
<file path=[Content_Types].xml><?xml version="1.0" encoding="utf-8"?>
<Types xmlns="http://schemas.openxmlformats.org/package/2006/content-types">
  <Default Extension="bin" ContentType="application/vnd.openxmlformats-officedocument.oleObject"/>
  <Default Extension="jpeg" ContentType="image/jpeg"/>
  <Default Extension="JPG" ContentType="image/.jpg"/>
  <Default Extension="emf" ContentType="image/x-emf"/>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7938"/>
          <w:tab w:val="right" w:pos="9639"/>
        </w:tabs>
        <w:spacing w:before="120"/>
        <w:ind w:right="2"/>
        <w:jc w:val="left"/>
        <w:rPr>
          <w:rFonts w:hint="default" w:ascii="Arial" w:hAnsi="Arial" w:eastAsia="宋体" w:cs="Arial"/>
          <w:b/>
          <w:bCs/>
          <w:sz w:val="28"/>
          <w:lang w:val="en-US" w:eastAsia="zh-CN"/>
        </w:rPr>
      </w:pPr>
      <w:bookmarkStart w:id="0" w:name="_Hlk117841894"/>
      <w:bookmarkStart w:id="1" w:name="OLE_LINK12"/>
      <w:bookmarkStart w:id="2" w:name="OLE_LINK13"/>
      <w:r>
        <w:rPr>
          <w:rFonts w:ascii="Arial" w:hAnsi="Arial" w:cs="Arial"/>
          <w:b/>
          <w:bCs/>
          <w:sz w:val="28"/>
        </w:rPr>
        <w:t>3GPP TSG RAN WG1 #11</w:t>
      </w:r>
      <w:r>
        <w:rPr>
          <w:rFonts w:hint="eastAsia" w:ascii="Arial" w:hAnsi="Arial" w:cs="Arial"/>
          <w:b/>
          <w:bCs/>
          <w:sz w:val="28"/>
          <w:lang w:val="en-US" w:eastAsia="zh-CN"/>
        </w:rPr>
        <w:t>6</w:t>
      </w:r>
      <w:r>
        <w:rPr>
          <w:rFonts w:ascii="Arial" w:hAnsi="Arial" w:cs="Arial"/>
          <w:b/>
          <w:bCs/>
          <w:sz w:val="28"/>
        </w:rPr>
        <w:tab/>
      </w:r>
      <w:r>
        <w:rPr>
          <w:rFonts w:ascii="Arial" w:hAnsi="Arial" w:cs="Arial"/>
          <w:b/>
          <w:bCs/>
          <w:sz w:val="28"/>
        </w:rPr>
        <w:tab/>
      </w:r>
      <w:r>
        <w:rPr>
          <w:rFonts w:hint="eastAsia" w:ascii="Arial" w:hAnsi="Arial" w:cs="Arial"/>
          <w:b/>
          <w:bCs/>
          <w:sz w:val="28"/>
        </w:rPr>
        <w:t xml:space="preserve">                    </w:t>
      </w:r>
      <w:r>
        <w:rPr>
          <w:rFonts w:ascii="Arial" w:hAnsi="Arial" w:cs="Arial"/>
          <w:b/>
          <w:bCs/>
          <w:sz w:val="28"/>
        </w:rPr>
        <w:t>R1-2</w:t>
      </w:r>
      <w:r>
        <w:rPr>
          <w:rFonts w:hint="eastAsia" w:ascii="Arial" w:hAnsi="Arial" w:cs="Arial"/>
          <w:b/>
          <w:bCs/>
          <w:sz w:val="28"/>
          <w:lang w:val="en-US" w:eastAsia="zh-CN"/>
        </w:rPr>
        <w:t>4</w:t>
      </w:r>
      <w:r>
        <w:rPr>
          <w:rFonts w:ascii="Arial" w:hAnsi="Arial" w:cs="Arial"/>
          <w:b/>
          <w:bCs/>
          <w:sz w:val="28"/>
        </w:rPr>
        <w:t>0</w:t>
      </w:r>
      <w:r>
        <w:rPr>
          <w:rFonts w:hint="eastAsia" w:ascii="Arial" w:hAnsi="Arial" w:cs="Arial"/>
          <w:b/>
          <w:bCs/>
          <w:sz w:val="28"/>
          <w:lang w:val="en-US" w:eastAsia="zh-CN"/>
        </w:rPr>
        <w:t>0497</w:t>
      </w:r>
    </w:p>
    <w:p>
      <w:pPr>
        <w:tabs>
          <w:tab w:val="center" w:pos="4536"/>
          <w:tab w:val="right" w:pos="9072"/>
        </w:tabs>
        <w:spacing w:before="120"/>
        <w:rPr>
          <w:rFonts w:ascii="Arial" w:hAnsi="Arial" w:eastAsia="MS Mincho" w:cs="Arial"/>
          <w:b/>
          <w:bCs/>
          <w:sz w:val="28"/>
          <w:lang w:eastAsia="ja-JP"/>
        </w:rPr>
      </w:pPr>
      <w:r>
        <w:rPr>
          <w:rFonts w:ascii="Arial" w:hAnsi="Arial" w:eastAsia="MS Mincho" w:cs="Arial"/>
          <w:b/>
          <w:bCs/>
          <w:sz w:val="28"/>
          <w:lang w:eastAsia="ja-JP"/>
        </w:rPr>
        <w:t>Athens, Greece, February 26</w:t>
      </w:r>
      <w:r>
        <w:rPr>
          <w:rFonts w:hint="eastAsia" w:ascii="Arial" w:hAnsi="Arial" w:eastAsia="MS Mincho" w:cs="Arial"/>
          <w:b/>
          <w:bCs/>
          <w:sz w:val="28"/>
          <w:vertAlign w:val="superscript"/>
          <w:lang w:eastAsia="ko-KR"/>
        </w:rPr>
        <w:t>th</w:t>
      </w:r>
      <w:r>
        <w:rPr>
          <w:rFonts w:ascii="Arial" w:hAnsi="Arial" w:eastAsia="MS Mincho" w:cs="Arial"/>
          <w:b/>
          <w:bCs/>
          <w:sz w:val="28"/>
          <w:lang w:eastAsia="ja-JP"/>
        </w:rPr>
        <w:t xml:space="preserve"> – March 1</w:t>
      </w:r>
      <w:r>
        <w:rPr>
          <w:rFonts w:ascii="Arial" w:hAnsi="Arial" w:eastAsia="MS Mincho" w:cs="Arial"/>
          <w:b/>
          <w:bCs/>
          <w:sz w:val="28"/>
          <w:vertAlign w:val="superscript"/>
          <w:lang w:eastAsia="ja-JP"/>
        </w:rPr>
        <w:t>st</w:t>
      </w:r>
      <w:r>
        <w:rPr>
          <w:rFonts w:ascii="Arial" w:hAnsi="Arial" w:eastAsia="MS Mincho" w:cs="Arial"/>
          <w:b/>
          <w:bCs/>
          <w:sz w:val="28"/>
          <w:lang w:eastAsia="ja-JP"/>
        </w:rPr>
        <w:t>, 2024</w:t>
      </w:r>
    </w:p>
    <w:p>
      <w:pPr>
        <w:spacing w:before="120" w:after="0"/>
        <w:jc w:val="left"/>
        <w:rPr>
          <w:szCs w:val="20"/>
        </w:rPr>
      </w:pPr>
    </w:p>
    <w:p>
      <w:pPr>
        <w:tabs>
          <w:tab w:val="left" w:pos="1985"/>
          <w:tab w:val="left" w:pos="2837"/>
          <w:tab w:val="right" w:pos="9078"/>
          <w:tab w:val="right" w:pos="10213"/>
        </w:tabs>
        <w:spacing w:before="120" w:after="0"/>
        <w:jc w:val="left"/>
        <w:outlineLvl w:val="0"/>
        <w:rPr>
          <w:rFonts w:ascii="Arial" w:hAnsi="Arial"/>
          <w:b/>
          <w:sz w:val="22"/>
          <w:szCs w:val="20"/>
        </w:rPr>
      </w:pPr>
      <w:r>
        <w:rPr>
          <w:rFonts w:ascii="Arial" w:hAnsi="Arial" w:eastAsia="Batang"/>
          <w:b/>
          <w:sz w:val="22"/>
          <w:szCs w:val="20"/>
          <w:lang w:bidi="ar"/>
        </w:rPr>
        <w:t xml:space="preserve">Source: </w:t>
      </w:r>
      <w:r>
        <w:rPr>
          <w:rFonts w:ascii="Arial" w:hAnsi="Arial" w:eastAsia="Batang"/>
          <w:b/>
          <w:sz w:val="22"/>
          <w:szCs w:val="20"/>
          <w:lang w:bidi="ar"/>
        </w:rPr>
        <w:tab/>
      </w:r>
      <w:r>
        <w:rPr>
          <w:rFonts w:ascii="Arial" w:hAnsi="Arial" w:eastAsia="Batang"/>
          <w:b/>
          <w:sz w:val="22"/>
          <w:szCs w:val="20"/>
          <w:lang w:bidi="ar"/>
        </w:rPr>
        <w:t>ZTE, Sanechips</w:t>
      </w:r>
    </w:p>
    <w:p>
      <w:pPr>
        <w:tabs>
          <w:tab w:val="left" w:pos="1985"/>
          <w:tab w:val="left" w:pos="2837"/>
          <w:tab w:val="right" w:pos="9078"/>
          <w:tab w:val="right" w:pos="10213"/>
        </w:tabs>
        <w:spacing w:before="120" w:after="0"/>
        <w:jc w:val="left"/>
        <w:outlineLvl w:val="0"/>
        <w:rPr>
          <w:rFonts w:ascii="Arial" w:hAnsi="Arial" w:eastAsia="Batang"/>
          <w:b/>
          <w:sz w:val="22"/>
          <w:szCs w:val="20"/>
          <w:lang w:bidi="ar"/>
        </w:rPr>
      </w:pPr>
      <w:r>
        <w:rPr>
          <w:rFonts w:ascii="Arial" w:hAnsi="Arial" w:eastAsia="Batang"/>
          <w:b/>
          <w:sz w:val="22"/>
          <w:szCs w:val="20"/>
          <w:lang w:bidi="ar"/>
        </w:rPr>
        <w:t>Title:</w:t>
      </w:r>
      <w:r>
        <w:rPr>
          <w:rFonts w:ascii="Arial" w:hAnsi="Arial" w:eastAsia="Batang"/>
          <w:b/>
          <w:sz w:val="22"/>
          <w:szCs w:val="20"/>
          <w:lang w:bidi="ar"/>
        </w:rPr>
        <w:tab/>
      </w:r>
      <w:r>
        <w:rPr>
          <w:rFonts w:hint="eastAsia" w:ascii="Arial" w:hAnsi="Arial"/>
          <w:b/>
          <w:sz w:val="22"/>
          <w:szCs w:val="20"/>
          <w:lang w:val="en-US" w:eastAsia="zh-CN" w:bidi="ar"/>
        </w:rPr>
        <w:t xml:space="preserve">Discussion on </w:t>
      </w:r>
      <w:r>
        <w:rPr>
          <w:rFonts w:ascii="Arial" w:hAnsi="Arial" w:eastAsia="Batang"/>
          <w:b/>
          <w:sz w:val="22"/>
          <w:szCs w:val="20"/>
          <w:lang w:bidi="ar"/>
        </w:rPr>
        <w:t xml:space="preserve">LP-WUS </w:t>
      </w:r>
      <w:r>
        <w:rPr>
          <w:rFonts w:hint="eastAsia" w:ascii="Arial" w:hAnsi="Arial"/>
          <w:b/>
          <w:sz w:val="22"/>
          <w:szCs w:val="20"/>
          <w:lang w:val="en-US" w:eastAsia="zh-CN" w:bidi="ar"/>
        </w:rPr>
        <w:t>operation in CONNECTED mode</w:t>
      </w:r>
    </w:p>
    <w:p>
      <w:pPr>
        <w:tabs>
          <w:tab w:val="left" w:pos="1985"/>
          <w:tab w:val="left" w:pos="2837"/>
          <w:tab w:val="right" w:pos="9078"/>
          <w:tab w:val="right" w:pos="10213"/>
        </w:tabs>
        <w:spacing w:before="120" w:after="0"/>
        <w:jc w:val="left"/>
        <w:outlineLvl w:val="0"/>
        <w:rPr>
          <w:rFonts w:hint="eastAsia" w:ascii="Arial" w:hAnsi="Arial" w:eastAsia="宋体"/>
          <w:b/>
          <w:sz w:val="22"/>
          <w:szCs w:val="20"/>
          <w:lang w:eastAsia="zh-CN" w:bidi="ar"/>
        </w:rPr>
      </w:pPr>
      <w:r>
        <w:rPr>
          <w:rFonts w:ascii="Arial" w:hAnsi="Arial" w:eastAsia="Batang"/>
          <w:b/>
          <w:sz w:val="22"/>
          <w:szCs w:val="20"/>
          <w:lang w:bidi="ar"/>
        </w:rPr>
        <w:t xml:space="preserve">Agenda item: </w:t>
      </w:r>
      <w:r>
        <w:rPr>
          <w:rFonts w:ascii="Arial" w:hAnsi="Arial" w:eastAsia="Batang"/>
          <w:b/>
          <w:sz w:val="22"/>
          <w:szCs w:val="20"/>
          <w:lang w:bidi="ar"/>
        </w:rPr>
        <w:tab/>
      </w:r>
      <w:r>
        <w:rPr>
          <w:rFonts w:ascii="Arial" w:hAnsi="Arial" w:eastAsia="Batang"/>
          <w:b/>
          <w:sz w:val="22"/>
          <w:szCs w:val="20"/>
          <w:lang w:bidi="ar"/>
        </w:rPr>
        <w:t>9.</w:t>
      </w:r>
      <w:r>
        <w:rPr>
          <w:rFonts w:hint="eastAsia" w:ascii="Arial" w:hAnsi="Arial"/>
          <w:b/>
          <w:sz w:val="22"/>
          <w:szCs w:val="20"/>
          <w:lang w:val="en-US" w:eastAsia="zh-CN" w:bidi="ar"/>
        </w:rPr>
        <w:t>6</w:t>
      </w:r>
      <w:r>
        <w:rPr>
          <w:rFonts w:ascii="Arial" w:hAnsi="Arial" w:eastAsia="Batang"/>
          <w:b/>
          <w:sz w:val="22"/>
          <w:szCs w:val="20"/>
          <w:lang w:bidi="ar"/>
        </w:rPr>
        <w:t>.</w:t>
      </w:r>
      <w:r>
        <w:rPr>
          <w:rFonts w:hint="eastAsia" w:ascii="Arial" w:hAnsi="Arial"/>
          <w:b/>
          <w:sz w:val="22"/>
          <w:szCs w:val="20"/>
          <w:lang w:val="en-US" w:eastAsia="zh-CN" w:bidi="ar"/>
        </w:rPr>
        <w:t>3</w:t>
      </w:r>
    </w:p>
    <w:p>
      <w:pPr>
        <w:tabs>
          <w:tab w:val="left" w:pos="1985"/>
          <w:tab w:val="left" w:pos="2837"/>
          <w:tab w:val="right" w:pos="9078"/>
          <w:tab w:val="right" w:pos="10213"/>
        </w:tabs>
        <w:spacing w:before="120" w:after="0"/>
        <w:jc w:val="left"/>
        <w:outlineLvl w:val="0"/>
        <w:rPr>
          <w:rFonts w:ascii="Arial" w:hAnsi="Arial"/>
          <w:b/>
          <w:sz w:val="22"/>
          <w:szCs w:val="20"/>
        </w:rPr>
      </w:pPr>
      <w:r>
        <w:rPr>
          <w:rFonts w:ascii="Arial" w:hAnsi="Arial" w:eastAsia="Batang"/>
          <w:b/>
          <w:sz w:val="22"/>
          <w:szCs w:val="20"/>
          <w:lang w:bidi="ar"/>
        </w:rPr>
        <w:t>Document for:</w:t>
      </w:r>
      <w:r>
        <w:rPr>
          <w:rFonts w:ascii="Arial" w:hAnsi="Arial" w:eastAsia="Batang"/>
          <w:b/>
          <w:sz w:val="22"/>
          <w:szCs w:val="20"/>
          <w:lang w:bidi="ar"/>
        </w:rPr>
        <w:tab/>
      </w:r>
      <w:r>
        <w:rPr>
          <w:rFonts w:ascii="Arial" w:hAnsi="Arial" w:eastAsia="Batang"/>
          <w:b/>
          <w:sz w:val="22"/>
          <w:szCs w:val="20"/>
          <w:lang w:bidi="ar"/>
        </w:rPr>
        <w:t xml:space="preserve">Discussion </w:t>
      </w:r>
      <w:r>
        <w:rPr>
          <w:rFonts w:hint="eastAsia" w:ascii="Arial" w:hAnsi="Arial" w:eastAsia="Batang"/>
          <w:b/>
          <w:sz w:val="22"/>
          <w:szCs w:val="20"/>
          <w:lang w:bidi="ar"/>
        </w:rPr>
        <w:t>and d</w:t>
      </w:r>
      <w:r>
        <w:rPr>
          <w:rFonts w:ascii="Arial" w:hAnsi="Arial" w:eastAsia="Batang"/>
          <w:b/>
          <w:sz w:val="22"/>
          <w:szCs w:val="20"/>
          <w:lang w:bidi="ar"/>
        </w:rPr>
        <w:t>ecision</w:t>
      </w:r>
    </w:p>
    <w:p>
      <w:pPr>
        <w:pBdr>
          <w:bottom w:val="single" w:color="auto" w:sz="4" w:space="1"/>
        </w:pBdr>
        <w:tabs>
          <w:tab w:val="left" w:pos="2552"/>
        </w:tabs>
        <w:spacing w:before="120"/>
        <w:rPr>
          <w:sz w:val="24"/>
        </w:rPr>
      </w:pPr>
    </w:p>
    <w:p>
      <w:pPr>
        <w:pStyle w:val="2"/>
        <w:spacing w:before="120"/>
        <w:rPr>
          <w:lang w:val="en-US"/>
        </w:rPr>
      </w:pPr>
      <w:r>
        <w:rPr>
          <w:rFonts w:hint="eastAsia"/>
          <w:lang w:val="en-US"/>
        </w:rPr>
        <w:t>Introduction</w:t>
      </w:r>
    </w:p>
    <w:bookmarkEnd w:id="0"/>
    <w:p>
      <w:pPr>
        <w:overflowPunct w:val="0"/>
        <w:autoSpaceDE w:val="0"/>
        <w:autoSpaceDN w:val="0"/>
        <w:adjustRightInd w:val="0"/>
        <w:spacing w:before="120" w:beforeLines="0" w:line="276" w:lineRule="auto"/>
        <w:ind w:right="-96"/>
        <w:textAlignment w:val="baseline"/>
        <w:rPr>
          <w:szCs w:val="20"/>
        </w:rPr>
      </w:pPr>
      <w:bookmarkStart w:id="3" w:name="OLE_LINK3"/>
      <w:r>
        <w:rPr>
          <w:szCs w:val="20"/>
          <w:lang w:eastAsia="ja-JP"/>
        </w:rPr>
        <w:t xml:space="preserve">In </w:t>
      </w:r>
      <w:r>
        <w:rPr>
          <w:szCs w:val="20"/>
        </w:rPr>
        <w:t>RAN #</w:t>
      </w:r>
      <w:r>
        <w:rPr>
          <w:rFonts w:hint="eastAsia"/>
          <w:szCs w:val="20"/>
          <w:lang w:val="en-US" w:eastAsia="zh-CN"/>
        </w:rPr>
        <w:t>102</w:t>
      </w:r>
      <w:r>
        <w:rPr>
          <w:szCs w:val="20"/>
        </w:rPr>
        <w:t xml:space="preserve"> meeting</w:t>
      </w:r>
      <w:bookmarkEnd w:id="3"/>
      <w:r>
        <w:rPr>
          <w:rFonts w:hint="eastAsia"/>
          <w:szCs w:val="20"/>
        </w:rPr>
        <w:t xml:space="preserve">, </w:t>
      </w:r>
      <w:r>
        <w:rPr>
          <w:rFonts w:hint="eastAsia"/>
          <w:szCs w:val="20"/>
          <w:lang w:val="en-US" w:eastAsia="zh-CN"/>
        </w:rPr>
        <w:t xml:space="preserve">a </w:t>
      </w:r>
      <w:r>
        <w:rPr>
          <w:szCs w:val="20"/>
        </w:rPr>
        <w:t xml:space="preserve">new </w:t>
      </w:r>
      <w:r>
        <w:rPr>
          <w:rFonts w:hint="eastAsia"/>
          <w:szCs w:val="20"/>
          <w:lang w:val="en-US" w:eastAsia="zh-CN"/>
        </w:rPr>
        <w:t xml:space="preserve">WID </w:t>
      </w:r>
      <w:r>
        <w:rPr>
          <w:szCs w:val="20"/>
        </w:rPr>
        <w:t xml:space="preserve">on </w:t>
      </w:r>
      <w:r>
        <w:t>low-power Wake-up Signal and Receiver for NR</w:t>
      </w:r>
      <w:r>
        <w:rPr>
          <w:rFonts w:hint="eastAsia"/>
        </w:rPr>
        <w:t xml:space="preserve"> </w:t>
      </w:r>
      <w:r>
        <w:rPr>
          <w:szCs w:val="20"/>
        </w:rPr>
        <w:t>was approved</w:t>
      </w:r>
      <w:r>
        <w:rPr>
          <w:rFonts w:hint="eastAsia"/>
          <w:szCs w:val="20"/>
        </w:rPr>
        <w:t xml:space="preserve"> in [1] </w:t>
      </w:r>
      <w:r>
        <w:rPr>
          <w:szCs w:val="20"/>
        </w:rPr>
        <w:t xml:space="preserve">. </w:t>
      </w:r>
    </w:p>
    <w:tbl>
      <w:tblPr>
        <w:tblStyle w:val="3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18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186" w:type="dxa"/>
          </w:tcPr>
          <w:p>
            <w:pPr>
              <w:spacing w:after="0"/>
              <w:rPr>
                <w:bCs/>
                <w:lang w:eastAsia="zh-CN"/>
              </w:rPr>
            </w:pPr>
            <w:bookmarkStart w:id="4" w:name="_Hlk153295984"/>
            <w:r>
              <w:rPr>
                <w:rFonts w:hint="eastAsia"/>
                <w:bCs/>
                <w:lang w:eastAsia="zh-CN"/>
              </w:rPr>
              <w:t>T</w:t>
            </w:r>
            <w:r>
              <w:rPr>
                <w:bCs/>
                <w:lang w:eastAsia="zh-CN"/>
              </w:rPr>
              <w:t>he objectives of the work item are the following:</w:t>
            </w:r>
          </w:p>
          <w:p>
            <w:pPr>
              <w:numPr>
                <w:ilvl w:val="0"/>
                <w:numId w:val="7"/>
              </w:numPr>
              <w:spacing w:before="120" w:beforeLines="50" w:after="0"/>
              <w:ind w:hanging="357"/>
              <w:rPr>
                <w:bCs/>
                <w:lang w:val="en-US"/>
              </w:rPr>
            </w:pPr>
            <w:r>
              <w:rPr>
                <w:bCs/>
                <w:lang w:val="en-US" w:eastAsia="zh-CN" w:bidi="ar"/>
              </w:rPr>
              <w:t>To specify an LP-WUS design commonly applicable to both IDLE/INACTIVE and CONNECTED modes (RAN1, RAN4)</w:t>
            </w:r>
          </w:p>
          <w:p>
            <w:pPr>
              <w:numPr>
                <w:ilvl w:val="1"/>
                <w:numId w:val="7"/>
              </w:numPr>
              <w:spacing w:before="120" w:beforeLines="50" w:after="0"/>
              <w:ind w:hanging="357"/>
              <w:rPr>
                <w:bCs/>
                <w:lang w:val="en-US"/>
              </w:rPr>
            </w:pPr>
            <w:r>
              <w:rPr>
                <w:bCs/>
                <w:lang w:val="en-US" w:eastAsia="zh-CN" w:bidi="ar"/>
              </w:rPr>
              <w:t xml:space="preserve">Specify OOK (OOK-1 and/or OOK-4) based LP-WUS with </w:t>
            </w:r>
            <w:r>
              <w:t>overlaid OFDM sequence(s) over OOK symbol</w:t>
            </w:r>
          </w:p>
          <w:p>
            <w:pPr>
              <w:numPr>
                <w:ilvl w:val="2"/>
                <w:numId w:val="7"/>
              </w:numPr>
              <w:spacing w:before="120" w:beforeLines="50" w:after="0"/>
              <w:ind w:hanging="357"/>
              <w:rPr>
                <w:bCs/>
                <w:color w:val="000000"/>
                <w:lang w:val="en-US" w:eastAsia="zh-CN"/>
              </w:rPr>
            </w:pPr>
            <w:bookmarkStart w:id="5" w:name="OLE_LINK158"/>
            <w:r>
              <w:rPr>
                <w:rFonts w:hint="eastAsia"/>
                <w:bCs/>
                <w:color w:val="000000"/>
                <w:lang w:val="en-US" w:eastAsia="zh-CN"/>
              </w:rPr>
              <w:t>T</w:t>
            </w:r>
            <w:r>
              <w:rPr>
                <w:bCs/>
                <w:color w:val="000000"/>
                <w:lang w:val="en-US" w:eastAsia="zh-CN"/>
              </w:rPr>
              <w:t xml:space="preserve">he LP-WUS design shall ensure that for IDLE/INACTIVE operation, the same information is delivered irrespective of LP-WUR type. </w:t>
            </w:r>
            <w:r>
              <w:rPr>
                <w:rFonts w:hint="eastAsia"/>
                <w:bCs/>
                <w:color w:val="000000"/>
                <w:lang w:val="en-US" w:eastAsia="zh-CN"/>
              </w:rPr>
              <w:t>The OFDM sequence c</w:t>
            </w:r>
            <w:r>
              <w:rPr>
                <w:bCs/>
                <w:color w:val="000000"/>
                <w:lang w:val="en-US" w:eastAsia="zh-CN"/>
              </w:rPr>
              <w:t>a</w:t>
            </w:r>
            <w:r>
              <w:rPr>
                <w:rFonts w:hint="eastAsia"/>
                <w:bCs/>
                <w:color w:val="000000"/>
                <w:lang w:val="en-US" w:eastAsia="zh-CN"/>
              </w:rPr>
              <w:t>n carry information.</w:t>
            </w:r>
          </w:p>
          <w:bookmarkEnd w:id="5"/>
          <w:p>
            <w:pPr>
              <w:numPr>
                <w:ilvl w:val="1"/>
                <w:numId w:val="7"/>
              </w:numPr>
              <w:spacing w:before="120" w:beforeLines="50" w:after="0"/>
              <w:ind w:hanging="357"/>
              <w:rPr>
                <w:bCs/>
                <w:lang w:val="en-US"/>
              </w:rPr>
            </w:pPr>
            <w:r>
              <w:rPr>
                <w:bCs/>
                <w:lang w:val="en-US" w:eastAsia="zh-CN" w:bidi="ar"/>
              </w:rPr>
              <w:t>At least duty-cycled monitoring of LP-WUS is supported</w:t>
            </w:r>
          </w:p>
          <w:p>
            <w:pPr>
              <w:numPr>
                <w:ilvl w:val="0"/>
                <w:numId w:val="7"/>
              </w:numPr>
              <w:spacing w:before="120" w:beforeLines="50" w:after="0"/>
              <w:ind w:hanging="357"/>
              <w:rPr>
                <w:bCs/>
                <w:lang w:val="en-US"/>
              </w:rPr>
            </w:pPr>
            <w:r>
              <w:rPr>
                <w:bCs/>
                <w:lang w:val="en-US" w:eastAsia="zh-CN" w:bidi="ar"/>
              </w:rPr>
              <w:t>For IDLE/INACTIVE modes</w:t>
            </w:r>
          </w:p>
          <w:p>
            <w:pPr>
              <w:numPr>
                <w:ilvl w:val="1"/>
                <w:numId w:val="7"/>
              </w:numPr>
              <w:spacing w:before="120" w:beforeLines="50" w:after="0"/>
              <w:ind w:hanging="357"/>
              <w:rPr>
                <w:bCs/>
                <w:lang w:val="en-US" w:eastAsia="zh-CN" w:bidi="ar"/>
              </w:rPr>
            </w:pPr>
            <w:r>
              <w:rPr>
                <w:bCs/>
                <w:lang w:val="en-US" w:eastAsia="zh-CN" w:bidi="ar"/>
              </w:rPr>
              <w:t xml:space="preserve">Specify procedure and configuration of LP-WUS indicating paging monitoring triggered by LP-WUS, including at least configuration, sub-grouping and entry/exit condition for LP-WUS monitoring </w:t>
            </w:r>
            <w:r>
              <w:rPr>
                <w:rFonts w:hint="eastAsia"/>
                <w:bCs/>
                <w:lang w:val="en-US" w:eastAsia="zh-CN" w:bidi="ar"/>
              </w:rPr>
              <w:t xml:space="preserve">(RAN2, </w:t>
            </w:r>
            <w:r>
              <w:rPr>
                <w:bCs/>
                <w:lang w:val="en-US" w:eastAsia="zh-CN" w:bidi="ar"/>
              </w:rPr>
              <w:t>R</w:t>
            </w:r>
            <w:r>
              <w:rPr>
                <w:rFonts w:hint="eastAsia"/>
                <w:bCs/>
                <w:lang w:val="en-US" w:eastAsia="zh-CN" w:bidi="ar"/>
              </w:rPr>
              <w:t>AN1,</w:t>
            </w:r>
            <w:r>
              <w:rPr>
                <w:bCs/>
                <w:lang w:val="en-US" w:eastAsia="zh-CN" w:bidi="ar"/>
              </w:rPr>
              <w:t xml:space="preserve"> </w:t>
            </w:r>
            <w:r>
              <w:rPr>
                <w:rFonts w:hint="eastAsia"/>
                <w:bCs/>
                <w:lang w:val="en-US" w:eastAsia="zh-CN" w:bidi="ar"/>
              </w:rPr>
              <w:t>RAN3, RAN4)</w:t>
            </w:r>
          </w:p>
          <w:p>
            <w:pPr>
              <w:numPr>
                <w:ilvl w:val="1"/>
                <w:numId w:val="7"/>
              </w:numPr>
              <w:spacing w:before="120" w:beforeLines="50" w:after="0"/>
              <w:ind w:hanging="357"/>
              <w:rPr>
                <w:bCs/>
                <w:lang w:val="en-US"/>
              </w:rPr>
            </w:pPr>
            <w:r>
              <w:rPr>
                <w:bCs/>
                <w:lang w:val="en-US" w:eastAsia="zh-CN" w:bidi="ar"/>
              </w:rPr>
              <w:t>Specify LP-SS with periodicity with Yms for LP-WUR, for synchronization and/or RRM for serving cell. (RAN1, RAN4)</w:t>
            </w:r>
          </w:p>
          <w:p>
            <w:pPr>
              <w:numPr>
                <w:ilvl w:val="2"/>
                <w:numId w:val="7"/>
              </w:numPr>
              <w:spacing w:before="120" w:beforeLines="50" w:after="0"/>
              <w:ind w:hanging="357"/>
              <w:rPr>
                <w:bCs/>
                <w:lang w:val="en-US"/>
              </w:rPr>
            </w:pPr>
            <w:r>
              <w:rPr>
                <w:bCs/>
                <w:lang w:val="en-US" w:eastAsia="zh-CN" w:bidi="ar"/>
              </w:rPr>
              <w:t>LP-SS is based on OOK-1 and/or OOK-4 waveform with or without overlaid OFDM sequences. Further down selection between with and without overlaid OFDM sequences is to be done within WI.</w:t>
            </w:r>
          </w:p>
          <w:p>
            <w:pPr>
              <w:numPr>
                <w:ilvl w:val="2"/>
                <w:numId w:val="7"/>
              </w:numPr>
              <w:spacing w:before="120" w:beforeLines="50" w:after="0"/>
              <w:ind w:hanging="357"/>
              <w:rPr>
                <w:bCs/>
                <w:color w:val="000000"/>
                <w:lang w:val="en-US" w:eastAsia="zh-CN" w:bidi="ar"/>
              </w:rPr>
            </w:pPr>
            <w:r>
              <w:rPr>
                <w:bCs/>
                <w:color w:val="000000"/>
                <w:lang w:val="en-US" w:eastAsia="zh-CN" w:bidi="ar"/>
              </w:rPr>
              <w:t>Note: For LP-WUR that can receive existing PSS/SSS, existing PSS/SSS can be used for synchronization and RRM instead of LP-SS.</w:t>
            </w:r>
          </w:p>
          <w:p>
            <w:pPr>
              <w:numPr>
                <w:ilvl w:val="2"/>
                <w:numId w:val="7"/>
              </w:numPr>
              <w:spacing w:before="120" w:beforeLines="50" w:after="0"/>
              <w:ind w:hanging="357"/>
              <w:rPr>
                <w:bCs/>
                <w:lang w:val="en-US" w:eastAsia="zh-CN" w:bidi="ar"/>
              </w:rPr>
            </w:pPr>
            <w:r>
              <w:rPr>
                <w:bCs/>
                <w:lang w:val="en-US" w:eastAsia="zh-CN" w:bidi="ar"/>
              </w:rPr>
              <w:t>Y will be decided within WI. 320ms is the start point.</w:t>
            </w:r>
          </w:p>
          <w:p>
            <w:pPr>
              <w:numPr>
                <w:ilvl w:val="1"/>
                <w:numId w:val="7"/>
              </w:numPr>
              <w:spacing w:before="120" w:beforeLines="50" w:after="0"/>
              <w:ind w:hanging="357"/>
              <w:rPr>
                <w:bCs/>
                <w:lang w:val="en-US"/>
              </w:rPr>
            </w:pPr>
            <w:r>
              <w:rPr>
                <w:bCs/>
                <w:lang w:val="en-US" w:eastAsia="zh-CN" w:bidi="ar"/>
              </w:rPr>
              <w:t>Specify further RRM relaxation of UE MR for both serving and neighbor cell measurements, and UE serving cell RRM measurement offloaded from MR to LP-WUR, including the necessary conditions (RAN4, RAN2)</w:t>
            </w:r>
          </w:p>
          <w:p>
            <w:pPr>
              <w:numPr>
                <w:ilvl w:val="0"/>
                <w:numId w:val="7"/>
              </w:numPr>
              <w:spacing w:before="120" w:beforeLines="50" w:after="0"/>
              <w:ind w:hanging="357"/>
              <w:rPr>
                <w:bCs/>
                <w:lang w:val="en-US"/>
              </w:rPr>
            </w:pPr>
            <w:r>
              <w:rPr>
                <w:bCs/>
                <w:lang w:val="en-US" w:eastAsia="zh-CN" w:bidi="ar"/>
              </w:rPr>
              <w:t>For CONNECTED mode, specify procedures to allow UE MR PDCCH monitoring triggered by LP-WUS including activation and deactivation procedure of LP-WUS monitoring (RAN2, RAN1)</w:t>
            </w:r>
          </w:p>
          <w:p>
            <w:pPr>
              <w:numPr>
                <w:ilvl w:val="1"/>
                <w:numId w:val="7"/>
              </w:numPr>
              <w:spacing w:before="120" w:beforeLines="50" w:after="0"/>
              <w:ind w:hanging="357"/>
              <w:rPr>
                <w:bCs/>
                <w:lang w:val="en-US"/>
              </w:rPr>
            </w:pPr>
            <w:r>
              <w:rPr>
                <w:bCs/>
                <w:lang w:val="en-US"/>
              </w:rPr>
              <w:t>Check in RAN#105 for potential TU adjustment in RAN2</w:t>
            </w:r>
          </w:p>
          <w:p>
            <w:pPr>
              <w:numPr>
                <w:ilvl w:val="1"/>
                <w:numId w:val="7"/>
              </w:numPr>
              <w:spacing w:before="120" w:beforeLines="50" w:after="0"/>
              <w:ind w:hanging="357"/>
              <w:rPr>
                <w:bCs/>
                <w:lang w:val="en-US"/>
              </w:rPr>
            </w:pPr>
            <w:r>
              <w:rPr>
                <w:bCs/>
                <w:lang w:val="en-US" w:eastAsia="zh-CN" w:bidi="ar"/>
              </w:rPr>
              <w:t>Note: In CONNECTED mode, UE MR ultra-deep sleep is not considered, and UE RRM/RLM/BFD/CSI measurements are performed by MR</w:t>
            </w:r>
          </w:p>
          <w:p>
            <w:pPr>
              <w:numPr>
                <w:ilvl w:val="0"/>
                <w:numId w:val="7"/>
              </w:numPr>
              <w:tabs>
                <w:tab w:val="left" w:pos="1440"/>
              </w:tabs>
              <w:spacing w:before="120" w:beforeLines="50" w:after="0"/>
              <w:ind w:hanging="357"/>
              <w:rPr>
                <w:bCs/>
                <w:lang w:val="en-US"/>
              </w:rPr>
            </w:pPr>
            <w:r>
              <w:rPr>
                <w:bCs/>
                <w:lang w:val="en-US" w:eastAsia="zh-CN" w:bidi="ar"/>
              </w:rPr>
              <w:t>Note: The target coverage of LP-WUS and LP-SS shall be the coverage of PUSCH for message3.</w:t>
            </w:r>
          </w:p>
          <w:p>
            <w:pPr>
              <w:numPr>
                <w:ilvl w:val="0"/>
                <w:numId w:val="7"/>
              </w:numPr>
              <w:tabs>
                <w:tab w:val="left" w:pos="1440"/>
              </w:tabs>
              <w:spacing w:before="120" w:beforeLines="50" w:after="0"/>
              <w:ind w:hanging="357"/>
              <w:rPr>
                <w:bCs/>
                <w:lang w:val="en-US"/>
              </w:rPr>
            </w:pPr>
            <w:r>
              <w:rPr>
                <w:bCs/>
                <w:lang w:val="en-US"/>
              </w:rPr>
              <w:t>Note: The optimization of LP-WUS signal design for idle/inactive mode is prioritized over the optimization for connected mode.</w:t>
            </w:r>
          </w:p>
          <w:bookmarkEnd w:id="4"/>
          <w:p>
            <w:pPr>
              <w:numPr>
                <w:ilvl w:val="0"/>
                <w:numId w:val="7"/>
              </w:numPr>
              <w:tabs>
                <w:tab w:val="left" w:pos="1440"/>
              </w:tabs>
              <w:spacing w:before="120" w:beforeLines="50" w:after="0"/>
              <w:ind w:hanging="357"/>
              <w:rPr>
                <w:bCs/>
                <w:lang w:val="en-US"/>
              </w:rPr>
            </w:pPr>
            <w:r>
              <w:rPr>
                <w:rFonts w:hint="eastAsia"/>
                <w:bCs/>
                <w:lang w:val="en-US"/>
              </w:rPr>
              <w:t>Specify the necessary RAN4 core requirement(s) to support the feature (RAN4).</w:t>
            </w:r>
          </w:p>
          <w:p>
            <w:pPr>
              <w:numPr>
                <w:ilvl w:val="1"/>
                <w:numId w:val="7"/>
              </w:numPr>
              <w:spacing w:before="120" w:beforeLines="50" w:after="0"/>
              <w:ind w:hanging="357"/>
              <w:rPr>
                <w:szCs w:val="20"/>
              </w:rPr>
            </w:pPr>
            <w:r>
              <w:rPr>
                <w:rFonts w:hint="eastAsia"/>
                <w:bCs/>
                <w:lang w:val="en-US"/>
              </w:rPr>
              <w:t>This objective is to be further refined in RAN#103</w:t>
            </w:r>
          </w:p>
        </w:tc>
      </w:tr>
    </w:tbl>
    <w:p>
      <w:pPr>
        <w:keepNext w:val="0"/>
        <w:keepLines w:val="0"/>
        <w:pageBreakBefore w:val="0"/>
        <w:kinsoku/>
        <w:wordWrap/>
        <w:overflowPunct/>
        <w:topLinePunct w:val="0"/>
        <w:bidi w:val="0"/>
        <w:snapToGrid w:val="0"/>
        <w:spacing w:before="120" w:beforeLines="0" w:line="276" w:lineRule="auto"/>
        <w:textAlignment w:val="auto"/>
        <w:rPr>
          <w:szCs w:val="20"/>
        </w:rPr>
      </w:pPr>
      <w:r>
        <w:rPr>
          <w:szCs w:val="20"/>
        </w:rPr>
        <w:t xml:space="preserve">In this contribution, </w:t>
      </w:r>
      <w:bookmarkStart w:id="6" w:name="OLE_LINK22"/>
      <w:r>
        <w:rPr>
          <w:rFonts w:hint="eastAsia"/>
          <w:szCs w:val="20"/>
          <w:lang w:val="en-US" w:eastAsia="zh-CN"/>
        </w:rPr>
        <w:t>issues on LP-WUS operation in CONNECTED mode</w:t>
      </w:r>
      <w:r>
        <w:rPr>
          <w:szCs w:val="20"/>
        </w:rPr>
        <w:t xml:space="preserve"> are discussed</w:t>
      </w:r>
      <w:r>
        <w:rPr>
          <w:rFonts w:hint="eastAsia"/>
          <w:szCs w:val="20"/>
        </w:rPr>
        <w:t>.</w:t>
      </w:r>
      <w:bookmarkEnd w:id="6"/>
    </w:p>
    <w:p>
      <w:pPr>
        <w:pStyle w:val="2"/>
        <w:keepNext w:val="0"/>
        <w:keepLines w:val="0"/>
        <w:pageBreakBefore w:val="0"/>
        <w:widowControl w:val="0"/>
        <w:kinsoku/>
        <w:wordWrap/>
        <w:overflowPunct/>
        <w:topLinePunct w:val="0"/>
        <w:autoSpaceDE w:val="0"/>
        <w:autoSpaceDN w:val="0"/>
        <w:bidi w:val="0"/>
        <w:adjustRightInd w:val="0"/>
        <w:snapToGrid w:val="0"/>
        <w:spacing w:before="120" w:beforeLines="0" w:after="120"/>
        <w:ind w:left="431" w:hanging="431"/>
        <w:textAlignment w:val="auto"/>
        <w:rPr>
          <w:rFonts w:cs="Times New Roman"/>
          <w:bCs w:val="0"/>
        </w:rPr>
      </w:pPr>
      <w:bookmarkStart w:id="7" w:name="OLE_LINK6"/>
      <w:bookmarkStart w:id="8" w:name="OLE_LINK5"/>
      <w:r>
        <w:rPr>
          <w:rFonts w:hint="eastAsia" w:cs="Times New Roman"/>
          <w:bCs w:val="0"/>
          <w:lang w:val="en-US" w:eastAsia="zh-CN"/>
        </w:rPr>
        <w:t>A</w:t>
      </w:r>
      <w:r>
        <w:rPr>
          <w:rFonts w:cs="Times New Roman"/>
          <w:bCs w:val="0"/>
        </w:rPr>
        <w:t>ctivation/deactivation</w:t>
      </w:r>
    </w:p>
    <w:bookmarkEnd w:id="7"/>
    <w:p>
      <w:pPr>
        <w:keepNext w:val="0"/>
        <w:keepLines w:val="0"/>
        <w:pageBreakBefore w:val="0"/>
        <w:widowControl/>
        <w:kinsoku/>
        <w:wordWrap/>
        <w:overflowPunct w:val="0"/>
        <w:topLinePunct w:val="0"/>
        <w:autoSpaceDE w:val="0"/>
        <w:autoSpaceDN w:val="0"/>
        <w:bidi w:val="0"/>
        <w:adjustRightInd w:val="0"/>
        <w:snapToGrid w:val="0"/>
        <w:spacing w:before="120" w:beforeLines="0" w:after="120" w:line="276" w:lineRule="auto"/>
        <w:jc w:val="both"/>
        <w:textAlignment w:val="baseline"/>
        <w:rPr>
          <w:rFonts w:hint="eastAsia"/>
          <w:lang w:val="en-US" w:eastAsia="zh-CN" w:bidi="ar"/>
        </w:rPr>
      </w:pPr>
      <w:bookmarkStart w:id="9" w:name="OLE_LINK10"/>
      <w:r>
        <w:rPr>
          <w:rFonts w:hint="eastAsia" w:eastAsia="宋体"/>
          <w:lang w:val="en-US" w:eastAsia="zh-CN"/>
        </w:rPr>
        <w:t xml:space="preserve">In </w:t>
      </w:r>
      <w:r>
        <w:rPr>
          <w:rFonts w:eastAsia="Yu Mincho"/>
          <w:lang w:eastAsia="ja-JP"/>
        </w:rPr>
        <w:t>CONNECTED mode</w:t>
      </w:r>
      <w:bookmarkEnd w:id="9"/>
      <w:r>
        <w:rPr>
          <w:rFonts w:hint="eastAsia" w:eastAsia="宋体"/>
          <w:lang w:val="en-US" w:eastAsia="zh-CN"/>
        </w:rPr>
        <w:t>,</w:t>
      </w:r>
      <w:r>
        <w:rPr>
          <w:rFonts w:hint="eastAsia"/>
          <w:lang w:val="en-US" w:eastAsia="zh-CN"/>
        </w:rPr>
        <w:t xml:space="preserve"> it is the starting point that the activation/deactivation of</w:t>
      </w:r>
      <w:r>
        <w:rPr>
          <w:rFonts w:hint="eastAsia" w:eastAsia="宋体"/>
          <w:lang w:val="en-US" w:eastAsia="zh-CN"/>
        </w:rPr>
        <w:t xml:space="preserve"> </w:t>
      </w:r>
      <w:r>
        <w:rPr>
          <w:lang w:val="en-US"/>
        </w:rPr>
        <w:t xml:space="preserve">LP-WUS monitoring can be </w:t>
      </w:r>
      <w:r>
        <w:rPr>
          <w:rFonts w:hint="eastAsia"/>
          <w:lang w:val="en-US" w:eastAsia="zh-CN"/>
        </w:rPr>
        <w:t xml:space="preserve">configured by high layer </w:t>
      </w:r>
      <w:r>
        <w:rPr>
          <w:rFonts w:hint="eastAsia" w:eastAsia="宋体"/>
          <w:lang w:val="en-US" w:eastAsia="zh-CN" w:bidi="ar"/>
        </w:rPr>
        <w:t>signaling</w:t>
      </w:r>
      <w:r>
        <w:rPr>
          <w:rFonts w:hint="eastAsia"/>
          <w:lang w:val="en-US" w:eastAsia="zh-CN" w:bidi="ar"/>
        </w:rPr>
        <w:t>, since the LP-WUS monitoring occasions should be configured.</w:t>
      </w:r>
    </w:p>
    <w:p>
      <w:pPr>
        <w:keepNext w:val="0"/>
        <w:keepLines w:val="0"/>
        <w:pageBreakBefore w:val="0"/>
        <w:widowControl/>
        <w:kinsoku/>
        <w:wordWrap/>
        <w:overflowPunct/>
        <w:topLinePunct w:val="0"/>
        <w:autoSpaceDE/>
        <w:autoSpaceDN/>
        <w:bidi w:val="0"/>
        <w:adjustRightInd/>
        <w:snapToGrid w:val="0"/>
        <w:spacing w:before="120" w:beforeLines="0" w:line="276" w:lineRule="auto"/>
        <w:textAlignment w:val="auto"/>
        <w:rPr>
          <w:rFonts w:hint="eastAsia"/>
          <w:lang w:val="en-US" w:eastAsia="zh-CN" w:bidi="ar"/>
        </w:rPr>
      </w:pPr>
      <w:r>
        <w:rPr>
          <w:rFonts w:hint="eastAsia" w:cs="Times"/>
          <w:lang w:val="en-US" w:eastAsia="zh-CN"/>
        </w:rPr>
        <w:t xml:space="preserve">In addition, some </w:t>
      </w:r>
      <w:r>
        <w:rPr>
          <w:rFonts w:cs="Times"/>
          <w:lang w:eastAsia="ko"/>
        </w:rPr>
        <w:t>pre</w:t>
      </w:r>
      <w:r>
        <w:rPr>
          <w:rFonts w:hint="eastAsia" w:cs="Times"/>
          <w:lang w:val="en-US" w:eastAsia="zh-CN"/>
        </w:rPr>
        <w:t>-</w:t>
      </w:r>
      <w:r>
        <w:rPr>
          <w:rFonts w:cs="Times"/>
          <w:lang w:eastAsia="ko"/>
        </w:rPr>
        <w:t>configured criteria</w:t>
      </w:r>
      <w:bookmarkStart w:id="10" w:name="OLE_LINK7"/>
      <w:r>
        <w:rPr>
          <w:rFonts w:hint="eastAsia" w:cs="Times"/>
          <w:lang w:val="en-US" w:eastAsia="zh-CN"/>
        </w:rPr>
        <w:t xml:space="preserve"> can also be used for </w:t>
      </w:r>
      <w:r>
        <w:rPr>
          <w:lang w:val="en-US"/>
        </w:rPr>
        <w:t>LP-WUS monitoring</w:t>
      </w:r>
      <w:bookmarkEnd w:id="10"/>
      <w:r>
        <w:rPr>
          <w:lang w:val="en-US"/>
        </w:rPr>
        <w:t xml:space="preserve"> activat</w:t>
      </w:r>
      <w:r>
        <w:rPr>
          <w:rFonts w:hint="eastAsia"/>
          <w:lang w:val="en-US" w:eastAsia="zh-CN"/>
        </w:rPr>
        <w:t>ion</w:t>
      </w:r>
      <w:r>
        <w:rPr>
          <w:lang w:val="en-US"/>
        </w:rPr>
        <w:t>/deactivat</w:t>
      </w:r>
      <w:r>
        <w:rPr>
          <w:rFonts w:hint="eastAsia"/>
          <w:lang w:val="en-US" w:eastAsia="zh-CN"/>
        </w:rPr>
        <w:t xml:space="preserve">ion. For example, </w:t>
      </w:r>
      <w:r>
        <w:rPr>
          <w:rFonts w:hint="eastAsia"/>
          <w:lang w:val="en-US" w:eastAsia="zh-CN" w:bidi="ar"/>
        </w:rPr>
        <w:t>when the UE has not received the LP-WUS for a long time,</w:t>
      </w:r>
      <w:bookmarkStart w:id="11" w:name="OLE_LINK35"/>
      <w:r>
        <w:rPr>
          <w:rFonts w:hint="eastAsia"/>
          <w:lang w:val="en-US" w:eastAsia="zh-CN" w:bidi="ar"/>
        </w:rPr>
        <w:t xml:space="preserve"> </w:t>
      </w:r>
      <w:bookmarkStart w:id="12" w:name="OLE_LINK8"/>
      <w:bookmarkStart w:id="13" w:name="OLE_LINK18"/>
      <w:r>
        <w:rPr>
          <w:lang w:val="en-US"/>
        </w:rPr>
        <w:t>LP-WUS monitoring</w:t>
      </w:r>
      <w:bookmarkEnd w:id="12"/>
      <w:r>
        <w:rPr>
          <w:rFonts w:hint="eastAsia"/>
          <w:lang w:val="en-US" w:eastAsia="zh-CN"/>
        </w:rPr>
        <w:t xml:space="preserve"> </w:t>
      </w:r>
      <w:r>
        <w:rPr>
          <w:rFonts w:hint="eastAsia"/>
          <w:lang w:val="en-US" w:eastAsia="zh-CN" w:bidi="ar"/>
        </w:rPr>
        <w:t>deactivation</w:t>
      </w:r>
      <w:bookmarkEnd w:id="13"/>
      <w:r>
        <w:rPr>
          <w:rFonts w:hint="eastAsia"/>
          <w:lang w:val="en-US" w:eastAsia="zh-CN" w:bidi="ar"/>
        </w:rPr>
        <w:t xml:space="preserve"> can be triggered</w:t>
      </w:r>
      <w:bookmarkEnd w:id="11"/>
      <w:r>
        <w:rPr>
          <w:rFonts w:hint="eastAsia"/>
          <w:lang w:val="en-US" w:eastAsia="zh-CN" w:bidi="ar"/>
        </w:rPr>
        <w:t>. When the RRM measurement result of the UE is lower than</w:t>
      </w:r>
      <w:bookmarkStart w:id="14" w:name="OLE_LINK23"/>
      <w:r>
        <w:rPr>
          <w:rFonts w:hint="eastAsia"/>
          <w:lang w:val="en-US" w:eastAsia="zh-CN" w:bidi="ar"/>
        </w:rPr>
        <w:t xml:space="preserve"> a threshol</w:t>
      </w:r>
      <w:bookmarkEnd w:id="14"/>
      <w:r>
        <w:rPr>
          <w:rFonts w:hint="eastAsia"/>
          <w:lang w:val="en-US" w:eastAsia="zh-CN" w:bidi="ar"/>
        </w:rPr>
        <w:t xml:space="preserve">d, </w:t>
      </w:r>
      <w:r>
        <w:rPr>
          <w:lang w:val="en-US"/>
        </w:rPr>
        <w:t>LP-WUS monitoring</w:t>
      </w:r>
      <w:r>
        <w:rPr>
          <w:rFonts w:hint="eastAsia"/>
          <w:lang w:val="en-US" w:eastAsia="zh-CN"/>
        </w:rPr>
        <w:t xml:space="preserve"> </w:t>
      </w:r>
      <w:r>
        <w:rPr>
          <w:rFonts w:hint="eastAsia"/>
          <w:lang w:val="en-US" w:eastAsia="zh-CN" w:bidi="ar"/>
        </w:rPr>
        <w:t xml:space="preserve">deactivation can be triggered. </w:t>
      </w:r>
    </w:p>
    <w:p>
      <w:pPr>
        <w:keepNext w:val="0"/>
        <w:keepLines w:val="0"/>
        <w:pageBreakBefore w:val="0"/>
        <w:widowControl/>
        <w:kinsoku/>
        <w:wordWrap/>
        <w:overflowPunct/>
        <w:topLinePunct w:val="0"/>
        <w:autoSpaceDE/>
        <w:autoSpaceDN/>
        <w:bidi w:val="0"/>
        <w:adjustRightInd/>
        <w:snapToGrid w:val="0"/>
        <w:spacing w:before="120" w:beforeLines="0" w:line="276" w:lineRule="auto"/>
        <w:textAlignment w:val="auto"/>
        <w:rPr>
          <w:rFonts w:hint="default"/>
          <w:lang w:val="en-US" w:eastAsia="zh-CN" w:bidi="ar"/>
        </w:rPr>
      </w:pPr>
      <w:r>
        <w:rPr>
          <w:rFonts w:hint="eastAsia"/>
          <w:lang w:val="en-US" w:eastAsia="zh-CN" w:bidi="ar"/>
        </w:rPr>
        <w:t>Another issue would be whether DCI based activation and deactivation is needed can be further discussed. For example, after RRC configuration, if the UE still need to monitor DCI to trigger LP-WUS monitoring, it is not power efficient, which may bring additional power consumption by monitoring the activation DCI.</w:t>
      </w:r>
    </w:p>
    <w:p>
      <w:pPr>
        <w:keepNext w:val="0"/>
        <w:keepLines w:val="0"/>
        <w:pageBreakBefore w:val="0"/>
        <w:widowControl/>
        <w:kinsoku/>
        <w:wordWrap/>
        <w:overflowPunct/>
        <w:topLinePunct w:val="0"/>
        <w:autoSpaceDE/>
        <w:autoSpaceDN/>
        <w:bidi w:val="0"/>
        <w:adjustRightInd/>
        <w:snapToGrid w:val="0"/>
        <w:spacing w:before="120" w:beforeLines="0" w:line="276" w:lineRule="auto"/>
        <w:textAlignment w:val="auto"/>
        <w:rPr>
          <w:rFonts w:eastAsia="PMingLiU" w:cs="Malgun Gothic"/>
          <w:b/>
          <w:bCs w:val="0"/>
          <w:i/>
          <w:iCs w:val="0"/>
          <w:lang w:bidi="ar"/>
        </w:rPr>
      </w:pPr>
      <w:r>
        <w:rPr>
          <w:rFonts w:eastAsia="PMingLiU" w:cs="Malgun Gothic"/>
          <w:b/>
          <w:bCs w:val="0"/>
          <w:i/>
          <w:iCs w:val="0"/>
          <w:lang w:bidi="ar"/>
        </w:rPr>
        <w:t>Proposal</w:t>
      </w:r>
      <w:r>
        <w:rPr>
          <w:rFonts w:hint="eastAsia" w:eastAsia="宋体" w:cs="Malgun Gothic"/>
          <w:b/>
          <w:bCs w:val="0"/>
          <w:i/>
          <w:iCs w:val="0"/>
          <w:lang w:val="en-US" w:eastAsia="zh-CN" w:bidi="ar"/>
        </w:rPr>
        <w:t xml:space="preserve"> </w:t>
      </w:r>
      <w:r>
        <w:rPr>
          <w:rFonts w:hint="eastAsia" w:cs="Malgun Gothic"/>
          <w:b/>
          <w:bCs w:val="0"/>
          <w:i/>
          <w:iCs w:val="0"/>
          <w:lang w:val="en-US" w:eastAsia="zh-CN" w:bidi="ar"/>
        </w:rPr>
        <w:t>1</w:t>
      </w:r>
      <w:r>
        <w:rPr>
          <w:rFonts w:hint="eastAsia" w:eastAsia="宋体" w:cs="Malgun Gothic"/>
          <w:b/>
          <w:bCs w:val="0"/>
          <w:i/>
          <w:iCs w:val="0"/>
          <w:lang w:val="en-US" w:eastAsia="zh-CN" w:bidi="ar"/>
        </w:rPr>
        <w:t xml:space="preserve">: </w:t>
      </w:r>
      <w:bookmarkStart w:id="15" w:name="OLE_LINK9"/>
      <w:r>
        <w:rPr>
          <w:b/>
          <w:bCs w:val="0"/>
          <w:i/>
          <w:iCs w:val="0"/>
          <w:lang w:val="en-US"/>
        </w:rPr>
        <w:t>In CONNECTED mode</w:t>
      </w:r>
      <w:r>
        <w:rPr>
          <w:rFonts w:hint="eastAsia"/>
          <w:b/>
          <w:bCs w:val="0"/>
          <w:i/>
          <w:iCs w:val="0"/>
          <w:lang w:val="en-US" w:eastAsia="zh-CN"/>
        </w:rPr>
        <w:t xml:space="preserve">, it is the starting point that </w:t>
      </w:r>
      <w:r>
        <w:rPr>
          <w:rFonts w:hint="eastAsia" w:eastAsia="宋体" w:cs="Malgun Gothic"/>
          <w:b/>
          <w:bCs w:val="0"/>
          <w:i/>
          <w:iCs w:val="0"/>
          <w:lang w:val="en-US" w:eastAsia="zh-CN" w:bidi="ar"/>
        </w:rPr>
        <w:t xml:space="preserve">LP-WUS monitoring </w:t>
      </w:r>
      <w:r>
        <w:rPr>
          <w:rFonts w:eastAsia="PMingLiU" w:cs="Malgun Gothic"/>
          <w:b/>
          <w:bCs w:val="0"/>
          <w:i/>
          <w:iCs w:val="0"/>
          <w:lang w:bidi="ar"/>
        </w:rPr>
        <w:t>activation/</w:t>
      </w:r>
      <w:bookmarkStart w:id="16" w:name="OLE_LINK20"/>
      <w:r>
        <w:rPr>
          <w:rFonts w:eastAsia="PMingLiU" w:cs="Malgun Gothic"/>
          <w:b/>
          <w:bCs w:val="0"/>
          <w:i/>
          <w:iCs w:val="0"/>
          <w:lang w:bidi="ar"/>
        </w:rPr>
        <w:t>deactivation</w:t>
      </w:r>
      <w:r>
        <w:rPr>
          <w:rFonts w:hint="eastAsia" w:eastAsia="宋体" w:cs="Malgun Gothic"/>
          <w:b/>
          <w:bCs w:val="0"/>
          <w:i/>
          <w:iCs w:val="0"/>
          <w:lang w:val="en-US" w:eastAsia="zh-CN" w:bidi="ar"/>
        </w:rPr>
        <w:t xml:space="preserve"> can be configured by high layer signaling</w:t>
      </w:r>
      <w:bookmarkEnd w:id="15"/>
      <w:bookmarkEnd w:id="16"/>
      <w:r>
        <w:rPr>
          <w:rFonts w:eastAsia="PMingLiU" w:cs="Malgun Gothic"/>
          <w:b/>
          <w:bCs w:val="0"/>
          <w:i/>
          <w:iCs w:val="0"/>
          <w:lang w:bidi="ar"/>
        </w:rPr>
        <w:t>.</w:t>
      </w:r>
    </w:p>
    <w:p>
      <w:pPr>
        <w:keepNext w:val="0"/>
        <w:keepLines w:val="0"/>
        <w:pageBreakBefore w:val="0"/>
        <w:widowControl/>
        <w:numPr>
          <w:ilvl w:val="0"/>
          <w:numId w:val="8"/>
        </w:numPr>
        <w:kinsoku/>
        <w:wordWrap/>
        <w:overflowPunct/>
        <w:topLinePunct w:val="0"/>
        <w:autoSpaceDE/>
        <w:autoSpaceDN/>
        <w:bidi w:val="0"/>
        <w:adjustRightInd/>
        <w:snapToGrid w:val="0"/>
        <w:spacing w:before="120" w:beforeLines="0" w:line="276" w:lineRule="auto"/>
        <w:ind w:left="420" w:hanging="420"/>
        <w:textAlignment w:val="auto"/>
        <w:rPr>
          <w:rFonts w:eastAsia="PMingLiU" w:cs="Malgun Gothic"/>
          <w:b/>
          <w:bCs w:val="0"/>
          <w:i/>
          <w:iCs w:val="0"/>
          <w:lang w:eastAsia="ko" w:bidi="ar"/>
        </w:rPr>
      </w:pPr>
      <w:r>
        <w:rPr>
          <w:rFonts w:hint="eastAsia"/>
          <w:b/>
          <w:bCs/>
          <w:i/>
          <w:iCs/>
          <w:lang w:val="en-US" w:eastAsia="zh-CN" w:bidi="ar"/>
        </w:rPr>
        <w:t>If the UE has not received the LP-WUS for a long time after activation, consider fall back mechanism.</w:t>
      </w:r>
    </w:p>
    <w:p>
      <w:pPr>
        <w:pStyle w:val="2"/>
        <w:keepNext w:val="0"/>
        <w:keepLines w:val="0"/>
        <w:pageBreakBefore w:val="0"/>
        <w:widowControl w:val="0"/>
        <w:kinsoku/>
        <w:wordWrap/>
        <w:overflowPunct/>
        <w:topLinePunct w:val="0"/>
        <w:autoSpaceDE w:val="0"/>
        <w:autoSpaceDN w:val="0"/>
        <w:bidi w:val="0"/>
        <w:adjustRightInd w:val="0"/>
        <w:snapToGrid w:val="0"/>
        <w:spacing w:before="120" w:beforeLines="0"/>
        <w:ind w:left="431" w:hanging="431"/>
        <w:textAlignment w:val="auto"/>
        <w:rPr>
          <w:rFonts w:cs="Times New Roman"/>
        </w:rPr>
      </w:pPr>
      <w:r>
        <w:rPr>
          <w:rFonts w:hint="eastAsia" w:cs="Times New Roman"/>
          <w:lang w:val="en-US" w:eastAsia="zh-CN"/>
        </w:rPr>
        <w:t>LP-WUS monitoring schemes</w:t>
      </w:r>
    </w:p>
    <w:p>
      <w:pPr>
        <w:keepNext w:val="0"/>
        <w:keepLines w:val="0"/>
        <w:pageBreakBefore w:val="0"/>
        <w:widowControl/>
        <w:kinsoku/>
        <w:wordWrap/>
        <w:overflowPunct/>
        <w:topLinePunct w:val="0"/>
        <w:autoSpaceDE/>
        <w:autoSpaceDN/>
        <w:bidi w:val="0"/>
        <w:adjustRightInd/>
        <w:snapToGrid w:val="0"/>
        <w:spacing w:before="120" w:beforeLines="0" w:line="276" w:lineRule="auto"/>
        <w:textAlignment w:val="auto"/>
        <w:rPr>
          <w:rFonts w:hint="eastAsia" w:cs="Times New Roman"/>
          <w:lang w:val="en-US"/>
        </w:rPr>
      </w:pPr>
      <w:r>
        <w:rPr>
          <w:rFonts w:hint="eastAsia" w:eastAsia="宋体"/>
          <w:lang w:val="en-US" w:eastAsia="zh-CN"/>
        </w:rPr>
        <w:t xml:space="preserve">As </w:t>
      </w:r>
      <w:r>
        <w:rPr>
          <w:rFonts w:hint="eastAsia"/>
          <w:lang w:val="en-US" w:eastAsia="zh-CN"/>
        </w:rPr>
        <w:t xml:space="preserve">summarized </w:t>
      </w:r>
      <w:r>
        <w:rPr>
          <w:rFonts w:hint="eastAsia" w:eastAsia="宋体"/>
          <w:lang w:val="en-US" w:eastAsia="zh-CN"/>
        </w:rPr>
        <w:t xml:space="preserve">in TR38.869 by RAN2, </w:t>
      </w:r>
      <w:r>
        <w:rPr>
          <w:rFonts w:hint="default" w:eastAsia="宋体"/>
          <w:lang w:val="en-US" w:eastAsia="zh-CN"/>
        </w:rPr>
        <w:t>“</w:t>
      </w:r>
      <w:r>
        <w:rPr>
          <w:rFonts w:hint="eastAsia"/>
          <w:i/>
          <w:iCs/>
          <w:lang w:eastAsia="zh-CN"/>
        </w:rPr>
        <w:t xml:space="preserve">Compared with UE in </w:t>
      </w:r>
      <w:r>
        <w:rPr>
          <w:i/>
          <w:iCs/>
          <w:szCs w:val="21"/>
          <w:lang w:eastAsia="zh-CN"/>
        </w:rPr>
        <w:t>RRC_</w:t>
      </w:r>
      <w:r>
        <w:rPr>
          <w:rFonts w:hint="eastAsia"/>
          <w:i/>
          <w:iCs/>
          <w:szCs w:val="21"/>
          <w:lang w:eastAsia="zh-CN"/>
        </w:rPr>
        <w:t>I</w:t>
      </w:r>
      <w:r>
        <w:rPr>
          <w:i/>
          <w:iCs/>
          <w:szCs w:val="21"/>
          <w:lang w:eastAsia="zh-CN"/>
        </w:rPr>
        <w:t>DLE/INACTIVE</w:t>
      </w:r>
      <w:r>
        <w:rPr>
          <w:rFonts w:hint="eastAsia"/>
          <w:i/>
          <w:iCs/>
          <w:szCs w:val="21"/>
          <w:lang w:eastAsia="zh-CN"/>
        </w:rPr>
        <w:t xml:space="preserve"> state,</w:t>
      </w:r>
      <w:r>
        <w:rPr>
          <w:rFonts w:hint="eastAsia"/>
          <w:i/>
          <w:iCs/>
          <w:lang w:eastAsia="zh-CN"/>
        </w:rPr>
        <w:t xml:space="preserve"> UE in RRC_</w:t>
      </w:r>
      <w:r>
        <w:rPr>
          <w:i/>
          <w:iCs/>
          <w:lang w:eastAsia="zh-CN"/>
        </w:rPr>
        <w:t>CONNECTED</w:t>
      </w:r>
      <w:r>
        <w:rPr>
          <w:rFonts w:hint="eastAsia"/>
          <w:i/>
          <w:iCs/>
          <w:lang w:eastAsia="zh-CN"/>
        </w:rPr>
        <w:t xml:space="preserve"> state is more sen</w:t>
      </w:r>
      <w:r>
        <w:rPr>
          <w:rFonts w:hint="eastAsia"/>
          <w:i/>
          <w:iCs/>
          <w:szCs w:val="21"/>
          <w:lang w:eastAsia="zh-CN"/>
        </w:rPr>
        <w:t xml:space="preserve">sitive to </w:t>
      </w:r>
      <w:r>
        <w:rPr>
          <w:i/>
          <w:iCs/>
          <w:lang w:eastAsia="zh-CN"/>
        </w:rPr>
        <w:t>the</w:t>
      </w:r>
      <w:r>
        <w:rPr>
          <w:rFonts w:hint="eastAsia"/>
          <w:i/>
          <w:iCs/>
          <w:lang w:eastAsia="zh-CN"/>
        </w:rPr>
        <w:t xml:space="preserve"> latency</w:t>
      </w:r>
      <w:r>
        <w:rPr>
          <w:rFonts w:hint="eastAsia"/>
          <w:i/>
          <w:iCs/>
          <w:lang w:val="en-US" w:eastAsia="zh-CN"/>
        </w:rPr>
        <w:t>.</w:t>
      </w:r>
      <w:r>
        <w:rPr>
          <w:rFonts w:hint="default"/>
          <w:lang w:val="en-US" w:eastAsia="zh-CN"/>
        </w:rPr>
        <w:t>”</w:t>
      </w:r>
      <w:r>
        <w:rPr>
          <w:rFonts w:hint="eastAsia"/>
          <w:lang w:val="en-US" w:eastAsia="zh-CN"/>
        </w:rPr>
        <w:t xml:space="preserve"> </w:t>
      </w:r>
      <w:bookmarkStart w:id="17" w:name="OLE_LINK27"/>
      <w:r>
        <w:rPr>
          <w:rFonts w:hint="eastAsia"/>
          <w:lang w:val="en-US" w:eastAsia="zh-CN"/>
        </w:rPr>
        <w:t xml:space="preserve">Therefore, the design principle for LP-WUS monitoring in CONNECTED mode should </w:t>
      </w:r>
      <w:bookmarkStart w:id="18" w:name="OLE_LINK19"/>
      <w:r>
        <w:rPr>
          <w:rFonts w:hint="eastAsia"/>
          <w:lang w:val="en-US" w:eastAsia="zh-CN"/>
        </w:rPr>
        <w:t xml:space="preserve">ensure UE </w:t>
      </w:r>
      <w:r>
        <w:rPr>
          <w:lang w:eastAsia="zh-CN"/>
        </w:rPr>
        <w:t>power consumption</w:t>
      </w:r>
      <w:r>
        <w:rPr>
          <w:rFonts w:hint="eastAsia"/>
          <w:lang w:val="en-US" w:eastAsia="zh-CN"/>
        </w:rPr>
        <w:t xml:space="preserve"> reduction</w:t>
      </w:r>
      <w:r>
        <w:rPr>
          <w:lang w:eastAsia="zh-CN"/>
        </w:rPr>
        <w:t xml:space="preserve"> </w:t>
      </w:r>
      <w:r>
        <w:rPr>
          <w:rFonts w:hint="eastAsia"/>
          <w:lang w:val="en-US" w:eastAsia="zh-CN"/>
        </w:rPr>
        <w:t>and</w:t>
      </w:r>
      <w:r>
        <w:rPr>
          <w:lang w:eastAsia="zh-CN"/>
        </w:rPr>
        <w:t xml:space="preserve"> </w:t>
      </w:r>
      <w:r>
        <w:rPr>
          <w:rFonts w:hint="eastAsia"/>
          <w:lang w:val="en-US" w:eastAsia="zh-CN"/>
        </w:rPr>
        <w:t xml:space="preserve">maintaining </w:t>
      </w:r>
      <w:r>
        <w:rPr>
          <w:lang w:eastAsia="zh-CN"/>
        </w:rPr>
        <w:t>latency performance</w:t>
      </w:r>
      <w:r>
        <w:rPr>
          <w:rFonts w:hint="eastAsia"/>
          <w:lang w:val="en-US" w:eastAsia="zh-CN"/>
        </w:rPr>
        <w:t xml:space="preserve"> </w:t>
      </w:r>
      <w:r>
        <w:rPr>
          <w:rFonts w:eastAsia="Yu Mincho"/>
          <w:lang w:val="en-US" w:eastAsia="ja-JP"/>
        </w:rPr>
        <w:t>compar</w:t>
      </w:r>
      <w:r>
        <w:rPr>
          <w:rFonts w:hint="eastAsia" w:eastAsia="宋体"/>
          <w:lang w:val="en-US" w:eastAsia="zh-CN"/>
        </w:rPr>
        <w:t>ed</w:t>
      </w:r>
      <w:r>
        <w:rPr>
          <w:rFonts w:eastAsia="Yu Mincho"/>
          <w:lang w:val="en-US" w:eastAsia="ja-JP"/>
        </w:rPr>
        <w:t xml:space="preserve"> to the existing power saving mechanism</w:t>
      </w:r>
      <w:r>
        <w:rPr>
          <w:rFonts w:hint="eastAsia" w:eastAsia="宋体"/>
          <w:lang w:val="en-US" w:eastAsia="zh-CN"/>
        </w:rPr>
        <w:t>s.</w:t>
      </w:r>
      <w:bookmarkEnd w:id="17"/>
      <w:bookmarkEnd w:id="18"/>
    </w:p>
    <w:p>
      <w:pPr>
        <w:keepNext w:val="0"/>
        <w:keepLines w:val="0"/>
        <w:pageBreakBefore w:val="0"/>
        <w:widowControl/>
        <w:kinsoku/>
        <w:wordWrap/>
        <w:overflowPunct/>
        <w:topLinePunct w:val="0"/>
        <w:autoSpaceDE/>
        <w:autoSpaceDN/>
        <w:bidi w:val="0"/>
        <w:adjustRightInd/>
        <w:snapToGrid w:val="0"/>
        <w:spacing w:before="120" w:beforeLines="0" w:line="276" w:lineRule="auto"/>
        <w:textAlignment w:val="auto"/>
        <w:rPr>
          <w:rFonts w:hint="default" w:eastAsia="宋体"/>
          <w:lang w:val="en-US" w:eastAsia="zh-CN"/>
        </w:rPr>
      </w:pPr>
      <w:r>
        <w:rPr>
          <w:rFonts w:hint="eastAsia" w:cs="Times New Roman"/>
          <w:b/>
          <w:bCs/>
          <w:i/>
          <w:iCs/>
          <w:lang w:val="en-US" w:eastAsia="zh-CN"/>
        </w:rPr>
        <w:t xml:space="preserve">Proposal 2: </w:t>
      </w:r>
      <w:r>
        <w:rPr>
          <w:rFonts w:hint="eastAsia"/>
          <w:b/>
          <w:bCs/>
          <w:i/>
          <w:iCs/>
          <w:lang w:val="en-US" w:eastAsia="zh-CN"/>
        </w:rPr>
        <w:t xml:space="preserve">For LP-WUS monitoring in </w:t>
      </w:r>
      <w:bookmarkStart w:id="19" w:name="OLE_LINK26"/>
      <w:r>
        <w:rPr>
          <w:rFonts w:hint="eastAsia"/>
          <w:b/>
          <w:bCs/>
          <w:i/>
          <w:iCs/>
          <w:lang w:val="en-US" w:eastAsia="zh-CN"/>
        </w:rPr>
        <w:t xml:space="preserve">CONNECTED </w:t>
      </w:r>
      <w:bookmarkEnd w:id="19"/>
      <w:r>
        <w:rPr>
          <w:rFonts w:hint="eastAsia"/>
          <w:b/>
          <w:bCs/>
          <w:i/>
          <w:iCs/>
          <w:lang w:val="en-US" w:eastAsia="zh-CN"/>
        </w:rPr>
        <w:t xml:space="preserve">mode, UE </w:t>
      </w:r>
      <w:r>
        <w:rPr>
          <w:b/>
          <w:bCs/>
          <w:i/>
          <w:iCs/>
          <w:lang w:eastAsia="zh-CN"/>
        </w:rPr>
        <w:t>power consumption</w:t>
      </w:r>
      <w:r>
        <w:rPr>
          <w:rFonts w:hint="eastAsia"/>
          <w:b/>
          <w:bCs/>
          <w:i/>
          <w:iCs/>
          <w:lang w:val="en-US" w:eastAsia="zh-CN"/>
        </w:rPr>
        <w:t xml:space="preserve"> reduction</w:t>
      </w:r>
      <w:r>
        <w:rPr>
          <w:b/>
          <w:bCs/>
          <w:i/>
          <w:iCs/>
          <w:lang w:eastAsia="zh-CN"/>
        </w:rPr>
        <w:t xml:space="preserve"> </w:t>
      </w:r>
      <w:r>
        <w:rPr>
          <w:rFonts w:hint="eastAsia"/>
          <w:b/>
          <w:bCs/>
          <w:i/>
          <w:iCs/>
          <w:lang w:val="en-US" w:eastAsia="zh-CN"/>
        </w:rPr>
        <w:t>and</w:t>
      </w:r>
      <w:r>
        <w:rPr>
          <w:b/>
          <w:bCs/>
          <w:i/>
          <w:iCs/>
          <w:lang w:eastAsia="zh-CN"/>
        </w:rPr>
        <w:t xml:space="preserve"> </w:t>
      </w:r>
      <w:r>
        <w:rPr>
          <w:rFonts w:hint="eastAsia"/>
          <w:b/>
          <w:bCs/>
          <w:i/>
          <w:iCs/>
          <w:lang w:val="en-US" w:eastAsia="zh-CN"/>
        </w:rPr>
        <w:t xml:space="preserve">maintaining </w:t>
      </w:r>
      <w:r>
        <w:rPr>
          <w:b/>
          <w:bCs/>
          <w:i/>
          <w:iCs/>
          <w:lang w:eastAsia="zh-CN"/>
        </w:rPr>
        <w:t>latency performance</w:t>
      </w:r>
      <w:r>
        <w:rPr>
          <w:rFonts w:hint="eastAsia"/>
          <w:b/>
          <w:bCs/>
          <w:i/>
          <w:iCs/>
          <w:lang w:val="en-US" w:eastAsia="zh-CN"/>
        </w:rPr>
        <w:t xml:space="preserve"> should be ensured </w:t>
      </w:r>
      <w:r>
        <w:rPr>
          <w:rFonts w:eastAsia="Yu Mincho"/>
          <w:b/>
          <w:bCs/>
          <w:i/>
          <w:iCs/>
          <w:lang w:val="en-US" w:eastAsia="ja-JP"/>
        </w:rPr>
        <w:t>compar</w:t>
      </w:r>
      <w:r>
        <w:rPr>
          <w:rFonts w:hint="eastAsia" w:eastAsia="宋体"/>
          <w:b/>
          <w:bCs/>
          <w:i/>
          <w:iCs/>
          <w:lang w:val="en-US" w:eastAsia="zh-CN"/>
        </w:rPr>
        <w:t>ed</w:t>
      </w:r>
      <w:r>
        <w:rPr>
          <w:rFonts w:eastAsia="Yu Mincho"/>
          <w:b/>
          <w:bCs/>
          <w:i/>
          <w:iCs/>
          <w:lang w:val="en-US" w:eastAsia="ja-JP"/>
        </w:rPr>
        <w:t xml:space="preserve"> to the existing power saving mechanism</w:t>
      </w:r>
      <w:r>
        <w:rPr>
          <w:rFonts w:hint="eastAsia" w:eastAsia="宋体"/>
          <w:b/>
          <w:bCs/>
          <w:i/>
          <w:iCs/>
          <w:lang w:val="en-US" w:eastAsia="zh-CN"/>
        </w:rPr>
        <w:t>s</w:t>
      </w:r>
      <w:r>
        <w:rPr>
          <w:rFonts w:hint="eastAsia"/>
          <w:b/>
          <w:bCs/>
          <w:i/>
          <w:iCs/>
          <w:lang w:val="en-US" w:eastAsia="zh-CN"/>
        </w:rPr>
        <w:t>.</w:t>
      </w:r>
    </w:p>
    <w:p>
      <w:pPr>
        <w:pStyle w:val="3"/>
        <w:spacing w:before="120" w:beforeLines="0" w:line="276" w:lineRule="auto"/>
        <w:rPr>
          <w:rFonts w:hint="default"/>
          <w:sz w:val="24"/>
          <w:szCs w:val="24"/>
          <w:lang w:val="en-US" w:eastAsia="zh-CN"/>
        </w:rPr>
      </w:pPr>
      <w:r>
        <w:rPr>
          <w:rFonts w:hint="eastAsia"/>
          <w:sz w:val="24"/>
          <w:szCs w:val="24"/>
          <w:lang w:val="en-US" w:eastAsia="zh-CN"/>
        </w:rPr>
        <w:t>With C-DRX</w:t>
      </w:r>
    </w:p>
    <w:p>
      <w:pPr>
        <w:pStyle w:val="77"/>
        <w:keepNext w:val="0"/>
        <w:keepLines w:val="0"/>
        <w:pageBreakBefore w:val="0"/>
        <w:widowControl/>
        <w:kinsoku/>
        <w:wordWrap/>
        <w:overflowPunct/>
        <w:topLinePunct w:val="0"/>
        <w:autoSpaceDE/>
        <w:autoSpaceDN/>
        <w:bidi w:val="0"/>
        <w:adjustRightInd/>
        <w:snapToGrid w:val="0"/>
        <w:spacing w:before="120" w:beforeLines="0" w:after="120" w:line="276" w:lineRule="auto"/>
        <w:ind w:left="0" w:firstLine="0"/>
        <w:jc w:val="both"/>
        <w:textAlignment w:val="auto"/>
        <w:rPr>
          <w:rFonts w:hint="default"/>
          <w:lang w:val="en-US" w:eastAsia="zh-CN"/>
        </w:rPr>
      </w:pPr>
      <w:r>
        <w:rPr>
          <w:rFonts w:hint="eastAsia"/>
          <w:lang w:eastAsia="zh-CN"/>
        </w:rPr>
        <w:t>For UE in</w:t>
      </w:r>
      <w:r>
        <w:rPr>
          <w:rFonts w:hint="eastAsia"/>
          <w:lang w:val="en-US" w:eastAsia="zh-CN"/>
        </w:rPr>
        <w:t xml:space="preserve"> </w:t>
      </w:r>
      <w:r>
        <w:rPr>
          <w:szCs w:val="21"/>
          <w:lang w:eastAsia="zh-CN"/>
        </w:rPr>
        <w:t>CONNECTED</w:t>
      </w:r>
      <w:r>
        <w:rPr>
          <w:rFonts w:hint="eastAsia"/>
          <w:szCs w:val="21"/>
          <w:lang w:eastAsia="zh-CN"/>
        </w:rPr>
        <w:t xml:space="preserve"> </w:t>
      </w:r>
      <w:r>
        <w:rPr>
          <w:rFonts w:hint="eastAsia"/>
          <w:szCs w:val="21"/>
          <w:lang w:val="en-US" w:eastAsia="zh-CN"/>
        </w:rPr>
        <w:t>mode</w:t>
      </w:r>
      <w:r>
        <w:rPr>
          <w:rFonts w:hint="eastAsia"/>
          <w:lang w:eastAsia="zh-CN"/>
        </w:rPr>
        <w:t>,</w:t>
      </w:r>
      <w:r>
        <w:rPr>
          <w:rFonts w:hint="eastAsia"/>
          <w:lang w:val="en-US" w:eastAsia="zh-CN"/>
        </w:rPr>
        <w:t xml:space="preserve"> C-DRX can be used for UE power saving since only PDCCHs within OnDuration of C-DRX need to be monitored by the UE. Regarding LP-WUS monitoring, an important use case is to design LP-WUS monitoring scheme to achieve more UE power saving gain when C-DRX is configured. </w:t>
      </w:r>
    </w:p>
    <w:p>
      <w:pPr>
        <w:keepNext w:val="0"/>
        <w:keepLines w:val="0"/>
        <w:pageBreakBefore w:val="0"/>
        <w:widowControl/>
        <w:numPr>
          <w:ilvl w:val="0"/>
          <w:numId w:val="9"/>
        </w:numPr>
        <w:kinsoku/>
        <w:wordWrap/>
        <w:overflowPunct/>
        <w:topLinePunct w:val="0"/>
        <w:autoSpaceDE/>
        <w:autoSpaceDN/>
        <w:bidi w:val="0"/>
        <w:adjustRightInd/>
        <w:snapToGrid w:val="0"/>
        <w:spacing w:before="120" w:beforeLines="0" w:after="120" w:line="276" w:lineRule="auto"/>
        <w:ind w:left="420" w:leftChars="0" w:hanging="420" w:firstLineChars="0"/>
        <w:jc w:val="both"/>
        <w:textAlignment w:val="auto"/>
        <w:rPr>
          <w:rFonts w:hint="eastAsia" w:eastAsia="宋体" w:cs="Malgun Gothic"/>
          <w:lang w:val="en-US" w:eastAsia="zh-CN" w:bidi="ar"/>
        </w:rPr>
      </w:pPr>
      <w:bookmarkStart w:id="20" w:name="OLE_LINK50"/>
      <w:bookmarkStart w:id="21" w:name="OLE_LINK2"/>
      <w:r>
        <w:rPr>
          <w:rFonts w:hint="eastAsia"/>
          <w:b/>
          <w:bCs w:val="0"/>
          <w:lang w:val="en-US" w:eastAsia="zh-CN"/>
        </w:rPr>
        <w:t>Scheme 1</w:t>
      </w:r>
      <w:bookmarkStart w:id="22" w:name="OLE_LINK39"/>
      <w:r>
        <w:rPr>
          <w:rFonts w:hint="eastAsia"/>
          <w:b/>
          <w:bCs w:val="0"/>
          <w:lang w:val="en-US" w:eastAsia="zh-CN"/>
        </w:rPr>
        <w:t xml:space="preserve">: </w:t>
      </w:r>
      <w:bookmarkStart w:id="23" w:name="OLE_LINK38"/>
      <w:r>
        <w:rPr>
          <w:b/>
          <w:bCs w:val="0"/>
          <w:lang w:eastAsia="zh-CN"/>
        </w:rPr>
        <w:t xml:space="preserve">LP-WUS monitoring occasion is located before </w:t>
      </w:r>
      <w:r>
        <w:rPr>
          <w:b/>
          <w:bCs w:val="0"/>
          <w:i/>
        </w:rPr>
        <w:t>drx-onDurationTimer</w:t>
      </w:r>
      <w:bookmarkEnd w:id="20"/>
      <w:bookmarkEnd w:id="21"/>
      <w:bookmarkEnd w:id="22"/>
      <w:bookmarkEnd w:id="23"/>
    </w:p>
    <w:p>
      <w:pPr>
        <w:pStyle w:val="97"/>
        <w:keepNext w:val="0"/>
        <w:keepLines w:val="0"/>
        <w:pageBreakBefore w:val="0"/>
        <w:widowControl/>
        <w:tabs>
          <w:tab w:val="clear" w:pos="1622"/>
        </w:tabs>
        <w:kinsoku/>
        <w:wordWrap/>
        <w:overflowPunct/>
        <w:topLinePunct w:val="0"/>
        <w:autoSpaceDE/>
        <w:autoSpaceDN/>
        <w:bidi w:val="0"/>
        <w:adjustRightInd/>
        <w:snapToGrid w:val="0"/>
        <w:spacing w:before="120" w:beforeLines="0" w:after="120" w:line="276" w:lineRule="auto"/>
        <w:ind w:left="0" w:firstLine="0"/>
        <w:jc w:val="center"/>
        <w:textAlignment w:val="auto"/>
      </w:pPr>
      <w:r>
        <w:drawing>
          <wp:inline distT="0" distB="0" distL="114300" distR="114300">
            <wp:extent cx="4593590" cy="1040765"/>
            <wp:effectExtent l="0" t="0" r="16510" b="6985"/>
            <wp:docPr id="6"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7"/>
                    <pic:cNvPicPr>
                      <a:picLocks noChangeAspect="1"/>
                    </pic:cNvPicPr>
                  </pic:nvPicPr>
                  <pic:blipFill>
                    <a:blip r:embed="rId12"/>
                    <a:stretch>
                      <a:fillRect/>
                    </a:stretch>
                  </pic:blipFill>
                  <pic:spPr>
                    <a:xfrm>
                      <a:off x="0" y="0"/>
                      <a:ext cx="4593590" cy="1040765"/>
                    </a:xfrm>
                    <a:prstGeom prst="rect">
                      <a:avLst/>
                    </a:prstGeom>
                    <a:noFill/>
                    <a:ln>
                      <a:noFill/>
                    </a:ln>
                  </pic:spPr>
                </pic:pic>
              </a:graphicData>
            </a:graphic>
          </wp:inline>
        </w:drawing>
      </w:r>
    </w:p>
    <w:p>
      <w:pPr>
        <w:pStyle w:val="97"/>
        <w:keepNext w:val="0"/>
        <w:keepLines w:val="0"/>
        <w:pageBreakBefore w:val="0"/>
        <w:widowControl/>
        <w:tabs>
          <w:tab w:val="clear" w:pos="1622"/>
        </w:tabs>
        <w:kinsoku/>
        <w:wordWrap/>
        <w:overflowPunct/>
        <w:topLinePunct w:val="0"/>
        <w:autoSpaceDE/>
        <w:autoSpaceDN/>
        <w:bidi w:val="0"/>
        <w:adjustRightInd/>
        <w:snapToGrid w:val="0"/>
        <w:spacing w:before="120" w:beforeLines="0" w:after="120" w:line="276" w:lineRule="auto"/>
        <w:ind w:left="0" w:firstLine="0"/>
        <w:jc w:val="center"/>
        <w:textAlignment w:val="auto"/>
        <w:rPr>
          <w:rFonts w:hint="eastAsia" w:ascii="Times New Roman" w:hAnsi="Times New Roman" w:eastAsia="宋体" w:cs="Times New Roman"/>
          <w:szCs w:val="20"/>
          <w:lang w:val="en-GB" w:eastAsia="zh-CN" w:bidi="ar-SA"/>
        </w:rPr>
      </w:pPr>
      <w:r>
        <w:rPr>
          <w:rFonts w:ascii="Times New Roman" w:hAnsi="Times New Roman" w:eastAsia="宋体" w:cs="Times New Roman"/>
          <w:b/>
          <w:bCs/>
          <w:szCs w:val="20"/>
        </w:rPr>
        <w:t xml:space="preserve">Figure </w:t>
      </w:r>
      <w:r>
        <w:rPr>
          <w:rFonts w:hint="eastAsia" w:ascii="Times New Roman" w:hAnsi="Times New Roman" w:cs="Times New Roman"/>
          <w:b/>
          <w:bCs/>
          <w:szCs w:val="20"/>
          <w:lang w:val="en-US" w:eastAsia="zh-CN"/>
        </w:rPr>
        <w:t>1</w:t>
      </w:r>
      <w:r>
        <w:rPr>
          <w:rFonts w:ascii="Times New Roman" w:hAnsi="Times New Roman" w:eastAsia="宋体" w:cs="Times New Roman"/>
          <w:b/>
          <w:bCs/>
          <w:szCs w:val="20"/>
        </w:rPr>
        <w:t xml:space="preserve">: Example for </w:t>
      </w:r>
      <w:r>
        <w:rPr>
          <w:rFonts w:hint="eastAsia" w:ascii="Times New Roman" w:hAnsi="Times New Roman" w:cs="Times New Roman"/>
          <w:b/>
          <w:bCs/>
          <w:szCs w:val="20"/>
          <w:lang w:val="en-US" w:eastAsia="zh-CN"/>
        </w:rPr>
        <w:t>scheme 1</w:t>
      </w:r>
      <w:r>
        <w:rPr>
          <w:rFonts w:ascii="Times New Roman" w:hAnsi="Times New Roman" w:eastAsia="宋体" w:cs="Times New Roman"/>
          <w:b/>
          <w:bCs/>
          <w:szCs w:val="20"/>
        </w:rPr>
        <w:t xml:space="preserve"> with duty</w:t>
      </w:r>
      <w:r>
        <w:rPr>
          <w:rFonts w:hint="eastAsia" w:ascii="Times New Roman" w:hAnsi="Times New Roman" w:cs="Times New Roman"/>
          <w:b/>
          <w:bCs/>
          <w:szCs w:val="20"/>
          <w:lang w:val="en-US" w:eastAsia="zh-CN"/>
        </w:rPr>
        <w:t xml:space="preserve"> </w:t>
      </w:r>
      <w:r>
        <w:rPr>
          <w:rFonts w:ascii="Times New Roman" w:hAnsi="Times New Roman" w:eastAsia="宋体" w:cs="Times New Roman"/>
          <w:b/>
          <w:bCs/>
          <w:szCs w:val="20"/>
        </w:rPr>
        <w:t>cycl</w:t>
      </w:r>
      <w:r>
        <w:rPr>
          <w:rFonts w:hint="eastAsia" w:ascii="Times New Roman" w:hAnsi="Times New Roman" w:cs="Times New Roman"/>
          <w:b/>
          <w:bCs/>
          <w:szCs w:val="20"/>
          <w:lang w:val="en-US" w:eastAsia="zh-CN"/>
        </w:rPr>
        <w:t xml:space="preserve">e </w:t>
      </w:r>
      <w:r>
        <w:rPr>
          <w:rFonts w:ascii="Times New Roman" w:hAnsi="Times New Roman" w:eastAsia="宋体" w:cs="Times New Roman"/>
          <w:b/>
          <w:bCs/>
          <w:szCs w:val="20"/>
        </w:rPr>
        <w:t>LP-WUS</w:t>
      </w:r>
    </w:p>
    <w:p>
      <w:pPr>
        <w:keepNext w:val="0"/>
        <w:keepLines w:val="0"/>
        <w:pageBreakBefore w:val="0"/>
        <w:widowControl/>
        <w:kinsoku/>
        <w:wordWrap/>
        <w:overflowPunct/>
        <w:topLinePunct w:val="0"/>
        <w:autoSpaceDE/>
        <w:autoSpaceDN/>
        <w:bidi w:val="0"/>
        <w:adjustRightInd/>
        <w:snapToGrid w:val="0"/>
        <w:spacing w:before="120" w:beforeLines="0" w:after="120" w:line="276" w:lineRule="auto"/>
        <w:textAlignment w:val="auto"/>
        <w:rPr>
          <w:rFonts w:hint="eastAsia"/>
          <w:highlight w:val="none"/>
          <w:lang w:val="en-US" w:eastAsia="zh-CN"/>
        </w:rPr>
      </w:pPr>
      <w:r>
        <w:rPr>
          <w:rFonts w:hint="eastAsia"/>
          <w:lang w:val="en-US" w:eastAsia="zh-CN"/>
        </w:rPr>
        <w:t xml:space="preserve">As shown </w:t>
      </w:r>
      <w:r>
        <w:rPr>
          <w:rFonts w:hint="eastAsia"/>
          <w:highlight w:val="none"/>
          <w:lang w:val="en-US" w:eastAsia="zh-CN"/>
        </w:rPr>
        <w:t xml:space="preserve">in Figure 1, </w:t>
      </w:r>
      <w:r>
        <w:rPr>
          <w:rFonts w:hint="eastAsia"/>
          <w:lang w:val="en-US" w:eastAsia="zh-CN"/>
        </w:rPr>
        <w:t xml:space="preserve">periodicity of duty cycle LP-WUS can be configured to the same value of C-DRX cycle. </w:t>
      </w:r>
      <w:r>
        <w:rPr>
          <w:rFonts w:hint="eastAsia" w:ascii="Times New Roman" w:hAnsi="Times New Roman" w:eastAsia="宋体" w:cs="Times New Roman"/>
          <w:szCs w:val="20"/>
          <w:lang w:val="en-US" w:eastAsia="zh-CN" w:bidi="ar-SA"/>
        </w:rPr>
        <w:t>T</w:t>
      </w:r>
      <w:r>
        <w:rPr>
          <w:rFonts w:hint="eastAsia" w:ascii="Times New Roman" w:hAnsi="Times New Roman" w:eastAsia="宋体" w:cs="Times New Roman"/>
          <w:szCs w:val="20"/>
          <w:lang w:val="en-GB" w:eastAsia="zh-CN" w:bidi="ar-SA"/>
        </w:rPr>
        <w:t>he LP-WUS monitoring occasion</w:t>
      </w:r>
      <w:r>
        <w:rPr>
          <w:rFonts w:hint="eastAsia" w:cs="Times New Roman"/>
          <w:szCs w:val="20"/>
          <w:lang w:val="en-US" w:eastAsia="zh-CN" w:bidi="ar-SA"/>
        </w:rPr>
        <w:t xml:space="preserve">(s) can be configured within </w:t>
      </w:r>
      <w:bookmarkStart w:id="24" w:name="OLE_LINK21"/>
      <w:r>
        <w:rPr>
          <w:rFonts w:hint="eastAsia" w:cs="Times New Roman"/>
          <w:szCs w:val="20"/>
          <w:lang w:val="en-US" w:eastAsia="zh-CN" w:bidi="ar-SA"/>
        </w:rPr>
        <w:t>LP-WUS duration</w:t>
      </w:r>
      <w:bookmarkEnd w:id="24"/>
      <w:r>
        <w:rPr>
          <w:rFonts w:hint="eastAsia" w:cs="Times New Roman"/>
          <w:szCs w:val="20"/>
          <w:lang w:val="en-US" w:eastAsia="zh-CN" w:bidi="ar-SA"/>
        </w:rPr>
        <w:t xml:space="preserve"> which</w:t>
      </w:r>
      <w:r>
        <w:rPr>
          <w:rFonts w:hint="eastAsia" w:ascii="Times New Roman" w:hAnsi="Times New Roman" w:eastAsia="宋体" w:cs="Times New Roman"/>
          <w:szCs w:val="20"/>
          <w:lang w:val="en-GB" w:eastAsia="zh-CN" w:bidi="ar-SA"/>
        </w:rPr>
        <w:t xml:space="preserve"> is located before</w:t>
      </w:r>
      <w:r>
        <w:rPr>
          <w:rFonts w:hint="eastAsia" w:cs="Times New Roman"/>
          <w:szCs w:val="20"/>
          <w:lang w:val="en-US" w:eastAsia="zh-CN" w:bidi="ar-SA"/>
        </w:rPr>
        <w:t xml:space="preserve"> the staet of</w:t>
      </w:r>
      <w:r>
        <w:rPr>
          <w:rFonts w:hint="eastAsia" w:ascii="Times New Roman" w:hAnsi="Times New Roman" w:eastAsia="宋体" w:cs="Times New Roman"/>
          <w:szCs w:val="20"/>
          <w:lang w:val="en-GB" w:eastAsia="zh-CN" w:bidi="ar-SA"/>
        </w:rPr>
        <w:t xml:space="preserve"> </w:t>
      </w:r>
      <w:r>
        <w:rPr>
          <w:rFonts w:hint="eastAsia" w:ascii="Times New Roman" w:hAnsi="Times New Roman" w:eastAsia="宋体" w:cs="Times New Roman"/>
          <w:i/>
          <w:iCs/>
          <w:szCs w:val="20"/>
          <w:lang w:val="en-GB" w:eastAsia="zh-CN" w:bidi="ar-SA"/>
        </w:rPr>
        <w:t>drx-onDurationTimer</w:t>
      </w:r>
      <w:r>
        <w:rPr>
          <w:rFonts w:hint="eastAsia" w:cs="Times New Roman"/>
          <w:i/>
          <w:iCs/>
          <w:szCs w:val="20"/>
          <w:lang w:val="en-US" w:eastAsia="zh-CN" w:bidi="ar-SA"/>
        </w:rPr>
        <w:t xml:space="preserve"> </w:t>
      </w:r>
      <w:r>
        <w:rPr>
          <w:rFonts w:hint="eastAsia" w:cs="Times New Roman"/>
          <w:szCs w:val="20"/>
          <w:lang w:val="en-US" w:eastAsia="zh-CN" w:bidi="ar-SA"/>
        </w:rPr>
        <w:t xml:space="preserve">and </w:t>
      </w:r>
      <w:r>
        <w:rPr>
          <w:rFonts w:hint="eastAsia"/>
          <w:lang w:val="en-US" w:eastAsia="zh-CN"/>
        </w:rPr>
        <w:t>has an offset in relative to the starting of OnDuration of C-DRX</w:t>
      </w:r>
      <w:r>
        <w:rPr>
          <w:rFonts w:hint="eastAsia"/>
          <w:highlight w:val="none"/>
          <w:lang w:val="en-US" w:eastAsia="zh-CN"/>
        </w:rPr>
        <w:t xml:space="preserve">. The value of offset should take ramp up time of UE from LR to MR into consideration. Moreover, the number of LP-WUS occasions within the </w:t>
      </w:r>
      <w:r>
        <w:rPr>
          <w:rFonts w:hint="eastAsia" w:cs="Times New Roman"/>
          <w:szCs w:val="20"/>
          <w:lang w:val="en-US" w:eastAsia="zh-CN" w:bidi="ar-SA"/>
        </w:rPr>
        <w:t xml:space="preserve">duration </w:t>
      </w:r>
      <w:r>
        <w:rPr>
          <w:rFonts w:hint="eastAsia"/>
          <w:highlight w:val="none"/>
          <w:lang w:val="en-US" w:eastAsia="zh-CN"/>
        </w:rPr>
        <w:t>can be larger than 1 in order to trigger PO monitoring for different UE groups or UEs with different ramp up times</w:t>
      </w:r>
      <w:bookmarkStart w:id="25" w:name="OLE_LINK42"/>
      <w:r>
        <w:rPr>
          <w:rFonts w:hint="eastAsia"/>
          <w:highlight w:val="none"/>
          <w:lang w:val="en-US" w:eastAsia="zh-CN"/>
        </w:rPr>
        <w:t>.</w:t>
      </w:r>
    </w:p>
    <w:bookmarkEnd w:id="25"/>
    <w:p>
      <w:pPr>
        <w:keepNext w:val="0"/>
        <w:keepLines w:val="0"/>
        <w:pageBreakBefore w:val="0"/>
        <w:widowControl/>
        <w:kinsoku/>
        <w:wordWrap/>
        <w:overflowPunct/>
        <w:topLinePunct w:val="0"/>
        <w:autoSpaceDE/>
        <w:autoSpaceDN/>
        <w:bidi w:val="0"/>
        <w:adjustRightInd/>
        <w:snapToGrid w:val="0"/>
        <w:spacing w:before="120" w:beforeLines="0" w:after="120" w:line="276" w:lineRule="auto"/>
        <w:textAlignment w:val="auto"/>
        <w:rPr>
          <w:rFonts w:hint="eastAsia"/>
          <w:highlight w:val="none"/>
          <w:lang w:val="en-US" w:eastAsia="zh-CN"/>
        </w:rPr>
      </w:pPr>
      <w:bookmarkStart w:id="26" w:name="OLE_LINK17"/>
      <w:r>
        <w:rPr>
          <w:rFonts w:hint="eastAsia"/>
          <w:highlight w:val="none"/>
          <w:lang w:val="en-US" w:eastAsia="zh-CN"/>
        </w:rPr>
        <w:t xml:space="preserve">For this scheme, </w:t>
      </w:r>
      <w:bookmarkStart w:id="27" w:name="OLE_LINK41"/>
      <w:r>
        <w:rPr>
          <w:rFonts w:hint="eastAsia"/>
          <w:highlight w:val="none"/>
          <w:lang w:val="en-US" w:eastAsia="zh-CN"/>
        </w:rPr>
        <w:t xml:space="preserve">the time for starting PDCCH monitoring is </w:t>
      </w:r>
      <w:bookmarkEnd w:id="27"/>
      <w:r>
        <w:rPr>
          <w:rFonts w:hint="eastAsia"/>
          <w:highlight w:val="none"/>
          <w:lang w:val="en-US" w:eastAsia="zh-CN"/>
        </w:rPr>
        <w:t xml:space="preserve">when LP-WUS is detected and the legacy </w:t>
      </w:r>
      <w:r>
        <w:rPr>
          <w:rFonts w:hint="eastAsia"/>
          <w:i/>
          <w:iCs/>
          <w:highlight w:val="none"/>
          <w:lang w:val="en-US" w:eastAsia="zh-CN"/>
        </w:rPr>
        <w:t>drx-onDurationTimer</w:t>
      </w:r>
      <w:r>
        <w:rPr>
          <w:rFonts w:hint="eastAsia"/>
          <w:highlight w:val="none"/>
          <w:lang w:val="en-US" w:eastAsia="zh-CN"/>
        </w:rPr>
        <w:t xml:space="preserve"> is started. The time for stopping PDCCH monitoring could follow legacy, i.e. at expiration of a C-DRX timer, e.g. C-DRX </w:t>
      </w:r>
      <w:r>
        <w:rPr>
          <w:rFonts w:hint="eastAsia"/>
          <w:i/>
          <w:iCs/>
          <w:highlight w:val="none"/>
          <w:lang w:val="en-US" w:eastAsia="zh-CN"/>
        </w:rPr>
        <w:t>drx-OnDurationTimer</w:t>
      </w:r>
      <w:r>
        <w:rPr>
          <w:rFonts w:hint="eastAsia"/>
          <w:highlight w:val="none"/>
          <w:lang w:val="en-US" w:eastAsia="zh-CN"/>
        </w:rPr>
        <w:t>.</w:t>
      </w:r>
    </w:p>
    <w:p>
      <w:pPr>
        <w:keepNext w:val="0"/>
        <w:keepLines w:val="0"/>
        <w:pageBreakBefore w:val="0"/>
        <w:widowControl/>
        <w:kinsoku/>
        <w:wordWrap/>
        <w:overflowPunct/>
        <w:topLinePunct w:val="0"/>
        <w:autoSpaceDE/>
        <w:autoSpaceDN/>
        <w:bidi w:val="0"/>
        <w:adjustRightInd/>
        <w:snapToGrid w:val="0"/>
        <w:spacing w:before="120" w:beforeLines="0" w:after="120" w:line="276" w:lineRule="auto"/>
        <w:textAlignment w:val="auto"/>
        <w:rPr>
          <w:rFonts w:hint="default"/>
          <w:highlight w:val="none"/>
          <w:lang w:val="en-US" w:eastAsia="zh-CN"/>
        </w:rPr>
      </w:pPr>
      <w:r>
        <w:rPr>
          <w:rFonts w:hint="eastAsia"/>
          <w:highlight w:val="none"/>
          <w:lang w:val="en-US" w:eastAsia="zh-CN"/>
        </w:rPr>
        <w:t>Moreover, for each LP-WUS monitoring cycle, only one occasion to monitor LP-WUS is not enough, since the LP-WUS may target a group of UEs which requires multiple occasions to carry the resources, the LP-WUS may need to be retransmitted, or the LP-WUS may be differentiated by different UE via the time domain occasions. Therefore, multiple occasions are needed during a cycle for LP-WUS.</w:t>
      </w:r>
    </w:p>
    <w:bookmarkEnd w:id="26"/>
    <w:p>
      <w:pPr>
        <w:keepNext w:val="0"/>
        <w:keepLines w:val="0"/>
        <w:pageBreakBefore w:val="0"/>
        <w:widowControl/>
        <w:numPr>
          <w:ilvl w:val="0"/>
          <w:numId w:val="9"/>
        </w:numPr>
        <w:kinsoku/>
        <w:wordWrap/>
        <w:overflowPunct/>
        <w:topLinePunct w:val="0"/>
        <w:autoSpaceDE/>
        <w:autoSpaceDN/>
        <w:bidi w:val="0"/>
        <w:adjustRightInd/>
        <w:snapToGrid w:val="0"/>
        <w:spacing w:before="120" w:beforeLines="0" w:after="120" w:line="276" w:lineRule="auto"/>
        <w:ind w:left="420" w:leftChars="0" w:hanging="420" w:firstLineChars="0"/>
        <w:jc w:val="both"/>
        <w:textAlignment w:val="auto"/>
        <w:rPr>
          <w:rFonts w:hint="default"/>
          <w:b/>
          <w:bCs w:val="0"/>
          <w:lang w:val="en-US" w:eastAsia="zh-CN"/>
        </w:rPr>
      </w:pPr>
      <w:bookmarkStart w:id="28" w:name="OLE_LINK30"/>
      <w:r>
        <w:rPr>
          <w:rFonts w:hint="eastAsia"/>
          <w:b/>
          <w:bCs w:val="0"/>
          <w:lang w:val="en-US" w:eastAsia="zh-CN"/>
        </w:rPr>
        <w:t xml:space="preserve">Scheme 2: </w:t>
      </w:r>
      <w:bookmarkStart w:id="29" w:name="OLE_LINK33"/>
      <w:bookmarkStart w:id="30" w:name="OLE_LINK40"/>
      <w:r>
        <w:rPr>
          <w:rFonts w:hint="eastAsia"/>
          <w:b/>
          <w:bCs w:val="0"/>
          <w:lang w:val="en-US" w:eastAsia="zh-CN"/>
        </w:rPr>
        <w:t>LP-WUS occasions can be configured at any time outside C-DRX active time to indicate</w:t>
      </w:r>
      <w:bookmarkStart w:id="31" w:name="OLE_LINK44"/>
      <w:r>
        <w:rPr>
          <w:rFonts w:hint="eastAsia"/>
          <w:b/>
          <w:bCs w:val="0"/>
          <w:lang w:val="en-US" w:eastAsia="zh-CN"/>
        </w:rPr>
        <w:t xml:space="preserve"> UE to enter into active time</w:t>
      </w:r>
      <w:bookmarkEnd w:id="28"/>
      <w:bookmarkEnd w:id="29"/>
      <w:bookmarkEnd w:id="31"/>
    </w:p>
    <w:bookmarkEnd w:id="30"/>
    <w:p>
      <w:pPr>
        <w:keepNext w:val="0"/>
        <w:keepLines w:val="0"/>
        <w:pageBreakBefore w:val="0"/>
        <w:widowControl/>
        <w:kinsoku/>
        <w:wordWrap/>
        <w:overflowPunct/>
        <w:topLinePunct w:val="0"/>
        <w:autoSpaceDE/>
        <w:autoSpaceDN/>
        <w:bidi w:val="0"/>
        <w:adjustRightInd/>
        <w:snapToGrid w:val="0"/>
        <w:spacing w:before="120" w:beforeLines="0" w:after="120" w:line="276" w:lineRule="auto"/>
        <w:textAlignment w:val="auto"/>
        <w:rPr>
          <w:rFonts w:hint="default"/>
          <w:lang w:val="en-US" w:eastAsia="zh-CN"/>
        </w:rPr>
      </w:pPr>
      <w:r>
        <w:rPr>
          <w:rFonts w:hint="eastAsia"/>
          <w:lang w:val="en-US" w:eastAsia="zh-CN"/>
        </w:rPr>
        <w:t xml:space="preserve">For this scheme, </w:t>
      </w:r>
      <w:r>
        <w:rPr>
          <w:lang w:eastAsia="zh-CN"/>
        </w:rPr>
        <w:t>both duty</w:t>
      </w:r>
      <w:r>
        <w:rPr>
          <w:rFonts w:hint="eastAsia"/>
          <w:lang w:val="en-US" w:eastAsia="zh-CN"/>
        </w:rPr>
        <w:t xml:space="preserve"> </w:t>
      </w:r>
      <w:r>
        <w:rPr>
          <w:lang w:eastAsia="zh-CN"/>
        </w:rPr>
        <w:t>cycle</w:t>
      </w:r>
      <w:r>
        <w:rPr>
          <w:rFonts w:hint="eastAsia"/>
          <w:lang w:val="en-US" w:eastAsia="zh-CN"/>
        </w:rPr>
        <w:t xml:space="preserve"> LP-WUS </w:t>
      </w:r>
      <w:r>
        <w:rPr>
          <w:lang w:eastAsia="zh-CN"/>
        </w:rPr>
        <w:t>and continuous</w:t>
      </w:r>
      <w:r>
        <w:rPr>
          <w:rFonts w:hint="eastAsia"/>
          <w:lang w:val="en-US" w:eastAsia="zh-CN"/>
        </w:rPr>
        <w:t xml:space="preserve"> LP-WUS can be supported. Two examples are shown in Figure 2 and Figure 3, respectively. </w:t>
      </w:r>
      <w:r>
        <w:rPr>
          <w:lang w:eastAsia="zh-CN"/>
        </w:rPr>
        <w:t xml:space="preserve"> </w:t>
      </w:r>
    </w:p>
    <w:p>
      <w:pPr>
        <w:pStyle w:val="97"/>
        <w:keepNext w:val="0"/>
        <w:keepLines w:val="0"/>
        <w:pageBreakBefore w:val="0"/>
        <w:widowControl/>
        <w:tabs>
          <w:tab w:val="clear" w:pos="1622"/>
        </w:tabs>
        <w:kinsoku/>
        <w:wordWrap/>
        <w:overflowPunct/>
        <w:topLinePunct w:val="0"/>
        <w:autoSpaceDE/>
        <w:autoSpaceDN/>
        <w:bidi w:val="0"/>
        <w:adjustRightInd/>
        <w:snapToGrid w:val="0"/>
        <w:spacing w:before="120" w:beforeLines="0" w:after="120" w:line="276" w:lineRule="auto"/>
        <w:ind w:left="0" w:firstLine="0"/>
        <w:jc w:val="center"/>
        <w:textAlignment w:val="auto"/>
        <w:rPr>
          <w:rFonts w:ascii="Times New Roman" w:hAnsi="Times New Roman" w:eastAsia="宋体" w:cs="Times New Roman"/>
          <w:b/>
          <w:bCs/>
          <w:szCs w:val="20"/>
        </w:rPr>
      </w:pPr>
      <w:r>
        <w:object>
          <v:shape id="_x0000_i1025" o:spt="75" type="#_x0000_t75" style="height:73.65pt;width:466.9pt;" o:ole="t" filled="f" o:preferrelative="t" stroked="f" coordsize="21600,21600">
            <v:path/>
            <v:fill on="f" focussize="0,0"/>
            <v:stroke on="f" joinstyle="miter"/>
            <v:imagedata r:id="rId14" o:title=""/>
            <o:lock v:ext="edit" aspectratio="t"/>
            <w10:wrap type="none"/>
            <w10:anchorlock/>
          </v:shape>
          <o:OLEObject Type="Embed" ProgID="Visio.Drawing.15" ShapeID="_x0000_i1025" DrawAspect="Content" ObjectID="_1468075725" r:id="rId13">
            <o:LockedField>false</o:LockedField>
          </o:OLEObject>
        </w:object>
      </w:r>
      <w:bookmarkStart w:id="32" w:name="OLE_LINK36"/>
      <w:r>
        <w:rPr>
          <w:rFonts w:ascii="Times New Roman" w:hAnsi="Times New Roman" w:eastAsia="宋体" w:cs="Times New Roman"/>
          <w:b/>
          <w:bCs/>
          <w:szCs w:val="20"/>
        </w:rPr>
        <w:t>Figure</w:t>
      </w:r>
      <w:r>
        <w:rPr>
          <w:rFonts w:hint="eastAsia" w:ascii="Times New Roman" w:hAnsi="Times New Roman" w:cs="Times New Roman"/>
          <w:b/>
          <w:bCs/>
          <w:szCs w:val="20"/>
          <w:lang w:val="en-US" w:eastAsia="zh-CN"/>
        </w:rPr>
        <w:t xml:space="preserve"> </w:t>
      </w:r>
      <w:r>
        <w:rPr>
          <w:rFonts w:ascii="Times New Roman" w:hAnsi="Times New Roman" w:eastAsia="宋体" w:cs="Times New Roman"/>
          <w:b/>
          <w:bCs/>
          <w:szCs w:val="20"/>
        </w:rPr>
        <w:t xml:space="preserve">2: Example for </w:t>
      </w:r>
      <w:bookmarkStart w:id="33" w:name="OLE_LINK34"/>
      <w:r>
        <w:rPr>
          <w:rFonts w:hint="eastAsia" w:ascii="Times New Roman" w:hAnsi="Times New Roman" w:cs="Times New Roman"/>
          <w:b/>
          <w:bCs/>
          <w:szCs w:val="20"/>
          <w:lang w:val="en-US" w:eastAsia="zh-CN"/>
        </w:rPr>
        <w:t xml:space="preserve">scheme </w:t>
      </w:r>
      <w:bookmarkEnd w:id="33"/>
      <w:r>
        <w:rPr>
          <w:rFonts w:ascii="Times New Roman" w:hAnsi="Times New Roman" w:eastAsia="宋体" w:cs="Times New Roman"/>
          <w:b/>
          <w:bCs/>
          <w:szCs w:val="20"/>
        </w:rPr>
        <w:t>2 with duty</w:t>
      </w:r>
      <w:r>
        <w:rPr>
          <w:rFonts w:hint="eastAsia" w:ascii="Times New Roman" w:hAnsi="Times New Roman" w:cs="Times New Roman"/>
          <w:b/>
          <w:bCs/>
          <w:szCs w:val="20"/>
          <w:lang w:val="en-US" w:eastAsia="zh-CN"/>
        </w:rPr>
        <w:t xml:space="preserve"> </w:t>
      </w:r>
      <w:r>
        <w:rPr>
          <w:rFonts w:ascii="Times New Roman" w:hAnsi="Times New Roman" w:eastAsia="宋体" w:cs="Times New Roman"/>
          <w:b/>
          <w:bCs/>
          <w:szCs w:val="20"/>
        </w:rPr>
        <w:t>cycle LP-WUS</w:t>
      </w:r>
    </w:p>
    <w:bookmarkEnd w:id="32"/>
    <w:p>
      <w:pPr>
        <w:pStyle w:val="97"/>
        <w:keepNext w:val="0"/>
        <w:keepLines w:val="0"/>
        <w:pageBreakBefore w:val="0"/>
        <w:widowControl/>
        <w:tabs>
          <w:tab w:val="clear" w:pos="1622"/>
        </w:tabs>
        <w:kinsoku/>
        <w:wordWrap/>
        <w:overflowPunct/>
        <w:topLinePunct w:val="0"/>
        <w:autoSpaceDE/>
        <w:autoSpaceDN/>
        <w:bidi w:val="0"/>
        <w:adjustRightInd/>
        <w:snapToGrid w:val="0"/>
        <w:spacing w:before="120" w:beforeLines="0" w:after="120" w:line="276" w:lineRule="auto"/>
        <w:ind w:left="0" w:firstLine="0"/>
        <w:jc w:val="center"/>
        <w:textAlignment w:val="auto"/>
      </w:pPr>
      <w:r>
        <w:object>
          <v:shape id="_x0000_i1026" o:spt="75" type="#_x0000_t75" style="height:77pt;width:467.45pt;" o:ole="t" filled="f" o:preferrelative="t" stroked="f" coordsize="21600,21600">
            <v:path/>
            <v:fill on="f" focussize="0,0"/>
            <v:stroke on="f" joinstyle="miter"/>
            <v:imagedata r:id="rId16" o:title=""/>
            <o:lock v:ext="edit" aspectratio="t"/>
            <w10:wrap type="none"/>
            <w10:anchorlock/>
          </v:shape>
          <o:OLEObject Type="Embed" ProgID="Visio.Drawing.15" ShapeID="_x0000_i1026" DrawAspect="Content" ObjectID="_1468075726" r:id="rId15">
            <o:LockedField>false</o:LockedField>
          </o:OLEObject>
        </w:object>
      </w:r>
      <w:r>
        <w:rPr>
          <w:rFonts w:ascii="Times New Roman" w:hAnsi="Times New Roman" w:eastAsia="宋体" w:cs="Times New Roman"/>
          <w:b/>
          <w:bCs/>
          <w:szCs w:val="20"/>
        </w:rPr>
        <w:t>Figure</w:t>
      </w:r>
      <w:r>
        <w:rPr>
          <w:rFonts w:hint="eastAsia" w:ascii="Times New Roman" w:hAnsi="Times New Roman" w:cs="Times New Roman"/>
          <w:b/>
          <w:bCs/>
          <w:szCs w:val="20"/>
          <w:lang w:val="en-US" w:eastAsia="zh-CN"/>
        </w:rPr>
        <w:t xml:space="preserve"> </w:t>
      </w:r>
      <w:r>
        <w:rPr>
          <w:rFonts w:ascii="Times New Roman" w:hAnsi="Times New Roman" w:eastAsia="宋体" w:cs="Times New Roman"/>
          <w:b/>
          <w:bCs/>
          <w:szCs w:val="20"/>
        </w:rPr>
        <w:t xml:space="preserve">3: Example for </w:t>
      </w:r>
      <w:r>
        <w:rPr>
          <w:rFonts w:hint="eastAsia" w:ascii="Times New Roman" w:hAnsi="Times New Roman" w:cs="Times New Roman"/>
          <w:b/>
          <w:bCs/>
          <w:szCs w:val="20"/>
          <w:lang w:val="en-US" w:eastAsia="zh-CN"/>
        </w:rPr>
        <w:t xml:space="preserve">scheme </w:t>
      </w:r>
      <w:r>
        <w:rPr>
          <w:rFonts w:ascii="Times New Roman" w:hAnsi="Times New Roman" w:eastAsia="宋体" w:cs="Times New Roman"/>
          <w:b/>
          <w:bCs/>
          <w:szCs w:val="20"/>
        </w:rPr>
        <w:t>2 with continuous LP-WUS</w:t>
      </w:r>
    </w:p>
    <w:p>
      <w:pPr>
        <w:keepNext w:val="0"/>
        <w:keepLines w:val="0"/>
        <w:pageBreakBefore w:val="0"/>
        <w:widowControl/>
        <w:kinsoku/>
        <w:wordWrap/>
        <w:overflowPunct/>
        <w:topLinePunct w:val="0"/>
        <w:autoSpaceDE/>
        <w:autoSpaceDN/>
        <w:bidi w:val="0"/>
        <w:adjustRightInd/>
        <w:snapToGrid w:val="0"/>
        <w:spacing w:before="120" w:beforeLines="0" w:after="120" w:line="276" w:lineRule="auto"/>
        <w:textAlignment w:val="auto"/>
        <w:rPr>
          <w:rFonts w:hint="eastAsia" w:eastAsia="宋体"/>
          <w:lang w:val="en-US" w:eastAsia="zh-CN"/>
        </w:rPr>
      </w:pPr>
      <w:r>
        <w:rPr>
          <w:rFonts w:hint="eastAsia"/>
          <w:lang w:val="en-US" w:eastAsia="zh-CN"/>
        </w:rPr>
        <w:t xml:space="preserve">For this scheme, </w:t>
      </w:r>
      <w:r>
        <w:rPr>
          <w:rFonts w:hint="eastAsia"/>
          <w:highlight w:val="none"/>
          <w:lang w:val="en-US" w:eastAsia="zh-CN"/>
        </w:rPr>
        <w:t>UE starts to monitor PDCCH monitor after an offset since LP-WUS is detected. The time for</w:t>
      </w:r>
      <w:bookmarkStart w:id="34" w:name="OLE_LINK31"/>
      <w:r>
        <w:rPr>
          <w:rFonts w:hint="eastAsia"/>
          <w:highlight w:val="none"/>
          <w:lang w:val="en-US" w:eastAsia="zh-CN"/>
        </w:rPr>
        <w:t xml:space="preserve"> stopping PDCCH monitoring</w:t>
      </w:r>
      <w:bookmarkEnd w:id="34"/>
      <w:r>
        <w:rPr>
          <w:rFonts w:hint="eastAsia"/>
          <w:highlight w:val="none"/>
          <w:lang w:val="en-US" w:eastAsia="zh-CN"/>
        </w:rPr>
        <w:t xml:space="preserve"> could follow the legacy DRX timer, i.e. at expiration of a C-DRX timer, e.g. </w:t>
      </w:r>
      <w:bookmarkStart w:id="35" w:name="OLE_LINK29"/>
      <w:r>
        <w:rPr>
          <w:rFonts w:hint="eastAsia"/>
          <w:highlight w:val="none"/>
          <w:lang w:val="en-US" w:eastAsia="zh-CN"/>
        </w:rPr>
        <w:t xml:space="preserve">C-DRX </w:t>
      </w:r>
      <w:bookmarkStart w:id="36" w:name="OLE_LINK24"/>
      <w:r>
        <w:rPr>
          <w:rFonts w:hint="eastAsia"/>
          <w:i/>
          <w:iCs/>
          <w:highlight w:val="none"/>
          <w:lang w:val="en-US" w:eastAsia="zh-CN"/>
        </w:rPr>
        <w:t>drx-OnDurationTimer</w:t>
      </w:r>
      <w:bookmarkEnd w:id="35"/>
      <w:bookmarkEnd w:id="36"/>
      <w:r>
        <w:rPr>
          <w:rFonts w:hint="eastAsia"/>
          <w:i/>
          <w:iCs/>
          <w:highlight w:val="none"/>
          <w:lang w:val="en-US" w:eastAsia="zh-CN"/>
        </w:rPr>
        <w:t xml:space="preserve"> </w:t>
      </w:r>
      <w:r>
        <w:rPr>
          <w:rFonts w:hint="eastAsia"/>
          <w:i w:val="0"/>
          <w:iCs w:val="0"/>
          <w:highlight w:val="none"/>
          <w:lang w:val="en-US" w:eastAsia="zh-CN"/>
        </w:rPr>
        <w:t>or d</w:t>
      </w:r>
      <w:r>
        <w:rPr>
          <w:rFonts w:hint="eastAsia"/>
          <w:highlight w:val="none"/>
          <w:lang w:val="en-US" w:eastAsia="zh-CN"/>
        </w:rPr>
        <w:t xml:space="preserve">efine a new time similar to </w:t>
      </w:r>
      <w:r>
        <w:rPr>
          <w:rFonts w:hint="eastAsia"/>
          <w:i/>
          <w:iCs/>
          <w:highlight w:val="none"/>
          <w:lang w:val="en-US" w:eastAsia="zh-CN"/>
        </w:rPr>
        <w:t>drx-OnDurationTimer</w:t>
      </w:r>
      <w:r>
        <w:rPr>
          <w:rFonts w:hint="eastAsia"/>
          <w:i w:val="0"/>
          <w:iCs w:val="0"/>
          <w:highlight w:val="none"/>
          <w:lang w:val="en-US" w:eastAsia="zh-CN"/>
        </w:rPr>
        <w:t xml:space="preserve"> of C-DRX to indicate </w:t>
      </w:r>
      <w:r>
        <w:rPr>
          <w:rFonts w:hint="eastAsia"/>
          <w:highlight w:val="none"/>
          <w:lang w:val="en-US" w:eastAsia="zh-CN"/>
        </w:rPr>
        <w:t>stopping PDCCH monitoring.</w:t>
      </w:r>
    </w:p>
    <w:p>
      <w:pPr>
        <w:keepNext w:val="0"/>
        <w:keepLines w:val="0"/>
        <w:pageBreakBefore w:val="0"/>
        <w:widowControl/>
        <w:kinsoku/>
        <w:wordWrap/>
        <w:overflowPunct/>
        <w:topLinePunct w:val="0"/>
        <w:autoSpaceDE/>
        <w:autoSpaceDN/>
        <w:bidi w:val="0"/>
        <w:adjustRightInd/>
        <w:snapToGrid w:val="0"/>
        <w:spacing w:before="120" w:beforeLines="0" w:after="120" w:line="276" w:lineRule="auto"/>
        <w:textAlignment w:val="auto"/>
        <w:rPr>
          <w:rFonts w:hint="eastAsia" w:eastAsia="宋体"/>
          <w:lang w:val="en-US" w:eastAsia="zh-CN"/>
        </w:rPr>
      </w:pPr>
      <w:bookmarkStart w:id="37" w:name="OLE_LINK32"/>
      <w:bookmarkStart w:id="38" w:name="OLE_LINK28"/>
      <w:r>
        <w:rPr>
          <w:rFonts w:hint="eastAsia" w:eastAsia="宋体"/>
          <w:lang w:val="en-US" w:eastAsia="zh-CN"/>
        </w:rPr>
        <w:t xml:space="preserve">Compared to </w:t>
      </w:r>
      <w:r>
        <w:rPr>
          <w:rFonts w:hint="eastAsia"/>
          <w:lang w:val="en-US" w:eastAsia="zh-CN"/>
        </w:rPr>
        <w:t xml:space="preserve">scheme 1, </w:t>
      </w:r>
      <w:r>
        <w:rPr>
          <w:rFonts w:eastAsia="Yu Mincho"/>
          <w:lang w:eastAsia="ja-JP"/>
        </w:rPr>
        <w:t xml:space="preserve">LP-WUS configuration is more flexible </w:t>
      </w:r>
      <w:r>
        <w:rPr>
          <w:rFonts w:hint="eastAsia" w:eastAsia="宋体"/>
          <w:lang w:val="en-US" w:eastAsia="zh-CN"/>
        </w:rPr>
        <w:t xml:space="preserve">in this scheme and </w:t>
      </w:r>
      <w:r>
        <w:rPr>
          <w:rFonts w:eastAsia="Yu Mincho"/>
          <w:lang w:eastAsia="ja-JP"/>
        </w:rPr>
        <w:t>DL data transmission latency could be reduced</w:t>
      </w:r>
      <w:r>
        <w:rPr>
          <w:rFonts w:hint="eastAsia" w:eastAsia="宋体"/>
          <w:lang w:val="en-US" w:eastAsia="zh-CN"/>
        </w:rPr>
        <w:t xml:space="preserve"> since LP-</w:t>
      </w:r>
      <w:r>
        <w:rPr>
          <w:rFonts w:eastAsia="Yu Mincho"/>
          <w:lang w:eastAsia="ja-JP"/>
        </w:rPr>
        <w:t>WUR duty</w:t>
      </w:r>
      <w:r>
        <w:rPr>
          <w:rFonts w:hint="eastAsia" w:eastAsia="宋体"/>
          <w:lang w:val="en-US" w:eastAsia="zh-CN"/>
        </w:rPr>
        <w:t xml:space="preserve"> </w:t>
      </w:r>
      <w:r>
        <w:rPr>
          <w:rFonts w:eastAsia="Yu Mincho"/>
          <w:lang w:eastAsia="ja-JP"/>
        </w:rPr>
        <w:t xml:space="preserve">cycle is not </w:t>
      </w:r>
      <w:r>
        <w:rPr>
          <w:rFonts w:hint="eastAsia" w:eastAsia="宋体"/>
          <w:lang w:val="en-US" w:eastAsia="zh-CN"/>
        </w:rPr>
        <w:t xml:space="preserve">linked </w:t>
      </w:r>
      <w:r>
        <w:rPr>
          <w:rFonts w:eastAsia="Yu Mincho"/>
          <w:lang w:eastAsia="ja-JP"/>
        </w:rPr>
        <w:t xml:space="preserve"> to C-DRX cycle</w:t>
      </w:r>
      <w:r>
        <w:rPr>
          <w:rFonts w:hint="eastAsia" w:eastAsia="宋体"/>
          <w:lang w:val="en-US" w:eastAsia="zh-CN"/>
        </w:rPr>
        <w:t>.</w:t>
      </w:r>
      <w:bookmarkEnd w:id="37"/>
      <w:bookmarkEnd w:id="38"/>
    </w:p>
    <w:p>
      <w:pPr>
        <w:keepNext w:val="0"/>
        <w:keepLines w:val="0"/>
        <w:pageBreakBefore w:val="0"/>
        <w:widowControl/>
        <w:kinsoku/>
        <w:wordWrap/>
        <w:overflowPunct/>
        <w:topLinePunct w:val="0"/>
        <w:autoSpaceDE/>
        <w:autoSpaceDN/>
        <w:bidi w:val="0"/>
        <w:adjustRightInd/>
        <w:snapToGrid w:val="0"/>
        <w:spacing w:before="120" w:beforeLines="0" w:after="120" w:line="276" w:lineRule="auto"/>
        <w:textAlignment w:val="auto"/>
        <w:rPr>
          <w:rFonts w:hint="eastAsia" w:eastAsia="宋体"/>
          <w:b/>
          <w:bCs/>
          <w:i/>
          <w:iCs/>
          <w:lang w:val="en-US" w:eastAsia="zh-CN"/>
        </w:rPr>
      </w:pPr>
      <w:r>
        <w:rPr>
          <w:rFonts w:hint="eastAsia" w:eastAsia="宋体"/>
          <w:b/>
          <w:bCs/>
          <w:i/>
          <w:iCs/>
          <w:lang w:val="en-US" w:eastAsia="zh-CN"/>
        </w:rPr>
        <w:t>Observation</w:t>
      </w:r>
      <w:r>
        <w:rPr>
          <w:rFonts w:hint="eastAsia"/>
          <w:b/>
          <w:bCs/>
          <w:i/>
          <w:iCs/>
          <w:lang w:val="en-US" w:eastAsia="zh-CN"/>
        </w:rPr>
        <w:t xml:space="preserve"> 1</w:t>
      </w:r>
      <w:r>
        <w:rPr>
          <w:rFonts w:hint="eastAsia" w:eastAsia="宋体"/>
          <w:b/>
          <w:bCs/>
          <w:i/>
          <w:iCs/>
          <w:lang w:val="en-US" w:eastAsia="zh-CN"/>
        </w:rPr>
        <w:t xml:space="preserve">: Compared to </w:t>
      </w:r>
      <w:r>
        <w:rPr>
          <w:rFonts w:hint="eastAsia"/>
          <w:b/>
          <w:bCs/>
          <w:i/>
          <w:iCs/>
          <w:lang w:val="en-US" w:eastAsia="zh-CN"/>
        </w:rPr>
        <w:t xml:space="preserve">scheme 1, </w:t>
      </w:r>
      <w:r>
        <w:rPr>
          <w:rFonts w:hint="eastAsia" w:eastAsia="宋体"/>
          <w:b/>
          <w:bCs/>
          <w:i/>
          <w:iCs/>
          <w:lang w:val="en-US" w:eastAsia="zh-CN"/>
        </w:rPr>
        <w:t>active time duration</w:t>
      </w:r>
      <w:r>
        <w:rPr>
          <w:rFonts w:eastAsia="Yu Mincho"/>
          <w:b/>
          <w:bCs/>
          <w:i/>
          <w:iCs/>
          <w:lang w:eastAsia="ja-JP"/>
        </w:rPr>
        <w:t xml:space="preserve"> is more flexible </w:t>
      </w:r>
      <w:r>
        <w:rPr>
          <w:rFonts w:hint="eastAsia"/>
          <w:b/>
          <w:bCs/>
          <w:i/>
          <w:iCs/>
          <w:lang w:val="en-US" w:eastAsia="zh-CN"/>
        </w:rPr>
        <w:t>for</w:t>
      </w:r>
      <w:r>
        <w:rPr>
          <w:rFonts w:hint="eastAsia" w:eastAsia="宋体"/>
          <w:b/>
          <w:bCs/>
          <w:i/>
          <w:iCs/>
          <w:lang w:val="en-US" w:eastAsia="zh-CN"/>
        </w:rPr>
        <w:t xml:space="preserve"> scheme</w:t>
      </w:r>
      <w:r>
        <w:rPr>
          <w:rFonts w:hint="eastAsia"/>
          <w:b/>
          <w:bCs/>
          <w:i/>
          <w:iCs/>
          <w:lang w:val="en-US" w:eastAsia="zh-CN"/>
        </w:rPr>
        <w:t>2</w:t>
      </w:r>
      <w:r>
        <w:rPr>
          <w:rFonts w:hint="eastAsia" w:eastAsia="宋体"/>
          <w:b/>
          <w:bCs/>
          <w:i/>
          <w:iCs/>
          <w:lang w:val="en-US" w:eastAsia="zh-CN"/>
        </w:rPr>
        <w:t xml:space="preserve"> and </w:t>
      </w:r>
      <w:r>
        <w:rPr>
          <w:rFonts w:eastAsia="Yu Mincho"/>
          <w:b/>
          <w:bCs/>
          <w:i/>
          <w:iCs/>
          <w:lang w:eastAsia="ja-JP"/>
        </w:rPr>
        <w:t xml:space="preserve">DL data transmission latency </w:t>
      </w:r>
      <w:r>
        <w:rPr>
          <w:rFonts w:hint="eastAsia" w:eastAsia="宋体"/>
          <w:b/>
          <w:bCs/>
          <w:i/>
          <w:iCs/>
          <w:lang w:val="en-US" w:eastAsia="zh-CN"/>
        </w:rPr>
        <w:t xml:space="preserve">can </w:t>
      </w:r>
      <w:r>
        <w:rPr>
          <w:rFonts w:eastAsia="Yu Mincho"/>
          <w:b/>
          <w:bCs/>
          <w:i/>
          <w:iCs/>
          <w:lang w:eastAsia="ja-JP"/>
        </w:rPr>
        <w:t>be reduced</w:t>
      </w:r>
      <w:r>
        <w:rPr>
          <w:rFonts w:hint="eastAsia" w:eastAsia="宋体"/>
          <w:b/>
          <w:bCs/>
          <w:i/>
          <w:iCs/>
          <w:lang w:val="en-US" w:eastAsia="zh-CN"/>
        </w:rPr>
        <w:t xml:space="preserve">. </w:t>
      </w:r>
    </w:p>
    <w:p>
      <w:pPr>
        <w:keepNext w:val="0"/>
        <w:keepLines w:val="0"/>
        <w:pageBreakBefore w:val="0"/>
        <w:widowControl/>
        <w:kinsoku/>
        <w:wordWrap/>
        <w:overflowPunct/>
        <w:topLinePunct w:val="0"/>
        <w:autoSpaceDE/>
        <w:autoSpaceDN/>
        <w:bidi w:val="0"/>
        <w:adjustRightInd/>
        <w:snapToGrid w:val="0"/>
        <w:spacing w:before="120" w:beforeLines="0" w:after="120" w:line="276" w:lineRule="auto"/>
        <w:textAlignment w:val="auto"/>
        <w:rPr>
          <w:rFonts w:hint="default"/>
          <w:b/>
          <w:bCs/>
          <w:i/>
          <w:iCs/>
          <w:lang w:val="en-US" w:eastAsia="zh-CN"/>
        </w:rPr>
      </w:pPr>
      <w:bookmarkStart w:id="39" w:name="OLE_LINK45"/>
      <w:r>
        <w:rPr>
          <w:rFonts w:hint="eastAsia"/>
          <w:b/>
          <w:bCs/>
          <w:i/>
          <w:iCs/>
          <w:highlight w:val="none"/>
          <w:lang w:val="en-US" w:eastAsia="zh-CN"/>
        </w:rPr>
        <w:t xml:space="preserve">Proposal 3: </w:t>
      </w:r>
      <w:r>
        <w:rPr>
          <w:rFonts w:hint="eastAsia"/>
          <w:b/>
          <w:bCs/>
          <w:i/>
          <w:iCs/>
          <w:lang w:val="en-US" w:eastAsia="zh-CN"/>
        </w:rPr>
        <w:t>For LP-WUS in CONNECTED mode, the following schemes can be supported:</w:t>
      </w:r>
    </w:p>
    <w:bookmarkEnd w:id="39"/>
    <w:p>
      <w:pPr>
        <w:keepNext w:val="0"/>
        <w:keepLines w:val="0"/>
        <w:pageBreakBefore w:val="0"/>
        <w:widowControl/>
        <w:numPr>
          <w:ilvl w:val="0"/>
          <w:numId w:val="10"/>
        </w:numPr>
        <w:kinsoku/>
        <w:wordWrap/>
        <w:overflowPunct/>
        <w:topLinePunct w:val="0"/>
        <w:autoSpaceDE/>
        <w:autoSpaceDN/>
        <w:bidi w:val="0"/>
        <w:adjustRightInd/>
        <w:snapToGrid w:val="0"/>
        <w:spacing w:before="120" w:beforeLines="0" w:after="120" w:line="276" w:lineRule="auto"/>
        <w:ind w:left="420" w:leftChars="0" w:hanging="420" w:firstLineChars="0"/>
        <w:textAlignment w:val="auto"/>
        <w:rPr>
          <w:rFonts w:hint="eastAsia"/>
          <w:b/>
          <w:bCs/>
          <w:i/>
          <w:iCs/>
          <w:lang w:val="en-US" w:eastAsia="zh-CN"/>
        </w:rPr>
      </w:pPr>
      <w:r>
        <w:rPr>
          <w:rFonts w:hint="eastAsia"/>
          <w:b/>
          <w:bCs/>
          <w:i/>
          <w:iCs/>
          <w:lang w:val="en-US" w:eastAsia="zh-CN"/>
        </w:rPr>
        <w:t xml:space="preserve">Scheme1: LP-WUS occasions can be monitored before </w:t>
      </w:r>
      <w:r>
        <w:rPr>
          <w:b/>
          <w:bCs w:val="0"/>
          <w:i/>
          <w:iCs/>
        </w:rPr>
        <w:t>drx-onDurationTimer</w:t>
      </w:r>
      <w:r>
        <w:rPr>
          <w:rFonts w:hint="eastAsia"/>
          <w:b/>
          <w:bCs w:val="0"/>
          <w:i/>
          <w:iCs/>
          <w:lang w:val="en-US" w:eastAsia="zh-CN"/>
        </w:rPr>
        <w:t xml:space="preserve"> of C-DRX with an offset </w:t>
      </w:r>
      <w:r>
        <w:rPr>
          <w:rFonts w:hint="eastAsia"/>
          <w:b/>
          <w:bCs/>
          <w:i/>
          <w:iCs/>
          <w:lang w:val="en-US" w:eastAsia="zh-CN"/>
        </w:rPr>
        <w:t>to indicate UE to enter into C-DRX active time</w:t>
      </w:r>
    </w:p>
    <w:p>
      <w:pPr>
        <w:keepNext w:val="0"/>
        <w:keepLines w:val="0"/>
        <w:pageBreakBefore w:val="0"/>
        <w:widowControl/>
        <w:numPr>
          <w:ilvl w:val="1"/>
          <w:numId w:val="10"/>
        </w:numPr>
        <w:kinsoku/>
        <w:wordWrap/>
        <w:overflowPunct/>
        <w:topLinePunct w:val="0"/>
        <w:autoSpaceDE/>
        <w:autoSpaceDN/>
        <w:bidi w:val="0"/>
        <w:adjustRightInd/>
        <w:snapToGrid w:val="0"/>
        <w:spacing w:before="120" w:beforeLines="0" w:after="120" w:line="276" w:lineRule="auto"/>
        <w:ind w:left="840" w:leftChars="0" w:hanging="420" w:firstLineChars="0"/>
        <w:textAlignment w:val="auto"/>
        <w:rPr>
          <w:rFonts w:hint="eastAsia"/>
          <w:b/>
          <w:bCs/>
          <w:i/>
          <w:iCs/>
          <w:lang w:val="en-US" w:eastAsia="zh-CN"/>
        </w:rPr>
      </w:pPr>
      <w:bookmarkStart w:id="40" w:name="OLE_LINK43"/>
      <w:r>
        <w:rPr>
          <w:rFonts w:hint="eastAsia"/>
          <w:b/>
          <w:bCs/>
          <w:i/>
          <w:iCs/>
          <w:lang w:val="en-US" w:eastAsia="zh-CN"/>
        </w:rPr>
        <w:t>Duty cycle LP-WUS can be supported</w:t>
      </w:r>
      <w:bookmarkEnd w:id="40"/>
    </w:p>
    <w:p>
      <w:pPr>
        <w:keepNext w:val="0"/>
        <w:keepLines w:val="0"/>
        <w:pageBreakBefore w:val="0"/>
        <w:widowControl/>
        <w:numPr>
          <w:ilvl w:val="2"/>
          <w:numId w:val="10"/>
        </w:numPr>
        <w:kinsoku/>
        <w:wordWrap/>
        <w:overflowPunct/>
        <w:topLinePunct w:val="0"/>
        <w:autoSpaceDE/>
        <w:autoSpaceDN/>
        <w:bidi w:val="0"/>
        <w:adjustRightInd/>
        <w:snapToGrid w:val="0"/>
        <w:spacing w:before="120" w:beforeLines="0" w:after="120" w:line="276" w:lineRule="auto"/>
        <w:ind w:left="1260" w:leftChars="0" w:hanging="420" w:firstLineChars="0"/>
        <w:textAlignment w:val="auto"/>
        <w:rPr>
          <w:rFonts w:hint="eastAsia"/>
          <w:b/>
          <w:bCs/>
          <w:i/>
          <w:iCs/>
          <w:lang w:val="en-US" w:eastAsia="zh-CN"/>
        </w:rPr>
      </w:pPr>
      <w:r>
        <w:rPr>
          <w:rFonts w:hint="eastAsia"/>
          <w:b/>
          <w:bCs/>
          <w:i/>
          <w:iCs/>
          <w:lang w:val="en-US" w:eastAsia="zh-CN"/>
        </w:rPr>
        <w:t>The location of LP-WUS can be configured within a LP-WUS duration which is located before OnDuration of C-DRX.</w:t>
      </w:r>
    </w:p>
    <w:p>
      <w:pPr>
        <w:keepNext w:val="0"/>
        <w:keepLines w:val="0"/>
        <w:pageBreakBefore w:val="0"/>
        <w:widowControl/>
        <w:numPr>
          <w:ilvl w:val="2"/>
          <w:numId w:val="10"/>
        </w:numPr>
        <w:kinsoku/>
        <w:wordWrap/>
        <w:overflowPunct/>
        <w:topLinePunct w:val="0"/>
        <w:autoSpaceDE/>
        <w:autoSpaceDN/>
        <w:bidi w:val="0"/>
        <w:adjustRightInd/>
        <w:snapToGrid w:val="0"/>
        <w:spacing w:before="120" w:beforeLines="0" w:after="120" w:line="276" w:lineRule="auto"/>
        <w:ind w:left="1260" w:leftChars="0" w:hanging="420" w:firstLineChars="0"/>
        <w:textAlignment w:val="auto"/>
        <w:rPr>
          <w:rFonts w:hint="eastAsia"/>
          <w:b/>
          <w:bCs/>
          <w:i/>
          <w:iCs/>
          <w:lang w:val="en-US" w:eastAsia="zh-CN"/>
        </w:rPr>
      </w:pPr>
      <w:r>
        <w:rPr>
          <w:rFonts w:hint="eastAsia"/>
          <w:b/>
          <w:bCs/>
          <w:i/>
          <w:iCs/>
          <w:lang w:val="en-US" w:eastAsia="zh-CN"/>
        </w:rPr>
        <w:t>Multiple LP-WUS occasions can be configured within LP-WUS duration.</w:t>
      </w:r>
    </w:p>
    <w:p>
      <w:pPr>
        <w:keepNext w:val="0"/>
        <w:keepLines w:val="0"/>
        <w:pageBreakBefore w:val="0"/>
        <w:widowControl/>
        <w:numPr>
          <w:ilvl w:val="0"/>
          <w:numId w:val="10"/>
        </w:numPr>
        <w:kinsoku/>
        <w:wordWrap/>
        <w:overflowPunct/>
        <w:topLinePunct w:val="0"/>
        <w:autoSpaceDE/>
        <w:autoSpaceDN/>
        <w:bidi w:val="0"/>
        <w:adjustRightInd/>
        <w:snapToGrid w:val="0"/>
        <w:spacing w:before="120" w:beforeLines="0" w:after="120" w:line="276" w:lineRule="auto"/>
        <w:ind w:left="420" w:leftChars="0" w:hanging="420" w:firstLineChars="0"/>
        <w:textAlignment w:val="auto"/>
        <w:rPr>
          <w:rFonts w:hint="default"/>
          <w:b/>
          <w:bCs/>
          <w:i/>
          <w:iCs/>
          <w:lang w:val="en-US" w:eastAsia="zh-CN"/>
        </w:rPr>
      </w:pPr>
      <w:r>
        <w:rPr>
          <w:rFonts w:hint="eastAsia"/>
          <w:b/>
          <w:bCs/>
          <w:i/>
          <w:iCs/>
          <w:lang w:val="en-US" w:eastAsia="zh-CN"/>
        </w:rPr>
        <w:t>Scheme2: LP-WUS occasions can be monitored at any time outside active time to indicate UE to enter into dynamic active time</w:t>
      </w:r>
    </w:p>
    <w:p>
      <w:pPr>
        <w:keepNext w:val="0"/>
        <w:keepLines w:val="0"/>
        <w:pageBreakBefore w:val="0"/>
        <w:widowControl/>
        <w:numPr>
          <w:ilvl w:val="1"/>
          <w:numId w:val="10"/>
        </w:numPr>
        <w:kinsoku/>
        <w:wordWrap/>
        <w:overflowPunct/>
        <w:topLinePunct w:val="0"/>
        <w:autoSpaceDE/>
        <w:autoSpaceDN/>
        <w:bidi w:val="0"/>
        <w:adjustRightInd/>
        <w:snapToGrid w:val="0"/>
        <w:spacing w:before="120" w:beforeLines="0" w:after="120" w:line="276" w:lineRule="auto"/>
        <w:ind w:left="840" w:leftChars="0" w:hanging="420" w:firstLineChars="0"/>
        <w:textAlignment w:val="auto"/>
        <w:rPr>
          <w:rFonts w:hint="default"/>
          <w:b/>
          <w:bCs/>
          <w:i/>
          <w:iCs/>
          <w:lang w:val="en-US" w:eastAsia="zh-CN"/>
        </w:rPr>
      </w:pPr>
      <w:bookmarkStart w:id="41" w:name="OLE_LINK46"/>
      <w:r>
        <w:rPr>
          <w:rFonts w:hint="eastAsia"/>
          <w:b/>
          <w:bCs/>
          <w:i/>
          <w:iCs/>
          <w:lang w:val="en-US" w:eastAsia="zh-CN"/>
        </w:rPr>
        <w:t>Duty cycle LP-WUS and continuous LP-WUS can be supported.</w:t>
      </w:r>
    </w:p>
    <w:bookmarkEnd w:id="41"/>
    <w:p>
      <w:pPr>
        <w:pStyle w:val="3"/>
        <w:spacing w:before="120" w:beforeLines="0" w:line="276" w:lineRule="auto"/>
        <w:rPr>
          <w:rFonts w:hint="eastAsia"/>
          <w:sz w:val="24"/>
          <w:szCs w:val="24"/>
          <w:lang w:val="en-US" w:eastAsia="zh-CN"/>
        </w:rPr>
      </w:pPr>
      <w:r>
        <w:rPr>
          <w:rFonts w:hint="eastAsia"/>
          <w:sz w:val="24"/>
          <w:szCs w:val="24"/>
          <w:lang w:val="en-US" w:eastAsia="zh-CN"/>
        </w:rPr>
        <w:t>Without C-DRX</w:t>
      </w:r>
    </w:p>
    <w:p>
      <w:pPr>
        <w:keepNext w:val="0"/>
        <w:keepLines w:val="0"/>
        <w:pageBreakBefore w:val="0"/>
        <w:widowControl/>
        <w:kinsoku/>
        <w:wordWrap/>
        <w:overflowPunct/>
        <w:topLinePunct w:val="0"/>
        <w:autoSpaceDE/>
        <w:autoSpaceDN/>
        <w:bidi w:val="0"/>
        <w:adjustRightInd/>
        <w:snapToGrid w:val="0"/>
        <w:spacing w:before="120" w:beforeLines="0" w:after="120" w:line="276" w:lineRule="auto"/>
        <w:textAlignment w:val="auto"/>
      </w:pPr>
      <w:r>
        <w:rPr>
          <w:rFonts w:hint="eastAsia" w:cs="Malgun Gothic"/>
          <w:lang w:val="en-US" w:eastAsia="zh-CN" w:bidi="ar"/>
        </w:rPr>
        <w:t>Without C-DRX configuration, the PDCCH is always monitored by the UE and the power consumption is large. Due to the introduction of LP-WUS, the power saving gain is obvious and the UPT loss is acceptable. Therefore, LP-WUS without C-DRX configuration is also an important use case. In TR38.869, the following illustration are provided.</w:t>
      </w:r>
    </w:p>
    <w:p>
      <w:pPr>
        <w:keepNext w:val="0"/>
        <w:keepLines w:val="0"/>
        <w:pageBreakBefore w:val="0"/>
        <w:widowControl/>
        <w:kinsoku/>
        <w:wordWrap/>
        <w:overflowPunct/>
        <w:topLinePunct w:val="0"/>
        <w:autoSpaceDE/>
        <w:autoSpaceDN/>
        <w:bidi w:val="0"/>
        <w:adjustRightInd/>
        <w:snapToGrid w:val="0"/>
        <w:spacing w:before="120" w:beforeLines="0" w:after="120" w:line="276" w:lineRule="auto"/>
        <w:textAlignment w:val="auto"/>
      </w:pPr>
      <w:r>
        <w:object>
          <v:shape id="_x0000_i1027" o:spt="75" type="#_x0000_t75" style="height:100.25pt;width:416.3pt;" o:ole="t" filled="f" o:preferrelative="t" stroked="f" coordsize="21600,21600">
            <v:path/>
            <v:fill on="f" focussize="0,0"/>
            <v:stroke on="f"/>
            <v:imagedata r:id="rId18" cropright="-1762f" cropbottom="28812f" o:title=""/>
            <o:lock v:ext="edit" aspectratio="t"/>
            <w10:wrap type="none"/>
            <w10:anchorlock/>
          </v:shape>
          <o:OLEObject Type="Embed" ProgID="Visio.Drawing.15" ShapeID="_x0000_i1027" DrawAspect="Content" ObjectID="_1468075727" r:id="rId17">
            <o:LockedField>false</o:LockedField>
          </o:OLEObject>
        </w:object>
      </w:r>
    </w:p>
    <w:p>
      <w:pPr>
        <w:pStyle w:val="97"/>
        <w:keepNext w:val="0"/>
        <w:keepLines w:val="0"/>
        <w:pageBreakBefore w:val="0"/>
        <w:widowControl/>
        <w:tabs>
          <w:tab w:val="clear" w:pos="1622"/>
        </w:tabs>
        <w:kinsoku/>
        <w:wordWrap/>
        <w:overflowPunct/>
        <w:topLinePunct w:val="0"/>
        <w:autoSpaceDE/>
        <w:autoSpaceDN/>
        <w:bidi w:val="0"/>
        <w:adjustRightInd/>
        <w:snapToGrid w:val="0"/>
        <w:spacing w:before="120" w:beforeLines="0" w:after="120" w:line="276" w:lineRule="auto"/>
        <w:ind w:left="0" w:firstLine="0"/>
        <w:jc w:val="center"/>
        <w:textAlignment w:val="auto"/>
        <w:rPr>
          <w:rFonts w:hint="default" w:eastAsia="宋体"/>
          <w:lang w:val="en-US" w:eastAsia="zh-CN"/>
        </w:rPr>
      </w:pPr>
      <w:bookmarkStart w:id="42" w:name="OLE_LINK48"/>
      <w:r>
        <w:rPr>
          <w:rFonts w:hint="eastAsia" w:ascii="Times New Roman" w:hAnsi="Times New Roman" w:eastAsia="宋体" w:cs="Times New Roman"/>
          <w:b/>
          <w:bCs/>
          <w:szCs w:val="20"/>
          <w:lang w:val="en-US" w:eastAsia="zh-CN"/>
        </w:rPr>
        <w:t xml:space="preserve">Figure </w:t>
      </w:r>
      <w:r>
        <w:rPr>
          <w:rFonts w:hint="eastAsia" w:ascii="Times New Roman" w:hAnsi="Times New Roman" w:cs="Times New Roman"/>
          <w:b/>
          <w:bCs/>
          <w:szCs w:val="20"/>
          <w:lang w:val="en-US" w:eastAsia="zh-CN"/>
        </w:rPr>
        <w:t>4:</w:t>
      </w:r>
      <w:r>
        <w:rPr>
          <w:rFonts w:ascii="Times New Roman" w:hAnsi="Times New Roman" w:eastAsia="宋体" w:cs="Times New Roman"/>
          <w:b/>
          <w:bCs/>
          <w:szCs w:val="20"/>
        </w:rPr>
        <w:t xml:space="preserve"> Example for duty-cycle</w:t>
      </w:r>
      <w:r>
        <w:rPr>
          <w:rFonts w:hint="eastAsia" w:ascii="Times New Roman" w:hAnsi="Times New Roman" w:cs="Times New Roman"/>
          <w:b/>
          <w:bCs/>
          <w:szCs w:val="20"/>
          <w:lang w:val="en-US" w:eastAsia="zh-CN"/>
        </w:rPr>
        <w:t xml:space="preserve"> </w:t>
      </w:r>
      <w:r>
        <w:rPr>
          <w:rFonts w:ascii="Times New Roman" w:hAnsi="Times New Roman" w:eastAsia="宋体" w:cs="Times New Roman"/>
          <w:b/>
          <w:bCs/>
          <w:szCs w:val="20"/>
        </w:rPr>
        <w:t>LP-WUS</w:t>
      </w:r>
      <w:r>
        <w:rPr>
          <w:rFonts w:hint="eastAsia" w:ascii="Times New Roman" w:hAnsi="Times New Roman" w:cs="Times New Roman"/>
          <w:b/>
          <w:bCs/>
          <w:szCs w:val="20"/>
          <w:lang w:val="en-US" w:eastAsia="zh-CN"/>
        </w:rPr>
        <w:t xml:space="preserve"> without C-DRX</w:t>
      </w:r>
    </w:p>
    <w:bookmarkEnd w:id="42"/>
    <w:p>
      <w:pPr>
        <w:keepNext w:val="0"/>
        <w:keepLines w:val="0"/>
        <w:pageBreakBefore w:val="0"/>
        <w:widowControl/>
        <w:kinsoku/>
        <w:wordWrap/>
        <w:overflowPunct/>
        <w:topLinePunct w:val="0"/>
        <w:autoSpaceDE/>
        <w:autoSpaceDN/>
        <w:bidi w:val="0"/>
        <w:adjustRightInd/>
        <w:snapToGrid w:val="0"/>
        <w:spacing w:before="120" w:beforeLines="0" w:after="120" w:line="276" w:lineRule="auto"/>
        <w:textAlignment w:val="auto"/>
      </w:pPr>
      <w:r>
        <w:object>
          <v:shape id="_x0000_i1028" o:spt="75" type="#_x0000_t75" style="height:84.55pt;width:411.7pt;" o:ole="t" filled="f" o:preferrelative="t" stroked="f" coordsize="21600,21600">
            <v:path/>
            <v:fill on="f" focussize="0,0"/>
            <v:stroke on="f"/>
            <v:imagedata r:id="rId20" croptop="-1629f" cropright="-1934f" cropbottom="39059f" o:title=""/>
            <o:lock v:ext="edit" aspectratio="t"/>
            <w10:wrap type="none"/>
            <w10:anchorlock/>
          </v:shape>
          <o:OLEObject Type="Embed" ProgID="Visio.Drawing.15" ShapeID="_x0000_i1028" DrawAspect="Content" ObjectID="_1468075728" r:id="rId19">
            <o:LockedField>false</o:LockedField>
          </o:OLEObject>
        </w:object>
      </w:r>
    </w:p>
    <w:p>
      <w:pPr>
        <w:pStyle w:val="97"/>
        <w:keepNext w:val="0"/>
        <w:keepLines w:val="0"/>
        <w:pageBreakBefore w:val="0"/>
        <w:widowControl/>
        <w:tabs>
          <w:tab w:val="clear" w:pos="1622"/>
        </w:tabs>
        <w:kinsoku/>
        <w:wordWrap/>
        <w:overflowPunct/>
        <w:topLinePunct w:val="0"/>
        <w:autoSpaceDE/>
        <w:autoSpaceDN/>
        <w:bidi w:val="0"/>
        <w:adjustRightInd/>
        <w:snapToGrid w:val="0"/>
        <w:spacing w:before="120" w:beforeLines="0" w:after="120" w:line="276" w:lineRule="auto"/>
        <w:ind w:left="0" w:firstLine="0"/>
        <w:jc w:val="center"/>
        <w:textAlignment w:val="auto"/>
        <w:rPr>
          <w:rFonts w:hint="default" w:ascii="Times New Roman" w:hAnsi="Times New Roman" w:eastAsia="宋体" w:cs="Times New Roman"/>
          <w:b/>
          <w:bCs/>
          <w:szCs w:val="20"/>
          <w:lang w:val="en-US" w:eastAsia="zh-CN"/>
        </w:rPr>
      </w:pPr>
      <w:r>
        <w:rPr>
          <w:rFonts w:hint="eastAsia" w:ascii="Times New Roman" w:hAnsi="Times New Roman" w:eastAsia="宋体" w:cs="Times New Roman"/>
          <w:b/>
          <w:bCs/>
          <w:szCs w:val="20"/>
          <w:lang w:val="en-US" w:eastAsia="zh-CN"/>
        </w:rPr>
        <w:t xml:space="preserve">Figure </w:t>
      </w:r>
      <w:r>
        <w:rPr>
          <w:rFonts w:hint="eastAsia" w:ascii="Times New Roman" w:hAnsi="Times New Roman" w:cs="Times New Roman"/>
          <w:b/>
          <w:bCs/>
          <w:szCs w:val="20"/>
          <w:lang w:val="en-US" w:eastAsia="zh-CN"/>
        </w:rPr>
        <w:t>5:</w:t>
      </w:r>
      <w:r>
        <w:rPr>
          <w:rFonts w:ascii="Times New Roman" w:hAnsi="Times New Roman" w:eastAsia="宋体" w:cs="Times New Roman"/>
          <w:b/>
          <w:bCs/>
          <w:szCs w:val="20"/>
        </w:rPr>
        <w:t xml:space="preserve"> Example for continuous</w:t>
      </w:r>
      <w:r>
        <w:rPr>
          <w:rFonts w:hint="eastAsia" w:ascii="Times New Roman" w:hAnsi="Times New Roman" w:cs="Times New Roman"/>
          <w:b/>
          <w:bCs/>
          <w:szCs w:val="20"/>
          <w:lang w:val="en-US" w:eastAsia="zh-CN"/>
        </w:rPr>
        <w:t xml:space="preserve"> </w:t>
      </w:r>
      <w:r>
        <w:rPr>
          <w:rFonts w:ascii="Times New Roman" w:hAnsi="Times New Roman" w:eastAsia="宋体" w:cs="Times New Roman"/>
          <w:b/>
          <w:bCs/>
          <w:szCs w:val="20"/>
        </w:rPr>
        <w:t>LP-WUS</w:t>
      </w:r>
      <w:r>
        <w:rPr>
          <w:rFonts w:hint="eastAsia" w:ascii="Times New Roman" w:hAnsi="Times New Roman" w:cs="Times New Roman"/>
          <w:b/>
          <w:bCs/>
          <w:szCs w:val="20"/>
          <w:lang w:val="en-US" w:eastAsia="zh-CN"/>
        </w:rPr>
        <w:t xml:space="preserve"> without C-DRX</w:t>
      </w:r>
    </w:p>
    <w:p>
      <w:pPr>
        <w:keepNext w:val="0"/>
        <w:keepLines w:val="0"/>
        <w:pageBreakBefore w:val="0"/>
        <w:widowControl/>
        <w:kinsoku/>
        <w:wordWrap/>
        <w:overflowPunct/>
        <w:topLinePunct w:val="0"/>
        <w:autoSpaceDE/>
        <w:autoSpaceDN/>
        <w:bidi w:val="0"/>
        <w:adjustRightInd/>
        <w:snapToGrid w:val="0"/>
        <w:spacing w:before="120" w:beforeLines="0" w:after="120" w:line="276" w:lineRule="auto"/>
        <w:textAlignment w:val="auto"/>
        <w:rPr>
          <w:rFonts w:hint="eastAsia"/>
          <w:lang w:val="en-US" w:eastAsia="zh-CN"/>
        </w:rPr>
      </w:pPr>
      <w:r>
        <w:rPr>
          <w:rFonts w:hint="eastAsia"/>
          <w:b w:val="0"/>
          <w:bCs w:val="0"/>
          <w:lang w:val="en-US" w:eastAsia="zh-CN"/>
        </w:rPr>
        <w:t xml:space="preserve">However, compared with the case with C-DRX, there is no much difference except that the </w:t>
      </w:r>
      <w:bookmarkStart w:id="43" w:name="OLE_LINK37"/>
      <w:r>
        <w:rPr>
          <w:rFonts w:hint="eastAsia"/>
          <w:b w:val="0"/>
          <w:bCs w:val="0"/>
          <w:i/>
          <w:iCs/>
          <w:highlight w:val="none"/>
          <w:lang w:val="en-US" w:eastAsia="zh-CN"/>
        </w:rPr>
        <w:t>drx-OnDurationTimer</w:t>
      </w:r>
      <w:r>
        <w:rPr>
          <w:rFonts w:hint="eastAsia"/>
          <w:b w:val="0"/>
          <w:bCs w:val="0"/>
          <w:lang w:val="en-US" w:eastAsia="zh-CN"/>
        </w:rPr>
        <w:t xml:space="preserve"> of C-DRX</w:t>
      </w:r>
      <w:bookmarkEnd w:id="43"/>
      <w:r>
        <w:rPr>
          <w:rFonts w:hint="eastAsia"/>
          <w:b w:val="0"/>
          <w:bCs w:val="0"/>
          <w:lang w:val="en-US" w:eastAsia="zh-CN"/>
        </w:rPr>
        <w:t xml:space="preserve"> is not configured. Therefore,</w:t>
      </w:r>
      <w:bookmarkStart w:id="44" w:name="OLE_LINK47"/>
      <w:r>
        <w:rPr>
          <w:rFonts w:hint="eastAsia"/>
          <w:b w:val="0"/>
          <w:bCs w:val="0"/>
          <w:lang w:val="en-US" w:eastAsia="zh-CN"/>
        </w:rPr>
        <w:t xml:space="preserve"> a timer to indicate the UE to enter active time  similar to </w:t>
      </w:r>
      <w:r>
        <w:rPr>
          <w:rFonts w:hint="eastAsia"/>
          <w:b w:val="0"/>
          <w:bCs w:val="0"/>
          <w:i/>
          <w:iCs/>
          <w:highlight w:val="none"/>
          <w:lang w:val="en-US" w:eastAsia="zh-CN"/>
        </w:rPr>
        <w:t>drx-OnDurationTimer</w:t>
      </w:r>
      <w:r>
        <w:rPr>
          <w:rFonts w:hint="eastAsia"/>
          <w:b w:val="0"/>
          <w:bCs w:val="0"/>
          <w:lang w:val="en-US" w:eastAsia="zh-CN"/>
        </w:rPr>
        <w:t xml:space="preserve"> of C-DRX can be configured for this scheme.</w:t>
      </w:r>
      <w:bookmarkEnd w:id="44"/>
    </w:p>
    <w:p>
      <w:pPr>
        <w:keepNext w:val="0"/>
        <w:keepLines w:val="0"/>
        <w:pageBreakBefore w:val="0"/>
        <w:widowControl/>
        <w:kinsoku/>
        <w:wordWrap/>
        <w:overflowPunct/>
        <w:topLinePunct w:val="0"/>
        <w:autoSpaceDE/>
        <w:autoSpaceDN/>
        <w:bidi w:val="0"/>
        <w:adjustRightInd/>
        <w:snapToGrid w:val="0"/>
        <w:spacing w:before="120" w:beforeLines="0" w:after="120" w:line="276" w:lineRule="auto"/>
        <w:textAlignment w:val="auto"/>
        <w:rPr>
          <w:rFonts w:hint="eastAsia"/>
          <w:b/>
          <w:bCs/>
          <w:i/>
          <w:iCs/>
          <w:lang w:val="en-US" w:eastAsia="zh-CN"/>
        </w:rPr>
      </w:pPr>
      <w:r>
        <w:rPr>
          <w:rFonts w:hint="eastAsia"/>
          <w:b/>
          <w:bCs/>
          <w:i/>
          <w:iCs/>
          <w:highlight w:val="none"/>
          <w:lang w:val="en-US" w:eastAsia="zh-CN"/>
        </w:rPr>
        <w:t xml:space="preserve">Proposal 4: </w:t>
      </w:r>
      <w:r>
        <w:rPr>
          <w:rFonts w:hint="eastAsia"/>
          <w:b/>
          <w:bCs/>
          <w:i/>
          <w:iCs/>
          <w:lang w:val="en-US" w:eastAsia="zh-CN"/>
        </w:rPr>
        <w:t>For LP-WUS in CONNECTED mode, LP-WUS can be supported without C-DRX.</w:t>
      </w:r>
    </w:p>
    <w:p>
      <w:pPr>
        <w:keepNext w:val="0"/>
        <w:keepLines w:val="0"/>
        <w:pageBreakBefore w:val="0"/>
        <w:widowControl/>
        <w:numPr>
          <w:ilvl w:val="0"/>
          <w:numId w:val="10"/>
        </w:numPr>
        <w:kinsoku/>
        <w:wordWrap/>
        <w:overflowPunct/>
        <w:topLinePunct w:val="0"/>
        <w:autoSpaceDE/>
        <w:autoSpaceDN/>
        <w:bidi w:val="0"/>
        <w:adjustRightInd/>
        <w:snapToGrid w:val="0"/>
        <w:spacing w:before="120" w:beforeLines="0" w:after="120" w:line="276" w:lineRule="auto"/>
        <w:ind w:left="420" w:leftChars="0" w:hanging="420" w:firstLineChars="0"/>
        <w:textAlignment w:val="auto"/>
        <w:rPr>
          <w:rFonts w:hint="default"/>
          <w:b/>
          <w:bCs/>
          <w:i/>
          <w:iCs/>
          <w:lang w:val="en-US" w:eastAsia="zh-CN"/>
        </w:rPr>
      </w:pPr>
      <w:r>
        <w:rPr>
          <w:rFonts w:hint="eastAsia"/>
          <w:b/>
          <w:bCs/>
          <w:i/>
          <w:iCs/>
          <w:lang w:val="en-US" w:eastAsia="zh-CN"/>
        </w:rPr>
        <w:t>Duty cycle LP-WUS and continuous LP-WUS can be supported.</w:t>
      </w:r>
    </w:p>
    <w:p>
      <w:pPr>
        <w:keepNext w:val="0"/>
        <w:keepLines w:val="0"/>
        <w:pageBreakBefore w:val="0"/>
        <w:widowControl/>
        <w:numPr>
          <w:ilvl w:val="1"/>
          <w:numId w:val="10"/>
        </w:numPr>
        <w:kinsoku/>
        <w:wordWrap/>
        <w:overflowPunct/>
        <w:topLinePunct w:val="0"/>
        <w:autoSpaceDE/>
        <w:autoSpaceDN/>
        <w:bidi w:val="0"/>
        <w:adjustRightInd/>
        <w:snapToGrid w:val="0"/>
        <w:spacing w:before="120" w:beforeLines="0" w:after="120" w:line="276" w:lineRule="auto"/>
        <w:ind w:left="840" w:leftChars="0" w:hanging="420" w:firstLineChars="0"/>
        <w:textAlignment w:val="auto"/>
        <w:rPr>
          <w:rFonts w:hint="eastAsia"/>
          <w:b/>
          <w:bCs/>
          <w:i/>
          <w:iCs/>
          <w:lang w:val="en-US" w:eastAsia="zh-CN"/>
        </w:rPr>
      </w:pPr>
      <w:r>
        <w:rPr>
          <w:rFonts w:hint="eastAsia"/>
          <w:b/>
          <w:bCs/>
          <w:i/>
          <w:iCs/>
          <w:lang w:val="en-US" w:eastAsia="zh-CN"/>
        </w:rPr>
        <w:t>A timer to indicate the UE to enter active time similar to drx-OnDurationTimer of C-DRX can be configured for this scheme.</w:t>
      </w:r>
    </w:p>
    <w:p>
      <w:pPr>
        <w:pStyle w:val="2"/>
        <w:keepNext w:val="0"/>
        <w:keepLines w:val="0"/>
        <w:pageBreakBefore w:val="0"/>
        <w:widowControl w:val="0"/>
        <w:kinsoku/>
        <w:wordWrap/>
        <w:overflowPunct/>
        <w:topLinePunct w:val="0"/>
        <w:autoSpaceDE w:val="0"/>
        <w:autoSpaceDN w:val="0"/>
        <w:bidi w:val="0"/>
        <w:adjustRightInd w:val="0"/>
        <w:snapToGrid w:val="0"/>
        <w:spacing w:before="120" w:beforeLines="0" w:after="120" w:line="276" w:lineRule="auto"/>
        <w:ind w:left="431" w:leftChars="0" w:hanging="431" w:firstLineChars="0"/>
        <w:textAlignment w:val="auto"/>
        <w:rPr>
          <w:rFonts w:hint="eastAsia" w:eastAsia="宋体" w:cs="Malgun Gothic"/>
          <w:b/>
          <w:bCs/>
          <w:i w:val="0"/>
          <w:iCs w:val="0"/>
          <w:lang w:val="en-US" w:eastAsia="zh-CN" w:bidi="ar"/>
        </w:rPr>
      </w:pPr>
      <w:r>
        <w:rPr>
          <w:rFonts w:hint="eastAsia" w:eastAsia="宋体" w:cs="Malgun Gothic"/>
          <w:b/>
          <w:bCs/>
          <w:i w:val="0"/>
          <w:iCs w:val="0"/>
          <w:lang w:val="en-US" w:eastAsia="zh-CN" w:bidi="ar"/>
        </w:rPr>
        <w:t>LP-WUS content</w:t>
      </w:r>
    </w:p>
    <w:p>
      <w:pPr>
        <w:keepNext w:val="0"/>
        <w:keepLines w:val="0"/>
        <w:pageBreakBefore w:val="0"/>
        <w:widowControl/>
        <w:numPr>
          <w:ilvl w:val="0"/>
          <w:numId w:val="0"/>
        </w:numPr>
        <w:kinsoku/>
        <w:wordWrap/>
        <w:overflowPunct/>
        <w:topLinePunct w:val="0"/>
        <w:autoSpaceDE/>
        <w:autoSpaceDN/>
        <w:bidi w:val="0"/>
        <w:adjustRightInd/>
        <w:snapToGrid w:val="0"/>
        <w:spacing w:before="120" w:beforeLines="0" w:after="120" w:line="276" w:lineRule="auto"/>
        <w:textAlignment w:val="auto"/>
        <w:rPr>
          <w:rFonts w:hint="eastAsia"/>
          <w:lang w:val="en-US" w:eastAsia="zh-CN"/>
        </w:rPr>
      </w:pPr>
      <w:r>
        <w:rPr>
          <w:rFonts w:hint="eastAsia"/>
          <w:lang w:val="en-US" w:eastAsia="zh-CN"/>
        </w:rPr>
        <w:t>Obviously, in connected mode, the LP-WUS signal can target to a group of UEs or a specific UE, which may bring different LP-WUS design.</w:t>
      </w:r>
    </w:p>
    <w:p>
      <w:pPr>
        <w:keepNext w:val="0"/>
        <w:keepLines w:val="0"/>
        <w:pageBreakBefore w:val="0"/>
        <w:widowControl/>
        <w:numPr>
          <w:ilvl w:val="0"/>
          <w:numId w:val="10"/>
        </w:numPr>
        <w:kinsoku/>
        <w:wordWrap/>
        <w:overflowPunct/>
        <w:topLinePunct w:val="0"/>
        <w:autoSpaceDE/>
        <w:autoSpaceDN/>
        <w:bidi w:val="0"/>
        <w:adjustRightInd/>
        <w:snapToGrid w:val="0"/>
        <w:spacing w:before="120" w:beforeLines="0" w:after="120" w:line="276" w:lineRule="auto"/>
        <w:ind w:left="420" w:leftChars="0" w:hanging="420" w:firstLineChars="0"/>
        <w:textAlignment w:val="auto"/>
        <w:rPr>
          <w:rFonts w:hint="eastAsia"/>
          <w:lang w:val="en-US" w:eastAsia="zh-CN"/>
        </w:rPr>
      </w:pPr>
      <w:r>
        <w:rPr>
          <w:rFonts w:hint="eastAsia"/>
          <w:lang w:val="en-US" w:eastAsia="zh-CN"/>
        </w:rPr>
        <w:t>Option1: LP-WUS for a specific UE</w:t>
      </w:r>
    </w:p>
    <w:p>
      <w:pPr>
        <w:keepNext w:val="0"/>
        <w:keepLines w:val="0"/>
        <w:pageBreakBefore w:val="0"/>
        <w:widowControl/>
        <w:numPr>
          <w:ilvl w:val="0"/>
          <w:numId w:val="10"/>
        </w:numPr>
        <w:kinsoku/>
        <w:wordWrap/>
        <w:overflowPunct/>
        <w:topLinePunct w:val="0"/>
        <w:autoSpaceDE/>
        <w:autoSpaceDN/>
        <w:bidi w:val="0"/>
        <w:adjustRightInd/>
        <w:snapToGrid w:val="0"/>
        <w:spacing w:before="120" w:beforeLines="0" w:after="120" w:line="276" w:lineRule="auto"/>
        <w:ind w:left="420" w:leftChars="0" w:hanging="420" w:firstLineChars="0"/>
        <w:textAlignment w:val="auto"/>
        <w:rPr>
          <w:rFonts w:hint="default"/>
          <w:lang w:val="en-US" w:eastAsia="zh-CN"/>
        </w:rPr>
      </w:pPr>
      <w:r>
        <w:rPr>
          <w:rFonts w:hint="eastAsia"/>
          <w:lang w:val="en-US" w:eastAsia="zh-CN"/>
        </w:rPr>
        <w:t>Option2: LP-WUS for a group of UEs</w:t>
      </w:r>
    </w:p>
    <w:p>
      <w:pPr>
        <w:keepNext w:val="0"/>
        <w:keepLines w:val="0"/>
        <w:pageBreakBefore w:val="0"/>
        <w:widowControl/>
        <w:numPr>
          <w:ilvl w:val="0"/>
          <w:numId w:val="0"/>
        </w:numPr>
        <w:kinsoku/>
        <w:wordWrap/>
        <w:overflowPunct/>
        <w:topLinePunct w:val="0"/>
        <w:autoSpaceDE/>
        <w:autoSpaceDN/>
        <w:bidi w:val="0"/>
        <w:adjustRightInd/>
        <w:snapToGrid w:val="0"/>
        <w:spacing w:before="120" w:beforeLines="0" w:after="120" w:line="276" w:lineRule="auto"/>
        <w:textAlignment w:val="auto"/>
        <w:rPr>
          <w:rFonts w:hint="default"/>
          <w:lang w:val="en-US" w:eastAsia="zh-CN"/>
        </w:rPr>
      </w:pPr>
      <w:r>
        <w:rPr>
          <w:rFonts w:hint="eastAsia"/>
          <w:lang w:val="en-US" w:eastAsia="zh-CN"/>
        </w:rPr>
        <w:t>For example, targeting to a group of UEs, the LP-WUS content can be similar as DCI format 2-6. That means, each block corresponds to one UE and one CRC for all blocks is attached. If LP-WUS targets to a specific UE, the time-frequency resources could be UE specific, or the UE_ID is carried via LP-WUS. In this case, the LP-WUS would be similar with DCI format 1-1, which targets only one UE.</w:t>
      </w:r>
    </w:p>
    <w:p>
      <w:pPr>
        <w:keepNext w:val="0"/>
        <w:keepLines w:val="0"/>
        <w:pageBreakBefore w:val="0"/>
        <w:widowControl/>
        <w:numPr>
          <w:ilvl w:val="0"/>
          <w:numId w:val="0"/>
        </w:numPr>
        <w:kinsoku/>
        <w:wordWrap/>
        <w:overflowPunct/>
        <w:topLinePunct w:val="0"/>
        <w:autoSpaceDE/>
        <w:autoSpaceDN/>
        <w:bidi w:val="0"/>
        <w:adjustRightInd/>
        <w:snapToGrid w:val="0"/>
        <w:spacing w:before="120" w:beforeLines="0" w:after="120" w:line="276" w:lineRule="auto"/>
        <w:textAlignment w:val="auto"/>
        <w:rPr>
          <w:rFonts w:hint="eastAsia"/>
          <w:lang w:val="en-US" w:eastAsia="zh-CN"/>
        </w:rPr>
      </w:pPr>
      <w:r>
        <w:rPr>
          <w:rFonts w:hint="eastAsia"/>
          <w:lang w:val="en-US" w:eastAsia="zh-CN"/>
        </w:rPr>
        <w:t>For Option1, if only fewer UEs in a group need to be waken-up, the LP-WUS resources reserved for the UEs not to wake-up are wasted. For Option2, if massive UEs are to be waken-up, the time-frequency resources for option2 may be larger. Therefore, the two options are applicable to different scenarios.</w:t>
      </w:r>
    </w:p>
    <w:p>
      <w:pPr>
        <w:keepNext w:val="0"/>
        <w:keepLines w:val="0"/>
        <w:pageBreakBefore w:val="0"/>
        <w:widowControl/>
        <w:numPr>
          <w:ilvl w:val="0"/>
          <w:numId w:val="0"/>
        </w:numPr>
        <w:kinsoku/>
        <w:wordWrap/>
        <w:overflowPunct/>
        <w:topLinePunct w:val="0"/>
        <w:autoSpaceDE/>
        <w:autoSpaceDN/>
        <w:bidi w:val="0"/>
        <w:adjustRightInd/>
        <w:snapToGrid w:val="0"/>
        <w:spacing w:before="120" w:beforeLines="0" w:after="120" w:line="276" w:lineRule="auto"/>
        <w:textAlignment w:val="auto"/>
        <w:rPr>
          <w:rFonts w:hint="eastAsia"/>
          <w:b/>
          <w:bCs/>
          <w:i/>
          <w:iCs/>
          <w:lang w:val="en-US" w:eastAsia="zh-CN"/>
        </w:rPr>
      </w:pPr>
      <w:r>
        <w:rPr>
          <w:rFonts w:hint="eastAsia"/>
          <w:b/>
          <w:bCs/>
          <w:i/>
          <w:iCs/>
          <w:lang w:val="en-US" w:eastAsia="zh-CN"/>
        </w:rPr>
        <w:t>Proposal 5: Both UE specific and UE group specific LP-WUS can be considered in CONNECTED mode.</w:t>
      </w:r>
    </w:p>
    <w:p>
      <w:pPr>
        <w:pStyle w:val="2"/>
        <w:keepNext w:val="0"/>
        <w:keepLines w:val="0"/>
        <w:pageBreakBefore w:val="0"/>
        <w:widowControl w:val="0"/>
        <w:kinsoku/>
        <w:wordWrap/>
        <w:overflowPunct/>
        <w:topLinePunct w:val="0"/>
        <w:autoSpaceDE w:val="0"/>
        <w:autoSpaceDN w:val="0"/>
        <w:bidi w:val="0"/>
        <w:adjustRightInd w:val="0"/>
        <w:snapToGrid w:val="0"/>
        <w:spacing w:before="120" w:beforeLines="0"/>
        <w:ind w:left="431" w:hanging="431"/>
        <w:textAlignment w:val="auto"/>
        <w:rPr>
          <w:rFonts w:cs="Times New Roman"/>
        </w:rPr>
      </w:pPr>
      <w:r>
        <w:rPr>
          <w:rFonts w:hint="eastAsia" w:eastAsia="宋体" w:cs="Malgun Gothic"/>
          <w:b/>
          <w:bCs/>
          <w:lang w:val="en-US" w:eastAsia="zh-CN" w:bidi="ar"/>
        </w:rPr>
        <w:t>Coexistence with other functions</w:t>
      </w:r>
    </w:p>
    <w:p>
      <w:pPr>
        <w:keepNext w:val="0"/>
        <w:keepLines w:val="0"/>
        <w:pageBreakBefore w:val="0"/>
        <w:widowControl/>
        <w:numPr>
          <w:ilvl w:val="0"/>
          <w:numId w:val="11"/>
        </w:numPr>
        <w:kinsoku/>
        <w:wordWrap/>
        <w:overflowPunct/>
        <w:topLinePunct w:val="0"/>
        <w:autoSpaceDE/>
        <w:autoSpaceDN/>
        <w:bidi w:val="0"/>
        <w:adjustRightInd/>
        <w:snapToGrid w:val="0"/>
        <w:spacing w:before="120" w:beforeLines="0" w:line="276" w:lineRule="auto"/>
        <w:ind w:left="420" w:leftChars="0" w:hanging="420" w:firstLineChars="0"/>
        <w:textAlignment w:val="auto"/>
        <w:rPr>
          <w:rFonts w:hint="default" w:eastAsia="宋体" w:cs="Malgun Gothic"/>
          <w:b/>
          <w:bCs/>
          <w:lang w:val="en-US" w:eastAsia="zh-CN" w:bidi="ar"/>
        </w:rPr>
      </w:pPr>
      <w:r>
        <w:rPr>
          <w:rFonts w:hint="eastAsia" w:eastAsia="宋体" w:cs="Malgun Gothic"/>
          <w:b/>
          <w:bCs/>
          <w:lang w:val="en-US" w:eastAsia="zh-CN" w:bidi="ar"/>
        </w:rPr>
        <w:t>Coexistence with DCP</w:t>
      </w:r>
      <w:r>
        <w:rPr>
          <w:rFonts w:hint="default" w:eastAsia="宋体" w:cs="Malgun Gothic"/>
          <w:b/>
          <w:bCs/>
          <w:lang w:val="en-US" w:eastAsia="zh-CN" w:bidi="ar"/>
        </w:rPr>
        <w:t xml:space="preserve"> </w:t>
      </w:r>
    </w:p>
    <w:p>
      <w:pPr>
        <w:keepNext w:val="0"/>
        <w:keepLines w:val="0"/>
        <w:pageBreakBefore w:val="0"/>
        <w:widowControl/>
        <w:kinsoku/>
        <w:wordWrap/>
        <w:overflowPunct/>
        <w:topLinePunct w:val="0"/>
        <w:autoSpaceDE/>
        <w:autoSpaceDN/>
        <w:bidi w:val="0"/>
        <w:adjustRightInd/>
        <w:snapToGrid w:val="0"/>
        <w:spacing w:before="120" w:beforeLines="0" w:line="276" w:lineRule="auto"/>
        <w:textAlignment w:val="auto"/>
        <w:rPr>
          <w:rFonts w:hint="eastAsia" w:cs="Malgun Gothic"/>
          <w:lang w:val="en-US" w:eastAsia="zh-CN" w:bidi="ar"/>
        </w:rPr>
      </w:pPr>
      <w:r>
        <w:rPr>
          <w:rFonts w:hint="eastAsia" w:cs="Malgun Gothic"/>
          <w:lang w:val="en-US" w:eastAsia="zh-CN" w:bidi="ar"/>
        </w:rPr>
        <w:t>When DCP and LP-WUS can be configured at the same time and these two functions are not related, the UE shall monitor both LP-WUS and DCP, the UE shall response according to the indication via LP-WUS and DCP. Several cases should be discussed.</w:t>
      </w:r>
    </w:p>
    <w:p>
      <w:pPr>
        <w:keepNext w:val="0"/>
        <w:keepLines w:val="0"/>
        <w:pageBreakBefore w:val="0"/>
        <w:widowControl/>
        <w:kinsoku/>
        <w:wordWrap/>
        <w:overflowPunct/>
        <w:topLinePunct w:val="0"/>
        <w:autoSpaceDE/>
        <w:autoSpaceDN/>
        <w:bidi w:val="0"/>
        <w:adjustRightInd/>
        <w:snapToGrid w:val="0"/>
        <w:spacing w:before="120" w:beforeLines="0" w:line="276" w:lineRule="auto"/>
        <w:textAlignment w:val="auto"/>
        <w:rPr>
          <w:rFonts w:hint="eastAsia" w:cs="Malgun Gothic"/>
          <w:lang w:val="en-US" w:eastAsia="zh-CN" w:bidi="ar"/>
        </w:rPr>
      </w:pPr>
      <w:r>
        <w:rPr>
          <w:rFonts w:hint="eastAsia" w:cs="Malgun Gothic"/>
          <w:lang w:val="en-US" w:eastAsia="zh-CN" w:bidi="ar"/>
        </w:rPr>
        <w:t xml:space="preserve">LP-WUS(target group1) and DCP(target group2) target partially overlapped UEs, we need to discuss </w:t>
      </w:r>
    </w:p>
    <w:p>
      <w:pPr>
        <w:keepNext w:val="0"/>
        <w:keepLines w:val="0"/>
        <w:pageBreakBefore w:val="0"/>
        <w:widowControl/>
        <w:numPr>
          <w:ilvl w:val="0"/>
          <w:numId w:val="12"/>
        </w:numPr>
        <w:kinsoku/>
        <w:wordWrap/>
        <w:overflowPunct/>
        <w:topLinePunct w:val="0"/>
        <w:autoSpaceDE/>
        <w:autoSpaceDN/>
        <w:bidi w:val="0"/>
        <w:adjustRightInd/>
        <w:snapToGrid w:val="0"/>
        <w:spacing w:before="120" w:beforeLines="0" w:line="276" w:lineRule="auto"/>
        <w:ind w:left="420" w:hanging="420"/>
        <w:textAlignment w:val="auto"/>
        <w:rPr>
          <w:rFonts w:hint="eastAsia" w:cs="Malgun Gothic"/>
          <w:lang w:val="en-US" w:eastAsia="zh-CN" w:bidi="ar"/>
        </w:rPr>
      </w:pPr>
      <w:r>
        <w:rPr>
          <w:rFonts w:hint="eastAsia" w:cs="Malgun Gothic"/>
          <w:lang w:val="en-US" w:eastAsia="zh-CN" w:bidi="ar"/>
        </w:rPr>
        <w:t>Case 1: UEs corresponding to intersection of group1 and group2 shall wake up to start DRX</w:t>
      </w:r>
    </w:p>
    <w:p>
      <w:pPr>
        <w:keepNext w:val="0"/>
        <w:keepLines w:val="0"/>
        <w:pageBreakBefore w:val="0"/>
        <w:widowControl/>
        <w:numPr>
          <w:ilvl w:val="0"/>
          <w:numId w:val="12"/>
        </w:numPr>
        <w:kinsoku/>
        <w:wordWrap/>
        <w:overflowPunct/>
        <w:topLinePunct w:val="0"/>
        <w:autoSpaceDE/>
        <w:autoSpaceDN/>
        <w:bidi w:val="0"/>
        <w:adjustRightInd/>
        <w:snapToGrid w:val="0"/>
        <w:spacing w:before="120" w:beforeLines="0" w:line="276" w:lineRule="auto"/>
        <w:ind w:left="420" w:hanging="420"/>
        <w:textAlignment w:val="auto"/>
        <w:rPr>
          <w:rFonts w:hint="eastAsia" w:cs="Malgun Gothic"/>
          <w:lang w:val="en-US" w:eastAsia="zh-CN" w:bidi="ar"/>
        </w:rPr>
      </w:pPr>
      <w:r>
        <w:rPr>
          <w:rFonts w:hint="eastAsia" w:cs="Malgun Gothic"/>
          <w:lang w:val="en-US" w:eastAsia="zh-CN" w:bidi="ar"/>
        </w:rPr>
        <w:t>Case 2: All the UEs in group1 and group2 shall wake up to start DRX</w:t>
      </w:r>
    </w:p>
    <w:p>
      <w:pPr>
        <w:keepNext w:val="0"/>
        <w:keepLines w:val="0"/>
        <w:pageBreakBefore w:val="0"/>
        <w:widowControl/>
        <w:numPr>
          <w:ilvl w:val="0"/>
          <w:numId w:val="12"/>
        </w:numPr>
        <w:kinsoku/>
        <w:wordWrap/>
        <w:overflowPunct/>
        <w:topLinePunct w:val="0"/>
        <w:autoSpaceDE/>
        <w:autoSpaceDN/>
        <w:bidi w:val="0"/>
        <w:adjustRightInd/>
        <w:snapToGrid w:val="0"/>
        <w:spacing w:before="120" w:beforeLines="0" w:line="276" w:lineRule="auto"/>
        <w:ind w:left="420" w:hanging="420"/>
        <w:textAlignment w:val="auto"/>
        <w:rPr>
          <w:rFonts w:hint="eastAsia" w:cs="Malgun Gothic"/>
          <w:lang w:val="en-US" w:eastAsia="zh-CN" w:bidi="ar"/>
        </w:rPr>
      </w:pPr>
      <w:r>
        <w:rPr>
          <w:rFonts w:hint="eastAsia" w:cs="Malgun Gothic"/>
          <w:lang w:val="en-US" w:eastAsia="zh-CN" w:bidi="ar"/>
        </w:rPr>
        <w:t>Case 3: LP-WUS is prioritized and UEs in group1 shall wake up to start DRX</w:t>
      </w:r>
    </w:p>
    <w:p>
      <w:pPr>
        <w:keepNext w:val="0"/>
        <w:keepLines w:val="0"/>
        <w:pageBreakBefore w:val="0"/>
        <w:widowControl/>
        <w:numPr>
          <w:ilvl w:val="0"/>
          <w:numId w:val="12"/>
        </w:numPr>
        <w:kinsoku/>
        <w:wordWrap/>
        <w:overflowPunct/>
        <w:topLinePunct w:val="0"/>
        <w:autoSpaceDE/>
        <w:autoSpaceDN/>
        <w:bidi w:val="0"/>
        <w:adjustRightInd/>
        <w:snapToGrid w:val="0"/>
        <w:spacing w:before="120" w:beforeLines="0" w:line="276" w:lineRule="auto"/>
        <w:ind w:left="420" w:hanging="420"/>
        <w:textAlignment w:val="auto"/>
        <w:rPr>
          <w:rFonts w:hint="default" w:cs="Malgun Gothic"/>
          <w:lang w:val="en-US" w:eastAsia="zh-CN" w:bidi="ar"/>
        </w:rPr>
      </w:pPr>
      <w:r>
        <w:rPr>
          <w:rFonts w:hint="eastAsia" w:cs="Malgun Gothic"/>
          <w:lang w:val="en-US" w:eastAsia="zh-CN" w:bidi="ar"/>
        </w:rPr>
        <w:t>Case 4: DCP is prioritized and UEs in group2 shall wake up to start DRX</w:t>
      </w:r>
    </w:p>
    <w:p>
      <w:pPr>
        <w:keepNext w:val="0"/>
        <w:keepLines w:val="0"/>
        <w:pageBreakBefore w:val="0"/>
        <w:widowControl/>
        <w:kinsoku/>
        <w:wordWrap/>
        <w:overflowPunct/>
        <w:topLinePunct w:val="0"/>
        <w:autoSpaceDE/>
        <w:autoSpaceDN/>
        <w:bidi w:val="0"/>
        <w:adjustRightInd/>
        <w:snapToGrid w:val="0"/>
        <w:spacing w:before="120" w:beforeLines="0" w:line="276" w:lineRule="auto"/>
        <w:ind w:firstLine="0"/>
        <w:textAlignment w:val="auto"/>
        <w:rPr>
          <w:rFonts w:hint="eastAsia" w:cs="Malgun Gothic"/>
          <w:lang w:val="en-US" w:eastAsia="zh-CN" w:bidi="ar"/>
        </w:rPr>
      </w:pPr>
      <w:r>
        <w:rPr>
          <w:rFonts w:hint="eastAsia" w:cs="Malgun Gothic"/>
          <w:lang w:val="en-US" w:eastAsia="zh-CN" w:bidi="ar"/>
        </w:rPr>
        <w:t>When DCP and LP-WUS can be configured at the same time and LP-WUS indicate the UE to monitor DCP or not. In this case, the LP-WUS shall additionally monitor DCP. There is strong motivation foreseen to additionally monitor the DCP. Instead, the power consumption for monitoring the DCP may be wasted.</w:t>
      </w:r>
    </w:p>
    <w:p>
      <w:pPr>
        <w:keepNext w:val="0"/>
        <w:keepLines w:val="0"/>
        <w:pageBreakBefore w:val="0"/>
        <w:widowControl/>
        <w:kinsoku/>
        <w:wordWrap/>
        <w:overflowPunct/>
        <w:topLinePunct w:val="0"/>
        <w:autoSpaceDE/>
        <w:autoSpaceDN/>
        <w:bidi w:val="0"/>
        <w:adjustRightInd/>
        <w:snapToGrid w:val="0"/>
        <w:spacing w:before="120" w:beforeLines="0" w:line="276" w:lineRule="auto"/>
        <w:ind w:firstLine="0"/>
        <w:textAlignment w:val="auto"/>
        <w:rPr>
          <w:rFonts w:hint="default" w:cs="Malgun Gothic"/>
          <w:lang w:val="en-US" w:eastAsia="zh-CN" w:bidi="ar"/>
        </w:rPr>
      </w:pPr>
      <w:r>
        <w:rPr>
          <w:rFonts w:hint="eastAsia" w:cs="Malgun Gothic"/>
          <w:lang w:val="en-US" w:eastAsia="zh-CN" w:bidi="ar"/>
        </w:rPr>
        <w:t>According to the TR, actually LP-WUS can be used to replace the DCP and the power saving gain is also evaluated. Therefore, for simplicity, we would suggest the gNB does not need to configure both functions at the same time.</w:t>
      </w:r>
    </w:p>
    <w:p>
      <w:pPr>
        <w:keepNext w:val="0"/>
        <w:keepLines w:val="0"/>
        <w:pageBreakBefore w:val="0"/>
        <w:widowControl/>
        <w:kinsoku/>
        <w:wordWrap/>
        <w:overflowPunct/>
        <w:topLinePunct w:val="0"/>
        <w:autoSpaceDE/>
        <w:autoSpaceDN/>
        <w:bidi w:val="0"/>
        <w:adjustRightInd/>
        <w:snapToGrid w:val="0"/>
        <w:spacing w:before="120" w:beforeLines="0" w:line="276" w:lineRule="auto"/>
        <w:textAlignment w:val="auto"/>
        <w:rPr>
          <w:rFonts w:hint="default"/>
          <w:b/>
          <w:bCs/>
          <w:i/>
          <w:iCs/>
          <w:lang w:val="en-US" w:eastAsia="zh-CN"/>
        </w:rPr>
      </w:pPr>
      <w:bookmarkStart w:id="45" w:name="OLE_LINK51"/>
      <w:r>
        <w:rPr>
          <w:rFonts w:hint="eastAsia" w:cs="Malgun Gothic"/>
          <w:b/>
          <w:bCs/>
          <w:i/>
          <w:iCs/>
          <w:lang w:val="en-US" w:eastAsia="zh-CN" w:bidi="ar"/>
        </w:rPr>
        <w:t>Proposal 6：</w:t>
      </w:r>
      <w:r>
        <w:rPr>
          <w:rFonts w:hint="eastAsia"/>
          <w:b/>
          <w:bCs/>
          <w:i/>
          <w:iCs/>
          <w:lang w:val="en-US" w:eastAsia="zh-CN"/>
        </w:rPr>
        <w:t>LP-WUS and DCP does not need to be configured at the same time.</w:t>
      </w:r>
    </w:p>
    <w:bookmarkEnd w:id="45"/>
    <w:p>
      <w:pPr>
        <w:keepNext w:val="0"/>
        <w:keepLines w:val="0"/>
        <w:pageBreakBefore w:val="0"/>
        <w:widowControl/>
        <w:numPr>
          <w:ilvl w:val="0"/>
          <w:numId w:val="11"/>
        </w:numPr>
        <w:kinsoku/>
        <w:wordWrap/>
        <w:overflowPunct/>
        <w:topLinePunct w:val="0"/>
        <w:autoSpaceDE/>
        <w:autoSpaceDN/>
        <w:bidi w:val="0"/>
        <w:adjustRightInd/>
        <w:snapToGrid w:val="0"/>
        <w:spacing w:before="120" w:beforeLines="0" w:line="276" w:lineRule="auto"/>
        <w:ind w:left="420" w:hanging="420"/>
        <w:textAlignment w:val="auto"/>
        <w:rPr>
          <w:rFonts w:hint="eastAsia" w:eastAsia="宋体" w:cs="Malgun Gothic"/>
          <w:b/>
          <w:bCs/>
          <w:lang w:val="en-US" w:eastAsia="zh-CN" w:bidi="ar"/>
        </w:rPr>
      </w:pPr>
      <w:r>
        <w:rPr>
          <w:rFonts w:hint="eastAsia" w:eastAsia="宋体" w:cs="Malgun Gothic"/>
          <w:b/>
          <w:bCs/>
          <w:lang w:val="en-US" w:eastAsia="zh-CN" w:bidi="ar"/>
        </w:rPr>
        <w:t xml:space="preserve">Coexistence with </w:t>
      </w:r>
      <w:r>
        <w:rPr>
          <w:rFonts w:hint="eastAsia" w:cs="Malgun Gothic"/>
          <w:b/>
          <w:bCs/>
          <w:lang w:val="en-US" w:eastAsia="zh-CN" w:bidi="ar"/>
        </w:rPr>
        <w:t>PDCCH skipping</w:t>
      </w:r>
      <w:r>
        <w:rPr>
          <w:rFonts w:hint="eastAsia" w:eastAsia="宋体" w:cs="Malgun Gothic"/>
          <w:b/>
          <w:bCs/>
          <w:lang w:val="en-US" w:eastAsia="zh-CN" w:bidi="ar"/>
        </w:rPr>
        <w:t xml:space="preserve"> </w:t>
      </w:r>
    </w:p>
    <w:p>
      <w:pPr>
        <w:keepNext w:val="0"/>
        <w:keepLines w:val="0"/>
        <w:pageBreakBefore w:val="0"/>
        <w:widowControl/>
        <w:numPr>
          <w:ilvl w:val="-1"/>
          <w:numId w:val="0"/>
        </w:numPr>
        <w:kinsoku/>
        <w:wordWrap/>
        <w:overflowPunct/>
        <w:topLinePunct w:val="0"/>
        <w:autoSpaceDE/>
        <w:autoSpaceDN/>
        <w:bidi w:val="0"/>
        <w:adjustRightInd/>
        <w:snapToGrid w:val="0"/>
        <w:spacing w:before="120" w:beforeLines="0" w:line="276" w:lineRule="auto"/>
        <w:ind w:left="0" w:firstLine="0"/>
        <w:jc w:val="center"/>
        <w:textAlignment w:val="auto"/>
      </w:pPr>
      <w:r>
        <w:drawing>
          <wp:inline distT="0" distB="0" distL="114300" distR="114300">
            <wp:extent cx="4163060" cy="1300480"/>
            <wp:effectExtent l="0" t="0" r="8890" b="13970"/>
            <wp:docPr id="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5"/>
                    <pic:cNvPicPr>
                      <a:picLocks noChangeAspect="1"/>
                    </pic:cNvPicPr>
                  </pic:nvPicPr>
                  <pic:blipFill>
                    <a:blip r:embed="rId21"/>
                    <a:stretch>
                      <a:fillRect/>
                    </a:stretch>
                  </pic:blipFill>
                  <pic:spPr>
                    <a:xfrm>
                      <a:off x="0" y="0"/>
                      <a:ext cx="4163060" cy="1300480"/>
                    </a:xfrm>
                    <a:prstGeom prst="rect">
                      <a:avLst/>
                    </a:prstGeom>
                    <a:noFill/>
                    <a:ln>
                      <a:noFill/>
                    </a:ln>
                  </pic:spPr>
                </pic:pic>
              </a:graphicData>
            </a:graphic>
          </wp:inline>
        </w:drawing>
      </w:r>
    </w:p>
    <w:p>
      <w:pPr>
        <w:pStyle w:val="97"/>
        <w:keepNext w:val="0"/>
        <w:keepLines w:val="0"/>
        <w:pageBreakBefore w:val="0"/>
        <w:widowControl/>
        <w:tabs>
          <w:tab w:val="clear" w:pos="1622"/>
        </w:tabs>
        <w:kinsoku/>
        <w:wordWrap/>
        <w:overflowPunct/>
        <w:topLinePunct w:val="0"/>
        <w:autoSpaceDE/>
        <w:autoSpaceDN/>
        <w:bidi w:val="0"/>
        <w:adjustRightInd/>
        <w:snapToGrid w:val="0"/>
        <w:spacing w:before="120" w:beforeLines="0" w:after="120" w:line="276" w:lineRule="auto"/>
        <w:ind w:left="0" w:firstLine="0"/>
        <w:jc w:val="center"/>
        <w:textAlignment w:val="auto"/>
      </w:pPr>
      <w:bookmarkStart w:id="46" w:name="OLE_LINK49"/>
      <w:r>
        <w:rPr>
          <w:rFonts w:hint="eastAsia" w:ascii="Times New Roman" w:hAnsi="Times New Roman" w:eastAsia="宋体" w:cs="Times New Roman"/>
          <w:b/>
          <w:bCs/>
          <w:szCs w:val="20"/>
          <w:lang w:val="en-US" w:eastAsia="zh-CN"/>
        </w:rPr>
        <w:t xml:space="preserve">Figure </w:t>
      </w:r>
      <w:r>
        <w:rPr>
          <w:rFonts w:hint="eastAsia" w:ascii="Times New Roman" w:hAnsi="Times New Roman" w:cs="Times New Roman"/>
          <w:b/>
          <w:bCs/>
          <w:szCs w:val="20"/>
          <w:lang w:val="en-US" w:eastAsia="zh-CN"/>
        </w:rPr>
        <w:t>6:</w:t>
      </w:r>
      <w:r>
        <w:rPr>
          <w:rFonts w:ascii="Times New Roman" w:hAnsi="Times New Roman" w:eastAsia="宋体" w:cs="Times New Roman"/>
          <w:b/>
          <w:bCs/>
          <w:szCs w:val="20"/>
        </w:rPr>
        <w:t xml:space="preserve"> Example for LP-WUS</w:t>
      </w:r>
      <w:r>
        <w:rPr>
          <w:rFonts w:hint="eastAsia" w:ascii="Times New Roman" w:hAnsi="Times New Roman" w:cs="Times New Roman"/>
          <w:b/>
          <w:bCs/>
          <w:szCs w:val="20"/>
          <w:lang w:val="en-US" w:eastAsia="zh-CN"/>
        </w:rPr>
        <w:t xml:space="preserve"> coexistence with PDCCH skipping</w:t>
      </w:r>
    </w:p>
    <w:bookmarkEnd w:id="46"/>
    <w:p>
      <w:pPr>
        <w:keepNext w:val="0"/>
        <w:keepLines w:val="0"/>
        <w:pageBreakBefore w:val="0"/>
        <w:widowControl/>
        <w:numPr>
          <w:ilvl w:val="-1"/>
          <w:numId w:val="0"/>
        </w:numPr>
        <w:kinsoku/>
        <w:wordWrap/>
        <w:overflowPunct/>
        <w:topLinePunct w:val="0"/>
        <w:autoSpaceDE/>
        <w:autoSpaceDN/>
        <w:bidi w:val="0"/>
        <w:adjustRightInd/>
        <w:snapToGrid w:val="0"/>
        <w:spacing w:before="120" w:beforeLines="0" w:line="276" w:lineRule="auto"/>
        <w:ind w:left="0" w:firstLine="0"/>
        <w:textAlignment w:val="auto"/>
        <w:rPr>
          <w:rFonts w:hint="eastAsia"/>
          <w:lang w:val="en-US" w:eastAsia="zh-CN"/>
        </w:rPr>
      </w:pPr>
      <w:r>
        <w:rPr>
          <w:rFonts w:hint="eastAsia"/>
          <w:lang w:val="en-US" w:eastAsia="zh-CN"/>
        </w:rPr>
        <w:t>Considering that the PDCCH skipping is indicated by scheduling DCI and UE waken up by LP WUS is due to data arrival, UE can be indicated by the scheduling DCI during active time which indicates both data transmission and PDCCH skipping, as shown in Figure 6. Moreover, the re-transmission issue during PDCCH skipping period has been well addressed in Rel-18 XR. No issue is foreseen when LP-WUS coexists with PDCCH skipping. For continuous monitoring of LP-WUS, the LP-WUS is assumed to be monitored at any time outside the active time.</w:t>
      </w:r>
    </w:p>
    <w:bookmarkEnd w:id="8"/>
    <w:p>
      <w:pPr>
        <w:pStyle w:val="2"/>
        <w:spacing w:before="120"/>
        <w:rPr>
          <w:rFonts w:cs="Times New Roman"/>
        </w:rPr>
      </w:pPr>
      <w:r>
        <w:rPr>
          <w:rFonts w:hint="eastAsia" w:cs="Times New Roman"/>
          <w:lang w:val="en-US" w:eastAsia="zh-CN"/>
        </w:rPr>
        <w:t>Other aspects</w:t>
      </w:r>
    </w:p>
    <w:p>
      <w:pPr>
        <w:keepNext w:val="0"/>
        <w:keepLines w:val="0"/>
        <w:pageBreakBefore w:val="0"/>
        <w:widowControl/>
        <w:kinsoku/>
        <w:wordWrap/>
        <w:overflowPunct/>
        <w:topLinePunct w:val="0"/>
        <w:autoSpaceDE/>
        <w:autoSpaceDN/>
        <w:bidi w:val="0"/>
        <w:adjustRightInd/>
        <w:snapToGrid w:val="0"/>
        <w:spacing w:before="120" w:beforeLines="0" w:line="276" w:lineRule="auto"/>
        <w:textAlignment w:val="auto"/>
        <w:rPr>
          <w:rFonts w:hint="default" w:eastAsia="宋体"/>
          <w:lang w:val="en-US" w:eastAsia="zh-CN"/>
        </w:rPr>
      </w:pPr>
      <w:r>
        <w:rPr>
          <w:rFonts w:hint="eastAsia"/>
          <w:lang w:val="en-US" w:eastAsia="zh-CN"/>
        </w:rPr>
        <w:t>Some other aspects are involved in SI stage and initial analysis is given as following.</w:t>
      </w:r>
    </w:p>
    <w:p>
      <w:pPr>
        <w:keepNext w:val="0"/>
        <w:keepLines w:val="0"/>
        <w:pageBreakBefore w:val="0"/>
        <w:widowControl/>
        <w:numPr>
          <w:ilvl w:val="0"/>
          <w:numId w:val="11"/>
        </w:numPr>
        <w:kinsoku/>
        <w:wordWrap/>
        <w:overflowPunct/>
        <w:topLinePunct w:val="0"/>
        <w:autoSpaceDE/>
        <w:autoSpaceDN/>
        <w:bidi w:val="0"/>
        <w:adjustRightInd/>
        <w:snapToGrid w:val="0"/>
        <w:spacing w:before="120" w:beforeLines="0" w:line="276" w:lineRule="auto"/>
        <w:ind w:left="420" w:hanging="420"/>
        <w:textAlignment w:val="auto"/>
        <w:rPr>
          <w:rFonts w:hint="eastAsia" w:eastAsia="宋体" w:cs="Malgun Gothic"/>
          <w:b/>
          <w:i w:val="0"/>
          <w:iCs/>
          <w:lang w:val="en-US" w:eastAsia="zh-CN" w:bidi="ar"/>
        </w:rPr>
      </w:pPr>
      <w:r>
        <w:rPr>
          <w:rFonts w:hint="eastAsia" w:eastAsia="宋体" w:cs="Malgun Gothic"/>
          <w:b/>
          <w:i w:val="0"/>
          <w:iCs/>
          <w:lang w:val="en-US" w:eastAsia="zh-CN" w:bidi="ar"/>
        </w:rPr>
        <w:t>LP-WUS indicates SSS</w:t>
      </w:r>
      <w:r>
        <w:rPr>
          <w:rFonts w:hint="eastAsia" w:cs="Malgun Gothic"/>
          <w:b/>
          <w:i w:val="0"/>
          <w:iCs/>
          <w:lang w:val="en-US" w:eastAsia="zh-CN" w:bidi="ar"/>
        </w:rPr>
        <w:t>G</w:t>
      </w:r>
      <w:r>
        <w:rPr>
          <w:rFonts w:hint="eastAsia" w:eastAsia="宋体" w:cs="Malgun Gothic"/>
          <w:b/>
          <w:i w:val="0"/>
          <w:iCs/>
          <w:lang w:val="en-US" w:eastAsia="zh-CN" w:bidi="ar"/>
        </w:rPr>
        <w:t xml:space="preserve"> switching</w:t>
      </w:r>
    </w:p>
    <w:p>
      <w:pPr>
        <w:keepNext w:val="0"/>
        <w:keepLines w:val="0"/>
        <w:pageBreakBefore w:val="0"/>
        <w:widowControl/>
        <w:numPr>
          <w:ilvl w:val="-1"/>
          <w:numId w:val="0"/>
        </w:numPr>
        <w:kinsoku/>
        <w:wordWrap/>
        <w:overflowPunct/>
        <w:topLinePunct w:val="0"/>
        <w:autoSpaceDE/>
        <w:autoSpaceDN/>
        <w:bidi w:val="0"/>
        <w:adjustRightInd/>
        <w:snapToGrid w:val="0"/>
        <w:spacing w:before="120" w:beforeLines="0" w:line="276" w:lineRule="auto"/>
        <w:ind w:left="0" w:firstLine="0"/>
        <w:textAlignment w:val="auto"/>
        <w:rPr>
          <w:rFonts w:hint="default" w:eastAsia="宋体" w:cs="Malgun Gothic"/>
          <w:b w:val="0"/>
          <w:bCs/>
          <w:i w:val="0"/>
          <w:iCs/>
          <w:lang w:val="en-US" w:eastAsia="zh-CN" w:bidi="ar"/>
        </w:rPr>
      </w:pPr>
      <w:r>
        <w:rPr>
          <w:rFonts w:hint="eastAsia" w:eastAsia="宋体" w:cs="Malgun Gothic"/>
          <w:b w:val="0"/>
          <w:bCs/>
          <w:i w:val="0"/>
          <w:iCs/>
          <w:lang w:val="en-US" w:eastAsia="zh-CN" w:bidi="ar"/>
        </w:rPr>
        <w:t xml:space="preserve">Since </w:t>
      </w:r>
      <w:r>
        <w:rPr>
          <w:rFonts w:hint="eastAsia" w:cs="Malgun Gothic"/>
          <w:b w:val="0"/>
          <w:bCs/>
          <w:i w:val="0"/>
          <w:iCs/>
          <w:lang w:val="en-US" w:eastAsia="zh-CN" w:bidi="ar"/>
        </w:rPr>
        <w:t>LP-WUS can reduce the PDCCH monitoring to the utmost, i.e., UE only needs to monitor PDCCH when data arrives and the PDCCH monitoring can be terminated by PDCCH skipping via scheduling DCI</w:t>
      </w:r>
      <w:r>
        <w:rPr>
          <w:rFonts w:hint="eastAsia" w:eastAsia="宋体" w:cs="Malgun Gothic"/>
          <w:b w:val="0"/>
          <w:bCs/>
          <w:i w:val="0"/>
          <w:iCs/>
          <w:lang w:val="en-US" w:eastAsia="zh-CN" w:bidi="ar"/>
        </w:rPr>
        <w:t xml:space="preserve"> there is no much power saving gain by using LP-WUS to indicate SSS</w:t>
      </w:r>
      <w:r>
        <w:rPr>
          <w:rFonts w:hint="eastAsia" w:cs="Malgun Gothic"/>
          <w:b w:val="0"/>
          <w:bCs/>
          <w:i w:val="0"/>
          <w:iCs/>
          <w:lang w:val="en-US" w:eastAsia="zh-CN" w:bidi="ar"/>
        </w:rPr>
        <w:t>G</w:t>
      </w:r>
      <w:r>
        <w:rPr>
          <w:rFonts w:hint="eastAsia" w:eastAsia="宋体" w:cs="Malgun Gothic"/>
          <w:b w:val="0"/>
          <w:bCs/>
          <w:i w:val="0"/>
          <w:iCs/>
          <w:lang w:val="en-US" w:eastAsia="zh-CN" w:bidi="ar"/>
        </w:rPr>
        <w:t xml:space="preserve"> switching instead of existing DCI</w:t>
      </w:r>
      <w:r>
        <w:rPr>
          <w:rFonts w:hint="eastAsia" w:cs="Malgun Gothic"/>
          <w:b w:val="0"/>
          <w:bCs/>
          <w:i w:val="0"/>
          <w:iCs/>
          <w:lang w:val="en-US" w:eastAsia="zh-CN" w:bidi="ar"/>
        </w:rPr>
        <w:t>.</w:t>
      </w:r>
    </w:p>
    <w:p>
      <w:pPr>
        <w:keepNext w:val="0"/>
        <w:keepLines w:val="0"/>
        <w:pageBreakBefore w:val="0"/>
        <w:widowControl/>
        <w:numPr>
          <w:ilvl w:val="-1"/>
          <w:numId w:val="0"/>
        </w:numPr>
        <w:kinsoku/>
        <w:wordWrap/>
        <w:overflowPunct/>
        <w:topLinePunct w:val="0"/>
        <w:autoSpaceDE/>
        <w:autoSpaceDN/>
        <w:bidi w:val="0"/>
        <w:adjustRightInd/>
        <w:snapToGrid w:val="0"/>
        <w:spacing w:before="120" w:beforeLines="0" w:line="276" w:lineRule="auto"/>
        <w:ind w:left="0" w:firstLine="0"/>
        <w:jc w:val="center"/>
        <w:textAlignment w:val="auto"/>
      </w:pPr>
      <w:r>
        <w:drawing>
          <wp:inline distT="0" distB="0" distL="114300" distR="114300">
            <wp:extent cx="3297555" cy="1831975"/>
            <wp:effectExtent l="0" t="0" r="17145" b="15875"/>
            <wp:docPr id="2"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6"/>
                    <pic:cNvPicPr>
                      <a:picLocks noChangeAspect="1"/>
                    </pic:cNvPicPr>
                  </pic:nvPicPr>
                  <pic:blipFill>
                    <a:blip r:embed="rId22"/>
                    <a:stretch>
                      <a:fillRect/>
                    </a:stretch>
                  </pic:blipFill>
                  <pic:spPr>
                    <a:xfrm>
                      <a:off x="0" y="0"/>
                      <a:ext cx="3297555" cy="1831975"/>
                    </a:xfrm>
                    <a:prstGeom prst="rect">
                      <a:avLst/>
                    </a:prstGeom>
                    <a:noFill/>
                    <a:ln>
                      <a:noFill/>
                    </a:ln>
                  </pic:spPr>
                </pic:pic>
              </a:graphicData>
            </a:graphic>
          </wp:inline>
        </w:drawing>
      </w:r>
    </w:p>
    <w:p>
      <w:pPr>
        <w:pStyle w:val="97"/>
        <w:keepNext w:val="0"/>
        <w:keepLines w:val="0"/>
        <w:pageBreakBefore w:val="0"/>
        <w:widowControl/>
        <w:tabs>
          <w:tab w:val="clear" w:pos="1622"/>
        </w:tabs>
        <w:kinsoku/>
        <w:wordWrap/>
        <w:overflowPunct/>
        <w:topLinePunct w:val="0"/>
        <w:autoSpaceDE/>
        <w:autoSpaceDN/>
        <w:bidi w:val="0"/>
        <w:adjustRightInd/>
        <w:snapToGrid w:val="0"/>
        <w:spacing w:before="120" w:beforeLines="0" w:after="120" w:line="276" w:lineRule="auto"/>
        <w:ind w:left="0" w:firstLine="0"/>
        <w:jc w:val="center"/>
        <w:textAlignment w:val="auto"/>
        <w:rPr>
          <w:rFonts w:hint="default" w:ascii="Times New Roman" w:hAnsi="Times New Roman" w:cs="Times New Roman"/>
          <w:b/>
          <w:bCs/>
          <w:szCs w:val="20"/>
          <w:lang w:val="en-US" w:eastAsia="zh-CN"/>
        </w:rPr>
      </w:pPr>
      <w:r>
        <w:rPr>
          <w:rFonts w:hint="eastAsia" w:ascii="Times New Roman" w:hAnsi="Times New Roman" w:eastAsia="宋体" w:cs="Times New Roman"/>
          <w:b/>
          <w:bCs/>
          <w:szCs w:val="20"/>
          <w:lang w:val="en-US" w:eastAsia="zh-CN"/>
        </w:rPr>
        <w:t xml:space="preserve">Figure </w:t>
      </w:r>
      <w:r>
        <w:rPr>
          <w:rFonts w:hint="eastAsia" w:ascii="Times New Roman" w:hAnsi="Times New Roman" w:cs="Times New Roman"/>
          <w:b/>
          <w:bCs/>
          <w:szCs w:val="20"/>
          <w:lang w:val="en-US" w:eastAsia="zh-CN"/>
        </w:rPr>
        <w:t>7:</w:t>
      </w:r>
      <w:r>
        <w:rPr>
          <w:rFonts w:ascii="Times New Roman" w:hAnsi="Times New Roman" w:eastAsia="宋体" w:cs="Times New Roman"/>
          <w:b/>
          <w:bCs/>
          <w:szCs w:val="20"/>
        </w:rPr>
        <w:t xml:space="preserve"> Example for LP-WUS</w:t>
      </w:r>
      <w:r>
        <w:rPr>
          <w:rFonts w:hint="eastAsia" w:ascii="Times New Roman" w:hAnsi="Times New Roman" w:cs="Times New Roman"/>
          <w:b/>
          <w:bCs/>
          <w:szCs w:val="20"/>
          <w:lang w:val="en-US" w:eastAsia="zh-CN"/>
        </w:rPr>
        <w:t xml:space="preserve"> indicating SSS switching</w:t>
      </w:r>
    </w:p>
    <w:p>
      <w:pPr>
        <w:keepNext w:val="0"/>
        <w:keepLines w:val="0"/>
        <w:pageBreakBefore w:val="0"/>
        <w:widowControl/>
        <w:numPr>
          <w:ilvl w:val="0"/>
          <w:numId w:val="11"/>
        </w:numPr>
        <w:kinsoku/>
        <w:wordWrap/>
        <w:overflowPunct/>
        <w:topLinePunct w:val="0"/>
        <w:autoSpaceDE/>
        <w:autoSpaceDN/>
        <w:bidi w:val="0"/>
        <w:adjustRightInd/>
        <w:snapToGrid w:val="0"/>
        <w:spacing w:before="120" w:beforeLines="0" w:line="276" w:lineRule="auto"/>
        <w:ind w:left="420" w:hanging="420"/>
        <w:textAlignment w:val="auto"/>
        <w:rPr>
          <w:rFonts w:eastAsia="Times New Roman" w:cs="Malgun Gothic"/>
          <w:b/>
          <w:i w:val="0"/>
          <w:iCs/>
          <w:lang w:bidi="ar"/>
        </w:rPr>
      </w:pPr>
      <w:r>
        <w:rPr>
          <w:rFonts w:hint="eastAsia" w:eastAsia="宋体" w:cs="Malgun Gothic"/>
          <w:b/>
          <w:i w:val="0"/>
          <w:iCs/>
          <w:lang w:val="en-US" w:eastAsia="zh-CN" w:bidi="ar"/>
        </w:rPr>
        <w:t>LP-WUS indicates SPS</w:t>
      </w:r>
      <w:r>
        <w:rPr>
          <w:rFonts w:hint="eastAsia" w:cs="Malgun Gothic"/>
          <w:b/>
          <w:i w:val="0"/>
          <w:iCs/>
          <w:lang w:val="en-US" w:eastAsia="zh-CN" w:bidi="ar"/>
        </w:rPr>
        <w:t>/CG</w:t>
      </w:r>
      <w:r>
        <w:rPr>
          <w:rFonts w:hint="eastAsia" w:eastAsia="宋体" w:cs="Malgun Gothic"/>
          <w:b/>
          <w:i w:val="0"/>
          <w:iCs/>
          <w:lang w:val="en-US" w:eastAsia="zh-CN" w:bidi="ar"/>
        </w:rPr>
        <w:t xml:space="preserve"> activation</w:t>
      </w:r>
    </w:p>
    <w:p>
      <w:pPr>
        <w:keepNext w:val="0"/>
        <w:keepLines w:val="0"/>
        <w:pageBreakBefore w:val="0"/>
        <w:widowControl/>
        <w:kinsoku/>
        <w:wordWrap/>
        <w:overflowPunct/>
        <w:topLinePunct w:val="0"/>
        <w:autoSpaceDE/>
        <w:autoSpaceDN/>
        <w:bidi w:val="0"/>
        <w:adjustRightInd/>
        <w:snapToGrid w:val="0"/>
        <w:spacing w:before="120" w:beforeLines="0" w:line="276" w:lineRule="auto"/>
        <w:textAlignment w:val="auto"/>
        <w:rPr>
          <w:rFonts w:hint="eastAsia" w:eastAsia="宋体" w:cs="Malgun Gothic"/>
          <w:b w:val="0"/>
          <w:bCs/>
          <w:i w:val="0"/>
          <w:iCs/>
          <w:lang w:val="en-US" w:eastAsia="zh-CN" w:bidi="ar"/>
        </w:rPr>
      </w:pPr>
      <w:r>
        <w:rPr>
          <w:rFonts w:hint="eastAsia" w:eastAsia="宋体" w:cs="Malgun Gothic"/>
          <w:b w:val="0"/>
          <w:bCs/>
          <w:i w:val="0"/>
          <w:iCs/>
          <w:lang w:val="en-US" w:eastAsia="zh-CN" w:bidi="ar"/>
        </w:rPr>
        <w:t>If LP-WUS is used for activat</w:t>
      </w:r>
      <w:r>
        <w:rPr>
          <w:rFonts w:hint="eastAsia" w:cs="Malgun Gothic"/>
          <w:b w:val="0"/>
          <w:bCs/>
          <w:i w:val="0"/>
          <w:iCs/>
          <w:lang w:val="en-US" w:eastAsia="zh-CN" w:bidi="ar"/>
        </w:rPr>
        <w:t>ing</w:t>
      </w:r>
      <w:r>
        <w:rPr>
          <w:rFonts w:hint="eastAsia" w:eastAsia="宋体" w:cs="Malgun Gothic"/>
          <w:b w:val="0"/>
          <w:bCs/>
          <w:i w:val="0"/>
          <w:iCs/>
          <w:lang w:val="en-US" w:eastAsia="zh-CN" w:bidi="ar"/>
        </w:rPr>
        <w:t xml:space="preserve"> PDCCH monitoring</w:t>
      </w:r>
      <w:r>
        <w:rPr>
          <w:rFonts w:hint="eastAsia" w:cs="Malgun Gothic"/>
          <w:b w:val="0"/>
          <w:bCs/>
          <w:i w:val="0"/>
          <w:iCs/>
          <w:lang w:val="en-US" w:eastAsia="zh-CN" w:bidi="ar"/>
        </w:rPr>
        <w:t>,</w:t>
      </w:r>
      <w:r>
        <w:rPr>
          <w:rFonts w:hint="eastAsia" w:eastAsia="宋体" w:cs="Malgun Gothic"/>
          <w:b w:val="0"/>
          <w:bCs/>
          <w:i w:val="0"/>
          <w:iCs/>
          <w:lang w:val="en-US" w:eastAsia="zh-CN" w:bidi="ar"/>
        </w:rPr>
        <w:t xml:space="preserve"> as </w:t>
      </w:r>
      <w:r>
        <w:rPr>
          <w:rFonts w:hint="eastAsia" w:cs="Malgun Gothic"/>
          <w:b w:val="0"/>
          <w:bCs/>
          <w:i w:val="0"/>
          <w:iCs/>
          <w:lang w:val="en-US" w:eastAsia="zh-CN" w:bidi="ar"/>
        </w:rPr>
        <w:t>an example shown in Figure 8</w:t>
      </w:r>
      <w:r>
        <w:rPr>
          <w:rFonts w:hint="eastAsia" w:eastAsia="宋体" w:cs="Malgun Gothic"/>
          <w:b w:val="0"/>
          <w:bCs/>
          <w:i w:val="0"/>
          <w:iCs/>
          <w:lang w:val="en-US" w:eastAsia="zh-CN" w:bidi="ar"/>
        </w:rPr>
        <w:t>, there is no specific issues need to be considered</w:t>
      </w:r>
      <w:r>
        <w:rPr>
          <w:rFonts w:hint="eastAsia" w:cs="Malgun Gothic"/>
          <w:b w:val="0"/>
          <w:bCs/>
          <w:i w:val="0"/>
          <w:iCs/>
          <w:lang w:val="en-US" w:eastAsia="zh-CN" w:bidi="ar"/>
        </w:rPr>
        <w:t>, since SPS/CG occasion is not impacted by LP WUS</w:t>
      </w:r>
      <w:r>
        <w:rPr>
          <w:rFonts w:hint="eastAsia" w:eastAsia="宋体" w:cs="Malgun Gothic"/>
          <w:b w:val="0"/>
          <w:bCs/>
          <w:i w:val="0"/>
          <w:iCs/>
          <w:lang w:val="en-US" w:eastAsia="zh-CN" w:bidi="ar"/>
        </w:rPr>
        <w:t>.</w:t>
      </w:r>
    </w:p>
    <w:p>
      <w:pPr>
        <w:keepNext w:val="0"/>
        <w:keepLines w:val="0"/>
        <w:pageBreakBefore w:val="0"/>
        <w:widowControl/>
        <w:kinsoku/>
        <w:wordWrap/>
        <w:overflowPunct/>
        <w:topLinePunct w:val="0"/>
        <w:autoSpaceDE/>
        <w:autoSpaceDN/>
        <w:bidi w:val="0"/>
        <w:adjustRightInd/>
        <w:snapToGrid w:val="0"/>
        <w:spacing w:before="120" w:beforeLines="0" w:line="276" w:lineRule="auto"/>
        <w:jc w:val="center"/>
        <w:textAlignment w:val="auto"/>
      </w:pPr>
      <w:r>
        <w:drawing>
          <wp:inline distT="0" distB="0" distL="114300" distR="114300">
            <wp:extent cx="3766820" cy="1301750"/>
            <wp:effectExtent l="0" t="0" r="5080" b="12700"/>
            <wp:docPr id="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7"/>
                    <pic:cNvPicPr>
                      <a:picLocks noChangeAspect="1"/>
                    </pic:cNvPicPr>
                  </pic:nvPicPr>
                  <pic:blipFill>
                    <a:blip r:embed="rId23"/>
                    <a:stretch>
                      <a:fillRect/>
                    </a:stretch>
                  </pic:blipFill>
                  <pic:spPr>
                    <a:xfrm>
                      <a:off x="0" y="0"/>
                      <a:ext cx="3766820" cy="1301750"/>
                    </a:xfrm>
                    <a:prstGeom prst="rect">
                      <a:avLst/>
                    </a:prstGeom>
                    <a:noFill/>
                    <a:ln>
                      <a:noFill/>
                    </a:ln>
                  </pic:spPr>
                </pic:pic>
              </a:graphicData>
            </a:graphic>
          </wp:inline>
        </w:drawing>
      </w:r>
    </w:p>
    <w:p>
      <w:pPr>
        <w:pStyle w:val="97"/>
        <w:keepNext w:val="0"/>
        <w:keepLines w:val="0"/>
        <w:pageBreakBefore w:val="0"/>
        <w:widowControl/>
        <w:tabs>
          <w:tab w:val="clear" w:pos="1622"/>
        </w:tabs>
        <w:kinsoku/>
        <w:wordWrap/>
        <w:overflowPunct/>
        <w:topLinePunct w:val="0"/>
        <w:autoSpaceDE/>
        <w:autoSpaceDN/>
        <w:bidi w:val="0"/>
        <w:adjustRightInd/>
        <w:snapToGrid w:val="0"/>
        <w:spacing w:before="120" w:beforeLines="0" w:after="120" w:line="276" w:lineRule="auto"/>
        <w:ind w:left="0" w:firstLine="0"/>
        <w:jc w:val="center"/>
        <w:textAlignment w:val="auto"/>
        <w:rPr>
          <w:rFonts w:hint="eastAsia"/>
          <w:lang w:val="en-US" w:eastAsia="zh-CN"/>
        </w:rPr>
      </w:pPr>
      <w:r>
        <w:rPr>
          <w:rFonts w:hint="eastAsia" w:ascii="Times New Roman" w:hAnsi="Times New Roman" w:eastAsia="宋体" w:cs="Times New Roman"/>
          <w:b/>
          <w:bCs/>
          <w:szCs w:val="20"/>
          <w:lang w:val="en-US" w:eastAsia="zh-CN"/>
        </w:rPr>
        <w:t xml:space="preserve">Figure </w:t>
      </w:r>
      <w:r>
        <w:rPr>
          <w:rFonts w:hint="eastAsia" w:ascii="Times New Roman" w:hAnsi="Times New Roman" w:cs="Times New Roman"/>
          <w:b/>
          <w:bCs/>
          <w:szCs w:val="20"/>
          <w:lang w:val="en-US" w:eastAsia="zh-CN"/>
        </w:rPr>
        <w:t>8:</w:t>
      </w:r>
      <w:r>
        <w:rPr>
          <w:rFonts w:ascii="Times New Roman" w:hAnsi="Times New Roman" w:eastAsia="宋体" w:cs="Times New Roman"/>
          <w:b/>
          <w:bCs/>
          <w:szCs w:val="20"/>
        </w:rPr>
        <w:t xml:space="preserve"> Example for LP-WUS</w:t>
      </w:r>
      <w:r>
        <w:rPr>
          <w:rFonts w:hint="eastAsia" w:ascii="Times New Roman" w:hAnsi="Times New Roman" w:cs="Times New Roman"/>
          <w:b/>
          <w:bCs/>
          <w:szCs w:val="20"/>
          <w:lang w:val="en-US" w:eastAsia="zh-CN"/>
        </w:rPr>
        <w:t xml:space="preserve"> indicating PDCCH monitoring activation</w:t>
      </w:r>
    </w:p>
    <w:p>
      <w:pPr>
        <w:keepNext w:val="0"/>
        <w:keepLines w:val="0"/>
        <w:pageBreakBefore w:val="0"/>
        <w:widowControl/>
        <w:kinsoku/>
        <w:wordWrap/>
        <w:overflowPunct/>
        <w:topLinePunct w:val="0"/>
        <w:autoSpaceDE/>
        <w:autoSpaceDN/>
        <w:bidi w:val="0"/>
        <w:adjustRightInd/>
        <w:snapToGrid w:val="0"/>
        <w:spacing w:before="120" w:beforeLines="0" w:line="276" w:lineRule="auto"/>
        <w:textAlignment w:val="auto"/>
        <w:rPr>
          <w:rFonts w:hint="eastAsia" w:cs="Malgun Gothic"/>
          <w:b w:val="0"/>
          <w:bCs/>
          <w:i w:val="0"/>
          <w:iCs/>
          <w:lang w:val="en-US" w:eastAsia="zh-CN" w:bidi="ar"/>
        </w:rPr>
      </w:pPr>
      <w:r>
        <w:rPr>
          <w:rFonts w:hint="eastAsia" w:eastAsia="宋体" w:cs="Malgun Gothic"/>
          <w:b w:val="0"/>
          <w:bCs/>
          <w:i w:val="0"/>
          <w:iCs/>
          <w:lang w:val="en-US" w:eastAsia="zh-CN" w:bidi="ar"/>
        </w:rPr>
        <w:t>If LP-WUS is used for activating the SPS</w:t>
      </w:r>
      <w:r>
        <w:rPr>
          <w:rFonts w:hint="eastAsia" w:cs="Malgun Gothic"/>
          <w:b w:val="0"/>
          <w:bCs/>
          <w:i w:val="0"/>
          <w:iCs/>
          <w:lang w:val="en-US" w:eastAsia="zh-CN" w:bidi="ar"/>
        </w:rPr>
        <w:t xml:space="preserve">/CG transmission </w:t>
      </w:r>
      <w:r>
        <w:rPr>
          <w:rFonts w:hint="eastAsia" w:eastAsia="宋体" w:cs="Malgun Gothic"/>
          <w:b w:val="0"/>
          <w:bCs/>
          <w:i w:val="0"/>
          <w:iCs/>
          <w:lang w:val="en-US" w:eastAsia="zh-CN" w:bidi="ar"/>
        </w:rPr>
        <w:t xml:space="preserve">and DCI activation is not needed, then there are aspects need to be considered. </w:t>
      </w:r>
      <w:r>
        <w:rPr>
          <w:rFonts w:hint="eastAsia" w:cs="Malgun Gothic"/>
          <w:b w:val="0"/>
          <w:bCs/>
          <w:i w:val="0"/>
          <w:iCs/>
          <w:lang w:val="en-US" w:eastAsia="zh-CN" w:bidi="ar"/>
        </w:rPr>
        <w:t>In this case, the SPS/CG transmission would be earlier since at least UE could skip the activation DCI for transmission. Moreover, moderate power saving is also foreseen.</w:t>
      </w:r>
    </w:p>
    <w:p>
      <w:pPr>
        <w:keepNext w:val="0"/>
        <w:keepLines w:val="0"/>
        <w:pageBreakBefore w:val="0"/>
        <w:widowControl/>
        <w:kinsoku/>
        <w:wordWrap/>
        <w:overflowPunct/>
        <w:topLinePunct w:val="0"/>
        <w:autoSpaceDE/>
        <w:autoSpaceDN/>
        <w:bidi w:val="0"/>
        <w:adjustRightInd/>
        <w:snapToGrid w:val="0"/>
        <w:spacing w:before="120" w:beforeLines="0" w:line="276" w:lineRule="auto"/>
        <w:textAlignment w:val="auto"/>
        <w:rPr>
          <w:rFonts w:hint="default" w:cs="Malgun Gothic"/>
          <w:b/>
          <w:bCs w:val="0"/>
          <w:i/>
          <w:iCs w:val="0"/>
          <w:lang w:val="en-US" w:eastAsia="zh-CN" w:bidi="ar"/>
        </w:rPr>
      </w:pPr>
      <w:bookmarkStart w:id="47" w:name="OLE_LINK4"/>
      <w:r>
        <w:rPr>
          <w:rFonts w:hint="eastAsia" w:cs="Malgun Gothic"/>
          <w:b/>
          <w:bCs w:val="0"/>
          <w:i/>
          <w:iCs w:val="0"/>
          <w:lang w:val="en-US" w:eastAsia="zh-CN" w:bidi="ar"/>
        </w:rPr>
        <w:t xml:space="preserve">Observation 2: Earlier SPS/CG transmission and moderate PSG is foreseen when LP-WUS can be used to trigger SPS/CG transmission. </w:t>
      </w:r>
    </w:p>
    <w:bookmarkEnd w:id="47"/>
    <w:p>
      <w:pPr>
        <w:pStyle w:val="2"/>
        <w:spacing w:before="120"/>
        <w:rPr>
          <w:lang w:val="en-US"/>
        </w:rPr>
      </w:pPr>
      <w:bookmarkStart w:id="48" w:name="OLE_LINK1"/>
      <w:r>
        <w:rPr>
          <w:rFonts w:hint="eastAsia"/>
          <w:lang w:val="en-US"/>
        </w:rPr>
        <w:t>Conclu</w:t>
      </w:r>
      <w:bookmarkEnd w:id="1"/>
      <w:bookmarkEnd w:id="2"/>
      <w:bookmarkStart w:id="49" w:name="OLE_LINK15"/>
      <w:r>
        <w:rPr>
          <w:rFonts w:hint="eastAsia"/>
          <w:lang w:val="en-US"/>
        </w:rPr>
        <w:t>sions</w:t>
      </w:r>
      <w:r>
        <w:rPr>
          <w:lang w:val="en-US"/>
        </w:rPr>
        <w:t xml:space="preserve"> </w:t>
      </w:r>
    </w:p>
    <w:bookmarkEnd w:id="48"/>
    <w:p>
      <w:pPr>
        <w:tabs>
          <w:tab w:val="left" w:pos="0"/>
        </w:tabs>
        <w:spacing w:before="120" w:afterLines="50" w:line="276" w:lineRule="auto"/>
        <w:rPr>
          <w:lang w:eastAsia="ja-JP"/>
        </w:rPr>
      </w:pPr>
      <w:r>
        <w:rPr>
          <w:lang w:eastAsia="ja-JP"/>
        </w:rPr>
        <w:t>In thi</w:t>
      </w:r>
      <w:bookmarkEnd w:id="49"/>
      <w:r>
        <w:rPr>
          <w:lang w:eastAsia="ja-JP"/>
        </w:rPr>
        <w:t xml:space="preserve">s contribution, </w:t>
      </w:r>
      <w:r>
        <w:rPr>
          <w:rFonts w:hint="eastAsia"/>
        </w:rPr>
        <w:t xml:space="preserve">we have discussed </w:t>
      </w:r>
      <w:r>
        <w:t xml:space="preserve">issues on </w:t>
      </w:r>
      <w:r>
        <w:rPr>
          <w:rFonts w:hint="eastAsia"/>
          <w:szCs w:val="20"/>
          <w:lang w:val="en-US" w:eastAsia="zh-CN"/>
        </w:rPr>
        <w:t>LP-WUS operation in CONNECTED mode</w:t>
      </w:r>
      <w:r>
        <w:t>.</w:t>
      </w:r>
      <w:r>
        <w:rPr>
          <w:rFonts w:hint="eastAsia"/>
        </w:rPr>
        <w:t xml:space="preserve"> </w:t>
      </w:r>
      <w:r>
        <w:rPr>
          <w:lang w:eastAsia="ja-JP"/>
        </w:rPr>
        <w:t>We make the following observation</w:t>
      </w:r>
      <w:r>
        <w:rPr>
          <w:rFonts w:hint="eastAsia"/>
        </w:rPr>
        <w:t>s</w:t>
      </w:r>
      <w:r>
        <w:rPr>
          <w:lang w:eastAsia="ja-JP"/>
        </w:rPr>
        <w:t xml:space="preserve"> and proposals:</w:t>
      </w:r>
    </w:p>
    <w:p>
      <w:pPr>
        <w:keepNext w:val="0"/>
        <w:keepLines w:val="0"/>
        <w:pageBreakBefore w:val="0"/>
        <w:widowControl/>
        <w:kinsoku/>
        <w:wordWrap/>
        <w:overflowPunct/>
        <w:topLinePunct w:val="0"/>
        <w:autoSpaceDE/>
        <w:autoSpaceDN/>
        <w:bidi w:val="0"/>
        <w:adjustRightInd/>
        <w:snapToGrid w:val="0"/>
        <w:spacing w:before="120" w:beforeLines="0" w:after="120" w:line="276" w:lineRule="auto"/>
        <w:textAlignment w:val="auto"/>
        <w:rPr>
          <w:lang w:eastAsia="ja-JP"/>
        </w:rPr>
      </w:pPr>
      <w:r>
        <w:rPr>
          <w:rFonts w:hint="eastAsia" w:eastAsia="宋体"/>
          <w:b/>
          <w:bCs/>
          <w:i/>
          <w:iCs/>
          <w:lang w:val="en-US" w:eastAsia="zh-CN"/>
        </w:rPr>
        <w:t>Observation</w:t>
      </w:r>
      <w:r>
        <w:rPr>
          <w:rFonts w:hint="eastAsia"/>
          <w:b/>
          <w:bCs/>
          <w:i/>
          <w:iCs/>
          <w:lang w:val="en-US" w:eastAsia="zh-CN"/>
        </w:rPr>
        <w:t xml:space="preserve"> 1</w:t>
      </w:r>
      <w:r>
        <w:rPr>
          <w:rFonts w:hint="eastAsia" w:eastAsia="宋体"/>
          <w:b/>
          <w:bCs/>
          <w:i/>
          <w:iCs/>
          <w:lang w:val="en-US" w:eastAsia="zh-CN"/>
        </w:rPr>
        <w:t xml:space="preserve">: Compared to </w:t>
      </w:r>
      <w:r>
        <w:rPr>
          <w:rFonts w:hint="eastAsia"/>
          <w:b/>
          <w:bCs/>
          <w:i/>
          <w:iCs/>
          <w:lang w:val="en-US" w:eastAsia="zh-CN"/>
        </w:rPr>
        <w:t xml:space="preserve">scheme 1, </w:t>
      </w:r>
      <w:r>
        <w:rPr>
          <w:rFonts w:hint="eastAsia" w:eastAsia="宋体"/>
          <w:b/>
          <w:bCs/>
          <w:i/>
          <w:iCs/>
          <w:lang w:val="en-US" w:eastAsia="zh-CN"/>
        </w:rPr>
        <w:t>active time duration</w:t>
      </w:r>
      <w:r>
        <w:rPr>
          <w:rFonts w:eastAsia="Yu Mincho"/>
          <w:b/>
          <w:bCs/>
          <w:i/>
          <w:iCs/>
          <w:lang w:eastAsia="ja-JP"/>
        </w:rPr>
        <w:t xml:space="preserve"> is more flexible </w:t>
      </w:r>
      <w:r>
        <w:rPr>
          <w:rFonts w:hint="eastAsia"/>
          <w:b/>
          <w:bCs/>
          <w:i/>
          <w:iCs/>
          <w:lang w:val="en-US" w:eastAsia="zh-CN"/>
        </w:rPr>
        <w:t>for</w:t>
      </w:r>
      <w:r>
        <w:rPr>
          <w:rFonts w:hint="eastAsia" w:eastAsia="宋体"/>
          <w:b/>
          <w:bCs/>
          <w:i/>
          <w:iCs/>
          <w:lang w:val="en-US" w:eastAsia="zh-CN"/>
        </w:rPr>
        <w:t xml:space="preserve"> scheme</w:t>
      </w:r>
      <w:r>
        <w:rPr>
          <w:rFonts w:hint="eastAsia"/>
          <w:b/>
          <w:bCs/>
          <w:i/>
          <w:iCs/>
          <w:lang w:val="en-US" w:eastAsia="zh-CN"/>
        </w:rPr>
        <w:t>2</w:t>
      </w:r>
      <w:r>
        <w:rPr>
          <w:rFonts w:hint="eastAsia" w:eastAsia="宋体"/>
          <w:b/>
          <w:bCs/>
          <w:i/>
          <w:iCs/>
          <w:lang w:val="en-US" w:eastAsia="zh-CN"/>
        </w:rPr>
        <w:t xml:space="preserve"> and </w:t>
      </w:r>
      <w:r>
        <w:rPr>
          <w:rFonts w:eastAsia="Yu Mincho"/>
          <w:b/>
          <w:bCs/>
          <w:i/>
          <w:iCs/>
          <w:lang w:eastAsia="ja-JP"/>
        </w:rPr>
        <w:t xml:space="preserve">DL data transmission latency </w:t>
      </w:r>
      <w:r>
        <w:rPr>
          <w:rFonts w:hint="eastAsia" w:eastAsia="宋体"/>
          <w:b/>
          <w:bCs/>
          <w:i/>
          <w:iCs/>
          <w:lang w:val="en-US" w:eastAsia="zh-CN"/>
        </w:rPr>
        <w:t xml:space="preserve">can </w:t>
      </w:r>
      <w:r>
        <w:rPr>
          <w:rFonts w:eastAsia="Yu Mincho"/>
          <w:b/>
          <w:bCs/>
          <w:i/>
          <w:iCs/>
          <w:lang w:eastAsia="ja-JP"/>
        </w:rPr>
        <w:t>be reduced</w:t>
      </w:r>
      <w:r>
        <w:rPr>
          <w:rFonts w:hint="eastAsia" w:eastAsia="宋体"/>
          <w:b/>
          <w:bCs/>
          <w:i/>
          <w:iCs/>
          <w:lang w:val="en-US" w:eastAsia="zh-CN"/>
        </w:rPr>
        <w:t xml:space="preserve">. </w:t>
      </w:r>
    </w:p>
    <w:p>
      <w:pPr>
        <w:keepNext w:val="0"/>
        <w:keepLines w:val="0"/>
        <w:pageBreakBefore w:val="0"/>
        <w:widowControl/>
        <w:kinsoku/>
        <w:wordWrap/>
        <w:overflowPunct/>
        <w:topLinePunct w:val="0"/>
        <w:autoSpaceDE/>
        <w:autoSpaceDN/>
        <w:bidi w:val="0"/>
        <w:adjustRightInd/>
        <w:snapToGrid w:val="0"/>
        <w:spacing w:before="120" w:beforeLines="0" w:line="276" w:lineRule="auto"/>
        <w:textAlignment w:val="auto"/>
        <w:rPr>
          <w:rFonts w:hint="default" w:cs="Malgun Gothic"/>
          <w:b/>
          <w:bCs w:val="0"/>
          <w:i/>
          <w:iCs w:val="0"/>
          <w:lang w:val="en-US" w:eastAsia="zh-CN" w:bidi="ar"/>
        </w:rPr>
      </w:pPr>
      <w:r>
        <w:rPr>
          <w:rFonts w:hint="eastAsia" w:cs="Malgun Gothic"/>
          <w:b/>
          <w:bCs w:val="0"/>
          <w:i/>
          <w:iCs w:val="0"/>
          <w:lang w:val="en-US" w:eastAsia="zh-CN" w:bidi="ar"/>
        </w:rPr>
        <w:t xml:space="preserve">Observation 2: Earlier SPS/CG transmission and moderate PSG is foreseen when LP-WUS can be used to trigger SPS/CG transmission. </w:t>
      </w:r>
    </w:p>
    <w:p>
      <w:pPr>
        <w:tabs>
          <w:tab w:val="left" w:pos="0"/>
        </w:tabs>
        <w:spacing w:before="120" w:afterLines="50" w:line="276" w:lineRule="auto"/>
        <w:rPr>
          <w:lang w:eastAsia="ja-JP"/>
        </w:rPr>
      </w:pPr>
    </w:p>
    <w:p>
      <w:pPr>
        <w:keepNext w:val="0"/>
        <w:keepLines w:val="0"/>
        <w:pageBreakBefore w:val="0"/>
        <w:widowControl/>
        <w:kinsoku/>
        <w:wordWrap/>
        <w:overflowPunct/>
        <w:topLinePunct w:val="0"/>
        <w:autoSpaceDE/>
        <w:autoSpaceDN/>
        <w:bidi w:val="0"/>
        <w:adjustRightInd/>
        <w:snapToGrid w:val="0"/>
        <w:spacing w:before="120" w:beforeLines="0" w:line="276" w:lineRule="auto"/>
        <w:textAlignment w:val="auto"/>
        <w:rPr>
          <w:rFonts w:eastAsia="PMingLiU" w:cs="Malgun Gothic"/>
          <w:b/>
          <w:bCs w:val="0"/>
          <w:i/>
          <w:iCs w:val="0"/>
          <w:lang w:bidi="ar"/>
        </w:rPr>
      </w:pPr>
      <w:r>
        <w:rPr>
          <w:rFonts w:eastAsia="PMingLiU" w:cs="Malgun Gothic"/>
          <w:b/>
          <w:bCs w:val="0"/>
          <w:i/>
          <w:iCs w:val="0"/>
          <w:lang w:bidi="ar"/>
        </w:rPr>
        <w:t>Proposal</w:t>
      </w:r>
      <w:r>
        <w:rPr>
          <w:rFonts w:hint="eastAsia" w:eastAsia="宋体" w:cs="Malgun Gothic"/>
          <w:b/>
          <w:bCs w:val="0"/>
          <w:i/>
          <w:iCs w:val="0"/>
          <w:lang w:val="en-US" w:eastAsia="zh-CN" w:bidi="ar"/>
        </w:rPr>
        <w:t xml:space="preserve"> </w:t>
      </w:r>
      <w:r>
        <w:rPr>
          <w:rFonts w:hint="eastAsia" w:cs="Malgun Gothic"/>
          <w:b/>
          <w:bCs w:val="0"/>
          <w:i/>
          <w:iCs w:val="0"/>
          <w:lang w:val="en-US" w:eastAsia="zh-CN" w:bidi="ar"/>
        </w:rPr>
        <w:t>1</w:t>
      </w:r>
      <w:r>
        <w:rPr>
          <w:rFonts w:hint="eastAsia" w:eastAsia="宋体" w:cs="Malgun Gothic"/>
          <w:b/>
          <w:bCs w:val="0"/>
          <w:i/>
          <w:iCs w:val="0"/>
          <w:lang w:val="en-US" w:eastAsia="zh-CN" w:bidi="ar"/>
        </w:rPr>
        <w:t xml:space="preserve">: </w:t>
      </w:r>
      <w:r>
        <w:rPr>
          <w:b/>
          <w:bCs w:val="0"/>
          <w:i/>
          <w:iCs w:val="0"/>
          <w:lang w:val="en-US"/>
        </w:rPr>
        <w:t>In CONNECTED mode</w:t>
      </w:r>
      <w:r>
        <w:rPr>
          <w:rFonts w:hint="eastAsia"/>
          <w:b/>
          <w:bCs w:val="0"/>
          <w:i/>
          <w:iCs w:val="0"/>
          <w:lang w:val="en-US" w:eastAsia="zh-CN"/>
        </w:rPr>
        <w:t xml:space="preserve">, it is the starting point that </w:t>
      </w:r>
      <w:r>
        <w:rPr>
          <w:rFonts w:hint="eastAsia" w:eastAsia="宋体" w:cs="Malgun Gothic"/>
          <w:b/>
          <w:bCs w:val="0"/>
          <w:i/>
          <w:iCs w:val="0"/>
          <w:lang w:val="en-US" w:eastAsia="zh-CN" w:bidi="ar"/>
        </w:rPr>
        <w:t xml:space="preserve">LP-WUS monitoring </w:t>
      </w:r>
      <w:r>
        <w:rPr>
          <w:rFonts w:eastAsia="PMingLiU" w:cs="Malgun Gothic"/>
          <w:b/>
          <w:bCs w:val="0"/>
          <w:i/>
          <w:iCs w:val="0"/>
          <w:lang w:bidi="ar"/>
        </w:rPr>
        <w:t>activation/deactivation</w:t>
      </w:r>
      <w:r>
        <w:rPr>
          <w:rFonts w:hint="eastAsia" w:eastAsia="宋体" w:cs="Malgun Gothic"/>
          <w:b/>
          <w:bCs w:val="0"/>
          <w:i/>
          <w:iCs w:val="0"/>
          <w:lang w:val="en-US" w:eastAsia="zh-CN" w:bidi="ar"/>
        </w:rPr>
        <w:t xml:space="preserve"> can be configured by high layer signaling</w:t>
      </w:r>
      <w:r>
        <w:rPr>
          <w:rFonts w:eastAsia="PMingLiU" w:cs="Malgun Gothic"/>
          <w:b/>
          <w:bCs w:val="0"/>
          <w:i/>
          <w:iCs w:val="0"/>
          <w:lang w:bidi="ar"/>
        </w:rPr>
        <w:t>.</w:t>
      </w:r>
    </w:p>
    <w:p>
      <w:pPr>
        <w:keepNext w:val="0"/>
        <w:keepLines w:val="0"/>
        <w:pageBreakBefore w:val="0"/>
        <w:widowControl/>
        <w:numPr>
          <w:ilvl w:val="0"/>
          <w:numId w:val="8"/>
        </w:numPr>
        <w:kinsoku/>
        <w:wordWrap/>
        <w:overflowPunct/>
        <w:topLinePunct w:val="0"/>
        <w:autoSpaceDE/>
        <w:autoSpaceDN/>
        <w:bidi w:val="0"/>
        <w:adjustRightInd/>
        <w:snapToGrid w:val="0"/>
        <w:spacing w:before="120" w:beforeLines="0" w:line="276" w:lineRule="auto"/>
        <w:ind w:left="420" w:hanging="420"/>
        <w:textAlignment w:val="auto"/>
        <w:rPr>
          <w:rFonts w:eastAsia="PMingLiU" w:cs="Malgun Gothic"/>
          <w:b/>
          <w:bCs w:val="0"/>
          <w:i/>
          <w:iCs w:val="0"/>
          <w:lang w:eastAsia="ko" w:bidi="ar"/>
        </w:rPr>
      </w:pPr>
      <w:r>
        <w:rPr>
          <w:rFonts w:hint="eastAsia"/>
          <w:b/>
          <w:bCs/>
          <w:i/>
          <w:iCs/>
          <w:lang w:val="en-US" w:eastAsia="zh-CN" w:bidi="ar"/>
        </w:rPr>
        <w:t>If the UE has not received the LP-WUS for a long time after activation, consider fall back mechanism.</w:t>
      </w:r>
    </w:p>
    <w:p>
      <w:pPr>
        <w:keepNext w:val="0"/>
        <w:keepLines w:val="0"/>
        <w:pageBreakBefore w:val="0"/>
        <w:widowControl/>
        <w:kinsoku/>
        <w:wordWrap/>
        <w:overflowPunct/>
        <w:topLinePunct w:val="0"/>
        <w:autoSpaceDE/>
        <w:autoSpaceDN/>
        <w:bidi w:val="0"/>
        <w:adjustRightInd/>
        <w:snapToGrid w:val="0"/>
        <w:spacing w:before="120" w:beforeLines="0" w:line="276" w:lineRule="auto"/>
        <w:textAlignment w:val="auto"/>
        <w:rPr>
          <w:rFonts w:hint="default" w:eastAsia="宋体"/>
          <w:lang w:val="en-US" w:eastAsia="zh-CN"/>
        </w:rPr>
      </w:pPr>
      <w:r>
        <w:rPr>
          <w:rFonts w:hint="eastAsia" w:cs="Times New Roman"/>
          <w:b/>
          <w:bCs/>
          <w:i/>
          <w:iCs/>
          <w:lang w:val="en-US" w:eastAsia="zh-CN"/>
        </w:rPr>
        <w:t xml:space="preserve">Proposal 2: </w:t>
      </w:r>
      <w:r>
        <w:rPr>
          <w:rFonts w:hint="eastAsia"/>
          <w:b/>
          <w:bCs/>
          <w:i/>
          <w:iCs/>
          <w:lang w:val="en-US" w:eastAsia="zh-CN"/>
        </w:rPr>
        <w:t xml:space="preserve">For LP-WUS monitoring in CONNECTED mode, UE </w:t>
      </w:r>
      <w:r>
        <w:rPr>
          <w:b/>
          <w:bCs/>
          <w:i/>
          <w:iCs/>
          <w:lang w:eastAsia="zh-CN"/>
        </w:rPr>
        <w:t>power consumption</w:t>
      </w:r>
      <w:r>
        <w:rPr>
          <w:rFonts w:hint="eastAsia"/>
          <w:b/>
          <w:bCs/>
          <w:i/>
          <w:iCs/>
          <w:lang w:val="en-US" w:eastAsia="zh-CN"/>
        </w:rPr>
        <w:t xml:space="preserve"> reduction</w:t>
      </w:r>
      <w:r>
        <w:rPr>
          <w:b/>
          <w:bCs/>
          <w:i/>
          <w:iCs/>
          <w:lang w:eastAsia="zh-CN"/>
        </w:rPr>
        <w:t xml:space="preserve"> </w:t>
      </w:r>
      <w:r>
        <w:rPr>
          <w:rFonts w:hint="eastAsia"/>
          <w:b/>
          <w:bCs/>
          <w:i/>
          <w:iCs/>
          <w:lang w:val="en-US" w:eastAsia="zh-CN"/>
        </w:rPr>
        <w:t>and</w:t>
      </w:r>
      <w:r>
        <w:rPr>
          <w:b/>
          <w:bCs/>
          <w:i/>
          <w:iCs/>
          <w:lang w:eastAsia="zh-CN"/>
        </w:rPr>
        <w:t xml:space="preserve"> </w:t>
      </w:r>
      <w:r>
        <w:rPr>
          <w:rFonts w:hint="eastAsia"/>
          <w:b/>
          <w:bCs/>
          <w:i/>
          <w:iCs/>
          <w:lang w:val="en-US" w:eastAsia="zh-CN"/>
        </w:rPr>
        <w:t xml:space="preserve">maintaining </w:t>
      </w:r>
      <w:r>
        <w:rPr>
          <w:b/>
          <w:bCs/>
          <w:i/>
          <w:iCs/>
          <w:lang w:eastAsia="zh-CN"/>
        </w:rPr>
        <w:t>latency performance</w:t>
      </w:r>
      <w:r>
        <w:rPr>
          <w:rFonts w:hint="eastAsia"/>
          <w:b/>
          <w:bCs/>
          <w:i/>
          <w:iCs/>
          <w:lang w:val="en-US" w:eastAsia="zh-CN"/>
        </w:rPr>
        <w:t xml:space="preserve"> should be ensured </w:t>
      </w:r>
      <w:r>
        <w:rPr>
          <w:rFonts w:eastAsia="Yu Mincho"/>
          <w:b/>
          <w:bCs/>
          <w:i/>
          <w:iCs/>
          <w:lang w:val="en-US" w:eastAsia="ja-JP"/>
        </w:rPr>
        <w:t>compar</w:t>
      </w:r>
      <w:r>
        <w:rPr>
          <w:rFonts w:hint="eastAsia" w:eastAsia="宋体"/>
          <w:b/>
          <w:bCs/>
          <w:i/>
          <w:iCs/>
          <w:lang w:val="en-US" w:eastAsia="zh-CN"/>
        </w:rPr>
        <w:t>ed</w:t>
      </w:r>
      <w:r>
        <w:rPr>
          <w:rFonts w:eastAsia="Yu Mincho"/>
          <w:b/>
          <w:bCs/>
          <w:i/>
          <w:iCs/>
          <w:lang w:val="en-US" w:eastAsia="ja-JP"/>
        </w:rPr>
        <w:t xml:space="preserve"> to the existing power saving mechanism</w:t>
      </w:r>
      <w:r>
        <w:rPr>
          <w:rFonts w:hint="eastAsia" w:eastAsia="宋体"/>
          <w:b/>
          <w:bCs/>
          <w:i/>
          <w:iCs/>
          <w:lang w:val="en-US" w:eastAsia="zh-CN"/>
        </w:rPr>
        <w:t>s</w:t>
      </w:r>
      <w:r>
        <w:rPr>
          <w:rFonts w:hint="eastAsia"/>
          <w:b/>
          <w:bCs/>
          <w:i/>
          <w:iCs/>
          <w:lang w:val="en-US" w:eastAsia="zh-CN"/>
        </w:rPr>
        <w:t>.</w:t>
      </w:r>
    </w:p>
    <w:p>
      <w:pPr>
        <w:keepNext w:val="0"/>
        <w:keepLines w:val="0"/>
        <w:pageBreakBefore w:val="0"/>
        <w:widowControl/>
        <w:kinsoku/>
        <w:wordWrap/>
        <w:overflowPunct/>
        <w:topLinePunct w:val="0"/>
        <w:autoSpaceDE/>
        <w:autoSpaceDN/>
        <w:bidi w:val="0"/>
        <w:adjustRightInd/>
        <w:snapToGrid w:val="0"/>
        <w:spacing w:before="120" w:beforeLines="0" w:after="120" w:line="276" w:lineRule="auto"/>
        <w:textAlignment w:val="auto"/>
        <w:rPr>
          <w:rFonts w:hint="default"/>
          <w:b/>
          <w:bCs/>
          <w:i/>
          <w:iCs/>
          <w:lang w:val="en-US" w:eastAsia="zh-CN"/>
        </w:rPr>
      </w:pPr>
      <w:r>
        <w:rPr>
          <w:rFonts w:hint="eastAsia"/>
          <w:b/>
          <w:bCs/>
          <w:i/>
          <w:iCs/>
          <w:highlight w:val="none"/>
          <w:lang w:val="en-US" w:eastAsia="zh-CN"/>
        </w:rPr>
        <w:t xml:space="preserve">Proposal 3: </w:t>
      </w:r>
      <w:r>
        <w:rPr>
          <w:rFonts w:hint="eastAsia"/>
          <w:b/>
          <w:bCs/>
          <w:i/>
          <w:iCs/>
          <w:lang w:val="en-US" w:eastAsia="zh-CN"/>
        </w:rPr>
        <w:t>For LP-WUS in CONNECTED mode, the following schemes can be supported:</w:t>
      </w:r>
    </w:p>
    <w:p>
      <w:pPr>
        <w:keepNext w:val="0"/>
        <w:keepLines w:val="0"/>
        <w:pageBreakBefore w:val="0"/>
        <w:widowControl/>
        <w:numPr>
          <w:ilvl w:val="0"/>
          <w:numId w:val="10"/>
        </w:numPr>
        <w:kinsoku/>
        <w:wordWrap/>
        <w:overflowPunct/>
        <w:topLinePunct w:val="0"/>
        <w:autoSpaceDE/>
        <w:autoSpaceDN/>
        <w:bidi w:val="0"/>
        <w:adjustRightInd/>
        <w:snapToGrid w:val="0"/>
        <w:spacing w:before="120" w:beforeLines="0" w:after="120" w:line="276" w:lineRule="auto"/>
        <w:ind w:left="420" w:leftChars="0" w:hanging="420" w:firstLineChars="0"/>
        <w:textAlignment w:val="auto"/>
        <w:rPr>
          <w:rFonts w:hint="eastAsia"/>
          <w:b/>
          <w:bCs/>
          <w:i/>
          <w:iCs/>
          <w:lang w:val="en-US" w:eastAsia="zh-CN"/>
        </w:rPr>
      </w:pPr>
      <w:r>
        <w:rPr>
          <w:rFonts w:hint="eastAsia"/>
          <w:b/>
          <w:bCs/>
          <w:i/>
          <w:iCs/>
          <w:lang w:val="en-US" w:eastAsia="zh-CN"/>
        </w:rPr>
        <w:t xml:space="preserve">Scheme1: LP-WUS occasions can be monitored before </w:t>
      </w:r>
      <w:r>
        <w:rPr>
          <w:b/>
          <w:bCs w:val="0"/>
          <w:i/>
          <w:iCs/>
        </w:rPr>
        <w:t>drx-onDurationTimer</w:t>
      </w:r>
      <w:r>
        <w:rPr>
          <w:rFonts w:hint="eastAsia"/>
          <w:b/>
          <w:bCs w:val="0"/>
          <w:i/>
          <w:iCs/>
          <w:lang w:val="en-US" w:eastAsia="zh-CN"/>
        </w:rPr>
        <w:t xml:space="preserve"> of C-DRX with an offset </w:t>
      </w:r>
      <w:r>
        <w:rPr>
          <w:rFonts w:hint="eastAsia"/>
          <w:b/>
          <w:bCs/>
          <w:i/>
          <w:iCs/>
          <w:lang w:val="en-US" w:eastAsia="zh-CN"/>
        </w:rPr>
        <w:t>to indicate UE to enter into C-DRX active time</w:t>
      </w:r>
    </w:p>
    <w:p>
      <w:pPr>
        <w:keepNext w:val="0"/>
        <w:keepLines w:val="0"/>
        <w:pageBreakBefore w:val="0"/>
        <w:widowControl/>
        <w:numPr>
          <w:ilvl w:val="1"/>
          <w:numId w:val="10"/>
        </w:numPr>
        <w:kinsoku/>
        <w:wordWrap/>
        <w:overflowPunct/>
        <w:topLinePunct w:val="0"/>
        <w:autoSpaceDE/>
        <w:autoSpaceDN/>
        <w:bidi w:val="0"/>
        <w:adjustRightInd/>
        <w:snapToGrid w:val="0"/>
        <w:spacing w:before="120" w:beforeLines="0" w:after="120" w:line="276" w:lineRule="auto"/>
        <w:ind w:left="840" w:leftChars="0" w:hanging="420" w:firstLineChars="0"/>
        <w:textAlignment w:val="auto"/>
        <w:rPr>
          <w:rFonts w:hint="eastAsia"/>
          <w:b/>
          <w:bCs/>
          <w:i/>
          <w:iCs/>
          <w:lang w:val="en-US" w:eastAsia="zh-CN"/>
        </w:rPr>
      </w:pPr>
      <w:r>
        <w:rPr>
          <w:rFonts w:hint="eastAsia"/>
          <w:b/>
          <w:bCs/>
          <w:i/>
          <w:iCs/>
          <w:lang w:val="en-US" w:eastAsia="zh-CN"/>
        </w:rPr>
        <w:t>Duty cycle LP-WUS can be supported</w:t>
      </w:r>
    </w:p>
    <w:p>
      <w:pPr>
        <w:keepNext w:val="0"/>
        <w:keepLines w:val="0"/>
        <w:pageBreakBefore w:val="0"/>
        <w:widowControl/>
        <w:numPr>
          <w:ilvl w:val="2"/>
          <w:numId w:val="10"/>
        </w:numPr>
        <w:kinsoku/>
        <w:wordWrap/>
        <w:overflowPunct/>
        <w:topLinePunct w:val="0"/>
        <w:autoSpaceDE/>
        <w:autoSpaceDN/>
        <w:bidi w:val="0"/>
        <w:adjustRightInd/>
        <w:snapToGrid w:val="0"/>
        <w:spacing w:before="120" w:beforeLines="0" w:after="120" w:line="276" w:lineRule="auto"/>
        <w:ind w:left="1260" w:leftChars="0" w:hanging="420" w:firstLineChars="0"/>
        <w:textAlignment w:val="auto"/>
        <w:rPr>
          <w:rFonts w:hint="eastAsia"/>
          <w:b/>
          <w:bCs/>
          <w:i/>
          <w:iCs/>
          <w:lang w:val="en-US" w:eastAsia="zh-CN"/>
        </w:rPr>
      </w:pPr>
      <w:r>
        <w:rPr>
          <w:rFonts w:hint="eastAsia"/>
          <w:b/>
          <w:bCs/>
          <w:i/>
          <w:iCs/>
          <w:lang w:val="en-US" w:eastAsia="zh-CN"/>
        </w:rPr>
        <w:t>The location of LP-WUS can be configured within a LP-WUS duration which is located before OnDuration of C-DRX.</w:t>
      </w:r>
    </w:p>
    <w:p>
      <w:pPr>
        <w:keepNext w:val="0"/>
        <w:keepLines w:val="0"/>
        <w:pageBreakBefore w:val="0"/>
        <w:widowControl/>
        <w:numPr>
          <w:ilvl w:val="2"/>
          <w:numId w:val="10"/>
        </w:numPr>
        <w:kinsoku/>
        <w:wordWrap/>
        <w:overflowPunct/>
        <w:topLinePunct w:val="0"/>
        <w:autoSpaceDE/>
        <w:autoSpaceDN/>
        <w:bidi w:val="0"/>
        <w:adjustRightInd/>
        <w:snapToGrid w:val="0"/>
        <w:spacing w:before="120" w:beforeLines="0" w:after="120" w:line="276" w:lineRule="auto"/>
        <w:ind w:left="1260" w:leftChars="0" w:hanging="420" w:firstLineChars="0"/>
        <w:textAlignment w:val="auto"/>
        <w:rPr>
          <w:rFonts w:hint="eastAsia"/>
          <w:b/>
          <w:bCs/>
          <w:i/>
          <w:iCs/>
          <w:lang w:val="en-US" w:eastAsia="zh-CN"/>
        </w:rPr>
      </w:pPr>
      <w:r>
        <w:rPr>
          <w:rFonts w:hint="eastAsia"/>
          <w:b/>
          <w:bCs/>
          <w:i/>
          <w:iCs/>
          <w:lang w:val="en-US" w:eastAsia="zh-CN"/>
        </w:rPr>
        <w:t>Multiple LP-WUS occasions can be configured within LP-WUS duration.</w:t>
      </w:r>
    </w:p>
    <w:p>
      <w:pPr>
        <w:keepNext w:val="0"/>
        <w:keepLines w:val="0"/>
        <w:pageBreakBefore w:val="0"/>
        <w:widowControl/>
        <w:numPr>
          <w:ilvl w:val="0"/>
          <w:numId w:val="10"/>
        </w:numPr>
        <w:kinsoku/>
        <w:wordWrap/>
        <w:overflowPunct/>
        <w:topLinePunct w:val="0"/>
        <w:autoSpaceDE/>
        <w:autoSpaceDN/>
        <w:bidi w:val="0"/>
        <w:adjustRightInd/>
        <w:snapToGrid w:val="0"/>
        <w:spacing w:before="120" w:beforeLines="0" w:after="120" w:line="276" w:lineRule="auto"/>
        <w:ind w:left="420" w:leftChars="0" w:hanging="420" w:firstLineChars="0"/>
        <w:textAlignment w:val="auto"/>
        <w:rPr>
          <w:rFonts w:hint="default"/>
          <w:b/>
          <w:bCs/>
          <w:i/>
          <w:iCs/>
          <w:lang w:val="en-US" w:eastAsia="zh-CN"/>
        </w:rPr>
      </w:pPr>
      <w:r>
        <w:rPr>
          <w:rFonts w:hint="eastAsia"/>
          <w:b/>
          <w:bCs/>
          <w:i/>
          <w:iCs/>
          <w:lang w:val="en-US" w:eastAsia="zh-CN"/>
        </w:rPr>
        <w:t>Scheme2: LP-WUS occasions can be monitored at any time outside active time to indicate UE to enter into dynamic active time</w:t>
      </w:r>
    </w:p>
    <w:p>
      <w:pPr>
        <w:keepNext w:val="0"/>
        <w:keepLines w:val="0"/>
        <w:pageBreakBefore w:val="0"/>
        <w:widowControl/>
        <w:numPr>
          <w:ilvl w:val="1"/>
          <w:numId w:val="10"/>
        </w:numPr>
        <w:kinsoku/>
        <w:wordWrap/>
        <w:overflowPunct/>
        <w:topLinePunct w:val="0"/>
        <w:autoSpaceDE/>
        <w:autoSpaceDN/>
        <w:bidi w:val="0"/>
        <w:adjustRightInd/>
        <w:snapToGrid w:val="0"/>
        <w:spacing w:before="120" w:beforeLines="0" w:after="120" w:line="276" w:lineRule="auto"/>
        <w:ind w:left="840" w:leftChars="0" w:hanging="420" w:firstLineChars="0"/>
        <w:textAlignment w:val="auto"/>
        <w:rPr>
          <w:rFonts w:hint="default"/>
          <w:b/>
          <w:bCs/>
          <w:i/>
          <w:iCs/>
          <w:lang w:val="en-US" w:eastAsia="zh-CN"/>
        </w:rPr>
      </w:pPr>
      <w:r>
        <w:rPr>
          <w:rFonts w:hint="eastAsia"/>
          <w:b/>
          <w:bCs/>
          <w:i/>
          <w:iCs/>
          <w:lang w:val="en-US" w:eastAsia="zh-CN"/>
        </w:rPr>
        <w:t>Duty cycle LP-WUS and continuous LP-WUS can be supported.</w:t>
      </w:r>
    </w:p>
    <w:p>
      <w:pPr>
        <w:keepNext w:val="0"/>
        <w:keepLines w:val="0"/>
        <w:pageBreakBefore w:val="0"/>
        <w:widowControl/>
        <w:kinsoku/>
        <w:wordWrap/>
        <w:overflowPunct/>
        <w:topLinePunct w:val="0"/>
        <w:autoSpaceDE/>
        <w:autoSpaceDN/>
        <w:bidi w:val="0"/>
        <w:adjustRightInd/>
        <w:snapToGrid w:val="0"/>
        <w:spacing w:before="120" w:beforeLines="0" w:after="120" w:line="276" w:lineRule="auto"/>
        <w:textAlignment w:val="auto"/>
        <w:rPr>
          <w:rFonts w:hint="eastAsia"/>
          <w:b/>
          <w:bCs/>
          <w:i/>
          <w:iCs/>
          <w:lang w:val="en-US" w:eastAsia="zh-CN"/>
        </w:rPr>
      </w:pPr>
      <w:r>
        <w:rPr>
          <w:rFonts w:hint="eastAsia"/>
          <w:b/>
          <w:bCs/>
          <w:i/>
          <w:iCs/>
          <w:highlight w:val="none"/>
          <w:lang w:val="en-US" w:eastAsia="zh-CN"/>
        </w:rPr>
        <w:t xml:space="preserve">Proposal 4: </w:t>
      </w:r>
      <w:r>
        <w:rPr>
          <w:rFonts w:hint="eastAsia"/>
          <w:b/>
          <w:bCs/>
          <w:i/>
          <w:iCs/>
          <w:lang w:val="en-US" w:eastAsia="zh-CN"/>
        </w:rPr>
        <w:t>For LP-WUS in CONNECTED mode, LP-WUS can be supported without C-DRX.</w:t>
      </w:r>
    </w:p>
    <w:p>
      <w:pPr>
        <w:keepNext w:val="0"/>
        <w:keepLines w:val="0"/>
        <w:pageBreakBefore w:val="0"/>
        <w:widowControl/>
        <w:numPr>
          <w:ilvl w:val="0"/>
          <w:numId w:val="10"/>
        </w:numPr>
        <w:kinsoku/>
        <w:wordWrap/>
        <w:overflowPunct/>
        <w:topLinePunct w:val="0"/>
        <w:autoSpaceDE/>
        <w:autoSpaceDN/>
        <w:bidi w:val="0"/>
        <w:adjustRightInd/>
        <w:snapToGrid w:val="0"/>
        <w:spacing w:before="120" w:beforeLines="0" w:after="120" w:line="276" w:lineRule="auto"/>
        <w:ind w:left="420" w:leftChars="0" w:hanging="420" w:firstLineChars="0"/>
        <w:textAlignment w:val="auto"/>
        <w:rPr>
          <w:rFonts w:hint="default"/>
          <w:b/>
          <w:bCs/>
          <w:i/>
          <w:iCs/>
          <w:lang w:val="en-US" w:eastAsia="zh-CN"/>
        </w:rPr>
      </w:pPr>
      <w:r>
        <w:rPr>
          <w:rFonts w:hint="eastAsia"/>
          <w:b/>
          <w:bCs/>
          <w:i/>
          <w:iCs/>
          <w:lang w:val="en-US" w:eastAsia="zh-CN"/>
        </w:rPr>
        <w:t>Duty cycle LP-WUS and continuous LP-WUS can be supported.</w:t>
      </w:r>
    </w:p>
    <w:p>
      <w:pPr>
        <w:keepNext w:val="0"/>
        <w:keepLines w:val="0"/>
        <w:pageBreakBefore w:val="0"/>
        <w:widowControl/>
        <w:numPr>
          <w:ilvl w:val="1"/>
          <w:numId w:val="10"/>
        </w:numPr>
        <w:kinsoku/>
        <w:wordWrap/>
        <w:overflowPunct/>
        <w:topLinePunct w:val="0"/>
        <w:autoSpaceDE/>
        <w:autoSpaceDN/>
        <w:bidi w:val="0"/>
        <w:adjustRightInd/>
        <w:snapToGrid w:val="0"/>
        <w:spacing w:before="120" w:beforeLines="0" w:after="120" w:line="276" w:lineRule="auto"/>
        <w:ind w:left="840" w:leftChars="0" w:hanging="420" w:firstLineChars="0"/>
        <w:textAlignment w:val="auto"/>
        <w:rPr>
          <w:rFonts w:hint="eastAsia"/>
          <w:b/>
          <w:bCs/>
          <w:i/>
          <w:iCs/>
          <w:lang w:val="en-US" w:eastAsia="zh-CN"/>
        </w:rPr>
      </w:pPr>
      <w:r>
        <w:rPr>
          <w:rFonts w:hint="eastAsia"/>
          <w:b/>
          <w:bCs/>
          <w:i/>
          <w:iCs/>
          <w:lang w:val="en-US" w:eastAsia="zh-CN"/>
        </w:rPr>
        <w:t>A timer to indicate the UE to enter active time similar to drx-OnDurationTimer of C-DRX can be configured for this scheme.</w:t>
      </w:r>
    </w:p>
    <w:p>
      <w:pPr>
        <w:keepNext w:val="0"/>
        <w:keepLines w:val="0"/>
        <w:pageBreakBefore w:val="0"/>
        <w:widowControl/>
        <w:numPr>
          <w:ilvl w:val="0"/>
          <w:numId w:val="0"/>
        </w:numPr>
        <w:kinsoku/>
        <w:wordWrap/>
        <w:overflowPunct/>
        <w:topLinePunct w:val="0"/>
        <w:autoSpaceDE/>
        <w:autoSpaceDN/>
        <w:bidi w:val="0"/>
        <w:adjustRightInd/>
        <w:snapToGrid w:val="0"/>
        <w:spacing w:before="120" w:beforeLines="0" w:after="120" w:line="276" w:lineRule="auto"/>
        <w:textAlignment w:val="auto"/>
        <w:rPr>
          <w:rFonts w:hint="eastAsia"/>
          <w:b/>
          <w:bCs/>
          <w:i/>
          <w:iCs/>
          <w:lang w:val="en-US" w:eastAsia="zh-CN"/>
        </w:rPr>
      </w:pPr>
      <w:r>
        <w:rPr>
          <w:rFonts w:hint="eastAsia"/>
          <w:b/>
          <w:bCs/>
          <w:i/>
          <w:iCs/>
          <w:lang w:val="en-US" w:eastAsia="zh-CN"/>
        </w:rPr>
        <w:t>Proposal 5: Both UE specific and UE group specific LP-WUS can be considered in CONNECTED mode.</w:t>
      </w:r>
    </w:p>
    <w:p>
      <w:pPr>
        <w:keepNext w:val="0"/>
        <w:keepLines w:val="0"/>
        <w:pageBreakBefore w:val="0"/>
        <w:widowControl/>
        <w:kinsoku/>
        <w:wordWrap/>
        <w:overflowPunct/>
        <w:topLinePunct w:val="0"/>
        <w:autoSpaceDE/>
        <w:autoSpaceDN/>
        <w:bidi w:val="0"/>
        <w:adjustRightInd/>
        <w:snapToGrid w:val="0"/>
        <w:spacing w:before="120" w:beforeLines="0" w:line="276" w:lineRule="auto"/>
        <w:textAlignment w:val="auto"/>
        <w:rPr>
          <w:rFonts w:hint="default"/>
          <w:b/>
          <w:bCs/>
          <w:i/>
          <w:iCs/>
          <w:lang w:val="en-US" w:eastAsia="zh-CN"/>
        </w:rPr>
      </w:pPr>
      <w:r>
        <w:rPr>
          <w:rFonts w:hint="eastAsia" w:cs="Malgun Gothic"/>
          <w:b/>
          <w:bCs/>
          <w:i/>
          <w:iCs/>
          <w:lang w:val="en-US" w:eastAsia="zh-CN" w:bidi="ar"/>
        </w:rPr>
        <w:t>Proposal 6：</w:t>
      </w:r>
      <w:r>
        <w:rPr>
          <w:rFonts w:hint="eastAsia"/>
          <w:b/>
          <w:bCs/>
          <w:i/>
          <w:iCs/>
          <w:lang w:val="en-US" w:eastAsia="zh-CN"/>
        </w:rPr>
        <w:t>LP-WUS and DCP does not need to be configured at the same time.</w:t>
      </w:r>
    </w:p>
    <w:p>
      <w:pPr>
        <w:pStyle w:val="2"/>
        <w:spacing w:before="120"/>
        <w:rPr>
          <w:lang w:val="en-US"/>
        </w:rPr>
      </w:pPr>
      <w:bookmarkStart w:id="50" w:name="OLE_LINK16"/>
      <w:r>
        <w:rPr>
          <w:lang w:val="en-US"/>
        </w:rPr>
        <w:t>Refer</w:t>
      </w:r>
      <w:bookmarkStart w:id="51" w:name="OLE_LINK25"/>
      <w:r>
        <w:rPr>
          <w:lang w:val="en-US"/>
        </w:rPr>
        <w:t>e</w:t>
      </w:r>
      <w:bookmarkEnd w:id="51"/>
      <w:r>
        <w:rPr>
          <w:lang w:val="en-US"/>
        </w:rPr>
        <w:t>nces</w:t>
      </w:r>
    </w:p>
    <w:bookmarkEnd w:id="50"/>
    <w:p>
      <w:pPr>
        <w:pStyle w:val="133"/>
        <w:spacing w:before="120"/>
        <w:rPr>
          <w:lang w:eastAsia="zh-CN"/>
        </w:rPr>
      </w:pPr>
      <w:r>
        <w:rPr>
          <w:lang w:eastAsia="zh-CN"/>
        </w:rPr>
        <w:t>R</w:t>
      </w:r>
      <w:r>
        <w:rPr>
          <w:rFonts w:hint="eastAsia"/>
          <w:lang w:eastAsia="zh-CN"/>
        </w:rPr>
        <w:t>P</w:t>
      </w:r>
      <w:r>
        <w:rPr>
          <w:lang w:eastAsia="zh-CN"/>
        </w:rPr>
        <w:t>-2</w:t>
      </w:r>
      <w:r>
        <w:rPr>
          <w:rFonts w:hint="eastAsia"/>
          <w:lang w:val="en-US" w:eastAsia="zh-CN"/>
        </w:rPr>
        <w:t>34056</w:t>
      </w:r>
      <w:r>
        <w:rPr>
          <w:lang w:eastAsia="zh-CN"/>
        </w:rPr>
        <w:t xml:space="preserve">, “New </w:t>
      </w:r>
      <w:r>
        <w:rPr>
          <w:rFonts w:hint="eastAsia"/>
          <w:lang w:val="en-US" w:eastAsia="zh-CN"/>
        </w:rPr>
        <w:t>W</w:t>
      </w:r>
      <w:r>
        <w:rPr>
          <w:lang w:eastAsia="zh-CN"/>
        </w:rPr>
        <w:t>ID</w:t>
      </w:r>
      <w:r>
        <w:rPr>
          <w:rFonts w:hint="eastAsia"/>
          <w:lang w:val="en-US" w:eastAsia="zh-CN"/>
        </w:rPr>
        <w:t xml:space="preserve"> </w:t>
      </w:r>
      <w:r>
        <w:rPr>
          <w:lang w:eastAsia="zh-CN"/>
        </w:rPr>
        <w:t>on low-power Wake-up Signal and Receiver for NR”</w:t>
      </w:r>
      <w:r>
        <w:rPr>
          <w:rFonts w:hint="eastAsia"/>
          <w:lang w:eastAsia="zh-CN"/>
        </w:rPr>
        <w:t>,</w:t>
      </w:r>
      <w:r>
        <w:rPr>
          <w:lang w:eastAsia="zh-CN"/>
        </w:rPr>
        <w:t xml:space="preserve"> </w:t>
      </w:r>
      <w:r>
        <w:rPr>
          <w:rFonts w:hint="eastAsia"/>
          <w:lang w:val="en-US" w:eastAsia="zh-CN"/>
        </w:rPr>
        <w:t>CMCC</w:t>
      </w:r>
      <w:r>
        <w:rPr>
          <w:lang w:eastAsia="zh-CN"/>
        </w:rPr>
        <w:t>, RAN#</w:t>
      </w:r>
      <w:r>
        <w:rPr>
          <w:rFonts w:hint="eastAsia"/>
          <w:lang w:val="en-US" w:eastAsia="zh-CN"/>
        </w:rPr>
        <w:t>102</w:t>
      </w:r>
      <w:bookmarkStart w:id="52" w:name="_GoBack"/>
      <w:bookmarkEnd w:id="52"/>
    </w:p>
    <w:sectPr>
      <w:headerReference r:id="rId7" w:type="first"/>
      <w:footerReference r:id="rId10" w:type="first"/>
      <w:headerReference r:id="rId5" w:type="default"/>
      <w:footerReference r:id="rId8" w:type="default"/>
      <w:headerReference r:id="rId6" w:type="even"/>
      <w:footerReference r:id="rId9" w:type="even"/>
      <w:type w:val="continuous"/>
      <w:pgSz w:w="11850" w:h="16783"/>
      <w:pgMar w:top="1440" w:right="1440" w:bottom="1440" w:left="144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p>
  </w:endnote>
  <w:endnote w:type="continuationSeparator" w:id="1">
    <w:p>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0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0000012" w:usb3="00000000" w:csb0="4002009F" w:csb1="DFD70000"/>
  </w:font>
  <w:font w:name="TimesNewRomanPSMT">
    <w:altName w:val="Times New Roman"/>
    <w:panose1 w:val="00000000000000000000"/>
    <w:charset w:val="00"/>
    <w:family w:val="roman"/>
    <w:pitch w:val="default"/>
    <w:sig w:usb0="00000000" w:usb1="00000000" w:usb2="00000000"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4008009F" w:csb1="DFD70000"/>
  </w:font>
  <w:font w:name="Times">
    <w:altName w:val="Times New Roman"/>
    <w:panose1 w:val="02020603050405020304"/>
    <w:charset w:val="00"/>
    <w:family w:val="roman"/>
    <w:pitch w:val="default"/>
    <w:sig w:usb0="00000000" w:usb1="00000000" w:usb2="00000009" w:usb3="00000000" w:csb0="000001FF" w:csb1="00000000"/>
  </w:font>
  <w:font w:name="Yu Mincho">
    <w:altName w:val="Yu Gothic"/>
    <w:panose1 w:val="00000000000000000000"/>
    <w:charset w:val="80"/>
    <w:family w:val="roman"/>
    <w:pitch w:val="default"/>
    <w:sig w:usb0="00000000" w:usb1="00000000" w:usb2="00000012" w:usb3="00000000" w:csb0="0002009F" w:csb1="00000000"/>
  </w:font>
  <w:font w:name="PMingLiU">
    <w:altName w:val="PMingLiU-ExtB"/>
    <w:panose1 w:val="02020500000000000000"/>
    <w:charset w:val="88"/>
    <w:family w:val="roman"/>
    <w:pitch w:val="default"/>
    <w:sig w:usb0="00000000" w:usb1="00000000" w:usb2="00000016" w:usb3="00000000" w:csb0="00100001"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 w:name="PMingLiU-ExtB">
    <w:panose1 w:val="02020500000000000000"/>
    <w:charset w:val="88"/>
    <w:family w:val="auto"/>
    <w:pitch w:val="default"/>
    <w:sig w:usb0="8000002F" w:usb1="02000008" w:usb2="00000000" w:usb3="00000000" w:csb0="00100001" w:csb1="00000000"/>
  </w:font>
  <w:font w:name="Wingdings">
    <w:panose1 w:val="05000000000000000000"/>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spacing w:before="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spacing w:before="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spacing w:before="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p>
  </w:footnote>
  <w:footnote w:type="continuationSeparator" w:id="1">
    <w:p>
      <w:pPr>
        <w:spacing w:before="0" w:after="0" w:line="259"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spacing w:before="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spacing w:before="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spacing w:before="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084ADF3"/>
    <w:multiLevelType w:val="multilevel"/>
    <w:tmpl w:val="C084ADF3"/>
    <w:lvl w:ilvl="0" w:tentative="0">
      <w:start w:val="1"/>
      <w:numFmt w:val="bullet"/>
      <w:lvlText w:val="•"/>
      <w:lvlJc w:val="left"/>
      <w:pPr>
        <w:tabs>
          <w:tab w:val="left" w:pos="720"/>
        </w:tabs>
        <w:ind w:left="720" w:hanging="360"/>
      </w:pPr>
      <w:rPr>
        <w:rFonts w:ascii="Arial" w:hAnsi="Arial" w:cs="Arial"/>
      </w:rPr>
    </w:lvl>
    <w:lvl w:ilvl="1" w:tentative="0">
      <w:start w:val="0"/>
      <w:numFmt w:val="bullet"/>
      <w:lvlText w:val="•"/>
      <w:lvlJc w:val="left"/>
      <w:pPr>
        <w:tabs>
          <w:tab w:val="left" w:pos="1440"/>
        </w:tabs>
        <w:ind w:left="1440" w:hanging="360"/>
      </w:pPr>
      <w:rPr>
        <w:rFonts w:hint="default" w:ascii="Arial" w:hAnsi="Arial" w:cs="Arial"/>
      </w:rPr>
    </w:lvl>
    <w:lvl w:ilvl="2" w:tentative="0">
      <w:start w:val="0"/>
      <w:numFmt w:val="bullet"/>
      <w:lvlText w:val="•"/>
      <w:lvlJc w:val="left"/>
      <w:pPr>
        <w:tabs>
          <w:tab w:val="left" w:pos="2160"/>
        </w:tabs>
        <w:ind w:left="2160" w:hanging="360"/>
      </w:pPr>
      <w:rPr>
        <w:rFonts w:hint="default" w:ascii="Arial" w:hAnsi="Arial" w:cs="Arial"/>
      </w:rPr>
    </w:lvl>
    <w:lvl w:ilvl="3" w:tentative="0">
      <w:start w:val="0"/>
      <w:numFmt w:val="bullet"/>
      <w:lvlText w:val="•"/>
      <w:lvlJc w:val="left"/>
      <w:pPr>
        <w:tabs>
          <w:tab w:val="left" w:pos="2880"/>
        </w:tabs>
        <w:ind w:left="2880" w:hanging="360"/>
      </w:pPr>
      <w:rPr>
        <w:rFonts w:hint="default" w:ascii="Arial" w:hAnsi="Arial" w:cs="Arial"/>
      </w:rPr>
    </w:lvl>
    <w:lvl w:ilvl="4" w:tentative="0">
      <w:start w:val="1"/>
      <w:numFmt w:val="bullet"/>
      <w:lvlText w:val="•"/>
      <w:lvlJc w:val="left"/>
      <w:pPr>
        <w:tabs>
          <w:tab w:val="left" w:pos="3600"/>
        </w:tabs>
        <w:ind w:left="3600" w:hanging="360"/>
      </w:pPr>
      <w:rPr>
        <w:rFonts w:hint="default" w:ascii="Arial" w:hAnsi="Arial" w:cs="Arial"/>
      </w:rPr>
    </w:lvl>
    <w:lvl w:ilvl="5" w:tentative="0">
      <w:start w:val="1"/>
      <w:numFmt w:val="bullet"/>
      <w:lvlText w:val="•"/>
      <w:lvlJc w:val="left"/>
      <w:pPr>
        <w:tabs>
          <w:tab w:val="left" w:pos="4320"/>
        </w:tabs>
        <w:ind w:left="4320" w:hanging="360"/>
      </w:pPr>
      <w:rPr>
        <w:rFonts w:hint="default" w:ascii="Arial" w:hAnsi="Arial" w:cs="Arial"/>
      </w:rPr>
    </w:lvl>
    <w:lvl w:ilvl="6" w:tentative="0">
      <w:start w:val="1"/>
      <w:numFmt w:val="bullet"/>
      <w:lvlText w:val="•"/>
      <w:lvlJc w:val="left"/>
      <w:pPr>
        <w:tabs>
          <w:tab w:val="left" w:pos="5040"/>
        </w:tabs>
        <w:ind w:left="5040" w:hanging="360"/>
      </w:pPr>
      <w:rPr>
        <w:rFonts w:hint="default" w:ascii="Arial" w:hAnsi="Arial" w:cs="Arial"/>
      </w:rPr>
    </w:lvl>
    <w:lvl w:ilvl="7" w:tentative="0">
      <w:start w:val="1"/>
      <w:numFmt w:val="bullet"/>
      <w:lvlText w:val="•"/>
      <w:lvlJc w:val="left"/>
      <w:pPr>
        <w:tabs>
          <w:tab w:val="left" w:pos="5760"/>
        </w:tabs>
        <w:ind w:left="5760" w:hanging="360"/>
      </w:pPr>
      <w:rPr>
        <w:rFonts w:hint="default" w:ascii="Arial" w:hAnsi="Arial" w:cs="Arial"/>
      </w:rPr>
    </w:lvl>
    <w:lvl w:ilvl="8" w:tentative="0">
      <w:start w:val="1"/>
      <w:numFmt w:val="bullet"/>
      <w:lvlText w:val="•"/>
      <w:lvlJc w:val="left"/>
      <w:pPr>
        <w:tabs>
          <w:tab w:val="left" w:pos="6480"/>
        </w:tabs>
        <w:ind w:left="6480" w:hanging="360"/>
      </w:pPr>
      <w:rPr>
        <w:rFonts w:hint="default" w:ascii="Arial" w:hAnsi="Arial" w:cs="Arial"/>
      </w:rPr>
    </w:lvl>
  </w:abstractNum>
  <w:abstractNum w:abstractNumId="1">
    <w:nsid w:val="F08E0598"/>
    <w:multiLevelType w:val="singleLevel"/>
    <w:tmpl w:val="F08E0598"/>
    <w:lvl w:ilvl="0" w:tentative="0">
      <w:start w:val="1"/>
      <w:numFmt w:val="bullet"/>
      <w:lvlText w:val=""/>
      <w:lvlJc w:val="left"/>
      <w:pPr>
        <w:ind w:left="420" w:leftChars="0" w:hanging="420" w:firstLineChars="0"/>
      </w:pPr>
      <w:rPr>
        <w:rFonts w:hint="default" w:ascii="Symbol" w:hAnsi="Symbol" w:cs="Symbol"/>
      </w:rPr>
    </w:lvl>
  </w:abstractNum>
  <w:abstractNum w:abstractNumId="2">
    <w:nsid w:val="01A5D261"/>
    <w:multiLevelType w:val="singleLevel"/>
    <w:tmpl w:val="01A5D261"/>
    <w:lvl w:ilvl="0" w:tentative="0">
      <w:start w:val="1"/>
      <w:numFmt w:val="bullet"/>
      <w:lvlText w:val=""/>
      <w:lvlJc w:val="left"/>
      <w:pPr>
        <w:ind w:left="420" w:hanging="420"/>
      </w:pPr>
      <w:rPr>
        <w:rFonts w:hint="default" w:ascii="Wingdings" w:hAnsi="Wingdings"/>
      </w:rPr>
    </w:lvl>
  </w:abstractNum>
  <w:abstractNum w:abstractNumId="3">
    <w:nsid w:val="2AA0D67E"/>
    <w:multiLevelType w:val="multilevel"/>
    <w:tmpl w:val="2AA0D67E"/>
    <w:lvl w:ilvl="0" w:tentative="0">
      <w:start w:val="1"/>
      <w:numFmt w:val="bullet"/>
      <w:pStyle w:val="16"/>
      <w:lvlText w:val=""/>
      <w:lvlJc w:val="left"/>
      <w:pPr>
        <w:tabs>
          <w:tab w:val="left" w:pos="360"/>
        </w:tabs>
        <w:ind w:left="360" w:hanging="36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4">
    <w:nsid w:val="30501E44"/>
    <w:multiLevelType w:val="multilevel"/>
    <w:tmpl w:val="30501E44"/>
    <w:lvl w:ilvl="0" w:tentative="0">
      <w:start w:val="1"/>
      <w:numFmt w:val="decimal"/>
      <w:pStyle w:val="142"/>
      <w:lvlText w:val="Proposal %1:  "/>
      <w:lvlJc w:val="left"/>
      <w:pPr>
        <w:ind w:left="720" w:hanging="360"/>
      </w:pPr>
      <w:rPr>
        <w:rFonts w:hint="default"/>
        <w:color w:val="auto"/>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35674775"/>
    <w:multiLevelType w:val="multilevel"/>
    <w:tmpl w:val="35674775"/>
    <w:lvl w:ilvl="0" w:tentative="0">
      <w:start w:val="1"/>
      <w:numFmt w:val="bullet"/>
      <w:lvlText w:val=""/>
      <w:lvlJc w:val="left"/>
      <w:pPr>
        <w:ind w:left="420" w:leftChars="0" w:hanging="420" w:firstLineChars="0"/>
      </w:pPr>
      <w:rPr>
        <w:rFonts w:hint="default" w:ascii="Symbol" w:hAnsi="Symbol" w:cs="Symbol"/>
      </w:rPr>
    </w:lvl>
    <w:lvl w:ilvl="1" w:tentative="0">
      <w:start w:val="1"/>
      <w:numFmt w:val="bullet"/>
      <w:lvlText w:val=""/>
      <w:lvlJc w:val="left"/>
      <w:pPr>
        <w:tabs>
          <w:tab w:val="left" w:pos="840"/>
        </w:tabs>
        <w:ind w:left="840" w:leftChars="0" w:hanging="420" w:firstLineChars="0"/>
      </w:pPr>
      <w:rPr>
        <w:rFonts w:hint="default" w:ascii="Symbol" w:hAnsi="Symbol" w:cs="Symbol"/>
      </w:rPr>
    </w:lvl>
    <w:lvl w:ilvl="2" w:tentative="0">
      <w:start w:val="1"/>
      <w:numFmt w:val="bullet"/>
      <w:lvlText w:val=""/>
      <w:lvlJc w:val="left"/>
      <w:pPr>
        <w:tabs>
          <w:tab w:val="left" w:pos="1260"/>
        </w:tabs>
        <w:ind w:left="1260" w:leftChars="0" w:hanging="420" w:firstLineChars="0"/>
      </w:pPr>
      <w:rPr>
        <w:rFonts w:hint="default" w:ascii="Symbol" w:hAnsi="Symbol" w:cs="Symbol"/>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6">
    <w:nsid w:val="35911D38"/>
    <w:multiLevelType w:val="singleLevel"/>
    <w:tmpl w:val="35911D38"/>
    <w:lvl w:ilvl="0" w:tentative="0">
      <w:start w:val="1"/>
      <w:numFmt w:val="bullet"/>
      <w:lvlText w:val=""/>
      <w:lvlJc w:val="left"/>
      <w:pPr>
        <w:ind w:left="420" w:hanging="420"/>
      </w:pPr>
      <w:rPr>
        <w:rFonts w:hint="default" w:ascii="Wingdings" w:hAnsi="Wingdings"/>
      </w:rPr>
    </w:lvl>
  </w:abstractNum>
  <w:abstractNum w:abstractNumId="7">
    <w:nsid w:val="3A877D64"/>
    <w:multiLevelType w:val="singleLevel"/>
    <w:tmpl w:val="3A877D64"/>
    <w:lvl w:ilvl="0" w:tentative="0">
      <w:start w:val="1"/>
      <w:numFmt w:val="decimal"/>
      <w:pStyle w:val="133"/>
      <w:lvlText w:val="[%1]"/>
      <w:lvlJc w:val="left"/>
      <w:pPr>
        <w:tabs>
          <w:tab w:val="left" w:pos="360"/>
        </w:tabs>
        <w:ind w:left="360" w:hanging="360"/>
      </w:pPr>
    </w:lvl>
  </w:abstractNum>
  <w:abstractNum w:abstractNumId="8">
    <w:nsid w:val="3A8C5AAF"/>
    <w:multiLevelType w:val="singleLevel"/>
    <w:tmpl w:val="3A8C5AAF"/>
    <w:lvl w:ilvl="0" w:tentative="0">
      <w:start w:val="1"/>
      <w:numFmt w:val="bullet"/>
      <w:lvlText w:val=""/>
      <w:lvlJc w:val="left"/>
      <w:pPr>
        <w:ind w:left="420" w:leftChars="0" w:hanging="420" w:firstLineChars="0"/>
      </w:pPr>
      <w:rPr>
        <w:rFonts w:hint="default" w:ascii="Symbol" w:hAnsi="Symbol" w:cs="Symbol"/>
      </w:rPr>
    </w:lvl>
  </w:abstractNum>
  <w:abstractNum w:abstractNumId="9">
    <w:nsid w:val="5101505E"/>
    <w:multiLevelType w:val="multilevel"/>
    <w:tmpl w:val="5101505E"/>
    <w:lvl w:ilvl="0" w:tentative="0">
      <w:start w:val="1"/>
      <w:numFmt w:val="decimal"/>
      <w:pStyle w:val="115"/>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0">
    <w:nsid w:val="6222DBC6"/>
    <w:multiLevelType w:val="multilevel"/>
    <w:tmpl w:val="6222DBC6"/>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ascii="Arial" w:hAnsi="Arial" w:eastAsia="宋体" w:cs="宋体"/>
        <w:bCs/>
        <w:sz w:val="24"/>
      </w:rPr>
    </w:lvl>
    <w:lvl w:ilvl="2" w:tentative="0">
      <w:start w:val="1"/>
      <w:numFmt w:val="decimal"/>
      <w:pStyle w:val="4"/>
      <w:lvlText w:val="%1.%2.%3."/>
      <w:lvlJc w:val="left"/>
      <w:pPr>
        <w:ind w:left="720" w:hanging="720"/>
      </w:pPr>
      <w:rPr>
        <w:rFonts w:hint="default" w:ascii="Arial" w:hAnsi="Arial" w:eastAsia="宋体" w:cs="宋体"/>
        <w:sz w:val="21"/>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576"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11">
    <w:nsid w:val="70146DC0"/>
    <w:multiLevelType w:val="multilevel"/>
    <w:tmpl w:val="70146DC0"/>
    <w:lvl w:ilvl="0" w:tentative="0">
      <w:start w:val="1"/>
      <w:numFmt w:val="bullet"/>
      <w:pStyle w:val="136"/>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0"/>
  </w:num>
  <w:num w:numId="2">
    <w:abstractNumId w:val="3"/>
  </w:num>
  <w:num w:numId="3">
    <w:abstractNumId w:val="9"/>
  </w:num>
  <w:num w:numId="4">
    <w:abstractNumId w:val="7"/>
  </w:num>
  <w:num w:numId="5">
    <w:abstractNumId w:val="11"/>
  </w:num>
  <w:num w:numId="6">
    <w:abstractNumId w:val="4"/>
  </w:num>
  <w:num w:numId="7">
    <w:abstractNumId w:val="0"/>
  </w:num>
  <w:num w:numId="8">
    <w:abstractNumId w:val="8"/>
  </w:num>
  <w:num w:numId="9">
    <w:abstractNumId w:val="2"/>
  </w:num>
  <w:num w:numId="10">
    <w:abstractNumId w:val="5"/>
  </w:num>
  <w:num w:numId="11">
    <w:abstractNumId w:val="6"/>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drawingGridHorizontalSpacing w:val="110"/>
  <w:displayHorizontalDrawingGridEvery w:val="1"/>
  <w:displayVerticalDrawingGridEvery w:val="1"/>
  <w:noPunctuationKerning w:val="1"/>
  <w:characterSpacingControl w:val="doNotCompress"/>
  <w:footnotePr>
    <w:footnote w:id="0"/>
    <w:footnote w:id="1"/>
  </w:footnotePr>
  <w:endnotePr>
    <w:endnote w:id="0"/>
    <w:endnote w:id="1"/>
  </w:end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63"/>
    <w:rsid w:val="000003E5"/>
    <w:rsid w:val="00000CFC"/>
    <w:rsid w:val="000011D1"/>
    <w:rsid w:val="000013D2"/>
    <w:rsid w:val="000016ED"/>
    <w:rsid w:val="00001826"/>
    <w:rsid w:val="000018BC"/>
    <w:rsid w:val="0000197F"/>
    <w:rsid w:val="00002071"/>
    <w:rsid w:val="00002307"/>
    <w:rsid w:val="00002A79"/>
    <w:rsid w:val="00002AEB"/>
    <w:rsid w:val="00002C2A"/>
    <w:rsid w:val="00003238"/>
    <w:rsid w:val="0000323C"/>
    <w:rsid w:val="000034B7"/>
    <w:rsid w:val="000035FC"/>
    <w:rsid w:val="000037F9"/>
    <w:rsid w:val="0000385F"/>
    <w:rsid w:val="00003933"/>
    <w:rsid w:val="000039EF"/>
    <w:rsid w:val="00003B1A"/>
    <w:rsid w:val="00003C2D"/>
    <w:rsid w:val="00003CEF"/>
    <w:rsid w:val="00003EEC"/>
    <w:rsid w:val="0000404A"/>
    <w:rsid w:val="00004271"/>
    <w:rsid w:val="000042BE"/>
    <w:rsid w:val="0000478C"/>
    <w:rsid w:val="000047CE"/>
    <w:rsid w:val="00004B20"/>
    <w:rsid w:val="00004C4A"/>
    <w:rsid w:val="00004CEF"/>
    <w:rsid w:val="00004D41"/>
    <w:rsid w:val="00004D8D"/>
    <w:rsid w:val="000054B4"/>
    <w:rsid w:val="0000558A"/>
    <w:rsid w:val="00005635"/>
    <w:rsid w:val="000059CA"/>
    <w:rsid w:val="00005A5C"/>
    <w:rsid w:val="00005AF1"/>
    <w:rsid w:val="00005D32"/>
    <w:rsid w:val="00005DB1"/>
    <w:rsid w:val="00006227"/>
    <w:rsid w:val="00006263"/>
    <w:rsid w:val="000062AC"/>
    <w:rsid w:val="000065F8"/>
    <w:rsid w:val="000066E7"/>
    <w:rsid w:val="00006A0E"/>
    <w:rsid w:val="00006B81"/>
    <w:rsid w:val="00006EA4"/>
    <w:rsid w:val="00006EAC"/>
    <w:rsid w:val="0000705B"/>
    <w:rsid w:val="00007304"/>
    <w:rsid w:val="00007440"/>
    <w:rsid w:val="000074DB"/>
    <w:rsid w:val="00007579"/>
    <w:rsid w:val="00007631"/>
    <w:rsid w:val="00010206"/>
    <w:rsid w:val="00010475"/>
    <w:rsid w:val="000104F7"/>
    <w:rsid w:val="000105FC"/>
    <w:rsid w:val="0001060D"/>
    <w:rsid w:val="00010818"/>
    <w:rsid w:val="00010878"/>
    <w:rsid w:val="00010B8B"/>
    <w:rsid w:val="00010F0B"/>
    <w:rsid w:val="000115D8"/>
    <w:rsid w:val="000117D6"/>
    <w:rsid w:val="000117E8"/>
    <w:rsid w:val="00011871"/>
    <w:rsid w:val="000119A2"/>
    <w:rsid w:val="00011A09"/>
    <w:rsid w:val="00011AE1"/>
    <w:rsid w:val="00012311"/>
    <w:rsid w:val="000124D2"/>
    <w:rsid w:val="00012637"/>
    <w:rsid w:val="000126FC"/>
    <w:rsid w:val="00012C56"/>
    <w:rsid w:val="00012C7B"/>
    <w:rsid w:val="000131FE"/>
    <w:rsid w:val="000132A2"/>
    <w:rsid w:val="00013CCC"/>
    <w:rsid w:val="00013CE8"/>
    <w:rsid w:val="00014536"/>
    <w:rsid w:val="00014604"/>
    <w:rsid w:val="0001489A"/>
    <w:rsid w:val="00014ACE"/>
    <w:rsid w:val="00014BBF"/>
    <w:rsid w:val="00015601"/>
    <w:rsid w:val="00015606"/>
    <w:rsid w:val="00015815"/>
    <w:rsid w:val="00015984"/>
    <w:rsid w:val="000161ED"/>
    <w:rsid w:val="000164C8"/>
    <w:rsid w:val="000170C6"/>
    <w:rsid w:val="000204F1"/>
    <w:rsid w:val="000206F4"/>
    <w:rsid w:val="000207A5"/>
    <w:rsid w:val="0002096E"/>
    <w:rsid w:val="00020A7D"/>
    <w:rsid w:val="00020E84"/>
    <w:rsid w:val="000213E7"/>
    <w:rsid w:val="000213F8"/>
    <w:rsid w:val="00021825"/>
    <w:rsid w:val="000219E6"/>
    <w:rsid w:val="000221D5"/>
    <w:rsid w:val="000222E3"/>
    <w:rsid w:val="00022458"/>
    <w:rsid w:val="000225C7"/>
    <w:rsid w:val="00022C10"/>
    <w:rsid w:val="00023019"/>
    <w:rsid w:val="00023043"/>
    <w:rsid w:val="0002338B"/>
    <w:rsid w:val="000234BF"/>
    <w:rsid w:val="00023534"/>
    <w:rsid w:val="00023604"/>
    <w:rsid w:val="000236EB"/>
    <w:rsid w:val="00023951"/>
    <w:rsid w:val="000239CB"/>
    <w:rsid w:val="000239E7"/>
    <w:rsid w:val="000240D2"/>
    <w:rsid w:val="000242BB"/>
    <w:rsid w:val="000243C7"/>
    <w:rsid w:val="000244B9"/>
    <w:rsid w:val="000244CA"/>
    <w:rsid w:val="00024520"/>
    <w:rsid w:val="0002481F"/>
    <w:rsid w:val="0002489B"/>
    <w:rsid w:val="0002494C"/>
    <w:rsid w:val="00024C3A"/>
    <w:rsid w:val="000254A2"/>
    <w:rsid w:val="00025521"/>
    <w:rsid w:val="00025695"/>
    <w:rsid w:val="00025F76"/>
    <w:rsid w:val="00025F82"/>
    <w:rsid w:val="00026022"/>
    <w:rsid w:val="00026588"/>
    <w:rsid w:val="00026655"/>
    <w:rsid w:val="000269FC"/>
    <w:rsid w:val="00026B95"/>
    <w:rsid w:val="00026C59"/>
    <w:rsid w:val="00026F3A"/>
    <w:rsid w:val="00026FAF"/>
    <w:rsid w:val="00027016"/>
    <w:rsid w:val="000271B7"/>
    <w:rsid w:val="0002733F"/>
    <w:rsid w:val="0002775E"/>
    <w:rsid w:val="00027D0A"/>
    <w:rsid w:val="00027D0E"/>
    <w:rsid w:val="00027D2A"/>
    <w:rsid w:val="00027DAB"/>
    <w:rsid w:val="00027E02"/>
    <w:rsid w:val="00027F6D"/>
    <w:rsid w:val="00030098"/>
    <w:rsid w:val="0003049A"/>
    <w:rsid w:val="0003090C"/>
    <w:rsid w:val="00030A4A"/>
    <w:rsid w:val="00030B14"/>
    <w:rsid w:val="00030B3E"/>
    <w:rsid w:val="00030F4B"/>
    <w:rsid w:val="0003128F"/>
    <w:rsid w:val="00031837"/>
    <w:rsid w:val="00031CF6"/>
    <w:rsid w:val="000322B0"/>
    <w:rsid w:val="000323AD"/>
    <w:rsid w:val="000325A9"/>
    <w:rsid w:val="00032741"/>
    <w:rsid w:val="0003291B"/>
    <w:rsid w:val="000332EA"/>
    <w:rsid w:val="00033454"/>
    <w:rsid w:val="00033619"/>
    <w:rsid w:val="000336C6"/>
    <w:rsid w:val="00033E24"/>
    <w:rsid w:val="00033F58"/>
    <w:rsid w:val="0003425C"/>
    <w:rsid w:val="000342F2"/>
    <w:rsid w:val="00035191"/>
    <w:rsid w:val="000351CA"/>
    <w:rsid w:val="0003549B"/>
    <w:rsid w:val="000359BA"/>
    <w:rsid w:val="00035A2C"/>
    <w:rsid w:val="00035F4A"/>
    <w:rsid w:val="00036AA0"/>
    <w:rsid w:val="00036AF1"/>
    <w:rsid w:val="00036B32"/>
    <w:rsid w:val="00036C63"/>
    <w:rsid w:val="00036C71"/>
    <w:rsid w:val="00036CFE"/>
    <w:rsid w:val="00036E8D"/>
    <w:rsid w:val="00036EFD"/>
    <w:rsid w:val="000372AE"/>
    <w:rsid w:val="00037488"/>
    <w:rsid w:val="0003769F"/>
    <w:rsid w:val="0003783A"/>
    <w:rsid w:val="00037DFD"/>
    <w:rsid w:val="00037F4D"/>
    <w:rsid w:val="000401B2"/>
    <w:rsid w:val="000402D7"/>
    <w:rsid w:val="00040496"/>
    <w:rsid w:val="0004074B"/>
    <w:rsid w:val="000407DF"/>
    <w:rsid w:val="00040800"/>
    <w:rsid w:val="00040821"/>
    <w:rsid w:val="000409E6"/>
    <w:rsid w:val="00040C54"/>
    <w:rsid w:val="00040EB5"/>
    <w:rsid w:val="000410C9"/>
    <w:rsid w:val="00041567"/>
    <w:rsid w:val="00041CBB"/>
    <w:rsid w:val="00041D60"/>
    <w:rsid w:val="00041E3F"/>
    <w:rsid w:val="00041F46"/>
    <w:rsid w:val="00042401"/>
    <w:rsid w:val="00042680"/>
    <w:rsid w:val="000426A3"/>
    <w:rsid w:val="000428A4"/>
    <w:rsid w:val="000428B0"/>
    <w:rsid w:val="00042A5E"/>
    <w:rsid w:val="00042A80"/>
    <w:rsid w:val="00042AC2"/>
    <w:rsid w:val="00042CD5"/>
    <w:rsid w:val="00042E28"/>
    <w:rsid w:val="00042ECE"/>
    <w:rsid w:val="0004303A"/>
    <w:rsid w:val="00043207"/>
    <w:rsid w:val="000433D2"/>
    <w:rsid w:val="000439BA"/>
    <w:rsid w:val="00043C96"/>
    <w:rsid w:val="0004418F"/>
    <w:rsid w:val="00044363"/>
    <w:rsid w:val="00044374"/>
    <w:rsid w:val="0004444D"/>
    <w:rsid w:val="000448C6"/>
    <w:rsid w:val="00044C0B"/>
    <w:rsid w:val="00044CBE"/>
    <w:rsid w:val="00044DA3"/>
    <w:rsid w:val="00044F8A"/>
    <w:rsid w:val="00044FF3"/>
    <w:rsid w:val="000451CB"/>
    <w:rsid w:val="00045271"/>
    <w:rsid w:val="000459DB"/>
    <w:rsid w:val="00045BBE"/>
    <w:rsid w:val="00045D77"/>
    <w:rsid w:val="00045DB6"/>
    <w:rsid w:val="00045E51"/>
    <w:rsid w:val="00045E98"/>
    <w:rsid w:val="00046382"/>
    <w:rsid w:val="00046921"/>
    <w:rsid w:val="00046DE8"/>
    <w:rsid w:val="00046EFA"/>
    <w:rsid w:val="00046F7F"/>
    <w:rsid w:val="00047229"/>
    <w:rsid w:val="00047533"/>
    <w:rsid w:val="0004788B"/>
    <w:rsid w:val="00047BFF"/>
    <w:rsid w:val="00047C96"/>
    <w:rsid w:val="00047E55"/>
    <w:rsid w:val="0005024A"/>
    <w:rsid w:val="00050735"/>
    <w:rsid w:val="00050E91"/>
    <w:rsid w:val="00051495"/>
    <w:rsid w:val="000515E3"/>
    <w:rsid w:val="00051606"/>
    <w:rsid w:val="0005197D"/>
    <w:rsid w:val="000519BD"/>
    <w:rsid w:val="00051A81"/>
    <w:rsid w:val="00051ABA"/>
    <w:rsid w:val="00051CF3"/>
    <w:rsid w:val="00052075"/>
    <w:rsid w:val="00052134"/>
    <w:rsid w:val="000523AB"/>
    <w:rsid w:val="0005241F"/>
    <w:rsid w:val="00052560"/>
    <w:rsid w:val="000527EC"/>
    <w:rsid w:val="00052E69"/>
    <w:rsid w:val="00053024"/>
    <w:rsid w:val="000535F7"/>
    <w:rsid w:val="00053845"/>
    <w:rsid w:val="00053B51"/>
    <w:rsid w:val="00053B5A"/>
    <w:rsid w:val="00053C10"/>
    <w:rsid w:val="00053F8E"/>
    <w:rsid w:val="00054087"/>
    <w:rsid w:val="000549B3"/>
    <w:rsid w:val="00054BB2"/>
    <w:rsid w:val="00054C9F"/>
    <w:rsid w:val="00054D51"/>
    <w:rsid w:val="0005518E"/>
    <w:rsid w:val="0005544D"/>
    <w:rsid w:val="00055624"/>
    <w:rsid w:val="00055A4A"/>
    <w:rsid w:val="00055AF1"/>
    <w:rsid w:val="00055C96"/>
    <w:rsid w:val="00055DD2"/>
    <w:rsid w:val="00056105"/>
    <w:rsid w:val="00056269"/>
    <w:rsid w:val="0005627A"/>
    <w:rsid w:val="000563FA"/>
    <w:rsid w:val="000567CC"/>
    <w:rsid w:val="00056A98"/>
    <w:rsid w:val="0005715E"/>
    <w:rsid w:val="0005716B"/>
    <w:rsid w:val="0005743E"/>
    <w:rsid w:val="000575D0"/>
    <w:rsid w:val="00057620"/>
    <w:rsid w:val="00057AC7"/>
    <w:rsid w:val="000600F5"/>
    <w:rsid w:val="00060217"/>
    <w:rsid w:val="0006026F"/>
    <w:rsid w:val="000602D2"/>
    <w:rsid w:val="000605D2"/>
    <w:rsid w:val="0006068C"/>
    <w:rsid w:val="000606EB"/>
    <w:rsid w:val="000607CE"/>
    <w:rsid w:val="00060D2E"/>
    <w:rsid w:val="00060E25"/>
    <w:rsid w:val="00060F75"/>
    <w:rsid w:val="00061173"/>
    <w:rsid w:val="0006125B"/>
    <w:rsid w:val="00061403"/>
    <w:rsid w:val="00061449"/>
    <w:rsid w:val="00061553"/>
    <w:rsid w:val="00061786"/>
    <w:rsid w:val="00061898"/>
    <w:rsid w:val="000619B8"/>
    <w:rsid w:val="00061B5B"/>
    <w:rsid w:val="0006241D"/>
    <w:rsid w:val="000624B4"/>
    <w:rsid w:val="00062642"/>
    <w:rsid w:val="0006284A"/>
    <w:rsid w:val="00062A3C"/>
    <w:rsid w:val="00062BEF"/>
    <w:rsid w:val="00062DBD"/>
    <w:rsid w:val="00062E0A"/>
    <w:rsid w:val="00063481"/>
    <w:rsid w:val="000637EB"/>
    <w:rsid w:val="00063836"/>
    <w:rsid w:val="00064081"/>
    <w:rsid w:val="0006414C"/>
    <w:rsid w:val="000644E4"/>
    <w:rsid w:val="00064753"/>
    <w:rsid w:val="0006483C"/>
    <w:rsid w:val="000648A4"/>
    <w:rsid w:val="00064AB2"/>
    <w:rsid w:val="00064C8D"/>
    <w:rsid w:val="00064F34"/>
    <w:rsid w:val="00065689"/>
    <w:rsid w:val="00065928"/>
    <w:rsid w:val="000659EE"/>
    <w:rsid w:val="00065C32"/>
    <w:rsid w:val="00065CD5"/>
    <w:rsid w:val="00065D29"/>
    <w:rsid w:val="00065D9E"/>
    <w:rsid w:val="00065DEC"/>
    <w:rsid w:val="00065EA1"/>
    <w:rsid w:val="00065F77"/>
    <w:rsid w:val="000660CB"/>
    <w:rsid w:val="000662B5"/>
    <w:rsid w:val="00066405"/>
    <w:rsid w:val="000664CB"/>
    <w:rsid w:val="00066596"/>
    <w:rsid w:val="000669CF"/>
    <w:rsid w:val="000669EE"/>
    <w:rsid w:val="00066A38"/>
    <w:rsid w:val="00066BDC"/>
    <w:rsid w:val="00066C22"/>
    <w:rsid w:val="00066D2C"/>
    <w:rsid w:val="000672D2"/>
    <w:rsid w:val="000673C5"/>
    <w:rsid w:val="00067577"/>
    <w:rsid w:val="0006796A"/>
    <w:rsid w:val="00067CA7"/>
    <w:rsid w:val="00067F00"/>
    <w:rsid w:val="00067F5A"/>
    <w:rsid w:val="00067F5C"/>
    <w:rsid w:val="000701CF"/>
    <w:rsid w:val="000704EC"/>
    <w:rsid w:val="000705D2"/>
    <w:rsid w:val="0007090B"/>
    <w:rsid w:val="00070B79"/>
    <w:rsid w:val="00070E14"/>
    <w:rsid w:val="00070F20"/>
    <w:rsid w:val="00071A83"/>
    <w:rsid w:val="000724BB"/>
    <w:rsid w:val="00072519"/>
    <w:rsid w:val="000728BF"/>
    <w:rsid w:val="00073115"/>
    <w:rsid w:val="00073393"/>
    <w:rsid w:val="000734DC"/>
    <w:rsid w:val="0007352D"/>
    <w:rsid w:val="00073748"/>
    <w:rsid w:val="000739A9"/>
    <w:rsid w:val="00073A92"/>
    <w:rsid w:val="00073AE8"/>
    <w:rsid w:val="00073EF0"/>
    <w:rsid w:val="00073F0B"/>
    <w:rsid w:val="00074004"/>
    <w:rsid w:val="00074391"/>
    <w:rsid w:val="00074608"/>
    <w:rsid w:val="00074888"/>
    <w:rsid w:val="00074BC7"/>
    <w:rsid w:val="00074C33"/>
    <w:rsid w:val="00074F9A"/>
    <w:rsid w:val="0007517D"/>
    <w:rsid w:val="00075366"/>
    <w:rsid w:val="00075909"/>
    <w:rsid w:val="00075AF7"/>
    <w:rsid w:val="00075C16"/>
    <w:rsid w:val="00075F4B"/>
    <w:rsid w:val="000762F9"/>
    <w:rsid w:val="0007655E"/>
    <w:rsid w:val="0007696E"/>
    <w:rsid w:val="00076981"/>
    <w:rsid w:val="00076C98"/>
    <w:rsid w:val="00077057"/>
    <w:rsid w:val="0007706F"/>
    <w:rsid w:val="0007737B"/>
    <w:rsid w:val="0007740B"/>
    <w:rsid w:val="00077E7E"/>
    <w:rsid w:val="00077EA9"/>
    <w:rsid w:val="000804FD"/>
    <w:rsid w:val="000806BB"/>
    <w:rsid w:val="00080730"/>
    <w:rsid w:val="00080951"/>
    <w:rsid w:val="00080A1A"/>
    <w:rsid w:val="00080A94"/>
    <w:rsid w:val="00080C4F"/>
    <w:rsid w:val="00080D67"/>
    <w:rsid w:val="00080EE0"/>
    <w:rsid w:val="00081234"/>
    <w:rsid w:val="00081335"/>
    <w:rsid w:val="00081867"/>
    <w:rsid w:val="000818BD"/>
    <w:rsid w:val="00081C2B"/>
    <w:rsid w:val="00081D05"/>
    <w:rsid w:val="00081DBE"/>
    <w:rsid w:val="00081F52"/>
    <w:rsid w:val="00082072"/>
    <w:rsid w:val="000823B2"/>
    <w:rsid w:val="00082B43"/>
    <w:rsid w:val="00082B44"/>
    <w:rsid w:val="00082B5B"/>
    <w:rsid w:val="00082C05"/>
    <w:rsid w:val="00082D7F"/>
    <w:rsid w:val="00082E4E"/>
    <w:rsid w:val="00083074"/>
    <w:rsid w:val="000830B1"/>
    <w:rsid w:val="0008320F"/>
    <w:rsid w:val="00083572"/>
    <w:rsid w:val="00083B48"/>
    <w:rsid w:val="00083BCB"/>
    <w:rsid w:val="00084156"/>
    <w:rsid w:val="000841B7"/>
    <w:rsid w:val="00084291"/>
    <w:rsid w:val="000845D6"/>
    <w:rsid w:val="00084780"/>
    <w:rsid w:val="00084948"/>
    <w:rsid w:val="00084A84"/>
    <w:rsid w:val="00084C42"/>
    <w:rsid w:val="0008525F"/>
    <w:rsid w:val="0008577C"/>
    <w:rsid w:val="00085BDF"/>
    <w:rsid w:val="000862E8"/>
    <w:rsid w:val="0008657D"/>
    <w:rsid w:val="00086AC1"/>
    <w:rsid w:val="00086ACB"/>
    <w:rsid w:val="00086AE9"/>
    <w:rsid w:val="00086C7F"/>
    <w:rsid w:val="00086E09"/>
    <w:rsid w:val="00086E51"/>
    <w:rsid w:val="00086EB4"/>
    <w:rsid w:val="0008723D"/>
    <w:rsid w:val="0008728A"/>
    <w:rsid w:val="00087839"/>
    <w:rsid w:val="000879F7"/>
    <w:rsid w:val="00087F65"/>
    <w:rsid w:val="00090126"/>
    <w:rsid w:val="00090408"/>
    <w:rsid w:val="00090479"/>
    <w:rsid w:val="0009070F"/>
    <w:rsid w:val="000907F4"/>
    <w:rsid w:val="0009098A"/>
    <w:rsid w:val="00090A6A"/>
    <w:rsid w:val="00091243"/>
    <w:rsid w:val="00091473"/>
    <w:rsid w:val="00091643"/>
    <w:rsid w:val="00091AEC"/>
    <w:rsid w:val="00091B56"/>
    <w:rsid w:val="00091B58"/>
    <w:rsid w:val="00091CE9"/>
    <w:rsid w:val="000920C9"/>
    <w:rsid w:val="0009215C"/>
    <w:rsid w:val="0009234E"/>
    <w:rsid w:val="000924E7"/>
    <w:rsid w:val="000926EE"/>
    <w:rsid w:val="00092994"/>
    <w:rsid w:val="00092C59"/>
    <w:rsid w:val="00092D8B"/>
    <w:rsid w:val="000934B3"/>
    <w:rsid w:val="00093A3F"/>
    <w:rsid w:val="00093A8C"/>
    <w:rsid w:val="00093E4D"/>
    <w:rsid w:val="00093E86"/>
    <w:rsid w:val="000941FB"/>
    <w:rsid w:val="0009435F"/>
    <w:rsid w:val="000945F6"/>
    <w:rsid w:val="00094955"/>
    <w:rsid w:val="000949EC"/>
    <w:rsid w:val="00094F66"/>
    <w:rsid w:val="0009511A"/>
    <w:rsid w:val="0009534B"/>
    <w:rsid w:val="000958C2"/>
    <w:rsid w:val="00095CEA"/>
    <w:rsid w:val="00095D23"/>
    <w:rsid w:val="00095E0F"/>
    <w:rsid w:val="00096091"/>
    <w:rsid w:val="000961DD"/>
    <w:rsid w:val="0009661E"/>
    <w:rsid w:val="00096D83"/>
    <w:rsid w:val="00096EAA"/>
    <w:rsid w:val="00096F56"/>
    <w:rsid w:val="00097059"/>
    <w:rsid w:val="00097071"/>
    <w:rsid w:val="00097072"/>
    <w:rsid w:val="0009713A"/>
    <w:rsid w:val="00097888"/>
    <w:rsid w:val="00097A1D"/>
    <w:rsid w:val="00097EED"/>
    <w:rsid w:val="000A002B"/>
    <w:rsid w:val="000A0121"/>
    <w:rsid w:val="000A044E"/>
    <w:rsid w:val="000A04ED"/>
    <w:rsid w:val="000A0622"/>
    <w:rsid w:val="000A0923"/>
    <w:rsid w:val="000A0D35"/>
    <w:rsid w:val="000A0ED1"/>
    <w:rsid w:val="000A1161"/>
    <w:rsid w:val="000A129C"/>
    <w:rsid w:val="000A13C8"/>
    <w:rsid w:val="000A14DE"/>
    <w:rsid w:val="000A1619"/>
    <w:rsid w:val="000A17EC"/>
    <w:rsid w:val="000A1D48"/>
    <w:rsid w:val="000A1DEF"/>
    <w:rsid w:val="000A1E29"/>
    <w:rsid w:val="000A2499"/>
    <w:rsid w:val="000A24F6"/>
    <w:rsid w:val="000A2662"/>
    <w:rsid w:val="000A2789"/>
    <w:rsid w:val="000A27FC"/>
    <w:rsid w:val="000A29F0"/>
    <w:rsid w:val="000A2B7F"/>
    <w:rsid w:val="000A2C04"/>
    <w:rsid w:val="000A317B"/>
    <w:rsid w:val="000A3204"/>
    <w:rsid w:val="000A4165"/>
    <w:rsid w:val="000A42B6"/>
    <w:rsid w:val="000A448B"/>
    <w:rsid w:val="000A483C"/>
    <w:rsid w:val="000A490A"/>
    <w:rsid w:val="000A4AD9"/>
    <w:rsid w:val="000A4F00"/>
    <w:rsid w:val="000A4F0B"/>
    <w:rsid w:val="000A4FE3"/>
    <w:rsid w:val="000A5024"/>
    <w:rsid w:val="000A5285"/>
    <w:rsid w:val="000A52CA"/>
    <w:rsid w:val="000A57F3"/>
    <w:rsid w:val="000A5A88"/>
    <w:rsid w:val="000A5ED0"/>
    <w:rsid w:val="000A6052"/>
    <w:rsid w:val="000A6303"/>
    <w:rsid w:val="000A67D7"/>
    <w:rsid w:val="000A6A7A"/>
    <w:rsid w:val="000A6BBF"/>
    <w:rsid w:val="000A6CEC"/>
    <w:rsid w:val="000A74B7"/>
    <w:rsid w:val="000A7AA5"/>
    <w:rsid w:val="000A7B23"/>
    <w:rsid w:val="000A7CE6"/>
    <w:rsid w:val="000B0104"/>
    <w:rsid w:val="000B01BE"/>
    <w:rsid w:val="000B0214"/>
    <w:rsid w:val="000B059A"/>
    <w:rsid w:val="000B0922"/>
    <w:rsid w:val="000B09C4"/>
    <w:rsid w:val="000B1696"/>
    <w:rsid w:val="000B18E5"/>
    <w:rsid w:val="000B1908"/>
    <w:rsid w:val="000B1BC4"/>
    <w:rsid w:val="000B2006"/>
    <w:rsid w:val="000B207B"/>
    <w:rsid w:val="000B2576"/>
    <w:rsid w:val="000B2627"/>
    <w:rsid w:val="000B2E28"/>
    <w:rsid w:val="000B2E6C"/>
    <w:rsid w:val="000B2EFD"/>
    <w:rsid w:val="000B3071"/>
    <w:rsid w:val="000B3231"/>
    <w:rsid w:val="000B354B"/>
    <w:rsid w:val="000B3705"/>
    <w:rsid w:val="000B38BA"/>
    <w:rsid w:val="000B3A64"/>
    <w:rsid w:val="000B3FDC"/>
    <w:rsid w:val="000B40FD"/>
    <w:rsid w:val="000B416F"/>
    <w:rsid w:val="000B44FE"/>
    <w:rsid w:val="000B4871"/>
    <w:rsid w:val="000B48FC"/>
    <w:rsid w:val="000B495B"/>
    <w:rsid w:val="000B4BA3"/>
    <w:rsid w:val="000B5665"/>
    <w:rsid w:val="000B5993"/>
    <w:rsid w:val="000B5BA6"/>
    <w:rsid w:val="000B5E1C"/>
    <w:rsid w:val="000B611B"/>
    <w:rsid w:val="000B6191"/>
    <w:rsid w:val="000B6486"/>
    <w:rsid w:val="000B6875"/>
    <w:rsid w:val="000B6AA3"/>
    <w:rsid w:val="000B6CCA"/>
    <w:rsid w:val="000B73B7"/>
    <w:rsid w:val="000B73EB"/>
    <w:rsid w:val="000B77F4"/>
    <w:rsid w:val="000B7A26"/>
    <w:rsid w:val="000B7B43"/>
    <w:rsid w:val="000B7DA7"/>
    <w:rsid w:val="000B7E00"/>
    <w:rsid w:val="000B7F69"/>
    <w:rsid w:val="000C0034"/>
    <w:rsid w:val="000C0219"/>
    <w:rsid w:val="000C050C"/>
    <w:rsid w:val="000C05F9"/>
    <w:rsid w:val="000C080C"/>
    <w:rsid w:val="000C0D63"/>
    <w:rsid w:val="000C0D86"/>
    <w:rsid w:val="000C1168"/>
    <w:rsid w:val="000C11F0"/>
    <w:rsid w:val="000C1202"/>
    <w:rsid w:val="000C1992"/>
    <w:rsid w:val="000C1E90"/>
    <w:rsid w:val="000C1EA7"/>
    <w:rsid w:val="000C25E2"/>
    <w:rsid w:val="000C27D8"/>
    <w:rsid w:val="000C30A2"/>
    <w:rsid w:val="000C3521"/>
    <w:rsid w:val="000C356A"/>
    <w:rsid w:val="000C36CF"/>
    <w:rsid w:val="000C3921"/>
    <w:rsid w:val="000C3AD9"/>
    <w:rsid w:val="000C4725"/>
    <w:rsid w:val="000C4882"/>
    <w:rsid w:val="000C4D3B"/>
    <w:rsid w:val="000C4ECD"/>
    <w:rsid w:val="000C4F2F"/>
    <w:rsid w:val="000C53A1"/>
    <w:rsid w:val="000C556D"/>
    <w:rsid w:val="000C5842"/>
    <w:rsid w:val="000C5AE9"/>
    <w:rsid w:val="000C5B0A"/>
    <w:rsid w:val="000C5E4A"/>
    <w:rsid w:val="000C63B7"/>
    <w:rsid w:val="000C6415"/>
    <w:rsid w:val="000C645E"/>
    <w:rsid w:val="000C64C0"/>
    <w:rsid w:val="000C6A81"/>
    <w:rsid w:val="000C6F96"/>
    <w:rsid w:val="000C7A0C"/>
    <w:rsid w:val="000C7AE4"/>
    <w:rsid w:val="000D0315"/>
    <w:rsid w:val="000D121B"/>
    <w:rsid w:val="000D1629"/>
    <w:rsid w:val="000D1B9D"/>
    <w:rsid w:val="000D1DE6"/>
    <w:rsid w:val="000D211B"/>
    <w:rsid w:val="000D325B"/>
    <w:rsid w:val="000D32B5"/>
    <w:rsid w:val="000D34D6"/>
    <w:rsid w:val="000D3BE5"/>
    <w:rsid w:val="000D3F2D"/>
    <w:rsid w:val="000D3FD9"/>
    <w:rsid w:val="000D40CE"/>
    <w:rsid w:val="000D446A"/>
    <w:rsid w:val="000D4492"/>
    <w:rsid w:val="000D463D"/>
    <w:rsid w:val="000D4ECB"/>
    <w:rsid w:val="000D4F5B"/>
    <w:rsid w:val="000D511E"/>
    <w:rsid w:val="000D592D"/>
    <w:rsid w:val="000D5942"/>
    <w:rsid w:val="000D5A96"/>
    <w:rsid w:val="000D5EAA"/>
    <w:rsid w:val="000D5FB2"/>
    <w:rsid w:val="000D621F"/>
    <w:rsid w:val="000D634B"/>
    <w:rsid w:val="000D6585"/>
    <w:rsid w:val="000D658D"/>
    <w:rsid w:val="000D68E6"/>
    <w:rsid w:val="000D6B11"/>
    <w:rsid w:val="000D7033"/>
    <w:rsid w:val="000D744C"/>
    <w:rsid w:val="000D74E6"/>
    <w:rsid w:val="000D7A3C"/>
    <w:rsid w:val="000D7CCC"/>
    <w:rsid w:val="000E0483"/>
    <w:rsid w:val="000E0670"/>
    <w:rsid w:val="000E0725"/>
    <w:rsid w:val="000E0825"/>
    <w:rsid w:val="000E0ACA"/>
    <w:rsid w:val="000E0ACD"/>
    <w:rsid w:val="000E0C5D"/>
    <w:rsid w:val="000E0DCF"/>
    <w:rsid w:val="000E0E4A"/>
    <w:rsid w:val="000E0F88"/>
    <w:rsid w:val="000E1319"/>
    <w:rsid w:val="000E14EA"/>
    <w:rsid w:val="000E1679"/>
    <w:rsid w:val="000E1B71"/>
    <w:rsid w:val="000E1D9E"/>
    <w:rsid w:val="000E2016"/>
    <w:rsid w:val="000E2096"/>
    <w:rsid w:val="000E20DC"/>
    <w:rsid w:val="000E2524"/>
    <w:rsid w:val="000E290F"/>
    <w:rsid w:val="000E29FF"/>
    <w:rsid w:val="000E2C1C"/>
    <w:rsid w:val="000E2C29"/>
    <w:rsid w:val="000E2DAA"/>
    <w:rsid w:val="000E2EFE"/>
    <w:rsid w:val="000E2F5A"/>
    <w:rsid w:val="000E31C9"/>
    <w:rsid w:val="000E31DF"/>
    <w:rsid w:val="000E36C7"/>
    <w:rsid w:val="000E387E"/>
    <w:rsid w:val="000E39A5"/>
    <w:rsid w:val="000E3EE9"/>
    <w:rsid w:val="000E493D"/>
    <w:rsid w:val="000E4B60"/>
    <w:rsid w:val="000E52D7"/>
    <w:rsid w:val="000E54D2"/>
    <w:rsid w:val="000E57B1"/>
    <w:rsid w:val="000E58B1"/>
    <w:rsid w:val="000E597D"/>
    <w:rsid w:val="000E5A20"/>
    <w:rsid w:val="000E5AA6"/>
    <w:rsid w:val="000E5B83"/>
    <w:rsid w:val="000E5CDE"/>
    <w:rsid w:val="000E5DFB"/>
    <w:rsid w:val="000E5FA7"/>
    <w:rsid w:val="000E6165"/>
    <w:rsid w:val="000E6834"/>
    <w:rsid w:val="000E6CF9"/>
    <w:rsid w:val="000E6DA0"/>
    <w:rsid w:val="000E6FED"/>
    <w:rsid w:val="000E7162"/>
    <w:rsid w:val="000E77FC"/>
    <w:rsid w:val="000E7BF3"/>
    <w:rsid w:val="000E7C6C"/>
    <w:rsid w:val="000F0027"/>
    <w:rsid w:val="000F0169"/>
    <w:rsid w:val="000F0674"/>
    <w:rsid w:val="000F09A8"/>
    <w:rsid w:val="000F0C10"/>
    <w:rsid w:val="000F0DAF"/>
    <w:rsid w:val="000F138A"/>
    <w:rsid w:val="000F180F"/>
    <w:rsid w:val="000F1A7F"/>
    <w:rsid w:val="000F1AE8"/>
    <w:rsid w:val="000F1DD6"/>
    <w:rsid w:val="000F2239"/>
    <w:rsid w:val="000F225C"/>
    <w:rsid w:val="000F23C6"/>
    <w:rsid w:val="000F271E"/>
    <w:rsid w:val="000F281A"/>
    <w:rsid w:val="000F2ACB"/>
    <w:rsid w:val="000F2CBC"/>
    <w:rsid w:val="000F2D04"/>
    <w:rsid w:val="000F3589"/>
    <w:rsid w:val="000F37D6"/>
    <w:rsid w:val="000F3919"/>
    <w:rsid w:val="000F4264"/>
    <w:rsid w:val="000F43B9"/>
    <w:rsid w:val="000F467A"/>
    <w:rsid w:val="000F46E6"/>
    <w:rsid w:val="000F4AA2"/>
    <w:rsid w:val="000F4E7F"/>
    <w:rsid w:val="000F4FEC"/>
    <w:rsid w:val="000F5303"/>
    <w:rsid w:val="000F58AA"/>
    <w:rsid w:val="000F5B5D"/>
    <w:rsid w:val="000F5D1C"/>
    <w:rsid w:val="000F5D36"/>
    <w:rsid w:val="000F5F26"/>
    <w:rsid w:val="000F6112"/>
    <w:rsid w:val="000F6199"/>
    <w:rsid w:val="000F6B75"/>
    <w:rsid w:val="000F6C2C"/>
    <w:rsid w:val="000F6F17"/>
    <w:rsid w:val="000F6F4A"/>
    <w:rsid w:val="000F6F63"/>
    <w:rsid w:val="000F7055"/>
    <w:rsid w:val="000F7509"/>
    <w:rsid w:val="000F750B"/>
    <w:rsid w:val="000F7565"/>
    <w:rsid w:val="000F7878"/>
    <w:rsid w:val="000F7D76"/>
    <w:rsid w:val="00100143"/>
    <w:rsid w:val="0010036E"/>
    <w:rsid w:val="001004B2"/>
    <w:rsid w:val="0010068C"/>
    <w:rsid w:val="00100A5B"/>
    <w:rsid w:val="00100B26"/>
    <w:rsid w:val="00101041"/>
    <w:rsid w:val="001010E1"/>
    <w:rsid w:val="001010EF"/>
    <w:rsid w:val="00101270"/>
    <w:rsid w:val="001012D8"/>
    <w:rsid w:val="001012F4"/>
    <w:rsid w:val="001013D8"/>
    <w:rsid w:val="00101C8E"/>
    <w:rsid w:val="0010229B"/>
    <w:rsid w:val="00102D2B"/>
    <w:rsid w:val="00102F2D"/>
    <w:rsid w:val="001030EF"/>
    <w:rsid w:val="00103771"/>
    <w:rsid w:val="00103E74"/>
    <w:rsid w:val="00104096"/>
    <w:rsid w:val="001041CE"/>
    <w:rsid w:val="00104548"/>
    <w:rsid w:val="001045C1"/>
    <w:rsid w:val="001048EB"/>
    <w:rsid w:val="00104D59"/>
    <w:rsid w:val="00104DD7"/>
    <w:rsid w:val="00104DFF"/>
    <w:rsid w:val="00104E40"/>
    <w:rsid w:val="00104EC4"/>
    <w:rsid w:val="00104FD7"/>
    <w:rsid w:val="00105088"/>
    <w:rsid w:val="00105118"/>
    <w:rsid w:val="00105137"/>
    <w:rsid w:val="00105349"/>
    <w:rsid w:val="001054EB"/>
    <w:rsid w:val="001054F4"/>
    <w:rsid w:val="001055AF"/>
    <w:rsid w:val="001056FA"/>
    <w:rsid w:val="00105995"/>
    <w:rsid w:val="00106150"/>
    <w:rsid w:val="00106B53"/>
    <w:rsid w:val="00107175"/>
    <w:rsid w:val="00107183"/>
    <w:rsid w:val="0010746D"/>
    <w:rsid w:val="00107BE0"/>
    <w:rsid w:val="001100A5"/>
    <w:rsid w:val="00110103"/>
    <w:rsid w:val="001102B4"/>
    <w:rsid w:val="001102E6"/>
    <w:rsid w:val="00110925"/>
    <w:rsid w:val="00110E7D"/>
    <w:rsid w:val="0011123E"/>
    <w:rsid w:val="00111251"/>
    <w:rsid w:val="00111492"/>
    <w:rsid w:val="0011189E"/>
    <w:rsid w:val="001121E8"/>
    <w:rsid w:val="00112302"/>
    <w:rsid w:val="001124F9"/>
    <w:rsid w:val="0011277E"/>
    <w:rsid w:val="00112AD1"/>
    <w:rsid w:val="00113305"/>
    <w:rsid w:val="00113A0C"/>
    <w:rsid w:val="00113ACF"/>
    <w:rsid w:val="00113B8A"/>
    <w:rsid w:val="00113E57"/>
    <w:rsid w:val="00113E60"/>
    <w:rsid w:val="00114336"/>
    <w:rsid w:val="0011447D"/>
    <w:rsid w:val="0011494B"/>
    <w:rsid w:val="00114A7F"/>
    <w:rsid w:val="00114CDD"/>
    <w:rsid w:val="001154B0"/>
    <w:rsid w:val="00115981"/>
    <w:rsid w:val="00115F22"/>
    <w:rsid w:val="00116306"/>
    <w:rsid w:val="00117146"/>
    <w:rsid w:val="001171DC"/>
    <w:rsid w:val="00117471"/>
    <w:rsid w:val="00117A7E"/>
    <w:rsid w:val="00117D53"/>
    <w:rsid w:val="00117D62"/>
    <w:rsid w:val="001201FC"/>
    <w:rsid w:val="00120314"/>
    <w:rsid w:val="00120747"/>
    <w:rsid w:val="00120798"/>
    <w:rsid w:val="00120803"/>
    <w:rsid w:val="00120BE8"/>
    <w:rsid w:val="001211A0"/>
    <w:rsid w:val="00121695"/>
    <w:rsid w:val="001218EA"/>
    <w:rsid w:val="00122013"/>
    <w:rsid w:val="001220DC"/>
    <w:rsid w:val="0012220D"/>
    <w:rsid w:val="001224BE"/>
    <w:rsid w:val="0012253A"/>
    <w:rsid w:val="001226D4"/>
    <w:rsid w:val="00122925"/>
    <w:rsid w:val="00122A4E"/>
    <w:rsid w:val="00122ED6"/>
    <w:rsid w:val="00122F99"/>
    <w:rsid w:val="00123185"/>
    <w:rsid w:val="001235DA"/>
    <w:rsid w:val="00123619"/>
    <w:rsid w:val="00123975"/>
    <w:rsid w:val="00123A3F"/>
    <w:rsid w:val="00123AD8"/>
    <w:rsid w:val="00123C2E"/>
    <w:rsid w:val="001242CA"/>
    <w:rsid w:val="001243F0"/>
    <w:rsid w:val="00124618"/>
    <w:rsid w:val="001246AF"/>
    <w:rsid w:val="001246D1"/>
    <w:rsid w:val="001248C2"/>
    <w:rsid w:val="001251BD"/>
    <w:rsid w:val="00125201"/>
    <w:rsid w:val="00125448"/>
    <w:rsid w:val="00125463"/>
    <w:rsid w:val="00125515"/>
    <w:rsid w:val="001255A7"/>
    <w:rsid w:val="001255B2"/>
    <w:rsid w:val="00125DC2"/>
    <w:rsid w:val="00125E28"/>
    <w:rsid w:val="0012647A"/>
    <w:rsid w:val="001266BA"/>
    <w:rsid w:val="0012684A"/>
    <w:rsid w:val="00126A26"/>
    <w:rsid w:val="00126AFC"/>
    <w:rsid w:val="00126D00"/>
    <w:rsid w:val="00126FD1"/>
    <w:rsid w:val="001275FF"/>
    <w:rsid w:val="00127654"/>
    <w:rsid w:val="00127906"/>
    <w:rsid w:val="00127A3D"/>
    <w:rsid w:val="00127BEB"/>
    <w:rsid w:val="00127E85"/>
    <w:rsid w:val="0013051A"/>
    <w:rsid w:val="00130C95"/>
    <w:rsid w:val="00130E18"/>
    <w:rsid w:val="0013145A"/>
    <w:rsid w:val="0013171A"/>
    <w:rsid w:val="00131A50"/>
    <w:rsid w:val="00131CC6"/>
    <w:rsid w:val="0013204F"/>
    <w:rsid w:val="00132451"/>
    <w:rsid w:val="0013265D"/>
    <w:rsid w:val="001329FC"/>
    <w:rsid w:val="00132FAB"/>
    <w:rsid w:val="00133129"/>
    <w:rsid w:val="001335A7"/>
    <w:rsid w:val="001335C1"/>
    <w:rsid w:val="001335EA"/>
    <w:rsid w:val="001339D0"/>
    <w:rsid w:val="00133C49"/>
    <w:rsid w:val="00134082"/>
    <w:rsid w:val="001341AA"/>
    <w:rsid w:val="0013430F"/>
    <w:rsid w:val="001344B8"/>
    <w:rsid w:val="001345E2"/>
    <w:rsid w:val="0013489A"/>
    <w:rsid w:val="00134E6B"/>
    <w:rsid w:val="00135111"/>
    <w:rsid w:val="00135A0D"/>
    <w:rsid w:val="00135ADA"/>
    <w:rsid w:val="00135F0E"/>
    <w:rsid w:val="00135F8E"/>
    <w:rsid w:val="00135FD8"/>
    <w:rsid w:val="001361A8"/>
    <w:rsid w:val="00136342"/>
    <w:rsid w:val="0013654F"/>
    <w:rsid w:val="00136871"/>
    <w:rsid w:val="00136AB0"/>
    <w:rsid w:val="00136C02"/>
    <w:rsid w:val="00136FA8"/>
    <w:rsid w:val="0013770A"/>
    <w:rsid w:val="00137AFD"/>
    <w:rsid w:val="00140281"/>
    <w:rsid w:val="001404CF"/>
    <w:rsid w:val="00140783"/>
    <w:rsid w:val="001407BE"/>
    <w:rsid w:val="001409CC"/>
    <w:rsid w:val="00140ABC"/>
    <w:rsid w:val="00140B12"/>
    <w:rsid w:val="00140B27"/>
    <w:rsid w:val="00140CCF"/>
    <w:rsid w:val="00140FAF"/>
    <w:rsid w:val="0014108D"/>
    <w:rsid w:val="0014115F"/>
    <w:rsid w:val="00141171"/>
    <w:rsid w:val="001411CE"/>
    <w:rsid w:val="001417C1"/>
    <w:rsid w:val="0014255E"/>
    <w:rsid w:val="0014269E"/>
    <w:rsid w:val="001428E8"/>
    <w:rsid w:val="0014294F"/>
    <w:rsid w:val="00143003"/>
    <w:rsid w:val="0014324F"/>
    <w:rsid w:val="0014396C"/>
    <w:rsid w:val="00143FFD"/>
    <w:rsid w:val="00144606"/>
    <w:rsid w:val="00144A16"/>
    <w:rsid w:val="001456D3"/>
    <w:rsid w:val="0014596A"/>
    <w:rsid w:val="001459F3"/>
    <w:rsid w:val="00145A0C"/>
    <w:rsid w:val="00145A5F"/>
    <w:rsid w:val="00145D1E"/>
    <w:rsid w:val="00145D53"/>
    <w:rsid w:val="00145FC6"/>
    <w:rsid w:val="001464F0"/>
    <w:rsid w:val="00146A62"/>
    <w:rsid w:val="00146BA8"/>
    <w:rsid w:val="00146C0B"/>
    <w:rsid w:val="00146DC9"/>
    <w:rsid w:val="00147542"/>
    <w:rsid w:val="00147653"/>
    <w:rsid w:val="001478A4"/>
    <w:rsid w:val="001478C0"/>
    <w:rsid w:val="00147AAB"/>
    <w:rsid w:val="00147E93"/>
    <w:rsid w:val="00150084"/>
    <w:rsid w:val="00150ED9"/>
    <w:rsid w:val="00150F77"/>
    <w:rsid w:val="00150FC7"/>
    <w:rsid w:val="00151838"/>
    <w:rsid w:val="00151A54"/>
    <w:rsid w:val="001522BF"/>
    <w:rsid w:val="00152307"/>
    <w:rsid w:val="00152354"/>
    <w:rsid w:val="0015268C"/>
    <w:rsid w:val="0015279E"/>
    <w:rsid w:val="00152AC8"/>
    <w:rsid w:val="00152DF5"/>
    <w:rsid w:val="00153112"/>
    <w:rsid w:val="001536AD"/>
    <w:rsid w:val="00153774"/>
    <w:rsid w:val="00153E9A"/>
    <w:rsid w:val="00154048"/>
    <w:rsid w:val="001541B6"/>
    <w:rsid w:val="0015438F"/>
    <w:rsid w:val="001545E9"/>
    <w:rsid w:val="00154913"/>
    <w:rsid w:val="00154CC4"/>
    <w:rsid w:val="0015525E"/>
    <w:rsid w:val="001553BC"/>
    <w:rsid w:val="00155887"/>
    <w:rsid w:val="00155ACC"/>
    <w:rsid w:val="0015646F"/>
    <w:rsid w:val="001564DD"/>
    <w:rsid w:val="001567EE"/>
    <w:rsid w:val="00156A5E"/>
    <w:rsid w:val="00156B68"/>
    <w:rsid w:val="00156C43"/>
    <w:rsid w:val="00156DF4"/>
    <w:rsid w:val="00156DFB"/>
    <w:rsid w:val="0015722A"/>
    <w:rsid w:val="001572BD"/>
    <w:rsid w:val="001575FE"/>
    <w:rsid w:val="0015784A"/>
    <w:rsid w:val="00157997"/>
    <w:rsid w:val="00157B62"/>
    <w:rsid w:val="00157FB1"/>
    <w:rsid w:val="0016078A"/>
    <w:rsid w:val="001607B8"/>
    <w:rsid w:val="0016097A"/>
    <w:rsid w:val="001618C5"/>
    <w:rsid w:val="00161B28"/>
    <w:rsid w:val="00161D23"/>
    <w:rsid w:val="00161D97"/>
    <w:rsid w:val="00161F55"/>
    <w:rsid w:val="00162050"/>
    <w:rsid w:val="001631A0"/>
    <w:rsid w:val="0016344C"/>
    <w:rsid w:val="00163633"/>
    <w:rsid w:val="0016366B"/>
    <w:rsid w:val="00163889"/>
    <w:rsid w:val="00163C3A"/>
    <w:rsid w:val="00163E62"/>
    <w:rsid w:val="0016413C"/>
    <w:rsid w:val="00164146"/>
    <w:rsid w:val="001646E4"/>
    <w:rsid w:val="00164BDB"/>
    <w:rsid w:val="001650FE"/>
    <w:rsid w:val="001651BA"/>
    <w:rsid w:val="001651DB"/>
    <w:rsid w:val="0016537D"/>
    <w:rsid w:val="0016551B"/>
    <w:rsid w:val="001656DA"/>
    <w:rsid w:val="00165750"/>
    <w:rsid w:val="00165B03"/>
    <w:rsid w:val="00165C5C"/>
    <w:rsid w:val="001663E1"/>
    <w:rsid w:val="001663ED"/>
    <w:rsid w:val="00166659"/>
    <w:rsid w:val="001669E5"/>
    <w:rsid w:val="00166EFA"/>
    <w:rsid w:val="00167068"/>
    <w:rsid w:val="0016798D"/>
    <w:rsid w:val="00167C93"/>
    <w:rsid w:val="00167DC6"/>
    <w:rsid w:val="00167DFC"/>
    <w:rsid w:val="0017044B"/>
    <w:rsid w:val="001705CE"/>
    <w:rsid w:val="0017092A"/>
    <w:rsid w:val="00170F55"/>
    <w:rsid w:val="0017103E"/>
    <w:rsid w:val="0017117E"/>
    <w:rsid w:val="00171677"/>
    <w:rsid w:val="00171776"/>
    <w:rsid w:val="001719BD"/>
    <w:rsid w:val="001719E3"/>
    <w:rsid w:val="00171BE9"/>
    <w:rsid w:val="00171EE9"/>
    <w:rsid w:val="00172053"/>
    <w:rsid w:val="001722FC"/>
    <w:rsid w:val="001725E9"/>
    <w:rsid w:val="00172715"/>
    <w:rsid w:val="00172752"/>
    <w:rsid w:val="00172814"/>
    <w:rsid w:val="00172A27"/>
    <w:rsid w:val="00172ACA"/>
    <w:rsid w:val="00172B51"/>
    <w:rsid w:val="00172C9C"/>
    <w:rsid w:val="00173095"/>
    <w:rsid w:val="00173383"/>
    <w:rsid w:val="00173748"/>
    <w:rsid w:val="001737E6"/>
    <w:rsid w:val="0017388B"/>
    <w:rsid w:val="001738F8"/>
    <w:rsid w:val="0017392B"/>
    <w:rsid w:val="00173C41"/>
    <w:rsid w:val="00173C9C"/>
    <w:rsid w:val="00174157"/>
    <w:rsid w:val="00174237"/>
    <w:rsid w:val="001747C9"/>
    <w:rsid w:val="00174804"/>
    <w:rsid w:val="0017527A"/>
    <w:rsid w:val="001752E2"/>
    <w:rsid w:val="0017554E"/>
    <w:rsid w:val="001758FE"/>
    <w:rsid w:val="00175977"/>
    <w:rsid w:val="00175B8D"/>
    <w:rsid w:val="00175DA9"/>
    <w:rsid w:val="00175E25"/>
    <w:rsid w:val="00176261"/>
    <w:rsid w:val="0017626A"/>
    <w:rsid w:val="001766ED"/>
    <w:rsid w:val="0017694A"/>
    <w:rsid w:val="00176B19"/>
    <w:rsid w:val="00176B66"/>
    <w:rsid w:val="00176C11"/>
    <w:rsid w:val="00176D05"/>
    <w:rsid w:val="00176D10"/>
    <w:rsid w:val="00176FDF"/>
    <w:rsid w:val="001770EE"/>
    <w:rsid w:val="0017730A"/>
    <w:rsid w:val="001774B4"/>
    <w:rsid w:val="00177A9F"/>
    <w:rsid w:val="00177D21"/>
    <w:rsid w:val="001804B6"/>
    <w:rsid w:val="001805EF"/>
    <w:rsid w:val="001807D6"/>
    <w:rsid w:val="00180917"/>
    <w:rsid w:val="00181065"/>
    <w:rsid w:val="00181093"/>
    <w:rsid w:val="00181316"/>
    <w:rsid w:val="001813E0"/>
    <w:rsid w:val="00181721"/>
    <w:rsid w:val="00181976"/>
    <w:rsid w:val="001819E6"/>
    <w:rsid w:val="00181A75"/>
    <w:rsid w:val="00181EA9"/>
    <w:rsid w:val="00181FD9"/>
    <w:rsid w:val="00182129"/>
    <w:rsid w:val="00182190"/>
    <w:rsid w:val="001821BB"/>
    <w:rsid w:val="001824EC"/>
    <w:rsid w:val="001829E5"/>
    <w:rsid w:val="001829F9"/>
    <w:rsid w:val="00183098"/>
    <w:rsid w:val="001830C2"/>
    <w:rsid w:val="00183351"/>
    <w:rsid w:val="00183474"/>
    <w:rsid w:val="001835F9"/>
    <w:rsid w:val="001839E8"/>
    <w:rsid w:val="00183AED"/>
    <w:rsid w:val="00183B2A"/>
    <w:rsid w:val="00183CC4"/>
    <w:rsid w:val="00184250"/>
    <w:rsid w:val="00184356"/>
    <w:rsid w:val="001844E5"/>
    <w:rsid w:val="001844FD"/>
    <w:rsid w:val="001845BA"/>
    <w:rsid w:val="00184651"/>
    <w:rsid w:val="00184952"/>
    <w:rsid w:val="00184BE9"/>
    <w:rsid w:val="00184BF0"/>
    <w:rsid w:val="00184C17"/>
    <w:rsid w:val="0018514E"/>
    <w:rsid w:val="00185424"/>
    <w:rsid w:val="00185564"/>
    <w:rsid w:val="0018577F"/>
    <w:rsid w:val="001859D6"/>
    <w:rsid w:val="00185B40"/>
    <w:rsid w:val="0018607D"/>
    <w:rsid w:val="001861C5"/>
    <w:rsid w:val="0018669B"/>
    <w:rsid w:val="0018682D"/>
    <w:rsid w:val="00186936"/>
    <w:rsid w:val="00187097"/>
    <w:rsid w:val="00187144"/>
    <w:rsid w:val="00187289"/>
    <w:rsid w:val="00187C2F"/>
    <w:rsid w:val="00187CA9"/>
    <w:rsid w:val="0019001B"/>
    <w:rsid w:val="00190172"/>
    <w:rsid w:val="001906AF"/>
    <w:rsid w:val="001907DA"/>
    <w:rsid w:val="00190B4B"/>
    <w:rsid w:val="00190BEC"/>
    <w:rsid w:val="00190D97"/>
    <w:rsid w:val="0019100C"/>
    <w:rsid w:val="0019175F"/>
    <w:rsid w:val="00191956"/>
    <w:rsid w:val="00192064"/>
    <w:rsid w:val="0019212D"/>
    <w:rsid w:val="001921AF"/>
    <w:rsid w:val="001925C4"/>
    <w:rsid w:val="00192647"/>
    <w:rsid w:val="00192A41"/>
    <w:rsid w:val="00192B30"/>
    <w:rsid w:val="00192BC6"/>
    <w:rsid w:val="00192EC0"/>
    <w:rsid w:val="00193040"/>
    <w:rsid w:val="001931D6"/>
    <w:rsid w:val="0019330C"/>
    <w:rsid w:val="00193E2F"/>
    <w:rsid w:val="00193F9A"/>
    <w:rsid w:val="00194206"/>
    <w:rsid w:val="00194B5B"/>
    <w:rsid w:val="00194D22"/>
    <w:rsid w:val="00194F64"/>
    <w:rsid w:val="00194F70"/>
    <w:rsid w:val="0019508B"/>
    <w:rsid w:val="00195AC9"/>
    <w:rsid w:val="0019637B"/>
    <w:rsid w:val="00196639"/>
    <w:rsid w:val="0019675D"/>
    <w:rsid w:val="00196896"/>
    <w:rsid w:val="00196EF1"/>
    <w:rsid w:val="00197298"/>
    <w:rsid w:val="0019730B"/>
    <w:rsid w:val="00197317"/>
    <w:rsid w:val="00197590"/>
    <w:rsid w:val="0019764F"/>
    <w:rsid w:val="00197CBE"/>
    <w:rsid w:val="00197E43"/>
    <w:rsid w:val="001A03C0"/>
    <w:rsid w:val="001A0537"/>
    <w:rsid w:val="001A0E1A"/>
    <w:rsid w:val="001A11AE"/>
    <w:rsid w:val="001A177D"/>
    <w:rsid w:val="001A17B1"/>
    <w:rsid w:val="001A18F3"/>
    <w:rsid w:val="001A19AE"/>
    <w:rsid w:val="001A1A0D"/>
    <w:rsid w:val="001A2192"/>
    <w:rsid w:val="001A22A6"/>
    <w:rsid w:val="001A24B5"/>
    <w:rsid w:val="001A27A1"/>
    <w:rsid w:val="001A2C97"/>
    <w:rsid w:val="001A2D75"/>
    <w:rsid w:val="001A2FCA"/>
    <w:rsid w:val="001A3350"/>
    <w:rsid w:val="001A43E1"/>
    <w:rsid w:val="001A4524"/>
    <w:rsid w:val="001A45D5"/>
    <w:rsid w:val="001A46C0"/>
    <w:rsid w:val="001A4785"/>
    <w:rsid w:val="001A4A05"/>
    <w:rsid w:val="001A4D58"/>
    <w:rsid w:val="001A513E"/>
    <w:rsid w:val="001A5331"/>
    <w:rsid w:val="001A549E"/>
    <w:rsid w:val="001A558C"/>
    <w:rsid w:val="001A55B8"/>
    <w:rsid w:val="001A5635"/>
    <w:rsid w:val="001A5654"/>
    <w:rsid w:val="001A6053"/>
    <w:rsid w:val="001A626B"/>
    <w:rsid w:val="001A6509"/>
    <w:rsid w:val="001A6745"/>
    <w:rsid w:val="001A69B1"/>
    <w:rsid w:val="001A6A2A"/>
    <w:rsid w:val="001A6CE4"/>
    <w:rsid w:val="001A6F3A"/>
    <w:rsid w:val="001A70AA"/>
    <w:rsid w:val="001A75B6"/>
    <w:rsid w:val="001A760E"/>
    <w:rsid w:val="001A7FB6"/>
    <w:rsid w:val="001A7FCC"/>
    <w:rsid w:val="001B00F8"/>
    <w:rsid w:val="001B0106"/>
    <w:rsid w:val="001B0466"/>
    <w:rsid w:val="001B0594"/>
    <w:rsid w:val="001B068B"/>
    <w:rsid w:val="001B086E"/>
    <w:rsid w:val="001B0B00"/>
    <w:rsid w:val="001B0D0A"/>
    <w:rsid w:val="001B0F3F"/>
    <w:rsid w:val="001B1A86"/>
    <w:rsid w:val="001B204C"/>
    <w:rsid w:val="001B2367"/>
    <w:rsid w:val="001B24AE"/>
    <w:rsid w:val="001B294F"/>
    <w:rsid w:val="001B2DA1"/>
    <w:rsid w:val="001B3283"/>
    <w:rsid w:val="001B3288"/>
    <w:rsid w:val="001B38F7"/>
    <w:rsid w:val="001B3C59"/>
    <w:rsid w:val="001B3DE0"/>
    <w:rsid w:val="001B3FC6"/>
    <w:rsid w:val="001B402F"/>
    <w:rsid w:val="001B40BC"/>
    <w:rsid w:val="001B4447"/>
    <w:rsid w:val="001B4573"/>
    <w:rsid w:val="001B4845"/>
    <w:rsid w:val="001B4C15"/>
    <w:rsid w:val="001B4E50"/>
    <w:rsid w:val="001B5106"/>
    <w:rsid w:val="001B535B"/>
    <w:rsid w:val="001B5361"/>
    <w:rsid w:val="001B553D"/>
    <w:rsid w:val="001B5ADA"/>
    <w:rsid w:val="001B5F20"/>
    <w:rsid w:val="001B6331"/>
    <w:rsid w:val="001B6F5C"/>
    <w:rsid w:val="001B720A"/>
    <w:rsid w:val="001B75A6"/>
    <w:rsid w:val="001B778F"/>
    <w:rsid w:val="001B77FA"/>
    <w:rsid w:val="001B79BF"/>
    <w:rsid w:val="001B7A4E"/>
    <w:rsid w:val="001B7AD4"/>
    <w:rsid w:val="001B7BEA"/>
    <w:rsid w:val="001C02B7"/>
    <w:rsid w:val="001C03E4"/>
    <w:rsid w:val="001C04CA"/>
    <w:rsid w:val="001C05C7"/>
    <w:rsid w:val="001C0780"/>
    <w:rsid w:val="001C0A47"/>
    <w:rsid w:val="001C0D92"/>
    <w:rsid w:val="001C0F92"/>
    <w:rsid w:val="001C10F9"/>
    <w:rsid w:val="001C127E"/>
    <w:rsid w:val="001C167D"/>
    <w:rsid w:val="001C1A0E"/>
    <w:rsid w:val="001C1FF2"/>
    <w:rsid w:val="001C200D"/>
    <w:rsid w:val="001C2098"/>
    <w:rsid w:val="001C24B4"/>
    <w:rsid w:val="001C2E9C"/>
    <w:rsid w:val="001C35F3"/>
    <w:rsid w:val="001C364D"/>
    <w:rsid w:val="001C3764"/>
    <w:rsid w:val="001C387C"/>
    <w:rsid w:val="001C395C"/>
    <w:rsid w:val="001C3BF0"/>
    <w:rsid w:val="001C3D98"/>
    <w:rsid w:val="001C403F"/>
    <w:rsid w:val="001C4655"/>
    <w:rsid w:val="001C4B19"/>
    <w:rsid w:val="001C4B4C"/>
    <w:rsid w:val="001C4CB0"/>
    <w:rsid w:val="001C4F71"/>
    <w:rsid w:val="001C5282"/>
    <w:rsid w:val="001C5467"/>
    <w:rsid w:val="001C5908"/>
    <w:rsid w:val="001C5A7B"/>
    <w:rsid w:val="001C5B05"/>
    <w:rsid w:val="001C5BA9"/>
    <w:rsid w:val="001C5CAF"/>
    <w:rsid w:val="001C5F27"/>
    <w:rsid w:val="001C615C"/>
    <w:rsid w:val="001C6363"/>
    <w:rsid w:val="001C6426"/>
    <w:rsid w:val="001C65D0"/>
    <w:rsid w:val="001C6779"/>
    <w:rsid w:val="001C6834"/>
    <w:rsid w:val="001C6E4B"/>
    <w:rsid w:val="001C6FD2"/>
    <w:rsid w:val="001C717F"/>
    <w:rsid w:val="001C73AD"/>
    <w:rsid w:val="001C76D1"/>
    <w:rsid w:val="001C7F50"/>
    <w:rsid w:val="001C7F58"/>
    <w:rsid w:val="001D0238"/>
    <w:rsid w:val="001D05B0"/>
    <w:rsid w:val="001D0969"/>
    <w:rsid w:val="001D0AFA"/>
    <w:rsid w:val="001D10D0"/>
    <w:rsid w:val="001D10DB"/>
    <w:rsid w:val="001D1182"/>
    <w:rsid w:val="001D157D"/>
    <w:rsid w:val="001D16D0"/>
    <w:rsid w:val="001D19A5"/>
    <w:rsid w:val="001D19E2"/>
    <w:rsid w:val="001D1EB3"/>
    <w:rsid w:val="001D1EB8"/>
    <w:rsid w:val="001D2AC6"/>
    <w:rsid w:val="001D2F6B"/>
    <w:rsid w:val="001D3099"/>
    <w:rsid w:val="001D3203"/>
    <w:rsid w:val="001D324F"/>
    <w:rsid w:val="001D39B3"/>
    <w:rsid w:val="001D3F5E"/>
    <w:rsid w:val="001D4074"/>
    <w:rsid w:val="001D4840"/>
    <w:rsid w:val="001D5020"/>
    <w:rsid w:val="001D5024"/>
    <w:rsid w:val="001D502E"/>
    <w:rsid w:val="001D55C7"/>
    <w:rsid w:val="001D5632"/>
    <w:rsid w:val="001D586F"/>
    <w:rsid w:val="001D5C55"/>
    <w:rsid w:val="001D5CC1"/>
    <w:rsid w:val="001D5CC8"/>
    <w:rsid w:val="001D6203"/>
    <w:rsid w:val="001D6B3E"/>
    <w:rsid w:val="001D6BAE"/>
    <w:rsid w:val="001D6EFF"/>
    <w:rsid w:val="001D71C4"/>
    <w:rsid w:val="001D7696"/>
    <w:rsid w:val="001D7859"/>
    <w:rsid w:val="001D7882"/>
    <w:rsid w:val="001D7AAB"/>
    <w:rsid w:val="001D7BE6"/>
    <w:rsid w:val="001D7C94"/>
    <w:rsid w:val="001D7F56"/>
    <w:rsid w:val="001E0631"/>
    <w:rsid w:val="001E07FB"/>
    <w:rsid w:val="001E0BA7"/>
    <w:rsid w:val="001E0E35"/>
    <w:rsid w:val="001E1623"/>
    <w:rsid w:val="001E1690"/>
    <w:rsid w:val="001E18F5"/>
    <w:rsid w:val="001E1951"/>
    <w:rsid w:val="001E1A77"/>
    <w:rsid w:val="001E2053"/>
    <w:rsid w:val="001E22AE"/>
    <w:rsid w:val="001E24FF"/>
    <w:rsid w:val="001E2622"/>
    <w:rsid w:val="001E267E"/>
    <w:rsid w:val="001E26C4"/>
    <w:rsid w:val="001E27A4"/>
    <w:rsid w:val="001E2A81"/>
    <w:rsid w:val="001E2CB3"/>
    <w:rsid w:val="001E3028"/>
    <w:rsid w:val="001E30AA"/>
    <w:rsid w:val="001E334A"/>
    <w:rsid w:val="001E3663"/>
    <w:rsid w:val="001E3AB7"/>
    <w:rsid w:val="001E3BCD"/>
    <w:rsid w:val="001E3C4C"/>
    <w:rsid w:val="001E40A0"/>
    <w:rsid w:val="001E4453"/>
    <w:rsid w:val="001E4A6C"/>
    <w:rsid w:val="001E5753"/>
    <w:rsid w:val="001E5AE8"/>
    <w:rsid w:val="001E5E73"/>
    <w:rsid w:val="001E6779"/>
    <w:rsid w:val="001E68F3"/>
    <w:rsid w:val="001E6BD1"/>
    <w:rsid w:val="001E6C26"/>
    <w:rsid w:val="001E6E00"/>
    <w:rsid w:val="001E6E7C"/>
    <w:rsid w:val="001E71CB"/>
    <w:rsid w:val="001E7234"/>
    <w:rsid w:val="001E7272"/>
    <w:rsid w:val="001E7682"/>
    <w:rsid w:val="001E78C0"/>
    <w:rsid w:val="001E7D86"/>
    <w:rsid w:val="001E7EE3"/>
    <w:rsid w:val="001F010B"/>
    <w:rsid w:val="001F01FC"/>
    <w:rsid w:val="001F06A4"/>
    <w:rsid w:val="001F094B"/>
    <w:rsid w:val="001F09FC"/>
    <w:rsid w:val="001F0A11"/>
    <w:rsid w:val="001F0E75"/>
    <w:rsid w:val="001F12C8"/>
    <w:rsid w:val="001F1382"/>
    <w:rsid w:val="001F1425"/>
    <w:rsid w:val="001F1AE0"/>
    <w:rsid w:val="001F21A7"/>
    <w:rsid w:val="001F2782"/>
    <w:rsid w:val="001F28BB"/>
    <w:rsid w:val="001F2AD7"/>
    <w:rsid w:val="001F2FD1"/>
    <w:rsid w:val="001F3084"/>
    <w:rsid w:val="001F31EA"/>
    <w:rsid w:val="001F3AB5"/>
    <w:rsid w:val="001F3BDA"/>
    <w:rsid w:val="001F3D5D"/>
    <w:rsid w:val="001F425E"/>
    <w:rsid w:val="001F4441"/>
    <w:rsid w:val="001F46F9"/>
    <w:rsid w:val="001F47D1"/>
    <w:rsid w:val="001F4906"/>
    <w:rsid w:val="001F4941"/>
    <w:rsid w:val="001F4945"/>
    <w:rsid w:val="001F4AAD"/>
    <w:rsid w:val="001F4C52"/>
    <w:rsid w:val="001F4F0B"/>
    <w:rsid w:val="001F504C"/>
    <w:rsid w:val="001F5305"/>
    <w:rsid w:val="001F53F9"/>
    <w:rsid w:val="001F58DD"/>
    <w:rsid w:val="001F59D7"/>
    <w:rsid w:val="001F5CE6"/>
    <w:rsid w:val="001F5E9B"/>
    <w:rsid w:val="001F603A"/>
    <w:rsid w:val="001F61CF"/>
    <w:rsid w:val="001F642F"/>
    <w:rsid w:val="001F67BA"/>
    <w:rsid w:val="001F6AE8"/>
    <w:rsid w:val="001F6DCF"/>
    <w:rsid w:val="001F721E"/>
    <w:rsid w:val="001F7278"/>
    <w:rsid w:val="001F7435"/>
    <w:rsid w:val="001F7499"/>
    <w:rsid w:val="001F7A20"/>
    <w:rsid w:val="001F7BB8"/>
    <w:rsid w:val="001F7C72"/>
    <w:rsid w:val="001F7DA5"/>
    <w:rsid w:val="001F7DD8"/>
    <w:rsid w:val="00200087"/>
    <w:rsid w:val="0020008C"/>
    <w:rsid w:val="0020063F"/>
    <w:rsid w:val="00200833"/>
    <w:rsid w:val="00200ADA"/>
    <w:rsid w:val="00200CB0"/>
    <w:rsid w:val="0020100A"/>
    <w:rsid w:val="00201128"/>
    <w:rsid w:val="002014CA"/>
    <w:rsid w:val="002015D8"/>
    <w:rsid w:val="002016F0"/>
    <w:rsid w:val="00201794"/>
    <w:rsid w:val="00201AD9"/>
    <w:rsid w:val="00201E6E"/>
    <w:rsid w:val="00201E71"/>
    <w:rsid w:val="00201F2A"/>
    <w:rsid w:val="00202361"/>
    <w:rsid w:val="00202506"/>
    <w:rsid w:val="002029F3"/>
    <w:rsid w:val="00202A48"/>
    <w:rsid w:val="00202E7D"/>
    <w:rsid w:val="00203068"/>
    <w:rsid w:val="0020306E"/>
    <w:rsid w:val="002030A5"/>
    <w:rsid w:val="00203197"/>
    <w:rsid w:val="002032B3"/>
    <w:rsid w:val="002033FD"/>
    <w:rsid w:val="002046F7"/>
    <w:rsid w:val="002049F8"/>
    <w:rsid w:val="002049FA"/>
    <w:rsid w:val="00204EBE"/>
    <w:rsid w:val="00204EE8"/>
    <w:rsid w:val="002053FA"/>
    <w:rsid w:val="00205C1A"/>
    <w:rsid w:val="00205FF6"/>
    <w:rsid w:val="0020611C"/>
    <w:rsid w:val="00206A77"/>
    <w:rsid w:val="00207603"/>
    <w:rsid w:val="00207855"/>
    <w:rsid w:val="00207908"/>
    <w:rsid w:val="00207F1E"/>
    <w:rsid w:val="002104D8"/>
    <w:rsid w:val="00210532"/>
    <w:rsid w:val="00210FD8"/>
    <w:rsid w:val="0021138D"/>
    <w:rsid w:val="00211512"/>
    <w:rsid w:val="0021195E"/>
    <w:rsid w:val="00211CEC"/>
    <w:rsid w:val="00211D0B"/>
    <w:rsid w:val="00211F20"/>
    <w:rsid w:val="002122C1"/>
    <w:rsid w:val="002124EA"/>
    <w:rsid w:val="00212525"/>
    <w:rsid w:val="00212528"/>
    <w:rsid w:val="00212906"/>
    <w:rsid w:val="002129CC"/>
    <w:rsid w:val="002129F1"/>
    <w:rsid w:val="00212C2B"/>
    <w:rsid w:val="00212DE4"/>
    <w:rsid w:val="00213057"/>
    <w:rsid w:val="00213144"/>
    <w:rsid w:val="002131C8"/>
    <w:rsid w:val="002132B6"/>
    <w:rsid w:val="002135EA"/>
    <w:rsid w:val="0021370F"/>
    <w:rsid w:val="002139F0"/>
    <w:rsid w:val="00213B35"/>
    <w:rsid w:val="00213B4F"/>
    <w:rsid w:val="00213C90"/>
    <w:rsid w:val="00213FBA"/>
    <w:rsid w:val="0021422B"/>
    <w:rsid w:val="002143C7"/>
    <w:rsid w:val="00214416"/>
    <w:rsid w:val="0021448F"/>
    <w:rsid w:val="002144E1"/>
    <w:rsid w:val="00214A5B"/>
    <w:rsid w:val="00214C04"/>
    <w:rsid w:val="00214C6F"/>
    <w:rsid w:val="00214F5B"/>
    <w:rsid w:val="00215483"/>
    <w:rsid w:val="002157E4"/>
    <w:rsid w:val="00215A32"/>
    <w:rsid w:val="00216526"/>
    <w:rsid w:val="00216565"/>
    <w:rsid w:val="00216856"/>
    <w:rsid w:val="00216A3B"/>
    <w:rsid w:val="00216B6E"/>
    <w:rsid w:val="00216CC7"/>
    <w:rsid w:val="00216E1E"/>
    <w:rsid w:val="00216EB8"/>
    <w:rsid w:val="00216F41"/>
    <w:rsid w:val="00216FCA"/>
    <w:rsid w:val="0021715C"/>
    <w:rsid w:val="002176C9"/>
    <w:rsid w:val="00217BEC"/>
    <w:rsid w:val="0022028A"/>
    <w:rsid w:val="002204C8"/>
    <w:rsid w:val="00220618"/>
    <w:rsid w:val="0022062D"/>
    <w:rsid w:val="00220BF7"/>
    <w:rsid w:val="00220C11"/>
    <w:rsid w:val="00220ED6"/>
    <w:rsid w:val="00220EEA"/>
    <w:rsid w:val="0022134C"/>
    <w:rsid w:val="00221537"/>
    <w:rsid w:val="002216DB"/>
    <w:rsid w:val="00221B7B"/>
    <w:rsid w:val="00221B85"/>
    <w:rsid w:val="00221BB3"/>
    <w:rsid w:val="00221C78"/>
    <w:rsid w:val="00222040"/>
    <w:rsid w:val="002221A7"/>
    <w:rsid w:val="00222337"/>
    <w:rsid w:val="0022247A"/>
    <w:rsid w:val="002224E9"/>
    <w:rsid w:val="0022254B"/>
    <w:rsid w:val="00222A1D"/>
    <w:rsid w:val="00222FCD"/>
    <w:rsid w:val="00223102"/>
    <w:rsid w:val="00223400"/>
    <w:rsid w:val="00223967"/>
    <w:rsid w:val="002239B4"/>
    <w:rsid w:val="00223A46"/>
    <w:rsid w:val="00223A9F"/>
    <w:rsid w:val="00223B8A"/>
    <w:rsid w:val="00223BB6"/>
    <w:rsid w:val="00223BE5"/>
    <w:rsid w:val="00223D0F"/>
    <w:rsid w:val="00223F67"/>
    <w:rsid w:val="0022401F"/>
    <w:rsid w:val="00224163"/>
    <w:rsid w:val="00224289"/>
    <w:rsid w:val="00224633"/>
    <w:rsid w:val="00224914"/>
    <w:rsid w:val="00224AED"/>
    <w:rsid w:val="00224D5C"/>
    <w:rsid w:val="00224DCB"/>
    <w:rsid w:val="002250B2"/>
    <w:rsid w:val="002256C9"/>
    <w:rsid w:val="00225B78"/>
    <w:rsid w:val="00225C03"/>
    <w:rsid w:val="00225E20"/>
    <w:rsid w:val="00225E4E"/>
    <w:rsid w:val="00225F0D"/>
    <w:rsid w:val="002261C0"/>
    <w:rsid w:val="00226627"/>
    <w:rsid w:val="002268E2"/>
    <w:rsid w:val="002268F2"/>
    <w:rsid w:val="002270F3"/>
    <w:rsid w:val="0023009E"/>
    <w:rsid w:val="0023075D"/>
    <w:rsid w:val="00230D90"/>
    <w:rsid w:val="0023114F"/>
    <w:rsid w:val="002312D9"/>
    <w:rsid w:val="00231378"/>
    <w:rsid w:val="00231876"/>
    <w:rsid w:val="00231AE2"/>
    <w:rsid w:val="00231BE4"/>
    <w:rsid w:val="00231C1E"/>
    <w:rsid w:val="00231D72"/>
    <w:rsid w:val="0023200C"/>
    <w:rsid w:val="0023213B"/>
    <w:rsid w:val="002324B0"/>
    <w:rsid w:val="0023283C"/>
    <w:rsid w:val="00232AAF"/>
    <w:rsid w:val="00232C4F"/>
    <w:rsid w:val="00232CC6"/>
    <w:rsid w:val="00232F8D"/>
    <w:rsid w:val="0023314C"/>
    <w:rsid w:val="002331E4"/>
    <w:rsid w:val="00233488"/>
    <w:rsid w:val="00233492"/>
    <w:rsid w:val="00233531"/>
    <w:rsid w:val="002336E5"/>
    <w:rsid w:val="00233B50"/>
    <w:rsid w:val="00233D0F"/>
    <w:rsid w:val="00233FF2"/>
    <w:rsid w:val="0023410E"/>
    <w:rsid w:val="00234702"/>
    <w:rsid w:val="00234F1B"/>
    <w:rsid w:val="00234FBE"/>
    <w:rsid w:val="002351D8"/>
    <w:rsid w:val="00235985"/>
    <w:rsid w:val="00235CA9"/>
    <w:rsid w:val="00235F9C"/>
    <w:rsid w:val="0023682E"/>
    <w:rsid w:val="002369B2"/>
    <w:rsid w:val="00236B1E"/>
    <w:rsid w:val="00236C4B"/>
    <w:rsid w:val="00236F5E"/>
    <w:rsid w:val="00237040"/>
    <w:rsid w:val="002374CE"/>
    <w:rsid w:val="0023784C"/>
    <w:rsid w:val="002402C0"/>
    <w:rsid w:val="00240405"/>
    <w:rsid w:val="0024056D"/>
    <w:rsid w:val="00240773"/>
    <w:rsid w:val="00240907"/>
    <w:rsid w:val="00240A90"/>
    <w:rsid w:val="00240C3D"/>
    <w:rsid w:val="00240C4D"/>
    <w:rsid w:val="002410D7"/>
    <w:rsid w:val="002410E9"/>
    <w:rsid w:val="0024169D"/>
    <w:rsid w:val="00241D95"/>
    <w:rsid w:val="00242011"/>
    <w:rsid w:val="00242131"/>
    <w:rsid w:val="002421C7"/>
    <w:rsid w:val="002424E5"/>
    <w:rsid w:val="00242D31"/>
    <w:rsid w:val="00242EBC"/>
    <w:rsid w:val="00242FFD"/>
    <w:rsid w:val="0024307F"/>
    <w:rsid w:val="00243527"/>
    <w:rsid w:val="00243820"/>
    <w:rsid w:val="00243846"/>
    <w:rsid w:val="0024388A"/>
    <w:rsid w:val="00243DA6"/>
    <w:rsid w:val="00243F7F"/>
    <w:rsid w:val="00244199"/>
    <w:rsid w:val="002441D4"/>
    <w:rsid w:val="002442D5"/>
    <w:rsid w:val="00244C60"/>
    <w:rsid w:val="002454D5"/>
    <w:rsid w:val="0024587E"/>
    <w:rsid w:val="00245C98"/>
    <w:rsid w:val="00245E3E"/>
    <w:rsid w:val="00245E9F"/>
    <w:rsid w:val="00245FA3"/>
    <w:rsid w:val="002463AD"/>
    <w:rsid w:val="00246452"/>
    <w:rsid w:val="00246617"/>
    <w:rsid w:val="00246640"/>
    <w:rsid w:val="00246A3D"/>
    <w:rsid w:val="00246E8A"/>
    <w:rsid w:val="00246F00"/>
    <w:rsid w:val="00247246"/>
    <w:rsid w:val="00247CE7"/>
    <w:rsid w:val="00247D12"/>
    <w:rsid w:val="00247DF0"/>
    <w:rsid w:val="00247E5E"/>
    <w:rsid w:val="00250170"/>
    <w:rsid w:val="0025021A"/>
    <w:rsid w:val="00250404"/>
    <w:rsid w:val="002504A3"/>
    <w:rsid w:val="0025053C"/>
    <w:rsid w:val="00250877"/>
    <w:rsid w:val="002509C9"/>
    <w:rsid w:val="002509D4"/>
    <w:rsid w:val="00250C01"/>
    <w:rsid w:val="00250C2C"/>
    <w:rsid w:val="0025132B"/>
    <w:rsid w:val="0025161E"/>
    <w:rsid w:val="002516ED"/>
    <w:rsid w:val="00251827"/>
    <w:rsid w:val="00252543"/>
    <w:rsid w:val="002525A2"/>
    <w:rsid w:val="00252712"/>
    <w:rsid w:val="00252E3E"/>
    <w:rsid w:val="002531BC"/>
    <w:rsid w:val="00253447"/>
    <w:rsid w:val="00253587"/>
    <w:rsid w:val="002536F9"/>
    <w:rsid w:val="002537F5"/>
    <w:rsid w:val="0025380B"/>
    <w:rsid w:val="0025387B"/>
    <w:rsid w:val="00253C61"/>
    <w:rsid w:val="00254569"/>
    <w:rsid w:val="002548F0"/>
    <w:rsid w:val="0025491D"/>
    <w:rsid w:val="002553FE"/>
    <w:rsid w:val="002555C6"/>
    <w:rsid w:val="002555C8"/>
    <w:rsid w:val="00255653"/>
    <w:rsid w:val="00255881"/>
    <w:rsid w:val="002558A2"/>
    <w:rsid w:val="00255D93"/>
    <w:rsid w:val="0025635C"/>
    <w:rsid w:val="002564D5"/>
    <w:rsid w:val="002566C7"/>
    <w:rsid w:val="002568F1"/>
    <w:rsid w:val="00256CA6"/>
    <w:rsid w:val="00256E73"/>
    <w:rsid w:val="00257192"/>
    <w:rsid w:val="00257260"/>
    <w:rsid w:val="00257302"/>
    <w:rsid w:val="0025782D"/>
    <w:rsid w:val="002579FE"/>
    <w:rsid w:val="00257EA7"/>
    <w:rsid w:val="002608F5"/>
    <w:rsid w:val="00260BC3"/>
    <w:rsid w:val="00260CDE"/>
    <w:rsid w:val="00261A0F"/>
    <w:rsid w:val="00261A72"/>
    <w:rsid w:val="00261C82"/>
    <w:rsid w:val="00261E41"/>
    <w:rsid w:val="002620E5"/>
    <w:rsid w:val="0026265B"/>
    <w:rsid w:val="00262693"/>
    <w:rsid w:val="00262846"/>
    <w:rsid w:val="00262973"/>
    <w:rsid w:val="00262A86"/>
    <w:rsid w:val="00262E87"/>
    <w:rsid w:val="00262ED0"/>
    <w:rsid w:val="0026308B"/>
    <w:rsid w:val="00263355"/>
    <w:rsid w:val="002633F5"/>
    <w:rsid w:val="002634C3"/>
    <w:rsid w:val="00263D44"/>
    <w:rsid w:val="00263DBA"/>
    <w:rsid w:val="002642F5"/>
    <w:rsid w:val="00264A7A"/>
    <w:rsid w:val="00264C6B"/>
    <w:rsid w:val="00264D37"/>
    <w:rsid w:val="00264EA6"/>
    <w:rsid w:val="00264F09"/>
    <w:rsid w:val="00264F20"/>
    <w:rsid w:val="00264F40"/>
    <w:rsid w:val="00264F7C"/>
    <w:rsid w:val="00265214"/>
    <w:rsid w:val="002653C0"/>
    <w:rsid w:val="00265753"/>
    <w:rsid w:val="002658A9"/>
    <w:rsid w:val="00265A28"/>
    <w:rsid w:val="00265B98"/>
    <w:rsid w:val="0026647D"/>
    <w:rsid w:val="0026660E"/>
    <w:rsid w:val="002668A1"/>
    <w:rsid w:val="00266AB6"/>
    <w:rsid w:val="00266E8E"/>
    <w:rsid w:val="002672C3"/>
    <w:rsid w:val="0026746C"/>
    <w:rsid w:val="00267973"/>
    <w:rsid w:val="00267983"/>
    <w:rsid w:val="00267B25"/>
    <w:rsid w:val="00267B49"/>
    <w:rsid w:val="00267D1D"/>
    <w:rsid w:val="00270443"/>
    <w:rsid w:val="00270724"/>
    <w:rsid w:val="0027086D"/>
    <w:rsid w:val="00270C18"/>
    <w:rsid w:val="00270DA4"/>
    <w:rsid w:val="00270DAA"/>
    <w:rsid w:val="002712F8"/>
    <w:rsid w:val="0027133C"/>
    <w:rsid w:val="002714A1"/>
    <w:rsid w:val="002716A7"/>
    <w:rsid w:val="00271A40"/>
    <w:rsid w:val="00271C76"/>
    <w:rsid w:val="002720A8"/>
    <w:rsid w:val="00272104"/>
    <w:rsid w:val="002724A1"/>
    <w:rsid w:val="00272552"/>
    <w:rsid w:val="00272670"/>
    <w:rsid w:val="00272696"/>
    <w:rsid w:val="00272B31"/>
    <w:rsid w:val="00272B73"/>
    <w:rsid w:val="00272BA5"/>
    <w:rsid w:val="00272E8C"/>
    <w:rsid w:val="0027314E"/>
    <w:rsid w:val="002732F4"/>
    <w:rsid w:val="00273783"/>
    <w:rsid w:val="002737D4"/>
    <w:rsid w:val="002739B1"/>
    <w:rsid w:val="00273FF8"/>
    <w:rsid w:val="002741CC"/>
    <w:rsid w:val="00274247"/>
    <w:rsid w:val="00274417"/>
    <w:rsid w:val="00274892"/>
    <w:rsid w:val="00274894"/>
    <w:rsid w:val="00274C22"/>
    <w:rsid w:val="00274E82"/>
    <w:rsid w:val="002751ED"/>
    <w:rsid w:val="00275241"/>
    <w:rsid w:val="00275379"/>
    <w:rsid w:val="0027579A"/>
    <w:rsid w:val="00275D26"/>
    <w:rsid w:val="00275D55"/>
    <w:rsid w:val="00275D9C"/>
    <w:rsid w:val="00275F8F"/>
    <w:rsid w:val="0027602C"/>
    <w:rsid w:val="002761E4"/>
    <w:rsid w:val="00276473"/>
    <w:rsid w:val="00276701"/>
    <w:rsid w:val="00277102"/>
    <w:rsid w:val="00277270"/>
    <w:rsid w:val="002772D0"/>
    <w:rsid w:val="0027750B"/>
    <w:rsid w:val="0027759F"/>
    <w:rsid w:val="00277646"/>
    <w:rsid w:val="002778BE"/>
    <w:rsid w:val="00277C35"/>
    <w:rsid w:val="00280041"/>
    <w:rsid w:val="00280C49"/>
    <w:rsid w:val="00280ED8"/>
    <w:rsid w:val="00281283"/>
    <w:rsid w:val="002812B5"/>
    <w:rsid w:val="0028141E"/>
    <w:rsid w:val="0028174B"/>
    <w:rsid w:val="00281762"/>
    <w:rsid w:val="00281D18"/>
    <w:rsid w:val="00282020"/>
    <w:rsid w:val="002821A1"/>
    <w:rsid w:val="00282534"/>
    <w:rsid w:val="002826DE"/>
    <w:rsid w:val="00282A7F"/>
    <w:rsid w:val="002837E3"/>
    <w:rsid w:val="002838A6"/>
    <w:rsid w:val="00283CA7"/>
    <w:rsid w:val="00283CB4"/>
    <w:rsid w:val="00284065"/>
    <w:rsid w:val="00284384"/>
    <w:rsid w:val="0028476A"/>
    <w:rsid w:val="002851A4"/>
    <w:rsid w:val="00285713"/>
    <w:rsid w:val="00285AEF"/>
    <w:rsid w:val="00285CE1"/>
    <w:rsid w:val="002860A4"/>
    <w:rsid w:val="00286362"/>
    <w:rsid w:val="00286366"/>
    <w:rsid w:val="00286527"/>
    <w:rsid w:val="00286920"/>
    <w:rsid w:val="00286A00"/>
    <w:rsid w:val="00286AFA"/>
    <w:rsid w:val="00286D84"/>
    <w:rsid w:val="0028711D"/>
    <w:rsid w:val="00287148"/>
    <w:rsid w:val="002877C6"/>
    <w:rsid w:val="00287855"/>
    <w:rsid w:val="00287959"/>
    <w:rsid w:val="00287B6A"/>
    <w:rsid w:val="00287D3B"/>
    <w:rsid w:val="00287EA0"/>
    <w:rsid w:val="0029056E"/>
    <w:rsid w:val="00290B90"/>
    <w:rsid w:val="0029112B"/>
    <w:rsid w:val="00291166"/>
    <w:rsid w:val="002916DC"/>
    <w:rsid w:val="00291848"/>
    <w:rsid w:val="00291E75"/>
    <w:rsid w:val="00292016"/>
    <w:rsid w:val="002926A8"/>
    <w:rsid w:val="00292841"/>
    <w:rsid w:val="00292B0F"/>
    <w:rsid w:val="00292BEE"/>
    <w:rsid w:val="00292CFA"/>
    <w:rsid w:val="00292D55"/>
    <w:rsid w:val="00292E06"/>
    <w:rsid w:val="002930C3"/>
    <w:rsid w:val="00293747"/>
    <w:rsid w:val="00293ADB"/>
    <w:rsid w:val="00293B6B"/>
    <w:rsid w:val="00293C1A"/>
    <w:rsid w:val="00294325"/>
    <w:rsid w:val="002944B3"/>
    <w:rsid w:val="0029483A"/>
    <w:rsid w:val="00294D24"/>
    <w:rsid w:val="00294DE8"/>
    <w:rsid w:val="00295017"/>
    <w:rsid w:val="002950FC"/>
    <w:rsid w:val="002953EF"/>
    <w:rsid w:val="00295560"/>
    <w:rsid w:val="00295D25"/>
    <w:rsid w:val="00295D88"/>
    <w:rsid w:val="00295E20"/>
    <w:rsid w:val="00296095"/>
    <w:rsid w:val="0029647F"/>
    <w:rsid w:val="002965EA"/>
    <w:rsid w:val="002965F8"/>
    <w:rsid w:val="002967F3"/>
    <w:rsid w:val="00296BD0"/>
    <w:rsid w:val="00296CD1"/>
    <w:rsid w:val="00296F66"/>
    <w:rsid w:val="00297100"/>
    <w:rsid w:val="002971DF"/>
    <w:rsid w:val="0029728F"/>
    <w:rsid w:val="002974E7"/>
    <w:rsid w:val="00297552"/>
    <w:rsid w:val="00297D8E"/>
    <w:rsid w:val="00297F20"/>
    <w:rsid w:val="002A007E"/>
    <w:rsid w:val="002A0792"/>
    <w:rsid w:val="002A09EF"/>
    <w:rsid w:val="002A1138"/>
    <w:rsid w:val="002A1143"/>
    <w:rsid w:val="002A141A"/>
    <w:rsid w:val="002A1547"/>
    <w:rsid w:val="002A1A6C"/>
    <w:rsid w:val="002A1B86"/>
    <w:rsid w:val="002A1E1D"/>
    <w:rsid w:val="002A2009"/>
    <w:rsid w:val="002A2062"/>
    <w:rsid w:val="002A261B"/>
    <w:rsid w:val="002A2BAC"/>
    <w:rsid w:val="002A2DEF"/>
    <w:rsid w:val="002A2FAC"/>
    <w:rsid w:val="002A300C"/>
    <w:rsid w:val="002A3042"/>
    <w:rsid w:val="002A30FC"/>
    <w:rsid w:val="002A310B"/>
    <w:rsid w:val="002A3207"/>
    <w:rsid w:val="002A33AB"/>
    <w:rsid w:val="002A3460"/>
    <w:rsid w:val="002A34AD"/>
    <w:rsid w:val="002A355D"/>
    <w:rsid w:val="002A38AD"/>
    <w:rsid w:val="002A3925"/>
    <w:rsid w:val="002A3D57"/>
    <w:rsid w:val="002A434B"/>
    <w:rsid w:val="002A45A2"/>
    <w:rsid w:val="002A4CEA"/>
    <w:rsid w:val="002A4FA7"/>
    <w:rsid w:val="002A4FAE"/>
    <w:rsid w:val="002A5035"/>
    <w:rsid w:val="002A52DB"/>
    <w:rsid w:val="002A53E0"/>
    <w:rsid w:val="002A55CA"/>
    <w:rsid w:val="002A5720"/>
    <w:rsid w:val="002A5752"/>
    <w:rsid w:val="002A576B"/>
    <w:rsid w:val="002A5A9F"/>
    <w:rsid w:val="002A5AA9"/>
    <w:rsid w:val="002A5AC5"/>
    <w:rsid w:val="002A5E9E"/>
    <w:rsid w:val="002A5F08"/>
    <w:rsid w:val="002A6204"/>
    <w:rsid w:val="002A71D6"/>
    <w:rsid w:val="002A742A"/>
    <w:rsid w:val="002A7C12"/>
    <w:rsid w:val="002A7D65"/>
    <w:rsid w:val="002A7E40"/>
    <w:rsid w:val="002A7EEE"/>
    <w:rsid w:val="002B0A36"/>
    <w:rsid w:val="002B0A94"/>
    <w:rsid w:val="002B0BF5"/>
    <w:rsid w:val="002B0C93"/>
    <w:rsid w:val="002B0D71"/>
    <w:rsid w:val="002B0DA6"/>
    <w:rsid w:val="002B0FF4"/>
    <w:rsid w:val="002B13D9"/>
    <w:rsid w:val="002B1461"/>
    <w:rsid w:val="002B147C"/>
    <w:rsid w:val="002B14A4"/>
    <w:rsid w:val="002B1A0C"/>
    <w:rsid w:val="002B1A21"/>
    <w:rsid w:val="002B2129"/>
    <w:rsid w:val="002B2264"/>
    <w:rsid w:val="002B24A2"/>
    <w:rsid w:val="002B2594"/>
    <w:rsid w:val="002B263F"/>
    <w:rsid w:val="002B2F61"/>
    <w:rsid w:val="002B2FA6"/>
    <w:rsid w:val="002B3231"/>
    <w:rsid w:val="002B34A8"/>
    <w:rsid w:val="002B4A8C"/>
    <w:rsid w:val="002B548B"/>
    <w:rsid w:val="002B5AF2"/>
    <w:rsid w:val="002B5DCF"/>
    <w:rsid w:val="002B602D"/>
    <w:rsid w:val="002B6230"/>
    <w:rsid w:val="002B636F"/>
    <w:rsid w:val="002B6528"/>
    <w:rsid w:val="002B6531"/>
    <w:rsid w:val="002B6B01"/>
    <w:rsid w:val="002B6E17"/>
    <w:rsid w:val="002B7108"/>
    <w:rsid w:val="002B74D2"/>
    <w:rsid w:val="002B7DEF"/>
    <w:rsid w:val="002C0855"/>
    <w:rsid w:val="002C08D5"/>
    <w:rsid w:val="002C0958"/>
    <w:rsid w:val="002C0AF5"/>
    <w:rsid w:val="002C0B5D"/>
    <w:rsid w:val="002C102E"/>
    <w:rsid w:val="002C12AB"/>
    <w:rsid w:val="002C1467"/>
    <w:rsid w:val="002C14A1"/>
    <w:rsid w:val="002C1646"/>
    <w:rsid w:val="002C16CF"/>
    <w:rsid w:val="002C1867"/>
    <w:rsid w:val="002C1EA8"/>
    <w:rsid w:val="002C204A"/>
    <w:rsid w:val="002C2193"/>
    <w:rsid w:val="002C2522"/>
    <w:rsid w:val="002C30DF"/>
    <w:rsid w:val="002C322B"/>
    <w:rsid w:val="002C3307"/>
    <w:rsid w:val="002C341D"/>
    <w:rsid w:val="002C3711"/>
    <w:rsid w:val="002C3A16"/>
    <w:rsid w:val="002C3A2A"/>
    <w:rsid w:val="002C3A4E"/>
    <w:rsid w:val="002C3A7A"/>
    <w:rsid w:val="002C3D57"/>
    <w:rsid w:val="002C3EC5"/>
    <w:rsid w:val="002C3FF3"/>
    <w:rsid w:val="002C4005"/>
    <w:rsid w:val="002C40AE"/>
    <w:rsid w:val="002C4268"/>
    <w:rsid w:val="002C42BC"/>
    <w:rsid w:val="002C42F8"/>
    <w:rsid w:val="002C43C7"/>
    <w:rsid w:val="002C43CC"/>
    <w:rsid w:val="002C47DB"/>
    <w:rsid w:val="002C47EF"/>
    <w:rsid w:val="002C4ACA"/>
    <w:rsid w:val="002C4AF4"/>
    <w:rsid w:val="002C4CA2"/>
    <w:rsid w:val="002C4DD3"/>
    <w:rsid w:val="002C4E83"/>
    <w:rsid w:val="002C4F87"/>
    <w:rsid w:val="002C5958"/>
    <w:rsid w:val="002C6145"/>
    <w:rsid w:val="002C65C8"/>
    <w:rsid w:val="002C66EE"/>
    <w:rsid w:val="002C6870"/>
    <w:rsid w:val="002C6A72"/>
    <w:rsid w:val="002C6B21"/>
    <w:rsid w:val="002C6C69"/>
    <w:rsid w:val="002C6D68"/>
    <w:rsid w:val="002C70E2"/>
    <w:rsid w:val="002C7123"/>
    <w:rsid w:val="002C7209"/>
    <w:rsid w:val="002C75E5"/>
    <w:rsid w:val="002C782F"/>
    <w:rsid w:val="002C7ACC"/>
    <w:rsid w:val="002D01C2"/>
    <w:rsid w:val="002D01E6"/>
    <w:rsid w:val="002D0530"/>
    <w:rsid w:val="002D0803"/>
    <w:rsid w:val="002D0AA0"/>
    <w:rsid w:val="002D0AAB"/>
    <w:rsid w:val="002D0AD3"/>
    <w:rsid w:val="002D0DC3"/>
    <w:rsid w:val="002D11E1"/>
    <w:rsid w:val="002D1F53"/>
    <w:rsid w:val="002D2261"/>
    <w:rsid w:val="002D230A"/>
    <w:rsid w:val="002D2505"/>
    <w:rsid w:val="002D2623"/>
    <w:rsid w:val="002D27A9"/>
    <w:rsid w:val="002D2A77"/>
    <w:rsid w:val="002D2BB0"/>
    <w:rsid w:val="002D2D4C"/>
    <w:rsid w:val="002D31FB"/>
    <w:rsid w:val="002D357A"/>
    <w:rsid w:val="002D35A4"/>
    <w:rsid w:val="002D3F7E"/>
    <w:rsid w:val="002D402A"/>
    <w:rsid w:val="002D4142"/>
    <w:rsid w:val="002D47EF"/>
    <w:rsid w:val="002D4B7C"/>
    <w:rsid w:val="002D6176"/>
    <w:rsid w:val="002D6230"/>
    <w:rsid w:val="002D62CC"/>
    <w:rsid w:val="002D6A75"/>
    <w:rsid w:val="002D6DF7"/>
    <w:rsid w:val="002D6E3A"/>
    <w:rsid w:val="002D7103"/>
    <w:rsid w:val="002D73D0"/>
    <w:rsid w:val="002D790B"/>
    <w:rsid w:val="002D7A9E"/>
    <w:rsid w:val="002D7BD4"/>
    <w:rsid w:val="002D7CBE"/>
    <w:rsid w:val="002D7F01"/>
    <w:rsid w:val="002D7F7A"/>
    <w:rsid w:val="002D7FE8"/>
    <w:rsid w:val="002E0069"/>
    <w:rsid w:val="002E00BB"/>
    <w:rsid w:val="002E016E"/>
    <w:rsid w:val="002E01D0"/>
    <w:rsid w:val="002E039E"/>
    <w:rsid w:val="002E05C5"/>
    <w:rsid w:val="002E0AC9"/>
    <w:rsid w:val="002E0D1B"/>
    <w:rsid w:val="002E0FC1"/>
    <w:rsid w:val="002E116E"/>
    <w:rsid w:val="002E1225"/>
    <w:rsid w:val="002E15B7"/>
    <w:rsid w:val="002E16BB"/>
    <w:rsid w:val="002E1A94"/>
    <w:rsid w:val="002E1B25"/>
    <w:rsid w:val="002E21FF"/>
    <w:rsid w:val="002E2217"/>
    <w:rsid w:val="002E2347"/>
    <w:rsid w:val="002E28EB"/>
    <w:rsid w:val="002E290F"/>
    <w:rsid w:val="002E292D"/>
    <w:rsid w:val="002E2943"/>
    <w:rsid w:val="002E29A7"/>
    <w:rsid w:val="002E2F72"/>
    <w:rsid w:val="002E2FDC"/>
    <w:rsid w:val="002E30FF"/>
    <w:rsid w:val="002E325B"/>
    <w:rsid w:val="002E32C1"/>
    <w:rsid w:val="002E34AB"/>
    <w:rsid w:val="002E34D6"/>
    <w:rsid w:val="002E3842"/>
    <w:rsid w:val="002E3BF0"/>
    <w:rsid w:val="002E3C8F"/>
    <w:rsid w:val="002E3D59"/>
    <w:rsid w:val="002E3E73"/>
    <w:rsid w:val="002E42C8"/>
    <w:rsid w:val="002E4398"/>
    <w:rsid w:val="002E4468"/>
    <w:rsid w:val="002E468F"/>
    <w:rsid w:val="002E4AB8"/>
    <w:rsid w:val="002E4B8E"/>
    <w:rsid w:val="002E4E10"/>
    <w:rsid w:val="002E546F"/>
    <w:rsid w:val="002E58D1"/>
    <w:rsid w:val="002E5F34"/>
    <w:rsid w:val="002E612D"/>
    <w:rsid w:val="002E6337"/>
    <w:rsid w:val="002E65CD"/>
    <w:rsid w:val="002E68BD"/>
    <w:rsid w:val="002E6E72"/>
    <w:rsid w:val="002E733D"/>
    <w:rsid w:val="002E76FA"/>
    <w:rsid w:val="002E7D26"/>
    <w:rsid w:val="002F0052"/>
    <w:rsid w:val="002F0222"/>
    <w:rsid w:val="002F049D"/>
    <w:rsid w:val="002F04FE"/>
    <w:rsid w:val="002F0657"/>
    <w:rsid w:val="002F139E"/>
    <w:rsid w:val="002F13FC"/>
    <w:rsid w:val="002F17BA"/>
    <w:rsid w:val="002F185A"/>
    <w:rsid w:val="002F1F43"/>
    <w:rsid w:val="002F2642"/>
    <w:rsid w:val="002F2CF7"/>
    <w:rsid w:val="002F2E5C"/>
    <w:rsid w:val="002F2F31"/>
    <w:rsid w:val="002F2F4A"/>
    <w:rsid w:val="002F3461"/>
    <w:rsid w:val="002F3492"/>
    <w:rsid w:val="002F3666"/>
    <w:rsid w:val="002F397E"/>
    <w:rsid w:val="002F3CDA"/>
    <w:rsid w:val="002F3DB9"/>
    <w:rsid w:val="002F3EB8"/>
    <w:rsid w:val="002F4121"/>
    <w:rsid w:val="002F4137"/>
    <w:rsid w:val="002F4367"/>
    <w:rsid w:val="002F45FE"/>
    <w:rsid w:val="002F48D4"/>
    <w:rsid w:val="002F4A61"/>
    <w:rsid w:val="002F4C39"/>
    <w:rsid w:val="002F4EA5"/>
    <w:rsid w:val="002F566B"/>
    <w:rsid w:val="002F5731"/>
    <w:rsid w:val="002F58A8"/>
    <w:rsid w:val="002F5FB7"/>
    <w:rsid w:val="002F66DA"/>
    <w:rsid w:val="002F690A"/>
    <w:rsid w:val="002F6964"/>
    <w:rsid w:val="002F696B"/>
    <w:rsid w:val="002F70B6"/>
    <w:rsid w:val="002F7194"/>
    <w:rsid w:val="002F7255"/>
    <w:rsid w:val="002F7782"/>
    <w:rsid w:val="002F7815"/>
    <w:rsid w:val="002F79A5"/>
    <w:rsid w:val="002F7B92"/>
    <w:rsid w:val="002F7DBC"/>
    <w:rsid w:val="002F7ED0"/>
    <w:rsid w:val="003002C4"/>
    <w:rsid w:val="003005F8"/>
    <w:rsid w:val="003006B6"/>
    <w:rsid w:val="003009B8"/>
    <w:rsid w:val="00300D9B"/>
    <w:rsid w:val="00300DAC"/>
    <w:rsid w:val="00300E08"/>
    <w:rsid w:val="00301010"/>
    <w:rsid w:val="00301372"/>
    <w:rsid w:val="0030146D"/>
    <w:rsid w:val="0030158D"/>
    <w:rsid w:val="00301948"/>
    <w:rsid w:val="00301A88"/>
    <w:rsid w:val="00301E71"/>
    <w:rsid w:val="00302317"/>
    <w:rsid w:val="0030239A"/>
    <w:rsid w:val="003024D4"/>
    <w:rsid w:val="003028AF"/>
    <w:rsid w:val="00303165"/>
    <w:rsid w:val="0030319D"/>
    <w:rsid w:val="003037E8"/>
    <w:rsid w:val="00303AE7"/>
    <w:rsid w:val="00303FEB"/>
    <w:rsid w:val="0030419A"/>
    <w:rsid w:val="00304262"/>
    <w:rsid w:val="0030426D"/>
    <w:rsid w:val="003044D6"/>
    <w:rsid w:val="003049DF"/>
    <w:rsid w:val="003049E8"/>
    <w:rsid w:val="00304BEC"/>
    <w:rsid w:val="00304D08"/>
    <w:rsid w:val="00304D8C"/>
    <w:rsid w:val="00304FB2"/>
    <w:rsid w:val="00305271"/>
    <w:rsid w:val="00305C52"/>
    <w:rsid w:val="00305C86"/>
    <w:rsid w:val="00305D40"/>
    <w:rsid w:val="00305F7F"/>
    <w:rsid w:val="00306202"/>
    <w:rsid w:val="003065CF"/>
    <w:rsid w:val="0030679A"/>
    <w:rsid w:val="003067F6"/>
    <w:rsid w:val="003068D5"/>
    <w:rsid w:val="00306939"/>
    <w:rsid w:val="003069A5"/>
    <w:rsid w:val="00306BCB"/>
    <w:rsid w:val="00306CB7"/>
    <w:rsid w:val="00306E51"/>
    <w:rsid w:val="00306F12"/>
    <w:rsid w:val="00306F58"/>
    <w:rsid w:val="00307191"/>
    <w:rsid w:val="003075ED"/>
    <w:rsid w:val="003076F4"/>
    <w:rsid w:val="003077A3"/>
    <w:rsid w:val="00307FD7"/>
    <w:rsid w:val="0031024B"/>
    <w:rsid w:val="0031083D"/>
    <w:rsid w:val="00310E4E"/>
    <w:rsid w:val="00310FD6"/>
    <w:rsid w:val="00311121"/>
    <w:rsid w:val="00311287"/>
    <w:rsid w:val="0031223C"/>
    <w:rsid w:val="00312853"/>
    <w:rsid w:val="00312B66"/>
    <w:rsid w:val="00312F0F"/>
    <w:rsid w:val="00313774"/>
    <w:rsid w:val="00313929"/>
    <w:rsid w:val="00313B14"/>
    <w:rsid w:val="00314004"/>
    <w:rsid w:val="0031422A"/>
    <w:rsid w:val="00314408"/>
    <w:rsid w:val="0031487E"/>
    <w:rsid w:val="003149E6"/>
    <w:rsid w:val="00314BDC"/>
    <w:rsid w:val="00314CE5"/>
    <w:rsid w:val="00314EA1"/>
    <w:rsid w:val="0031593F"/>
    <w:rsid w:val="00315988"/>
    <w:rsid w:val="003159CE"/>
    <w:rsid w:val="00315A74"/>
    <w:rsid w:val="00315ABE"/>
    <w:rsid w:val="00315CC6"/>
    <w:rsid w:val="00315D31"/>
    <w:rsid w:val="00315D5D"/>
    <w:rsid w:val="00315D82"/>
    <w:rsid w:val="00315DAC"/>
    <w:rsid w:val="00315EF9"/>
    <w:rsid w:val="00315F53"/>
    <w:rsid w:val="003166AE"/>
    <w:rsid w:val="00316723"/>
    <w:rsid w:val="00316799"/>
    <w:rsid w:val="003167CD"/>
    <w:rsid w:val="00316839"/>
    <w:rsid w:val="00316DDE"/>
    <w:rsid w:val="00317021"/>
    <w:rsid w:val="00317107"/>
    <w:rsid w:val="0031716E"/>
    <w:rsid w:val="003174D7"/>
    <w:rsid w:val="0031793B"/>
    <w:rsid w:val="00317A87"/>
    <w:rsid w:val="00317C9F"/>
    <w:rsid w:val="00317D4D"/>
    <w:rsid w:val="00317FEA"/>
    <w:rsid w:val="00320084"/>
    <w:rsid w:val="0032018D"/>
    <w:rsid w:val="00320294"/>
    <w:rsid w:val="003202FC"/>
    <w:rsid w:val="00320635"/>
    <w:rsid w:val="00320740"/>
    <w:rsid w:val="003213E5"/>
    <w:rsid w:val="00321492"/>
    <w:rsid w:val="00321525"/>
    <w:rsid w:val="00321548"/>
    <w:rsid w:val="00321B1F"/>
    <w:rsid w:val="00321EAF"/>
    <w:rsid w:val="00322180"/>
    <w:rsid w:val="003221B5"/>
    <w:rsid w:val="00322261"/>
    <w:rsid w:val="0032236F"/>
    <w:rsid w:val="00322531"/>
    <w:rsid w:val="003228D4"/>
    <w:rsid w:val="003237A4"/>
    <w:rsid w:val="00323B0B"/>
    <w:rsid w:val="00324002"/>
    <w:rsid w:val="00324277"/>
    <w:rsid w:val="003244BC"/>
    <w:rsid w:val="00324587"/>
    <w:rsid w:val="00324951"/>
    <w:rsid w:val="00324B8C"/>
    <w:rsid w:val="00324F64"/>
    <w:rsid w:val="003251B5"/>
    <w:rsid w:val="00325375"/>
    <w:rsid w:val="00325480"/>
    <w:rsid w:val="00325562"/>
    <w:rsid w:val="003256C2"/>
    <w:rsid w:val="003258F6"/>
    <w:rsid w:val="0032598F"/>
    <w:rsid w:val="00325AD6"/>
    <w:rsid w:val="00325BAE"/>
    <w:rsid w:val="00325DCC"/>
    <w:rsid w:val="00325FF2"/>
    <w:rsid w:val="003262FB"/>
    <w:rsid w:val="00326388"/>
    <w:rsid w:val="00326B4D"/>
    <w:rsid w:val="00326DE8"/>
    <w:rsid w:val="00326E7A"/>
    <w:rsid w:val="00327505"/>
    <w:rsid w:val="0032758B"/>
    <w:rsid w:val="00327A2C"/>
    <w:rsid w:val="00327EB0"/>
    <w:rsid w:val="003302F4"/>
    <w:rsid w:val="003305F4"/>
    <w:rsid w:val="003307C3"/>
    <w:rsid w:val="003308B1"/>
    <w:rsid w:val="00330CAC"/>
    <w:rsid w:val="00330D94"/>
    <w:rsid w:val="00330EC6"/>
    <w:rsid w:val="003311B5"/>
    <w:rsid w:val="00331502"/>
    <w:rsid w:val="00331749"/>
    <w:rsid w:val="003318D6"/>
    <w:rsid w:val="00331C20"/>
    <w:rsid w:val="00331E0D"/>
    <w:rsid w:val="0033205A"/>
    <w:rsid w:val="003322B7"/>
    <w:rsid w:val="003324BC"/>
    <w:rsid w:val="003328F2"/>
    <w:rsid w:val="00332D92"/>
    <w:rsid w:val="00332E64"/>
    <w:rsid w:val="00332E8D"/>
    <w:rsid w:val="00332F2B"/>
    <w:rsid w:val="003333E3"/>
    <w:rsid w:val="00333436"/>
    <w:rsid w:val="003338D0"/>
    <w:rsid w:val="00333B36"/>
    <w:rsid w:val="00333D4A"/>
    <w:rsid w:val="00333D9D"/>
    <w:rsid w:val="00333F0D"/>
    <w:rsid w:val="0033403E"/>
    <w:rsid w:val="00334275"/>
    <w:rsid w:val="003343F9"/>
    <w:rsid w:val="00334550"/>
    <w:rsid w:val="0033472D"/>
    <w:rsid w:val="003347F5"/>
    <w:rsid w:val="00334869"/>
    <w:rsid w:val="00334BBD"/>
    <w:rsid w:val="00334BC5"/>
    <w:rsid w:val="00334BF9"/>
    <w:rsid w:val="00334E9D"/>
    <w:rsid w:val="00334EEB"/>
    <w:rsid w:val="00334F06"/>
    <w:rsid w:val="003350F4"/>
    <w:rsid w:val="003352B0"/>
    <w:rsid w:val="003353A8"/>
    <w:rsid w:val="00335460"/>
    <w:rsid w:val="003359CC"/>
    <w:rsid w:val="00335E61"/>
    <w:rsid w:val="00336573"/>
    <w:rsid w:val="00336575"/>
    <w:rsid w:val="0033657C"/>
    <w:rsid w:val="0033688B"/>
    <w:rsid w:val="00336B46"/>
    <w:rsid w:val="00336DFE"/>
    <w:rsid w:val="00336EE7"/>
    <w:rsid w:val="003371CA"/>
    <w:rsid w:val="00337353"/>
    <w:rsid w:val="0033748D"/>
    <w:rsid w:val="0033751E"/>
    <w:rsid w:val="003376F4"/>
    <w:rsid w:val="00337938"/>
    <w:rsid w:val="00337969"/>
    <w:rsid w:val="00337C31"/>
    <w:rsid w:val="00337DB4"/>
    <w:rsid w:val="00337E0A"/>
    <w:rsid w:val="00337F73"/>
    <w:rsid w:val="00340151"/>
    <w:rsid w:val="00340217"/>
    <w:rsid w:val="0034022C"/>
    <w:rsid w:val="00340543"/>
    <w:rsid w:val="00340813"/>
    <w:rsid w:val="00340A35"/>
    <w:rsid w:val="00340AFB"/>
    <w:rsid w:val="00340B05"/>
    <w:rsid w:val="00340B87"/>
    <w:rsid w:val="00340C5E"/>
    <w:rsid w:val="00340CCD"/>
    <w:rsid w:val="00340FCA"/>
    <w:rsid w:val="00341118"/>
    <w:rsid w:val="003411B3"/>
    <w:rsid w:val="00341446"/>
    <w:rsid w:val="00341520"/>
    <w:rsid w:val="0034181D"/>
    <w:rsid w:val="003419FC"/>
    <w:rsid w:val="00341A2A"/>
    <w:rsid w:val="00342011"/>
    <w:rsid w:val="003422DF"/>
    <w:rsid w:val="0034250F"/>
    <w:rsid w:val="003425A6"/>
    <w:rsid w:val="003425EC"/>
    <w:rsid w:val="00342EB6"/>
    <w:rsid w:val="00342FB9"/>
    <w:rsid w:val="00343469"/>
    <w:rsid w:val="00343622"/>
    <w:rsid w:val="003439FC"/>
    <w:rsid w:val="00343CE5"/>
    <w:rsid w:val="00343E05"/>
    <w:rsid w:val="00343E90"/>
    <w:rsid w:val="00344468"/>
    <w:rsid w:val="00344655"/>
    <w:rsid w:val="00344AD6"/>
    <w:rsid w:val="00345447"/>
    <w:rsid w:val="003455F6"/>
    <w:rsid w:val="003457C9"/>
    <w:rsid w:val="003457F9"/>
    <w:rsid w:val="00345846"/>
    <w:rsid w:val="00345918"/>
    <w:rsid w:val="00345965"/>
    <w:rsid w:val="00345AF0"/>
    <w:rsid w:val="0034627D"/>
    <w:rsid w:val="003462D4"/>
    <w:rsid w:val="003468F3"/>
    <w:rsid w:val="00346A49"/>
    <w:rsid w:val="00346D5D"/>
    <w:rsid w:val="00346DC8"/>
    <w:rsid w:val="0034724E"/>
    <w:rsid w:val="00347259"/>
    <w:rsid w:val="00347518"/>
    <w:rsid w:val="003476BF"/>
    <w:rsid w:val="00347DAA"/>
    <w:rsid w:val="00350822"/>
    <w:rsid w:val="00351100"/>
    <w:rsid w:val="003512C2"/>
    <w:rsid w:val="00351B83"/>
    <w:rsid w:val="00351BE3"/>
    <w:rsid w:val="00351DB9"/>
    <w:rsid w:val="00351F11"/>
    <w:rsid w:val="0035238C"/>
    <w:rsid w:val="00352474"/>
    <w:rsid w:val="00352A3F"/>
    <w:rsid w:val="00352CDD"/>
    <w:rsid w:val="003534D6"/>
    <w:rsid w:val="00353542"/>
    <w:rsid w:val="003535F0"/>
    <w:rsid w:val="0035366E"/>
    <w:rsid w:val="003536B9"/>
    <w:rsid w:val="00353729"/>
    <w:rsid w:val="00353C14"/>
    <w:rsid w:val="00353C3E"/>
    <w:rsid w:val="00353DCC"/>
    <w:rsid w:val="00354086"/>
    <w:rsid w:val="00354B90"/>
    <w:rsid w:val="00354F4B"/>
    <w:rsid w:val="00354F6A"/>
    <w:rsid w:val="0035574F"/>
    <w:rsid w:val="0035595C"/>
    <w:rsid w:val="00355E3B"/>
    <w:rsid w:val="00355F7C"/>
    <w:rsid w:val="00355F8F"/>
    <w:rsid w:val="0035629F"/>
    <w:rsid w:val="003562D2"/>
    <w:rsid w:val="003564B0"/>
    <w:rsid w:val="003569F8"/>
    <w:rsid w:val="00356B9C"/>
    <w:rsid w:val="00356BA5"/>
    <w:rsid w:val="00356D67"/>
    <w:rsid w:val="00356FE7"/>
    <w:rsid w:val="0035712D"/>
    <w:rsid w:val="00357544"/>
    <w:rsid w:val="00357AF6"/>
    <w:rsid w:val="00357E24"/>
    <w:rsid w:val="00357EF2"/>
    <w:rsid w:val="00360272"/>
    <w:rsid w:val="00360332"/>
    <w:rsid w:val="0036062D"/>
    <w:rsid w:val="003606BF"/>
    <w:rsid w:val="0036097D"/>
    <w:rsid w:val="00360D5D"/>
    <w:rsid w:val="00361C30"/>
    <w:rsid w:val="003620FD"/>
    <w:rsid w:val="003620FE"/>
    <w:rsid w:val="0036213C"/>
    <w:rsid w:val="003621E4"/>
    <w:rsid w:val="0036295D"/>
    <w:rsid w:val="00362D3F"/>
    <w:rsid w:val="00363216"/>
    <w:rsid w:val="003632D5"/>
    <w:rsid w:val="00363A0A"/>
    <w:rsid w:val="00363F00"/>
    <w:rsid w:val="0036430E"/>
    <w:rsid w:val="00364761"/>
    <w:rsid w:val="0036494F"/>
    <w:rsid w:val="00364A79"/>
    <w:rsid w:val="00364F0F"/>
    <w:rsid w:val="00365014"/>
    <w:rsid w:val="00365088"/>
    <w:rsid w:val="00365200"/>
    <w:rsid w:val="00365843"/>
    <w:rsid w:val="003658A6"/>
    <w:rsid w:val="00365A30"/>
    <w:rsid w:val="00366226"/>
    <w:rsid w:val="003664F9"/>
    <w:rsid w:val="003666F4"/>
    <w:rsid w:val="003668A6"/>
    <w:rsid w:val="00366A65"/>
    <w:rsid w:val="00366CB7"/>
    <w:rsid w:val="003670B3"/>
    <w:rsid w:val="00367107"/>
    <w:rsid w:val="00367192"/>
    <w:rsid w:val="00367D14"/>
    <w:rsid w:val="003700E7"/>
    <w:rsid w:val="00370232"/>
    <w:rsid w:val="00370252"/>
    <w:rsid w:val="003702D7"/>
    <w:rsid w:val="0037032E"/>
    <w:rsid w:val="003704C2"/>
    <w:rsid w:val="003705E2"/>
    <w:rsid w:val="00370A72"/>
    <w:rsid w:val="00370B6C"/>
    <w:rsid w:val="00370C08"/>
    <w:rsid w:val="00370CBA"/>
    <w:rsid w:val="00370DA4"/>
    <w:rsid w:val="00370DBC"/>
    <w:rsid w:val="003710C0"/>
    <w:rsid w:val="00371AA9"/>
    <w:rsid w:val="00371AC9"/>
    <w:rsid w:val="00371E13"/>
    <w:rsid w:val="00371F1A"/>
    <w:rsid w:val="00372218"/>
    <w:rsid w:val="00372296"/>
    <w:rsid w:val="003722DD"/>
    <w:rsid w:val="0037244A"/>
    <w:rsid w:val="00372575"/>
    <w:rsid w:val="00372683"/>
    <w:rsid w:val="00372C2A"/>
    <w:rsid w:val="00372C3F"/>
    <w:rsid w:val="00372FAB"/>
    <w:rsid w:val="00373079"/>
    <w:rsid w:val="003731CF"/>
    <w:rsid w:val="00373383"/>
    <w:rsid w:val="00373644"/>
    <w:rsid w:val="003736CB"/>
    <w:rsid w:val="003738B5"/>
    <w:rsid w:val="00373B6C"/>
    <w:rsid w:val="00373D4A"/>
    <w:rsid w:val="00373E23"/>
    <w:rsid w:val="003740A0"/>
    <w:rsid w:val="0037412A"/>
    <w:rsid w:val="00374599"/>
    <w:rsid w:val="00374727"/>
    <w:rsid w:val="0037480A"/>
    <w:rsid w:val="00374834"/>
    <w:rsid w:val="00374E51"/>
    <w:rsid w:val="00375349"/>
    <w:rsid w:val="00376264"/>
    <w:rsid w:val="003769CB"/>
    <w:rsid w:val="00376A10"/>
    <w:rsid w:val="00376CD9"/>
    <w:rsid w:val="00376EB8"/>
    <w:rsid w:val="00376F5A"/>
    <w:rsid w:val="003772E1"/>
    <w:rsid w:val="00377725"/>
    <w:rsid w:val="00377E50"/>
    <w:rsid w:val="00377F90"/>
    <w:rsid w:val="00377F99"/>
    <w:rsid w:val="003800BF"/>
    <w:rsid w:val="00380215"/>
    <w:rsid w:val="0038074D"/>
    <w:rsid w:val="00380856"/>
    <w:rsid w:val="00380B59"/>
    <w:rsid w:val="00380E6D"/>
    <w:rsid w:val="00381CA0"/>
    <w:rsid w:val="00381E8A"/>
    <w:rsid w:val="00382208"/>
    <w:rsid w:val="00382284"/>
    <w:rsid w:val="0038271A"/>
    <w:rsid w:val="0038280E"/>
    <w:rsid w:val="00382982"/>
    <w:rsid w:val="003829BC"/>
    <w:rsid w:val="00382C26"/>
    <w:rsid w:val="003831D5"/>
    <w:rsid w:val="003840EF"/>
    <w:rsid w:val="0038425E"/>
    <w:rsid w:val="003842AA"/>
    <w:rsid w:val="003842D8"/>
    <w:rsid w:val="003843E2"/>
    <w:rsid w:val="003844B0"/>
    <w:rsid w:val="00384687"/>
    <w:rsid w:val="0038498B"/>
    <w:rsid w:val="00385102"/>
    <w:rsid w:val="00385259"/>
    <w:rsid w:val="00385437"/>
    <w:rsid w:val="0038582F"/>
    <w:rsid w:val="00385CC9"/>
    <w:rsid w:val="00385CFF"/>
    <w:rsid w:val="00385D9A"/>
    <w:rsid w:val="00385EBA"/>
    <w:rsid w:val="003868FF"/>
    <w:rsid w:val="00386F57"/>
    <w:rsid w:val="00387224"/>
    <w:rsid w:val="00387363"/>
    <w:rsid w:val="003874B4"/>
    <w:rsid w:val="003874D3"/>
    <w:rsid w:val="00387583"/>
    <w:rsid w:val="003875CF"/>
    <w:rsid w:val="003877D1"/>
    <w:rsid w:val="003878DD"/>
    <w:rsid w:val="00387A3F"/>
    <w:rsid w:val="00387AC1"/>
    <w:rsid w:val="00387B49"/>
    <w:rsid w:val="003905E8"/>
    <w:rsid w:val="003906EF"/>
    <w:rsid w:val="003908BC"/>
    <w:rsid w:val="00390A8F"/>
    <w:rsid w:val="00390B6E"/>
    <w:rsid w:val="00390D2F"/>
    <w:rsid w:val="00390D93"/>
    <w:rsid w:val="00390E44"/>
    <w:rsid w:val="00390F2A"/>
    <w:rsid w:val="0039114D"/>
    <w:rsid w:val="003912F9"/>
    <w:rsid w:val="003913F6"/>
    <w:rsid w:val="0039182E"/>
    <w:rsid w:val="003918C9"/>
    <w:rsid w:val="00391A6C"/>
    <w:rsid w:val="00391BE9"/>
    <w:rsid w:val="00391D99"/>
    <w:rsid w:val="00392021"/>
    <w:rsid w:val="00392119"/>
    <w:rsid w:val="00392444"/>
    <w:rsid w:val="00392636"/>
    <w:rsid w:val="0039269C"/>
    <w:rsid w:val="00392B29"/>
    <w:rsid w:val="00392B8C"/>
    <w:rsid w:val="00392C21"/>
    <w:rsid w:val="00392CA6"/>
    <w:rsid w:val="003931B9"/>
    <w:rsid w:val="003934E2"/>
    <w:rsid w:val="003938DF"/>
    <w:rsid w:val="00393EEE"/>
    <w:rsid w:val="00393F9A"/>
    <w:rsid w:val="00394121"/>
    <w:rsid w:val="003945E3"/>
    <w:rsid w:val="00394630"/>
    <w:rsid w:val="003948ED"/>
    <w:rsid w:val="00394A26"/>
    <w:rsid w:val="00394C1A"/>
    <w:rsid w:val="00394C3A"/>
    <w:rsid w:val="00395195"/>
    <w:rsid w:val="00395648"/>
    <w:rsid w:val="0039591A"/>
    <w:rsid w:val="00395B98"/>
    <w:rsid w:val="00395E6D"/>
    <w:rsid w:val="003965D1"/>
    <w:rsid w:val="00396D6E"/>
    <w:rsid w:val="00396D98"/>
    <w:rsid w:val="00396EF4"/>
    <w:rsid w:val="00396F7F"/>
    <w:rsid w:val="00397263"/>
    <w:rsid w:val="003972C6"/>
    <w:rsid w:val="003A0435"/>
    <w:rsid w:val="003A063F"/>
    <w:rsid w:val="003A0775"/>
    <w:rsid w:val="003A09D6"/>
    <w:rsid w:val="003A0A6C"/>
    <w:rsid w:val="003A0F63"/>
    <w:rsid w:val="003A1072"/>
    <w:rsid w:val="003A1363"/>
    <w:rsid w:val="003A15F0"/>
    <w:rsid w:val="003A15FB"/>
    <w:rsid w:val="003A1730"/>
    <w:rsid w:val="003A1D4C"/>
    <w:rsid w:val="003A1E09"/>
    <w:rsid w:val="003A1E5D"/>
    <w:rsid w:val="003A2007"/>
    <w:rsid w:val="003A2543"/>
    <w:rsid w:val="003A2A75"/>
    <w:rsid w:val="003A2B43"/>
    <w:rsid w:val="003A2C04"/>
    <w:rsid w:val="003A2CA9"/>
    <w:rsid w:val="003A3133"/>
    <w:rsid w:val="003A34BF"/>
    <w:rsid w:val="003A3973"/>
    <w:rsid w:val="003A3A84"/>
    <w:rsid w:val="003A3B72"/>
    <w:rsid w:val="003A4154"/>
    <w:rsid w:val="003A421C"/>
    <w:rsid w:val="003A421D"/>
    <w:rsid w:val="003A421E"/>
    <w:rsid w:val="003A4943"/>
    <w:rsid w:val="003A4ECF"/>
    <w:rsid w:val="003A527C"/>
    <w:rsid w:val="003A53CD"/>
    <w:rsid w:val="003A57B5"/>
    <w:rsid w:val="003A584B"/>
    <w:rsid w:val="003A5B37"/>
    <w:rsid w:val="003A5B50"/>
    <w:rsid w:val="003A5BC1"/>
    <w:rsid w:val="003A5DB6"/>
    <w:rsid w:val="003A5F2E"/>
    <w:rsid w:val="003A603F"/>
    <w:rsid w:val="003A6173"/>
    <w:rsid w:val="003A661F"/>
    <w:rsid w:val="003A6684"/>
    <w:rsid w:val="003A69B5"/>
    <w:rsid w:val="003A69EF"/>
    <w:rsid w:val="003A6DD1"/>
    <w:rsid w:val="003A6F00"/>
    <w:rsid w:val="003A72CB"/>
    <w:rsid w:val="003A72FF"/>
    <w:rsid w:val="003A772D"/>
    <w:rsid w:val="003A775D"/>
    <w:rsid w:val="003A7D35"/>
    <w:rsid w:val="003A7FE1"/>
    <w:rsid w:val="003B003A"/>
    <w:rsid w:val="003B0421"/>
    <w:rsid w:val="003B0632"/>
    <w:rsid w:val="003B0792"/>
    <w:rsid w:val="003B0926"/>
    <w:rsid w:val="003B0B2F"/>
    <w:rsid w:val="003B0D16"/>
    <w:rsid w:val="003B11CE"/>
    <w:rsid w:val="003B15EB"/>
    <w:rsid w:val="003B1F04"/>
    <w:rsid w:val="003B2262"/>
    <w:rsid w:val="003B22A8"/>
    <w:rsid w:val="003B24DD"/>
    <w:rsid w:val="003B2811"/>
    <w:rsid w:val="003B2852"/>
    <w:rsid w:val="003B29F3"/>
    <w:rsid w:val="003B2A4B"/>
    <w:rsid w:val="003B2A50"/>
    <w:rsid w:val="003B2B3B"/>
    <w:rsid w:val="003B3075"/>
    <w:rsid w:val="003B3101"/>
    <w:rsid w:val="003B342A"/>
    <w:rsid w:val="003B3495"/>
    <w:rsid w:val="003B376F"/>
    <w:rsid w:val="003B38BF"/>
    <w:rsid w:val="003B39F3"/>
    <w:rsid w:val="003B3A12"/>
    <w:rsid w:val="003B3BD4"/>
    <w:rsid w:val="003B3EF1"/>
    <w:rsid w:val="003B4094"/>
    <w:rsid w:val="003B4164"/>
    <w:rsid w:val="003B43F1"/>
    <w:rsid w:val="003B44A5"/>
    <w:rsid w:val="003B4703"/>
    <w:rsid w:val="003B48A8"/>
    <w:rsid w:val="003B496B"/>
    <w:rsid w:val="003B49AB"/>
    <w:rsid w:val="003B4C61"/>
    <w:rsid w:val="003B4E52"/>
    <w:rsid w:val="003B4F99"/>
    <w:rsid w:val="003B5450"/>
    <w:rsid w:val="003B5506"/>
    <w:rsid w:val="003B554C"/>
    <w:rsid w:val="003B575F"/>
    <w:rsid w:val="003B58C8"/>
    <w:rsid w:val="003B5CE7"/>
    <w:rsid w:val="003B5D06"/>
    <w:rsid w:val="003B5F67"/>
    <w:rsid w:val="003B5FEE"/>
    <w:rsid w:val="003B6D0A"/>
    <w:rsid w:val="003B6DD3"/>
    <w:rsid w:val="003B6DD7"/>
    <w:rsid w:val="003B745C"/>
    <w:rsid w:val="003B7989"/>
    <w:rsid w:val="003C03B0"/>
    <w:rsid w:val="003C055B"/>
    <w:rsid w:val="003C06AD"/>
    <w:rsid w:val="003C06C7"/>
    <w:rsid w:val="003C097C"/>
    <w:rsid w:val="003C09FE"/>
    <w:rsid w:val="003C0CA9"/>
    <w:rsid w:val="003C0F71"/>
    <w:rsid w:val="003C1016"/>
    <w:rsid w:val="003C1245"/>
    <w:rsid w:val="003C14B6"/>
    <w:rsid w:val="003C1507"/>
    <w:rsid w:val="003C183A"/>
    <w:rsid w:val="003C1F46"/>
    <w:rsid w:val="003C1FE0"/>
    <w:rsid w:val="003C2086"/>
    <w:rsid w:val="003C2087"/>
    <w:rsid w:val="003C2603"/>
    <w:rsid w:val="003C273F"/>
    <w:rsid w:val="003C29DB"/>
    <w:rsid w:val="003C2BCF"/>
    <w:rsid w:val="003C2CF9"/>
    <w:rsid w:val="003C322E"/>
    <w:rsid w:val="003C3396"/>
    <w:rsid w:val="003C3583"/>
    <w:rsid w:val="003C3911"/>
    <w:rsid w:val="003C3BCC"/>
    <w:rsid w:val="003C40FB"/>
    <w:rsid w:val="003C4137"/>
    <w:rsid w:val="003C428D"/>
    <w:rsid w:val="003C44E0"/>
    <w:rsid w:val="003C4581"/>
    <w:rsid w:val="003C461B"/>
    <w:rsid w:val="003C4723"/>
    <w:rsid w:val="003C4C47"/>
    <w:rsid w:val="003C527F"/>
    <w:rsid w:val="003C56BF"/>
    <w:rsid w:val="003C5714"/>
    <w:rsid w:val="003C597E"/>
    <w:rsid w:val="003C5E02"/>
    <w:rsid w:val="003C602A"/>
    <w:rsid w:val="003C6184"/>
    <w:rsid w:val="003C6321"/>
    <w:rsid w:val="003C66A5"/>
    <w:rsid w:val="003C6A55"/>
    <w:rsid w:val="003C6BAE"/>
    <w:rsid w:val="003C6F43"/>
    <w:rsid w:val="003C714F"/>
    <w:rsid w:val="003C7151"/>
    <w:rsid w:val="003C7514"/>
    <w:rsid w:val="003C75FA"/>
    <w:rsid w:val="003C774C"/>
    <w:rsid w:val="003C7C3B"/>
    <w:rsid w:val="003D0038"/>
    <w:rsid w:val="003D0BEC"/>
    <w:rsid w:val="003D0C73"/>
    <w:rsid w:val="003D1123"/>
    <w:rsid w:val="003D1549"/>
    <w:rsid w:val="003D1F75"/>
    <w:rsid w:val="003D2158"/>
    <w:rsid w:val="003D21D5"/>
    <w:rsid w:val="003D2477"/>
    <w:rsid w:val="003D26B4"/>
    <w:rsid w:val="003D2927"/>
    <w:rsid w:val="003D2F96"/>
    <w:rsid w:val="003D32EC"/>
    <w:rsid w:val="003D35B6"/>
    <w:rsid w:val="003D3650"/>
    <w:rsid w:val="003D36B9"/>
    <w:rsid w:val="003D39CD"/>
    <w:rsid w:val="003D39DE"/>
    <w:rsid w:val="003D3A1D"/>
    <w:rsid w:val="003D3BB1"/>
    <w:rsid w:val="003D413A"/>
    <w:rsid w:val="003D4564"/>
    <w:rsid w:val="003D4B4C"/>
    <w:rsid w:val="003D4B4D"/>
    <w:rsid w:val="003D4CB6"/>
    <w:rsid w:val="003D5254"/>
    <w:rsid w:val="003D53D8"/>
    <w:rsid w:val="003D59F8"/>
    <w:rsid w:val="003D5BA4"/>
    <w:rsid w:val="003D5BA9"/>
    <w:rsid w:val="003D5BC4"/>
    <w:rsid w:val="003D5E92"/>
    <w:rsid w:val="003D5FC7"/>
    <w:rsid w:val="003D6295"/>
    <w:rsid w:val="003D6883"/>
    <w:rsid w:val="003D690A"/>
    <w:rsid w:val="003D694D"/>
    <w:rsid w:val="003D6B54"/>
    <w:rsid w:val="003D7049"/>
    <w:rsid w:val="003D74CC"/>
    <w:rsid w:val="003D7682"/>
    <w:rsid w:val="003D7971"/>
    <w:rsid w:val="003D7B6D"/>
    <w:rsid w:val="003D7F54"/>
    <w:rsid w:val="003E0199"/>
    <w:rsid w:val="003E0223"/>
    <w:rsid w:val="003E0ADC"/>
    <w:rsid w:val="003E0CD4"/>
    <w:rsid w:val="003E0D36"/>
    <w:rsid w:val="003E1907"/>
    <w:rsid w:val="003E1948"/>
    <w:rsid w:val="003E1C34"/>
    <w:rsid w:val="003E2253"/>
    <w:rsid w:val="003E233C"/>
    <w:rsid w:val="003E25D2"/>
    <w:rsid w:val="003E2D63"/>
    <w:rsid w:val="003E34BC"/>
    <w:rsid w:val="003E3577"/>
    <w:rsid w:val="003E36C7"/>
    <w:rsid w:val="003E37EF"/>
    <w:rsid w:val="003E38A2"/>
    <w:rsid w:val="003E3925"/>
    <w:rsid w:val="003E3AFC"/>
    <w:rsid w:val="003E40D0"/>
    <w:rsid w:val="003E4352"/>
    <w:rsid w:val="003E46F9"/>
    <w:rsid w:val="003E4752"/>
    <w:rsid w:val="003E48F6"/>
    <w:rsid w:val="003E4910"/>
    <w:rsid w:val="003E4AD5"/>
    <w:rsid w:val="003E5043"/>
    <w:rsid w:val="003E5051"/>
    <w:rsid w:val="003E5090"/>
    <w:rsid w:val="003E57FE"/>
    <w:rsid w:val="003E58DD"/>
    <w:rsid w:val="003E5A28"/>
    <w:rsid w:val="003E5F7E"/>
    <w:rsid w:val="003E6037"/>
    <w:rsid w:val="003E62BA"/>
    <w:rsid w:val="003E6895"/>
    <w:rsid w:val="003E6A88"/>
    <w:rsid w:val="003E6B51"/>
    <w:rsid w:val="003E7193"/>
    <w:rsid w:val="003E7A0E"/>
    <w:rsid w:val="003F0279"/>
    <w:rsid w:val="003F0332"/>
    <w:rsid w:val="003F050B"/>
    <w:rsid w:val="003F06D3"/>
    <w:rsid w:val="003F06DD"/>
    <w:rsid w:val="003F0941"/>
    <w:rsid w:val="003F09B4"/>
    <w:rsid w:val="003F09EB"/>
    <w:rsid w:val="003F0A9A"/>
    <w:rsid w:val="003F150A"/>
    <w:rsid w:val="003F15B4"/>
    <w:rsid w:val="003F1824"/>
    <w:rsid w:val="003F189E"/>
    <w:rsid w:val="003F2118"/>
    <w:rsid w:val="003F212F"/>
    <w:rsid w:val="003F21AE"/>
    <w:rsid w:val="003F2483"/>
    <w:rsid w:val="003F24E3"/>
    <w:rsid w:val="003F25F0"/>
    <w:rsid w:val="003F2759"/>
    <w:rsid w:val="003F31E3"/>
    <w:rsid w:val="003F34F9"/>
    <w:rsid w:val="003F3805"/>
    <w:rsid w:val="003F3839"/>
    <w:rsid w:val="003F3A66"/>
    <w:rsid w:val="003F44A3"/>
    <w:rsid w:val="003F4571"/>
    <w:rsid w:val="003F4587"/>
    <w:rsid w:val="003F459C"/>
    <w:rsid w:val="003F46DD"/>
    <w:rsid w:val="003F47BA"/>
    <w:rsid w:val="003F51AE"/>
    <w:rsid w:val="003F5395"/>
    <w:rsid w:val="003F53D2"/>
    <w:rsid w:val="003F5775"/>
    <w:rsid w:val="003F5959"/>
    <w:rsid w:val="003F59DF"/>
    <w:rsid w:val="003F5A08"/>
    <w:rsid w:val="003F5B7D"/>
    <w:rsid w:val="003F5EAE"/>
    <w:rsid w:val="003F662F"/>
    <w:rsid w:val="003F6715"/>
    <w:rsid w:val="003F6CD2"/>
    <w:rsid w:val="003F6DC8"/>
    <w:rsid w:val="003F6F1B"/>
    <w:rsid w:val="003F7437"/>
    <w:rsid w:val="003F748E"/>
    <w:rsid w:val="003F791E"/>
    <w:rsid w:val="003F7ABA"/>
    <w:rsid w:val="003F7B06"/>
    <w:rsid w:val="003F7DC5"/>
    <w:rsid w:val="003F7ED8"/>
    <w:rsid w:val="003F7EE3"/>
    <w:rsid w:val="003F7EE7"/>
    <w:rsid w:val="003F7F45"/>
    <w:rsid w:val="00400190"/>
    <w:rsid w:val="0040046F"/>
    <w:rsid w:val="00400892"/>
    <w:rsid w:val="00400B64"/>
    <w:rsid w:val="00400CA0"/>
    <w:rsid w:val="00401123"/>
    <w:rsid w:val="00401328"/>
    <w:rsid w:val="00401807"/>
    <w:rsid w:val="00401A87"/>
    <w:rsid w:val="00401AD1"/>
    <w:rsid w:val="00401D95"/>
    <w:rsid w:val="004024D2"/>
    <w:rsid w:val="004029CF"/>
    <w:rsid w:val="0040374E"/>
    <w:rsid w:val="00403949"/>
    <w:rsid w:val="00403958"/>
    <w:rsid w:val="00403B3C"/>
    <w:rsid w:val="00404017"/>
    <w:rsid w:val="004041C5"/>
    <w:rsid w:val="00404393"/>
    <w:rsid w:val="00404905"/>
    <w:rsid w:val="00404B88"/>
    <w:rsid w:val="00404BB4"/>
    <w:rsid w:val="00404BC7"/>
    <w:rsid w:val="00404C14"/>
    <w:rsid w:val="00404E48"/>
    <w:rsid w:val="004050E9"/>
    <w:rsid w:val="004059FA"/>
    <w:rsid w:val="00405B31"/>
    <w:rsid w:val="00405BB4"/>
    <w:rsid w:val="004063D6"/>
    <w:rsid w:val="0040648E"/>
    <w:rsid w:val="004064AE"/>
    <w:rsid w:val="004067BD"/>
    <w:rsid w:val="00406FE1"/>
    <w:rsid w:val="004070A1"/>
    <w:rsid w:val="00407500"/>
    <w:rsid w:val="00407596"/>
    <w:rsid w:val="004076CE"/>
    <w:rsid w:val="0040776E"/>
    <w:rsid w:val="004078FD"/>
    <w:rsid w:val="0040794E"/>
    <w:rsid w:val="00407DCF"/>
    <w:rsid w:val="00407F34"/>
    <w:rsid w:val="00410414"/>
    <w:rsid w:val="004104A8"/>
    <w:rsid w:val="004107B3"/>
    <w:rsid w:val="00410E18"/>
    <w:rsid w:val="00410F14"/>
    <w:rsid w:val="00411010"/>
    <w:rsid w:val="00411304"/>
    <w:rsid w:val="0041171F"/>
    <w:rsid w:val="00411ADF"/>
    <w:rsid w:val="00411BCC"/>
    <w:rsid w:val="00412606"/>
    <w:rsid w:val="0041265A"/>
    <w:rsid w:val="00412687"/>
    <w:rsid w:val="004126C8"/>
    <w:rsid w:val="0041294A"/>
    <w:rsid w:val="00413208"/>
    <w:rsid w:val="00413419"/>
    <w:rsid w:val="00413876"/>
    <w:rsid w:val="00413A5B"/>
    <w:rsid w:val="00413B93"/>
    <w:rsid w:val="00413BB0"/>
    <w:rsid w:val="00413D15"/>
    <w:rsid w:val="00414A5F"/>
    <w:rsid w:val="00414C86"/>
    <w:rsid w:val="004150CC"/>
    <w:rsid w:val="00415499"/>
    <w:rsid w:val="00415554"/>
    <w:rsid w:val="004158CA"/>
    <w:rsid w:val="00415A1E"/>
    <w:rsid w:val="00415CCE"/>
    <w:rsid w:val="00415D4B"/>
    <w:rsid w:val="00415EEC"/>
    <w:rsid w:val="004161DB"/>
    <w:rsid w:val="004164E6"/>
    <w:rsid w:val="00416570"/>
    <w:rsid w:val="004167A6"/>
    <w:rsid w:val="004167EA"/>
    <w:rsid w:val="004168DB"/>
    <w:rsid w:val="004169E8"/>
    <w:rsid w:val="00416DCC"/>
    <w:rsid w:val="00417BD3"/>
    <w:rsid w:val="00417E1A"/>
    <w:rsid w:val="0042021F"/>
    <w:rsid w:val="0042044A"/>
    <w:rsid w:val="00420481"/>
    <w:rsid w:val="004204E1"/>
    <w:rsid w:val="00420FE5"/>
    <w:rsid w:val="00421055"/>
    <w:rsid w:val="0042113D"/>
    <w:rsid w:val="0042114E"/>
    <w:rsid w:val="00421227"/>
    <w:rsid w:val="00421498"/>
    <w:rsid w:val="0042163C"/>
    <w:rsid w:val="004218BD"/>
    <w:rsid w:val="00421FA2"/>
    <w:rsid w:val="00422614"/>
    <w:rsid w:val="00422653"/>
    <w:rsid w:val="00422D37"/>
    <w:rsid w:val="00422DD1"/>
    <w:rsid w:val="00422E61"/>
    <w:rsid w:val="00423B88"/>
    <w:rsid w:val="00423F94"/>
    <w:rsid w:val="004241A7"/>
    <w:rsid w:val="004245B2"/>
    <w:rsid w:val="00424D1C"/>
    <w:rsid w:val="00425373"/>
    <w:rsid w:val="0042595D"/>
    <w:rsid w:val="00425BC4"/>
    <w:rsid w:val="00425F2D"/>
    <w:rsid w:val="004264D4"/>
    <w:rsid w:val="0042675C"/>
    <w:rsid w:val="00426C1A"/>
    <w:rsid w:val="00426C24"/>
    <w:rsid w:val="00426E48"/>
    <w:rsid w:val="00426EBE"/>
    <w:rsid w:val="004270E4"/>
    <w:rsid w:val="00427AC8"/>
    <w:rsid w:val="00427BBE"/>
    <w:rsid w:val="004300AC"/>
    <w:rsid w:val="00430107"/>
    <w:rsid w:val="00430301"/>
    <w:rsid w:val="00430988"/>
    <w:rsid w:val="00430B0D"/>
    <w:rsid w:val="00431069"/>
    <w:rsid w:val="004314BD"/>
    <w:rsid w:val="00431DB5"/>
    <w:rsid w:val="00431ED8"/>
    <w:rsid w:val="00431EDD"/>
    <w:rsid w:val="00432003"/>
    <w:rsid w:val="00432133"/>
    <w:rsid w:val="00432360"/>
    <w:rsid w:val="00432692"/>
    <w:rsid w:val="004329F5"/>
    <w:rsid w:val="00432A24"/>
    <w:rsid w:val="00433796"/>
    <w:rsid w:val="00433871"/>
    <w:rsid w:val="00433909"/>
    <w:rsid w:val="00433A6A"/>
    <w:rsid w:val="00433E6D"/>
    <w:rsid w:val="004340C6"/>
    <w:rsid w:val="004345CE"/>
    <w:rsid w:val="0043467D"/>
    <w:rsid w:val="00434766"/>
    <w:rsid w:val="0043490D"/>
    <w:rsid w:val="00434B8E"/>
    <w:rsid w:val="00434F82"/>
    <w:rsid w:val="00434FFB"/>
    <w:rsid w:val="004352CF"/>
    <w:rsid w:val="00435701"/>
    <w:rsid w:val="004360BD"/>
    <w:rsid w:val="0043622F"/>
    <w:rsid w:val="004363DF"/>
    <w:rsid w:val="004365B3"/>
    <w:rsid w:val="004366D9"/>
    <w:rsid w:val="00436E83"/>
    <w:rsid w:val="004373DC"/>
    <w:rsid w:val="00437608"/>
    <w:rsid w:val="00437B02"/>
    <w:rsid w:val="00437CF5"/>
    <w:rsid w:val="00437DE7"/>
    <w:rsid w:val="00437F70"/>
    <w:rsid w:val="0044012E"/>
    <w:rsid w:val="00440239"/>
    <w:rsid w:val="00440439"/>
    <w:rsid w:val="0044053A"/>
    <w:rsid w:val="00440A05"/>
    <w:rsid w:val="00440D07"/>
    <w:rsid w:val="00440DF2"/>
    <w:rsid w:val="004410D4"/>
    <w:rsid w:val="004416FA"/>
    <w:rsid w:val="00441C09"/>
    <w:rsid w:val="0044204C"/>
    <w:rsid w:val="0044213C"/>
    <w:rsid w:val="00442327"/>
    <w:rsid w:val="004424A4"/>
    <w:rsid w:val="00442607"/>
    <w:rsid w:val="004426B9"/>
    <w:rsid w:val="00442B24"/>
    <w:rsid w:val="00442C36"/>
    <w:rsid w:val="00442D1C"/>
    <w:rsid w:val="00442E3D"/>
    <w:rsid w:val="00442EF7"/>
    <w:rsid w:val="00442F91"/>
    <w:rsid w:val="004432BF"/>
    <w:rsid w:val="00443499"/>
    <w:rsid w:val="004436D0"/>
    <w:rsid w:val="00443CA1"/>
    <w:rsid w:val="00443E2D"/>
    <w:rsid w:val="00443F31"/>
    <w:rsid w:val="00444760"/>
    <w:rsid w:val="004448BA"/>
    <w:rsid w:val="00444949"/>
    <w:rsid w:val="00444BC9"/>
    <w:rsid w:val="004452C0"/>
    <w:rsid w:val="00445382"/>
    <w:rsid w:val="004458AA"/>
    <w:rsid w:val="004459BE"/>
    <w:rsid w:val="00445B43"/>
    <w:rsid w:val="00445E54"/>
    <w:rsid w:val="00445E65"/>
    <w:rsid w:val="00445EA2"/>
    <w:rsid w:val="00445FF5"/>
    <w:rsid w:val="004461E9"/>
    <w:rsid w:val="004463DC"/>
    <w:rsid w:val="004463DD"/>
    <w:rsid w:val="0044659E"/>
    <w:rsid w:val="0044664C"/>
    <w:rsid w:val="004466AD"/>
    <w:rsid w:val="004466CE"/>
    <w:rsid w:val="00446701"/>
    <w:rsid w:val="00446E50"/>
    <w:rsid w:val="0044758F"/>
    <w:rsid w:val="00447803"/>
    <w:rsid w:val="00447BC1"/>
    <w:rsid w:val="00447CE3"/>
    <w:rsid w:val="00447F0D"/>
    <w:rsid w:val="00447FF4"/>
    <w:rsid w:val="0045020D"/>
    <w:rsid w:val="00450246"/>
    <w:rsid w:val="00450349"/>
    <w:rsid w:val="004503A2"/>
    <w:rsid w:val="0045071D"/>
    <w:rsid w:val="0045088C"/>
    <w:rsid w:val="00450C00"/>
    <w:rsid w:val="00450C84"/>
    <w:rsid w:val="00450E7A"/>
    <w:rsid w:val="00451078"/>
    <w:rsid w:val="004511E1"/>
    <w:rsid w:val="004516CC"/>
    <w:rsid w:val="00451A38"/>
    <w:rsid w:val="00451ACA"/>
    <w:rsid w:val="00451ADC"/>
    <w:rsid w:val="0045210D"/>
    <w:rsid w:val="0045219A"/>
    <w:rsid w:val="0045219E"/>
    <w:rsid w:val="00452309"/>
    <w:rsid w:val="004524E3"/>
    <w:rsid w:val="004525E6"/>
    <w:rsid w:val="004525FA"/>
    <w:rsid w:val="00452614"/>
    <w:rsid w:val="0045283B"/>
    <w:rsid w:val="00452B58"/>
    <w:rsid w:val="00452DA0"/>
    <w:rsid w:val="00452DCB"/>
    <w:rsid w:val="004532E9"/>
    <w:rsid w:val="004535AC"/>
    <w:rsid w:val="0045363A"/>
    <w:rsid w:val="00453808"/>
    <w:rsid w:val="00453CFA"/>
    <w:rsid w:val="00453D1D"/>
    <w:rsid w:val="004541F8"/>
    <w:rsid w:val="00454653"/>
    <w:rsid w:val="004546FB"/>
    <w:rsid w:val="004549C3"/>
    <w:rsid w:val="00454E3A"/>
    <w:rsid w:val="00455112"/>
    <w:rsid w:val="0045530D"/>
    <w:rsid w:val="00455AB3"/>
    <w:rsid w:val="00455B22"/>
    <w:rsid w:val="00455C82"/>
    <w:rsid w:val="0045611C"/>
    <w:rsid w:val="00456751"/>
    <w:rsid w:val="0045682B"/>
    <w:rsid w:val="00456A7C"/>
    <w:rsid w:val="00456AF5"/>
    <w:rsid w:val="00456AF7"/>
    <w:rsid w:val="00456CD6"/>
    <w:rsid w:val="00457047"/>
    <w:rsid w:val="00457133"/>
    <w:rsid w:val="00457378"/>
    <w:rsid w:val="00457830"/>
    <w:rsid w:val="00457CD0"/>
    <w:rsid w:val="00457D9B"/>
    <w:rsid w:val="00457EEE"/>
    <w:rsid w:val="004601C5"/>
    <w:rsid w:val="00460246"/>
    <w:rsid w:val="00460AD3"/>
    <w:rsid w:val="00460F2B"/>
    <w:rsid w:val="00461071"/>
    <w:rsid w:val="004610F0"/>
    <w:rsid w:val="004612F7"/>
    <w:rsid w:val="0046177F"/>
    <w:rsid w:val="00461C36"/>
    <w:rsid w:val="00461D4A"/>
    <w:rsid w:val="00461EBD"/>
    <w:rsid w:val="0046210D"/>
    <w:rsid w:val="00462672"/>
    <w:rsid w:val="00462985"/>
    <w:rsid w:val="00462C92"/>
    <w:rsid w:val="00462D0F"/>
    <w:rsid w:val="00462F2D"/>
    <w:rsid w:val="0046302F"/>
    <w:rsid w:val="00463284"/>
    <w:rsid w:val="004637F5"/>
    <w:rsid w:val="00463C7E"/>
    <w:rsid w:val="00463E7D"/>
    <w:rsid w:val="0046414F"/>
    <w:rsid w:val="0046440B"/>
    <w:rsid w:val="004649ED"/>
    <w:rsid w:val="00464A49"/>
    <w:rsid w:val="00464D03"/>
    <w:rsid w:val="00464D42"/>
    <w:rsid w:val="00464F0D"/>
    <w:rsid w:val="0046538D"/>
    <w:rsid w:val="0046550B"/>
    <w:rsid w:val="00465AF0"/>
    <w:rsid w:val="00465C78"/>
    <w:rsid w:val="00465DDD"/>
    <w:rsid w:val="00466468"/>
    <w:rsid w:val="00466864"/>
    <w:rsid w:val="00466D3A"/>
    <w:rsid w:val="00466DA8"/>
    <w:rsid w:val="00466E9B"/>
    <w:rsid w:val="00467744"/>
    <w:rsid w:val="00467AAF"/>
    <w:rsid w:val="00467B04"/>
    <w:rsid w:val="00467B05"/>
    <w:rsid w:val="00467D6B"/>
    <w:rsid w:val="004707E8"/>
    <w:rsid w:val="00470A75"/>
    <w:rsid w:val="00470B67"/>
    <w:rsid w:val="00470D83"/>
    <w:rsid w:val="004710C0"/>
    <w:rsid w:val="0047121B"/>
    <w:rsid w:val="00471377"/>
    <w:rsid w:val="004713F0"/>
    <w:rsid w:val="00471731"/>
    <w:rsid w:val="00471B42"/>
    <w:rsid w:val="00471DF1"/>
    <w:rsid w:val="004720D6"/>
    <w:rsid w:val="0047223A"/>
    <w:rsid w:val="0047224D"/>
    <w:rsid w:val="0047226F"/>
    <w:rsid w:val="00472BF7"/>
    <w:rsid w:val="00472E14"/>
    <w:rsid w:val="0047337A"/>
    <w:rsid w:val="004733E4"/>
    <w:rsid w:val="004735C9"/>
    <w:rsid w:val="0047362F"/>
    <w:rsid w:val="00473C69"/>
    <w:rsid w:val="00473C75"/>
    <w:rsid w:val="00474037"/>
    <w:rsid w:val="00474306"/>
    <w:rsid w:val="00474349"/>
    <w:rsid w:val="00474607"/>
    <w:rsid w:val="00474E2D"/>
    <w:rsid w:val="00474FA4"/>
    <w:rsid w:val="004757C8"/>
    <w:rsid w:val="00475A96"/>
    <w:rsid w:val="00475BA5"/>
    <w:rsid w:val="00475BC5"/>
    <w:rsid w:val="00475C22"/>
    <w:rsid w:val="00475F16"/>
    <w:rsid w:val="00476248"/>
    <w:rsid w:val="0047632D"/>
    <w:rsid w:val="00476486"/>
    <w:rsid w:val="00476551"/>
    <w:rsid w:val="0047663A"/>
    <w:rsid w:val="0047665E"/>
    <w:rsid w:val="00476851"/>
    <w:rsid w:val="00476A90"/>
    <w:rsid w:val="00476C57"/>
    <w:rsid w:val="00476ECD"/>
    <w:rsid w:val="00476ED0"/>
    <w:rsid w:val="0047745D"/>
    <w:rsid w:val="00477606"/>
    <w:rsid w:val="0047775A"/>
    <w:rsid w:val="00477B14"/>
    <w:rsid w:val="00477C01"/>
    <w:rsid w:val="00477CB0"/>
    <w:rsid w:val="004801CC"/>
    <w:rsid w:val="00480447"/>
    <w:rsid w:val="00480560"/>
    <w:rsid w:val="004807F1"/>
    <w:rsid w:val="00480DC6"/>
    <w:rsid w:val="004810A1"/>
    <w:rsid w:val="00481301"/>
    <w:rsid w:val="00481742"/>
    <w:rsid w:val="00481AF8"/>
    <w:rsid w:val="004820D0"/>
    <w:rsid w:val="0048219E"/>
    <w:rsid w:val="004821CE"/>
    <w:rsid w:val="004823D6"/>
    <w:rsid w:val="004824EE"/>
    <w:rsid w:val="004829F9"/>
    <w:rsid w:val="00482E43"/>
    <w:rsid w:val="004836D9"/>
    <w:rsid w:val="00483786"/>
    <w:rsid w:val="00483841"/>
    <w:rsid w:val="00483A49"/>
    <w:rsid w:val="00483AF6"/>
    <w:rsid w:val="00483D0D"/>
    <w:rsid w:val="00483D81"/>
    <w:rsid w:val="00483DF7"/>
    <w:rsid w:val="00483E9A"/>
    <w:rsid w:val="0048403B"/>
    <w:rsid w:val="00484056"/>
    <w:rsid w:val="00484128"/>
    <w:rsid w:val="00484361"/>
    <w:rsid w:val="004844C5"/>
    <w:rsid w:val="0048461F"/>
    <w:rsid w:val="00484CDE"/>
    <w:rsid w:val="00484D1E"/>
    <w:rsid w:val="00484E0A"/>
    <w:rsid w:val="00484F9C"/>
    <w:rsid w:val="00485245"/>
    <w:rsid w:val="00485303"/>
    <w:rsid w:val="00485572"/>
    <w:rsid w:val="00485D65"/>
    <w:rsid w:val="00485E09"/>
    <w:rsid w:val="00486510"/>
    <w:rsid w:val="0048668F"/>
    <w:rsid w:val="0048683E"/>
    <w:rsid w:val="00486DF6"/>
    <w:rsid w:val="00486F5A"/>
    <w:rsid w:val="00487253"/>
    <w:rsid w:val="00487255"/>
    <w:rsid w:val="004872B7"/>
    <w:rsid w:val="004873F0"/>
    <w:rsid w:val="0048754B"/>
    <w:rsid w:val="00487719"/>
    <w:rsid w:val="00487CD6"/>
    <w:rsid w:val="00487F7F"/>
    <w:rsid w:val="00487FA2"/>
    <w:rsid w:val="0049010C"/>
    <w:rsid w:val="004901FB"/>
    <w:rsid w:val="004903EF"/>
    <w:rsid w:val="00490855"/>
    <w:rsid w:val="004909A2"/>
    <w:rsid w:val="004909B5"/>
    <w:rsid w:val="00490B2A"/>
    <w:rsid w:val="00490CE9"/>
    <w:rsid w:val="004912E3"/>
    <w:rsid w:val="00491602"/>
    <w:rsid w:val="004919B1"/>
    <w:rsid w:val="00491A81"/>
    <w:rsid w:val="00491B4B"/>
    <w:rsid w:val="00491BAA"/>
    <w:rsid w:val="00491C68"/>
    <w:rsid w:val="00491E4F"/>
    <w:rsid w:val="00491FD3"/>
    <w:rsid w:val="004928AB"/>
    <w:rsid w:val="00492F91"/>
    <w:rsid w:val="004931E5"/>
    <w:rsid w:val="00493377"/>
    <w:rsid w:val="004933C6"/>
    <w:rsid w:val="0049359B"/>
    <w:rsid w:val="00493614"/>
    <w:rsid w:val="004937A4"/>
    <w:rsid w:val="004937BF"/>
    <w:rsid w:val="00493E08"/>
    <w:rsid w:val="00494109"/>
    <w:rsid w:val="004946FE"/>
    <w:rsid w:val="004948F6"/>
    <w:rsid w:val="004949F0"/>
    <w:rsid w:val="00494A20"/>
    <w:rsid w:val="00494B54"/>
    <w:rsid w:val="0049517C"/>
    <w:rsid w:val="00495215"/>
    <w:rsid w:val="004953E9"/>
    <w:rsid w:val="00495619"/>
    <w:rsid w:val="0049583E"/>
    <w:rsid w:val="0049604C"/>
    <w:rsid w:val="00496064"/>
    <w:rsid w:val="004960E3"/>
    <w:rsid w:val="0049633F"/>
    <w:rsid w:val="00496425"/>
    <w:rsid w:val="004964D1"/>
    <w:rsid w:val="004965A3"/>
    <w:rsid w:val="00496772"/>
    <w:rsid w:val="004967E2"/>
    <w:rsid w:val="00496869"/>
    <w:rsid w:val="00496970"/>
    <w:rsid w:val="00496BF6"/>
    <w:rsid w:val="00496CA2"/>
    <w:rsid w:val="00496E85"/>
    <w:rsid w:val="004973A6"/>
    <w:rsid w:val="00497562"/>
    <w:rsid w:val="004976BC"/>
    <w:rsid w:val="004A013C"/>
    <w:rsid w:val="004A0185"/>
    <w:rsid w:val="004A01AD"/>
    <w:rsid w:val="004A05DA"/>
    <w:rsid w:val="004A0840"/>
    <w:rsid w:val="004A0B97"/>
    <w:rsid w:val="004A0DEA"/>
    <w:rsid w:val="004A132D"/>
    <w:rsid w:val="004A1A1B"/>
    <w:rsid w:val="004A1DF6"/>
    <w:rsid w:val="004A1F4F"/>
    <w:rsid w:val="004A204F"/>
    <w:rsid w:val="004A26A7"/>
    <w:rsid w:val="004A2869"/>
    <w:rsid w:val="004A2D69"/>
    <w:rsid w:val="004A3026"/>
    <w:rsid w:val="004A30D7"/>
    <w:rsid w:val="004A3198"/>
    <w:rsid w:val="004A31C0"/>
    <w:rsid w:val="004A3498"/>
    <w:rsid w:val="004A3698"/>
    <w:rsid w:val="004A382D"/>
    <w:rsid w:val="004A392D"/>
    <w:rsid w:val="004A3A53"/>
    <w:rsid w:val="004A4692"/>
    <w:rsid w:val="004A4899"/>
    <w:rsid w:val="004A4AF8"/>
    <w:rsid w:val="004A4B0E"/>
    <w:rsid w:val="004A4D62"/>
    <w:rsid w:val="004A4DDD"/>
    <w:rsid w:val="004A4FCD"/>
    <w:rsid w:val="004A5352"/>
    <w:rsid w:val="004A5586"/>
    <w:rsid w:val="004A5996"/>
    <w:rsid w:val="004A5EC9"/>
    <w:rsid w:val="004A5F98"/>
    <w:rsid w:val="004A6461"/>
    <w:rsid w:val="004A64D8"/>
    <w:rsid w:val="004A65AD"/>
    <w:rsid w:val="004A65DA"/>
    <w:rsid w:val="004A65EB"/>
    <w:rsid w:val="004A6657"/>
    <w:rsid w:val="004A683F"/>
    <w:rsid w:val="004A6847"/>
    <w:rsid w:val="004A6947"/>
    <w:rsid w:val="004A6A3C"/>
    <w:rsid w:val="004A6B3C"/>
    <w:rsid w:val="004A7032"/>
    <w:rsid w:val="004A7123"/>
    <w:rsid w:val="004A74D0"/>
    <w:rsid w:val="004A7BDF"/>
    <w:rsid w:val="004A7E83"/>
    <w:rsid w:val="004B021B"/>
    <w:rsid w:val="004B0497"/>
    <w:rsid w:val="004B04DE"/>
    <w:rsid w:val="004B0E76"/>
    <w:rsid w:val="004B0F45"/>
    <w:rsid w:val="004B11A7"/>
    <w:rsid w:val="004B1371"/>
    <w:rsid w:val="004B165B"/>
    <w:rsid w:val="004B1C90"/>
    <w:rsid w:val="004B232F"/>
    <w:rsid w:val="004B271F"/>
    <w:rsid w:val="004B2734"/>
    <w:rsid w:val="004B2C74"/>
    <w:rsid w:val="004B3058"/>
    <w:rsid w:val="004B3191"/>
    <w:rsid w:val="004B331B"/>
    <w:rsid w:val="004B3470"/>
    <w:rsid w:val="004B37C7"/>
    <w:rsid w:val="004B39B1"/>
    <w:rsid w:val="004B3E1E"/>
    <w:rsid w:val="004B3F3F"/>
    <w:rsid w:val="004B3F78"/>
    <w:rsid w:val="004B3FDA"/>
    <w:rsid w:val="004B42E7"/>
    <w:rsid w:val="004B484D"/>
    <w:rsid w:val="004B4EDF"/>
    <w:rsid w:val="004B548C"/>
    <w:rsid w:val="004B5526"/>
    <w:rsid w:val="004B55C5"/>
    <w:rsid w:val="004B5733"/>
    <w:rsid w:val="004B58EE"/>
    <w:rsid w:val="004B5A09"/>
    <w:rsid w:val="004B5A87"/>
    <w:rsid w:val="004B5D27"/>
    <w:rsid w:val="004B5F60"/>
    <w:rsid w:val="004B61E0"/>
    <w:rsid w:val="004B64FA"/>
    <w:rsid w:val="004B681C"/>
    <w:rsid w:val="004B687E"/>
    <w:rsid w:val="004B69D6"/>
    <w:rsid w:val="004B6E17"/>
    <w:rsid w:val="004B760B"/>
    <w:rsid w:val="004B7A0C"/>
    <w:rsid w:val="004B7A21"/>
    <w:rsid w:val="004B7A77"/>
    <w:rsid w:val="004C00B6"/>
    <w:rsid w:val="004C01BE"/>
    <w:rsid w:val="004C01FF"/>
    <w:rsid w:val="004C0650"/>
    <w:rsid w:val="004C0835"/>
    <w:rsid w:val="004C0E96"/>
    <w:rsid w:val="004C0F29"/>
    <w:rsid w:val="004C11D4"/>
    <w:rsid w:val="004C1285"/>
    <w:rsid w:val="004C12F3"/>
    <w:rsid w:val="004C1525"/>
    <w:rsid w:val="004C19B8"/>
    <w:rsid w:val="004C1C1B"/>
    <w:rsid w:val="004C1FD0"/>
    <w:rsid w:val="004C2C01"/>
    <w:rsid w:val="004C2C8B"/>
    <w:rsid w:val="004C2C99"/>
    <w:rsid w:val="004C2E3F"/>
    <w:rsid w:val="004C2E46"/>
    <w:rsid w:val="004C2E70"/>
    <w:rsid w:val="004C376B"/>
    <w:rsid w:val="004C3919"/>
    <w:rsid w:val="004C3C3E"/>
    <w:rsid w:val="004C3CBF"/>
    <w:rsid w:val="004C3ED2"/>
    <w:rsid w:val="004C3FE9"/>
    <w:rsid w:val="004C4389"/>
    <w:rsid w:val="004C4732"/>
    <w:rsid w:val="004C475D"/>
    <w:rsid w:val="004C4965"/>
    <w:rsid w:val="004C4A76"/>
    <w:rsid w:val="004C4C87"/>
    <w:rsid w:val="004C511F"/>
    <w:rsid w:val="004C51A7"/>
    <w:rsid w:val="004C54B6"/>
    <w:rsid w:val="004C5536"/>
    <w:rsid w:val="004C5AB2"/>
    <w:rsid w:val="004C5AE1"/>
    <w:rsid w:val="004C60D1"/>
    <w:rsid w:val="004C654C"/>
    <w:rsid w:val="004C658C"/>
    <w:rsid w:val="004C672F"/>
    <w:rsid w:val="004C68E4"/>
    <w:rsid w:val="004C6983"/>
    <w:rsid w:val="004C69AB"/>
    <w:rsid w:val="004C6F9D"/>
    <w:rsid w:val="004C733A"/>
    <w:rsid w:val="004C7901"/>
    <w:rsid w:val="004C797C"/>
    <w:rsid w:val="004C7D51"/>
    <w:rsid w:val="004D02E2"/>
    <w:rsid w:val="004D0554"/>
    <w:rsid w:val="004D057E"/>
    <w:rsid w:val="004D0859"/>
    <w:rsid w:val="004D0961"/>
    <w:rsid w:val="004D0963"/>
    <w:rsid w:val="004D0FAD"/>
    <w:rsid w:val="004D0FFA"/>
    <w:rsid w:val="004D1069"/>
    <w:rsid w:val="004D1299"/>
    <w:rsid w:val="004D1853"/>
    <w:rsid w:val="004D1B6D"/>
    <w:rsid w:val="004D1BFB"/>
    <w:rsid w:val="004D1E12"/>
    <w:rsid w:val="004D25B3"/>
    <w:rsid w:val="004D2A56"/>
    <w:rsid w:val="004D2DB2"/>
    <w:rsid w:val="004D3236"/>
    <w:rsid w:val="004D35AD"/>
    <w:rsid w:val="004D3A47"/>
    <w:rsid w:val="004D3E8A"/>
    <w:rsid w:val="004D3F29"/>
    <w:rsid w:val="004D40E4"/>
    <w:rsid w:val="004D4459"/>
    <w:rsid w:val="004D4931"/>
    <w:rsid w:val="004D4BA5"/>
    <w:rsid w:val="004D52A2"/>
    <w:rsid w:val="004D5395"/>
    <w:rsid w:val="004D5552"/>
    <w:rsid w:val="004D5803"/>
    <w:rsid w:val="004D58F7"/>
    <w:rsid w:val="004D5B92"/>
    <w:rsid w:val="004D5E36"/>
    <w:rsid w:val="004D5E67"/>
    <w:rsid w:val="004D6111"/>
    <w:rsid w:val="004D6141"/>
    <w:rsid w:val="004D66C1"/>
    <w:rsid w:val="004D6CEF"/>
    <w:rsid w:val="004D6D74"/>
    <w:rsid w:val="004D6DF7"/>
    <w:rsid w:val="004D73BE"/>
    <w:rsid w:val="004D7C14"/>
    <w:rsid w:val="004E0554"/>
    <w:rsid w:val="004E07D0"/>
    <w:rsid w:val="004E097A"/>
    <w:rsid w:val="004E09CD"/>
    <w:rsid w:val="004E1392"/>
    <w:rsid w:val="004E1476"/>
    <w:rsid w:val="004E1487"/>
    <w:rsid w:val="004E275F"/>
    <w:rsid w:val="004E27EC"/>
    <w:rsid w:val="004E30DA"/>
    <w:rsid w:val="004E324C"/>
    <w:rsid w:val="004E3258"/>
    <w:rsid w:val="004E3693"/>
    <w:rsid w:val="004E3A0E"/>
    <w:rsid w:val="004E41FA"/>
    <w:rsid w:val="004E497B"/>
    <w:rsid w:val="004E4B8A"/>
    <w:rsid w:val="004E4BBC"/>
    <w:rsid w:val="004E4C06"/>
    <w:rsid w:val="004E4CC3"/>
    <w:rsid w:val="004E4FDD"/>
    <w:rsid w:val="004E587D"/>
    <w:rsid w:val="004E5D14"/>
    <w:rsid w:val="004E6442"/>
    <w:rsid w:val="004E658F"/>
    <w:rsid w:val="004E6864"/>
    <w:rsid w:val="004E6A7A"/>
    <w:rsid w:val="004E6C94"/>
    <w:rsid w:val="004E6D0B"/>
    <w:rsid w:val="004E6DB9"/>
    <w:rsid w:val="004E73F2"/>
    <w:rsid w:val="004E7AA8"/>
    <w:rsid w:val="004E7B9E"/>
    <w:rsid w:val="004F0375"/>
    <w:rsid w:val="004F06EA"/>
    <w:rsid w:val="004F0831"/>
    <w:rsid w:val="004F087E"/>
    <w:rsid w:val="004F0AD0"/>
    <w:rsid w:val="004F0FE9"/>
    <w:rsid w:val="004F1576"/>
    <w:rsid w:val="004F1579"/>
    <w:rsid w:val="004F162A"/>
    <w:rsid w:val="004F2190"/>
    <w:rsid w:val="004F24CF"/>
    <w:rsid w:val="004F27CF"/>
    <w:rsid w:val="004F29F7"/>
    <w:rsid w:val="004F2C4C"/>
    <w:rsid w:val="004F3123"/>
    <w:rsid w:val="004F322E"/>
    <w:rsid w:val="004F335A"/>
    <w:rsid w:val="004F336F"/>
    <w:rsid w:val="004F3AA1"/>
    <w:rsid w:val="004F3AE0"/>
    <w:rsid w:val="004F3B42"/>
    <w:rsid w:val="004F3C7C"/>
    <w:rsid w:val="004F3D50"/>
    <w:rsid w:val="004F4146"/>
    <w:rsid w:val="004F41C9"/>
    <w:rsid w:val="004F4493"/>
    <w:rsid w:val="004F4710"/>
    <w:rsid w:val="004F4B9D"/>
    <w:rsid w:val="004F4D04"/>
    <w:rsid w:val="004F51E3"/>
    <w:rsid w:val="004F51FB"/>
    <w:rsid w:val="004F541A"/>
    <w:rsid w:val="004F54F6"/>
    <w:rsid w:val="004F55DD"/>
    <w:rsid w:val="004F561F"/>
    <w:rsid w:val="004F570C"/>
    <w:rsid w:val="004F57E3"/>
    <w:rsid w:val="004F59B4"/>
    <w:rsid w:val="004F5A8C"/>
    <w:rsid w:val="004F6316"/>
    <w:rsid w:val="004F65A7"/>
    <w:rsid w:val="004F6653"/>
    <w:rsid w:val="004F6679"/>
    <w:rsid w:val="004F69AC"/>
    <w:rsid w:val="004F6CDD"/>
    <w:rsid w:val="004F70E8"/>
    <w:rsid w:val="004F7192"/>
    <w:rsid w:val="004F7395"/>
    <w:rsid w:val="004F739A"/>
    <w:rsid w:val="004F76E2"/>
    <w:rsid w:val="004F7A7A"/>
    <w:rsid w:val="004F7AD1"/>
    <w:rsid w:val="004F7B7C"/>
    <w:rsid w:val="004F7DD9"/>
    <w:rsid w:val="004F7E25"/>
    <w:rsid w:val="00500138"/>
    <w:rsid w:val="00500A6F"/>
    <w:rsid w:val="00500AFE"/>
    <w:rsid w:val="00500B04"/>
    <w:rsid w:val="00500CD7"/>
    <w:rsid w:val="00501330"/>
    <w:rsid w:val="00501548"/>
    <w:rsid w:val="0050158D"/>
    <w:rsid w:val="00501846"/>
    <w:rsid w:val="00501A30"/>
    <w:rsid w:val="00501AE0"/>
    <w:rsid w:val="00501BBE"/>
    <w:rsid w:val="00501F73"/>
    <w:rsid w:val="0050206E"/>
    <w:rsid w:val="005020E8"/>
    <w:rsid w:val="00502637"/>
    <w:rsid w:val="00502829"/>
    <w:rsid w:val="00502E02"/>
    <w:rsid w:val="0050308E"/>
    <w:rsid w:val="0050345B"/>
    <w:rsid w:val="00503934"/>
    <w:rsid w:val="00503970"/>
    <w:rsid w:val="00503B2A"/>
    <w:rsid w:val="00503F68"/>
    <w:rsid w:val="005040DD"/>
    <w:rsid w:val="00504C66"/>
    <w:rsid w:val="00505788"/>
    <w:rsid w:val="00505A8D"/>
    <w:rsid w:val="00505AFE"/>
    <w:rsid w:val="00505B3F"/>
    <w:rsid w:val="00505C32"/>
    <w:rsid w:val="00505D8F"/>
    <w:rsid w:val="00505DB9"/>
    <w:rsid w:val="00505DD4"/>
    <w:rsid w:val="005068F8"/>
    <w:rsid w:val="00506A9B"/>
    <w:rsid w:val="00506BB3"/>
    <w:rsid w:val="0050711B"/>
    <w:rsid w:val="005072DD"/>
    <w:rsid w:val="00507673"/>
    <w:rsid w:val="005076D6"/>
    <w:rsid w:val="00507BAF"/>
    <w:rsid w:val="00507D0E"/>
    <w:rsid w:val="00507ED9"/>
    <w:rsid w:val="0051022F"/>
    <w:rsid w:val="00510999"/>
    <w:rsid w:val="00510AC1"/>
    <w:rsid w:val="00510DDC"/>
    <w:rsid w:val="00510FFD"/>
    <w:rsid w:val="0051106C"/>
    <w:rsid w:val="005110D1"/>
    <w:rsid w:val="0051137F"/>
    <w:rsid w:val="0051156F"/>
    <w:rsid w:val="005115CB"/>
    <w:rsid w:val="005115D6"/>
    <w:rsid w:val="0051169B"/>
    <w:rsid w:val="00511AD0"/>
    <w:rsid w:val="00511B31"/>
    <w:rsid w:val="00511CA4"/>
    <w:rsid w:val="00511DB2"/>
    <w:rsid w:val="00512182"/>
    <w:rsid w:val="005122C0"/>
    <w:rsid w:val="0051238E"/>
    <w:rsid w:val="00512408"/>
    <w:rsid w:val="00512A70"/>
    <w:rsid w:val="00512AC1"/>
    <w:rsid w:val="00512BDD"/>
    <w:rsid w:val="00512C7F"/>
    <w:rsid w:val="00512D48"/>
    <w:rsid w:val="00512E31"/>
    <w:rsid w:val="00512FBE"/>
    <w:rsid w:val="005131F1"/>
    <w:rsid w:val="005137EA"/>
    <w:rsid w:val="00513AF1"/>
    <w:rsid w:val="005140C2"/>
    <w:rsid w:val="005145F8"/>
    <w:rsid w:val="00514ACD"/>
    <w:rsid w:val="00514EB8"/>
    <w:rsid w:val="00514FC8"/>
    <w:rsid w:val="00515035"/>
    <w:rsid w:val="0051511B"/>
    <w:rsid w:val="00515DAB"/>
    <w:rsid w:val="00515E71"/>
    <w:rsid w:val="005160BB"/>
    <w:rsid w:val="005163E6"/>
    <w:rsid w:val="0051665E"/>
    <w:rsid w:val="0051673C"/>
    <w:rsid w:val="00516CF2"/>
    <w:rsid w:val="00516CF4"/>
    <w:rsid w:val="00516D7B"/>
    <w:rsid w:val="005178BF"/>
    <w:rsid w:val="00517E9F"/>
    <w:rsid w:val="0052014E"/>
    <w:rsid w:val="00520478"/>
    <w:rsid w:val="00520969"/>
    <w:rsid w:val="00520BDC"/>
    <w:rsid w:val="00521109"/>
    <w:rsid w:val="005217EA"/>
    <w:rsid w:val="00521A1B"/>
    <w:rsid w:val="00521B0E"/>
    <w:rsid w:val="00521B1B"/>
    <w:rsid w:val="00521D36"/>
    <w:rsid w:val="005221B5"/>
    <w:rsid w:val="0052255A"/>
    <w:rsid w:val="005228C0"/>
    <w:rsid w:val="005229C7"/>
    <w:rsid w:val="00523466"/>
    <w:rsid w:val="00523572"/>
    <w:rsid w:val="00523DD2"/>
    <w:rsid w:val="00523E1B"/>
    <w:rsid w:val="00523F10"/>
    <w:rsid w:val="00523FB9"/>
    <w:rsid w:val="005242AF"/>
    <w:rsid w:val="00524CB1"/>
    <w:rsid w:val="0052514B"/>
    <w:rsid w:val="0052539D"/>
    <w:rsid w:val="00525833"/>
    <w:rsid w:val="005258C1"/>
    <w:rsid w:val="005265AA"/>
    <w:rsid w:val="005265BE"/>
    <w:rsid w:val="00526ADF"/>
    <w:rsid w:val="00526C75"/>
    <w:rsid w:val="00526D21"/>
    <w:rsid w:val="00526D3E"/>
    <w:rsid w:val="00526EC5"/>
    <w:rsid w:val="00526F20"/>
    <w:rsid w:val="005271CF"/>
    <w:rsid w:val="00527593"/>
    <w:rsid w:val="005279F6"/>
    <w:rsid w:val="00527ADA"/>
    <w:rsid w:val="00527EF8"/>
    <w:rsid w:val="00527FC5"/>
    <w:rsid w:val="00530086"/>
    <w:rsid w:val="005301FC"/>
    <w:rsid w:val="0053030C"/>
    <w:rsid w:val="005304F9"/>
    <w:rsid w:val="00530540"/>
    <w:rsid w:val="005308B1"/>
    <w:rsid w:val="005309B2"/>
    <w:rsid w:val="00530A79"/>
    <w:rsid w:val="00530CF6"/>
    <w:rsid w:val="0053106B"/>
    <w:rsid w:val="00531682"/>
    <w:rsid w:val="0053195F"/>
    <w:rsid w:val="00531999"/>
    <w:rsid w:val="00531BB5"/>
    <w:rsid w:val="005320AD"/>
    <w:rsid w:val="00532607"/>
    <w:rsid w:val="0053285F"/>
    <w:rsid w:val="00532891"/>
    <w:rsid w:val="00532C20"/>
    <w:rsid w:val="00532C42"/>
    <w:rsid w:val="00532CAA"/>
    <w:rsid w:val="00532CC2"/>
    <w:rsid w:val="00532D04"/>
    <w:rsid w:val="00532FDE"/>
    <w:rsid w:val="00533439"/>
    <w:rsid w:val="005338B8"/>
    <w:rsid w:val="00533A50"/>
    <w:rsid w:val="005342B8"/>
    <w:rsid w:val="005344F1"/>
    <w:rsid w:val="00534502"/>
    <w:rsid w:val="005347F8"/>
    <w:rsid w:val="00534806"/>
    <w:rsid w:val="005348DE"/>
    <w:rsid w:val="00534A0D"/>
    <w:rsid w:val="00535000"/>
    <w:rsid w:val="005352B5"/>
    <w:rsid w:val="00535402"/>
    <w:rsid w:val="005355F0"/>
    <w:rsid w:val="00535A5F"/>
    <w:rsid w:val="00535C5A"/>
    <w:rsid w:val="00535FD4"/>
    <w:rsid w:val="005360D4"/>
    <w:rsid w:val="0053651E"/>
    <w:rsid w:val="00536678"/>
    <w:rsid w:val="005366D5"/>
    <w:rsid w:val="0053676B"/>
    <w:rsid w:val="00536808"/>
    <w:rsid w:val="005368C6"/>
    <w:rsid w:val="0053747F"/>
    <w:rsid w:val="00537500"/>
    <w:rsid w:val="00537A42"/>
    <w:rsid w:val="00537A58"/>
    <w:rsid w:val="00537AF1"/>
    <w:rsid w:val="00537B0B"/>
    <w:rsid w:val="00537BF1"/>
    <w:rsid w:val="00537CEB"/>
    <w:rsid w:val="005402E0"/>
    <w:rsid w:val="00540329"/>
    <w:rsid w:val="005403AC"/>
    <w:rsid w:val="0054060F"/>
    <w:rsid w:val="005407E0"/>
    <w:rsid w:val="0054093F"/>
    <w:rsid w:val="0054099D"/>
    <w:rsid w:val="00540A60"/>
    <w:rsid w:val="00540ABD"/>
    <w:rsid w:val="00540D67"/>
    <w:rsid w:val="00541179"/>
    <w:rsid w:val="00541687"/>
    <w:rsid w:val="005416F2"/>
    <w:rsid w:val="00542251"/>
    <w:rsid w:val="005427F3"/>
    <w:rsid w:val="00542E03"/>
    <w:rsid w:val="00543381"/>
    <w:rsid w:val="00543391"/>
    <w:rsid w:val="00543778"/>
    <w:rsid w:val="00543988"/>
    <w:rsid w:val="00543FDB"/>
    <w:rsid w:val="00544030"/>
    <w:rsid w:val="00544229"/>
    <w:rsid w:val="00544235"/>
    <w:rsid w:val="00544665"/>
    <w:rsid w:val="00544757"/>
    <w:rsid w:val="005449DC"/>
    <w:rsid w:val="00544F41"/>
    <w:rsid w:val="00545086"/>
    <w:rsid w:val="00545112"/>
    <w:rsid w:val="0054513A"/>
    <w:rsid w:val="005451A9"/>
    <w:rsid w:val="00545386"/>
    <w:rsid w:val="005456D0"/>
    <w:rsid w:val="00545887"/>
    <w:rsid w:val="00546014"/>
    <w:rsid w:val="00546355"/>
    <w:rsid w:val="00546ADB"/>
    <w:rsid w:val="00546EF8"/>
    <w:rsid w:val="00546F8B"/>
    <w:rsid w:val="0054722F"/>
    <w:rsid w:val="0054779C"/>
    <w:rsid w:val="00547983"/>
    <w:rsid w:val="00547AD7"/>
    <w:rsid w:val="00547CF0"/>
    <w:rsid w:val="005500C8"/>
    <w:rsid w:val="00550147"/>
    <w:rsid w:val="0055022A"/>
    <w:rsid w:val="00550916"/>
    <w:rsid w:val="00550998"/>
    <w:rsid w:val="00550B76"/>
    <w:rsid w:val="00550C39"/>
    <w:rsid w:val="00550D81"/>
    <w:rsid w:val="00550DE3"/>
    <w:rsid w:val="005516F0"/>
    <w:rsid w:val="00551A4A"/>
    <w:rsid w:val="00551A78"/>
    <w:rsid w:val="005520BB"/>
    <w:rsid w:val="005521E0"/>
    <w:rsid w:val="00552AEE"/>
    <w:rsid w:val="00552E27"/>
    <w:rsid w:val="0055316D"/>
    <w:rsid w:val="005531C2"/>
    <w:rsid w:val="00553440"/>
    <w:rsid w:val="00553491"/>
    <w:rsid w:val="005535D8"/>
    <w:rsid w:val="00553736"/>
    <w:rsid w:val="00553793"/>
    <w:rsid w:val="00553A6E"/>
    <w:rsid w:val="00553F48"/>
    <w:rsid w:val="00554593"/>
    <w:rsid w:val="005545BB"/>
    <w:rsid w:val="005546E8"/>
    <w:rsid w:val="00554D35"/>
    <w:rsid w:val="00554F74"/>
    <w:rsid w:val="005550E8"/>
    <w:rsid w:val="005550F1"/>
    <w:rsid w:val="0055511E"/>
    <w:rsid w:val="00555371"/>
    <w:rsid w:val="0055544E"/>
    <w:rsid w:val="00555BCD"/>
    <w:rsid w:val="00555C18"/>
    <w:rsid w:val="00555FCC"/>
    <w:rsid w:val="005562B8"/>
    <w:rsid w:val="005563B1"/>
    <w:rsid w:val="00556610"/>
    <w:rsid w:val="0055692C"/>
    <w:rsid w:val="005569A9"/>
    <w:rsid w:val="00556A82"/>
    <w:rsid w:val="00557BAA"/>
    <w:rsid w:val="00557EF8"/>
    <w:rsid w:val="00557F4A"/>
    <w:rsid w:val="00560412"/>
    <w:rsid w:val="00560510"/>
    <w:rsid w:val="0056069E"/>
    <w:rsid w:val="0056070F"/>
    <w:rsid w:val="005607C7"/>
    <w:rsid w:val="005608D4"/>
    <w:rsid w:val="00560B26"/>
    <w:rsid w:val="00560CF2"/>
    <w:rsid w:val="00560F67"/>
    <w:rsid w:val="00560FBD"/>
    <w:rsid w:val="00561086"/>
    <w:rsid w:val="00561477"/>
    <w:rsid w:val="00561605"/>
    <w:rsid w:val="005617BE"/>
    <w:rsid w:val="00561A70"/>
    <w:rsid w:val="00561A9D"/>
    <w:rsid w:val="00561AD5"/>
    <w:rsid w:val="00561D96"/>
    <w:rsid w:val="00561F51"/>
    <w:rsid w:val="0056217F"/>
    <w:rsid w:val="0056231C"/>
    <w:rsid w:val="00562324"/>
    <w:rsid w:val="005623C7"/>
    <w:rsid w:val="005626EA"/>
    <w:rsid w:val="005629B6"/>
    <w:rsid w:val="00562F48"/>
    <w:rsid w:val="005630AF"/>
    <w:rsid w:val="00563314"/>
    <w:rsid w:val="00563332"/>
    <w:rsid w:val="00563715"/>
    <w:rsid w:val="0056398C"/>
    <w:rsid w:val="00563B43"/>
    <w:rsid w:val="005640C5"/>
    <w:rsid w:val="005642F2"/>
    <w:rsid w:val="0056440A"/>
    <w:rsid w:val="0056443F"/>
    <w:rsid w:val="00564569"/>
    <w:rsid w:val="005645DA"/>
    <w:rsid w:val="005646BC"/>
    <w:rsid w:val="0056470D"/>
    <w:rsid w:val="005648BF"/>
    <w:rsid w:val="005648E9"/>
    <w:rsid w:val="00564EC5"/>
    <w:rsid w:val="00564F42"/>
    <w:rsid w:val="00565625"/>
    <w:rsid w:val="00565959"/>
    <w:rsid w:val="00565B96"/>
    <w:rsid w:val="00565C36"/>
    <w:rsid w:val="00565C47"/>
    <w:rsid w:val="0056622C"/>
    <w:rsid w:val="005663AE"/>
    <w:rsid w:val="005664C3"/>
    <w:rsid w:val="00566B42"/>
    <w:rsid w:val="00566BC5"/>
    <w:rsid w:val="00566BEB"/>
    <w:rsid w:val="00566DCA"/>
    <w:rsid w:val="0056729F"/>
    <w:rsid w:val="005675DB"/>
    <w:rsid w:val="005678DB"/>
    <w:rsid w:val="005679D7"/>
    <w:rsid w:val="00567EB4"/>
    <w:rsid w:val="00567FF8"/>
    <w:rsid w:val="00570114"/>
    <w:rsid w:val="005704AB"/>
    <w:rsid w:val="00570839"/>
    <w:rsid w:val="00570AB8"/>
    <w:rsid w:val="00570EEC"/>
    <w:rsid w:val="0057113E"/>
    <w:rsid w:val="005714A5"/>
    <w:rsid w:val="00571552"/>
    <w:rsid w:val="005720FA"/>
    <w:rsid w:val="00572679"/>
    <w:rsid w:val="005727E4"/>
    <w:rsid w:val="00572AAF"/>
    <w:rsid w:val="00572AF6"/>
    <w:rsid w:val="00572F13"/>
    <w:rsid w:val="005731BD"/>
    <w:rsid w:val="005733CF"/>
    <w:rsid w:val="00573970"/>
    <w:rsid w:val="005748FB"/>
    <w:rsid w:val="00574D67"/>
    <w:rsid w:val="00575363"/>
    <w:rsid w:val="005755AC"/>
    <w:rsid w:val="00575610"/>
    <w:rsid w:val="005756D0"/>
    <w:rsid w:val="005756F0"/>
    <w:rsid w:val="00575AE5"/>
    <w:rsid w:val="00575CDC"/>
    <w:rsid w:val="00575E82"/>
    <w:rsid w:val="00575F09"/>
    <w:rsid w:val="0057618D"/>
    <w:rsid w:val="005761E3"/>
    <w:rsid w:val="00576A27"/>
    <w:rsid w:val="00576D33"/>
    <w:rsid w:val="00576D43"/>
    <w:rsid w:val="00576D68"/>
    <w:rsid w:val="00576FB2"/>
    <w:rsid w:val="00577C47"/>
    <w:rsid w:val="00577EFE"/>
    <w:rsid w:val="00580071"/>
    <w:rsid w:val="00580258"/>
    <w:rsid w:val="005803EC"/>
    <w:rsid w:val="00580ABE"/>
    <w:rsid w:val="00580BB3"/>
    <w:rsid w:val="00580FEE"/>
    <w:rsid w:val="005813F8"/>
    <w:rsid w:val="005814C3"/>
    <w:rsid w:val="00581AFA"/>
    <w:rsid w:val="00581CDC"/>
    <w:rsid w:val="0058208A"/>
    <w:rsid w:val="0058213D"/>
    <w:rsid w:val="00582809"/>
    <w:rsid w:val="00582882"/>
    <w:rsid w:val="00582A83"/>
    <w:rsid w:val="005830BC"/>
    <w:rsid w:val="005835B6"/>
    <w:rsid w:val="0058360B"/>
    <w:rsid w:val="0058399E"/>
    <w:rsid w:val="00583E6B"/>
    <w:rsid w:val="00583EAC"/>
    <w:rsid w:val="00583F0C"/>
    <w:rsid w:val="00583F89"/>
    <w:rsid w:val="005841AE"/>
    <w:rsid w:val="005842D2"/>
    <w:rsid w:val="00584354"/>
    <w:rsid w:val="00584406"/>
    <w:rsid w:val="0058478B"/>
    <w:rsid w:val="005848F2"/>
    <w:rsid w:val="005848F9"/>
    <w:rsid w:val="00584C21"/>
    <w:rsid w:val="00584D65"/>
    <w:rsid w:val="00585063"/>
    <w:rsid w:val="00585648"/>
    <w:rsid w:val="005856F5"/>
    <w:rsid w:val="005858F2"/>
    <w:rsid w:val="00585F09"/>
    <w:rsid w:val="0058617B"/>
    <w:rsid w:val="005862E6"/>
    <w:rsid w:val="00586666"/>
    <w:rsid w:val="00586706"/>
    <w:rsid w:val="005867D6"/>
    <w:rsid w:val="00586CA1"/>
    <w:rsid w:val="00586E68"/>
    <w:rsid w:val="00587088"/>
    <w:rsid w:val="0058709F"/>
    <w:rsid w:val="0058775E"/>
    <w:rsid w:val="00587A62"/>
    <w:rsid w:val="00587FAE"/>
    <w:rsid w:val="005901BB"/>
    <w:rsid w:val="00590786"/>
    <w:rsid w:val="005908E5"/>
    <w:rsid w:val="0059097A"/>
    <w:rsid w:val="0059099D"/>
    <w:rsid w:val="00590D16"/>
    <w:rsid w:val="00590ECA"/>
    <w:rsid w:val="00591030"/>
    <w:rsid w:val="0059141E"/>
    <w:rsid w:val="00591524"/>
    <w:rsid w:val="00591689"/>
    <w:rsid w:val="00591A59"/>
    <w:rsid w:val="00591D51"/>
    <w:rsid w:val="00591DDC"/>
    <w:rsid w:val="0059201C"/>
    <w:rsid w:val="005921F9"/>
    <w:rsid w:val="005922DA"/>
    <w:rsid w:val="005924B2"/>
    <w:rsid w:val="0059264E"/>
    <w:rsid w:val="005927EB"/>
    <w:rsid w:val="00593736"/>
    <w:rsid w:val="0059385F"/>
    <w:rsid w:val="00593A6E"/>
    <w:rsid w:val="00593D63"/>
    <w:rsid w:val="00593F9B"/>
    <w:rsid w:val="00593FA4"/>
    <w:rsid w:val="00594011"/>
    <w:rsid w:val="0059441B"/>
    <w:rsid w:val="00594729"/>
    <w:rsid w:val="005947E5"/>
    <w:rsid w:val="00594894"/>
    <w:rsid w:val="005949DD"/>
    <w:rsid w:val="00594BE3"/>
    <w:rsid w:val="00594C24"/>
    <w:rsid w:val="0059515C"/>
    <w:rsid w:val="00595430"/>
    <w:rsid w:val="00595768"/>
    <w:rsid w:val="005958AD"/>
    <w:rsid w:val="00595980"/>
    <w:rsid w:val="00595BAD"/>
    <w:rsid w:val="00595C5E"/>
    <w:rsid w:val="00595F11"/>
    <w:rsid w:val="0059631F"/>
    <w:rsid w:val="005966F2"/>
    <w:rsid w:val="005967D1"/>
    <w:rsid w:val="00596A38"/>
    <w:rsid w:val="00596DA9"/>
    <w:rsid w:val="00596E03"/>
    <w:rsid w:val="0059705E"/>
    <w:rsid w:val="00597203"/>
    <w:rsid w:val="005972B6"/>
    <w:rsid w:val="00597878"/>
    <w:rsid w:val="00597B5B"/>
    <w:rsid w:val="005A012A"/>
    <w:rsid w:val="005A01D8"/>
    <w:rsid w:val="005A0222"/>
    <w:rsid w:val="005A039A"/>
    <w:rsid w:val="005A0501"/>
    <w:rsid w:val="005A075D"/>
    <w:rsid w:val="005A0A53"/>
    <w:rsid w:val="005A0E02"/>
    <w:rsid w:val="005A1488"/>
    <w:rsid w:val="005A1C91"/>
    <w:rsid w:val="005A1D43"/>
    <w:rsid w:val="005A1EF3"/>
    <w:rsid w:val="005A232E"/>
    <w:rsid w:val="005A233F"/>
    <w:rsid w:val="005A2B74"/>
    <w:rsid w:val="005A2D7B"/>
    <w:rsid w:val="005A2D86"/>
    <w:rsid w:val="005A2FEC"/>
    <w:rsid w:val="005A3160"/>
    <w:rsid w:val="005A31F4"/>
    <w:rsid w:val="005A32EC"/>
    <w:rsid w:val="005A33D8"/>
    <w:rsid w:val="005A354C"/>
    <w:rsid w:val="005A3AC7"/>
    <w:rsid w:val="005A3F02"/>
    <w:rsid w:val="005A4210"/>
    <w:rsid w:val="005A4479"/>
    <w:rsid w:val="005A464C"/>
    <w:rsid w:val="005A47AC"/>
    <w:rsid w:val="005A4810"/>
    <w:rsid w:val="005A48F9"/>
    <w:rsid w:val="005A4B34"/>
    <w:rsid w:val="005A4B92"/>
    <w:rsid w:val="005A4D54"/>
    <w:rsid w:val="005A5302"/>
    <w:rsid w:val="005A553E"/>
    <w:rsid w:val="005A597F"/>
    <w:rsid w:val="005A5997"/>
    <w:rsid w:val="005A6296"/>
    <w:rsid w:val="005A693F"/>
    <w:rsid w:val="005A6963"/>
    <w:rsid w:val="005A6F9A"/>
    <w:rsid w:val="005A72FB"/>
    <w:rsid w:val="005A759A"/>
    <w:rsid w:val="005A7F6F"/>
    <w:rsid w:val="005B02D7"/>
    <w:rsid w:val="005B030B"/>
    <w:rsid w:val="005B0336"/>
    <w:rsid w:val="005B0562"/>
    <w:rsid w:val="005B0883"/>
    <w:rsid w:val="005B0903"/>
    <w:rsid w:val="005B0F5D"/>
    <w:rsid w:val="005B121A"/>
    <w:rsid w:val="005B12C0"/>
    <w:rsid w:val="005B16A7"/>
    <w:rsid w:val="005B19CA"/>
    <w:rsid w:val="005B1B3E"/>
    <w:rsid w:val="005B1B5D"/>
    <w:rsid w:val="005B1BA7"/>
    <w:rsid w:val="005B1D9B"/>
    <w:rsid w:val="005B1F19"/>
    <w:rsid w:val="005B2136"/>
    <w:rsid w:val="005B2318"/>
    <w:rsid w:val="005B24EE"/>
    <w:rsid w:val="005B253D"/>
    <w:rsid w:val="005B2778"/>
    <w:rsid w:val="005B27A8"/>
    <w:rsid w:val="005B2818"/>
    <w:rsid w:val="005B2984"/>
    <w:rsid w:val="005B2ED7"/>
    <w:rsid w:val="005B3013"/>
    <w:rsid w:val="005B3049"/>
    <w:rsid w:val="005B335D"/>
    <w:rsid w:val="005B33A7"/>
    <w:rsid w:val="005B33F4"/>
    <w:rsid w:val="005B3431"/>
    <w:rsid w:val="005B349D"/>
    <w:rsid w:val="005B3BC0"/>
    <w:rsid w:val="005B441E"/>
    <w:rsid w:val="005B47E1"/>
    <w:rsid w:val="005B4D54"/>
    <w:rsid w:val="005B4D98"/>
    <w:rsid w:val="005B510E"/>
    <w:rsid w:val="005B5170"/>
    <w:rsid w:val="005B55EB"/>
    <w:rsid w:val="005B58DB"/>
    <w:rsid w:val="005B5BCE"/>
    <w:rsid w:val="005B5D09"/>
    <w:rsid w:val="005B6439"/>
    <w:rsid w:val="005B6F58"/>
    <w:rsid w:val="005B6F63"/>
    <w:rsid w:val="005B7547"/>
    <w:rsid w:val="005B7778"/>
    <w:rsid w:val="005B7859"/>
    <w:rsid w:val="005B7AA7"/>
    <w:rsid w:val="005B7B1B"/>
    <w:rsid w:val="005B7BA7"/>
    <w:rsid w:val="005B7C70"/>
    <w:rsid w:val="005B7F02"/>
    <w:rsid w:val="005C0337"/>
    <w:rsid w:val="005C05EA"/>
    <w:rsid w:val="005C080B"/>
    <w:rsid w:val="005C0928"/>
    <w:rsid w:val="005C0D2E"/>
    <w:rsid w:val="005C128E"/>
    <w:rsid w:val="005C14F7"/>
    <w:rsid w:val="005C1F69"/>
    <w:rsid w:val="005C25A7"/>
    <w:rsid w:val="005C2A06"/>
    <w:rsid w:val="005C306F"/>
    <w:rsid w:val="005C35A0"/>
    <w:rsid w:val="005C38B5"/>
    <w:rsid w:val="005C3C5A"/>
    <w:rsid w:val="005C3DD3"/>
    <w:rsid w:val="005C3F99"/>
    <w:rsid w:val="005C456E"/>
    <w:rsid w:val="005C47F7"/>
    <w:rsid w:val="005C4D2E"/>
    <w:rsid w:val="005C504D"/>
    <w:rsid w:val="005C5095"/>
    <w:rsid w:val="005C5A44"/>
    <w:rsid w:val="005C5D37"/>
    <w:rsid w:val="005C6236"/>
    <w:rsid w:val="005C6357"/>
    <w:rsid w:val="005C65BE"/>
    <w:rsid w:val="005C65DD"/>
    <w:rsid w:val="005C6641"/>
    <w:rsid w:val="005C687A"/>
    <w:rsid w:val="005C68AF"/>
    <w:rsid w:val="005C69F4"/>
    <w:rsid w:val="005C6C28"/>
    <w:rsid w:val="005C6D11"/>
    <w:rsid w:val="005C7026"/>
    <w:rsid w:val="005C72A0"/>
    <w:rsid w:val="005C7F9E"/>
    <w:rsid w:val="005D0922"/>
    <w:rsid w:val="005D0ECC"/>
    <w:rsid w:val="005D1339"/>
    <w:rsid w:val="005D166D"/>
    <w:rsid w:val="005D181D"/>
    <w:rsid w:val="005D18B2"/>
    <w:rsid w:val="005D1AA4"/>
    <w:rsid w:val="005D1F31"/>
    <w:rsid w:val="005D295E"/>
    <w:rsid w:val="005D29AE"/>
    <w:rsid w:val="005D2CEC"/>
    <w:rsid w:val="005D2D36"/>
    <w:rsid w:val="005D2EAB"/>
    <w:rsid w:val="005D310B"/>
    <w:rsid w:val="005D318C"/>
    <w:rsid w:val="005D3427"/>
    <w:rsid w:val="005D3783"/>
    <w:rsid w:val="005D397C"/>
    <w:rsid w:val="005D39DA"/>
    <w:rsid w:val="005D3D71"/>
    <w:rsid w:val="005D3F67"/>
    <w:rsid w:val="005D41A3"/>
    <w:rsid w:val="005D47C0"/>
    <w:rsid w:val="005D47C6"/>
    <w:rsid w:val="005D4A73"/>
    <w:rsid w:val="005D4B76"/>
    <w:rsid w:val="005D4C5D"/>
    <w:rsid w:val="005D4DFB"/>
    <w:rsid w:val="005D4E68"/>
    <w:rsid w:val="005D4F4D"/>
    <w:rsid w:val="005D518C"/>
    <w:rsid w:val="005D528D"/>
    <w:rsid w:val="005D62A3"/>
    <w:rsid w:val="005D6306"/>
    <w:rsid w:val="005D664A"/>
    <w:rsid w:val="005D6693"/>
    <w:rsid w:val="005D6A0B"/>
    <w:rsid w:val="005D6C0B"/>
    <w:rsid w:val="005D704B"/>
    <w:rsid w:val="005D70D2"/>
    <w:rsid w:val="005D74E6"/>
    <w:rsid w:val="005D7700"/>
    <w:rsid w:val="005D79BE"/>
    <w:rsid w:val="005D7D22"/>
    <w:rsid w:val="005D7EE4"/>
    <w:rsid w:val="005E075D"/>
    <w:rsid w:val="005E090A"/>
    <w:rsid w:val="005E0964"/>
    <w:rsid w:val="005E0D94"/>
    <w:rsid w:val="005E0DB8"/>
    <w:rsid w:val="005E1521"/>
    <w:rsid w:val="005E1769"/>
    <w:rsid w:val="005E1888"/>
    <w:rsid w:val="005E1B4D"/>
    <w:rsid w:val="005E1E12"/>
    <w:rsid w:val="005E1E47"/>
    <w:rsid w:val="005E1EB1"/>
    <w:rsid w:val="005E1EC5"/>
    <w:rsid w:val="005E2122"/>
    <w:rsid w:val="005E29E6"/>
    <w:rsid w:val="005E2C4C"/>
    <w:rsid w:val="005E2EAE"/>
    <w:rsid w:val="005E3033"/>
    <w:rsid w:val="005E314E"/>
    <w:rsid w:val="005E315F"/>
    <w:rsid w:val="005E31D9"/>
    <w:rsid w:val="005E32C8"/>
    <w:rsid w:val="005E3556"/>
    <w:rsid w:val="005E373E"/>
    <w:rsid w:val="005E380D"/>
    <w:rsid w:val="005E38B5"/>
    <w:rsid w:val="005E3BC1"/>
    <w:rsid w:val="005E3C48"/>
    <w:rsid w:val="005E3DE0"/>
    <w:rsid w:val="005E4369"/>
    <w:rsid w:val="005E4464"/>
    <w:rsid w:val="005E468B"/>
    <w:rsid w:val="005E46B4"/>
    <w:rsid w:val="005E4850"/>
    <w:rsid w:val="005E4A42"/>
    <w:rsid w:val="005E502E"/>
    <w:rsid w:val="005E57CD"/>
    <w:rsid w:val="005E59E7"/>
    <w:rsid w:val="005E5A39"/>
    <w:rsid w:val="005E5D00"/>
    <w:rsid w:val="005E5FCB"/>
    <w:rsid w:val="005E610D"/>
    <w:rsid w:val="005E647F"/>
    <w:rsid w:val="005E67EF"/>
    <w:rsid w:val="005E730E"/>
    <w:rsid w:val="005E73B4"/>
    <w:rsid w:val="005E7488"/>
    <w:rsid w:val="005E74F5"/>
    <w:rsid w:val="005E7532"/>
    <w:rsid w:val="005E7649"/>
    <w:rsid w:val="005E7D0C"/>
    <w:rsid w:val="005E7D2D"/>
    <w:rsid w:val="005E7ED4"/>
    <w:rsid w:val="005F0DE3"/>
    <w:rsid w:val="005F0F67"/>
    <w:rsid w:val="005F1003"/>
    <w:rsid w:val="005F10EA"/>
    <w:rsid w:val="005F13AA"/>
    <w:rsid w:val="005F14C2"/>
    <w:rsid w:val="005F1567"/>
    <w:rsid w:val="005F1C64"/>
    <w:rsid w:val="005F1F0C"/>
    <w:rsid w:val="005F20D2"/>
    <w:rsid w:val="005F232E"/>
    <w:rsid w:val="005F2476"/>
    <w:rsid w:val="005F2CFF"/>
    <w:rsid w:val="005F2D77"/>
    <w:rsid w:val="005F2D7E"/>
    <w:rsid w:val="005F2F85"/>
    <w:rsid w:val="005F2FED"/>
    <w:rsid w:val="005F3618"/>
    <w:rsid w:val="005F36A7"/>
    <w:rsid w:val="005F3E0E"/>
    <w:rsid w:val="005F410A"/>
    <w:rsid w:val="005F4168"/>
    <w:rsid w:val="005F4539"/>
    <w:rsid w:val="005F459D"/>
    <w:rsid w:val="005F4E10"/>
    <w:rsid w:val="005F5282"/>
    <w:rsid w:val="005F5369"/>
    <w:rsid w:val="005F54FB"/>
    <w:rsid w:val="005F55CD"/>
    <w:rsid w:val="005F5B26"/>
    <w:rsid w:val="005F5C17"/>
    <w:rsid w:val="005F62E7"/>
    <w:rsid w:val="005F64E2"/>
    <w:rsid w:val="005F6511"/>
    <w:rsid w:val="005F6631"/>
    <w:rsid w:val="005F67E5"/>
    <w:rsid w:val="005F6820"/>
    <w:rsid w:val="005F6B2D"/>
    <w:rsid w:val="005F6CF4"/>
    <w:rsid w:val="005F7243"/>
    <w:rsid w:val="005F74A2"/>
    <w:rsid w:val="005F7539"/>
    <w:rsid w:val="005F76E0"/>
    <w:rsid w:val="005F7771"/>
    <w:rsid w:val="005F793A"/>
    <w:rsid w:val="005F7955"/>
    <w:rsid w:val="005F7CC5"/>
    <w:rsid w:val="005F7CF9"/>
    <w:rsid w:val="005F7DA6"/>
    <w:rsid w:val="005F7E33"/>
    <w:rsid w:val="0060017F"/>
    <w:rsid w:val="00600357"/>
    <w:rsid w:val="0060051C"/>
    <w:rsid w:val="006009D9"/>
    <w:rsid w:val="00600E3F"/>
    <w:rsid w:val="00600E95"/>
    <w:rsid w:val="0060147C"/>
    <w:rsid w:val="006014DF"/>
    <w:rsid w:val="00601B27"/>
    <w:rsid w:val="00601D1B"/>
    <w:rsid w:val="00601E17"/>
    <w:rsid w:val="00601E85"/>
    <w:rsid w:val="00601FEA"/>
    <w:rsid w:val="0060223B"/>
    <w:rsid w:val="006022B4"/>
    <w:rsid w:val="0060230A"/>
    <w:rsid w:val="00602761"/>
    <w:rsid w:val="00602D58"/>
    <w:rsid w:val="00602FFC"/>
    <w:rsid w:val="006036AA"/>
    <w:rsid w:val="006039A3"/>
    <w:rsid w:val="00603F62"/>
    <w:rsid w:val="0060444E"/>
    <w:rsid w:val="00604571"/>
    <w:rsid w:val="006045F7"/>
    <w:rsid w:val="00604622"/>
    <w:rsid w:val="0060470A"/>
    <w:rsid w:val="006047C6"/>
    <w:rsid w:val="006048E1"/>
    <w:rsid w:val="00604901"/>
    <w:rsid w:val="006049F7"/>
    <w:rsid w:val="00604C09"/>
    <w:rsid w:val="00604F22"/>
    <w:rsid w:val="00605036"/>
    <w:rsid w:val="00605339"/>
    <w:rsid w:val="0060535E"/>
    <w:rsid w:val="006053C3"/>
    <w:rsid w:val="006053D3"/>
    <w:rsid w:val="006054DE"/>
    <w:rsid w:val="006055BC"/>
    <w:rsid w:val="0060575D"/>
    <w:rsid w:val="00605818"/>
    <w:rsid w:val="00605C7D"/>
    <w:rsid w:val="00605CAF"/>
    <w:rsid w:val="00605F4E"/>
    <w:rsid w:val="006062C4"/>
    <w:rsid w:val="00606581"/>
    <w:rsid w:val="00606BEA"/>
    <w:rsid w:val="00606C35"/>
    <w:rsid w:val="00607090"/>
    <w:rsid w:val="00607718"/>
    <w:rsid w:val="006077B1"/>
    <w:rsid w:val="006077B5"/>
    <w:rsid w:val="00607859"/>
    <w:rsid w:val="00607A7B"/>
    <w:rsid w:val="00607AB5"/>
    <w:rsid w:val="00607B90"/>
    <w:rsid w:val="00607D63"/>
    <w:rsid w:val="00607FE2"/>
    <w:rsid w:val="00610050"/>
    <w:rsid w:val="00610150"/>
    <w:rsid w:val="0061037C"/>
    <w:rsid w:val="00610653"/>
    <w:rsid w:val="006108AB"/>
    <w:rsid w:val="00610AB5"/>
    <w:rsid w:val="00610D5D"/>
    <w:rsid w:val="00610F83"/>
    <w:rsid w:val="00611758"/>
    <w:rsid w:val="006118FE"/>
    <w:rsid w:val="006119CE"/>
    <w:rsid w:val="00611DF3"/>
    <w:rsid w:val="00611EA3"/>
    <w:rsid w:val="00612016"/>
    <w:rsid w:val="00612484"/>
    <w:rsid w:val="006125AB"/>
    <w:rsid w:val="006129BB"/>
    <w:rsid w:val="006129C5"/>
    <w:rsid w:val="00612AAF"/>
    <w:rsid w:val="00612C95"/>
    <w:rsid w:val="00612E32"/>
    <w:rsid w:val="00612FC7"/>
    <w:rsid w:val="00612FE8"/>
    <w:rsid w:val="0061311B"/>
    <w:rsid w:val="006134E5"/>
    <w:rsid w:val="00613988"/>
    <w:rsid w:val="00614497"/>
    <w:rsid w:val="006149E9"/>
    <w:rsid w:val="0061502A"/>
    <w:rsid w:val="0061511D"/>
    <w:rsid w:val="0061511F"/>
    <w:rsid w:val="006153D0"/>
    <w:rsid w:val="006154C5"/>
    <w:rsid w:val="0061574E"/>
    <w:rsid w:val="0061579F"/>
    <w:rsid w:val="00615AF6"/>
    <w:rsid w:val="00615CA0"/>
    <w:rsid w:val="00615D17"/>
    <w:rsid w:val="00615E76"/>
    <w:rsid w:val="00615FC2"/>
    <w:rsid w:val="00616144"/>
    <w:rsid w:val="00616295"/>
    <w:rsid w:val="00616388"/>
    <w:rsid w:val="00616491"/>
    <w:rsid w:val="006165A4"/>
    <w:rsid w:val="0061716F"/>
    <w:rsid w:val="006179E2"/>
    <w:rsid w:val="00617A84"/>
    <w:rsid w:val="00617B47"/>
    <w:rsid w:val="00617D21"/>
    <w:rsid w:val="00617DC0"/>
    <w:rsid w:val="00617E3E"/>
    <w:rsid w:val="00620238"/>
    <w:rsid w:val="00620611"/>
    <w:rsid w:val="00620ED1"/>
    <w:rsid w:val="00620F51"/>
    <w:rsid w:val="0062132D"/>
    <w:rsid w:val="006215B4"/>
    <w:rsid w:val="00621655"/>
    <w:rsid w:val="0062181F"/>
    <w:rsid w:val="00621BCE"/>
    <w:rsid w:val="00621C61"/>
    <w:rsid w:val="00621F8A"/>
    <w:rsid w:val="0062242D"/>
    <w:rsid w:val="0062259F"/>
    <w:rsid w:val="0062288D"/>
    <w:rsid w:val="00622E2E"/>
    <w:rsid w:val="00623375"/>
    <w:rsid w:val="0062377F"/>
    <w:rsid w:val="00623896"/>
    <w:rsid w:val="006243AD"/>
    <w:rsid w:val="006244DA"/>
    <w:rsid w:val="00624555"/>
    <w:rsid w:val="00624BA1"/>
    <w:rsid w:val="00624D54"/>
    <w:rsid w:val="00624E26"/>
    <w:rsid w:val="00624E3D"/>
    <w:rsid w:val="0062530B"/>
    <w:rsid w:val="00625385"/>
    <w:rsid w:val="00625570"/>
    <w:rsid w:val="00625686"/>
    <w:rsid w:val="006257D4"/>
    <w:rsid w:val="00625AC8"/>
    <w:rsid w:val="00625E0D"/>
    <w:rsid w:val="00625F7F"/>
    <w:rsid w:val="00626097"/>
    <w:rsid w:val="0062614F"/>
    <w:rsid w:val="0062622B"/>
    <w:rsid w:val="00626654"/>
    <w:rsid w:val="00627316"/>
    <w:rsid w:val="006276C9"/>
    <w:rsid w:val="00627ADB"/>
    <w:rsid w:val="00627B4F"/>
    <w:rsid w:val="00627F2E"/>
    <w:rsid w:val="00630070"/>
    <w:rsid w:val="00630072"/>
    <w:rsid w:val="006303E6"/>
    <w:rsid w:val="0063044E"/>
    <w:rsid w:val="00630593"/>
    <w:rsid w:val="006307B5"/>
    <w:rsid w:val="006307D2"/>
    <w:rsid w:val="00630A7C"/>
    <w:rsid w:val="00630B3D"/>
    <w:rsid w:val="00630C40"/>
    <w:rsid w:val="00630D96"/>
    <w:rsid w:val="00630E08"/>
    <w:rsid w:val="00631143"/>
    <w:rsid w:val="006311A3"/>
    <w:rsid w:val="00631274"/>
    <w:rsid w:val="00631275"/>
    <w:rsid w:val="0063133F"/>
    <w:rsid w:val="00631349"/>
    <w:rsid w:val="0063174A"/>
    <w:rsid w:val="00631E1A"/>
    <w:rsid w:val="00632185"/>
    <w:rsid w:val="00632446"/>
    <w:rsid w:val="00632490"/>
    <w:rsid w:val="0063259E"/>
    <w:rsid w:val="0063274C"/>
    <w:rsid w:val="00632AE6"/>
    <w:rsid w:val="00632EC8"/>
    <w:rsid w:val="00632F54"/>
    <w:rsid w:val="006333B6"/>
    <w:rsid w:val="0063418C"/>
    <w:rsid w:val="00634224"/>
    <w:rsid w:val="006342C4"/>
    <w:rsid w:val="00634407"/>
    <w:rsid w:val="00634677"/>
    <w:rsid w:val="00634881"/>
    <w:rsid w:val="006350E1"/>
    <w:rsid w:val="00635A6B"/>
    <w:rsid w:val="00635EFB"/>
    <w:rsid w:val="00636345"/>
    <w:rsid w:val="006366F9"/>
    <w:rsid w:val="00636B8F"/>
    <w:rsid w:val="00636EFE"/>
    <w:rsid w:val="006375AC"/>
    <w:rsid w:val="006375F1"/>
    <w:rsid w:val="00637747"/>
    <w:rsid w:val="00637B32"/>
    <w:rsid w:val="00637BD0"/>
    <w:rsid w:val="00637C54"/>
    <w:rsid w:val="006401B6"/>
    <w:rsid w:val="0064050B"/>
    <w:rsid w:val="00640543"/>
    <w:rsid w:val="006405D5"/>
    <w:rsid w:val="00640A44"/>
    <w:rsid w:val="00640F68"/>
    <w:rsid w:val="00641064"/>
    <w:rsid w:val="006416F4"/>
    <w:rsid w:val="0064198C"/>
    <w:rsid w:val="00641E93"/>
    <w:rsid w:val="00641EA9"/>
    <w:rsid w:val="00641ED1"/>
    <w:rsid w:val="0064257E"/>
    <w:rsid w:val="00642649"/>
    <w:rsid w:val="0064276F"/>
    <w:rsid w:val="00642BEC"/>
    <w:rsid w:val="00642E2E"/>
    <w:rsid w:val="00642E6E"/>
    <w:rsid w:val="006431B0"/>
    <w:rsid w:val="00643B28"/>
    <w:rsid w:val="00643BD1"/>
    <w:rsid w:val="0064403A"/>
    <w:rsid w:val="0064408E"/>
    <w:rsid w:val="006443BD"/>
    <w:rsid w:val="006445A8"/>
    <w:rsid w:val="006445E7"/>
    <w:rsid w:val="00644A2E"/>
    <w:rsid w:val="00644B9C"/>
    <w:rsid w:val="00644EC7"/>
    <w:rsid w:val="006450B9"/>
    <w:rsid w:val="006454E3"/>
    <w:rsid w:val="00645525"/>
    <w:rsid w:val="00645878"/>
    <w:rsid w:val="006458BB"/>
    <w:rsid w:val="00645A59"/>
    <w:rsid w:val="00645A5F"/>
    <w:rsid w:val="00645B64"/>
    <w:rsid w:val="00645D01"/>
    <w:rsid w:val="00646421"/>
    <w:rsid w:val="00646528"/>
    <w:rsid w:val="00646665"/>
    <w:rsid w:val="0064687C"/>
    <w:rsid w:val="00646BC2"/>
    <w:rsid w:val="006471E4"/>
    <w:rsid w:val="00647F41"/>
    <w:rsid w:val="00650319"/>
    <w:rsid w:val="00650408"/>
    <w:rsid w:val="0065053D"/>
    <w:rsid w:val="006509B6"/>
    <w:rsid w:val="00650A76"/>
    <w:rsid w:val="00650F2D"/>
    <w:rsid w:val="00650F36"/>
    <w:rsid w:val="00650FE7"/>
    <w:rsid w:val="006515CB"/>
    <w:rsid w:val="00651602"/>
    <w:rsid w:val="00651AA0"/>
    <w:rsid w:val="00651AA4"/>
    <w:rsid w:val="006520DE"/>
    <w:rsid w:val="00652135"/>
    <w:rsid w:val="006525E2"/>
    <w:rsid w:val="006526F7"/>
    <w:rsid w:val="00652C30"/>
    <w:rsid w:val="00652E30"/>
    <w:rsid w:val="00652EDD"/>
    <w:rsid w:val="006530B9"/>
    <w:rsid w:val="00653540"/>
    <w:rsid w:val="00653819"/>
    <w:rsid w:val="00653921"/>
    <w:rsid w:val="0065397D"/>
    <w:rsid w:val="00653C31"/>
    <w:rsid w:val="00653E51"/>
    <w:rsid w:val="006541F2"/>
    <w:rsid w:val="00654254"/>
    <w:rsid w:val="006542E6"/>
    <w:rsid w:val="0065442F"/>
    <w:rsid w:val="00654632"/>
    <w:rsid w:val="006549B4"/>
    <w:rsid w:val="00655233"/>
    <w:rsid w:val="00655245"/>
    <w:rsid w:val="00655369"/>
    <w:rsid w:val="006556D8"/>
    <w:rsid w:val="00655911"/>
    <w:rsid w:val="006559D6"/>
    <w:rsid w:val="00655CB2"/>
    <w:rsid w:val="00655E97"/>
    <w:rsid w:val="00656198"/>
    <w:rsid w:val="00656419"/>
    <w:rsid w:val="00656B4C"/>
    <w:rsid w:val="00656BBA"/>
    <w:rsid w:val="00656C59"/>
    <w:rsid w:val="00656C9C"/>
    <w:rsid w:val="00656EFD"/>
    <w:rsid w:val="006571BC"/>
    <w:rsid w:val="00657724"/>
    <w:rsid w:val="00657911"/>
    <w:rsid w:val="006579E0"/>
    <w:rsid w:val="00660021"/>
    <w:rsid w:val="00660061"/>
    <w:rsid w:val="006600DA"/>
    <w:rsid w:val="006604E4"/>
    <w:rsid w:val="006604EC"/>
    <w:rsid w:val="0066054E"/>
    <w:rsid w:val="00660829"/>
    <w:rsid w:val="00660B64"/>
    <w:rsid w:val="00660CD5"/>
    <w:rsid w:val="00660F39"/>
    <w:rsid w:val="00660FA1"/>
    <w:rsid w:val="006616B1"/>
    <w:rsid w:val="00661CB1"/>
    <w:rsid w:val="00661EB5"/>
    <w:rsid w:val="00661F07"/>
    <w:rsid w:val="0066208C"/>
    <w:rsid w:val="006628C5"/>
    <w:rsid w:val="006628E1"/>
    <w:rsid w:val="00662A68"/>
    <w:rsid w:val="00662F0A"/>
    <w:rsid w:val="00663309"/>
    <w:rsid w:val="0066340C"/>
    <w:rsid w:val="00663852"/>
    <w:rsid w:val="006638CD"/>
    <w:rsid w:val="00663ED3"/>
    <w:rsid w:val="00664045"/>
    <w:rsid w:val="00664173"/>
    <w:rsid w:val="0066470E"/>
    <w:rsid w:val="00665280"/>
    <w:rsid w:val="00665822"/>
    <w:rsid w:val="00665EDD"/>
    <w:rsid w:val="00665FD1"/>
    <w:rsid w:val="00666122"/>
    <w:rsid w:val="00666295"/>
    <w:rsid w:val="00666392"/>
    <w:rsid w:val="00666699"/>
    <w:rsid w:val="00666D9D"/>
    <w:rsid w:val="00667392"/>
    <w:rsid w:val="00667413"/>
    <w:rsid w:val="00667524"/>
    <w:rsid w:val="006675B6"/>
    <w:rsid w:val="00667929"/>
    <w:rsid w:val="00670841"/>
    <w:rsid w:val="00670A78"/>
    <w:rsid w:val="00670AB5"/>
    <w:rsid w:val="00670BC6"/>
    <w:rsid w:val="0067141E"/>
    <w:rsid w:val="0067154F"/>
    <w:rsid w:val="006716F1"/>
    <w:rsid w:val="00671DDE"/>
    <w:rsid w:val="00671EA6"/>
    <w:rsid w:val="00671F3A"/>
    <w:rsid w:val="0067200C"/>
    <w:rsid w:val="0067204B"/>
    <w:rsid w:val="00672178"/>
    <w:rsid w:val="0067232D"/>
    <w:rsid w:val="006726C8"/>
    <w:rsid w:val="00672706"/>
    <w:rsid w:val="00672AFE"/>
    <w:rsid w:val="00672C47"/>
    <w:rsid w:val="00672D10"/>
    <w:rsid w:val="00672ED3"/>
    <w:rsid w:val="006730F9"/>
    <w:rsid w:val="0067347C"/>
    <w:rsid w:val="006734A3"/>
    <w:rsid w:val="006737EE"/>
    <w:rsid w:val="00673B98"/>
    <w:rsid w:val="00673FA8"/>
    <w:rsid w:val="00673FAA"/>
    <w:rsid w:val="0067409A"/>
    <w:rsid w:val="006745F2"/>
    <w:rsid w:val="00674607"/>
    <w:rsid w:val="00674700"/>
    <w:rsid w:val="00674760"/>
    <w:rsid w:val="006749AA"/>
    <w:rsid w:val="00674D4D"/>
    <w:rsid w:val="00674F7A"/>
    <w:rsid w:val="00674FEB"/>
    <w:rsid w:val="00675018"/>
    <w:rsid w:val="0067510C"/>
    <w:rsid w:val="0067555B"/>
    <w:rsid w:val="00675CD3"/>
    <w:rsid w:val="00676102"/>
    <w:rsid w:val="006763C3"/>
    <w:rsid w:val="006769BC"/>
    <w:rsid w:val="00676B7D"/>
    <w:rsid w:val="00676B9B"/>
    <w:rsid w:val="00676D63"/>
    <w:rsid w:val="00676EA5"/>
    <w:rsid w:val="00676F50"/>
    <w:rsid w:val="0067721F"/>
    <w:rsid w:val="006772ED"/>
    <w:rsid w:val="00677DC6"/>
    <w:rsid w:val="00677E01"/>
    <w:rsid w:val="00677FC7"/>
    <w:rsid w:val="00680167"/>
    <w:rsid w:val="00680A32"/>
    <w:rsid w:val="00680CDF"/>
    <w:rsid w:val="00680F3D"/>
    <w:rsid w:val="0068134C"/>
    <w:rsid w:val="006816AA"/>
    <w:rsid w:val="006818D9"/>
    <w:rsid w:val="00681A78"/>
    <w:rsid w:val="00681A7F"/>
    <w:rsid w:val="00682014"/>
    <w:rsid w:val="00682166"/>
    <w:rsid w:val="0068225D"/>
    <w:rsid w:val="006826AD"/>
    <w:rsid w:val="006828E4"/>
    <w:rsid w:val="00682BF6"/>
    <w:rsid w:val="00682C42"/>
    <w:rsid w:val="00682D18"/>
    <w:rsid w:val="00683130"/>
    <w:rsid w:val="006834C6"/>
    <w:rsid w:val="00683680"/>
    <w:rsid w:val="00683764"/>
    <w:rsid w:val="0068383F"/>
    <w:rsid w:val="006838AA"/>
    <w:rsid w:val="00683ABC"/>
    <w:rsid w:val="00683C91"/>
    <w:rsid w:val="006840D1"/>
    <w:rsid w:val="0068485A"/>
    <w:rsid w:val="00684C36"/>
    <w:rsid w:val="00685643"/>
    <w:rsid w:val="00685860"/>
    <w:rsid w:val="00685E78"/>
    <w:rsid w:val="00686086"/>
    <w:rsid w:val="00686422"/>
    <w:rsid w:val="0068673F"/>
    <w:rsid w:val="00686A17"/>
    <w:rsid w:val="00686D38"/>
    <w:rsid w:val="00686F96"/>
    <w:rsid w:val="00687518"/>
    <w:rsid w:val="006875BD"/>
    <w:rsid w:val="0068760B"/>
    <w:rsid w:val="00687E7F"/>
    <w:rsid w:val="00690574"/>
    <w:rsid w:val="00690623"/>
    <w:rsid w:val="00690D10"/>
    <w:rsid w:val="00690E3D"/>
    <w:rsid w:val="00690E6B"/>
    <w:rsid w:val="0069130C"/>
    <w:rsid w:val="006914AF"/>
    <w:rsid w:val="006914F6"/>
    <w:rsid w:val="00691548"/>
    <w:rsid w:val="00691620"/>
    <w:rsid w:val="00691A13"/>
    <w:rsid w:val="00691B26"/>
    <w:rsid w:val="00691D76"/>
    <w:rsid w:val="00691DFA"/>
    <w:rsid w:val="00691ECC"/>
    <w:rsid w:val="006920F8"/>
    <w:rsid w:val="0069232B"/>
    <w:rsid w:val="0069289F"/>
    <w:rsid w:val="00692C88"/>
    <w:rsid w:val="00693304"/>
    <w:rsid w:val="006937F9"/>
    <w:rsid w:val="006938A0"/>
    <w:rsid w:val="00693B04"/>
    <w:rsid w:val="00693C6D"/>
    <w:rsid w:val="00693C7B"/>
    <w:rsid w:val="00693D32"/>
    <w:rsid w:val="00693F41"/>
    <w:rsid w:val="006943D9"/>
    <w:rsid w:val="006947F0"/>
    <w:rsid w:val="00694A0D"/>
    <w:rsid w:val="00694B98"/>
    <w:rsid w:val="0069529C"/>
    <w:rsid w:val="0069546D"/>
    <w:rsid w:val="0069576C"/>
    <w:rsid w:val="00695B80"/>
    <w:rsid w:val="00695CCB"/>
    <w:rsid w:val="00695F05"/>
    <w:rsid w:val="0069605A"/>
    <w:rsid w:val="0069610F"/>
    <w:rsid w:val="00696488"/>
    <w:rsid w:val="006965E4"/>
    <w:rsid w:val="00696858"/>
    <w:rsid w:val="00696956"/>
    <w:rsid w:val="00696F77"/>
    <w:rsid w:val="006970A5"/>
    <w:rsid w:val="006973DD"/>
    <w:rsid w:val="006976A7"/>
    <w:rsid w:val="006976BF"/>
    <w:rsid w:val="006979BB"/>
    <w:rsid w:val="00697E4F"/>
    <w:rsid w:val="00697F30"/>
    <w:rsid w:val="006A0418"/>
    <w:rsid w:val="006A05A1"/>
    <w:rsid w:val="006A07B9"/>
    <w:rsid w:val="006A08B8"/>
    <w:rsid w:val="006A0B0F"/>
    <w:rsid w:val="006A0D85"/>
    <w:rsid w:val="006A0E85"/>
    <w:rsid w:val="006A11AD"/>
    <w:rsid w:val="006A14B2"/>
    <w:rsid w:val="006A14CB"/>
    <w:rsid w:val="006A14E3"/>
    <w:rsid w:val="006A14FC"/>
    <w:rsid w:val="006A16AF"/>
    <w:rsid w:val="006A1876"/>
    <w:rsid w:val="006A18BC"/>
    <w:rsid w:val="006A1973"/>
    <w:rsid w:val="006A1CEB"/>
    <w:rsid w:val="006A2145"/>
    <w:rsid w:val="006A2387"/>
    <w:rsid w:val="006A2481"/>
    <w:rsid w:val="006A24E7"/>
    <w:rsid w:val="006A2A12"/>
    <w:rsid w:val="006A2A2D"/>
    <w:rsid w:val="006A2AB7"/>
    <w:rsid w:val="006A2B9B"/>
    <w:rsid w:val="006A2F0E"/>
    <w:rsid w:val="006A331E"/>
    <w:rsid w:val="006A4083"/>
    <w:rsid w:val="006A40E0"/>
    <w:rsid w:val="006A41D7"/>
    <w:rsid w:val="006A44C9"/>
    <w:rsid w:val="006A46E0"/>
    <w:rsid w:val="006A4D56"/>
    <w:rsid w:val="006A4F71"/>
    <w:rsid w:val="006A513B"/>
    <w:rsid w:val="006A5145"/>
    <w:rsid w:val="006A5160"/>
    <w:rsid w:val="006A5951"/>
    <w:rsid w:val="006A59DF"/>
    <w:rsid w:val="006A5EA2"/>
    <w:rsid w:val="006A676A"/>
    <w:rsid w:val="006A6F63"/>
    <w:rsid w:val="006A7449"/>
    <w:rsid w:val="006A75E3"/>
    <w:rsid w:val="006A761B"/>
    <w:rsid w:val="006A79F6"/>
    <w:rsid w:val="006A7D20"/>
    <w:rsid w:val="006A7DC4"/>
    <w:rsid w:val="006B01E0"/>
    <w:rsid w:val="006B036C"/>
    <w:rsid w:val="006B03AE"/>
    <w:rsid w:val="006B04FD"/>
    <w:rsid w:val="006B09C0"/>
    <w:rsid w:val="006B0A44"/>
    <w:rsid w:val="006B0C12"/>
    <w:rsid w:val="006B0D33"/>
    <w:rsid w:val="006B1116"/>
    <w:rsid w:val="006B1516"/>
    <w:rsid w:val="006B1B56"/>
    <w:rsid w:val="006B1D2A"/>
    <w:rsid w:val="006B1F08"/>
    <w:rsid w:val="006B2203"/>
    <w:rsid w:val="006B2472"/>
    <w:rsid w:val="006B2586"/>
    <w:rsid w:val="006B26B9"/>
    <w:rsid w:val="006B26C3"/>
    <w:rsid w:val="006B2C91"/>
    <w:rsid w:val="006B2EEA"/>
    <w:rsid w:val="006B3391"/>
    <w:rsid w:val="006B34A9"/>
    <w:rsid w:val="006B356D"/>
    <w:rsid w:val="006B37B9"/>
    <w:rsid w:val="006B37D2"/>
    <w:rsid w:val="006B386C"/>
    <w:rsid w:val="006B38DD"/>
    <w:rsid w:val="006B41AC"/>
    <w:rsid w:val="006B4653"/>
    <w:rsid w:val="006B4699"/>
    <w:rsid w:val="006B473C"/>
    <w:rsid w:val="006B4AFF"/>
    <w:rsid w:val="006B5538"/>
    <w:rsid w:val="006B5BBF"/>
    <w:rsid w:val="006B62F8"/>
    <w:rsid w:val="006B63C1"/>
    <w:rsid w:val="006B6BFF"/>
    <w:rsid w:val="006B6F94"/>
    <w:rsid w:val="006B719F"/>
    <w:rsid w:val="006B7260"/>
    <w:rsid w:val="006B73D5"/>
    <w:rsid w:val="006B7491"/>
    <w:rsid w:val="006B775B"/>
    <w:rsid w:val="006B7A90"/>
    <w:rsid w:val="006B7EB8"/>
    <w:rsid w:val="006B7FBB"/>
    <w:rsid w:val="006C01F6"/>
    <w:rsid w:val="006C02AD"/>
    <w:rsid w:val="006C0327"/>
    <w:rsid w:val="006C04D8"/>
    <w:rsid w:val="006C04FA"/>
    <w:rsid w:val="006C0531"/>
    <w:rsid w:val="006C0A13"/>
    <w:rsid w:val="006C0AF3"/>
    <w:rsid w:val="006C0C5F"/>
    <w:rsid w:val="006C0DF4"/>
    <w:rsid w:val="006C10AC"/>
    <w:rsid w:val="006C1167"/>
    <w:rsid w:val="006C11AB"/>
    <w:rsid w:val="006C14A7"/>
    <w:rsid w:val="006C171D"/>
    <w:rsid w:val="006C1CEE"/>
    <w:rsid w:val="006C1D83"/>
    <w:rsid w:val="006C2585"/>
    <w:rsid w:val="006C2DA3"/>
    <w:rsid w:val="006C2F43"/>
    <w:rsid w:val="006C3092"/>
    <w:rsid w:val="006C3262"/>
    <w:rsid w:val="006C35FA"/>
    <w:rsid w:val="006C3B05"/>
    <w:rsid w:val="006C3B08"/>
    <w:rsid w:val="006C3B39"/>
    <w:rsid w:val="006C3E29"/>
    <w:rsid w:val="006C443B"/>
    <w:rsid w:val="006C45B1"/>
    <w:rsid w:val="006C50CB"/>
    <w:rsid w:val="006C531F"/>
    <w:rsid w:val="006C53B7"/>
    <w:rsid w:val="006C548B"/>
    <w:rsid w:val="006C5746"/>
    <w:rsid w:val="006C685F"/>
    <w:rsid w:val="006C6B4F"/>
    <w:rsid w:val="006C6DFD"/>
    <w:rsid w:val="006C71A9"/>
    <w:rsid w:val="006C71BD"/>
    <w:rsid w:val="006C72F8"/>
    <w:rsid w:val="006C7520"/>
    <w:rsid w:val="006C77E4"/>
    <w:rsid w:val="006C7E5E"/>
    <w:rsid w:val="006C7F35"/>
    <w:rsid w:val="006C7F49"/>
    <w:rsid w:val="006D0231"/>
    <w:rsid w:val="006D0855"/>
    <w:rsid w:val="006D1186"/>
    <w:rsid w:val="006D1288"/>
    <w:rsid w:val="006D1450"/>
    <w:rsid w:val="006D152F"/>
    <w:rsid w:val="006D1635"/>
    <w:rsid w:val="006D16EF"/>
    <w:rsid w:val="006D1893"/>
    <w:rsid w:val="006D1C3C"/>
    <w:rsid w:val="006D2028"/>
    <w:rsid w:val="006D21D3"/>
    <w:rsid w:val="006D255A"/>
    <w:rsid w:val="006D2673"/>
    <w:rsid w:val="006D27E1"/>
    <w:rsid w:val="006D2B94"/>
    <w:rsid w:val="006D2CBA"/>
    <w:rsid w:val="006D2D5A"/>
    <w:rsid w:val="006D2DB1"/>
    <w:rsid w:val="006D30F0"/>
    <w:rsid w:val="006D3827"/>
    <w:rsid w:val="006D39A1"/>
    <w:rsid w:val="006D3D2C"/>
    <w:rsid w:val="006D3E81"/>
    <w:rsid w:val="006D3F46"/>
    <w:rsid w:val="006D3FD4"/>
    <w:rsid w:val="006D4212"/>
    <w:rsid w:val="006D4918"/>
    <w:rsid w:val="006D4D02"/>
    <w:rsid w:val="006D4E1F"/>
    <w:rsid w:val="006D5253"/>
    <w:rsid w:val="006D5431"/>
    <w:rsid w:val="006D5594"/>
    <w:rsid w:val="006D5702"/>
    <w:rsid w:val="006D5F61"/>
    <w:rsid w:val="006D62F6"/>
    <w:rsid w:val="006D6463"/>
    <w:rsid w:val="006D651C"/>
    <w:rsid w:val="006D6AD3"/>
    <w:rsid w:val="006D7128"/>
    <w:rsid w:val="006D760E"/>
    <w:rsid w:val="006D790F"/>
    <w:rsid w:val="006D7BB2"/>
    <w:rsid w:val="006D7DD9"/>
    <w:rsid w:val="006D7F44"/>
    <w:rsid w:val="006E001B"/>
    <w:rsid w:val="006E015F"/>
    <w:rsid w:val="006E02CA"/>
    <w:rsid w:val="006E0444"/>
    <w:rsid w:val="006E07D1"/>
    <w:rsid w:val="006E0851"/>
    <w:rsid w:val="006E09C6"/>
    <w:rsid w:val="006E0E45"/>
    <w:rsid w:val="006E12DD"/>
    <w:rsid w:val="006E154F"/>
    <w:rsid w:val="006E156A"/>
    <w:rsid w:val="006E1656"/>
    <w:rsid w:val="006E1A7E"/>
    <w:rsid w:val="006E1A97"/>
    <w:rsid w:val="006E1B61"/>
    <w:rsid w:val="006E1BAD"/>
    <w:rsid w:val="006E1E0A"/>
    <w:rsid w:val="006E2233"/>
    <w:rsid w:val="006E234A"/>
    <w:rsid w:val="006E288D"/>
    <w:rsid w:val="006E2950"/>
    <w:rsid w:val="006E3AFB"/>
    <w:rsid w:val="006E3DEB"/>
    <w:rsid w:val="006E4130"/>
    <w:rsid w:val="006E41FA"/>
    <w:rsid w:val="006E452C"/>
    <w:rsid w:val="006E4A36"/>
    <w:rsid w:val="006E4B85"/>
    <w:rsid w:val="006E4CC3"/>
    <w:rsid w:val="006E4EFF"/>
    <w:rsid w:val="006E50F8"/>
    <w:rsid w:val="006E5757"/>
    <w:rsid w:val="006E5ACE"/>
    <w:rsid w:val="006E5DC1"/>
    <w:rsid w:val="006E5DF1"/>
    <w:rsid w:val="006E5E4E"/>
    <w:rsid w:val="006E639B"/>
    <w:rsid w:val="006E64BB"/>
    <w:rsid w:val="006E6F78"/>
    <w:rsid w:val="006E718B"/>
    <w:rsid w:val="006E719F"/>
    <w:rsid w:val="006E71CB"/>
    <w:rsid w:val="006E7672"/>
    <w:rsid w:val="006E79F3"/>
    <w:rsid w:val="006E7A9B"/>
    <w:rsid w:val="006E7ACD"/>
    <w:rsid w:val="006E7C0D"/>
    <w:rsid w:val="006F0190"/>
    <w:rsid w:val="006F05FE"/>
    <w:rsid w:val="006F094C"/>
    <w:rsid w:val="006F09E2"/>
    <w:rsid w:val="006F0B3A"/>
    <w:rsid w:val="006F0D13"/>
    <w:rsid w:val="006F104C"/>
    <w:rsid w:val="006F1973"/>
    <w:rsid w:val="006F1B1E"/>
    <w:rsid w:val="006F1C0F"/>
    <w:rsid w:val="006F1E8B"/>
    <w:rsid w:val="006F2426"/>
    <w:rsid w:val="006F259C"/>
    <w:rsid w:val="006F2676"/>
    <w:rsid w:val="006F2886"/>
    <w:rsid w:val="006F2DBB"/>
    <w:rsid w:val="006F31A0"/>
    <w:rsid w:val="006F3862"/>
    <w:rsid w:val="006F396F"/>
    <w:rsid w:val="006F39E4"/>
    <w:rsid w:val="006F3A0F"/>
    <w:rsid w:val="006F3C3F"/>
    <w:rsid w:val="006F3F1B"/>
    <w:rsid w:val="006F44A9"/>
    <w:rsid w:val="006F4903"/>
    <w:rsid w:val="006F4DE4"/>
    <w:rsid w:val="006F53F8"/>
    <w:rsid w:val="006F58C6"/>
    <w:rsid w:val="006F5B52"/>
    <w:rsid w:val="006F5CB1"/>
    <w:rsid w:val="006F629A"/>
    <w:rsid w:val="006F6323"/>
    <w:rsid w:val="006F6728"/>
    <w:rsid w:val="006F6B16"/>
    <w:rsid w:val="006F6CF9"/>
    <w:rsid w:val="006F6D72"/>
    <w:rsid w:val="006F6DD1"/>
    <w:rsid w:val="006F6FCA"/>
    <w:rsid w:val="006F7354"/>
    <w:rsid w:val="006F73B1"/>
    <w:rsid w:val="006F7777"/>
    <w:rsid w:val="006F7B04"/>
    <w:rsid w:val="006F7BF3"/>
    <w:rsid w:val="006F7E3B"/>
    <w:rsid w:val="006F7FD5"/>
    <w:rsid w:val="00700082"/>
    <w:rsid w:val="007000C0"/>
    <w:rsid w:val="007002E4"/>
    <w:rsid w:val="0070034D"/>
    <w:rsid w:val="00700385"/>
    <w:rsid w:val="007003F5"/>
    <w:rsid w:val="00700621"/>
    <w:rsid w:val="007006A7"/>
    <w:rsid w:val="00700A30"/>
    <w:rsid w:val="00700DA9"/>
    <w:rsid w:val="00700E12"/>
    <w:rsid w:val="00700EA0"/>
    <w:rsid w:val="00701291"/>
    <w:rsid w:val="00701566"/>
    <w:rsid w:val="00701653"/>
    <w:rsid w:val="00701C37"/>
    <w:rsid w:val="00702434"/>
    <w:rsid w:val="00702488"/>
    <w:rsid w:val="00702690"/>
    <w:rsid w:val="00702715"/>
    <w:rsid w:val="00702760"/>
    <w:rsid w:val="0070298E"/>
    <w:rsid w:val="00702B98"/>
    <w:rsid w:val="00702BD1"/>
    <w:rsid w:val="00703395"/>
    <w:rsid w:val="00703891"/>
    <w:rsid w:val="00703A31"/>
    <w:rsid w:val="00703C5E"/>
    <w:rsid w:val="00703E8B"/>
    <w:rsid w:val="00704082"/>
    <w:rsid w:val="0070455C"/>
    <w:rsid w:val="0070473C"/>
    <w:rsid w:val="00704AA1"/>
    <w:rsid w:val="00704F80"/>
    <w:rsid w:val="00705385"/>
    <w:rsid w:val="007057E9"/>
    <w:rsid w:val="00705AFB"/>
    <w:rsid w:val="00705C55"/>
    <w:rsid w:val="00705C96"/>
    <w:rsid w:val="00705E9D"/>
    <w:rsid w:val="0070637E"/>
    <w:rsid w:val="00706B89"/>
    <w:rsid w:val="00706BCB"/>
    <w:rsid w:val="00706F60"/>
    <w:rsid w:val="00707456"/>
    <w:rsid w:val="007075F4"/>
    <w:rsid w:val="00707A03"/>
    <w:rsid w:val="00707BDE"/>
    <w:rsid w:val="00710143"/>
    <w:rsid w:val="00710173"/>
    <w:rsid w:val="00710AB1"/>
    <w:rsid w:val="00710BDA"/>
    <w:rsid w:val="00710F61"/>
    <w:rsid w:val="00710F75"/>
    <w:rsid w:val="00711048"/>
    <w:rsid w:val="007117DC"/>
    <w:rsid w:val="007118B2"/>
    <w:rsid w:val="00711ADC"/>
    <w:rsid w:val="00711BB5"/>
    <w:rsid w:val="00711DF6"/>
    <w:rsid w:val="00712034"/>
    <w:rsid w:val="00712271"/>
    <w:rsid w:val="007123F1"/>
    <w:rsid w:val="00712419"/>
    <w:rsid w:val="00712630"/>
    <w:rsid w:val="00712887"/>
    <w:rsid w:val="00712BB2"/>
    <w:rsid w:val="00712C41"/>
    <w:rsid w:val="00712E03"/>
    <w:rsid w:val="007131FE"/>
    <w:rsid w:val="00713410"/>
    <w:rsid w:val="007134BE"/>
    <w:rsid w:val="00713998"/>
    <w:rsid w:val="00713B2F"/>
    <w:rsid w:val="00713BCF"/>
    <w:rsid w:val="00713DD7"/>
    <w:rsid w:val="007140E1"/>
    <w:rsid w:val="007141F1"/>
    <w:rsid w:val="0071431F"/>
    <w:rsid w:val="00714425"/>
    <w:rsid w:val="00714540"/>
    <w:rsid w:val="00714818"/>
    <w:rsid w:val="00714AE6"/>
    <w:rsid w:val="00714B85"/>
    <w:rsid w:val="00714E71"/>
    <w:rsid w:val="00714EEA"/>
    <w:rsid w:val="00714FBB"/>
    <w:rsid w:val="00715FAD"/>
    <w:rsid w:val="0071603E"/>
    <w:rsid w:val="0071605E"/>
    <w:rsid w:val="00716426"/>
    <w:rsid w:val="0071654B"/>
    <w:rsid w:val="007167F1"/>
    <w:rsid w:val="00716B06"/>
    <w:rsid w:val="00716C76"/>
    <w:rsid w:val="0071726B"/>
    <w:rsid w:val="00717688"/>
    <w:rsid w:val="007176EE"/>
    <w:rsid w:val="00717A67"/>
    <w:rsid w:val="00717BCF"/>
    <w:rsid w:val="00717C5A"/>
    <w:rsid w:val="00717FE8"/>
    <w:rsid w:val="0072002E"/>
    <w:rsid w:val="007202A3"/>
    <w:rsid w:val="00720860"/>
    <w:rsid w:val="007208AB"/>
    <w:rsid w:val="00720D83"/>
    <w:rsid w:val="00720F65"/>
    <w:rsid w:val="0072171F"/>
    <w:rsid w:val="0072182E"/>
    <w:rsid w:val="00722305"/>
    <w:rsid w:val="00722493"/>
    <w:rsid w:val="0072257B"/>
    <w:rsid w:val="007228DF"/>
    <w:rsid w:val="00722E44"/>
    <w:rsid w:val="00722F63"/>
    <w:rsid w:val="007233EF"/>
    <w:rsid w:val="00723625"/>
    <w:rsid w:val="007237CC"/>
    <w:rsid w:val="00723CAA"/>
    <w:rsid w:val="00724362"/>
    <w:rsid w:val="0072462F"/>
    <w:rsid w:val="007248ED"/>
    <w:rsid w:val="00724E92"/>
    <w:rsid w:val="00725032"/>
    <w:rsid w:val="007251DD"/>
    <w:rsid w:val="0072574F"/>
    <w:rsid w:val="0072594A"/>
    <w:rsid w:val="00725D6A"/>
    <w:rsid w:val="00726090"/>
    <w:rsid w:val="00726132"/>
    <w:rsid w:val="0072649C"/>
    <w:rsid w:val="00726865"/>
    <w:rsid w:val="00726A0F"/>
    <w:rsid w:val="00726D3A"/>
    <w:rsid w:val="00726E20"/>
    <w:rsid w:val="00727049"/>
    <w:rsid w:val="00727316"/>
    <w:rsid w:val="007276BB"/>
    <w:rsid w:val="0072777C"/>
    <w:rsid w:val="0072790D"/>
    <w:rsid w:val="0072796B"/>
    <w:rsid w:val="00727A25"/>
    <w:rsid w:val="00727BCF"/>
    <w:rsid w:val="00727DA9"/>
    <w:rsid w:val="00727DC1"/>
    <w:rsid w:val="00727EE5"/>
    <w:rsid w:val="007304A5"/>
    <w:rsid w:val="00730C55"/>
    <w:rsid w:val="00730C5F"/>
    <w:rsid w:val="007311D3"/>
    <w:rsid w:val="007312C3"/>
    <w:rsid w:val="0073150E"/>
    <w:rsid w:val="007316E5"/>
    <w:rsid w:val="007316FA"/>
    <w:rsid w:val="007318AC"/>
    <w:rsid w:val="00731AC4"/>
    <w:rsid w:val="00731FE3"/>
    <w:rsid w:val="007320A8"/>
    <w:rsid w:val="00732251"/>
    <w:rsid w:val="007324E3"/>
    <w:rsid w:val="007327DC"/>
    <w:rsid w:val="00732A4D"/>
    <w:rsid w:val="00732A90"/>
    <w:rsid w:val="00733219"/>
    <w:rsid w:val="0073339C"/>
    <w:rsid w:val="0073347F"/>
    <w:rsid w:val="0073368D"/>
    <w:rsid w:val="00733A5A"/>
    <w:rsid w:val="00733B16"/>
    <w:rsid w:val="00733B20"/>
    <w:rsid w:val="00733EBA"/>
    <w:rsid w:val="007340B2"/>
    <w:rsid w:val="00734209"/>
    <w:rsid w:val="00734259"/>
    <w:rsid w:val="007342B0"/>
    <w:rsid w:val="007342C7"/>
    <w:rsid w:val="007344A4"/>
    <w:rsid w:val="0073454A"/>
    <w:rsid w:val="007345D0"/>
    <w:rsid w:val="00734989"/>
    <w:rsid w:val="00734A01"/>
    <w:rsid w:val="00734C77"/>
    <w:rsid w:val="00734D48"/>
    <w:rsid w:val="00734E9B"/>
    <w:rsid w:val="007351B9"/>
    <w:rsid w:val="0073551E"/>
    <w:rsid w:val="00735535"/>
    <w:rsid w:val="0073589B"/>
    <w:rsid w:val="00735978"/>
    <w:rsid w:val="00735992"/>
    <w:rsid w:val="00735D67"/>
    <w:rsid w:val="00735E40"/>
    <w:rsid w:val="00736346"/>
    <w:rsid w:val="0073677B"/>
    <w:rsid w:val="00736A22"/>
    <w:rsid w:val="00736BAA"/>
    <w:rsid w:val="00736DA3"/>
    <w:rsid w:val="00736E9E"/>
    <w:rsid w:val="00736EBF"/>
    <w:rsid w:val="00737144"/>
    <w:rsid w:val="00737151"/>
    <w:rsid w:val="007373D0"/>
    <w:rsid w:val="00737449"/>
    <w:rsid w:val="007374BC"/>
    <w:rsid w:val="0073796C"/>
    <w:rsid w:val="00737A75"/>
    <w:rsid w:val="00737AF0"/>
    <w:rsid w:val="00737CC6"/>
    <w:rsid w:val="00737E65"/>
    <w:rsid w:val="0074035B"/>
    <w:rsid w:val="00740898"/>
    <w:rsid w:val="00740BE8"/>
    <w:rsid w:val="00740DAE"/>
    <w:rsid w:val="0074127C"/>
    <w:rsid w:val="00741A23"/>
    <w:rsid w:val="00742AF5"/>
    <w:rsid w:val="00743144"/>
    <w:rsid w:val="007432A4"/>
    <w:rsid w:val="0074332F"/>
    <w:rsid w:val="00743498"/>
    <w:rsid w:val="00743663"/>
    <w:rsid w:val="00743E43"/>
    <w:rsid w:val="00744297"/>
    <w:rsid w:val="00744592"/>
    <w:rsid w:val="007446D3"/>
    <w:rsid w:val="00744711"/>
    <w:rsid w:val="00744935"/>
    <w:rsid w:val="00744AD6"/>
    <w:rsid w:val="00744B88"/>
    <w:rsid w:val="00744BA8"/>
    <w:rsid w:val="00744CC9"/>
    <w:rsid w:val="00744F59"/>
    <w:rsid w:val="007451B9"/>
    <w:rsid w:val="007451C5"/>
    <w:rsid w:val="007452A0"/>
    <w:rsid w:val="00745402"/>
    <w:rsid w:val="007454D3"/>
    <w:rsid w:val="00745524"/>
    <w:rsid w:val="007458F9"/>
    <w:rsid w:val="00745D85"/>
    <w:rsid w:val="00745FB8"/>
    <w:rsid w:val="007467A5"/>
    <w:rsid w:val="007469B6"/>
    <w:rsid w:val="00746A75"/>
    <w:rsid w:val="00746BC4"/>
    <w:rsid w:val="00746C38"/>
    <w:rsid w:val="00746F70"/>
    <w:rsid w:val="00747021"/>
    <w:rsid w:val="007474AB"/>
    <w:rsid w:val="007475CF"/>
    <w:rsid w:val="0074770D"/>
    <w:rsid w:val="007477A5"/>
    <w:rsid w:val="007479A9"/>
    <w:rsid w:val="007479D6"/>
    <w:rsid w:val="00747AF2"/>
    <w:rsid w:val="00747AFC"/>
    <w:rsid w:val="00747DAE"/>
    <w:rsid w:val="00747FB9"/>
    <w:rsid w:val="00747FE3"/>
    <w:rsid w:val="0075005B"/>
    <w:rsid w:val="0075015A"/>
    <w:rsid w:val="00750278"/>
    <w:rsid w:val="00750671"/>
    <w:rsid w:val="00750BF0"/>
    <w:rsid w:val="00750C6C"/>
    <w:rsid w:val="00750E99"/>
    <w:rsid w:val="0075110B"/>
    <w:rsid w:val="007514E7"/>
    <w:rsid w:val="007515D0"/>
    <w:rsid w:val="0075176C"/>
    <w:rsid w:val="0075180C"/>
    <w:rsid w:val="0075193F"/>
    <w:rsid w:val="00751A8A"/>
    <w:rsid w:val="00752247"/>
    <w:rsid w:val="007522A6"/>
    <w:rsid w:val="0075260F"/>
    <w:rsid w:val="00752621"/>
    <w:rsid w:val="0075263D"/>
    <w:rsid w:val="0075273C"/>
    <w:rsid w:val="00752A20"/>
    <w:rsid w:val="00752C6A"/>
    <w:rsid w:val="00753366"/>
    <w:rsid w:val="0075338C"/>
    <w:rsid w:val="0075385E"/>
    <w:rsid w:val="00753988"/>
    <w:rsid w:val="00753A38"/>
    <w:rsid w:val="00754533"/>
    <w:rsid w:val="007545C8"/>
    <w:rsid w:val="00754786"/>
    <w:rsid w:val="00754AAC"/>
    <w:rsid w:val="00754B12"/>
    <w:rsid w:val="00754F90"/>
    <w:rsid w:val="007550D5"/>
    <w:rsid w:val="007553C0"/>
    <w:rsid w:val="00755624"/>
    <w:rsid w:val="007556C1"/>
    <w:rsid w:val="007559C1"/>
    <w:rsid w:val="007559C5"/>
    <w:rsid w:val="00755C01"/>
    <w:rsid w:val="00755C96"/>
    <w:rsid w:val="00755DBF"/>
    <w:rsid w:val="007561AB"/>
    <w:rsid w:val="00756270"/>
    <w:rsid w:val="007564E1"/>
    <w:rsid w:val="00756900"/>
    <w:rsid w:val="00756F8A"/>
    <w:rsid w:val="007571AF"/>
    <w:rsid w:val="00757200"/>
    <w:rsid w:val="007574CE"/>
    <w:rsid w:val="007574D5"/>
    <w:rsid w:val="007578A6"/>
    <w:rsid w:val="00757902"/>
    <w:rsid w:val="00757C27"/>
    <w:rsid w:val="00757E6F"/>
    <w:rsid w:val="00757E80"/>
    <w:rsid w:val="007602A5"/>
    <w:rsid w:val="00760465"/>
    <w:rsid w:val="0076049C"/>
    <w:rsid w:val="00761356"/>
    <w:rsid w:val="007615BB"/>
    <w:rsid w:val="0076165B"/>
    <w:rsid w:val="007616AD"/>
    <w:rsid w:val="007617FD"/>
    <w:rsid w:val="00761AEE"/>
    <w:rsid w:val="00761D11"/>
    <w:rsid w:val="00761DC7"/>
    <w:rsid w:val="00761E64"/>
    <w:rsid w:val="00762047"/>
    <w:rsid w:val="00762522"/>
    <w:rsid w:val="007626A6"/>
    <w:rsid w:val="0076276A"/>
    <w:rsid w:val="00762A43"/>
    <w:rsid w:val="00762BB8"/>
    <w:rsid w:val="00762D63"/>
    <w:rsid w:val="00762DF1"/>
    <w:rsid w:val="007633FC"/>
    <w:rsid w:val="0076381F"/>
    <w:rsid w:val="007640D4"/>
    <w:rsid w:val="00764458"/>
    <w:rsid w:val="007646D4"/>
    <w:rsid w:val="0076486F"/>
    <w:rsid w:val="00764986"/>
    <w:rsid w:val="007649B1"/>
    <w:rsid w:val="00764A39"/>
    <w:rsid w:val="00764A54"/>
    <w:rsid w:val="0076534E"/>
    <w:rsid w:val="007653F8"/>
    <w:rsid w:val="0076550A"/>
    <w:rsid w:val="0076570F"/>
    <w:rsid w:val="007657C3"/>
    <w:rsid w:val="00765C3D"/>
    <w:rsid w:val="007660B7"/>
    <w:rsid w:val="007660D8"/>
    <w:rsid w:val="00766164"/>
    <w:rsid w:val="00766400"/>
    <w:rsid w:val="0076640E"/>
    <w:rsid w:val="007668BA"/>
    <w:rsid w:val="00766FB5"/>
    <w:rsid w:val="00767068"/>
    <w:rsid w:val="007671B6"/>
    <w:rsid w:val="007679BA"/>
    <w:rsid w:val="00767B5C"/>
    <w:rsid w:val="00767C87"/>
    <w:rsid w:val="00767D8E"/>
    <w:rsid w:val="00770400"/>
    <w:rsid w:val="0077086F"/>
    <w:rsid w:val="00770A60"/>
    <w:rsid w:val="00770D3E"/>
    <w:rsid w:val="00770EB8"/>
    <w:rsid w:val="007710CB"/>
    <w:rsid w:val="007713D4"/>
    <w:rsid w:val="00771652"/>
    <w:rsid w:val="00771760"/>
    <w:rsid w:val="00771771"/>
    <w:rsid w:val="0077186B"/>
    <w:rsid w:val="00771882"/>
    <w:rsid w:val="00771D82"/>
    <w:rsid w:val="0077221E"/>
    <w:rsid w:val="007723CD"/>
    <w:rsid w:val="0077253D"/>
    <w:rsid w:val="00772BDC"/>
    <w:rsid w:val="007730F9"/>
    <w:rsid w:val="00773155"/>
    <w:rsid w:val="00773158"/>
    <w:rsid w:val="007734C4"/>
    <w:rsid w:val="00773548"/>
    <w:rsid w:val="00773551"/>
    <w:rsid w:val="00773713"/>
    <w:rsid w:val="0077376A"/>
    <w:rsid w:val="00773B24"/>
    <w:rsid w:val="00773C17"/>
    <w:rsid w:val="00774214"/>
    <w:rsid w:val="007743CC"/>
    <w:rsid w:val="0077441C"/>
    <w:rsid w:val="007745AE"/>
    <w:rsid w:val="007746F3"/>
    <w:rsid w:val="00774AFB"/>
    <w:rsid w:val="00774EFD"/>
    <w:rsid w:val="0077537E"/>
    <w:rsid w:val="007753A4"/>
    <w:rsid w:val="007759DB"/>
    <w:rsid w:val="00775A01"/>
    <w:rsid w:val="007760D4"/>
    <w:rsid w:val="0077617F"/>
    <w:rsid w:val="007765BF"/>
    <w:rsid w:val="00776871"/>
    <w:rsid w:val="00776B4A"/>
    <w:rsid w:val="00776C83"/>
    <w:rsid w:val="00776ED8"/>
    <w:rsid w:val="007772D7"/>
    <w:rsid w:val="0077743D"/>
    <w:rsid w:val="00777518"/>
    <w:rsid w:val="007777AC"/>
    <w:rsid w:val="00777892"/>
    <w:rsid w:val="00777CF7"/>
    <w:rsid w:val="00777E73"/>
    <w:rsid w:val="007803C0"/>
    <w:rsid w:val="0078068E"/>
    <w:rsid w:val="00780768"/>
    <w:rsid w:val="00780B5A"/>
    <w:rsid w:val="00780BDF"/>
    <w:rsid w:val="00780CF8"/>
    <w:rsid w:val="00781C65"/>
    <w:rsid w:val="00781F8F"/>
    <w:rsid w:val="00782574"/>
    <w:rsid w:val="0078282F"/>
    <w:rsid w:val="0078359C"/>
    <w:rsid w:val="00783723"/>
    <w:rsid w:val="00783A4B"/>
    <w:rsid w:val="00783B19"/>
    <w:rsid w:val="00783D91"/>
    <w:rsid w:val="00783DB8"/>
    <w:rsid w:val="00783FE7"/>
    <w:rsid w:val="0078409A"/>
    <w:rsid w:val="007842DA"/>
    <w:rsid w:val="00784616"/>
    <w:rsid w:val="00784723"/>
    <w:rsid w:val="007847EA"/>
    <w:rsid w:val="00784B6A"/>
    <w:rsid w:val="00784C5E"/>
    <w:rsid w:val="00784D5D"/>
    <w:rsid w:val="00784D93"/>
    <w:rsid w:val="0078505E"/>
    <w:rsid w:val="00785148"/>
    <w:rsid w:val="007853B4"/>
    <w:rsid w:val="007857C1"/>
    <w:rsid w:val="007858B5"/>
    <w:rsid w:val="00785A03"/>
    <w:rsid w:val="00785A5C"/>
    <w:rsid w:val="00785E87"/>
    <w:rsid w:val="00785E94"/>
    <w:rsid w:val="00786134"/>
    <w:rsid w:val="0078616A"/>
    <w:rsid w:val="007861D5"/>
    <w:rsid w:val="007861F6"/>
    <w:rsid w:val="0078639E"/>
    <w:rsid w:val="007863CB"/>
    <w:rsid w:val="007863D9"/>
    <w:rsid w:val="00786753"/>
    <w:rsid w:val="00786A7C"/>
    <w:rsid w:val="00786AB3"/>
    <w:rsid w:val="00786EBF"/>
    <w:rsid w:val="00786FEF"/>
    <w:rsid w:val="00787346"/>
    <w:rsid w:val="00787396"/>
    <w:rsid w:val="00787595"/>
    <w:rsid w:val="0078760B"/>
    <w:rsid w:val="00787972"/>
    <w:rsid w:val="00787BD5"/>
    <w:rsid w:val="00787C57"/>
    <w:rsid w:val="00787FEA"/>
    <w:rsid w:val="00790048"/>
    <w:rsid w:val="00790348"/>
    <w:rsid w:val="00790569"/>
    <w:rsid w:val="007906F3"/>
    <w:rsid w:val="00790A31"/>
    <w:rsid w:val="00790A33"/>
    <w:rsid w:val="00790BC4"/>
    <w:rsid w:val="00790E3F"/>
    <w:rsid w:val="0079150C"/>
    <w:rsid w:val="00791E3C"/>
    <w:rsid w:val="00791F20"/>
    <w:rsid w:val="0079229A"/>
    <w:rsid w:val="0079237F"/>
    <w:rsid w:val="0079249D"/>
    <w:rsid w:val="00792673"/>
    <w:rsid w:val="00792801"/>
    <w:rsid w:val="0079296A"/>
    <w:rsid w:val="00792F4C"/>
    <w:rsid w:val="007934F0"/>
    <w:rsid w:val="007935E5"/>
    <w:rsid w:val="007935EA"/>
    <w:rsid w:val="007936E3"/>
    <w:rsid w:val="007936F9"/>
    <w:rsid w:val="00793ABB"/>
    <w:rsid w:val="00793B9A"/>
    <w:rsid w:val="00793C59"/>
    <w:rsid w:val="00793D33"/>
    <w:rsid w:val="007945E9"/>
    <w:rsid w:val="007949C2"/>
    <w:rsid w:val="007952A5"/>
    <w:rsid w:val="00795362"/>
    <w:rsid w:val="007953A0"/>
    <w:rsid w:val="007953A5"/>
    <w:rsid w:val="007954FA"/>
    <w:rsid w:val="00795C17"/>
    <w:rsid w:val="00795C6E"/>
    <w:rsid w:val="0079635B"/>
    <w:rsid w:val="007964EE"/>
    <w:rsid w:val="00796533"/>
    <w:rsid w:val="007966AB"/>
    <w:rsid w:val="00796977"/>
    <w:rsid w:val="007969A9"/>
    <w:rsid w:val="00796AE5"/>
    <w:rsid w:val="00796D16"/>
    <w:rsid w:val="00796E89"/>
    <w:rsid w:val="00797005"/>
    <w:rsid w:val="0079730A"/>
    <w:rsid w:val="00797597"/>
    <w:rsid w:val="00797B8E"/>
    <w:rsid w:val="00797C5A"/>
    <w:rsid w:val="00797E30"/>
    <w:rsid w:val="00797FC7"/>
    <w:rsid w:val="007A0337"/>
    <w:rsid w:val="007A0664"/>
    <w:rsid w:val="007A069A"/>
    <w:rsid w:val="007A06FA"/>
    <w:rsid w:val="007A0B65"/>
    <w:rsid w:val="007A0F76"/>
    <w:rsid w:val="007A111A"/>
    <w:rsid w:val="007A1309"/>
    <w:rsid w:val="007A15A9"/>
    <w:rsid w:val="007A169F"/>
    <w:rsid w:val="007A1821"/>
    <w:rsid w:val="007A1A14"/>
    <w:rsid w:val="007A1B06"/>
    <w:rsid w:val="007A1FFA"/>
    <w:rsid w:val="007A2B55"/>
    <w:rsid w:val="007A2CDB"/>
    <w:rsid w:val="007A2E22"/>
    <w:rsid w:val="007A2EC8"/>
    <w:rsid w:val="007A30D5"/>
    <w:rsid w:val="007A34A0"/>
    <w:rsid w:val="007A34A3"/>
    <w:rsid w:val="007A3521"/>
    <w:rsid w:val="007A359A"/>
    <w:rsid w:val="007A378D"/>
    <w:rsid w:val="007A3879"/>
    <w:rsid w:val="007A39D1"/>
    <w:rsid w:val="007A3A16"/>
    <w:rsid w:val="007A3CC5"/>
    <w:rsid w:val="007A3CD8"/>
    <w:rsid w:val="007A3E34"/>
    <w:rsid w:val="007A3F72"/>
    <w:rsid w:val="007A47CE"/>
    <w:rsid w:val="007A48F7"/>
    <w:rsid w:val="007A4ABF"/>
    <w:rsid w:val="007A4C0D"/>
    <w:rsid w:val="007A4E8D"/>
    <w:rsid w:val="007A5A63"/>
    <w:rsid w:val="007A5AF9"/>
    <w:rsid w:val="007A5E92"/>
    <w:rsid w:val="007A5F0E"/>
    <w:rsid w:val="007A62F5"/>
    <w:rsid w:val="007A6AC3"/>
    <w:rsid w:val="007A6BAD"/>
    <w:rsid w:val="007A6BD3"/>
    <w:rsid w:val="007A6E00"/>
    <w:rsid w:val="007A6F65"/>
    <w:rsid w:val="007A7019"/>
    <w:rsid w:val="007A752E"/>
    <w:rsid w:val="007A765A"/>
    <w:rsid w:val="007A7A58"/>
    <w:rsid w:val="007A7B5D"/>
    <w:rsid w:val="007A7BA3"/>
    <w:rsid w:val="007A7CDF"/>
    <w:rsid w:val="007A7E16"/>
    <w:rsid w:val="007A7EB9"/>
    <w:rsid w:val="007B003A"/>
    <w:rsid w:val="007B00A8"/>
    <w:rsid w:val="007B0317"/>
    <w:rsid w:val="007B0370"/>
    <w:rsid w:val="007B072A"/>
    <w:rsid w:val="007B093D"/>
    <w:rsid w:val="007B0955"/>
    <w:rsid w:val="007B09CE"/>
    <w:rsid w:val="007B0CB4"/>
    <w:rsid w:val="007B0E1D"/>
    <w:rsid w:val="007B1546"/>
    <w:rsid w:val="007B1549"/>
    <w:rsid w:val="007B1807"/>
    <w:rsid w:val="007B18E7"/>
    <w:rsid w:val="007B1AA9"/>
    <w:rsid w:val="007B1B66"/>
    <w:rsid w:val="007B23D1"/>
    <w:rsid w:val="007B24C2"/>
    <w:rsid w:val="007B2F94"/>
    <w:rsid w:val="007B3034"/>
    <w:rsid w:val="007B32C6"/>
    <w:rsid w:val="007B359C"/>
    <w:rsid w:val="007B3627"/>
    <w:rsid w:val="007B37DB"/>
    <w:rsid w:val="007B3A65"/>
    <w:rsid w:val="007B3C3E"/>
    <w:rsid w:val="007B3F9E"/>
    <w:rsid w:val="007B4508"/>
    <w:rsid w:val="007B4544"/>
    <w:rsid w:val="007B48A2"/>
    <w:rsid w:val="007B4AD4"/>
    <w:rsid w:val="007B4B9A"/>
    <w:rsid w:val="007B4BF3"/>
    <w:rsid w:val="007B4C7C"/>
    <w:rsid w:val="007B4E21"/>
    <w:rsid w:val="007B4EC6"/>
    <w:rsid w:val="007B50CA"/>
    <w:rsid w:val="007B531E"/>
    <w:rsid w:val="007B571A"/>
    <w:rsid w:val="007B57B0"/>
    <w:rsid w:val="007B5892"/>
    <w:rsid w:val="007B5A8A"/>
    <w:rsid w:val="007B5AB0"/>
    <w:rsid w:val="007B5C1C"/>
    <w:rsid w:val="007B5DE1"/>
    <w:rsid w:val="007B5DF8"/>
    <w:rsid w:val="007B60D7"/>
    <w:rsid w:val="007B65F8"/>
    <w:rsid w:val="007B677F"/>
    <w:rsid w:val="007B68FD"/>
    <w:rsid w:val="007B6971"/>
    <w:rsid w:val="007B6BDE"/>
    <w:rsid w:val="007B6BE0"/>
    <w:rsid w:val="007B6DBA"/>
    <w:rsid w:val="007B77F2"/>
    <w:rsid w:val="007B788A"/>
    <w:rsid w:val="007B7C4F"/>
    <w:rsid w:val="007B7F65"/>
    <w:rsid w:val="007C0649"/>
    <w:rsid w:val="007C0C49"/>
    <w:rsid w:val="007C0DF7"/>
    <w:rsid w:val="007C12F0"/>
    <w:rsid w:val="007C15B9"/>
    <w:rsid w:val="007C16D7"/>
    <w:rsid w:val="007C1B20"/>
    <w:rsid w:val="007C2437"/>
    <w:rsid w:val="007C25FB"/>
    <w:rsid w:val="007C2611"/>
    <w:rsid w:val="007C2660"/>
    <w:rsid w:val="007C26BA"/>
    <w:rsid w:val="007C277D"/>
    <w:rsid w:val="007C279A"/>
    <w:rsid w:val="007C27A9"/>
    <w:rsid w:val="007C27D1"/>
    <w:rsid w:val="007C28A5"/>
    <w:rsid w:val="007C290A"/>
    <w:rsid w:val="007C2C1A"/>
    <w:rsid w:val="007C2CFE"/>
    <w:rsid w:val="007C2D37"/>
    <w:rsid w:val="007C3AB7"/>
    <w:rsid w:val="007C40B4"/>
    <w:rsid w:val="007C43F6"/>
    <w:rsid w:val="007C44E3"/>
    <w:rsid w:val="007C4C04"/>
    <w:rsid w:val="007C4C6F"/>
    <w:rsid w:val="007C4CFB"/>
    <w:rsid w:val="007C4DFA"/>
    <w:rsid w:val="007C4E68"/>
    <w:rsid w:val="007C521A"/>
    <w:rsid w:val="007C52C5"/>
    <w:rsid w:val="007C52D0"/>
    <w:rsid w:val="007C53CE"/>
    <w:rsid w:val="007C5459"/>
    <w:rsid w:val="007C5716"/>
    <w:rsid w:val="007C5740"/>
    <w:rsid w:val="007C598B"/>
    <w:rsid w:val="007C5FA9"/>
    <w:rsid w:val="007C60A0"/>
    <w:rsid w:val="007C646D"/>
    <w:rsid w:val="007C65C2"/>
    <w:rsid w:val="007C6CD2"/>
    <w:rsid w:val="007C6E52"/>
    <w:rsid w:val="007C714C"/>
    <w:rsid w:val="007C715C"/>
    <w:rsid w:val="007C7263"/>
    <w:rsid w:val="007C7E16"/>
    <w:rsid w:val="007D0152"/>
    <w:rsid w:val="007D035D"/>
    <w:rsid w:val="007D06B7"/>
    <w:rsid w:val="007D0A24"/>
    <w:rsid w:val="007D0B0B"/>
    <w:rsid w:val="007D0D0A"/>
    <w:rsid w:val="007D0D19"/>
    <w:rsid w:val="007D0E6C"/>
    <w:rsid w:val="007D0EE7"/>
    <w:rsid w:val="007D1096"/>
    <w:rsid w:val="007D1172"/>
    <w:rsid w:val="007D11CA"/>
    <w:rsid w:val="007D13C2"/>
    <w:rsid w:val="007D13DB"/>
    <w:rsid w:val="007D1507"/>
    <w:rsid w:val="007D15C2"/>
    <w:rsid w:val="007D17E3"/>
    <w:rsid w:val="007D1959"/>
    <w:rsid w:val="007D199C"/>
    <w:rsid w:val="007D1BF4"/>
    <w:rsid w:val="007D1C0F"/>
    <w:rsid w:val="007D1CB8"/>
    <w:rsid w:val="007D1D24"/>
    <w:rsid w:val="007D1EDA"/>
    <w:rsid w:val="007D1F56"/>
    <w:rsid w:val="007D2B2E"/>
    <w:rsid w:val="007D3199"/>
    <w:rsid w:val="007D3391"/>
    <w:rsid w:val="007D372F"/>
    <w:rsid w:val="007D3920"/>
    <w:rsid w:val="007D421D"/>
    <w:rsid w:val="007D4281"/>
    <w:rsid w:val="007D4298"/>
    <w:rsid w:val="007D42A6"/>
    <w:rsid w:val="007D43B4"/>
    <w:rsid w:val="007D4514"/>
    <w:rsid w:val="007D4755"/>
    <w:rsid w:val="007D479C"/>
    <w:rsid w:val="007D49B8"/>
    <w:rsid w:val="007D49CA"/>
    <w:rsid w:val="007D4BB1"/>
    <w:rsid w:val="007D4C5E"/>
    <w:rsid w:val="007D4FE1"/>
    <w:rsid w:val="007D50E4"/>
    <w:rsid w:val="007D5463"/>
    <w:rsid w:val="007D55C5"/>
    <w:rsid w:val="007D588E"/>
    <w:rsid w:val="007D5EC1"/>
    <w:rsid w:val="007D62E5"/>
    <w:rsid w:val="007D632A"/>
    <w:rsid w:val="007D678C"/>
    <w:rsid w:val="007D6ABB"/>
    <w:rsid w:val="007D6B45"/>
    <w:rsid w:val="007D7615"/>
    <w:rsid w:val="007D7778"/>
    <w:rsid w:val="007D7B7C"/>
    <w:rsid w:val="007E0045"/>
    <w:rsid w:val="007E02D5"/>
    <w:rsid w:val="007E0C5D"/>
    <w:rsid w:val="007E0E24"/>
    <w:rsid w:val="007E0F88"/>
    <w:rsid w:val="007E119E"/>
    <w:rsid w:val="007E123C"/>
    <w:rsid w:val="007E150C"/>
    <w:rsid w:val="007E191B"/>
    <w:rsid w:val="007E1C32"/>
    <w:rsid w:val="007E23F8"/>
    <w:rsid w:val="007E245E"/>
    <w:rsid w:val="007E24C9"/>
    <w:rsid w:val="007E2766"/>
    <w:rsid w:val="007E2772"/>
    <w:rsid w:val="007E2BA9"/>
    <w:rsid w:val="007E33D2"/>
    <w:rsid w:val="007E3AF4"/>
    <w:rsid w:val="007E4280"/>
    <w:rsid w:val="007E436F"/>
    <w:rsid w:val="007E4AC7"/>
    <w:rsid w:val="007E4DF0"/>
    <w:rsid w:val="007E517F"/>
    <w:rsid w:val="007E5214"/>
    <w:rsid w:val="007E5A4C"/>
    <w:rsid w:val="007E5D2D"/>
    <w:rsid w:val="007E6015"/>
    <w:rsid w:val="007E60D2"/>
    <w:rsid w:val="007E62AC"/>
    <w:rsid w:val="007E63FF"/>
    <w:rsid w:val="007E6474"/>
    <w:rsid w:val="007E6580"/>
    <w:rsid w:val="007E6888"/>
    <w:rsid w:val="007E691F"/>
    <w:rsid w:val="007E696C"/>
    <w:rsid w:val="007E7384"/>
    <w:rsid w:val="007E77BB"/>
    <w:rsid w:val="007E7871"/>
    <w:rsid w:val="007E7ABD"/>
    <w:rsid w:val="007E7EC7"/>
    <w:rsid w:val="007F079F"/>
    <w:rsid w:val="007F0BBE"/>
    <w:rsid w:val="007F0C56"/>
    <w:rsid w:val="007F0DEE"/>
    <w:rsid w:val="007F0E33"/>
    <w:rsid w:val="007F14C7"/>
    <w:rsid w:val="007F19A7"/>
    <w:rsid w:val="007F23B7"/>
    <w:rsid w:val="007F2585"/>
    <w:rsid w:val="007F25A2"/>
    <w:rsid w:val="007F2637"/>
    <w:rsid w:val="007F2B84"/>
    <w:rsid w:val="007F3477"/>
    <w:rsid w:val="007F39BD"/>
    <w:rsid w:val="007F3D16"/>
    <w:rsid w:val="007F3DD4"/>
    <w:rsid w:val="007F3F32"/>
    <w:rsid w:val="007F41B5"/>
    <w:rsid w:val="007F423F"/>
    <w:rsid w:val="007F4293"/>
    <w:rsid w:val="007F4294"/>
    <w:rsid w:val="007F488F"/>
    <w:rsid w:val="007F4AC5"/>
    <w:rsid w:val="007F59CE"/>
    <w:rsid w:val="007F5C93"/>
    <w:rsid w:val="007F5E23"/>
    <w:rsid w:val="007F600E"/>
    <w:rsid w:val="007F6595"/>
    <w:rsid w:val="007F65D2"/>
    <w:rsid w:val="007F6868"/>
    <w:rsid w:val="007F6AD1"/>
    <w:rsid w:val="007F6BC6"/>
    <w:rsid w:val="007F6C5A"/>
    <w:rsid w:val="007F6CEB"/>
    <w:rsid w:val="007F6D58"/>
    <w:rsid w:val="007F6E18"/>
    <w:rsid w:val="007F73F1"/>
    <w:rsid w:val="007F7512"/>
    <w:rsid w:val="007F75B2"/>
    <w:rsid w:val="007F75C9"/>
    <w:rsid w:val="007F7A4A"/>
    <w:rsid w:val="007F7D8F"/>
    <w:rsid w:val="007F7D9E"/>
    <w:rsid w:val="007F7DED"/>
    <w:rsid w:val="007F7F8B"/>
    <w:rsid w:val="007F7FDD"/>
    <w:rsid w:val="00800224"/>
    <w:rsid w:val="00800796"/>
    <w:rsid w:val="008007C2"/>
    <w:rsid w:val="008007C7"/>
    <w:rsid w:val="008007DB"/>
    <w:rsid w:val="00800B31"/>
    <w:rsid w:val="00800B5B"/>
    <w:rsid w:val="00800C5F"/>
    <w:rsid w:val="00800E9F"/>
    <w:rsid w:val="008010A7"/>
    <w:rsid w:val="008011B8"/>
    <w:rsid w:val="008013B3"/>
    <w:rsid w:val="00801610"/>
    <w:rsid w:val="00801864"/>
    <w:rsid w:val="0080194B"/>
    <w:rsid w:val="00801C9B"/>
    <w:rsid w:val="00801D2F"/>
    <w:rsid w:val="00801E9F"/>
    <w:rsid w:val="00801F83"/>
    <w:rsid w:val="008020AA"/>
    <w:rsid w:val="008020EF"/>
    <w:rsid w:val="0080235B"/>
    <w:rsid w:val="00802365"/>
    <w:rsid w:val="0080253E"/>
    <w:rsid w:val="00802612"/>
    <w:rsid w:val="00802BBA"/>
    <w:rsid w:val="00802DAE"/>
    <w:rsid w:val="00802F31"/>
    <w:rsid w:val="00802FAF"/>
    <w:rsid w:val="008031FD"/>
    <w:rsid w:val="00803241"/>
    <w:rsid w:val="00803EA0"/>
    <w:rsid w:val="00803EE3"/>
    <w:rsid w:val="00803FE6"/>
    <w:rsid w:val="008042F9"/>
    <w:rsid w:val="00804307"/>
    <w:rsid w:val="00804CE3"/>
    <w:rsid w:val="00804DBA"/>
    <w:rsid w:val="0080509C"/>
    <w:rsid w:val="008051EF"/>
    <w:rsid w:val="008053A8"/>
    <w:rsid w:val="0080552E"/>
    <w:rsid w:val="008056E0"/>
    <w:rsid w:val="00805B76"/>
    <w:rsid w:val="00805E4F"/>
    <w:rsid w:val="00805E7C"/>
    <w:rsid w:val="008061AC"/>
    <w:rsid w:val="008063EC"/>
    <w:rsid w:val="00806527"/>
    <w:rsid w:val="00806F48"/>
    <w:rsid w:val="00807293"/>
    <w:rsid w:val="00807379"/>
    <w:rsid w:val="008074CE"/>
    <w:rsid w:val="008075DB"/>
    <w:rsid w:val="0080798B"/>
    <w:rsid w:val="00807A40"/>
    <w:rsid w:val="00807CC7"/>
    <w:rsid w:val="00807E12"/>
    <w:rsid w:val="00810770"/>
    <w:rsid w:val="008109F3"/>
    <w:rsid w:val="00810DA4"/>
    <w:rsid w:val="00810DC8"/>
    <w:rsid w:val="008118F4"/>
    <w:rsid w:val="00811F8F"/>
    <w:rsid w:val="008123CF"/>
    <w:rsid w:val="00812D19"/>
    <w:rsid w:val="00812D2E"/>
    <w:rsid w:val="00812D86"/>
    <w:rsid w:val="0081314C"/>
    <w:rsid w:val="00813793"/>
    <w:rsid w:val="008138F8"/>
    <w:rsid w:val="00813EBD"/>
    <w:rsid w:val="00814004"/>
    <w:rsid w:val="008143FD"/>
    <w:rsid w:val="00814596"/>
    <w:rsid w:val="00814955"/>
    <w:rsid w:val="00814CC0"/>
    <w:rsid w:val="00814F24"/>
    <w:rsid w:val="008153C6"/>
    <w:rsid w:val="0081554E"/>
    <w:rsid w:val="00815734"/>
    <w:rsid w:val="008158CC"/>
    <w:rsid w:val="00815E46"/>
    <w:rsid w:val="00815E69"/>
    <w:rsid w:val="008160C6"/>
    <w:rsid w:val="008161D7"/>
    <w:rsid w:val="00816248"/>
    <w:rsid w:val="008163B6"/>
    <w:rsid w:val="00816569"/>
    <w:rsid w:val="0081664E"/>
    <w:rsid w:val="00816793"/>
    <w:rsid w:val="0081711A"/>
    <w:rsid w:val="00817130"/>
    <w:rsid w:val="0081731D"/>
    <w:rsid w:val="0081739E"/>
    <w:rsid w:val="00817658"/>
    <w:rsid w:val="00817911"/>
    <w:rsid w:val="00817B81"/>
    <w:rsid w:val="00817C08"/>
    <w:rsid w:val="00817EF6"/>
    <w:rsid w:val="0082045B"/>
    <w:rsid w:val="008204DF"/>
    <w:rsid w:val="008206A3"/>
    <w:rsid w:val="00820704"/>
    <w:rsid w:val="00820AA6"/>
    <w:rsid w:val="00820BC7"/>
    <w:rsid w:val="00821173"/>
    <w:rsid w:val="00821224"/>
    <w:rsid w:val="008213F8"/>
    <w:rsid w:val="00821843"/>
    <w:rsid w:val="00821A46"/>
    <w:rsid w:val="00821BA4"/>
    <w:rsid w:val="00821CD1"/>
    <w:rsid w:val="0082217C"/>
    <w:rsid w:val="00822364"/>
    <w:rsid w:val="00823260"/>
    <w:rsid w:val="00823324"/>
    <w:rsid w:val="00823551"/>
    <w:rsid w:val="00823681"/>
    <w:rsid w:val="0082380E"/>
    <w:rsid w:val="00823863"/>
    <w:rsid w:val="00823C36"/>
    <w:rsid w:val="008241AC"/>
    <w:rsid w:val="0082427C"/>
    <w:rsid w:val="008243D2"/>
    <w:rsid w:val="00824D9B"/>
    <w:rsid w:val="00824EEF"/>
    <w:rsid w:val="00825133"/>
    <w:rsid w:val="008255CA"/>
    <w:rsid w:val="0082564C"/>
    <w:rsid w:val="0082564D"/>
    <w:rsid w:val="008258BA"/>
    <w:rsid w:val="00825BDD"/>
    <w:rsid w:val="0082607F"/>
    <w:rsid w:val="008267AC"/>
    <w:rsid w:val="00826AE3"/>
    <w:rsid w:val="00826BF6"/>
    <w:rsid w:val="00826FE1"/>
    <w:rsid w:val="00827014"/>
    <w:rsid w:val="0082710C"/>
    <w:rsid w:val="00827115"/>
    <w:rsid w:val="00827177"/>
    <w:rsid w:val="008273F5"/>
    <w:rsid w:val="008273F7"/>
    <w:rsid w:val="008275CD"/>
    <w:rsid w:val="00827715"/>
    <w:rsid w:val="008278B8"/>
    <w:rsid w:val="00827916"/>
    <w:rsid w:val="00827DCD"/>
    <w:rsid w:val="00827EBD"/>
    <w:rsid w:val="0083041B"/>
    <w:rsid w:val="008306CF"/>
    <w:rsid w:val="0083092C"/>
    <w:rsid w:val="00830958"/>
    <w:rsid w:val="00830B2E"/>
    <w:rsid w:val="00830DC9"/>
    <w:rsid w:val="008310CB"/>
    <w:rsid w:val="0083113A"/>
    <w:rsid w:val="008311E9"/>
    <w:rsid w:val="008312B2"/>
    <w:rsid w:val="00831507"/>
    <w:rsid w:val="008315F9"/>
    <w:rsid w:val="0083175D"/>
    <w:rsid w:val="008317AB"/>
    <w:rsid w:val="00831909"/>
    <w:rsid w:val="008319F3"/>
    <w:rsid w:val="00831D78"/>
    <w:rsid w:val="00831E98"/>
    <w:rsid w:val="00831EA7"/>
    <w:rsid w:val="008323C4"/>
    <w:rsid w:val="008326E5"/>
    <w:rsid w:val="008328F0"/>
    <w:rsid w:val="00832BB1"/>
    <w:rsid w:val="00832E69"/>
    <w:rsid w:val="00833161"/>
    <w:rsid w:val="00833488"/>
    <w:rsid w:val="008334FA"/>
    <w:rsid w:val="00833821"/>
    <w:rsid w:val="00833AB9"/>
    <w:rsid w:val="00833B35"/>
    <w:rsid w:val="0083400C"/>
    <w:rsid w:val="0083471C"/>
    <w:rsid w:val="00834F0F"/>
    <w:rsid w:val="0083514B"/>
    <w:rsid w:val="0083517F"/>
    <w:rsid w:val="0083545E"/>
    <w:rsid w:val="00835815"/>
    <w:rsid w:val="008358A3"/>
    <w:rsid w:val="00835E81"/>
    <w:rsid w:val="0083602C"/>
    <w:rsid w:val="0083616E"/>
    <w:rsid w:val="008366A4"/>
    <w:rsid w:val="008368E0"/>
    <w:rsid w:val="00836B29"/>
    <w:rsid w:val="008370A1"/>
    <w:rsid w:val="00837331"/>
    <w:rsid w:val="00837359"/>
    <w:rsid w:val="0083763E"/>
    <w:rsid w:val="00837AAE"/>
    <w:rsid w:val="00837D4C"/>
    <w:rsid w:val="0084099E"/>
    <w:rsid w:val="00840B60"/>
    <w:rsid w:val="00840E61"/>
    <w:rsid w:val="008410E8"/>
    <w:rsid w:val="008413AE"/>
    <w:rsid w:val="008414FC"/>
    <w:rsid w:val="00841842"/>
    <w:rsid w:val="00841861"/>
    <w:rsid w:val="00841D2A"/>
    <w:rsid w:val="00841DD6"/>
    <w:rsid w:val="00841F32"/>
    <w:rsid w:val="0084252C"/>
    <w:rsid w:val="00842B0D"/>
    <w:rsid w:val="00842D7E"/>
    <w:rsid w:val="00843BAD"/>
    <w:rsid w:val="00843BAF"/>
    <w:rsid w:val="00843C02"/>
    <w:rsid w:val="00843F2C"/>
    <w:rsid w:val="008440FD"/>
    <w:rsid w:val="00844186"/>
    <w:rsid w:val="00844232"/>
    <w:rsid w:val="00844546"/>
    <w:rsid w:val="008445A1"/>
    <w:rsid w:val="008446E0"/>
    <w:rsid w:val="008446F2"/>
    <w:rsid w:val="008449EB"/>
    <w:rsid w:val="00844C50"/>
    <w:rsid w:val="00844E13"/>
    <w:rsid w:val="00845167"/>
    <w:rsid w:val="0084529E"/>
    <w:rsid w:val="008453DD"/>
    <w:rsid w:val="008454F7"/>
    <w:rsid w:val="008457F1"/>
    <w:rsid w:val="0084595E"/>
    <w:rsid w:val="00845A3D"/>
    <w:rsid w:val="00845B12"/>
    <w:rsid w:val="00846315"/>
    <w:rsid w:val="0084633B"/>
    <w:rsid w:val="008465D4"/>
    <w:rsid w:val="00846B49"/>
    <w:rsid w:val="008470D7"/>
    <w:rsid w:val="0084714B"/>
    <w:rsid w:val="00847201"/>
    <w:rsid w:val="00847225"/>
    <w:rsid w:val="008479B1"/>
    <w:rsid w:val="00847AE9"/>
    <w:rsid w:val="00847C94"/>
    <w:rsid w:val="00847FB1"/>
    <w:rsid w:val="00847FF3"/>
    <w:rsid w:val="00847FF7"/>
    <w:rsid w:val="0085019A"/>
    <w:rsid w:val="008503D7"/>
    <w:rsid w:val="0085046C"/>
    <w:rsid w:val="008504B0"/>
    <w:rsid w:val="00850E80"/>
    <w:rsid w:val="008511E6"/>
    <w:rsid w:val="008515B3"/>
    <w:rsid w:val="008515EC"/>
    <w:rsid w:val="008516DD"/>
    <w:rsid w:val="00852038"/>
    <w:rsid w:val="0085268F"/>
    <w:rsid w:val="00852758"/>
    <w:rsid w:val="00852AFC"/>
    <w:rsid w:val="00852BA3"/>
    <w:rsid w:val="00852F67"/>
    <w:rsid w:val="00852F7A"/>
    <w:rsid w:val="00852F85"/>
    <w:rsid w:val="0085309F"/>
    <w:rsid w:val="00853694"/>
    <w:rsid w:val="00853965"/>
    <w:rsid w:val="00853D15"/>
    <w:rsid w:val="008540DB"/>
    <w:rsid w:val="008541E7"/>
    <w:rsid w:val="00854217"/>
    <w:rsid w:val="008544AC"/>
    <w:rsid w:val="00854503"/>
    <w:rsid w:val="00854EAC"/>
    <w:rsid w:val="008553AC"/>
    <w:rsid w:val="0085551C"/>
    <w:rsid w:val="008555E3"/>
    <w:rsid w:val="00855612"/>
    <w:rsid w:val="00855679"/>
    <w:rsid w:val="008556A7"/>
    <w:rsid w:val="008557AE"/>
    <w:rsid w:val="00855B54"/>
    <w:rsid w:val="00855DC1"/>
    <w:rsid w:val="008561DA"/>
    <w:rsid w:val="0085629F"/>
    <w:rsid w:val="0085633C"/>
    <w:rsid w:val="008563A8"/>
    <w:rsid w:val="00856472"/>
    <w:rsid w:val="00856523"/>
    <w:rsid w:val="0085663D"/>
    <w:rsid w:val="0085678F"/>
    <w:rsid w:val="0085697D"/>
    <w:rsid w:val="00856DCC"/>
    <w:rsid w:val="008570B1"/>
    <w:rsid w:val="008574B5"/>
    <w:rsid w:val="0085763F"/>
    <w:rsid w:val="00857966"/>
    <w:rsid w:val="00857A40"/>
    <w:rsid w:val="00857D02"/>
    <w:rsid w:val="00860496"/>
    <w:rsid w:val="008605F9"/>
    <w:rsid w:val="008607C8"/>
    <w:rsid w:val="00860AAA"/>
    <w:rsid w:val="00860BC1"/>
    <w:rsid w:val="00860CB7"/>
    <w:rsid w:val="00860EA6"/>
    <w:rsid w:val="008613D6"/>
    <w:rsid w:val="00861708"/>
    <w:rsid w:val="00861805"/>
    <w:rsid w:val="0086257C"/>
    <w:rsid w:val="00862815"/>
    <w:rsid w:val="00862958"/>
    <w:rsid w:val="0086350E"/>
    <w:rsid w:val="0086359C"/>
    <w:rsid w:val="008635AC"/>
    <w:rsid w:val="00863688"/>
    <w:rsid w:val="008638AF"/>
    <w:rsid w:val="00863926"/>
    <w:rsid w:val="00863A48"/>
    <w:rsid w:val="00863B03"/>
    <w:rsid w:val="00863CBF"/>
    <w:rsid w:val="00863E8E"/>
    <w:rsid w:val="00863FD3"/>
    <w:rsid w:val="0086411C"/>
    <w:rsid w:val="00864154"/>
    <w:rsid w:val="0086438C"/>
    <w:rsid w:val="00864442"/>
    <w:rsid w:val="00864469"/>
    <w:rsid w:val="00864643"/>
    <w:rsid w:val="008648AA"/>
    <w:rsid w:val="008648E1"/>
    <w:rsid w:val="00864943"/>
    <w:rsid w:val="00864BB0"/>
    <w:rsid w:val="00864CB7"/>
    <w:rsid w:val="00864CF3"/>
    <w:rsid w:val="00864E83"/>
    <w:rsid w:val="00864F98"/>
    <w:rsid w:val="008650AF"/>
    <w:rsid w:val="008655D3"/>
    <w:rsid w:val="0086595D"/>
    <w:rsid w:val="008667AB"/>
    <w:rsid w:val="008667DD"/>
    <w:rsid w:val="00866A14"/>
    <w:rsid w:val="00866AEC"/>
    <w:rsid w:val="00866EA5"/>
    <w:rsid w:val="008679E3"/>
    <w:rsid w:val="00867C24"/>
    <w:rsid w:val="00867C69"/>
    <w:rsid w:val="00870214"/>
    <w:rsid w:val="00870358"/>
    <w:rsid w:val="00870A9D"/>
    <w:rsid w:val="00870DF8"/>
    <w:rsid w:val="008710B8"/>
    <w:rsid w:val="0087138F"/>
    <w:rsid w:val="008713E0"/>
    <w:rsid w:val="00871633"/>
    <w:rsid w:val="00871675"/>
    <w:rsid w:val="00871691"/>
    <w:rsid w:val="00871A41"/>
    <w:rsid w:val="00871BF9"/>
    <w:rsid w:val="00871D1D"/>
    <w:rsid w:val="008721D6"/>
    <w:rsid w:val="008722DE"/>
    <w:rsid w:val="00872606"/>
    <w:rsid w:val="00872A60"/>
    <w:rsid w:val="00872DBD"/>
    <w:rsid w:val="00873148"/>
    <w:rsid w:val="00873207"/>
    <w:rsid w:val="0087327A"/>
    <w:rsid w:val="00873427"/>
    <w:rsid w:val="00873632"/>
    <w:rsid w:val="008736DD"/>
    <w:rsid w:val="00873AA4"/>
    <w:rsid w:val="00873BD9"/>
    <w:rsid w:val="00873D5A"/>
    <w:rsid w:val="00873E57"/>
    <w:rsid w:val="00873F97"/>
    <w:rsid w:val="00874021"/>
    <w:rsid w:val="008742BA"/>
    <w:rsid w:val="00874714"/>
    <w:rsid w:val="00874B77"/>
    <w:rsid w:val="00874D3E"/>
    <w:rsid w:val="00875062"/>
    <w:rsid w:val="008754F9"/>
    <w:rsid w:val="00875508"/>
    <w:rsid w:val="0087612A"/>
    <w:rsid w:val="0087622F"/>
    <w:rsid w:val="00876265"/>
    <w:rsid w:val="0087650A"/>
    <w:rsid w:val="00876812"/>
    <w:rsid w:val="00876B52"/>
    <w:rsid w:val="00876EEE"/>
    <w:rsid w:val="00876F47"/>
    <w:rsid w:val="00876F52"/>
    <w:rsid w:val="00876FD4"/>
    <w:rsid w:val="00877089"/>
    <w:rsid w:val="00877330"/>
    <w:rsid w:val="00877633"/>
    <w:rsid w:val="0087774B"/>
    <w:rsid w:val="008779E8"/>
    <w:rsid w:val="00877CAC"/>
    <w:rsid w:val="00877DD1"/>
    <w:rsid w:val="008800DA"/>
    <w:rsid w:val="008801A7"/>
    <w:rsid w:val="0088065A"/>
    <w:rsid w:val="00880793"/>
    <w:rsid w:val="008809D8"/>
    <w:rsid w:val="00881049"/>
    <w:rsid w:val="00881065"/>
    <w:rsid w:val="00881128"/>
    <w:rsid w:val="008811F4"/>
    <w:rsid w:val="0088194D"/>
    <w:rsid w:val="00881FF2"/>
    <w:rsid w:val="00882050"/>
    <w:rsid w:val="0088213C"/>
    <w:rsid w:val="008823EE"/>
    <w:rsid w:val="008823F6"/>
    <w:rsid w:val="00882438"/>
    <w:rsid w:val="0088278B"/>
    <w:rsid w:val="00882D97"/>
    <w:rsid w:val="008831AA"/>
    <w:rsid w:val="0088352B"/>
    <w:rsid w:val="00883537"/>
    <w:rsid w:val="0088383E"/>
    <w:rsid w:val="008839AA"/>
    <w:rsid w:val="00883A2C"/>
    <w:rsid w:val="0088428C"/>
    <w:rsid w:val="008844FD"/>
    <w:rsid w:val="00884859"/>
    <w:rsid w:val="00884BAD"/>
    <w:rsid w:val="00884CC1"/>
    <w:rsid w:val="00884F6F"/>
    <w:rsid w:val="0088505B"/>
    <w:rsid w:val="0088549C"/>
    <w:rsid w:val="008856AF"/>
    <w:rsid w:val="008856D9"/>
    <w:rsid w:val="008857A3"/>
    <w:rsid w:val="00885A27"/>
    <w:rsid w:val="00885DB9"/>
    <w:rsid w:val="00885E65"/>
    <w:rsid w:val="00886120"/>
    <w:rsid w:val="00886345"/>
    <w:rsid w:val="00886481"/>
    <w:rsid w:val="008864B9"/>
    <w:rsid w:val="008866E3"/>
    <w:rsid w:val="00886C0C"/>
    <w:rsid w:val="00886CFC"/>
    <w:rsid w:val="00886F21"/>
    <w:rsid w:val="00887437"/>
    <w:rsid w:val="0089041F"/>
    <w:rsid w:val="00890661"/>
    <w:rsid w:val="008906E8"/>
    <w:rsid w:val="008906F0"/>
    <w:rsid w:val="008909F9"/>
    <w:rsid w:val="00890B8E"/>
    <w:rsid w:val="00890C1C"/>
    <w:rsid w:val="00890EFE"/>
    <w:rsid w:val="00890FBB"/>
    <w:rsid w:val="0089125E"/>
    <w:rsid w:val="0089135C"/>
    <w:rsid w:val="00891899"/>
    <w:rsid w:val="0089198C"/>
    <w:rsid w:val="00891AAC"/>
    <w:rsid w:val="00891B64"/>
    <w:rsid w:val="00891C5D"/>
    <w:rsid w:val="00891CA7"/>
    <w:rsid w:val="00891D82"/>
    <w:rsid w:val="00891F0C"/>
    <w:rsid w:val="00892217"/>
    <w:rsid w:val="00892644"/>
    <w:rsid w:val="00892AA5"/>
    <w:rsid w:val="00892AFB"/>
    <w:rsid w:val="008934E1"/>
    <w:rsid w:val="008935B8"/>
    <w:rsid w:val="00893F88"/>
    <w:rsid w:val="00894108"/>
    <w:rsid w:val="008942F7"/>
    <w:rsid w:val="008947A0"/>
    <w:rsid w:val="008947C2"/>
    <w:rsid w:val="00894AB9"/>
    <w:rsid w:val="00894ADA"/>
    <w:rsid w:val="00894E5D"/>
    <w:rsid w:val="00894F36"/>
    <w:rsid w:val="0089508B"/>
    <w:rsid w:val="008951E5"/>
    <w:rsid w:val="008952C7"/>
    <w:rsid w:val="008956C8"/>
    <w:rsid w:val="008956F1"/>
    <w:rsid w:val="00895734"/>
    <w:rsid w:val="008959EF"/>
    <w:rsid w:val="00895A26"/>
    <w:rsid w:val="00895A63"/>
    <w:rsid w:val="00895C6F"/>
    <w:rsid w:val="00895E8C"/>
    <w:rsid w:val="0089600C"/>
    <w:rsid w:val="008964B3"/>
    <w:rsid w:val="00896683"/>
    <w:rsid w:val="00896C56"/>
    <w:rsid w:val="008971C9"/>
    <w:rsid w:val="00897209"/>
    <w:rsid w:val="00897384"/>
    <w:rsid w:val="0089785A"/>
    <w:rsid w:val="008978FC"/>
    <w:rsid w:val="00897AC7"/>
    <w:rsid w:val="00897AC8"/>
    <w:rsid w:val="00897ACB"/>
    <w:rsid w:val="00897FCB"/>
    <w:rsid w:val="008A0038"/>
    <w:rsid w:val="008A02C5"/>
    <w:rsid w:val="008A04CF"/>
    <w:rsid w:val="008A06AE"/>
    <w:rsid w:val="008A0824"/>
    <w:rsid w:val="008A0AFB"/>
    <w:rsid w:val="008A0DB0"/>
    <w:rsid w:val="008A1427"/>
    <w:rsid w:val="008A18EE"/>
    <w:rsid w:val="008A1D3A"/>
    <w:rsid w:val="008A1FD5"/>
    <w:rsid w:val="008A236A"/>
    <w:rsid w:val="008A2446"/>
    <w:rsid w:val="008A2514"/>
    <w:rsid w:val="008A26D4"/>
    <w:rsid w:val="008A286A"/>
    <w:rsid w:val="008A295F"/>
    <w:rsid w:val="008A2B53"/>
    <w:rsid w:val="008A2CE6"/>
    <w:rsid w:val="008A2EB0"/>
    <w:rsid w:val="008A2EF1"/>
    <w:rsid w:val="008A33A5"/>
    <w:rsid w:val="008A3991"/>
    <w:rsid w:val="008A3AB0"/>
    <w:rsid w:val="008A3AD6"/>
    <w:rsid w:val="008A3AFD"/>
    <w:rsid w:val="008A3EF1"/>
    <w:rsid w:val="008A3F98"/>
    <w:rsid w:val="008A40CA"/>
    <w:rsid w:val="008A419E"/>
    <w:rsid w:val="008A446A"/>
    <w:rsid w:val="008A4550"/>
    <w:rsid w:val="008A4C60"/>
    <w:rsid w:val="008A5228"/>
    <w:rsid w:val="008A53A7"/>
    <w:rsid w:val="008A58E3"/>
    <w:rsid w:val="008A592B"/>
    <w:rsid w:val="008A5992"/>
    <w:rsid w:val="008A5B38"/>
    <w:rsid w:val="008A5EA6"/>
    <w:rsid w:val="008A6108"/>
    <w:rsid w:val="008A63CE"/>
    <w:rsid w:val="008A707C"/>
    <w:rsid w:val="008A749D"/>
    <w:rsid w:val="008A749E"/>
    <w:rsid w:val="008A76B9"/>
    <w:rsid w:val="008A79FA"/>
    <w:rsid w:val="008A7A63"/>
    <w:rsid w:val="008A7AA4"/>
    <w:rsid w:val="008A7B31"/>
    <w:rsid w:val="008A7F3E"/>
    <w:rsid w:val="008B04EB"/>
    <w:rsid w:val="008B087D"/>
    <w:rsid w:val="008B0941"/>
    <w:rsid w:val="008B0AF1"/>
    <w:rsid w:val="008B0B7D"/>
    <w:rsid w:val="008B0E14"/>
    <w:rsid w:val="008B1045"/>
    <w:rsid w:val="008B10A7"/>
    <w:rsid w:val="008B17B3"/>
    <w:rsid w:val="008B196D"/>
    <w:rsid w:val="008B1A56"/>
    <w:rsid w:val="008B1CDF"/>
    <w:rsid w:val="008B1D48"/>
    <w:rsid w:val="008B2237"/>
    <w:rsid w:val="008B2276"/>
    <w:rsid w:val="008B24B5"/>
    <w:rsid w:val="008B2568"/>
    <w:rsid w:val="008B2589"/>
    <w:rsid w:val="008B2B62"/>
    <w:rsid w:val="008B2B86"/>
    <w:rsid w:val="008B2D9C"/>
    <w:rsid w:val="008B3848"/>
    <w:rsid w:val="008B3971"/>
    <w:rsid w:val="008B398F"/>
    <w:rsid w:val="008B3B43"/>
    <w:rsid w:val="008B3CA3"/>
    <w:rsid w:val="008B41DE"/>
    <w:rsid w:val="008B42FA"/>
    <w:rsid w:val="008B43A0"/>
    <w:rsid w:val="008B45FB"/>
    <w:rsid w:val="008B4C78"/>
    <w:rsid w:val="008B4EA1"/>
    <w:rsid w:val="008B4F62"/>
    <w:rsid w:val="008B52AC"/>
    <w:rsid w:val="008B52F3"/>
    <w:rsid w:val="008B5933"/>
    <w:rsid w:val="008B5C49"/>
    <w:rsid w:val="008B6312"/>
    <w:rsid w:val="008B6751"/>
    <w:rsid w:val="008B6815"/>
    <w:rsid w:val="008B6FD3"/>
    <w:rsid w:val="008B71B1"/>
    <w:rsid w:val="008B7266"/>
    <w:rsid w:val="008B72C0"/>
    <w:rsid w:val="008B7523"/>
    <w:rsid w:val="008B775D"/>
    <w:rsid w:val="008B7D32"/>
    <w:rsid w:val="008B7E61"/>
    <w:rsid w:val="008C0169"/>
    <w:rsid w:val="008C039C"/>
    <w:rsid w:val="008C03D0"/>
    <w:rsid w:val="008C0505"/>
    <w:rsid w:val="008C0883"/>
    <w:rsid w:val="008C11E1"/>
    <w:rsid w:val="008C1577"/>
    <w:rsid w:val="008C1734"/>
    <w:rsid w:val="008C182D"/>
    <w:rsid w:val="008C18DE"/>
    <w:rsid w:val="008C19E9"/>
    <w:rsid w:val="008C1B5C"/>
    <w:rsid w:val="008C1CB9"/>
    <w:rsid w:val="008C1DFB"/>
    <w:rsid w:val="008C1E1C"/>
    <w:rsid w:val="008C1ED2"/>
    <w:rsid w:val="008C2203"/>
    <w:rsid w:val="008C235E"/>
    <w:rsid w:val="008C241C"/>
    <w:rsid w:val="008C26B8"/>
    <w:rsid w:val="008C280A"/>
    <w:rsid w:val="008C2AF4"/>
    <w:rsid w:val="008C3042"/>
    <w:rsid w:val="008C3401"/>
    <w:rsid w:val="008C346D"/>
    <w:rsid w:val="008C360F"/>
    <w:rsid w:val="008C3E0B"/>
    <w:rsid w:val="008C40AE"/>
    <w:rsid w:val="008C40BC"/>
    <w:rsid w:val="008C43F5"/>
    <w:rsid w:val="008C4404"/>
    <w:rsid w:val="008C4604"/>
    <w:rsid w:val="008C481F"/>
    <w:rsid w:val="008C4A08"/>
    <w:rsid w:val="008C4ACE"/>
    <w:rsid w:val="008C4B26"/>
    <w:rsid w:val="008C533C"/>
    <w:rsid w:val="008C5357"/>
    <w:rsid w:val="008C54B3"/>
    <w:rsid w:val="008C5729"/>
    <w:rsid w:val="008C58A1"/>
    <w:rsid w:val="008C5A71"/>
    <w:rsid w:val="008C5AA9"/>
    <w:rsid w:val="008C6740"/>
    <w:rsid w:val="008C6F36"/>
    <w:rsid w:val="008C70CB"/>
    <w:rsid w:val="008C7193"/>
    <w:rsid w:val="008C7440"/>
    <w:rsid w:val="008C782C"/>
    <w:rsid w:val="008C7903"/>
    <w:rsid w:val="008C79A4"/>
    <w:rsid w:val="008C7A35"/>
    <w:rsid w:val="008C7A36"/>
    <w:rsid w:val="008C7ADE"/>
    <w:rsid w:val="008C7C75"/>
    <w:rsid w:val="008C7CF5"/>
    <w:rsid w:val="008C7D10"/>
    <w:rsid w:val="008C7FF0"/>
    <w:rsid w:val="008D0128"/>
    <w:rsid w:val="008D01D3"/>
    <w:rsid w:val="008D02B4"/>
    <w:rsid w:val="008D02F0"/>
    <w:rsid w:val="008D0356"/>
    <w:rsid w:val="008D05CD"/>
    <w:rsid w:val="008D0C6D"/>
    <w:rsid w:val="008D0E6D"/>
    <w:rsid w:val="008D133B"/>
    <w:rsid w:val="008D1512"/>
    <w:rsid w:val="008D1968"/>
    <w:rsid w:val="008D1D5E"/>
    <w:rsid w:val="008D1E21"/>
    <w:rsid w:val="008D1E95"/>
    <w:rsid w:val="008D28EF"/>
    <w:rsid w:val="008D2918"/>
    <w:rsid w:val="008D2EED"/>
    <w:rsid w:val="008D2FF2"/>
    <w:rsid w:val="008D30D0"/>
    <w:rsid w:val="008D311A"/>
    <w:rsid w:val="008D3ADA"/>
    <w:rsid w:val="008D3D41"/>
    <w:rsid w:val="008D419A"/>
    <w:rsid w:val="008D4360"/>
    <w:rsid w:val="008D4793"/>
    <w:rsid w:val="008D4902"/>
    <w:rsid w:val="008D4979"/>
    <w:rsid w:val="008D4989"/>
    <w:rsid w:val="008D4C59"/>
    <w:rsid w:val="008D4E09"/>
    <w:rsid w:val="008D53F1"/>
    <w:rsid w:val="008D595B"/>
    <w:rsid w:val="008D5D3C"/>
    <w:rsid w:val="008D5D76"/>
    <w:rsid w:val="008D5F73"/>
    <w:rsid w:val="008D6953"/>
    <w:rsid w:val="008D6D83"/>
    <w:rsid w:val="008D6D9B"/>
    <w:rsid w:val="008D6EEE"/>
    <w:rsid w:val="008D7084"/>
    <w:rsid w:val="008D742E"/>
    <w:rsid w:val="008D7862"/>
    <w:rsid w:val="008D7BE3"/>
    <w:rsid w:val="008D7DF0"/>
    <w:rsid w:val="008D7E68"/>
    <w:rsid w:val="008E03B6"/>
    <w:rsid w:val="008E04A9"/>
    <w:rsid w:val="008E073A"/>
    <w:rsid w:val="008E0B6C"/>
    <w:rsid w:val="008E0D7F"/>
    <w:rsid w:val="008E11B5"/>
    <w:rsid w:val="008E1248"/>
    <w:rsid w:val="008E169E"/>
    <w:rsid w:val="008E18C2"/>
    <w:rsid w:val="008E1E64"/>
    <w:rsid w:val="008E22E6"/>
    <w:rsid w:val="008E238B"/>
    <w:rsid w:val="008E24AA"/>
    <w:rsid w:val="008E26F0"/>
    <w:rsid w:val="008E27B8"/>
    <w:rsid w:val="008E2E7F"/>
    <w:rsid w:val="008E304A"/>
    <w:rsid w:val="008E3799"/>
    <w:rsid w:val="008E37FD"/>
    <w:rsid w:val="008E3B9F"/>
    <w:rsid w:val="008E3BD0"/>
    <w:rsid w:val="008E406C"/>
    <w:rsid w:val="008E40F4"/>
    <w:rsid w:val="008E4454"/>
    <w:rsid w:val="008E44ED"/>
    <w:rsid w:val="008E4769"/>
    <w:rsid w:val="008E47E0"/>
    <w:rsid w:val="008E480D"/>
    <w:rsid w:val="008E48D2"/>
    <w:rsid w:val="008E4B68"/>
    <w:rsid w:val="008E4F24"/>
    <w:rsid w:val="008E512B"/>
    <w:rsid w:val="008E5796"/>
    <w:rsid w:val="008E59AC"/>
    <w:rsid w:val="008E5B3E"/>
    <w:rsid w:val="008E5EF9"/>
    <w:rsid w:val="008E6181"/>
    <w:rsid w:val="008E6188"/>
    <w:rsid w:val="008E64B4"/>
    <w:rsid w:val="008E664F"/>
    <w:rsid w:val="008E6A3C"/>
    <w:rsid w:val="008E6CD8"/>
    <w:rsid w:val="008E6EBC"/>
    <w:rsid w:val="008E6FBE"/>
    <w:rsid w:val="008E726D"/>
    <w:rsid w:val="008E7285"/>
    <w:rsid w:val="008E72D9"/>
    <w:rsid w:val="008E7436"/>
    <w:rsid w:val="008E75E5"/>
    <w:rsid w:val="008E7782"/>
    <w:rsid w:val="008E7C45"/>
    <w:rsid w:val="008E7C72"/>
    <w:rsid w:val="008F0093"/>
    <w:rsid w:val="008F05BC"/>
    <w:rsid w:val="008F08A1"/>
    <w:rsid w:val="008F091B"/>
    <w:rsid w:val="008F0DEF"/>
    <w:rsid w:val="008F120F"/>
    <w:rsid w:val="008F13D3"/>
    <w:rsid w:val="008F15AC"/>
    <w:rsid w:val="008F18E6"/>
    <w:rsid w:val="008F1B59"/>
    <w:rsid w:val="008F1B93"/>
    <w:rsid w:val="008F1D2E"/>
    <w:rsid w:val="008F2020"/>
    <w:rsid w:val="008F20D5"/>
    <w:rsid w:val="008F218C"/>
    <w:rsid w:val="008F2523"/>
    <w:rsid w:val="008F272F"/>
    <w:rsid w:val="008F2812"/>
    <w:rsid w:val="008F2D82"/>
    <w:rsid w:val="008F2ED4"/>
    <w:rsid w:val="008F2F6F"/>
    <w:rsid w:val="008F3588"/>
    <w:rsid w:val="008F37FC"/>
    <w:rsid w:val="008F3A64"/>
    <w:rsid w:val="008F3A9B"/>
    <w:rsid w:val="008F3DFB"/>
    <w:rsid w:val="008F3F9F"/>
    <w:rsid w:val="008F40CE"/>
    <w:rsid w:val="008F4264"/>
    <w:rsid w:val="008F4275"/>
    <w:rsid w:val="008F42B5"/>
    <w:rsid w:val="008F456B"/>
    <w:rsid w:val="008F4715"/>
    <w:rsid w:val="008F47C3"/>
    <w:rsid w:val="008F4A04"/>
    <w:rsid w:val="008F4AFF"/>
    <w:rsid w:val="008F4CEE"/>
    <w:rsid w:val="008F4D1D"/>
    <w:rsid w:val="008F4D4B"/>
    <w:rsid w:val="008F51EC"/>
    <w:rsid w:val="008F561B"/>
    <w:rsid w:val="008F5A5C"/>
    <w:rsid w:val="008F5C07"/>
    <w:rsid w:val="008F6045"/>
    <w:rsid w:val="008F60EC"/>
    <w:rsid w:val="008F618B"/>
    <w:rsid w:val="008F62E9"/>
    <w:rsid w:val="008F6400"/>
    <w:rsid w:val="008F66C9"/>
    <w:rsid w:val="008F6706"/>
    <w:rsid w:val="008F671C"/>
    <w:rsid w:val="008F69CC"/>
    <w:rsid w:val="008F6C2E"/>
    <w:rsid w:val="008F71A4"/>
    <w:rsid w:val="008F71BE"/>
    <w:rsid w:val="008F750B"/>
    <w:rsid w:val="008F773E"/>
    <w:rsid w:val="00900167"/>
    <w:rsid w:val="00900445"/>
    <w:rsid w:val="009004E9"/>
    <w:rsid w:val="00900654"/>
    <w:rsid w:val="009008DA"/>
    <w:rsid w:val="00900E73"/>
    <w:rsid w:val="00900F4F"/>
    <w:rsid w:val="009013FD"/>
    <w:rsid w:val="0090176B"/>
    <w:rsid w:val="00901E84"/>
    <w:rsid w:val="00901FD8"/>
    <w:rsid w:val="009020DD"/>
    <w:rsid w:val="00902173"/>
    <w:rsid w:val="0090269D"/>
    <w:rsid w:val="009028AE"/>
    <w:rsid w:val="00902F34"/>
    <w:rsid w:val="00903024"/>
    <w:rsid w:val="009034FC"/>
    <w:rsid w:val="009036A2"/>
    <w:rsid w:val="0090375A"/>
    <w:rsid w:val="00903C02"/>
    <w:rsid w:val="00903CFB"/>
    <w:rsid w:val="00903D6F"/>
    <w:rsid w:val="00904795"/>
    <w:rsid w:val="00904A5D"/>
    <w:rsid w:val="00904D7E"/>
    <w:rsid w:val="009054E6"/>
    <w:rsid w:val="0090582E"/>
    <w:rsid w:val="009058B8"/>
    <w:rsid w:val="00905A11"/>
    <w:rsid w:val="00905CFB"/>
    <w:rsid w:val="00906097"/>
    <w:rsid w:val="00906616"/>
    <w:rsid w:val="00906859"/>
    <w:rsid w:val="00906914"/>
    <w:rsid w:val="00906A9A"/>
    <w:rsid w:val="00906F60"/>
    <w:rsid w:val="009072A3"/>
    <w:rsid w:val="009073B4"/>
    <w:rsid w:val="00907487"/>
    <w:rsid w:val="00907537"/>
    <w:rsid w:val="00907B79"/>
    <w:rsid w:val="00907BF0"/>
    <w:rsid w:val="00907CAA"/>
    <w:rsid w:val="00907D89"/>
    <w:rsid w:val="00907DDC"/>
    <w:rsid w:val="00907E84"/>
    <w:rsid w:val="00907F75"/>
    <w:rsid w:val="009101D7"/>
    <w:rsid w:val="009103D9"/>
    <w:rsid w:val="0091063E"/>
    <w:rsid w:val="00910BCA"/>
    <w:rsid w:val="00911084"/>
    <w:rsid w:val="0091110D"/>
    <w:rsid w:val="009112C6"/>
    <w:rsid w:val="009112D3"/>
    <w:rsid w:val="00911837"/>
    <w:rsid w:val="00911908"/>
    <w:rsid w:val="00911D6D"/>
    <w:rsid w:val="00911DBF"/>
    <w:rsid w:val="009124B5"/>
    <w:rsid w:val="009125B8"/>
    <w:rsid w:val="00912994"/>
    <w:rsid w:val="009129C0"/>
    <w:rsid w:val="00912A08"/>
    <w:rsid w:val="00912AE5"/>
    <w:rsid w:val="00912C81"/>
    <w:rsid w:val="00912D82"/>
    <w:rsid w:val="00912E06"/>
    <w:rsid w:val="00912F78"/>
    <w:rsid w:val="009130A9"/>
    <w:rsid w:val="009137AC"/>
    <w:rsid w:val="00913B82"/>
    <w:rsid w:val="00913E64"/>
    <w:rsid w:val="009144FB"/>
    <w:rsid w:val="00914515"/>
    <w:rsid w:val="00914551"/>
    <w:rsid w:val="00914675"/>
    <w:rsid w:val="00914AE4"/>
    <w:rsid w:val="00914D10"/>
    <w:rsid w:val="00914D7B"/>
    <w:rsid w:val="0091557D"/>
    <w:rsid w:val="009155EE"/>
    <w:rsid w:val="00915648"/>
    <w:rsid w:val="009158D5"/>
    <w:rsid w:val="00915932"/>
    <w:rsid w:val="00915B58"/>
    <w:rsid w:val="00915C7E"/>
    <w:rsid w:val="00915CD6"/>
    <w:rsid w:val="00915F54"/>
    <w:rsid w:val="00916044"/>
    <w:rsid w:val="0091648D"/>
    <w:rsid w:val="00916695"/>
    <w:rsid w:val="009166D6"/>
    <w:rsid w:val="009169C7"/>
    <w:rsid w:val="00916F60"/>
    <w:rsid w:val="00917164"/>
    <w:rsid w:val="00917354"/>
    <w:rsid w:val="0091793A"/>
    <w:rsid w:val="00917C56"/>
    <w:rsid w:val="00920078"/>
    <w:rsid w:val="0092021D"/>
    <w:rsid w:val="0092029B"/>
    <w:rsid w:val="009204EB"/>
    <w:rsid w:val="009208B3"/>
    <w:rsid w:val="00920941"/>
    <w:rsid w:val="00920B2E"/>
    <w:rsid w:val="00920B6C"/>
    <w:rsid w:val="00921012"/>
    <w:rsid w:val="009212C0"/>
    <w:rsid w:val="00921550"/>
    <w:rsid w:val="00921574"/>
    <w:rsid w:val="00921602"/>
    <w:rsid w:val="009218C8"/>
    <w:rsid w:val="009219C9"/>
    <w:rsid w:val="00921BD1"/>
    <w:rsid w:val="00922033"/>
    <w:rsid w:val="00922331"/>
    <w:rsid w:val="00922502"/>
    <w:rsid w:val="0092260A"/>
    <w:rsid w:val="0092261F"/>
    <w:rsid w:val="009226DD"/>
    <w:rsid w:val="00922AA2"/>
    <w:rsid w:val="009232A5"/>
    <w:rsid w:val="00923437"/>
    <w:rsid w:val="00923462"/>
    <w:rsid w:val="009235AE"/>
    <w:rsid w:val="0092390D"/>
    <w:rsid w:val="00923A26"/>
    <w:rsid w:val="00924045"/>
    <w:rsid w:val="009240AE"/>
    <w:rsid w:val="009242A6"/>
    <w:rsid w:val="00924546"/>
    <w:rsid w:val="00924E78"/>
    <w:rsid w:val="00924EAE"/>
    <w:rsid w:val="00924FC4"/>
    <w:rsid w:val="009255AB"/>
    <w:rsid w:val="0092565F"/>
    <w:rsid w:val="0092584A"/>
    <w:rsid w:val="009258A3"/>
    <w:rsid w:val="00925997"/>
    <w:rsid w:val="00925BCE"/>
    <w:rsid w:val="00925DB8"/>
    <w:rsid w:val="0092608C"/>
    <w:rsid w:val="009262C4"/>
    <w:rsid w:val="009266EE"/>
    <w:rsid w:val="009267EE"/>
    <w:rsid w:val="0092692F"/>
    <w:rsid w:val="00926A17"/>
    <w:rsid w:val="00926A4E"/>
    <w:rsid w:val="00926A6F"/>
    <w:rsid w:val="00926C46"/>
    <w:rsid w:val="00927001"/>
    <w:rsid w:val="0092787B"/>
    <w:rsid w:val="0092791E"/>
    <w:rsid w:val="00927C55"/>
    <w:rsid w:val="00927E2B"/>
    <w:rsid w:val="00927E6D"/>
    <w:rsid w:val="00927FB4"/>
    <w:rsid w:val="00930433"/>
    <w:rsid w:val="00930587"/>
    <w:rsid w:val="00930B68"/>
    <w:rsid w:val="00930BA9"/>
    <w:rsid w:val="00930CDA"/>
    <w:rsid w:val="00930FE1"/>
    <w:rsid w:val="009310DC"/>
    <w:rsid w:val="0093116F"/>
    <w:rsid w:val="00931258"/>
    <w:rsid w:val="00931736"/>
    <w:rsid w:val="0093193C"/>
    <w:rsid w:val="00931E4A"/>
    <w:rsid w:val="00931F37"/>
    <w:rsid w:val="009320F9"/>
    <w:rsid w:val="009321DF"/>
    <w:rsid w:val="00932317"/>
    <w:rsid w:val="00932BC5"/>
    <w:rsid w:val="00932D45"/>
    <w:rsid w:val="00932FE9"/>
    <w:rsid w:val="00933035"/>
    <w:rsid w:val="0093304A"/>
    <w:rsid w:val="009332FE"/>
    <w:rsid w:val="0093344A"/>
    <w:rsid w:val="009337EC"/>
    <w:rsid w:val="0093388C"/>
    <w:rsid w:val="009338EB"/>
    <w:rsid w:val="00933BA1"/>
    <w:rsid w:val="00933BAC"/>
    <w:rsid w:val="00933C8C"/>
    <w:rsid w:val="00933CDE"/>
    <w:rsid w:val="00933DFA"/>
    <w:rsid w:val="00934360"/>
    <w:rsid w:val="009343CE"/>
    <w:rsid w:val="00934682"/>
    <w:rsid w:val="00934716"/>
    <w:rsid w:val="00934D4C"/>
    <w:rsid w:val="00934E39"/>
    <w:rsid w:val="00934E4F"/>
    <w:rsid w:val="00935242"/>
    <w:rsid w:val="0093549E"/>
    <w:rsid w:val="0093586A"/>
    <w:rsid w:val="009358D6"/>
    <w:rsid w:val="00935D65"/>
    <w:rsid w:val="00935DC8"/>
    <w:rsid w:val="00935E01"/>
    <w:rsid w:val="009361D7"/>
    <w:rsid w:val="00936208"/>
    <w:rsid w:val="00936771"/>
    <w:rsid w:val="00936918"/>
    <w:rsid w:val="00936B25"/>
    <w:rsid w:val="00936DC2"/>
    <w:rsid w:val="00937087"/>
    <w:rsid w:val="009373FC"/>
    <w:rsid w:val="00937506"/>
    <w:rsid w:val="009375E1"/>
    <w:rsid w:val="00937699"/>
    <w:rsid w:val="00937D77"/>
    <w:rsid w:val="00937FA6"/>
    <w:rsid w:val="00940105"/>
    <w:rsid w:val="0094056A"/>
    <w:rsid w:val="00940874"/>
    <w:rsid w:val="0094098F"/>
    <w:rsid w:val="00940ACB"/>
    <w:rsid w:val="00941287"/>
    <w:rsid w:val="00941430"/>
    <w:rsid w:val="009417A9"/>
    <w:rsid w:val="00941D8B"/>
    <w:rsid w:val="009421ED"/>
    <w:rsid w:val="00942809"/>
    <w:rsid w:val="00942B7C"/>
    <w:rsid w:val="00942EE6"/>
    <w:rsid w:val="00942F41"/>
    <w:rsid w:val="00943004"/>
    <w:rsid w:val="009433DC"/>
    <w:rsid w:val="00943811"/>
    <w:rsid w:val="00943DC1"/>
    <w:rsid w:val="00943F31"/>
    <w:rsid w:val="009440E4"/>
    <w:rsid w:val="00944130"/>
    <w:rsid w:val="009441D1"/>
    <w:rsid w:val="009445E7"/>
    <w:rsid w:val="009446B3"/>
    <w:rsid w:val="0094489D"/>
    <w:rsid w:val="00944E0B"/>
    <w:rsid w:val="00945037"/>
    <w:rsid w:val="0094529B"/>
    <w:rsid w:val="00945C99"/>
    <w:rsid w:val="00946053"/>
    <w:rsid w:val="0094614B"/>
    <w:rsid w:val="009461DD"/>
    <w:rsid w:val="00946796"/>
    <w:rsid w:val="00946BED"/>
    <w:rsid w:val="00947010"/>
    <w:rsid w:val="0094718E"/>
    <w:rsid w:val="009476E4"/>
    <w:rsid w:val="009477F0"/>
    <w:rsid w:val="00947E6D"/>
    <w:rsid w:val="00947F1D"/>
    <w:rsid w:val="00947F4F"/>
    <w:rsid w:val="00950289"/>
    <w:rsid w:val="00950523"/>
    <w:rsid w:val="00950D1A"/>
    <w:rsid w:val="00950EEB"/>
    <w:rsid w:val="009510C1"/>
    <w:rsid w:val="00951525"/>
    <w:rsid w:val="00952036"/>
    <w:rsid w:val="00952047"/>
    <w:rsid w:val="0095238B"/>
    <w:rsid w:val="00953480"/>
    <w:rsid w:val="00953898"/>
    <w:rsid w:val="00953A8C"/>
    <w:rsid w:val="00953A9D"/>
    <w:rsid w:val="00953B2E"/>
    <w:rsid w:val="00953F03"/>
    <w:rsid w:val="00953F48"/>
    <w:rsid w:val="0095421E"/>
    <w:rsid w:val="009543AE"/>
    <w:rsid w:val="00954403"/>
    <w:rsid w:val="00954790"/>
    <w:rsid w:val="00954820"/>
    <w:rsid w:val="00954ACC"/>
    <w:rsid w:val="00954B8D"/>
    <w:rsid w:val="00954C32"/>
    <w:rsid w:val="00954C47"/>
    <w:rsid w:val="00954DEE"/>
    <w:rsid w:val="00954E14"/>
    <w:rsid w:val="00955396"/>
    <w:rsid w:val="00955461"/>
    <w:rsid w:val="00955504"/>
    <w:rsid w:val="009558DB"/>
    <w:rsid w:val="0095596A"/>
    <w:rsid w:val="009559DE"/>
    <w:rsid w:val="00955C5A"/>
    <w:rsid w:val="009563CF"/>
    <w:rsid w:val="009568EF"/>
    <w:rsid w:val="00956910"/>
    <w:rsid w:val="009572A1"/>
    <w:rsid w:val="00957E30"/>
    <w:rsid w:val="00957EC9"/>
    <w:rsid w:val="00957F1D"/>
    <w:rsid w:val="00957FD3"/>
    <w:rsid w:val="0096020B"/>
    <w:rsid w:val="00960255"/>
    <w:rsid w:val="009603A1"/>
    <w:rsid w:val="009603A2"/>
    <w:rsid w:val="00960794"/>
    <w:rsid w:val="0096087B"/>
    <w:rsid w:val="00960A17"/>
    <w:rsid w:val="00960FAD"/>
    <w:rsid w:val="00961016"/>
    <w:rsid w:val="009610EB"/>
    <w:rsid w:val="00961159"/>
    <w:rsid w:val="00961236"/>
    <w:rsid w:val="0096180C"/>
    <w:rsid w:val="00961838"/>
    <w:rsid w:val="00962100"/>
    <w:rsid w:val="0096213C"/>
    <w:rsid w:val="00962213"/>
    <w:rsid w:val="0096237A"/>
    <w:rsid w:val="0096240C"/>
    <w:rsid w:val="00962728"/>
    <w:rsid w:val="00962A25"/>
    <w:rsid w:val="00962CB3"/>
    <w:rsid w:val="00962CBD"/>
    <w:rsid w:val="00962CFC"/>
    <w:rsid w:val="00962D6A"/>
    <w:rsid w:val="00962DEC"/>
    <w:rsid w:val="00963015"/>
    <w:rsid w:val="0096309D"/>
    <w:rsid w:val="009633AB"/>
    <w:rsid w:val="009639A4"/>
    <w:rsid w:val="00963C15"/>
    <w:rsid w:val="00963E98"/>
    <w:rsid w:val="00963F22"/>
    <w:rsid w:val="009647F3"/>
    <w:rsid w:val="009648B2"/>
    <w:rsid w:val="00964B17"/>
    <w:rsid w:val="00964CFF"/>
    <w:rsid w:val="00964F7B"/>
    <w:rsid w:val="00965230"/>
    <w:rsid w:val="00965953"/>
    <w:rsid w:val="00965BD6"/>
    <w:rsid w:val="009660A3"/>
    <w:rsid w:val="00966320"/>
    <w:rsid w:val="00966377"/>
    <w:rsid w:val="009666EF"/>
    <w:rsid w:val="00966AC3"/>
    <w:rsid w:val="0096701F"/>
    <w:rsid w:val="00967043"/>
    <w:rsid w:val="009671FF"/>
    <w:rsid w:val="00967244"/>
    <w:rsid w:val="009673DE"/>
    <w:rsid w:val="00967582"/>
    <w:rsid w:val="00967634"/>
    <w:rsid w:val="00967742"/>
    <w:rsid w:val="00967833"/>
    <w:rsid w:val="00967A37"/>
    <w:rsid w:val="00967A47"/>
    <w:rsid w:val="00967A71"/>
    <w:rsid w:val="009703C6"/>
    <w:rsid w:val="00970598"/>
    <w:rsid w:val="0097068F"/>
    <w:rsid w:val="0097075E"/>
    <w:rsid w:val="0097096A"/>
    <w:rsid w:val="00970E45"/>
    <w:rsid w:val="00970F8A"/>
    <w:rsid w:val="009711B2"/>
    <w:rsid w:val="009711B4"/>
    <w:rsid w:val="009711EF"/>
    <w:rsid w:val="009714DF"/>
    <w:rsid w:val="009716C6"/>
    <w:rsid w:val="0097172B"/>
    <w:rsid w:val="00971914"/>
    <w:rsid w:val="00971C7F"/>
    <w:rsid w:val="0097229F"/>
    <w:rsid w:val="00972409"/>
    <w:rsid w:val="00972413"/>
    <w:rsid w:val="009725E5"/>
    <w:rsid w:val="009726DA"/>
    <w:rsid w:val="00972745"/>
    <w:rsid w:val="009729E5"/>
    <w:rsid w:val="009732C3"/>
    <w:rsid w:val="009732EA"/>
    <w:rsid w:val="009733AA"/>
    <w:rsid w:val="00973607"/>
    <w:rsid w:val="00973612"/>
    <w:rsid w:val="009736DF"/>
    <w:rsid w:val="00974182"/>
    <w:rsid w:val="00974188"/>
    <w:rsid w:val="00974294"/>
    <w:rsid w:val="009742F7"/>
    <w:rsid w:val="00974871"/>
    <w:rsid w:val="00974FCB"/>
    <w:rsid w:val="00975085"/>
    <w:rsid w:val="00975161"/>
    <w:rsid w:val="00975345"/>
    <w:rsid w:val="009753DC"/>
    <w:rsid w:val="00975CAB"/>
    <w:rsid w:val="0097607C"/>
    <w:rsid w:val="00976257"/>
    <w:rsid w:val="009765E1"/>
    <w:rsid w:val="009766BC"/>
    <w:rsid w:val="00976DFF"/>
    <w:rsid w:val="00976F5B"/>
    <w:rsid w:val="00977192"/>
    <w:rsid w:val="00977391"/>
    <w:rsid w:val="00977403"/>
    <w:rsid w:val="009778A7"/>
    <w:rsid w:val="009778B5"/>
    <w:rsid w:val="00977AFE"/>
    <w:rsid w:val="00977CD8"/>
    <w:rsid w:val="00977D94"/>
    <w:rsid w:val="00977F4C"/>
    <w:rsid w:val="009802EE"/>
    <w:rsid w:val="0098060B"/>
    <w:rsid w:val="0098097E"/>
    <w:rsid w:val="00980BA4"/>
    <w:rsid w:val="00980E75"/>
    <w:rsid w:val="0098107F"/>
    <w:rsid w:val="009811B1"/>
    <w:rsid w:val="009811B5"/>
    <w:rsid w:val="00981273"/>
    <w:rsid w:val="0098144B"/>
    <w:rsid w:val="0098163A"/>
    <w:rsid w:val="0098199F"/>
    <w:rsid w:val="00981C9E"/>
    <w:rsid w:val="0098211D"/>
    <w:rsid w:val="009821C2"/>
    <w:rsid w:val="00982274"/>
    <w:rsid w:val="00983570"/>
    <w:rsid w:val="0098374D"/>
    <w:rsid w:val="00983958"/>
    <w:rsid w:val="00983C06"/>
    <w:rsid w:val="00983EFE"/>
    <w:rsid w:val="00984310"/>
    <w:rsid w:val="00984484"/>
    <w:rsid w:val="0098455F"/>
    <w:rsid w:val="00984712"/>
    <w:rsid w:val="009848AC"/>
    <w:rsid w:val="00984943"/>
    <w:rsid w:val="00984A20"/>
    <w:rsid w:val="00984AB1"/>
    <w:rsid w:val="00984D9D"/>
    <w:rsid w:val="00984E99"/>
    <w:rsid w:val="00984F79"/>
    <w:rsid w:val="00985361"/>
    <w:rsid w:val="00985670"/>
    <w:rsid w:val="009857F2"/>
    <w:rsid w:val="00985CBC"/>
    <w:rsid w:val="00985F95"/>
    <w:rsid w:val="00985FD0"/>
    <w:rsid w:val="00986572"/>
    <w:rsid w:val="00986AB2"/>
    <w:rsid w:val="00986DD5"/>
    <w:rsid w:val="00987B4D"/>
    <w:rsid w:val="00987E1A"/>
    <w:rsid w:val="0099061E"/>
    <w:rsid w:val="009906F6"/>
    <w:rsid w:val="0099084A"/>
    <w:rsid w:val="009908A7"/>
    <w:rsid w:val="00990E75"/>
    <w:rsid w:val="00990F72"/>
    <w:rsid w:val="00991141"/>
    <w:rsid w:val="009911BB"/>
    <w:rsid w:val="009914F6"/>
    <w:rsid w:val="00991634"/>
    <w:rsid w:val="0099175F"/>
    <w:rsid w:val="00991993"/>
    <w:rsid w:val="00991FBB"/>
    <w:rsid w:val="00992074"/>
    <w:rsid w:val="00992439"/>
    <w:rsid w:val="00992737"/>
    <w:rsid w:val="00992891"/>
    <w:rsid w:val="009929BE"/>
    <w:rsid w:val="00992AD6"/>
    <w:rsid w:val="00992B2E"/>
    <w:rsid w:val="00992B3B"/>
    <w:rsid w:val="00992C41"/>
    <w:rsid w:val="009930B5"/>
    <w:rsid w:val="009931D1"/>
    <w:rsid w:val="00993372"/>
    <w:rsid w:val="0099373E"/>
    <w:rsid w:val="00993787"/>
    <w:rsid w:val="009937E6"/>
    <w:rsid w:val="009938F1"/>
    <w:rsid w:val="00993BF5"/>
    <w:rsid w:val="00993F0B"/>
    <w:rsid w:val="0099436A"/>
    <w:rsid w:val="00994487"/>
    <w:rsid w:val="00994674"/>
    <w:rsid w:val="0099487D"/>
    <w:rsid w:val="00994888"/>
    <w:rsid w:val="00994BD9"/>
    <w:rsid w:val="00994F04"/>
    <w:rsid w:val="009956EA"/>
    <w:rsid w:val="009958A8"/>
    <w:rsid w:val="009958DE"/>
    <w:rsid w:val="00995A67"/>
    <w:rsid w:val="00995B1F"/>
    <w:rsid w:val="00995C90"/>
    <w:rsid w:val="00995CB1"/>
    <w:rsid w:val="00995D73"/>
    <w:rsid w:val="00996288"/>
    <w:rsid w:val="009965C1"/>
    <w:rsid w:val="009966AC"/>
    <w:rsid w:val="009966FF"/>
    <w:rsid w:val="009968E0"/>
    <w:rsid w:val="009968E3"/>
    <w:rsid w:val="00996B9D"/>
    <w:rsid w:val="009973FE"/>
    <w:rsid w:val="00997508"/>
    <w:rsid w:val="00997749"/>
    <w:rsid w:val="00997BD1"/>
    <w:rsid w:val="00997CE1"/>
    <w:rsid w:val="00997DBD"/>
    <w:rsid w:val="00997E3D"/>
    <w:rsid w:val="00997FC2"/>
    <w:rsid w:val="009A0572"/>
    <w:rsid w:val="009A078C"/>
    <w:rsid w:val="009A0940"/>
    <w:rsid w:val="009A0A6F"/>
    <w:rsid w:val="009A0BC0"/>
    <w:rsid w:val="009A10E5"/>
    <w:rsid w:val="009A1153"/>
    <w:rsid w:val="009A1240"/>
    <w:rsid w:val="009A15C7"/>
    <w:rsid w:val="009A1B8C"/>
    <w:rsid w:val="009A2116"/>
    <w:rsid w:val="009A22B7"/>
    <w:rsid w:val="009A232F"/>
    <w:rsid w:val="009A233E"/>
    <w:rsid w:val="009A2558"/>
    <w:rsid w:val="009A257A"/>
    <w:rsid w:val="009A2B9C"/>
    <w:rsid w:val="009A3182"/>
    <w:rsid w:val="009A3292"/>
    <w:rsid w:val="009A32EC"/>
    <w:rsid w:val="009A340E"/>
    <w:rsid w:val="009A4105"/>
    <w:rsid w:val="009A4307"/>
    <w:rsid w:val="009A4580"/>
    <w:rsid w:val="009A45E4"/>
    <w:rsid w:val="009A4661"/>
    <w:rsid w:val="009A4B83"/>
    <w:rsid w:val="009A4C33"/>
    <w:rsid w:val="009A4E54"/>
    <w:rsid w:val="009A4FF9"/>
    <w:rsid w:val="009A5279"/>
    <w:rsid w:val="009A55B9"/>
    <w:rsid w:val="009A59A2"/>
    <w:rsid w:val="009A5A26"/>
    <w:rsid w:val="009A5A91"/>
    <w:rsid w:val="009A5DAD"/>
    <w:rsid w:val="009A623F"/>
    <w:rsid w:val="009A64C3"/>
    <w:rsid w:val="009A65FE"/>
    <w:rsid w:val="009A687B"/>
    <w:rsid w:val="009A6D38"/>
    <w:rsid w:val="009A6D71"/>
    <w:rsid w:val="009A6E11"/>
    <w:rsid w:val="009A6E50"/>
    <w:rsid w:val="009A6F42"/>
    <w:rsid w:val="009A706B"/>
    <w:rsid w:val="009A729B"/>
    <w:rsid w:val="009A742C"/>
    <w:rsid w:val="009A7706"/>
    <w:rsid w:val="009A7911"/>
    <w:rsid w:val="009B01E8"/>
    <w:rsid w:val="009B06B5"/>
    <w:rsid w:val="009B0749"/>
    <w:rsid w:val="009B0836"/>
    <w:rsid w:val="009B091C"/>
    <w:rsid w:val="009B0E4E"/>
    <w:rsid w:val="009B0F59"/>
    <w:rsid w:val="009B1032"/>
    <w:rsid w:val="009B10A3"/>
    <w:rsid w:val="009B13AA"/>
    <w:rsid w:val="009B1E46"/>
    <w:rsid w:val="009B1E80"/>
    <w:rsid w:val="009B1F55"/>
    <w:rsid w:val="009B28BF"/>
    <w:rsid w:val="009B3798"/>
    <w:rsid w:val="009B394A"/>
    <w:rsid w:val="009B3ABE"/>
    <w:rsid w:val="009B3C8F"/>
    <w:rsid w:val="009B3D01"/>
    <w:rsid w:val="009B3D21"/>
    <w:rsid w:val="009B42F7"/>
    <w:rsid w:val="009B453B"/>
    <w:rsid w:val="009B472D"/>
    <w:rsid w:val="009B4DCC"/>
    <w:rsid w:val="009B502B"/>
    <w:rsid w:val="009B52B7"/>
    <w:rsid w:val="009B579E"/>
    <w:rsid w:val="009B595B"/>
    <w:rsid w:val="009B5ACF"/>
    <w:rsid w:val="009B5D35"/>
    <w:rsid w:val="009B5DF6"/>
    <w:rsid w:val="009B6050"/>
    <w:rsid w:val="009B6729"/>
    <w:rsid w:val="009B6CCC"/>
    <w:rsid w:val="009B6EB4"/>
    <w:rsid w:val="009B71D3"/>
    <w:rsid w:val="009B7458"/>
    <w:rsid w:val="009B767B"/>
    <w:rsid w:val="009B790F"/>
    <w:rsid w:val="009B7A84"/>
    <w:rsid w:val="009B7C80"/>
    <w:rsid w:val="009B7ED5"/>
    <w:rsid w:val="009B7F1F"/>
    <w:rsid w:val="009C0056"/>
    <w:rsid w:val="009C0254"/>
    <w:rsid w:val="009C04A7"/>
    <w:rsid w:val="009C0BFD"/>
    <w:rsid w:val="009C0DA7"/>
    <w:rsid w:val="009C160C"/>
    <w:rsid w:val="009C1E98"/>
    <w:rsid w:val="009C233A"/>
    <w:rsid w:val="009C2736"/>
    <w:rsid w:val="009C282C"/>
    <w:rsid w:val="009C28E2"/>
    <w:rsid w:val="009C2E0D"/>
    <w:rsid w:val="009C2FE6"/>
    <w:rsid w:val="009C3036"/>
    <w:rsid w:val="009C3129"/>
    <w:rsid w:val="009C32C6"/>
    <w:rsid w:val="009C3A2D"/>
    <w:rsid w:val="009C3B8E"/>
    <w:rsid w:val="009C3CE7"/>
    <w:rsid w:val="009C4200"/>
    <w:rsid w:val="009C4615"/>
    <w:rsid w:val="009C47DA"/>
    <w:rsid w:val="009C4C8F"/>
    <w:rsid w:val="009C4E33"/>
    <w:rsid w:val="009C50F0"/>
    <w:rsid w:val="009C52F3"/>
    <w:rsid w:val="009C55C4"/>
    <w:rsid w:val="009C564D"/>
    <w:rsid w:val="009C5A8B"/>
    <w:rsid w:val="009C5B88"/>
    <w:rsid w:val="009C608C"/>
    <w:rsid w:val="009C6A81"/>
    <w:rsid w:val="009C6CC9"/>
    <w:rsid w:val="009C6F57"/>
    <w:rsid w:val="009C72DE"/>
    <w:rsid w:val="009C7589"/>
    <w:rsid w:val="009D009C"/>
    <w:rsid w:val="009D019B"/>
    <w:rsid w:val="009D01A9"/>
    <w:rsid w:val="009D04FF"/>
    <w:rsid w:val="009D06D8"/>
    <w:rsid w:val="009D0982"/>
    <w:rsid w:val="009D09EB"/>
    <w:rsid w:val="009D0F2E"/>
    <w:rsid w:val="009D0F7D"/>
    <w:rsid w:val="009D1800"/>
    <w:rsid w:val="009D1A59"/>
    <w:rsid w:val="009D1B87"/>
    <w:rsid w:val="009D2374"/>
    <w:rsid w:val="009D25D3"/>
    <w:rsid w:val="009D2AA1"/>
    <w:rsid w:val="009D2ABB"/>
    <w:rsid w:val="009D2EE8"/>
    <w:rsid w:val="009D2F36"/>
    <w:rsid w:val="009D306C"/>
    <w:rsid w:val="009D3190"/>
    <w:rsid w:val="009D3707"/>
    <w:rsid w:val="009D431B"/>
    <w:rsid w:val="009D48DF"/>
    <w:rsid w:val="009D4E28"/>
    <w:rsid w:val="009D5008"/>
    <w:rsid w:val="009D505B"/>
    <w:rsid w:val="009D506E"/>
    <w:rsid w:val="009D53E5"/>
    <w:rsid w:val="009D545C"/>
    <w:rsid w:val="009D5612"/>
    <w:rsid w:val="009D580C"/>
    <w:rsid w:val="009D5896"/>
    <w:rsid w:val="009D5A36"/>
    <w:rsid w:val="009D5C1C"/>
    <w:rsid w:val="009D6052"/>
    <w:rsid w:val="009D60F9"/>
    <w:rsid w:val="009D62C4"/>
    <w:rsid w:val="009D6B72"/>
    <w:rsid w:val="009D6E95"/>
    <w:rsid w:val="009D6FA4"/>
    <w:rsid w:val="009D7287"/>
    <w:rsid w:val="009D7386"/>
    <w:rsid w:val="009D7426"/>
    <w:rsid w:val="009D76DC"/>
    <w:rsid w:val="009D79B8"/>
    <w:rsid w:val="009D7D83"/>
    <w:rsid w:val="009E0034"/>
    <w:rsid w:val="009E03EA"/>
    <w:rsid w:val="009E04EA"/>
    <w:rsid w:val="009E0676"/>
    <w:rsid w:val="009E067B"/>
    <w:rsid w:val="009E06BE"/>
    <w:rsid w:val="009E0CCC"/>
    <w:rsid w:val="009E0E34"/>
    <w:rsid w:val="009E1295"/>
    <w:rsid w:val="009E13A0"/>
    <w:rsid w:val="009E1908"/>
    <w:rsid w:val="009E1B7A"/>
    <w:rsid w:val="009E29E0"/>
    <w:rsid w:val="009E2AF5"/>
    <w:rsid w:val="009E2B7A"/>
    <w:rsid w:val="009E2BD2"/>
    <w:rsid w:val="009E2DD4"/>
    <w:rsid w:val="009E304E"/>
    <w:rsid w:val="009E48EE"/>
    <w:rsid w:val="009E4E59"/>
    <w:rsid w:val="009E50C1"/>
    <w:rsid w:val="009E55CA"/>
    <w:rsid w:val="009E5724"/>
    <w:rsid w:val="009E6088"/>
    <w:rsid w:val="009E60B9"/>
    <w:rsid w:val="009E61FC"/>
    <w:rsid w:val="009E6347"/>
    <w:rsid w:val="009E675C"/>
    <w:rsid w:val="009E6BFC"/>
    <w:rsid w:val="009E70BF"/>
    <w:rsid w:val="009E73C7"/>
    <w:rsid w:val="009E7488"/>
    <w:rsid w:val="009E75DD"/>
    <w:rsid w:val="009E791B"/>
    <w:rsid w:val="009E7943"/>
    <w:rsid w:val="009E79A4"/>
    <w:rsid w:val="009E7B7C"/>
    <w:rsid w:val="009E7D5E"/>
    <w:rsid w:val="009F011C"/>
    <w:rsid w:val="009F0134"/>
    <w:rsid w:val="009F034A"/>
    <w:rsid w:val="009F0559"/>
    <w:rsid w:val="009F0E6D"/>
    <w:rsid w:val="009F0E9B"/>
    <w:rsid w:val="009F109A"/>
    <w:rsid w:val="009F13F1"/>
    <w:rsid w:val="009F1722"/>
    <w:rsid w:val="009F18BA"/>
    <w:rsid w:val="009F1B2A"/>
    <w:rsid w:val="009F1C04"/>
    <w:rsid w:val="009F1CBB"/>
    <w:rsid w:val="009F1FA8"/>
    <w:rsid w:val="009F22BA"/>
    <w:rsid w:val="009F2472"/>
    <w:rsid w:val="009F2552"/>
    <w:rsid w:val="009F26B7"/>
    <w:rsid w:val="009F295A"/>
    <w:rsid w:val="009F3281"/>
    <w:rsid w:val="009F353B"/>
    <w:rsid w:val="009F407B"/>
    <w:rsid w:val="009F40B6"/>
    <w:rsid w:val="009F4327"/>
    <w:rsid w:val="009F46FD"/>
    <w:rsid w:val="009F474F"/>
    <w:rsid w:val="009F497A"/>
    <w:rsid w:val="009F4CD8"/>
    <w:rsid w:val="009F4D81"/>
    <w:rsid w:val="009F4E31"/>
    <w:rsid w:val="009F4FC5"/>
    <w:rsid w:val="009F508E"/>
    <w:rsid w:val="009F51DE"/>
    <w:rsid w:val="009F5404"/>
    <w:rsid w:val="009F570E"/>
    <w:rsid w:val="009F5782"/>
    <w:rsid w:val="009F57B1"/>
    <w:rsid w:val="009F5820"/>
    <w:rsid w:val="009F5DA7"/>
    <w:rsid w:val="009F5EB5"/>
    <w:rsid w:val="009F5F91"/>
    <w:rsid w:val="009F6269"/>
    <w:rsid w:val="009F6690"/>
    <w:rsid w:val="009F68EE"/>
    <w:rsid w:val="009F6954"/>
    <w:rsid w:val="009F69A5"/>
    <w:rsid w:val="009F6A39"/>
    <w:rsid w:val="009F6A79"/>
    <w:rsid w:val="009F6BA8"/>
    <w:rsid w:val="009F6E71"/>
    <w:rsid w:val="009F7294"/>
    <w:rsid w:val="009F72B9"/>
    <w:rsid w:val="009F7386"/>
    <w:rsid w:val="009F76A7"/>
    <w:rsid w:val="009F7A81"/>
    <w:rsid w:val="009F7AD8"/>
    <w:rsid w:val="00A00185"/>
    <w:rsid w:val="00A003B6"/>
    <w:rsid w:val="00A00415"/>
    <w:rsid w:val="00A00643"/>
    <w:rsid w:val="00A006E1"/>
    <w:rsid w:val="00A00938"/>
    <w:rsid w:val="00A00B55"/>
    <w:rsid w:val="00A00B65"/>
    <w:rsid w:val="00A00B77"/>
    <w:rsid w:val="00A0113B"/>
    <w:rsid w:val="00A015B5"/>
    <w:rsid w:val="00A0163A"/>
    <w:rsid w:val="00A0177E"/>
    <w:rsid w:val="00A0186F"/>
    <w:rsid w:val="00A019A8"/>
    <w:rsid w:val="00A01C4E"/>
    <w:rsid w:val="00A01F71"/>
    <w:rsid w:val="00A021B8"/>
    <w:rsid w:val="00A023F5"/>
    <w:rsid w:val="00A02494"/>
    <w:rsid w:val="00A024B7"/>
    <w:rsid w:val="00A0267E"/>
    <w:rsid w:val="00A02982"/>
    <w:rsid w:val="00A02A9F"/>
    <w:rsid w:val="00A02FE1"/>
    <w:rsid w:val="00A031C0"/>
    <w:rsid w:val="00A033E3"/>
    <w:rsid w:val="00A03867"/>
    <w:rsid w:val="00A03A25"/>
    <w:rsid w:val="00A03B27"/>
    <w:rsid w:val="00A03CEC"/>
    <w:rsid w:val="00A03F6F"/>
    <w:rsid w:val="00A04207"/>
    <w:rsid w:val="00A04E21"/>
    <w:rsid w:val="00A051F4"/>
    <w:rsid w:val="00A0531F"/>
    <w:rsid w:val="00A054BC"/>
    <w:rsid w:val="00A056E5"/>
    <w:rsid w:val="00A05716"/>
    <w:rsid w:val="00A05BD0"/>
    <w:rsid w:val="00A06442"/>
    <w:rsid w:val="00A0673C"/>
    <w:rsid w:val="00A06929"/>
    <w:rsid w:val="00A06E70"/>
    <w:rsid w:val="00A06EE9"/>
    <w:rsid w:val="00A06FDC"/>
    <w:rsid w:val="00A07146"/>
    <w:rsid w:val="00A074F3"/>
    <w:rsid w:val="00A07B18"/>
    <w:rsid w:val="00A07B3F"/>
    <w:rsid w:val="00A1004D"/>
    <w:rsid w:val="00A100C9"/>
    <w:rsid w:val="00A10124"/>
    <w:rsid w:val="00A10416"/>
    <w:rsid w:val="00A1076C"/>
    <w:rsid w:val="00A108EA"/>
    <w:rsid w:val="00A10D37"/>
    <w:rsid w:val="00A10DFC"/>
    <w:rsid w:val="00A112A9"/>
    <w:rsid w:val="00A112E5"/>
    <w:rsid w:val="00A113D2"/>
    <w:rsid w:val="00A11456"/>
    <w:rsid w:val="00A11535"/>
    <w:rsid w:val="00A1156D"/>
    <w:rsid w:val="00A11FA0"/>
    <w:rsid w:val="00A12034"/>
    <w:rsid w:val="00A12063"/>
    <w:rsid w:val="00A12188"/>
    <w:rsid w:val="00A1223C"/>
    <w:rsid w:val="00A12651"/>
    <w:rsid w:val="00A12736"/>
    <w:rsid w:val="00A12F00"/>
    <w:rsid w:val="00A132B6"/>
    <w:rsid w:val="00A13506"/>
    <w:rsid w:val="00A13BDF"/>
    <w:rsid w:val="00A13E62"/>
    <w:rsid w:val="00A14AB0"/>
    <w:rsid w:val="00A14AB5"/>
    <w:rsid w:val="00A14BA0"/>
    <w:rsid w:val="00A14D3F"/>
    <w:rsid w:val="00A1529C"/>
    <w:rsid w:val="00A15731"/>
    <w:rsid w:val="00A15974"/>
    <w:rsid w:val="00A15A59"/>
    <w:rsid w:val="00A15C15"/>
    <w:rsid w:val="00A15D36"/>
    <w:rsid w:val="00A15F0C"/>
    <w:rsid w:val="00A15F0E"/>
    <w:rsid w:val="00A164A2"/>
    <w:rsid w:val="00A1681A"/>
    <w:rsid w:val="00A16EDB"/>
    <w:rsid w:val="00A16EED"/>
    <w:rsid w:val="00A1754C"/>
    <w:rsid w:val="00A1794F"/>
    <w:rsid w:val="00A20030"/>
    <w:rsid w:val="00A20104"/>
    <w:rsid w:val="00A203BC"/>
    <w:rsid w:val="00A20636"/>
    <w:rsid w:val="00A20831"/>
    <w:rsid w:val="00A20B91"/>
    <w:rsid w:val="00A20DB9"/>
    <w:rsid w:val="00A21165"/>
    <w:rsid w:val="00A21227"/>
    <w:rsid w:val="00A212E7"/>
    <w:rsid w:val="00A21471"/>
    <w:rsid w:val="00A21493"/>
    <w:rsid w:val="00A217BA"/>
    <w:rsid w:val="00A2192F"/>
    <w:rsid w:val="00A21B06"/>
    <w:rsid w:val="00A21CD1"/>
    <w:rsid w:val="00A22265"/>
    <w:rsid w:val="00A22549"/>
    <w:rsid w:val="00A22A50"/>
    <w:rsid w:val="00A22BF7"/>
    <w:rsid w:val="00A22D49"/>
    <w:rsid w:val="00A22D5A"/>
    <w:rsid w:val="00A236CB"/>
    <w:rsid w:val="00A23B91"/>
    <w:rsid w:val="00A245F1"/>
    <w:rsid w:val="00A246BF"/>
    <w:rsid w:val="00A247E6"/>
    <w:rsid w:val="00A256DD"/>
    <w:rsid w:val="00A257B7"/>
    <w:rsid w:val="00A25A7B"/>
    <w:rsid w:val="00A25B96"/>
    <w:rsid w:val="00A2614E"/>
    <w:rsid w:val="00A262B8"/>
    <w:rsid w:val="00A2658D"/>
    <w:rsid w:val="00A2674D"/>
    <w:rsid w:val="00A2679F"/>
    <w:rsid w:val="00A26F19"/>
    <w:rsid w:val="00A2713E"/>
    <w:rsid w:val="00A2794B"/>
    <w:rsid w:val="00A279AF"/>
    <w:rsid w:val="00A279C1"/>
    <w:rsid w:val="00A27B06"/>
    <w:rsid w:val="00A27B4B"/>
    <w:rsid w:val="00A27C4A"/>
    <w:rsid w:val="00A27C52"/>
    <w:rsid w:val="00A27F2E"/>
    <w:rsid w:val="00A303E2"/>
    <w:rsid w:val="00A3050B"/>
    <w:rsid w:val="00A30677"/>
    <w:rsid w:val="00A30780"/>
    <w:rsid w:val="00A30A49"/>
    <w:rsid w:val="00A30C04"/>
    <w:rsid w:val="00A3105A"/>
    <w:rsid w:val="00A31297"/>
    <w:rsid w:val="00A312C7"/>
    <w:rsid w:val="00A313B3"/>
    <w:rsid w:val="00A313D8"/>
    <w:rsid w:val="00A315FB"/>
    <w:rsid w:val="00A31658"/>
    <w:rsid w:val="00A316C0"/>
    <w:rsid w:val="00A31ACE"/>
    <w:rsid w:val="00A31AF1"/>
    <w:rsid w:val="00A31E5C"/>
    <w:rsid w:val="00A32172"/>
    <w:rsid w:val="00A3222D"/>
    <w:rsid w:val="00A325A4"/>
    <w:rsid w:val="00A325B3"/>
    <w:rsid w:val="00A32706"/>
    <w:rsid w:val="00A327B7"/>
    <w:rsid w:val="00A32824"/>
    <w:rsid w:val="00A329CC"/>
    <w:rsid w:val="00A32A02"/>
    <w:rsid w:val="00A32B41"/>
    <w:rsid w:val="00A32B53"/>
    <w:rsid w:val="00A32B85"/>
    <w:rsid w:val="00A32C71"/>
    <w:rsid w:val="00A32DE3"/>
    <w:rsid w:val="00A32F66"/>
    <w:rsid w:val="00A33358"/>
    <w:rsid w:val="00A334BB"/>
    <w:rsid w:val="00A33683"/>
    <w:rsid w:val="00A33708"/>
    <w:rsid w:val="00A338A7"/>
    <w:rsid w:val="00A33B9B"/>
    <w:rsid w:val="00A33CD6"/>
    <w:rsid w:val="00A33E68"/>
    <w:rsid w:val="00A3409D"/>
    <w:rsid w:val="00A354CE"/>
    <w:rsid w:val="00A3588F"/>
    <w:rsid w:val="00A35AC7"/>
    <w:rsid w:val="00A35BE0"/>
    <w:rsid w:val="00A35DF6"/>
    <w:rsid w:val="00A35F08"/>
    <w:rsid w:val="00A36A7D"/>
    <w:rsid w:val="00A36ACD"/>
    <w:rsid w:val="00A36B25"/>
    <w:rsid w:val="00A36BD1"/>
    <w:rsid w:val="00A36D3D"/>
    <w:rsid w:val="00A36D81"/>
    <w:rsid w:val="00A36D93"/>
    <w:rsid w:val="00A36FB4"/>
    <w:rsid w:val="00A371A5"/>
    <w:rsid w:val="00A3732B"/>
    <w:rsid w:val="00A377D3"/>
    <w:rsid w:val="00A379E5"/>
    <w:rsid w:val="00A37A57"/>
    <w:rsid w:val="00A37C1C"/>
    <w:rsid w:val="00A37CD9"/>
    <w:rsid w:val="00A37EC4"/>
    <w:rsid w:val="00A401D8"/>
    <w:rsid w:val="00A40507"/>
    <w:rsid w:val="00A408CE"/>
    <w:rsid w:val="00A408DE"/>
    <w:rsid w:val="00A408F6"/>
    <w:rsid w:val="00A40C20"/>
    <w:rsid w:val="00A40CFF"/>
    <w:rsid w:val="00A41074"/>
    <w:rsid w:val="00A4107E"/>
    <w:rsid w:val="00A4145C"/>
    <w:rsid w:val="00A41571"/>
    <w:rsid w:val="00A41718"/>
    <w:rsid w:val="00A41722"/>
    <w:rsid w:val="00A41B25"/>
    <w:rsid w:val="00A420DE"/>
    <w:rsid w:val="00A42116"/>
    <w:rsid w:val="00A42994"/>
    <w:rsid w:val="00A42A27"/>
    <w:rsid w:val="00A42D05"/>
    <w:rsid w:val="00A42ECE"/>
    <w:rsid w:val="00A4305C"/>
    <w:rsid w:val="00A43215"/>
    <w:rsid w:val="00A4341F"/>
    <w:rsid w:val="00A434F5"/>
    <w:rsid w:val="00A438A8"/>
    <w:rsid w:val="00A4393C"/>
    <w:rsid w:val="00A43EB6"/>
    <w:rsid w:val="00A44B5C"/>
    <w:rsid w:val="00A44B70"/>
    <w:rsid w:val="00A44C2E"/>
    <w:rsid w:val="00A4576E"/>
    <w:rsid w:val="00A45795"/>
    <w:rsid w:val="00A458D0"/>
    <w:rsid w:val="00A45A5F"/>
    <w:rsid w:val="00A45C54"/>
    <w:rsid w:val="00A45CD8"/>
    <w:rsid w:val="00A464D0"/>
    <w:rsid w:val="00A46A04"/>
    <w:rsid w:val="00A46B32"/>
    <w:rsid w:val="00A46BA7"/>
    <w:rsid w:val="00A46F81"/>
    <w:rsid w:val="00A471E6"/>
    <w:rsid w:val="00A471F6"/>
    <w:rsid w:val="00A4737A"/>
    <w:rsid w:val="00A47425"/>
    <w:rsid w:val="00A47435"/>
    <w:rsid w:val="00A475A1"/>
    <w:rsid w:val="00A47649"/>
    <w:rsid w:val="00A47678"/>
    <w:rsid w:val="00A477DD"/>
    <w:rsid w:val="00A47821"/>
    <w:rsid w:val="00A4798A"/>
    <w:rsid w:val="00A500EF"/>
    <w:rsid w:val="00A50241"/>
    <w:rsid w:val="00A502BC"/>
    <w:rsid w:val="00A50505"/>
    <w:rsid w:val="00A505EF"/>
    <w:rsid w:val="00A50E48"/>
    <w:rsid w:val="00A51040"/>
    <w:rsid w:val="00A513F2"/>
    <w:rsid w:val="00A51640"/>
    <w:rsid w:val="00A5194E"/>
    <w:rsid w:val="00A51A0E"/>
    <w:rsid w:val="00A51A60"/>
    <w:rsid w:val="00A51C61"/>
    <w:rsid w:val="00A51CDC"/>
    <w:rsid w:val="00A51DBC"/>
    <w:rsid w:val="00A51F11"/>
    <w:rsid w:val="00A523D3"/>
    <w:rsid w:val="00A52770"/>
    <w:rsid w:val="00A5280B"/>
    <w:rsid w:val="00A52AD9"/>
    <w:rsid w:val="00A52D6C"/>
    <w:rsid w:val="00A52DB8"/>
    <w:rsid w:val="00A52DD2"/>
    <w:rsid w:val="00A5307C"/>
    <w:rsid w:val="00A5329B"/>
    <w:rsid w:val="00A53473"/>
    <w:rsid w:val="00A537E1"/>
    <w:rsid w:val="00A537E9"/>
    <w:rsid w:val="00A53BAA"/>
    <w:rsid w:val="00A53D14"/>
    <w:rsid w:val="00A53EF1"/>
    <w:rsid w:val="00A542D4"/>
    <w:rsid w:val="00A54794"/>
    <w:rsid w:val="00A54BF3"/>
    <w:rsid w:val="00A54CBA"/>
    <w:rsid w:val="00A54DAA"/>
    <w:rsid w:val="00A54F67"/>
    <w:rsid w:val="00A551BE"/>
    <w:rsid w:val="00A552DB"/>
    <w:rsid w:val="00A553D3"/>
    <w:rsid w:val="00A55549"/>
    <w:rsid w:val="00A55569"/>
    <w:rsid w:val="00A55585"/>
    <w:rsid w:val="00A55634"/>
    <w:rsid w:val="00A55913"/>
    <w:rsid w:val="00A55C47"/>
    <w:rsid w:val="00A55D54"/>
    <w:rsid w:val="00A55DBC"/>
    <w:rsid w:val="00A561BE"/>
    <w:rsid w:val="00A5628E"/>
    <w:rsid w:val="00A56371"/>
    <w:rsid w:val="00A567E9"/>
    <w:rsid w:val="00A56CF2"/>
    <w:rsid w:val="00A571B3"/>
    <w:rsid w:val="00A5746B"/>
    <w:rsid w:val="00A574F1"/>
    <w:rsid w:val="00A57BD8"/>
    <w:rsid w:val="00A57E25"/>
    <w:rsid w:val="00A57F03"/>
    <w:rsid w:val="00A6019D"/>
    <w:rsid w:val="00A60477"/>
    <w:rsid w:val="00A607A8"/>
    <w:rsid w:val="00A60B40"/>
    <w:rsid w:val="00A60E5C"/>
    <w:rsid w:val="00A61306"/>
    <w:rsid w:val="00A6136B"/>
    <w:rsid w:val="00A61838"/>
    <w:rsid w:val="00A618E2"/>
    <w:rsid w:val="00A61A20"/>
    <w:rsid w:val="00A6210E"/>
    <w:rsid w:val="00A62662"/>
    <w:rsid w:val="00A627D8"/>
    <w:rsid w:val="00A62C60"/>
    <w:rsid w:val="00A62EA9"/>
    <w:rsid w:val="00A62F14"/>
    <w:rsid w:val="00A63147"/>
    <w:rsid w:val="00A63150"/>
    <w:rsid w:val="00A63248"/>
    <w:rsid w:val="00A632C8"/>
    <w:rsid w:val="00A63336"/>
    <w:rsid w:val="00A634BC"/>
    <w:rsid w:val="00A63612"/>
    <w:rsid w:val="00A6361B"/>
    <w:rsid w:val="00A63F06"/>
    <w:rsid w:val="00A642CC"/>
    <w:rsid w:val="00A64550"/>
    <w:rsid w:val="00A6477F"/>
    <w:rsid w:val="00A64CA8"/>
    <w:rsid w:val="00A64DDF"/>
    <w:rsid w:val="00A64F66"/>
    <w:rsid w:val="00A65172"/>
    <w:rsid w:val="00A6535E"/>
    <w:rsid w:val="00A6590C"/>
    <w:rsid w:val="00A659F7"/>
    <w:rsid w:val="00A65BD9"/>
    <w:rsid w:val="00A65D70"/>
    <w:rsid w:val="00A65ED3"/>
    <w:rsid w:val="00A660F7"/>
    <w:rsid w:val="00A66247"/>
    <w:rsid w:val="00A662BB"/>
    <w:rsid w:val="00A665EF"/>
    <w:rsid w:val="00A6672B"/>
    <w:rsid w:val="00A66AB6"/>
    <w:rsid w:val="00A670D6"/>
    <w:rsid w:val="00A6727F"/>
    <w:rsid w:val="00A67523"/>
    <w:rsid w:val="00A67B9E"/>
    <w:rsid w:val="00A70051"/>
    <w:rsid w:val="00A70243"/>
    <w:rsid w:val="00A70457"/>
    <w:rsid w:val="00A7048E"/>
    <w:rsid w:val="00A7050A"/>
    <w:rsid w:val="00A705FB"/>
    <w:rsid w:val="00A7070D"/>
    <w:rsid w:val="00A708DB"/>
    <w:rsid w:val="00A70AED"/>
    <w:rsid w:val="00A70D38"/>
    <w:rsid w:val="00A70FCE"/>
    <w:rsid w:val="00A71128"/>
    <w:rsid w:val="00A71219"/>
    <w:rsid w:val="00A71645"/>
    <w:rsid w:val="00A718F3"/>
    <w:rsid w:val="00A71AD1"/>
    <w:rsid w:val="00A71EA5"/>
    <w:rsid w:val="00A724CA"/>
    <w:rsid w:val="00A7263B"/>
    <w:rsid w:val="00A72D4B"/>
    <w:rsid w:val="00A72D58"/>
    <w:rsid w:val="00A72EC9"/>
    <w:rsid w:val="00A73461"/>
    <w:rsid w:val="00A73718"/>
    <w:rsid w:val="00A73870"/>
    <w:rsid w:val="00A73987"/>
    <w:rsid w:val="00A73C47"/>
    <w:rsid w:val="00A73FA6"/>
    <w:rsid w:val="00A73FAB"/>
    <w:rsid w:val="00A74121"/>
    <w:rsid w:val="00A7479F"/>
    <w:rsid w:val="00A748B0"/>
    <w:rsid w:val="00A749B7"/>
    <w:rsid w:val="00A74CF9"/>
    <w:rsid w:val="00A75287"/>
    <w:rsid w:val="00A754B6"/>
    <w:rsid w:val="00A75678"/>
    <w:rsid w:val="00A75796"/>
    <w:rsid w:val="00A7582E"/>
    <w:rsid w:val="00A7584A"/>
    <w:rsid w:val="00A7599D"/>
    <w:rsid w:val="00A75A45"/>
    <w:rsid w:val="00A75C7F"/>
    <w:rsid w:val="00A75DF9"/>
    <w:rsid w:val="00A75FC1"/>
    <w:rsid w:val="00A7602D"/>
    <w:rsid w:val="00A76047"/>
    <w:rsid w:val="00A76236"/>
    <w:rsid w:val="00A765AD"/>
    <w:rsid w:val="00A7670C"/>
    <w:rsid w:val="00A76EF5"/>
    <w:rsid w:val="00A77205"/>
    <w:rsid w:val="00A7758E"/>
    <w:rsid w:val="00A77607"/>
    <w:rsid w:val="00A77CF2"/>
    <w:rsid w:val="00A77D4E"/>
    <w:rsid w:val="00A8039F"/>
    <w:rsid w:val="00A8046F"/>
    <w:rsid w:val="00A805E7"/>
    <w:rsid w:val="00A807FD"/>
    <w:rsid w:val="00A80A98"/>
    <w:rsid w:val="00A80BD6"/>
    <w:rsid w:val="00A80BEA"/>
    <w:rsid w:val="00A80FD8"/>
    <w:rsid w:val="00A81753"/>
    <w:rsid w:val="00A81FD0"/>
    <w:rsid w:val="00A826E5"/>
    <w:rsid w:val="00A827F3"/>
    <w:rsid w:val="00A82BBE"/>
    <w:rsid w:val="00A82C3B"/>
    <w:rsid w:val="00A82D6A"/>
    <w:rsid w:val="00A8302C"/>
    <w:rsid w:val="00A8313F"/>
    <w:rsid w:val="00A8319E"/>
    <w:rsid w:val="00A8332F"/>
    <w:rsid w:val="00A834D8"/>
    <w:rsid w:val="00A838B7"/>
    <w:rsid w:val="00A83A98"/>
    <w:rsid w:val="00A83AC9"/>
    <w:rsid w:val="00A83B3D"/>
    <w:rsid w:val="00A84174"/>
    <w:rsid w:val="00A8435F"/>
    <w:rsid w:val="00A845DC"/>
    <w:rsid w:val="00A84884"/>
    <w:rsid w:val="00A84E22"/>
    <w:rsid w:val="00A8516F"/>
    <w:rsid w:val="00A8521E"/>
    <w:rsid w:val="00A8559F"/>
    <w:rsid w:val="00A8593D"/>
    <w:rsid w:val="00A859A7"/>
    <w:rsid w:val="00A85A1C"/>
    <w:rsid w:val="00A85E8C"/>
    <w:rsid w:val="00A86057"/>
    <w:rsid w:val="00A8688A"/>
    <w:rsid w:val="00A8691A"/>
    <w:rsid w:val="00A86E5F"/>
    <w:rsid w:val="00A873B4"/>
    <w:rsid w:val="00A875B3"/>
    <w:rsid w:val="00A87849"/>
    <w:rsid w:val="00A87A71"/>
    <w:rsid w:val="00A87BD5"/>
    <w:rsid w:val="00A87F9E"/>
    <w:rsid w:val="00A90106"/>
    <w:rsid w:val="00A90AAE"/>
    <w:rsid w:val="00A90DAD"/>
    <w:rsid w:val="00A914DA"/>
    <w:rsid w:val="00A915B5"/>
    <w:rsid w:val="00A9165A"/>
    <w:rsid w:val="00A91798"/>
    <w:rsid w:val="00A917C8"/>
    <w:rsid w:val="00A918B1"/>
    <w:rsid w:val="00A91A24"/>
    <w:rsid w:val="00A91DFB"/>
    <w:rsid w:val="00A91FB1"/>
    <w:rsid w:val="00A92024"/>
    <w:rsid w:val="00A9225D"/>
    <w:rsid w:val="00A92691"/>
    <w:rsid w:val="00A92779"/>
    <w:rsid w:val="00A928F6"/>
    <w:rsid w:val="00A92917"/>
    <w:rsid w:val="00A92A20"/>
    <w:rsid w:val="00A92E6D"/>
    <w:rsid w:val="00A92FC0"/>
    <w:rsid w:val="00A930B2"/>
    <w:rsid w:val="00A9320D"/>
    <w:rsid w:val="00A93265"/>
    <w:rsid w:val="00A9336B"/>
    <w:rsid w:val="00A933E3"/>
    <w:rsid w:val="00A93683"/>
    <w:rsid w:val="00A937BC"/>
    <w:rsid w:val="00A93872"/>
    <w:rsid w:val="00A93929"/>
    <w:rsid w:val="00A939DC"/>
    <w:rsid w:val="00A93B23"/>
    <w:rsid w:val="00A94166"/>
    <w:rsid w:val="00A941BA"/>
    <w:rsid w:val="00A9445D"/>
    <w:rsid w:val="00A94816"/>
    <w:rsid w:val="00A95097"/>
    <w:rsid w:val="00A95227"/>
    <w:rsid w:val="00A952D9"/>
    <w:rsid w:val="00A953FD"/>
    <w:rsid w:val="00A956C0"/>
    <w:rsid w:val="00A9575B"/>
    <w:rsid w:val="00A95A72"/>
    <w:rsid w:val="00A95B72"/>
    <w:rsid w:val="00A95BD2"/>
    <w:rsid w:val="00A9602C"/>
    <w:rsid w:val="00A960BD"/>
    <w:rsid w:val="00A961CD"/>
    <w:rsid w:val="00A96320"/>
    <w:rsid w:val="00A966EF"/>
    <w:rsid w:val="00A96A21"/>
    <w:rsid w:val="00A96E78"/>
    <w:rsid w:val="00A96FCD"/>
    <w:rsid w:val="00A97602"/>
    <w:rsid w:val="00A9779D"/>
    <w:rsid w:val="00A97995"/>
    <w:rsid w:val="00A97B2F"/>
    <w:rsid w:val="00A97BD5"/>
    <w:rsid w:val="00A97C20"/>
    <w:rsid w:val="00AA0579"/>
    <w:rsid w:val="00AA08D9"/>
    <w:rsid w:val="00AA0A31"/>
    <w:rsid w:val="00AA0E80"/>
    <w:rsid w:val="00AA1644"/>
    <w:rsid w:val="00AA165F"/>
    <w:rsid w:val="00AA1C5F"/>
    <w:rsid w:val="00AA1C93"/>
    <w:rsid w:val="00AA1DB1"/>
    <w:rsid w:val="00AA1F76"/>
    <w:rsid w:val="00AA209B"/>
    <w:rsid w:val="00AA2109"/>
    <w:rsid w:val="00AA2303"/>
    <w:rsid w:val="00AA2502"/>
    <w:rsid w:val="00AA2674"/>
    <w:rsid w:val="00AA2843"/>
    <w:rsid w:val="00AA29A0"/>
    <w:rsid w:val="00AA2B4D"/>
    <w:rsid w:val="00AA2E15"/>
    <w:rsid w:val="00AA3051"/>
    <w:rsid w:val="00AA35BE"/>
    <w:rsid w:val="00AA3811"/>
    <w:rsid w:val="00AA39CD"/>
    <w:rsid w:val="00AA3B16"/>
    <w:rsid w:val="00AA3B69"/>
    <w:rsid w:val="00AA3F73"/>
    <w:rsid w:val="00AA4CE5"/>
    <w:rsid w:val="00AA4D59"/>
    <w:rsid w:val="00AA4F11"/>
    <w:rsid w:val="00AA5067"/>
    <w:rsid w:val="00AA5349"/>
    <w:rsid w:val="00AA5431"/>
    <w:rsid w:val="00AA568F"/>
    <w:rsid w:val="00AA583E"/>
    <w:rsid w:val="00AA58B0"/>
    <w:rsid w:val="00AA58F5"/>
    <w:rsid w:val="00AA5B0C"/>
    <w:rsid w:val="00AA5D10"/>
    <w:rsid w:val="00AA5E4A"/>
    <w:rsid w:val="00AA5E6F"/>
    <w:rsid w:val="00AA64DA"/>
    <w:rsid w:val="00AA68D7"/>
    <w:rsid w:val="00AA6CB0"/>
    <w:rsid w:val="00AA6D2A"/>
    <w:rsid w:val="00AA6DE3"/>
    <w:rsid w:val="00AA72DC"/>
    <w:rsid w:val="00AA7C36"/>
    <w:rsid w:val="00AA7DF7"/>
    <w:rsid w:val="00AA7F96"/>
    <w:rsid w:val="00AB0064"/>
    <w:rsid w:val="00AB044A"/>
    <w:rsid w:val="00AB0606"/>
    <w:rsid w:val="00AB0717"/>
    <w:rsid w:val="00AB09C8"/>
    <w:rsid w:val="00AB13A5"/>
    <w:rsid w:val="00AB172F"/>
    <w:rsid w:val="00AB1823"/>
    <w:rsid w:val="00AB19E8"/>
    <w:rsid w:val="00AB1B40"/>
    <w:rsid w:val="00AB1E2C"/>
    <w:rsid w:val="00AB1EFA"/>
    <w:rsid w:val="00AB221B"/>
    <w:rsid w:val="00AB2796"/>
    <w:rsid w:val="00AB28FE"/>
    <w:rsid w:val="00AB29CF"/>
    <w:rsid w:val="00AB2E18"/>
    <w:rsid w:val="00AB3251"/>
    <w:rsid w:val="00AB3328"/>
    <w:rsid w:val="00AB3451"/>
    <w:rsid w:val="00AB3D99"/>
    <w:rsid w:val="00AB411A"/>
    <w:rsid w:val="00AB45FE"/>
    <w:rsid w:val="00AB4EA9"/>
    <w:rsid w:val="00AB5061"/>
    <w:rsid w:val="00AB5081"/>
    <w:rsid w:val="00AB5183"/>
    <w:rsid w:val="00AB5713"/>
    <w:rsid w:val="00AB5A50"/>
    <w:rsid w:val="00AB5AFB"/>
    <w:rsid w:val="00AB5B1D"/>
    <w:rsid w:val="00AB60AB"/>
    <w:rsid w:val="00AB6569"/>
    <w:rsid w:val="00AB6995"/>
    <w:rsid w:val="00AB69DA"/>
    <w:rsid w:val="00AB7227"/>
    <w:rsid w:val="00AB745B"/>
    <w:rsid w:val="00AB74F2"/>
    <w:rsid w:val="00AB7604"/>
    <w:rsid w:val="00AB78CE"/>
    <w:rsid w:val="00AB7BBA"/>
    <w:rsid w:val="00AB7BF9"/>
    <w:rsid w:val="00AC025A"/>
    <w:rsid w:val="00AC0D9E"/>
    <w:rsid w:val="00AC1045"/>
    <w:rsid w:val="00AC15EF"/>
    <w:rsid w:val="00AC15F3"/>
    <w:rsid w:val="00AC172A"/>
    <w:rsid w:val="00AC18D7"/>
    <w:rsid w:val="00AC19B6"/>
    <w:rsid w:val="00AC23A5"/>
    <w:rsid w:val="00AC2712"/>
    <w:rsid w:val="00AC2D1E"/>
    <w:rsid w:val="00AC2DCD"/>
    <w:rsid w:val="00AC342D"/>
    <w:rsid w:val="00AC347A"/>
    <w:rsid w:val="00AC384C"/>
    <w:rsid w:val="00AC3C6B"/>
    <w:rsid w:val="00AC3CBA"/>
    <w:rsid w:val="00AC3FA6"/>
    <w:rsid w:val="00AC4143"/>
    <w:rsid w:val="00AC4153"/>
    <w:rsid w:val="00AC41BF"/>
    <w:rsid w:val="00AC4491"/>
    <w:rsid w:val="00AC4499"/>
    <w:rsid w:val="00AC4BE7"/>
    <w:rsid w:val="00AC4D6C"/>
    <w:rsid w:val="00AC5741"/>
    <w:rsid w:val="00AC5818"/>
    <w:rsid w:val="00AC59C0"/>
    <w:rsid w:val="00AC5C06"/>
    <w:rsid w:val="00AC5C59"/>
    <w:rsid w:val="00AC5CF4"/>
    <w:rsid w:val="00AC5E16"/>
    <w:rsid w:val="00AC6008"/>
    <w:rsid w:val="00AC67C1"/>
    <w:rsid w:val="00AC6DD5"/>
    <w:rsid w:val="00AC6E02"/>
    <w:rsid w:val="00AC6E54"/>
    <w:rsid w:val="00AC6EA4"/>
    <w:rsid w:val="00AC70B8"/>
    <w:rsid w:val="00AC712E"/>
    <w:rsid w:val="00AC7677"/>
    <w:rsid w:val="00AC7695"/>
    <w:rsid w:val="00AC775C"/>
    <w:rsid w:val="00AD008E"/>
    <w:rsid w:val="00AD01E3"/>
    <w:rsid w:val="00AD04D2"/>
    <w:rsid w:val="00AD0589"/>
    <w:rsid w:val="00AD094E"/>
    <w:rsid w:val="00AD0C50"/>
    <w:rsid w:val="00AD0E0D"/>
    <w:rsid w:val="00AD0E10"/>
    <w:rsid w:val="00AD1073"/>
    <w:rsid w:val="00AD1354"/>
    <w:rsid w:val="00AD15D1"/>
    <w:rsid w:val="00AD1783"/>
    <w:rsid w:val="00AD195C"/>
    <w:rsid w:val="00AD1ADC"/>
    <w:rsid w:val="00AD2264"/>
    <w:rsid w:val="00AD28B4"/>
    <w:rsid w:val="00AD2A7C"/>
    <w:rsid w:val="00AD2A87"/>
    <w:rsid w:val="00AD2C01"/>
    <w:rsid w:val="00AD2C47"/>
    <w:rsid w:val="00AD2E68"/>
    <w:rsid w:val="00AD2EA8"/>
    <w:rsid w:val="00AD3A86"/>
    <w:rsid w:val="00AD3F0E"/>
    <w:rsid w:val="00AD40B0"/>
    <w:rsid w:val="00AD4269"/>
    <w:rsid w:val="00AD4312"/>
    <w:rsid w:val="00AD4364"/>
    <w:rsid w:val="00AD4394"/>
    <w:rsid w:val="00AD4439"/>
    <w:rsid w:val="00AD4BE6"/>
    <w:rsid w:val="00AD5115"/>
    <w:rsid w:val="00AD6027"/>
    <w:rsid w:val="00AD6179"/>
    <w:rsid w:val="00AD62F6"/>
    <w:rsid w:val="00AD6734"/>
    <w:rsid w:val="00AD68C7"/>
    <w:rsid w:val="00AD6969"/>
    <w:rsid w:val="00AD6AD9"/>
    <w:rsid w:val="00AD6C69"/>
    <w:rsid w:val="00AD7155"/>
    <w:rsid w:val="00AD7450"/>
    <w:rsid w:val="00AD75CB"/>
    <w:rsid w:val="00AD7A1F"/>
    <w:rsid w:val="00AD7B55"/>
    <w:rsid w:val="00AD7B61"/>
    <w:rsid w:val="00AD7CDE"/>
    <w:rsid w:val="00AE0147"/>
    <w:rsid w:val="00AE02D8"/>
    <w:rsid w:val="00AE03BB"/>
    <w:rsid w:val="00AE099E"/>
    <w:rsid w:val="00AE0BB3"/>
    <w:rsid w:val="00AE0C39"/>
    <w:rsid w:val="00AE0CF6"/>
    <w:rsid w:val="00AE1326"/>
    <w:rsid w:val="00AE17D2"/>
    <w:rsid w:val="00AE1941"/>
    <w:rsid w:val="00AE19FC"/>
    <w:rsid w:val="00AE1A8F"/>
    <w:rsid w:val="00AE1B30"/>
    <w:rsid w:val="00AE1DF2"/>
    <w:rsid w:val="00AE2410"/>
    <w:rsid w:val="00AE24A4"/>
    <w:rsid w:val="00AE250D"/>
    <w:rsid w:val="00AE2B1C"/>
    <w:rsid w:val="00AE2E36"/>
    <w:rsid w:val="00AE337C"/>
    <w:rsid w:val="00AE3595"/>
    <w:rsid w:val="00AE3A94"/>
    <w:rsid w:val="00AE3B33"/>
    <w:rsid w:val="00AE4132"/>
    <w:rsid w:val="00AE417C"/>
    <w:rsid w:val="00AE41B0"/>
    <w:rsid w:val="00AE42AD"/>
    <w:rsid w:val="00AE42BE"/>
    <w:rsid w:val="00AE4904"/>
    <w:rsid w:val="00AE491F"/>
    <w:rsid w:val="00AE4E84"/>
    <w:rsid w:val="00AE5007"/>
    <w:rsid w:val="00AE53B7"/>
    <w:rsid w:val="00AE542B"/>
    <w:rsid w:val="00AE5440"/>
    <w:rsid w:val="00AE54F2"/>
    <w:rsid w:val="00AE570B"/>
    <w:rsid w:val="00AE5712"/>
    <w:rsid w:val="00AE5A65"/>
    <w:rsid w:val="00AE5B7D"/>
    <w:rsid w:val="00AE5D9F"/>
    <w:rsid w:val="00AE60E5"/>
    <w:rsid w:val="00AE6415"/>
    <w:rsid w:val="00AE64EA"/>
    <w:rsid w:val="00AE6681"/>
    <w:rsid w:val="00AE6D60"/>
    <w:rsid w:val="00AE6E8A"/>
    <w:rsid w:val="00AE6E94"/>
    <w:rsid w:val="00AE6F55"/>
    <w:rsid w:val="00AE70F0"/>
    <w:rsid w:val="00AE7161"/>
    <w:rsid w:val="00AE732B"/>
    <w:rsid w:val="00AE7893"/>
    <w:rsid w:val="00AE79C0"/>
    <w:rsid w:val="00AE79D2"/>
    <w:rsid w:val="00AE7EC9"/>
    <w:rsid w:val="00AE7F05"/>
    <w:rsid w:val="00AF0074"/>
    <w:rsid w:val="00AF0145"/>
    <w:rsid w:val="00AF04D7"/>
    <w:rsid w:val="00AF05B1"/>
    <w:rsid w:val="00AF0CF6"/>
    <w:rsid w:val="00AF0D9C"/>
    <w:rsid w:val="00AF10FE"/>
    <w:rsid w:val="00AF1130"/>
    <w:rsid w:val="00AF199D"/>
    <w:rsid w:val="00AF19AC"/>
    <w:rsid w:val="00AF1B13"/>
    <w:rsid w:val="00AF1E31"/>
    <w:rsid w:val="00AF1F2E"/>
    <w:rsid w:val="00AF1FC7"/>
    <w:rsid w:val="00AF2158"/>
    <w:rsid w:val="00AF22E5"/>
    <w:rsid w:val="00AF22E6"/>
    <w:rsid w:val="00AF25FD"/>
    <w:rsid w:val="00AF26A9"/>
    <w:rsid w:val="00AF2756"/>
    <w:rsid w:val="00AF2955"/>
    <w:rsid w:val="00AF29A7"/>
    <w:rsid w:val="00AF2ABA"/>
    <w:rsid w:val="00AF3048"/>
    <w:rsid w:val="00AF3201"/>
    <w:rsid w:val="00AF351E"/>
    <w:rsid w:val="00AF40CE"/>
    <w:rsid w:val="00AF415B"/>
    <w:rsid w:val="00AF4191"/>
    <w:rsid w:val="00AF4560"/>
    <w:rsid w:val="00AF48D4"/>
    <w:rsid w:val="00AF4965"/>
    <w:rsid w:val="00AF49A6"/>
    <w:rsid w:val="00AF4A84"/>
    <w:rsid w:val="00AF4E07"/>
    <w:rsid w:val="00AF4E62"/>
    <w:rsid w:val="00AF525E"/>
    <w:rsid w:val="00AF56ED"/>
    <w:rsid w:val="00AF5A44"/>
    <w:rsid w:val="00AF622F"/>
    <w:rsid w:val="00AF68AB"/>
    <w:rsid w:val="00AF6ADC"/>
    <w:rsid w:val="00AF6EDB"/>
    <w:rsid w:val="00AF70B0"/>
    <w:rsid w:val="00AF79BF"/>
    <w:rsid w:val="00AF7BAE"/>
    <w:rsid w:val="00B0010A"/>
    <w:rsid w:val="00B006CC"/>
    <w:rsid w:val="00B00850"/>
    <w:rsid w:val="00B00882"/>
    <w:rsid w:val="00B00A53"/>
    <w:rsid w:val="00B00AE5"/>
    <w:rsid w:val="00B00BE9"/>
    <w:rsid w:val="00B00D5B"/>
    <w:rsid w:val="00B00DC6"/>
    <w:rsid w:val="00B00DD0"/>
    <w:rsid w:val="00B01A1D"/>
    <w:rsid w:val="00B01AAC"/>
    <w:rsid w:val="00B0203F"/>
    <w:rsid w:val="00B023A6"/>
    <w:rsid w:val="00B025F8"/>
    <w:rsid w:val="00B028BC"/>
    <w:rsid w:val="00B0301B"/>
    <w:rsid w:val="00B031CF"/>
    <w:rsid w:val="00B0387E"/>
    <w:rsid w:val="00B0391C"/>
    <w:rsid w:val="00B039B4"/>
    <w:rsid w:val="00B03C4B"/>
    <w:rsid w:val="00B03F3C"/>
    <w:rsid w:val="00B042BB"/>
    <w:rsid w:val="00B04349"/>
    <w:rsid w:val="00B046C0"/>
    <w:rsid w:val="00B048EE"/>
    <w:rsid w:val="00B052AF"/>
    <w:rsid w:val="00B0585B"/>
    <w:rsid w:val="00B05C9A"/>
    <w:rsid w:val="00B05D96"/>
    <w:rsid w:val="00B06203"/>
    <w:rsid w:val="00B0650F"/>
    <w:rsid w:val="00B06AF5"/>
    <w:rsid w:val="00B06AFE"/>
    <w:rsid w:val="00B06D2B"/>
    <w:rsid w:val="00B0703E"/>
    <w:rsid w:val="00B07357"/>
    <w:rsid w:val="00B0785E"/>
    <w:rsid w:val="00B078D6"/>
    <w:rsid w:val="00B07AC8"/>
    <w:rsid w:val="00B07B03"/>
    <w:rsid w:val="00B1021E"/>
    <w:rsid w:val="00B10249"/>
    <w:rsid w:val="00B1084F"/>
    <w:rsid w:val="00B10934"/>
    <w:rsid w:val="00B10B87"/>
    <w:rsid w:val="00B10BB8"/>
    <w:rsid w:val="00B10BCE"/>
    <w:rsid w:val="00B117DA"/>
    <w:rsid w:val="00B11943"/>
    <w:rsid w:val="00B11AD1"/>
    <w:rsid w:val="00B11BDB"/>
    <w:rsid w:val="00B12028"/>
    <w:rsid w:val="00B120C8"/>
    <w:rsid w:val="00B12119"/>
    <w:rsid w:val="00B121D8"/>
    <w:rsid w:val="00B12427"/>
    <w:rsid w:val="00B12453"/>
    <w:rsid w:val="00B12476"/>
    <w:rsid w:val="00B124EF"/>
    <w:rsid w:val="00B129B8"/>
    <w:rsid w:val="00B12A43"/>
    <w:rsid w:val="00B12AAA"/>
    <w:rsid w:val="00B12F27"/>
    <w:rsid w:val="00B13088"/>
    <w:rsid w:val="00B13262"/>
    <w:rsid w:val="00B135A7"/>
    <w:rsid w:val="00B13857"/>
    <w:rsid w:val="00B13970"/>
    <w:rsid w:val="00B13C26"/>
    <w:rsid w:val="00B13CDC"/>
    <w:rsid w:val="00B141C5"/>
    <w:rsid w:val="00B1440B"/>
    <w:rsid w:val="00B145EC"/>
    <w:rsid w:val="00B147D5"/>
    <w:rsid w:val="00B14F27"/>
    <w:rsid w:val="00B15433"/>
    <w:rsid w:val="00B15542"/>
    <w:rsid w:val="00B15968"/>
    <w:rsid w:val="00B15ADA"/>
    <w:rsid w:val="00B15E04"/>
    <w:rsid w:val="00B16073"/>
    <w:rsid w:val="00B160D7"/>
    <w:rsid w:val="00B1611F"/>
    <w:rsid w:val="00B163C1"/>
    <w:rsid w:val="00B1643D"/>
    <w:rsid w:val="00B165EF"/>
    <w:rsid w:val="00B16C91"/>
    <w:rsid w:val="00B16D14"/>
    <w:rsid w:val="00B16D71"/>
    <w:rsid w:val="00B16F2A"/>
    <w:rsid w:val="00B177E7"/>
    <w:rsid w:val="00B178C1"/>
    <w:rsid w:val="00B17D30"/>
    <w:rsid w:val="00B2013E"/>
    <w:rsid w:val="00B20400"/>
    <w:rsid w:val="00B20576"/>
    <w:rsid w:val="00B206D2"/>
    <w:rsid w:val="00B20F8D"/>
    <w:rsid w:val="00B21368"/>
    <w:rsid w:val="00B2145B"/>
    <w:rsid w:val="00B216B8"/>
    <w:rsid w:val="00B21C98"/>
    <w:rsid w:val="00B21F06"/>
    <w:rsid w:val="00B22074"/>
    <w:rsid w:val="00B22A7E"/>
    <w:rsid w:val="00B22AB5"/>
    <w:rsid w:val="00B22CF0"/>
    <w:rsid w:val="00B23208"/>
    <w:rsid w:val="00B2324C"/>
    <w:rsid w:val="00B23358"/>
    <w:rsid w:val="00B23858"/>
    <w:rsid w:val="00B2422B"/>
    <w:rsid w:val="00B247C2"/>
    <w:rsid w:val="00B24BEA"/>
    <w:rsid w:val="00B24FDD"/>
    <w:rsid w:val="00B25090"/>
    <w:rsid w:val="00B250C5"/>
    <w:rsid w:val="00B25196"/>
    <w:rsid w:val="00B25738"/>
    <w:rsid w:val="00B259AC"/>
    <w:rsid w:val="00B25ADC"/>
    <w:rsid w:val="00B25E6E"/>
    <w:rsid w:val="00B26034"/>
    <w:rsid w:val="00B26125"/>
    <w:rsid w:val="00B26426"/>
    <w:rsid w:val="00B26843"/>
    <w:rsid w:val="00B268BE"/>
    <w:rsid w:val="00B26C27"/>
    <w:rsid w:val="00B26C49"/>
    <w:rsid w:val="00B26CB5"/>
    <w:rsid w:val="00B26D5C"/>
    <w:rsid w:val="00B27382"/>
    <w:rsid w:val="00B2748D"/>
    <w:rsid w:val="00B278C0"/>
    <w:rsid w:val="00B27A75"/>
    <w:rsid w:val="00B27C3F"/>
    <w:rsid w:val="00B27D2F"/>
    <w:rsid w:val="00B27ED1"/>
    <w:rsid w:val="00B30414"/>
    <w:rsid w:val="00B30B1F"/>
    <w:rsid w:val="00B30EFE"/>
    <w:rsid w:val="00B3130E"/>
    <w:rsid w:val="00B313E6"/>
    <w:rsid w:val="00B315A6"/>
    <w:rsid w:val="00B31B4F"/>
    <w:rsid w:val="00B31C8B"/>
    <w:rsid w:val="00B32655"/>
    <w:rsid w:val="00B32E41"/>
    <w:rsid w:val="00B32E50"/>
    <w:rsid w:val="00B3353E"/>
    <w:rsid w:val="00B33CE3"/>
    <w:rsid w:val="00B3464F"/>
    <w:rsid w:val="00B34691"/>
    <w:rsid w:val="00B348A7"/>
    <w:rsid w:val="00B349D3"/>
    <w:rsid w:val="00B34F07"/>
    <w:rsid w:val="00B3533F"/>
    <w:rsid w:val="00B35565"/>
    <w:rsid w:val="00B35A28"/>
    <w:rsid w:val="00B35DC6"/>
    <w:rsid w:val="00B36BCA"/>
    <w:rsid w:val="00B36E7F"/>
    <w:rsid w:val="00B36FC2"/>
    <w:rsid w:val="00B3714F"/>
    <w:rsid w:val="00B372A9"/>
    <w:rsid w:val="00B37A6B"/>
    <w:rsid w:val="00B37A84"/>
    <w:rsid w:val="00B37AC1"/>
    <w:rsid w:val="00B37C61"/>
    <w:rsid w:val="00B37CD9"/>
    <w:rsid w:val="00B40082"/>
    <w:rsid w:val="00B400FB"/>
    <w:rsid w:val="00B402DF"/>
    <w:rsid w:val="00B40804"/>
    <w:rsid w:val="00B40997"/>
    <w:rsid w:val="00B409AB"/>
    <w:rsid w:val="00B40BB1"/>
    <w:rsid w:val="00B40D4F"/>
    <w:rsid w:val="00B4116D"/>
    <w:rsid w:val="00B41259"/>
    <w:rsid w:val="00B41295"/>
    <w:rsid w:val="00B41299"/>
    <w:rsid w:val="00B41786"/>
    <w:rsid w:val="00B41849"/>
    <w:rsid w:val="00B41A3F"/>
    <w:rsid w:val="00B41B87"/>
    <w:rsid w:val="00B41DBD"/>
    <w:rsid w:val="00B41E86"/>
    <w:rsid w:val="00B42129"/>
    <w:rsid w:val="00B424A7"/>
    <w:rsid w:val="00B424A8"/>
    <w:rsid w:val="00B42834"/>
    <w:rsid w:val="00B42EB2"/>
    <w:rsid w:val="00B42EC1"/>
    <w:rsid w:val="00B42EED"/>
    <w:rsid w:val="00B430A7"/>
    <w:rsid w:val="00B432B8"/>
    <w:rsid w:val="00B43BF2"/>
    <w:rsid w:val="00B43C0F"/>
    <w:rsid w:val="00B43DC8"/>
    <w:rsid w:val="00B440B5"/>
    <w:rsid w:val="00B4419E"/>
    <w:rsid w:val="00B44440"/>
    <w:rsid w:val="00B44B13"/>
    <w:rsid w:val="00B44CD4"/>
    <w:rsid w:val="00B44D85"/>
    <w:rsid w:val="00B44E1D"/>
    <w:rsid w:val="00B451F2"/>
    <w:rsid w:val="00B458C4"/>
    <w:rsid w:val="00B4613F"/>
    <w:rsid w:val="00B4644E"/>
    <w:rsid w:val="00B46798"/>
    <w:rsid w:val="00B46AA8"/>
    <w:rsid w:val="00B46B64"/>
    <w:rsid w:val="00B47112"/>
    <w:rsid w:val="00B47152"/>
    <w:rsid w:val="00B472F6"/>
    <w:rsid w:val="00B47749"/>
    <w:rsid w:val="00B47996"/>
    <w:rsid w:val="00B47CBB"/>
    <w:rsid w:val="00B501CD"/>
    <w:rsid w:val="00B5057F"/>
    <w:rsid w:val="00B505B4"/>
    <w:rsid w:val="00B506B4"/>
    <w:rsid w:val="00B506BC"/>
    <w:rsid w:val="00B50BDB"/>
    <w:rsid w:val="00B50C9A"/>
    <w:rsid w:val="00B50E3A"/>
    <w:rsid w:val="00B510B2"/>
    <w:rsid w:val="00B511B0"/>
    <w:rsid w:val="00B512D4"/>
    <w:rsid w:val="00B51AFE"/>
    <w:rsid w:val="00B51BF0"/>
    <w:rsid w:val="00B51F4E"/>
    <w:rsid w:val="00B5205D"/>
    <w:rsid w:val="00B52249"/>
    <w:rsid w:val="00B5263D"/>
    <w:rsid w:val="00B526AB"/>
    <w:rsid w:val="00B526C2"/>
    <w:rsid w:val="00B52A39"/>
    <w:rsid w:val="00B52A8D"/>
    <w:rsid w:val="00B52DB4"/>
    <w:rsid w:val="00B5339B"/>
    <w:rsid w:val="00B53B7E"/>
    <w:rsid w:val="00B53C6C"/>
    <w:rsid w:val="00B53E4E"/>
    <w:rsid w:val="00B53F66"/>
    <w:rsid w:val="00B541CB"/>
    <w:rsid w:val="00B5432B"/>
    <w:rsid w:val="00B5437D"/>
    <w:rsid w:val="00B544C7"/>
    <w:rsid w:val="00B5464A"/>
    <w:rsid w:val="00B54731"/>
    <w:rsid w:val="00B54AB9"/>
    <w:rsid w:val="00B54AFC"/>
    <w:rsid w:val="00B54F8A"/>
    <w:rsid w:val="00B550AA"/>
    <w:rsid w:val="00B552DF"/>
    <w:rsid w:val="00B55400"/>
    <w:rsid w:val="00B5560F"/>
    <w:rsid w:val="00B55817"/>
    <w:rsid w:val="00B558E6"/>
    <w:rsid w:val="00B55A22"/>
    <w:rsid w:val="00B55C1A"/>
    <w:rsid w:val="00B56D96"/>
    <w:rsid w:val="00B56DFF"/>
    <w:rsid w:val="00B56FBC"/>
    <w:rsid w:val="00B5774D"/>
    <w:rsid w:val="00B57EA1"/>
    <w:rsid w:val="00B600CE"/>
    <w:rsid w:val="00B6017B"/>
    <w:rsid w:val="00B60229"/>
    <w:rsid w:val="00B60294"/>
    <w:rsid w:val="00B602E9"/>
    <w:rsid w:val="00B6038E"/>
    <w:rsid w:val="00B60889"/>
    <w:rsid w:val="00B60CC6"/>
    <w:rsid w:val="00B60FE5"/>
    <w:rsid w:val="00B61120"/>
    <w:rsid w:val="00B6176B"/>
    <w:rsid w:val="00B617E4"/>
    <w:rsid w:val="00B6222C"/>
    <w:rsid w:val="00B6266D"/>
    <w:rsid w:val="00B62728"/>
    <w:rsid w:val="00B62880"/>
    <w:rsid w:val="00B62C47"/>
    <w:rsid w:val="00B62E36"/>
    <w:rsid w:val="00B6344A"/>
    <w:rsid w:val="00B634D6"/>
    <w:rsid w:val="00B6393A"/>
    <w:rsid w:val="00B63A3D"/>
    <w:rsid w:val="00B64026"/>
    <w:rsid w:val="00B6405F"/>
    <w:rsid w:val="00B644C4"/>
    <w:rsid w:val="00B64653"/>
    <w:rsid w:val="00B648B2"/>
    <w:rsid w:val="00B64971"/>
    <w:rsid w:val="00B649E6"/>
    <w:rsid w:val="00B64A13"/>
    <w:rsid w:val="00B64A41"/>
    <w:rsid w:val="00B64D37"/>
    <w:rsid w:val="00B64D3B"/>
    <w:rsid w:val="00B64DAC"/>
    <w:rsid w:val="00B65295"/>
    <w:rsid w:val="00B6535C"/>
    <w:rsid w:val="00B6570B"/>
    <w:rsid w:val="00B65CA2"/>
    <w:rsid w:val="00B65D7B"/>
    <w:rsid w:val="00B65E85"/>
    <w:rsid w:val="00B6632F"/>
    <w:rsid w:val="00B6637D"/>
    <w:rsid w:val="00B66383"/>
    <w:rsid w:val="00B66452"/>
    <w:rsid w:val="00B667CF"/>
    <w:rsid w:val="00B66A16"/>
    <w:rsid w:val="00B66B8F"/>
    <w:rsid w:val="00B66C76"/>
    <w:rsid w:val="00B67191"/>
    <w:rsid w:val="00B6741B"/>
    <w:rsid w:val="00B67428"/>
    <w:rsid w:val="00B676B7"/>
    <w:rsid w:val="00B677B4"/>
    <w:rsid w:val="00B67A82"/>
    <w:rsid w:val="00B67AB6"/>
    <w:rsid w:val="00B67C32"/>
    <w:rsid w:val="00B67DEA"/>
    <w:rsid w:val="00B67EAA"/>
    <w:rsid w:val="00B7005D"/>
    <w:rsid w:val="00B70090"/>
    <w:rsid w:val="00B7054F"/>
    <w:rsid w:val="00B705F3"/>
    <w:rsid w:val="00B706F3"/>
    <w:rsid w:val="00B70810"/>
    <w:rsid w:val="00B70992"/>
    <w:rsid w:val="00B70A3D"/>
    <w:rsid w:val="00B70A5B"/>
    <w:rsid w:val="00B70D2B"/>
    <w:rsid w:val="00B70EA9"/>
    <w:rsid w:val="00B70F41"/>
    <w:rsid w:val="00B7110F"/>
    <w:rsid w:val="00B7139C"/>
    <w:rsid w:val="00B716BF"/>
    <w:rsid w:val="00B7180C"/>
    <w:rsid w:val="00B719B1"/>
    <w:rsid w:val="00B71CE9"/>
    <w:rsid w:val="00B71D93"/>
    <w:rsid w:val="00B71DD5"/>
    <w:rsid w:val="00B722AB"/>
    <w:rsid w:val="00B72328"/>
    <w:rsid w:val="00B723B9"/>
    <w:rsid w:val="00B72D75"/>
    <w:rsid w:val="00B7341C"/>
    <w:rsid w:val="00B73464"/>
    <w:rsid w:val="00B73502"/>
    <w:rsid w:val="00B73719"/>
    <w:rsid w:val="00B738D2"/>
    <w:rsid w:val="00B73A79"/>
    <w:rsid w:val="00B73C5F"/>
    <w:rsid w:val="00B74006"/>
    <w:rsid w:val="00B74150"/>
    <w:rsid w:val="00B741FC"/>
    <w:rsid w:val="00B74394"/>
    <w:rsid w:val="00B743B0"/>
    <w:rsid w:val="00B74B83"/>
    <w:rsid w:val="00B74D58"/>
    <w:rsid w:val="00B74D77"/>
    <w:rsid w:val="00B751F9"/>
    <w:rsid w:val="00B759BD"/>
    <w:rsid w:val="00B75A2B"/>
    <w:rsid w:val="00B75B9F"/>
    <w:rsid w:val="00B76301"/>
    <w:rsid w:val="00B7632A"/>
    <w:rsid w:val="00B76409"/>
    <w:rsid w:val="00B76840"/>
    <w:rsid w:val="00B76C1D"/>
    <w:rsid w:val="00B76DAB"/>
    <w:rsid w:val="00B76DBC"/>
    <w:rsid w:val="00B76DE4"/>
    <w:rsid w:val="00B76E25"/>
    <w:rsid w:val="00B77217"/>
    <w:rsid w:val="00B77234"/>
    <w:rsid w:val="00B77493"/>
    <w:rsid w:val="00B77A84"/>
    <w:rsid w:val="00B77BB0"/>
    <w:rsid w:val="00B80581"/>
    <w:rsid w:val="00B80940"/>
    <w:rsid w:val="00B80D99"/>
    <w:rsid w:val="00B8139F"/>
    <w:rsid w:val="00B815B7"/>
    <w:rsid w:val="00B8162A"/>
    <w:rsid w:val="00B816F2"/>
    <w:rsid w:val="00B81DFD"/>
    <w:rsid w:val="00B81FE0"/>
    <w:rsid w:val="00B8268D"/>
    <w:rsid w:val="00B827B7"/>
    <w:rsid w:val="00B82E9E"/>
    <w:rsid w:val="00B833D6"/>
    <w:rsid w:val="00B83410"/>
    <w:rsid w:val="00B83482"/>
    <w:rsid w:val="00B838D9"/>
    <w:rsid w:val="00B839D2"/>
    <w:rsid w:val="00B83EAD"/>
    <w:rsid w:val="00B83EB6"/>
    <w:rsid w:val="00B8420C"/>
    <w:rsid w:val="00B8466B"/>
    <w:rsid w:val="00B84A30"/>
    <w:rsid w:val="00B84FFA"/>
    <w:rsid w:val="00B850D9"/>
    <w:rsid w:val="00B85276"/>
    <w:rsid w:val="00B852CF"/>
    <w:rsid w:val="00B852DD"/>
    <w:rsid w:val="00B855CB"/>
    <w:rsid w:val="00B85800"/>
    <w:rsid w:val="00B858A2"/>
    <w:rsid w:val="00B85942"/>
    <w:rsid w:val="00B86000"/>
    <w:rsid w:val="00B8602E"/>
    <w:rsid w:val="00B86116"/>
    <w:rsid w:val="00B86550"/>
    <w:rsid w:val="00B865EB"/>
    <w:rsid w:val="00B8690C"/>
    <w:rsid w:val="00B86B65"/>
    <w:rsid w:val="00B86C3C"/>
    <w:rsid w:val="00B86C51"/>
    <w:rsid w:val="00B87168"/>
    <w:rsid w:val="00B871B3"/>
    <w:rsid w:val="00B872A0"/>
    <w:rsid w:val="00B87607"/>
    <w:rsid w:val="00B87726"/>
    <w:rsid w:val="00B877AE"/>
    <w:rsid w:val="00B87800"/>
    <w:rsid w:val="00B878E5"/>
    <w:rsid w:val="00B87D5E"/>
    <w:rsid w:val="00B90513"/>
    <w:rsid w:val="00B906B1"/>
    <w:rsid w:val="00B907A6"/>
    <w:rsid w:val="00B90C3C"/>
    <w:rsid w:val="00B91085"/>
    <w:rsid w:val="00B9133E"/>
    <w:rsid w:val="00B9134B"/>
    <w:rsid w:val="00B917D0"/>
    <w:rsid w:val="00B92129"/>
    <w:rsid w:val="00B9220E"/>
    <w:rsid w:val="00B9229E"/>
    <w:rsid w:val="00B924A7"/>
    <w:rsid w:val="00B924C4"/>
    <w:rsid w:val="00B925B3"/>
    <w:rsid w:val="00B9265D"/>
    <w:rsid w:val="00B92918"/>
    <w:rsid w:val="00B92E1F"/>
    <w:rsid w:val="00B92E2D"/>
    <w:rsid w:val="00B92F44"/>
    <w:rsid w:val="00B931F5"/>
    <w:rsid w:val="00B93246"/>
    <w:rsid w:val="00B932D7"/>
    <w:rsid w:val="00B934FA"/>
    <w:rsid w:val="00B936FE"/>
    <w:rsid w:val="00B93958"/>
    <w:rsid w:val="00B93AB4"/>
    <w:rsid w:val="00B93AF2"/>
    <w:rsid w:val="00B93CF8"/>
    <w:rsid w:val="00B93D19"/>
    <w:rsid w:val="00B93D8F"/>
    <w:rsid w:val="00B93ECF"/>
    <w:rsid w:val="00B93F32"/>
    <w:rsid w:val="00B93F68"/>
    <w:rsid w:val="00B94267"/>
    <w:rsid w:val="00B946B6"/>
    <w:rsid w:val="00B946BE"/>
    <w:rsid w:val="00B947A8"/>
    <w:rsid w:val="00B94A78"/>
    <w:rsid w:val="00B950D3"/>
    <w:rsid w:val="00B95574"/>
    <w:rsid w:val="00B95788"/>
    <w:rsid w:val="00B958E1"/>
    <w:rsid w:val="00B95A9D"/>
    <w:rsid w:val="00B96005"/>
    <w:rsid w:val="00B964A6"/>
    <w:rsid w:val="00B96CD4"/>
    <w:rsid w:val="00B96CE0"/>
    <w:rsid w:val="00B96E42"/>
    <w:rsid w:val="00B97150"/>
    <w:rsid w:val="00B97512"/>
    <w:rsid w:val="00B97640"/>
    <w:rsid w:val="00B97706"/>
    <w:rsid w:val="00B979E4"/>
    <w:rsid w:val="00B97DF4"/>
    <w:rsid w:val="00B97E81"/>
    <w:rsid w:val="00BA00E8"/>
    <w:rsid w:val="00BA0316"/>
    <w:rsid w:val="00BA059E"/>
    <w:rsid w:val="00BA05DA"/>
    <w:rsid w:val="00BA0603"/>
    <w:rsid w:val="00BA0642"/>
    <w:rsid w:val="00BA073C"/>
    <w:rsid w:val="00BA086F"/>
    <w:rsid w:val="00BA0977"/>
    <w:rsid w:val="00BA0A0B"/>
    <w:rsid w:val="00BA0A7F"/>
    <w:rsid w:val="00BA0E45"/>
    <w:rsid w:val="00BA1057"/>
    <w:rsid w:val="00BA1075"/>
    <w:rsid w:val="00BA1308"/>
    <w:rsid w:val="00BA1434"/>
    <w:rsid w:val="00BA18E8"/>
    <w:rsid w:val="00BA1E4B"/>
    <w:rsid w:val="00BA20BE"/>
    <w:rsid w:val="00BA20FD"/>
    <w:rsid w:val="00BA2548"/>
    <w:rsid w:val="00BA2C94"/>
    <w:rsid w:val="00BA3496"/>
    <w:rsid w:val="00BA3512"/>
    <w:rsid w:val="00BA3646"/>
    <w:rsid w:val="00BA36DE"/>
    <w:rsid w:val="00BA3755"/>
    <w:rsid w:val="00BA396E"/>
    <w:rsid w:val="00BA3C47"/>
    <w:rsid w:val="00BA3D51"/>
    <w:rsid w:val="00BA3FF2"/>
    <w:rsid w:val="00BA40B5"/>
    <w:rsid w:val="00BA4633"/>
    <w:rsid w:val="00BA4A40"/>
    <w:rsid w:val="00BA4C57"/>
    <w:rsid w:val="00BA4CB0"/>
    <w:rsid w:val="00BA56FF"/>
    <w:rsid w:val="00BA57EB"/>
    <w:rsid w:val="00BA5937"/>
    <w:rsid w:val="00BA5A5D"/>
    <w:rsid w:val="00BA5B75"/>
    <w:rsid w:val="00BA62B4"/>
    <w:rsid w:val="00BA63F4"/>
    <w:rsid w:val="00BA64A2"/>
    <w:rsid w:val="00BA6542"/>
    <w:rsid w:val="00BA662B"/>
    <w:rsid w:val="00BA66A4"/>
    <w:rsid w:val="00BA6870"/>
    <w:rsid w:val="00BA7407"/>
    <w:rsid w:val="00BA76D7"/>
    <w:rsid w:val="00BA7845"/>
    <w:rsid w:val="00BA7A13"/>
    <w:rsid w:val="00BA7AA5"/>
    <w:rsid w:val="00BA7C14"/>
    <w:rsid w:val="00BB015A"/>
    <w:rsid w:val="00BB0216"/>
    <w:rsid w:val="00BB0318"/>
    <w:rsid w:val="00BB06EB"/>
    <w:rsid w:val="00BB097C"/>
    <w:rsid w:val="00BB0B8E"/>
    <w:rsid w:val="00BB105B"/>
    <w:rsid w:val="00BB1670"/>
    <w:rsid w:val="00BB172E"/>
    <w:rsid w:val="00BB1ED4"/>
    <w:rsid w:val="00BB2298"/>
    <w:rsid w:val="00BB2353"/>
    <w:rsid w:val="00BB2402"/>
    <w:rsid w:val="00BB264A"/>
    <w:rsid w:val="00BB28BF"/>
    <w:rsid w:val="00BB2C8B"/>
    <w:rsid w:val="00BB2D08"/>
    <w:rsid w:val="00BB31A2"/>
    <w:rsid w:val="00BB3448"/>
    <w:rsid w:val="00BB34D7"/>
    <w:rsid w:val="00BB3663"/>
    <w:rsid w:val="00BB3979"/>
    <w:rsid w:val="00BB3A48"/>
    <w:rsid w:val="00BB3C0E"/>
    <w:rsid w:val="00BB3E51"/>
    <w:rsid w:val="00BB43B0"/>
    <w:rsid w:val="00BB4653"/>
    <w:rsid w:val="00BB4AB4"/>
    <w:rsid w:val="00BB4F6F"/>
    <w:rsid w:val="00BB4FC7"/>
    <w:rsid w:val="00BB5087"/>
    <w:rsid w:val="00BB50F6"/>
    <w:rsid w:val="00BB51FF"/>
    <w:rsid w:val="00BB5248"/>
    <w:rsid w:val="00BB5432"/>
    <w:rsid w:val="00BB5508"/>
    <w:rsid w:val="00BB5516"/>
    <w:rsid w:val="00BB5526"/>
    <w:rsid w:val="00BB57F8"/>
    <w:rsid w:val="00BB5835"/>
    <w:rsid w:val="00BB5843"/>
    <w:rsid w:val="00BB591E"/>
    <w:rsid w:val="00BB5A4F"/>
    <w:rsid w:val="00BB5C08"/>
    <w:rsid w:val="00BB64DD"/>
    <w:rsid w:val="00BB67F5"/>
    <w:rsid w:val="00BB6867"/>
    <w:rsid w:val="00BB6DAC"/>
    <w:rsid w:val="00BB6F67"/>
    <w:rsid w:val="00BB754E"/>
    <w:rsid w:val="00BB76C7"/>
    <w:rsid w:val="00BB7848"/>
    <w:rsid w:val="00BB7923"/>
    <w:rsid w:val="00BB7AB2"/>
    <w:rsid w:val="00BB7C75"/>
    <w:rsid w:val="00BB7E2B"/>
    <w:rsid w:val="00BB7EDE"/>
    <w:rsid w:val="00BC0914"/>
    <w:rsid w:val="00BC0C46"/>
    <w:rsid w:val="00BC0C7D"/>
    <w:rsid w:val="00BC0E7F"/>
    <w:rsid w:val="00BC11D6"/>
    <w:rsid w:val="00BC1386"/>
    <w:rsid w:val="00BC13DE"/>
    <w:rsid w:val="00BC16FD"/>
    <w:rsid w:val="00BC171D"/>
    <w:rsid w:val="00BC1C7F"/>
    <w:rsid w:val="00BC1F3F"/>
    <w:rsid w:val="00BC1FD2"/>
    <w:rsid w:val="00BC21A9"/>
    <w:rsid w:val="00BC284C"/>
    <w:rsid w:val="00BC2C2C"/>
    <w:rsid w:val="00BC2D0C"/>
    <w:rsid w:val="00BC3097"/>
    <w:rsid w:val="00BC361B"/>
    <w:rsid w:val="00BC3786"/>
    <w:rsid w:val="00BC3BA4"/>
    <w:rsid w:val="00BC3C36"/>
    <w:rsid w:val="00BC3E5F"/>
    <w:rsid w:val="00BC42C8"/>
    <w:rsid w:val="00BC446D"/>
    <w:rsid w:val="00BC4796"/>
    <w:rsid w:val="00BC48A8"/>
    <w:rsid w:val="00BC4ED1"/>
    <w:rsid w:val="00BC579B"/>
    <w:rsid w:val="00BC5AF9"/>
    <w:rsid w:val="00BC5B12"/>
    <w:rsid w:val="00BC5BCA"/>
    <w:rsid w:val="00BC5E1C"/>
    <w:rsid w:val="00BC5E44"/>
    <w:rsid w:val="00BC5F62"/>
    <w:rsid w:val="00BC6652"/>
    <w:rsid w:val="00BC6840"/>
    <w:rsid w:val="00BC6D8D"/>
    <w:rsid w:val="00BC6E69"/>
    <w:rsid w:val="00BC715A"/>
    <w:rsid w:val="00BC76F5"/>
    <w:rsid w:val="00BD0328"/>
    <w:rsid w:val="00BD0595"/>
    <w:rsid w:val="00BD08AD"/>
    <w:rsid w:val="00BD0A3D"/>
    <w:rsid w:val="00BD0B38"/>
    <w:rsid w:val="00BD1C19"/>
    <w:rsid w:val="00BD1F29"/>
    <w:rsid w:val="00BD1FCB"/>
    <w:rsid w:val="00BD26AA"/>
    <w:rsid w:val="00BD2A74"/>
    <w:rsid w:val="00BD2BE2"/>
    <w:rsid w:val="00BD2C78"/>
    <w:rsid w:val="00BD2DA0"/>
    <w:rsid w:val="00BD3299"/>
    <w:rsid w:val="00BD32DF"/>
    <w:rsid w:val="00BD354F"/>
    <w:rsid w:val="00BD3681"/>
    <w:rsid w:val="00BD3740"/>
    <w:rsid w:val="00BD38C8"/>
    <w:rsid w:val="00BD3A0B"/>
    <w:rsid w:val="00BD3FFE"/>
    <w:rsid w:val="00BD40A7"/>
    <w:rsid w:val="00BD48CE"/>
    <w:rsid w:val="00BD49C6"/>
    <w:rsid w:val="00BD56C8"/>
    <w:rsid w:val="00BD5A37"/>
    <w:rsid w:val="00BD5CA4"/>
    <w:rsid w:val="00BD6284"/>
    <w:rsid w:val="00BD6749"/>
    <w:rsid w:val="00BD6DCB"/>
    <w:rsid w:val="00BD7587"/>
    <w:rsid w:val="00BD77B8"/>
    <w:rsid w:val="00BD7B08"/>
    <w:rsid w:val="00BD7E40"/>
    <w:rsid w:val="00BE01D4"/>
    <w:rsid w:val="00BE054F"/>
    <w:rsid w:val="00BE060B"/>
    <w:rsid w:val="00BE077A"/>
    <w:rsid w:val="00BE0CBF"/>
    <w:rsid w:val="00BE155D"/>
    <w:rsid w:val="00BE19B0"/>
    <w:rsid w:val="00BE1BEF"/>
    <w:rsid w:val="00BE1D6C"/>
    <w:rsid w:val="00BE20E8"/>
    <w:rsid w:val="00BE2162"/>
    <w:rsid w:val="00BE248B"/>
    <w:rsid w:val="00BE2629"/>
    <w:rsid w:val="00BE2825"/>
    <w:rsid w:val="00BE31DD"/>
    <w:rsid w:val="00BE36E1"/>
    <w:rsid w:val="00BE3870"/>
    <w:rsid w:val="00BE38F5"/>
    <w:rsid w:val="00BE398A"/>
    <w:rsid w:val="00BE3AEC"/>
    <w:rsid w:val="00BE3D93"/>
    <w:rsid w:val="00BE3E61"/>
    <w:rsid w:val="00BE3ED2"/>
    <w:rsid w:val="00BE49F9"/>
    <w:rsid w:val="00BE4E22"/>
    <w:rsid w:val="00BE50E7"/>
    <w:rsid w:val="00BE5107"/>
    <w:rsid w:val="00BE5170"/>
    <w:rsid w:val="00BE518A"/>
    <w:rsid w:val="00BE51E0"/>
    <w:rsid w:val="00BE52F8"/>
    <w:rsid w:val="00BE5705"/>
    <w:rsid w:val="00BE58A5"/>
    <w:rsid w:val="00BE5E14"/>
    <w:rsid w:val="00BE640A"/>
    <w:rsid w:val="00BE68E7"/>
    <w:rsid w:val="00BE6971"/>
    <w:rsid w:val="00BE6BDE"/>
    <w:rsid w:val="00BE6DE2"/>
    <w:rsid w:val="00BE6F1F"/>
    <w:rsid w:val="00BE714C"/>
    <w:rsid w:val="00BE734B"/>
    <w:rsid w:val="00BE73E4"/>
    <w:rsid w:val="00BE75AB"/>
    <w:rsid w:val="00BE768B"/>
    <w:rsid w:val="00BE79A6"/>
    <w:rsid w:val="00BF024F"/>
    <w:rsid w:val="00BF032A"/>
    <w:rsid w:val="00BF0498"/>
    <w:rsid w:val="00BF0649"/>
    <w:rsid w:val="00BF08BA"/>
    <w:rsid w:val="00BF0979"/>
    <w:rsid w:val="00BF09D7"/>
    <w:rsid w:val="00BF11FA"/>
    <w:rsid w:val="00BF144A"/>
    <w:rsid w:val="00BF183D"/>
    <w:rsid w:val="00BF1B9F"/>
    <w:rsid w:val="00BF1BBE"/>
    <w:rsid w:val="00BF1E28"/>
    <w:rsid w:val="00BF1F92"/>
    <w:rsid w:val="00BF2172"/>
    <w:rsid w:val="00BF21A4"/>
    <w:rsid w:val="00BF23A6"/>
    <w:rsid w:val="00BF2534"/>
    <w:rsid w:val="00BF283E"/>
    <w:rsid w:val="00BF2AF1"/>
    <w:rsid w:val="00BF2C04"/>
    <w:rsid w:val="00BF31ED"/>
    <w:rsid w:val="00BF31F7"/>
    <w:rsid w:val="00BF33AB"/>
    <w:rsid w:val="00BF3499"/>
    <w:rsid w:val="00BF3BF1"/>
    <w:rsid w:val="00BF3F97"/>
    <w:rsid w:val="00BF4066"/>
    <w:rsid w:val="00BF431A"/>
    <w:rsid w:val="00BF43D0"/>
    <w:rsid w:val="00BF4479"/>
    <w:rsid w:val="00BF48C5"/>
    <w:rsid w:val="00BF4F2C"/>
    <w:rsid w:val="00BF4FCA"/>
    <w:rsid w:val="00BF50D3"/>
    <w:rsid w:val="00BF511F"/>
    <w:rsid w:val="00BF52FD"/>
    <w:rsid w:val="00BF53FF"/>
    <w:rsid w:val="00BF598E"/>
    <w:rsid w:val="00BF59E8"/>
    <w:rsid w:val="00BF5AF9"/>
    <w:rsid w:val="00BF5D63"/>
    <w:rsid w:val="00BF5E3C"/>
    <w:rsid w:val="00BF5F02"/>
    <w:rsid w:val="00BF5FA1"/>
    <w:rsid w:val="00BF61E7"/>
    <w:rsid w:val="00BF626E"/>
    <w:rsid w:val="00BF63C7"/>
    <w:rsid w:val="00BF6E8C"/>
    <w:rsid w:val="00BF7229"/>
    <w:rsid w:val="00BF7DBA"/>
    <w:rsid w:val="00C001A2"/>
    <w:rsid w:val="00C001EC"/>
    <w:rsid w:val="00C00370"/>
    <w:rsid w:val="00C004AC"/>
    <w:rsid w:val="00C00620"/>
    <w:rsid w:val="00C00BD4"/>
    <w:rsid w:val="00C00DA3"/>
    <w:rsid w:val="00C00DE6"/>
    <w:rsid w:val="00C01218"/>
    <w:rsid w:val="00C01221"/>
    <w:rsid w:val="00C013FB"/>
    <w:rsid w:val="00C0146B"/>
    <w:rsid w:val="00C01481"/>
    <w:rsid w:val="00C01523"/>
    <w:rsid w:val="00C01663"/>
    <w:rsid w:val="00C0167A"/>
    <w:rsid w:val="00C01A39"/>
    <w:rsid w:val="00C021E3"/>
    <w:rsid w:val="00C0264E"/>
    <w:rsid w:val="00C02E12"/>
    <w:rsid w:val="00C030CB"/>
    <w:rsid w:val="00C030FD"/>
    <w:rsid w:val="00C03305"/>
    <w:rsid w:val="00C0349C"/>
    <w:rsid w:val="00C03B48"/>
    <w:rsid w:val="00C03B93"/>
    <w:rsid w:val="00C040CE"/>
    <w:rsid w:val="00C04184"/>
    <w:rsid w:val="00C04306"/>
    <w:rsid w:val="00C04747"/>
    <w:rsid w:val="00C047C5"/>
    <w:rsid w:val="00C048DC"/>
    <w:rsid w:val="00C04999"/>
    <w:rsid w:val="00C04D6E"/>
    <w:rsid w:val="00C04F7D"/>
    <w:rsid w:val="00C052B4"/>
    <w:rsid w:val="00C057D1"/>
    <w:rsid w:val="00C05A30"/>
    <w:rsid w:val="00C05E3E"/>
    <w:rsid w:val="00C060FD"/>
    <w:rsid w:val="00C0632F"/>
    <w:rsid w:val="00C063BF"/>
    <w:rsid w:val="00C06408"/>
    <w:rsid w:val="00C064F7"/>
    <w:rsid w:val="00C06A58"/>
    <w:rsid w:val="00C06D81"/>
    <w:rsid w:val="00C06E11"/>
    <w:rsid w:val="00C06ECE"/>
    <w:rsid w:val="00C06F5F"/>
    <w:rsid w:val="00C07571"/>
    <w:rsid w:val="00C07915"/>
    <w:rsid w:val="00C07950"/>
    <w:rsid w:val="00C07A37"/>
    <w:rsid w:val="00C07B97"/>
    <w:rsid w:val="00C07C8C"/>
    <w:rsid w:val="00C102D1"/>
    <w:rsid w:val="00C10B72"/>
    <w:rsid w:val="00C10F10"/>
    <w:rsid w:val="00C1121C"/>
    <w:rsid w:val="00C11527"/>
    <w:rsid w:val="00C117D0"/>
    <w:rsid w:val="00C11845"/>
    <w:rsid w:val="00C11D41"/>
    <w:rsid w:val="00C11E44"/>
    <w:rsid w:val="00C120D2"/>
    <w:rsid w:val="00C1218E"/>
    <w:rsid w:val="00C12820"/>
    <w:rsid w:val="00C12858"/>
    <w:rsid w:val="00C12B9D"/>
    <w:rsid w:val="00C12BFA"/>
    <w:rsid w:val="00C1303F"/>
    <w:rsid w:val="00C1304E"/>
    <w:rsid w:val="00C13453"/>
    <w:rsid w:val="00C135D2"/>
    <w:rsid w:val="00C136AD"/>
    <w:rsid w:val="00C137AE"/>
    <w:rsid w:val="00C138B9"/>
    <w:rsid w:val="00C138FB"/>
    <w:rsid w:val="00C13F8D"/>
    <w:rsid w:val="00C13FBA"/>
    <w:rsid w:val="00C14113"/>
    <w:rsid w:val="00C141E3"/>
    <w:rsid w:val="00C14200"/>
    <w:rsid w:val="00C142A6"/>
    <w:rsid w:val="00C144B8"/>
    <w:rsid w:val="00C148A0"/>
    <w:rsid w:val="00C15353"/>
    <w:rsid w:val="00C1542D"/>
    <w:rsid w:val="00C155C2"/>
    <w:rsid w:val="00C158DF"/>
    <w:rsid w:val="00C15B00"/>
    <w:rsid w:val="00C15EEE"/>
    <w:rsid w:val="00C15F0D"/>
    <w:rsid w:val="00C16401"/>
    <w:rsid w:val="00C1651A"/>
    <w:rsid w:val="00C16596"/>
    <w:rsid w:val="00C16743"/>
    <w:rsid w:val="00C16CA8"/>
    <w:rsid w:val="00C16CC5"/>
    <w:rsid w:val="00C16D1D"/>
    <w:rsid w:val="00C17571"/>
    <w:rsid w:val="00C17579"/>
    <w:rsid w:val="00C178B1"/>
    <w:rsid w:val="00C1790A"/>
    <w:rsid w:val="00C17957"/>
    <w:rsid w:val="00C1796D"/>
    <w:rsid w:val="00C17E82"/>
    <w:rsid w:val="00C203F4"/>
    <w:rsid w:val="00C20640"/>
    <w:rsid w:val="00C20D77"/>
    <w:rsid w:val="00C20EC4"/>
    <w:rsid w:val="00C21146"/>
    <w:rsid w:val="00C211B9"/>
    <w:rsid w:val="00C2128F"/>
    <w:rsid w:val="00C21687"/>
    <w:rsid w:val="00C21772"/>
    <w:rsid w:val="00C2178B"/>
    <w:rsid w:val="00C21837"/>
    <w:rsid w:val="00C21E50"/>
    <w:rsid w:val="00C2209F"/>
    <w:rsid w:val="00C22232"/>
    <w:rsid w:val="00C222A9"/>
    <w:rsid w:val="00C2276C"/>
    <w:rsid w:val="00C22A82"/>
    <w:rsid w:val="00C2319A"/>
    <w:rsid w:val="00C23547"/>
    <w:rsid w:val="00C23A30"/>
    <w:rsid w:val="00C23C77"/>
    <w:rsid w:val="00C2439C"/>
    <w:rsid w:val="00C2492C"/>
    <w:rsid w:val="00C24A65"/>
    <w:rsid w:val="00C24D8B"/>
    <w:rsid w:val="00C24E34"/>
    <w:rsid w:val="00C24E99"/>
    <w:rsid w:val="00C24EF5"/>
    <w:rsid w:val="00C25003"/>
    <w:rsid w:val="00C25229"/>
    <w:rsid w:val="00C25319"/>
    <w:rsid w:val="00C25338"/>
    <w:rsid w:val="00C25850"/>
    <w:rsid w:val="00C25B2E"/>
    <w:rsid w:val="00C25B9B"/>
    <w:rsid w:val="00C26079"/>
    <w:rsid w:val="00C2657B"/>
    <w:rsid w:val="00C266A8"/>
    <w:rsid w:val="00C26A79"/>
    <w:rsid w:val="00C26E1B"/>
    <w:rsid w:val="00C272D4"/>
    <w:rsid w:val="00C2737B"/>
    <w:rsid w:val="00C274FC"/>
    <w:rsid w:val="00C278FC"/>
    <w:rsid w:val="00C27986"/>
    <w:rsid w:val="00C279DC"/>
    <w:rsid w:val="00C279E4"/>
    <w:rsid w:val="00C27BA9"/>
    <w:rsid w:val="00C27D4E"/>
    <w:rsid w:val="00C27DB9"/>
    <w:rsid w:val="00C27ED7"/>
    <w:rsid w:val="00C27F5B"/>
    <w:rsid w:val="00C3013E"/>
    <w:rsid w:val="00C301C7"/>
    <w:rsid w:val="00C303D8"/>
    <w:rsid w:val="00C3047D"/>
    <w:rsid w:val="00C306CD"/>
    <w:rsid w:val="00C30A76"/>
    <w:rsid w:val="00C30BE0"/>
    <w:rsid w:val="00C30CDD"/>
    <w:rsid w:val="00C30DFB"/>
    <w:rsid w:val="00C30F49"/>
    <w:rsid w:val="00C30FA2"/>
    <w:rsid w:val="00C312B4"/>
    <w:rsid w:val="00C31544"/>
    <w:rsid w:val="00C31624"/>
    <w:rsid w:val="00C316AB"/>
    <w:rsid w:val="00C31BD6"/>
    <w:rsid w:val="00C3210E"/>
    <w:rsid w:val="00C3274C"/>
    <w:rsid w:val="00C32A9A"/>
    <w:rsid w:val="00C32D74"/>
    <w:rsid w:val="00C32D99"/>
    <w:rsid w:val="00C32E1C"/>
    <w:rsid w:val="00C32E69"/>
    <w:rsid w:val="00C32F99"/>
    <w:rsid w:val="00C33305"/>
    <w:rsid w:val="00C334C0"/>
    <w:rsid w:val="00C33607"/>
    <w:rsid w:val="00C338E5"/>
    <w:rsid w:val="00C339F0"/>
    <w:rsid w:val="00C33C7C"/>
    <w:rsid w:val="00C33D1A"/>
    <w:rsid w:val="00C33E28"/>
    <w:rsid w:val="00C34080"/>
    <w:rsid w:val="00C340A5"/>
    <w:rsid w:val="00C34109"/>
    <w:rsid w:val="00C34562"/>
    <w:rsid w:val="00C35104"/>
    <w:rsid w:val="00C3512A"/>
    <w:rsid w:val="00C35136"/>
    <w:rsid w:val="00C3535B"/>
    <w:rsid w:val="00C3538B"/>
    <w:rsid w:val="00C3578A"/>
    <w:rsid w:val="00C35831"/>
    <w:rsid w:val="00C3590F"/>
    <w:rsid w:val="00C3592B"/>
    <w:rsid w:val="00C359A9"/>
    <w:rsid w:val="00C35C25"/>
    <w:rsid w:val="00C35EB0"/>
    <w:rsid w:val="00C35FF0"/>
    <w:rsid w:val="00C3635B"/>
    <w:rsid w:val="00C363A3"/>
    <w:rsid w:val="00C3665B"/>
    <w:rsid w:val="00C36719"/>
    <w:rsid w:val="00C36778"/>
    <w:rsid w:val="00C36A68"/>
    <w:rsid w:val="00C370BE"/>
    <w:rsid w:val="00C37207"/>
    <w:rsid w:val="00C375A7"/>
    <w:rsid w:val="00C377D8"/>
    <w:rsid w:val="00C37881"/>
    <w:rsid w:val="00C37DFA"/>
    <w:rsid w:val="00C37E59"/>
    <w:rsid w:val="00C402E4"/>
    <w:rsid w:val="00C402FB"/>
    <w:rsid w:val="00C4068C"/>
    <w:rsid w:val="00C409B4"/>
    <w:rsid w:val="00C40A56"/>
    <w:rsid w:val="00C40A78"/>
    <w:rsid w:val="00C40CF4"/>
    <w:rsid w:val="00C40FB1"/>
    <w:rsid w:val="00C41419"/>
    <w:rsid w:val="00C4150B"/>
    <w:rsid w:val="00C41AF2"/>
    <w:rsid w:val="00C41C41"/>
    <w:rsid w:val="00C41FF8"/>
    <w:rsid w:val="00C421E1"/>
    <w:rsid w:val="00C42358"/>
    <w:rsid w:val="00C4250D"/>
    <w:rsid w:val="00C426D2"/>
    <w:rsid w:val="00C4288C"/>
    <w:rsid w:val="00C42A77"/>
    <w:rsid w:val="00C42BA1"/>
    <w:rsid w:val="00C42FDC"/>
    <w:rsid w:val="00C430F1"/>
    <w:rsid w:val="00C43932"/>
    <w:rsid w:val="00C43A95"/>
    <w:rsid w:val="00C43E5D"/>
    <w:rsid w:val="00C44012"/>
    <w:rsid w:val="00C44D34"/>
    <w:rsid w:val="00C452EF"/>
    <w:rsid w:val="00C4544D"/>
    <w:rsid w:val="00C4556C"/>
    <w:rsid w:val="00C455E2"/>
    <w:rsid w:val="00C45659"/>
    <w:rsid w:val="00C45C52"/>
    <w:rsid w:val="00C45E4A"/>
    <w:rsid w:val="00C45EB9"/>
    <w:rsid w:val="00C463D8"/>
    <w:rsid w:val="00C464DE"/>
    <w:rsid w:val="00C465A5"/>
    <w:rsid w:val="00C46648"/>
    <w:rsid w:val="00C466AA"/>
    <w:rsid w:val="00C46AB4"/>
    <w:rsid w:val="00C46D94"/>
    <w:rsid w:val="00C470D3"/>
    <w:rsid w:val="00C47909"/>
    <w:rsid w:val="00C47D89"/>
    <w:rsid w:val="00C47F82"/>
    <w:rsid w:val="00C50222"/>
    <w:rsid w:val="00C505EC"/>
    <w:rsid w:val="00C50640"/>
    <w:rsid w:val="00C50BB4"/>
    <w:rsid w:val="00C51D43"/>
    <w:rsid w:val="00C522AB"/>
    <w:rsid w:val="00C5238F"/>
    <w:rsid w:val="00C52395"/>
    <w:rsid w:val="00C524CB"/>
    <w:rsid w:val="00C52CB1"/>
    <w:rsid w:val="00C52ED0"/>
    <w:rsid w:val="00C53188"/>
    <w:rsid w:val="00C532CD"/>
    <w:rsid w:val="00C534F1"/>
    <w:rsid w:val="00C5371A"/>
    <w:rsid w:val="00C539A5"/>
    <w:rsid w:val="00C53A47"/>
    <w:rsid w:val="00C541F7"/>
    <w:rsid w:val="00C5440E"/>
    <w:rsid w:val="00C544C8"/>
    <w:rsid w:val="00C54ABB"/>
    <w:rsid w:val="00C54CD5"/>
    <w:rsid w:val="00C55005"/>
    <w:rsid w:val="00C55072"/>
    <w:rsid w:val="00C550A8"/>
    <w:rsid w:val="00C55185"/>
    <w:rsid w:val="00C555B9"/>
    <w:rsid w:val="00C55CE4"/>
    <w:rsid w:val="00C55D0D"/>
    <w:rsid w:val="00C55E0C"/>
    <w:rsid w:val="00C563CB"/>
    <w:rsid w:val="00C56487"/>
    <w:rsid w:val="00C56498"/>
    <w:rsid w:val="00C56BCD"/>
    <w:rsid w:val="00C56FAE"/>
    <w:rsid w:val="00C573DE"/>
    <w:rsid w:val="00C57958"/>
    <w:rsid w:val="00C57A5C"/>
    <w:rsid w:val="00C57CE6"/>
    <w:rsid w:val="00C60053"/>
    <w:rsid w:val="00C601D9"/>
    <w:rsid w:val="00C60397"/>
    <w:rsid w:val="00C6082D"/>
    <w:rsid w:val="00C60B4B"/>
    <w:rsid w:val="00C60E7E"/>
    <w:rsid w:val="00C60FA4"/>
    <w:rsid w:val="00C610F1"/>
    <w:rsid w:val="00C61E44"/>
    <w:rsid w:val="00C62184"/>
    <w:rsid w:val="00C6225C"/>
    <w:rsid w:val="00C62962"/>
    <w:rsid w:val="00C63362"/>
    <w:rsid w:val="00C6346D"/>
    <w:rsid w:val="00C635AE"/>
    <w:rsid w:val="00C63A3C"/>
    <w:rsid w:val="00C63C82"/>
    <w:rsid w:val="00C63E9B"/>
    <w:rsid w:val="00C63F55"/>
    <w:rsid w:val="00C63F64"/>
    <w:rsid w:val="00C64682"/>
    <w:rsid w:val="00C646D8"/>
    <w:rsid w:val="00C64768"/>
    <w:rsid w:val="00C64839"/>
    <w:rsid w:val="00C648B6"/>
    <w:rsid w:val="00C64E00"/>
    <w:rsid w:val="00C65244"/>
    <w:rsid w:val="00C657BF"/>
    <w:rsid w:val="00C65BA6"/>
    <w:rsid w:val="00C65EF3"/>
    <w:rsid w:val="00C66349"/>
    <w:rsid w:val="00C663D3"/>
    <w:rsid w:val="00C663FC"/>
    <w:rsid w:val="00C664B1"/>
    <w:rsid w:val="00C664D2"/>
    <w:rsid w:val="00C66730"/>
    <w:rsid w:val="00C66773"/>
    <w:rsid w:val="00C6684D"/>
    <w:rsid w:val="00C66928"/>
    <w:rsid w:val="00C669FC"/>
    <w:rsid w:val="00C66D24"/>
    <w:rsid w:val="00C673B9"/>
    <w:rsid w:val="00C67431"/>
    <w:rsid w:val="00C6768E"/>
    <w:rsid w:val="00C67746"/>
    <w:rsid w:val="00C67CA6"/>
    <w:rsid w:val="00C70040"/>
    <w:rsid w:val="00C702C9"/>
    <w:rsid w:val="00C703B8"/>
    <w:rsid w:val="00C704E2"/>
    <w:rsid w:val="00C704FC"/>
    <w:rsid w:val="00C70B13"/>
    <w:rsid w:val="00C70B84"/>
    <w:rsid w:val="00C70E8C"/>
    <w:rsid w:val="00C70EDC"/>
    <w:rsid w:val="00C71291"/>
    <w:rsid w:val="00C7149E"/>
    <w:rsid w:val="00C714B6"/>
    <w:rsid w:val="00C715E7"/>
    <w:rsid w:val="00C71756"/>
    <w:rsid w:val="00C71A28"/>
    <w:rsid w:val="00C71A40"/>
    <w:rsid w:val="00C71D1B"/>
    <w:rsid w:val="00C71EA8"/>
    <w:rsid w:val="00C72051"/>
    <w:rsid w:val="00C720C2"/>
    <w:rsid w:val="00C724D9"/>
    <w:rsid w:val="00C724F4"/>
    <w:rsid w:val="00C72B3B"/>
    <w:rsid w:val="00C72D0F"/>
    <w:rsid w:val="00C731D5"/>
    <w:rsid w:val="00C73205"/>
    <w:rsid w:val="00C73421"/>
    <w:rsid w:val="00C73549"/>
    <w:rsid w:val="00C73910"/>
    <w:rsid w:val="00C73BC7"/>
    <w:rsid w:val="00C73C31"/>
    <w:rsid w:val="00C742A1"/>
    <w:rsid w:val="00C743BB"/>
    <w:rsid w:val="00C74471"/>
    <w:rsid w:val="00C7454C"/>
    <w:rsid w:val="00C745F3"/>
    <w:rsid w:val="00C7465A"/>
    <w:rsid w:val="00C7465B"/>
    <w:rsid w:val="00C74A06"/>
    <w:rsid w:val="00C74AB0"/>
    <w:rsid w:val="00C752B8"/>
    <w:rsid w:val="00C754FE"/>
    <w:rsid w:val="00C75519"/>
    <w:rsid w:val="00C75644"/>
    <w:rsid w:val="00C75748"/>
    <w:rsid w:val="00C757B3"/>
    <w:rsid w:val="00C758E3"/>
    <w:rsid w:val="00C75AC6"/>
    <w:rsid w:val="00C75BF7"/>
    <w:rsid w:val="00C75C3D"/>
    <w:rsid w:val="00C75E88"/>
    <w:rsid w:val="00C760B3"/>
    <w:rsid w:val="00C7666B"/>
    <w:rsid w:val="00C769A9"/>
    <w:rsid w:val="00C76AD1"/>
    <w:rsid w:val="00C76C3A"/>
    <w:rsid w:val="00C77731"/>
    <w:rsid w:val="00C779E4"/>
    <w:rsid w:val="00C77D38"/>
    <w:rsid w:val="00C8061A"/>
    <w:rsid w:val="00C80A77"/>
    <w:rsid w:val="00C80BB7"/>
    <w:rsid w:val="00C80F40"/>
    <w:rsid w:val="00C81045"/>
    <w:rsid w:val="00C81361"/>
    <w:rsid w:val="00C81642"/>
    <w:rsid w:val="00C8165B"/>
    <w:rsid w:val="00C816DA"/>
    <w:rsid w:val="00C8170B"/>
    <w:rsid w:val="00C81824"/>
    <w:rsid w:val="00C81A36"/>
    <w:rsid w:val="00C82313"/>
    <w:rsid w:val="00C8232D"/>
    <w:rsid w:val="00C82514"/>
    <w:rsid w:val="00C826F1"/>
    <w:rsid w:val="00C827A5"/>
    <w:rsid w:val="00C8280C"/>
    <w:rsid w:val="00C829C4"/>
    <w:rsid w:val="00C82B23"/>
    <w:rsid w:val="00C82D23"/>
    <w:rsid w:val="00C82FF8"/>
    <w:rsid w:val="00C831C6"/>
    <w:rsid w:val="00C83517"/>
    <w:rsid w:val="00C839A0"/>
    <w:rsid w:val="00C83F20"/>
    <w:rsid w:val="00C840F2"/>
    <w:rsid w:val="00C8448B"/>
    <w:rsid w:val="00C84627"/>
    <w:rsid w:val="00C84B9F"/>
    <w:rsid w:val="00C84EDF"/>
    <w:rsid w:val="00C84FDA"/>
    <w:rsid w:val="00C8526E"/>
    <w:rsid w:val="00C85E53"/>
    <w:rsid w:val="00C86031"/>
    <w:rsid w:val="00C860A3"/>
    <w:rsid w:val="00C86C5C"/>
    <w:rsid w:val="00C86D51"/>
    <w:rsid w:val="00C86DC7"/>
    <w:rsid w:val="00C86FEC"/>
    <w:rsid w:val="00C870EA"/>
    <w:rsid w:val="00C87375"/>
    <w:rsid w:val="00C87ADF"/>
    <w:rsid w:val="00C87C20"/>
    <w:rsid w:val="00C9001D"/>
    <w:rsid w:val="00C901E8"/>
    <w:rsid w:val="00C90212"/>
    <w:rsid w:val="00C904D3"/>
    <w:rsid w:val="00C90530"/>
    <w:rsid w:val="00C90D46"/>
    <w:rsid w:val="00C90DEF"/>
    <w:rsid w:val="00C90F68"/>
    <w:rsid w:val="00C91006"/>
    <w:rsid w:val="00C910A5"/>
    <w:rsid w:val="00C91569"/>
    <w:rsid w:val="00C91740"/>
    <w:rsid w:val="00C91917"/>
    <w:rsid w:val="00C91AD1"/>
    <w:rsid w:val="00C91D47"/>
    <w:rsid w:val="00C91EED"/>
    <w:rsid w:val="00C91F8F"/>
    <w:rsid w:val="00C925EB"/>
    <w:rsid w:val="00C92743"/>
    <w:rsid w:val="00C927B0"/>
    <w:rsid w:val="00C92ACA"/>
    <w:rsid w:val="00C92B97"/>
    <w:rsid w:val="00C92F0E"/>
    <w:rsid w:val="00C92F27"/>
    <w:rsid w:val="00C92F9D"/>
    <w:rsid w:val="00C93338"/>
    <w:rsid w:val="00C9357F"/>
    <w:rsid w:val="00C93AF7"/>
    <w:rsid w:val="00C93CCF"/>
    <w:rsid w:val="00C93E18"/>
    <w:rsid w:val="00C93ECB"/>
    <w:rsid w:val="00C93F36"/>
    <w:rsid w:val="00C94183"/>
    <w:rsid w:val="00C947DC"/>
    <w:rsid w:val="00C94809"/>
    <w:rsid w:val="00C94884"/>
    <w:rsid w:val="00C956E4"/>
    <w:rsid w:val="00C9585A"/>
    <w:rsid w:val="00C95C73"/>
    <w:rsid w:val="00C95D8F"/>
    <w:rsid w:val="00C96015"/>
    <w:rsid w:val="00C96366"/>
    <w:rsid w:val="00C96938"/>
    <w:rsid w:val="00C96C2E"/>
    <w:rsid w:val="00C96EFF"/>
    <w:rsid w:val="00C974C3"/>
    <w:rsid w:val="00C97BB6"/>
    <w:rsid w:val="00C97CBC"/>
    <w:rsid w:val="00C97CF9"/>
    <w:rsid w:val="00CA0099"/>
    <w:rsid w:val="00CA046A"/>
    <w:rsid w:val="00CA0586"/>
    <w:rsid w:val="00CA0975"/>
    <w:rsid w:val="00CA09BA"/>
    <w:rsid w:val="00CA0B6E"/>
    <w:rsid w:val="00CA0BEA"/>
    <w:rsid w:val="00CA0D70"/>
    <w:rsid w:val="00CA0DCD"/>
    <w:rsid w:val="00CA0F70"/>
    <w:rsid w:val="00CA0F88"/>
    <w:rsid w:val="00CA143E"/>
    <w:rsid w:val="00CA15A5"/>
    <w:rsid w:val="00CA15F3"/>
    <w:rsid w:val="00CA192A"/>
    <w:rsid w:val="00CA1998"/>
    <w:rsid w:val="00CA1EFB"/>
    <w:rsid w:val="00CA2033"/>
    <w:rsid w:val="00CA2201"/>
    <w:rsid w:val="00CA333B"/>
    <w:rsid w:val="00CA3599"/>
    <w:rsid w:val="00CA37EF"/>
    <w:rsid w:val="00CA3BB0"/>
    <w:rsid w:val="00CA3CC1"/>
    <w:rsid w:val="00CA457B"/>
    <w:rsid w:val="00CA47F0"/>
    <w:rsid w:val="00CA485D"/>
    <w:rsid w:val="00CA4D0F"/>
    <w:rsid w:val="00CA4F66"/>
    <w:rsid w:val="00CA522F"/>
    <w:rsid w:val="00CA5317"/>
    <w:rsid w:val="00CA54CE"/>
    <w:rsid w:val="00CA56AA"/>
    <w:rsid w:val="00CA5775"/>
    <w:rsid w:val="00CA58C6"/>
    <w:rsid w:val="00CA59AD"/>
    <w:rsid w:val="00CA5B65"/>
    <w:rsid w:val="00CA5CE4"/>
    <w:rsid w:val="00CA5D52"/>
    <w:rsid w:val="00CA61D0"/>
    <w:rsid w:val="00CA65EE"/>
    <w:rsid w:val="00CA6ED7"/>
    <w:rsid w:val="00CA6EE8"/>
    <w:rsid w:val="00CA722D"/>
    <w:rsid w:val="00CA7240"/>
    <w:rsid w:val="00CA729E"/>
    <w:rsid w:val="00CA7565"/>
    <w:rsid w:val="00CA776D"/>
    <w:rsid w:val="00CA7AB6"/>
    <w:rsid w:val="00CA7AE7"/>
    <w:rsid w:val="00CA7DC8"/>
    <w:rsid w:val="00CA7E03"/>
    <w:rsid w:val="00CA7EC6"/>
    <w:rsid w:val="00CA7EFB"/>
    <w:rsid w:val="00CB0105"/>
    <w:rsid w:val="00CB028E"/>
    <w:rsid w:val="00CB03C9"/>
    <w:rsid w:val="00CB04C7"/>
    <w:rsid w:val="00CB056D"/>
    <w:rsid w:val="00CB05D4"/>
    <w:rsid w:val="00CB07AA"/>
    <w:rsid w:val="00CB0922"/>
    <w:rsid w:val="00CB0C72"/>
    <w:rsid w:val="00CB11C5"/>
    <w:rsid w:val="00CB11C9"/>
    <w:rsid w:val="00CB1323"/>
    <w:rsid w:val="00CB14DD"/>
    <w:rsid w:val="00CB1694"/>
    <w:rsid w:val="00CB175E"/>
    <w:rsid w:val="00CB1897"/>
    <w:rsid w:val="00CB18B0"/>
    <w:rsid w:val="00CB1958"/>
    <w:rsid w:val="00CB1CFC"/>
    <w:rsid w:val="00CB1F6B"/>
    <w:rsid w:val="00CB2471"/>
    <w:rsid w:val="00CB2802"/>
    <w:rsid w:val="00CB2810"/>
    <w:rsid w:val="00CB2847"/>
    <w:rsid w:val="00CB2AC6"/>
    <w:rsid w:val="00CB2C9D"/>
    <w:rsid w:val="00CB2E9B"/>
    <w:rsid w:val="00CB2F05"/>
    <w:rsid w:val="00CB2F51"/>
    <w:rsid w:val="00CB32AD"/>
    <w:rsid w:val="00CB3968"/>
    <w:rsid w:val="00CB4052"/>
    <w:rsid w:val="00CB40E6"/>
    <w:rsid w:val="00CB439E"/>
    <w:rsid w:val="00CB4DBB"/>
    <w:rsid w:val="00CB4DEA"/>
    <w:rsid w:val="00CB4EFA"/>
    <w:rsid w:val="00CB55BA"/>
    <w:rsid w:val="00CB62E1"/>
    <w:rsid w:val="00CB6317"/>
    <w:rsid w:val="00CB631C"/>
    <w:rsid w:val="00CB6532"/>
    <w:rsid w:val="00CB6562"/>
    <w:rsid w:val="00CB6A15"/>
    <w:rsid w:val="00CB6EE9"/>
    <w:rsid w:val="00CB72A3"/>
    <w:rsid w:val="00CB7C4A"/>
    <w:rsid w:val="00CB7E50"/>
    <w:rsid w:val="00CC00FA"/>
    <w:rsid w:val="00CC030A"/>
    <w:rsid w:val="00CC030F"/>
    <w:rsid w:val="00CC0339"/>
    <w:rsid w:val="00CC03A2"/>
    <w:rsid w:val="00CC0545"/>
    <w:rsid w:val="00CC05B7"/>
    <w:rsid w:val="00CC0860"/>
    <w:rsid w:val="00CC10BA"/>
    <w:rsid w:val="00CC1299"/>
    <w:rsid w:val="00CC15BE"/>
    <w:rsid w:val="00CC15F4"/>
    <w:rsid w:val="00CC163A"/>
    <w:rsid w:val="00CC1689"/>
    <w:rsid w:val="00CC178D"/>
    <w:rsid w:val="00CC1C6D"/>
    <w:rsid w:val="00CC2124"/>
    <w:rsid w:val="00CC29C9"/>
    <w:rsid w:val="00CC2D71"/>
    <w:rsid w:val="00CC2DBF"/>
    <w:rsid w:val="00CC2E3E"/>
    <w:rsid w:val="00CC3024"/>
    <w:rsid w:val="00CC3743"/>
    <w:rsid w:val="00CC3769"/>
    <w:rsid w:val="00CC38F1"/>
    <w:rsid w:val="00CC3AAD"/>
    <w:rsid w:val="00CC3BA0"/>
    <w:rsid w:val="00CC3E05"/>
    <w:rsid w:val="00CC41A3"/>
    <w:rsid w:val="00CC43EC"/>
    <w:rsid w:val="00CC45C6"/>
    <w:rsid w:val="00CC46B8"/>
    <w:rsid w:val="00CC4C7F"/>
    <w:rsid w:val="00CC4CAF"/>
    <w:rsid w:val="00CC4D0F"/>
    <w:rsid w:val="00CC501C"/>
    <w:rsid w:val="00CC5071"/>
    <w:rsid w:val="00CC5353"/>
    <w:rsid w:val="00CC5B51"/>
    <w:rsid w:val="00CC5BC9"/>
    <w:rsid w:val="00CC5F6D"/>
    <w:rsid w:val="00CC6B25"/>
    <w:rsid w:val="00CC6CA6"/>
    <w:rsid w:val="00CC6EC7"/>
    <w:rsid w:val="00CC6F30"/>
    <w:rsid w:val="00CC6FF1"/>
    <w:rsid w:val="00CC77D3"/>
    <w:rsid w:val="00CC7825"/>
    <w:rsid w:val="00CC7DBA"/>
    <w:rsid w:val="00CC7E64"/>
    <w:rsid w:val="00CD032E"/>
    <w:rsid w:val="00CD03EE"/>
    <w:rsid w:val="00CD041F"/>
    <w:rsid w:val="00CD0471"/>
    <w:rsid w:val="00CD0476"/>
    <w:rsid w:val="00CD0717"/>
    <w:rsid w:val="00CD0876"/>
    <w:rsid w:val="00CD0A0B"/>
    <w:rsid w:val="00CD0CB3"/>
    <w:rsid w:val="00CD0D87"/>
    <w:rsid w:val="00CD0EB7"/>
    <w:rsid w:val="00CD0F45"/>
    <w:rsid w:val="00CD1130"/>
    <w:rsid w:val="00CD12A6"/>
    <w:rsid w:val="00CD15C4"/>
    <w:rsid w:val="00CD1777"/>
    <w:rsid w:val="00CD1848"/>
    <w:rsid w:val="00CD1D4D"/>
    <w:rsid w:val="00CD1D5B"/>
    <w:rsid w:val="00CD2057"/>
    <w:rsid w:val="00CD21AD"/>
    <w:rsid w:val="00CD21B1"/>
    <w:rsid w:val="00CD24D8"/>
    <w:rsid w:val="00CD2A12"/>
    <w:rsid w:val="00CD30D1"/>
    <w:rsid w:val="00CD33EA"/>
    <w:rsid w:val="00CD361A"/>
    <w:rsid w:val="00CD3706"/>
    <w:rsid w:val="00CD3844"/>
    <w:rsid w:val="00CD388E"/>
    <w:rsid w:val="00CD3A5C"/>
    <w:rsid w:val="00CD3A72"/>
    <w:rsid w:val="00CD3D69"/>
    <w:rsid w:val="00CD3D81"/>
    <w:rsid w:val="00CD3E16"/>
    <w:rsid w:val="00CD426C"/>
    <w:rsid w:val="00CD46CB"/>
    <w:rsid w:val="00CD47FB"/>
    <w:rsid w:val="00CD4810"/>
    <w:rsid w:val="00CD48E0"/>
    <w:rsid w:val="00CD49CD"/>
    <w:rsid w:val="00CD4A0F"/>
    <w:rsid w:val="00CD4CB5"/>
    <w:rsid w:val="00CD4D55"/>
    <w:rsid w:val="00CD5032"/>
    <w:rsid w:val="00CD52DE"/>
    <w:rsid w:val="00CD534E"/>
    <w:rsid w:val="00CD572D"/>
    <w:rsid w:val="00CD57F8"/>
    <w:rsid w:val="00CD5BFC"/>
    <w:rsid w:val="00CD5CEA"/>
    <w:rsid w:val="00CD607A"/>
    <w:rsid w:val="00CD60B9"/>
    <w:rsid w:val="00CD6482"/>
    <w:rsid w:val="00CD6946"/>
    <w:rsid w:val="00CD6B67"/>
    <w:rsid w:val="00CD6C3C"/>
    <w:rsid w:val="00CD6CF8"/>
    <w:rsid w:val="00CD6ED9"/>
    <w:rsid w:val="00CD7052"/>
    <w:rsid w:val="00CD70E9"/>
    <w:rsid w:val="00CD7281"/>
    <w:rsid w:val="00CD729A"/>
    <w:rsid w:val="00CD7336"/>
    <w:rsid w:val="00CD7756"/>
    <w:rsid w:val="00CD7A02"/>
    <w:rsid w:val="00CD7A06"/>
    <w:rsid w:val="00CD7DC9"/>
    <w:rsid w:val="00CE0553"/>
    <w:rsid w:val="00CE0577"/>
    <w:rsid w:val="00CE0A3C"/>
    <w:rsid w:val="00CE0AC5"/>
    <w:rsid w:val="00CE0C8E"/>
    <w:rsid w:val="00CE1057"/>
    <w:rsid w:val="00CE124D"/>
    <w:rsid w:val="00CE13AA"/>
    <w:rsid w:val="00CE153B"/>
    <w:rsid w:val="00CE1609"/>
    <w:rsid w:val="00CE1ACB"/>
    <w:rsid w:val="00CE1BC7"/>
    <w:rsid w:val="00CE2547"/>
    <w:rsid w:val="00CE25A3"/>
    <w:rsid w:val="00CE2752"/>
    <w:rsid w:val="00CE2ADA"/>
    <w:rsid w:val="00CE2C44"/>
    <w:rsid w:val="00CE353F"/>
    <w:rsid w:val="00CE361A"/>
    <w:rsid w:val="00CE363A"/>
    <w:rsid w:val="00CE36DF"/>
    <w:rsid w:val="00CE37CF"/>
    <w:rsid w:val="00CE3922"/>
    <w:rsid w:val="00CE39D8"/>
    <w:rsid w:val="00CE3E28"/>
    <w:rsid w:val="00CE3EFA"/>
    <w:rsid w:val="00CE407D"/>
    <w:rsid w:val="00CE41E5"/>
    <w:rsid w:val="00CE4495"/>
    <w:rsid w:val="00CE4586"/>
    <w:rsid w:val="00CE45F0"/>
    <w:rsid w:val="00CE4B5F"/>
    <w:rsid w:val="00CE55CB"/>
    <w:rsid w:val="00CE55F8"/>
    <w:rsid w:val="00CE5660"/>
    <w:rsid w:val="00CE566F"/>
    <w:rsid w:val="00CE579A"/>
    <w:rsid w:val="00CE59B4"/>
    <w:rsid w:val="00CE5BB6"/>
    <w:rsid w:val="00CE60E7"/>
    <w:rsid w:val="00CE617B"/>
    <w:rsid w:val="00CE61D6"/>
    <w:rsid w:val="00CE655B"/>
    <w:rsid w:val="00CE6846"/>
    <w:rsid w:val="00CE6D12"/>
    <w:rsid w:val="00CE6E08"/>
    <w:rsid w:val="00CE6E64"/>
    <w:rsid w:val="00CE6FF9"/>
    <w:rsid w:val="00CE70D1"/>
    <w:rsid w:val="00CE73C6"/>
    <w:rsid w:val="00CE7622"/>
    <w:rsid w:val="00CE7BCE"/>
    <w:rsid w:val="00CE7CCE"/>
    <w:rsid w:val="00CE7EC2"/>
    <w:rsid w:val="00CE7F21"/>
    <w:rsid w:val="00CF013B"/>
    <w:rsid w:val="00CF0206"/>
    <w:rsid w:val="00CF0295"/>
    <w:rsid w:val="00CF0366"/>
    <w:rsid w:val="00CF0530"/>
    <w:rsid w:val="00CF0802"/>
    <w:rsid w:val="00CF089E"/>
    <w:rsid w:val="00CF0E8F"/>
    <w:rsid w:val="00CF0F31"/>
    <w:rsid w:val="00CF0F70"/>
    <w:rsid w:val="00CF0FEA"/>
    <w:rsid w:val="00CF18EE"/>
    <w:rsid w:val="00CF1915"/>
    <w:rsid w:val="00CF1F37"/>
    <w:rsid w:val="00CF20F7"/>
    <w:rsid w:val="00CF2282"/>
    <w:rsid w:val="00CF2773"/>
    <w:rsid w:val="00CF27F7"/>
    <w:rsid w:val="00CF2E44"/>
    <w:rsid w:val="00CF2EC6"/>
    <w:rsid w:val="00CF334B"/>
    <w:rsid w:val="00CF3A44"/>
    <w:rsid w:val="00CF3DF1"/>
    <w:rsid w:val="00CF3E22"/>
    <w:rsid w:val="00CF3E68"/>
    <w:rsid w:val="00CF4242"/>
    <w:rsid w:val="00CF42D4"/>
    <w:rsid w:val="00CF4732"/>
    <w:rsid w:val="00CF479A"/>
    <w:rsid w:val="00CF47B0"/>
    <w:rsid w:val="00CF4A1A"/>
    <w:rsid w:val="00CF503F"/>
    <w:rsid w:val="00CF50CA"/>
    <w:rsid w:val="00CF539E"/>
    <w:rsid w:val="00CF53D4"/>
    <w:rsid w:val="00CF5F7F"/>
    <w:rsid w:val="00CF6666"/>
    <w:rsid w:val="00CF69E7"/>
    <w:rsid w:val="00CF6D09"/>
    <w:rsid w:val="00CF708C"/>
    <w:rsid w:val="00CF73B4"/>
    <w:rsid w:val="00CF7699"/>
    <w:rsid w:val="00CF76A4"/>
    <w:rsid w:val="00CF7713"/>
    <w:rsid w:val="00CF79FB"/>
    <w:rsid w:val="00CF7D71"/>
    <w:rsid w:val="00CF7E6E"/>
    <w:rsid w:val="00CF7FE5"/>
    <w:rsid w:val="00D000F3"/>
    <w:rsid w:val="00D00125"/>
    <w:rsid w:val="00D0014C"/>
    <w:rsid w:val="00D00188"/>
    <w:rsid w:val="00D00735"/>
    <w:rsid w:val="00D008AA"/>
    <w:rsid w:val="00D009D9"/>
    <w:rsid w:val="00D00DE3"/>
    <w:rsid w:val="00D01388"/>
    <w:rsid w:val="00D01593"/>
    <w:rsid w:val="00D016AA"/>
    <w:rsid w:val="00D01AC3"/>
    <w:rsid w:val="00D01BF0"/>
    <w:rsid w:val="00D01D18"/>
    <w:rsid w:val="00D01E93"/>
    <w:rsid w:val="00D01FAD"/>
    <w:rsid w:val="00D02121"/>
    <w:rsid w:val="00D025A6"/>
    <w:rsid w:val="00D02609"/>
    <w:rsid w:val="00D02681"/>
    <w:rsid w:val="00D02781"/>
    <w:rsid w:val="00D02977"/>
    <w:rsid w:val="00D02C56"/>
    <w:rsid w:val="00D0307C"/>
    <w:rsid w:val="00D030AA"/>
    <w:rsid w:val="00D031B2"/>
    <w:rsid w:val="00D0376D"/>
    <w:rsid w:val="00D03948"/>
    <w:rsid w:val="00D039FD"/>
    <w:rsid w:val="00D03D28"/>
    <w:rsid w:val="00D040FC"/>
    <w:rsid w:val="00D043F2"/>
    <w:rsid w:val="00D0481E"/>
    <w:rsid w:val="00D04878"/>
    <w:rsid w:val="00D04ADD"/>
    <w:rsid w:val="00D04B6F"/>
    <w:rsid w:val="00D04D63"/>
    <w:rsid w:val="00D04DA0"/>
    <w:rsid w:val="00D04DE9"/>
    <w:rsid w:val="00D05143"/>
    <w:rsid w:val="00D05172"/>
    <w:rsid w:val="00D05287"/>
    <w:rsid w:val="00D05752"/>
    <w:rsid w:val="00D05BAA"/>
    <w:rsid w:val="00D05DC7"/>
    <w:rsid w:val="00D05F13"/>
    <w:rsid w:val="00D062EC"/>
    <w:rsid w:val="00D06334"/>
    <w:rsid w:val="00D066F1"/>
    <w:rsid w:val="00D06719"/>
    <w:rsid w:val="00D06969"/>
    <w:rsid w:val="00D06DB7"/>
    <w:rsid w:val="00D0743E"/>
    <w:rsid w:val="00D075AD"/>
    <w:rsid w:val="00D077C7"/>
    <w:rsid w:val="00D07941"/>
    <w:rsid w:val="00D07B83"/>
    <w:rsid w:val="00D07C24"/>
    <w:rsid w:val="00D07F46"/>
    <w:rsid w:val="00D1030C"/>
    <w:rsid w:val="00D1050C"/>
    <w:rsid w:val="00D10619"/>
    <w:rsid w:val="00D1069C"/>
    <w:rsid w:val="00D10DE6"/>
    <w:rsid w:val="00D112A1"/>
    <w:rsid w:val="00D1146A"/>
    <w:rsid w:val="00D115E5"/>
    <w:rsid w:val="00D117DF"/>
    <w:rsid w:val="00D117E3"/>
    <w:rsid w:val="00D118DE"/>
    <w:rsid w:val="00D1198C"/>
    <w:rsid w:val="00D11E37"/>
    <w:rsid w:val="00D121A3"/>
    <w:rsid w:val="00D123E0"/>
    <w:rsid w:val="00D12654"/>
    <w:rsid w:val="00D12DA3"/>
    <w:rsid w:val="00D12FCC"/>
    <w:rsid w:val="00D12FFA"/>
    <w:rsid w:val="00D130E9"/>
    <w:rsid w:val="00D1316F"/>
    <w:rsid w:val="00D133E3"/>
    <w:rsid w:val="00D138D5"/>
    <w:rsid w:val="00D14046"/>
    <w:rsid w:val="00D14687"/>
    <w:rsid w:val="00D1475C"/>
    <w:rsid w:val="00D14909"/>
    <w:rsid w:val="00D14C04"/>
    <w:rsid w:val="00D1539E"/>
    <w:rsid w:val="00D1561B"/>
    <w:rsid w:val="00D1583A"/>
    <w:rsid w:val="00D15B5F"/>
    <w:rsid w:val="00D15C2B"/>
    <w:rsid w:val="00D16136"/>
    <w:rsid w:val="00D16841"/>
    <w:rsid w:val="00D16911"/>
    <w:rsid w:val="00D16937"/>
    <w:rsid w:val="00D16ABD"/>
    <w:rsid w:val="00D171CF"/>
    <w:rsid w:val="00D172D5"/>
    <w:rsid w:val="00D1764A"/>
    <w:rsid w:val="00D17A23"/>
    <w:rsid w:val="00D17D09"/>
    <w:rsid w:val="00D17FB0"/>
    <w:rsid w:val="00D20A0D"/>
    <w:rsid w:val="00D20EB6"/>
    <w:rsid w:val="00D20ED9"/>
    <w:rsid w:val="00D210BE"/>
    <w:rsid w:val="00D21130"/>
    <w:rsid w:val="00D21230"/>
    <w:rsid w:val="00D21270"/>
    <w:rsid w:val="00D21547"/>
    <w:rsid w:val="00D217D8"/>
    <w:rsid w:val="00D21E30"/>
    <w:rsid w:val="00D22029"/>
    <w:rsid w:val="00D2219A"/>
    <w:rsid w:val="00D22664"/>
    <w:rsid w:val="00D22A50"/>
    <w:rsid w:val="00D22A9D"/>
    <w:rsid w:val="00D230E2"/>
    <w:rsid w:val="00D23563"/>
    <w:rsid w:val="00D235E8"/>
    <w:rsid w:val="00D23969"/>
    <w:rsid w:val="00D239C5"/>
    <w:rsid w:val="00D23ED7"/>
    <w:rsid w:val="00D241AE"/>
    <w:rsid w:val="00D24269"/>
    <w:rsid w:val="00D245DC"/>
    <w:rsid w:val="00D24D6C"/>
    <w:rsid w:val="00D24D8C"/>
    <w:rsid w:val="00D24DF8"/>
    <w:rsid w:val="00D2523C"/>
    <w:rsid w:val="00D252CF"/>
    <w:rsid w:val="00D253D9"/>
    <w:rsid w:val="00D2564C"/>
    <w:rsid w:val="00D25D8A"/>
    <w:rsid w:val="00D26150"/>
    <w:rsid w:val="00D26A2B"/>
    <w:rsid w:val="00D26A6B"/>
    <w:rsid w:val="00D26AD4"/>
    <w:rsid w:val="00D26BAE"/>
    <w:rsid w:val="00D26D3C"/>
    <w:rsid w:val="00D27AC7"/>
    <w:rsid w:val="00D27C20"/>
    <w:rsid w:val="00D27DDE"/>
    <w:rsid w:val="00D3019E"/>
    <w:rsid w:val="00D302D0"/>
    <w:rsid w:val="00D30431"/>
    <w:rsid w:val="00D3049B"/>
    <w:rsid w:val="00D305AB"/>
    <w:rsid w:val="00D3081A"/>
    <w:rsid w:val="00D308D3"/>
    <w:rsid w:val="00D30B98"/>
    <w:rsid w:val="00D30D38"/>
    <w:rsid w:val="00D31866"/>
    <w:rsid w:val="00D3188F"/>
    <w:rsid w:val="00D31B41"/>
    <w:rsid w:val="00D32363"/>
    <w:rsid w:val="00D32408"/>
    <w:rsid w:val="00D324B2"/>
    <w:rsid w:val="00D32643"/>
    <w:rsid w:val="00D3274F"/>
    <w:rsid w:val="00D32B3C"/>
    <w:rsid w:val="00D33465"/>
    <w:rsid w:val="00D33606"/>
    <w:rsid w:val="00D3366C"/>
    <w:rsid w:val="00D339C6"/>
    <w:rsid w:val="00D33BCF"/>
    <w:rsid w:val="00D33E78"/>
    <w:rsid w:val="00D3439B"/>
    <w:rsid w:val="00D343A3"/>
    <w:rsid w:val="00D34B64"/>
    <w:rsid w:val="00D34C94"/>
    <w:rsid w:val="00D3513E"/>
    <w:rsid w:val="00D35143"/>
    <w:rsid w:val="00D3538E"/>
    <w:rsid w:val="00D35523"/>
    <w:rsid w:val="00D3556F"/>
    <w:rsid w:val="00D3557B"/>
    <w:rsid w:val="00D35848"/>
    <w:rsid w:val="00D35CE2"/>
    <w:rsid w:val="00D35D8B"/>
    <w:rsid w:val="00D35DEF"/>
    <w:rsid w:val="00D360B4"/>
    <w:rsid w:val="00D36349"/>
    <w:rsid w:val="00D3670C"/>
    <w:rsid w:val="00D3684A"/>
    <w:rsid w:val="00D37067"/>
    <w:rsid w:val="00D37363"/>
    <w:rsid w:val="00D374EC"/>
    <w:rsid w:val="00D37947"/>
    <w:rsid w:val="00D37F07"/>
    <w:rsid w:val="00D40737"/>
    <w:rsid w:val="00D40766"/>
    <w:rsid w:val="00D409F7"/>
    <w:rsid w:val="00D40AF0"/>
    <w:rsid w:val="00D40D83"/>
    <w:rsid w:val="00D40FFD"/>
    <w:rsid w:val="00D41130"/>
    <w:rsid w:val="00D412A8"/>
    <w:rsid w:val="00D41318"/>
    <w:rsid w:val="00D41766"/>
    <w:rsid w:val="00D4181C"/>
    <w:rsid w:val="00D41AB4"/>
    <w:rsid w:val="00D41E11"/>
    <w:rsid w:val="00D421F5"/>
    <w:rsid w:val="00D423C6"/>
    <w:rsid w:val="00D42578"/>
    <w:rsid w:val="00D425A9"/>
    <w:rsid w:val="00D427FF"/>
    <w:rsid w:val="00D42B01"/>
    <w:rsid w:val="00D42D3F"/>
    <w:rsid w:val="00D4394A"/>
    <w:rsid w:val="00D43A91"/>
    <w:rsid w:val="00D43B58"/>
    <w:rsid w:val="00D43C4D"/>
    <w:rsid w:val="00D441D3"/>
    <w:rsid w:val="00D446A1"/>
    <w:rsid w:val="00D44715"/>
    <w:rsid w:val="00D447F6"/>
    <w:rsid w:val="00D44A93"/>
    <w:rsid w:val="00D44BAA"/>
    <w:rsid w:val="00D454DB"/>
    <w:rsid w:val="00D459A2"/>
    <w:rsid w:val="00D45DC2"/>
    <w:rsid w:val="00D45F45"/>
    <w:rsid w:val="00D4640E"/>
    <w:rsid w:val="00D468AA"/>
    <w:rsid w:val="00D46BCB"/>
    <w:rsid w:val="00D46F55"/>
    <w:rsid w:val="00D474C3"/>
    <w:rsid w:val="00D4755F"/>
    <w:rsid w:val="00D47B37"/>
    <w:rsid w:val="00D47BEF"/>
    <w:rsid w:val="00D47C0F"/>
    <w:rsid w:val="00D47E51"/>
    <w:rsid w:val="00D500E8"/>
    <w:rsid w:val="00D5029A"/>
    <w:rsid w:val="00D50E43"/>
    <w:rsid w:val="00D510ED"/>
    <w:rsid w:val="00D5118C"/>
    <w:rsid w:val="00D51477"/>
    <w:rsid w:val="00D51795"/>
    <w:rsid w:val="00D51800"/>
    <w:rsid w:val="00D519B2"/>
    <w:rsid w:val="00D51DE1"/>
    <w:rsid w:val="00D51E32"/>
    <w:rsid w:val="00D51EC9"/>
    <w:rsid w:val="00D52592"/>
    <w:rsid w:val="00D526B3"/>
    <w:rsid w:val="00D5287D"/>
    <w:rsid w:val="00D5298C"/>
    <w:rsid w:val="00D52A39"/>
    <w:rsid w:val="00D52CAC"/>
    <w:rsid w:val="00D52E8E"/>
    <w:rsid w:val="00D531B8"/>
    <w:rsid w:val="00D53222"/>
    <w:rsid w:val="00D536DC"/>
    <w:rsid w:val="00D53BB4"/>
    <w:rsid w:val="00D53C4F"/>
    <w:rsid w:val="00D53D0E"/>
    <w:rsid w:val="00D53F07"/>
    <w:rsid w:val="00D54064"/>
    <w:rsid w:val="00D54833"/>
    <w:rsid w:val="00D549F9"/>
    <w:rsid w:val="00D54FA9"/>
    <w:rsid w:val="00D552E5"/>
    <w:rsid w:val="00D55696"/>
    <w:rsid w:val="00D557C1"/>
    <w:rsid w:val="00D55978"/>
    <w:rsid w:val="00D55BE1"/>
    <w:rsid w:val="00D55C53"/>
    <w:rsid w:val="00D55C5F"/>
    <w:rsid w:val="00D55F62"/>
    <w:rsid w:val="00D564FA"/>
    <w:rsid w:val="00D5658C"/>
    <w:rsid w:val="00D56636"/>
    <w:rsid w:val="00D5670A"/>
    <w:rsid w:val="00D56729"/>
    <w:rsid w:val="00D56F93"/>
    <w:rsid w:val="00D57133"/>
    <w:rsid w:val="00D57547"/>
    <w:rsid w:val="00D57A15"/>
    <w:rsid w:val="00D60004"/>
    <w:rsid w:val="00D607BC"/>
    <w:rsid w:val="00D60844"/>
    <w:rsid w:val="00D60C9E"/>
    <w:rsid w:val="00D60CBA"/>
    <w:rsid w:val="00D60E27"/>
    <w:rsid w:val="00D60E52"/>
    <w:rsid w:val="00D612E5"/>
    <w:rsid w:val="00D61368"/>
    <w:rsid w:val="00D613DD"/>
    <w:rsid w:val="00D61854"/>
    <w:rsid w:val="00D61898"/>
    <w:rsid w:val="00D61961"/>
    <w:rsid w:val="00D61B4E"/>
    <w:rsid w:val="00D61B83"/>
    <w:rsid w:val="00D627A0"/>
    <w:rsid w:val="00D62979"/>
    <w:rsid w:val="00D62ED6"/>
    <w:rsid w:val="00D62F1E"/>
    <w:rsid w:val="00D63138"/>
    <w:rsid w:val="00D63446"/>
    <w:rsid w:val="00D635E6"/>
    <w:rsid w:val="00D6395E"/>
    <w:rsid w:val="00D63A15"/>
    <w:rsid w:val="00D63B59"/>
    <w:rsid w:val="00D63C08"/>
    <w:rsid w:val="00D63DA0"/>
    <w:rsid w:val="00D63F40"/>
    <w:rsid w:val="00D643E5"/>
    <w:rsid w:val="00D6485A"/>
    <w:rsid w:val="00D648F9"/>
    <w:rsid w:val="00D64B97"/>
    <w:rsid w:val="00D64CEA"/>
    <w:rsid w:val="00D64D5B"/>
    <w:rsid w:val="00D64DA5"/>
    <w:rsid w:val="00D64E4D"/>
    <w:rsid w:val="00D65145"/>
    <w:rsid w:val="00D65150"/>
    <w:rsid w:val="00D65290"/>
    <w:rsid w:val="00D6550B"/>
    <w:rsid w:val="00D65645"/>
    <w:rsid w:val="00D65659"/>
    <w:rsid w:val="00D65731"/>
    <w:rsid w:val="00D65754"/>
    <w:rsid w:val="00D65F9D"/>
    <w:rsid w:val="00D66528"/>
    <w:rsid w:val="00D6684A"/>
    <w:rsid w:val="00D66A27"/>
    <w:rsid w:val="00D66BB5"/>
    <w:rsid w:val="00D6745E"/>
    <w:rsid w:val="00D6746A"/>
    <w:rsid w:val="00D678C5"/>
    <w:rsid w:val="00D67903"/>
    <w:rsid w:val="00D67D62"/>
    <w:rsid w:val="00D67D80"/>
    <w:rsid w:val="00D70C30"/>
    <w:rsid w:val="00D70E69"/>
    <w:rsid w:val="00D71219"/>
    <w:rsid w:val="00D7181F"/>
    <w:rsid w:val="00D71AFE"/>
    <w:rsid w:val="00D71BCD"/>
    <w:rsid w:val="00D71F8B"/>
    <w:rsid w:val="00D72892"/>
    <w:rsid w:val="00D728B1"/>
    <w:rsid w:val="00D728B5"/>
    <w:rsid w:val="00D72947"/>
    <w:rsid w:val="00D72C0D"/>
    <w:rsid w:val="00D73308"/>
    <w:rsid w:val="00D73319"/>
    <w:rsid w:val="00D736A7"/>
    <w:rsid w:val="00D73885"/>
    <w:rsid w:val="00D7394E"/>
    <w:rsid w:val="00D739F1"/>
    <w:rsid w:val="00D739F5"/>
    <w:rsid w:val="00D73C2B"/>
    <w:rsid w:val="00D73C66"/>
    <w:rsid w:val="00D740C3"/>
    <w:rsid w:val="00D7417B"/>
    <w:rsid w:val="00D742FB"/>
    <w:rsid w:val="00D74578"/>
    <w:rsid w:val="00D745D8"/>
    <w:rsid w:val="00D74A65"/>
    <w:rsid w:val="00D74B3B"/>
    <w:rsid w:val="00D74BCE"/>
    <w:rsid w:val="00D74D57"/>
    <w:rsid w:val="00D75081"/>
    <w:rsid w:val="00D7519D"/>
    <w:rsid w:val="00D7521C"/>
    <w:rsid w:val="00D75304"/>
    <w:rsid w:val="00D7542F"/>
    <w:rsid w:val="00D7573D"/>
    <w:rsid w:val="00D75757"/>
    <w:rsid w:val="00D757ED"/>
    <w:rsid w:val="00D75A59"/>
    <w:rsid w:val="00D75FFF"/>
    <w:rsid w:val="00D76133"/>
    <w:rsid w:val="00D7621E"/>
    <w:rsid w:val="00D765C0"/>
    <w:rsid w:val="00D7662F"/>
    <w:rsid w:val="00D766CA"/>
    <w:rsid w:val="00D7680C"/>
    <w:rsid w:val="00D76E80"/>
    <w:rsid w:val="00D77263"/>
    <w:rsid w:val="00D772B8"/>
    <w:rsid w:val="00D772BE"/>
    <w:rsid w:val="00D7778E"/>
    <w:rsid w:val="00D777FC"/>
    <w:rsid w:val="00D77B3B"/>
    <w:rsid w:val="00D77CDC"/>
    <w:rsid w:val="00D807A4"/>
    <w:rsid w:val="00D80802"/>
    <w:rsid w:val="00D8083E"/>
    <w:rsid w:val="00D80E57"/>
    <w:rsid w:val="00D80EB2"/>
    <w:rsid w:val="00D8103A"/>
    <w:rsid w:val="00D81256"/>
    <w:rsid w:val="00D81653"/>
    <w:rsid w:val="00D81E43"/>
    <w:rsid w:val="00D81FC7"/>
    <w:rsid w:val="00D82458"/>
    <w:rsid w:val="00D82498"/>
    <w:rsid w:val="00D829B6"/>
    <w:rsid w:val="00D82BE8"/>
    <w:rsid w:val="00D82E64"/>
    <w:rsid w:val="00D82EEC"/>
    <w:rsid w:val="00D83327"/>
    <w:rsid w:val="00D838B1"/>
    <w:rsid w:val="00D838DB"/>
    <w:rsid w:val="00D83A6E"/>
    <w:rsid w:val="00D83BEF"/>
    <w:rsid w:val="00D84013"/>
    <w:rsid w:val="00D84029"/>
    <w:rsid w:val="00D84070"/>
    <w:rsid w:val="00D840E1"/>
    <w:rsid w:val="00D8419D"/>
    <w:rsid w:val="00D843F9"/>
    <w:rsid w:val="00D8454C"/>
    <w:rsid w:val="00D8490F"/>
    <w:rsid w:val="00D84B52"/>
    <w:rsid w:val="00D84F85"/>
    <w:rsid w:val="00D851B4"/>
    <w:rsid w:val="00D853AA"/>
    <w:rsid w:val="00D85631"/>
    <w:rsid w:val="00D85744"/>
    <w:rsid w:val="00D858CE"/>
    <w:rsid w:val="00D8644A"/>
    <w:rsid w:val="00D866FA"/>
    <w:rsid w:val="00D86CB4"/>
    <w:rsid w:val="00D87276"/>
    <w:rsid w:val="00D87296"/>
    <w:rsid w:val="00D87516"/>
    <w:rsid w:val="00D876A6"/>
    <w:rsid w:val="00D878F8"/>
    <w:rsid w:val="00D87941"/>
    <w:rsid w:val="00D87A1F"/>
    <w:rsid w:val="00D87B1D"/>
    <w:rsid w:val="00D90119"/>
    <w:rsid w:val="00D90213"/>
    <w:rsid w:val="00D902DC"/>
    <w:rsid w:val="00D90358"/>
    <w:rsid w:val="00D903E3"/>
    <w:rsid w:val="00D903E8"/>
    <w:rsid w:val="00D908A9"/>
    <w:rsid w:val="00D90E74"/>
    <w:rsid w:val="00D90FAF"/>
    <w:rsid w:val="00D91067"/>
    <w:rsid w:val="00D9107F"/>
    <w:rsid w:val="00D91261"/>
    <w:rsid w:val="00D912B8"/>
    <w:rsid w:val="00D915BF"/>
    <w:rsid w:val="00D91754"/>
    <w:rsid w:val="00D91960"/>
    <w:rsid w:val="00D91A68"/>
    <w:rsid w:val="00D91B6A"/>
    <w:rsid w:val="00D92056"/>
    <w:rsid w:val="00D9252C"/>
    <w:rsid w:val="00D92924"/>
    <w:rsid w:val="00D92954"/>
    <w:rsid w:val="00D929FA"/>
    <w:rsid w:val="00D92A55"/>
    <w:rsid w:val="00D92CC9"/>
    <w:rsid w:val="00D92CF4"/>
    <w:rsid w:val="00D92D18"/>
    <w:rsid w:val="00D92EB2"/>
    <w:rsid w:val="00D92F0E"/>
    <w:rsid w:val="00D92F34"/>
    <w:rsid w:val="00D92FF3"/>
    <w:rsid w:val="00D9316A"/>
    <w:rsid w:val="00D931FC"/>
    <w:rsid w:val="00D932D1"/>
    <w:rsid w:val="00D933F0"/>
    <w:rsid w:val="00D934B8"/>
    <w:rsid w:val="00D9350F"/>
    <w:rsid w:val="00D93898"/>
    <w:rsid w:val="00D938DC"/>
    <w:rsid w:val="00D93A95"/>
    <w:rsid w:val="00D93F18"/>
    <w:rsid w:val="00D945E6"/>
    <w:rsid w:val="00D94AA2"/>
    <w:rsid w:val="00D951BD"/>
    <w:rsid w:val="00D95487"/>
    <w:rsid w:val="00D95B49"/>
    <w:rsid w:val="00D95C43"/>
    <w:rsid w:val="00D95E46"/>
    <w:rsid w:val="00D96119"/>
    <w:rsid w:val="00D96765"/>
    <w:rsid w:val="00D9679F"/>
    <w:rsid w:val="00D9697E"/>
    <w:rsid w:val="00D974F0"/>
    <w:rsid w:val="00D9764A"/>
    <w:rsid w:val="00D97A93"/>
    <w:rsid w:val="00D97EDD"/>
    <w:rsid w:val="00D97FF4"/>
    <w:rsid w:val="00DA0468"/>
    <w:rsid w:val="00DA10E9"/>
    <w:rsid w:val="00DA12D2"/>
    <w:rsid w:val="00DA1392"/>
    <w:rsid w:val="00DA1AC3"/>
    <w:rsid w:val="00DA1B78"/>
    <w:rsid w:val="00DA1DF2"/>
    <w:rsid w:val="00DA201E"/>
    <w:rsid w:val="00DA2223"/>
    <w:rsid w:val="00DA24AC"/>
    <w:rsid w:val="00DA24EF"/>
    <w:rsid w:val="00DA26C2"/>
    <w:rsid w:val="00DA32E5"/>
    <w:rsid w:val="00DA3377"/>
    <w:rsid w:val="00DA3481"/>
    <w:rsid w:val="00DA36C9"/>
    <w:rsid w:val="00DA3B5C"/>
    <w:rsid w:val="00DA4119"/>
    <w:rsid w:val="00DA41EA"/>
    <w:rsid w:val="00DA4270"/>
    <w:rsid w:val="00DA43A5"/>
    <w:rsid w:val="00DA4435"/>
    <w:rsid w:val="00DA4453"/>
    <w:rsid w:val="00DA4476"/>
    <w:rsid w:val="00DA44A0"/>
    <w:rsid w:val="00DA4684"/>
    <w:rsid w:val="00DA47CC"/>
    <w:rsid w:val="00DA4A59"/>
    <w:rsid w:val="00DA4BF2"/>
    <w:rsid w:val="00DA52BC"/>
    <w:rsid w:val="00DA5489"/>
    <w:rsid w:val="00DA56FA"/>
    <w:rsid w:val="00DA5BF7"/>
    <w:rsid w:val="00DA5D6F"/>
    <w:rsid w:val="00DA5EA3"/>
    <w:rsid w:val="00DA629C"/>
    <w:rsid w:val="00DA6492"/>
    <w:rsid w:val="00DA6A6A"/>
    <w:rsid w:val="00DA6B1B"/>
    <w:rsid w:val="00DA6D15"/>
    <w:rsid w:val="00DA76DF"/>
    <w:rsid w:val="00DA7719"/>
    <w:rsid w:val="00DA7961"/>
    <w:rsid w:val="00DA7DA6"/>
    <w:rsid w:val="00DA7EBC"/>
    <w:rsid w:val="00DA7F79"/>
    <w:rsid w:val="00DB039F"/>
    <w:rsid w:val="00DB06E5"/>
    <w:rsid w:val="00DB0704"/>
    <w:rsid w:val="00DB0925"/>
    <w:rsid w:val="00DB0965"/>
    <w:rsid w:val="00DB0C28"/>
    <w:rsid w:val="00DB0C51"/>
    <w:rsid w:val="00DB0D02"/>
    <w:rsid w:val="00DB0DEF"/>
    <w:rsid w:val="00DB1188"/>
    <w:rsid w:val="00DB1709"/>
    <w:rsid w:val="00DB18FF"/>
    <w:rsid w:val="00DB1992"/>
    <w:rsid w:val="00DB1C93"/>
    <w:rsid w:val="00DB2062"/>
    <w:rsid w:val="00DB219E"/>
    <w:rsid w:val="00DB253D"/>
    <w:rsid w:val="00DB2558"/>
    <w:rsid w:val="00DB2668"/>
    <w:rsid w:val="00DB2735"/>
    <w:rsid w:val="00DB2876"/>
    <w:rsid w:val="00DB2A37"/>
    <w:rsid w:val="00DB2F62"/>
    <w:rsid w:val="00DB31A4"/>
    <w:rsid w:val="00DB3246"/>
    <w:rsid w:val="00DB32E2"/>
    <w:rsid w:val="00DB35A8"/>
    <w:rsid w:val="00DB3BC2"/>
    <w:rsid w:val="00DB3C63"/>
    <w:rsid w:val="00DB3E28"/>
    <w:rsid w:val="00DB3FE4"/>
    <w:rsid w:val="00DB41D5"/>
    <w:rsid w:val="00DB4295"/>
    <w:rsid w:val="00DB467B"/>
    <w:rsid w:val="00DB484F"/>
    <w:rsid w:val="00DB4872"/>
    <w:rsid w:val="00DB4EC0"/>
    <w:rsid w:val="00DB5476"/>
    <w:rsid w:val="00DB568D"/>
    <w:rsid w:val="00DB57E1"/>
    <w:rsid w:val="00DB5BC5"/>
    <w:rsid w:val="00DB5CF4"/>
    <w:rsid w:val="00DB5D3D"/>
    <w:rsid w:val="00DB6710"/>
    <w:rsid w:val="00DB67D1"/>
    <w:rsid w:val="00DB6B4F"/>
    <w:rsid w:val="00DB6E24"/>
    <w:rsid w:val="00DB722E"/>
    <w:rsid w:val="00DB7299"/>
    <w:rsid w:val="00DB7A8B"/>
    <w:rsid w:val="00DB7C56"/>
    <w:rsid w:val="00DB7D90"/>
    <w:rsid w:val="00DB7F60"/>
    <w:rsid w:val="00DC00AE"/>
    <w:rsid w:val="00DC0536"/>
    <w:rsid w:val="00DC0624"/>
    <w:rsid w:val="00DC09F7"/>
    <w:rsid w:val="00DC0B82"/>
    <w:rsid w:val="00DC0C80"/>
    <w:rsid w:val="00DC1092"/>
    <w:rsid w:val="00DC110A"/>
    <w:rsid w:val="00DC113C"/>
    <w:rsid w:val="00DC1309"/>
    <w:rsid w:val="00DC1419"/>
    <w:rsid w:val="00DC16C7"/>
    <w:rsid w:val="00DC19BA"/>
    <w:rsid w:val="00DC1C4C"/>
    <w:rsid w:val="00DC1D82"/>
    <w:rsid w:val="00DC1EBD"/>
    <w:rsid w:val="00DC21E0"/>
    <w:rsid w:val="00DC2208"/>
    <w:rsid w:val="00DC22F2"/>
    <w:rsid w:val="00DC233A"/>
    <w:rsid w:val="00DC2408"/>
    <w:rsid w:val="00DC252F"/>
    <w:rsid w:val="00DC25B0"/>
    <w:rsid w:val="00DC263C"/>
    <w:rsid w:val="00DC26FC"/>
    <w:rsid w:val="00DC291C"/>
    <w:rsid w:val="00DC296D"/>
    <w:rsid w:val="00DC2E1B"/>
    <w:rsid w:val="00DC3119"/>
    <w:rsid w:val="00DC3262"/>
    <w:rsid w:val="00DC32A9"/>
    <w:rsid w:val="00DC34BE"/>
    <w:rsid w:val="00DC34E8"/>
    <w:rsid w:val="00DC3C50"/>
    <w:rsid w:val="00DC4229"/>
    <w:rsid w:val="00DC472D"/>
    <w:rsid w:val="00DC4765"/>
    <w:rsid w:val="00DC4980"/>
    <w:rsid w:val="00DC51DF"/>
    <w:rsid w:val="00DC56A4"/>
    <w:rsid w:val="00DC5916"/>
    <w:rsid w:val="00DC592B"/>
    <w:rsid w:val="00DC5BF8"/>
    <w:rsid w:val="00DC6080"/>
    <w:rsid w:val="00DC63E3"/>
    <w:rsid w:val="00DC6564"/>
    <w:rsid w:val="00DC6DDE"/>
    <w:rsid w:val="00DC6E0E"/>
    <w:rsid w:val="00DC7284"/>
    <w:rsid w:val="00DC77ED"/>
    <w:rsid w:val="00DC793B"/>
    <w:rsid w:val="00DC79B5"/>
    <w:rsid w:val="00DC7A92"/>
    <w:rsid w:val="00DD0605"/>
    <w:rsid w:val="00DD0B60"/>
    <w:rsid w:val="00DD0C4B"/>
    <w:rsid w:val="00DD0F5B"/>
    <w:rsid w:val="00DD103E"/>
    <w:rsid w:val="00DD19C0"/>
    <w:rsid w:val="00DD1B12"/>
    <w:rsid w:val="00DD1D34"/>
    <w:rsid w:val="00DD1F12"/>
    <w:rsid w:val="00DD211C"/>
    <w:rsid w:val="00DD230D"/>
    <w:rsid w:val="00DD2528"/>
    <w:rsid w:val="00DD271A"/>
    <w:rsid w:val="00DD2929"/>
    <w:rsid w:val="00DD2B8F"/>
    <w:rsid w:val="00DD2C65"/>
    <w:rsid w:val="00DD2D25"/>
    <w:rsid w:val="00DD2EC5"/>
    <w:rsid w:val="00DD30E7"/>
    <w:rsid w:val="00DD32F2"/>
    <w:rsid w:val="00DD3411"/>
    <w:rsid w:val="00DD3672"/>
    <w:rsid w:val="00DD3696"/>
    <w:rsid w:val="00DD3DF4"/>
    <w:rsid w:val="00DD40BE"/>
    <w:rsid w:val="00DD458A"/>
    <w:rsid w:val="00DD45F1"/>
    <w:rsid w:val="00DD4831"/>
    <w:rsid w:val="00DD4C56"/>
    <w:rsid w:val="00DD4CF4"/>
    <w:rsid w:val="00DD510E"/>
    <w:rsid w:val="00DD51D0"/>
    <w:rsid w:val="00DD59D5"/>
    <w:rsid w:val="00DD5CA0"/>
    <w:rsid w:val="00DD5D0B"/>
    <w:rsid w:val="00DD5EDC"/>
    <w:rsid w:val="00DD5F74"/>
    <w:rsid w:val="00DD6051"/>
    <w:rsid w:val="00DD613B"/>
    <w:rsid w:val="00DD688C"/>
    <w:rsid w:val="00DD6EB0"/>
    <w:rsid w:val="00DD6F96"/>
    <w:rsid w:val="00DD6F9E"/>
    <w:rsid w:val="00DD7391"/>
    <w:rsid w:val="00DD77DE"/>
    <w:rsid w:val="00DD7818"/>
    <w:rsid w:val="00DE027D"/>
    <w:rsid w:val="00DE04FA"/>
    <w:rsid w:val="00DE08CC"/>
    <w:rsid w:val="00DE0B62"/>
    <w:rsid w:val="00DE0C2E"/>
    <w:rsid w:val="00DE0CFE"/>
    <w:rsid w:val="00DE1311"/>
    <w:rsid w:val="00DE1803"/>
    <w:rsid w:val="00DE1C38"/>
    <w:rsid w:val="00DE1FD6"/>
    <w:rsid w:val="00DE216C"/>
    <w:rsid w:val="00DE2373"/>
    <w:rsid w:val="00DE256A"/>
    <w:rsid w:val="00DE2E58"/>
    <w:rsid w:val="00DE2E65"/>
    <w:rsid w:val="00DE2E6E"/>
    <w:rsid w:val="00DE3404"/>
    <w:rsid w:val="00DE3694"/>
    <w:rsid w:val="00DE374E"/>
    <w:rsid w:val="00DE37FC"/>
    <w:rsid w:val="00DE39C3"/>
    <w:rsid w:val="00DE3A44"/>
    <w:rsid w:val="00DE3A8E"/>
    <w:rsid w:val="00DE3AEE"/>
    <w:rsid w:val="00DE3B99"/>
    <w:rsid w:val="00DE3C84"/>
    <w:rsid w:val="00DE406A"/>
    <w:rsid w:val="00DE4390"/>
    <w:rsid w:val="00DE4799"/>
    <w:rsid w:val="00DE491A"/>
    <w:rsid w:val="00DE4AD4"/>
    <w:rsid w:val="00DE4B62"/>
    <w:rsid w:val="00DE4B75"/>
    <w:rsid w:val="00DE50F4"/>
    <w:rsid w:val="00DE514F"/>
    <w:rsid w:val="00DE52F6"/>
    <w:rsid w:val="00DE5603"/>
    <w:rsid w:val="00DE5BC8"/>
    <w:rsid w:val="00DE5CEB"/>
    <w:rsid w:val="00DE5ED6"/>
    <w:rsid w:val="00DE62F6"/>
    <w:rsid w:val="00DE6335"/>
    <w:rsid w:val="00DE65CD"/>
    <w:rsid w:val="00DE6809"/>
    <w:rsid w:val="00DE68AB"/>
    <w:rsid w:val="00DE6AF2"/>
    <w:rsid w:val="00DE70EE"/>
    <w:rsid w:val="00DE7D92"/>
    <w:rsid w:val="00DE7E38"/>
    <w:rsid w:val="00DF0016"/>
    <w:rsid w:val="00DF0661"/>
    <w:rsid w:val="00DF0734"/>
    <w:rsid w:val="00DF0A7C"/>
    <w:rsid w:val="00DF1245"/>
    <w:rsid w:val="00DF156E"/>
    <w:rsid w:val="00DF20E3"/>
    <w:rsid w:val="00DF212F"/>
    <w:rsid w:val="00DF25BA"/>
    <w:rsid w:val="00DF27BE"/>
    <w:rsid w:val="00DF27E6"/>
    <w:rsid w:val="00DF2927"/>
    <w:rsid w:val="00DF2B23"/>
    <w:rsid w:val="00DF2CBD"/>
    <w:rsid w:val="00DF2EB7"/>
    <w:rsid w:val="00DF3001"/>
    <w:rsid w:val="00DF311E"/>
    <w:rsid w:val="00DF323A"/>
    <w:rsid w:val="00DF36D4"/>
    <w:rsid w:val="00DF3A96"/>
    <w:rsid w:val="00DF3BBB"/>
    <w:rsid w:val="00DF3CF5"/>
    <w:rsid w:val="00DF4457"/>
    <w:rsid w:val="00DF451A"/>
    <w:rsid w:val="00DF451C"/>
    <w:rsid w:val="00DF475B"/>
    <w:rsid w:val="00DF4975"/>
    <w:rsid w:val="00DF4990"/>
    <w:rsid w:val="00DF4A72"/>
    <w:rsid w:val="00DF4BBD"/>
    <w:rsid w:val="00DF53E5"/>
    <w:rsid w:val="00DF5BB7"/>
    <w:rsid w:val="00DF5BFF"/>
    <w:rsid w:val="00DF5C15"/>
    <w:rsid w:val="00DF5D34"/>
    <w:rsid w:val="00DF6089"/>
    <w:rsid w:val="00DF6164"/>
    <w:rsid w:val="00DF620D"/>
    <w:rsid w:val="00DF65C5"/>
    <w:rsid w:val="00DF67B9"/>
    <w:rsid w:val="00DF6816"/>
    <w:rsid w:val="00DF6B1F"/>
    <w:rsid w:val="00DF7171"/>
    <w:rsid w:val="00DF72FC"/>
    <w:rsid w:val="00DF76C1"/>
    <w:rsid w:val="00DF7816"/>
    <w:rsid w:val="00DF7E78"/>
    <w:rsid w:val="00E0012F"/>
    <w:rsid w:val="00E00324"/>
    <w:rsid w:val="00E004A4"/>
    <w:rsid w:val="00E006B5"/>
    <w:rsid w:val="00E009D5"/>
    <w:rsid w:val="00E00FE0"/>
    <w:rsid w:val="00E0192B"/>
    <w:rsid w:val="00E0196A"/>
    <w:rsid w:val="00E01C26"/>
    <w:rsid w:val="00E01EF5"/>
    <w:rsid w:val="00E029F3"/>
    <w:rsid w:val="00E02B39"/>
    <w:rsid w:val="00E02B96"/>
    <w:rsid w:val="00E03380"/>
    <w:rsid w:val="00E033B0"/>
    <w:rsid w:val="00E0370C"/>
    <w:rsid w:val="00E03778"/>
    <w:rsid w:val="00E03C00"/>
    <w:rsid w:val="00E03CAF"/>
    <w:rsid w:val="00E03F2A"/>
    <w:rsid w:val="00E03F3C"/>
    <w:rsid w:val="00E03F4A"/>
    <w:rsid w:val="00E03FC0"/>
    <w:rsid w:val="00E03FD5"/>
    <w:rsid w:val="00E04962"/>
    <w:rsid w:val="00E04C71"/>
    <w:rsid w:val="00E04E48"/>
    <w:rsid w:val="00E0521D"/>
    <w:rsid w:val="00E055D1"/>
    <w:rsid w:val="00E059E1"/>
    <w:rsid w:val="00E0639C"/>
    <w:rsid w:val="00E0652B"/>
    <w:rsid w:val="00E067A4"/>
    <w:rsid w:val="00E0696B"/>
    <w:rsid w:val="00E06FAE"/>
    <w:rsid w:val="00E0713A"/>
    <w:rsid w:val="00E071AA"/>
    <w:rsid w:val="00E075B7"/>
    <w:rsid w:val="00E07795"/>
    <w:rsid w:val="00E0780F"/>
    <w:rsid w:val="00E07C86"/>
    <w:rsid w:val="00E07CCD"/>
    <w:rsid w:val="00E07D01"/>
    <w:rsid w:val="00E07EA6"/>
    <w:rsid w:val="00E10022"/>
    <w:rsid w:val="00E100FC"/>
    <w:rsid w:val="00E1027F"/>
    <w:rsid w:val="00E10285"/>
    <w:rsid w:val="00E104A0"/>
    <w:rsid w:val="00E10777"/>
    <w:rsid w:val="00E108D2"/>
    <w:rsid w:val="00E108E9"/>
    <w:rsid w:val="00E10C77"/>
    <w:rsid w:val="00E10E8C"/>
    <w:rsid w:val="00E10FE1"/>
    <w:rsid w:val="00E11133"/>
    <w:rsid w:val="00E113C3"/>
    <w:rsid w:val="00E1211F"/>
    <w:rsid w:val="00E1224C"/>
    <w:rsid w:val="00E123E5"/>
    <w:rsid w:val="00E12480"/>
    <w:rsid w:val="00E124D8"/>
    <w:rsid w:val="00E1278F"/>
    <w:rsid w:val="00E12AEA"/>
    <w:rsid w:val="00E12AEF"/>
    <w:rsid w:val="00E12B25"/>
    <w:rsid w:val="00E12CAB"/>
    <w:rsid w:val="00E12F38"/>
    <w:rsid w:val="00E131A1"/>
    <w:rsid w:val="00E13209"/>
    <w:rsid w:val="00E13DBA"/>
    <w:rsid w:val="00E13F9F"/>
    <w:rsid w:val="00E1446D"/>
    <w:rsid w:val="00E1454B"/>
    <w:rsid w:val="00E14CF8"/>
    <w:rsid w:val="00E14E07"/>
    <w:rsid w:val="00E14EE4"/>
    <w:rsid w:val="00E14F04"/>
    <w:rsid w:val="00E14FDE"/>
    <w:rsid w:val="00E15370"/>
    <w:rsid w:val="00E15622"/>
    <w:rsid w:val="00E1562A"/>
    <w:rsid w:val="00E162BF"/>
    <w:rsid w:val="00E16407"/>
    <w:rsid w:val="00E1687C"/>
    <w:rsid w:val="00E16A38"/>
    <w:rsid w:val="00E16A5A"/>
    <w:rsid w:val="00E16EC1"/>
    <w:rsid w:val="00E16FB2"/>
    <w:rsid w:val="00E16FB8"/>
    <w:rsid w:val="00E1709D"/>
    <w:rsid w:val="00E17415"/>
    <w:rsid w:val="00E1795F"/>
    <w:rsid w:val="00E17B30"/>
    <w:rsid w:val="00E208D9"/>
    <w:rsid w:val="00E20935"/>
    <w:rsid w:val="00E20A96"/>
    <w:rsid w:val="00E20B0C"/>
    <w:rsid w:val="00E20B52"/>
    <w:rsid w:val="00E20CB6"/>
    <w:rsid w:val="00E20F2C"/>
    <w:rsid w:val="00E2165B"/>
    <w:rsid w:val="00E218C0"/>
    <w:rsid w:val="00E219A8"/>
    <w:rsid w:val="00E21BA2"/>
    <w:rsid w:val="00E21C27"/>
    <w:rsid w:val="00E21E8C"/>
    <w:rsid w:val="00E22345"/>
    <w:rsid w:val="00E223AB"/>
    <w:rsid w:val="00E229AE"/>
    <w:rsid w:val="00E22DA8"/>
    <w:rsid w:val="00E23087"/>
    <w:rsid w:val="00E230AE"/>
    <w:rsid w:val="00E232D1"/>
    <w:rsid w:val="00E234BB"/>
    <w:rsid w:val="00E2359E"/>
    <w:rsid w:val="00E23770"/>
    <w:rsid w:val="00E2380B"/>
    <w:rsid w:val="00E2399D"/>
    <w:rsid w:val="00E23BD0"/>
    <w:rsid w:val="00E23F88"/>
    <w:rsid w:val="00E23FC8"/>
    <w:rsid w:val="00E24812"/>
    <w:rsid w:val="00E24939"/>
    <w:rsid w:val="00E24C5E"/>
    <w:rsid w:val="00E24DF6"/>
    <w:rsid w:val="00E24EC4"/>
    <w:rsid w:val="00E2526E"/>
    <w:rsid w:val="00E2538D"/>
    <w:rsid w:val="00E25492"/>
    <w:rsid w:val="00E254AD"/>
    <w:rsid w:val="00E25D6B"/>
    <w:rsid w:val="00E26163"/>
    <w:rsid w:val="00E262B9"/>
    <w:rsid w:val="00E262F6"/>
    <w:rsid w:val="00E264D8"/>
    <w:rsid w:val="00E2657A"/>
    <w:rsid w:val="00E265E7"/>
    <w:rsid w:val="00E2685F"/>
    <w:rsid w:val="00E2766E"/>
    <w:rsid w:val="00E277E5"/>
    <w:rsid w:val="00E27820"/>
    <w:rsid w:val="00E3015F"/>
    <w:rsid w:val="00E302A8"/>
    <w:rsid w:val="00E30559"/>
    <w:rsid w:val="00E307AA"/>
    <w:rsid w:val="00E30D07"/>
    <w:rsid w:val="00E30F98"/>
    <w:rsid w:val="00E31109"/>
    <w:rsid w:val="00E31656"/>
    <w:rsid w:val="00E31B3F"/>
    <w:rsid w:val="00E31DDE"/>
    <w:rsid w:val="00E3234F"/>
    <w:rsid w:val="00E324AC"/>
    <w:rsid w:val="00E324EF"/>
    <w:rsid w:val="00E32514"/>
    <w:rsid w:val="00E32565"/>
    <w:rsid w:val="00E3273F"/>
    <w:rsid w:val="00E32873"/>
    <w:rsid w:val="00E32972"/>
    <w:rsid w:val="00E32BAE"/>
    <w:rsid w:val="00E32DA4"/>
    <w:rsid w:val="00E32F9C"/>
    <w:rsid w:val="00E33150"/>
    <w:rsid w:val="00E336D3"/>
    <w:rsid w:val="00E3382C"/>
    <w:rsid w:val="00E33D57"/>
    <w:rsid w:val="00E3411A"/>
    <w:rsid w:val="00E34522"/>
    <w:rsid w:val="00E34AAB"/>
    <w:rsid w:val="00E34D0D"/>
    <w:rsid w:val="00E34E3F"/>
    <w:rsid w:val="00E34F8B"/>
    <w:rsid w:val="00E34FCF"/>
    <w:rsid w:val="00E3505A"/>
    <w:rsid w:val="00E3521E"/>
    <w:rsid w:val="00E352FB"/>
    <w:rsid w:val="00E3570C"/>
    <w:rsid w:val="00E35977"/>
    <w:rsid w:val="00E35C6F"/>
    <w:rsid w:val="00E35DB7"/>
    <w:rsid w:val="00E36071"/>
    <w:rsid w:val="00E3644C"/>
    <w:rsid w:val="00E36555"/>
    <w:rsid w:val="00E36690"/>
    <w:rsid w:val="00E36AD7"/>
    <w:rsid w:val="00E36C41"/>
    <w:rsid w:val="00E36FFC"/>
    <w:rsid w:val="00E37020"/>
    <w:rsid w:val="00E370A2"/>
    <w:rsid w:val="00E372BC"/>
    <w:rsid w:val="00E37628"/>
    <w:rsid w:val="00E37FED"/>
    <w:rsid w:val="00E400FB"/>
    <w:rsid w:val="00E40180"/>
    <w:rsid w:val="00E401F7"/>
    <w:rsid w:val="00E403EE"/>
    <w:rsid w:val="00E4061D"/>
    <w:rsid w:val="00E407E0"/>
    <w:rsid w:val="00E407FE"/>
    <w:rsid w:val="00E408B9"/>
    <w:rsid w:val="00E40C59"/>
    <w:rsid w:val="00E4110E"/>
    <w:rsid w:val="00E41B18"/>
    <w:rsid w:val="00E41BFE"/>
    <w:rsid w:val="00E41C2A"/>
    <w:rsid w:val="00E41E26"/>
    <w:rsid w:val="00E42A7A"/>
    <w:rsid w:val="00E42E81"/>
    <w:rsid w:val="00E42EAE"/>
    <w:rsid w:val="00E438AE"/>
    <w:rsid w:val="00E440D5"/>
    <w:rsid w:val="00E4450C"/>
    <w:rsid w:val="00E4464E"/>
    <w:rsid w:val="00E4475B"/>
    <w:rsid w:val="00E447D9"/>
    <w:rsid w:val="00E44D6D"/>
    <w:rsid w:val="00E45832"/>
    <w:rsid w:val="00E458D4"/>
    <w:rsid w:val="00E45B0F"/>
    <w:rsid w:val="00E4610A"/>
    <w:rsid w:val="00E46271"/>
    <w:rsid w:val="00E463D1"/>
    <w:rsid w:val="00E464A5"/>
    <w:rsid w:val="00E4663C"/>
    <w:rsid w:val="00E467FF"/>
    <w:rsid w:val="00E46901"/>
    <w:rsid w:val="00E46B1C"/>
    <w:rsid w:val="00E46C22"/>
    <w:rsid w:val="00E46C34"/>
    <w:rsid w:val="00E46D77"/>
    <w:rsid w:val="00E46F21"/>
    <w:rsid w:val="00E46F60"/>
    <w:rsid w:val="00E47040"/>
    <w:rsid w:val="00E470AB"/>
    <w:rsid w:val="00E472E9"/>
    <w:rsid w:val="00E474B4"/>
    <w:rsid w:val="00E47643"/>
    <w:rsid w:val="00E47958"/>
    <w:rsid w:val="00E47D66"/>
    <w:rsid w:val="00E47F54"/>
    <w:rsid w:val="00E50111"/>
    <w:rsid w:val="00E505F8"/>
    <w:rsid w:val="00E512FA"/>
    <w:rsid w:val="00E5148F"/>
    <w:rsid w:val="00E51CB7"/>
    <w:rsid w:val="00E51CD4"/>
    <w:rsid w:val="00E51CD8"/>
    <w:rsid w:val="00E51EC3"/>
    <w:rsid w:val="00E51EEE"/>
    <w:rsid w:val="00E5209B"/>
    <w:rsid w:val="00E5222B"/>
    <w:rsid w:val="00E52354"/>
    <w:rsid w:val="00E523CA"/>
    <w:rsid w:val="00E52449"/>
    <w:rsid w:val="00E5267D"/>
    <w:rsid w:val="00E52A86"/>
    <w:rsid w:val="00E52BC3"/>
    <w:rsid w:val="00E52C0C"/>
    <w:rsid w:val="00E52FF1"/>
    <w:rsid w:val="00E535E1"/>
    <w:rsid w:val="00E53878"/>
    <w:rsid w:val="00E53C6D"/>
    <w:rsid w:val="00E53CB5"/>
    <w:rsid w:val="00E53F04"/>
    <w:rsid w:val="00E541BF"/>
    <w:rsid w:val="00E541E6"/>
    <w:rsid w:val="00E54249"/>
    <w:rsid w:val="00E54300"/>
    <w:rsid w:val="00E54390"/>
    <w:rsid w:val="00E5462A"/>
    <w:rsid w:val="00E549FC"/>
    <w:rsid w:val="00E54AB3"/>
    <w:rsid w:val="00E54E54"/>
    <w:rsid w:val="00E54E60"/>
    <w:rsid w:val="00E54E9E"/>
    <w:rsid w:val="00E5502E"/>
    <w:rsid w:val="00E5511B"/>
    <w:rsid w:val="00E551AF"/>
    <w:rsid w:val="00E55495"/>
    <w:rsid w:val="00E55B9B"/>
    <w:rsid w:val="00E55F31"/>
    <w:rsid w:val="00E560B5"/>
    <w:rsid w:val="00E560DF"/>
    <w:rsid w:val="00E5633B"/>
    <w:rsid w:val="00E563A9"/>
    <w:rsid w:val="00E56488"/>
    <w:rsid w:val="00E56C4F"/>
    <w:rsid w:val="00E56D80"/>
    <w:rsid w:val="00E57654"/>
    <w:rsid w:val="00E57BBF"/>
    <w:rsid w:val="00E57CEB"/>
    <w:rsid w:val="00E57F59"/>
    <w:rsid w:val="00E57F9C"/>
    <w:rsid w:val="00E60058"/>
    <w:rsid w:val="00E60196"/>
    <w:rsid w:val="00E60BEE"/>
    <w:rsid w:val="00E60CD5"/>
    <w:rsid w:val="00E60EF1"/>
    <w:rsid w:val="00E61291"/>
    <w:rsid w:val="00E6132E"/>
    <w:rsid w:val="00E613CC"/>
    <w:rsid w:val="00E6156A"/>
    <w:rsid w:val="00E6179B"/>
    <w:rsid w:val="00E61C12"/>
    <w:rsid w:val="00E61D4C"/>
    <w:rsid w:val="00E61DE6"/>
    <w:rsid w:val="00E62439"/>
    <w:rsid w:val="00E62942"/>
    <w:rsid w:val="00E62A0B"/>
    <w:rsid w:val="00E62BFB"/>
    <w:rsid w:val="00E62C25"/>
    <w:rsid w:val="00E632E3"/>
    <w:rsid w:val="00E63341"/>
    <w:rsid w:val="00E6355F"/>
    <w:rsid w:val="00E63616"/>
    <w:rsid w:val="00E638EF"/>
    <w:rsid w:val="00E63CE3"/>
    <w:rsid w:val="00E63DFA"/>
    <w:rsid w:val="00E63E9C"/>
    <w:rsid w:val="00E63EB4"/>
    <w:rsid w:val="00E63F56"/>
    <w:rsid w:val="00E64240"/>
    <w:rsid w:val="00E6430B"/>
    <w:rsid w:val="00E647BD"/>
    <w:rsid w:val="00E648CA"/>
    <w:rsid w:val="00E649C8"/>
    <w:rsid w:val="00E64D62"/>
    <w:rsid w:val="00E64D88"/>
    <w:rsid w:val="00E64E43"/>
    <w:rsid w:val="00E64E50"/>
    <w:rsid w:val="00E64ECF"/>
    <w:rsid w:val="00E65201"/>
    <w:rsid w:val="00E65252"/>
    <w:rsid w:val="00E652B5"/>
    <w:rsid w:val="00E653F7"/>
    <w:rsid w:val="00E656AE"/>
    <w:rsid w:val="00E656BF"/>
    <w:rsid w:val="00E65909"/>
    <w:rsid w:val="00E65AE8"/>
    <w:rsid w:val="00E65C65"/>
    <w:rsid w:val="00E66053"/>
    <w:rsid w:val="00E662FD"/>
    <w:rsid w:val="00E664A1"/>
    <w:rsid w:val="00E668FF"/>
    <w:rsid w:val="00E66B94"/>
    <w:rsid w:val="00E66D6A"/>
    <w:rsid w:val="00E66DD8"/>
    <w:rsid w:val="00E67391"/>
    <w:rsid w:val="00E67437"/>
    <w:rsid w:val="00E674CA"/>
    <w:rsid w:val="00E675C3"/>
    <w:rsid w:val="00E67776"/>
    <w:rsid w:val="00E67F8A"/>
    <w:rsid w:val="00E7002F"/>
    <w:rsid w:val="00E70348"/>
    <w:rsid w:val="00E7091D"/>
    <w:rsid w:val="00E713BF"/>
    <w:rsid w:val="00E71996"/>
    <w:rsid w:val="00E71D05"/>
    <w:rsid w:val="00E71EF4"/>
    <w:rsid w:val="00E721BB"/>
    <w:rsid w:val="00E72392"/>
    <w:rsid w:val="00E726B5"/>
    <w:rsid w:val="00E72764"/>
    <w:rsid w:val="00E72898"/>
    <w:rsid w:val="00E72985"/>
    <w:rsid w:val="00E72F05"/>
    <w:rsid w:val="00E72F15"/>
    <w:rsid w:val="00E72F8B"/>
    <w:rsid w:val="00E73052"/>
    <w:rsid w:val="00E734DA"/>
    <w:rsid w:val="00E7366D"/>
    <w:rsid w:val="00E7368B"/>
    <w:rsid w:val="00E73822"/>
    <w:rsid w:val="00E73AE9"/>
    <w:rsid w:val="00E73CA7"/>
    <w:rsid w:val="00E73E6A"/>
    <w:rsid w:val="00E73EF7"/>
    <w:rsid w:val="00E74041"/>
    <w:rsid w:val="00E7409C"/>
    <w:rsid w:val="00E740E5"/>
    <w:rsid w:val="00E74700"/>
    <w:rsid w:val="00E74721"/>
    <w:rsid w:val="00E74736"/>
    <w:rsid w:val="00E74A04"/>
    <w:rsid w:val="00E74FA0"/>
    <w:rsid w:val="00E755A5"/>
    <w:rsid w:val="00E7563D"/>
    <w:rsid w:val="00E75E1C"/>
    <w:rsid w:val="00E75F51"/>
    <w:rsid w:val="00E76398"/>
    <w:rsid w:val="00E765C3"/>
    <w:rsid w:val="00E76856"/>
    <w:rsid w:val="00E768A0"/>
    <w:rsid w:val="00E76BEE"/>
    <w:rsid w:val="00E76D1C"/>
    <w:rsid w:val="00E76DDB"/>
    <w:rsid w:val="00E76F07"/>
    <w:rsid w:val="00E77495"/>
    <w:rsid w:val="00E8038D"/>
    <w:rsid w:val="00E803B7"/>
    <w:rsid w:val="00E80867"/>
    <w:rsid w:val="00E80A9B"/>
    <w:rsid w:val="00E80D1A"/>
    <w:rsid w:val="00E80E32"/>
    <w:rsid w:val="00E80EBB"/>
    <w:rsid w:val="00E81161"/>
    <w:rsid w:val="00E81467"/>
    <w:rsid w:val="00E818C5"/>
    <w:rsid w:val="00E81DF6"/>
    <w:rsid w:val="00E8228C"/>
    <w:rsid w:val="00E823CE"/>
    <w:rsid w:val="00E8256F"/>
    <w:rsid w:val="00E827BB"/>
    <w:rsid w:val="00E828D9"/>
    <w:rsid w:val="00E82B26"/>
    <w:rsid w:val="00E830CD"/>
    <w:rsid w:val="00E8321F"/>
    <w:rsid w:val="00E832B0"/>
    <w:rsid w:val="00E832BD"/>
    <w:rsid w:val="00E835CF"/>
    <w:rsid w:val="00E83770"/>
    <w:rsid w:val="00E83837"/>
    <w:rsid w:val="00E83BB4"/>
    <w:rsid w:val="00E83DF6"/>
    <w:rsid w:val="00E8401A"/>
    <w:rsid w:val="00E8402B"/>
    <w:rsid w:val="00E84272"/>
    <w:rsid w:val="00E842D2"/>
    <w:rsid w:val="00E84342"/>
    <w:rsid w:val="00E848CB"/>
    <w:rsid w:val="00E84A64"/>
    <w:rsid w:val="00E84AA4"/>
    <w:rsid w:val="00E84B64"/>
    <w:rsid w:val="00E84BC9"/>
    <w:rsid w:val="00E84E69"/>
    <w:rsid w:val="00E8512F"/>
    <w:rsid w:val="00E853AA"/>
    <w:rsid w:val="00E8542A"/>
    <w:rsid w:val="00E855E0"/>
    <w:rsid w:val="00E858D2"/>
    <w:rsid w:val="00E858E7"/>
    <w:rsid w:val="00E85C58"/>
    <w:rsid w:val="00E85EAA"/>
    <w:rsid w:val="00E86126"/>
    <w:rsid w:val="00E86144"/>
    <w:rsid w:val="00E86662"/>
    <w:rsid w:val="00E8673A"/>
    <w:rsid w:val="00E86AC8"/>
    <w:rsid w:val="00E86AEA"/>
    <w:rsid w:val="00E86B3A"/>
    <w:rsid w:val="00E86EF6"/>
    <w:rsid w:val="00E87229"/>
    <w:rsid w:val="00E8727E"/>
    <w:rsid w:val="00E875B7"/>
    <w:rsid w:val="00E8782C"/>
    <w:rsid w:val="00E87B85"/>
    <w:rsid w:val="00E87DE7"/>
    <w:rsid w:val="00E90302"/>
    <w:rsid w:val="00E90915"/>
    <w:rsid w:val="00E914F8"/>
    <w:rsid w:val="00E91A15"/>
    <w:rsid w:val="00E91C69"/>
    <w:rsid w:val="00E91D67"/>
    <w:rsid w:val="00E91D95"/>
    <w:rsid w:val="00E923F6"/>
    <w:rsid w:val="00E924CF"/>
    <w:rsid w:val="00E92AC3"/>
    <w:rsid w:val="00E92AE4"/>
    <w:rsid w:val="00E92C35"/>
    <w:rsid w:val="00E932AF"/>
    <w:rsid w:val="00E939FE"/>
    <w:rsid w:val="00E9434C"/>
    <w:rsid w:val="00E94439"/>
    <w:rsid w:val="00E944F0"/>
    <w:rsid w:val="00E94636"/>
    <w:rsid w:val="00E9469B"/>
    <w:rsid w:val="00E94818"/>
    <w:rsid w:val="00E94A79"/>
    <w:rsid w:val="00E94FF2"/>
    <w:rsid w:val="00E950AB"/>
    <w:rsid w:val="00E950B5"/>
    <w:rsid w:val="00E950B8"/>
    <w:rsid w:val="00E95193"/>
    <w:rsid w:val="00E95B13"/>
    <w:rsid w:val="00E95E76"/>
    <w:rsid w:val="00E95EB4"/>
    <w:rsid w:val="00E95FF1"/>
    <w:rsid w:val="00E960E6"/>
    <w:rsid w:val="00E9616D"/>
    <w:rsid w:val="00E967ED"/>
    <w:rsid w:val="00E96F9C"/>
    <w:rsid w:val="00E97098"/>
    <w:rsid w:val="00E97B74"/>
    <w:rsid w:val="00E97B9A"/>
    <w:rsid w:val="00EA0482"/>
    <w:rsid w:val="00EA04A5"/>
    <w:rsid w:val="00EA05DB"/>
    <w:rsid w:val="00EA08D2"/>
    <w:rsid w:val="00EA10E9"/>
    <w:rsid w:val="00EA14C9"/>
    <w:rsid w:val="00EA173B"/>
    <w:rsid w:val="00EA1CFC"/>
    <w:rsid w:val="00EA1E93"/>
    <w:rsid w:val="00EA23FD"/>
    <w:rsid w:val="00EA24EE"/>
    <w:rsid w:val="00EA250D"/>
    <w:rsid w:val="00EA2554"/>
    <w:rsid w:val="00EA2619"/>
    <w:rsid w:val="00EA2661"/>
    <w:rsid w:val="00EA2AE0"/>
    <w:rsid w:val="00EA3110"/>
    <w:rsid w:val="00EA33A6"/>
    <w:rsid w:val="00EA3A2D"/>
    <w:rsid w:val="00EA3C6A"/>
    <w:rsid w:val="00EA3F07"/>
    <w:rsid w:val="00EA3F21"/>
    <w:rsid w:val="00EA41DE"/>
    <w:rsid w:val="00EA4249"/>
    <w:rsid w:val="00EA44A3"/>
    <w:rsid w:val="00EA44DA"/>
    <w:rsid w:val="00EA4839"/>
    <w:rsid w:val="00EA5069"/>
    <w:rsid w:val="00EA5420"/>
    <w:rsid w:val="00EA5CA3"/>
    <w:rsid w:val="00EA5DA1"/>
    <w:rsid w:val="00EA61D3"/>
    <w:rsid w:val="00EA636B"/>
    <w:rsid w:val="00EA6465"/>
    <w:rsid w:val="00EA6619"/>
    <w:rsid w:val="00EA6732"/>
    <w:rsid w:val="00EA6D2E"/>
    <w:rsid w:val="00EA6FE7"/>
    <w:rsid w:val="00EA7099"/>
    <w:rsid w:val="00EA70C8"/>
    <w:rsid w:val="00EA7276"/>
    <w:rsid w:val="00EA73EB"/>
    <w:rsid w:val="00EA7834"/>
    <w:rsid w:val="00EA7D28"/>
    <w:rsid w:val="00EA7E98"/>
    <w:rsid w:val="00EA7FDB"/>
    <w:rsid w:val="00EB02C1"/>
    <w:rsid w:val="00EB05E4"/>
    <w:rsid w:val="00EB0896"/>
    <w:rsid w:val="00EB0E79"/>
    <w:rsid w:val="00EB175A"/>
    <w:rsid w:val="00EB18FC"/>
    <w:rsid w:val="00EB196C"/>
    <w:rsid w:val="00EB197F"/>
    <w:rsid w:val="00EB19C6"/>
    <w:rsid w:val="00EB2034"/>
    <w:rsid w:val="00EB204E"/>
    <w:rsid w:val="00EB286D"/>
    <w:rsid w:val="00EB2AC0"/>
    <w:rsid w:val="00EB2CC8"/>
    <w:rsid w:val="00EB2CD4"/>
    <w:rsid w:val="00EB2D68"/>
    <w:rsid w:val="00EB2E9D"/>
    <w:rsid w:val="00EB2F36"/>
    <w:rsid w:val="00EB311E"/>
    <w:rsid w:val="00EB32E0"/>
    <w:rsid w:val="00EB359A"/>
    <w:rsid w:val="00EB3745"/>
    <w:rsid w:val="00EB3A6F"/>
    <w:rsid w:val="00EB434D"/>
    <w:rsid w:val="00EB452A"/>
    <w:rsid w:val="00EB4691"/>
    <w:rsid w:val="00EB47C6"/>
    <w:rsid w:val="00EB481F"/>
    <w:rsid w:val="00EB4B98"/>
    <w:rsid w:val="00EB4DA1"/>
    <w:rsid w:val="00EB5009"/>
    <w:rsid w:val="00EB519E"/>
    <w:rsid w:val="00EB5FCF"/>
    <w:rsid w:val="00EB6411"/>
    <w:rsid w:val="00EB6825"/>
    <w:rsid w:val="00EB6935"/>
    <w:rsid w:val="00EB6953"/>
    <w:rsid w:val="00EB6ABA"/>
    <w:rsid w:val="00EB6AEC"/>
    <w:rsid w:val="00EB6BFC"/>
    <w:rsid w:val="00EB6E88"/>
    <w:rsid w:val="00EB6F49"/>
    <w:rsid w:val="00EB7192"/>
    <w:rsid w:val="00EB71B9"/>
    <w:rsid w:val="00EB7317"/>
    <w:rsid w:val="00EB7695"/>
    <w:rsid w:val="00EB76CF"/>
    <w:rsid w:val="00EB78CB"/>
    <w:rsid w:val="00EB79B8"/>
    <w:rsid w:val="00EB7BEC"/>
    <w:rsid w:val="00EB7DBF"/>
    <w:rsid w:val="00EC01DF"/>
    <w:rsid w:val="00EC01F2"/>
    <w:rsid w:val="00EC048C"/>
    <w:rsid w:val="00EC04BD"/>
    <w:rsid w:val="00EC04DD"/>
    <w:rsid w:val="00EC091E"/>
    <w:rsid w:val="00EC09D0"/>
    <w:rsid w:val="00EC1089"/>
    <w:rsid w:val="00EC137B"/>
    <w:rsid w:val="00EC15C3"/>
    <w:rsid w:val="00EC16BC"/>
    <w:rsid w:val="00EC1F38"/>
    <w:rsid w:val="00EC228D"/>
    <w:rsid w:val="00EC229C"/>
    <w:rsid w:val="00EC2376"/>
    <w:rsid w:val="00EC2548"/>
    <w:rsid w:val="00EC2D1B"/>
    <w:rsid w:val="00EC2F70"/>
    <w:rsid w:val="00EC332D"/>
    <w:rsid w:val="00EC38B9"/>
    <w:rsid w:val="00EC39CC"/>
    <w:rsid w:val="00EC3DCD"/>
    <w:rsid w:val="00EC404E"/>
    <w:rsid w:val="00EC41A8"/>
    <w:rsid w:val="00EC42DC"/>
    <w:rsid w:val="00EC42F6"/>
    <w:rsid w:val="00EC485C"/>
    <w:rsid w:val="00EC4902"/>
    <w:rsid w:val="00EC5065"/>
    <w:rsid w:val="00EC51B5"/>
    <w:rsid w:val="00EC5528"/>
    <w:rsid w:val="00EC5581"/>
    <w:rsid w:val="00EC57CA"/>
    <w:rsid w:val="00EC6055"/>
    <w:rsid w:val="00EC621D"/>
    <w:rsid w:val="00EC653E"/>
    <w:rsid w:val="00EC6689"/>
    <w:rsid w:val="00EC678F"/>
    <w:rsid w:val="00EC6AAC"/>
    <w:rsid w:val="00EC6E9E"/>
    <w:rsid w:val="00EC6ED9"/>
    <w:rsid w:val="00EC70DE"/>
    <w:rsid w:val="00EC755F"/>
    <w:rsid w:val="00EC77D3"/>
    <w:rsid w:val="00EC7974"/>
    <w:rsid w:val="00EC7BD8"/>
    <w:rsid w:val="00ED003D"/>
    <w:rsid w:val="00ED0140"/>
    <w:rsid w:val="00ED0168"/>
    <w:rsid w:val="00ED080C"/>
    <w:rsid w:val="00ED0A45"/>
    <w:rsid w:val="00ED0D28"/>
    <w:rsid w:val="00ED1047"/>
    <w:rsid w:val="00ED1298"/>
    <w:rsid w:val="00ED17D0"/>
    <w:rsid w:val="00ED1865"/>
    <w:rsid w:val="00ED196B"/>
    <w:rsid w:val="00ED1A54"/>
    <w:rsid w:val="00ED1C7E"/>
    <w:rsid w:val="00ED1E87"/>
    <w:rsid w:val="00ED2156"/>
    <w:rsid w:val="00ED294F"/>
    <w:rsid w:val="00ED298B"/>
    <w:rsid w:val="00ED2A97"/>
    <w:rsid w:val="00ED2E35"/>
    <w:rsid w:val="00ED2FC3"/>
    <w:rsid w:val="00ED30A5"/>
    <w:rsid w:val="00ED3623"/>
    <w:rsid w:val="00ED37A1"/>
    <w:rsid w:val="00ED3B88"/>
    <w:rsid w:val="00ED3D04"/>
    <w:rsid w:val="00ED3D1C"/>
    <w:rsid w:val="00ED3EF8"/>
    <w:rsid w:val="00ED401D"/>
    <w:rsid w:val="00ED4265"/>
    <w:rsid w:val="00ED4815"/>
    <w:rsid w:val="00ED49D6"/>
    <w:rsid w:val="00ED4BE4"/>
    <w:rsid w:val="00ED4EF5"/>
    <w:rsid w:val="00ED4F5D"/>
    <w:rsid w:val="00ED5079"/>
    <w:rsid w:val="00ED544F"/>
    <w:rsid w:val="00ED57A8"/>
    <w:rsid w:val="00ED6418"/>
    <w:rsid w:val="00ED66C2"/>
    <w:rsid w:val="00ED6873"/>
    <w:rsid w:val="00ED6901"/>
    <w:rsid w:val="00ED6AE6"/>
    <w:rsid w:val="00ED6CB3"/>
    <w:rsid w:val="00ED6CEC"/>
    <w:rsid w:val="00ED6D81"/>
    <w:rsid w:val="00ED7005"/>
    <w:rsid w:val="00ED714D"/>
    <w:rsid w:val="00ED728E"/>
    <w:rsid w:val="00ED737C"/>
    <w:rsid w:val="00ED759E"/>
    <w:rsid w:val="00ED76A1"/>
    <w:rsid w:val="00ED76FE"/>
    <w:rsid w:val="00ED77A6"/>
    <w:rsid w:val="00ED7CBB"/>
    <w:rsid w:val="00ED7CF1"/>
    <w:rsid w:val="00EE0152"/>
    <w:rsid w:val="00EE0542"/>
    <w:rsid w:val="00EE07E3"/>
    <w:rsid w:val="00EE0815"/>
    <w:rsid w:val="00EE0B72"/>
    <w:rsid w:val="00EE0F04"/>
    <w:rsid w:val="00EE17C9"/>
    <w:rsid w:val="00EE187A"/>
    <w:rsid w:val="00EE1D72"/>
    <w:rsid w:val="00EE1E7E"/>
    <w:rsid w:val="00EE2117"/>
    <w:rsid w:val="00EE2478"/>
    <w:rsid w:val="00EE29E9"/>
    <w:rsid w:val="00EE2AEC"/>
    <w:rsid w:val="00EE34E0"/>
    <w:rsid w:val="00EE3590"/>
    <w:rsid w:val="00EE3A5C"/>
    <w:rsid w:val="00EE3CB5"/>
    <w:rsid w:val="00EE3F8A"/>
    <w:rsid w:val="00EE415F"/>
    <w:rsid w:val="00EE42C6"/>
    <w:rsid w:val="00EE44B2"/>
    <w:rsid w:val="00EE474B"/>
    <w:rsid w:val="00EE47BB"/>
    <w:rsid w:val="00EE489A"/>
    <w:rsid w:val="00EE4BC5"/>
    <w:rsid w:val="00EE4C28"/>
    <w:rsid w:val="00EE4CD3"/>
    <w:rsid w:val="00EE4D4A"/>
    <w:rsid w:val="00EE4FE0"/>
    <w:rsid w:val="00EE6159"/>
    <w:rsid w:val="00EE6A04"/>
    <w:rsid w:val="00EE6E8C"/>
    <w:rsid w:val="00EE6F7C"/>
    <w:rsid w:val="00EE703C"/>
    <w:rsid w:val="00EE7086"/>
    <w:rsid w:val="00EE7281"/>
    <w:rsid w:val="00EE7476"/>
    <w:rsid w:val="00EE7542"/>
    <w:rsid w:val="00EE78D2"/>
    <w:rsid w:val="00EE791C"/>
    <w:rsid w:val="00EE7A57"/>
    <w:rsid w:val="00EE7C13"/>
    <w:rsid w:val="00EE7ED6"/>
    <w:rsid w:val="00EE7F07"/>
    <w:rsid w:val="00EE7FAF"/>
    <w:rsid w:val="00EE7FB6"/>
    <w:rsid w:val="00EF010A"/>
    <w:rsid w:val="00EF0376"/>
    <w:rsid w:val="00EF0419"/>
    <w:rsid w:val="00EF0592"/>
    <w:rsid w:val="00EF0A5A"/>
    <w:rsid w:val="00EF0B6F"/>
    <w:rsid w:val="00EF0BEE"/>
    <w:rsid w:val="00EF0F3E"/>
    <w:rsid w:val="00EF1EF8"/>
    <w:rsid w:val="00EF20ED"/>
    <w:rsid w:val="00EF2372"/>
    <w:rsid w:val="00EF26A0"/>
    <w:rsid w:val="00EF2CF9"/>
    <w:rsid w:val="00EF2D06"/>
    <w:rsid w:val="00EF2EAF"/>
    <w:rsid w:val="00EF3045"/>
    <w:rsid w:val="00EF317A"/>
    <w:rsid w:val="00EF31E2"/>
    <w:rsid w:val="00EF3413"/>
    <w:rsid w:val="00EF3493"/>
    <w:rsid w:val="00EF349A"/>
    <w:rsid w:val="00EF3641"/>
    <w:rsid w:val="00EF36A3"/>
    <w:rsid w:val="00EF3F24"/>
    <w:rsid w:val="00EF419A"/>
    <w:rsid w:val="00EF43E1"/>
    <w:rsid w:val="00EF4A54"/>
    <w:rsid w:val="00EF54DB"/>
    <w:rsid w:val="00EF5688"/>
    <w:rsid w:val="00EF5763"/>
    <w:rsid w:val="00EF596F"/>
    <w:rsid w:val="00EF5B2E"/>
    <w:rsid w:val="00EF5B83"/>
    <w:rsid w:val="00EF5CA1"/>
    <w:rsid w:val="00EF5D7F"/>
    <w:rsid w:val="00EF5DE7"/>
    <w:rsid w:val="00EF6474"/>
    <w:rsid w:val="00EF66E3"/>
    <w:rsid w:val="00EF6784"/>
    <w:rsid w:val="00EF681B"/>
    <w:rsid w:val="00EF68DA"/>
    <w:rsid w:val="00EF6929"/>
    <w:rsid w:val="00EF7686"/>
    <w:rsid w:val="00EF78F8"/>
    <w:rsid w:val="00EF7AC4"/>
    <w:rsid w:val="00EF7AE1"/>
    <w:rsid w:val="00EF7BD2"/>
    <w:rsid w:val="00EF7E8B"/>
    <w:rsid w:val="00F0044E"/>
    <w:rsid w:val="00F0088F"/>
    <w:rsid w:val="00F0118C"/>
    <w:rsid w:val="00F012AA"/>
    <w:rsid w:val="00F012FE"/>
    <w:rsid w:val="00F01565"/>
    <w:rsid w:val="00F01633"/>
    <w:rsid w:val="00F016FD"/>
    <w:rsid w:val="00F017C5"/>
    <w:rsid w:val="00F01F30"/>
    <w:rsid w:val="00F01FC3"/>
    <w:rsid w:val="00F01FD2"/>
    <w:rsid w:val="00F01FD8"/>
    <w:rsid w:val="00F0230E"/>
    <w:rsid w:val="00F02949"/>
    <w:rsid w:val="00F02A4C"/>
    <w:rsid w:val="00F032B3"/>
    <w:rsid w:val="00F0369D"/>
    <w:rsid w:val="00F03A11"/>
    <w:rsid w:val="00F03A9B"/>
    <w:rsid w:val="00F03B46"/>
    <w:rsid w:val="00F03BEF"/>
    <w:rsid w:val="00F03DC7"/>
    <w:rsid w:val="00F04287"/>
    <w:rsid w:val="00F04609"/>
    <w:rsid w:val="00F047C7"/>
    <w:rsid w:val="00F047F2"/>
    <w:rsid w:val="00F0497E"/>
    <w:rsid w:val="00F04C96"/>
    <w:rsid w:val="00F0500C"/>
    <w:rsid w:val="00F0617E"/>
    <w:rsid w:val="00F06190"/>
    <w:rsid w:val="00F061EB"/>
    <w:rsid w:val="00F06396"/>
    <w:rsid w:val="00F06408"/>
    <w:rsid w:val="00F066BE"/>
    <w:rsid w:val="00F06767"/>
    <w:rsid w:val="00F06965"/>
    <w:rsid w:val="00F0721F"/>
    <w:rsid w:val="00F075F9"/>
    <w:rsid w:val="00F07649"/>
    <w:rsid w:val="00F07B85"/>
    <w:rsid w:val="00F07F5F"/>
    <w:rsid w:val="00F10054"/>
    <w:rsid w:val="00F1009C"/>
    <w:rsid w:val="00F10D20"/>
    <w:rsid w:val="00F11035"/>
    <w:rsid w:val="00F110E7"/>
    <w:rsid w:val="00F1133F"/>
    <w:rsid w:val="00F11344"/>
    <w:rsid w:val="00F1137B"/>
    <w:rsid w:val="00F1142E"/>
    <w:rsid w:val="00F114B2"/>
    <w:rsid w:val="00F11BF5"/>
    <w:rsid w:val="00F12132"/>
    <w:rsid w:val="00F1283F"/>
    <w:rsid w:val="00F12B7C"/>
    <w:rsid w:val="00F12BDE"/>
    <w:rsid w:val="00F12FC4"/>
    <w:rsid w:val="00F13402"/>
    <w:rsid w:val="00F134BE"/>
    <w:rsid w:val="00F13574"/>
    <w:rsid w:val="00F1363A"/>
    <w:rsid w:val="00F1364F"/>
    <w:rsid w:val="00F136F4"/>
    <w:rsid w:val="00F13A37"/>
    <w:rsid w:val="00F13A6B"/>
    <w:rsid w:val="00F13B6F"/>
    <w:rsid w:val="00F13ECD"/>
    <w:rsid w:val="00F14158"/>
    <w:rsid w:val="00F1416F"/>
    <w:rsid w:val="00F142A4"/>
    <w:rsid w:val="00F1430A"/>
    <w:rsid w:val="00F146D6"/>
    <w:rsid w:val="00F14C06"/>
    <w:rsid w:val="00F14E45"/>
    <w:rsid w:val="00F14E58"/>
    <w:rsid w:val="00F15073"/>
    <w:rsid w:val="00F15C53"/>
    <w:rsid w:val="00F15EAB"/>
    <w:rsid w:val="00F1624D"/>
    <w:rsid w:val="00F16464"/>
    <w:rsid w:val="00F1650D"/>
    <w:rsid w:val="00F169E3"/>
    <w:rsid w:val="00F16AC1"/>
    <w:rsid w:val="00F16BC1"/>
    <w:rsid w:val="00F16CFA"/>
    <w:rsid w:val="00F16CFD"/>
    <w:rsid w:val="00F17110"/>
    <w:rsid w:val="00F174C3"/>
    <w:rsid w:val="00F1763E"/>
    <w:rsid w:val="00F17AC1"/>
    <w:rsid w:val="00F17E8A"/>
    <w:rsid w:val="00F17F72"/>
    <w:rsid w:val="00F17FF9"/>
    <w:rsid w:val="00F20AE9"/>
    <w:rsid w:val="00F20E20"/>
    <w:rsid w:val="00F20E91"/>
    <w:rsid w:val="00F20F8F"/>
    <w:rsid w:val="00F21164"/>
    <w:rsid w:val="00F2129D"/>
    <w:rsid w:val="00F21531"/>
    <w:rsid w:val="00F215A8"/>
    <w:rsid w:val="00F215AD"/>
    <w:rsid w:val="00F21A35"/>
    <w:rsid w:val="00F223FC"/>
    <w:rsid w:val="00F224BA"/>
    <w:rsid w:val="00F22A56"/>
    <w:rsid w:val="00F22A78"/>
    <w:rsid w:val="00F22FB0"/>
    <w:rsid w:val="00F23169"/>
    <w:rsid w:val="00F2327A"/>
    <w:rsid w:val="00F2343B"/>
    <w:rsid w:val="00F23686"/>
    <w:rsid w:val="00F23EED"/>
    <w:rsid w:val="00F244F5"/>
    <w:rsid w:val="00F245CC"/>
    <w:rsid w:val="00F24870"/>
    <w:rsid w:val="00F248FC"/>
    <w:rsid w:val="00F24953"/>
    <w:rsid w:val="00F249C5"/>
    <w:rsid w:val="00F24C76"/>
    <w:rsid w:val="00F24DBF"/>
    <w:rsid w:val="00F25257"/>
    <w:rsid w:val="00F252C1"/>
    <w:rsid w:val="00F256C5"/>
    <w:rsid w:val="00F259BF"/>
    <w:rsid w:val="00F261C3"/>
    <w:rsid w:val="00F2622B"/>
    <w:rsid w:val="00F2664A"/>
    <w:rsid w:val="00F26A52"/>
    <w:rsid w:val="00F26E9E"/>
    <w:rsid w:val="00F2758A"/>
    <w:rsid w:val="00F27796"/>
    <w:rsid w:val="00F277B6"/>
    <w:rsid w:val="00F27AA2"/>
    <w:rsid w:val="00F307D2"/>
    <w:rsid w:val="00F30B06"/>
    <w:rsid w:val="00F31256"/>
    <w:rsid w:val="00F31793"/>
    <w:rsid w:val="00F31C12"/>
    <w:rsid w:val="00F31CFD"/>
    <w:rsid w:val="00F32479"/>
    <w:rsid w:val="00F3276D"/>
    <w:rsid w:val="00F327CE"/>
    <w:rsid w:val="00F3298F"/>
    <w:rsid w:val="00F32B5F"/>
    <w:rsid w:val="00F32DAA"/>
    <w:rsid w:val="00F331DD"/>
    <w:rsid w:val="00F332CA"/>
    <w:rsid w:val="00F33488"/>
    <w:rsid w:val="00F337D3"/>
    <w:rsid w:val="00F33C64"/>
    <w:rsid w:val="00F33E3D"/>
    <w:rsid w:val="00F33E82"/>
    <w:rsid w:val="00F34372"/>
    <w:rsid w:val="00F3452B"/>
    <w:rsid w:val="00F34C1E"/>
    <w:rsid w:val="00F34D39"/>
    <w:rsid w:val="00F34DC0"/>
    <w:rsid w:val="00F34DEC"/>
    <w:rsid w:val="00F35241"/>
    <w:rsid w:val="00F35638"/>
    <w:rsid w:val="00F359F4"/>
    <w:rsid w:val="00F35BEF"/>
    <w:rsid w:val="00F35C1F"/>
    <w:rsid w:val="00F35E10"/>
    <w:rsid w:val="00F35E46"/>
    <w:rsid w:val="00F36489"/>
    <w:rsid w:val="00F364AC"/>
    <w:rsid w:val="00F367AB"/>
    <w:rsid w:val="00F37275"/>
    <w:rsid w:val="00F377C5"/>
    <w:rsid w:val="00F37BF9"/>
    <w:rsid w:val="00F400BB"/>
    <w:rsid w:val="00F400DD"/>
    <w:rsid w:val="00F402BB"/>
    <w:rsid w:val="00F40327"/>
    <w:rsid w:val="00F4035F"/>
    <w:rsid w:val="00F4073A"/>
    <w:rsid w:val="00F40AAD"/>
    <w:rsid w:val="00F40AB2"/>
    <w:rsid w:val="00F40B69"/>
    <w:rsid w:val="00F40CEB"/>
    <w:rsid w:val="00F40CF2"/>
    <w:rsid w:val="00F40FB4"/>
    <w:rsid w:val="00F41247"/>
    <w:rsid w:val="00F4132B"/>
    <w:rsid w:val="00F414AE"/>
    <w:rsid w:val="00F41630"/>
    <w:rsid w:val="00F4166B"/>
    <w:rsid w:val="00F41D8D"/>
    <w:rsid w:val="00F41E1B"/>
    <w:rsid w:val="00F41E28"/>
    <w:rsid w:val="00F42064"/>
    <w:rsid w:val="00F42265"/>
    <w:rsid w:val="00F42375"/>
    <w:rsid w:val="00F4273F"/>
    <w:rsid w:val="00F42847"/>
    <w:rsid w:val="00F42A89"/>
    <w:rsid w:val="00F42DA9"/>
    <w:rsid w:val="00F42DB1"/>
    <w:rsid w:val="00F43036"/>
    <w:rsid w:val="00F430BA"/>
    <w:rsid w:val="00F43166"/>
    <w:rsid w:val="00F4379E"/>
    <w:rsid w:val="00F43922"/>
    <w:rsid w:val="00F43957"/>
    <w:rsid w:val="00F43A80"/>
    <w:rsid w:val="00F43FAD"/>
    <w:rsid w:val="00F449B9"/>
    <w:rsid w:val="00F44AE7"/>
    <w:rsid w:val="00F44ECA"/>
    <w:rsid w:val="00F44FBE"/>
    <w:rsid w:val="00F45185"/>
    <w:rsid w:val="00F451F3"/>
    <w:rsid w:val="00F45224"/>
    <w:rsid w:val="00F45B15"/>
    <w:rsid w:val="00F45BD4"/>
    <w:rsid w:val="00F45D66"/>
    <w:rsid w:val="00F45F34"/>
    <w:rsid w:val="00F45F64"/>
    <w:rsid w:val="00F46014"/>
    <w:rsid w:val="00F460D6"/>
    <w:rsid w:val="00F4636C"/>
    <w:rsid w:val="00F4651C"/>
    <w:rsid w:val="00F4657B"/>
    <w:rsid w:val="00F468ED"/>
    <w:rsid w:val="00F46A1E"/>
    <w:rsid w:val="00F471CD"/>
    <w:rsid w:val="00F471E1"/>
    <w:rsid w:val="00F4751E"/>
    <w:rsid w:val="00F47651"/>
    <w:rsid w:val="00F477E8"/>
    <w:rsid w:val="00F47958"/>
    <w:rsid w:val="00F47A52"/>
    <w:rsid w:val="00F47ABC"/>
    <w:rsid w:val="00F47F26"/>
    <w:rsid w:val="00F50109"/>
    <w:rsid w:val="00F5025B"/>
    <w:rsid w:val="00F50483"/>
    <w:rsid w:val="00F506C6"/>
    <w:rsid w:val="00F50A5C"/>
    <w:rsid w:val="00F50AF6"/>
    <w:rsid w:val="00F51393"/>
    <w:rsid w:val="00F51796"/>
    <w:rsid w:val="00F51929"/>
    <w:rsid w:val="00F51BF4"/>
    <w:rsid w:val="00F51E85"/>
    <w:rsid w:val="00F51F2B"/>
    <w:rsid w:val="00F5232A"/>
    <w:rsid w:val="00F527DD"/>
    <w:rsid w:val="00F52A10"/>
    <w:rsid w:val="00F52CC9"/>
    <w:rsid w:val="00F534E9"/>
    <w:rsid w:val="00F53DCB"/>
    <w:rsid w:val="00F53DDC"/>
    <w:rsid w:val="00F54041"/>
    <w:rsid w:val="00F541E4"/>
    <w:rsid w:val="00F5420F"/>
    <w:rsid w:val="00F543DD"/>
    <w:rsid w:val="00F544AE"/>
    <w:rsid w:val="00F54589"/>
    <w:rsid w:val="00F54608"/>
    <w:rsid w:val="00F5486E"/>
    <w:rsid w:val="00F54A1B"/>
    <w:rsid w:val="00F54ADC"/>
    <w:rsid w:val="00F54AF8"/>
    <w:rsid w:val="00F54B75"/>
    <w:rsid w:val="00F54C34"/>
    <w:rsid w:val="00F55095"/>
    <w:rsid w:val="00F55171"/>
    <w:rsid w:val="00F551D4"/>
    <w:rsid w:val="00F55CD0"/>
    <w:rsid w:val="00F55CEE"/>
    <w:rsid w:val="00F55D16"/>
    <w:rsid w:val="00F55F1B"/>
    <w:rsid w:val="00F5605B"/>
    <w:rsid w:val="00F565F4"/>
    <w:rsid w:val="00F5698F"/>
    <w:rsid w:val="00F57882"/>
    <w:rsid w:val="00F5788B"/>
    <w:rsid w:val="00F57906"/>
    <w:rsid w:val="00F5797A"/>
    <w:rsid w:val="00F600C3"/>
    <w:rsid w:val="00F60144"/>
    <w:rsid w:val="00F602A4"/>
    <w:rsid w:val="00F602F6"/>
    <w:rsid w:val="00F605F0"/>
    <w:rsid w:val="00F60747"/>
    <w:rsid w:val="00F60786"/>
    <w:rsid w:val="00F607C3"/>
    <w:rsid w:val="00F607E6"/>
    <w:rsid w:val="00F60BF5"/>
    <w:rsid w:val="00F60C6B"/>
    <w:rsid w:val="00F60D8E"/>
    <w:rsid w:val="00F60E09"/>
    <w:rsid w:val="00F60EDC"/>
    <w:rsid w:val="00F60FAA"/>
    <w:rsid w:val="00F6108A"/>
    <w:rsid w:val="00F61406"/>
    <w:rsid w:val="00F61810"/>
    <w:rsid w:val="00F618E9"/>
    <w:rsid w:val="00F61F6E"/>
    <w:rsid w:val="00F6208A"/>
    <w:rsid w:val="00F6296B"/>
    <w:rsid w:val="00F63205"/>
    <w:rsid w:val="00F632A8"/>
    <w:rsid w:val="00F636D4"/>
    <w:rsid w:val="00F639EE"/>
    <w:rsid w:val="00F641FB"/>
    <w:rsid w:val="00F646C0"/>
    <w:rsid w:val="00F64812"/>
    <w:rsid w:val="00F65160"/>
    <w:rsid w:val="00F651F0"/>
    <w:rsid w:val="00F65259"/>
    <w:rsid w:val="00F6532F"/>
    <w:rsid w:val="00F6538B"/>
    <w:rsid w:val="00F658E4"/>
    <w:rsid w:val="00F6599C"/>
    <w:rsid w:val="00F65CEF"/>
    <w:rsid w:val="00F65E90"/>
    <w:rsid w:val="00F65EDB"/>
    <w:rsid w:val="00F667FF"/>
    <w:rsid w:val="00F66C55"/>
    <w:rsid w:val="00F66E65"/>
    <w:rsid w:val="00F66ECA"/>
    <w:rsid w:val="00F66EEF"/>
    <w:rsid w:val="00F670F0"/>
    <w:rsid w:val="00F6711E"/>
    <w:rsid w:val="00F67C3E"/>
    <w:rsid w:val="00F67CD9"/>
    <w:rsid w:val="00F67F37"/>
    <w:rsid w:val="00F70557"/>
    <w:rsid w:val="00F707B3"/>
    <w:rsid w:val="00F70943"/>
    <w:rsid w:val="00F70A5B"/>
    <w:rsid w:val="00F70C4B"/>
    <w:rsid w:val="00F70D00"/>
    <w:rsid w:val="00F70E2D"/>
    <w:rsid w:val="00F71055"/>
    <w:rsid w:val="00F715F0"/>
    <w:rsid w:val="00F71ABB"/>
    <w:rsid w:val="00F71B5A"/>
    <w:rsid w:val="00F71C39"/>
    <w:rsid w:val="00F71D18"/>
    <w:rsid w:val="00F71D1F"/>
    <w:rsid w:val="00F7259B"/>
    <w:rsid w:val="00F727EB"/>
    <w:rsid w:val="00F72B7A"/>
    <w:rsid w:val="00F73075"/>
    <w:rsid w:val="00F73902"/>
    <w:rsid w:val="00F73AB2"/>
    <w:rsid w:val="00F73B5F"/>
    <w:rsid w:val="00F73C65"/>
    <w:rsid w:val="00F74877"/>
    <w:rsid w:val="00F748CF"/>
    <w:rsid w:val="00F74ADE"/>
    <w:rsid w:val="00F74BB2"/>
    <w:rsid w:val="00F753F5"/>
    <w:rsid w:val="00F75424"/>
    <w:rsid w:val="00F75612"/>
    <w:rsid w:val="00F7566C"/>
    <w:rsid w:val="00F75674"/>
    <w:rsid w:val="00F756B5"/>
    <w:rsid w:val="00F75B02"/>
    <w:rsid w:val="00F75E72"/>
    <w:rsid w:val="00F75EA2"/>
    <w:rsid w:val="00F75EF6"/>
    <w:rsid w:val="00F76275"/>
    <w:rsid w:val="00F7663A"/>
    <w:rsid w:val="00F76A5A"/>
    <w:rsid w:val="00F77163"/>
    <w:rsid w:val="00F772E3"/>
    <w:rsid w:val="00F77356"/>
    <w:rsid w:val="00F77459"/>
    <w:rsid w:val="00F776F4"/>
    <w:rsid w:val="00F779F4"/>
    <w:rsid w:val="00F77BFB"/>
    <w:rsid w:val="00F77C8A"/>
    <w:rsid w:val="00F77D90"/>
    <w:rsid w:val="00F8022F"/>
    <w:rsid w:val="00F80535"/>
    <w:rsid w:val="00F807D3"/>
    <w:rsid w:val="00F80E44"/>
    <w:rsid w:val="00F80E68"/>
    <w:rsid w:val="00F80FA0"/>
    <w:rsid w:val="00F814BF"/>
    <w:rsid w:val="00F815C1"/>
    <w:rsid w:val="00F81971"/>
    <w:rsid w:val="00F819FF"/>
    <w:rsid w:val="00F81F95"/>
    <w:rsid w:val="00F81FBE"/>
    <w:rsid w:val="00F825D3"/>
    <w:rsid w:val="00F82825"/>
    <w:rsid w:val="00F82A4F"/>
    <w:rsid w:val="00F82A68"/>
    <w:rsid w:val="00F82D86"/>
    <w:rsid w:val="00F82E09"/>
    <w:rsid w:val="00F82F2C"/>
    <w:rsid w:val="00F82FC4"/>
    <w:rsid w:val="00F834DC"/>
    <w:rsid w:val="00F835CF"/>
    <w:rsid w:val="00F83B17"/>
    <w:rsid w:val="00F83C4D"/>
    <w:rsid w:val="00F8487C"/>
    <w:rsid w:val="00F84BF8"/>
    <w:rsid w:val="00F84D5A"/>
    <w:rsid w:val="00F85361"/>
    <w:rsid w:val="00F85418"/>
    <w:rsid w:val="00F8549A"/>
    <w:rsid w:val="00F854C6"/>
    <w:rsid w:val="00F85B7C"/>
    <w:rsid w:val="00F86530"/>
    <w:rsid w:val="00F8674C"/>
    <w:rsid w:val="00F868FE"/>
    <w:rsid w:val="00F86949"/>
    <w:rsid w:val="00F86AEB"/>
    <w:rsid w:val="00F86C72"/>
    <w:rsid w:val="00F86D8B"/>
    <w:rsid w:val="00F86DA0"/>
    <w:rsid w:val="00F86E16"/>
    <w:rsid w:val="00F870D8"/>
    <w:rsid w:val="00F8717C"/>
    <w:rsid w:val="00F874E8"/>
    <w:rsid w:val="00F875CB"/>
    <w:rsid w:val="00F8763D"/>
    <w:rsid w:val="00F8774E"/>
    <w:rsid w:val="00F87F22"/>
    <w:rsid w:val="00F9011F"/>
    <w:rsid w:val="00F902B1"/>
    <w:rsid w:val="00F903C4"/>
    <w:rsid w:val="00F9070B"/>
    <w:rsid w:val="00F90714"/>
    <w:rsid w:val="00F90BCE"/>
    <w:rsid w:val="00F90C93"/>
    <w:rsid w:val="00F90FE0"/>
    <w:rsid w:val="00F9119B"/>
    <w:rsid w:val="00F914A2"/>
    <w:rsid w:val="00F9158E"/>
    <w:rsid w:val="00F915A1"/>
    <w:rsid w:val="00F91781"/>
    <w:rsid w:val="00F91D1C"/>
    <w:rsid w:val="00F92401"/>
    <w:rsid w:val="00F92871"/>
    <w:rsid w:val="00F929CE"/>
    <w:rsid w:val="00F92AAA"/>
    <w:rsid w:val="00F930DB"/>
    <w:rsid w:val="00F93293"/>
    <w:rsid w:val="00F937CD"/>
    <w:rsid w:val="00F9392A"/>
    <w:rsid w:val="00F93BB2"/>
    <w:rsid w:val="00F94308"/>
    <w:rsid w:val="00F944BD"/>
    <w:rsid w:val="00F94826"/>
    <w:rsid w:val="00F949D0"/>
    <w:rsid w:val="00F949E2"/>
    <w:rsid w:val="00F94E77"/>
    <w:rsid w:val="00F94F31"/>
    <w:rsid w:val="00F9525D"/>
    <w:rsid w:val="00F9534D"/>
    <w:rsid w:val="00F95B1E"/>
    <w:rsid w:val="00F95D04"/>
    <w:rsid w:val="00F9611A"/>
    <w:rsid w:val="00F963E9"/>
    <w:rsid w:val="00F9661F"/>
    <w:rsid w:val="00F96676"/>
    <w:rsid w:val="00F96A95"/>
    <w:rsid w:val="00F96AE8"/>
    <w:rsid w:val="00F96B61"/>
    <w:rsid w:val="00F96E5E"/>
    <w:rsid w:val="00F96ECD"/>
    <w:rsid w:val="00F96F39"/>
    <w:rsid w:val="00F9735C"/>
    <w:rsid w:val="00F97AA9"/>
    <w:rsid w:val="00F97AFF"/>
    <w:rsid w:val="00F97B04"/>
    <w:rsid w:val="00F97CC5"/>
    <w:rsid w:val="00F97FE8"/>
    <w:rsid w:val="00FA0133"/>
    <w:rsid w:val="00FA06D3"/>
    <w:rsid w:val="00FA168C"/>
    <w:rsid w:val="00FA1BD2"/>
    <w:rsid w:val="00FA1D4F"/>
    <w:rsid w:val="00FA2BAA"/>
    <w:rsid w:val="00FA2BC3"/>
    <w:rsid w:val="00FA2C1E"/>
    <w:rsid w:val="00FA2DFC"/>
    <w:rsid w:val="00FA2F77"/>
    <w:rsid w:val="00FA31B9"/>
    <w:rsid w:val="00FA31FA"/>
    <w:rsid w:val="00FA32A1"/>
    <w:rsid w:val="00FA3323"/>
    <w:rsid w:val="00FA3395"/>
    <w:rsid w:val="00FA34B6"/>
    <w:rsid w:val="00FA350E"/>
    <w:rsid w:val="00FA37EE"/>
    <w:rsid w:val="00FA3912"/>
    <w:rsid w:val="00FA3BCF"/>
    <w:rsid w:val="00FA468F"/>
    <w:rsid w:val="00FA4BB6"/>
    <w:rsid w:val="00FA5133"/>
    <w:rsid w:val="00FA513D"/>
    <w:rsid w:val="00FA515D"/>
    <w:rsid w:val="00FA53B1"/>
    <w:rsid w:val="00FA53C5"/>
    <w:rsid w:val="00FA54E9"/>
    <w:rsid w:val="00FA618C"/>
    <w:rsid w:val="00FA6214"/>
    <w:rsid w:val="00FA6679"/>
    <w:rsid w:val="00FA6728"/>
    <w:rsid w:val="00FA6A84"/>
    <w:rsid w:val="00FA6B0D"/>
    <w:rsid w:val="00FA6C85"/>
    <w:rsid w:val="00FA6E14"/>
    <w:rsid w:val="00FA6F35"/>
    <w:rsid w:val="00FA7008"/>
    <w:rsid w:val="00FA7357"/>
    <w:rsid w:val="00FA739C"/>
    <w:rsid w:val="00FA7463"/>
    <w:rsid w:val="00FA7B20"/>
    <w:rsid w:val="00FA7B90"/>
    <w:rsid w:val="00FA7C68"/>
    <w:rsid w:val="00FA7D09"/>
    <w:rsid w:val="00FB0363"/>
    <w:rsid w:val="00FB049D"/>
    <w:rsid w:val="00FB065A"/>
    <w:rsid w:val="00FB0701"/>
    <w:rsid w:val="00FB077C"/>
    <w:rsid w:val="00FB0878"/>
    <w:rsid w:val="00FB0A16"/>
    <w:rsid w:val="00FB0B82"/>
    <w:rsid w:val="00FB0B9C"/>
    <w:rsid w:val="00FB0EE4"/>
    <w:rsid w:val="00FB1091"/>
    <w:rsid w:val="00FB176E"/>
    <w:rsid w:val="00FB1ABD"/>
    <w:rsid w:val="00FB1ED0"/>
    <w:rsid w:val="00FB1F57"/>
    <w:rsid w:val="00FB20D1"/>
    <w:rsid w:val="00FB213E"/>
    <w:rsid w:val="00FB2256"/>
    <w:rsid w:val="00FB2458"/>
    <w:rsid w:val="00FB26AF"/>
    <w:rsid w:val="00FB278F"/>
    <w:rsid w:val="00FB2E56"/>
    <w:rsid w:val="00FB322F"/>
    <w:rsid w:val="00FB3627"/>
    <w:rsid w:val="00FB4259"/>
    <w:rsid w:val="00FB444C"/>
    <w:rsid w:val="00FB4497"/>
    <w:rsid w:val="00FB48BC"/>
    <w:rsid w:val="00FB4FCA"/>
    <w:rsid w:val="00FB5180"/>
    <w:rsid w:val="00FB530A"/>
    <w:rsid w:val="00FB53C8"/>
    <w:rsid w:val="00FB53D1"/>
    <w:rsid w:val="00FB552C"/>
    <w:rsid w:val="00FB55F9"/>
    <w:rsid w:val="00FB59AB"/>
    <w:rsid w:val="00FB5C98"/>
    <w:rsid w:val="00FB5D05"/>
    <w:rsid w:val="00FB645A"/>
    <w:rsid w:val="00FB65B8"/>
    <w:rsid w:val="00FB6909"/>
    <w:rsid w:val="00FB6EF8"/>
    <w:rsid w:val="00FB6FA1"/>
    <w:rsid w:val="00FB7564"/>
    <w:rsid w:val="00FB78CE"/>
    <w:rsid w:val="00FB78EC"/>
    <w:rsid w:val="00FB7A65"/>
    <w:rsid w:val="00FB7AE1"/>
    <w:rsid w:val="00FC0006"/>
    <w:rsid w:val="00FC001D"/>
    <w:rsid w:val="00FC03F3"/>
    <w:rsid w:val="00FC0E14"/>
    <w:rsid w:val="00FC11BC"/>
    <w:rsid w:val="00FC128C"/>
    <w:rsid w:val="00FC1522"/>
    <w:rsid w:val="00FC1647"/>
    <w:rsid w:val="00FC16F7"/>
    <w:rsid w:val="00FC1755"/>
    <w:rsid w:val="00FC1CA4"/>
    <w:rsid w:val="00FC1CCB"/>
    <w:rsid w:val="00FC1D86"/>
    <w:rsid w:val="00FC21C4"/>
    <w:rsid w:val="00FC223A"/>
    <w:rsid w:val="00FC2305"/>
    <w:rsid w:val="00FC3422"/>
    <w:rsid w:val="00FC354F"/>
    <w:rsid w:val="00FC3F5E"/>
    <w:rsid w:val="00FC47AA"/>
    <w:rsid w:val="00FC48C8"/>
    <w:rsid w:val="00FC4ABA"/>
    <w:rsid w:val="00FC4BFC"/>
    <w:rsid w:val="00FC4C65"/>
    <w:rsid w:val="00FC4DD3"/>
    <w:rsid w:val="00FC4EE3"/>
    <w:rsid w:val="00FC4EF9"/>
    <w:rsid w:val="00FC4FE2"/>
    <w:rsid w:val="00FC52D4"/>
    <w:rsid w:val="00FC534C"/>
    <w:rsid w:val="00FC5480"/>
    <w:rsid w:val="00FC54E9"/>
    <w:rsid w:val="00FC586C"/>
    <w:rsid w:val="00FC58C7"/>
    <w:rsid w:val="00FC68F9"/>
    <w:rsid w:val="00FC6939"/>
    <w:rsid w:val="00FC6B51"/>
    <w:rsid w:val="00FC6F7B"/>
    <w:rsid w:val="00FC7048"/>
    <w:rsid w:val="00FC78B2"/>
    <w:rsid w:val="00FC7906"/>
    <w:rsid w:val="00FC7959"/>
    <w:rsid w:val="00FC7982"/>
    <w:rsid w:val="00FC7AA0"/>
    <w:rsid w:val="00FD00C2"/>
    <w:rsid w:val="00FD00DA"/>
    <w:rsid w:val="00FD01E1"/>
    <w:rsid w:val="00FD045C"/>
    <w:rsid w:val="00FD0762"/>
    <w:rsid w:val="00FD09BF"/>
    <w:rsid w:val="00FD0C1F"/>
    <w:rsid w:val="00FD0DF5"/>
    <w:rsid w:val="00FD0E7A"/>
    <w:rsid w:val="00FD12BB"/>
    <w:rsid w:val="00FD13B3"/>
    <w:rsid w:val="00FD13CD"/>
    <w:rsid w:val="00FD1799"/>
    <w:rsid w:val="00FD1E48"/>
    <w:rsid w:val="00FD224D"/>
    <w:rsid w:val="00FD29DE"/>
    <w:rsid w:val="00FD2A48"/>
    <w:rsid w:val="00FD2A81"/>
    <w:rsid w:val="00FD2B1F"/>
    <w:rsid w:val="00FD2CAF"/>
    <w:rsid w:val="00FD2CFC"/>
    <w:rsid w:val="00FD3191"/>
    <w:rsid w:val="00FD34EC"/>
    <w:rsid w:val="00FD3B28"/>
    <w:rsid w:val="00FD3B55"/>
    <w:rsid w:val="00FD3DB2"/>
    <w:rsid w:val="00FD417F"/>
    <w:rsid w:val="00FD437B"/>
    <w:rsid w:val="00FD4BB3"/>
    <w:rsid w:val="00FD4EF4"/>
    <w:rsid w:val="00FD53D9"/>
    <w:rsid w:val="00FD574C"/>
    <w:rsid w:val="00FD5A50"/>
    <w:rsid w:val="00FD5CB4"/>
    <w:rsid w:val="00FD5D44"/>
    <w:rsid w:val="00FD60A4"/>
    <w:rsid w:val="00FD63E7"/>
    <w:rsid w:val="00FD6650"/>
    <w:rsid w:val="00FD69AD"/>
    <w:rsid w:val="00FD6AF3"/>
    <w:rsid w:val="00FD6B9A"/>
    <w:rsid w:val="00FD6D51"/>
    <w:rsid w:val="00FD7283"/>
    <w:rsid w:val="00FD72C9"/>
    <w:rsid w:val="00FD7351"/>
    <w:rsid w:val="00FD7B94"/>
    <w:rsid w:val="00FD7D03"/>
    <w:rsid w:val="00FD7DD9"/>
    <w:rsid w:val="00FD7F74"/>
    <w:rsid w:val="00FE040A"/>
    <w:rsid w:val="00FE05B4"/>
    <w:rsid w:val="00FE0A42"/>
    <w:rsid w:val="00FE0C19"/>
    <w:rsid w:val="00FE0C3D"/>
    <w:rsid w:val="00FE0E64"/>
    <w:rsid w:val="00FE1350"/>
    <w:rsid w:val="00FE1449"/>
    <w:rsid w:val="00FE14A9"/>
    <w:rsid w:val="00FE18C3"/>
    <w:rsid w:val="00FE1C57"/>
    <w:rsid w:val="00FE2571"/>
    <w:rsid w:val="00FE262E"/>
    <w:rsid w:val="00FE26B2"/>
    <w:rsid w:val="00FE2DB8"/>
    <w:rsid w:val="00FE2F8F"/>
    <w:rsid w:val="00FE2F92"/>
    <w:rsid w:val="00FE307A"/>
    <w:rsid w:val="00FE31E1"/>
    <w:rsid w:val="00FE3521"/>
    <w:rsid w:val="00FE35B8"/>
    <w:rsid w:val="00FE35C0"/>
    <w:rsid w:val="00FE36C4"/>
    <w:rsid w:val="00FE38E3"/>
    <w:rsid w:val="00FE394F"/>
    <w:rsid w:val="00FE3B26"/>
    <w:rsid w:val="00FE4091"/>
    <w:rsid w:val="00FE40BD"/>
    <w:rsid w:val="00FE425A"/>
    <w:rsid w:val="00FE444D"/>
    <w:rsid w:val="00FE46F1"/>
    <w:rsid w:val="00FE4743"/>
    <w:rsid w:val="00FE47CC"/>
    <w:rsid w:val="00FE4A71"/>
    <w:rsid w:val="00FE4E4B"/>
    <w:rsid w:val="00FE4F17"/>
    <w:rsid w:val="00FE5062"/>
    <w:rsid w:val="00FE52D0"/>
    <w:rsid w:val="00FE5469"/>
    <w:rsid w:val="00FE5906"/>
    <w:rsid w:val="00FE5C6A"/>
    <w:rsid w:val="00FE5DE8"/>
    <w:rsid w:val="00FE6172"/>
    <w:rsid w:val="00FE6497"/>
    <w:rsid w:val="00FE6E6B"/>
    <w:rsid w:val="00FE7234"/>
    <w:rsid w:val="00FE7441"/>
    <w:rsid w:val="00FE744B"/>
    <w:rsid w:val="00FE74A0"/>
    <w:rsid w:val="00FE78F4"/>
    <w:rsid w:val="00FE79AC"/>
    <w:rsid w:val="00FE7ADD"/>
    <w:rsid w:val="00FE7DAC"/>
    <w:rsid w:val="00FF0050"/>
    <w:rsid w:val="00FF02D4"/>
    <w:rsid w:val="00FF02E0"/>
    <w:rsid w:val="00FF0627"/>
    <w:rsid w:val="00FF0AA7"/>
    <w:rsid w:val="00FF107F"/>
    <w:rsid w:val="00FF1534"/>
    <w:rsid w:val="00FF157E"/>
    <w:rsid w:val="00FF19A4"/>
    <w:rsid w:val="00FF1A6F"/>
    <w:rsid w:val="00FF1BEF"/>
    <w:rsid w:val="00FF1CA6"/>
    <w:rsid w:val="00FF221A"/>
    <w:rsid w:val="00FF2374"/>
    <w:rsid w:val="00FF29EC"/>
    <w:rsid w:val="00FF2A45"/>
    <w:rsid w:val="00FF2B4B"/>
    <w:rsid w:val="00FF2C4B"/>
    <w:rsid w:val="00FF2EB9"/>
    <w:rsid w:val="00FF31E4"/>
    <w:rsid w:val="00FF3305"/>
    <w:rsid w:val="00FF34DD"/>
    <w:rsid w:val="00FF36C1"/>
    <w:rsid w:val="00FF38BF"/>
    <w:rsid w:val="00FF3C26"/>
    <w:rsid w:val="00FF46E1"/>
    <w:rsid w:val="00FF49AC"/>
    <w:rsid w:val="00FF5216"/>
    <w:rsid w:val="00FF5520"/>
    <w:rsid w:val="00FF554A"/>
    <w:rsid w:val="00FF55DE"/>
    <w:rsid w:val="00FF566C"/>
    <w:rsid w:val="00FF5B38"/>
    <w:rsid w:val="00FF6203"/>
    <w:rsid w:val="00FF62A7"/>
    <w:rsid w:val="00FF66FF"/>
    <w:rsid w:val="00FF6784"/>
    <w:rsid w:val="00FF678F"/>
    <w:rsid w:val="00FF7362"/>
    <w:rsid w:val="00FF75E1"/>
    <w:rsid w:val="00FF782D"/>
    <w:rsid w:val="00FF7893"/>
    <w:rsid w:val="00FF7BA1"/>
    <w:rsid w:val="00FF7D22"/>
    <w:rsid w:val="00FF7EB0"/>
    <w:rsid w:val="00FF7EB7"/>
    <w:rsid w:val="01025A51"/>
    <w:rsid w:val="01054522"/>
    <w:rsid w:val="01095101"/>
    <w:rsid w:val="01106970"/>
    <w:rsid w:val="0115039C"/>
    <w:rsid w:val="01193CE9"/>
    <w:rsid w:val="01203F01"/>
    <w:rsid w:val="01220FB6"/>
    <w:rsid w:val="01250BFA"/>
    <w:rsid w:val="012640DD"/>
    <w:rsid w:val="012B33D5"/>
    <w:rsid w:val="012D5C64"/>
    <w:rsid w:val="01317886"/>
    <w:rsid w:val="013752CD"/>
    <w:rsid w:val="013A5064"/>
    <w:rsid w:val="013D172C"/>
    <w:rsid w:val="0144135B"/>
    <w:rsid w:val="01467895"/>
    <w:rsid w:val="014A7A71"/>
    <w:rsid w:val="014F79AA"/>
    <w:rsid w:val="015249FD"/>
    <w:rsid w:val="015264A0"/>
    <w:rsid w:val="01604DC0"/>
    <w:rsid w:val="016C53E8"/>
    <w:rsid w:val="016F1A2E"/>
    <w:rsid w:val="0179796A"/>
    <w:rsid w:val="017D2B3B"/>
    <w:rsid w:val="018D5C04"/>
    <w:rsid w:val="019B5B19"/>
    <w:rsid w:val="019D2B5F"/>
    <w:rsid w:val="01AA45E9"/>
    <w:rsid w:val="01B04005"/>
    <w:rsid w:val="01B81AF2"/>
    <w:rsid w:val="01B8347F"/>
    <w:rsid w:val="01BA32CC"/>
    <w:rsid w:val="01BC425F"/>
    <w:rsid w:val="01CD3F24"/>
    <w:rsid w:val="01D77ED7"/>
    <w:rsid w:val="01E61A06"/>
    <w:rsid w:val="01E92270"/>
    <w:rsid w:val="01F1660E"/>
    <w:rsid w:val="020C2DCB"/>
    <w:rsid w:val="021501BD"/>
    <w:rsid w:val="0216677E"/>
    <w:rsid w:val="021A6631"/>
    <w:rsid w:val="021C4991"/>
    <w:rsid w:val="02206671"/>
    <w:rsid w:val="0222608E"/>
    <w:rsid w:val="02265D55"/>
    <w:rsid w:val="02266E5D"/>
    <w:rsid w:val="0227664A"/>
    <w:rsid w:val="023245FA"/>
    <w:rsid w:val="02365154"/>
    <w:rsid w:val="02373DC2"/>
    <w:rsid w:val="024020B7"/>
    <w:rsid w:val="024954F8"/>
    <w:rsid w:val="02517A58"/>
    <w:rsid w:val="025622C9"/>
    <w:rsid w:val="02571143"/>
    <w:rsid w:val="026022C9"/>
    <w:rsid w:val="02607F96"/>
    <w:rsid w:val="02644657"/>
    <w:rsid w:val="026B0F71"/>
    <w:rsid w:val="026B397E"/>
    <w:rsid w:val="02747219"/>
    <w:rsid w:val="02793093"/>
    <w:rsid w:val="027C240E"/>
    <w:rsid w:val="027D027C"/>
    <w:rsid w:val="02807ABD"/>
    <w:rsid w:val="02825FB2"/>
    <w:rsid w:val="02837BB9"/>
    <w:rsid w:val="028D2B07"/>
    <w:rsid w:val="028E24FC"/>
    <w:rsid w:val="028E2B6D"/>
    <w:rsid w:val="028E74C9"/>
    <w:rsid w:val="02935BFE"/>
    <w:rsid w:val="02944BA6"/>
    <w:rsid w:val="029772A7"/>
    <w:rsid w:val="02A24EAC"/>
    <w:rsid w:val="02A65ED7"/>
    <w:rsid w:val="02AB3FFB"/>
    <w:rsid w:val="02AF57BA"/>
    <w:rsid w:val="02B30715"/>
    <w:rsid w:val="02B477E1"/>
    <w:rsid w:val="02B73965"/>
    <w:rsid w:val="02B752F4"/>
    <w:rsid w:val="02B91C51"/>
    <w:rsid w:val="02C31FE8"/>
    <w:rsid w:val="02C41336"/>
    <w:rsid w:val="02CB566D"/>
    <w:rsid w:val="02CD3FE0"/>
    <w:rsid w:val="02D15DD7"/>
    <w:rsid w:val="02D34FF1"/>
    <w:rsid w:val="02D50C5C"/>
    <w:rsid w:val="02DA7333"/>
    <w:rsid w:val="02DF32E1"/>
    <w:rsid w:val="02E60FAD"/>
    <w:rsid w:val="02F11E59"/>
    <w:rsid w:val="02F24C80"/>
    <w:rsid w:val="02F400B3"/>
    <w:rsid w:val="02F43FD5"/>
    <w:rsid w:val="02F520A6"/>
    <w:rsid w:val="02FE7720"/>
    <w:rsid w:val="02FF24ED"/>
    <w:rsid w:val="03034770"/>
    <w:rsid w:val="030622C5"/>
    <w:rsid w:val="0309724D"/>
    <w:rsid w:val="030F13EA"/>
    <w:rsid w:val="03124B47"/>
    <w:rsid w:val="03144CE8"/>
    <w:rsid w:val="03166FA7"/>
    <w:rsid w:val="0318052D"/>
    <w:rsid w:val="031A5A41"/>
    <w:rsid w:val="032018C8"/>
    <w:rsid w:val="0324444A"/>
    <w:rsid w:val="033F24AC"/>
    <w:rsid w:val="034B245A"/>
    <w:rsid w:val="0352534A"/>
    <w:rsid w:val="03527A17"/>
    <w:rsid w:val="035335FA"/>
    <w:rsid w:val="0356450F"/>
    <w:rsid w:val="03565327"/>
    <w:rsid w:val="03593D16"/>
    <w:rsid w:val="035A6F75"/>
    <w:rsid w:val="035A7C1B"/>
    <w:rsid w:val="035F290B"/>
    <w:rsid w:val="035F3252"/>
    <w:rsid w:val="036A3BD0"/>
    <w:rsid w:val="037B5058"/>
    <w:rsid w:val="03807DAB"/>
    <w:rsid w:val="03873A54"/>
    <w:rsid w:val="03892ABA"/>
    <w:rsid w:val="038A6707"/>
    <w:rsid w:val="03952D20"/>
    <w:rsid w:val="03965F9F"/>
    <w:rsid w:val="039C7DEF"/>
    <w:rsid w:val="03A147F7"/>
    <w:rsid w:val="03A244B5"/>
    <w:rsid w:val="03AB7D12"/>
    <w:rsid w:val="03AF6161"/>
    <w:rsid w:val="03B33D91"/>
    <w:rsid w:val="03B76643"/>
    <w:rsid w:val="03BC7AC0"/>
    <w:rsid w:val="03DA35F3"/>
    <w:rsid w:val="03DC09B2"/>
    <w:rsid w:val="03E43410"/>
    <w:rsid w:val="03F558F1"/>
    <w:rsid w:val="03FE0879"/>
    <w:rsid w:val="04004D99"/>
    <w:rsid w:val="04027497"/>
    <w:rsid w:val="04047236"/>
    <w:rsid w:val="040B5E04"/>
    <w:rsid w:val="040E50DA"/>
    <w:rsid w:val="041212F7"/>
    <w:rsid w:val="04176A57"/>
    <w:rsid w:val="0420621C"/>
    <w:rsid w:val="043E4011"/>
    <w:rsid w:val="04414BAE"/>
    <w:rsid w:val="044E4AA1"/>
    <w:rsid w:val="04664EE1"/>
    <w:rsid w:val="04706CD7"/>
    <w:rsid w:val="04756487"/>
    <w:rsid w:val="047E4672"/>
    <w:rsid w:val="04801064"/>
    <w:rsid w:val="04830488"/>
    <w:rsid w:val="04842FF2"/>
    <w:rsid w:val="048E06FC"/>
    <w:rsid w:val="049534BA"/>
    <w:rsid w:val="049766A6"/>
    <w:rsid w:val="04A11ADB"/>
    <w:rsid w:val="04A31E3A"/>
    <w:rsid w:val="04A34073"/>
    <w:rsid w:val="04A66C6A"/>
    <w:rsid w:val="04A93804"/>
    <w:rsid w:val="04AB0590"/>
    <w:rsid w:val="04AC3F1E"/>
    <w:rsid w:val="04B42AAF"/>
    <w:rsid w:val="04B51667"/>
    <w:rsid w:val="04CB127E"/>
    <w:rsid w:val="04DE7C00"/>
    <w:rsid w:val="04DF69BC"/>
    <w:rsid w:val="04E226B3"/>
    <w:rsid w:val="04E7515D"/>
    <w:rsid w:val="04E93366"/>
    <w:rsid w:val="04EF68C9"/>
    <w:rsid w:val="04F43D09"/>
    <w:rsid w:val="04F564FF"/>
    <w:rsid w:val="04F713E5"/>
    <w:rsid w:val="04F7195B"/>
    <w:rsid w:val="04FC7151"/>
    <w:rsid w:val="050350F8"/>
    <w:rsid w:val="05152425"/>
    <w:rsid w:val="05161870"/>
    <w:rsid w:val="05170BBC"/>
    <w:rsid w:val="05184428"/>
    <w:rsid w:val="05230410"/>
    <w:rsid w:val="052445C5"/>
    <w:rsid w:val="05315285"/>
    <w:rsid w:val="053C4F29"/>
    <w:rsid w:val="05406B2E"/>
    <w:rsid w:val="05412018"/>
    <w:rsid w:val="054B5430"/>
    <w:rsid w:val="05574EC8"/>
    <w:rsid w:val="055E0D42"/>
    <w:rsid w:val="055E53F1"/>
    <w:rsid w:val="055E5CFF"/>
    <w:rsid w:val="05614226"/>
    <w:rsid w:val="05663426"/>
    <w:rsid w:val="05743112"/>
    <w:rsid w:val="05792786"/>
    <w:rsid w:val="057A3E53"/>
    <w:rsid w:val="057D0F08"/>
    <w:rsid w:val="0587265C"/>
    <w:rsid w:val="058F1989"/>
    <w:rsid w:val="05920980"/>
    <w:rsid w:val="05A11C07"/>
    <w:rsid w:val="05A1376A"/>
    <w:rsid w:val="05A14873"/>
    <w:rsid w:val="05A572A8"/>
    <w:rsid w:val="05A6076A"/>
    <w:rsid w:val="05A67A7B"/>
    <w:rsid w:val="05AA3DD4"/>
    <w:rsid w:val="05AF4D49"/>
    <w:rsid w:val="05B01635"/>
    <w:rsid w:val="05B75055"/>
    <w:rsid w:val="05BA5EF0"/>
    <w:rsid w:val="05BC5506"/>
    <w:rsid w:val="05D2520B"/>
    <w:rsid w:val="05D85B25"/>
    <w:rsid w:val="05E625E2"/>
    <w:rsid w:val="05EF29B1"/>
    <w:rsid w:val="05F01E2F"/>
    <w:rsid w:val="05F447F5"/>
    <w:rsid w:val="05F53335"/>
    <w:rsid w:val="05FF451B"/>
    <w:rsid w:val="060361C4"/>
    <w:rsid w:val="06072B25"/>
    <w:rsid w:val="06073107"/>
    <w:rsid w:val="060C1575"/>
    <w:rsid w:val="06222386"/>
    <w:rsid w:val="062D3B55"/>
    <w:rsid w:val="062E76F9"/>
    <w:rsid w:val="06301A1D"/>
    <w:rsid w:val="0635512F"/>
    <w:rsid w:val="063F0605"/>
    <w:rsid w:val="06441644"/>
    <w:rsid w:val="06484875"/>
    <w:rsid w:val="06510ADC"/>
    <w:rsid w:val="065633BC"/>
    <w:rsid w:val="065936D5"/>
    <w:rsid w:val="065A7630"/>
    <w:rsid w:val="066314F5"/>
    <w:rsid w:val="0663157F"/>
    <w:rsid w:val="066427D5"/>
    <w:rsid w:val="067A3049"/>
    <w:rsid w:val="067A42FB"/>
    <w:rsid w:val="06826A46"/>
    <w:rsid w:val="06847D7D"/>
    <w:rsid w:val="068B4232"/>
    <w:rsid w:val="06914453"/>
    <w:rsid w:val="06925CEE"/>
    <w:rsid w:val="0696637A"/>
    <w:rsid w:val="06B33312"/>
    <w:rsid w:val="06B84F2B"/>
    <w:rsid w:val="06C349D5"/>
    <w:rsid w:val="06C47F0F"/>
    <w:rsid w:val="06C64DC2"/>
    <w:rsid w:val="06C824F0"/>
    <w:rsid w:val="06D50ECC"/>
    <w:rsid w:val="06D541A8"/>
    <w:rsid w:val="06D63647"/>
    <w:rsid w:val="06D85059"/>
    <w:rsid w:val="06D97305"/>
    <w:rsid w:val="06E44298"/>
    <w:rsid w:val="06E45B8E"/>
    <w:rsid w:val="06E62399"/>
    <w:rsid w:val="06EA47C2"/>
    <w:rsid w:val="06EB3DBC"/>
    <w:rsid w:val="07043657"/>
    <w:rsid w:val="070C2762"/>
    <w:rsid w:val="070E6CB2"/>
    <w:rsid w:val="072437B4"/>
    <w:rsid w:val="072F7EE0"/>
    <w:rsid w:val="073606DB"/>
    <w:rsid w:val="073966E8"/>
    <w:rsid w:val="07396B8A"/>
    <w:rsid w:val="07443056"/>
    <w:rsid w:val="07445372"/>
    <w:rsid w:val="0746505C"/>
    <w:rsid w:val="074E10D5"/>
    <w:rsid w:val="075D38EB"/>
    <w:rsid w:val="076977E4"/>
    <w:rsid w:val="076C58B9"/>
    <w:rsid w:val="07711E12"/>
    <w:rsid w:val="07760BF1"/>
    <w:rsid w:val="07765848"/>
    <w:rsid w:val="077D0637"/>
    <w:rsid w:val="07842814"/>
    <w:rsid w:val="07860886"/>
    <w:rsid w:val="078C505F"/>
    <w:rsid w:val="078D0F6F"/>
    <w:rsid w:val="079F4BBC"/>
    <w:rsid w:val="07AE279F"/>
    <w:rsid w:val="07B04FBA"/>
    <w:rsid w:val="07B22D71"/>
    <w:rsid w:val="07B35316"/>
    <w:rsid w:val="07B50461"/>
    <w:rsid w:val="07B6661D"/>
    <w:rsid w:val="07B9334A"/>
    <w:rsid w:val="07BA1371"/>
    <w:rsid w:val="07BE30FF"/>
    <w:rsid w:val="07C46B94"/>
    <w:rsid w:val="07CF283A"/>
    <w:rsid w:val="07D236A3"/>
    <w:rsid w:val="07D31E6A"/>
    <w:rsid w:val="07D83F95"/>
    <w:rsid w:val="07E421DD"/>
    <w:rsid w:val="07E45CD3"/>
    <w:rsid w:val="07F22CA1"/>
    <w:rsid w:val="07F326C5"/>
    <w:rsid w:val="07F56580"/>
    <w:rsid w:val="07F85A7A"/>
    <w:rsid w:val="07FE365F"/>
    <w:rsid w:val="07FF7CEA"/>
    <w:rsid w:val="08002E51"/>
    <w:rsid w:val="08015370"/>
    <w:rsid w:val="080336F5"/>
    <w:rsid w:val="080462BF"/>
    <w:rsid w:val="08054515"/>
    <w:rsid w:val="080912E8"/>
    <w:rsid w:val="080D7636"/>
    <w:rsid w:val="080E260A"/>
    <w:rsid w:val="080F069F"/>
    <w:rsid w:val="08144360"/>
    <w:rsid w:val="081649D6"/>
    <w:rsid w:val="08312CAD"/>
    <w:rsid w:val="08364F60"/>
    <w:rsid w:val="083A107C"/>
    <w:rsid w:val="083B6FD7"/>
    <w:rsid w:val="083D5C17"/>
    <w:rsid w:val="08456A02"/>
    <w:rsid w:val="08496D27"/>
    <w:rsid w:val="08550511"/>
    <w:rsid w:val="085554B6"/>
    <w:rsid w:val="08555F4F"/>
    <w:rsid w:val="085A327F"/>
    <w:rsid w:val="085A7F73"/>
    <w:rsid w:val="085C4043"/>
    <w:rsid w:val="0863266D"/>
    <w:rsid w:val="08657BB7"/>
    <w:rsid w:val="086730AF"/>
    <w:rsid w:val="086E242C"/>
    <w:rsid w:val="0873143F"/>
    <w:rsid w:val="087D41CA"/>
    <w:rsid w:val="088469C4"/>
    <w:rsid w:val="0891400A"/>
    <w:rsid w:val="08925983"/>
    <w:rsid w:val="089674C7"/>
    <w:rsid w:val="089F1422"/>
    <w:rsid w:val="08A860E6"/>
    <w:rsid w:val="08AB0479"/>
    <w:rsid w:val="08B37166"/>
    <w:rsid w:val="08B77A81"/>
    <w:rsid w:val="08B82642"/>
    <w:rsid w:val="08C0320F"/>
    <w:rsid w:val="08C2072B"/>
    <w:rsid w:val="08CB62DF"/>
    <w:rsid w:val="08CD0222"/>
    <w:rsid w:val="08D079F7"/>
    <w:rsid w:val="08D91C5D"/>
    <w:rsid w:val="08E80EB1"/>
    <w:rsid w:val="08E968D8"/>
    <w:rsid w:val="08ED243B"/>
    <w:rsid w:val="08EF26B2"/>
    <w:rsid w:val="08F808F8"/>
    <w:rsid w:val="090304DE"/>
    <w:rsid w:val="090341C1"/>
    <w:rsid w:val="0904269C"/>
    <w:rsid w:val="091254BA"/>
    <w:rsid w:val="091619D6"/>
    <w:rsid w:val="091B7BE0"/>
    <w:rsid w:val="09203AED"/>
    <w:rsid w:val="09352021"/>
    <w:rsid w:val="09395883"/>
    <w:rsid w:val="093C12D3"/>
    <w:rsid w:val="093C303C"/>
    <w:rsid w:val="093C6509"/>
    <w:rsid w:val="09417C10"/>
    <w:rsid w:val="09477F2D"/>
    <w:rsid w:val="094C56ED"/>
    <w:rsid w:val="094E297A"/>
    <w:rsid w:val="095A5849"/>
    <w:rsid w:val="097731C0"/>
    <w:rsid w:val="097D0261"/>
    <w:rsid w:val="097F7C39"/>
    <w:rsid w:val="09A14CEE"/>
    <w:rsid w:val="09A75ED7"/>
    <w:rsid w:val="09AD363A"/>
    <w:rsid w:val="09AE5936"/>
    <w:rsid w:val="09B169D7"/>
    <w:rsid w:val="09B351A4"/>
    <w:rsid w:val="09BC4895"/>
    <w:rsid w:val="09CD188C"/>
    <w:rsid w:val="09D25BD1"/>
    <w:rsid w:val="09D272A3"/>
    <w:rsid w:val="09DB5A04"/>
    <w:rsid w:val="09E77A34"/>
    <w:rsid w:val="09F42449"/>
    <w:rsid w:val="09F71AA2"/>
    <w:rsid w:val="09FB29F2"/>
    <w:rsid w:val="09FE046E"/>
    <w:rsid w:val="0A0C0C06"/>
    <w:rsid w:val="0A0D1879"/>
    <w:rsid w:val="0A1A09D5"/>
    <w:rsid w:val="0A213D44"/>
    <w:rsid w:val="0A2278D3"/>
    <w:rsid w:val="0A256377"/>
    <w:rsid w:val="0A256C53"/>
    <w:rsid w:val="0A34296C"/>
    <w:rsid w:val="0A370408"/>
    <w:rsid w:val="0A431615"/>
    <w:rsid w:val="0A4613B1"/>
    <w:rsid w:val="0A5B43BC"/>
    <w:rsid w:val="0A5F71CD"/>
    <w:rsid w:val="0A660DD4"/>
    <w:rsid w:val="0A664FFC"/>
    <w:rsid w:val="0A83691D"/>
    <w:rsid w:val="0A8F2CE3"/>
    <w:rsid w:val="0A9A1A8B"/>
    <w:rsid w:val="0AA87B2B"/>
    <w:rsid w:val="0AAB24F7"/>
    <w:rsid w:val="0AAB60D8"/>
    <w:rsid w:val="0AAC6652"/>
    <w:rsid w:val="0AB515C6"/>
    <w:rsid w:val="0AB73257"/>
    <w:rsid w:val="0AB878BC"/>
    <w:rsid w:val="0AD35C59"/>
    <w:rsid w:val="0AD36BE6"/>
    <w:rsid w:val="0AD43CEC"/>
    <w:rsid w:val="0AD64E17"/>
    <w:rsid w:val="0AD8082A"/>
    <w:rsid w:val="0ADC0F4B"/>
    <w:rsid w:val="0ADC17BB"/>
    <w:rsid w:val="0AE54077"/>
    <w:rsid w:val="0AE70AE7"/>
    <w:rsid w:val="0AEE4BFC"/>
    <w:rsid w:val="0AF0716A"/>
    <w:rsid w:val="0B03601B"/>
    <w:rsid w:val="0B0D567B"/>
    <w:rsid w:val="0B1308EF"/>
    <w:rsid w:val="0B292D30"/>
    <w:rsid w:val="0B2F3694"/>
    <w:rsid w:val="0B304FB1"/>
    <w:rsid w:val="0B3C4010"/>
    <w:rsid w:val="0B3F22DA"/>
    <w:rsid w:val="0B47672B"/>
    <w:rsid w:val="0B484A0F"/>
    <w:rsid w:val="0B4A58D1"/>
    <w:rsid w:val="0B50319E"/>
    <w:rsid w:val="0B553C0D"/>
    <w:rsid w:val="0B591453"/>
    <w:rsid w:val="0B5F33CA"/>
    <w:rsid w:val="0B615B13"/>
    <w:rsid w:val="0B717EE5"/>
    <w:rsid w:val="0B7356F2"/>
    <w:rsid w:val="0B7E5229"/>
    <w:rsid w:val="0B7F2FA8"/>
    <w:rsid w:val="0B860844"/>
    <w:rsid w:val="0B863002"/>
    <w:rsid w:val="0B8D6AD8"/>
    <w:rsid w:val="0B937EFF"/>
    <w:rsid w:val="0B9C4929"/>
    <w:rsid w:val="0B9E69B8"/>
    <w:rsid w:val="0BA166AE"/>
    <w:rsid w:val="0BA411F0"/>
    <w:rsid w:val="0BA87F9D"/>
    <w:rsid w:val="0BB23F15"/>
    <w:rsid w:val="0BB727AF"/>
    <w:rsid w:val="0BB84C77"/>
    <w:rsid w:val="0BBC484C"/>
    <w:rsid w:val="0BC90E22"/>
    <w:rsid w:val="0BC9496C"/>
    <w:rsid w:val="0BCA38D8"/>
    <w:rsid w:val="0BCF0317"/>
    <w:rsid w:val="0BCF40E1"/>
    <w:rsid w:val="0BD3377D"/>
    <w:rsid w:val="0BD75512"/>
    <w:rsid w:val="0BDD7F90"/>
    <w:rsid w:val="0BF3046B"/>
    <w:rsid w:val="0BFF0D11"/>
    <w:rsid w:val="0C0A09D9"/>
    <w:rsid w:val="0C0A27E8"/>
    <w:rsid w:val="0C1B23F1"/>
    <w:rsid w:val="0C1E7B04"/>
    <w:rsid w:val="0C214CFE"/>
    <w:rsid w:val="0C2607FA"/>
    <w:rsid w:val="0C2D49F6"/>
    <w:rsid w:val="0C2E3322"/>
    <w:rsid w:val="0C2F4935"/>
    <w:rsid w:val="0C384F0C"/>
    <w:rsid w:val="0C3F7CD1"/>
    <w:rsid w:val="0C484AC7"/>
    <w:rsid w:val="0C4867F4"/>
    <w:rsid w:val="0C4B6F82"/>
    <w:rsid w:val="0C60611E"/>
    <w:rsid w:val="0C6F5A31"/>
    <w:rsid w:val="0C7565D7"/>
    <w:rsid w:val="0C7E6C90"/>
    <w:rsid w:val="0C816FA3"/>
    <w:rsid w:val="0C8702A6"/>
    <w:rsid w:val="0C8B6344"/>
    <w:rsid w:val="0C922493"/>
    <w:rsid w:val="0C923341"/>
    <w:rsid w:val="0CA83EB4"/>
    <w:rsid w:val="0CB61F18"/>
    <w:rsid w:val="0CB708F8"/>
    <w:rsid w:val="0CBB22BB"/>
    <w:rsid w:val="0CC50305"/>
    <w:rsid w:val="0CC60211"/>
    <w:rsid w:val="0CC837F8"/>
    <w:rsid w:val="0CCB6408"/>
    <w:rsid w:val="0CCC07CB"/>
    <w:rsid w:val="0CD17287"/>
    <w:rsid w:val="0CDF07BC"/>
    <w:rsid w:val="0CDF6E27"/>
    <w:rsid w:val="0CE32A7B"/>
    <w:rsid w:val="0CE95F8D"/>
    <w:rsid w:val="0CF43242"/>
    <w:rsid w:val="0CF43BFB"/>
    <w:rsid w:val="0CF85CDC"/>
    <w:rsid w:val="0CFB1D7E"/>
    <w:rsid w:val="0D020B05"/>
    <w:rsid w:val="0D0740D8"/>
    <w:rsid w:val="0D1C42F8"/>
    <w:rsid w:val="0D1E4F72"/>
    <w:rsid w:val="0D2E53D6"/>
    <w:rsid w:val="0D2F6CD3"/>
    <w:rsid w:val="0D2F722D"/>
    <w:rsid w:val="0D362085"/>
    <w:rsid w:val="0D3D5B51"/>
    <w:rsid w:val="0D4238F0"/>
    <w:rsid w:val="0D4E222D"/>
    <w:rsid w:val="0D4E7CD5"/>
    <w:rsid w:val="0D506B92"/>
    <w:rsid w:val="0D531BBD"/>
    <w:rsid w:val="0D582363"/>
    <w:rsid w:val="0D597BCB"/>
    <w:rsid w:val="0D5E525E"/>
    <w:rsid w:val="0D622345"/>
    <w:rsid w:val="0D627813"/>
    <w:rsid w:val="0D69667A"/>
    <w:rsid w:val="0D6D449A"/>
    <w:rsid w:val="0D6E5B4C"/>
    <w:rsid w:val="0D744671"/>
    <w:rsid w:val="0D812E0D"/>
    <w:rsid w:val="0D8E5C0E"/>
    <w:rsid w:val="0D9E29BF"/>
    <w:rsid w:val="0DA03F9C"/>
    <w:rsid w:val="0DA526DC"/>
    <w:rsid w:val="0DA62204"/>
    <w:rsid w:val="0DA6313B"/>
    <w:rsid w:val="0DA87648"/>
    <w:rsid w:val="0DA9121D"/>
    <w:rsid w:val="0DB616FE"/>
    <w:rsid w:val="0DB9389B"/>
    <w:rsid w:val="0DBD6735"/>
    <w:rsid w:val="0DBE4F1A"/>
    <w:rsid w:val="0DBF42D1"/>
    <w:rsid w:val="0DC31756"/>
    <w:rsid w:val="0DD52FD6"/>
    <w:rsid w:val="0DDC54EB"/>
    <w:rsid w:val="0DE54E2C"/>
    <w:rsid w:val="0DEB3281"/>
    <w:rsid w:val="0DF75661"/>
    <w:rsid w:val="0DFA5F57"/>
    <w:rsid w:val="0E007907"/>
    <w:rsid w:val="0E034917"/>
    <w:rsid w:val="0E0447AC"/>
    <w:rsid w:val="0E0A57DB"/>
    <w:rsid w:val="0E0C5E7B"/>
    <w:rsid w:val="0E1D3F18"/>
    <w:rsid w:val="0E214219"/>
    <w:rsid w:val="0E3020F4"/>
    <w:rsid w:val="0E372947"/>
    <w:rsid w:val="0E3A22CB"/>
    <w:rsid w:val="0E3D61CC"/>
    <w:rsid w:val="0E487C99"/>
    <w:rsid w:val="0E4F1EA9"/>
    <w:rsid w:val="0E63143D"/>
    <w:rsid w:val="0E654BED"/>
    <w:rsid w:val="0E7218B8"/>
    <w:rsid w:val="0E7259F4"/>
    <w:rsid w:val="0E735BA0"/>
    <w:rsid w:val="0E790AF4"/>
    <w:rsid w:val="0E830BEC"/>
    <w:rsid w:val="0E832048"/>
    <w:rsid w:val="0E87643A"/>
    <w:rsid w:val="0E905D06"/>
    <w:rsid w:val="0E96169C"/>
    <w:rsid w:val="0EA3211D"/>
    <w:rsid w:val="0EA57ECD"/>
    <w:rsid w:val="0EA647D6"/>
    <w:rsid w:val="0EAC5F31"/>
    <w:rsid w:val="0EAE32CA"/>
    <w:rsid w:val="0EBA1AD0"/>
    <w:rsid w:val="0ECD7269"/>
    <w:rsid w:val="0ECE4574"/>
    <w:rsid w:val="0ED40419"/>
    <w:rsid w:val="0EE73BE2"/>
    <w:rsid w:val="0EEA25EC"/>
    <w:rsid w:val="0EF1716E"/>
    <w:rsid w:val="0EF2435C"/>
    <w:rsid w:val="0EF4372E"/>
    <w:rsid w:val="0EF76A6F"/>
    <w:rsid w:val="0EFC3D86"/>
    <w:rsid w:val="0EFE1449"/>
    <w:rsid w:val="0F030AC8"/>
    <w:rsid w:val="0F05251B"/>
    <w:rsid w:val="0F084531"/>
    <w:rsid w:val="0F1824F2"/>
    <w:rsid w:val="0F29096F"/>
    <w:rsid w:val="0F2A0C7E"/>
    <w:rsid w:val="0F3022D4"/>
    <w:rsid w:val="0F305B73"/>
    <w:rsid w:val="0F414017"/>
    <w:rsid w:val="0F440986"/>
    <w:rsid w:val="0F492403"/>
    <w:rsid w:val="0F4B2C4C"/>
    <w:rsid w:val="0F4F1996"/>
    <w:rsid w:val="0F533C79"/>
    <w:rsid w:val="0F534A37"/>
    <w:rsid w:val="0F5568FA"/>
    <w:rsid w:val="0F5876DF"/>
    <w:rsid w:val="0F587F40"/>
    <w:rsid w:val="0F5F4256"/>
    <w:rsid w:val="0F6A28D6"/>
    <w:rsid w:val="0F6B6C2D"/>
    <w:rsid w:val="0F842CEB"/>
    <w:rsid w:val="0F942255"/>
    <w:rsid w:val="0F9A5E68"/>
    <w:rsid w:val="0F9E5674"/>
    <w:rsid w:val="0FA4540E"/>
    <w:rsid w:val="0FA61643"/>
    <w:rsid w:val="0FA73FBA"/>
    <w:rsid w:val="0FA93488"/>
    <w:rsid w:val="0FB538B0"/>
    <w:rsid w:val="0FC072A5"/>
    <w:rsid w:val="0FC73AC7"/>
    <w:rsid w:val="0FCA3603"/>
    <w:rsid w:val="0FD16220"/>
    <w:rsid w:val="0FD16D1E"/>
    <w:rsid w:val="0FD9779A"/>
    <w:rsid w:val="0FDC017C"/>
    <w:rsid w:val="0FDC600C"/>
    <w:rsid w:val="0FEB6044"/>
    <w:rsid w:val="0FF55093"/>
    <w:rsid w:val="100202A7"/>
    <w:rsid w:val="100329F1"/>
    <w:rsid w:val="10041577"/>
    <w:rsid w:val="10042212"/>
    <w:rsid w:val="10055B3C"/>
    <w:rsid w:val="1007318A"/>
    <w:rsid w:val="100841AB"/>
    <w:rsid w:val="100941FD"/>
    <w:rsid w:val="100E6202"/>
    <w:rsid w:val="10161F22"/>
    <w:rsid w:val="101B771C"/>
    <w:rsid w:val="102D3950"/>
    <w:rsid w:val="103023B5"/>
    <w:rsid w:val="10362111"/>
    <w:rsid w:val="10386F0E"/>
    <w:rsid w:val="103D6C5C"/>
    <w:rsid w:val="103E1E10"/>
    <w:rsid w:val="10411FB1"/>
    <w:rsid w:val="10496CCE"/>
    <w:rsid w:val="104B50EC"/>
    <w:rsid w:val="104F09AB"/>
    <w:rsid w:val="10612000"/>
    <w:rsid w:val="10666875"/>
    <w:rsid w:val="10666E09"/>
    <w:rsid w:val="10673557"/>
    <w:rsid w:val="106B4E90"/>
    <w:rsid w:val="10736865"/>
    <w:rsid w:val="10742538"/>
    <w:rsid w:val="107816E8"/>
    <w:rsid w:val="107D50B8"/>
    <w:rsid w:val="107E075F"/>
    <w:rsid w:val="108016CB"/>
    <w:rsid w:val="108529DC"/>
    <w:rsid w:val="109A07DA"/>
    <w:rsid w:val="10A1301E"/>
    <w:rsid w:val="10A1582F"/>
    <w:rsid w:val="10A23EB3"/>
    <w:rsid w:val="10A734BA"/>
    <w:rsid w:val="10AA4ADC"/>
    <w:rsid w:val="10B30DAF"/>
    <w:rsid w:val="10B860D2"/>
    <w:rsid w:val="10B93863"/>
    <w:rsid w:val="10BC78B7"/>
    <w:rsid w:val="10BD5956"/>
    <w:rsid w:val="10C05732"/>
    <w:rsid w:val="10CC555A"/>
    <w:rsid w:val="10CF26FE"/>
    <w:rsid w:val="10D13D78"/>
    <w:rsid w:val="10D83495"/>
    <w:rsid w:val="10D92410"/>
    <w:rsid w:val="10E25EFD"/>
    <w:rsid w:val="10E601B6"/>
    <w:rsid w:val="10E84F60"/>
    <w:rsid w:val="10F3405F"/>
    <w:rsid w:val="10F701B9"/>
    <w:rsid w:val="111E372C"/>
    <w:rsid w:val="112350B8"/>
    <w:rsid w:val="11257CFB"/>
    <w:rsid w:val="112B29A6"/>
    <w:rsid w:val="1133496D"/>
    <w:rsid w:val="113A23FE"/>
    <w:rsid w:val="113F5B3B"/>
    <w:rsid w:val="11450F30"/>
    <w:rsid w:val="1149029A"/>
    <w:rsid w:val="115D012B"/>
    <w:rsid w:val="116A0C6C"/>
    <w:rsid w:val="116C16E6"/>
    <w:rsid w:val="116E0009"/>
    <w:rsid w:val="11736BEA"/>
    <w:rsid w:val="11872BEF"/>
    <w:rsid w:val="118905F0"/>
    <w:rsid w:val="118A1119"/>
    <w:rsid w:val="11910A79"/>
    <w:rsid w:val="11936AA2"/>
    <w:rsid w:val="119C1A45"/>
    <w:rsid w:val="11A52A41"/>
    <w:rsid w:val="11B62C43"/>
    <w:rsid w:val="11B849F1"/>
    <w:rsid w:val="11B9018B"/>
    <w:rsid w:val="11C0779D"/>
    <w:rsid w:val="11CC201F"/>
    <w:rsid w:val="11CF4D95"/>
    <w:rsid w:val="11DD18A0"/>
    <w:rsid w:val="11E55D8B"/>
    <w:rsid w:val="11EE21B9"/>
    <w:rsid w:val="11F13F57"/>
    <w:rsid w:val="11FB7D8D"/>
    <w:rsid w:val="120047A1"/>
    <w:rsid w:val="120570F8"/>
    <w:rsid w:val="120807AC"/>
    <w:rsid w:val="120C612A"/>
    <w:rsid w:val="120C7A9F"/>
    <w:rsid w:val="121030AE"/>
    <w:rsid w:val="121271B3"/>
    <w:rsid w:val="121B5429"/>
    <w:rsid w:val="122220A2"/>
    <w:rsid w:val="12275A49"/>
    <w:rsid w:val="122B739A"/>
    <w:rsid w:val="12307316"/>
    <w:rsid w:val="123C0E5F"/>
    <w:rsid w:val="12430446"/>
    <w:rsid w:val="12442232"/>
    <w:rsid w:val="12450619"/>
    <w:rsid w:val="124C6206"/>
    <w:rsid w:val="124D2192"/>
    <w:rsid w:val="124F34BD"/>
    <w:rsid w:val="125D56D7"/>
    <w:rsid w:val="125E75D4"/>
    <w:rsid w:val="12623B20"/>
    <w:rsid w:val="126252E2"/>
    <w:rsid w:val="126A59FE"/>
    <w:rsid w:val="126B471D"/>
    <w:rsid w:val="126D3D3C"/>
    <w:rsid w:val="126E5F20"/>
    <w:rsid w:val="127200FB"/>
    <w:rsid w:val="12735F26"/>
    <w:rsid w:val="1289061C"/>
    <w:rsid w:val="128944E1"/>
    <w:rsid w:val="128B54AD"/>
    <w:rsid w:val="12A2166D"/>
    <w:rsid w:val="12B02EE1"/>
    <w:rsid w:val="12B10B2F"/>
    <w:rsid w:val="12B560E2"/>
    <w:rsid w:val="12CF15C3"/>
    <w:rsid w:val="12D17323"/>
    <w:rsid w:val="12DA7FC3"/>
    <w:rsid w:val="12E20408"/>
    <w:rsid w:val="12EB0579"/>
    <w:rsid w:val="12EB7968"/>
    <w:rsid w:val="12F07D1F"/>
    <w:rsid w:val="12F3505A"/>
    <w:rsid w:val="12F9759B"/>
    <w:rsid w:val="12FA6B3F"/>
    <w:rsid w:val="12FF3379"/>
    <w:rsid w:val="130B479A"/>
    <w:rsid w:val="130D1138"/>
    <w:rsid w:val="130D31CD"/>
    <w:rsid w:val="13121F8D"/>
    <w:rsid w:val="1312735C"/>
    <w:rsid w:val="13127DB7"/>
    <w:rsid w:val="13170BC9"/>
    <w:rsid w:val="13194141"/>
    <w:rsid w:val="131B3619"/>
    <w:rsid w:val="131C3DD0"/>
    <w:rsid w:val="131F44A1"/>
    <w:rsid w:val="13210BB1"/>
    <w:rsid w:val="13256870"/>
    <w:rsid w:val="132A6231"/>
    <w:rsid w:val="132C0503"/>
    <w:rsid w:val="13304A5A"/>
    <w:rsid w:val="133E3AEA"/>
    <w:rsid w:val="133E4491"/>
    <w:rsid w:val="133E6E5B"/>
    <w:rsid w:val="13417333"/>
    <w:rsid w:val="134444D0"/>
    <w:rsid w:val="1345548D"/>
    <w:rsid w:val="134C554A"/>
    <w:rsid w:val="13506BD6"/>
    <w:rsid w:val="13522929"/>
    <w:rsid w:val="135A4701"/>
    <w:rsid w:val="136815B8"/>
    <w:rsid w:val="137106A9"/>
    <w:rsid w:val="13724D72"/>
    <w:rsid w:val="139325D2"/>
    <w:rsid w:val="13957328"/>
    <w:rsid w:val="139C585C"/>
    <w:rsid w:val="13A31680"/>
    <w:rsid w:val="13A37644"/>
    <w:rsid w:val="13A44EC3"/>
    <w:rsid w:val="13A44EE2"/>
    <w:rsid w:val="13A9574B"/>
    <w:rsid w:val="13AD755A"/>
    <w:rsid w:val="13AF0C48"/>
    <w:rsid w:val="13B445A9"/>
    <w:rsid w:val="13B4794F"/>
    <w:rsid w:val="13B7231A"/>
    <w:rsid w:val="13B947C5"/>
    <w:rsid w:val="13BA0FD2"/>
    <w:rsid w:val="13BB3A0D"/>
    <w:rsid w:val="13D0234B"/>
    <w:rsid w:val="13D146C1"/>
    <w:rsid w:val="13D377DE"/>
    <w:rsid w:val="13D74458"/>
    <w:rsid w:val="13DA3606"/>
    <w:rsid w:val="13DC5FA1"/>
    <w:rsid w:val="13DD2063"/>
    <w:rsid w:val="13DE787C"/>
    <w:rsid w:val="13E04354"/>
    <w:rsid w:val="13E538AC"/>
    <w:rsid w:val="13E578CE"/>
    <w:rsid w:val="13F111E6"/>
    <w:rsid w:val="13F2777B"/>
    <w:rsid w:val="13FA7919"/>
    <w:rsid w:val="13FF2FC3"/>
    <w:rsid w:val="14066169"/>
    <w:rsid w:val="14086ADC"/>
    <w:rsid w:val="140E1169"/>
    <w:rsid w:val="14132F83"/>
    <w:rsid w:val="141540F7"/>
    <w:rsid w:val="141C47AD"/>
    <w:rsid w:val="141E6F9C"/>
    <w:rsid w:val="141F3379"/>
    <w:rsid w:val="14256499"/>
    <w:rsid w:val="142606B7"/>
    <w:rsid w:val="14270CE5"/>
    <w:rsid w:val="142B7C45"/>
    <w:rsid w:val="142C6293"/>
    <w:rsid w:val="142E0864"/>
    <w:rsid w:val="14307C06"/>
    <w:rsid w:val="14394124"/>
    <w:rsid w:val="143A3FD8"/>
    <w:rsid w:val="143F06AC"/>
    <w:rsid w:val="143F198D"/>
    <w:rsid w:val="1446722D"/>
    <w:rsid w:val="14475F7B"/>
    <w:rsid w:val="1448778F"/>
    <w:rsid w:val="144B305C"/>
    <w:rsid w:val="144E223D"/>
    <w:rsid w:val="14557965"/>
    <w:rsid w:val="14560A87"/>
    <w:rsid w:val="145B672D"/>
    <w:rsid w:val="146C5DC3"/>
    <w:rsid w:val="147E5940"/>
    <w:rsid w:val="147F6EAF"/>
    <w:rsid w:val="147F7E60"/>
    <w:rsid w:val="14895FD7"/>
    <w:rsid w:val="148D5B33"/>
    <w:rsid w:val="148D6AFA"/>
    <w:rsid w:val="149173D4"/>
    <w:rsid w:val="149414DE"/>
    <w:rsid w:val="14967024"/>
    <w:rsid w:val="14981701"/>
    <w:rsid w:val="149D5A8D"/>
    <w:rsid w:val="149F6938"/>
    <w:rsid w:val="14A01FF6"/>
    <w:rsid w:val="14A20472"/>
    <w:rsid w:val="14A40A32"/>
    <w:rsid w:val="14B37A0C"/>
    <w:rsid w:val="14BF5076"/>
    <w:rsid w:val="14C234DE"/>
    <w:rsid w:val="14CA5EF6"/>
    <w:rsid w:val="14D20AD2"/>
    <w:rsid w:val="14D34DBD"/>
    <w:rsid w:val="14D766EA"/>
    <w:rsid w:val="14E31709"/>
    <w:rsid w:val="14E332BD"/>
    <w:rsid w:val="14E46C5E"/>
    <w:rsid w:val="14E86324"/>
    <w:rsid w:val="14EC759E"/>
    <w:rsid w:val="14EF3AD4"/>
    <w:rsid w:val="14F26230"/>
    <w:rsid w:val="14FD1042"/>
    <w:rsid w:val="15036255"/>
    <w:rsid w:val="1519698C"/>
    <w:rsid w:val="151A4DCE"/>
    <w:rsid w:val="151D2EDA"/>
    <w:rsid w:val="152475EF"/>
    <w:rsid w:val="152C6456"/>
    <w:rsid w:val="152C7D6F"/>
    <w:rsid w:val="15327296"/>
    <w:rsid w:val="153E70B1"/>
    <w:rsid w:val="15434E2C"/>
    <w:rsid w:val="15524FA7"/>
    <w:rsid w:val="15532760"/>
    <w:rsid w:val="155B2748"/>
    <w:rsid w:val="15614B7E"/>
    <w:rsid w:val="1565291E"/>
    <w:rsid w:val="15683B2E"/>
    <w:rsid w:val="156D781B"/>
    <w:rsid w:val="15702BBB"/>
    <w:rsid w:val="1574066D"/>
    <w:rsid w:val="158759EE"/>
    <w:rsid w:val="15896966"/>
    <w:rsid w:val="158B5C43"/>
    <w:rsid w:val="158D70AA"/>
    <w:rsid w:val="158D7132"/>
    <w:rsid w:val="158E40AE"/>
    <w:rsid w:val="15911C6A"/>
    <w:rsid w:val="159D1AB9"/>
    <w:rsid w:val="159F4F5E"/>
    <w:rsid w:val="15A230EA"/>
    <w:rsid w:val="15A2655A"/>
    <w:rsid w:val="15A41718"/>
    <w:rsid w:val="15A70003"/>
    <w:rsid w:val="15AA4CA2"/>
    <w:rsid w:val="15AB0C22"/>
    <w:rsid w:val="15AF6692"/>
    <w:rsid w:val="15B14DFF"/>
    <w:rsid w:val="15B164E8"/>
    <w:rsid w:val="15B62848"/>
    <w:rsid w:val="15BD2774"/>
    <w:rsid w:val="15CA50D8"/>
    <w:rsid w:val="15CB70AE"/>
    <w:rsid w:val="15CE3040"/>
    <w:rsid w:val="15D572A3"/>
    <w:rsid w:val="15D75AD0"/>
    <w:rsid w:val="15D90292"/>
    <w:rsid w:val="15DD3466"/>
    <w:rsid w:val="15DE4F45"/>
    <w:rsid w:val="15E8344F"/>
    <w:rsid w:val="15EE4ED6"/>
    <w:rsid w:val="15EE77CF"/>
    <w:rsid w:val="15F03B25"/>
    <w:rsid w:val="16030670"/>
    <w:rsid w:val="160D1773"/>
    <w:rsid w:val="162033FA"/>
    <w:rsid w:val="16233D48"/>
    <w:rsid w:val="16412A74"/>
    <w:rsid w:val="16415466"/>
    <w:rsid w:val="16423C1A"/>
    <w:rsid w:val="16583794"/>
    <w:rsid w:val="165A5E90"/>
    <w:rsid w:val="165B5705"/>
    <w:rsid w:val="166069D0"/>
    <w:rsid w:val="16640371"/>
    <w:rsid w:val="16665605"/>
    <w:rsid w:val="166754B4"/>
    <w:rsid w:val="166B3BEF"/>
    <w:rsid w:val="16752080"/>
    <w:rsid w:val="1678039A"/>
    <w:rsid w:val="167C3E2A"/>
    <w:rsid w:val="167F2589"/>
    <w:rsid w:val="168154F8"/>
    <w:rsid w:val="16871048"/>
    <w:rsid w:val="168D22C4"/>
    <w:rsid w:val="168F70D3"/>
    <w:rsid w:val="1691523A"/>
    <w:rsid w:val="16981AF5"/>
    <w:rsid w:val="169907AD"/>
    <w:rsid w:val="16A41FC2"/>
    <w:rsid w:val="16A50176"/>
    <w:rsid w:val="16AC051E"/>
    <w:rsid w:val="16B30761"/>
    <w:rsid w:val="16B57ABA"/>
    <w:rsid w:val="16BC1E0A"/>
    <w:rsid w:val="16C03589"/>
    <w:rsid w:val="16C57940"/>
    <w:rsid w:val="16C9790B"/>
    <w:rsid w:val="16CB0642"/>
    <w:rsid w:val="16D23EF5"/>
    <w:rsid w:val="16DF50D5"/>
    <w:rsid w:val="16E67996"/>
    <w:rsid w:val="16ED3305"/>
    <w:rsid w:val="16EF553C"/>
    <w:rsid w:val="16F65D2C"/>
    <w:rsid w:val="16FB4F5A"/>
    <w:rsid w:val="16FE4EEF"/>
    <w:rsid w:val="16FF7643"/>
    <w:rsid w:val="17017C94"/>
    <w:rsid w:val="17053911"/>
    <w:rsid w:val="1706630F"/>
    <w:rsid w:val="17072BFF"/>
    <w:rsid w:val="170C121A"/>
    <w:rsid w:val="17140AA0"/>
    <w:rsid w:val="171C020F"/>
    <w:rsid w:val="17203304"/>
    <w:rsid w:val="17222CF1"/>
    <w:rsid w:val="172B7429"/>
    <w:rsid w:val="172C636D"/>
    <w:rsid w:val="17313127"/>
    <w:rsid w:val="17382BA2"/>
    <w:rsid w:val="17467154"/>
    <w:rsid w:val="174C5C5D"/>
    <w:rsid w:val="174F0844"/>
    <w:rsid w:val="17531F50"/>
    <w:rsid w:val="176264F3"/>
    <w:rsid w:val="17766358"/>
    <w:rsid w:val="177D0859"/>
    <w:rsid w:val="178064E8"/>
    <w:rsid w:val="178202C9"/>
    <w:rsid w:val="178513E5"/>
    <w:rsid w:val="17853C6A"/>
    <w:rsid w:val="17896473"/>
    <w:rsid w:val="178B22F7"/>
    <w:rsid w:val="1790766F"/>
    <w:rsid w:val="179D3102"/>
    <w:rsid w:val="17A37A6E"/>
    <w:rsid w:val="17A60277"/>
    <w:rsid w:val="17B07959"/>
    <w:rsid w:val="17B304A8"/>
    <w:rsid w:val="17B35A37"/>
    <w:rsid w:val="17BA3DF4"/>
    <w:rsid w:val="17C16DEF"/>
    <w:rsid w:val="17D5010B"/>
    <w:rsid w:val="17E060B6"/>
    <w:rsid w:val="17E562A4"/>
    <w:rsid w:val="17EA3230"/>
    <w:rsid w:val="17EB7496"/>
    <w:rsid w:val="17F52E5D"/>
    <w:rsid w:val="17F5647B"/>
    <w:rsid w:val="17FA1255"/>
    <w:rsid w:val="17FF3BD2"/>
    <w:rsid w:val="18020AA1"/>
    <w:rsid w:val="180508AC"/>
    <w:rsid w:val="18087D14"/>
    <w:rsid w:val="180A0F6B"/>
    <w:rsid w:val="18104CC4"/>
    <w:rsid w:val="18136CFA"/>
    <w:rsid w:val="181F3664"/>
    <w:rsid w:val="182B1090"/>
    <w:rsid w:val="18345DD0"/>
    <w:rsid w:val="184043FA"/>
    <w:rsid w:val="184F75A9"/>
    <w:rsid w:val="18512C49"/>
    <w:rsid w:val="185A308D"/>
    <w:rsid w:val="186053E8"/>
    <w:rsid w:val="18647C6E"/>
    <w:rsid w:val="186503AC"/>
    <w:rsid w:val="18664068"/>
    <w:rsid w:val="186851F6"/>
    <w:rsid w:val="186E3500"/>
    <w:rsid w:val="186F3D2C"/>
    <w:rsid w:val="186F4289"/>
    <w:rsid w:val="187A461B"/>
    <w:rsid w:val="187C114A"/>
    <w:rsid w:val="187E2380"/>
    <w:rsid w:val="18821AB9"/>
    <w:rsid w:val="18822361"/>
    <w:rsid w:val="18834D66"/>
    <w:rsid w:val="1884739C"/>
    <w:rsid w:val="18881A32"/>
    <w:rsid w:val="18984110"/>
    <w:rsid w:val="18AF2CE5"/>
    <w:rsid w:val="18B1592A"/>
    <w:rsid w:val="18B319FA"/>
    <w:rsid w:val="18B31D0C"/>
    <w:rsid w:val="18B42A52"/>
    <w:rsid w:val="18B76BDF"/>
    <w:rsid w:val="18BF1F8C"/>
    <w:rsid w:val="18BF717B"/>
    <w:rsid w:val="18C214C3"/>
    <w:rsid w:val="18C55186"/>
    <w:rsid w:val="18CA4E28"/>
    <w:rsid w:val="18CD5751"/>
    <w:rsid w:val="18D5378C"/>
    <w:rsid w:val="18DA1466"/>
    <w:rsid w:val="18DB7210"/>
    <w:rsid w:val="18DD4409"/>
    <w:rsid w:val="18DF3E44"/>
    <w:rsid w:val="18E34EBB"/>
    <w:rsid w:val="18EE510F"/>
    <w:rsid w:val="18F25180"/>
    <w:rsid w:val="18F731F3"/>
    <w:rsid w:val="19003E45"/>
    <w:rsid w:val="190715D8"/>
    <w:rsid w:val="190A3672"/>
    <w:rsid w:val="190C3BCF"/>
    <w:rsid w:val="193711A2"/>
    <w:rsid w:val="19412878"/>
    <w:rsid w:val="1941417E"/>
    <w:rsid w:val="19453458"/>
    <w:rsid w:val="19463133"/>
    <w:rsid w:val="19480D5C"/>
    <w:rsid w:val="19531B6C"/>
    <w:rsid w:val="195416F1"/>
    <w:rsid w:val="19560740"/>
    <w:rsid w:val="19607BF9"/>
    <w:rsid w:val="19651414"/>
    <w:rsid w:val="196D612A"/>
    <w:rsid w:val="196F6C34"/>
    <w:rsid w:val="19751DD4"/>
    <w:rsid w:val="1976524E"/>
    <w:rsid w:val="197A46A5"/>
    <w:rsid w:val="197D2441"/>
    <w:rsid w:val="19860C87"/>
    <w:rsid w:val="1987766D"/>
    <w:rsid w:val="198A670E"/>
    <w:rsid w:val="19951671"/>
    <w:rsid w:val="19982F2E"/>
    <w:rsid w:val="199F2DAA"/>
    <w:rsid w:val="199F434E"/>
    <w:rsid w:val="19A663F7"/>
    <w:rsid w:val="19AC5395"/>
    <w:rsid w:val="19AE57FE"/>
    <w:rsid w:val="19B17D5A"/>
    <w:rsid w:val="19B21E63"/>
    <w:rsid w:val="19B523C0"/>
    <w:rsid w:val="19B61942"/>
    <w:rsid w:val="19B87C4A"/>
    <w:rsid w:val="19C6554A"/>
    <w:rsid w:val="19CD6FAE"/>
    <w:rsid w:val="19DD687E"/>
    <w:rsid w:val="19E6269F"/>
    <w:rsid w:val="19E94945"/>
    <w:rsid w:val="19EB2AE6"/>
    <w:rsid w:val="19ED44D4"/>
    <w:rsid w:val="19F157A7"/>
    <w:rsid w:val="19F244BD"/>
    <w:rsid w:val="19F83B3A"/>
    <w:rsid w:val="19FF0648"/>
    <w:rsid w:val="1A075C99"/>
    <w:rsid w:val="1A1709AC"/>
    <w:rsid w:val="1A1A2106"/>
    <w:rsid w:val="1A1F7B81"/>
    <w:rsid w:val="1A267927"/>
    <w:rsid w:val="1A2B1BD0"/>
    <w:rsid w:val="1A2B4C89"/>
    <w:rsid w:val="1A307FD4"/>
    <w:rsid w:val="1A3B74CB"/>
    <w:rsid w:val="1A3C3662"/>
    <w:rsid w:val="1A4332DC"/>
    <w:rsid w:val="1A474D07"/>
    <w:rsid w:val="1A525F21"/>
    <w:rsid w:val="1A551C74"/>
    <w:rsid w:val="1A5902CD"/>
    <w:rsid w:val="1A5E697D"/>
    <w:rsid w:val="1A605348"/>
    <w:rsid w:val="1A605AA1"/>
    <w:rsid w:val="1A6A43D0"/>
    <w:rsid w:val="1A6F1DBF"/>
    <w:rsid w:val="1A73213C"/>
    <w:rsid w:val="1A7A3904"/>
    <w:rsid w:val="1A87283E"/>
    <w:rsid w:val="1A8A56F3"/>
    <w:rsid w:val="1A8B3E2F"/>
    <w:rsid w:val="1A933EDE"/>
    <w:rsid w:val="1A963128"/>
    <w:rsid w:val="1A994E48"/>
    <w:rsid w:val="1AA45741"/>
    <w:rsid w:val="1AA77C74"/>
    <w:rsid w:val="1AA947AD"/>
    <w:rsid w:val="1AAA7B36"/>
    <w:rsid w:val="1AAE4948"/>
    <w:rsid w:val="1AB568C2"/>
    <w:rsid w:val="1AC05055"/>
    <w:rsid w:val="1ADF03A3"/>
    <w:rsid w:val="1AE23D75"/>
    <w:rsid w:val="1AE35A53"/>
    <w:rsid w:val="1B080AA1"/>
    <w:rsid w:val="1B0B74D8"/>
    <w:rsid w:val="1B0D5630"/>
    <w:rsid w:val="1B0F24A7"/>
    <w:rsid w:val="1B226521"/>
    <w:rsid w:val="1B266953"/>
    <w:rsid w:val="1B2858EC"/>
    <w:rsid w:val="1B287D95"/>
    <w:rsid w:val="1B2B127F"/>
    <w:rsid w:val="1B2B48C7"/>
    <w:rsid w:val="1B2C4022"/>
    <w:rsid w:val="1B345478"/>
    <w:rsid w:val="1B39690D"/>
    <w:rsid w:val="1B3E44C1"/>
    <w:rsid w:val="1B3F260B"/>
    <w:rsid w:val="1B4168DE"/>
    <w:rsid w:val="1B421FD2"/>
    <w:rsid w:val="1B424F95"/>
    <w:rsid w:val="1B4B11BE"/>
    <w:rsid w:val="1B4C2219"/>
    <w:rsid w:val="1B566EF8"/>
    <w:rsid w:val="1B5D1EA7"/>
    <w:rsid w:val="1B5E0F3F"/>
    <w:rsid w:val="1B5E7672"/>
    <w:rsid w:val="1B6A08D0"/>
    <w:rsid w:val="1B784727"/>
    <w:rsid w:val="1B7976C3"/>
    <w:rsid w:val="1B7A475B"/>
    <w:rsid w:val="1B7A4C29"/>
    <w:rsid w:val="1B8221E6"/>
    <w:rsid w:val="1B8D24E6"/>
    <w:rsid w:val="1B9273DB"/>
    <w:rsid w:val="1B936AF6"/>
    <w:rsid w:val="1B9F0D78"/>
    <w:rsid w:val="1BA4576F"/>
    <w:rsid w:val="1BA859FB"/>
    <w:rsid w:val="1BAE647A"/>
    <w:rsid w:val="1BBF1274"/>
    <w:rsid w:val="1BBF676D"/>
    <w:rsid w:val="1BC26F09"/>
    <w:rsid w:val="1BC45008"/>
    <w:rsid w:val="1BC624D9"/>
    <w:rsid w:val="1BCE4112"/>
    <w:rsid w:val="1BD80673"/>
    <w:rsid w:val="1BE32A8A"/>
    <w:rsid w:val="1BE355B0"/>
    <w:rsid w:val="1BE76342"/>
    <w:rsid w:val="1BF36301"/>
    <w:rsid w:val="1BF46A61"/>
    <w:rsid w:val="1BF830D1"/>
    <w:rsid w:val="1BFA1814"/>
    <w:rsid w:val="1BFE562F"/>
    <w:rsid w:val="1C00639F"/>
    <w:rsid w:val="1C1672DC"/>
    <w:rsid w:val="1C245DA4"/>
    <w:rsid w:val="1C282794"/>
    <w:rsid w:val="1C2C4C0F"/>
    <w:rsid w:val="1C2C5DF4"/>
    <w:rsid w:val="1C2F4A60"/>
    <w:rsid w:val="1C390FC4"/>
    <w:rsid w:val="1C3C5060"/>
    <w:rsid w:val="1C503B94"/>
    <w:rsid w:val="1C52658A"/>
    <w:rsid w:val="1C5A6626"/>
    <w:rsid w:val="1C611B80"/>
    <w:rsid w:val="1C721DBC"/>
    <w:rsid w:val="1C73150F"/>
    <w:rsid w:val="1C742675"/>
    <w:rsid w:val="1C7A7445"/>
    <w:rsid w:val="1C805D15"/>
    <w:rsid w:val="1C8609D9"/>
    <w:rsid w:val="1C8862C8"/>
    <w:rsid w:val="1C8A2D76"/>
    <w:rsid w:val="1C8E1FED"/>
    <w:rsid w:val="1C921E0B"/>
    <w:rsid w:val="1CA11EBE"/>
    <w:rsid w:val="1CA71DBD"/>
    <w:rsid w:val="1CAC359F"/>
    <w:rsid w:val="1CAC4687"/>
    <w:rsid w:val="1CAD0D0E"/>
    <w:rsid w:val="1CBB214E"/>
    <w:rsid w:val="1CBC31BA"/>
    <w:rsid w:val="1CBF1295"/>
    <w:rsid w:val="1CC06203"/>
    <w:rsid w:val="1CCE319B"/>
    <w:rsid w:val="1CD26CDD"/>
    <w:rsid w:val="1CD44AF2"/>
    <w:rsid w:val="1CDC2785"/>
    <w:rsid w:val="1CE3753F"/>
    <w:rsid w:val="1CE42B5D"/>
    <w:rsid w:val="1CEE67C3"/>
    <w:rsid w:val="1CFA4CEC"/>
    <w:rsid w:val="1CFD303B"/>
    <w:rsid w:val="1D093430"/>
    <w:rsid w:val="1D0D2A38"/>
    <w:rsid w:val="1D0F7034"/>
    <w:rsid w:val="1D1F0CB2"/>
    <w:rsid w:val="1D375354"/>
    <w:rsid w:val="1D3A4B1D"/>
    <w:rsid w:val="1D3B732D"/>
    <w:rsid w:val="1D3D3599"/>
    <w:rsid w:val="1D4239FA"/>
    <w:rsid w:val="1D442E93"/>
    <w:rsid w:val="1D480956"/>
    <w:rsid w:val="1D4A5A89"/>
    <w:rsid w:val="1D4E0C88"/>
    <w:rsid w:val="1D4E41B6"/>
    <w:rsid w:val="1D575C2C"/>
    <w:rsid w:val="1D5B4B48"/>
    <w:rsid w:val="1D651BFF"/>
    <w:rsid w:val="1D6823CD"/>
    <w:rsid w:val="1D70683B"/>
    <w:rsid w:val="1D7307BC"/>
    <w:rsid w:val="1D797217"/>
    <w:rsid w:val="1D7D5852"/>
    <w:rsid w:val="1D7F4CA9"/>
    <w:rsid w:val="1D832DE7"/>
    <w:rsid w:val="1D842139"/>
    <w:rsid w:val="1D98109D"/>
    <w:rsid w:val="1DA50130"/>
    <w:rsid w:val="1DB34611"/>
    <w:rsid w:val="1DB45EAF"/>
    <w:rsid w:val="1DB64AEF"/>
    <w:rsid w:val="1DB847FF"/>
    <w:rsid w:val="1DBD471E"/>
    <w:rsid w:val="1DBE1D38"/>
    <w:rsid w:val="1DBF27A5"/>
    <w:rsid w:val="1DC30C6A"/>
    <w:rsid w:val="1DCA2750"/>
    <w:rsid w:val="1DCF0BE9"/>
    <w:rsid w:val="1DD33CD4"/>
    <w:rsid w:val="1DD875C6"/>
    <w:rsid w:val="1DDE33E1"/>
    <w:rsid w:val="1DDE5846"/>
    <w:rsid w:val="1DE14886"/>
    <w:rsid w:val="1DFD34F7"/>
    <w:rsid w:val="1DFE3D2C"/>
    <w:rsid w:val="1DFF7AE1"/>
    <w:rsid w:val="1E041BF6"/>
    <w:rsid w:val="1E0A7758"/>
    <w:rsid w:val="1E1063E1"/>
    <w:rsid w:val="1E1D5F1A"/>
    <w:rsid w:val="1E22765E"/>
    <w:rsid w:val="1E24641B"/>
    <w:rsid w:val="1E24676D"/>
    <w:rsid w:val="1E287013"/>
    <w:rsid w:val="1E290EF4"/>
    <w:rsid w:val="1E38721D"/>
    <w:rsid w:val="1E401DA6"/>
    <w:rsid w:val="1E407A0C"/>
    <w:rsid w:val="1E423523"/>
    <w:rsid w:val="1E486353"/>
    <w:rsid w:val="1E4E700A"/>
    <w:rsid w:val="1E5406D0"/>
    <w:rsid w:val="1E563899"/>
    <w:rsid w:val="1E5B509F"/>
    <w:rsid w:val="1E5E1DA8"/>
    <w:rsid w:val="1E632D14"/>
    <w:rsid w:val="1E681360"/>
    <w:rsid w:val="1E721B5B"/>
    <w:rsid w:val="1E727898"/>
    <w:rsid w:val="1E745F49"/>
    <w:rsid w:val="1E770628"/>
    <w:rsid w:val="1E7876AB"/>
    <w:rsid w:val="1E8E0193"/>
    <w:rsid w:val="1E922DBA"/>
    <w:rsid w:val="1E974C83"/>
    <w:rsid w:val="1E977DD0"/>
    <w:rsid w:val="1E9A5BC5"/>
    <w:rsid w:val="1E9E3A42"/>
    <w:rsid w:val="1EA85F60"/>
    <w:rsid w:val="1EAC7F90"/>
    <w:rsid w:val="1EAF4BD6"/>
    <w:rsid w:val="1EBE5CB7"/>
    <w:rsid w:val="1EC167E4"/>
    <w:rsid w:val="1EC219B7"/>
    <w:rsid w:val="1EC64612"/>
    <w:rsid w:val="1ED11588"/>
    <w:rsid w:val="1ED12BC9"/>
    <w:rsid w:val="1ED63161"/>
    <w:rsid w:val="1EDF3E98"/>
    <w:rsid w:val="1EE05B39"/>
    <w:rsid w:val="1EE1372F"/>
    <w:rsid w:val="1EE30D7B"/>
    <w:rsid w:val="1EEE370A"/>
    <w:rsid w:val="1EFD0709"/>
    <w:rsid w:val="1EFE623D"/>
    <w:rsid w:val="1EFF61EC"/>
    <w:rsid w:val="1F021D32"/>
    <w:rsid w:val="1F20022E"/>
    <w:rsid w:val="1F2C6456"/>
    <w:rsid w:val="1F323469"/>
    <w:rsid w:val="1F3A3B7C"/>
    <w:rsid w:val="1F3F2D3F"/>
    <w:rsid w:val="1F455C99"/>
    <w:rsid w:val="1F4E539B"/>
    <w:rsid w:val="1F4F44E9"/>
    <w:rsid w:val="1F4F4677"/>
    <w:rsid w:val="1F5F2826"/>
    <w:rsid w:val="1F643B5C"/>
    <w:rsid w:val="1F680638"/>
    <w:rsid w:val="1F687E82"/>
    <w:rsid w:val="1F7F4A2C"/>
    <w:rsid w:val="1F7F4BAD"/>
    <w:rsid w:val="1F7F4E28"/>
    <w:rsid w:val="1F85033F"/>
    <w:rsid w:val="1F86724C"/>
    <w:rsid w:val="1F8903E1"/>
    <w:rsid w:val="1F8E77DD"/>
    <w:rsid w:val="1F9137B5"/>
    <w:rsid w:val="1F9752D0"/>
    <w:rsid w:val="1FA37916"/>
    <w:rsid w:val="1FA4592E"/>
    <w:rsid w:val="1FA52D8C"/>
    <w:rsid w:val="1FA60199"/>
    <w:rsid w:val="1FAB2EA2"/>
    <w:rsid w:val="1FAD0037"/>
    <w:rsid w:val="1FAE4D5F"/>
    <w:rsid w:val="1FB37752"/>
    <w:rsid w:val="1FB873FB"/>
    <w:rsid w:val="1FB875A6"/>
    <w:rsid w:val="1FBD5DE8"/>
    <w:rsid w:val="1FBD6A65"/>
    <w:rsid w:val="1FC64210"/>
    <w:rsid w:val="1FCB192B"/>
    <w:rsid w:val="1FCB31E2"/>
    <w:rsid w:val="1FCC6C47"/>
    <w:rsid w:val="1FCD082E"/>
    <w:rsid w:val="1FDF5CFE"/>
    <w:rsid w:val="1FE8311C"/>
    <w:rsid w:val="1FEE0E99"/>
    <w:rsid w:val="1FF8164F"/>
    <w:rsid w:val="1FFF1ECC"/>
    <w:rsid w:val="20022282"/>
    <w:rsid w:val="20034004"/>
    <w:rsid w:val="200377E2"/>
    <w:rsid w:val="20052498"/>
    <w:rsid w:val="20092180"/>
    <w:rsid w:val="200A5BE1"/>
    <w:rsid w:val="200D3A6E"/>
    <w:rsid w:val="200D5153"/>
    <w:rsid w:val="200E31D5"/>
    <w:rsid w:val="20165DE1"/>
    <w:rsid w:val="201840AB"/>
    <w:rsid w:val="20246F90"/>
    <w:rsid w:val="202B568B"/>
    <w:rsid w:val="20340A52"/>
    <w:rsid w:val="203505EF"/>
    <w:rsid w:val="2035526E"/>
    <w:rsid w:val="20397DB1"/>
    <w:rsid w:val="203A428A"/>
    <w:rsid w:val="203D6470"/>
    <w:rsid w:val="204464C7"/>
    <w:rsid w:val="20471F92"/>
    <w:rsid w:val="204A5224"/>
    <w:rsid w:val="204F43C2"/>
    <w:rsid w:val="205C3927"/>
    <w:rsid w:val="20601F3B"/>
    <w:rsid w:val="206C2785"/>
    <w:rsid w:val="206F4751"/>
    <w:rsid w:val="206F784D"/>
    <w:rsid w:val="207765EC"/>
    <w:rsid w:val="20794761"/>
    <w:rsid w:val="207C04F9"/>
    <w:rsid w:val="208C6B8C"/>
    <w:rsid w:val="209232CB"/>
    <w:rsid w:val="209D53BA"/>
    <w:rsid w:val="20AA0D8A"/>
    <w:rsid w:val="20AD5F39"/>
    <w:rsid w:val="20B36B9F"/>
    <w:rsid w:val="20B86A91"/>
    <w:rsid w:val="20B9046B"/>
    <w:rsid w:val="20C928CA"/>
    <w:rsid w:val="20CC4CBE"/>
    <w:rsid w:val="20DA53A0"/>
    <w:rsid w:val="20E02450"/>
    <w:rsid w:val="20E33181"/>
    <w:rsid w:val="20E74C64"/>
    <w:rsid w:val="20EE1AA7"/>
    <w:rsid w:val="20F72783"/>
    <w:rsid w:val="210059E4"/>
    <w:rsid w:val="21023A7C"/>
    <w:rsid w:val="21024A04"/>
    <w:rsid w:val="21053D47"/>
    <w:rsid w:val="21092803"/>
    <w:rsid w:val="21092A15"/>
    <w:rsid w:val="210F7863"/>
    <w:rsid w:val="2113589E"/>
    <w:rsid w:val="21196B8A"/>
    <w:rsid w:val="21220939"/>
    <w:rsid w:val="212D408D"/>
    <w:rsid w:val="212E2B0F"/>
    <w:rsid w:val="212F4608"/>
    <w:rsid w:val="21317B0E"/>
    <w:rsid w:val="2134434C"/>
    <w:rsid w:val="213F06F1"/>
    <w:rsid w:val="213F7B16"/>
    <w:rsid w:val="2143203D"/>
    <w:rsid w:val="214467EC"/>
    <w:rsid w:val="21460172"/>
    <w:rsid w:val="21461BDA"/>
    <w:rsid w:val="214702F0"/>
    <w:rsid w:val="214B234C"/>
    <w:rsid w:val="2153203D"/>
    <w:rsid w:val="215336ED"/>
    <w:rsid w:val="2157796B"/>
    <w:rsid w:val="21590BCE"/>
    <w:rsid w:val="215C0588"/>
    <w:rsid w:val="215C2136"/>
    <w:rsid w:val="216225B0"/>
    <w:rsid w:val="21634E83"/>
    <w:rsid w:val="21644482"/>
    <w:rsid w:val="21647276"/>
    <w:rsid w:val="216C69AF"/>
    <w:rsid w:val="217069D9"/>
    <w:rsid w:val="2177648E"/>
    <w:rsid w:val="21855FB9"/>
    <w:rsid w:val="218B225B"/>
    <w:rsid w:val="2191567D"/>
    <w:rsid w:val="21972DD3"/>
    <w:rsid w:val="219C0657"/>
    <w:rsid w:val="21AB1AA1"/>
    <w:rsid w:val="21AC0A94"/>
    <w:rsid w:val="21B043CF"/>
    <w:rsid w:val="21B369BA"/>
    <w:rsid w:val="21C53489"/>
    <w:rsid w:val="21C91BD7"/>
    <w:rsid w:val="21D14048"/>
    <w:rsid w:val="21D70EFE"/>
    <w:rsid w:val="21E004F1"/>
    <w:rsid w:val="21E573A1"/>
    <w:rsid w:val="21E71039"/>
    <w:rsid w:val="21EC79F9"/>
    <w:rsid w:val="21ED77C9"/>
    <w:rsid w:val="21F35396"/>
    <w:rsid w:val="21F51CE2"/>
    <w:rsid w:val="21F617B1"/>
    <w:rsid w:val="21F97F32"/>
    <w:rsid w:val="220103C8"/>
    <w:rsid w:val="220D2A2A"/>
    <w:rsid w:val="22131393"/>
    <w:rsid w:val="22153B4E"/>
    <w:rsid w:val="221611EE"/>
    <w:rsid w:val="221643BD"/>
    <w:rsid w:val="22185284"/>
    <w:rsid w:val="222A6D42"/>
    <w:rsid w:val="222E4177"/>
    <w:rsid w:val="223162EF"/>
    <w:rsid w:val="223D7D74"/>
    <w:rsid w:val="22413B6B"/>
    <w:rsid w:val="224949B2"/>
    <w:rsid w:val="224C4E87"/>
    <w:rsid w:val="224E369D"/>
    <w:rsid w:val="2254713C"/>
    <w:rsid w:val="2256719F"/>
    <w:rsid w:val="22576B6F"/>
    <w:rsid w:val="22601645"/>
    <w:rsid w:val="22620429"/>
    <w:rsid w:val="226D6B02"/>
    <w:rsid w:val="227A4B3E"/>
    <w:rsid w:val="22811832"/>
    <w:rsid w:val="22834822"/>
    <w:rsid w:val="228529E9"/>
    <w:rsid w:val="228831F1"/>
    <w:rsid w:val="22962F16"/>
    <w:rsid w:val="229F6519"/>
    <w:rsid w:val="22A218F0"/>
    <w:rsid w:val="22A64EAE"/>
    <w:rsid w:val="22A75576"/>
    <w:rsid w:val="22AB27C3"/>
    <w:rsid w:val="22AC423F"/>
    <w:rsid w:val="22AE0ABB"/>
    <w:rsid w:val="22B43D84"/>
    <w:rsid w:val="22BA15D4"/>
    <w:rsid w:val="22BB1FF0"/>
    <w:rsid w:val="22BC26CF"/>
    <w:rsid w:val="22BF0998"/>
    <w:rsid w:val="22C2541B"/>
    <w:rsid w:val="22CC7C76"/>
    <w:rsid w:val="22D31256"/>
    <w:rsid w:val="22DC54AA"/>
    <w:rsid w:val="22E46845"/>
    <w:rsid w:val="22E92B5C"/>
    <w:rsid w:val="22ED1934"/>
    <w:rsid w:val="22F67032"/>
    <w:rsid w:val="230212B8"/>
    <w:rsid w:val="23030702"/>
    <w:rsid w:val="23062764"/>
    <w:rsid w:val="23080E38"/>
    <w:rsid w:val="230843F0"/>
    <w:rsid w:val="23112352"/>
    <w:rsid w:val="23177E0F"/>
    <w:rsid w:val="231F390F"/>
    <w:rsid w:val="2320730F"/>
    <w:rsid w:val="232331F6"/>
    <w:rsid w:val="23235F04"/>
    <w:rsid w:val="233B5102"/>
    <w:rsid w:val="23435D33"/>
    <w:rsid w:val="23514F5B"/>
    <w:rsid w:val="23526895"/>
    <w:rsid w:val="23527442"/>
    <w:rsid w:val="235765CA"/>
    <w:rsid w:val="23607755"/>
    <w:rsid w:val="23656AAE"/>
    <w:rsid w:val="2368083A"/>
    <w:rsid w:val="236F1030"/>
    <w:rsid w:val="23727A7C"/>
    <w:rsid w:val="23775A27"/>
    <w:rsid w:val="237A368A"/>
    <w:rsid w:val="237F62B4"/>
    <w:rsid w:val="23804F0B"/>
    <w:rsid w:val="23806372"/>
    <w:rsid w:val="238509D2"/>
    <w:rsid w:val="23897BC7"/>
    <w:rsid w:val="238B7862"/>
    <w:rsid w:val="238D33AE"/>
    <w:rsid w:val="23993780"/>
    <w:rsid w:val="239F1BEB"/>
    <w:rsid w:val="23A40C6C"/>
    <w:rsid w:val="23A67449"/>
    <w:rsid w:val="23A95222"/>
    <w:rsid w:val="23AF2511"/>
    <w:rsid w:val="23B60F2C"/>
    <w:rsid w:val="23BB021A"/>
    <w:rsid w:val="23BD1ACB"/>
    <w:rsid w:val="23C60923"/>
    <w:rsid w:val="23D95F77"/>
    <w:rsid w:val="23DE0038"/>
    <w:rsid w:val="23F81A94"/>
    <w:rsid w:val="23FC4588"/>
    <w:rsid w:val="240B3DA0"/>
    <w:rsid w:val="240D13EE"/>
    <w:rsid w:val="241008C8"/>
    <w:rsid w:val="241534A7"/>
    <w:rsid w:val="241D1FFB"/>
    <w:rsid w:val="24266691"/>
    <w:rsid w:val="242B4AD8"/>
    <w:rsid w:val="242B73A3"/>
    <w:rsid w:val="2430145D"/>
    <w:rsid w:val="243F3BC5"/>
    <w:rsid w:val="244A5C16"/>
    <w:rsid w:val="244E0D35"/>
    <w:rsid w:val="24502A0D"/>
    <w:rsid w:val="2451179F"/>
    <w:rsid w:val="24520F93"/>
    <w:rsid w:val="24547F02"/>
    <w:rsid w:val="245B6907"/>
    <w:rsid w:val="2468033B"/>
    <w:rsid w:val="24784B85"/>
    <w:rsid w:val="2484174E"/>
    <w:rsid w:val="24893323"/>
    <w:rsid w:val="248D372F"/>
    <w:rsid w:val="249147BC"/>
    <w:rsid w:val="24931D1A"/>
    <w:rsid w:val="24967E1D"/>
    <w:rsid w:val="24981015"/>
    <w:rsid w:val="24987E3F"/>
    <w:rsid w:val="24A0064D"/>
    <w:rsid w:val="24A37E3F"/>
    <w:rsid w:val="24A44C2B"/>
    <w:rsid w:val="24A710D1"/>
    <w:rsid w:val="24A75F10"/>
    <w:rsid w:val="24A9794E"/>
    <w:rsid w:val="24AE3282"/>
    <w:rsid w:val="24B47EEE"/>
    <w:rsid w:val="24B571BF"/>
    <w:rsid w:val="24B608A6"/>
    <w:rsid w:val="24BD33B3"/>
    <w:rsid w:val="24C076C6"/>
    <w:rsid w:val="24C805DB"/>
    <w:rsid w:val="24CB58F2"/>
    <w:rsid w:val="24CF2F3D"/>
    <w:rsid w:val="24CF6349"/>
    <w:rsid w:val="24DA1699"/>
    <w:rsid w:val="24DA3502"/>
    <w:rsid w:val="24DC1CDC"/>
    <w:rsid w:val="24E9750A"/>
    <w:rsid w:val="24EA1D3C"/>
    <w:rsid w:val="24F50072"/>
    <w:rsid w:val="24F5476D"/>
    <w:rsid w:val="24F552FD"/>
    <w:rsid w:val="24FB73DF"/>
    <w:rsid w:val="24FE12C5"/>
    <w:rsid w:val="251430EA"/>
    <w:rsid w:val="2516548F"/>
    <w:rsid w:val="25187901"/>
    <w:rsid w:val="251E7323"/>
    <w:rsid w:val="25322FA9"/>
    <w:rsid w:val="2535601D"/>
    <w:rsid w:val="253C5757"/>
    <w:rsid w:val="254602F5"/>
    <w:rsid w:val="254A78A8"/>
    <w:rsid w:val="254D7DE7"/>
    <w:rsid w:val="255A2902"/>
    <w:rsid w:val="255D2987"/>
    <w:rsid w:val="255E68ED"/>
    <w:rsid w:val="25693D83"/>
    <w:rsid w:val="256B1E5E"/>
    <w:rsid w:val="256C43CF"/>
    <w:rsid w:val="2572075C"/>
    <w:rsid w:val="25743B93"/>
    <w:rsid w:val="25770905"/>
    <w:rsid w:val="257730B5"/>
    <w:rsid w:val="257B6B56"/>
    <w:rsid w:val="257D76B8"/>
    <w:rsid w:val="25835E6E"/>
    <w:rsid w:val="25847B8B"/>
    <w:rsid w:val="25852F63"/>
    <w:rsid w:val="258A3679"/>
    <w:rsid w:val="258B1C1A"/>
    <w:rsid w:val="25965194"/>
    <w:rsid w:val="2599385B"/>
    <w:rsid w:val="259A51D8"/>
    <w:rsid w:val="259B705F"/>
    <w:rsid w:val="25AB26F1"/>
    <w:rsid w:val="25AD148E"/>
    <w:rsid w:val="25AE5CBD"/>
    <w:rsid w:val="25B26B13"/>
    <w:rsid w:val="25B35717"/>
    <w:rsid w:val="25B6624E"/>
    <w:rsid w:val="25B95BA8"/>
    <w:rsid w:val="25BE7F58"/>
    <w:rsid w:val="25C050FD"/>
    <w:rsid w:val="25C37F7D"/>
    <w:rsid w:val="25C613D9"/>
    <w:rsid w:val="25C66FF7"/>
    <w:rsid w:val="25CB6537"/>
    <w:rsid w:val="25D04004"/>
    <w:rsid w:val="25D232A3"/>
    <w:rsid w:val="25D232CE"/>
    <w:rsid w:val="25D62F50"/>
    <w:rsid w:val="25DC79D9"/>
    <w:rsid w:val="25DE7B28"/>
    <w:rsid w:val="25E424FD"/>
    <w:rsid w:val="25EC197C"/>
    <w:rsid w:val="25EE3ED6"/>
    <w:rsid w:val="25F02801"/>
    <w:rsid w:val="25F46164"/>
    <w:rsid w:val="25FA76F8"/>
    <w:rsid w:val="25FF05F7"/>
    <w:rsid w:val="26012331"/>
    <w:rsid w:val="260651DF"/>
    <w:rsid w:val="26116D9A"/>
    <w:rsid w:val="261414B8"/>
    <w:rsid w:val="26194EFB"/>
    <w:rsid w:val="261C3368"/>
    <w:rsid w:val="261E59B9"/>
    <w:rsid w:val="261E5DAA"/>
    <w:rsid w:val="26367DDD"/>
    <w:rsid w:val="263725F3"/>
    <w:rsid w:val="26384145"/>
    <w:rsid w:val="26395362"/>
    <w:rsid w:val="264C6402"/>
    <w:rsid w:val="265E54BD"/>
    <w:rsid w:val="266759B4"/>
    <w:rsid w:val="266D67CA"/>
    <w:rsid w:val="26716B7E"/>
    <w:rsid w:val="2678123C"/>
    <w:rsid w:val="2678314A"/>
    <w:rsid w:val="2679522B"/>
    <w:rsid w:val="267F6970"/>
    <w:rsid w:val="26814BD1"/>
    <w:rsid w:val="26815F61"/>
    <w:rsid w:val="2688233B"/>
    <w:rsid w:val="268B3AC2"/>
    <w:rsid w:val="26962104"/>
    <w:rsid w:val="269A7829"/>
    <w:rsid w:val="26B062CC"/>
    <w:rsid w:val="26B57A60"/>
    <w:rsid w:val="26BA755B"/>
    <w:rsid w:val="26BA7DD8"/>
    <w:rsid w:val="26BE5867"/>
    <w:rsid w:val="26C40749"/>
    <w:rsid w:val="26D37CFD"/>
    <w:rsid w:val="26D51F37"/>
    <w:rsid w:val="26D55359"/>
    <w:rsid w:val="26D66B4B"/>
    <w:rsid w:val="26D77B1E"/>
    <w:rsid w:val="26DC4F1F"/>
    <w:rsid w:val="26E908F9"/>
    <w:rsid w:val="26ED7F27"/>
    <w:rsid w:val="26EF7AC9"/>
    <w:rsid w:val="26F015F2"/>
    <w:rsid w:val="26F518C9"/>
    <w:rsid w:val="26F77589"/>
    <w:rsid w:val="26FE2F73"/>
    <w:rsid w:val="270D4902"/>
    <w:rsid w:val="27193552"/>
    <w:rsid w:val="27194AC1"/>
    <w:rsid w:val="271C7BAE"/>
    <w:rsid w:val="271F3D41"/>
    <w:rsid w:val="272D07E0"/>
    <w:rsid w:val="272D789C"/>
    <w:rsid w:val="272E5BDD"/>
    <w:rsid w:val="27365FF2"/>
    <w:rsid w:val="2738028B"/>
    <w:rsid w:val="274459EE"/>
    <w:rsid w:val="274500AF"/>
    <w:rsid w:val="274531AA"/>
    <w:rsid w:val="27473068"/>
    <w:rsid w:val="274B4F89"/>
    <w:rsid w:val="274F433C"/>
    <w:rsid w:val="27510987"/>
    <w:rsid w:val="27531369"/>
    <w:rsid w:val="275721E3"/>
    <w:rsid w:val="275E798A"/>
    <w:rsid w:val="27654C33"/>
    <w:rsid w:val="27655E15"/>
    <w:rsid w:val="27657C77"/>
    <w:rsid w:val="277005F0"/>
    <w:rsid w:val="27702AAA"/>
    <w:rsid w:val="27716C57"/>
    <w:rsid w:val="27787EC9"/>
    <w:rsid w:val="277A2228"/>
    <w:rsid w:val="277C41CD"/>
    <w:rsid w:val="277F5E97"/>
    <w:rsid w:val="27877B31"/>
    <w:rsid w:val="278D3DF3"/>
    <w:rsid w:val="27A722FB"/>
    <w:rsid w:val="27AE498E"/>
    <w:rsid w:val="27AF0149"/>
    <w:rsid w:val="27C70146"/>
    <w:rsid w:val="27DC482F"/>
    <w:rsid w:val="27DE7EEA"/>
    <w:rsid w:val="27E3007B"/>
    <w:rsid w:val="27E56907"/>
    <w:rsid w:val="27F400A6"/>
    <w:rsid w:val="27F917EF"/>
    <w:rsid w:val="27FA52C2"/>
    <w:rsid w:val="27FF3B59"/>
    <w:rsid w:val="28031F9E"/>
    <w:rsid w:val="28047910"/>
    <w:rsid w:val="28063F00"/>
    <w:rsid w:val="28114684"/>
    <w:rsid w:val="28151073"/>
    <w:rsid w:val="28172C2C"/>
    <w:rsid w:val="28174676"/>
    <w:rsid w:val="282652D7"/>
    <w:rsid w:val="28271B47"/>
    <w:rsid w:val="2828230D"/>
    <w:rsid w:val="28282DD6"/>
    <w:rsid w:val="282C3689"/>
    <w:rsid w:val="28301884"/>
    <w:rsid w:val="283306E2"/>
    <w:rsid w:val="28392A42"/>
    <w:rsid w:val="283A0580"/>
    <w:rsid w:val="283A600A"/>
    <w:rsid w:val="28402662"/>
    <w:rsid w:val="28404A8A"/>
    <w:rsid w:val="28405C0F"/>
    <w:rsid w:val="2843467F"/>
    <w:rsid w:val="28515AAA"/>
    <w:rsid w:val="285463E1"/>
    <w:rsid w:val="2856066C"/>
    <w:rsid w:val="285C3156"/>
    <w:rsid w:val="285E7E78"/>
    <w:rsid w:val="28630A4F"/>
    <w:rsid w:val="286E1A46"/>
    <w:rsid w:val="28786F66"/>
    <w:rsid w:val="288775DB"/>
    <w:rsid w:val="289A413A"/>
    <w:rsid w:val="28A26206"/>
    <w:rsid w:val="28A877E9"/>
    <w:rsid w:val="28AB79A3"/>
    <w:rsid w:val="28B73573"/>
    <w:rsid w:val="28BB4238"/>
    <w:rsid w:val="28BB455C"/>
    <w:rsid w:val="28C47CAF"/>
    <w:rsid w:val="28D01731"/>
    <w:rsid w:val="28D60F5D"/>
    <w:rsid w:val="28D90442"/>
    <w:rsid w:val="28D92FC8"/>
    <w:rsid w:val="28D93C5D"/>
    <w:rsid w:val="28DB0218"/>
    <w:rsid w:val="28DF6B18"/>
    <w:rsid w:val="28E309D7"/>
    <w:rsid w:val="28E923FD"/>
    <w:rsid w:val="28EA37AB"/>
    <w:rsid w:val="28EA39A4"/>
    <w:rsid w:val="28F6001D"/>
    <w:rsid w:val="28F67160"/>
    <w:rsid w:val="28F95B87"/>
    <w:rsid w:val="28FD4174"/>
    <w:rsid w:val="2900651C"/>
    <w:rsid w:val="2908660F"/>
    <w:rsid w:val="29086F3D"/>
    <w:rsid w:val="290A7C49"/>
    <w:rsid w:val="290B3FB4"/>
    <w:rsid w:val="291025A6"/>
    <w:rsid w:val="29181460"/>
    <w:rsid w:val="292147ED"/>
    <w:rsid w:val="29265026"/>
    <w:rsid w:val="293171B7"/>
    <w:rsid w:val="29367CF8"/>
    <w:rsid w:val="293B71E4"/>
    <w:rsid w:val="294562C8"/>
    <w:rsid w:val="29466767"/>
    <w:rsid w:val="294A7CF4"/>
    <w:rsid w:val="2956167A"/>
    <w:rsid w:val="29571B39"/>
    <w:rsid w:val="29637C0B"/>
    <w:rsid w:val="29643B67"/>
    <w:rsid w:val="296514A9"/>
    <w:rsid w:val="29670E2C"/>
    <w:rsid w:val="29741478"/>
    <w:rsid w:val="29745595"/>
    <w:rsid w:val="29747AFA"/>
    <w:rsid w:val="297F382E"/>
    <w:rsid w:val="29822F50"/>
    <w:rsid w:val="298A7E62"/>
    <w:rsid w:val="299145D8"/>
    <w:rsid w:val="299777F1"/>
    <w:rsid w:val="299D435B"/>
    <w:rsid w:val="29A01182"/>
    <w:rsid w:val="29A222F4"/>
    <w:rsid w:val="29A240AD"/>
    <w:rsid w:val="29A77E3F"/>
    <w:rsid w:val="29B129C2"/>
    <w:rsid w:val="29B67FFD"/>
    <w:rsid w:val="29C32223"/>
    <w:rsid w:val="29C357E2"/>
    <w:rsid w:val="29C5567B"/>
    <w:rsid w:val="29C63395"/>
    <w:rsid w:val="29C846A2"/>
    <w:rsid w:val="29C9052E"/>
    <w:rsid w:val="29CD675A"/>
    <w:rsid w:val="29D3777A"/>
    <w:rsid w:val="29D932EB"/>
    <w:rsid w:val="29E0682D"/>
    <w:rsid w:val="29E56C2B"/>
    <w:rsid w:val="29EF08D5"/>
    <w:rsid w:val="29EF1A13"/>
    <w:rsid w:val="29F421D2"/>
    <w:rsid w:val="29FB5D7B"/>
    <w:rsid w:val="2A004A98"/>
    <w:rsid w:val="2A072E6D"/>
    <w:rsid w:val="2A0C27D2"/>
    <w:rsid w:val="2A1100C5"/>
    <w:rsid w:val="2A15378D"/>
    <w:rsid w:val="2A167CFF"/>
    <w:rsid w:val="2A1A436B"/>
    <w:rsid w:val="2A1D6731"/>
    <w:rsid w:val="2A2253E4"/>
    <w:rsid w:val="2A277FFE"/>
    <w:rsid w:val="2A302B9A"/>
    <w:rsid w:val="2A3757DD"/>
    <w:rsid w:val="2A393D4D"/>
    <w:rsid w:val="2A3E121F"/>
    <w:rsid w:val="2A413404"/>
    <w:rsid w:val="2A456834"/>
    <w:rsid w:val="2A486E89"/>
    <w:rsid w:val="2A4907A1"/>
    <w:rsid w:val="2A495E33"/>
    <w:rsid w:val="2A4A70DA"/>
    <w:rsid w:val="2A4F6EEE"/>
    <w:rsid w:val="2A537BA7"/>
    <w:rsid w:val="2A5E7A5B"/>
    <w:rsid w:val="2A610F9C"/>
    <w:rsid w:val="2A686983"/>
    <w:rsid w:val="2A6B7605"/>
    <w:rsid w:val="2A7142DB"/>
    <w:rsid w:val="2A7701DC"/>
    <w:rsid w:val="2A7721EB"/>
    <w:rsid w:val="2A7E463F"/>
    <w:rsid w:val="2A8135C1"/>
    <w:rsid w:val="2A822CFC"/>
    <w:rsid w:val="2A874DCE"/>
    <w:rsid w:val="2A932749"/>
    <w:rsid w:val="2A95301D"/>
    <w:rsid w:val="2A9A00B8"/>
    <w:rsid w:val="2A9F368E"/>
    <w:rsid w:val="2AA501D6"/>
    <w:rsid w:val="2AA75203"/>
    <w:rsid w:val="2AAB4D8B"/>
    <w:rsid w:val="2AAB70B8"/>
    <w:rsid w:val="2ACF29D0"/>
    <w:rsid w:val="2AD23946"/>
    <w:rsid w:val="2AD757C5"/>
    <w:rsid w:val="2AD8268C"/>
    <w:rsid w:val="2ADC7704"/>
    <w:rsid w:val="2AE24958"/>
    <w:rsid w:val="2AE3144E"/>
    <w:rsid w:val="2AEA5FD6"/>
    <w:rsid w:val="2AEB3566"/>
    <w:rsid w:val="2AED024D"/>
    <w:rsid w:val="2AF64858"/>
    <w:rsid w:val="2B006B0F"/>
    <w:rsid w:val="2B0C73F8"/>
    <w:rsid w:val="2B0D431B"/>
    <w:rsid w:val="2B2542FC"/>
    <w:rsid w:val="2B2A6042"/>
    <w:rsid w:val="2B323A17"/>
    <w:rsid w:val="2B3D434D"/>
    <w:rsid w:val="2B3E0DCF"/>
    <w:rsid w:val="2B3F6E91"/>
    <w:rsid w:val="2B4170BC"/>
    <w:rsid w:val="2B492A69"/>
    <w:rsid w:val="2B4B1A6B"/>
    <w:rsid w:val="2B4F3B95"/>
    <w:rsid w:val="2B531E90"/>
    <w:rsid w:val="2B5D1DEE"/>
    <w:rsid w:val="2B5F7838"/>
    <w:rsid w:val="2B60285C"/>
    <w:rsid w:val="2B6E756A"/>
    <w:rsid w:val="2B730F16"/>
    <w:rsid w:val="2B793AB6"/>
    <w:rsid w:val="2B894A0E"/>
    <w:rsid w:val="2B992D8F"/>
    <w:rsid w:val="2B9947F0"/>
    <w:rsid w:val="2BA17E61"/>
    <w:rsid w:val="2BA85F23"/>
    <w:rsid w:val="2BAC09B1"/>
    <w:rsid w:val="2BB03502"/>
    <w:rsid w:val="2BB1005C"/>
    <w:rsid w:val="2BB61A32"/>
    <w:rsid w:val="2BBF7B31"/>
    <w:rsid w:val="2BC20859"/>
    <w:rsid w:val="2BCA3EEE"/>
    <w:rsid w:val="2BCC7D24"/>
    <w:rsid w:val="2BCD1EE6"/>
    <w:rsid w:val="2BD41206"/>
    <w:rsid w:val="2BD44296"/>
    <w:rsid w:val="2BD57773"/>
    <w:rsid w:val="2BD60BD1"/>
    <w:rsid w:val="2BD64759"/>
    <w:rsid w:val="2BDB258A"/>
    <w:rsid w:val="2BFF2267"/>
    <w:rsid w:val="2C0261A6"/>
    <w:rsid w:val="2C092A93"/>
    <w:rsid w:val="2C0C64E4"/>
    <w:rsid w:val="2C125DFC"/>
    <w:rsid w:val="2C1D44CC"/>
    <w:rsid w:val="2C204AC2"/>
    <w:rsid w:val="2C296497"/>
    <w:rsid w:val="2C32741A"/>
    <w:rsid w:val="2C3A79D3"/>
    <w:rsid w:val="2C407C6C"/>
    <w:rsid w:val="2C4170CD"/>
    <w:rsid w:val="2C424ECF"/>
    <w:rsid w:val="2C53091D"/>
    <w:rsid w:val="2C600F77"/>
    <w:rsid w:val="2C6A4649"/>
    <w:rsid w:val="2C7077B6"/>
    <w:rsid w:val="2C7358D9"/>
    <w:rsid w:val="2C7E4319"/>
    <w:rsid w:val="2C8414B1"/>
    <w:rsid w:val="2C8A4E2C"/>
    <w:rsid w:val="2C9368EA"/>
    <w:rsid w:val="2C9622DD"/>
    <w:rsid w:val="2C971D86"/>
    <w:rsid w:val="2C9833B9"/>
    <w:rsid w:val="2C9C090E"/>
    <w:rsid w:val="2C9D585F"/>
    <w:rsid w:val="2CA10581"/>
    <w:rsid w:val="2CA13914"/>
    <w:rsid w:val="2CA13BB5"/>
    <w:rsid w:val="2CA20A1F"/>
    <w:rsid w:val="2CA74B9E"/>
    <w:rsid w:val="2CA8128D"/>
    <w:rsid w:val="2CB73B1A"/>
    <w:rsid w:val="2CB902A3"/>
    <w:rsid w:val="2CBA43E0"/>
    <w:rsid w:val="2CBC3E6E"/>
    <w:rsid w:val="2CC035BE"/>
    <w:rsid w:val="2CC176C2"/>
    <w:rsid w:val="2CC5768B"/>
    <w:rsid w:val="2CC86C6D"/>
    <w:rsid w:val="2CD27B37"/>
    <w:rsid w:val="2CE05C1D"/>
    <w:rsid w:val="2CE35774"/>
    <w:rsid w:val="2CE81AAE"/>
    <w:rsid w:val="2CE93C83"/>
    <w:rsid w:val="2CEC632B"/>
    <w:rsid w:val="2D02233E"/>
    <w:rsid w:val="2D18778F"/>
    <w:rsid w:val="2D1C0E34"/>
    <w:rsid w:val="2D1D4506"/>
    <w:rsid w:val="2D2176DC"/>
    <w:rsid w:val="2D2642DD"/>
    <w:rsid w:val="2D30371F"/>
    <w:rsid w:val="2D3D34CD"/>
    <w:rsid w:val="2D436EEB"/>
    <w:rsid w:val="2D457CF5"/>
    <w:rsid w:val="2D4F3F2D"/>
    <w:rsid w:val="2D582E2A"/>
    <w:rsid w:val="2D611C47"/>
    <w:rsid w:val="2D6A33D8"/>
    <w:rsid w:val="2D6D4F8A"/>
    <w:rsid w:val="2D6E2A3E"/>
    <w:rsid w:val="2D6E2C94"/>
    <w:rsid w:val="2D6F258E"/>
    <w:rsid w:val="2D704CAB"/>
    <w:rsid w:val="2D7517F5"/>
    <w:rsid w:val="2D751FC1"/>
    <w:rsid w:val="2D770159"/>
    <w:rsid w:val="2D7A621F"/>
    <w:rsid w:val="2D7B3681"/>
    <w:rsid w:val="2D7E16E3"/>
    <w:rsid w:val="2D8251A3"/>
    <w:rsid w:val="2D846603"/>
    <w:rsid w:val="2D8D2FD2"/>
    <w:rsid w:val="2D8D7DD2"/>
    <w:rsid w:val="2D8D7DE4"/>
    <w:rsid w:val="2D901AA6"/>
    <w:rsid w:val="2D942475"/>
    <w:rsid w:val="2D95522D"/>
    <w:rsid w:val="2D9810CE"/>
    <w:rsid w:val="2D9924F3"/>
    <w:rsid w:val="2D9A3742"/>
    <w:rsid w:val="2DA8032A"/>
    <w:rsid w:val="2DAD740E"/>
    <w:rsid w:val="2DB35253"/>
    <w:rsid w:val="2DB53D1A"/>
    <w:rsid w:val="2DC17FE9"/>
    <w:rsid w:val="2DC90C67"/>
    <w:rsid w:val="2DCE2D65"/>
    <w:rsid w:val="2DD16D76"/>
    <w:rsid w:val="2DD4344A"/>
    <w:rsid w:val="2DD50223"/>
    <w:rsid w:val="2DD546F0"/>
    <w:rsid w:val="2DD81171"/>
    <w:rsid w:val="2DEA5A9B"/>
    <w:rsid w:val="2DEE74E7"/>
    <w:rsid w:val="2DF25093"/>
    <w:rsid w:val="2DF37DF3"/>
    <w:rsid w:val="2DF64B18"/>
    <w:rsid w:val="2DF8413F"/>
    <w:rsid w:val="2DFD70FB"/>
    <w:rsid w:val="2E0357BE"/>
    <w:rsid w:val="2E0A7E07"/>
    <w:rsid w:val="2E0D45F0"/>
    <w:rsid w:val="2E1A5414"/>
    <w:rsid w:val="2E1F5563"/>
    <w:rsid w:val="2E230D99"/>
    <w:rsid w:val="2E241682"/>
    <w:rsid w:val="2E335778"/>
    <w:rsid w:val="2E437FFD"/>
    <w:rsid w:val="2E487BF9"/>
    <w:rsid w:val="2E4B1639"/>
    <w:rsid w:val="2E4B5CA0"/>
    <w:rsid w:val="2E530B66"/>
    <w:rsid w:val="2E5F26A0"/>
    <w:rsid w:val="2E67618B"/>
    <w:rsid w:val="2E724FD1"/>
    <w:rsid w:val="2E751DF2"/>
    <w:rsid w:val="2E797224"/>
    <w:rsid w:val="2E7A43DB"/>
    <w:rsid w:val="2E7D1AA2"/>
    <w:rsid w:val="2E8C1561"/>
    <w:rsid w:val="2E8C5299"/>
    <w:rsid w:val="2E9825EB"/>
    <w:rsid w:val="2E990B2D"/>
    <w:rsid w:val="2E9B02FB"/>
    <w:rsid w:val="2E9F44BB"/>
    <w:rsid w:val="2EA04261"/>
    <w:rsid w:val="2EA21A2E"/>
    <w:rsid w:val="2EA35DD1"/>
    <w:rsid w:val="2EAB04C6"/>
    <w:rsid w:val="2EB43613"/>
    <w:rsid w:val="2EB4754A"/>
    <w:rsid w:val="2EB7097F"/>
    <w:rsid w:val="2EB77C87"/>
    <w:rsid w:val="2EB961D0"/>
    <w:rsid w:val="2EC060FC"/>
    <w:rsid w:val="2EC55E8F"/>
    <w:rsid w:val="2EC63F27"/>
    <w:rsid w:val="2ED57B02"/>
    <w:rsid w:val="2EDC7563"/>
    <w:rsid w:val="2EE66E52"/>
    <w:rsid w:val="2EF575DD"/>
    <w:rsid w:val="2EF74FCB"/>
    <w:rsid w:val="2EF97527"/>
    <w:rsid w:val="2EFC1FBF"/>
    <w:rsid w:val="2F082F05"/>
    <w:rsid w:val="2F0A6092"/>
    <w:rsid w:val="2F137A15"/>
    <w:rsid w:val="2F173ECE"/>
    <w:rsid w:val="2F183E45"/>
    <w:rsid w:val="2F207DBF"/>
    <w:rsid w:val="2F290A1A"/>
    <w:rsid w:val="2F2B0248"/>
    <w:rsid w:val="2F2C15FD"/>
    <w:rsid w:val="2F2C461C"/>
    <w:rsid w:val="2F2C62D1"/>
    <w:rsid w:val="2F353C90"/>
    <w:rsid w:val="2F3E1E86"/>
    <w:rsid w:val="2F3E766D"/>
    <w:rsid w:val="2F3F6A7C"/>
    <w:rsid w:val="2F583576"/>
    <w:rsid w:val="2F5963E3"/>
    <w:rsid w:val="2F623CD7"/>
    <w:rsid w:val="2F633092"/>
    <w:rsid w:val="2F697663"/>
    <w:rsid w:val="2F6E3F63"/>
    <w:rsid w:val="2F6F6C79"/>
    <w:rsid w:val="2F71356F"/>
    <w:rsid w:val="2F734281"/>
    <w:rsid w:val="2F822199"/>
    <w:rsid w:val="2F8438F7"/>
    <w:rsid w:val="2F916547"/>
    <w:rsid w:val="2F9C71E6"/>
    <w:rsid w:val="2FAE4FF9"/>
    <w:rsid w:val="2FB045B4"/>
    <w:rsid w:val="2FB162B8"/>
    <w:rsid w:val="2FB553E2"/>
    <w:rsid w:val="2FBB564B"/>
    <w:rsid w:val="2FBD122E"/>
    <w:rsid w:val="2FBE0595"/>
    <w:rsid w:val="2FC16DB7"/>
    <w:rsid w:val="2FC96004"/>
    <w:rsid w:val="2FD16DD9"/>
    <w:rsid w:val="2FD538B8"/>
    <w:rsid w:val="2FF33761"/>
    <w:rsid w:val="2FF73E67"/>
    <w:rsid w:val="2FFD0FFD"/>
    <w:rsid w:val="300368B8"/>
    <w:rsid w:val="30056651"/>
    <w:rsid w:val="30151439"/>
    <w:rsid w:val="301D542F"/>
    <w:rsid w:val="30281822"/>
    <w:rsid w:val="30287F8A"/>
    <w:rsid w:val="302B577D"/>
    <w:rsid w:val="30310CF7"/>
    <w:rsid w:val="30461D3C"/>
    <w:rsid w:val="304A4AE3"/>
    <w:rsid w:val="304D2498"/>
    <w:rsid w:val="304E3DAF"/>
    <w:rsid w:val="30563D07"/>
    <w:rsid w:val="30603661"/>
    <w:rsid w:val="306359A3"/>
    <w:rsid w:val="306A7D3C"/>
    <w:rsid w:val="307103A9"/>
    <w:rsid w:val="30731E41"/>
    <w:rsid w:val="307447F6"/>
    <w:rsid w:val="307944E0"/>
    <w:rsid w:val="307B04ED"/>
    <w:rsid w:val="307F4253"/>
    <w:rsid w:val="30824AE4"/>
    <w:rsid w:val="3087418B"/>
    <w:rsid w:val="308E65CB"/>
    <w:rsid w:val="30917A9B"/>
    <w:rsid w:val="30930955"/>
    <w:rsid w:val="30937738"/>
    <w:rsid w:val="3095170F"/>
    <w:rsid w:val="309940BA"/>
    <w:rsid w:val="30A2534D"/>
    <w:rsid w:val="30A37A25"/>
    <w:rsid w:val="30AF69AB"/>
    <w:rsid w:val="30B64C25"/>
    <w:rsid w:val="30BA62B6"/>
    <w:rsid w:val="30C02B8C"/>
    <w:rsid w:val="30C41A6E"/>
    <w:rsid w:val="30C6739F"/>
    <w:rsid w:val="30D84F5C"/>
    <w:rsid w:val="30DC4BD6"/>
    <w:rsid w:val="30DE7E00"/>
    <w:rsid w:val="30DF1FC9"/>
    <w:rsid w:val="30E509B6"/>
    <w:rsid w:val="30E87E58"/>
    <w:rsid w:val="30EB3994"/>
    <w:rsid w:val="30F04BD6"/>
    <w:rsid w:val="30F2771A"/>
    <w:rsid w:val="30F66F6F"/>
    <w:rsid w:val="310103AC"/>
    <w:rsid w:val="31025E7B"/>
    <w:rsid w:val="31026767"/>
    <w:rsid w:val="310A66A3"/>
    <w:rsid w:val="310F3CB6"/>
    <w:rsid w:val="3111657C"/>
    <w:rsid w:val="312475D3"/>
    <w:rsid w:val="31253BA5"/>
    <w:rsid w:val="3126210B"/>
    <w:rsid w:val="312961E7"/>
    <w:rsid w:val="312A5EFE"/>
    <w:rsid w:val="312A638B"/>
    <w:rsid w:val="312D0651"/>
    <w:rsid w:val="31335697"/>
    <w:rsid w:val="31396B34"/>
    <w:rsid w:val="31400824"/>
    <w:rsid w:val="31465EC3"/>
    <w:rsid w:val="3147499A"/>
    <w:rsid w:val="3147548C"/>
    <w:rsid w:val="314F5C05"/>
    <w:rsid w:val="315D73BA"/>
    <w:rsid w:val="316337A4"/>
    <w:rsid w:val="31650B15"/>
    <w:rsid w:val="31692F62"/>
    <w:rsid w:val="316C7E94"/>
    <w:rsid w:val="316E46A1"/>
    <w:rsid w:val="31713A25"/>
    <w:rsid w:val="317B638F"/>
    <w:rsid w:val="31844348"/>
    <w:rsid w:val="31873D5E"/>
    <w:rsid w:val="31881AA2"/>
    <w:rsid w:val="318821E9"/>
    <w:rsid w:val="31885F90"/>
    <w:rsid w:val="318B4D8B"/>
    <w:rsid w:val="31A41393"/>
    <w:rsid w:val="31A57F81"/>
    <w:rsid w:val="31A86B8F"/>
    <w:rsid w:val="31AA671D"/>
    <w:rsid w:val="31B41B4E"/>
    <w:rsid w:val="31B55448"/>
    <w:rsid w:val="31BE687C"/>
    <w:rsid w:val="31C0094C"/>
    <w:rsid w:val="31C649A9"/>
    <w:rsid w:val="31CA235E"/>
    <w:rsid w:val="31CB7FC7"/>
    <w:rsid w:val="31CE18A9"/>
    <w:rsid w:val="31CF4261"/>
    <w:rsid w:val="31D360D7"/>
    <w:rsid w:val="31D84D84"/>
    <w:rsid w:val="31E048FE"/>
    <w:rsid w:val="31E85086"/>
    <w:rsid w:val="31E915E6"/>
    <w:rsid w:val="31F332D2"/>
    <w:rsid w:val="32017B40"/>
    <w:rsid w:val="32025955"/>
    <w:rsid w:val="32116CE4"/>
    <w:rsid w:val="32120EA2"/>
    <w:rsid w:val="32123B7A"/>
    <w:rsid w:val="321751E5"/>
    <w:rsid w:val="321861CB"/>
    <w:rsid w:val="321A5178"/>
    <w:rsid w:val="32257D09"/>
    <w:rsid w:val="32266CF6"/>
    <w:rsid w:val="32287E99"/>
    <w:rsid w:val="322B1F75"/>
    <w:rsid w:val="32376DE9"/>
    <w:rsid w:val="32376FFB"/>
    <w:rsid w:val="323A3B5C"/>
    <w:rsid w:val="323D3019"/>
    <w:rsid w:val="3243307F"/>
    <w:rsid w:val="3244674E"/>
    <w:rsid w:val="32450968"/>
    <w:rsid w:val="324512CC"/>
    <w:rsid w:val="324860ED"/>
    <w:rsid w:val="324D24F8"/>
    <w:rsid w:val="325E7A37"/>
    <w:rsid w:val="32605735"/>
    <w:rsid w:val="326916C6"/>
    <w:rsid w:val="326C7AFA"/>
    <w:rsid w:val="32700291"/>
    <w:rsid w:val="327332F2"/>
    <w:rsid w:val="32756594"/>
    <w:rsid w:val="32784CA3"/>
    <w:rsid w:val="327B0A94"/>
    <w:rsid w:val="32800F23"/>
    <w:rsid w:val="3285484B"/>
    <w:rsid w:val="328824F0"/>
    <w:rsid w:val="328B56E0"/>
    <w:rsid w:val="328C6A65"/>
    <w:rsid w:val="329041F9"/>
    <w:rsid w:val="32922FD7"/>
    <w:rsid w:val="32933F70"/>
    <w:rsid w:val="32970DAF"/>
    <w:rsid w:val="32B37D53"/>
    <w:rsid w:val="32B47213"/>
    <w:rsid w:val="32B67D8C"/>
    <w:rsid w:val="32BD342B"/>
    <w:rsid w:val="32BF0BF9"/>
    <w:rsid w:val="32BF5DF2"/>
    <w:rsid w:val="32C157F1"/>
    <w:rsid w:val="32C44AF7"/>
    <w:rsid w:val="32DD2FD6"/>
    <w:rsid w:val="32DE7DAA"/>
    <w:rsid w:val="32E17D3A"/>
    <w:rsid w:val="32E73FA1"/>
    <w:rsid w:val="32E95112"/>
    <w:rsid w:val="32EA17B6"/>
    <w:rsid w:val="32EF2C1C"/>
    <w:rsid w:val="32F64BF5"/>
    <w:rsid w:val="32FC080A"/>
    <w:rsid w:val="32FC69EA"/>
    <w:rsid w:val="32FD60F2"/>
    <w:rsid w:val="32FF2305"/>
    <w:rsid w:val="330207A3"/>
    <w:rsid w:val="3304081A"/>
    <w:rsid w:val="330667A7"/>
    <w:rsid w:val="33133099"/>
    <w:rsid w:val="33154F80"/>
    <w:rsid w:val="331F2B1D"/>
    <w:rsid w:val="331F4060"/>
    <w:rsid w:val="33245B54"/>
    <w:rsid w:val="3337245F"/>
    <w:rsid w:val="3339678C"/>
    <w:rsid w:val="33406AEE"/>
    <w:rsid w:val="33410C9D"/>
    <w:rsid w:val="334235D9"/>
    <w:rsid w:val="33523EA7"/>
    <w:rsid w:val="3355651B"/>
    <w:rsid w:val="335B244B"/>
    <w:rsid w:val="336A752D"/>
    <w:rsid w:val="33705109"/>
    <w:rsid w:val="33712302"/>
    <w:rsid w:val="337202B8"/>
    <w:rsid w:val="33726127"/>
    <w:rsid w:val="33771B49"/>
    <w:rsid w:val="33825C49"/>
    <w:rsid w:val="33851BF3"/>
    <w:rsid w:val="338B2C77"/>
    <w:rsid w:val="33947856"/>
    <w:rsid w:val="339859F4"/>
    <w:rsid w:val="33991775"/>
    <w:rsid w:val="339E6AA5"/>
    <w:rsid w:val="33A1408D"/>
    <w:rsid w:val="33A7394A"/>
    <w:rsid w:val="33BA6DAB"/>
    <w:rsid w:val="33BF0C11"/>
    <w:rsid w:val="33C52ABC"/>
    <w:rsid w:val="33D0536D"/>
    <w:rsid w:val="33EE099C"/>
    <w:rsid w:val="33F27063"/>
    <w:rsid w:val="34071C14"/>
    <w:rsid w:val="340F0E6C"/>
    <w:rsid w:val="34143F82"/>
    <w:rsid w:val="34157554"/>
    <w:rsid w:val="34166A3B"/>
    <w:rsid w:val="341E495A"/>
    <w:rsid w:val="34234FE8"/>
    <w:rsid w:val="342703B9"/>
    <w:rsid w:val="342A39F3"/>
    <w:rsid w:val="342E1F94"/>
    <w:rsid w:val="342F176C"/>
    <w:rsid w:val="34324EBA"/>
    <w:rsid w:val="34370BEE"/>
    <w:rsid w:val="343D7FBE"/>
    <w:rsid w:val="3440706E"/>
    <w:rsid w:val="34487ABB"/>
    <w:rsid w:val="344B0713"/>
    <w:rsid w:val="345B3B88"/>
    <w:rsid w:val="345F6736"/>
    <w:rsid w:val="346526F9"/>
    <w:rsid w:val="346575D4"/>
    <w:rsid w:val="34661314"/>
    <w:rsid w:val="34666401"/>
    <w:rsid w:val="34703684"/>
    <w:rsid w:val="34765AFD"/>
    <w:rsid w:val="347A215A"/>
    <w:rsid w:val="347A63C7"/>
    <w:rsid w:val="347E2016"/>
    <w:rsid w:val="348C3914"/>
    <w:rsid w:val="349044E5"/>
    <w:rsid w:val="34920BD2"/>
    <w:rsid w:val="349833B9"/>
    <w:rsid w:val="349843E6"/>
    <w:rsid w:val="349B65DA"/>
    <w:rsid w:val="349C11FB"/>
    <w:rsid w:val="34A05180"/>
    <w:rsid w:val="34A50560"/>
    <w:rsid w:val="34A72315"/>
    <w:rsid w:val="34AF3A4C"/>
    <w:rsid w:val="34B4045E"/>
    <w:rsid w:val="34B477A2"/>
    <w:rsid w:val="34C33186"/>
    <w:rsid w:val="34C5664E"/>
    <w:rsid w:val="34C66DE1"/>
    <w:rsid w:val="34CA51D8"/>
    <w:rsid w:val="34D82996"/>
    <w:rsid w:val="34E319B5"/>
    <w:rsid w:val="34EB52CF"/>
    <w:rsid w:val="34F72982"/>
    <w:rsid w:val="35052E5A"/>
    <w:rsid w:val="350539CE"/>
    <w:rsid w:val="350937A0"/>
    <w:rsid w:val="35152C10"/>
    <w:rsid w:val="35174818"/>
    <w:rsid w:val="351B60C1"/>
    <w:rsid w:val="35292322"/>
    <w:rsid w:val="352E6DCD"/>
    <w:rsid w:val="35311FD5"/>
    <w:rsid w:val="3533584E"/>
    <w:rsid w:val="353540CD"/>
    <w:rsid w:val="353D5ED1"/>
    <w:rsid w:val="353E1DE5"/>
    <w:rsid w:val="353F3676"/>
    <w:rsid w:val="35425BE4"/>
    <w:rsid w:val="3543437C"/>
    <w:rsid w:val="35457908"/>
    <w:rsid w:val="35471BA1"/>
    <w:rsid w:val="354D2AAA"/>
    <w:rsid w:val="354D4E93"/>
    <w:rsid w:val="3559235C"/>
    <w:rsid w:val="355B2AD6"/>
    <w:rsid w:val="355E0D20"/>
    <w:rsid w:val="35621298"/>
    <w:rsid w:val="356532E7"/>
    <w:rsid w:val="356D3B80"/>
    <w:rsid w:val="357D28A5"/>
    <w:rsid w:val="357E5620"/>
    <w:rsid w:val="35813D37"/>
    <w:rsid w:val="35817907"/>
    <w:rsid w:val="35825908"/>
    <w:rsid w:val="358F6D54"/>
    <w:rsid w:val="3592738C"/>
    <w:rsid w:val="3598725E"/>
    <w:rsid w:val="359979C1"/>
    <w:rsid w:val="359F691B"/>
    <w:rsid w:val="35A85B74"/>
    <w:rsid w:val="35B46047"/>
    <w:rsid w:val="35BA3206"/>
    <w:rsid w:val="35C737A2"/>
    <w:rsid w:val="35CD118E"/>
    <w:rsid w:val="35D72B1B"/>
    <w:rsid w:val="35E1422A"/>
    <w:rsid w:val="35E82CCA"/>
    <w:rsid w:val="35E94278"/>
    <w:rsid w:val="35EB2475"/>
    <w:rsid w:val="35ED15D8"/>
    <w:rsid w:val="35F253D6"/>
    <w:rsid w:val="360C27FC"/>
    <w:rsid w:val="36222A1B"/>
    <w:rsid w:val="362418C3"/>
    <w:rsid w:val="363028AC"/>
    <w:rsid w:val="363600F7"/>
    <w:rsid w:val="36396621"/>
    <w:rsid w:val="363B4CE0"/>
    <w:rsid w:val="3641568A"/>
    <w:rsid w:val="36443F40"/>
    <w:rsid w:val="36484DD5"/>
    <w:rsid w:val="36490095"/>
    <w:rsid w:val="365612FF"/>
    <w:rsid w:val="366A2478"/>
    <w:rsid w:val="366D0132"/>
    <w:rsid w:val="366E0859"/>
    <w:rsid w:val="36704397"/>
    <w:rsid w:val="36721BC6"/>
    <w:rsid w:val="367857DF"/>
    <w:rsid w:val="367D3756"/>
    <w:rsid w:val="368A3831"/>
    <w:rsid w:val="36933DCE"/>
    <w:rsid w:val="36A72B98"/>
    <w:rsid w:val="36A871B1"/>
    <w:rsid w:val="36A93FF3"/>
    <w:rsid w:val="36B42485"/>
    <w:rsid w:val="36B426C0"/>
    <w:rsid w:val="36B54261"/>
    <w:rsid w:val="36B67FC4"/>
    <w:rsid w:val="36B7786D"/>
    <w:rsid w:val="36B93C0A"/>
    <w:rsid w:val="36B93E5D"/>
    <w:rsid w:val="36CD037D"/>
    <w:rsid w:val="36CE012C"/>
    <w:rsid w:val="36DB1057"/>
    <w:rsid w:val="36DB6FD7"/>
    <w:rsid w:val="36DE2EAD"/>
    <w:rsid w:val="36E913D2"/>
    <w:rsid w:val="36EB04DB"/>
    <w:rsid w:val="36EC07B6"/>
    <w:rsid w:val="36FA256B"/>
    <w:rsid w:val="36FB7288"/>
    <w:rsid w:val="36FC599C"/>
    <w:rsid w:val="37081C9A"/>
    <w:rsid w:val="37092B64"/>
    <w:rsid w:val="370B35B0"/>
    <w:rsid w:val="37114E8A"/>
    <w:rsid w:val="37146F89"/>
    <w:rsid w:val="3716692D"/>
    <w:rsid w:val="371751C6"/>
    <w:rsid w:val="37197566"/>
    <w:rsid w:val="371A481C"/>
    <w:rsid w:val="37236820"/>
    <w:rsid w:val="372442DC"/>
    <w:rsid w:val="372E465A"/>
    <w:rsid w:val="37382537"/>
    <w:rsid w:val="37413CBB"/>
    <w:rsid w:val="37430055"/>
    <w:rsid w:val="3750765A"/>
    <w:rsid w:val="375246AE"/>
    <w:rsid w:val="37623834"/>
    <w:rsid w:val="37674BAF"/>
    <w:rsid w:val="376D31BE"/>
    <w:rsid w:val="37731700"/>
    <w:rsid w:val="37796A29"/>
    <w:rsid w:val="377A2FD1"/>
    <w:rsid w:val="378722CF"/>
    <w:rsid w:val="37946F1E"/>
    <w:rsid w:val="37972405"/>
    <w:rsid w:val="37A63FC9"/>
    <w:rsid w:val="37AA0AA6"/>
    <w:rsid w:val="37AB63D8"/>
    <w:rsid w:val="37BB71C5"/>
    <w:rsid w:val="37C969DF"/>
    <w:rsid w:val="37CE6D63"/>
    <w:rsid w:val="37D00E5F"/>
    <w:rsid w:val="37D83379"/>
    <w:rsid w:val="37F1004D"/>
    <w:rsid w:val="37F610A9"/>
    <w:rsid w:val="37FC0618"/>
    <w:rsid w:val="37FC6A45"/>
    <w:rsid w:val="38013CBF"/>
    <w:rsid w:val="3803076B"/>
    <w:rsid w:val="380351FC"/>
    <w:rsid w:val="38086747"/>
    <w:rsid w:val="380A6FAC"/>
    <w:rsid w:val="380D645B"/>
    <w:rsid w:val="380F0055"/>
    <w:rsid w:val="381048BF"/>
    <w:rsid w:val="38143A3F"/>
    <w:rsid w:val="381514BF"/>
    <w:rsid w:val="3817082D"/>
    <w:rsid w:val="381814C7"/>
    <w:rsid w:val="38201025"/>
    <w:rsid w:val="38230B58"/>
    <w:rsid w:val="3829714F"/>
    <w:rsid w:val="382A6C52"/>
    <w:rsid w:val="383345CB"/>
    <w:rsid w:val="38356BF8"/>
    <w:rsid w:val="384B717D"/>
    <w:rsid w:val="384D47BA"/>
    <w:rsid w:val="385744D7"/>
    <w:rsid w:val="385C39E0"/>
    <w:rsid w:val="385C4402"/>
    <w:rsid w:val="385D4EFC"/>
    <w:rsid w:val="3864117E"/>
    <w:rsid w:val="387068FD"/>
    <w:rsid w:val="38770CD9"/>
    <w:rsid w:val="387B06B1"/>
    <w:rsid w:val="388915E4"/>
    <w:rsid w:val="38917D99"/>
    <w:rsid w:val="3892358D"/>
    <w:rsid w:val="38937A98"/>
    <w:rsid w:val="38946D9D"/>
    <w:rsid w:val="38957469"/>
    <w:rsid w:val="389746B2"/>
    <w:rsid w:val="389F4126"/>
    <w:rsid w:val="38A86593"/>
    <w:rsid w:val="38AE477B"/>
    <w:rsid w:val="38B54764"/>
    <w:rsid w:val="38BE344B"/>
    <w:rsid w:val="38CB4881"/>
    <w:rsid w:val="38EA37CF"/>
    <w:rsid w:val="38F16824"/>
    <w:rsid w:val="38F3347A"/>
    <w:rsid w:val="38FA5F28"/>
    <w:rsid w:val="390E1FDB"/>
    <w:rsid w:val="391856C6"/>
    <w:rsid w:val="391E0BE4"/>
    <w:rsid w:val="3923166A"/>
    <w:rsid w:val="39261AF9"/>
    <w:rsid w:val="392745E2"/>
    <w:rsid w:val="392C4DA2"/>
    <w:rsid w:val="392D1312"/>
    <w:rsid w:val="3933346A"/>
    <w:rsid w:val="39372FDA"/>
    <w:rsid w:val="393F316E"/>
    <w:rsid w:val="39545758"/>
    <w:rsid w:val="39575F7A"/>
    <w:rsid w:val="395C2867"/>
    <w:rsid w:val="395F5EE2"/>
    <w:rsid w:val="396D32D7"/>
    <w:rsid w:val="396E15FA"/>
    <w:rsid w:val="39717A15"/>
    <w:rsid w:val="39741792"/>
    <w:rsid w:val="39775926"/>
    <w:rsid w:val="397A5E35"/>
    <w:rsid w:val="397D1396"/>
    <w:rsid w:val="3981746A"/>
    <w:rsid w:val="39850838"/>
    <w:rsid w:val="39917E76"/>
    <w:rsid w:val="39977CA8"/>
    <w:rsid w:val="39A32391"/>
    <w:rsid w:val="39A85BAD"/>
    <w:rsid w:val="39A95B31"/>
    <w:rsid w:val="39B53EA1"/>
    <w:rsid w:val="39BB4796"/>
    <w:rsid w:val="39C00F05"/>
    <w:rsid w:val="39C25395"/>
    <w:rsid w:val="39CF60D1"/>
    <w:rsid w:val="39D47D57"/>
    <w:rsid w:val="39D82208"/>
    <w:rsid w:val="39DF61A1"/>
    <w:rsid w:val="39E46B44"/>
    <w:rsid w:val="39F1730F"/>
    <w:rsid w:val="39F40C6A"/>
    <w:rsid w:val="39F67238"/>
    <w:rsid w:val="39FC3142"/>
    <w:rsid w:val="39FE0D49"/>
    <w:rsid w:val="39FF5F00"/>
    <w:rsid w:val="39FF78E9"/>
    <w:rsid w:val="3A0049E4"/>
    <w:rsid w:val="3A0143B6"/>
    <w:rsid w:val="3A0A2032"/>
    <w:rsid w:val="3A13646F"/>
    <w:rsid w:val="3A1A06CD"/>
    <w:rsid w:val="3A1F4E17"/>
    <w:rsid w:val="3A250311"/>
    <w:rsid w:val="3A276787"/>
    <w:rsid w:val="3A2914BC"/>
    <w:rsid w:val="3A293886"/>
    <w:rsid w:val="3A2D4D06"/>
    <w:rsid w:val="3A3342CA"/>
    <w:rsid w:val="3A376046"/>
    <w:rsid w:val="3A3A7E56"/>
    <w:rsid w:val="3A4D662F"/>
    <w:rsid w:val="3A5122A5"/>
    <w:rsid w:val="3A5B1E6D"/>
    <w:rsid w:val="3A5C2C1D"/>
    <w:rsid w:val="3A5D625B"/>
    <w:rsid w:val="3A680049"/>
    <w:rsid w:val="3A6E5BD9"/>
    <w:rsid w:val="3A6F3E73"/>
    <w:rsid w:val="3A6F596E"/>
    <w:rsid w:val="3A73141D"/>
    <w:rsid w:val="3A793C26"/>
    <w:rsid w:val="3A7D3E27"/>
    <w:rsid w:val="3A8268AE"/>
    <w:rsid w:val="3A8337E1"/>
    <w:rsid w:val="3A917CA0"/>
    <w:rsid w:val="3A97324F"/>
    <w:rsid w:val="3A9A0367"/>
    <w:rsid w:val="3A9C27B1"/>
    <w:rsid w:val="3AA05A9B"/>
    <w:rsid w:val="3AA62EC7"/>
    <w:rsid w:val="3AAA71F2"/>
    <w:rsid w:val="3AAD4DCC"/>
    <w:rsid w:val="3AB705DC"/>
    <w:rsid w:val="3AB7641D"/>
    <w:rsid w:val="3ABA1C58"/>
    <w:rsid w:val="3AC65EDE"/>
    <w:rsid w:val="3AD42257"/>
    <w:rsid w:val="3AD54094"/>
    <w:rsid w:val="3AD63AE5"/>
    <w:rsid w:val="3AD748F8"/>
    <w:rsid w:val="3AD86CB5"/>
    <w:rsid w:val="3ADC0A6D"/>
    <w:rsid w:val="3ADE2A58"/>
    <w:rsid w:val="3ADF247F"/>
    <w:rsid w:val="3AE10B62"/>
    <w:rsid w:val="3AE67AAF"/>
    <w:rsid w:val="3AE85039"/>
    <w:rsid w:val="3AE929DC"/>
    <w:rsid w:val="3AEF1382"/>
    <w:rsid w:val="3AF23EB4"/>
    <w:rsid w:val="3AF6480D"/>
    <w:rsid w:val="3AF80CD5"/>
    <w:rsid w:val="3B0551A7"/>
    <w:rsid w:val="3B097412"/>
    <w:rsid w:val="3B0B6E12"/>
    <w:rsid w:val="3B180BC8"/>
    <w:rsid w:val="3B1F2E92"/>
    <w:rsid w:val="3B1F5346"/>
    <w:rsid w:val="3B213E5A"/>
    <w:rsid w:val="3B333763"/>
    <w:rsid w:val="3B350FB0"/>
    <w:rsid w:val="3B3918CD"/>
    <w:rsid w:val="3B39669F"/>
    <w:rsid w:val="3B3A2D8A"/>
    <w:rsid w:val="3B3B4DE6"/>
    <w:rsid w:val="3B3D5762"/>
    <w:rsid w:val="3B450639"/>
    <w:rsid w:val="3B4B36D4"/>
    <w:rsid w:val="3B4D4ECE"/>
    <w:rsid w:val="3B530269"/>
    <w:rsid w:val="3B537180"/>
    <w:rsid w:val="3B5E1708"/>
    <w:rsid w:val="3B613725"/>
    <w:rsid w:val="3B6254E6"/>
    <w:rsid w:val="3B6271AB"/>
    <w:rsid w:val="3B6F5D77"/>
    <w:rsid w:val="3B761121"/>
    <w:rsid w:val="3B795E9B"/>
    <w:rsid w:val="3B7B0727"/>
    <w:rsid w:val="3B8203A0"/>
    <w:rsid w:val="3B8D222A"/>
    <w:rsid w:val="3B9059E7"/>
    <w:rsid w:val="3B916AEB"/>
    <w:rsid w:val="3B973B3F"/>
    <w:rsid w:val="3B98100A"/>
    <w:rsid w:val="3B9C3902"/>
    <w:rsid w:val="3BA35366"/>
    <w:rsid w:val="3BA45C50"/>
    <w:rsid w:val="3BB26209"/>
    <w:rsid w:val="3BB4317C"/>
    <w:rsid w:val="3BB6466A"/>
    <w:rsid w:val="3BBB1B7D"/>
    <w:rsid w:val="3BC0191E"/>
    <w:rsid w:val="3BC43318"/>
    <w:rsid w:val="3BC7762E"/>
    <w:rsid w:val="3BCA0329"/>
    <w:rsid w:val="3BCE400B"/>
    <w:rsid w:val="3BD16C5A"/>
    <w:rsid w:val="3BD54856"/>
    <w:rsid w:val="3BD666CE"/>
    <w:rsid w:val="3BDF353E"/>
    <w:rsid w:val="3BE416B1"/>
    <w:rsid w:val="3BEE695B"/>
    <w:rsid w:val="3BF030BC"/>
    <w:rsid w:val="3BF6192B"/>
    <w:rsid w:val="3BF90E04"/>
    <w:rsid w:val="3BFC24B1"/>
    <w:rsid w:val="3C026B7E"/>
    <w:rsid w:val="3C032369"/>
    <w:rsid w:val="3C037D67"/>
    <w:rsid w:val="3C0B37FF"/>
    <w:rsid w:val="3C263A71"/>
    <w:rsid w:val="3C3D1818"/>
    <w:rsid w:val="3C462744"/>
    <w:rsid w:val="3C5061C7"/>
    <w:rsid w:val="3C5364F3"/>
    <w:rsid w:val="3C5B694C"/>
    <w:rsid w:val="3C5E18FC"/>
    <w:rsid w:val="3C5F0E5A"/>
    <w:rsid w:val="3C620954"/>
    <w:rsid w:val="3C635990"/>
    <w:rsid w:val="3C646598"/>
    <w:rsid w:val="3C6E215C"/>
    <w:rsid w:val="3C726B87"/>
    <w:rsid w:val="3C7654FD"/>
    <w:rsid w:val="3C7C233A"/>
    <w:rsid w:val="3C8105DC"/>
    <w:rsid w:val="3C8707F4"/>
    <w:rsid w:val="3C8E6ACF"/>
    <w:rsid w:val="3C8F63E5"/>
    <w:rsid w:val="3C9B0FC1"/>
    <w:rsid w:val="3C9C1BCC"/>
    <w:rsid w:val="3CAA67F9"/>
    <w:rsid w:val="3CB42C70"/>
    <w:rsid w:val="3CB44305"/>
    <w:rsid w:val="3CBF5CB5"/>
    <w:rsid w:val="3CC12AC6"/>
    <w:rsid w:val="3CD27DA4"/>
    <w:rsid w:val="3CD8086F"/>
    <w:rsid w:val="3CD84477"/>
    <w:rsid w:val="3CD85019"/>
    <w:rsid w:val="3CDC4BE9"/>
    <w:rsid w:val="3CE33AA5"/>
    <w:rsid w:val="3D03070D"/>
    <w:rsid w:val="3D095557"/>
    <w:rsid w:val="3D096EE5"/>
    <w:rsid w:val="3D0B622A"/>
    <w:rsid w:val="3D2252CB"/>
    <w:rsid w:val="3D2A0D70"/>
    <w:rsid w:val="3D2A6C6D"/>
    <w:rsid w:val="3D2F62CF"/>
    <w:rsid w:val="3D311E8F"/>
    <w:rsid w:val="3D37032A"/>
    <w:rsid w:val="3D384903"/>
    <w:rsid w:val="3D5244C5"/>
    <w:rsid w:val="3D5576F8"/>
    <w:rsid w:val="3D5603A4"/>
    <w:rsid w:val="3D5D7043"/>
    <w:rsid w:val="3D615DFA"/>
    <w:rsid w:val="3D660298"/>
    <w:rsid w:val="3D6A5AFE"/>
    <w:rsid w:val="3D702A9B"/>
    <w:rsid w:val="3D72668D"/>
    <w:rsid w:val="3D794F06"/>
    <w:rsid w:val="3D7B7F3C"/>
    <w:rsid w:val="3D7F6F56"/>
    <w:rsid w:val="3D821D2B"/>
    <w:rsid w:val="3D8335D4"/>
    <w:rsid w:val="3D836E21"/>
    <w:rsid w:val="3D8A0DC9"/>
    <w:rsid w:val="3D9439DA"/>
    <w:rsid w:val="3DA21882"/>
    <w:rsid w:val="3DA5148E"/>
    <w:rsid w:val="3DA72EE8"/>
    <w:rsid w:val="3DB13037"/>
    <w:rsid w:val="3DC502AB"/>
    <w:rsid w:val="3DCB4DF5"/>
    <w:rsid w:val="3DCC6909"/>
    <w:rsid w:val="3DD057F5"/>
    <w:rsid w:val="3DD23404"/>
    <w:rsid w:val="3DD74E98"/>
    <w:rsid w:val="3DDB46D3"/>
    <w:rsid w:val="3DE247D8"/>
    <w:rsid w:val="3DE73B9D"/>
    <w:rsid w:val="3DE93DC5"/>
    <w:rsid w:val="3DE947AE"/>
    <w:rsid w:val="3DEA371D"/>
    <w:rsid w:val="3DEA395B"/>
    <w:rsid w:val="3DEB10E3"/>
    <w:rsid w:val="3DEB33B2"/>
    <w:rsid w:val="3DED3D5D"/>
    <w:rsid w:val="3DEF74C3"/>
    <w:rsid w:val="3DF107B4"/>
    <w:rsid w:val="3DF15503"/>
    <w:rsid w:val="3DF82B27"/>
    <w:rsid w:val="3E0131B1"/>
    <w:rsid w:val="3E075B14"/>
    <w:rsid w:val="3E0C09AF"/>
    <w:rsid w:val="3E230026"/>
    <w:rsid w:val="3E275A52"/>
    <w:rsid w:val="3E2C0333"/>
    <w:rsid w:val="3E302DD3"/>
    <w:rsid w:val="3E3A425C"/>
    <w:rsid w:val="3E3F7AEF"/>
    <w:rsid w:val="3E4703CB"/>
    <w:rsid w:val="3E495E72"/>
    <w:rsid w:val="3E4A589B"/>
    <w:rsid w:val="3E4D564A"/>
    <w:rsid w:val="3E5211EF"/>
    <w:rsid w:val="3E5A402D"/>
    <w:rsid w:val="3E642967"/>
    <w:rsid w:val="3E64612D"/>
    <w:rsid w:val="3E6713DE"/>
    <w:rsid w:val="3E6A4946"/>
    <w:rsid w:val="3E6B0E94"/>
    <w:rsid w:val="3E6D7B84"/>
    <w:rsid w:val="3E6E592C"/>
    <w:rsid w:val="3E7E1EF3"/>
    <w:rsid w:val="3E8015D5"/>
    <w:rsid w:val="3E8C49FF"/>
    <w:rsid w:val="3E95018E"/>
    <w:rsid w:val="3E964160"/>
    <w:rsid w:val="3E964D9B"/>
    <w:rsid w:val="3EA46FF9"/>
    <w:rsid w:val="3EAC39D4"/>
    <w:rsid w:val="3EB307C4"/>
    <w:rsid w:val="3EB770F1"/>
    <w:rsid w:val="3EBB576E"/>
    <w:rsid w:val="3EBF5A51"/>
    <w:rsid w:val="3EC10D3E"/>
    <w:rsid w:val="3EC22DA5"/>
    <w:rsid w:val="3EC35E0E"/>
    <w:rsid w:val="3ECB352A"/>
    <w:rsid w:val="3ECD5D94"/>
    <w:rsid w:val="3ECE445A"/>
    <w:rsid w:val="3ED026C1"/>
    <w:rsid w:val="3ED218A0"/>
    <w:rsid w:val="3ED65D9E"/>
    <w:rsid w:val="3EDF3F5A"/>
    <w:rsid w:val="3EEB75B0"/>
    <w:rsid w:val="3EEE6BAA"/>
    <w:rsid w:val="3EF44652"/>
    <w:rsid w:val="3EF613C0"/>
    <w:rsid w:val="3EF64A99"/>
    <w:rsid w:val="3EF95268"/>
    <w:rsid w:val="3EFE4A54"/>
    <w:rsid w:val="3F013815"/>
    <w:rsid w:val="3F046A6F"/>
    <w:rsid w:val="3F083199"/>
    <w:rsid w:val="3F0A46E9"/>
    <w:rsid w:val="3F156F7A"/>
    <w:rsid w:val="3F245BC3"/>
    <w:rsid w:val="3F254663"/>
    <w:rsid w:val="3F25471A"/>
    <w:rsid w:val="3F26340F"/>
    <w:rsid w:val="3F26771B"/>
    <w:rsid w:val="3F2E17FC"/>
    <w:rsid w:val="3F315CA5"/>
    <w:rsid w:val="3F34194D"/>
    <w:rsid w:val="3F362635"/>
    <w:rsid w:val="3F4F19AF"/>
    <w:rsid w:val="3F5A65B9"/>
    <w:rsid w:val="3F5B3ABC"/>
    <w:rsid w:val="3F654EE4"/>
    <w:rsid w:val="3F655CF0"/>
    <w:rsid w:val="3F672747"/>
    <w:rsid w:val="3F6D06DB"/>
    <w:rsid w:val="3F6E3744"/>
    <w:rsid w:val="3F7137D4"/>
    <w:rsid w:val="3F773C6D"/>
    <w:rsid w:val="3F7861D1"/>
    <w:rsid w:val="3F8725BC"/>
    <w:rsid w:val="3F8C0DC1"/>
    <w:rsid w:val="3F9169C1"/>
    <w:rsid w:val="3FA17552"/>
    <w:rsid w:val="3FA77042"/>
    <w:rsid w:val="3FAA09B4"/>
    <w:rsid w:val="3FAA1F65"/>
    <w:rsid w:val="3FBC0878"/>
    <w:rsid w:val="3FBD530E"/>
    <w:rsid w:val="3FCD091D"/>
    <w:rsid w:val="3FD22CEB"/>
    <w:rsid w:val="3FD267B2"/>
    <w:rsid w:val="3FE3743A"/>
    <w:rsid w:val="3FE6358E"/>
    <w:rsid w:val="3FEA4351"/>
    <w:rsid w:val="3FEB25EC"/>
    <w:rsid w:val="3FF354EE"/>
    <w:rsid w:val="3FF46963"/>
    <w:rsid w:val="3FF54B8B"/>
    <w:rsid w:val="3FF74C54"/>
    <w:rsid w:val="3FFB5098"/>
    <w:rsid w:val="3FFB659B"/>
    <w:rsid w:val="3FFC201A"/>
    <w:rsid w:val="3FFC728C"/>
    <w:rsid w:val="3FFF36E0"/>
    <w:rsid w:val="4009185D"/>
    <w:rsid w:val="400A1B69"/>
    <w:rsid w:val="401550FC"/>
    <w:rsid w:val="401B387A"/>
    <w:rsid w:val="401D7677"/>
    <w:rsid w:val="402C4147"/>
    <w:rsid w:val="402E64F6"/>
    <w:rsid w:val="40425E53"/>
    <w:rsid w:val="404B7F98"/>
    <w:rsid w:val="404F0D71"/>
    <w:rsid w:val="405C60C7"/>
    <w:rsid w:val="40711817"/>
    <w:rsid w:val="40852331"/>
    <w:rsid w:val="40857C15"/>
    <w:rsid w:val="408858A3"/>
    <w:rsid w:val="408D3F35"/>
    <w:rsid w:val="408E5F96"/>
    <w:rsid w:val="40947236"/>
    <w:rsid w:val="40951880"/>
    <w:rsid w:val="40953B71"/>
    <w:rsid w:val="409B1C4D"/>
    <w:rsid w:val="409C5FA4"/>
    <w:rsid w:val="409E5E65"/>
    <w:rsid w:val="40A77203"/>
    <w:rsid w:val="40AB162F"/>
    <w:rsid w:val="40B536F2"/>
    <w:rsid w:val="40BA653B"/>
    <w:rsid w:val="40BA680B"/>
    <w:rsid w:val="40C54AFC"/>
    <w:rsid w:val="40C71613"/>
    <w:rsid w:val="40CC28AB"/>
    <w:rsid w:val="40D3441B"/>
    <w:rsid w:val="40D92041"/>
    <w:rsid w:val="40DC4586"/>
    <w:rsid w:val="40DC542A"/>
    <w:rsid w:val="40E3185A"/>
    <w:rsid w:val="40E37809"/>
    <w:rsid w:val="40E61D20"/>
    <w:rsid w:val="40F62B04"/>
    <w:rsid w:val="40F80976"/>
    <w:rsid w:val="40FC7F91"/>
    <w:rsid w:val="4101056F"/>
    <w:rsid w:val="410325A4"/>
    <w:rsid w:val="411B2ABE"/>
    <w:rsid w:val="41352229"/>
    <w:rsid w:val="41361C7D"/>
    <w:rsid w:val="41386614"/>
    <w:rsid w:val="413A4789"/>
    <w:rsid w:val="414175C0"/>
    <w:rsid w:val="414204A1"/>
    <w:rsid w:val="414469FF"/>
    <w:rsid w:val="414A49B9"/>
    <w:rsid w:val="41523E4B"/>
    <w:rsid w:val="415343B9"/>
    <w:rsid w:val="415772B6"/>
    <w:rsid w:val="41634377"/>
    <w:rsid w:val="416522D0"/>
    <w:rsid w:val="416C0D96"/>
    <w:rsid w:val="416C43B7"/>
    <w:rsid w:val="416F667A"/>
    <w:rsid w:val="417466EB"/>
    <w:rsid w:val="41866782"/>
    <w:rsid w:val="418B2F4D"/>
    <w:rsid w:val="41904CE4"/>
    <w:rsid w:val="419725C2"/>
    <w:rsid w:val="41A07137"/>
    <w:rsid w:val="41A252EF"/>
    <w:rsid w:val="41AA4FC0"/>
    <w:rsid w:val="41AF0AB6"/>
    <w:rsid w:val="41B07DEE"/>
    <w:rsid w:val="41BA4502"/>
    <w:rsid w:val="41BB3BE6"/>
    <w:rsid w:val="41BF0FC2"/>
    <w:rsid w:val="41BF7187"/>
    <w:rsid w:val="41C7328E"/>
    <w:rsid w:val="41CA065A"/>
    <w:rsid w:val="41D24499"/>
    <w:rsid w:val="41D6650B"/>
    <w:rsid w:val="41DA2D7D"/>
    <w:rsid w:val="41E008B2"/>
    <w:rsid w:val="41E11EC6"/>
    <w:rsid w:val="41E2108F"/>
    <w:rsid w:val="41E621F2"/>
    <w:rsid w:val="41F2544D"/>
    <w:rsid w:val="41F33723"/>
    <w:rsid w:val="41F41496"/>
    <w:rsid w:val="42052BE7"/>
    <w:rsid w:val="42152FB1"/>
    <w:rsid w:val="421D27C6"/>
    <w:rsid w:val="422004A7"/>
    <w:rsid w:val="422E0991"/>
    <w:rsid w:val="422E5BA7"/>
    <w:rsid w:val="42325E07"/>
    <w:rsid w:val="42342D08"/>
    <w:rsid w:val="42352FBC"/>
    <w:rsid w:val="423C7488"/>
    <w:rsid w:val="423D00F9"/>
    <w:rsid w:val="424250AF"/>
    <w:rsid w:val="42444686"/>
    <w:rsid w:val="425062B5"/>
    <w:rsid w:val="42566684"/>
    <w:rsid w:val="42591C79"/>
    <w:rsid w:val="425B190B"/>
    <w:rsid w:val="425E13F0"/>
    <w:rsid w:val="426219DF"/>
    <w:rsid w:val="42656BF3"/>
    <w:rsid w:val="426F5A74"/>
    <w:rsid w:val="42762F7B"/>
    <w:rsid w:val="42765C76"/>
    <w:rsid w:val="42791D17"/>
    <w:rsid w:val="427D3490"/>
    <w:rsid w:val="427F65BC"/>
    <w:rsid w:val="4282140A"/>
    <w:rsid w:val="42882501"/>
    <w:rsid w:val="428A78C4"/>
    <w:rsid w:val="42945691"/>
    <w:rsid w:val="429747E5"/>
    <w:rsid w:val="42B20ABC"/>
    <w:rsid w:val="42B41269"/>
    <w:rsid w:val="42B6376D"/>
    <w:rsid w:val="42B97E60"/>
    <w:rsid w:val="42CA4EED"/>
    <w:rsid w:val="42D75C1D"/>
    <w:rsid w:val="42DB482E"/>
    <w:rsid w:val="42E15822"/>
    <w:rsid w:val="42E87B67"/>
    <w:rsid w:val="42E976BE"/>
    <w:rsid w:val="42ED5647"/>
    <w:rsid w:val="42F33E3F"/>
    <w:rsid w:val="42F35E95"/>
    <w:rsid w:val="42FE143D"/>
    <w:rsid w:val="4301510D"/>
    <w:rsid w:val="430A6648"/>
    <w:rsid w:val="430B3725"/>
    <w:rsid w:val="430C0A67"/>
    <w:rsid w:val="431B678F"/>
    <w:rsid w:val="432D5E88"/>
    <w:rsid w:val="433568FA"/>
    <w:rsid w:val="43366D86"/>
    <w:rsid w:val="4338209D"/>
    <w:rsid w:val="433A297D"/>
    <w:rsid w:val="43507D2E"/>
    <w:rsid w:val="43534626"/>
    <w:rsid w:val="43565457"/>
    <w:rsid w:val="435B33E6"/>
    <w:rsid w:val="435E37AC"/>
    <w:rsid w:val="43624625"/>
    <w:rsid w:val="436E145B"/>
    <w:rsid w:val="436F37C7"/>
    <w:rsid w:val="43720F65"/>
    <w:rsid w:val="43756AD3"/>
    <w:rsid w:val="437B4688"/>
    <w:rsid w:val="437C54AC"/>
    <w:rsid w:val="43816A69"/>
    <w:rsid w:val="43852480"/>
    <w:rsid w:val="43871508"/>
    <w:rsid w:val="438A4336"/>
    <w:rsid w:val="43935E73"/>
    <w:rsid w:val="43A17D02"/>
    <w:rsid w:val="43AF3D36"/>
    <w:rsid w:val="43BB5A16"/>
    <w:rsid w:val="43BD1EA5"/>
    <w:rsid w:val="43CD2F77"/>
    <w:rsid w:val="43D14D45"/>
    <w:rsid w:val="43D61947"/>
    <w:rsid w:val="43D97CE3"/>
    <w:rsid w:val="43E56252"/>
    <w:rsid w:val="43EA6859"/>
    <w:rsid w:val="43EC7A55"/>
    <w:rsid w:val="43F25507"/>
    <w:rsid w:val="43F97649"/>
    <w:rsid w:val="43FE7D50"/>
    <w:rsid w:val="44030D6D"/>
    <w:rsid w:val="4408216C"/>
    <w:rsid w:val="44116F52"/>
    <w:rsid w:val="441642DA"/>
    <w:rsid w:val="441E1781"/>
    <w:rsid w:val="4422384F"/>
    <w:rsid w:val="442F2730"/>
    <w:rsid w:val="443311D1"/>
    <w:rsid w:val="443E2A93"/>
    <w:rsid w:val="443F521B"/>
    <w:rsid w:val="44427484"/>
    <w:rsid w:val="44444B14"/>
    <w:rsid w:val="444B2A8C"/>
    <w:rsid w:val="44516146"/>
    <w:rsid w:val="445B4590"/>
    <w:rsid w:val="446C0EA9"/>
    <w:rsid w:val="446E1BDA"/>
    <w:rsid w:val="44754893"/>
    <w:rsid w:val="447561AE"/>
    <w:rsid w:val="4476089A"/>
    <w:rsid w:val="447847FC"/>
    <w:rsid w:val="4478566C"/>
    <w:rsid w:val="447D5911"/>
    <w:rsid w:val="44852E6D"/>
    <w:rsid w:val="44860BB6"/>
    <w:rsid w:val="448816B6"/>
    <w:rsid w:val="44912CC3"/>
    <w:rsid w:val="449319E5"/>
    <w:rsid w:val="449454D0"/>
    <w:rsid w:val="449E2FB2"/>
    <w:rsid w:val="44A34A8B"/>
    <w:rsid w:val="44AC37EA"/>
    <w:rsid w:val="44B05C61"/>
    <w:rsid w:val="44B05DCD"/>
    <w:rsid w:val="44B40039"/>
    <w:rsid w:val="44B550CB"/>
    <w:rsid w:val="44B62D77"/>
    <w:rsid w:val="44B84D79"/>
    <w:rsid w:val="44BA45AB"/>
    <w:rsid w:val="44C902B8"/>
    <w:rsid w:val="44D20324"/>
    <w:rsid w:val="44D56F6D"/>
    <w:rsid w:val="44DB186D"/>
    <w:rsid w:val="44DD500C"/>
    <w:rsid w:val="44EC5C0A"/>
    <w:rsid w:val="44F0534E"/>
    <w:rsid w:val="44F0618A"/>
    <w:rsid w:val="44FC5125"/>
    <w:rsid w:val="44FC51AB"/>
    <w:rsid w:val="45001466"/>
    <w:rsid w:val="45010453"/>
    <w:rsid w:val="45064D15"/>
    <w:rsid w:val="452504F3"/>
    <w:rsid w:val="45272719"/>
    <w:rsid w:val="452A7854"/>
    <w:rsid w:val="452D2540"/>
    <w:rsid w:val="453D2DD1"/>
    <w:rsid w:val="453F4B86"/>
    <w:rsid w:val="454367E9"/>
    <w:rsid w:val="455F3602"/>
    <w:rsid w:val="45793B89"/>
    <w:rsid w:val="457F5DFA"/>
    <w:rsid w:val="45823EF1"/>
    <w:rsid w:val="45833A04"/>
    <w:rsid w:val="45840CA9"/>
    <w:rsid w:val="45892961"/>
    <w:rsid w:val="458B6A0A"/>
    <w:rsid w:val="459B0BF5"/>
    <w:rsid w:val="459C3601"/>
    <w:rsid w:val="45A078D0"/>
    <w:rsid w:val="45A11DC8"/>
    <w:rsid w:val="45A15B59"/>
    <w:rsid w:val="45B77EAD"/>
    <w:rsid w:val="45BC03D9"/>
    <w:rsid w:val="45BD2B00"/>
    <w:rsid w:val="45C9418D"/>
    <w:rsid w:val="45D34CA8"/>
    <w:rsid w:val="45D61F5C"/>
    <w:rsid w:val="45D749C8"/>
    <w:rsid w:val="45EA376E"/>
    <w:rsid w:val="45EB4B7D"/>
    <w:rsid w:val="45ED130D"/>
    <w:rsid w:val="45ED1F21"/>
    <w:rsid w:val="45EF30E3"/>
    <w:rsid w:val="45F6196B"/>
    <w:rsid w:val="45F8123A"/>
    <w:rsid w:val="45FE6AF6"/>
    <w:rsid w:val="460B6235"/>
    <w:rsid w:val="46170F64"/>
    <w:rsid w:val="462538C3"/>
    <w:rsid w:val="46283EBC"/>
    <w:rsid w:val="462C2C0B"/>
    <w:rsid w:val="462F1795"/>
    <w:rsid w:val="46325FE0"/>
    <w:rsid w:val="463D5F4E"/>
    <w:rsid w:val="46494538"/>
    <w:rsid w:val="4649542D"/>
    <w:rsid w:val="466276A2"/>
    <w:rsid w:val="466600B0"/>
    <w:rsid w:val="466E7893"/>
    <w:rsid w:val="467936D2"/>
    <w:rsid w:val="46820676"/>
    <w:rsid w:val="46873303"/>
    <w:rsid w:val="46891A23"/>
    <w:rsid w:val="468F17FD"/>
    <w:rsid w:val="468F56BB"/>
    <w:rsid w:val="469417EE"/>
    <w:rsid w:val="46951EF7"/>
    <w:rsid w:val="46954D1C"/>
    <w:rsid w:val="46961019"/>
    <w:rsid w:val="46A0612E"/>
    <w:rsid w:val="46A4013A"/>
    <w:rsid w:val="46A510D9"/>
    <w:rsid w:val="46A875A0"/>
    <w:rsid w:val="46AD213F"/>
    <w:rsid w:val="46AE7BC2"/>
    <w:rsid w:val="46B0375A"/>
    <w:rsid w:val="46B1501D"/>
    <w:rsid w:val="46B25570"/>
    <w:rsid w:val="46B351AD"/>
    <w:rsid w:val="46B612CB"/>
    <w:rsid w:val="46C73D6E"/>
    <w:rsid w:val="46CC63FF"/>
    <w:rsid w:val="46D86ACE"/>
    <w:rsid w:val="46DC01A4"/>
    <w:rsid w:val="46E14B0F"/>
    <w:rsid w:val="46E232D8"/>
    <w:rsid w:val="46E67222"/>
    <w:rsid w:val="46E870B4"/>
    <w:rsid w:val="46F66036"/>
    <w:rsid w:val="46FA20C5"/>
    <w:rsid w:val="470579A9"/>
    <w:rsid w:val="470F7037"/>
    <w:rsid w:val="471401E1"/>
    <w:rsid w:val="472130DC"/>
    <w:rsid w:val="472B7711"/>
    <w:rsid w:val="473707E0"/>
    <w:rsid w:val="47385B1F"/>
    <w:rsid w:val="47402977"/>
    <w:rsid w:val="47434715"/>
    <w:rsid w:val="474A3ED0"/>
    <w:rsid w:val="474E2B60"/>
    <w:rsid w:val="474F2EB0"/>
    <w:rsid w:val="475C29E1"/>
    <w:rsid w:val="4762363F"/>
    <w:rsid w:val="47633155"/>
    <w:rsid w:val="47747010"/>
    <w:rsid w:val="47784A11"/>
    <w:rsid w:val="478033DA"/>
    <w:rsid w:val="47831305"/>
    <w:rsid w:val="47843193"/>
    <w:rsid w:val="478C047B"/>
    <w:rsid w:val="478D3050"/>
    <w:rsid w:val="478D7135"/>
    <w:rsid w:val="47964B9F"/>
    <w:rsid w:val="4797152B"/>
    <w:rsid w:val="479846DE"/>
    <w:rsid w:val="479B074E"/>
    <w:rsid w:val="47A04900"/>
    <w:rsid w:val="47A42B17"/>
    <w:rsid w:val="47A67150"/>
    <w:rsid w:val="47A863DE"/>
    <w:rsid w:val="47B8046A"/>
    <w:rsid w:val="47B81186"/>
    <w:rsid w:val="47B935C6"/>
    <w:rsid w:val="47C12DC5"/>
    <w:rsid w:val="47C30919"/>
    <w:rsid w:val="47C43AF6"/>
    <w:rsid w:val="47C51170"/>
    <w:rsid w:val="47C9638D"/>
    <w:rsid w:val="47D03A31"/>
    <w:rsid w:val="47D33ABC"/>
    <w:rsid w:val="47D40016"/>
    <w:rsid w:val="47D75B03"/>
    <w:rsid w:val="47DE1933"/>
    <w:rsid w:val="47E411B2"/>
    <w:rsid w:val="47E60FD0"/>
    <w:rsid w:val="47F275A4"/>
    <w:rsid w:val="47F50230"/>
    <w:rsid w:val="48022AD0"/>
    <w:rsid w:val="480B18DA"/>
    <w:rsid w:val="480E3DFB"/>
    <w:rsid w:val="48137D1F"/>
    <w:rsid w:val="48163C42"/>
    <w:rsid w:val="48190EAB"/>
    <w:rsid w:val="481D0D6A"/>
    <w:rsid w:val="482156FA"/>
    <w:rsid w:val="48295E9F"/>
    <w:rsid w:val="483364B6"/>
    <w:rsid w:val="483F6AAC"/>
    <w:rsid w:val="48403765"/>
    <w:rsid w:val="48482D5A"/>
    <w:rsid w:val="484B710C"/>
    <w:rsid w:val="484C306D"/>
    <w:rsid w:val="485119A2"/>
    <w:rsid w:val="485573E8"/>
    <w:rsid w:val="48612454"/>
    <w:rsid w:val="4867618C"/>
    <w:rsid w:val="486E2355"/>
    <w:rsid w:val="48707991"/>
    <w:rsid w:val="48724E89"/>
    <w:rsid w:val="48733ADD"/>
    <w:rsid w:val="4885764A"/>
    <w:rsid w:val="4887326C"/>
    <w:rsid w:val="48896DE5"/>
    <w:rsid w:val="488F396A"/>
    <w:rsid w:val="48971031"/>
    <w:rsid w:val="48A46E9E"/>
    <w:rsid w:val="48A60DAF"/>
    <w:rsid w:val="48B340ED"/>
    <w:rsid w:val="48B60DF1"/>
    <w:rsid w:val="48B742BA"/>
    <w:rsid w:val="48BB0C95"/>
    <w:rsid w:val="48C16408"/>
    <w:rsid w:val="48CB2222"/>
    <w:rsid w:val="48CC2918"/>
    <w:rsid w:val="48CE23B6"/>
    <w:rsid w:val="48D074A8"/>
    <w:rsid w:val="48D1240F"/>
    <w:rsid w:val="48D526AC"/>
    <w:rsid w:val="48DF016B"/>
    <w:rsid w:val="48DF6258"/>
    <w:rsid w:val="48EE32F6"/>
    <w:rsid w:val="48F07E5E"/>
    <w:rsid w:val="48F30C44"/>
    <w:rsid w:val="48F5218F"/>
    <w:rsid w:val="48F872FC"/>
    <w:rsid w:val="48FD0F37"/>
    <w:rsid w:val="48FD476D"/>
    <w:rsid w:val="49015154"/>
    <w:rsid w:val="49033ECD"/>
    <w:rsid w:val="49057880"/>
    <w:rsid w:val="490E68F3"/>
    <w:rsid w:val="49196DB6"/>
    <w:rsid w:val="491B4227"/>
    <w:rsid w:val="492B43A8"/>
    <w:rsid w:val="4933190E"/>
    <w:rsid w:val="49333F4C"/>
    <w:rsid w:val="493647EE"/>
    <w:rsid w:val="49472D4F"/>
    <w:rsid w:val="494F1C22"/>
    <w:rsid w:val="496160B0"/>
    <w:rsid w:val="496376E9"/>
    <w:rsid w:val="49692BCE"/>
    <w:rsid w:val="496973E5"/>
    <w:rsid w:val="49732564"/>
    <w:rsid w:val="49774BE0"/>
    <w:rsid w:val="497A7473"/>
    <w:rsid w:val="498A5F70"/>
    <w:rsid w:val="498B11C9"/>
    <w:rsid w:val="498C530E"/>
    <w:rsid w:val="498D64CB"/>
    <w:rsid w:val="4997050C"/>
    <w:rsid w:val="4998052F"/>
    <w:rsid w:val="49984053"/>
    <w:rsid w:val="49A54196"/>
    <w:rsid w:val="49AA0A84"/>
    <w:rsid w:val="49B31A95"/>
    <w:rsid w:val="49B94286"/>
    <w:rsid w:val="49B94D08"/>
    <w:rsid w:val="49BB7510"/>
    <w:rsid w:val="49BE530D"/>
    <w:rsid w:val="49BF6D27"/>
    <w:rsid w:val="49C31230"/>
    <w:rsid w:val="49C664C2"/>
    <w:rsid w:val="49C8600F"/>
    <w:rsid w:val="49CC653A"/>
    <w:rsid w:val="49D07892"/>
    <w:rsid w:val="49D10AD4"/>
    <w:rsid w:val="49D41B5D"/>
    <w:rsid w:val="49E65D4E"/>
    <w:rsid w:val="49E665C2"/>
    <w:rsid w:val="49EE5020"/>
    <w:rsid w:val="49F547D5"/>
    <w:rsid w:val="49FE714A"/>
    <w:rsid w:val="4A071BAB"/>
    <w:rsid w:val="4A0D6EFE"/>
    <w:rsid w:val="4A110397"/>
    <w:rsid w:val="4A173A13"/>
    <w:rsid w:val="4A1A3009"/>
    <w:rsid w:val="4A1D18F5"/>
    <w:rsid w:val="4A204E1C"/>
    <w:rsid w:val="4A3F3237"/>
    <w:rsid w:val="4A44345E"/>
    <w:rsid w:val="4A446E7B"/>
    <w:rsid w:val="4A465CB3"/>
    <w:rsid w:val="4A476768"/>
    <w:rsid w:val="4A4A4BCA"/>
    <w:rsid w:val="4A4C4F79"/>
    <w:rsid w:val="4A4C5D2F"/>
    <w:rsid w:val="4A4E7AF4"/>
    <w:rsid w:val="4A510E8C"/>
    <w:rsid w:val="4A5179C8"/>
    <w:rsid w:val="4A5E4FAA"/>
    <w:rsid w:val="4A634323"/>
    <w:rsid w:val="4A65478C"/>
    <w:rsid w:val="4A667958"/>
    <w:rsid w:val="4A6803EB"/>
    <w:rsid w:val="4A6E01B7"/>
    <w:rsid w:val="4A6E3943"/>
    <w:rsid w:val="4A710A01"/>
    <w:rsid w:val="4A745F30"/>
    <w:rsid w:val="4A79663A"/>
    <w:rsid w:val="4A7A4F89"/>
    <w:rsid w:val="4A7D18D6"/>
    <w:rsid w:val="4A7F3085"/>
    <w:rsid w:val="4A920796"/>
    <w:rsid w:val="4A962D51"/>
    <w:rsid w:val="4A9A5F44"/>
    <w:rsid w:val="4AAA5A49"/>
    <w:rsid w:val="4AB22FB2"/>
    <w:rsid w:val="4AB463EE"/>
    <w:rsid w:val="4AC23582"/>
    <w:rsid w:val="4ACB2E69"/>
    <w:rsid w:val="4ACD28E1"/>
    <w:rsid w:val="4ACD5A72"/>
    <w:rsid w:val="4ADB0CC7"/>
    <w:rsid w:val="4ADF411D"/>
    <w:rsid w:val="4AE045CD"/>
    <w:rsid w:val="4AE14B87"/>
    <w:rsid w:val="4AE24FD3"/>
    <w:rsid w:val="4AE84F4C"/>
    <w:rsid w:val="4AF176BB"/>
    <w:rsid w:val="4AF34DD4"/>
    <w:rsid w:val="4AF539FB"/>
    <w:rsid w:val="4B083231"/>
    <w:rsid w:val="4B0A15F3"/>
    <w:rsid w:val="4B0B495E"/>
    <w:rsid w:val="4B0D6E25"/>
    <w:rsid w:val="4B1F57D7"/>
    <w:rsid w:val="4B2403BD"/>
    <w:rsid w:val="4B24683E"/>
    <w:rsid w:val="4B2468A5"/>
    <w:rsid w:val="4B336958"/>
    <w:rsid w:val="4B4B7DA6"/>
    <w:rsid w:val="4B4F238E"/>
    <w:rsid w:val="4B4F460D"/>
    <w:rsid w:val="4B555AD0"/>
    <w:rsid w:val="4B6C45EE"/>
    <w:rsid w:val="4B8268F5"/>
    <w:rsid w:val="4B927B01"/>
    <w:rsid w:val="4B9E3D3D"/>
    <w:rsid w:val="4BA855FA"/>
    <w:rsid w:val="4BAA0BAE"/>
    <w:rsid w:val="4BAC1607"/>
    <w:rsid w:val="4BAC6FD1"/>
    <w:rsid w:val="4BBD413B"/>
    <w:rsid w:val="4BC42199"/>
    <w:rsid w:val="4BC44C17"/>
    <w:rsid w:val="4BC6613B"/>
    <w:rsid w:val="4BC767B8"/>
    <w:rsid w:val="4BCA2CA2"/>
    <w:rsid w:val="4BCD06DF"/>
    <w:rsid w:val="4BCE09B8"/>
    <w:rsid w:val="4BDA198F"/>
    <w:rsid w:val="4BDD7C6C"/>
    <w:rsid w:val="4BE733D4"/>
    <w:rsid w:val="4BE73C86"/>
    <w:rsid w:val="4BEA4ECE"/>
    <w:rsid w:val="4BEB3B5C"/>
    <w:rsid w:val="4BEF1426"/>
    <w:rsid w:val="4BF36C34"/>
    <w:rsid w:val="4BF63A08"/>
    <w:rsid w:val="4BFD14AE"/>
    <w:rsid w:val="4C027E26"/>
    <w:rsid w:val="4C0D35C2"/>
    <w:rsid w:val="4C1C0EB9"/>
    <w:rsid w:val="4C2D4C46"/>
    <w:rsid w:val="4C2E1078"/>
    <w:rsid w:val="4C3065B7"/>
    <w:rsid w:val="4C3E3676"/>
    <w:rsid w:val="4C465A0C"/>
    <w:rsid w:val="4C547EF9"/>
    <w:rsid w:val="4C575CA7"/>
    <w:rsid w:val="4C5823A9"/>
    <w:rsid w:val="4C653979"/>
    <w:rsid w:val="4C6C1388"/>
    <w:rsid w:val="4C6D42AA"/>
    <w:rsid w:val="4C6F4676"/>
    <w:rsid w:val="4C714C25"/>
    <w:rsid w:val="4C754179"/>
    <w:rsid w:val="4C77467C"/>
    <w:rsid w:val="4C7D6450"/>
    <w:rsid w:val="4C7F0120"/>
    <w:rsid w:val="4C842074"/>
    <w:rsid w:val="4C8679A1"/>
    <w:rsid w:val="4C8F3BC4"/>
    <w:rsid w:val="4C965048"/>
    <w:rsid w:val="4C9750F1"/>
    <w:rsid w:val="4C97643A"/>
    <w:rsid w:val="4CA00569"/>
    <w:rsid w:val="4CA34769"/>
    <w:rsid w:val="4CA61A04"/>
    <w:rsid w:val="4CA660CC"/>
    <w:rsid w:val="4CA83EDD"/>
    <w:rsid w:val="4CA9755A"/>
    <w:rsid w:val="4CC01C7A"/>
    <w:rsid w:val="4CC34270"/>
    <w:rsid w:val="4CC53D80"/>
    <w:rsid w:val="4CC91048"/>
    <w:rsid w:val="4CCA4E9B"/>
    <w:rsid w:val="4CD259FD"/>
    <w:rsid w:val="4CD74E9E"/>
    <w:rsid w:val="4CDC74F7"/>
    <w:rsid w:val="4CDF71E7"/>
    <w:rsid w:val="4CE55FF9"/>
    <w:rsid w:val="4CE72816"/>
    <w:rsid w:val="4CFD1B63"/>
    <w:rsid w:val="4D002FD0"/>
    <w:rsid w:val="4D054EB0"/>
    <w:rsid w:val="4D0827C3"/>
    <w:rsid w:val="4D0B0753"/>
    <w:rsid w:val="4D0E1614"/>
    <w:rsid w:val="4D1563CC"/>
    <w:rsid w:val="4D1941A9"/>
    <w:rsid w:val="4D1E709E"/>
    <w:rsid w:val="4D2420BE"/>
    <w:rsid w:val="4D2B7532"/>
    <w:rsid w:val="4D2C7D8B"/>
    <w:rsid w:val="4D2E4306"/>
    <w:rsid w:val="4D33678A"/>
    <w:rsid w:val="4D376ADC"/>
    <w:rsid w:val="4D3F42D5"/>
    <w:rsid w:val="4D430E26"/>
    <w:rsid w:val="4D461841"/>
    <w:rsid w:val="4D467503"/>
    <w:rsid w:val="4D58010A"/>
    <w:rsid w:val="4D582E1B"/>
    <w:rsid w:val="4D585447"/>
    <w:rsid w:val="4D586287"/>
    <w:rsid w:val="4D5B67DE"/>
    <w:rsid w:val="4D5D519B"/>
    <w:rsid w:val="4D691FB6"/>
    <w:rsid w:val="4D78560B"/>
    <w:rsid w:val="4D7A6D8D"/>
    <w:rsid w:val="4D8974B7"/>
    <w:rsid w:val="4D9449B4"/>
    <w:rsid w:val="4D9A081E"/>
    <w:rsid w:val="4DA379E0"/>
    <w:rsid w:val="4DA432E3"/>
    <w:rsid w:val="4DA47172"/>
    <w:rsid w:val="4DA67570"/>
    <w:rsid w:val="4DA76132"/>
    <w:rsid w:val="4DA96DAF"/>
    <w:rsid w:val="4DAC0C4D"/>
    <w:rsid w:val="4DAD7D24"/>
    <w:rsid w:val="4DAE5F07"/>
    <w:rsid w:val="4DB12FB2"/>
    <w:rsid w:val="4DB16ED4"/>
    <w:rsid w:val="4DB4445C"/>
    <w:rsid w:val="4DB46218"/>
    <w:rsid w:val="4DC21284"/>
    <w:rsid w:val="4DC3392B"/>
    <w:rsid w:val="4DC44612"/>
    <w:rsid w:val="4DC60745"/>
    <w:rsid w:val="4DE80F7C"/>
    <w:rsid w:val="4DF26622"/>
    <w:rsid w:val="4DF44854"/>
    <w:rsid w:val="4DF520E6"/>
    <w:rsid w:val="4DF84039"/>
    <w:rsid w:val="4E004A5D"/>
    <w:rsid w:val="4E0E1235"/>
    <w:rsid w:val="4E10570B"/>
    <w:rsid w:val="4E133BFE"/>
    <w:rsid w:val="4E1C34CC"/>
    <w:rsid w:val="4E210B6D"/>
    <w:rsid w:val="4E2C450F"/>
    <w:rsid w:val="4E3366C4"/>
    <w:rsid w:val="4E34157E"/>
    <w:rsid w:val="4E3F5CA4"/>
    <w:rsid w:val="4E4278B0"/>
    <w:rsid w:val="4E45130D"/>
    <w:rsid w:val="4E4A1CE1"/>
    <w:rsid w:val="4E4A5AA0"/>
    <w:rsid w:val="4E4C1F11"/>
    <w:rsid w:val="4E4E7D23"/>
    <w:rsid w:val="4E573F78"/>
    <w:rsid w:val="4E5C4EFE"/>
    <w:rsid w:val="4E68027B"/>
    <w:rsid w:val="4E697BE1"/>
    <w:rsid w:val="4E715BD5"/>
    <w:rsid w:val="4E7D63B1"/>
    <w:rsid w:val="4E832E00"/>
    <w:rsid w:val="4E8526C9"/>
    <w:rsid w:val="4E884147"/>
    <w:rsid w:val="4E8D712C"/>
    <w:rsid w:val="4E8F205B"/>
    <w:rsid w:val="4E921227"/>
    <w:rsid w:val="4E95039E"/>
    <w:rsid w:val="4E96544B"/>
    <w:rsid w:val="4E97019D"/>
    <w:rsid w:val="4E9D33AB"/>
    <w:rsid w:val="4EB3382B"/>
    <w:rsid w:val="4EB53C6A"/>
    <w:rsid w:val="4EB901CB"/>
    <w:rsid w:val="4EC05DF2"/>
    <w:rsid w:val="4EC31C04"/>
    <w:rsid w:val="4ED677AD"/>
    <w:rsid w:val="4EDF2738"/>
    <w:rsid w:val="4EDF28B4"/>
    <w:rsid w:val="4EE726FF"/>
    <w:rsid w:val="4EEF3824"/>
    <w:rsid w:val="4EF27E9F"/>
    <w:rsid w:val="4EF41B0D"/>
    <w:rsid w:val="4EF74CDE"/>
    <w:rsid w:val="4F00582B"/>
    <w:rsid w:val="4F02556A"/>
    <w:rsid w:val="4F0662E5"/>
    <w:rsid w:val="4F0838C5"/>
    <w:rsid w:val="4F0B5144"/>
    <w:rsid w:val="4F1A5354"/>
    <w:rsid w:val="4F2757C6"/>
    <w:rsid w:val="4F275AB7"/>
    <w:rsid w:val="4F28411C"/>
    <w:rsid w:val="4F2931DD"/>
    <w:rsid w:val="4F404174"/>
    <w:rsid w:val="4F44207B"/>
    <w:rsid w:val="4F483345"/>
    <w:rsid w:val="4F494CF0"/>
    <w:rsid w:val="4F4E3F1B"/>
    <w:rsid w:val="4F512E44"/>
    <w:rsid w:val="4F5154B5"/>
    <w:rsid w:val="4F533C44"/>
    <w:rsid w:val="4F573248"/>
    <w:rsid w:val="4F5C7AC8"/>
    <w:rsid w:val="4F5F3435"/>
    <w:rsid w:val="4F6D6534"/>
    <w:rsid w:val="4F737055"/>
    <w:rsid w:val="4F7C48DE"/>
    <w:rsid w:val="4F7D1B1E"/>
    <w:rsid w:val="4F8B1CDF"/>
    <w:rsid w:val="4F8B601D"/>
    <w:rsid w:val="4F920188"/>
    <w:rsid w:val="4F9E24CF"/>
    <w:rsid w:val="4FA02333"/>
    <w:rsid w:val="4FA6179D"/>
    <w:rsid w:val="4FAB178A"/>
    <w:rsid w:val="4FAB679C"/>
    <w:rsid w:val="4FAE10CE"/>
    <w:rsid w:val="4FAE73F3"/>
    <w:rsid w:val="4FB13B08"/>
    <w:rsid w:val="4FB3504D"/>
    <w:rsid w:val="4FB803D2"/>
    <w:rsid w:val="4FB8664D"/>
    <w:rsid w:val="4FBA6DAB"/>
    <w:rsid w:val="4FBD0E86"/>
    <w:rsid w:val="4FBF66B6"/>
    <w:rsid w:val="4FC3161C"/>
    <w:rsid w:val="4FC37444"/>
    <w:rsid w:val="4FCC2035"/>
    <w:rsid w:val="4FD164EE"/>
    <w:rsid w:val="4FDA7B19"/>
    <w:rsid w:val="4FF11A07"/>
    <w:rsid w:val="4FF326D4"/>
    <w:rsid w:val="4FF679FF"/>
    <w:rsid w:val="4FFD113B"/>
    <w:rsid w:val="4FFD3406"/>
    <w:rsid w:val="4FFE6DA8"/>
    <w:rsid w:val="50032818"/>
    <w:rsid w:val="50217157"/>
    <w:rsid w:val="50317E9B"/>
    <w:rsid w:val="50355DF8"/>
    <w:rsid w:val="5036308F"/>
    <w:rsid w:val="503E6B27"/>
    <w:rsid w:val="50464F15"/>
    <w:rsid w:val="504C655F"/>
    <w:rsid w:val="504D2393"/>
    <w:rsid w:val="504E2745"/>
    <w:rsid w:val="5050505A"/>
    <w:rsid w:val="50582252"/>
    <w:rsid w:val="50617F15"/>
    <w:rsid w:val="5067665A"/>
    <w:rsid w:val="506A4700"/>
    <w:rsid w:val="506B2D8E"/>
    <w:rsid w:val="506C5AC3"/>
    <w:rsid w:val="507C2FFC"/>
    <w:rsid w:val="508360EE"/>
    <w:rsid w:val="50873600"/>
    <w:rsid w:val="508C12DE"/>
    <w:rsid w:val="508C13E4"/>
    <w:rsid w:val="50956B3A"/>
    <w:rsid w:val="50982BAB"/>
    <w:rsid w:val="509A284A"/>
    <w:rsid w:val="509B6C1C"/>
    <w:rsid w:val="509C7B6A"/>
    <w:rsid w:val="50A0260C"/>
    <w:rsid w:val="50B46044"/>
    <w:rsid w:val="50BA1420"/>
    <w:rsid w:val="50BE2004"/>
    <w:rsid w:val="50C20999"/>
    <w:rsid w:val="50C93409"/>
    <w:rsid w:val="50CA5AF3"/>
    <w:rsid w:val="50CE4051"/>
    <w:rsid w:val="50CF4ABC"/>
    <w:rsid w:val="50D06893"/>
    <w:rsid w:val="50D4209C"/>
    <w:rsid w:val="50D461CC"/>
    <w:rsid w:val="50DC53F9"/>
    <w:rsid w:val="50DD1599"/>
    <w:rsid w:val="50E10AFB"/>
    <w:rsid w:val="50EA7D5B"/>
    <w:rsid w:val="50F313A6"/>
    <w:rsid w:val="50FC46E9"/>
    <w:rsid w:val="50FE7899"/>
    <w:rsid w:val="510035E0"/>
    <w:rsid w:val="510209B8"/>
    <w:rsid w:val="511658D5"/>
    <w:rsid w:val="51173C74"/>
    <w:rsid w:val="511774EE"/>
    <w:rsid w:val="511E3186"/>
    <w:rsid w:val="512E0800"/>
    <w:rsid w:val="51304C97"/>
    <w:rsid w:val="51313C50"/>
    <w:rsid w:val="5133069B"/>
    <w:rsid w:val="51332E45"/>
    <w:rsid w:val="51343D63"/>
    <w:rsid w:val="51360844"/>
    <w:rsid w:val="5140185C"/>
    <w:rsid w:val="51404505"/>
    <w:rsid w:val="51434AE0"/>
    <w:rsid w:val="514A3712"/>
    <w:rsid w:val="51501EEB"/>
    <w:rsid w:val="5155369C"/>
    <w:rsid w:val="51641DED"/>
    <w:rsid w:val="5176203A"/>
    <w:rsid w:val="517C2FDD"/>
    <w:rsid w:val="5185165D"/>
    <w:rsid w:val="5185348E"/>
    <w:rsid w:val="518A4EC5"/>
    <w:rsid w:val="518A674C"/>
    <w:rsid w:val="518F0F8A"/>
    <w:rsid w:val="51971156"/>
    <w:rsid w:val="519D292D"/>
    <w:rsid w:val="519D51AE"/>
    <w:rsid w:val="51A65946"/>
    <w:rsid w:val="51BF617C"/>
    <w:rsid w:val="51C34BD4"/>
    <w:rsid w:val="51CA7A46"/>
    <w:rsid w:val="51D50523"/>
    <w:rsid w:val="51E512E6"/>
    <w:rsid w:val="51E76762"/>
    <w:rsid w:val="51EA01EC"/>
    <w:rsid w:val="51EA587E"/>
    <w:rsid w:val="51FD7B74"/>
    <w:rsid w:val="51FF0847"/>
    <w:rsid w:val="520B49D5"/>
    <w:rsid w:val="520C64D8"/>
    <w:rsid w:val="521129AE"/>
    <w:rsid w:val="5213481F"/>
    <w:rsid w:val="52237C81"/>
    <w:rsid w:val="523529B3"/>
    <w:rsid w:val="523C654F"/>
    <w:rsid w:val="52423CE9"/>
    <w:rsid w:val="524314B9"/>
    <w:rsid w:val="524B2AA2"/>
    <w:rsid w:val="52567C09"/>
    <w:rsid w:val="525B5F0D"/>
    <w:rsid w:val="525E640B"/>
    <w:rsid w:val="52612062"/>
    <w:rsid w:val="52663A23"/>
    <w:rsid w:val="52696596"/>
    <w:rsid w:val="526A3B8F"/>
    <w:rsid w:val="527D1BB3"/>
    <w:rsid w:val="5282089F"/>
    <w:rsid w:val="52860CA9"/>
    <w:rsid w:val="528A6007"/>
    <w:rsid w:val="52A14A4F"/>
    <w:rsid w:val="52A57026"/>
    <w:rsid w:val="52A76DF2"/>
    <w:rsid w:val="52BF3121"/>
    <w:rsid w:val="52CA2190"/>
    <w:rsid w:val="52D97531"/>
    <w:rsid w:val="52E02E06"/>
    <w:rsid w:val="52E14ECE"/>
    <w:rsid w:val="52EA27C5"/>
    <w:rsid w:val="52EA310E"/>
    <w:rsid w:val="52EF2469"/>
    <w:rsid w:val="52F40BFA"/>
    <w:rsid w:val="52F4223F"/>
    <w:rsid w:val="52FA34D3"/>
    <w:rsid w:val="52FE5F1D"/>
    <w:rsid w:val="53004F7A"/>
    <w:rsid w:val="5305641F"/>
    <w:rsid w:val="530C42D7"/>
    <w:rsid w:val="53151017"/>
    <w:rsid w:val="5316195F"/>
    <w:rsid w:val="531628F9"/>
    <w:rsid w:val="531C29B2"/>
    <w:rsid w:val="53221021"/>
    <w:rsid w:val="53251526"/>
    <w:rsid w:val="53277781"/>
    <w:rsid w:val="53353859"/>
    <w:rsid w:val="53435917"/>
    <w:rsid w:val="534B0208"/>
    <w:rsid w:val="535348E2"/>
    <w:rsid w:val="53545152"/>
    <w:rsid w:val="535559DD"/>
    <w:rsid w:val="535E74A6"/>
    <w:rsid w:val="5364241B"/>
    <w:rsid w:val="53654CEE"/>
    <w:rsid w:val="53686CD6"/>
    <w:rsid w:val="536870C4"/>
    <w:rsid w:val="536A4FD0"/>
    <w:rsid w:val="536C084B"/>
    <w:rsid w:val="536D1A68"/>
    <w:rsid w:val="53741A07"/>
    <w:rsid w:val="537812D0"/>
    <w:rsid w:val="53793A79"/>
    <w:rsid w:val="537E683E"/>
    <w:rsid w:val="53804341"/>
    <w:rsid w:val="53824631"/>
    <w:rsid w:val="538E7793"/>
    <w:rsid w:val="53911A2D"/>
    <w:rsid w:val="53935288"/>
    <w:rsid w:val="5394164C"/>
    <w:rsid w:val="53961243"/>
    <w:rsid w:val="53AA7B8C"/>
    <w:rsid w:val="53AF4D3D"/>
    <w:rsid w:val="53AF6F3A"/>
    <w:rsid w:val="53BA1358"/>
    <w:rsid w:val="53C521B9"/>
    <w:rsid w:val="53D048D2"/>
    <w:rsid w:val="53D06F25"/>
    <w:rsid w:val="53D57539"/>
    <w:rsid w:val="53DD62B8"/>
    <w:rsid w:val="53E86C55"/>
    <w:rsid w:val="53E92BA4"/>
    <w:rsid w:val="53EA1F6D"/>
    <w:rsid w:val="53EF3852"/>
    <w:rsid w:val="53F72730"/>
    <w:rsid w:val="53FB282E"/>
    <w:rsid w:val="53FE4ADB"/>
    <w:rsid w:val="540079A1"/>
    <w:rsid w:val="54065E59"/>
    <w:rsid w:val="5409346F"/>
    <w:rsid w:val="540B580C"/>
    <w:rsid w:val="540B6034"/>
    <w:rsid w:val="540E1B27"/>
    <w:rsid w:val="543009A9"/>
    <w:rsid w:val="5434498A"/>
    <w:rsid w:val="54373B5F"/>
    <w:rsid w:val="543C31E7"/>
    <w:rsid w:val="543F5762"/>
    <w:rsid w:val="54412A6F"/>
    <w:rsid w:val="544920CA"/>
    <w:rsid w:val="54495BDD"/>
    <w:rsid w:val="544A2B60"/>
    <w:rsid w:val="54536141"/>
    <w:rsid w:val="54582FCE"/>
    <w:rsid w:val="545954D3"/>
    <w:rsid w:val="545B560E"/>
    <w:rsid w:val="545C2674"/>
    <w:rsid w:val="545E6FB0"/>
    <w:rsid w:val="54633A5A"/>
    <w:rsid w:val="54672FCE"/>
    <w:rsid w:val="54676BBD"/>
    <w:rsid w:val="54677BB4"/>
    <w:rsid w:val="546B58D0"/>
    <w:rsid w:val="546E11C6"/>
    <w:rsid w:val="54700CAD"/>
    <w:rsid w:val="5472296E"/>
    <w:rsid w:val="547F1162"/>
    <w:rsid w:val="548048B0"/>
    <w:rsid w:val="5482226C"/>
    <w:rsid w:val="54844521"/>
    <w:rsid w:val="548E48F3"/>
    <w:rsid w:val="5490701E"/>
    <w:rsid w:val="549279C6"/>
    <w:rsid w:val="5497104E"/>
    <w:rsid w:val="54981E44"/>
    <w:rsid w:val="549E3281"/>
    <w:rsid w:val="549F1695"/>
    <w:rsid w:val="549F20A2"/>
    <w:rsid w:val="54A45930"/>
    <w:rsid w:val="54B663D9"/>
    <w:rsid w:val="54B96C1A"/>
    <w:rsid w:val="54BA38A4"/>
    <w:rsid w:val="54BD496E"/>
    <w:rsid w:val="54BE5FAC"/>
    <w:rsid w:val="54C27784"/>
    <w:rsid w:val="54C40BD7"/>
    <w:rsid w:val="54C63B3F"/>
    <w:rsid w:val="54D811B0"/>
    <w:rsid w:val="54E97235"/>
    <w:rsid w:val="54EC2121"/>
    <w:rsid w:val="54FD5AB9"/>
    <w:rsid w:val="54FF72CE"/>
    <w:rsid w:val="5516717A"/>
    <w:rsid w:val="552758B2"/>
    <w:rsid w:val="55281604"/>
    <w:rsid w:val="55363699"/>
    <w:rsid w:val="55375CAA"/>
    <w:rsid w:val="553868A9"/>
    <w:rsid w:val="554D06B8"/>
    <w:rsid w:val="554F3F74"/>
    <w:rsid w:val="55513FF5"/>
    <w:rsid w:val="555E5403"/>
    <w:rsid w:val="55605AF6"/>
    <w:rsid w:val="55647990"/>
    <w:rsid w:val="5566209B"/>
    <w:rsid w:val="556831A3"/>
    <w:rsid w:val="556874AA"/>
    <w:rsid w:val="556950FB"/>
    <w:rsid w:val="5574008F"/>
    <w:rsid w:val="55745B39"/>
    <w:rsid w:val="557A5C7E"/>
    <w:rsid w:val="557E7623"/>
    <w:rsid w:val="55802ED2"/>
    <w:rsid w:val="558259BE"/>
    <w:rsid w:val="558B4FE4"/>
    <w:rsid w:val="55937540"/>
    <w:rsid w:val="55945654"/>
    <w:rsid w:val="55963DED"/>
    <w:rsid w:val="559B10DE"/>
    <w:rsid w:val="559C1BBA"/>
    <w:rsid w:val="55A45098"/>
    <w:rsid w:val="55A630EA"/>
    <w:rsid w:val="55B17D46"/>
    <w:rsid w:val="55B8063C"/>
    <w:rsid w:val="55C515AE"/>
    <w:rsid w:val="55C75137"/>
    <w:rsid w:val="55CE7E35"/>
    <w:rsid w:val="55CF643A"/>
    <w:rsid w:val="55D07839"/>
    <w:rsid w:val="55D804A4"/>
    <w:rsid w:val="55DB6C8F"/>
    <w:rsid w:val="55E11B63"/>
    <w:rsid w:val="55EB36CD"/>
    <w:rsid w:val="55F17004"/>
    <w:rsid w:val="55F57EFA"/>
    <w:rsid w:val="55F8243E"/>
    <w:rsid w:val="55FC26B8"/>
    <w:rsid w:val="55FD5218"/>
    <w:rsid w:val="560827C9"/>
    <w:rsid w:val="56094FA7"/>
    <w:rsid w:val="560B259E"/>
    <w:rsid w:val="5610543B"/>
    <w:rsid w:val="56165648"/>
    <w:rsid w:val="561D5C6C"/>
    <w:rsid w:val="56204D65"/>
    <w:rsid w:val="562365F7"/>
    <w:rsid w:val="562735A5"/>
    <w:rsid w:val="56355637"/>
    <w:rsid w:val="56365AEB"/>
    <w:rsid w:val="56386703"/>
    <w:rsid w:val="563C33EB"/>
    <w:rsid w:val="56482628"/>
    <w:rsid w:val="56487466"/>
    <w:rsid w:val="56560AC0"/>
    <w:rsid w:val="56583E42"/>
    <w:rsid w:val="565C6101"/>
    <w:rsid w:val="566F631B"/>
    <w:rsid w:val="567C1339"/>
    <w:rsid w:val="56843738"/>
    <w:rsid w:val="568645E5"/>
    <w:rsid w:val="568931AA"/>
    <w:rsid w:val="569300A5"/>
    <w:rsid w:val="56963BA1"/>
    <w:rsid w:val="56972C28"/>
    <w:rsid w:val="569C58A2"/>
    <w:rsid w:val="569F5E87"/>
    <w:rsid w:val="56A62459"/>
    <w:rsid w:val="56A625D6"/>
    <w:rsid w:val="56A80492"/>
    <w:rsid w:val="56AA3EED"/>
    <w:rsid w:val="56AF685B"/>
    <w:rsid w:val="56B01604"/>
    <w:rsid w:val="56BE1B60"/>
    <w:rsid w:val="56BF0F59"/>
    <w:rsid w:val="56C30A72"/>
    <w:rsid w:val="56C37D00"/>
    <w:rsid w:val="56CA4C50"/>
    <w:rsid w:val="56CA76BA"/>
    <w:rsid w:val="56CC09D1"/>
    <w:rsid w:val="56D962B8"/>
    <w:rsid w:val="56DB408F"/>
    <w:rsid w:val="56E508C9"/>
    <w:rsid w:val="56EF70CE"/>
    <w:rsid w:val="56F34035"/>
    <w:rsid w:val="56F465EC"/>
    <w:rsid w:val="57005230"/>
    <w:rsid w:val="57044BAC"/>
    <w:rsid w:val="57096A3F"/>
    <w:rsid w:val="570E4832"/>
    <w:rsid w:val="570E4BA6"/>
    <w:rsid w:val="57100211"/>
    <w:rsid w:val="571133D0"/>
    <w:rsid w:val="571C6062"/>
    <w:rsid w:val="571D5C8F"/>
    <w:rsid w:val="571F30CA"/>
    <w:rsid w:val="57244451"/>
    <w:rsid w:val="572E75B6"/>
    <w:rsid w:val="57351EB9"/>
    <w:rsid w:val="57355ADD"/>
    <w:rsid w:val="57375FB1"/>
    <w:rsid w:val="57393D6B"/>
    <w:rsid w:val="57403A58"/>
    <w:rsid w:val="57493647"/>
    <w:rsid w:val="574B03EC"/>
    <w:rsid w:val="574B7A63"/>
    <w:rsid w:val="574C55B4"/>
    <w:rsid w:val="57594A33"/>
    <w:rsid w:val="575A65B2"/>
    <w:rsid w:val="575C30EF"/>
    <w:rsid w:val="575E5A9B"/>
    <w:rsid w:val="576014EF"/>
    <w:rsid w:val="57646ADF"/>
    <w:rsid w:val="576821B9"/>
    <w:rsid w:val="576F5F2E"/>
    <w:rsid w:val="577161BF"/>
    <w:rsid w:val="57761A18"/>
    <w:rsid w:val="577D3C8B"/>
    <w:rsid w:val="578032F4"/>
    <w:rsid w:val="578739E0"/>
    <w:rsid w:val="57893428"/>
    <w:rsid w:val="578B6A5A"/>
    <w:rsid w:val="57902632"/>
    <w:rsid w:val="579119D9"/>
    <w:rsid w:val="57964504"/>
    <w:rsid w:val="57A259BD"/>
    <w:rsid w:val="57A415A0"/>
    <w:rsid w:val="57A76360"/>
    <w:rsid w:val="57B66559"/>
    <w:rsid w:val="57BD09A3"/>
    <w:rsid w:val="57BE7D87"/>
    <w:rsid w:val="57C036E6"/>
    <w:rsid w:val="57C877BF"/>
    <w:rsid w:val="57CA7D64"/>
    <w:rsid w:val="57CE0995"/>
    <w:rsid w:val="57CE384E"/>
    <w:rsid w:val="57CF4335"/>
    <w:rsid w:val="57DF75E9"/>
    <w:rsid w:val="57E1795C"/>
    <w:rsid w:val="57EA40EA"/>
    <w:rsid w:val="57EC6F2E"/>
    <w:rsid w:val="57F52D10"/>
    <w:rsid w:val="57F661DB"/>
    <w:rsid w:val="5801628A"/>
    <w:rsid w:val="5806359D"/>
    <w:rsid w:val="580E446B"/>
    <w:rsid w:val="581544E0"/>
    <w:rsid w:val="581F0C6A"/>
    <w:rsid w:val="58231F48"/>
    <w:rsid w:val="582525CE"/>
    <w:rsid w:val="582879EB"/>
    <w:rsid w:val="582B7A46"/>
    <w:rsid w:val="58305004"/>
    <w:rsid w:val="583642A8"/>
    <w:rsid w:val="583B552E"/>
    <w:rsid w:val="583E2F16"/>
    <w:rsid w:val="58476B77"/>
    <w:rsid w:val="584947A1"/>
    <w:rsid w:val="585058A1"/>
    <w:rsid w:val="58544B13"/>
    <w:rsid w:val="58586F0A"/>
    <w:rsid w:val="585A0306"/>
    <w:rsid w:val="585D013C"/>
    <w:rsid w:val="58616A48"/>
    <w:rsid w:val="58622C3F"/>
    <w:rsid w:val="586512AB"/>
    <w:rsid w:val="586A3366"/>
    <w:rsid w:val="586F2E9C"/>
    <w:rsid w:val="587A7D1C"/>
    <w:rsid w:val="587C7065"/>
    <w:rsid w:val="58862DE6"/>
    <w:rsid w:val="58864413"/>
    <w:rsid w:val="588773AC"/>
    <w:rsid w:val="588E249A"/>
    <w:rsid w:val="588E5956"/>
    <w:rsid w:val="589313F4"/>
    <w:rsid w:val="58960C74"/>
    <w:rsid w:val="589D28EF"/>
    <w:rsid w:val="58A757CE"/>
    <w:rsid w:val="58AF340F"/>
    <w:rsid w:val="58B15CE2"/>
    <w:rsid w:val="58B21A5B"/>
    <w:rsid w:val="58BC2065"/>
    <w:rsid w:val="58C2306F"/>
    <w:rsid w:val="58C77D7F"/>
    <w:rsid w:val="58CD0E32"/>
    <w:rsid w:val="58D22059"/>
    <w:rsid w:val="58DC13CC"/>
    <w:rsid w:val="58DF2BE5"/>
    <w:rsid w:val="58F330B8"/>
    <w:rsid w:val="58F9664E"/>
    <w:rsid w:val="5901650F"/>
    <w:rsid w:val="59072496"/>
    <w:rsid w:val="591366B0"/>
    <w:rsid w:val="591B5C56"/>
    <w:rsid w:val="591C6825"/>
    <w:rsid w:val="591F5339"/>
    <w:rsid w:val="59211403"/>
    <w:rsid w:val="5927438F"/>
    <w:rsid w:val="592E28D2"/>
    <w:rsid w:val="593D3E1E"/>
    <w:rsid w:val="59407B43"/>
    <w:rsid w:val="59444534"/>
    <w:rsid w:val="59462E1E"/>
    <w:rsid w:val="594C567E"/>
    <w:rsid w:val="59500028"/>
    <w:rsid w:val="59541FDF"/>
    <w:rsid w:val="596145C4"/>
    <w:rsid w:val="59631AF0"/>
    <w:rsid w:val="596878F8"/>
    <w:rsid w:val="596949AC"/>
    <w:rsid w:val="596F354A"/>
    <w:rsid w:val="59714FFB"/>
    <w:rsid w:val="59822BBC"/>
    <w:rsid w:val="598555E2"/>
    <w:rsid w:val="59964016"/>
    <w:rsid w:val="599D1AD6"/>
    <w:rsid w:val="59AF2552"/>
    <w:rsid w:val="59B079AE"/>
    <w:rsid w:val="59B27FFE"/>
    <w:rsid w:val="59B3124A"/>
    <w:rsid w:val="59B61CBC"/>
    <w:rsid w:val="59B71EBB"/>
    <w:rsid w:val="59BA3889"/>
    <w:rsid w:val="59BA5770"/>
    <w:rsid w:val="59BD2CBE"/>
    <w:rsid w:val="59BF24D2"/>
    <w:rsid w:val="59C70497"/>
    <w:rsid w:val="59DB01B3"/>
    <w:rsid w:val="59E532BC"/>
    <w:rsid w:val="59E836CD"/>
    <w:rsid w:val="59E84F3A"/>
    <w:rsid w:val="59EA5D44"/>
    <w:rsid w:val="59F6221B"/>
    <w:rsid w:val="59F71B8C"/>
    <w:rsid w:val="59F92515"/>
    <w:rsid w:val="5A040F9A"/>
    <w:rsid w:val="5A085F3F"/>
    <w:rsid w:val="5A0945CC"/>
    <w:rsid w:val="5A0A679E"/>
    <w:rsid w:val="5A0C6BB1"/>
    <w:rsid w:val="5A0F330F"/>
    <w:rsid w:val="5A113225"/>
    <w:rsid w:val="5A131131"/>
    <w:rsid w:val="5A1538E1"/>
    <w:rsid w:val="5A1C29B0"/>
    <w:rsid w:val="5A1C4A46"/>
    <w:rsid w:val="5A205FC1"/>
    <w:rsid w:val="5A230755"/>
    <w:rsid w:val="5A25134B"/>
    <w:rsid w:val="5A282B16"/>
    <w:rsid w:val="5A2B1C42"/>
    <w:rsid w:val="5A316306"/>
    <w:rsid w:val="5A3236E2"/>
    <w:rsid w:val="5A3A5006"/>
    <w:rsid w:val="5A3B1052"/>
    <w:rsid w:val="5A425487"/>
    <w:rsid w:val="5A4C5FCE"/>
    <w:rsid w:val="5A514406"/>
    <w:rsid w:val="5A5954AE"/>
    <w:rsid w:val="5A6B4BAD"/>
    <w:rsid w:val="5A6D0865"/>
    <w:rsid w:val="5A787C93"/>
    <w:rsid w:val="5A7B3F51"/>
    <w:rsid w:val="5A7F6252"/>
    <w:rsid w:val="5A837D78"/>
    <w:rsid w:val="5A89089D"/>
    <w:rsid w:val="5A8C3206"/>
    <w:rsid w:val="5A8E3C11"/>
    <w:rsid w:val="5A924EDF"/>
    <w:rsid w:val="5A9A100B"/>
    <w:rsid w:val="5A9B5F5F"/>
    <w:rsid w:val="5A9B793E"/>
    <w:rsid w:val="5AA33CD5"/>
    <w:rsid w:val="5AA66358"/>
    <w:rsid w:val="5AA81BFB"/>
    <w:rsid w:val="5AA83B7B"/>
    <w:rsid w:val="5AB35978"/>
    <w:rsid w:val="5AB36A44"/>
    <w:rsid w:val="5AB7205B"/>
    <w:rsid w:val="5ABA711E"/>
    <w:rsid w:val="5ABB1C95"/>
    <w:rsid w:val="5AC07BCD"/>
    <w:rsid w:val="5AC500FA"/>
    <w:rsid w:val="5AC513FC"/>
    <w:rsid w:val="5ACA11DF"/>
    <w:rsid w:val="5ACD0E3F"/>
    <w:rsid w:val="5ACD6955"/>
    <w:rsid w:val="5AD03122"/>
    <w:rsid w:val="5AD3439A"/>
    <w:rsid w:val="5AE10023"/>
    <w:rsid w:val="5AE2566C"/>
    <w:rsid w:val="5AE749FC"/>
    <w:rsid w:val="5AE75EE2"/>
    <w:rsid w:val="5AF2511B"/>
    <w:rsid w:val="5AF60EBB"/>
    <w:rsid w:val="5AFB7E1F"/>
    <w:rsid w:val="5B003F11"/>
    <w:rsid w:val="5B0A2004"/>
    <w:rsid w:val="5B1266D8"/>
    <w:rsid w:val="5B1418BC"/>
    <w:rsid w:val="5B1F6589"/>
    <w:rsid w:val="5B242460"/>
    <w:rsid w:val="5B2B78E3"/>
    <w:rsid w:val="5B2C5B65"/>
    <w:rsid w:val="5B371BF3"/>
    <w:rsid w:val="5B39465F"/>
    <w:rsid w:val="5B3A3BC9"/>
    <w:rsid w:val="5B3D080B"/>
    <w:rsid w:val="5B486AE8"/>
    <w:rsid w:val="5B503528"/>
    <w:rsid w:val="5B550977"/>
    <w:rsid w:val="5B5D45E7"/>
    <w:rsid w:val="5B656241"/>
    <w:rsid w:val="5B657FE4"/>
    <w:rsid w:val="5B683FBF"/>
    <w:rsid w:val="5B6F7639"/>
    <w:rsid w:val="5B7634B0"/>
    <w:rsid w:val="5B7728CA"/>
    <w:rsid w:val="5B781D51"/>
    <w:rsid w:val="5B783603"/>
    <w:rsid w:val="5B7C62DC"/>
    <w:rsid w:val="5B87382D"/>
    <w:rsid w:val="5B8A2A5E"/>
    <w:rsid w:val="5B9F264B"/>
    <w:rsid w:val="5BA03026"/>
    <w:rsid w:val="5BA071EB"/>
    <w:rsid w:val="5BB22D21"/>
    <w:rsid w:val="5BB45AB5"/>
    <w:rsid w:val="5BB71338"/>
    <w:rsid w:val="5BB8167F"/>
    <w:rsid w:val="5BBE3A16"/>
    <w:rsid w:val="5BC10584"/>
    <w:rsid w:val="5BC6369A"/>
    <w:rsid w:val="5BC7623D"/>
    <w:rsid w:val="5BC953ED"/>
    <w:rsid w:val="5BCF7498"/>
    <w:rsid w:val="5BD939FB"/>
    <w:rsid w:val="5BDA6741"/>
    <w:rsid w:val="5BDC3DA4"/>
    <w:rsid w:val="5BE95E85"/>
    <w:rsid w:val="5BED543A"/>
    <w:rsid w:val="5BF104E3"/>
    <w:rsid w:val="5BF11D48"/>
    <w:rsid w:val="5BF91242"/>
    <w:rsid w:val="5BFF2023"/>
    <w:rsid w:val="5C021D00"/>
    <w:rsid w:val="5C1B27AA"/>
    <w:rsid w:val="5C1C44D5"/>
    <w:rsid w:val="5C1E2364"/>
    <w:rsid w:val="5C1E5887"/>
    <w:rsid w:val="5C2330FB"/>
    <w:rsid w:val="5C235588"/>
    <w:rsid w:val="5C32578C"/>
    <w:rsid w:val="5C3537ED"/>
    <w:rsid w:val="5C371883"/>
    <w:rsid w:val="5C3907C4"/>
    <w:rsid w:val="5C4424AE"/>
    <w:rsid w:val="5C4C2108"/>
    <w:rsid w:val="5C4C42D8"/>
    <w:rsid w:val="5C523511"/>
    <w:rsid w:val="5C525592"/>
    <w:rsid w:val="5C541BB4"/>
    <w:rsid w:val="5C5A327D"/>
    <w:rsid w:val="5C5C35D6"/>
    <w:rsid w:val="5C5E6531"/>
    <w:rsid w:val="5C5F4716"/>
    <w:rsid w:val="5C600137"/>
    <w:rsid w:val="5C654783"/>
    <w:rsid w:val="5C6C1B57"/>
    <w:rsid w:val="5C6C7A3A"/>
    <w:rsid w:val="5C6D4479"/>
    <w:rsid w:val="5C705EDD"/>
    <w:rsid w:val="5C72219D"/>
    <w:rsid w:val="5C734C57"/>
    <w:rsid w:val="5C860DDC"/>
    <w:rsid w:val="5C8A075C"/>
    <w:rsid w:val="5C960A06"/>
    <w:rsid w:val="5CA067EF"/>
    <w:rsid w:val="5CA310E4"/>
    <w:rsid w:val="5CA80596"/>
    <w:rsid w:val="5CAB1657"/>
    <w:rsid w:val="5CB06986"/>
    <w:rsid w:val="5CB13AAE"/>
    <w:rsid w:val="5CC5362A"/>
    <w:rsid w:val="5CCF25EB"/>
    <w:rsid w:val="5CD307B1"/>
    <w:rsid w:val="5CD90E60"/>
    <w:rsid w:val="5CDB568A"/>
    <w:rsid w:val="5CDD0506"/>
    <w:rsid w:val="5CDD19D2"/>
    <w:rsid w:val="5CE47508"/>
    <w:rsid w:val="5CE527F5"/>
    <w:rsid w:val="5CEC0A3F"/>
    <w:rsid w:val="5CEC3B39"/>
    <w:rsid w:val="5CF0040E"/>
    <w:rsid w:val="5CF35158"/>
    <w:rsid w:val="5CF96039"/>
    <w:rsid w:val="5CFA22FA"/>
    <w:rsid w:val="5CFF314A"/>
    <w:rsid w:val="5CFF78A4"/>
    <w:rsid w:val="5D0835C7"/>
    <w:rsid w:val="5D1636F4"/>
    <w:rsid w:val="5D17405A"/>
    <w:rsid w:val="5D1B25D1"/>
    <w:rsid w:val="5D1C0637"/>
    <w:rsid w:val="5D1D38AC"/>
    <w:rsid w:val="5D1E0F98"/>
    <w:rsid w:val="5D1E2FD2"/>
    <w:rsid w:val="5D23644B"/>
    <w:rsid w:val="5D254573"/>
    <w:rsid w:val="5D346EBD"/>
    <w:rsid w:val="5D372D9C"/>
    <w:rsid w:val="5D382495"/>
    <w:rsid w:val="5D3C131A"/>
    <w:rsid w:val="5D3E7046"/>
    <w:rsid w:val="5D4D76C0"/>
    <w:rsid w:val="5D4E57E7"/>
    <w:rsid w:val="5D557C40"/>
    <w:rsid w:val="5D692BCC"/>
    <w:rsid w:val="5D6B1EF5"/>
    <w:rsid w:val="5D6B6ED7"/>
    <w:rsid w:val="5D6D0FAF"/>
    <w:rsid w:val="5D780FCA"/>
    <w:rsid w:val="5D7B7BCE"/>
    <w:rsid w:val="5D805957"/>
    <w:rsid w:val="5D82247A"/>
    <w:rsid w:val="5D860D20"/>
    <w:rsid w:val="5D876E1E"/>
    <w:rsid w:val="5D887486"/>
    <w:rsid w:val="5D8D6E5B"/>
    <w:rsid w:val="5D913F60"/>
    <w:rsid w:val="5D927941"/>
    <w:rsid w:val="5D984E32"/>
    <w:rsid w:val="5D987491"/>
    <w:rsid w:val="5D9D11DD"/>
    <w:rsid w:val="5DA1730C"/>
    <w:rsid w:val="5DA56C09"/>
    <w:rsid w:val="5DA842A8"/>
    <w:rsid w:val="5DB04C49"/>
    <w:rsid w:val="5DB15C32"/>
    <w:rsid w:val="5DCA3AFD"/>
    <w:rsid w:val="5DD53CE5"/>
    <w:rsid w:val="5DD733B5"/>
    <w:rsid w:val="5DD92FC1"/>
    <w:rsid w:val="5DDD76F7"/>
    <w:rsid w:val="5DE03873"/>
    <w:rsid w:val="5DE211FE"/>
    <w:rsid w:val="5DE531EB"/>
    <w:rsid w:val="5DEA558E"/>
    <w:rsid w:val="5DEB2D87"/>
    <w:rsid w:val="5DF0091C"/>
    <w:rsid w:val="5DF21F77"/>
    <w:rsid w:val="5DF549BC"/>
    <w:rsid w:val="5DF80634"/>
    <w:rsid w:val="5DFA35E8"/>
    <w:rsid w:val="5E034CC2"/>
    <w:rsid w:val="5E044FA0"/>
    <w:rsid w:val="5E0670B3"/>
    <w:rsid w:val="5E112788"/>
    <w:rsid w:val="5E125D25"/>
    <w:rsid w:val="5E130B5F"/>
    <w:rsid w:val="5E144979"/>
    <w:rsid w:val="5E182BD7"/>
    <w:rsid w:val="5E1D7DED"/>
    <w:rsid w:val="5E216464"/>
    <w:rsid w:val="5E2C6DF7"/>
    <w:rsid w:val="5E2F0B68"/>
    <w:rsid w:val="5E3B30BF"/>
    <w:rsid w:val="5E4B5787"/>
    <w:rsid w:val="5E652D3C"/>
    <w:rsid w:val="5E763B4C"/>
    <w:rsid w:val="5E791D0A"/>
    <w:rsid w:val="5E8054C0"/>
    <w:rsid w:val="5E806693"/>
    <w:rsid w:val="5E8A52E5"/>
    <w:rsid w:val="5E8D0B5B"/>
    <w:rsid w:val="5E924CF7"/>
    <w:rsid w:val="5E976716"/>
    <w:rsid w:val="5E9D5665"/>
    <w:rsid w:val="5EA0644F"/>
    <w:rsid w:val="5EA27A5B"/>
    <w:rsid w:val="5EB06D1A"/>
    <w:rsid w:val="5EC01350"/>
    <w:rsid w:val="5EC17DED"/>
    <w:rsid w:val="5EC6323D"/>
    <w:rsid w:val="5ECA4BF7"/>
    <w:rsid w:val="5ECB1F2C"/>
    <w:rsid w:val="5ECB6EFB"/>
    <w:rsid w:val="5ECD6C99"/>
    <w:rsid w:val="5ED00916"/>
    <w:rsid w:val="5EDD54B5"/>
    <w:rsid w:val="5EDF0237"/>
    <w:rsid w:val="5EEB591E"/>
    <w:rsid w:val="5EEC1AAF"/>
    <w:rsid w:val="5EEF3BAC"/>
    <w:rsid w:val="5EF13409"/>
    <w:rsid w:val="5EF21A26"/>
    <w:rsid w:val="5EF23A26"/>
    <w:rsid w:val="5EF629FA"/>
    <w:rsid w:val="5F09130D"/>
    <w:rsid w:val="5F093470"/>
    <w:rsid w:val="5F0B233D"/>
    <w:rsid w:val="5F116BE4"/>
    <w:rsid w:val="5F12337D"/>
    <w:rsid w:val="5F171EB4"/>
    <w:rsid w:val="5F17346F"/>
    <w:rsid w:val="5F1A6907"/>
    <w:rsid w:val="5F2327EC"/>
    <w:rsid w:val="5F232EA8"/>
    <w:rsid w:val="5F2C1782"/>
    <w:rsid w:val="5F364BA5"/>
    <w:rsid w:val="5F366FF3"/>
    <w:rsid w:val="5F383D78"/>
    <w:rsid w:val="5F394D31"/>
    <w:rsid w:val="5F3A03EF"/>
    <w:rsid w:val="5F4E46DB"/>
    <w:rsid w:val="5F543965"/>
    <w:rsid w:val="5F603A2A"/>
    <w:rsid w:val="5F6074F5"/>
    <w:rsid w:val="5F67277F"/>
    <w:rsid w:val="5F6917F1"/>
    <w:rsid w:val="5F7256EB"/>
    <w:rsid w:val="5F885D1F"/>
    <w:rsid w:val="5F8A21C1"/>
    <w:rsid w:val="5F974B93"/>
    <w:rsid w:val="5F995FD0"/>
    <w:rsid w:val="5F9969D7"/>
    <w:rsid w:val="5F9B0901"/>
    <w:rsid w:val="5F9B3355"/>
    <w:rsid w:val="5F9C0D9F"/>
    <w:rsid w:val="5FA21701"/>
    <w:rsid w:val="5FA35AF6"/>
    <w:rsid w:val="5FAA56F9"/>
    <w:rsid w:val="5FB06CEE"/>
    <w:rsid w:val="5FB279B4"/>
    <w:rsid w:val="5FB41622"/>
    <w:rsid w:val="5FB63AE0"/>
    <w:rsid w:val="5FB8351D"/>
    <w:rsid w:val="5FB8630B"/>
    <w:rsid w:val="5FBD2541"/>
    <w:rsid w:val="5FC96983"/>
    <w:rsid w:val="5FCD290C"/>
    <w:rsid w:val="5FCE775E"/>
    <w:rsid w:val="5FD43CC5"/>
    <w:rsid w:val="5FD65A93"/>
    <w:rsid w:val="5FD90345"/>
    <w:rsid w:val="5FDD563B"/>
    <w:rsid w:val="5FDD602F"/>
    <w:rsid w:val="5FE60008"/>
    <w:rsid w:val="5FED6CDB"/>
    <w:rsid w:val="5FEE5CAB"/>
    <w:rsid w:val="5FFD327E"/>
    <w:rsid w:val="6000344F"/>
    <w:rsid w:val="600C7D20"/>
    <w:rsid w:val="60113DB1"/>
    <w:rsid w:val="60125314"/>
    <w:rsid w:val="6027328F"/>
    <w:rsid w:val="602B77BF"/>
    <w:rsid w:val="603A2ABF"/>
    <w:rsid w:val="603C15A8"/>
    <w:rsid w:val="603C343A"/>
    <w:rsid w:val="60477ED6"/>
    <w:rsid w:val="60493EA6"/>
    <w:rsid w:val="604A46C8"/>
    <w:rsid w:val="604D70D7"/>
    <w:rsid w:val="60505C8F"/>
    <w:rsid w:val="60512301"/>
    <w:rsid w:val="60522814"/>
    <w:rsid w:val="60551367"/>
    <w:rsid w:val="60574045"/>
    <w:rsid w:val="6058759C"/>
    <w:rsid w:val="60592C75"/>
    <w:rsid w:val="60607E54"/>
    <w:rsid w:val="6062570F"/>
    <w:rsid w:val="60665812"/>
    <w:rsid w:val="606950C8"/>
    <w:rsid w:val="60717E4B"/>
    <w:rsid w:val="607809D9"/>
    <w:rsid w:val="60856F54"/>
    <w:rsid w:val="608B3373"/>
    <w:rsid w:val="608F16A9"/>
    <w:rsid w:val="60920706"/>
    <w:rsid w:val="60996F9E"/>
    <w:rsid w:val="60A71426"/>
    <w:rsid w:val="60AD5F71"/>
    <w:rsid w:val="60AE005F"/>
    <w:rsid w:val="60B02C6F"/>
    <w:rsid w:val="60B15063"/>
    <w:rsid w:val="60B637FB"/>
    <w:rsid w:val="60BB0EC8"/>
    <w:rsid w:val="60BE3677"/>
    <w:rsid w:val="60BE72DD"/>
    <w:rsid w:val="60C30A17"/>
    <w:rsid w:val="60C66196"/>
    <w:rsid w:val="60CD0794"/>
    <w:rsid w:val="60D31B16"/>
    <w:rsid w:val="60E11EDE"/>
    <w:rsid w:val="60E42343"/>
    <w:rsid w:val="60E858BB"/>
    <w:rsid w:val="60EA3009"/>
    <w:rsid w:val="60F27126"/>
    <w:rsid w:val="60F66C84"/>
    <w:rsid w:val="60F911D4"/>
    <w:rsid w:val="60FA486C"/>
    <w:rsid w:val="61084F5E"/>
    <w:rsid w:val="610B34BE"/>
    <w:rsid w:val="610C109A"/>
    <w:rsid w:val="610E52A4"/>
    <w:rsid w:val="61117D9D"/>
    <w:rsid w:val="611929B4"/>
    <w:rsid w:val="611A23F0"/>
    <w:rsid w:val="61201D10"/>
    <w:rsid w:val="612C4F37"/>
    <w:rsid w:val="613A220A"/>
    <w:rsid w:val="614C1D68"/>
    <w:rsid w:val="61536DDF"/>
    <w:rsid w:val="616B4844"/>
    <w:rsid w:val="61826CEC"/>
    <w:rsid w:val="6187178B"/>
    <w:rsid w:val="61893534"/>
    <w:rsid w:val="61980E52"/>
    <w:rsid w:val="619E5C54"/>
    <w:rsid w:val="619F4C70"/>
    <w:rsid w:val="61A008E9"/>
    <w:rsid w:val="61BA7092"/>
    <w:rsid w:val="61C72A89"/>
    <w:rsid w:val="61C76D42"/>
    <w:rsid w:val="61D730C9"/>
    <w:rsid w:val="61D95B47"/>
    <w:rsid w:val="61DA7DDD"/>
    <w:rsid w:val="61E45C8D"/>
    <w:rsid w:val="61E531C6"/>
    <w:rsid w:val="61EB027D"/>
    <w:rsid w:val="61F4421E"/>
    <w:rsid w:val="61F52EF2"/>
    <w:rsid w:val="62045B10"/>
    <w:rsid w:val="620C4A22"/>
    <w:rsid w:val="620D14C1"/>
    <w:rsid w:val="620E44F5"/>
    <w:rsid w:val="62125F29"/>
    <w:rsid w:val="621269F4"/>
    <w:rsid w:val="62307C20"/>
    <w:rsid w:val="62353ED7"/>
    <w:rsid w:val="624217C0"/>
    <w:rsid w:val="62462162"/>
    <w:rsid w:val="62467F4B"/>
    <w:rsid w:val="624D491F"/>
    <w:rsid w:val="62555DE7"/>
    <w:rsid w:val="62584440"/>
    <w:rsid w:val="62594BAD"/>
    <w:rsid w:val="625B4DAF"/>
    <w:rsid w:val="626456F3"/>
    <w:rsid w:val="62672037"/>
    <w:rsid w:val="626D18D2"/>
    <w:rsid w:val="626D46D9"/>
    <w:rsid w:val="6271290B"/>
    <w:rsid w:val="62731E47"/>
    <w:rsid w:val="62764827"/>
    <w:rsid w:val="627A50A0"/>
    <w:rsid w:val="627A6E15"/>
    <w:rsid w:val="627E71E5"/>
    <w:rsid w:val="62844239"/>
    <w:rsid w:val="62893482"/>
    <w:rsid w:val="628C0D0A"/>
    <w:rsid w:val="628D6700"/>
    <w:rsid w:val="628F6EDC"/>
    <w:rsid w:val="62905168"/>
    <w:rsid w:val="629848D8"/>
    <w:rsid w:val="629C14C1"/>
    <w:rsid w:val="62A06919"/>
    <w:rsid w:val="62AA4E70"/>
    <w:rsid w:val="62AE4FD6"/>
    <w:rsid w:val="62B153E6"/>
    <w:rsid w:val="62B471B6"/>
    <w:rsid w:val="62BF063C"/>
    <w:rsid w:val="62C50E8D"/>
    <w:rsid w:val="62C63041"/>
    <w:rsid w:val="62DE2907"/>
    <w:rsid w:val="62E137FB"/>
    <w:rsid w:val="62E77B2E"/>
    <w:rsid w:val="62EB7850"/>
    <w:rsid w:val="62EE4B0A"/>
    <w:rsid w:val="62F95EC9"/>
    <w:rsid w:val="62FD0DB1"/>
    <w:rsid w:val="630B450E"/>
    <w:rsid w:val="631252CA"/>
    <w:rsid w:val="63144600"/>
    <w:rsid w:val="631B1574"/>
    <w:rsid w:val="631C3DAD"/>
    <w:rsid w:val="63382746"/>
    <w:rsid w:val="634414A2"/>
    <w:rsid w:val="634C2B0B"/>
    <w:rsid w:val="63524760"/>
    <w:rsid w:val="637769D3"/>
    <w:rsid w:val="637F29CF"/>
    <w:rsid w:val="638634C0"/>
    <w:rsid w:val="63892BA6"/>
    <w:rsid w:val="63926349"/>
    <w:rsid w:val="639413B1"/>
    <w:rsid w:val="63965A4C"/>
    <w:rsid w:val="63965F84"/>
    <w:rsid w:val="639A53D9"/>
    <w:rsid w:val="63A75D93"/>
    <w:rsid w:val="63B17CB6"/>
    <w:rsid w:val="63B67C2C"/>
    <w:rsid w:val="63D30849"/>
    <w:rsid w:val="63D5569D"/>
    <w:rsid w:val="63D878A2"/>
    <w:rsid w:val="63E70A84"/>
    <w:rsid w:val="63E768EF"/>
    <w:rsid w:val="63EA477E"/>
    <w:rsid w:val="63EA7508"/>
    <w:rsid w:val="63EE5036"/>
    <w:rsid w:val="63F30CE0"/>
    <w:rsid w:val="63F35152"/>
    <w:rsid w:val="63F91C3C"/>
    <w:rsid w:val="64035B35"/>
    <w:rsid w:val="64054FC3"/>
    <w:rsid w:val="6406405D"/>
    <w:rsid w:val="641422FB"/>
    <w:rsid w:val="641851AC"/>
    <w:rsid w:val="641861DF"/>
    <w:rsid w:val="641A6FA3"/>
    <w:rsid w:val="641D38A8"/>
    <w:rsid w:val="642800BD"/>
    <w:rsid w:val="64352E0C"/>
    <w:rsid w:val="644538FE"/>
    <w:rsid w:val="644A0235"/>
    <w:rsid w:val="644B6387"/>
    <w:rsid w:val="645144E7"/>
    <w:rsid w:val="64574787"/>
    <w:rsid w:val="645B5BDE"/>
    <w:rsid w:val="645E7AD0"/>
    <w:rsid w:val="645E7D2F"/>
    <w:rsid w:val="646C3916"/>
    <w:rsid w:val="646E51D9"/>
    <w:rsid w:val="647031DE"/>
    <w:rsid w:val="64721EF0"/>
    <w:rsid w:val="647405A3"/>
    <w:rsid w:val="6475258F"/>
    <w:rsid w:val="647C29CB"/>
    <w:rsid w:val="647C54C7"/>
    <w:rsid w:val="647E5D1F"/>
    <w:rsid w:val="64844ABD"/>
    <w:rsid w:val="64942E4C"/>
    <w:rsid w:val="649A681D"/>
    <w:rsid w:val="64A0097B"/>
    <w:rsid w:val="64A200E9"/>
    <w:rsid w:val="64A4671D"/>
    <w:rsid w:val="64A530EE"/>
    <w:rsid w:val="64A61339"/>
    <w:rsid w:val="64A634DA"/>
    <w:rsid w:val="64AB5964"/>
    <w:rsid w:val="64AC2F64"/>
    <w:rsid w:val="64AD1ACC"/>
    <w:rsid w:val="64AE1919"/>
    <w:rsid w:val="64BB3775"/>
    <w:rsid w:val="64BB57F8"/>
    <w:rsid w:val="64BC269F"/>
    <w:rsid w:val="64C2222A"/>
    <w:rsid w:val="64C3063C"/>
    <w:rsid w:val="64CA059F"/>
    <w:rsid w:val="64D3507C"/>
    <w:rsid w:val="64D3608D"/>
    <w:rsid w:val="64E060EB"/>
    <w:rsid w:val="64E6591B"/>
    <w:rsid w:val="64E86817"/>
    <w:rsid w:val="64EB6D9E"/>
    <w:rsid w:val="64EF5D4A"/>
    <w:rsid w:val="64F47CF3"/>
    <w:rsid w:val="64F95AE5"/>
    <w:rsid w:val="64FA7A21"/>
    <w:rsid w:val="64FC35DB"/>
    <w:rsid w:val="64FF69FB"/>
    <w:rsid w:val="65003583"/>
    <w:rsid w:val="6501166C"/>
    <w:rsid w:val="65043F4A"/>
    <w:rsid w:val="65122A22"/>
    <w:rsid w:val="65184CDC"/>
    <w:rsid w:val="651D2F4B"/>
    <w:rsid w:val="6520586C"/>
    <w:rsid w:val="652505C7"/>
    <w:rsid w:val="65255221"/>
    <w:rsid w:val="652F4B50"/>
    <w:rsid w:val="65391F52"/>
    <w:rsid w:val="653B030A"/>
    <w:rsid w:val="6544084C"/>
    <w:rsid w:val="654C06EB"/>
    <w:rsid w:val="65711A06"/>
    <w:rsid w:val="65714BC9"/>
    <w:rsid w:val="65724683"/>
    <w:rsid w:val="65762A83"/>
    <w:rsid w:val="658524FE"/>
    <w:rsid w:val="65860477"/>
    <w:rsid w:val="658A4AC2"/>
    <w:rsid w:val="658E66A9"/>
    <w:rsid w:val="659719A5"/>
    <w:rsid w:val="659768E8"/>
    <w:rsid w:val="65994000"/>
    <w:rsid w:val="65A31A71"/>
    <w:rsid w:val="65AD2F21"/>
    <w:rsid w:val="65AD4123"/>
    <w:rsid w:val="65B228BF"/>
    <w:rsid w:val="65B45FA0"/>
    <w:rsid w:val="65B95F16"/>
    <w:rsid w:val="65BD6A37"/>
    <w:rsid w:val="65C96BF5"/>
    <w:rsid w:val="65D420B7"/>
    <w:rsid w:val="65D50280"/>
    <w:rsid w:val="65D516AB"/>
    <w:rsid w:val="65E469B9"/>
    <w:rsid w:val="65E94A91"/>
    <w:rsid w:val="65E97A17"/>
    <w:rsid w:val="65EB1A66"/>
    <w:rsid w:val="65F50EFF"/>
    <w:rsid w:val="65F53D22"/>
    <w:rsid w:val="65F6131A"/>
    <w:rsid w:val="65F87EE8"/>
    <w:rsid w:val="65FA2543"/>
    <w:rsid w:val="66062D34"/>
    <w:rsid w:val="660A6344"/>
    <w:rsid w:val="660B6E12"/>
    <w:rsid w:val="661150DF"/>
    <w:rsid w:val="661A4AC5"/>
    <w:rsid w:val="6624512F"/>
    <w:rsid w:val="66295EF8"/>
    <w:rsid w:val="662E67CC"/>
    <w:rsid w:val="66305A6E"/>
    <w:rsid w:val="66340B7E"/>
    <w:rsid w:val="6639754C"/>
    <w:rsid w:val="663C0E16"/>
    <w:rsid w:val="663F55ED"/>
    <w:rsid w:val="663F5CB9"/>
    <w:rsid w:val="66452604"/>
    <w:rsid w:val="66460CE3"/>
    <w:rsid w:val="664B7D87"/>
    <w:rsid w:val="664E173A"/>
    <w:rsid w:val="66530961"/>
    <w:rsid w:val="66686991"/>
    <w:rsid w:val="66735546"/>
    <w:rsid w:val="66764D34"/>
    <w:rsid w:val="6681097E"/>
    <w:rsid w:val="66865EBF"/>
    <w:rsid w:val="668670D4"/>
    <w:rsid w:val="6688391C"/>
    <w:rsid w:val="66893AB2"/>
    <w:rsid w:val="668A2784"/>
    <w:rsid w:val="668E74C0"/>
    <w:rsid w:val="66944478"/>
    <w:rsid w:val="66961E9C"/>
    <w:rsid w:val="669C1C39"/>
    <w:rsid w:val="669F0DD7"/>
    <w:rsid w:val="66A14990"/>
    <w:rsid w:val="66B15758"/>
    <w:rsid w:val="66B2177A"/>
    <w:rsid w:val="66B43318"/>
    <w:rsid w:val="66C2550F"/>
    <w:rsid w:val="66CB3704"/>
    <w:rsid w:val="66CD1ADC"/>
    <w:rsid w:val="66CD41A2"/>
    <w:rsid w:val="66D035E5"/>
    <w:rsid w:val="66D67F70"/>
    <w:rsid w:val="66D7383E"/>
    <w:rsid w:val="66D86466"/>
    <w:rsid w:val="66DE4DB0"/>
    <w:rsid w:val="66E0554D"/>
    <w:rsid w:val="66EF254D"/>
    <w:rsid w:val="66F17846"/>
    <w:rsid w:val="66F23762"/>
    <w:rsid w:val="671136F1"/>
    <w:rsid w:val="671D201A"/>
    <w:rsid w:val="671E19D0"/>
    <w:rsid w:val="672834E4"/>
    <w:rsid w:val="6731235A"/>
    <w:rsid w:val="673226DD"/>
    <w:rsid w:val="67325781"/>
    <w:rsid w:val="673332D4"/>
    <w:rsid w:val="67367960"/>
    <w:rsid w:val="673B457D"/>
    <w:rsid w:val="67424340"/>
    <w:rsid w:val="674C2860"/>
    <w:rsid w:val="67574881"/>
    <w:rsid w:val="675864E7"/>
    <w:rsid w:val="675A395C"/>
    <w:rsid w:val="675C4DDA"/>
    <w:rsid w:val="6764244C"/>
    <w:rsid w:val="6770044D"/>
    <w:rsid w:val="67782223"/>
    <w:rsid w:val="67826625"/>
    <w:rsid w:val="678A1FB6"/>
    <w:rsid w:val="678B38B1"/>
    <w:rsid w:val="678E6802"/>
    <w:rsid w:val="679042D2"/>
    <w:rsid w:val="6792268F"/>
    <w:rsid w:val="6796727D"/>
    <w:rsid w:val="67B10006"/>
    <w:rsid w:val="67B25853"/>
    <w:rsid w:val="67B879A2"/>
    <w:rsid w:val="67BA3E66"/>
    <w:rsid w:val="67D17D86"/>
    <w:rsid w:val="67D227B7"/>
    <w:rsid w:val="67D77131"/>
    <w:rsid w:val="67E7796D"/>
    <w:rsid w:val="67EB1CFB"/>
    <w:rsid w:val="67F95C58"/>
    <w:rsid w:val="680A1F5D"/>
    <w:rsid w:val="680A3424"/>
    <w:rsid w:val="680C4A46"/>
    <w:rsid w:val="680E27C5"/>
    <w:rsid w:val="68133822"/>
    <w:rsid w:val="681D53AE"/>
    <w:rsid w:val="68205F7B"/>
    <w:rsid w:val="682B6B0F"/>
    <w:rsid w:val="682C4A9A"/>
    <w:rsid w:val="683513B2"/>
    <w:rsid w:val="68365446"/>
    <w:rsid w:val="683D6961"/>
    <w:rsid w:val="68465BE5"/>
    <w:rsid w:val="684D2161"/>
    <w:rsid w:val="685E1AB3"/>
    <w:rsid w:val="68645E35"/>
    <w:rsid w:val="686B53DF"/>
    <w:rsid w:val="68704A5E"/>
    <w:rsid w:val="68772691"/>
    <w:rsid w:val="687B09E1"/>
    <w:rsid w:val="688439FB"/>
    <w:rsid w:val="688E64E7"/>
    <w:rsid w:val="689044FE"/>
    <w:rsid w:val="6891166A"/>
    <w:rsid w:val="68954387"/>
    <w:rsid w:val="689A44A2"/>
    <w:rsid w:val="689A51A2"/>
    <w:rsid w:val="689E43D7"/>
    <w:rsid w:val="68AB3DD3"/>
    <w:rsid w:val="68AC6478"/>
    <w:rsid w:val="68AF59C1"/>
    <w:rsid w:val="68B341DF"/>
    <w:rsid w:val="68B4076A"/>
    <w:rsid w:val="68B547A5"/>
    <w:rsid w:val="68BC0290"/>
    <w:rsid w:val="68C94669"/>
    <w:rsid w:val="68CB7074"/>
    <w:rsid w:val="68D034A3"/>
    <w:rsid w:val="68D04B92"/>
    <w:rsid w:val="68D115AB"/>
    <w:rsid w:val="68D518BE"/>
    <w:rsid w:val="68EA699F"/>
    <w:rsid w:val="68EA7A68"/>
    <w:rsid w:val="68ED31FE"/>
    <w:rsid w:val="68EF0F81"/>
    <w:rsid w:val="68F267FA"/>
    <w:rsid w:val="68F35DEA"/>
    <w:rsid w:val="68FB5F53"/>
    <w:rsid w:val="69004AAD"/>
    <w:rsid w:val="69084E6C"/>
    <w:rsid w:val="69097407"/>
    <w:rsid w:val="69174989"/>
    <w:rsid w:val="69275369"/>
    <w:rsid w:val="692C198F"/>
    <w:rsid w:val="692D768A"/>
    <w:rsid w:val="69407E0E"/>
    <w:rsid w:val="6944301C"/>
    <w:rsid w:val="6944321C"/>
    <w:rsid w:val="6949485F"/>
    <w:rsid w:val="694D518E"/>
    <w:rsid w:val="69575715"/>
    <w:rsid w:val="69606004"/>
    <w:rsid w:val="6967726F"/>
    <w:rsid w:val="697815AF"/>
    <w:rsid w:val="697A00D6"/>
    <w:rsid w:val="697A0310"/>
    <w:rsid w:val="69826AC0"/>
    <w:rsid w:val="69875FD4"/>
    <w:rsid w:val="69894A11"/>
    <w:rsid w:val="69910FF0"/>
    <w:rsid w:val="69A03700"/>
    <w:rsid w:val="69A62159"/>
    <w:rsid w:val="69AC23A9"/>
    <w:rsid w:val="69B30344"/>
    <w:rsid w:val="69B8294C"/>
    <w:rsid w:val="69C12909"/>
    <w:rsid w:val="69C9523C"/>
    <w:rsid w:val="69CB4B06"/>
    <w:rsid w:val="69D5345D"/>
    <w:rsid w:val="69D713B7"/>
    <w:rsid w:val="69E3424A"/>
    <w:rsid w:val="69E63BA6"/>
    <w:rsid w:val="69E97969"/>
    <w:rsid w:val="69ED1076"/>
    <w:rsid w:val="69FD3935"/>
    <w:rsid w:val="69FE76EC"/>
    <w:rsid w:val="69FF5D56"/>
    <w:rsid w:val="6A026A25"/>
    <w:rsid w:val="6A091791"/>
    <w:rsid w:val="6A094475"/>
    <w:rsid w:val="6A121D4C"/>
    <w:rsid w:val="6A2C31D8"/>
    <w:rsid w:val="6A320250"/>
    <w:rsid w:val="6A323D8C"/>
    <w:rsid w:val="6A3777A8"/>
    <w:rsid w:val="6A3877C1"/>
    <w:rsid w:val="6A4D79D5"/>
    <w:rsid w:val="6A5356F7"/>
    <w:rsid w:val="6A5A321E"/>
    <w:rsid w:val="6A5A5884"/>
    <w:rsid w:val="6A617CC5"/>
    <w:rsid w:val="6A6604F0"/>
    <w:rsid w:val="6A6B690B"/>
    <w:rsid w:val="6A8E655B"/>
    <w:rsid w:val="6A963C65"/>
    <w:rsid w:val="6A9764BC"/>
    <w:rsid w:val="6A9A10BC"/>
    <w:rsid w:val="6A9A7CFD"/>
    <w:rsid w:val="6AB36AA8"/>
    <w:rsid w:val="6AB370FF"/>
    <w:rsid w:val="6AB701FA"/>
    <w:rsid w:val="6AB72FE5"/>
    <w:rsid w:val="6AC120D8"/>
    <w:rsid w:val="6AC24D84"/>
    <w:rsid w:val="6AC25F3C"/>
    <w:rsid w:val="6AC451FB"/>
    <w:rsid w:val="6AC6351C"/>
    <w:rsid w:val="6ACA0149"/>
    <w:rsid w:val="6AE0092D"/>
    <w:rsid w:val="6AE31517"/>
    <w:rsid w:val="6AE908F1"/>
    <w:rsid w:val="6AF107FC"/>
    <w:rsid w:val="6AF85B30"/>
    <w:rsid w:val="6B081846"/>
    <w:rsid w:val="6B095854"/>
    <w:rsid w:val="6B0F3F1A"/>
    <w:rsid w:val="6B1272E7"/>
    <w:rsid w:val="6B176896"/>
    <w:rsid w:val="6B200B85"/>
    <w:rsid w:val="6B2B0790"/>
    <w:rsid w:val="6B2B70B4"/>
    <w:rsid w:val="6B3E4826"/>
    <w:rsid w:val="6B4A659E"/>
    <w:rsid w:val="6B4C64EA"/>
    <w:rsid w:val="6B520916"/>
    <w:rsid w:val="6B682116"/>
    <w:rsid w:val="6B6838C9"/>
    <w:rsid w:val="6B722E05"/>
    <w:rsid w:val="6B751FCE"/>
    <w:rsid w:val="6B7939DA"/>
    <w:rsid w:val="6B7A5412"/>
    <w:rsid w:val="6B7C6405"/>
    <w:rsid w:val="6B7F64AB"/>
    <w:rsid w:val="6B846EF4"/>
    <w:rsid w:val="6B855BDC"/>
    <w:rsid w:val="6B8C4DA7"/>
    <w:rsid w:val="6B91486F"/>
    <w:rsid w:val="6B92723A"/>
    <w:rsid w:val="6B945BBF"/>
    <w:rsid w:val="6B9A7CD8"/>
    <w:rsid w:val="6BAE0A1B"/>
    <w:rsid w:val="6BB30447"/>
    <w:rsid w:val="6BBE6D2F"/>
    <w:rsid w:val="6BC04A11"/>
    <w:rsid w:val="6BE84124"/>
    <w:rsid w:val="6BEA249C"/>
    <w:rsid w:val="6BEB4C1D"/>
    <w:rsid w:val="6BF5230D"/>
    <w:rsid w:val="6BF640CD"/>
    <w:rsid w:val="6BFD1844"/>
    <w:rsid w:val="6BFE7FD4"/>
    <w:rsid w:val="6C03128B"/>
    <w:rsid w:val="6C034FB4"/>
    <w:rsid w:val="6C05519A"/>
    <w:rsid w:val="6C0569C9"/>
    <w:rsid w:val="6C0E2A3B"/>
    <w:rsid w:val="6C1744BE"/>
    <w:rsid w:val="6C190122"/>
    <w:rsid w:val="6C1902BA"/>
    <w:rsid w:val="6C1B0F45"/>
    <w:rsid w:val="6C1C5A28"/>
    <w:rsid w:val="6C287541"/>
    <w:rsid w:val="6C377F0E"/>
    <w:rsid w:val="6C3A1D24"/>
    <w:rsid w:val="6C3C08B1"/>
    <w:rsid w:val="6C466ECE"/>
    <w:rsid w:val="6C4C0DE9"/>
    <w:rsid w:val="6C5C72FA"/>
    <w:rsid w:val="6C605DB0"/>
    <w:rsid w:val="6C651075"/>
    <w:rsid w:val="6C6701F2"/>
    <w:rsid w:val="6C673849"/>
    <w:rsid w:val="6C6E7A01"/>
    <w:rsid w:val="6C762570"/>
    <w:rsid w:val="6C80342F"/>
    <w:rsid w:val="6C811662"/>
    <w:rsid w:val="6C811960"/>
    <w:rsid w:val="6C853AC4"/>
    <w:rsid w:val="6C894FCD"/>
    <w:rsid w:val="6C937246"/>
    <w:rsid w:val="6C950BEA"/>
    <w:rsid w:val="6C9816CF"/>
    <w:rsid w:val="6CA55FAD"/>
    <w:rsid w:val="6CB25092"/>
    <w:rsid w:val="6CB736E9"/>
    <w:rsid w:val="6CBA5F3C"/>
    <w:rsid w:val="6CCB3706"/>
    <w:rsid w:val="6CDF4A66"/>
    <w:rsid w:val="6CE61633"/>
    <w:rsid w:val="6CEF2DC8"/>
    <w:rsid w:val="6CF43CCE"/>
    <w:rsid w:val="6CF536E9"/>
    <w:rsid w:val="6CF5606F"/>
    <w:rsid w:val="6CFF7217"/>
    <w:rsid w:val="6D04288A"/>
    <w:rsid w:val="6D0F14C3"/>
    <w:rsid w:val="6D0F4DB6"/>
    <w:rsid w:val="6D110C1A"/>
    <w:rsid w:val="6D132B21"/>
    <w:rsid w:val="6D172E46"/>
    <w:rsid w:val="6D1A177B"/>
    <w:rsid w:val="6D1A6E88"/>
    <w:rsid w:val="6D1F797B"/>
    <w:rsid w:val="6D2B237C"/>
    <w:rsid w:val="6D313400"/>
    <w:rsid w:val="6D3C47A4"/>
    <w:rsid w:val="6D6A12BE"/>
    <w:rsid w:val="6D6B7CF9"/>
    <w:rsid w:val="6D6B7DDB"/>
    <w:rsid w:val="6D76781F"/>
    <w:rsid w:val="6D7A1B4D"/>
    <w:rsid w:val="6D7E720D"/>
    <w:rsid w:val="6D837FA1"/>
    <w:rsid w:val="6D886614"/>
    <w:rsid w:val="6D892E00"/>
    <w:rsid w:val="6D8B1C75"/>
    <w:rsid w:val="6D932EAF"/>
    <w:rsid w:val="6DA10555"/>
    <w:rsid w:val="6DAD5678"/>
    <w:rsid w:val="6DB73BF9"/>
    <w:rsid w:val="6DBD0DAF"/>
    <w:rsid w:val="6DC4482D"/>
    <w:rsid w:val="6DCA6791"/>
    <w:rsid w:val="6DCD58AB"/>
    <w:rsid w:val="6DD6111A"/>
    <w:rsid w:val="6DE00C70"/>
    <w:rsid w:val="6DE353F1"/>
    <w:rsid w:val="6DEB463B"/>
    <w:rsid w:val="6DEE24EC"/>
    <w:rsid w:val="6DF5372B"/>
    <w:rsid w:val="6DF81E00"/>
    <w:rsid w:val="6DFC5BBF"/>
    <w:rsid w:val="6DFE6212"/>
    <w:rsid w:val="6E040FB9"/>
    <w:rsid w:val="6E0463C0"/>
    <w:rsid w:val="6E124682"/>
    <w:rsid w:val="6E19302D"/>
    <w:rsid w:val="6E1B1178"/>
    <w:rsid w:val="6E1B3FDD"/>
    <w:rsid w:val="6E1E7048"/>
    <w:rsid w:val="6E2634B4"/>
    <w:rsid w:val="6E2C1EB9"/>
    <w:rsid w:val="6E2C223A"/>
    <w:rsid w:val="6E2F2D71"/>
    <w:rsid w:val="6E2F5F26"/>
    <w:rsid w:val="6E305619"/>
    <w:rsid w:val="6E387B7D"/>
    <w:rsid w:val="6E3F16B5"/>
    <w:rsid w:val="6E402157"/>
    <w:rsid w:val="6E406975"/>
    <w:rsid w:val="6E414522"/>
    <w:rsid w:val="6E424B3C"/>
    <w:rsid w:val="6E4B3F9A"/>
    <w:rsid w:val="6E580429"/>
    <w:rsid w:val="6E5B4A18"/>
    <w:rsid w:val="6E610468"/>
    <w:rsid w:val="6E611A4E"/>
    <w:rsid w:val="6E6219EF"/>
    <w:rsid w:val="6E63437A"/>
    <w:rsid w:val="6E6A2935"/>
    <w:rsid w:val="6E6F563B"/>
    <w:rsid w:val="6E72645D"/>
    <w:rsid w:val="6E7352B3"/>
    <w:rsid w:val="6E7516E4"/>
    <w:rsid w:val="6E766DC9"/>
    <w:rsid w:val="6E801620"/>
    <w:rsid w:val="6E804815"/>
    <w:rsid w:val="6E822FFE"/>
    <w:rsid w:val="6E862B6D"/>
    <w:rsid w:val="6E862F48"/>
    <w:rsid w:val="6E926828"/>
    <w:rsid w:val="6EAC0AF4"/>
    <w:rsid w:val="6EAD08D9"/>
    <w:rsid w:val="6EAD7F56"/>
    <w:rsid w:val="6EB01DE3"/>
    <w:rsid w:val="6EB5146A"/>
    <w:rsid w:val="6EB86EA2"/>
    <w:rsid w:val="6EC008FC"/>
    <w:rsid w:val="6EC429D7"/>
    <w:rsid w:val="6ECD799E"/>
    <w:rsid w:val="6ECE33F4"/>
    <w:rsid w:val="6ED245B0"/>
    <w:rsid w:val="6ED71DD0"/>
    <w:rsid w:val="6EE10E0F"/>
    <w:rsid w:val="6EEE3DEA"/>
    <w:rsid w:val="6EEF756C"/>
    <w:rsid w:val="6EF32476"/>
    <w:rsid w:val="6EF55BD9"/>
    <w:rsid w:val="6EFB2C0E"/>
    <w:rsid w:val="6EFF14A7"/>
    <w:rsid w:val="6F065E48"/>
    <w:rsid w:val="6F072BA5"/>
    <w:rsid w:val="6F134346"/>
    <w:rsid w:val="6F1513F7"/>
    <w:rsid w:val="6F170A4D"/>
    <w:rsid w:val="6F193CE0"/>
    <w:rsid w:val="6F2A3DFB"/>
    <w:rsid w:val="6F3369BB"/>
    <w:rsid w:val="6F3E6C19"/>
    <w:rsid w:val="6F4C4F92"/>
    <w:rsid w:val="6F511EE4"/>
    <w:rsid w:val="6F576BAB"/>
    <w:rsid w:val="6F5B6062"/>
    <w:rsid w:val="6F5B6A33"/>
    <w:rsid w:val="6F5C3422"/>
    <w:rsid w:val="6F5F7E5D"/>
    <w:rsid w:val="6F630569"/>
    <w:rsid w:val="6F674830"/>
    <w:rsid w:val="6F6F0AA0"/>
    <w:rsid w:val="6F712CFE"/>
    <w:rsid w:val="6F724FCC"/>
    <w:rsid w:val="6F725984"/>
    <w:rsid w:val="6F726F60"/>
    <w:rsid w:val="6F73576B"/>
    <w:rsid w:val="6F757E94"/>
    <w:rsid w:val="6F783CF9"/>
    <w:rsid w:val="6F791A83"/>
    <w:rsid w:val="6F7A325E"/>
    <w:rsid w:val="6F86506B"/>
    <w:rsid w:val="6F881FEB"/>
    <w:rsid w:val="6F8B2862"/>
    <w:rsid w:val="6F8C070F"/>
    <w:rsid w:val="6F8C779B"/>
    <w:rsid w:val="6F8F1524"/>
    <w:rsid w:val="6F922CE7"/>
    <w:rsid w:val="6F936945"/>
    <w:rsid w:val="6F963980"/>
    <w:rsid w:val="6F9956D1"/>
    <w:rsid w:val="6F9B74DC"/>
    <w:rsid w:val="6F9D7521"/>
    <w:rsid w:val="6FA155D5"/>
    <w:rsid w:val="6FA945F3"/>
    <w:rsid w:val="6FAC463B"/>
    <w:rsid w:val="6FB0406F"/>
    <w:rsid w:val="6FB658B9"/>
    <w:rsid w:val="6FBD24A6"/>
    <w:rsid w:val="6FC37E8F"/>
    <w:rsid w:val="6FCA088F"/>
    <w:rsid w:val="6FCB285C"/>
    <w:rsid w:val="6FCE07A2"/>
    <w:rsid w:val="6FDE2A2A"/>
    <w:rsid w:val="6FE26DB4"/>
    <w:rsid w:val="6FE4735A"/>
    <w:rsid w:val="6FE50C33"/>
    <w:rsid w:val="6FE81C55"/>
    <w:rsid w:val="6FED22CC"/>
    <w:rsid w:val="6FF84FF0"/>
    <w:rsid w:val="6FFE3146"/>
    <w:rsid w:val="700A5AA4"/>
    <w:rsid w:val="700A5E30"/>
    <w:rsid w:val="700B4CA0"/>
    <w:rsid w:val="7010420A"/>
    <w:rsid w:val="70131D6D"/>
    <w:rsid w:val="7021525A"/>
    <w:rsid w:val="702D2958"/>
    <w:rsid w:val="70323DBD"/>
    <w:rsid w:val="70351D2B"/>
    <w:rsid w:val="703A3E84"/>
    <w:rsid w:val="703C3B35"/>
    <w:rsid w:val="703D3A58"/>
    <w:rsid w:val="704114DE"/>
    <w:rsid w:val="70413BEB"/>
    <w:rsid w:val="70495E16"/>
    <w:rsid w:val="704C2DF0"/>
    <w:rsid w:val="70522D9F"/>
    <w:rsid w:val="70565D1B"/>
    <w:rsid w:val="705F7547"/>
    <w:rsid w:val="70612B4A"/>
    <w:rsid w:val="706D4A29"/>
    <w:rsid w:val="707673C3"/>
    <w:rsid w:val="70775E46"/>
    <w:rsid w:val="70870B1F"/>
    <w:rsid w:val="708D1ADE"/>
    <w:rsid w:val="709177AA"/>
    <w:rsid w:val="709F7CAA"/>
    <w:rsid w:val="70A11E84"/>
    <w:rsid w:val="70A55685"/>
    <w:rsid w:val="70A75E78"/>
    <w:rsid w:val="70AC0078"/>
    <w:rsid w:val="70AC19F3"/>
    <w:rsid w:val="70C07B9A"/>
    <w:rsid w:val="70D134DD"/>
    <w:rsid w:val="70E215AC"/>
    <w:rsid w:val="70E74002"/>
    <w:rsid w:val="70F17BE3"/>
    <w:rsid w:val="70F54537"/>
    <w:rsid w:val="70FB7FC2"/>
    <w:rsid w:val="710931B0"/>
    <w:rsid w:val="710F37E5"/>
    <w:rsid w:val="710F7CFE"/>
    <w:rsid w:val="711038EF"/>
    <w:rsid w:val="711C07AD"/>
    <w:rsid w:val="711D73A5"/>
    <w:rsid w:val="712467E0"/>
    <w:rsid w:val="71263EE7"/>
    <w:rsid w:val="7129026F"/>
    <w:rsid w:val="71304C8A"/>
    <w:rsid w:val="71332AE5"/>
    <w:rsid w:val="713A069E"/>
    <w:rsid w:val="713C75DA"/>
    <w:rsid w:val="71413502"/>
    <w:rsid w:val="714F77B8"/>
    <w:rsid w:val="71567F3A"/>
    <w:rsid w:val="715C7F5B"/>
    <w:rsid w:val="716254DB"/>
    <w:rsid w:val="71650D7C"/>
    <w:rsid w:val="716672DD"/>
    <w:rsid w:val="71690B9C"/>
    <w:rsid w:val="716A7CC0"/>
    <w:rsid w:val="716C36A6"/>
    <w:rsid w:val="71731992"/>
    <w:rsid w:val="717447C0"/>
    <w:rsid w:val="718B0C94"/>
    <w:rsid w:val="718C797D"/>
    <w:rsid w:val="718F17A1"/>
    <w:rsid w:val="7195733C"/>
    <w:rsid w:val="719814AC"/>
    <w:rsid w:val="719C3D0B"/>
    <w:rsid w:val="719D4264"/>
    <w:rsid w:val="71A01236"/>
    <w:rsid w:val="71A30030"/>
    <w:rsid w:val="71AA150A"/>
    <w:rsid w:val="71AD71AA"/>
    <w:rsid w:val="71AF17B9"/>
    <w:rsid w:val="71BB7637"/>
    <w:rsid w:val="71BF7735"/>
    <w:rsid w:val="71C43969"/>
    <w:rsid w:val="71C574AC"/>
    <w:rsid w:val="71CA7A38"/>
    <w:rsid w:val="71D327D9"/>
    <w:rsid w:val="71D9494D"/>
    <w:rsid w:val="71DA2D4C"/>
    <w:rsid w:val="71E23EC7"/>
    <w:rsid w:val="71E6630B"/>
    <w:rsid w:val="71F570A3"/>
    <w:rsid w:val="71FD3815"/>
    <w:rsid w:val="71FE5F7E"/>
    <w:rsid w:val="71FF1E8A"/>
    <w:rsid w:val="721871DD"/>
    <w:rsid w:val="722145EB"/>
    <w:rsid w:val="7223036A"/>
    <w:rsid w:val="722364D0"/>
    <w:rsid w:val="72251ED3"/>
    <w:rsid w:val="7227679D"/>
    <w:rsid w:val="722B6E29"/>
    <w:rsid w:val="7232313D"/>
    <w:rsid w:val="723359DE"/>
    <w:rsid w:val="7235401E"/>
    <w:rsid w:val="72380CC7"/>
    <w:rsid w:val="723F58C3"/>
    <w:rsid w:val="72407594"/>
    <w:rsid w:val="72436318"/>
    <w:rsid w:val="72487CE0"/>
    <w:rsid w:val="724A0587"/>
    <w:rsid w:val="724C3775"/>
    <w:rsid w:val="72502FD4"/>
    <w:rsid w:val="72530193"/>
    <w:rsid w:val="725544BA"/>
    <w:rsid w:val="7261274C"/>
    <w:rsid w:val="726822D9"/>
    <w:rsid w:val="72A36EC0"/>
    <w:rsid w:val="72B93507"/>
    <w:rsid w:val="72BE394E"/>
    <w:rsid w:val="72BF2E42"/>
    <w:rsid w:val="72C02CCD"/>
    <w:rsid w:val="72CB293F"/>
    <w:rsid w:val="72D2349C"/>
    <w:rsid w:val="72D41E32"/>
    <w:rsid w:val="72DA112E"/>
    <w:rsid w:val="72DC3E1E"/>
    <w:rsid w:val="72DE52DA"/>
    <w:rsid w:val="72E03114"/>
    <w:rsid w:val="72E2484B"/>
    <w:rsid w:val="72EC2869"/>
    <w:rsid w:val="73001013"/>
    <w:rsid w:val="730207B8"/>
    <w:rsid w:val="730528A9"/>
    <w:rsid w:val="73096A16"/>
    <w:rsid w:val="731275F7"/>
    <w:rsid w:val="731B706E"/>
    <w:rsid w:val="73233F97"/>
    <w:rsid w:val="73291EFE"/>
    <w:rsid w:val="732E456F"/>
    <w:rsid w:val="73312CAC"/>
    <w:rsid w:val="73387FB2"/>
    <w:rsid w:val="733A33AE"/>
    <w:rsid w:val="7353075A"/>
    <w:rsid w:val="73544E4A"/>
    <w:rsid w:val="73574851"/>
    <w:rsid w:val="73586C5A"/>
    <w:rsid w:val="735F26E2"/>
    <w:rsid w:val="73607583"/>
    <w:rsid w:val="736113F9"/>
    <w:rsid w:val="73634BD7"/>
    <w:rsid w:val="73672979"/>
    <w:rsid w:val="736B174C"/>
    <w:rsid w:val="73703965"/>
    <w:rsid w:val="737052B5"/>
    <w:rsid w:val="7371529A"/>
    <w:rsid w:val="737672E2"/>
    <w:rsid w:val="737A1CB7"/>
    <w:rsid w:val="73812E43"/>
    <w:rsid w:val="73841AAF"/>
    <w:rsid w:val="7389380C"/>
    <w:rsid w:val="738A5BDF"/>
    <w:rsid w:val="73907E7B"/>
    <w:rsid w:val="739340BB"/>
    <w:rsid w:val="73974E6A"/>
    <w:rsid w:val="73976770"/>
    <w:rsid w:val="73A92915"/>
    <w:rsid w:val="73AA26EC"/>
    <w:rsid w:val="73B77F17"/>
    <w:rsid w:val="73B97C46"/>
    <w:rsid w:val="73BF3207"/>
    <w:rsid w:val="73C2191D"/>
    <w:rsid w:val="73C46856"/>
    <w:rsid w:val="73C744FC"/>
    <w:rsid w:val="73D146B2"/>
    <w:rsid w:val="73D43118"/>
    <w:rsid w:val="73D66E6A"/>
    <w:rsid w:val="73DB651A"/>
    <w:rsid w:val="73DD2FD9"/>
    <w:rsid w:val="73DE3C21"/>
    <w:rsid w:val="73E32F09"/>
    <w:rsid w:val="73EA5F89"/>
    <w:rsid w:val="73EB5EF6"/>
    <w:rsid w:val="73F53D53"/>
    <w:rsid w:val="73FA2F75"/>
    <w:rsid w:val="73FA450F"/>
    <w:rsid w:val="73FE6CD9"/>
    <w:rsid w:val="7400572B"/>
    <w:rsid w:val="74076858"/>
    <w:rsid w:val="740D0F0B"/>
    <w:rsid w:val="741A3124"/>
    <w:rsid w:val="74212BAF"/>
    <w:rsid w:val="742475BB"/>
    <w:rsid w:val="7426357E"/>
    <w:rsid w:val="74273E69"/>
    <w:rsid w:val="74292792"/>
    <w:rsid w:val="742B641A"/>
    <w:rsid w:val="742D4D4A"/>
    <w:rsid w:val="742D6C04"/>
    <w:rsid w:val="742F1B00"/>
    <w:rsid w:val="74364FB5"/>
    <w:rsid w:val="7444022D"/>
    <w:rsid w:val="74442F77"/>
    <w:rsid w:val="74484A9B"/>
    <w:rsid w:val="744A540C"/>
    <w:rsid w:val="744D19AB"/>
    <w:rsid w:val="74524688"/>
    <w:rsid w:val="7465560D"/>
    <w:rsid w:val="7469251B"/>
    <w:rsid w:val="746C62CC"/>
    <w:rsid w:val="746F1AFB"/>
    <w:rsid w:val="74810EBA"/>
    <w:rsid w:val="74833EB5"/>
    <w:rsid w:val="74890F33"/>
    <w:rsid w:val="749F1E28"/>
    <w:rsid w:val="74A039B8"/>
    <w:rsid w:val="74A66772"/>
    <w:rsid w:val="74A909E5"/>
    <w:rsid w:val="74AA4F0F"/>
    <w:rsid w:val="74AB749D"/>
    <w:rsid w:val="74AD7653"/>
    <w:rsid w:val="74B6351E"/>
    <w:rsid w:val="74C52A33"/>
    <w:rsid w:val="74CB4C2F"/>
    <w:rsid w:val="74D878C5"/>
    <w:rsid w:val="74DB4EC5"/>
    <w:rsid w:val="74E17101"/>
    <w:rsid w:val="74E871F0"/>
    <w:rsid w:val="74EB34AC"/>
    <w:rsid w:val="74ED6881"/>
    <w:rsid w:val="74F40625"/>
    <w:rsid w:val="74F47AB8"/>
    <w:rsid w:val="74F52FB1"/>
    <w:rsid w:val="74F53091"/>
    <w:rsid w:val="74F574AE"/>
    <w:rsid w:val="74FE1592"/>
    <w:rsid w:val="75092EF9"/>
    <w:rsid w:val="750B2BBB"/>
    <w:rsid w:val="75170729"/>
    <w:rsid w:val="751A141C"/>
    <w:rsid w:val="751A7F6B"/>
    <w:rsid w:val="751D6EAF"/>
    <w:rsid w:val="752162ED"/>
    <w:rsid w:val="75285F14"/>
    <w:rsid w:val="753047EE"/>
    <w:rsid w:val="753241D6"/>
    <w:rsid w:val="75451F63"/>
    <w:rsid w:val="754751A6"/>
    <w:rsid w:val="75497B05"/>
    <w:rsid w:val="754C54FC"/>
    <w:rsid w:val="756515D5"/>
    <w:rsid w:val="756631C3"/>
    <w:rsid w:val="756E741F"/>
    <w:rsid w:val="756F7EDB"/>
    <w:rsid w:val="75800338"/>
    <w:rsid w:val="759503D4"/>
    <w:rsid w:val="759B5B5D"/>
    <w:rsid w:val="75A236B2"/>
    <w:rsid w:val="75A641C4"/>
    <w:rsid w:val="75B3270C"/>
    <w:rsid w:val="75B50EFF"/>
    <w:rsid w:val="75BE1B38"/>
    <w:rsid w:val="75C20090"/>
    <w:rsid w:val="75C7170E"/>
    <w:rsid w:val="75CB1B3F"/>
    <w:rsid w:val="75E0700F"/>
    <w:rsid w:val="75E1375C"/>
    <w:rsid w:val="75EE20CC"/>
    <w:rsid w:val="75F53481"/>
    <w:rsid w:val="75F71F4D"/>
    <w:rsid w:val="75F7471F"/>
    <w:rsid w:val="75F86A3D"/>
    <w:rsid w:val="75FE09C8"/>
    <w:rsid w:val="761108B6"/>
    <w:rsid w:val="761C303B"/>
    <w:rsid w:val="761E29A2"/>
    <w:rsid w:val="76206BFA"/>
    <w:rsid w:val="76252F85"/>
    <w:rsid w:val="762E2B3C"/>
    <w:rsid w:val="76307C0D"/>
    <w:rsid w:val="76410CB5"/>
    <w:rsid w:val="764456E6"/>
    <w:rsid w:val="76445F25"/>
    <w:rsid w:val="76470EE2"/>
    <w:rsid w:val="76496E5A"/>
    <w:rsid w:val="764D3E17"/>
    <w:rsid w:val="7665141F"/>
    <w:rsid w:val="76672248"/>
    <w:rsid w:val="766C1EE9"/>
    <w:rsid w:val="76765292"/>
    <w:rsid w:val="76787AF5"/>
    <w:rsid w:val="767E1760"/>
    <w:rsid w:val="767F086B"/>
    <w:rsid w:val="767F20E4"/>
    <w:rsid w:val="76834A1C"/>
    <w:rsid w:val="7683693C"/>
    <w:rsid w:val="76852C07"/>
    <w:rsid w:val="768748DB"/>
    <w:rsid w:val="76883F26"/>
    <w:rsid w:val="768D70AF"/>
    <w:rsid w:val="768E0636"/>
    <w:rsid w:val="769632EF"/>
    <w:rsid w:val="76970DEF"/>
    <w:rsid w:val="76972AAB"/>
    <w:rsid w:val="76A453A4"/>
    <w:rsid w:val="76A80234"/>
    <w:rsid w:val="76A80D31"/>
    <w:rsid w:val="76AB1A36"/>
    <w:rsid w:val="76AD51CC"/>
    <w:rsid w:val="76B00ED2"/>
    <w:rsid w:val="76BD1EC6"/>
    <w:rsid w:val="76C01C98"/>
    <w:rsid w:val="76C25BA1"/>
    <w:rsid w:val="76C31B55"/>
    <w:rsid w:val="76C56BFA"/>
    <w:rsid w:val="76C60922"/>
    <w:rsid w:val="76CB7E3D"/>
    <w:rsid w:val="76DC3209"/>
    <w:rsid w:val="76EA23A7"/>
    <w:rsid w:val="76EA717D"/>
    <w:rsid w:val="76EC45E1"/>
    <w:rsid w:val="76ED0243"/>
    <w:rsid w:val="76F051EC"/>
    <w:rsid w:val="76FE351B"/>
    <w:rsid w:val="76FF0DE4"/>
    <w:rsid w:val="77006FF5"/>
    <w:rsid w:val="77180EEF"/>
    <w:rsid w:val="7719268A"/>
    <w:rsid w:val="771E2E80"/>
    <w:rsid w:val="77242F9B"/>
    <w:rsid w:val="7728787B"/>
    <w:rsid w:val="772C7637"/>
    <w:rsid w:val="773032D4"/>
    <w:rsid w:val="773A02A1"/>
    <w:rsid w:val="77407DB5"/>
    <w:rsid w:val="77460ECB"/>
    <w:rsid w:val="774631A2"/>
    <w:rsid w:val="77480ACB"/>
    <w:rsid w:val="774E5C04"/>
    <w:rsid w:val="7759185C"/>
    <w:rsid w:val="775A1150"/>
    <w:rsid w:val="775F2A44"/>
    <w:rsid w:val="776131A9"/>
    <w:rsid w:val="77635C2E"/>
    <w:rsid w:val="77664ECB"/>
    <w:rsid w:val="77675268"/>
    <w:rsid w:val="776A2C7E"/>
    <w:rsid w:val="77742746"/>
    <w:rsid w:val="77786DA6"/>
    <w:rsid w:val="77811371"/>
    <w:rsid w:val="778843FB"/>
    <w:rsid w:val="778E17B2"/>
    <w:rsid w:val="77990E6A"/>
    <w:rsid w:val="779A0764"/>
    <w:rsid w:val="779A6024"/>
    <w:rsid w:val="779B311A"/>
    <w:rsid w:val="77A36BEC"/>
    <w:rsid w:val="77B17027"/>
    <w:rsid w:val="77B31333"/>
    <w:rsid w:val="77BA1AC8"/>
    <w:rsid w:val="77BA6CEC"/>
    <w:rsid w:val="77C14AC0"/>
    <w:rsid w:val="77D10265"/>
    <w:rsid w:val="77D35131"/>
    <w:rsid w:val="77DD72E2"/>
    <w:rsid w:val="77E30556"/>
    <w:rsid w:val="77E86777"/>
    <w:rsid w:val="77EE4B6B"/>
    <w:rsid w:val="77F3616A"/>
    <w:rsid w:val="77F40BEF"/>
    <w:rsid w:val="77FA18D0"/>
    <w:rsid w:val="77FE1D66"/>
    <w:rsid w:val="78043735"/>
    <w:rsid w:val="78117C14"/>
    <w:rsid w:val="78176516"/>
    <w:rsid w:val="78184E67"/>
    <w:rsid w:val="78215246"/>
    <w:rsid w:val="78380FE4"/>
    <w:rsid w:val="783F4D93"/>
    <w:rsid w:val="784141EE"/>
    <w:rsid w:val="7848154A"/>
    <w:rsid w:val="784D552D"/>
    <w:rsid w:val="784E19F5"/>
    <w:rsid w:val="784E63B6"/>
    <w:rsid w:val="78505DAA"/>
    <w:rsid w:val="7852701B"/>
    <w:rsid w:val="7853559C"/>
    <w:rsid w:val="78575DAA"/>
    <w:rsid w:val="78621A20"/>
    <w:rsid w:val="78621DDA"/>
    <w:rsid w:val="78704A96"/>
    <w:rsid w:val="78710A7F"/>
    <w:rsid w:val="78721646"/>
    <w:rsid w:val="78722DB3"/>
    <w:rsid w:val="7879537D"/>
    <w:rsid w:val="7887256E"/>
    <w:rsid w:val="78900E9E"/>
    <w:rsid w:val="78903A41"/>
    <w:rsid w:val="78984D40"/>
    <w:rsid w:val="789A31ED"/>
    <w:rsid w:val="789D1371"/>
    <w:rsid w:val="78A2013A"/>
    <w:rsid w:val="78AB3A7C"/>
    <w:rsid w:val="78B02F47"/>
    <w:rsid w:val="78B04BDB"/>
    <w:rsid w:val="78B67A9B"/>
    <w:rsid w:val="78BF08A7"/>
    <w:rsid w:val="78C0160F"/>
    <w:rsid w:val="78C13147"/>
    <w:rsid w:val="78C322D8"/>
    <w:rsid w:val="78C918E5"/>
    <w:rsid w:val="78CE2EB2"/>
    <w:rsid w:val="78D452CE"/>
    <w:rsid w:val="78DD3CE9"/>
    <w:rsid w:val="78DE748C"/>
    <w:rsid w:val="78DF6223"/>
    <w:rsid w:val="78E26799"/>
    <w:rsid w:val="78E65869"/>
    <w:rsid w:val="78EF676B"/>
    <w:rsid w:val="78EF7533"/>
    <w:rsid w:val="78F13E0C"/>
    <w:rsid w:val="78F20EFD"/>
    <w:rsid w:val="78F65E8D"/>
    <w:rsid w:val="78FB65E8"/>
    <w:rsid w:val="78FE41F1"/>
    <w:rsid w:val="7912238A"/>
    <w:rsid w:val="79165EE7"/>
    <w:rsid w:val="791A1817"/>
    <w:rsid w:val="79200B49"/>
    <w:rsid w:val="79211E4B"/>
    <w:rsid w:val="79257EF3"/>
    <w:rsid w:val="79272FC5"/>
    <w:rsid w:val="7928232A"/>
    <w:rsid w:val="792E6A79"/>
    <w:rsid w:val="7940051E"/>
    <w:rsid w:val="7952784C"/>
    <w:rsid w:val="795470A3"/>
    <w:rsid w:val="796075BB"/>
    <w:rsid w:val="796D46FF"/>
    <w:rsid w:val="79720A2F"/>
    <w:rsid w:val="79766112"/>
    <w:rsid w:val="79771A73"/>
    <w:rsid w:val="79843AC8"/>
    <w:rsid w:val="79862181"/>
    <w:rsid w:val="79876D2B"/>
    <w:rsid w:val="798D54B0"/>
    <w:rsid w:val="79921D48"/>
    <w:rsid w:val="79922665"/>
    <w:rsid w:val="799C6A6B"/>
    <w:rsid w:val="79A87069"/>
    <w:rsid w:val="79B25FF3"/>
    <w:rsid w:val="79B53C6D"/>
    <w:rsid w:val="79B64A30"/>
    <w:rsid w:val="79B666C5"/>
    <w:rsid w:val="79B76B05"/>
    <w:rsid w:val="79C52095"/>
    <w:rsid w:val="79C65BBE"/>
    <w:rsid w:val="79D1116F"/>
    <w:rsid w:val="79D96809"/>
    <w:rsid w:val="79E03305"/>
    <w:rsid w:val="79E226D1"/>
    <w:rsid w:val="79E97929"/>
    <w:rsid w:val="79EA539B"/>
    <w:rsid w:val="79EB4459"/>
    <w:rsid w:val="79F23CDC"/>
    <w:rsid w:val="79F34CAF"/>
    <w:rsid w:val="7A1D6F2C"/>
    <w:rsid w:val="7A270D7D"/>
    <w:rsid w:val="7A2B5749"/>
    <w:rsid w:val="7A2C7B18"/>
    <w:rsid w:val="7A32236A"/>
    <w:rsid w:val="7A342DFB"/>
    <w:rsid w:val="7A3E149B"/>
    <w:rsid w:val="7A3E5311"/>
    <w:rsid w:val="7A5C4C55"/>
    <w:rsid w:val="7A5C68FE"/>
    <w:rsid w:val="7A6009F2"/>
    <w:rsid w:val="7A682E8A"/>
    <w:rsid w:val="7A6B4B0F"/>
    <w:rsid w:val="7A6D4697"/>
    <w:rsid w:val="7A791E81"/>
    <w:rsid w:val="7A7B3652"/>
    <w:rsid w:val="7A8D452F"/>
    <w:rsid w:val="7A904D85"/>
    <w:rsid w:val="7AA22EFC"/>
    <w:rsid w:val="7AAE18A2"/>
    <w:rsid w:val="7AB37FBB"/>
    <w:rsid w:val="7AB44C4D"/>
    <w:rsid w:val="7AB971D8"/>
    <w:rsid w:val="7ABF5DF1"/>
    <w:rsid w:val="7AC40312"/>
    <w:rsid w:val="7AC46114"/>
    <w:rsid w:val="7ACB6579"/>
    <w:rsid w:val="7AD53736"/>
    <w:rsid w:val="7AD9270A"/>
    <w:rsid w:val="7AE026C2"/>
    <w:rsid w:val="7AEC5358"/>
    <w:rsid w:val="7AF6355F"/>
    <w:rsid w:val="7AF86AE2"/>
    <w:rsid w:val="7B055E0F"/>
    <w:rsid w:val="7B081DA0"/>
    <w:rsid w:val="7B186B71"/>
    <w:rsid w:val="7B2223D2"/>
    <w:rsid w:val="7B231F28"/>
    <w:rsid w:val="7B25293B"/>
    <w:rsid w:val="7B2C4334"/>
    <w:rsid w:val="7B2C4CC0"/>
    <w:rsid w:val="7B2E2426"/>
    <w:rsid w:val="7B3A0DFE"/>
    <w:rsid w:val="7B3D4DA7"/>
    <w:rsid w:val="7B413E67"/>
    <w:rsid w:val="7B4E236A"/>
    <w:rsid w:val="7B5016EF"/>
    <w:rsid w:val="7B517C6E"/>
    <w:rsid w:val="7B534179"/>
    <w:rsid w:val="7B575748"/>
    <w:rsid w:val="7B643258"/>
    <w:rsid w:val="7B664932"/>
    <w:rsid w:val="7B83373F"/>
    <w:rsid w:val="7B854C75"/>
    <w:rsid w:val="7B881F3C"/>
    <w:rsid w:val="7B8E64D2"/>
    <w:rsid w:val="7B97500F"/>
    <w:rsid w:val="7B985C69"/>
    <w:rsid w:val="7B9905A9"/>
    <w:rsid w:val="7BA41BF8"/>
    <w:rsid w:val="7BB10EFE"/>
    <w:rsid w:val="7BB71DFE"/>
    <w:rsid w:val="7BBC2B27"/>
    <w:rsid w:val="7BC56F92"/>
    <w:rsid w:val="7BCE489F"/>
    <w:rsid w:val="7BCE6A58"/>
    <w:rsid w:val="7BCF3C09"/>
    <w:rsid w:val="7BD0460F"/>
    <w:rsid w:val="7BD26592"/>
    <w:rsid w:val="7BDE3918"/>
    <w:rsid w:val="7BEA3BE2"/>
    <w:rsid w:val="7BFB48C3"/>
    <w:rsid w:val="7BFC2A3F"/>
    <w:rsid w:val="7C1D23E6"/>
    <w:rsid w:val="7C1F3E57"/>
    <w:rsid w:val="7C1F7E96"/>
    <w:rsid w:val="7C256FB0"/>
    <w:rsid w:val="7C303EA0"/>
    <w:rsid w:val="7C324AC7"/>
    <w:rsid w:val="7C343BD5"/>
    <w:rsid w:val="7C404365"/>
    <w:rsid w:val="7C4222EC"/>
    <w:rsid w:val="7C425F74"/>
    <w:rsid w:val="7C7566C0"/>
    <w:rsid w:val="7C7D6E82"/>
    <w:rsid w:val="7C82399E"/>
    <w:rsid w:val="7C8825B8"/>
    <w:rsid w:val="7C887B7F"/>
    <w:rsid w:val="7C897EFD"/>
    <w:rsid w:val="7C8B4132"/>
    <w:rsid w:val="7C934E11"/>
    <w:rsid w:val="7C955035"/>
    <w:rsid w:val="7C960A7C"/>
    <w:rsid w:val="7C981479"/>
    <w:rsid w:val="7C98620C"/>
    <w:rsid w:val="7CA621E0"/>
    <w:rsid w:val="7CA778E3"/>
    <w:rsid w:val="7CB9688C"/>
    <w:rsid w:val="7CC9599D"/>
    <w:rsid w:val="7CCC22F1"/>
    <w:rsid w:val="7CCF63D9"/>
    <w:rsid w:val="7CD10E3C"/>
    <w:rsid w:val="7CD472FB"/>
    <w:rsid w:val="7CD74DFA"/>
    <w:rsid w:val="7CF349A0"/>
    <w:rsid w:val="7CF43390"/>
    <w:rsid w:val="7CF87A64"/>
    <w:rsid w:val="7D063701"/>
    <w:rsid w:val="7D0C3EEB"/>
    <w:rsid w:val="7D0E6A3E"/>
    <w:rsid w:val="7D103C58"/>
    <w:rsid w:val="7D141D26"/>
    <w:rsid w:val="7D16509E"/>
    <w:rsid w:val="7D1A5047"/>
    <w:rsid w:val="7D2474D9"/>
    <w:rsid w:val="7D2810B8"/>
    <w:rsid w:val="7D321D31"/>
    <w:rsid w:val="7D327CAA"/>
    <w:rsid w:val="7D3B4997"/>
    <w:rsid w:val="7D464D8B"/>
    <w:rsid w:val="7D4976D6"/>
    <w:rsid w:val="7D527871"/>
    <w:rsid w:val="7D556DD8"/>
    <w:rsid w:val="7D594D25"/>
    <w:rsid w:val="7D604354"/>
    <w:rsid w:val="7D614D41"/>
    <w:rsid w:val="7D6D1027"/>
    <w:rsid w:val="7D6D5112"/>
    <w:rsid w:val="7D755334"/>
    <w:rsid w:val="7D760599"/>
    <w:rsid w:val="7D78013B"/>
    <w:rsid w:val="7D787ECC"/>
    <w:rsid w:val="7D7C2278"/>
    <w:rsid w:val="7D8570B6"/>
    <w:rsid w:val="7D892D2B"/>
    <w:rsid w:val="7D8C206E"/>
    <w:rsid w:val="7D9220EE"/>
    <w:rsid w:val="7D952C01"/>
    <w:rsid w:val="7D9612D8"/>
    <w:rsid w:val="7D9621EC"/>
    <w:rsid w:val="7D9C08D5"/>
    <w:rsid w:val="7DA4468F"/>
    <w:rsid w:val="7DAB4491"/>
    <w:rsid w:val="7DAC3888"/>
    <w:rsid w:val="7DAE681E"/>
    <w:rsid w:val="7DB531D9"/>
    <w:rsid w:val="7DC05388"/>
    <w:rsid w:val="7DCB4ECF"/>
    <w:rsid w:val="7DD27EC2"/>
    <w:rsid w:val="7DD35BF7"/>
    <w:rsid w:val="7DDA60DC"/>
    <w:rsid w:val="7DEB22A3"/>
    <w:rsid w:val="7DF15509"/>
    <w:rsid w:val="7DF21494"/>
    <w:rsid w:val="7DF24D46"/>
    <w:rsid w:val="7DF5601E"/>
    <w:rsid w:val="7DF5696A"/>
    <w:rsid w:val="7DF92346"/>
    <w:rsid w:val="7E027014"/>
    <w:rsid w:val="7E033F2E"/>
    <w:rsid w:val="7E08160E"/>
    <w:rsid w:val="7E0C5F44"/>
    <w:rsid w:val="7E0D70D3"/>
    <w:rsid w:val="7E0F3EE7"/>
    <w:rsid w:val="7E101E5B"/>
    <w:rsid w:val="7E1A1020"/>
    <w:rsid w:val="7E1B3F33"/>
    <w:rsid w:val="7E1B5F99"/>
    <w:rsid w:val="7E1C01B8"/>
    <w:rsid w:val="7E1C324B"/>
    <w:rsid w:val="7E1C4DB8"/>
    <w:rsid w:val="7E1E5E0F"/>
    <w:rsid w:val="7E255218"/>
    <w:rsid w:val="7E262176"/>
    <w:rsid w:val="7E3F288B"/>
    <w:rsid w:val="7E435CF4"/>
    <w:rsid w:val="7E464A33"/>
    <w:rsid w:val="7E4726DC"/>
    <w:rsid w:val="7E524B0D"/>
    <w:rsid w:val="7E5B760E"/>
    <w:rsid w:val="7E60723E"/>
    <w:rsid w:val="7E676DAA"/>
    <w:rsid w:val="7E7543B0"/>
    <w:rsid w:val="7E754A27"/>
    <w:rsid w:val="7E930BD6"/>
    <w:rsid w:val="7E970804"/>
    <w:rsid w:val="7E9A7C76"/>
    <w:rsid w:val="7EA16809"/>
    <w:rsid w:val="7EA757F3"/>
    <w:rsid w:val="7EA76728"/>
    <w:rsid w:val="7EA77D82"/>
    <w:rsid w:val="7EAA6440"/>
    <w:rsid w:val="7EAD7950"/>
    <w:rsid w:val="7EB07B44"/>
    <w:rsid w:val="7EB62378"/>
    <w:rsid w:val="7EBA4E02"/>
    <w:rsid w:val="7EBD751C"/>
    <w:rsid w:val="7EC46E9A"/>
    <w:rsid w:val="7EC70DDC"/>
    <w:rsid w:val="7EC756AD"/>
    <w:rsid w:val="7ED054A1"/>
    <w:rsid w:val="7ED63B43"/>
    <w:rsid w:val="7ED81A1B"/>
    <w:rsid w:val="7EDA224D"/>
    <w:rsid w:val="7EE613DB"/>
    <w:rsid w:val="7EE85A6F"/>
    <w:rsid w:val="7EEA50D1"/>
    <w:rsid w:val="7EEB0D7C"/>
    <w:rsid w:val="7EEC208B"/>
    <w:rsid w:val="7EFC100C"/>
    <w:rsid w:val="7F004803"/>
    <w:rsid w:val="7F07622C"/>
    <w:rsid w:val="7F0F6799"/>
    <w:rsid w:val="7F1207B2"/>
    <w:rsid w:val="7F124DE7"/>
    <w:rsid w:val="7F132329"/>
    <w:rsid w:val="7F21785D"/>
    <w:rsid w:val="7F287205"/>
    <w:rsid w:val="7F2A4104"/>
    <w:rsid w:val="7F2B2602"/>
    <w:rsid w:val="7F351531"/>
    <w:rsid w:val="7F3C3963"/>
    <w:rsid w:val="7F47771D"/>
    <w:rsid w:val="7F4859B6"/>
    <w:rsid w:val="7F4B7D44"/>
    <w:rsid w:val="7F4F43E9"/>
    <w:rsid w:val="7F4F77B8"/>
    <w:rsid w:val="7F53595E"/>
    <w:rsid w:val="7F607033"/>
    <w:rsid w:val="7F625085"/>
    <w:rsid w:val="7F6951CA"/>
    <w:rsid w:val="7F6C5DF1"/>
    <w:rsid w:val="7F6F6014"/>
    <w:rsid w:val="7F7933D6"/>
    <w:rsid w:val="7F834CDB"/>
    <w:rsid w:val="7F836A2D"/>
    <w:rsid w:val="7F863B3E"/>
    <w:rsid w:val="7F864B9F"/>
    <w:rsid w:val="7F8D6E67"/>
    <w:rsid w:val="7F95237A"/>
    <w:rsid w:val="7F98638E"/>
    <w:rsid w:val="7FAF48B7"/>
    <w:rsid w:val="7FB3172E"/>
    <w:rsid w:val="7FB62FE3"/>
    <w:rsid w:val="7FBC61A7"/>
    <w:rsid w:val="7FBD7D06"/>
    <w:rsid w:val="7FC35BB5"/>
    <w:rsid w:val="7FC45EC4"/>
    <w:rsid w:val="7FC6346B"/>
    <w:rsid w:val="7FCB172A"/>
    <w:rsid w:val="7FCB362A"/>
    <w:rsid w:val="7FD20096"/>
    <w:rsid w:val="7FD270AE"/>
    <w:rsid w:val="7FD276E9"/>
    <w:rsid w:val="7FD7600E"/>
    <w:rsid w:val="7FDB6CBA"/>
    <w:rsid w:val="7FDF0629"/>
    <w:rsid w:val="7FE106D9"/>
    <w:rsid w:val="7FE1210F"/>
    <w:rsid w:val="7FE44581"/>
    <w:rsid w:val="7FED6F74"/>
    <w:rsid w:val="7FEE0D2C"/>
    <w:rsid w:val="7FF31D77"/>
    <w:rsid w:val="7FFF5F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iPriority="99" w:semiHidden="0" w:name="annotation reference"/>
    <w:lsdException w:uiPriority="99" w:name="line number"/>
    <w:lsdException w:qFormat="1" w:uiPriority="99" w:semiHidden="0" w:name="page number"/>
    <w:lsdException w:qFormat="1" w:uiPriority="99" w:semiHidden="0"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qFormat="1" w:uiPriority="99" w:semiHidden="0" w:name="List Bullet"/>
    <w:lsdException w:uiPriority="99" w:name="List Number"/>
    <w:lsdException w:qFormat="1" w:unhideWhenUsed="0" w:uiPriority="0" w:semiHidden="0" w:name="List 2"/>
    <w:lsdException w:qFormat="1" w:unhideWhenUsed="0" w:uiPriority="0" w:semiHidden="0" w:name="List 3"/>
    <w:lsdException w:qFormat="1" w:unhideWhenUsed="0" w:uiPriority="0" w:semiHidden="0"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napToGrid w:val="0"/>
      <w:spacing w:before="50" w:beforeLines="50" w:after="120" w:line="259" w:lineRule="auto"/>
      <w:jc w:val="both"/>
    </w:pPr>
    <w:rPr>
      <w:rFonts w:ascii="Times New Roman" w:hAnsi="Times New Roman" w:eastAsia="宋体" w:cs="Times New Roman"/>
      <w:szCs w:val="22"/>
      <w:lang w:val="en-US" w:eastAsia="zh-CN" w:bidi="ar-SA"/>
    </w:rPr>
  </w:style>
  <w:style w:type="paragraph" w:styleId="2">
    <w:name w:val="heading 1"/>
    <w:basedOn w:val="1"/>
    <w:next w:val="1"/>
    <w:link w:val="55"/>
    <w:qFormat/>
    <w:uiPriority w:val="99"/>
    <w:pPr>
      <w:widowControl w:val="0"/>
      <w:numPr>
        <w:ilvl w:val="0"/>
        <w:numId w:val="1"/>
      </w:numPr>
      <w:autoSpaceDE w:val="0"/>
      <w:autoSpaceDN w:val="0"/>
      <w:adjustRightInd w:val="0"/>
      <w:spacing w:line="360" w:lineRule="auto"/>
      <w:ind w:left="431" w:hanging="431"/>
      <w:outlineLvl w:val="0"/>
    </w:pPr>
    <w:rPr>
      <w:rFonts w:ascii="Arial" w:hAnsi="Arial" w:eastAsia="黑体"/>
      <w:b/>
      <w:bCs/>
      <w:sz w:val="30"/>
      <w:szCs w:val="30"/>
      <w:lang w:val="zh-CN"/>
    </w:rPr>
  </w:style>
  <w:style w:type="paragraph" w:styleId="3">
    <w:name w:val="heading 2"/>
    <w:basedOn w:val="2"/>
    <w:next w:val="1"/>
    <w:link w:val="80"/>
    <w:qFormat/>
    <w:uiPriority w:val="0"/>
    <w:pPr>
      <w:keepNext/>
      <w:keepLines/>
      <w:numPr>
        <w:ilvl w:val="1"/>
      </w:numPr>
      <w:tabs>
        <w:tab w:val="left" w:pos="612"/>
      </w:tabs>
      <w:ind w:left="431" w:hanging="431"/>
      <w:outlineLvl w:val="1"/>
    </w:pPr>
    <w:rPr>
      <w:bCs w:val="0"/>
      <w:sz w:val="28"/>
      <w:szCs w:val="28"/>
    </w:rPr>
  </w:style>
  <w:style w:type="paragraph" w:styleId="4">
    <w:name w:val="heading 3"/>
    <w:basedOn w:val="3"/>
    <w:next w:val="1"/>
    <w:link w:val="81"/>
    <w:qFormat/>
    <w:uiPriority w:val="9"/>
    <w:pPr>
      <w:numPr>
        <w:ilvl w:val="2"/>
      </w:numPr>
      <w:outlineLvl w:val="2"/>
    </w:pPr>
    <w:rPr>
      <w:bCs/>
      <w:sz w:val="24"/>
      <w:szCs w:val="32"/>
    </w:rPr>
  </w:style>
  <w:style w:type="paragraph" w:styleId="5">
    <w:name w:val="heading 4"/>
    <w:basedOn w:val="4"/>
    <w:next w:val="1"/>
    <w:link w:val="65"/>
    <w:qFormat/>
    <w:uiPriority w:val="0"/>
    <w:pPr>
      <w:numPr>
        <w:ilvl w:val="3"/>
      </w:numPr>
      <w:overflowPunct w:val="0"/>
      <w:ind w:left="862" w:hanging="862"/>
      <w:textAlignment w:val="baseline"/>
      <w:outlineLvl w:val="3"/>
    </w:pPr>
    <w:rPr>
      <w:sz w:val="21"/>
      <w:szCs w:val="21"/>
      <w:lang w:val="en-GB"/>
    </w:rPr>
  </w:style>
  <w:style w:type="paragraph" w:styleId="6">
    <w:name w:val="heading 5"/>
    <w:basedOn w:val="5"/>
    <w:next w:val="1"/>
    <w:link w:val="68"/>
    <w:qFormat/>
    <w:uiPriority w:val="0"/>
    <w:pPr>
      <w:numPr>
        <w:ilvl w:val="4"/>
      </w:numPr>
      <w:outlineLvl w:val="4"/>
    </w:pPr>
    <w:rPr>
      <w:b w:val="0"/>
      <w:sz w:val="24"/>
      <w:szCs w:val="24"/>
    </w:rPr>
  </w:style>
  <w:style w:type="paragraph" w:styleId="7">
    <w:name w:val="heading 6"/>
    <w:basedOn w:val="1"/>
    <w:next w:val="1"/>
    <w:qFormat/>
    <w:uiPriority w:val="9"/>
    <w:pPr>
      <w:keepNext/>
      <w:keepLines/>
      <w:numPr>
        <w:ilvl w:val="5"/>
        <w:numId w:val="1"/>
      </w:numPr>
      <w:spacing w:before="240" w:after="64" w:line="317" w:lineRule="auto"/>
      <w:outlineLvl w:val="5"/>
    </w:pPr>
    <w:rPr>
      <w:rFonts w:ascii="Arial" w:hAnsi="Arial" w:eastAsia="黑体"/>
      <w:b/>
      <w:sz w:val="24"/>
    </w:rPr>
  </w:style>
  <w:style w:type="paragraph" w:styleId="8">
    <w:name w:val="heading 7"/>
    <w:basedOn w:val="1"/>
    <w:next w:val="1"/>
    <w:qFormat/>
    <w:uiPriority w:val="9"/>
    <w:pPr>
      <w:keepNext/>
      <w:keepLines/>
      <w:numPr>
        <w:ilvl w:val="6"/>
        <w:numId w:val="1"/>
      </w:numPr>
      <w:spacing w:before="240" w:after="64" w:line="317" w:lineRule="auto"/>
      <w:outlineLvl w:val="6"/>
    </w:pPr>
    <w:rPr>
      <w:b/>
      <w:sz w:val="24"/>
    </w:rPr>
  </w:style>
  <w:style w:type="paragraph" w:styleId="9">
    <w:name w:val="heading 8"/>
    <w:basedOn w:val="1"/>
    <w:next w:val="1"/>
    <w:qFormat/>
    <w:uiPriority w:val="9"/>
    <w:pPr>
      <w:keepNext/>
      <w:keepLines/>
      <w:numPr>
        <w:ilvl w:val="7"/>
        <w:numId w:val="1"/>
      </w:numPr>
      <w:spacing w:before="240" w:after="64" w:line="317" w:lineRule="auto"/>
      <w:outlineLvl w:val="7"/>
    </w:pPr>
    <w:rPr>
      <w:rFonts w:ascii="Arial" w:hAnsi="Arial" w:eastAsia="黑体"/>
      <w:sz w:val="24"/>
    </w:rPr>
  </w:style>
  <w:style w:type="paragraph" w:styleId="10">
    <w:name w:val="heading 9"/>
    <w:basedOn w:val="1"/>
    <w:next w:val="1"/>
    <w:qFormat/>
    <w:uiPriority w:val="9"/>
    <w:pPr>
      <w:keepNext/>
      <w:keepLines/>
      <w:numPr>
        <w:ilvl w:val="8"/>
        <w:numId w:val="1"/>
      </w:numPr>
      <w:spacing w:before="240" w:after="64" w:line="317" w:lineRule="auto"/>
      <w:outlineLvl w:val="8"/>
    </w:pPr>
    <w:rPr>
      <w:rFonts w:ascii="Arial" w:hAnsi="Arial" w:eastAsia="黑体"/>
      <w:sz w:val="21"/>
    </w:rPr>
  </w:style>
  <w:style w:type="character" w:default="1" w:styleId="32">
    <w:name w:val="Default Paragraph Font"/>
    <w:semiHidden/>
    <w:unhideWhenUsed/>
    <w:qFormat/>
    <w:uiPriority w:val="1"/>
  </w:style>
  <w:style w:type="table" w:default="1" w:styleId="30">
    <w:name w:val="Normal Table"/>
    <w:semiHidden/>
    <w:unhideWhenUsed/>
    <w:qFormat/>
    <w:uiPriority w:val="99"/>
    <w:tblPr>
      <w:tblCellMar>
        <w:top w:w="0" w:type="dxa"/>
        <w:left w:w="108" w:type="dxa"/>
        <w:bottom w:w="0" w:type="dxa"/>
        <w:right w:w="108" w:type="dxa"/>
      </w:tblCellMar>
    </w:tblPr>
  </w:style>
  <w:style w:type="paragraph" w:styleId="11">
    <w:name w:val="List 3"/>
    <w:basedOn w:val="12"/>
    <w:qFormat/>
    <w:uiPriority w:val="0"/>
    <w:pPr>
      <w:ind w:left="1135"/>
    </w:pPr>
  </w:style>
  <w:style w:type="paragraph" w:styleId="12">
    <w:name w:val="List 2"/>
    <w:basedOn w:val="13"/>
    <w:qFormat/>
    <w:uiPriority w:val="0"/>
    <w:pPr>
      <w:ind w:left="851"/>
    </w:pPr>
  </w:style>
  <w:style w:type="paragraph" w:styleId="13">
    <w:name w:val="List"/>
    <w:basedOn w:val="1"/>
    <w:unhideWhenUsed/>
    <w:qFormat/>
    <w:uiPriority w:val="99"/>
    <w:pPr>
      <w:ind w:left="200" w:hanging="200" w:hangingChars="200"/>
      <w:contextualSpacing/>
    </w:pPr>
  </w:style>
  <w:style w:type="paragraph" w:styleId="14">
    <w:name w:val="Normal Indent"/>
    <w:basedOn w:val="1"/>
    <w:qFormat/>
    <w:uiPriority w:val="0"/>
    <w:pPr>
      <w:widowControl w:val="0"/>
      <w:spacing w:after="0" w:line="240" w:lineRule="auto"/>
      <w:ind w:firstLine="420"/>
    </w:pPr>
    <w:rPr>
      <w:kern w:val="2"/>
      <w:sz w:val="21"/>
      <w:szCs w:val="20"/>
    </w:rPr>
  </w:style>
  <w:style w:type="paragraph" w:styleId="15">
    <w:name w:val="caption"/>
    <w:basedOn w:val="1"/>
    <w:next w:val="1"/>
    <w:link w:val="57"/>
    <w:qFormat/>
    <w:uiPriority w:val="0"/>
    <w:pPr>
      <w:tabs>
        <w:tab w:val="left" w:pos="1418"/>
      </w:tabs>
      <w:spacing w:before="120" w:line="240" w:lineRule="auto"/>
    </w:pPr>
    <w:rPr>
      <w:b/>
      <w:bCs/>
      <w:szCs w:val="20"/>
      <w:lang w:val="en-GB" w:eastAsia="sv-SE"/>
    </w:rPr>
  </w:style>
  <w:style w:type="paragraph" w:styleId="16">
    <w:name w:val="List Bullet"/>
    <w:basedOn w:val="1"/>
    <w:unhideWhenUsed/>
    <w:qFormat/>
    <w:uiPriority w:val="99"/>
    <w:pPr>
      <w:numPr>
        <w:ilvl w:val="0"/>
        <w:numId w:val="2"/>
      </w:numPr>
    </w:pPr>
  </w:style>
  <w:style w:type="paragraph" w:styleId="17">
    <w:name w:val="Document Map"/>
    <w:basedOn w:val="1"/>
    <w:link w:val="83"/>
    <w:unhideWhenUsed/>
    <w:qFormat/>
    <w:uiPriority w:val="99"/>
    <w:rPr>
      <w:rFonts w:ascii="宋体"/>
      <w:sz w:val="18"/>
      <w:szCs w:val="18"/>
    </w:rPr>
  </w:style>
  <w:style w:type="paragraph" w:styleId="18">
    <w:name w:val="annotation text"/>
    <w:basedOn w:val="1"/>
    <w:link w:val="84"/>
    <w:unhideWhenUsed/>
    <w:qFormat/>
    <w:uiPriority w:val="99"/>
    <w:rPr>
      <w:szCs w:val="20"/>
    </w:rPr>
  </w:style>
  <w:style w:type="paragraph" w:styleId="19">
    <w:name w:val="Body Text"/>
    <w:basedOn w:val="1"/>
    <w:link w:val="69"/>
    <w:qFormat/>
    <w:uiPriority w:val="0"/>
    <w:pPr>
      <w:widowControl w:val="0"/>
      <w:spacing w:after="0" w:line="240" w:lineRule="auto"/>
    </w:pPr>
    <w:rPr>
      <w:color w:val="0000FF"/>
      <w:kern w:val="2"/>
      <w:sz w:val="21"/>
      <w:szCs w:val="20"/>
    </w:rPr>
  </w:style>
  <w:style w:type="paragraph" w:styleId="20">
    <w:name w:val="Body Text Indent"/>
    <w:basedOn w:val="1"/>
    <w:link w:val="87"/>
    <w:unhideWhenUsed/>
    <w:qFormat/>
    <w:uiPriority w:val="99"/>
    <w:pPr>
      <w:ind w:left="420" w:leftChars="200"/>
    </w:pPr>
  </w:style>
  <w:style w:type="paragraph" w:styleId="21">
    <w:name w:val="Plain Text"/>
    <w:basedOn w:val="1"/>
    <w:link w:val="89"/>
    <w:unhideWhenUsed/>
    <w:qFormat/>
    <w:uiPriority w:val="99"/>
    <w:pPr>
      <w:spacing w:after="0" w:line="240" w:lineRule="auto"/>
    </w:pPr>
    <w:rPr>
      <w:rFonts w:eastAsia="Calibri"/>
      <w:szCs w:val="21"/>
      <w:lang w:val="en-GB" w:eastAsia="en-US"/>
    </w:rPr>
  </w:style>
  <w:style w:type="paragraph" w:styleId="22">
    <w:name w:val="Date"/>
    <w:basedOn w:val="1"/>
    <w:next w:val="1"/>
    <w:link w:val="64"/>
    <w:unhideWhenUsed/>
    <w:qFormat/>
    <w:uiPriority w:val="99"/>
    <w:pPr>
      <w:ind w:left="100" w:leftChars="2500"/>
    </w:pPr>
  </w:style>
  <w:style w:type="paragraph" w:styleId="23">
    <w:name w:val="Balloon Text"/>
    <w:basedOn w:val="1"/>
    <w:link w:val="42"/>
    <w:unhideWhenUsed/>
    <w:qFormat/>
    <w:uiPriority w:val="99"/>
    <w:pPr>
      <w:spacing w:after="0" w:line="240" w:lineRule="auto"/>
    </w:pPr>
    <w:rPr>
      <w:rFonts w:ascii="Tahoma" w:hAnsi="Tahoma"/>
      <w:sz w:val="16"/>
      <w:szCs w:val="16"/>
    </w:rPr>
  </w:style>
  <w:style w:type="paragraph" w:styleId="24">
    <w:name w:val="footer"/>
    <w:basedOn w:val="1"/>
    <w:link w:val="45"/>
    <w:unhideWhenUsed/>
    <w:qFormat/>
    <w:uiPriority w:val="99"/>
    <w:pPr>
      <w:tabs>
        <w:tab w:val="center" w:pos="4153"/>
        <w:tab w:val="right" w:pos="8306"/>
      </w:tabs>
      <w:spacing w:line="240" w:lineRule="auto"/>
    </w:pPr>
    <w:rPr>
      <w:sz w:val="18"/>
      <w:szCs w:val="18"/>
    </w:rPr>
  </w:style>
  <w:style w:type="paragraph" w:styleId="25">
    <w:name w:val="header"/>
    <w:basedOn w:val="1"/>
    <w:link w:val="91"/>
    <w:qFormat/>
    <w:uiPriority w:val="99"/>
    <w:pPr>
      <w:tabs>
        <w:tab w:val="center" w:pos="4536"/>
        <w:tab w:val="right" w:pos="9072"/>
      </w:tabs>
      <w:spacing w:after="0" w:line="240" w:lineRule="auto"/>
    </w:pPr>
    <w:rPr>
      <w:rFonts w:ascii="Arial" w:hAnsi="Arial"/>
      <w:b/>
      <w:szCs w:val="24"/>
      <w:lang w:eastAsia="en-US"/>
    </w:rPr>
  </w:style>
  <w:style w:type="paragraph" w:styleId="26">
    <w:name w:val="footnote text"/>
    <w:basedOn w:val="1"/>
    <w:semiHidden/>
    <w:qFormat/>
    <w:uiPriority w:val="0"/>
    <w:pPr>
      <w:keepLines/>
      <w:spacing w:after="0"/>
      <w:ind w:left="454" w:hanging="454"/>
    </w:pPr>
    <w:rPr>
      <w:sz w:val="16"/>
    </w:rPr>
  </w:style>
  <w:style w:type="paragraph" w:styleId="27">
    <w:name w:val="List 4"/>
    <w:basedOn w:val="11"/>
    <w:qFormat/>
    <w:uiPriority w:val="0"/>
    <w:pPr>
      <w:ind w:left="1418"/>
    </w:pPr>
  </w:style>
  <w:style w:type="paragraph" w:styleId="28">
    <w:name w:val="Normal (Web)"/>
    <w:basedOn w:val="1"/>
    <w:unhideWhenUsed/>
    <w:qFormat/>
    <w:uiPriority w:val="99"/>
    <w:pPr>
      <w:spacing w:after="0" w:line="240" w:lineRule="auto"/>
    </w:pPr>
    <w:rPr>
      <w:rFonts w:ascii="宋体" w:hAnsi="宋体" w:cs="宋体"/>
      <w:sz w:val="24"/>
      <w:szCs w:val="24"/>
    </w:rPr>
  </w:style>
  <w:style w:type="paragraph" w:styleId="29">
    <w:name w:val="annotation subject"/>
    <w:basedOn w:val="18"/>
    <w:next w:val="18"/>
    <w:link w:val="48"/>
    <w:unhideWhenUsed/>
    <w:qFormat/>
    <w:uiPriority w:val="99"/>
    <w:rPr>
      <w:b/>
      <w:bCs/>
    </w:rPr>
  </w:style>
  <w:style w:type="table" w:styleId="31">
    <w:name w:val="Table Grid"/>
    <w:basedOn w:val="30"/>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3">
    <w:name w:val="Strong"/>
    <w:basedOn w:val="32"/>
    <w:qFormat/>
    <w:uiPriority w:val="22"/>
    <w:rPr>
      <w:b/>
    </w:rPr>
  </w:style>
  <w:style w:type="character" w:styleId="34">
    <w:name w:val="endnote reference"/>
    <w:unhideWhenUsed/>
    <w:qFormat/>
    <w:uiPriority w:val="99"/>
    <w:rPr>
      <w:vertAlign w:val="superscript"/>
    </w:rPr>
  </w:style>
  <w:style w:type="character" w:styleId="35">
    <w:name w:val="page number"/>
    <w:unhideWhenUsed/>
    <w:qFormat/>
    <w:uiPriority w:val="99"/>
  </w:style>
  <w:style w:type="character" w:styleId="36">
    <w:name w:val="FollowedHyperlink"/>
    <w:qFormat/>
    <w:uiPriority w:val="0"/>
    <w:rPr>
      <w:color w:val="954F72"/>
      <w:u w:val="single"/>
    </w:rPr>
  </w:style>
  <w:style w:type="character" w:styleId="37">
    <w:name w:val="Emphasis"/>
    <w:qFormat/>
    <w:uiPriority w:val="20"/>
  </w:style>
  <w:style w:type="character" w:styleId="38">
    <w:name w:val="Hyperlink"/>
    <w:unhideWhenUsed/>
    <w:qFormat/>
    <w:uiPriority w:val="99"/>
    <w:rPr>
      <w:color w:val="4F4F4F"/>
      <w:u w:val="none"/>
    </w:rPr>
  </w:style>
  <w:style w:type="character" w:styleId="39">
    <w:name w:val="annotation reference"/>
    <w:unhideWhenUsed/>
    <w:qFormat/>
    <w:uiPriority w:val="99"/>
    <w:rPr>
      <w:sz w:val="16"/>
      <w:szCs w:val="16"/>
    </w:rPr>
  </w:style>
  <w:style w:type="character" w:styleId="40">
    <w:name w:val="HTML Cite"/>
    <w:unhideWhenUsed/>
    <w:qFormat/>
    <w:uiPriority w:val="99"/>
    <w:rPr>
      <w:i/>
    </w:rPr>
  </w:style>
  <w:style w:type="character" w:styleId="41">
    <w:name w:val="footnote reference"/>
    <w:semiHidden/>
    <w:qFormat/>
    <w:uiPriority w:val="0"/>
    <w:rPr>
      <w:b/>
      <w:position w:val="6"/>
      <w:sz w:val="16"/>
    </w:rPr>
  </w:style>
  <w:style w:type="character" w:customStyle="1" w:styleId="42">
    <w:name w:val="批注框文本 字符"/>
    <w:link w:val="23"/>
    <w:semiHidden/>
    <w:qFormat/>
    <w:uiPriority w:val="99"/>
    <w:rPr>
      <w:rFonts w:ascii="Tahoma" w:hAnsi="Tahoma" w:cs="Tahoma"/>
      <w:sz w:val="16"/>
      <w:szCs w:val="16"/>
    </w:rPr>
  </w:style>
  <w:style w:type="character" w:customStyle="1" w:styleId="43">
    <w:name w:val="quote1"/>
    <w:qFormat/>
    <w:uiPriority w:val="0"/>
    <w:rPr>
      <w:color w:val="6B6B6B"/>
      <w:sz w:val="18"/>
      <w:szCs w:val="18"/>
    </w:rPr>
  </w:style>
  <w:style w:type="character" w:customStyle="1" w:styleId="44">
    <w:name w:val="font41"/>
    <w:qFormat/>
    <w:uiPriority w:val="0"/>
    <w:rPr>
      <w:rFonts w:hint="default" w:ascii="Times New Roman" w:hAnsi="Times New Roman" w:cs="Times New Roman"/>
      <w:color w:val="000000"/>
      <w:sz w:val="20"/>
      <w:szCs w:val="20"/>
      <w:u w:val="none"/>
    </w:rPr>
  </w:style>
  <w:style w:type="character" w:customStyle="1" w:styleId="45">
    <w:name w:val="页脚 字符"/>
    <w:link w:val="24"/>
    <w:qFormat/>
    <w:uiPriority w:val="99"/>
    <w:rPr>
      <w:sz w:val="18"/>
      <w:szCs w:val="18"/>
    </w:rPr>
  </w:style>
  <w:style w:type="character" w:customStyle="1" w:styleId="46">
    <w:name w:val="countx"/>
    <w:qFormat/>
    <w:uiPriority w:val="0"/>
    <w:rPr>
      <w:sz w:val="18"/>
      <w:szCs w:val="18"/>
    </w:rPr>
  </w:style>
  <w:style w:type="character" w:customStyle="1" w:styleId="47">
    <w:name w:val="hover6"/>
    <w:qFormat/>
    <w:uiPriority w:val="0"/>
    <w:rPr>
      <w:color w:val="FC5531"/>
      <w:bdr w:val="single" w:color="FC5531" w:sz="6" w:space="0"/>
    </w:rPr>
  </w:style>
  <w:style w:type="character" w:customStyle="1" w:styleId="48">
    <w:name w:val="批注主题 字符"/>
    <w:link w:val="29"/>
    <w:semiHidden/>
    <w:qFormat/>
    <w:uiPriority w:val="99"/>
    <w:rPr>
      <w:b/>
      <w:bCs/>
    </w:rPr>
  </w:style>
  <w:style w:type="character" w:customStyle="1" w:styleId="49">
    <w:name w:val="tip"/>
    <w:qFormat/>
    <w:uiPriority w:val="0"/>
    <w:rPr>
      <w:color w:val="999AAA"/>
      <w:sz w:val="18"/>
      <w:szCs w:val="18"/>
    </w:rPr>
  </w:style>
  <w:style w:type="character" w:customStyle="1" w:styleId="50">
    <w:name w:val="0 Main text Char"/>
    <w:link w:val="51"/>
    <w:qFormat/>
    <w:locked/>
    <w:uiPriority w:val="0"/>
    <w:rPr>
      <w:lang w:val="en-GB" w:eastAsia="en-US"/>
    </w:rPr>
  </w:style>
  <w:style w:type="paragraph" w:customStyle="1" w:styleId="51">
    <w:name w:val="0 Main text"/>
    <w:basedOn w:val="1"/>
    <w:link w:val="50"/>
    <w:qFormat/>
    <w:uiPriority w:val="0"/>
    <w:pPr>
      <w:snapToGrid/>
      <w:spacing w:after="0"/>
    </w:pPr>
    <w:rPr>
      <w:szCs w:val="20"/>
      <w:lang w:val="en-GB" w:eastAsia="en-US"/>
    </w:rPr>
  </w:style>
  <w:style w:type="character" w:customStyle="1" w:styleId="52">
    <w:name w:val="ZGSM"/>
    <w:qFormat/>
    <w:uiPriority w:val="0"/>
  </w:style>
  <w:style w:type="character" w:customStyle="1" w:styleId="53">
    <w:name w:val="text10"/>
    <w:qFormat/>
    <w:uiPriority w:val="0"/>
    <w:rPr>
      <w:vertAlign w:val="superscript"/>
    </w:rPr>
  </w:style>
  <w:style w:type="character" w:customStyle="1" w:styleId="54">
    <w:name w:val="red"/>
    <w:qFormat/>
    <w:uiPriority w:val="0"/>
    <w:rPr>
      <w:color w:val="FF0000"/>
    </w:rPr>
  </w:style>
  <w:style w:type="character" w:customStyle="1" w:styleId="55">
    <w:name w:val="标题 1 字符"/>
    <w:link w:val="2"/>
    <w:qFormat/>
    <w:uiPriority w:val="99"/>
    <w:rPr>
      <w:rFonts w:ascii="Arial" w:hAnsi="Arial" w:eastAsia="黑体"/>
      <w:b/>
      <w:bCs/>
      <w:sz w:val="30"/>
      <w:szCs w:val="30"/>
      <w:lang w:val="zh-CN"/>
    </w:rPr>
  </w:style>
  <w:style w:type="character" w:customStyle="1" w:styleId="56">
    <w:name w:val="10"/>
    <w:qFormat/>
    <w:uiPriority w:val="0"/>
    <w:rPr>
      <w:rFonts w:hint="default" w:ascii="Times New Roman" w:hAnsi="Times New Roman" w:cs="Times New Roman"/>
    </w:rPr>
  </w:style>
  <w:style w:type="character" w:customStyle="1" w:styleId="57">
    <w:name w:val="题注 字符"/>
    <w:link w:val="15"/>
    <w:qFormat/>
    <w:uiPriority w:val="0"/>
    <w:rPr>
      <w:rFonts w:ascii="Times New Roman" w:hAnsi="Times New Roman"/>
      <w:b/>
      <w:bCs/>
      <w:lang w:val="en-GB" w:eastAsia="sv-SE"/>
    </w:rPr>
  </w:style>
  <w:style w:type="character" w:customStyle="1" w:styleId="58">
    <w:name w:val="def3"/>
    <w:qFormat/>
    <w:uiPriority w:val="0"/>
    <w:rPr>
      <w:color w:val="313131"/>
    </w:rPr>
  </w:style>
  <w:style w:type="character" w:customStyle="1" w:styleId="59">
    <w:name w:val="引用1"/>
    <w:qFormat/>
    <w:uiPriority w:val="0"/>
    <w:rPr>
      <w:color w:val="6B6B6B"/>
      <w:sz w:val="18"/>
      <w:szCs w:val="18"/>
    </w:rPr>
  </w:style>
  <w:style w:type="character" w:customStyle="1" w:styleId="60">
    <w:name w:val="z-窗体顶端 Char"/>
    <w:link w:val="61"/>
    <w:semiHidden/>
    <w:qFormat/>
    <w:uiPriority w:val="99"/>
    <w:rPr>
      <w:rFonts w:ascii="Arial" w:hAnsi="Arial" w:cs="Arial"/>
      <w:vanish/>
      <w:sz w:val="16"/>
      <w:szCs w:val="16"/>
    </w:rPr>
  </w:style>
  <w:style w:type="paragraph" w:customStyle="1" w:styleId="61">
    <w:name w:val="_Style 42"/>
    <w:basedOn w:val="1"/>
    <w:next w:val="1"/>
    <w:link w:val="60"/>
    <w:unhideWhenUsed/>
    <w:qFormat/>
    <w:uiPriority w:val="99"/>
    <w:pPr>
      <w:pBdr>
        <w:bottom w:val="single" w:color="auto" w:sz="6" w:space="1"/>
      </w:pBdr>
      <w:spacing w:after="0" w:line="240" w:lineRule="auto"/>
      <w:jc w:val="center"/>
    </w:pPr>
    <w:rPr>
      <w:rFonts w:ascii="Arial" w:hAnsi="Arial"/>
      <w:vanish/>
      <w:sz w:val="16"/>
      <w:szCs w:val="16"/>
    </w:rPr>
  </w:style>
  <w:style w:type="character" w:customStyle="1" w:styleId="62">
    <w:name w:val="advert-count-people"/>
    <w:qFormat/>
    <w:uiPriority w:val="0"/>
    <w:rPr>
      <w:color w:val="FC5531"/>
      <w:sz w:val="21"/>
      <w:szCs w:val="21"/>
    </w:rPr>
  </w:style>
  <w:style w:type="character" w:customStyle="1" w:styleId="63">
    <w:name w:val="hot-word-count"/>
    <w:qFormat/>
    <w:uiPriority w:val="0"/>
    <w:rPr>
      <w:color w:val="FC5531"/>
    </w:rPr>
  </w:style>
  <w:style w:type="character" w:customStyle="1" w:styleId="64">
    <w:name w:val="日期 字符"/>
    <w:link w:val="22"/>
    <w:semiHidden/>
    <w:qFormat/>
    <w:uiPriority w:val="99"/>
    <w:rPr>
      <w:sz w:val="22"/>
      <w:szCs w:val="22"/>
    </w:rPr>
  </w:style>
  <w:style w:type="character" w:customStyle="1" w:styleId="65">
    <w:name w:val="标题 4 字符"/>
    <w:link w:val="5"/>
    <w:qFormat/>
    <w:uiPriority w:val="0"/>
    <w:rPr>
      <w:rFonts w:ascii="Arial" w:hAnsi="Arial" w:eastAsia="黑体"/>
      <w:b/>
      <w:bCs/>
      <w:sz w:val="21"/>
      <w:szCs w:val="21"/>
      <w:lang w:val="en-GB"/>
    </w:rPr>
  </w:style>
  <w:style w:type="character" w:customStyle="1" w:styleId="66">
    <w:name w:val="hps"/>
    <w:qFormat/>
    <w:uiPriority w:val="0"/>
  </w:style>
  <w:style w:type="character" w:customStyle="1" w:styleId="67">
    <w:name w:val="toolbar-adver-btn"/>
    <w:qFormat/>
    <w:uiPriority w:val="0"/>
    <w:rPr>
      <w:color w:val="FFFFFF"/>
      <w:sz w:val="33"/>
      <w:szCs w:val="33"/>
    </w:rPr>
  </w:style>
  <w:style w:type="character" w:customStyle="1" w:styleId="68">
    <w:name w:val="标题 5 字符"/>
    <w:link w:val="6"/>
    <w:qFormat/>
    <w:uiPriority w:val="0"/>
    <w:rPr>
      <w:rFonts w:ascii="Arial" w:hAnsi="Arial" w:eastAsia="黑体"/>
      <w:bCs/>
      <w:sz w:val="24"/>
      <w:szCs w:val="24"/>
      <w:lang w:val="en-GB"/>
    </w:rPr>
  </w:style>
  <w:style w:type="character" w:customStyle="1" w:styleId="69">
    <w:name w:val="正文文本 字符"/>
    <w:link w:val="19"/>
    <w:qFormat/>
    <w:uiPriority w:val="0"/>
    <w:rPr>
      <w:rFonts w:ascii="Times New Roman" w:hAnsi="Times New Roman"/>
      <w:color w:val="0000FF"/>
      <w:kern w:val="2"/>
      <w:sz w:val="21"/>
    </w:rPr>
  </w:style>
  <w:style w:type="character" w:customStyle="1" w:styleId="70">
    <w:name w:val="choosed"/>
    <w:qFormat/>
    <w:uiPriority w:val="0"/>
    <w:rPr>
      <w:color w:val="FC5531"/>
      <w:bdr w:val="single" w:color="FC5531" w:sz="6" w:space="0"/>
    </w:rPr>
  </w:style>
  <w:style w:type="character" w:customStyle="1" w:styleId="71">
    <w:name w:val="via2"/>
    <w:qFormat/>
    <w:uiPriority w:val="0"/>
    <w:rPr>
      <w:vanish/>
      <w:color w:val="959595"/>
    </w:rPr>
  </w:style>
  <w:style w:type="character" w:customStyle="1" w:styleId="72">
    <w:name w:val="nth-child(3n+1)"/>
    <w:qFormat/>
    <w:uiPriority w:val="0"/>
  </w:style>
  <w:style w:type="character" w:customStyle="1" w:styleId="73">
    <w:name w:val="count1"/>
    <w:qFormat/>
    <w:uiPriority w:val="0"/>
    <w:rPr>
      <w:color w:val="555666"/>
      <w:sz w:val="21"/>
      <w:szCs w:val="21"/>
    </w:rPr>
  </w:style>
  <w:style w:type="character" w:customStyle="1" w:styleId="74">
    <w:name w:val="reward-close"/>
    <w:qFormat/>
    <w:uiPriority w:val="0"/>
  </w:style>
  <w:style w:type="character" w:customStyle="1" w:styleId="75">
    <w:name w:val="txt"/>
    <w:qFormat/>
    <w:uiPriority w:val="0"/>
  </w:style>
  <w:style w:type="character" w:customStyle="1" w:styleId="76">
    <w:name w:val="B1 (文字)"/>
    <w:link w:val="77"/>
    <w:qFormat/>
    <w:locked/>
    <w:uiPriority w:val="0"/>
    <w:rPr>
      <w:rFonts w:ascii="Times New Roman" w:hAnsi="Times New Roman" w:eastAsia="宋体"/>
      <w:lang w:val="en-GB" w:eastAsia="en-US"/>
    </w:rPr>
  </w:style>
  <w:style w:type="paragraph" w:customStyle="1" w:styleId="77">
    <w:name w:val="B1"/>
    <w:basedOn w:val="13"/>
    <w:link w:val="76"/>
    <w:qFormat/>
    <w:uiPriority w:val="0"/>
    <w:pPr>
      <w:spacing w:after="180" w:line="240" w:lineRule="auto"/>
      <w:ind w:left="568" w:hanging="284" w:firstLineChars="0"/>
    </w:pPr>
    <w:rPr>
      <w:szCs w:val="20"/>
      <w:lang w:val="en-GB" w:eastAsia="en-US"/>
    </w:rPr>
  </w:style>
  <w:style w:type="character" w:customStyle="1" w:styleId="78">
    <w:name w:val="TH Char"/>
    <w:link w:val="79"/>
    <w:qFormat/>
    <w:uiPriority w:val="0"/>
    <w:rPr>
      <w:rFonts w:ascii="Arial" w:hAnsi="Arial"/>
      <w:b/>
      <w:lang w:val="en-GB" w:eastAsia="en-US"/>
    </w:rPr>
  </w:style>
  <w:style w:type="paragraph" w:customStyle="1" w:styleId="79">
    <w:name w:val="TH"/>
    <w:basedOn w:val="1"/>
    <w:link w:val="78"/>
    <w:qFormat/>
    <w:uiPriority w:val="0"/>
    <w:pPr>
      <w:keepNext/>
      <w:keepLines/>
      <w:spacing w:before="60" w:after="180" w:line="240" w:lineRule="auto"/>
      <w:jc w:val="center"/>
    </w:pPr>
    <w:rPr>
      <w:rFonts w:ascii="Arial" w:hAnsi="Arial"/>
      <w:b/>
      <w:szCs w:val="20"/>
      <w:lang w:val="en-GB" w:eastAsia="en-US"/>
    </w:rPr>
  </w:style>
  <w:style w:type="character" w:customStyle="1" w:styleId="80">
    <w:name w:val="标题 2 字符"/>
    <w:link w:val="3"/>
    <w:qFormat/>
    <w:uiPriority w:val="0"/>
    <w:rPr>
      <w:rFonts w:ascii="Arial" w:hAnsi="Arial" w:eastAsia="黑体"/>
      <w:b/>
      <w:sz w:val="28"/>
      <w:szCs w:val="28"/>
      <w:lang w:val="zh-CN"/>
    </w:rPr>
  </w:style>
  <w:style w:type="character" w:customStyle="1" w:styleId="81">
    <w:name w:val="标题 3 字符"/>
    <w:link w:val="4"/>
    <w:qFormat/>
    <w:uiPriority w:val="9"/>
    <w:rPr>
      <w:rFonts w:ascii="Arial" w:hAnsi="Arial" w:eastAsia="黑体"/>
      <w:b/>
      <w:bCs/>
      <w:sz w:val="24"/>
      <w:szCs w:val="32"/>
      <w:lang w:val="zh-CN"/>
    </w:rPr>
  </w:style>
  <w:style w:type="character" w:customStyle="1" w:styleId="82">
    <w:name w:val="TAH Car"/>
    <w:qFormat/>
    <w:locked/>
    <w:uiPriority w:val="0"/>
    <w:rPr>
      <w:rFonts w:ascii="Arial" w:hAnsi="Arial" w:eastAsia="Times New Roman"/>
      <w:b/>
      <w:sz w:val="18"/>
    </w:rPr>
  </w:style>
  <w:style w:type="character" w:customStyle="1" w:styleId="83">
    <w:name w:val="文档结构图 字符"/>
    <w:link w:val="17"/>
    <w:semiHidden/>
    <w:qFormat/>
    <w:uiPriority w:val="99"/>
    <w:rPr>
      <w:rFonts w:ascii="宋体"/>
      <w:sz w:val="18"/>
      <w:szCs w:val="18"/>
    </w:rPr>
  </w:style>
  <w:style w:type="character" w:customStyle="1" w:styleId="84">
    <w:name w:val="批注文字 字符"/>
    <w:link w:val="18"/>
    <w:qFormat/>
    <w:uiPriority w:val="99"/>
  </w:style>
  <w:style w:type="character" w:customStyle="1" w:styleId="85">
    <w:name w:val="列表段落 字符"/>
    <w:link w:val="86"/>
    <w:qFormat/>
    <w:locked/>
    <w:uiPriority w:val="34"/>
    <w:rPr>
      <w:rFonts w:ascii="Times New Roman" w:hAnsi="Times New Roman"/>
      <w:kern w:val="2"/>
      <w:sz w:val="21"/>
      <w:szCs w:val="24"/>
    </w:rPr>
  </w:style>
  <w:style w:type="paragraph" w:styleId="86">
    <w:name w:val="List Paragraph"/>
    <w:basedOn w:val="1"/>
    <w:link w:val="85"/>
    <w:qFormat/>
    <w:uiPriority w:val="34"/>
    <w:pPr>
      <w:widowControl w:val="0"/>
      <w:spacing w:after="0" w:line="240" w:lineRule="auto"/>
      <w:ind w:firstLine="420" w:firstLineChars="200"/>
    </w:pPr>
    <w:rPr>
      <w:rFonts w:ascii="Calibri" w:hAnsi="Calibri" w:eastAsia="Calibri"/>
      <w:sz w:val="22"/>
    </w:rPr>
  </w:style>
  <w:style w:type="character" w:customStyle="1" w:styleId="87">
    <w:name w:val="正文文本缩进 字符"/>
    <w:link w:val="20"/>
    <w:qFormat/>
    <w:uiPriority w:val="99"/>
    <w:rPr>
      <w:sz w:val="22"/>
      <w:szCs w:val="22"/>
    </w:rPr>
  </w:style>
  <w:style w:type="character" w:customStyle="1" w:styleId="88">
    <w:name w:val="15"/>
    <w:qFormat/>
    <w:uiPriority w:val="0"/>
    <w:rPr>
      <w:rFonts w:hint="default" w:ascii="Times New Roman" w:hAnsi="Times New Roman" w:cs="Times New Roman"/>
    </w:rPr>
  </w:style>
  <w:style w:type="character" w:customStyle="1" w:styleId="89">
    <w:name w:val="纯文本 字符"/>
    <w:link w:val="21"/>
    <w:qFormat/>
    <w:uiPriority w:val="99"/>
    <w:rPr>
      <w:rFonts w:eastAsia="Calibri"/>
      <w:sz w:val="22"/>
      <w:szCs w:val="21"/>
      <w:lang w:val="en-GB" w:eastAsia="en-US"/>
    </w:rPr>
  </w:style>
  <w:style w:type="character" w:customStyle="1" w:styleId="90">
    <w:name w:val="font21"/>
    <w:qFormat/>
    <w:uiPriority w:val="0"/>
    <w:rPr>
      <w:rFonts w:hint="default" w:ascii="Times New Roman" w:hAnsi="Times New Roman" w:cs="Times New Roman"/>
      <w:color w:val="000000"/>
      <w:sz w:val="22"/>
      <w:szCs w:val="22"/>
      <w:u w:val="none"/>
    </w:rPr>
  </w:style>
  <w:style w:type="character" w:customStyle="1" w:styleId="91">
    <w:name w:val="页眉 字符"/>
    <w:link w:val="25"/>
    <w:qFormat/>
    <w:uiPriority w:val="99"/>
    <w:rPr>
      <w:rFonts w:ascii="Arial" w:hAnsi="Arial" w:eastAsia="MS Mincho"/>
      <w:b/>
      <w:szCs w:val="24"/>
      <w:lang w:eastAsia="en-US"/>
    </w:rPr>
  </w:style>
  <w:style w:type="character" w:customStyle="1" w:styleId="92">
    <w:name w:val="count"/>
    <w:qFormat/>
    <w:uiPriority w:val="0"/>
    <w:rPr>
      <w:color w:val="999AAA"/>
      <w:sz w:val="18"/>
      <w:szCs w:val="18"/>
    </w:rPr>
  </w:style>
  <w:style w:type="character" w:customStyle="1" w:styleId="93">
    <w:name w:val="keyword"/>
    <w:qFormat/>
    <w:uiPriority w:val="0"/>
  </w:style>
  <w:style w:type="character" w:customStyle="1" w:styleId="94">
    <w:name w:val="name10"/>
    <w:qFormat/>
    <w:uiPriority w:val="0"/>
    <w:rPr>
      <w:color w:val="555666"/>
      <w:sz w:val="21"/>
      <w:szCs w:val="21"/>
    </w:rPr>
  </w:style>
  <w:style w:type="character" w:customStyle="1" w:styleId="95">
    <w:name w:val="short_text"/>
    <w:qFormat/>
    <w:uiPriority w:val="0"/>
  </w:style>
  <w:style w:type="character" w:customStyle="1" w:styleId="96">
    <w:name w:val="Doc-text2 Char"/>
    <w:link w:val="97"/>
    <w:qFormat/>
    <w:uiPriority w:val="0"/>
    <w:rPr>
      <w:rFonts w:ascii="Arial" w:hAnsi="Arial" w:eastAsia="MS Mincho"/>
      <w:szCs w:val="24"/>
      <w:lang w:val="en-GB" w:eastAsia="en-GB"/>
    </w:rPr>
  </w:style>
  <w:style w:type="paragraph" w:customStyle="1" w:styleId="97">
    <w:name w:val="Doc-text2"/>
    <w:basedOn w:val="1"/>
    <w:link w:val="96"/>
    <w:qFormat/>
    <w:uiPriority w:val="0"/>
    <w:pPr>
      <w:tabs>
        <w:tab w:val="left" w:pos="1622"/>
      </w:tabs>
      <w:spacing w:after="0" w:line="240" w:lineRule="auto"/>
      <w:ind w:left="1622" w:hanging="363"/>
    </w:pPr>
    <w:rPr>
      <w:rFonts w:ascii="Arial" w:hAnsi="Arial"/>
      <w:szCs w:val="24"/>
      <w:lang w:val="en-GB" w:eastAsia="en-GB"/>
    </w:rPr>
  </w:style>
  <w:style w:type="character" w:customStyle="1" w:styleId="98">
    <w:name w:val="TAH Char"/>
    <w:link w:val="99"/>
    <w:qFormat/>
    <w:locked/>
    <w:uiPriority w:val="0"/>
    <w:rPr>
      <w:rFonts w:ascii="Arial" w:hAnsi="Arial"/>
      <w:b/>
      <w:sz w:val="18"/>
      <w:lang w:val="en-GB" w:eastAsia="en-US"/>
    </w:rPr>
  </w:style>
  <w:style w:type="paragraph" w:customStyle="1" w:styleId="99">
    <w:name w:val="TAH"/>
    <w:basedOn w:val="100"/>
    <w:link w:val="98"/>
    <w:qFormat/>
    <w:uiPriority w:val="0"/>
    <w:rPr>
      <w:b/>
    </w:rPr>
  </w:style>
  <w:style w:type="paragraph" w:customStyle="1" w:styleId="100">
    <w:name w:val="TAC"/>
    <w:basedOn w:val="101"/>
    <w:qFormat/>
    <w:uiPriority w:val="0"/>
    <w:pPr>
      <w:spacing w:line="240" w:lineRule="auto"/>
      <w:jc w:val="center"/>
    </w:pPr>
    <w:rPr>
      <w:szCs w:val="20"/>
      <w:lang w:val="en-GB" w:eastAsia="en-US"/>
    </w:rPr>
  </w:style>
  <w:style w:type="paragraph" w:customStyle="1" w:styleId="101">
    <w:name w:val="TAL"/>
    <w:basedOn w:val="1"/>
    <w:qFormat/>
    <w:uiPriority w:val="0"/>
    <w:pPr>
      <w:keepNext/>
      <w:keepLines/>
      <w:spacing w:after="0"/>
    </w:pPr>
    <w:rPr>
      <w:rFonts w:ascii="Arial" w:hAnsi="Arial"/>
      <w:sz w:val="18"/>
    </w:rPr>
  </w:style>
  <w:style w:type="character" w:customStyle="1" w:styleId="102">
    <w:name w:val="quote2"/>
    <w:qFormat/>
    <w:uiPriority w:val="0"/>
    <w:rPr>
      <w:color w:val="6B6B6B"/>
      <w:sz w:val="18"/>
      <w:szCs w:val="18"/>
    </w:rPr>
  </w:style>
  <w:style w:type="character" w:customStyle="1" w:styleId="103">
    <w:name w:val="font11"/>
    <w:qFormat/>
    <w:uiPriority w:val="0"/>
    <w:rPr>
      <w:rFonts w:hint="default" w:ascii="Times New Roman" w:hAnsi="Times New Roman" w:cs="Times New Roman"/>
      <w:color w:val="000000"/>
      <w:sz w:val="22"/>
      <w:szCs w:val="22"/>
      <w:u w:val="none"/>
    </w:rPr>
  </w:style>
  <w:style w:type="character" w:customStyle="1" w:styleId="104">
    <w:name w:val="hot-word-bar"/>
    <w:qFormat/>
    <w:uiPriority w:val="0"/>
    <w:rPr>
      <w:shd w:val="clear" w:color="auto" w:fill="B1B1B1"/>
    </w:rPr>
  </w:style>
  <w:style w:type="character" w:customStyle="1" w:styleId="105">
    <w:name w:val="font01"/>
    <w:qFormat/>
    <w:uiPriority w:val="0"/>
    <w:rPr>
      <w:rFonts w:hint="default" w:ascii="Times New Roman" w:hAnsi="Times New Roman" w:cs="Times New Roman"/>
      <w:color w:val="000000"/>
      <w:sz w:val="20"/>
      <w:szCs w:val="20"/>
      <w:u w:val="none"/>
      <w:vertAlign w:val="superscript"/>
    </w:rPr>
  </w:style>
  <w:style w:type="character" w:customStyle="1" w:styleId="106">
    <w:name w:val="advert-money"/>
    <w:qFormat/>
    <w:uiPriority w:val="0"/>
    <w:rPr>
      <w:b/>
      <w:color w:val="FC5531"/>
      <w:sz w:val="24"/>
      <w:szCs w:val="24"/>
    </w:rPr>
  </w:style>
  <w:style w:type="character" w:customStyle="1" w:styleId="107">
    <w:name w:val="quote3"/>
    <w:qFormat/>
    <w:uiPriority w:val="0"/>
    <w:rPr>
      <w:color w:val="6B6B6B"/>
      <w:sz w:val="18"/>
      <w:szCs w:val="18"/>
    </w:rPr>
  </w:style>
  <w:style w:type="character" w:customStyle="1" w:styleId="108">
    <w:name w:val="fontstyle01"/>
    <w:qFormat/>
    <w:uiPriority w:val="0"/>
    <w:rPr>
      <w:rFonts w:hint="default" w:ascii="TimesNewRomanPSMT" w:hAnsi="TimesNewRomanPSMT"/>
      <w:color w:val="000000"/>
      <w:sz w:val="20"/>
      <w:szCs w:val="20"/>
    </w:rPr>
  </w:style>
  <w:style w:type="character" w:customStyle="1" w:styleId="109">
    <w:name w:val="apple-converted-space"/>
    <w:qFormat/>
    <w:uiPriority w:val="0"/>
  </w:style>
  <w:style w:type="character" w:customStyle="1" w:styleId="110">
    <w:name w:val="z-窗体底端 Char"/>
    <w:link w:val="111"/>
    <w:semiHidden/>
    <w:qFormat/>
    <w:uiPriority w:val="99"/>
    <w:rPr>
      <w:rFonts w:ascii="Arial" w:hAnsi="Arial" w:cs="Arial"/>
      <w:vanish/>
      <w:sz w:val="16"/>
      <w:szCs w:val="16"/>
    </w:rPr>
  </w:style>
  <w:style w:type="paragraph" w:customStyle="1" w:styleId="111">
    <w:name w:val="_Style 43"/>
    <w:basedOn w:val="1"/>
    <w:next w:val="1"/>
    <w:link w:val="110"/>
    <w:unhideWhenUsed/>
    <w:qFormat/>
    <w:uiPriority w:val="99"/>
    <w:pPr>
      <w:pBdr>
        <w:top w:val="single" w:color="auto" w:sz="6" w:space="1"/>
      </w:pBdr>
      <w:spacing w:after="0" w:line="240" w:lineRule="auto"/>
      <w:jc w:val="center"/>
    </w:pPr>
    <w:rPr>
      <w:rFonts w:ascii="Arial" w:hAnsi="Arial"/>
      <w:vanish/>
      <w:sz w:val="16"/>
      <w:szCs w:val="16"/>
    </w:rPr>
  </w:style>
  <w:style w:type="paragraph" w:customStyle="1" w:styleId="112">
    <w:name w:val="B4"/>
    <w:basedOn w:val="27"/>
    <w:qFormat/>
    <w:uiPriority w:val="0"/>
  </w:style>
  <w:style w:type="paragraph" w:customStyle="1" w:styleId="113">
    <w:name w:val="_Style 112"/>
    <w:unhideWhenUsed/>
    <w:qFormat/>
    <w:uiPriority w:val="99"/>
    <w:rPr>
      <w:rFonts w:ascii="Times New Roman" w:hAnsi="Times New Roman" w:eastAsia="宋体" w:cs="Times New Roman"/>
      <w:szCs w:val="22"/>
      <w:lang w:val="en-US" w:eastAsia="zh-CN" w:bidi="ar-SA"/>
    </w:rPr>
  </w:style>
  <w:style w:type="paragraph" w:customStyle="1" w:styleId="114">
    <w:name w:val="TF"/>
    <w:basedOn w:val="79"/>
    <w:qFormat/>
    <w:uiPriority w:val="0"/>
    <w:pPr>
      <w:keepNext w:val="0"/>
      <w:spacing w:before="0" w:after="240"/>
    </w:pPr>
  </w:style>
  <w:style w:type="paragraph" w:customStyle="1" w:styleId="115">
    <w:name w:val="Observation"/>
    <w:basedOn w:val="116"/>
    <w:qFormat/>
    <w:uiPriority w:val="0"/>
    <w:pPr>
      <w:numPr>
        <w:ilvl w:val="0"/>
        <w:numId w:val="3"/>
      </w:numPr>
      <w:tabs>
        <w:tab w:val="left" w:pos="1701"/>
      </w:tabs>
      <w:ind w:left="1701" w:hanging="1701"/>
    </w:pPr>
    <w:rPr>
      <w:lang w:eastAsia="ja-JP"/>
    </w:rPr>
  </w:style>
  <w:style w:type="paragraph" w:customStyle="1" w:styleId="116">
    <w:name w:val="Proposal"/>
    <w:basedOn w:val="19"/>
    <w:qFormat/>
    <w:uiPriority w:val="0"/>
    <w:pPr>
      <w:tabs>
        <w:tab w:val="left" w:pos="1701"/>
      </w:tabs>
      <w:overflowPunct w:val="0"/>
      <w:autoSpaceDE w:val="0"/>
      <w:autoSpaceDN w:val="0"/>
      <w:adjustRightInd w:val="0"/>
      <w:spacing w:after="120"/>
      <w:ind w:left="1701" w:hanging="1701"/>
      <w:textAlignment w:val="baseline"/>
    </w:pPr>
    <w:rPr>
      <w:rFonts w:eastAsia="Times New Roman"/>
      <w:b/>
      <w:bCs/>
    </w:rPr>
  </w:style>
  <w:style w:type="paragraph" w:customStyle="1" w:styleId="117">
    <w:name w:val="tableheader"/>
    <w:basedOn w:val="1"/>
    <w:qFormat/>
    <w:uiPriority w:val="0"/>
    <w:pPr>
      <w:spacing w:before="40" w:after="40" w:line="240" w:lineRule="auto"/>
      <w:jc w:val="center"/>
    </w:pPr>
    <w:rPr>
      <w:rFonts w:cs="Calibri"/>
      <w:b/>
      <w:bCs/>
      <w:color w:val="000000"/>
      <w:lang w:eastAsia="en-US"/>
    </w:rPr>
  </w:style>
  <w:style w:type="paragraph" w:customStyle="1" w:styleId="118">
    <w:name w:val="_Style 53"/>
    <w:semiHidden/>
    <w:qFormat/>
    <w:uiPriority w:val="99"/>
    <w:pPr>
      <w:spacing w:after="160" w:line="259" w:lineRule="auto"/>
    </w:pPr>
    <w:rPr>
      <w:rFonts w:ascii="CG Times (WN)" w:hAnsi="CG Times (WN)" w:eastAsia="宋体" w:cs="Times New Roman"/>
      <w:sz w:val="22"/>
      <w:szCs w:val="22"/>
      <w:lang w:val="en-US" w:eastAsia="zh-CN" w:bidi="ar-SA"/>
    </w:rPr>
  </w:style>
  <w:style w:type="paragraph" w:customStyle="1" w:styleId="119">
    <w:name w:val="tablecell"/>
    <w:basedOn w:val="1"/>
    <w:qFormat/>
    <w:uiPriority w:val="0"/>
    <w:pPr>
      <w:autoSpaceDE w:val="0"/>
      <w:autoSpaceDN w:val="0"/>
      <w:adjustRightInd w:val="0"/>
      <w:spacing w:before="40" w:after="40" w:line="240" w:lineRule="auto"/>
    </w:pPr>
    <w:rPr>
      <w:lang w:eastAsia="en-US"/>
    </w:rPr>
  </w:style>
  <w:style w:type="paragraph" w:customStyle="1" w:styleId="120">
    <w:name w:val="B2"/>
    <w:basedOn w:val="12"/>
    <w:qFormat/>
    <w:uiPriority w:val="0"/>
  </w:style>
  <w:style w:type="paragraph" w:customStyle="1" w:styleId="121">
    <w:name w:val="表格文字居左"/>
    <w:basedOn w:val="1"/>
    <w:next w:val="1"/>
    <w:qFormat/>
    <w:uiPriority w:val="0"/>
    <w:pPr>
      <w:widowControl w:val="0"/>
      <w:spacing w:after="0" w:line="240" w:lineRule="auto"/>
    </w:pPr>
    <w:rPr>
      <w:rFonts w:ascii="Arial" w:hAnsi="Arial" w:cs="宋体"/>
      <w:kern w:val="2"/>
      <w:sz w:val="21"/>
      <w:szCs w:val="20"/>
    </w:rPr>
  </w:style>
  <w:style w:type="paragraph" w:customStyle="1" w:styleId="122">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eastAsia="宋体" w:cs="Arial"/>
      <w:color w:val="0000FF"/>
      <w:kern w:val="2"/>
      <w:lang w:val="en-US" w:eastAsia="zh-CN" w:bidi="ar-SA"/>
    </w:rPr>
  </w:style>
  <w:style w:type="paragraph" w:customStyle="1" w:styleId="123">
    <w:name w:val="CR Cover Page"/>
    <w:qFormat/>
    <w:uiPriority w:val="0"/>
    <w:pPr>
      <w:spacing w:after="120" w:line="259" w:lineRule="auto"/>
    </w:pPr>
    <w:rPr>
      <w:rFonts w:ascii="Arial" w:hAnsi="Arial" w:eastAsia="宋体" w:cs="Times New Roman"/>
      <w:lang w:val="en-GB" w:eastAsia="en-US" w:bidi="ar-SA"/>
    </w:rPr>
  </w:style>
  <w:style w:type="paragraph" w:customStyle="1" w:styleId="124">
    <w:name w:val="_Style 1"/>
    <w:basedOn w:val="1"/>
    <w:qFormat/>
    <w:uiPriority w:val="34"/>
    <w:pPr>
      <w:widowControl w:val="0"/>
      <w:spacing w:after="0" w:line="240" w:lineRule="auto"/>
      <w:ind w:firstLine="420" w:firstLineChars="200"/>
    </w:pPr>
    <w:rPr>
      <w:kern w:val="2"/>
      <w:sz w:val="21"/>
      <w:szCs w:val="24"/>
    </w:rPr>
  </w:style>
  <w:style w:type="paragraph" w:customStyle="1" w:styleId="12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宋体" w:cs="Times New Roman"/>
      <w:sz w:val="16"/>
      <w:lang w:val="en-US" w:eastAsia="zh-CN" w:bidi="ar-SA"/>
    </w:rPr>
  </w:style>
  <w:style w:type="paragraph" w:customStyle="1" w:styleId="126">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宋体" w:cs="Times New Roman"/>
      <w:sz w:val="40"/>
      <w:lang w:val="en-GB" w:eastAsia="en-US" w:bidi="ar-SA"/>
    </w:rPr>
  </w:style>
  <w:style w:type="paragraph" w:customStyle="1" w:styleId="127">
    <w:name w:val="TAN"/>
    <w:basedOn w:val="1"/>
    <w:qFormat/>
    <w:uiPriority w:val="0"/>
    <w:pPr>
      <w:keepNext/>
      <w:keepLines/>
      <w:spacing w:after="0" w:line="240" w:lineRule="auto"/>
      <w:ind w:left="851" w:hanging="851"/>
    </w:pPr>
    <w:rPr>
      <w:rFonts w:ascii="Arial" w:hAnsi="Arial"/>
      <w:sz w:val="18"/>
      <w:szCs w:val="20"/>
      <w:lang w:val="en-GB" w:eastAsia="en-US"/>
    </w:rPr>
  </w:style>
  <w:style w:type="paragraph" w:customStyle="1" w:styleId="128">
    <w:name w:val="Default"/>
    <w:qFormat/>
    <w:uiPriority w:val="0"/>
    <w:pPr>
      <w:autoSpaceDE w:val="0"/>
      <w:autoSpaceDN w:val="0"/>
      <w:adjustRightInd w:val="0"/>
    </w:pPr>
    <w:rPr>
      <w:rFonts w:ascii="Times New Roman" w:hAnsi="Times New Roman" w:eastAsia="宋体" w:cs="Calibri"/>
      <w:color w:val="000000"/>
      <w:sz w:val="24"/>
      <w:szCs w:val="24"/>
      <w:lang w:val="en-US" w:eastAsia="zh-CN" w:bidi="ar-SA"/>
    </w:rPr>
  </w:style>
  <w:style w:type="paragraph" w:customStyle="1" w:styleId="129">
    <w:name w:val="EX"/>
    <w:basedOn w:val="1"/>
    <w:qFormat/>
    <w:uiPriority w:val="99"/>
    <w:pPr>
      <w:keepLines/>
      <w:ind w:left="1702" w:hanging="1418"/>
    </w:pPr>
  </w:style>
  <w:style w:type="paragraph" w:customStyle="1" w:styleId="130">
    <w:name w:val="B3"/>
    <w:basedOn w:val="11"/>
    <w:qFormat/>
    <w:uiPriority w:val="0"/>
  </w:style>
  <w:style w:type="paragraph" w:customStyle="1" w:styleId="131">
    <w:name w:val="ZT"/>
    <w:qFormat/>
    <w:uiPriority w:val="0"/>
    <w:pPr>
      <w:framePr w:wrap="notBeside" w:vAnchor="margin" w:hAnchor="margin" w:yAlign="center"/>
      <w:widowControl w:val="0"/>
      <w:spacing w:after="160" w:line="240" w:lineRule="atLeast"/>
      <w:jc w:val="right"/>
    </w:pPr>
    <w:rPr>
      <w:rFonts w:ascii="Arial" w:hAnsi="Arial" w:eastAsia="宋体" w:cs="Times New Roman"/>
      <w:b/>
      <w:sz w:val="34"/>
      <w:lang w:val="en-GB" w:eastAsia="en-US" w:bidi="ar-SA"/>
    </w:rPr>
  </w:style>
  <w:style w:type="paragraph" w:customStyle="1" w:styleId="132">
    <w:name w:val="Test"/>
    <w:basedOn w:val="1"/>
    <w:qFormat/>
    <w:uiPriority w:val="0"/>
    <w:pPr>
      <w:spacing w:before="60" w:after="60" w:line="280" w:lineRule="atLeast"/>
      <w:ind w:left="2160"/>
    </w:pPr>
    <w:rPr>
      <w:szCs w:val="20"/>
      <w:lang w:val="en-GB" w:eastAsia="en-US"/>
    </w:rPr>
  </w:style>
  <w:style w:type="paragraph" w:customStyle="1" w:styleId="133">
    <w:name w:val="References"/>
    <w:basedOn w:val="1"/>
    <w:qFormat/>
    <w:uiPriority w:val="0"/>
    <w:pPr>
      <w:numPr>
        <w:ilvl w:val="0"/>
        <w:numId w:val="4"/>
      </w:numPr>
      <w:autoSpaceDE w:val="0"/>
      <w:autoSpaceDN w:val="0"/>
      <w:spacing w:after="60"/>
    </w:pPr>
    <w:rPr>
      <w:szCs w:val="16"/>
      <w:lang w:eastAsia="en-US"/>
    </w:rPr>
  </w:style>
  <w:style w:type="paragraph" w:customStyle="1" w:styleId="134">
    <w:name w:val="列出段落1"/>
    <w:basedOn w:val="1"/>
    <w:qFormat/>
    <w:uiPriority w:val="72"/>
    <w:pPr>
      <w:spacing w:after="0"/>
      <w:ind w:firstLine="420" w:firstLineChars="200"/>
    </w:pPr>
    <w:rPr>
      <w:rFonts w:ascii="宋体" w:hAnsi="宋体"/>
      <w:sz w:val="24"/>
      <w:szCs w:val="24"/>
    </w:rPr>
  </w:style>
  <w:style w:type="paragraph" w:customStyle="1" w:styleId="135">
    <w:name w:val="EQ"/>
    <w:basedOn w:val="1"/>
    <w:next w:val="1"/>
    <w:qFormat/>
    <w:uiPriority w:val="0"/>
    <w:pPr>
      <w:keepLines/>
      <w:tabs>
        <w:tab w:val="center" w:pos="4536"/>
        <w:tab w:val="right" w:pos="9072"/>
      </w:tabs>
    </w:pPr>
  </w:style>
  <w:style w:type="paragraph" w:customStyle="1" w:styleId="136">
    <w:name w:val="Agreement"/>
    <w:basedOn w:val="1"/>
    <w:next w:val="97"/>
    <w:qFormat/>
    <w:uiPriority w:val="0"/>
    <w:pPr>
      <w:numPr>
        <w:ilvl w:val="0"/>
        <w:numId w:val="5"/>
      </w:numPr>
      <w:spacing w:before="60"/>
    </w:pPr>
    <w:rPr>
      <w:b/>
    </w:rPr>
  </w:style>
  <w:style w:type="paragraph" w:customStyle="1" w:styleId="137">
    <w:name w:val="TAR"/>
    <w:basedOn w:val="101"/>
    <w:qFormat/>
    <w:uiPriority w:val="0"/>
    <w:pPr>
      <w:jc w:val="right"/>
    </w:pPr>
  </w:style>
  <w:style w:type="paragraph" w:customStyle="1" w:styleId="138">
    <w:name w:val="EW"/>
    <w:basedOn w:val="129"/>
    <w:qFormat/>
    <w:uiPriority w:val="0"/>
    <w:pPr>
      <w:spacing w:after="0"/>
    </w:pPr>
  </w:style>
  <w:style w:type="paragraph" w:customStyle="1" w:styleId="139">
    <w:name w:val="List Paragraph1"/>
    <w:basedOn w:val="1"/>
    <w:qFormat/>
    <w:uiPriority w:val="34"/>
    <w:pPr>
      <w:overflowPunct w:val="0"/>
      <w:autoSpaceDE w:val="0"/>
      <w:autoSpaceDN w:val="0"/>
      <w:adjustRightInd w:val="0"/>
      <w:spacing w:after="180"/>
      <w:ind w:left="720"/>
      <w:contextualSpacing/>
      <w:textAlignment w:val="baseline"/>
    </w:pPr>
    <w:rPr>
      <w:szCs w:val="20"/>
      <w:lang w:eastAsia="ja-JP"/>
    </w:rPr>
  </w:style>
  <w:style w:type="paragraph" w:customStyle="1" w:styleId="140">
    <w:name w:val="List Paragraph2"/>
    <w:basedOn w:val="1"/>
    <w:qFormat/>
    <w:uiPriority w:val="34"/>
    <w:pPr>
      <w:spacing w:after="0"/>
      <w:ind w:left="720"/>
    </w:pPr>
    <w:rPr>
      <w:rFonts w:ascii="Calibri" w:hAnsi="Calibri" w:eastAsia="Calibri"/>
      <w:sz w:val="22"/>
    </w:rPr>
  </w:style>
  <w:style w:type="paragraph" w:customStyle="1" w:styleId="141">
    <w:name w:val="LGTdoc_제목1"/>
    <w:basedOn w:val="1"/>
    <w:qFormat/>
    <w:uiPriority w:val="0"/>
    <w:pPr>
      <w:adjustRightInd w:val="0"/>
      <w:spacing w:after="100" w:afterAutospacing="1" w:line="240" w:lineRule="auto"/>
    </w:pPr>
    <w:rPr>
      <w:rFonts w:eastAsia="Batang"/>
      <w:b/>
      <w:sz w:val="28"/>
      <w:szCs w:val="20"/>
      <w:lang w:val="en-GB" w:eastAsia="ko-KR"/>
    </w:rPr>
  </w:style>
  <w:style w:type="paragraph" w:customStyle="1" w:styleId="142">
    <w:name w:val="PropObs"/>
    <w:basedOn w:val="1"/>
    <w:qFormat/>
    <w:uiPriority w:val="0"/>
    <w:pPr>
      <w:numPr>
        <w:ilvl w:val="0"/>
        <w:numId w:val="6"/>
      </w:numPr>
      <w:ind w:left="1134" w:hanging="1134"/>
    </w:pPr>
    <w:rPr>
      <w:rFonts w:ascii="Calibri" w:hAnsi="Calibri" w:eastAsia="MS Mincho"/>
      <w:b/>
      <w:szCs w:val="20"/>
      <w:lang w:eastAsia="sv-SE"/>
    </w:rPr>
  </w:style>
  <w:style w:type="table" w:customStyle="1" w:styleId="143">
    <w:name w:val="Table Grid7"/>
    <w:basedOn w:val="30"/>
    <w:qFormat/>
    <w:uiPriority w:val="39"/>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
    <w:name w:val="网格型7"/>
    <w:basedOn w:val="30"/>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
    <w:name w:val="网格型1"/>
    <w:basedOn w:val="30"/>
    <w:unhideWhenUsed/>
    <w:qFormat/>
    <w:uiPriority w:val="9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146">
    <w:name w:val="正文1"/>
    <w:qFormat/>
    <w:uiPriority w:val="0"/>
    <w:pPr>
      <w:jc w:val="both"/>
    </w:pPr>
    <w:rPr>
      <w:rFonts w:ascii="Times New Roman" w:hAnsi="Times New Roman" w:eastAsia="宋体" w:cs="Times New Roman"/>
      <w:kern w:val="2"/>
      <w:sz w:val="21"/>
      <w:szCs w:val="21"/>
      <w:lang w:val="en-US" w:eastAsia="zh-CN" w:bidi="ar-SA"/>
    </w:rPr>
  </w:style>
  <w:style w:type="character" w:customStyle="1" w:styleId="147">
    <w:name w:val="批注文字 Char1"/>
    <w:basedOn w:val="32"/>
    <w:qFormat/>
    <w:uiPriority w:val="0"/>
    <w:rPr>
      <w:rFonts w:hint="default" w:ascii="Times New Roman" w:hAnsi="Times New Roman" w:eastAsia="Times New Roman" w:cs="Times New Roman"/>
      <w:szCs w:val="22"/>
    </w:rPr>
  </w:style>
  <w:style w:type="paragraph" w:customStyle="1" w:styleId="148">
    <w:name w:val="列出段落"/>
    <w:basedOn w:val="1"/>
    <w:qFormat/>
    <w:uiPriority w:val="0"/>
    <w:pPr>
      <w:spacing w:before="0" w:after="0" w:line="256" w:lineRule="auto"/>
      <w:ind w:left="840" w:leftChars="400"/>
      <w:jc w:val="left"/>
    </w:pPr>
    <w:rPr>
      <w:rFonts w:ascii="Times" w:hAnsi="Times" w:eastAsia="Batang"/>
      <w:szCs w:val="24"/>
    </w:rPr>
  </w:style>
  <w:style w:type="paragraph" w:customStyle="1" w:styleId="149">
    <w:name w:val="列出段落2"/>
    <w:basedOn w:val="1"/>
    <w:link w:val="150"/>
    <w:qFormat/>
    <w:uiPriority w:val="0"/>
    <w:pPr>
      <w:spacing w:before="0" w:after="0"/>
      <w:ind w:left="840" w:leftChars="400"/>
      <w:jc w:val="left"/>
    </w:pPr>
    <w:rPr>
      <w:rFonts w:ascii="Times" w:hAnsi="Times" w:eastAsia="Batang"/>
      <w:szCs w:val="24"/>
    </w:rPr>
  </w:style>
  <w:style w:type="character" w:customStyle="1" w:styleId="150">
    <w:name w:val="列出段落 Char1"/>
    <w:basedOn w:val="32"/>
    <w:link w:val="149"/>
    <w:qFormat/>
    <w:uiPriority w:val="0"/>
    <w:rPr>
      <w:rFonts w:hint="default" w:ascii="Times" w:hAnsi="Times" w:eastAsia="Batang" w:cs="Times"/>
      <w:szCs w:val="24"/>
      <w:lang w:val="en-US"/>
    </w:rPr>
  </w:style>
  <w:style w:type="table" w:customStyle="1" w:styleId="151">
    <w:name w:val="网格型21"/>
    <w:basedOn w:val="30"/>
    <w:qFormat/>
    <w:uiPriority w:val="39"/>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5" Type="http://schemas.openxmlformats.org/officeDocument/2006/relationships/fontTable" Target="fontTable.xml"/><Relationship Id="rId24" Type="http://schemas.openxmlformats.org/officeDocument/2006/relationships/numbering" Target="numbering.xml"/><Relationship Id="rId23" Type="http://schemas.openxmlformats.org/officeDocument/2006/relationships/image" Target="media/image8.png"/><Relationship Id="rId22" Type="http://schemas.openxmlformats.org/officeDocument/2006/relationships/image" Target="media/image7.png"/><Relationship Id="rId21" Type="http://schemas.openxmlformats.org/officeDocument/2006/relationships/image" Target="media/image6.png"/><Relationship Id="rId20" Type="http://schemas.openxmlformats.org/officeDocument/2006/relationships/image" Target="media/image5.emf"/><Relationship Id="rId2" Type="http://schemas.openxmlformats.org/officeDocument/2006/relationships/settings" Target="settings.xml"/><Relationship Id="rId19" Type="http://schemas.openxmlformats.org/officeDocument/2006/relationships/oleObject" Target="embeddings/oleObject4.bin"/><Relationship Id="rId18" Type="http://schemas.openxmlformats.org/officeDocument/2006/relationships/image" Target="media/image4.emf"/><Relationship Id="rId17" Type="http://schemas.openxmlformats.org/officeDocument/2006/relationships/oleObject" Target="embeddings/oleObject3.bin"/><Relationship Id="rId16" Type="http://schemas.openxmlformats.org/officeDocument/2006/relationships/image" Target="media/image3.emf"/><Relationship Id="rId15" Type="http://schemas.openxmlformats.org/officeDocument/2006/relationships/oleObject" Target="embeddings/oleObject2.bin"/><Relationship Id="rId14" Type="http://schemas.openxmlformats.org/officeDocument/2006/relationships/image" Target="media/image2.emf"/><Relationship Id="rId13" Type="http://schemas.openxmlformats.org/officeDocument/2006/relationships/oleObject" Target="embeddings/oleObject1.bin"/><Relationship Id="rId12" Type="http://schemas.openxmlformats.org/officeDocument/2006/relationships/image" Target="media/image1.jpe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ZTE</Company>
  <Pages>1</Pages>
  <Words>12467</Words>
  <Characters>71065</Characters>
  <Lines>592</Lines>
  <Paragraphs>166</Paragraphs>
  <TotalTime>2</TotalTime>
  <ScaleCrop>false</ScaleCrop>
  <LinksUpToDate>false</LinksUpToDate>
  <CharactersWithSpaces>83366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2023-08-02T11:40:00Z</dcterms:created>
  <dc:creator>ZTE</dc:creator>
  <cp:lastModifiedBy>Administrator</cp:lastModifiedBy>
  <dcterms:modified xsi:type="dcterms:W3CDTF">2024-02-18T09:50:13Z</dcterms:modified>
  <cp:revision>104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8242B1810EE542B6B721EAE5FEFD8DE8</vt:lpwstr>
  </property>
</Properties>
</file>