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795F4" w14:textId="344AE6C2" w:rsidR="006823A4" w:rsidRPr="00B27A20" w:rsidRDefault="006823A4" w:rsidP="006823A4">
      <w:pPr>
        <w:pStyle w:val="aff3"/>
        <w:tabs>
          <w:tab w:val="left" w:pos="6137"/>
        </w:tabs>
        <w:snapToGrid w:val="0"/>
        <w:ind w:left="2339" w:hangingChars="993" w:hanging="2339"/>
        <w:rPr>
          <w:rFonts w:ascii="Arial" w:hAnsi="Arial" w:cs="Arial"/>
          <w:b/>
          <w:bCs/>
          <w:sz w:val="24"/>
          <w:szCs w:val="24"/>
          <w:lang w:val="en-GB"/>
        </w:rPr>
      </w:pPr>
      <w:bookmarkStart w:id="0" w:name="OLE_LINK2"/>
      <w:bookmarkStart w:id="1" w:name="OLE_LINK3"/>
      <w:r w:rsidRPr="00B27A20">
        <w:rPr>
          <w:rFonts w:ascii="Arial" w:hAnsi="Arial" w:cs="Arial"/>
          <w:b/>
          <w:bCs/>
          <w:sz w:val="24"/>
          <w:szCs w:val="24"/>
          <w:lang w:val="en-GB"/>
        </w:rPr>
        <w:t>3GPP TSG RAN WG1 #116</w:t>
      </w:r>
      <w:r w:rsidRPr="00B27A20">
        <w:rPr>
          <w:rFonts w:ascii="Arial" w:hAnsi="Arial" w:cs="Arial"/>
          <w:b/>
          <w:bCs/>
          <w:sz w:val="24"/>
          <w:szCs w:val="24"/>
          <w:lang w:val="en-GB"/>
        </w:rPr>
        <w:tab/>
      </w:r>
      <w:r w:rsidRPr="00B27A20">
        <w:rPr>
          <w:rFonts w:ascii="Arial" w:hAnsi="Arial" w:cs="Arial"/>
          <w:b/>
          <w:bCs/>
          <w:sz w:val="24"/>
          <w:szCs w:val="24"/>
          <w:lang w:val="en-GB"/>
        </w:rPr>
        <w:tab/>
      </w:r>
      <w:r w:rsidRPr="00B27A20">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CF56F5">
        <w:rPr>
          <w:rFonts w:ascii="Arial" w:hAnsi="Arial" w:cs="Arial"/>
          <w:b/>
          <w:bCs/>
          <w:sz w:val="24"/>
          <w:szCs w:val="24"/>
          <w:lang w:val="en-GB"/>
        </w:rPr>
        <w:t xml:space="preserve"> </w:t>
      </w:r>
      <w:r w:rsidR="00CF56F5" w:rsidRPr="00CF56F5">
        <w:rPr>
          <w:rFonts w:ascii="Arial" w:hAnsi="Arial" w:cs="Arial"/>
          <w:b/>
          <w:bCs/>
          <w:sz w:val="24"/>
          <w:szCs w:val="24"/>
          <w:lang w:val="en-GB"/>
        </w:rPr>
        <w:t>R1-2400471</w:t>
      </w:r>
    </w:p>
    <w:p w14:paraId="6AE09AFD" w14:textId="77777777" w:rsidR="006823A4" w:rsidRDefault="006823A4" w:rsidP="006823A4">
      <w:pPr>
        <w:pStyle w:val="aff3"/>
        <w:tabs>
          <w:tab w:val="left" w:pos="6137"/>
        </w:tabs>
        <w:snapToGrid w:val="0"/>
        <w:ind w:left="2339" w:hangingChars="993" w:hanging="2339"/>
        <w:rPr>
          <w:rFonts w:ascii="Arial" w:hAnsi="Arial" w:cs="Arial"/>
          <w:b/>
          <w:bCs/>
          <w:sz w:val="24"/>
          <w:szCs w:val="24"/>
          <w:lang w:val="en-GB"/>
        </w:rPr>
      </w:pPr>
      <w:r w:rsidRPr="00B27A20">
        <w:rPr>
          <w:rFonts w:ascii="Arial" w:hAnsi="Arial" w:cs="Arial"/>
          <w:b/>
          <w:bCs/>
          <w:sz w:val="24"/>
          <w:szCs w:val="24"/>
          <w:lang w:val="en-GB"/>
        </w:rPr>
        <w:t>Athens, Greece, February 26th – March 1st, 2024</w:t>
      </w:r>
    </w:p>
    <w:p w14:paraId="2CCFC979" w14:textId="77777777" w:rsidR="00B07B33" w:rsidRPr="00B07B33" w:rsidRDefault="00B07B33" w:rsidP="00B07B33">
      <w:pPr>
        <w:pStyle w:val="aff3"/>
        <w:snapToGrid w:val="0"/>
        <w:rPr>
          <w:rFonts w:ascii="Arial" w:eastAsiaTheme="minorEastAsia" w:hAnsi="Arial" w:cs="Arial"/>
          <w:b/>
          <w:bCs/>
          <w:sz w:val="24"/>
          <w:szCs w:val="24"/>
          <w:lang w:val="en-GB" w:eastAsia="zh-CN"/>
        </w:rPr>
      </w:pPr>
    </w:p>
    <w:p w14:paraId="47825095" w14:textId="2530546A"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6823A4">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6823A4">
        <w:rPr>
          <w:rFonts w:ascii="Arial" w:eastAsiaTheme="minorEastAsia" w:hAnsi="Arial" w:cs="Arial"/>
          <w:b/>
          <w:bCs/>
          <w:sz w:val="24"/>
          <w:szCs w:val="24"/>
          <w:lang w:val="en-GB" w:eastAsia="zh-CN"/>
        </w:rPr>
        <w:t>2</w:t>
      </w:r>
      <w:r w:rsidR="00E40F1B">
        <w:rPr>
          <w:rFonts w:ascii="Arial" w:eastAsiaTheme="minorEastAsia" w:hAnsi="Arial" w:cs="Arial"/>
          <w:b/>
          <w:bCs/>
          <w:sz w:val="24"/>
          <w:szCs w:val="24"/>
          <w:lang w:val="en-GB" w:eastAsia="zh-CN"/>
        </w:rPr>
        <w:t>.</w:t>
      </w:r>
      <w:r w:rsidR="007111CF">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5174BF0B" w:rsidR="0095370B" w:rsidRPr="004B13E8" w:rsidRDefault="0095370B" w:rsidP="0095370B">
      <w:pPr>
        <w:pStyle w:val="aff3"/>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4B13E8">
        <w:rPr>
          <w:rFonts w:ascii="Arial" w:hAnsi="Arial" w:cs="Arial"/>
          <w:b/>
          <w:bCs/>
          <w:sz w:val="24"/>
          <w:szCs w:val="24"/>
          <w:lang w:val="en-GB"/>
        </w:rPr>
        <w:tab/>
      </w:r>
      <w:r w:rsidR="00335088" w:rsidRPr="004B13E8">
        <w:rPr>
          <w:rFonts w:ascii="Arial" w:hAnsi="Arial" w:cs="Arial" w:hint="eastAsia"/>
          <w:b/>
          <w:bCs/>
          <w:sz w:val="24"/>
          <w:szCs w:val="24"/>
          <w:lang w:val="en-GB"/>
        </w:rPr>
        <w:t>Remaining</w:t>
      </w:r>
      <w:r w:rsidR="00335088" w:rsidRPr="004B13E8">
        <w:rPr>
          <w:rFonts w:ascii="Arial" w:hAnsi="Arial" w:cs="Arial"/>
          <w:b/>
          <w:bCs/>
          <w:sz w:val="24"/>
          <w:szCs w:val="24"/>
          <w:lang w:val="en-GB"/>
        </w:rPr>
        <w:t xml:space="preserve"> issue</w:t>
      </w:r>
      <w:r w:rsidR="006B0C8E" w:rsidRPr="004B13E8">
        <w:rPr>
          <w:rFonts w:ascii="Arial" w:hAnsi="Arial" w:cs="Arial"/>
          <w:b/>
          <w:bCs/>
          <w:sz w:val="24"/>
          <w:szCs w:val="24"/>
          <w:lang w:val="en-GB"/>
        </w:rPr>
        <w:t>s</w:t>
      </w:r>
      <w:r w:rsidR="00335088" w:rsidRPr="004B13E8">
        <w:rPr>
          <w:rFonts w:ascii="Arial" w:hAnsi="Arial" w:cs="Arial"/>
          <w:b/>
          <w:bCs/>
          <w:sz w:val="24"/>
          <w:szCs w:val="24"/>
          <w:lang w:val="en-GB"/>
        </w:rPr>
        <w:t xml:space="preserve"> </w:t>
      </w:r>
      <w:r w:rsidR="00634EDB" w:rsidRPr="004B13E8">
        <w:rPr>
          <w:rFonts w:ascii="Arial" w:hAnsi="Arial" w:cs="Arial"/>
          <w:b/>
          <w:bCs/>
          <w:sz w:val="24"/>
          <w:szCs w:val="24"/>
          <w:lang w:val="en-GB"/>
        </w:rPr>
        <w:t xml:space="preserve">on </w:t>
      </w:r>
      <w:r w:rsidR="007111CF" w:rsidRPr="004B13E8">
        <w:rPr>
          <w:rFonts w:ascii="Arial" w:hAnsi="Arial" w:cs="Arial"/>
          <w:b/>
          <w:bCs/>
          <w:sz w:val="24"/>
          <w:szCs w:val="24"/>
          <w:lang w:val="en-GB"/>
        </w:rPr>
        <w:t>CSI enhancement</w:t>
      </w:r>
    </w:p>
    <w:bookmarkEnd w:id="3"/>
    <w:bookmarkEnd w:id="4"/>
    <w:p w14:paraId="20B6126F" w14:textId="77777777" w:rsidR="0095370B" w:rsidRPr="004313C9" w:rsidRDefault="0095370B" w:rsidP="0095370B">
      <w:pPr>
        <w:pStyle w:val="aff3"/>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69294166" w14:textId="5152900C" w:rsidR="006823A4" w:rsidRDefault="006823A4" w:rsidP="006823A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RAN#102 meeting </w:t>
      </w:r>
      <w:r>
        <w:rPr>
          <w:rFonts w:eastAsiaTheme="minorEastAsia" w:hint="eastAsia"/>
          <w:color w:val="000000" w:themeColor="text1"/>
          <w:sz w:val="22"/>
          <w:szCs w:val="22"/>
          <w:lang w:val="en-US" w:eastAsia="zh-CN"/>
        </w:rPr>
        <w:t>[</w:t>
      </w:r>
      <w:r>
        <w:rPr>
          <w:rFonts w:eastAsiaTheme="minorEastAsia"/>
          <w:color w:val="000000" w:themeColor="text1"/>
          <w:sz w:val="22"/>
          <w:szCs w:val="22"/>
          <w:lang w:val="en-US" w:eastAsia="zh-CN"/>
        </w:rPr>
        <w:t xml:space="preserve">1], new WID for Rel-19 MIMO enhancement was agreed. </w:t>
      </w:r>
      <w:r w:rsidR="001D4E31">
        <w:rPr>
          <w:rFonts w:eastAsiaTheme="minorEastAsia"/>
          <w:color w:val="000000" w:themeColor="text1"/>
          <w:sz w:val="22"/>
          <w:szCs w:val="22"/>
          <w:lang w:val="en-US" w:eastAsia="zh-CN"/>
        </w:rPr>
        <w:t>Large number of CSI-RS ports</w:t>
      </w:r>
      <w:r w:rsidR="007C3C57">
        <w:rPr>
          <w:rFonts w:eastAsiaTheme="minorEastAsia"/>
          <w:color w:val="000000" w:themeColor="text1"/>
          <w:sz w:val="22"/>
          <w:szCs w:val="22"/>
          <w:lang w:val="en-US" w:eastAsia="zh-CN"/>
        </w:rPr>
        <w:t xml:space="preserve"> (up to 128 ports)</w:t>
      </w:r>
      <w:r w:rsidR="001D4E31">
        <w:rPr>
          <w:rFonts w:eastAsiaTheme="minorEastAsia"/>
          <w:color w:val="000000" w:themeColor="text1"/>
          <w:sz w:val="22"/>
          <w:szCs w:val="22"/>
          <w:lang w:val="en-US" w:eastAsia="zh-CN"/>
        </w:rPr>
        <w:t xml:space="preserve"> attracts interest in the industry</w:t>
      </w:r>
      <w:r w:rsidR="007C3C57">
        <w:rPr>
          <w:rFonts w:eastAsiaTheme="minorEastAsia"/>
          <w:color w:val="000000" w:themeColor="text1"/>
          <w:sz w:val="22"/>
          <w:szCs w:val="22"/>
          <w:lang w:val="en-US" w:eastAsia="zh-CN"/>
        </w:rPr>
        <w:t xml:space="preserve">, which needs new codebook design. </w:t>
      </w:r>
      <w:r w:rsidR="007C3C57">
        <w:rPr>
          <w:rFonts w:eastAsiaTheme="minorEastAsia" w:hint="eastAsia"/>
          <w:color w:val="000000" w:themeColor="text1"/>
          <w:sz w:val="22"/>
          <w:szCs w:val="22"/>
          <w:lang w:val="en-US" w:eastAsia="zh-CN"/>
        </w:rPr>
        <w:t>I</w:t>
      </w:r>
      <w:r w:rsidR="007C3C57">
        <w:rPr>
          <w:rFonts w:eastAsiaTheme="minorEastAsia"/>
          <w:color w:val="000000" w:themeColor="text1"/>
          <w:sz w:val="22"/>
          <w:szCs w:val="22"/>
          <w:lang w:val="en-US" w:eastAsia="zh-CN"/>
        </w:rPr>
        <w:t>n Rel-18, CJT codebook was enhanced with assumption of ideal synchronization and backhaul, while considering the real usability, non-ideal synchronization and backhaul should be discussed, which requires UE reporting delay/phase/frequency offset for calibration</w:t>
      </w:r>
      <w:r>
        <w:rPr>
          <w:rFonts w:eastAsiaTheme="minorEastAsia"/>
          <w:color w:val="000000" w:themeColor="text1"/>
          <w:sz w:val="22"/>
          <w:szCs w:val="22"/>
          <w:lang w:val="en-US" w:eastAsia="zh-CN"/>
        </w:rPr>
        <w:t xml:space="preserve"> </w:t>
      </w:r>
      <w:proofErr w:type="gramStart"/>
      <w:r>
        <w:rPr>
          <w:rFonts w:eastAsiaTheme="minorEastAsia"/>
          <w:color w:val="000000" w:themeColor="text1"/>
          <w:sz w:val="22"/>
          <w:szCs w:val="22"/>
          <w:lang w:val="en-US" w:eastAsia="zh-CN"/>
        </w:rPr>
        <w:t>And</w:t>
      </w:r>
      <w:proofErr w:type="gramEnd"/>
      <w:r>
        <w:rPr>
          <w:rFonts w:eastAsiaTheme="minorEastAsia"/>
          <w:color w:val="000000" w:themeColor="text1"/>
          <w:sz w:val="22"/>
          <w:szCs w:val="22"/>
          <w:lang w:val="en-US" w:eastAsia="zh-CN"/>
        </w:rPr>
        <w:t xml:space="preserve"> the objective for </w:t>
      </w:r>
      <w:r w:rsidR="007C3C57">
        <w:rPr>
          <w:rFonts w:eastAsiaTheme="minorEastAsia"/>
          <w:color w:val="000000" w:themeColor="text1"/>
          <w:sz w:val="22"/>
          <w:szCs w:val="22"/>
          <w:lang w:val="en-US" w:eastAsia="zh-CN"/>
        </w:rPr>
        <w:t>CSI</w:t>
      </w:r>
      <w:r>
        <w:rPr>
          <w:rFonts w:eastAsiaTheme="minorEastAsia"/>
          <w:color w:val="000000" w:themeColor="text1"/>
          <w:sz w:val="22"/>
          <w:szCs w:val="22"/>
          <w:lang w:val="en-US" w:eastAsia="zh-CN"/>
        </w:rPr>
        <w:t xml:space="preserve"> enhancement</w:t>
      </w:r>
      <w:r w:rsidR="007C3C57">
        <w:rPr>
          <w:rFonts w:eastAsiaTheme="minorEastAsia"/>
          <w:color w:val="000000" w:themeColor="text1"/>
          <w:sz w:val="22"/>
          <w:szCs w:val="22"/>
          <w:lang w:val="en-US" w:eastAsia="zh-CN"/>
        </w:rPr>
        <w:t>s</w:t>
      </w:r>
      <w:r>
        <w:rPr>
          <w:rFonts w:eastAsiaTheme="minorEastAsia"/>
          <w:color w:val="000000" w:themeColor="text1"/>
          <w:sz w:val="22"/>
          <w:szCs w:val="22"/>
          <w:lang w:val="en-US" w:eastAsia="zh-CN"/>
        </w:rPr>
        <w:t xml:space="preserve"> was agreed as:</w:t>
      </w:r>
    </w:p>
    <w:tbl>
      <w:tblPr>
        <w:tblStyle w:val="aff5"/>
        <w:tblW w:w="0" w:type="auto"/>
        <w:tblLook w:val="04A0" w:firstRow="1" w:lastRow="0" w:firstColumn="1" w:lastColumn="0" w:noHBand="0" w:noVBand="1"/>
      </w:tblPr>
      <w:tblGrid>
        <w:gridCol w:w="9631"/>
      </w:tblGrid>
      <w:tr w:rsidR="006823A4" w14:paraId="043FF048" w14:textId="77777777" w:rsidTr="002A2542">
        <w:tc>
          <w:tcPr>
            <w:tcW w:w="9631" w:type="dxa"/>
          </w:tcPr>
          <w:p w14:paraId="1A179DAC" w14:textId="77777777" w:rsidR="007C3C57" w:rsidRPr="007C3C57" w:rsidRDefault="007C3C57" w:rsidP="007C3C57">
            <w:pPr>
              <w:spacing w:after="0"/>
              <w:jc w:val="both"/>
              <w:rPr>
                <w:rFonts w:eastAsiaTheme="minorEastAsia"/>
                <w:color w:val="000000" w:themeColor="text1"/>
                <w:sz w:val="22"/>
                <w:szCs w:val="22"/>
                <w:lang w:val="en-US" w:eastAsia="zh-CN"/>
              </w:rPr>
            </w:pPr>
            <w:r w:rsidRPr="007C3C57">
              <w:rPr>
                <w:rFonts w:eastAsiaTheme="minorEastAsia"/>
                <w:color w:val="000000" w:themeColor="text1"/>
                <w:sz w:val="22"/>
                <w:szCs w:val="22"/>
                <w:lang w:val="en-US" w:eastAsia="zh-CN"/>
              </w:rPr>
              <w:t>2.</w:t>
            </w:r>
            <w:r w:rsidRPr="007C3C57">
              <w:rPr>
                <w:rFonts w:eastAsiaTheme="minorEastAsia"/>
                <w:color w:val="000000" w:themeColor="text1"/>
                <w:sz w:val="22"/>
                <w:szCs w:val="22"/>
                <w:lang w:val="en-US" w:eastAsia="zh-CN"/>
              </w:rPr>
              <w:tab/>
              <w:t>Specify CSI support for up to 128 CSI-RS ports, targeting FR1</w:t>
            </w:r>
          </w:p>
          <w:p w14:paraId="17089758" w14:textId="77777777" w:rsidR="007C3C57" w:rsidRPr="007C3C57" w:rsidRDefault="007C3C57" w:rsidP="007C3C57">
            <w:pPr>
              <w:spacing w:after="0"/>
              <w:ind w:left="420"/>
              <w:jc w:val="both"/>
              <w:rPr>
                <w:rFonts w:eastAsiaTheme="minorEastAsia"/>
                <w:color w:val="000000" w:themeColor="text1"/>
                <w:sz w:val="22"/>
                <w:szCs w:val="22"/>
                <w:lang w:val="en-US" w:eastAsia="zh-CN"/>
              </w:rPr>
            </w:pPr>
            <w:r w:rsidRPr="007C3C57">
              <w:rPr>
                <w:rFonts w:eastAsiaTheme="minorEastAsia"/>
                <w:color w:val="000000" w:themeColor="text1"/>
                <w:sz w:val="22"/>
                <w:szCs w:val="22"/>
                <w:lang w:val="en-US" w:eastAsia="zh-CN"/>
              </w:rPr>
              <w:t>a.</w:t>
            </w:r>
            <w:r w:rsidRPr="007C3C57">
              <w:rPr>
                <w:rFonts w:eastAsiaTheme="minorEastAsia"/>
                <w:color w:val="000000" w:themeColor="text1"/>
                <w:sz w:val="22"/>
                <w:szCs w:val="22"/>
                <w:lang w:val="en-US" w:eastAsia="zh-CN"/>
              </w:rPr>
              <w:tab/>
              <w:t>Type-I codebook refinement supporting up to a total of 128 CSI-RS ports across all resources, assuming legacy CSI-RS resources (with up to 32 CSI-RS ports per resource), based on extension of legacy codebooks</w:t>
            </w:r>
          </w:p>
          <w:p w14:paraId="3FA2C5DD" w14:textId="77777777" w:rsidR="007C3C57" w:rsidRPr="007C3C57" w:rsidRDefault="007C3C57" w:rsidP="007C3C57">
            <w:pPr>
              <w:spacing w:after="0"/>
              <w:ind w:left="420"/>
              <w:jc w:val="both"/>
              <w:rPr>
                <w:rFonts w:eastAsiaTheme="minorEastAsia"/>
                <w:color w:val="000000" w:themeColor="text1"/>
                <w:sz w:val="22"/>
                <w:szCs w:val="22"/>
                <w:lang w:val="en-US" w:eastAsia="zh-CN"/>
              </w:rPr>
            </w:pPr>
            <w:r w:rsidRPr="007C3C57">
              <w:rPr>
                <w:rFonts w:eastAsiaTheme="minorEastAsia"/>
                <w:color w:val="000000" w:themeColor="text1"/>
                <w:sz w:val="22"/>
                <w:szCs w:val="22"/>
                <w:lang w:val="en-US" w:eastAsia="zh-CN"/>
              </w:rPr>
              <w:t>b.</w:t>
            </w:r>
            <w:r w:rsidRPr="007C3C57">
              <w:rPr>
                <w:rFonts w:eastAsiaTheme="minorEastAsia"/>
                <w:color w:val="000000" w:themeColor="text1"/>
                <w:sz w:val="22"/>
                <w:szCs w:val="22"/>
                <w:lang w:val="en-US" w:eastAsia="zh-CN"/>
              </w:rPr>
              <w:tab/>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28D8048" w14:textId="77777777" w:rsidR="007C3C57" w:rsidRPr="007C3C57" w:rsidRDefault="007C3C57" w:rsidP="007C3C57">
            <w:pPr>
              <w:spacing w:after="0"/>
              <w:ind w:left="420"/>
              <w:jc w:val="both"/>
              <w:rPr>
                <w:rFonts w:eastAsiaTheme="minorEastAsia"/>
                <w:color w:val="000000" w:themeColor="text1"/>
                <w:sz w:val="22"/>
                <w:szCs w:val="22"/>
                <w:lang w:val="en-US" w:eastAsia="zh-CN"/>
              </w:rPr>
            </w:pPr>
            <w:r w:rsidRPr="007C3C57">
              <w:rPr>
                <w:rFonts w:eastAsiaTheme="minorEastAsia"/>
                <w:color w:val="000000" w:themeColor="text1"/>
                <w:sz w:val="22"/>
                <w:szCs w:val="22"/>
                <w:lang w:val="en-US" w:eastAsia="zh-CN"/>
              </w:rPr>
              <w:t>c.</w:t>
            </w:r>
            <w:r w:rsidRPr="007C3C57">
              <w:rPr>
                <w:rFonts w:eastAsiaTheme="minorEastAsia"/>
                <w:color w:val="000000" w:themeColor="text1"/>
                <w:sz w:val="22"/>
                <w:szCs w:val="22"/>
                <w:lang w:val="en-US" w:eastAsia="zh-CN"/>
              </w:rPr>
              <w:tab/>
              <w:t>Extension of CRI(s)-based CSI reporting (CQI/PMI/RI calculated per CRI for ≥1 CRIs) for hybrid beamforming supporting up to a total of 128 CSI-RS ports across all resources, with up to 32 CSI-RS ports per resource, without new codebook design</w:t>
            </w:r>
          </w:p>
          <w:p w14:paraId="697F318E" w14:textId="77777777" w:rsidR="007C3C57" w:rsidRPr="007C3C57" w:rsidRDefault="007C3C57" w:rsidP="007C3C57">
            <w:pPr>
              <w:spacing w:after="0"/>
              <w:jc w:val="both"/>
              <w:rPr>
                <w:rFonts w:eastAsiaTheme="minorEastAsia"/>
                <w:color w:val="000000" w:themeColor="text1"/>
                <w:sz w:val="22"/>
                <w:szCs w:val="22"/>
                <w:lang w:val="en-US" w:eastAsia="zh-CN"/>
              </w:rPr>
            </w:pPr>
          </w:p>
          <w:p w14:paraId="4F9D07E6" w14:textId="77777777" w:rsidR="007C3C57" w:rsidRPr="007C3C57" w:rsidRDefault="007C3C57" w:rsidP="007C3C57">
            <w:pPr>
              <w:spacing w:after="0"/>
              <w:jc w:val="both"/>
              <w:rPr>
                <w:rFonts w:eastAsiaTheme="minorEastAsia"/>
                <w:color w:val="000000" w:themeColor="text1"/>
                <w:sz w:val="22"/>
                <w:szCs w:val="22"/>
                <w:lang w:val="en-US" w:eastAsia="zh-CN"/>
              </w:rPr>
            </w:pPr>
            <w:r w:rsidRPr="007C3C57">
              <w:rPr>
                <w:rFonts w:eastAsiaTheme="minorEastAsia"/>
                <w:color w:val="000000" w:themeColor="text1"/>
                <w:sz w:val="22"/>
                <w:szCs w:val="22"/>
                <w:lang w:val="en-US" w:eastAsia="zh-CN"/>
              </w:rPr>
              <w:t>3.</w:t>
            </w:r>
            <w:r w:rsidRPr="007C3C57">
              <w:rPr>
                <w:rFonts w:eastAsiaTheme="minorEastAsia"/>
                <w:color w:val="000000" w:themeColor="text1"/>
                <w:sz w:val="22"/>
                <w:szCs w:val="22"/>
                <w:lang w:val="en-US" w:eastAsia="zh-CN"/>
              </w:rPr>
              <w:tab/>
              <w:t xml:space="preserve">Specify UE reporting enhancement for CJT deployments under non-ideal synchronization and backhaul, targeting FR1, both FDD and TDD </w:t>
            </w:r>
          </w:p>
          <w:p w14:paraId="2BD0CC72" w14:textId="5644F14C" w:rsidR="006823A4" w:rsidRDefault="007C3C57" w:rsidP="007C3C57">
            <w:pPr>
              <w:spacing w:after="0"/>
              <w:ind w:left="420"/>
              <w:jc w:val="both"/>
              <w:rPr>
                <w:rFonts w:eastAsiaTheme="minorEastAsia"/>
                <w:color w:val="000000" w:themeColor="text1"/>
                <w:sz w:val="22"/>
                <w:szCs w:val="22"/>
                <w:lang w:val="en-US" w:eastAsia="zh-CN"/>
              </w:rPr>
            </w:pPr>
            <w:r w:rsidRPr="007C3C57">
              <w:rPr>
                <w:rFonts w:eastAsiaTheme="minorEastAsia"/>
                <w:color w:val="000000" w:themeColor="text1"/>
                <w:sz w:val="22"/>
                <w:szCs w:val="22"/>
                <w:lang w:val="en-US" w:eastAsia="zh-CN"/>
              </w:rPr>
              <w:t>a.</w:t>
            </w:r>
            <w:r w:rsidRPr="007C3C57">
              <w:rPr>
                <w:rFonts w:eastAsiaTheme="minorEastAsia"/>
                <w:color w:val="000000" w:themeColor="text1"/>
                <w:sz w:val="22"/>
                <w:szCs w:val="22"/>
                <w:lang w:val="en-US" w:eastAsia="zh-CN"/>
              </w:rPr>
              <w:tab/>
              <w:t>Inter-TRP time misalignment and frequency/phase offset measurement and reporting, assuming legacy CSI-RS design, with stand-alone aperiodic reporting on PUSCH</w:t>
            </w:r>
          </w:p>
        </w:tc>
      </w:tr>
    </w:tbl>
    <w:p w14:paraId="23F1BCD8" w14:textId="54B0A324" w:rsidR="006823A4" w:rsidRDefault="006823A4" w:rsidP="006823A4">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EE1427">
        <w:rPr>
          <w:rFonts w:eastAsiaTheme="minorEastAsia"/>
          <w:color w:val="000000" w:themeColor="text1"/>
          <w:sz w:val="22"/>
          <w:szCs w:val="22"/>
          <w:lang w:val="en-US" w:eastAsia="zh-CN"/>
        </w:rPr>
        <w:t>CSI</w:t>
      </w:r>
      <w:r>
        <w:rPr>
          <w:rFonts w:eastAsiaTheme="minorEastAsia"/>
          <w:color w:val="000000" w:themeColor="text1"/>
          <w:sz w:val="22"/>
          <w:szCs w:val="22"/>
          <w:lang w:val="en-US" w:eastAsia="zh-CN"/>
        </w:rPr>
        <w:t xml:space="preserve"> enhancement</w:t>
      </w:r>
      <w:r w:rsidR="00EE1427">
        <w:rPr>
          <w:rFonts w:eastAsiaTheme="minorEastAsia"/>
          <w:color w:val="000000" w:themeColor="text1"/>
          <w:sz w:val="22"/>
          <w:szCs w:val="22"/>
          <w:lang w:val="en-US" w:eastAsia="zh-CN"/>
        </w:rPr>
        <w:t>s</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32253EE4" w14:textId="76A89391" w:rsidR="00D96DD2" w:rsidRPr="0030091C" w:rsidRDefault="00D96DD2" w:rsidP="00D96DD2">
      <w:pPr>
        <w:pStyle w:val="2"/>
        <w:spacing w:before="120" w:after="120"/>
        <w:rPr>
          <w:color w:val="auto"/>
          <w:lang w:val="en-US"/>
        </w:rPr>
      </w:pPr>
      <w:r>
        <w:rPr>
          <w:rFonts w:hint="eastAsia"/>
          <w:color w:val="auto"/>
          <w:lang w:val="en-US"/>
        </w:rPr>
        <w:t>CSI</w:t>
      </w:r>
      <w:r>
        <w:rPr>
          <w:color w:val="auto"/>
          <w:lang w:val="en-US"/>
        </w:rPr>
        <w:t xml:space="preserve"> enhancement for &gt;32 ports</w:t>
      </w:r>
    </w:p>
    <w:p w14:paraId="0C2601E9" w14:textId="2B4A23AC" w:rsidR="003B2700" w:rsidRDefault="00D162E9" w:rsidP="003B2700">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Considering on the workload and complexity, there is no need to enhance CSI-RS resource for &gt;32 ports, aggregation of </w:t>
      </w:r>
      <w:r w:rsidR="003B2700">
        <w:rPr>
          <w:rFonts w:eastAsiaTheme="minorEastAsia"/>
          <w:color w:val="000000" w:themeColor="text1"/>
          <w:sz w:val="22"/>
          <w:szCs w:val="22"/>
          <w:lang w:val="en-US" w:eastAsia="zh-CN"/>
        </w:rPr>
        <w:t xml:space="preserve">multiple </w:t>
      </w:r>
      <w:r>
        <w:rPr>
          <w:rFonts w:eastAsiaTheme="minorEastAsia"/>
          <w:color w:val="000000" w:themeColor="text1"/>
          <w:sz w:val="22"/>
          <w:szCs w:val="22"/>
          <w:lang w:val="en-US" w:eastAsia="zh-CN"/>
        </w:rPr>
        <w:t xml:space="preserve">current </w:t>
      </w:r>
      <w:r w:rsidR="009C3CBD">
        <w:rPr>
          <w:rFonts w:eastAsiaTheme="minorEastAsia"/>
          <w:color w:val="000000" w:themeColor="text1"/>
          <w:sz w:val="22"/>
          <w:szCs w:val="22"/>
          <w:lang w:val="en-US" w:eastAsia="zh-CN"/>
        </w:rPr>
        <w:t>CSI-RS resource</w:t>
      </w:r>
      <w:r>
        <w:rPr>
          <w:rFonts w:eastAsiaTheme="minorEastAsia"/>
          <w:color w:val="000000" w:themeColor="text1"/>
          <w:sz w:val="22"/>
          <w:szCs w:val="22"/>
          <w:lang w:val="en-US" w:eastAsia="zh-CN"/>
        </w:rPr>
        <w:t xml:space="preserve">s is </w:t>
      </w:r>
      <w:r w:rsidR="003B2700">
        <w:rPr>
          <w:rFonts w:eastAsiaTheme="minorEastAsia"/>
          <w:color w:val="000000" w:themeColor="text1"/>
          <w:sz w:val="22"/>
          <w:szCs w:val="22"/>
          <w:lang w:val="en-US" w:eastAsia="zh-CN"/>
        </w:rPr>
        <w:t>a good way</w:t>
      </w:r>
      <w:r>
        <w:rPr>
          <w:rFonts w:eastAsiaTheme="minorEastAsia"/>
          <w:color w:val="000000" w:themeColor="text1"/>
          <w:sz w:val="22"/>
          <w:szCs w:val="22"/>
          <w:lang w:val="en-US" w:eastAsia="zh-CN"/>
        </w:rPr>
        <w:t xml:space="preserve"> for the </w:t>
      </w:r>
      <w:r w:rsidR="009C3CBD">
        <w:rPr>
          <w:rFonts w:eastAsiaTheme="minorEastAsia"/>
          <w:color w:val="000000" w:themeColor="text1"/>
          <w:sz w:val="22"/>
          <w:szCs w:val="22"/>
          <w:lang w:val="en-US" w:eastAsia="zh-CN"/>
        </w:rPr>
        <w:t>configuration</w:t>
      </w:r>
      <w:r>
        <w:rPr>
          <w:rFonts w:eastAsiaTheme="minorEastAsia"/>
          <w:color w:val="000000" w:themeColor="text1"/>
          <w:sz w:val="22"/>
          <w:szCs w:val="22"/>
          <w:lang w:val="en-US" w:eastAsia="zh-CN"/>
        </w:rPr>
        <w:t>, which is also well applied ever since LTE.</w:t>
      </w:r>
      <w:r w:rsidR="003B2700">
        <w:rPr>
          <w:rFonts w:eastAsiaTheme="minorEastAsia"/>
          <w:color w:val="000000" w:themeColor="text1"/>
          <w:sz w:val="22"/>
          <w:szCs w:val="22"/>
          <w:lang w:val="en-US" w:eastAsia="zh-CN"/>
        </w:rPr>
        <w:t xml:space="preserve"> And for the number of antenna ports, at least 64 and 128 should be supported, and considering the flexibility, we also think 48 ports, 96 ports can be supported, which can be simply aggregated based on two 24-port (or three 16-port) and four 24-port (or three 32-port) CSI-RS resources, respectively.</w:t>
      </w:r>
    </w:p>
    <w:p w14:paraId="5A4BD5F3" w14:textId="6C64C3FE" w:rsidR="003B2700" w:rsidRDefault="003B2700" w:rsidP="003B2700">
      <w:pPr>
        <w:spacing w:after="120"/>
        <w:jc w:val="both"/>
        <w:rPr>
          <w:rFonts w:eastAsiaTheme="minorEastAsia"/>
          <w:b/>
          <w:i/>
          <w:sz w:val="22"/>
          <w:szCs w:val="22"/>
          <w:lang w:val="en-US" w:eastAsia="zh-CN"/>
        </w:rPr>
      </w:pPr>
      <w:r>
        <w:rPr>
          <w:rFonts w:eastAsiaTheme="minorEastAsia"/>
          <w:b/>
          <w:i/>
          <w:sz w:val="22"/>
          <w:szCs w:val="22"/>
          <w:lang w:val="en-US" w:eastAsia="zh-CN"/>
        </w:rPr>
        <w:t>Proposal 1: Support 48, 64, 96 and 128 ports CSI-RS based on aggregation of multiple CSI-RS resources</w:t>
      </w:r>
      <w:r w:rsidR="00E10CF1">
        <w:rPr>
          <w:rFonts w:eastAsiaTheme="minorEastAsia"/>
          <w:b/>
          <w:i/>
          <w:sz w:val="22"/>
          <w:szCs w:val="22"/>
          <w:lang w:val="en-US" w:eastAsia="zh-CN"/>
        </w:rPr>
        <w:t xml:space="preserve"> with same number of ports per CSI-</w:t>
      </w:r>
      <w:r w:rsidR="00E10CF1">
        <w:rPr>
          <w:rFonts w:eastAsiaTheme="minorEastAsia" w:hint="eastAsia"/>
          <w:b/>
          <w:i/>
          <w:sz w:val="22"/>
          <w:szCs w:val="22"/>
          <w:lang w:val="en-US" w:eastAsia="zh-CN"/>
        </w:rPr>
        <w:t>RS</w:t>
      </w:r>
      <w:r w:rsidR="00E10CF1">
        <w:rPr>
          <w:rFonts w:eastAsiaTheme="minorEastAsia"/>
          <w:b/>
          <w:i/>
          <w:sz w:val="22"/>
          <w:szCs w:val="22"/>
          <w:lang w:val="en-US" w:eastAsia="zh-CN"/>
        </w:rPr>
        <w:t xml:space="preserve"> resource</w:t>
      </w:r>
      <w:r>
        <w:rPr>
          <w:rFonts w:eastAsiaTheme="minorEastAsia"/>
          <w:b/>
          <w:i/>
          <w:sz w:val="22"/>
          <w:szCs w:val="22"/>
          <w:lang w:val="en-US" w:eastAsia="zh-CN"/>
        </w:rPr>
        <w:t>.</w:t>
      </w:r>
    </w:p>
    <w:p w14:paraId="7CB5EAB2" w14:textId="63796E03" w:rsidR="00D97DFF" w:rsidRDefault="00D162E9" w:rsidP="000C6AE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While there are some difference</w:t>
      </w:r>
      <w:r w:rsidR="000C6AEB">
        <w:rPr>
          <w:rFonts w:eastAsiaTheme="minorEastAsia"/>
          <w:color w:val="000000" w:themeColor="text1"/>
          <w:sz w:val="22"/>
          <w:szCs w:val="22"/>
          <w:lang w:val="en-US" w:eastAsia="zh-CN"/>
        </w:rPr>
        <w:t>s</w:t>
      </w:r>
      <w:r>
        <w:rPr>
          <w:rFonts w:eastAsiaTheme="minorEastAsia"/>
          <w:color w:val="000000" w:themeColor="text1"/>
          <w:sz w:val="22"/>
          <w:szCs w:val="22"/>
          <w:lang w:val="en-US" w:eastAsia="zh-CN"/>
        </w:rPr>
        <w:t xml:space="preserve"> between LTE and NR, </w:t>
      </w:r>
      <w:r w:rsidR="000C6AEB">
        <w:rPr>
          <w:rFonts w:eastAsiaTheme="minorEastAsia"/>
          <w:color w:val="000000" w:themeColor="text1"/>
          <w:sz w:val="22"/>
          <w:szCs w:val="22"/>
          <w:lang w:val="en-US" w:eastAsia="zh-CN"/>
        </w:rPr>
        <w:t xml:space="preserve">at least including configuration of number of CSI-RS ports and codebook subset restriction, </w:t>
      </w:r>
      <w:r>
        <w:rPr>
          <w:rFonts w:eastAsiaTheme="minorEastAsia"/>
          <w:color w:val="000000" w:themeColor="text1"/>
          <w:sz w:val="22"/>
          <w:szCs w:val="22"/>
          <w:lang w:val="en-US" w:eastAsia="zh-CN"/>
        </w:rPr>
        <w:t xml:space="preserve">in LTE, </w:t>
      </w:r>
      <w:r w:rsidR="000C6AEB">
        <w:rPr>
          <w:rFonts w:eastAsiaTheme="minorEastAsia"/>
          <w:color w:val="000000" w:themeColor="text1"/>
          <w:sz w:val="22"/>
          <w:szCs w:val="22"/>
          <w:lang w:val="en-US" w:eastAsia="zh-CN"/>
        </w:rPr>
        <w:t xml:space="preserve">the number of CSI-RS ports and codebook subset restriction are separately configured, and in NR, the number of CSI-RS ports (based on N1 and N2) and the codebook subset restriction are jointly configured with one </w:t>
      </w:r>
      <w:r w:rsidR="003B2700">
        <w:rPr>
          <w:rFonts w:eastAsiaTheme="minorEastAsia" w:hint="eastAsia"/>
          <w:color w:val="000000" w:themeColor="text1"/>
          <w:sz w:val="22"/>
          <w:szCs w:val="22"/>
          <w:lang w:val="en-US" w:eastAsia="zh-CN"/>
        </w:rPr>
        <w:t>parameter</w:t>
      </w:r>
      <w:r w:rsidR="003B2700">
        <w:rPr>
          <w:rFonts w:eastAsiaTheme="minorEastAsia"/>
          <w:color w:val="000000" w:themeColor="text1"/>
          <w:sz w:val="22"/>
          <w:szCs w:val="22"/>
          <w:lang w:val="en-US" w:eastAsia="zh-CN"/>
        </w:rPr>
        <w:t xml:space="preserve"> </w:t>
      </w:r>
      <w:r w:rsidR="000C6AEB">
        <w:rPr>
          <w:rFonts w:eastAsiaTheme="minorEastAsia"/>
          <w:color w:val="000000" w:themeColor="text1"/>
          <w:sz w:val="22"/>
          <w:szCs w:val="22"/>
          <w:lang w:val="en-US" w:eastAsia="zh-CN"/>
        </w:rPr>
        <w:t>in codebookConfig corresponding to one CSI-RS resource</w:t>
      </w:r>
      <w:r w:rsidR="003B2700">
        <w:rPr>
          <w:rFonts w:eastAsiaTheme="minorEastAsia"/>
          <w:color w:val="000000" w:themeColor="text1"/>
          <w:sz w:val="22"/>
          <w:szCs w:val="22"/>
          <w:lang w:val="en-US" w:eastAsia="zh-CN"/>
        </w:rPr>
        <w:t>. Considering the two-dimension antenna structure,</w:t>
      </w:r>
      <w:r w:rsidR="00306A18">
        <w:rPr>
          <w:rFonts w:eastAsiaTheme="minorEastAsia"/>
          <w:color w:val="000000" w:themeColor="text1"/>
          <w:sz w:val="22"/>
          <w:szCs w:val="22"/>
          <w:lang w:val="en-US" w:eastAsia="zh-CN"/>
        </w:rPr>
        <w:t xml:space="preserve"> </w:t>
      </w:r>
      <w:r w:rsidR="007D1496">
        <w:rPr>
          <w:rFonts w:eastAsiaTheme="minorEastAsia" w:hint="eastAsia"/>
          <w:color w:val="000000" w:themeColor="text1"/>
          <w:sz w:val="22"/>
          <w:szCs w:val="22"/>
          <w:lang w:val="en-US" w:eastAsia="zh-CN"/>
        </w:rPr>
        <w:t>the</w:t>
      </w:r>
      <w:r w:rsidR="007D1496">
        <w:rPr>
          <w:rFonts w:eastAsiaTheme="minorEastAsia"/>
          <w:color w:val="000000" w:themeColor="text1"/>
          <w:sz w:val="22"/>
          <w:szCs w:val="22"/>
          <w:lang w:val="en-US" w:eastAsia="zh-CN"/>
        </w:rPr>
        <w:t xml:space="preserve"> pattern of the multiple CSI-RS resources corresponding to the two dimensions should be configured, in other words, </w:t>
      </w:r>
      <w:r w:rsidR="00306A18">
        <w:rPr>
          <w:rFonts w:eastAsiaTheme="minorEastAsia"/>
          <w:color w:val="000000" w:themeColor="text1"/>
          <w:sz w:val="22"/>
          <w:szCs w:val="22"/>
          <w:lang w:val="en-US" w:eastAsia="zh-CN"/>
        </w:rPr>
        <w:t>whether the multiple CSI-RS resources composing more ports in first dimension or second dimension should be configured</w:t>
      </w:r>
      <w:r w:rsidR="007D1496">
        <w:rPr>
          <w:rFonts w:eastAsiaTheme="minorEastAsia"/>
          <w:color w:val="000000" w:themeColor="text1"/>
          <w:sz w:val="22"/>
          <w:szCs w:val="22"/>
          <w:lang w:val="en-US" w:eastAsia="zh-CN"/>
        </w:rPr>
        <w:t>. T</w:t>
      </w:r>
      <w:r w:rsidR="00306A18">
        <w:rPr>
          <w:rFonts w:eastAsiaTheme="minorEastAsia"/>
          <w:color w:val="000000" w:themeColor="text1"/>
          <w:sz w:val="22"/>
          <w:szCs w:val="22"/>
          <w:lang w:val="en-US" w:eastAsia="zh-CN"/>
        </w:rPr>
        <w:t>aking 128 ports for example, if four 32-port CSI-</w:t>
      </w:r>
      <w:r w:rsidR="00306A18">
        <w:rPr>
          <w:rFonts w:eastAsiaTheme="minorEastAsia" w:hint="eastAsia"/>
          <w:color w:val="000000" w:themeColor="text1"/>
          <w:sz w:val="22"/>
          <w:szCs w:val="22"/>
          <w:lang w:val="en-US" w:eastAsia="zh-CN"/>
        </w:rPr>
        <w:t>RS</w:t>
      </w:r>
      <w:r w:rsidR="00306A18">
        <w:rPr>
          <w:rFonts w:eastAsiaTheme="minorEastAsia"/>
          <w:color w:val="000000" w:themeColor="text1"/>
          <w:sz w:val="22"/>
          <w:szCs w:val="22"/>
          <w:lang w:val="en-US" w:eastAsia="zh-CN"/>
        </w:rPr>
        <w:t xml:space="preserve"> resources are aggregated, </w:t>
      </w:r>
      <w:r w:rsidR="00701ABE">
        <w:rPr>
          <w:rFonts w:eastAsiaTheme="minorEastAsia"/>
          <w:color w:val="000000" w:themeColor="text1"/>
          <w:sz w:val="22"/>
          <w:szCs w:val="22"/>
          <w:lang w:val="en-US" w:eastAsia="zh-CN"/>
        </w:rPr>
        <w:t>whether the final 128 ports are 2*N1-2*N2 or 4*N1-N2 or N1-4*N2</w:t>
      </w:r>
      <w:r w:rsidR="00587404">
        <w:rPr>
          <w:rFonts w:eastAsiaTheme="minorEastAsia"/>
          <w:color w:val="000000" w:themeColor="text1"/>
          <w:sz w:val="22"/>
          <w:szCs w:val="22"/>
          <w:lang w:val="en-US" w:eastAsia="zh-CN"/>
        </w:rPr>
        <w:t xml:space="preserve"> (N1-N2 are the legacy values configured for 32-port CSI-RS resource)</w:t>
      </w:r>
      <w:r w:rsidR="003B2700">
        <w:rPr>
          <w:rFonts w:eastAsiaTheme="minorEastAsia"/>
          <w:color w:val="000000" w:themeColor="text1"/>
          <w:sz w:val="22"/>
          <w:szCs w:val="22"/>
          <w:lang w:val="en-US" w:eastAsia="zh-CN"/>
        </w:rPr>
        <w:t xml:space="preserve"> </w:t>
      </w:r>
      <w:r w:rsidR="00701ABE">
        <w:rPr>
          <w:rFonts w:eastAsiaTheme="minorEastAsia"/>
          <w:color w:val="000000" w:themeColor="text1"/>
          <w:sz w:val="22"/>
          <w:szCs w:val="22"/>
          <w:lang w:val="en-US" w:eastAsia="zh-CN"/>
        </w:rPr>
        <w:t xml:space="preserve">should be indicated to the UE. </w:t>
      </w:r>
      <w:r w:rsidR="00D97DFF">
        <w:rPr>
          <w:rFonts w:eastAsiaTheme="minorEastAsia"/>
          <w:color w:val="000000" w:themeColor="text1"/>
          <w:sz w:val="22"/>
          <w:szCs w:val="22"/>
          <w:lang w:val="en-US" w:eastAsia="zh-CN"/>
        </w:rPr>
        <w:t xml:space="preserve">And </w:t>
      </w:r>
      <w:r w:rsidR="00D97DFF">
        <w:rPr>
          <w:rFonts w:eastAsiaTheme="minorEastAsia"/>
          <w:color w:val="000000" w:themeColor="text1"/>
          <w:sz w:val="22"/>
          <w:szCs w:val="22"/>
          <w:lang w:val="en-US" w:eastAsia="zh-CN"/>
        </w:rPr>
        <w:lastRenderedPageBreak/>
        <w:t>regarding codebook subset restriction, each one corresponds to one legacy CSI-RS resource, how to configure/aggregate multiple ones for &gt;32 ports should also be discussed.</w:t>
      </w:r>
    </w:p>
    <w:p w14:paraId="6E746B81" w14:textId="66EE5393" w:rsidR="00D97DFF" w:rsidRDefault="00D97DFF" w:rsidP="00D97DFF">
      <w:pPr>
        <w:spacing w:after="120"/>
        <w:jc w:val="both"/>
        <w:rPr>
          <w:rFonts w:eastAsiaTheme="minorEastAsia"/>
          <w:b/>
          <w:i/>
          <w:sz w:val="22"/>
          <w:szCs w:val="22"/>
          <w:lang w:val="en-US" w:eastAsia="zh-CN"/>
        </w:rPr>
      </w:pPr>
      <w:r>
        <w:rPr>
          <w:rFonts w:eastAsiaTheme="minorEastAsia"/>
          <w:b/>
          <w:i/>
          <w:sz w:val="22"/>
          <w:szCs w:val="22"/>
          <w:lang w:val="en-US" w:eastAsia="zh-CN"/>
        </w:rPr>
        <w:t>Proposal 2: Support to configure the pattern of multiple CSI-RS resources corresponding to two dimensions (</w:t>
      </w:r>
      <w:proofErr w:type="gramStart"/>
      <w:r w:rsidR="00587404">
        <w:rPr>
          <w:rFonts w:eastAsiaTheme="minorEastAsia"/>
          <w:b/>
          <w:i/>
          <w:sz w:val="22"/>
          <w:szCs w:val="22"/>
          <w:lang w:val="en-US" w:eastAsia="zh-CN"/>
        </w:rPr>
        <w:t>e.g.</w:t>
      </w:r>
      <w:proofErr w:type="gramEnd"/>
      <w:r w:rsidR="00587404">
        <w:rPr>
          <w:rFonts w:eastAsiaTheme="minorEastAsia"/>
          <w:b/>
          <w:i/>
          <w:sz w:val="22"/>
          <w:szCs w:val="22"/>
          <w:lang w:val="en-US" w:eastAsia="zh-CN"/>
        </w:rPr>
        <w:t xml:space="preserve"> </w:t>
      </w:r>
      <w:r w:rsidR="00372984">
        <w:rPr>
          <w:rFonts w:eastAsiaTheme="minorEastAsia"/>
          <w:b/>
          <w:i/>
          <w:sz w:val="22"/>
          <w:szCs w:val="22"/>
          <w:lang w:val="en-US" w:eastAsia="zh-CN"/>
        </w:rPr>
        <w:t>number of resources*</w:t>
      </w:r>
      <w:r>
        <w:rPr>
          <w:rFonts w:eastAsiaTheme="minorEastAsia"/>
          <w:b/>
          <w:i/>
          <w:sz w:val="22"/>
          <w:szCs w:val="22"/>
          <w:lang w:val="en-US" w:eastAsia="zh-CN"/>
        </w:rPr>
        <w:t xml:space="preserve"> N1 or </w:t>
      </w:r>
      <w:r w:rsidR="00372984">
        <w:rPr>
          <w:rFonts w:eastAsiaTheme="minorEastAsia"/>
          <w:b/>
          <w:i/>
          <w:sz w:val="22"/>
          <w:szCs w:val="22"/>
          <w:lang w:val="en-US" w:eastAsia="zh-CN"/>
        </w:rPr>
        <w:t>number of resources *</w:t>
      </w:r>
      <w:r>
        <w:rPr>
          <w:rFonts w:eastAsiaTheme="minorEastAsia"/>
          <w:b/>
          <w:i/>
          <w:sz w:val="22"/>
          <w:szCs w:val="22"/>
          <w:lang w:val="en-US" w:eastAsia="zh-CN"/>
        </w:rPr>
        <w:t xml:space="preserve">N2). </w:t>
      </w:r>
      <w:r>
        <w:rPr>
          <w:rFonts w:eastAsiaTheme="minorEastAsia" w:hint="eastAsia"/>
          <w:b/>
          <w:i/>
          <w:sz w:val="22"/>
          <w:szCs w:val="22"/>
          <w:lang w:val="en-US" w:eastAsia="zh-CN"/>
        </w:rPr>
        <w:t>A</w:t>
      </w:r>
      <w:r>
        <w:rPr>
          <w:rFonts w:eastAsiaTheme="minorEastAsia"/>
          <w:b/>
          <w:i/>
          <w:sz w:val="22"/>
          <w:szCs w:val="22"/>
          <w:lang w:val="en-US" w:eastAsia="zh-CN"/>
        </w:rPr>
        <w:t>n</w:t>
      </w:r>
      <w:r>
        <w:rPr>
          <w:rFonts w:eastAsiaTheme="minorEastAsia" w:hint="eastAsia"/>
          <w:b/>
          <w:i/>
          <w:sz w:val="22"/>
          <w:szCs w:val="22"/>
          <w:lang w:val="en-US" w:eastAsia="zh-CN"/>
        </w:rPr>
        <w:t>d</w:t>
      </w:r>
      <w:r>
        <w:rPr>
          <w:rFonts w:eastAsiaTheme="minorEastAsia"/>
          <w:b/>
          <w:i/>
          <w:sz w:val="22"/>
          <w:szCs w:val="22"/>
          <w:lang w:val="en-US" w:eastAsia="zh-CN"/>
        </w:rPr>
        <w:t xml:space="preserve"> further study how to configure/aggregate codebook subset restriction for &gt;32 ports.</w:t>
      </w:r>
    </w:p>
    <w:p w14:paraId="47DF7F93" w14:textId="1A6816E5" w:rsidR="000C6AEB" w:rsidRDefault="000C6AEB" w:rsidP="000C6AE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w:t>
      </w:r>
      <w:r>
        <w:rPr>
          <w:rFonts w:eastAsiaTheme="minorEastAsia" w:hint="eastAsia"/>
          <w:color w:val="000000" w:themeColor="text1"/>
          <w:sz w:val="22"/>
          <w:szCs w:val="22"/>
          <w:lang w:val="en-US" w:eastAsia="zh-CN"/>
        </w:rPr>
        <w:t>nd</w:t>
      </w:r>
      <w:r>
        <w:rPr>
          <w:rFonts w:eastAsiaTheme="minorEastAsia"/>
          <w:color w:val="000000" w:themeColor="text1"/>
          <w:sz w:val="22"/>
          <w:szCs w:val="22"/>
          <w:lang w:val="en-US" w:eastAsia="zh-CN"/>
        </w:rPr>
        <w:t xml:space="preserve"> for the codebook design, the first thing is to introduce </w:t>
      </w:r>
      <w:r>
        <w:rPr>
          <w:rFonts w:eastAsiaTheme="minorEastAsia" w:hint="eastAsia"/>
          <w:color w:val="000000" w:themeColor="text1"/>
          <w:sz w:val="22"/>
          <w:szCs w:val="22"/>
          <w:lang w:val="en-US" w:eastAsia="zh-CN"/>
        </w:rPr>
        <w:t>DFT</w:t>
      </w:r>
      <w:r>
        <w:rPr>
          <w:rFonts w:eastAsiaTheme="minorEastAsia"/>
          <w:color w:val="000000" w:themeColor="text1"/>
          <w:sz w:val="22"/>
          <w:szCs w:val="22"/>
          <w:lang w:val="en-US" w:eastAsia="zh-CN"/>
        </w:rPr>
        <w:t xml:space="preserve"> bases with new length corresponding to </w:t>
      </w:r>
      <w:r w:rsidR="0098737A">
        <w:rPr>
          <w:rFonts w:eastAsiaTheme="minorEastAsia"/>
          <w:color w:val="000000" w:themeColor="text1"/>
          <w:sz w:val="22"/>
          <w:szCs w:val="22"/>
          <w:lang w:val="en-US" w:eastAsia="zh-CN"/>
        </w:rPr>
        <w:t>aggregated</w:t>
      </w:r>
      <w:r>
        <w:rPr>
          <w:rFonts w:eastAsiaTheme="minorEastAsia"/>
          <w:color w:val="000000" w:themeColor="text1"/>
          <w:sz w:val="22"/>
          <w:szCs w:val="22"/>
          <w:lang w:val="en-US" w:eastAsia="zh-CN"/>
        </w:rPr>
        <w:t xml:space="preserve"> number of CSI-RS ports, </w:t>
      </w:r>
      <w:r w:rsidR="000217DA">
        <w:rPr>
          <w:rFonts w:eastAsiaTheme="minorEastAsia"/>
          <w:color w:val="000000" w:themeColor="text1"/>
          <w:sz w:val="22"/>
          <w:szCs w:val="22"/>
          <w:lang w:val="en-US" w:eastAsia="zh-CN"/>
        </w:rPr>
        <w:t>and for Type II codebook, the main point is to introduce the new DFT bases, while for Type I codebook, more enhancements can be considered, current Type I codebook was determined in Rel-15, and no evolution later. And the structures for Type I codebook are a little difference for different number of layers, at least for rank-3 and rank-4, the DFT basis is actually based on N1*N2/2 rather than N1*N2 for other rank values. Designing a unified codebook structure for different number of layers seems a good way to go.</w:t>
      </w:r>
    </w:p>
    <w:p w14:paraId="02FD451B" w14:textId="38B4C0A7" w:rsidR="000217DA" w:rsidRDefault="000217DA" w:rsidP="000217DA">
      <w:pPr>
        <w:spacing w:after="120"/>
        <w:jc w:val="both"/>
        <w:rPr>
          <w:rFonts w:eastAsiaTheme="minorEastAsia"/>
          <w:b/>
          <w:i/>
          <w:sz w:val="22"/>
          <w:szCs w:val="22"/>
          <w:lang w:val="en-US" w:eastAsia="zh-CN"/>
        </w:rPr>
      </w:pPr>
      <w:r>
        <w:rPr>
          <w:rFonts w:eastAsiaTheme="minorEastAsia"/>
          <w:b/>
          <w:i/>
          <w:sz w:val="22"/>
          <w:szCs w:val="22"/>
          <w:lang w:val="en-US" w:eastAsia="zh-CN"/>
        </w:rPr>
        <w:t>Proposal 3: At least support a unified codebook structure for different number of layers.</w:t>
      </w:r>
    </w:p>
    <w:p w14:paraId="2BB3B200" w14:textId="1AB4AF6A" w:rsidR="00524571" w:rsidRPr="0030091C" w:rsidRDefault="00524571" w:rsidP="00524571">
      <w:pPr>
        <w:pStyle w:val="2"/>
        <w:spacing w:before="120" w:after="120"/>
        <w:rPr>
          <w:color w:val="auto"/>
          <w:lang w:val="en-US"/>
        </w:rPr>
      </w:pPr>
      <w:r>
        <w:rPr>
          <w:color w:val="auto"/>
          <w:lang w:val="en-US"/>
        </w:rPr>
        <w:t>Calibration reporting for CJT</w:t>
      </w:r>
    </w:p>
    <w:p w14:paraId="27C06964" w14:textId="262F9620" w:rsidR="00524571" w:rsidRDefault="008D6340" w:rsidP="0052457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Due to the timing misalignment and frequency offset between TRPs for CJT, </w:t>
      </w:r>
      <w:r w:rsidR="006333F7">
        <w:rPr>
          <w:rFonts w:eastAsiaTheme="minorEastAsia"/>
          <w:color w:val="000000" w:themeColor="text1"/>
          <w:sz w:val="22"/>
          <w:szCs w:val="22"/>
          <w:lang w:val="en-US" w:eastAsia="zh-CN"/>
        </w:rPr>
        <w:t xml:space="preserve">UE reporting based calibration is needed. The first thing is to design the </w:t>
      </w:r>
      <w:r w:rsidR="00524571">
        <w:rPr>
          <w:rFonts w:eastAsiaTheme="minorEastAsia"/>
          <w:color w:val="000000" w:themeColor="text1"/>
          <w:sz w:val="22"/>
          <w:szCs w:val="22"/>
          <w:lang w:val="en-US" w:eastAsia="zh-CN"/>
        </w:rPr>
        <w:t>CSI-RS resource</w:t>
      </w:r>
      <w:r w:rsidR="006333F7">
        <w:rPr>
          <w:rFonts w:eastAsiaTheme="minorEastAsia"/>
          <w:color w:val="000000" w:themeColor="text1"/>
          <w:sz w:val="22"/>
          <w:szCs w:val="22"/>
          <w:lang w:val="en-US" w:eastAsia="zh-CN"/>
        </w:rPr>
        <w:t>s</w:t>
      </w:r>
      <w:r w:rsidR="00524571">
        <w:rPr>
          <w:rFonts w:eastAsiaTheme="minorEastAsia"/>
          <w:color w:val="000000" w:themeColor="text1"/>
          <w:sz w:val="22"/>
          <w:szCs w:val="22"/>
          <w:lang w:val="en-US" w:eastAsia="zh-CN"/>
        </w:rPr>
        <w:t xml:space="preserve"> configuration</w:t>
      </w:r>
      <w:r w:rsidR="006333F7">
        <w:rPr>
          <w:rFonts w:eastAsiaTheme="minorEastAsia"/>
          <w:color w:val="000000" w:themeColor="text1"/>
          <w:sz w:val="22"/>
          <w:szCs w:val="22"/>
          <w:lang w:val="en-US" w:eastAsia="zh-CN"/>
        </w:rPr>
        <w:t xml:space="preserve"> for the time/frequency/phase measurement, multiple CSI-RS resources are needed for time/frequency measurement for one TRP, and for multiple TRPs, multiple groups of CSI-RS resources are needed, with each group corresponding to one TRP.</w:t>
      </w:r>
    </w:p>
    <w:p w14:paraId="6495ECAE" w14:textId="7F05DEF0" w:rsidR="00465BF7" w:rsidRPr="00924CC9" w:rsidRDefault="00465BF7" w:rsidP="00465BF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For </w:t>
      </w:r>
      <w:r>
        <w:rPr>
          <w:rFonts w:eastAsiaTheme="minorEastAsia" w:hint="eastAsia"/>
          <w:b/>
          <w:i/>
          <w:sz w:val="22"/>
          <w:szCs w:val="22"/>
          <w:lang w:val="en-US" w:eastAsia="zh-CN"/>
        </w:rPr>
        <w:t>CJT</w:t>
      </w:r>
      <w:r>
        <w:rPr>
          <w:rFonts w:eastAsiaTheme="minorEastAsia"/>
          <w:b/>
          <w:i/>
          <w:sz w:val="22"/>
          <w:szCs w:val="22"/>
          <w:lang w:val="en-US" w:eastAsia="zh-CN"/>
        </w:rPr>
        <w:t xml:space="preserve"> calibration reporting</w:t>
      </w:r>
      <w:r w:rsidRPr="00924CC9">
        <w:rPr>
          <w:rFonts w:eastAsiaTheme="minorEastAsia"/>
          <w:b/>
          <w:i/>
          <w:sz w:val="22"/>
          <w:szCs w:val="22"/>
          <w:lang w:val="en-US" w:eastAsia="zh-CN"/>
        </w:rPr>
        <w:t xml:space="preserve">, </w:t>
      </w:r>
      <w:r>
        <w:rPr>
          <w:rFonts w:eastAsiaTheme="minorEastAsia" w:hint="eastAsia"/>
          <w:b/>
          <w:i/>
          <w:sz w:val="22"/>
          <w:szCs w:val="22"/>
          <w:lang w:val="en-US" w:eastAsia="zh-CN"/>
        </w:rPr>
        <w:t>mu</w:t>
      </w:r>
      <w:r>
        <w:rPr>
          <w:rFonts w:eastAsiaTheme="minorEastAsia"/>
          <w:b/>
          <w:i/>
          <w:sz w:val="22"/>
          <w:szCs w:val="22"/>
          <w:lang w:val="en-US" w:eastAsia="zh-CN"/>
        </w:rPr>
        <w:t>ltiple groups of CSI-RS resources can be configured, and each group can correspond to one TRP</w:t>
      </w:r>
      <w:r w:rsidRPr="00924CC9">
        <w:rPr>
          <w:rFonts w:eastAsiaTheme="minorEastAsia"/>
          <w:b/>
          <w:i/>
          <w:sz w:val="22"/>
          <w:szCs w:val="22"/>
          <w:lang w:val="en-US" w:eastAsia="zh-CN"/>
        </w:rPr>
        <w:t>.</w:t>
      </w:r>
    </w:p>
    <w:p w14:paraId="0A9F0E6A" w14:textId="1860769C" w:rsidR="006333F7" w:rsidRDefault="006333F7" w:rsidP="0052457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for the timing misalignment, it’s equivalent to phase rotation in frequency domain, one way is to represent the timing offset with a phase in frequency domain or a DFT vector (similar as FD basis for codebook), another way is to represent the timing offset in time domain, such as a multiple of time units</w:t>
      </w:r>
      <w:r w:rsidR="00F31D2E">
        <w:rPr>
          <w:rFonts w:eastAsiaTheme="minorEastAsia"/>
          <w:color w:val="000000" w:themeColor="text1"/>
          <w:sz w:val="22"/>
          <w:szCs w:val="22"/>
          <w:lang w:val="en-US" w:eastAsia="zh-CN"/>
        </w:rPr>
        <w:t>, which is well used in TA adjustment</w:t>
      </w:r>
      <w:r>
        <w:rPr>
          <w:rFonts w:eastAsiaTheme="minorEastAsia"/>
          <w:color w:val="000000" w:themeColor="text1"/>
          <w:sz w:val="22"/>
          <w:szCs w:val="22"/>
          <w:lang w:val="en-US" w:eastAsia="zh-CN"/>
        </w:rPr>
        <w:t xml:space="preserve">. </w:t>
      </w:r>
      <w:r w:rsidR="00465BF7">
        <w:rPr>
          <w:rFonts w:eastAsiaTheme="minorEastAsia"/>
          <w:color w:val="000000" w:themeColor="text1"/>
          <w:sz w:val="22"/>
          <w:szCs w:val="22"/>
          <w:lang w:val="en-US" w:eastAsia="zh-CN"/>
        </w:rPr>
        <w:t xml:space="preserve">In addition, the timing offset among TRPs should be within a range, otherwise, the TRPs will not be suitable for coherent joint transmission, so a range for the phase or the timing offset for time misalignment reporting can be configured. </w:t>
      </w:r>
    </w:p>
    <w:p w14:paraId="4AAD3F91" w14:textId="04F9EE70" w:rsidR="00BA62A3" w:rsidRDefault="00BA62A3" w:rsidP="00BA62A3">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5: For </w:t>
      </w:r>
      <w:r>
        <w:rPr>
          <w:rFonts w:eastAsiaTheme="minorEastAsia" w:hint="eastAsia"/>
          <w:b/>
          <w:i/>
          <w:sz w:val="22"/>
          <w:szCs w:val="22"/>
          <w:lang w:val="en-US" w:eastAsia="zh-CN"/>
        </w:rPr>
        <w:t>time</w:t>
      </w:r>
      <w:r>
        <w:rPr>
          <w:rFonts w:eastAsiaTheme="minorEastAsia"/>
          <w:b/>
          <w:i/>
          <w:sz w:val="22"/>
          <w:szCs w:val="22"/>
          <w:lang w:val="en-US" w:eastAsia="zh-CN"/>
        </w:rPr>
        <w:t xml:space="preserve"> misalignment report, either phase in frequency domain or multiple of time units in time domain can be used as the metric for time misalignment information. And the range for the time misalignment information can be discussed to reduce the reporting overhead.</w:t>
      </w:r>
    </w:p>
    <w:p w14:paraId="07383DFB" w14:textId="033028EB" w:rsidR="00BA62A3" w:rsidRDefault="005D626F" w:rsidP="00524571">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frequency offset, one</w:t>
      </w:r>
      <w:r w:rsidR="00BA62A3">
        <w:rPr>
          <w:rFonts w:eastAsiaTheme="minorEastAsia"/>
          <w:color w:val="000000" w:themeColor="text1"/>
          <w:sz w:val="22"/>
          <w:szCs w:val="22"/>
          <w:lang w:val="en-US" w:eastAsia="zh-CN"/>
        </w:rPr>
        <w:t xml:space="preserve"> main reason is due to the frequency error, and for </w:t>
      </w:r>
      <w:r w:rsidR="00BA62A3">
        <w:rPr>
          <w:rFonts w:eastAsiaTheme="minorEastAsia" w:hint="eastAsia"/>
          <w:color w:val="000000" w:themeColor="text1"/>
          <w:sz w:val="22"/>
          <w:szCs w:val="22"/>
          <w:lang w:val="en-US" w:eastAsia="zh-CN"/>
        </w:rPr>
        <w:t>CJT</w:t>
      </w:r>
      <w:r w:rsidR="00BA62A3">
        <w:rPr>
          <w:rFonts w:eastAsiaTheme="minorEastAsia"/>
          <w:color w:val="000000" w:themeColor="text1"/>
          <w:sz w:val="22"/>
          <w:szCs w:val="22"/>
          <w:lang w:val="en-US" w:eastAsia="zh-CN"/>
        </w:rPr>
        <w:t xml:space="preserve"> transmission, the scenario is typical for </w:t>
      </w:r>
      <w:proofErr w:type="gramStart"/>
      <w:r w:rsidR="00BA62A3">
        <w:rPr>
          <w:rFonts w:eastAsiaTheme="minorEastAsia"/>
          <w:color w:val="000000" w:themeColor="text1"/>
          <w:sz w:val="22"/>
          <w:szCs w:val="22"/>
          <w:lang w:val="en-US" w:eastAsia="zh-CN"/>
        </w:rPr>
        <w:t>low speed</w:t>
      </w:r>
      <w:proofErr w:type="gramEnd"/>
      <w:r w:rsidR="00BA62A3">
        <w:rPr>
          <w:rFonts w:eastAsiaTheme="minorEastAsia"/>
          <w:color w:val="000000" w:themeColor="text1"/>
          <w:sz w:val="22"/>
          <w:szCs w:val="22"/>
          <w:lang w:val="en-US" w:eastAsia="zh-CN"/>
        </w:rPr>
        <w:t xml:space="preserve"> UE, so doppler shift will not be the dominant factor. The UE can report a value of frequency offset to the terminal device. And in TS</w:t>
      </w:r>
      <w:r w:rsidR="00FD1008">
        <w:rPr>
          <w:rFonts w:eastAsiaTheme="minorEastAsia"/>
          <w:color w:val="000000" w:themeColor="text1"/>
          <w:sz w:val="22"/>
          <w:szCs w:val="22"/>
          <w:lang w:val="en-US" w:eastAsia="zh-CN"/>
        </w:rPr>
        <w:t xml:space="preserve"> </w:t>
      </w:r>
      <w:r w:rsidR="00BA62A3">
        <w:rPr>
          <w:rFonts w:eastAsiaTheme="minorEastAsia"/>
          <w:color w:val="000000" w:themeColor="text1"/>
          <w:sz w:val="22"/>
          <w:szCs w:val="22"/>
          <w:lang w:val="en-US" w:eastAsia="zh-CN"/>
        </w:rPr>
        <w:t>38.104</w:t>
      </w:r>
      <w:r w:rsidR="00FD1008">
        <w:rPr>
          <w:rFonts w:eastAsiaTheme="minorEastAsia"/>
          <w:color w:val="000000" w:themeColor="text1"/>
          <w:sz w:val="22"/>
          <w:szCs w:val="22"/>
          <w:lang w:val="en-US" w:eastAsia="zh-CN"/>
        </w:rPr>
        <w:t xml:space="preserve"> [2]</w:t>
      </w:r>
      <w:r w:rsidR="00BA62A3">
        <w:rPr>
          <w:rFonts w:eastAsiaTheme="minorEastAsia"/>
          <w:color w:val="000000" w:themeColor="text1"/>
          <w:sz w:val="22"/>
          <w:szCs w:val="22"/>
          <w:lang w:val="en-US" w:eastAsia="zh-CN"/>
        </w:rPr>
        <w:t>, the frequency error minimum requirement is defined for different BS class, as shown in following table.</w:t>
      </w:r>
    </w:p>
    <w:p w14:paraId="50C8E4C7" w14:textId="77777777" w:rsidR="00BA62A3" w:rsidRPr="00BA62A3" w:rsidRDefault="005D626F" w:rsidP="00BA62A3">
      <w:pPr>
        <w:pStyle w:val="TH"/>
        <w:rPr>
          <w:rFonts w:ascii="Times New Roman" w:hAnsi="Times New Roman"/>
          <w:b w:val="0"/>
          <w:bCs/>
          <w:sz w:val="22"/>
          <w:szCs w:val="22"/>
          <w:lang w:eastAsia="zh-CN" w:bidi="en-US"/>
        </w:rPr>
      </w:pPr>
      <w:r>
        <w:rPr>
          <w:rFonts w:eastAsiaTheme="minorEastAsia"/>
          <w:color w:val="000000" w:themeColor="text1"/>
          <w:sz w:val="22"/>
          <w:szCs w:val="22"/>
          <w:lang w:val="en-US" w:eastAsia="zh-CN"/>
        </w:rPr>
        <w:t xml:space="preserve"> </w:t>
      </w:r>
      <w:r w:rsidR="00BA62A3" w:rsidRPr="00BA62A3">
        <w:rPr>
          <w:rFonts w:ascii="Times New Roman" w:eastAsia="等线" w:hAnsi="Times New Roman"/>
          <w:b w:val="0"/>
          <w:bCs/>
          <w:lang w:val="en-US" w:bidi="en-US"/>
        </w:rPr>
        <w:t>Table 6.5.1</w:t>
      </w:r>
      <w:r w:rsidR="00BA62A3" w:rsidRPr="00BA62A3">
        <w:rPr>
          <w:rFonts w:ascii="Times New Roman" w:eastAsia="等线" w:hAnsi="Times New Roman"/>
          <w:b w:val="0"/>
          <w:bCs/>
          <w:lang w:val="en-US" w:eastAsia="zh-CN" w:bidi="en-US"/>
        </w:rPr>
        <w:t>.2</w:t>
      </w:r>
      <w:r w:rsidR="00BA62A3" w:rsidRPr="00BA62A3">
        <w:rPr>
          <w:rFonts w:ascii="Times New Roman" w:eastAsia="等线" w:hAnsi="Times New Roman"/>
          <w:b w:val="0"/>
          <w:bCs/>
          <w:lang w:val="en-US" w:bidi="en-US"/>
        </w:rPr>
        <w:t xml:space="preserve">-1: </w:t>
      </w:r>
      <w:r w:rsidR="00BA62A3" w:rsidRPr="00BA62A3">
        <w:rPr>
          <w:rFonts w:ascii="Times New Roman" w:eastAsia="等线" w:hAnsi="Times New Roman"/>
          <w:b w:val="0"/>
          <w:bCs/>
          <w:lang w:val="en-US" w:eastAsia="zh-CN" w:bidi="en-US"/>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BA62A3" w:rsidRPr="00BA62A3" w14:paraId="642E3A99" w14:textId="77777777" w:rsidTr="00BA62A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FD7CAF" w14:textId="77777777" w:rsidR="00BA62A3" w:rsidRPr="00BA62A3" w:rsidRDefault="00BA62A3" w:rsidP="00BA62A3">
            <w:pPr>
              <w:keepNext/>
              <w:keepLines/>
              <w:spacing w:after="0"/>
              <w:jc w:val="center"/>
              <w:rPr>
                <w:rFonts w:eastAsia="等线"/>
                <w:b/>
                <w:sz w:val="18"/>
                <w:szCs w:val="22"/>
                <w:lang w:val="en-US" w:bidi="en-US"/>
              </w:rPr>
            </w:pPr>
            <w:r w:rsidRPr="00BA62A3">
              <w:rPr>
                <w:rFonts w:eastAsia="等线"/>
                <w:b/>
                <w:sz w:val="18"/>
                <w:szCs w:val="22"/>
                <w:lang w:val="en-US" w:bidi="en-US"/>
              </w:rPr>
              <w:t>BS class</w:t>
            </w:r>
          </w:p>
        </w:tc>
        <w:tc>
          <w:tcPr>
            <w:tcW w:w="1559" w:type="dxa"/>
            <w:tcBorders>
              <w:top w:val="single" w:sz="4" w:space="0" w:color="auto"/>
              <w:left w:val="single" w:sz="4" w:space="0" w:color="auto"/>
              <w:bottom w:val="single" w:sz="4" w:space="0" w:color="auto"/>
              <w:right w:val="single" w:sz="4" w:space="0" w:color="auto"/>
            </w:tcBorders>
            <w:hideMark/>
          </w:tcPr>
          <w:p w14:paraId="28A52FF9" w14:textId="77777777" w:rsidR="00BA62A3" w:rsidRPr="00BA62A3" w:rsidRDefault="00BA62A3" w:rsidP="00BA62A3">
            <w:pPr>
              <w:keepNext/>
              <w:keepLines/>
              <w:spacing w:after="0"/>
              <w:jc w:val="center"/>
              <w:rPr>
                <w:rFonts w:eastAsia="等线"/>
                <w:b/>
                <w:sz w:val="18"/>
                <w:szCs w:val="22"/>
                <w:lang w:val="en-US" w:bidi="en-US"/>
              </w:rPr>
            </w:pPr>
            <w:r w:rsidRPr="00BA62A3">
              <w:rPr>
                <w:rFonts w:eastAsia="等线"/>
                <w:b/>
                <w:sz w:val="18"/>
                <w:szCs w:val="22"/>
                <w:lang w:val="en-US" w:bidi="en-US"/>
              </w:rPr>
              <w:t>Accuracy</w:t>
            </w:r>
          </w:p>
        </w:tc>
      </w:tr>
      <w:tr w:rsidR="00BA62A3" w:rsidRPr="00BA62A3" w14:paraId="09E086CA" w14:textId="77777777" w:rsidTr="00BA62A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8AE2EF" w14:textId="77777777" w:rsidR="00BA62A3" w:rsidRPr="00BA62A3" w:rsidRDefault="00BA62A3" w:rsidP="00BA62A3">
            <w:pPr>
              <w:keepNext/>
              <w:keepLines/>
              <w:spacing w:after="0"/>
              <w:jc w:val="center"/>
              <w:rPr>
                <w:rFonts w:eastAsia="等线"/>
                <w:sz w:val="18"/>
                <w:szCs w:val="22"/>
                <w:lang w:val="en-US" w:bidi="en-US"/>
              </w:rPr>
            </w:pPr>
            <w:r w:rsidRPr="00BA62A3">
              <w:rPr>
                <w:rFonts w:eastAsia="等线"/>
                <w:sz w:val="18"/>
                <w:szCs w:val="22"/>
                <w:lang w:val="en-US" w:bidi="en-US"/>
              </w:rPr>
              <w:t>Wide Area BS</w:t>
            </w:r>
          </w:p>
        </w:tc>
        <w:tc>
          <w:tcPr>
            <w:tcW w:w="1559" w:type="dxa"/>
            <w:tcBorders>
              <w:top w:val="single" w:sz="4" w:space="0" w:color="auto"/>
              <w:left w:val="single" w:sz="4" w:space="0" w:color="auto"/>
              <w:bottom w:val="single" w:sz="4" w:space="0" w:color="auto"/>
              <w:right w:val="single" w:sz="4" w:space="0" w:color="auto"/>
            </w:tcBorders>
            <w:hideMark/>
          </w:tcPr>
          <w:p w14:paraId="5730E57B" w14:textId="77777777" w:rsidR="00BA62A3" w:rsidRPr="00BA62A3" w:rsidRDefault="00BA62A3" w:rsidP="00BA62A3">
            <w:pPr>
              <w:keepNext/>
              <w:keepLines/>
              <w:spacing w:after="0"/>
              <w:jc w:val="center"/>
              <w:rPr>
                <w:rFonts w:eastAsia="等线"/>
                <w:sz w:val="18"/>
                <w:szCs w:val="22"/>
                <w:lang w:val="en-US" w:bidi="en-US"/>
              </w:rPr>
            </w:pPr>
            <w:r w:rsidRPr="00BA62A3">
              <w:rPr>
                <w:rFonts w:eastAsia="等线"/>
                <w:sz w:val="18"/>
                <w:szCs w:val="22"/>
                <w:lang w:val="en-US" w:bidi="en-US"/>
              </w:rPr>
              <w:t>±0.05 ppm</w:t>
            </w:r>
          </w:p>
        </w:tc>
      </w:tr>
      <w:tr w:rsidR="00BA62A3" w:rsidRPr="00BA62A3" w14:paraId="1FB5BF1C" w14:textId="77777777" w:rsidTr="00BA62A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9FA477" w14:textId="77777777" w:rsidR="00BA62A3" w:rsidRPr="00BA62A3" w:rsidRDefault="00BA62A3" w:rsidP="00BA62A3">
            <w:pPr>
              <w:keepNext/>
              <w:keepLines/>
              <w:spacing w:after="0"/>
              <w:jc w:val="center"/>
              <w:rPr>
                <w:rFonts w:eastAsia="等线"/>
                <w:sz w:val="18"/>
                <w:szCs w:val="22"/>
                <w:lang w:val="en-US" w:bidi="en-US"/>
              </w:rPr>
            </w:pPr>
            <w:r w:rsidRPr="00BA62A3">
              <w:rPr>
                <w:rFonts w:eastAsia="等线"/>
                <w:sz w:val="18"/>
                <w:szCs w:val="22"/>
                <w:lang w:val="en-US" w:bidi="en-US"/>
              </w:rPr>
              <w:t>Medium Range BS</w:t>
            </w:r>
          </w:p>
        </w:tc>
        <w:tc>
          <w:tcPr>
            <w:tcW w:w="1559" w:type="dxa"/>
            <w:tcBorders>
              <w:top w:val="single" w:sz="4" w:space="0" w:color="auto"/>
              <w:left w:val="single" w:sz="4" w:space="0" w:color="auto"/>
              <w:bottom w:val="single" w:sz="4" w:space="0" w:color="auto"/>
              <w:right w:val="single" w:sz="4" w:space="0" w:color="auto"/>
            </w:tcBorders>
            <w:hideMark/>
          </w:tcPr>
          <w:p w14:paraId="58751BBB" w14:textId="77777777" w:rsidR="00BA62A3" w:rsidRPr="00BA62A3" w:rsidRDefault="00BA62A3" w:rsidP="00BA62A3">
            <w:pPr>
              <w:keepNext/>
              <w:keepLines/>
              <w:spacing w:after="0"/>
              <w:jc w:val="center"/>
              <w:rPr>
                <w:rFonts w:eastAsia="等线"/>
                <w:sz w:val="18"/>
                <w:szCs w:val="22"/>
                <w:lang w:val="en-US" w:bidi="en-US"/>
              </w:rPr>
            </w:pPr>
            <w:r w:rsidRPr="00BA62A3">
              <w:rPr>
                <w:rFonts w:eastAsia="等线"/>
                <w:sz w:val="18"/>
                <w:szCs w:val="22"/>
                <w:lang w:val="en-US" w:bidi="en-US"/>
              </w:rPr>
              <w:t>±0.1 ppm</w:t>
            </w:r>
          </w:p>
        </w:tc>
      </w:tr>
      <w:tr w:rsidR="00BA62A3" w:rsidRPr="00BA62A3" w14:paraId="0972A1AD" w14:textId="77777777" w:rsidTr="00BA62A3">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715769" w14:textId="77777777" w:rsidR="00BA62A3" w:rsidRPr="00BA62A3" w:rsidRDefault="00BA62A3" w:rsidP="00BA62A3">
            <w:pPr>
              <w:keepNext/>
              <w:keepLines/>
              <w:spacing w:after="0"/>
              <w:jc w:val="center"/>
              <w:rPr>
                <w:rFonts w:eastAsia="等线"/>
                <w:sz w:val="18"/>
                <w:szCs w:val="22"/>
                <w:lang w:val="en-US" w:bidi="en-US"/>
              </w:rPr>
            </w:pPr>
            <w:r w:rsidRPr="00BA62A3">
              <w:rPr>
                <w:rFonts w:eastAsia="等线"/>
                <w:sz w:val="18"/>
                <w:szCs w:val="22"/>
                <w:lang w:val="en-US" w:bidi="en-US"/>
              </w:rPr>
              <w:t>Local Area BS</w:t>
            </w:r>
          </w:p>
        </w:tc>
        <w:tc>
          <w:tcPr>
            <w:tcW w:w="1559" w:type="dxa"/>
            <w:tcBorders>
              <w:top w:val="single" w:sz="4" w:space="0" w:color="auto"/>
              <w:left w:val="single" w:sz="4" w:space="0" w:color="auto"/>
              <w:bottom w:val="single" w:sz="4" w:space="0" w:color="auto"/>
              <w:right w:val="single" w:sz="4" w:space="0" w:color="auto"/>
            </w:tcBorders>
            <w:hideMark/>
          </w:tcPr>
          <w:p w14:paraId="09332081" w14:textId="77777777" w:rsidR="00BA62A3" w:rsidRPr="00BA62A3" w:rsidRDefault="00BA62A3" w:rsidP="00BA62A3">
            <w:pPr>
              <w:keepNext/>
              <w:keepLines/>
              <w:spacing w:after="0"/>
              <w:jc w:val="center"/>
              <w:rPr>
                <w:rFonts w:eastAsia="等线"/>
                <w:sz w:val="18"/>
                <w:szCs w:val="22"/>
                <w:lang w:val="en-US" w:bidi="en-US"/>
              </w:rPr>
            </w:pPr>
            <w:r w:rsidRPr="00BA62A3">
              <w:rPr>
                <w:rFonts w:eastAsia="等线"/>
                <w:sz w:val="18"/>
                <w:szCs w:val="22"/>
                <w:lang w:val="en-US" w:bidi="en-US"/>
              </w:rPr>
              <w:t>±0.1 ppm</w:t>
            </w:r>
          </w:p>
        </w:tc>
      </w:tr>
    </w:tbl>
    <w:p w14:paraId="0DB10ECA" w14:textId="42CD0C6D" w:rsidR="00BA62A3" w:rsidRDefault="00BA62A3" w:rsidP="00BA62A3">
      <w:pPr>
        <w:spacing w:before="120" w:after="120"/>
        <w:jc w:val="both"/>
        <w:rPr>
          <w:rFonts w:eastAsiaTheme="minorEastAsia"/>
          <w:color w:val="000000" w:themeColor="text1"/>
          <w:sz w:val="22"/>
          <w:szCs w:val="22"/>
          <w:lang w:val="en-US" w:eastAsia="zh-CN"/>
        </w:rPr>
      </w:pPr>
      <w:r w:rsidRPr="00BA62A3">
        <w:rPr>
          <w:rFonts w:eastAsiaTheme="minorEastAsia"/>
          <w:color w:val="000000" w:themeColor="text1"/>
          <w:sz w:val="22"/>
          <w:szCs w:val="22"/>
          <w:lang w:val="en-US" w:eastAsia="zh-CN"/>
        </w:rPr>
        <w:t>Based on the table, we can see the maximum frequency offset caused due to frequency error</w:t>
      </w:r>
      <w:r>
        <w:rPr>
          <w:rFonts w:eastAsiaTheme="minorEastAsia"/>
          <w:color w:val="000000" w:themeColor="text1"/>
          <w:sz w:val="22"/>
          <w:szCs w:val="22"/>
          <w:lang w:val="en-US" w:eastAsia="zh-CN"/>
        </w:rPr>
        <w:t xml:space="preserve"> is based on carrier frequency and BS class. It’s suitable that the network can provide a range for frequency offset reporting to the UE.</w:t>
      </w:r>
    </w:p>
    <w:p w14:paraId="01B75844" w14:textId="2F469928" w:rsidR="00F54D99" w:rsidRPr="00924CC9" w:rsidRDefault="00D561F4" w:rsidP="00924CC9">
      <w:pPr>
        <w:spacing w:after="120"/>
        <w:jc w:val="both"/>
        <w:rPr>
          <w:rFonts w:eastAsiaTheme="minorEastAsia"/>
          <w:b/>
          <w:i/>
          <w:sz w:val="22"/>
          <w:szCs w:val="22"/>
          <w:lang w:val="en-US" w:eastAsia="zh-CN"/>
        </w:rPr>
      </w:pPr>
      <w:bookmarkStart w:id="8" w:name="OLE_LINK15"/>
      <w:r>
        <w:rPr>
          <w:rFonts w:eastAsiaTheme="minorEastAsia"/>
          <w:b/>
          <w:i/>
          <w:sz w:val="22"/>
          <w:szCs w:val="22"/>
          <w:lang w:val="en-US" w:eastAsia="zh-CN"/>
        </w:rPr>
        <w:t xml:space="preserve">Proposal </w:t>
      </w:r>
      <w:r w:rsidR="00BA62A3">
        <w:rPr>
          <w:rFonts w:eastAsiaTheme="minorEastAsia"/>
          <w:b/>
          <w:i/>
          <w:sz w:val="22"/>
          <w:szCs w:val="22"/>
          <w:lang w:val="en-US" w:eastAsia="zh-CN"/>
        </w:rPr>
        <w:t>6</w:t>
      </w:r>
      <w:r>
        <w:rPr>
          <w:rFonts w:eastAsiaTheme="minorEastAsia"/>
          <w:b/>
          <w:i/>
          <w:sz w:val="22"/>
          <w:szCs w:val="22"/>
          <w:lang w:val="en-US" w:eastAsia="zh-CN"/>
        </w:rPr>
        <w:t xml:space="preserve">: </w:t>
      </w:r>
      <w:r w:rsidR="00924CC9">
        <w:rPr>
          <w:rFonts w:eastAsiaTheme="minorEastAsia"/>
          <w:b/>
          <w:i/>
          <w:sz w:val="22"/>
          <w:szCs w:val="22"/>
          <w:lang w:val="en-US" w:eastAsia="zh-CN"/>
        </w:rPr>
        <w:t xml:space="preserve">For </w:t>
      </w:r>
      <w:r w:rsidR="00BA62A3">
        <w:rPr>
          <w:rFonts w:eastAsiaTheme="minorEastAsia"/>
          <w:b/>
          <w:i/>
          <w:sz w:val="22"/>
          <w:szCs w:val="22"/>
          <w:lang w:val="en-US" w:eastAsia="zh-CN"/>
        </w:rPr>
        <w:t>frequency offset report, a quantization for frequency offset can be reported. And the range for the frequency offset report can be configured to the UE</w:t>
      </w:r>
      <w:r w:rsidRPr="00924CC9">
        <w:rPr>
          <w:rFonts w:eastAsiaTheme="minorEastAsia"/>
          <w:b/>
          <w:i/>
          <w:sz w:val="22"/>
          <w:szCs w:val="22"/>
          <w:lang w:val="en-US" w:eastAsia="zh-CN"/>
        </w:rPr>
        <w:t>.</w:t>
      </w:r>
    </w:p>
    <w:bookmarkEnd w:id="6"/>
    <w:bookmarkEnd w:id="7"/>
    <w:bookmarkEnd w:id="8"/>
    <w:p w14:paraId="1CB98FC1" w14:textId="57CDCDC3"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70E302FC"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3A19CD">
        <w:rPr>
          <w:rFonts w:eastAsiaTheme="minorEastAsia"/>
          <w:color w:val="000000" w:themeColor="text1"/>
          <w:sz w:val="22"/>
          <w:szCs w:val="22"/>
          <w:lang w:val="en-US" w:eastAsia="zh-CN"/>
        </w:rPr>
        <w:t>CSI enhancement</w:t>
      </w:r>
      <w:r w:rsidR="00FD1008">
        <w:rPr>
          <w:rFonts w:eastAsiaTheme="minorEastAsia"/>
          <w:color w:val="000000" w:themeColor="text1"/>
          <w:sz w:val="22"/>
          <w:szCs w:val="22"/>
          <w:lang w:val="en-US" w:eastAsia="zh-CN"/>
        </w:rPr>
        <w:t>s</w:t>
      </w:r>
      <w:r w:rsidR="003A19CD">
        <w:rPr>
          <w:rFonts w:eastAsiaTheme="minorEastAsia"/>
          <w:color w:val="000000" w:themeColor="text1"/>
          <w:sz w:val="22"/>
          <w:szCs w:val="22"/>
          <w:lang w:val="en-US" w:eastAsia="zh-CN"/>
        </w:rPr>
        <w:t xml:space="preserve"> for </w:t>
      </w:r>
      <w:r w:rsidR="00FD1008">
        <w:rPr>
          <w:rFonts w:eastAsiaTheme="minorEastAsia"/>
          <w:color w:val="000000" w:themeColor="text1"/>
          <w:sz w:val="22"/>
          <w:szCs w:val="22"/>
          <w:lang w:val="en-US" w:eastAsia="zh-CN"/>
        </w:rPr>
        <w:t>&gt;32 ports and CJT calibration</w:t>
      </w:r>
      <w:r>
        <w:rPr>
          <w:rFonts w:eastAsia="宋体" w:hint="eastAsia"/>
          <w:color w:val="000000" w:themeColor="text1"/>
          <w:sz w:val="22"/>
          <w:szCs w:val="22"/>
          <w:lang w:eastAsia="zh-CN"/>
        </w:rPr>
        <w:t xml:space="preserve">, and we </w:t>
      </w:r>
      <w:r w:rsidR="003A19CD">
        <w:rPr>
          <w:rFonts w:eastAsia="宋体"/>
          <w:color w:val="000000" w:themeColor="text1"/>
          <w:sz w:val="22"/>
          <w:szCs w:val="22"/>
          <w:lang w:eastAsia="zh-CN"/>
        </w:rPr>
        <w:t>propose</w:t>
      </w:r>
      <w:r>
        <w:rPr>
          <w:rFonts w:eastAsia="宋体" w:hint="eastAsia"/>
          <w:color w:val="000000" w:themeColor="text1"/>
          <w:sz w:val="22"/>
          <w:szCs w:val="22"/>
          <w:lang w:eastAsia="zh-CN"/>
        </w:rPr>
        <w:t>:</w:t>
      </w:r>
    </w:p>
    <w:p w14:paraId="1F44046A" w14:textId="77777777" w:rsidR="00FD1008" w:rsidRDefault="00FD1008" w:rsidP="00FD1008">
      <w:pPr>
        <w:spacing w:after="120"/>
        <w:jc w:val="both"/>
        <w:rPr>
          <w:rFonts w:eastAsiaTheme="minorEastAsia"/>
          <w:b/>
          <w:i/>
          <w:sz w:val="22"/>
          <w:szCs w:val="22"/>
          <w:lang w:val="en-US" w:eastAsia="zh-CN"/>
        </w:rPr>
      </w:pPr>
      <w:r>
        <w:rPr>
          <w:rFonts w:eastAsiaTheme="minorEastAsia"/>
          <w:b/>
          <w:i/>
          <w:sz w:val="22"/>
          <w:szCs w:val="22"/>
          <w:lang w:val="en-US" w:eastAsia="zh-CN"/>
        </w:rPr>
        <w:t>Proposal 1: Support 48, 64, 96 and 128 ports CSI-RS based on aggregation of multiple CSI-RS resources with same number of ports per CSI-</w:t>
      </w:r>
      <w:r>
        <w:rPr>
          <w:rFonts w:eastAsiaTheme="minorEastAsia" w:hint="eastAsia"/>
          <w:b/>
          <w:i/>
          <w:sz w:val="22"/>
          <w:szCs w:val="22"/>
          <w:lang w:val="en-US" w:eastAsia="zh-CN"/>
        </w:rPr>
        <w:t>RS</w:t>
      </w:r>
      <w:r>
        <w:rPr>
          <w:rFonts w:eastAsiaTheme="minorEastAsia"/>
          <w:b/>
          <w:i/>
          <w:sz w:val="22"/>
          <w:szCs w:val="22"/>
          <w:lang w:val="en-US" w:eastAsia="zh-CN"/>
        </w:rPr>
        <w:t xml:space="preserve"> resource.</w:t>
      </w:r>
    </w:p>
    <w:p w14:paraId="3E2EE154" w14:textId="77777777" w:rsidR="00FD1008" w:rsidRDefault="00FD1008" w:rsidP="00FD1008">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Proposal 2: Support to configure the pattern of multiple CSI-RS resources corresponding to two dimensions (</w:t>
      </w:r>
      <w:proofErr w:type="gramStart"/>
      <w:r>
        <w:rPr>
          <w:rFonts w:eastAsiaTheme="minorEastAsia"/>
          <w:b/>
          <w:i/>
          <w:sz w:val="22"/>
          <w:szCs w:val="22"/>
          <w:lang w:val="en-US" w:eastAsia="zh-CN"/>
        </w:rPr>
        <w:t>e.g.</w:t>
      </w:r>
      <w:proofErr w:type="gramEnd"/>
      <w:r>
        <w:rPr>
          <w:rFonts w:eastAsiaTheme="minorEastAsia"/>
          <w:b/>
          <w:i/>
          <w:sz w:val="22"/>
          <w:szCs w:val="22"/>
          <w:lang w:val="en-US" w:eastAsia="zh-CN"/>
        </w:rPr>
        <w:t xml:space="preserve"> number of resources* N1 or number of resources *N2). </w:t>
      </w:r>
      <w:r>
        <w:rPr>
          <w:rFonts w:eastAsiaTheme="minorEastAsia" w:hint="eastAsia"/>
          <w:b/>
          <w:i/>
          <w:sz w:val="22"/>
          <w:szCs w:val="22"/>
          <w:lang w:val="en-US" w:eastAsia="zh-CN"/>
        </w:rPr>
        <w:t>A</w:t>
      </w:r>
      <w:r>
        <w:rPr>
          <w:rFonts w:eastAsiaTheme="minorEastAsia"/>
          <w:b/>
          <w:i/>
          <w:sz w:val="22"/>
          <w:szCs w:val="22"/>
          <w:lang w:val="en-US" w:eastAsia="zh-CN"/>
        </w:rPr>
        <w:t>n</w:t>
      </w:r>
      <w:r>
        <w:rPr>
          <w:rFonts w:eastAsiaTheme="minorEastAsia" w:hint="eastAsia"/>
          <w:b/>
          <w:i/>
          <w:sz w:val="22"/>
          <w:szCs w:val="22"/>
          <w:lang w:val="en-US" w:eastAsia="zh-CN"/>
        </w:rPr>
        <w:t>d</w:t>
      </w:r>
      <w:r>
        <w:rPr>
          <w:rFonts w:eastAsiaTheme="minorEastAsia"/>
          <w:b/>
          <w:i/>
          <w:sz w:val="22"/>
          <w:szCs w:val="22"/>
          <w:lang w:val="en-US" w:eastAsia="zh-CN"/>
        </w:rPr>
        <w:t xml:space="preserve"> further study how to configure/aggregate codebook subset restriction for &gt;32 ports.</w:t>
      </w:r>
    </w:p>
    <w:p w14:paraId="06657EEF" w14:textId="77777777" w:rsidR="00FD1008" w:rsidRDefault="00FD1008" w:rsidP="00FD1008">
      <w:pPr>
        <w:spacing w:after="120"/>
        <w:jc w:val="both"/>
        <w:rPr>
          <w:rFonts w:eastAsiaTheme="minorEastAsia"/>
          <w:b/>
          <w:i/>
          <w:sz w:val="22"/>
          <w:szCs w:val="22"/>
          <w:lang w:val="en-US" w:eastAsia="zh-CN"/>
        </w:rPr>
      </w:pPr>
      <w:r>
        <w:rPr>
          <w:rFonts w:eastAsiaTheme="minorEastAsia"/>
          <w:b/>
          <w:i/>
          <w:sz w:val="22"/>
          <w:szCs w:val="22"/>
          <w:lang w:val="en-US" w:eastAsia="zh-CN"/>
        </w:rPr>
        <w:t>Proposal 3: At least support a unified codebook structure for different number of layers.</w:t>
      </w:r>
    </w:p>
    <w:p w14:paraId="269B8B69" w14:textId="77777777" w:rsidR="00FD1008" w:rsidRPr="00924CC9" w:rsidRDefault="00FD1008" w:rsidP="00FD100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For </w:t>
      </w:r>
      <w:r>
        <w:rPr>
          <w:rFonts w:eastAsiaTheme="minorEastAsia" w:hint="eastAsia"/>
          <w:b/>
          <w:i/>
          <w:sz w:val="22"/>
          <w:szCs w:val="22"/>
          <w:lang w:val="en-US" w:eastAsia="zh-CN"/>
        </w:rPr>
        <w:t>CJT</w:t>
      </w:r>
      <w:r>
        <w:rPr>
          <w:rFonts w:eastAsiaTheme="minorEastAsia"/>
          <w:b/>
          <w:i/>
          <w:sz w:val="22"/>
          <w:szCs w:val="22"/>
          <w:lang w:val="en-US" w:eastAsia="zh-CN"/>
        </w:rPr>
        <w:t xml:space="preserve"> calibration reporting</w:t>
      </w:r>
      <w:r w:rsidRPr="00924CC9">
        <w:rPr>
          <w:rFonts w:eastAsiaTheme="minorEastAsia"/>
          <w:b/>
          <w:i/>
          <w:sz w:val="22"/>
          <w:szCs w:val="22"/>
          <w:lang w:val="en-US" w:eastAsia="zh-CN"/>
        </w:rPr>
        <w:t xml:space="preserve">, </w:t>
      </w:r>
      <w:r>
        <w:rPr>
          <w:rFonts w:eastAsiaTheme="minorEastAsia" w:hint="eastAsia"/>
          <w:b/>
          <w:i/>
          <w:sz w:val="22"/>
          <w:szCs w:val="22"/>
          <w:lang w:val="en-US" w:eastAsia="zh-CN"/>
        </w:rPr>
        <w:t>mu</w:t>
      </w:r>
      <w:r>
        <w:rPr>
          <w:rFonts w:eastAsiaTheme="minorEastAsia"/>
          <w:b/>
          <w:i/>
          <w:sz w:val="22"/>
          <w:szCs w:val="22"/>
          <w:lang w:val="en-US" w:eastAsia="zh-CN"/>
        </w:rPr>
        <w:t>ltiple groups of CSI-RS resources can be configured, and each group can correspond to one TRP</w:t>
      </w:r>
      <w:r w:rsidRPr="00924CC9">
        <w:rPr>
          <w:rFonts w:eastAsiaTheme="minorEastAsia"/>
          <w:b/>
          <w:i/>
          <w:sz w:val="22"/>
          <w:szCs w:val="22"/>
          <w:lang w:val="en-US" w:eastAsia="zh-CN"/>
        </w:rPr>
        <w:t>.</w:t>
      </w:r>
    </w:p>
    <w:p w14:paraId="0C8BE391" w14:textId="77777777" w:rsidR="00FD1008" w:rsidRDefault="00FD1008" w:rsidP="00FD100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5: For </w:t>
      </w:r>
      <w:r>
        <w:rPr>
          <w:rFonts w:eastAsiaTheme="minorEastAsia" w:hint="eastAsia"/>
          <w:b/>
          <w:i/>
          <w:sz w:val="22"/>
          <w:szCs w:val="22"/>
          <w:lang w:val="en-US" w:eastAsia="zh-CN"/>
        </w:rPr>
        <w:t>time</w:t>
      </w:r>
      <w:r>
        <w:rPr>
          <w:rFonts w:eastAsiaTheme="minorEastAsia"/>
          <w:b/>
          <w:i/>
          <w:sz w:val="22"/>
          <w:szCs w:val="22"/>
          <w:lang w:val="en-US" w:eastAsia="zh-CN"/>
        </w:rPr>
        <w:t xml:space="preserve"> misalignment report, either phase in frequency domain or multiple of time units in time domain can be used as the metric for time misalignment information. And the range for the time misalignment information can be discussed to reduce the reporting overhead.</w:t>
      </w:r>
    </w:p>
    <w:p w14:paraId="13AD744E" w14:textId="77777777" w:rsidR="00FD1008" w:rsidRPr="00924CC9" w:rsidRDefault="00FD1008" w:rsidP="00FD1008">
      <w:pPr>
        <w:spacing w:after="120"/>
        <w:jc w:val="both"/>
        <w:rPr>
          <w:rFonts w:eastAsiaTheme="minorEastAsia"/>
          <w:b/>
          <w:i/>
          <w:sz w:val="22"/>
          <w:szCs w:val="22"/>
          <w:lang w:val="en-US" w:eastAsia="zh-CN"/>
        </w:rPr>
      </w:pPr>
      <w:r>
        <w:rPr>
          <w:rFonts w:eastAsiaTheme="minorEastAsia"/>
          <w:b/>
          <w:i/>
          <w:sz w:val="22"/>
          <w:szCs w:val="22"/>
          <w:lang w:val="en-US" w:eastAsia="zh-CN"/>
        </w:rPr>
        <w:t>Proposal 6: For frequency offset report, a quantization for frequency offset can be reported. And the range for the frequency offset report can be configured to the UE</w:t>
      </w:r>
      <w:r w:rsidRPr="00924CC9">
        <w:rPr>
          <w:rFonts w:eastAsiaTheme="minorEastAsia"/>
          <w:b/>
          <w:i/>
          <w:sz w:val="22"/>
          <w:szCs w:val="22"/>
          <w:lang w:val="en-US" w:eastAsia="zh-CN"/>
        </w:rPr>
        <w:t>.</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18813890" w14:textId="005386EB" w:rsidR="006823A4" w:rsidRDefault="006823A4" w:rsidP="006823A4">
      <w:pPr>
        <w:pStyle w:val="a7"/>
        <w:numPr>
          <w:ilvl w:val="0"/>
          <w:numId w:val="2"/>
        </w:numPr>
        <w:spacing w:after="0"/>
        <w:rPr>
          <w:rFonts w:eastAsia="宋体"/>
          <w:color w:val="000000"/>
          <w:lang w:eastAsia="zh-CN"/>
        </w:rPr>
      </w:pPr>
      <w:r w:rsidRPr="00F17D9B">
        <w:rPr>
          <w:rFonts w:eastAsia="宋体"/>
          <w:color w:val="000000"/>
          <w:lang w:eastAsia="zh-CN"/>
        </w:rPr>
        <w:t>New WID: NR MIMO Phase 5</w:t>
      </w:r>
      <w:r w:rsidRPr="002C71F6">
        <w:rPr>
          <w:rFonts w:eastAsia="宋体"/>
          <w:color w:val="000000"/>
          <w:lang w:eastAsia="zh-CN"/>
        </w:rPr>
        <w:t>, 3GPP TSG RAN #1</w:t>
      </w:r>
      <w:r>
        <w:rPr>
          <w:rFonts w:eastAsia="宋体"/>
          <w:color w:val="000000"/>
          <w:lang w:eastAsia="zh-CN"/>
        </w:rPr>
        <w:t>02,</w:t>
      </w:r>
      <w:r w:rsidRPr="002C71F6">
        <w:rPr>
          <w:rFonts w:eastAsia="宋体"/>
          <w:color w:val="000000"/>
          <w:lang w:eastAsia="zh-CN"/>
        </w:rPr>
        <w:t xml:space="preserve"> </w:t>
      </w:r>
      <w:r>
        <w:rPr>
          <w:rFonts w:eastAsia="宋体"/>
          <w:color w:val="000000"/>
          <w:lang w:eastAsia="zh-CN"/>
        </w:rPr>
        <w:t>Edinburgh, Scotland, December 11 - 15</w:t>
      </w:r>
      <w:r w:rsidRPr="002C71F6">
        <w:rPr>
          <w:rFonts w:eastAsia="宋体"/>
          <w:color w:val="000000"/>
          <w:lang w:eastAsia="zh-CN"/>
        </w:rPr>
        <w:t xml:space="preserve">, 2023 </w:t>
      </w:r>
    </w:p>
    <w:p w14:paraId="1F6B89CA" w14:textId="649A2635" w:rsidR="00FD1008" w:rsidRPr="002C71F6" w:rsidRDefault="00FD1008" w:rsidP="006823A4">
      <w:pPr>
        <w:pStyle w:val="a7"/>
        <w:numPr>
          <w:ilvl w:val="0"/>
          <w:numId w:val="2"/>
        </w:numPr>
        <w:spacing w:after="0"/>
        <w:rPr>
          <w:rFonts w:eastAsia="宋体"/>
          <w:color w:val="000000"/>
          <w:lang w:eastAsia="zh-CN"/>
        </w:rPr>
      </w:pPr>
      <w:r>
        <w:rPr>
          <w:rFonts w:eastAsia="宋体" w:hint="eastAsia"/>
          <w:color w:val="000000"/>
          <w:lang w:eastAsia="zh-CN"/>
        </w:rPr>
        <w:t>TS</w:t>
      </w:r>
      <w:r>
        <w:rPr>
          <w:rFonts w:eastAsia="宋体"/>
          <w:color w:val="000000"/>
          <w:lang w:eastAsia="zh-CN"/>
        </w:rPr>
        <w:t xml:space="preserve"> 38</w:t>
      </w:r>
      <w:r>
        <w:rPr>
          <w:rFonts w:eastAsia="宋体" w:hint="eastAsia"/>
          <w:color w:val="000000"/>
          <w:lang w:eastAsia="zh-CN"/>
        </w:rPr>
        <w:t>.</w:t>
      </w:r>
      <w:r>
        <w:rPr>
          <w:rFonts w:eastAsia="宋体"/>
          <w:color w:val="000000"/>
          <w:lang w:eastAsia="zh-CN"/>
        </w:rPr>
        <w:t xml:space="preserve">104, </w:t>
      </w:r>
      <w:r w:rsidRPr="00FD1008">
        <w:rPr>
          <w:rFonts w:eastAsia="宋体"/>
          <w:color w:val="000000"/>
          <w:lang w:eastAsia="zh-CN"/>
        </w:rPr>
        <w:t>Base Station (BS) radio transmission and reception</w:t>
      </w:r>
    </w:p>
    <w:sectPr w:rsidR="00FD1008" w:rsidRPr="002C71F6"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F0997" w14:textId="77777777" w:rsidR="00907390" w:rsidRPr="00D733E0" w:rsidRDefault="00907390" w:rsidP="00D400AF">
      <w:pPr>
        <w:spacing w:after="0"/>
        <w:rPr>
          <w:rFonts w:ascii="Arial" w:eastAsia="宋体" w:hAnsi="Arial" w:cs="Arial"/>
          <w:color w:val="0000FF"/>
          <w:kern w:val="2"/>
          <w:lang w:val="en-US" w:eastAsia="zh-CN"/>
        </w:rPr>
      </w:pPr>
      <w:r>
        <w:separator/>
      </w:r>
    </w:p>
  </w:endnote>
  <w:endnote w:type="continuationSeparator" w:id="0">
    <w:p w14:paraId="5F9E9383" w14:textId="77777777" w:rsidR="00907390" w:rsidRPr="00D733E0" w:rsidRDefault="00907390"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594CBAEF"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2C71F6" w:rsidRPr="002C71F6">
          <w:rPr>
            <w:noProof/>
            <w:sz w:val="21"/>
            <w:lang w:val="zh-CN" w:eastAsia="zh-CN"/>
          </w:rPr>
          <w:t>2</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518F3" w14:textId="77777777" w:rsidR="00907390" w:rsidRPr="00D733E0" w:rsidRDefault="00907390" w:rsidP="00D400AF">
      <w:pPr>
        <w:spacing w:after="0"/>
        <w:rPr>
          <w:rFonts w:ascii="Arial" w:eastAsia="宋体" w:hAnsi="Arial" w:cs="Arial"/>
          <w:color w:val="0000FF"/>
          <w:kern w:val="2"/>
          <w:lang w:val="en-US" w:eastAsia="zh-CN"/>
        </w:rPr>
      </w:pPr>
      <w:r>
        <w:separator/>
      </w:r>
    </w:p>
  </w:footnote>
  <w:footnote w:type="continuationSeparator" w:id="0">
    <w:p w14:paraId="17F7E5E2" w14:textId="77777777" w:rsidR="00907390" w:rsidRPr="00D733E0" w:rsidRDefault="00907390"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6F4827"/>
    <w:multiLevelType w:val="hybridMultilevel"/>
    <w:tmpl w:val="E06AE910"/>
    <w:lvl w:ilvl="0" w:tplc="A1E45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907D26"/>
    <w:multiLevelType w:val="hybridMultilevel"/>
    <w:tmpl w:val="E06AE910"/>
    <w:lvl w:ilvl="0" w:tplc="A1E459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793037"/>
    <w:multiLevelType w:val="hybridMultilevel"/>
    <w:tmpl w:val="B56C840E"/>
    <w:lvl w:ilvl="0" w:tplc="0F48B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5404F"/>
    <w:multiLevelType w:val="hybridMultilevel"/>
    <w:tmpl w:val="B56C840E"/>
    <w:lvl w:ilvl="0" w:tplc="0F48B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3"/>
  </w:num>
  <w:num w:numId="3">
    <w:abstractNumId w:val="4"/>
  </w:num>
  <w:num w:numId="4">
    <w:abstractNumId w:val="3"/>
  </w:num>
  <w:num w:numId="5">
    <w:abstractNumId w:val="29"/>
  </w:num>
  <w:num w:numId="6">
    <w:abstractNumId w:val="25"/>
  </w:num>
  <w:num w:numId="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6"/>
  </w:num>
  <w:num w:numId="9">
    <w:abstractNumId w:val="11"/>
  </w:num>
  <w:num w:numId="10">
    <w:abstractNumId w:val="27"/>
  </w:num>
  <w:num w:numId="11">
    <w:abstractNumId w:val="8"/>
  </w:num>
  <w:num w:numId="12">
    <w:abstractNumId w:val="9"/>
  </w:num>
  <w:num w:numId="13">
    <w:abstractNumId w:val="15"/>
  </w:num>
  <w:num w:numId="14">
    <w:abstractNumId w:val="28"/>
  </w:num>
  <w:num w:numId="15">
    <w:abstractNumId w:val="7"/>
  </w:num>
  <w:num w:numId="16">
    <w:abstractNumId w:val="5"/>
  </w:num>
  <w:num w:numId="17">
    <w:abstractNumId w:val="20"/>
  </w:num>
  <w:num w:numId="18">
    <w:abstractNumId w:val="22"/>
  </w:num>
  <w:num w:numId="19">
    <w:abstractNumId w:val="10"/>
  </w:num>
  <w:num w:numId="20">
    <w:abstractNumId w:val="31"/>
  </w:num>
  <w:num w:numId="21">
    <w:abstractNumId w:val="24"/>
  </w:num>
  <w:num w:numId="22">
    <w:abstractNumId w:val="6"/>
  </w:num>
  <w:num w:numId="23">
    <w:abstractNumId w:val="23"/>
  </w:num>
  <w:num w:numId="24">
    <w:abstractNumId w:val="19"/>
  </w:num>
  <w:num w:numId="25">
    <w:abstractNumId w:val="17"/>
  </w:num>
  <w:num w:numId="26">
    <w:abstractNumId w:val="21"/>
  </w:num>
  <w:num w:numId="27">
    <w:abstractNumId w:val="14"/>
  </w:num>
  <w:num w:numId="28">
    <w:abstractNumId w:val="16"/>
  </w:num>
  <w:num w:numId="29">
    <w:abstractNumId w:val="30"/>
  </w:num>
  <w:num w:numId="30">
    <w:abstractNumId w:val="12"/>
  </w:num>
  <w:num w:numId="31">
    <w:abstractNumId w:val="18"/>
  </w:num>
  <w:num w:numId="32">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225C"/>
    <w:rsid w:val="00003642"/>
    <w:rsid w:val="0000390B"/>
    <w:rsid w:val="000043D5"/>
    <w:rsid w:val="00004A85"/>
    <w:rsid w:val="00005974"/>
    <w:rsid w:val="000061D6"/>
    <w:rsid w:val="0000691D"/>
    <w:rsid w:val="0000789E"/>
    <w:rsid w:val="00007DDC"/>
    <w:rsid w:val="00010CB9"/>
    <w:rsid w:val="00013AB2"/>
    <w:rsid w:val="000140A2"/>
    <w:rsid w:val="00014426"/>
    <w:rsid w:val="000148A6"/>
    <w:rsid w:val="00014DFD"/>
    <w:rsid w:val="00014F86"/>
    <w:rsid w:val="0001540B"/>
    <w:rsid w:val="00015971"/>
    <w:rsid w:val="00016683"/>
    <w:rsid w:val="00020309"/>
    <w:rsid w:val="00020FDA"/>
    <w:rsid w:val="000217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E6E"/>
    <w:rsid w:val="00032016"/>
    <w:rsid w:val="00032B0A"/>
    <w:rsid w:val="00032FB5"/>
    <w:rsid w:val="000332B4"/>
    <w:rsid w:val="00034A55"/>
    <w:rsid w:val="00036015"/>
    <w:rsid w:val="000361AB"/>
    <w:rsid w:val="0003626E"/>
    <w:rsid w:val="00037149"/>
    <w:rsid w:val="00037604"/>
    <w:rsid w:val="00037EB8"/>
    <w:rsid w:val="000419FC"/>
    <w:rsid w:val="0004347D"/>
    <w:rsid w:val="00043C63"/>
    <w:rsid w:val="00043F28"/>
    <w:rsid w:val="00043F7F"/>
    <w:rsid w:val="00044075"/>
    <w:rsid w:val="00044AEC"/>
    <w:rsid w:val="00045D53"/>
    <w:rsid w:val="00046FC3"/>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7A48"/>
    <w:rsid w:val="000B0300"/>
    <w:rsid w:val="000B0CEE"/>
    <w:rsid w:val="000B1B3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C6AEB"/>
    <w:rsid w:val="000D1018"/>
    <w:rsid w:val="000D23E2"/>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D5D"/>
    <w:rsid w:val="0012407A"/>
    <w:rsid w:val="001243DF"/>
    <w:rsid w:val="00124B2D"/>
    <w:rsid w:val="00126822"/>
    <w:rsid w:val="001306E5"/>
    <w:rsid w:val="00130C59"/>
    <w:rsid w:val="00131E6B"/>
    <w:rsid w:val="001324BE"/>
    <w:rsid w:val="00132AE8"/>
    <w:rsid w:val="0013484A"/>
    <w:rsid w:val="00134E40"/>
    <w:rsid w:val="00136288"/>
    <w:rsid w:val="00136ED5"/>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DD9"/>
    <w:rsid w:val="00163281"/>
    <w:rsid w:val="001635BE"/>
    <w:rsid w:val="00163972"/>
    <w:rsid w:val="00163F0D"/>
    <w:rsid w:val="0016414E"/>
    <w:rsid w:val="0016416D"/>
    <w:rsid w:val="0016549B"/>
    <w:rsid w:val="001663EA"/>
    <w:rsid w:val="0016672E"/>
    <w:rsid w:val="00167221"/>
    <w:rsid w:val="00171154"/>
    <w:rsid w:val="00172126"/>
    <w:rsid w:val="00172A7C"/>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658A"/>
    <w:rsid w:val="001B0037"/>
    <w:rsid w:val="001B07D5"/>
    <w:rsid w:val="001B1C21"/>
    <w:rsid w:val="001B308D"/>
    <w:rsid w:val="001B4F4E"/>
    <w:rsid w:val="001B672C"/>
    <w:rsid w:val="001B67BB"/>
    <w:rsid w:val="001B7A0D"/>
    <w:rsid w:val="001C16E8"/>
    <w:rsid w:val="001C17BB"/>
    <w:rsid w:val="001C1B64"/>
    <w:rsid w:val="001C2952"/>
    <w:rsid w:val="001C299E"/>
    <w:rsid w:val="001C2E91"/>
    <w:rsid w:val="001C3263"/>
    <w:rsid w:val="001C357B"/>
    <w:rsid w:val="001C3D91"/>
    <w:rsid w:val="001C4F88"/>
    <w:rsid w:val="001C76E8"/>
    <w:rsid w:val="001D02C5"/>
    <w:rsid w:val="001D0EF4"/>
    <w:rsid w:val="001D2D63"/>
    <w:rsid w:val="001D4E31"/>
    <w:rsid w:val="001D5A71"/>
    <w:rsid w:val="001D5EC1"/>
    <w:rsid w:val="001D5F62"/>
    <w:rsid w:val="001D6E1A"/>
    <w:rsid w:val="001D7ADF"/>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4728A"/>
    <w:rsid w:val="00251607"/>
    <w:rsid w:val="00253482"/>
    <w:rsid w:val="002536D1"/>
    <w:rsid w:val="00253C64"/>
    <w:rsid w:val="00253F7F"/>
    <w:rsid w:val="00254398"/>
    <w:rsid w:val="00255323"/>
    <w:rsid w:val="00255898"/>
    <w:rsid w:val="00256A79"/>
    <w:rsid w:val="00257D5C"/>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68"/>
    <w:rsid w:val="002F76BB"/>
    <w:rsid w:val="003007DF"/>
    <w:rsid w:val="0030091C"/>
    <w:rsid w:val="00302938"/>
    <w:rsid w:val="00302D15"/>
    <w:rsid w:val="003063D0"/>
    <w:rsid w:val="0030646A"/>
    <w:rsid w:val="00306A18"/>
    <w:rsid w:val="0030770A"/>
    <w:rsid w:val="00307ABB"/>
    <w:rsid w:val="0031017C"/>
    <w:rsid w:val="00310429"/>
    <w:rsid w:val="00310958"/>
    <w:rsid w:val="00314279"/>
    <w:rsid w:val="003161DE"/>
    <w:rsid w:val="003179B4"/>
    <w:rsid w:val="00317D85"/>
    <w:rsid w:val="00321DBD"/>
    <w:rsid w:val="00323BE5"/>
    <w:rsid w:val="003250A3"/>
    <w:rsid w:val="003253D6"/>
    <w:rsid w:val="0032616E"/>
    <w:rsid w:val="003277F7"/>
    <w:rsid w:val="003313BA"/>
    <w:rsid w:val="00331E5A"/>
    <w:rsid w:val="003336D2"/>
    <w:rsid w:val="00333D53"/>
    <w:rsid w:val="00333D75"/>
    <w:rsid w:val="00334088"/>
    <w:rsid w:val="00334AD9"/>
    <w:rsid w:val="00334CC9"/>
    <w:rsid w:val="00335088"/>
    <w:rsid w:val="0033597E"/>
    <w:rsid w:val="00336273"/>
    <w:rsid w:val="0033680C"/>
    <w:rsid w:val="003373D8"/>
    <w:rsid w:val="00337850"/>
    <w:rsid w:val="00340CCD"/>
    <w:rsid w:val="00341730"/>
    <w:rsid w:val="00342573"/>
    <w:rsid w:val="0034264C"/>
    <w:rsid w:val="00343B0E"/>
    <w:rsid w:val="003447E9"/>
    <w:rsid w:val="00346585"/>
    <w:rsid w:val="00346F79"/>
    <w:rsid w:val="00350F97"/>
    <w:rsid w:val="00351A36"/>
    <w:rsid w:val="00352CAA"/>
    <w:rsid w:val="00353288"/>
    <w:rsid w:val="00353514"/>
    <w:rsid w:val="00354E6A"/>
    <w:rsid w:val="003554D6"/>
    <w:rsid w:val="003559A5"/>
    <w:rsid w:val="00355F7B"/>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984"/>
    <w:rsid w:val="003749BE"/>
    <w:rsid w:val="00374D21"/>
    <w:rsid w:val="0037759C"/>
    <w:rsid w:val="00377B86"/>
    <w:rsid w:val="00380E48"/>
    <w:rsid w:val="003813CE"/>
    <w:rsid w:val="00381FC5"/>
    <w:rsid w:val="00382779"/>
    <w:rsid w:val="003828DF"/>
    <w:rsid w:val="003829BD"/>
    <w:rsid w:val="00383282"/>
    <w:rsid w:val="00383C4F"/>
    <w:rsid w:val="00384616"/>
    <w:rsid w:val="00384C4C"/>
    <w:rsid w:val="00384EE1"/>
    <w:rsid w:val="0038501C"/>
    <w:rsid w:val="00385665"/>
    <w:rsid w:val="00387BED"/>
    <w:rsid w:val="00387E88"/>
    <w:rsid w:val="0039170A"/>
    <w:rsid w:val="003929D3"/>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ABB"/>
    <w:rsid w:val="003B005A"/>
    <w:rsid w:val="003B0CAE"/>
    <w:rsid w:val="003B19D5"/>
    <w:rsid w:val="003B1FF5"/>
    <w:rsid w:val="003B2220"/>
    <w:rsid w:val="003B270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5D76"/>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91D"/>
    <w:rsid w:val="003F5B4F"/>
    <w:rsid w:val="00400B7D"/>
    <w:rsid w:val="00402F30"/>
    <w:rsid w:val="004044E8"/>
    <w:rsid w:val="00404540"/>
    <w:rsid w:val="00404FD1"/>
    <w:rsid w:val="00405311"/>
    <w:rsid w:val="00405986"/>
    <w:rsid w:val="0040734D"/>
    <w:rsid w:val="00407CBE"/>
    <w:rsid w:val="00410914"/>
    <w:rsid w:val="004112DE"/>
    <w:rsid w:val="00411948"/>
    <w:rsid w:val="00412680"/>
    <w:rsid w:val="00412E3E"/>
    <w:rsid w:val="00414A95"/>
    <w:rsid w:val="00415508"/>
    <w:rsid w:val="00415812"/>
    <w:rsid w:val="004158D3"/>
    <w:rsid w:val="0041680C"/>
    <w:rsid w:val="0042024A"/>
    <w:rsid w:val="004214B1"/>
    <w:rsid w:val="0042184F"/>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375F"/>
    <w:rsid w:val="0043397C"/>
    <w:rsid w:val="00433CAA"/>
    <w:rsid w:val="004340CC"/>
    <w:rsid w:val="004350D6"/>
    <w:rsid w:val="00435C08"/>
    <w:rsid w:val="00440E25"/>
    <w:rsid w:val="004411FE"/>
    <w:rsid w:val="00442089"/>
    <w:rsid w:val="0044358A"/>
    <w:rsid w:val="0044623A"/>
    <w:rsid w:val="00450721"/>
    <w:rsid w:val="00450B63"/>
    <w:rsid w:val="0045106C"/>
    <w:rsid w:val="004532DE"/>
    <w:rsid w:val="00453464"/>
    <w:rsid w:val="00454442"/>
    <w:rsid w:val="00454613"/>
    <w:rsid w:val="00455A63"/>
    <w:rsid w:val="00457213"/>
    <w:rsid w:val="004607E5"/>
    <w:rsid w:val="004611C1"/>
    <w:rsid w:val="00461B2F"/>
    <w:rsid w:val="0046270D"/>
    <w:rsid w:val="00463A13"/>
    <w:rsid w:val="00463B1C"/>
    <w:rsid w:val="00463EDF"/>
    <w:rsid w:val="00463F6B"/>
    <w:rsid w:val="00463FAD"/>
    <w:rsid w:val="00464174"/>
    <w:rsid w:val="00464854"/>
    <w:rsid w:val="00465A89"/>
    <w:rsid w:val="00465BF7"/>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5522"/>
    <w:rsid w:val="004A5710"/>
    <w:rsid w:val="004A61AC"/>
    <w:rsid w:val="004A6D45"/>
    <w:rsid w:val="004B13E8"/>
    <w:rsid w:val="004B16B4"/>
    <w:rsid w:val="004B1C66"/>
    <w:rsid w:val="004B2191"/>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7118"/>
    <w:rsid w:val="004C715D"/>
    <w:rsid w:val="004C7199"/>
    <w:rsid w:val="004C7F5D"/>
    <w:rsid w:val="004C7FF0"/>
    <w:rsid w:val="004D03E1"/>
    <w:rsid w:val="004D066B"/>
    <w:rsid w:val="004D2208"/>
    <w:rsid w:val="004D2A6B"/>
    <w:rsid w:val="004D2BFE"/>
    <w:rsid w:val="004D33AA"/>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D4E"/>
    <w:rsid w:val="004F32E4"/>
    <w:rsid w:val="004F402E"/>
    <w:rsid w:val="004F41F2"/>
    <w:rsid w:val="004F52F8"/>
    <w:rsid w:val="004F63B5"/>
    <w:rsid w:val="004F7EBD"/>
    <w:rsid w:val="0050178F"/>
    <w:rsid w:val="0050327A"/>
    <w:rsid w:val="0050415E"/>
    <w:rsid w:val="005042C6"/>
    <w:rsid w:val="00504F42"/>
    <w:rsid w:val="005053FB"/>
    <w:rsid w:val="00505856"/>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B0"/>
    <w:rsid w:val="00543A7F"/>
    <w:rsid w:val="00543BF9"/>
    <w:rsid w:val="0054489E"/>
    <w:rsid w:val="0054498A"/>
    <w:rsid w:val="00544AB3"/>
    <w:rsid w:val="0054571C"/>
    <w:rsid w:val="005469BE"/>
    <w:rsid w:val="00546DC0"/>
    <w:rsid w:val="00547DD9"/>
    <w:rsid w:val="00552683"/>
    <w:rsid w:val="00553629"/>
    <w:rsid w:val="00553AC1"/>
    <w:rsid w:val="00554F8A"/>
    <w:rsid w:val="00555B34"/>
    <w:rsid w:val="00557306"/>
    <w:rsid w:val="0056060F"/>
    <w:rsid w:val="005621E2"/>
    <w:rsid w:val="0056240B"/>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404"/>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DDA"/>
    <w:rsid w:val="005D30DC"/>
    <w:rsid w:val="005D5E1F"/>
    <w:rsid w:val="005D626F"/>
    <w:rsid w:val="005D75FA"/>
    <w:rsid w:val="005E152F"/>
    <w:rsid w:val="005E4D29"/>
    <w:rsid w:val="005E4FA7"/>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25D0"/>
    <w:rsid w:val="00632D24"/>
    <w:rsid w:val="00632F00"/>
    <w:rsid w:val="006333F7"/>
    <w:rsid w:val="006338CA"/>
    <w:rsid w:val="00634092"/>
    <w:rsid w:val="0063419E"/>
    <w:rsid w:val="00634EDB"/>
    <w:rsid w:val="00635CA7"/>
    <w:rsid w:val="00636076"/>
    <w:rsid w:val="00640E00"/>
    <w:rsid w:val="00640F57"/>
    <w:rsid w:val="00641182"/>
    <w:rsid w:val="00643DAD"/>
    <w:rsid w:val="00643DDD"/>
    <w:rsid w:val="00645041"/>
    <w:rsid w:val="00646336"/>
    <w:rsid w:val="00646D41"/>
    <w:rsid w:val="006474E3"/>
    <w:rsid w:val="00647E95"/>
    <w:rsid w:val="00650818"/>
    <w:rsid w:val="00652723"/>
    <w:rsid w:val="006530AA"/>
    <w:rsid w:val="006534D6"/>
    <w:rsid w:val="00654BB6"/>
    <w:rsid w:val="00655ED2"/>
    <w:rsid w:val="00656F55"/>
    <w:rsid w:val="006579E0"/>
    <w:rsid w:val="00657BA8"/>
    <w:rsid w:val="00657DF3"/>
    <w:rsid w:val="00657EED"/>
    <w:rsid w:val="00660FA6"/>
    <w:rsid w:val="00661221"/>
    <w:rsid w:val="00661396"/>
    <w:rsid w:val="0066393B"/>
    <w:rsid w:val="00663C05"/>
    <w:rsid w:val="00663F80"/>
    <w:rsid w:val="00664106"/>
    <w:rsid w:val="00664975"/>
    <w:rsid w:val="0066527C"/>
    <w:rsid w:val="00666BB6"/>
    <w:rsid w:val="0067051F"/>
    <w:rsid w:val="00672343"/>
    <w:rsid w:val="006724BF"/>
    <w:rsid w:val="006726BC"/>
    <w:rsid w:val="006726F4"/>
    <w:rsid w:val="006729DF"/>
    <w:rsid w:val="00672ED9"/>
    <w:rsid w:val="00672F8C"/>
    <w:rsid w:val="006734EF"/>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40AF"/>
    <w:rsid w:val="006C4B04"/>
    <w:rsid w:val="006C709C"/>
    <w:rsid w:val="006C7C82"/>
    <w:rsid w:val="006D0775"/>
    <w:rsid w:val="006D1371"/>
    <w:rsid w:val="006D22E4"/>
    <w:rsid w:val="006D34CE"/>
    <w:rsid w:val="006D383D"/>
    <w:rsid w:val="006D3885"/>
    <w:rsid w:val="006D51DE"/>
    <w:rsid w:val="006D5669"/>
    <w:rsid w:val="006D5714"/>
    <w:rsid w:val="006E083C"/>
    <w:rsid w:val="006E0A4B"/>
    <w:rsid w:val="006E122C"/>
    <w:rsid w:val="006E20EF"/>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1AB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5872"/>
    <w:rsid w:val="00717D2C"/>
    <w:rsid w:val="00721CC3"/>
    <w:rsid w:val="00722078"/>
    <w:rsid w:val="00722644"/>
    <w:rsid w:val="00723B7A"/>
    <w:rsid w:val="00725794"/>
    <w:rsid w:val="00727EED"/>
    <w:rsid w:val="007303B1"/>
    <w:rsid w:val="00731662"/>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2F23"/>
    <w:rsid w:val="0075308C"/>
    <w:rsid w:val="007536C9"/>
    <w:rsid w:val="00754578"/>
    <w:rsid w:val="00754EC4"/>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D90"/>
    <w:rsid w:val="00771132"/>
    <w:rsid w:val="007734BD"/>
    <w:rsid w:val="00773E98"/>
    <w:rsid w:val="007768C7"/>
    <w:rsid w:val="00776BF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6DB4"/>
    <w:rsid w:val="007974A1"/>
    <w:rsid w:val="00797778"/>
    <w:rsid w:val="007A05FE"/>
    <w:rsid w:val="007A0865"/>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67EA"/>
    <w:rsid w:val="007C714A"/>
    <w:rsid w:val="007C7E3C"/>
    <w:rsid w:val="007C7E55"/>
    <w:rsid w:val="007D1323"/>
    <w:rsid w:val="007D1496"/>
    <w:rsid w:val="007D1B69"/>
    <w:rsid w:val="007D2894"/>
    <w:rsid w:val="007D3706"/>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6A0B"/>
    <w:rsid w:val="00826B8E"/>
    <w:rsid w:val="008272C8"/>
    <w:rsid w:val="008272D3"/>
    <w:rsid w:val="008276E7"/>
    <w:rsid w:val="0082790F"/>
    <w:rsid w:val="00830BDC"/>
    <w:rsid w:val="00833A27"/>
    <w:rsid w:val="00834134"/>
    <w:rsid w:val="00834869"/>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509B"/>
    <w:rsid w:val="00855C12"/>
    <w:rsid w:val="0085602F"/>
    <w:rsid w:val="008568D9"/>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523B"/>
    <w:rsid w:val="008952D9"/>
    <w:rsid w:val="00895BD6"/>
    <w:rsid w:val="00895EC3"/>
    <w:rsid w:val="0089696F"/>
    <w:rsid w:val="0089742C"/>
    <w:rsid w:val="008A02AD"/>
    <w:rsid w:val="008A0E7D"/>
    <w:rsid w:val="008A12F3"/>
    <w:rsid w:val="008A2AE0"/>
    <w:rsid w:val="008A3BA3"/>
    <w:rsid w:val="008A51E2"/>
    <w:rsid w:val="008A5AD6"/>
    <w:rsid w:val="008A6722"/>
    <w:rsid w:val="008A7442"/>
    <w:rsid w:val="008B12EE"/>
    <w:rsid w:val="008B275D"/>
    <w:rsid w:val="008B2B54"/>
    <w:rsid w:val="008B2FB1"/>
    <w:rsid w:val="008B32B3"/>
    <w:rsid w:val="008B3D8C"/>
    <w:rsid w:val="008C00C4"/>
    <w:rsid w:val="008C011F"/>
    <w:rsid w:val="008C095A"/>
    <w:rsid w:val="008C1A06"/>
    <w:rsid w:val="008C3657"/>
    <w:rsid w:val="008C4ADE"/>
    <w:rsid w:val="008C6B62"/>
    <w:rsid w:val="008C737D"/>
    <w:rsid w:val="008C7397"/>
    <w:rsid w:val="008C7628"/>
    <w:rsid w:val="008C7DEC"/>
    <w:rsid w:val="008D0F07"/>
    <w:rsid w:val="008D1E00"/>
    <w:rsid w:val="008D2239"/>
    <w:rsid w:val="008D6340"/>
    <w:rsid w:val="008D6D1B"/>
    <w:rsid w:val="008D7114"/>
    <w:rsid w:val="008D79F8"/>
    <w:rsid w:val="008E0460"/>
    <w:rsid w:val="008E0B73"/>
    <w:rsid w:val="008E0CCE"/>
    <w:rsid w:val="008E1908"/>
    <w:rsid w:val="008E236A"/>
    <w:rsid w:val="008E3529"/>
    <w:rsid w:val="008E5C36"/>
    <w:rsid w:val="008E66B9"/>
    <w:rsid w:val="008E7824"/>
    <w:rsid w:val="008E7E4E"/>
    <w:rsid w:val="008F0594"/>
    <w:rsid w:val="008F0F89"/>
    <w:rsid w:val="008F259F"/>
    <w:rsid w:val="008F28CE"/>
    <w:rsid w:val="008F3633"/>
    <w:rsid w:val="008F541E"/>
    <w:rsid w:val="008F6A87"/>
    <w:rsid w:val="008F6BA9"/>
    <w:rsid w:val="0090020C"/>
    <w:rsid w:val="0090025A"/>
    <w:rsid w:val="00900D75"/>
    <w:rsid w:val="009020A8"/>
    <w:rsid w:val="009034A2"/>
    <w:rsid w:val="009039D5"/>
    <w:rsid w:val="00903A16"/>
    <w:rsid w:val="00904A7D"/>
    <w:rsid w:val="00904F7D"/>
    <w:rsid w:val="00905B54"/>
    <w:rsid w:val="00905F5A"/>
    <w:rsid w:val="00906140"/>
    <w:rsid w:val="00906745"/>
    <w:rsid w:val="00907390"/>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72C23"/>
    <w:rsid w:val="00972F6B"/>
    <w:rsid w:val="009733A6"/>
    <w:rsid w:val="00974358"/>
    <w:rsid w:val="00974411"/>
    <w:rsid w:val="009749B3"/>
    <w:rsid w:val="00974AC9"/>
    <w:rsid w:val="00974D63"/>
    <w:rsid w:val="009765A2"/>
    <w:rsid w:val="00980AFD"/>
    <w:rsid w:val="009814F9"/>
    <w:rsid w:val="00982FB0"/>
    <w:rsid w:val="00983191"/>
    <w:rsid w:val="00983C1D"/>
    <w:rsid w:val="009861EE"/>
    <w:rsid w:val="0098737A"/>
    <w:rsid w:val="009874B7"/>
    <w:rsid w:val="00987BFA"/>
    <w:rsid w:val="009910E1"/>
    <w:rsid w:val="009913F9"/>
    <w:rsid w:val="00992E2E"/>
    <w:rsid w:val="00995721"/>
    <w:rsid w:val="00995F8D"/>
    <w:rsid w:val="009A07B6"/>
    <w:rsid w:val="009A0A92"/>
    <w:rsid w:val="009A1131"/>
    <w:rsid w:val="009A2741"/>
    <w:rsid w:val="009A31FD"/>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6ECD"/>
    <w:rsid w:val="009D72D9"/>
    <w:rsid w:val="009D76E6"/>
    <w:rsid w:val="009D7CC5"/>
    <w:rsid w:val="009E000F"/>
    <w:rsid w:val="009E1A10"/>
    <w:rsid w:val="009E1AC1"/>
    <w:rsid w:val="009E1AF5"/>
    <w:rsid w:val="009E3316"/>
    <w:rsid w:val="009E5341"/>
    <w:rsid w:val="009E6A24"/>
    <w:rsid w:val="009E6C86"/>
    <w:rsid w:val="009E73FA"/>
    <w:rsid w:val="009E7A0B"/>
    <w:rsid w:val="009E7BCD"/>
    <w:rsid w:val="009F14AA"/>
    <w:rsid w:val="009F1689"/>
    <w:rsid w:val="009F27DE"/>
    <w:rsid w:val="009F421A"/>
    <w:rsid w:val="009F4757"/>
    <w:rsid w:val="009F4E5B"/>
    <w:rsid w:val="009F4EE0"/>
    <w:rsid w:val="009F63ED"/>
    <w:rsid w:val="009F6854"/>
    <w:rsid w:val="009F6B01"/>
    <w:rsid w:val="009F764C"/>
    <w:rsid w:val="00A00CF7"/>
    <w:rsid w:val="00A01806"/>
    <w:rsid w:val="00A01A17"/>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FBC"/>
    <w:rsid w:val="00A664BF"/>
    <w:rsid w:val="00A66AD4"/>
    <w:rsid w:val="00A675A9"/>
    <w:rsid w:val="00A71D90"/>
    <w:rsid w:val="00A73769"/>
    <w:rsid w:val="00A739FF"/>
    <w:rsid w:val="00A74414"/>
    <w:rsid w:val="00A75394"/>
    <w:rsid w:val="00A75A2A"/>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3FAC"/>
    <w:rsid w:val="00A95A2F"/>
    <w:rsid w:val="00A962F7"/>
    <w:rsid w:val="00A96821"/>
    <w:rsid w:val="00A97638"/>
    <w:rsid w:val="00A9789E"/>
    <w:rsid w:val="00AA05B7"/>
    <w:rsid w:val="00AA10CA"/>
    <w:rsid w:val="00AA1459"/>
    <w:rsid w:val="00AA2AEB"/>
    <w:rsid w:val="00AA3173"/>
    <w:rsid w:val="00AA3B7E"/>
    <w:rsid w:val="00AA6A3C"/>
    <w:rsid w:val="00AA6B83"/>
    <w:rsid w:val="00AA6DD3"/>
    <w:rsid w:val="00AA6F54"/>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407E"/>
    <w:rsid w:val="00B1458D"/>
    <w:rsid w:val="00B15A23"/>
    <w:rsid w:val="00B15EF8"/>
    <w:rsid w:val="00B20632"/>
    <w:rsid w:val="00B2091F"/>
    <w:rsid w:val="00B20C17"/>
    <w:rsid w:val="00B21360"/>
    <w:rsid w:val="00B21B3B"/>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1079"/>
    <w:rsid w:val="00B42291"/>
    <w:rsid w:val="00B42336"/>
    <w:rsid w:val="00B42872"/>
    <w:rsid w:val="00B429ED"/>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3C4F"/>
    <w:rsid w:val="00B74236"/>
    <w:rsid w:val="00B74261"/>
    <w:rsid w:val="00B746D4"/>
    <w:rsid w:val="00B74B3E"/>
    <w:rsid w:val="00B75933"/>
    <w:rsid w:val="00B76B2D"/>
    <w:rsid w:val="00B76C15"/>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9B9"/>
    <w:rsid w:val="00BA0ED2"/>
    <w:rsid w:val="00BA2346"/>
    <w:rsid w:val="00BA28EB"/>
    <w:rsid w:val="00BA3029"/>
    <w:rsid w:val="00BA32C7"/>
    <w:rsid w:val="00BA3721"/>
    <w:rsid w:val="00BA4479"/>
    <w:rsid w:val="00BA4791"/>
    <w:rsid w:val="00BA5CE4"/>
    <w:rsid w:val="00BA62A3"/>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182"/>
    <w:rsid w:val="00C25A2A"/>
    <w:rsid w:val="00C2607F"/>
    <w:rsid w:val="00C26959"/>
    <w:rsid w:val="00C30FB4"/>
    <w:rsid w:val="00C311D6"/>
    <w:rsid w:val="00C311F9"/>
    <w:rsid w:val="00C316A4"/>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7178"/>
    <w:rsid w:val="00C47947"/>
    <w:rsid w:val="00C47992"/>
    <w:rsid w:val="00C47B77"/>
    <w:rsid w:val="00C501AA"/>
    <w:rsid w:val="00C50DAD"/>
    <w:rsid w:val="00C51632"/>
    <w:rsid w:val="00C52ABF"/>
    <w:rsid w:val="00C52F14"/>
    <w:rsid w:val="00C54686"/>
    <w:rsid w:val="00C57BC7"/>
    <w:rsid w:val="00C57BCB"/>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3A01"/>
    <w:rsid w:val="00C74572"/>
    <w:rsid w:val="00C7602E"/>
    <w:rsid w:val="00C76CAD"/>
    <w:rsid w:val="00C807F2"/>
    <w:rsid w:val="00C80A6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3D"/>
    <w:rsid w:val="00CB437D"/>
    <w:rsid w:val="00CB5014"/>
    <w:rsid w:val="00CB53F0"/>
    <w:rsid w:val="00CB5875"/>
    <w:rsid w:val="00CB62DE"/>
    <w:rsid w:val="00CB75BB"/>
    <w:rsid w:val="00CB7721"/>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56F5"/>
    <w:rsid w:val="00CF62BA"/>
    <w:rsid w:val="00CF63D6"/>
    <w:rsid w:val="00CF70B0"/>
    <w:rsid w:val="00CF72B9"/>
    <w:rsid w:val="00CF768C"/>
    <w:rsid w:val="00CF7B9B"/>
    <w:rsid w:val="00D006D9"/>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6F1F"/>
    <w:rsid w:val="00D510E2"/>
    <w:rsid w:val="00D52B75"/>
    <w:rsid w:val="00D52FF3"/>
    <w:rsid w:val="00D542E7"/>
    <w:rsid w:val="00D546E9"/>
    <w:rsid w:val="00D5485B"/>
    <w:rsid w:val="00D561E8"/>
    <w:rsid w:val="00D561F4"/>
    <w:rsid w:val="00D57904"/>
    <w:rsid w:val="00D6062A"/>
    <w:rsid w:val="00D60DB5"/>
    <w:rsid w:val="00D618A5"/>
    <w:rsid w:val="00D62611"/>
    <w:rsid w:val="00D62B8D"/>
    <w:rsid w:val="00D652E1"/>
    <w:rsid w:val="00D66BF6"/>
    <w:rsid w:val="00D679D8"/>
    <w:rsid w:val="00D707B4"/>
    <w:rsid w:val="00D70975"/>
    <w:rsid w:val="00D716C9"/>
    <w:rsid w:val="00D721BB"/>
    <w:rsid w:val="00D745B3"/>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97DFF"/>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B76C8"/>
    <w:rsid w:val="00DC0741"/>
    <w:rsid w:val="00DC12EA"/>
    <w:rsid w:val="00DC1939"/>
    <w:rsid w:val="00DC2D22"/>
    <w:rsid w:val="00DC4655"/>
    <w:rsid w:val="00DC5FB2"/>
    <w:rsid w:val="00DC6219"/>
    <w:rsid w:val="00DC6A3E"/>
    <w:rsid w:val="00DC7648"/>
    <w:rsid w:val="00DC7F1C"/>
    <w:rsid w:val="00DD089A"/>
    <w:rsid w:val="00DD28D3"/>
    <w:rsid w:val="00DD490A"/>
    <w:rsid w:val="00DD5479"/>
    <w:rsid w:val="00DD6562"/>
    <w:rsid w:val="00DD69F4"/>
    <w:rsid w:val="00DE05DB"/>
    <w:rsid w:val="00DE22E4"/>
    <w:rsid w:val="00DE3706"/>
    <w:rsid w:val="00DE4F3C"/>
    <w:rsid w:val="00DE73CF"/>
    <w:rsid w:val="00DF23CD"/>
    <w:rsid w:val="00DF2974"/>
    <w:rsid w:val="00DF2995"/>
    <w:rsid w:val="00DF32FB"/>
    <w:rsid w:val="00DF34B3"/>
    <w:rsid w:val="00DF3A14"/>
    <w:rsid w:val="00DF47DE"/>
    <w:rsid w:val="00DF68CC"/>
    <w:rsid w:val="00DF6CBE"/>
    <w:rsid w:val="00DF6DB8"/>
    <w:rsid w:val="00DF70E4"/>
    <w:rsid w:val="00DF75D4"/>
    <w:rsid w:val="00E0180E"/>
    <w:rsid w:val="00E01882"/>
    <w:rsid w:val="00E01A4B"/>
    <w:rsid w:val="00E01DC3"/>
    <w:rsid w:val="00E02665"/>
    <w:rsid w:val="00E0298F"/>
    <w:rsid w:val="00E04D2C"/>
    <w:rsid w:val="00E06703"/>
    <w:rsid w:val="00E06740"/>
    <w:rsid w:val="00E06BDB"/>
    <w:rsid w:val="00E073FE"/>
    <w:rsid w:val="00E07FF4"/>
    <w:rsid w:val="00E100B7"/>
    <w:rsid w:val="00E10205"/>
    <w:rsid w:val="00E109ED"/>
    <w:rsid w:val="00E10BBE"/>
    <w:rsid w:val="00E10CF1"/>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24B6"/>
    <w:rsid w:val="00E32509"/>
    <w:rsid w:val="00E33C39"/>
    <w:rsid w:val="00E3438B"/>
    <w:rsid w:val="00E343C7"/>
    <w:rsid w:val="00E37C6B"/>
    <w:rsid w:val="00E40F1B"/>
    <w:rsid w:val="00E440A4"/>
    <w:rsid w:val="00E44D6B"/>
    <w:rsid w:val="00E4620B"/>
    <w:rsid w:val="00E46489"/>
    <w:rsid w:val="00E46656"/>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366"/>
    <w:rsid w:val="00E817B6"/>
    <w:rsid w:val="00E81DF7"/>
    <w:rsid w:val="00E83208"/>
    <w:rsid w:val="00E845B2"/>
    <w:rsid w:val="00E85801"/>
    <w:rsid w:val="00E859EA"/>
    <w:rsid w:val="00E87A8A"/>
    <w:rsid w:val="00E93519"/>
    <w:rsid w:val="00E93CDD"/>
    <w:rsid w:val="00E952AB"/>
    <w:rsid w:val="00E95D38"/>
    <w:rsid w:val="00E9630C"/>
    <w:rsid w:val="00E97C33"/>
    <w:rsid w:val="00EA0220"/>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190D"/>
    <w:rsid w:val="00EC190E"/>
    <w:rsid w:val="00EC1D61"/>
    <w:rsid w:val="00EC288C"/>
    <w:rsid w:val="00EC290F"/>
    <w:rsid w:val="00EC4575"/>
    <w:rsid w:val="00EC4592"/>
    <w:rsid w:val="00EC4E01"/>
    <w:rsid w:val="00EC4FB7"/>
    <w:rsid w:val="00EC4FF9"/>
    <w:rsid w:val="00EC6CF9"/>
    <w:rsid w:val="00ED027A"/>
    <w:rsid w:val="00ED0701"/>
    <w:rsid w:val="00ED0C92"/>
    <w:rsid w:val="00ED28A7"/>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104E5"/>
    <w:rsid w:val="00F10E66"/>
    <w:rsid w:val="00F10EDC"/>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1D2E"/>
    <w:rsid w:val="00F32134"/>
    <w:rsid w:val="00F331AA"/>
    <w:rsid w:val="00F353A6"/>
    <w:rsid w:val="00F35BD1"/>
    <w:rsid w:val="00F360EC"/>
    <w:rsid w:val="00F36545"/>
    <w:rsid w:val="00F373E7"/>
    <w:rsid w:val="00F37EC8"/>
    <w:rsid w:val="00F40025"/>
    <w:rsid w:val="00F40C68"/>
    <w:rsid w:val="00F41186"/>
    <w:rsid w:val="00F41AC7"/>
    <w:rsid w:val="00F4326E"/>
    <w:rsid w:val="00F437FC"/>
    <w:rsid w:val="00F46109"/>
    <w:rsid w:val="00F468BE"/>
    <w:rsid w:val="00F469A2"/>
    <w:rsid w:val="00F46B5E"/>
    <w:rsid w:val="00F47E30"/>
    <w:rsid w:val="00F47FF4"/>
    <w:rsid w:val="00F5058B"/>
    <w:rsid w:val="00F51453"/>
    <w:rsid w:val="00F518C8"/>
    <w:rsid w:val="00F52EBE"/>
    <w:rsid w:val="00F54D99"/>
    <w:rsid w:val="00F558B4"/>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61D2"/>
    <w:rsid w:val="00F76551"/>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208E"/>
    <w:rsid w:val="00F92728"/>
    <w:rsid w:val="00F929C7"/>
    <w:rsid w:val="00F94015"/>
    <w:rsid w:val="00F94342"/>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A6EB7"/>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025F"/>
    <w:rsid w:val="00FC17E7"/>
    <w:rsid w:val="00FC1951"/>
    <w:rsid w:val="00FC2785"/>
    <w:rsid w:val="00FC376F"/>
    <w:rsid w:val="00FC411A"/>
    <w:rsid w:val="00FC469B"/>
    <w:rsid w:val="00FC54C8"/>
    <w:rsid w:val="00FC68CE"/>
    <w:rsid w:val="00FC6B87"/>
    <w:rsid w:val="00FC748E"/>
    <w:rsid w:val="00FC7A05"/>
    <w:rsid w:val="00FD1008"/>
    <w:rsid w:val="00FD12D6"/>
    <w:rsid w:val="00FD1814"/>
    <w:rsid w:val="00FD1C9B"/>
    <w:rsid w:val="00FD2A5E"/>
    <w:rsid w:val="00FD3459"/>
    <w:rsid w:val="00FD4A75"/>
    <w:rsid w:val="00FD64FC"/>
    <w:rsid w:val="00FE0FCC"/>
    <w:rsid w:val="00FE0FE4"/>
    <w:rsid w:val="00FE25DE"/>
    <w:rsid w:val="00FE2E88"/>
    <w:rsid w:val="00FE3647"/>
    <w:rsid w:val="00FE5A4A"/>
    <w:rsid w:val="00FE5ADC"/>
    <w:rsid w:val="00FE6A04"/>
    <w:rsid w:val="00FE7664"/>
    <w:rsid w:val="00FF02CE"/>
    <w:rsid w:val="00FF10FF"/>
    <w:rsid w:val="00FF1708"/>
    <w:rsid w:val="00FF1719"/>
    <w:rsid w:val="00FF1901"/>
    <w:rsid w:val="00FF1B46"/>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qFormat/>
    <w:rsid w:val="002A1515"/>
    <w:pPr>
      <w:spacing w:after="0"/>
      <w:jc w:val="both"/>
    </w:pPr>
    <w:rPr>
      <w:rFonts w:ascii="Times" w:eastAsia="Batang" w:hAnsi="Times"/>
      <w:lang w:val="en-US"/>
    </w:rPr>
  </w:style>
  <w:style w:type="character" w:customStyle="1" w:styleId="aff4">
    <w:name w:val="脚注文本 字符"/>
    <w:basedOn w:val="a0"/>
    <w:link w:val="aff3"/>
    <w:semiHidden/>
    <w:qFormat/>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qFormat/>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59529026">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585607727">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FD77D-C643-4340-9681-A8AAF17AB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1120</TotalTime>
  <Pages>3</Pages>
  <Words>1279</Words>
  <Characters>7296</Characters>
  <Application>Microsoft Office Word</Application>
  <DocSecurity>0</DocSecurity>
  <Lines>60</Lines>
  <Paragraphs>17</Paragraphs>
  <ScaleCrop>false</ScaleCrop>
  <Company/>
  <LinksUpToDate>false</LinksUpToDate>
  <CharactersWithSpaces>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61</cp:revision>
  <cp:lastPrinted>2021-09-29T23:28:00Z</cp:lastPrinted>
  <dcterms:created xsi:type="dcterms:W3CDTF">2023-09-22T06:05:00Z</dcterms:created>
  <dcterms:modified xsi:type="dcterms:W3CDTF">2024-02-18T07:45:00Z</dcterms:modified>
</cp:coreProperties>
</file>