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AB63" w14:textId="3E63C59F" w:rsidR="002C0122" w:rsidRPr="00E3743F" w:rsidRDefault="00EB7533" w:rsidP="004656DC">
      <w:pPr>
        <w:tabs>
          <w:tab w:val="center" w:pos="4536"/>
          <w:tab w:val="right" w:pos="8280"/>
          <w:tab w:val="right" w:pos="9639"/>
        </w:tabs>
        <w:spacing w:afterLines="50" w:after="120"/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</w:t>
      </w:r>
      <w:r w:rsidR="001A7FB4" w:rsidRPr="00E3743F">
        <w:rPr>
          <w:rFonts w:ascii="Arial" w:eastAsia="MS Mincho" w:hAnsi="Arial"/>
          <w:b/>
          <w:noProof/>
          <w:sz w:val="24"/>
          <w:lang w:val="en-US"/>
        </w:rPr>
        <w:t>11</w:t>
      </w:r>
      <w:r w:rsidR="001A7FB4">
        <w:rPr>
          <w:rFonts w:ascii="Arial" w:eastAsiaTheme="minorEastAsia" w:hAnsi="Arial" w:hint="eastAsia"/>
          <w:b/>
          <w:noProof/>
          <w:sz w:val="24"/>
          <w:lang w:val="en-US" w:eastAsia="zh-CN"/>
        </w:rPr>
        <w:t>6</w:t>
      </w:r>
      <w:r w:rsidR="001A7FB4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</w:t>
      </w:r>
      <w:r w:rsidR="008902E4" w:rsidRPr="008902E4">
        <w:rPr>
          <w:rFonts w:ascii="Arial" w:eastAsia="MS Mincho" w:hAnsi="Arial"/>
          <w:b/>
          <w:noProof/>
          <w:sz w:val="24"/>
          <w:lang w:val="en-US"/>
        </w:rPr>
        <w:t>2400455</w:t>
      </w:r>
    </w:p>
    <w:bookmarkEnd w:id="0"/>
    <w:p w14:paraId="72C1B699" w14:textId="214B25A6" w:rsidR="002C0122" w:rsidRPr="00E3743F" w:rsidRDefault="00A84CFD" w:rsidP="004656DC">
      <w:pPr>
        <w:pStyle w:val="Header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/>
          <w:b/>
          <w:noProof/>
          <w:sz w:val="24"/>
          <w:szCs w:val="22"/>
          <w:lang w:val="en-US"/>
        </w:rPr>
      </w:pPr>
      <w:r w:rsidRPr="00A84CFD">
        <w:rPr>
          <w:rFonts w:ascii="Arial" w:eastAsia="MS Mincho" w:hAnsi="Arial" w:cs="Arial"/>
          <w:b/>
          <w:bCs/>
          <w:sz w:val="24"/>
          <w:szCs w:val="22"/>
          <w:lang w:eastAsia="ja-JP"/>
        </w:rPr>
        <w:t>Athens, Greece, February 26</w:t>
      </w:r>
      <w:r w:rsidRPr="005F4C77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A84CF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March 1</w:t>
      </w:r>
      <w:r w:rsidRPr="005F4C77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st</w:t>
      </w:r>
      <w:r w:rsidRPr="00A84CFD">
        <w:rPr>
          <w:rFonts w:ascii="Arial" w:eastAsia="MS Mincho" w:hAnsi="Arial" w:cs="Arial"/>
          <w:b/>
          <w:bCs/>
          <w:sz w:val="24"/>
          <w:szCs w:val="22"/>
          <w:lang w:eastAsia="ja-JP"/>
        </w:rPr>
        <w:t>, 2024</w:t>
      </w:r>
    </w:p>
    <w:p w14:paraId="0C871049" w14:textId="77777777" w:rsidR="00065F1A" w:rsidRPr="00065F1A" w:rsidRDefault="00065F1A" w:rsidP="004656DC">
      <w:pPr>
        <w:pStyle w:val="Header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55E4B03E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on </w:t>
      </w:r>
      <w:r w:rsidR="00772904" w:rsidRPr="00772904">
        <w:rPr>
          <w:rFonts w:ascii="Arial" w:hAnsi="Arial" w:cs="Arial"/>
          <w:sz w:val="22"/>
          <w:szCs w:val="22"/>
          <w:lang w:eastAsia="zh-CN"/>
        </w:rPr>
        <w:t>MAC agreements for SL positioning</w:t>
      </w:r>
    </w:p>
    <w:p w14:paraId="700AE400" w14:textId="63AEB027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575DD3" w:rsidRPr="00575DD3">
        <w:rPr>
          <w:rFonts w:ascii="Arial" w:hAnsi="Arial" w:cs="Arial"/>
          <w:bCs/>
          <w:sz w:val="22"/>
          <w:szCs w:val="22"/>
        </w:rPr>
        <w:t>R1-2400008(R2-2313848)</w:t>
      </w:r>
    </w:p>
    <w:p w14:paraId="6CD9B495" w14:textId="61915208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52674F7E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3FF601A7" w:rsidR="009703BE" w:rsidRPr="004019C3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1B7A4DB" w:rsidR="005A6C01" w:rsidRPr="0001244D" w:rsidRDefault="005A6C01" w:rsidP="004656DC">
      <w:pPr>
        <w:pStyle w:val="Heading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F6D18">
        <w:rPr>
          <w:rFonts w:eastAsiaTheme="minorEastAsia" w:cs="Arial" w:hint="eastAsia"/>
          <w:lang w:eastAsia="zh-CN"/>
        </w:rPr>
        <w:t>Ren Da</w:t>
      </w:r>
    </w:p>
    <w:p w14:paraId="45E41452" w14:textId="58E1E84B" w:rsidR="005A6C01" w:rsidRPr="0001244D" w:rsidRDefault="005A6C01" w:rsidP="004656DC">
      <w:pPr>
        <w:pStyle w:val="Heading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9D2C2C" w:rsidRPr="005106E1">
          <w:rPr>
            <w:rStyle w:val="Hyperlink"/>
            <w:rFonts w:cs="Arial" w:hint="eastAsia"/>
            <w:lang w:eastAsia="zh-CN"/>
          </w:rPr>
          <w:t>renda</w:t>
        </w:r>
        <w:r w:rsidR="009D2C2C" w:rsidRPr="005106E1">
          <w:rPr>
            <w:rStyle w:val="Hyperlink"/>
            <w:rFonts w:cs="Arial"/>
          </w:rPr>
          <w:t>@</w:t>
        </w:r>
        <w:r w:rsidR="009D2C2C" w:rsidRPr="005106E1">
          <w:rPr>
            <w:rStyle w:val="Hyperlink"/>
            <w:rFonts w:cs="Arial" w:hint="eastAsia"/>
            <w:lang w:eastAsia="zh-CN"/>
          </w:rPr>
          <w:t>catt</w:t>
        </w:r>
        <w:r w:rsidR="009D2C2C" w:rsidRPr="005106E1">
          <w:rPr>
            <w:rStyle w:val="Hyperlink"/>
            <w:rFonts w:cs="Arial"/>
          </w:rPr>
          <w:t>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77777777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21B220B4" w:rsidR="002A4BAD" w:rsidRDefault="002A4BAD" w:rsidP="004656D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 w:rsidR="00C079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234615" w:rsidRPr="00234615">
        <w:rPr>
          <w:rFonts w:eastAsiaTheme="minorEastAsia"/>
          <w:lang w:eastAsia="zh-CN"/>
        </w:rPr>
        <w:t>MAC agreements for SL positioning</w:t>
      </w:r>
      <w:r w:rsidR="00A76266">
        <w:rPr>
          <w:rFonts w:eastAsiaTheme="minorEastAsia" w:hint="eastAsia"/>
          <w:lang w:eastAsia="zh-CN"/>
        </w:rPr>
        <w:t xml:space="preserve">, which </w:t>
      </w:r>
      <w:r w:rsidR="00932664">
        <w:rPr>
          <w:rFonts w:eastAsiaTheme="minorEastAsia" w:hint="eastAsia"/>
          <w:lang w:eastAsia="zh-CN"/>
        </w:rPr>
        <w:t xml:space="preserve">provided </w:t>
      </w:r>
      <w:r w:rsidR="006A1D18">
        <w:rPr>
          <w:rFonts w:eastAsiaTheme="minorEastAsia" w:hint="eastAsia"/>
          <w:lang w:eastAsia="zh-CN"/>
        </w:rPr>
        <w:t xml:space="preserve">the MAC agreements </w:t>
      </w:r>
      <w:r w:rsidR="006A1D18" w:rsidRPr="00E76EB9">
        <w:rPr>
          <w:rFonts w:eastAsiaTheme="minorEastAsia"/>
          <w:lang w:eastAsia="zh-CN"/>
        </w:rPr>
        <w:t>related to SL positioning</w:t>
      </w:r>
      <w:r w:rsidR="006A1D18" w:rsidRPr="003E3684">
        <w:rPr>
          <w:rFonts w:eastAsiaTheme="minorEastAsia"/>
          <w:lang w:eastAsia="zh-CN"/>
        </w:rPr>
        <w:t xml:space="preserve"> </w:t>
      </w:r>
      <w:r w:rsidR="006A1D18">
        <w:rPr>
          <w:rFonts w:eastAsiaTheme="minorEastAsia" w:hint="eastAsia"/>
          <w:lang w:eastAsia="zh-CN"/>
        </w:rPr>
        <w:t>achieved at</w:t>
      </w:r>
      <w:r w:rsidR="006A1D18" w:rsidRPr="003E3684">
        <w:rPr>
          <w:rFonts w:eastAsiaTheme="minorEastAsia"/>
          <w:lang w:eastAsia="zh-CN"/>
        </w:rPr>
        <w:t xml:space="preserve"> RAN2#12</w:t>
      </w:r>
      <w:r w:rsidR="006A1D18">
        <w:rPr>
          <w:rFonts w:eastAsiaTheme="minorEastAsia" w:hint="eastAsia"/>
          <w:lang w:eastAsia="zh-CN"/>
        </w:rPr>
        <w:t>4</w:t>
      </w:r>
      <w:r w:rsidR="00E7158E">
        <w:rPr>
          <w:rFonts w:eastAsiaTheme="minorEastAsia" w:hint="eastAsia"/>
          <w:lang w:eastAsia="zh-CN"/>
        </w:rPr>
        <w:t>. In the LS, RAN2 asks the following questions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7678A3CB" w14:textId="77777777" w:rsidR="00E7158E" w:rsidRDefault="00E7158E" w:rsidP="004656DC">
            <w:pPr>
              <w:numPr>
                <w:ilvl w:val="0"/>
                <w:numId w:val="31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On the maximum number of parallel SL-</w:t>
            </w:r>
            <w:r>
              <w:rPr>
                <w:rFonts w:ascii="Arial" w:hAnsi="Arial" w:cs="Arial" w:hint="eastAsia"/>
                <w:lang w:eastAsia="zh-CN"/>
              </w:rPr>
              <w:t>PRS</w:t>
            </w:r>
            <w:r>
              <w:rPr>
                <w:rFonts w:ascii="Arial" w:hAnsi="Arial" w:cs="Arial"/>
                <w:lang w:eastAsia="zh-CN"/>
              </w:rPr>
              <w:t xml:space="preserve"> transmission</w:t>
            </w:r>
          </w:p>
          <w:p w14:paraId="0D30AAAB" w14:textId="77777777" w:rsidR="00E7158E" w:rsidRDefault="00E7158E" w:rsidP="004656DC">
            <w:pPr>
              <w:numPr>
                <w:ilvl w:val="1"/>
                <w:numId w:val="31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What is the maximum total number of parallel SL-PRS transmission on SL-PRS shared/dedicated resource pool?</w:t>
            </w:r>
          </w:p>
          <w:p w14:paraId="1F1028A2" w14:textId="77777777" w:rsidR="00E7158E" w:rsidRDefault="00E7158E" w:rsidP="004656DC">
            <w:pPr>
              <w:numPr>
                <w:ilvl w:val="1"/>
                <w:numId w:val="31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What is the maximum number of parallel SL-PRS transmission supported on a SL-PRS shared resource pool and SL-PRS dedicated resource pool, respectively?</w:t>
            </w:r>
          </w:p>
          <w:p w14:paraId="00F68C84" w14:textId="49F37F68" w:rsidR="002A4BAD" w:rsidRPr="000F158F" w:rsidRDefault="00E7158E" w:rsidP="004656DC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When SL-PRS is transmitted on a SL-PRS shared resource pool where PSFCH is configured, if the associated PSSCH transmission is positively acknowledged, should the UE continue to perform SL-PRS retransmission?</w:t>
            </w:r>
          </w:p>
        </w:tc>
      </w:tr>
    </w:tbl>
    <w:p w14:paraId="083FF9CD" w14:textId="77777777" w:rsidR="006D29A4" w:rsidRDefault="006D29A4" w:rsidP="004656DC">
      <w:pPr>
        <w:spacing w:beforeLines="50" w:before="120" w:afterLines="50" w:after="120"/>
        <w:rPr>
          <w:rFonts w:eastAsiaTheme="minorEastAsia"/>
          <w:lang w:eastAsia="zh-CN"/>
        </w:rPr>
      </w:pPr>
    </w:p>
    <w:p w14:paraId="11C23840" w14:textId="5EC1C7E0" w:rsidR="004B1D0F" w:rsidRPr="00584731" w:rsidRDefault="004B1D0F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 w:rsidR="00C622EC">
        <w:rPr>
          <w:rFonts w:eastAsiaTheme="minorEastAsia" w:hint="eastAsia"/>
          <w:lang w:eastAsia="zh-CN"/>
        </w:rPr>
        <w:t xml:space="preserve">questions </w:t>
      </w:r>
      <w:r w:rsidRPr="00584731">
        <w:rPr>
          <w:rFonts w:eastAsiaTheme="minorEastAsia"/>
          <w:lang w:eastAsia="zh-CN"/>
        </w:rPr>
        <w:t>in RAN1#11</w:t>
      </w:r>
      <w:r w:rsidR="00C622EC">
        <w:rPr>
          <w:rFonts w:eastAsiaTheme="minorEastAsia" w:hint="eastAsia"/>
          <w:lang w:eastAsia="zh-CN"/>
        </w:rPr>
        <w:t>6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6873211A" w14:textId="0FD69909" w:rsidR="002A4BAD" w:rsidRPr="00584731" w:rsidRDefault="002A4BAD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61B8311F" w14:textId="558996FC" w:rsidR="00FE7DD7" w:rsidRPr="00AF7B28" w:rsidRDefault="00FE7DD7" w:rsidP="004656DC">
      <w:pPr>
        <w:pStyle w:val="ListParagraph"/>
        <w:numPr>
          <w:ilvl w:val="0"/>
          <w:numId w:val="34"/>
        </w:numPr>
        <w:spacing w:afterLines="50" w:after="120"/>
        <w:ind w:leftChars="0"/>
        <w:rPr>
          <w:rFonts w:eastAsiaTheme="minorEastAsia"/>
          <w:lang w:eastAsia="zh-CN"/>
        </w:rPr>
      </w:pPr>
      <w:r w:rsidRPr="00AF7B28">
        <w:rPr>
          <w:rFonts w:eastAsiaTheme="minorEastAsia"/>
          <w:lang w:eastAsia="zh-CN"/>
        </w:rPr>
        <w:t xml:space="preserve">Regarding the </w:t>
      </w:r>
      <w:r w:rsidRPr="00AF7B28">
        <w:rPr>
          <w:rFonts w:eastAsiaTheme="minorEastAsia" w:hint="eastAsia"/>
          <w:lang w:eastAsia="zh-CN"/>
        </w:rPr>
        <w:t>question</w:t>
      </w:r>
      <w:r w:rsidRPr="00AF7B28">
        <w:rPr>
          <w:rFonts w:eastAsiaTheme="minorEastAsia"/>
          <w:lang w:eastAsia="zh-CN"/>
        </w:rPr>
        <w:t xml:space="preserve"> </w:t>
      </w:r>
      <w:r w:rsidR="009D2688">
        <w:rPr>
          <w:rFonts w:eastAsiaTheme="minorEastAsia"/>
          <w:lang w:eastAsia="zh-CN"/>
        </w:rPr>
        <w:t>“</w:t>
      </w:r>
      <w:r w:rsidRPr="00AF7B28">
        <w:rPr>
          <w:rFonts w:eastAsiaTheme="minorEastAsia" w:hint="eastAsia"/>
          <w:lang w:eastAsia="zh-CN"/>
        </w:rPr>
        <w:t>w</w:t>
      </w:r>
      <w:r w:rsidRPr="00AF7B28">
        <w:rPr>
          <w:rFonts w:eastAsiaTheme="minorEastAsia"/>
          <w:lang w:eastAsia="zh-CN"/>
        </w:rPr>
        <w:t>hat is the maximum total number of parallel SL-PRS transmission on SL-PRS shared/dedicated resource pool</w:t>
      </w:r>
      <w:r w:rsidR="009D2688">
        <w:rPr>
          <w:rFonts w:eastAsiaTheme="minorEastAsia"/>
          <w:lang w:eastAsia="zh-CN"/>
        </w:rPr>
        <w:t>”</w:t>
      </w:r>
      <w:r w:rsidRPr="00AF7B28">
        <w:rPr>
          <w:rFonts w:eastAsiaTheme="minorEastAsia"/>
          <w:lang w:eastAsia="zh-CN"/>
        </w:rPr>
        <w:t xml:space="preserve">, </w:t>
      </w:r>
      <w:r w:rsidR="00456578" w:rsidRPr="000F158F">
        <w:rPr>
          <w:rFonts w:ascii="Times New Roman" w:eastAsiaTheme="minorEastAsia" w:hAnsi="Times New Roman"/>
          <w:szCs w:val="20"/>
          <w:lang w:eastAsia="zh-CN"/>
        </w:rPr>
        <w:t>RAN1 would like to provide the following response</w:t>
      </w:r>
      <w:r w:rsidRPr="00AF7B28">
        <w:rPr>
          <w:rFonts w:eastAsiaTheme="minorEastAsia"/>
          <w:lang w:eastAsia="zh-CN"/>
        </w:rPr>
        <w:t>:</w:t>
      </w:r>
    </w:p>
    <w:p w14:paraId="724168A5" w14:textId="78DD4562" w:rsidR="00FE7DD7" w:rsidRPr="00AF7B28" w:rsidRDefault="00FE7DD7" w:rsidP="004656DC">
      <w:pPr>
        <w:pStyle w:val="ListParagraph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 w:rsidRPr="00AF7B28">
        <w:rPr>
          <w:rFonts w:ascii="Times New Roman" w:eastAsiaTheme="minorEastAsia" w:hAnsi="Times New Roman"/>
        </w:rPr>
        <w:t>From RAN1</w:t>
      </w:r>
      <w:r w:rsidR="00F50ED8">
        <w:rPr>
          <w:rFonts w:ascii="Times New Roman" w:eastAsiaTheme="minorEastAsia" w:hAnsi="Times New Roman"/>
        </w:rPr>
        <w:t>’s</w:t>
      </w:r>
      <w:r w:rsidRPr="00AF7B28">
        <w:rPr>
          <w:rFonts w:ascii="Times New Roman" w:eastAsiaTheme="minorEastAsia" w:hAnsi="Times New Roman"/>
        </w:rPr>
        <w:t xml:space="preserve"> perspective, the maximum total number of parallel SL-PRS transmission on SL-PRS shared/dedicated resource pool should depend on the number of (pre-)configured SL-PRS shared/dedicated resource pools and the maximum number of parallel SL-PRS transmission on each (pre-)configured SL-PRS shared or dedicated resource pool.</w:t>
      </w:r>
    </w:p>
    <w:p w14:paraId="525881D8" w14:textId="5255C27C" w:rsidR="00FE7DD7" w:rsidRPr="00AF7B28" w:rsidRDefault="00FE7DD7" w:rsidP="004656DC">
      <w:pPr>
        <w:pStyle w:val="ListParagraph"/>
        <w:numPr>
          <w:ilvl w:val="0"/>
          <w:numId w:val="34"/>
        </w:numPr>
        <w:spacing w:afterLines="50" w:after="120"/>
        <w:ind w:leftChars="0"/>
        <w:rPr>
          <w:rFonts w:eastAsiaTheme="minorEastAsia"/>
          <w:lang w:eastAsia="zh-CN"/>
        </w:rPr>
      </w:pPr>
      <w:r w:rsidRPr="00AF7B28">
        <w:rPr>
          <w:rFonts w:eastAsiaTheme="minorEastAsia"/>
          <w:lang w:eastAsia="zh-CN"/>
        </w:rPr>
        <w:t xml:space="preserve">Regarding the </w:t>
      </w:r>
      <w:r w:rsidRPr="00AF7B28">
        <w:rPr>
          <w:rFonts w:eastAsiaTheme="minorEastAsia" w:hint="eastAsia"/>
          <w:lang w:eastAsia="zh-CN"/>
        </w:rPr>
        <w:t>question</w:t>
      </w:r>
      <w:r w:rsidR="00160C38">
        <w:rPr>
          <w:rFonts w:eastAsiaTheme="minorEastAsia"/>
          <w:lang w:eastAsia="zh-CN"/>
        </w:rPr>
        <w:t>]</w:t>
      </w:r>
      <w:r w:rsidRPr="00AF7B28">
        <w:rPr>
          <w:rFonts w:eastAsiaTheme="minorEastAsia" w:hint="eastAsia"/>
          <w:lang w:eastAsia="zh-CN"/>
        </w:rPr>
        <w:t xml:space="preserve"> </w:t>
      </w:r>
      <w:r w:rsidR="004B12C2">
        <w:rPr>
          <w:rFonts w:eastAsiaTheme="minorEastAsia"/>
          <w:lang w:eastAsia="zh-CN"/>
        </w:rPr>
        <w:t>“</w:t>
      </w:r>
      <w:r w:rsidRPr="00AF7B28">
        <w:rPr>
          <w:rFonts w:eastAsiaTheme="minorEastAsia" w:hint="eastAsia"/>
          <w:lang w:eastAsia="zh-CN"/>
        </w:rPr>
        <w:t>w</w:t>
      </w:r>
      <w:r w:rsidRPr="00AF7B28">
        <w:rPr>
          <w:rFonts w:eastAsiaTheme="minorEastAsia"/>
          <w:lang w:eastAsia="zh-CN"/>
        </w:rPr>
        <w:t>hat is the maximum number of parallel SL-PRS transmission supported on a SL-PRS shared resource pool and SL-PRS dedicated resource pool, respectively</w:t>
      </w:r>
      <w:r w:rsidR="004B12C2">
        <w:rPr>
          <w:rFonts w:eastAsiaTheme="minorEastAsia"/>
          <w:lang w:eastAsia="zh-CN"/>
        </w:rPr>
        <w:t>”</w:t>
      </w:r>
      <w:r w:rsidR="00A22EDF">
        <w:rPr>
          <w:rFonts w:eastAsiaTheme="minorEastAsia"/>
          <w:lang w:eastAsia="zh-CN"/>
        </w:rPr>
        <w:t>,</w:t>
      </w:r>
      <w:r w:rsidR="00A22EDF">
        <w:rPr>
          <w:rFonts w:eastAsiaTheme="minorEastAsia" w:hint="eastAsia"/>
          <w:lang w:eastAsia="zh-CN"/>
        </w:rPr>
        <w:t xml:space="preserve"> </w:t>
      </w:r>
      <w:r w:rsidR="00A22EDF" w:rsidRPr="000F158F">
        <w:rPr>
          <w:rFonts w:ascii="Times New Roman" w:eastAsiaTheme="minorEastAsia" w:hAnsi="Times New Roman"/>
          <w:szCs w:val="20"/>
          <w:lang w:eastAsia="zh-CN"/>
        </w:rPr>
        <w:t>RAN1 would like to provide the following response</w:t>
      </w:r>
      <w:r w:rsidRPr="00AF7B28">
        <w:rPr>
          <w:rFonts w:eastAsiaTheme="minorEastAsia"/>
          <w:lang w:eastAsia="zh-CN"/>
        </w:rPr>
        <w:t>:</w:t>
      </w:r>
    </w:p>
    <w:p w14:paraId="287A17B5" w14:textId="77777777" w:rsidR="00FE7DD7" w:rsidRPr="00AF7B28" w:rsidRDefault="00FE7DD7" w:rsidP="004656DC">
      <w:pPr>
        <w:pStyle w:val="ListParagraph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 w:rsidRPr="00AF7B28">
        <w:rPr>
          <w:rFonts w:ascii="Times New Roman" w:eastAsiaTheme="minorEastAsia" w:hAnsi="Times New Roman" w:hint="eastAsia"/>
        </w:rPr>
        <w:lastRenderedPageBreak/>
        <w:t>T</w:t>
      </w:r>
      <w:r w:rsidRPr="00AF7B28">
        <w:rPr>
          <w:rFonts w:ascii="Times New Roman" w:eastAsiaTheme="minorEastAsia" w:hAnsi="Times New Roman"/>
        </w:rPr>
        <w:t>he maximum number of parallel SL-PRS transmission supported on a SL-PRS dedicated resource pool should be 32.</w:t>
      </w:r>
    </w:p>
    <w:p w14:paraId="6EEC453B" w14:textId="77777777" w:rsidR="00FE7DD7" w:rsidRPr="00AF7B28" w:rsidRDefault="00FE7DD7" w:rsidP="004656DC">
      <w:pPr>
        <w:pStyle w:val="ListParagraph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 w:rsidRPr="00AF7B28">
        <w:rPr>
          <w:rFonts w:ascii="Times New Roman" w:eastAsiaTheme="minorEastAsia" w:hAnsi="Times New Roman" w:hint="eastAsia"/>
        </w:rPr>
        <w:t>T</w:t>
      </w:r>
      <w:r w:rsidRPr="00AF7B28">
        <w:rPr>
          <w:rFonts w:ascii="Times New Roman" w:eastAsiaTheme="minorEastAsia" w:hAnsi="Times New Roman"/>
        </w:rPr>
        <w:t xml:space="preserve">he maximum number of parallel SL-PRS transmission supported on a SL-PRS </w:t>
      </w:r>
      <w:r w:rsidRPr="00AF7B28">
        <w:rPr>
          <w:rFonts w:ascii="Times New Roman" w:eastAsiaTheme="minorEastAsia" w:hAnsi="Times New Roman" w:hint="eastAsia"/>
        </w:rPr>
        <w:t>shared</w:t>
      </w:r>
      <w:r w:rsidRPr="00AF7B28">
        <w:rPr>
          <w:rFonts w:ascii="Times New Roman" w:eastAsiaTheme="minorEastAsia" w:hAnsi="Times New Roman"/>
        </w:rPr>
        <w:t xml:space="preserve"> resource pool should </w:t>
      </w:r>
      <w:r w:rsidRPr="00AF7B28">
        <w:rPr>
          <w:rFonts w:ascii="Times New Roman" w:eastAsiaTheme="minorEastAsia" w:hAnsi="Times New Roman" w:hint="eastAsia"/>
        </w:rPr>
        <w:t xml:space="preserve">also </w:t>
      </w:r>
      <w:r w:rsidRPr="00AF7B28">
        <w:rPr>
          <w:rFonts w:ascii="Times New Roman" w:eastAsiaTheme="minorEastAsia" w:hAnsi="Times New Roman"/>
        </w:rPr>
        <w:t>be 32.</w:t>
      </w:r>
    </w:p>
    <w:p w14:paraId="7928D766" w14:textId="09B4AB78" w:rsidR="00FE7DD7" w:rsidRPr="00AF7B28" w:rsidRDefault="00FE7DD7" w:rsidP="004656DC">
      <w:pPr>
        <w:pStyle w:val="ListParagraph"/>
        <w:numPr>
          <w:ilvl w:val="0"/>
          <w:numId w:val="34"/>
        </w:numPr>
        <w:spacing w:afterLines="50" w:after="120"/>
        <w:ind w:leftChars="0"/>
        <w:rPr>
          <w:rFonts w:eastAsiaTheme="minorEastAsia"/>
          <w:lang w:eastAsia="zh-CN"/>
        </w:rPr>
      </w:pPr>
      <w:r w:rsidRPr="00AF7B28">
        <w:rPr>
          <w:rFonts w:eastAsiaTheme="minorEastAsia"/>
          <w:lang w:eastAsia="zh-CN"/>
        </w:rPr>
        <w:t xml:space="preserve">Regarding the </w:t>
      </w:r>
      <w:r w:rsidRPr="00AF7B28">
        <w:rPr>
          <w:rFonts w:eastAsiaTheme="minorEastAsia" w:hint="eastAsia"/>
          <w:lang w:eastAsia="zh-CN"/>
        </w:rPr>
        <w:t>question</w:t>
      </w:r>
      <w:r w:rsidRPr="00AF7B28">
        <w:rPr>
          <w:rFonts w:eastAsiaTheme="minorEastAsia"/>
          <w:lang w:eastAsia="zh-CN"/>
        </w:rPr>
        <w:t xml:space="preserve"> </w:t>
      </w:r>
      <w:r w:rsidR="0065555F">
        <w:rPr>
          <w:rFonts w:eastAsiaTheme="minorEastAsia"/>
          <w:lang w:eastAsia="zh-CN"/>
        </w:rPr>
        <w:t>“</w:t>
      </w:r>
      <w:r w:rsidRPr="00AF7B28">
        <w:rPr>
          <w:rFonts w:eastAsiaTheme="minorEastAsia" w:hint="eastAsia"/>
          <w:lang w:eastAsia="zh-CN"/>
        </w:rPr>
        <w:t>w</w:t>
      </w:r>
      <w:r w:rsidRPr="00AF7B28">
        <w:rPr>
          <w:rFonts w:eastAsiaTheme="minorEastAsia"/>
          <w:lang w:eastAsia="zh-CN"/>
        </w:rPr>
        <w:t xml:space="preserve">hen SL-PRS is transmitted on a SL-PRS shared resource pool where PSFCH is configured, if the associated PSSCH transmission is positively </w:t>
      </w:r>
      <w:r w:rsidR="003C343D">
        <w:rPr>
          <w:rFonts w:eastAsiaTheme="minorEastAsia"/>
          <w:lang w:eastAsia="zh-CN"/>
        </w:rPr>
        <w:t>acknowledged</w:t>
      </w:r>
      <w:r w:rsidR="003C343D">
        <w:rPr>
          <w:rFonts w:eastAsiaTheme="minorEastAsia" w:hint="eastAsia"/>
          <w:lang w:eastAsia="zh-CN"/>
        </w:rPr>
        <w:t>,</w:t>
      </w:r>
      <w:r w:rsidRPr="00AF7B28">
        <w:rPr>
          <w:rFonts w:eastAsiaTheme="minorEastAsia"/>
          <w:lang w:eastAsia="zh-CN"/>
        </w:rPr>
        <w:t xml:space="preserve"> should the UE continue to perform SL-PRS retransmission</w:t>
      </w:r>
      <w:r w:rsidR="0065555F">
        <w:rPr>
          <w:rFonts w:eastAsiaTheme="minorEastAsia"/>
          <w:lang w:eastAsia="zh-CN"/>
        </w:rPr>
        <w:t>”</w:t>
      </w:r>
      <w:r w:rsidR="005951AD">
        <w:rPr>
          <w:rFonts w:ascii="Times New Roman" w:eastAsiaTheme="minorEastAsia" w:hAnsi="Times New Roman" w:hint="eastAsia"/>
          <w:szCs w:val="20"/>
          <w:lang w:eastAsia="zh-CN"/>
        </w:rPr>
        <w:t xml:space="preserve">, </w:t>
      </w:r>
      <w:r w:rsidR="005951AD" w:rsidRPr="000F158F">
        <w:rPr>
          <w:rFonts w:ascii="Times New Roman" w:eastAsiaTheme="minorEastAsia" w:hAnsi="Times New Roman"/>
          <w:szCs w:val="20"/>
          <w:lang w:eastAsia="zh-CN"/>
        </w:rPr>
        <w:t>RAN1 would like to provide the following response</w:t>
      </w:r>
      <w:r w:rsidRPr="00AF7B28">
        <w:rPr>
          <w:rFonts w:eastAsiaTheme="minorEastAsia"/>
          <w:lang w:eastAsia="zh-CN"/>
        </w:rPr>
        <w:t>:</w:t>
      </w:r>
    </w:p>
    <w:p w14:paraId="2EDC64B5" w14:textId="77777777" w:rsidR="00FE7DD7" w:rsidRPr="00AF7B28" w:rsidRDefault="00FE7DD7" w:rsidP="004656DC">
      <w:pPr>
        <w:pStyle w:val="ListParagraph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 w:rsidRPr="00AF7B28">
        <w:rPr>
          <w:rFonts w:ascii="Times New Roman" w:eastAsiaTheme="minorEastAsia" w:hAnsi="Times New Roman" w:hint="eastAsia"/>
        </w:rPr>
        <w:t xml:space="preserve">If </w:t>
      </w:r>
      <w:r w:rsidRPr="00AF7B28">
        <w:rPr>
          <w:rFonts w:ascii="Times New Roman" w:eastAsiaTheme="minorEastAsia" w:hAnsi="Times New Roman"/>
        </w:rPr>
        <w:t>the associated PSSCH transmission is positively acknowledged</w:t>
      </w:r>
      <w:r w:rsidRPr="00AF7B28">
        <w:rPr>
          <w:rFonts w:ascii="Times New Roman" w:eastAsiaTheme="minorEastAsia" w:hAnsi="Times New Roman" w:hint="eastAsia"/>
        </w:rPr>
        <w:t>, UE c</w:t>
      </w:r>
      <w:r w:rsidRPr="00AF7B28">
        <w:rPr>
          <w:rFonts w:ascii="Times New Roman" w:eastAsiaTheme="minorEastAsia" w:hAnsi="Times New Roman"/>
        </w:rPr>
        <w:t xml:space="preserve">an assume that </w:t>
      </w:r>
      <w:r w:rsidRPr="00AF7B28">
        <w:rPr>
          <w:rFonts w:ascii="Times New Roman" w:eastAsiaTheme="minorEastAsia" w:hAnsi="Times New Roman" w:hint="eastAsia"/>
        </w:rPr>
        <w:t>SL-PRS</w:t>
      </w:r>
      <w:r w:rsidRPr="00AF7B28">
        <w:rPr>
          <w:rFonts w:ascii="Times New Roman" w:eastAsiaTheme="minorEastAsia" w:hAnsi="Times New Roman"/>
        </w:rPr>
        <w:t xml:space="preserve"> has been </w:t>
      </w:r>
      <w:r w:rsidRPr="00AF7B28">
        <w:rPr>
          <w:rFonts w:ascii="Times New Roman" w:eastAsiaTheme="minorEastAsia" w:hAnsi="Times New Roman" w:hint="eastAsia"/>
        </w:rPr>
        <w:t xml:space="preserve">also </w:t>
      </w:r>
      <w:r w:rsidRPr="00AF7B28">
        <w:rPr>
          <w:rFonts w:ascii="Times New Roman" w:eastAsiaTheme="minorEastAsia" w:hAnsi="Times New Roman"/>
        </w:rPr>
        <w:t>successfully received</w:t>
      </w:r>
      <w:r w:rsidRPr="00AF7B28">
        <w:rPr>
          <w:rFonts w:ascii="Times New Roman" w:eastAsiaTheme="minorEastAsia" w:hAnsi="Times New Roman" w:hint="eastAsia"/>
        </w:rPr>
        <w:t xml:space="preserve">. The UE should not continue to perform SL-PRS </w:t>
      </w:r>
      <w:r w:rsidRPr="00AF7B28">
        <w:rPr>
          <w:rFonts w:ascii="Times New Roman" w:eastAsiaTheme="minorEastAsia" w:hAnsi="Times New Roman"/>
        </w:rPr>
        <w:t>retransmission</w:t>
      </w:r>
      <w:r w:rsidRPr="00AF7B28">
        <w:rPr>
          <w:rFonts w:ascii="Times New Roman" w:eastAsiaTheme="minorEastAsia" w:hAnsi="Times New Roman" w:hint="eastAsia"/>
        </w:rPr>
        <w:t>.</w:t>
      </w:r>
    </w:p>
    <w:p w14:paraId="3EA8E840" w14:textId="77777777" w:rsidR="00DA07FB" w:rsidRPr="00FE7DD7" w:rsidRDefault="00DA07FB" w:rsidP="004656DC">
      <w:pPr>
        <w:pStyle w:val="ListParagraph"/>
        <w:spacing w:afterLines="50" w:after="120"/>
        <w:ind w:leftChars="0" w:left="1260" w:firstLine="0"/>
        <w:rPr>
          <w:rFonts w:ascii="Times New Roman" w:eastAsiaTheme="minorEastAsia" w:hAnsi="Times New Roma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0D368EC4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609E7B54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D03319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2BD46716" w14:textId="64821D31" w:rsidR="00CC094C" w:rsidRPr="002D3D22" w:rsidRDefault="00CC094C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6bis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9B39B9">
        <w:rPr>
          <w:rFonts w:ascii="Arial" w:eastAsiaTheme="minorEastAsia" w:hAnsi="Arial" w:cs="Arial" w:hint="eastAsia"/>
          <w:bCs/>
          <w:lang w:eastAsia="zh-CN"/>
        </w:rPr>
        <w:t>Apr</w:t>
      </w:r>
      <w:r>
        <w:rPr>
          <w:rFonts w:ascii="Arial" w:eastAsiaTheme="minorEastAsia" w:hAnsi="Arial" w:cs="Arial" w:hint="eastAsia"/>
          <w:bCs/>
          <w:lang w:eastAsia="zh-CN"/>
        </w:rPr>
        <w:t>.</w:t>
      </w:r>
      <w:r w:rsidR="009B39B9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="009B39B9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9B39B9">
        <w:rPr>
          <w:rFonts w:ascii="Arial" w:eastAsia="MS Mincho" w:hAnsi="Arial" w:cs="Arial"/>
          <w:bCs/>
          <w:lang w:eastAsia="ja-JP"/>
        </w:rPr>
        <w:t>Apr</w:t>
      </w:r>
      <w:r w:rsidR="009B39B9">
        <w:rPr>
          <w:rFonts w:ascii="Arial" w:eastAsiaTheme="minorEastAsia" w:hAnsi="Arial" w:cs="Arial" w:hint="eastAsia"/>
          <w:bCs/>
          <w:lang w:eastAsia="zh-CN"/>
        </w:rPr>
        <w:t>. 19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9B39B9"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9B39B9">
        <w:rPr>
          <w:rFonts w:ascii="Arial" w:eastAsiaTheme="minorEastAsia" w:hAnsi="Arial" w:cs="Arial" w:hint="eastAsia"/>
          <w:bCs/>
          <w:lang w:eastAsia="zh-CN"/>
        </w:rPr>
        <w:t>China</w:t>
      </w:r>
      <w:r>
        <w:rPr>
          <w:rFonts w:ascii="Arial" w:eastAsia="MS Mincho" w:hAnsi="Arial" w:cs="Arial"/>
          <w:bCs/>
          <w:lang w:eastAsia="ja-JP"/>
        </w:rPr>
        <w:t xml:space="preserve">, </w:t>
      </w:r>
      <w:r w:rsidR="009B39B9">
        <w:rPr>
          <w:rFonts w:ascii="Arial" w:eastAsiaTheme="minorEastAsia" w:hAnsi="Arial" w:cs="Arial" w:hint="eastAsia"/>
          <w:bCs/>
          <w:lang w:eastAsia="zh-CN"/>
        </w:rPr>
        <w:t>CN</w:t>
      </w:r>
    </w:p>
    <w:p w14:paraId="61D16D34" w14:textId="17871558" w:rsidR="003F43BD" w:rsidRPr="00576092" w:rsidRDefault="003F43BD" w:rsidP="003F43BD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7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24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4E463B" w:rsidRPr="004E463B">
        <w:rPr>
          <w:rFonts w:ascii="Arial" w:eastAsiaTheme="minorEastAsia" w:hAnsi="Arial" w:cs="Arial"/>
          <w:bCs/>
          <w:lang w:eastAsia="zh-CN"/>
        </w:rPr>
        <w:t>Fukuoka</w:t>
      </w:r>
      <w:r w:rsidRPr="001B03F1">
        <w:rPr>
          <w:rFonts w:ascii="Arial" w:eastAsiaTheme="minorEastAsia" w:hAnsi="Arial" w:cs="Arial"/>
          <w:bCs/>
          <w:lang w:eastAsia="zh-CN"/>
        </w:rPr>
        <w:t xml:space="preserve">, </w:t>
      </w:r>
      <w:r w:rsidR="004E463B">
        <w:rPr>
          <w:rFonts w:ascii="Arial" w:eastAsiaTheme="minorEastAsia" w:hAnsi="Arial" w:cs="Arial" w:hint="eastAsia"/>
          <w:bCs/>
          <w:lang w:eastAsia="zh-CN"/>
        </w:rPr>
        <w:t>JP</w:t>
      </w:r>
    </w:p>
    <w:p w14:paraId="4AE66843" w14:textId="77777777" w:rsidR="00B63EA5" w:rsidRPr="003F43BD" w:rsidRDefault="00B63EA5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 w:rsidP="004656DC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6273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114DA" w14:textId="77777777" w:rsidR="00627368" w:rsidRDefault="00627368">
      <w:r>
        <w:separator/>
      </w:r>
    </w:p>
  </w:endnote>
  <w:endnote w:type="continuationSeparator" w:id="0">
    <w:p w14:paraId="0C6B583D" w14:textId="77777777" w:rsidR="00627368" w:rsidRDefault="0062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DB746" w14:textId="77777777" w:rsidR="00627368" w:rsidRDefault="00627368">
      <w:r>
        <w:separator/>
      </w:r>
    </w:p>
  </w:footnote>
  <w:footnote w:type="continuationSeparator" w:id="0">
    <w:p w14:paraId="73458DA3" w14:textId="77777777" w:rsidR="00627368" w:rsidRDefault="00627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9389467">
    <w:abstractNumId w:val="25"/>
  </w:num>
  <w:num w:numId="2" w16cid:durableId="1752265795">
    <w:abstractNumId w:val="14"/>
  </w:num>
  <w:num w:numId="3" w16cid:durableId="1607229992">
    <w:abstractNumId w:val="20"/>
  </w:num>
  <w:num w:numId="4" w16cid:durableId="1699430947">
    <w:abstractNumId w:val="22"/>
  </w:num>
  <w:num w:numId="5" w16cid:durableId="955139869">
    <w:abstractNumId w:val="1"/>
  </w:num>
  <w:num w:numId="6" w16cid:durableId="737287171">
    <w:abstractNumId w:val="15"/>
  </w:num>
  <w:num w:numId="7" w16cid:durableId="1874077906">
    <w:abstractNumId w:val="5"/>
  </w:num>
  <w:num w:numId="8" w16cid:durableId="20403822">
    <w:abstractNumId w:val="0"/>
  </w:num>
  <w:num w:numId="9" w16cid:durableId="1031688105">
    <w:abstractNumId w:val="23"/>
  </w:num>
  <w:num w:numId="10" w16cid:durableId="1167862891">
    <w:abstractNumId w:val="4"/>
  </w:num>
  <w:num w:numId="11" w16cid:durableId="534008256">
    <w:abstractNumId w:val="10"/>
  </w:num>
  <w:num w:numId="12" w16cid:durableId="1128666111">
    <w:abstractNumId w:val="9"/>
  </w:num>
  <w:num w:numId="13" w16cid:durableId="573899147">
    <w:abstractNumId w:val="16"/>
  </w:num>
  <w:num w:numId="14" w16cid:durableId="424419516">
    <w:abstractNumId w:val="18"/>
  </w:num>
  <w:num w:numId="15" w16cid:durableId="881551677">
    <w:abstractNumId w:val="29"/>
  </w:num>
  <w:num w:numId="16" w16cid:durableId="840001016">
    <w:abstractNumId w:val="29"/>
  </w:num>
  <w:num w:numId="17" w16cid:durableId="191655891">
    <w:abstractNumId w:val="2"/>
  </w:num>
  <w:num w:numId="18" w16cid:durableId="23019826">
    <w:abstractNumId w:val="27"/>
  </w:num>
  <w:num w:numId="19" w16cid:durableId="755051286">
    <w:abstractNumId w:val="28"/>
  </w:num>
  <w:num w:numId="20" w16cid:durableId="828865889">
    <w:abstractNumId w:val="8"/>
  </w:num>
  <w:num w:numId="21" w16cid:durableId="947200846">
    <w:abstractNumId w:val="17"/>
  </w:num>
  <w:num w:numId="22" w16cid:durableId="867065321">
    <w:abstractNumId w:val="21"/>
  </w:num>
  <w:num w:numId="23" w16cid:durableId="121507595">
    <w:abstractNumId w:val="12"/>
  </w:num>
  <w:num w:numId="24" w16cid:durableId="957567292">
    <w:abstractNumId w:val="24"/>
  </w:num>
  <w:num w:numId="25" w16cid:durableId="2131316767">
    <w:abstractNumId w:val="11"/>
  </w:num>
  <w:num w:numId="26" w16cid:durableId="891188815">
    <w:abstractNumId w:val="26"/>
  </w:num>
  <w:num w:numId="27" w16cid:durableId="1171066621">
    <w:abstractNumId w:val="7"/>
  </w:num>
  <w:num w:numId="28" w16cid:durableId="1904557700">
    <w:abstractNumId w:val="3"/>
  </w:num>
  <w:num w:numId="29" w16cid:durableId="1678072900">
    <w:abstractNumId w:val="6"/>
  </w:num>
  <w:num w:numId="30" w16cid:durableId="593512228">
    <w:abstractNumId w:val="13"/>
  </w:num>
  <w:num w:numId="31" w16cid:durableId="1591501089">
    <w:abstractNumId w:val="32"/>
  </w:num>
  <w:num w:numId="32" w16cid:durableId="846409998">
    <w:abstractNumId w:val="31"/>
  </w:num>
  <w:num w:numId="33" w16cid:durableId="117260508">
    <w:abstractNumId w:val="19"/>
  </w:num>
  <w:num w:numId="34" w16cid:durableId="22098898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6D18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C38"/>
    <w:rsid w:val="00160E57"/>
    <w:rsid w:val="0016539E"/>
    <w:rsid w:val="001666E7"/>
    <w:rsid w:val="00172C11"/>
    <w:rsid w:val="00176F49"/>
    <w:rsid w:val="00180FD6"/>
    <w:rsid w:val="00181BF8"/>
    <w:rsid w:val="00193F66"/>
    <w:rsid w:val="00195B4B"/>
    <w:rsid w:val="00196BF3"/>
    <w:rsid w:val="001A06B9"/>
    <w:rsid w:val="001A23CE"/>
    <w:rsid w:val="001A4172"/>
    <w:rsid w:val="001A5313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3424B"/>
    <w:rsid w:val="00234615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3BD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63B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5E84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1AD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3CAA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0DEA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12DB"/>
    <w:rsid w:val="0073207D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41A7"/>
    <w:rsid w:val="00784305"/>
    <w:rsid w:val="007857E6"/>
    <w:rsid w:val="007869FF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0CA"/>
    <w:rsid w:val="00886148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2664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41D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2EDF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1B24"/>
    <w:rsid w:val="00F23330"/>
    <w:rsid w:val="00F24A4F"/>
    <w:rsid w:val="00F27991"/>
    <w:rsid w:val="00F3003D"/>
    <w:rsid w:val="00F325B1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E099A"/>
    <w:rsid w:val="00FE0C4C"/>
    <w:rsid w:val="00FE2C2C"/>
    <w:rsid w:val="00FE33CA"/>
    <w:rsid w:val="00FE37D1"/>
    <w:rsid w:val="00FE4BED"/>
    <w:rsid w:val="00FE7DD7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F5214-C356-42E8-9552-AE2E210E0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2540</Characters>
  <Application>Microsoft Office Word</Application>
  <DocSecurity>0</DocSecurity>
  <Lines>61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2024-02-08T02:17:00Z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documentId_3479</vt:lpwstr>
  </property>
  <property fmtid="{D5CDD505-2E9C-101B-9397-08002B2CF9AE}" pid="3" name="grammarly_documentContext">
    <vt:lpwstr>{"goals":[],"domain":"general","emotions":[],"dialect":"british"}</vt:lpwstr>
  </property>
</Properties>
</file>