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3C8C3" w14:textId="11669B37" w:rsidR="0019452A" w:rsidRPr="0019452A" w:rsidRDefault="0019452A" w:rsidP="0019452A">
      <w:pPr>
        <w:widowControl/>
        <w:tabs>
          <w:tab w:val="center" w:pos="4536"/>
          <w:tab w:val="right" w:pos="9072"/>
        </w:tabs>
        <w:spacing w:after="0"/>
        <w:ind w:left="-2"/>
        <w:jc w:val="both"/>
        <w:rPr>
          <w:rFonts w:ascii="Arial" w:eastAsia="MS Mincho" w:hAnsi="Arial" w:cs="Times New Roman"/>
          <w:b/>
          <w:i/>
          <w:kern w:val="0"/>
          <w:sz w:val="22"/>
          <w:lang w:val="en-GB" w:eastAsia="en-US"/>
        </w:rPr>
      </w:pPr>
      <w:r w:rsidRPr="0019452A">
        <w:rPr>
          <w:rFonts w:ascii="Arial" w:eastAsia="MS Mincho" w:hAnsi="Arial" w:cs="Times New Roman"/>
          <w:b/>
          <w:kern w:val="0"/>
          <w:sz w:val="22"/>
          <w:lang w:val="en-GB" w:eastAsia="en-US"/>
        </w:rPr>
        <w:t>3GPP TSG-</w:t>
      </w: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TSG/WGRef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b/>
          <w:kern w:val="0"/>
          <w:sz w:val="22"/>
          <w:lang w:val="en-GB" w:eastAsia="en-US"/>
        </w:rPr>
        <w:t>RAN WG1</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b/>
          <w:kern w:val="0"/>
          <w:sz w:val="22"/>
          <w:lang w:val="en-GB" w:eastAsia="en-US"/>
        </w:rPr>
        <w:t xml:space="preserve"> Meeting #</w:t>
      </w: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MtgSeq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b/>
          <w:kern w:val="0"/>
          <w:sz w:val="22"/>
          <w:lang w:val="en-GB" w:eastAsia="en-US"/>
        </w:rPr>
        <w:t>11</w:t>
      </w:r>
      <w:r w:rsidRPr="0019452A">
        <w:rPr>
          <w:rFonts w:ascii="Arial" w:eastAsia="MS Mincho" w:hAnsi="Arial" w:cs="Times New Roman" w:hint="eastAsia"/>
          <w:b/>
          <w:kern w:val="0"/>
          <w:sz w:val="22"/>
          <w:lang w:val="en-GB" w:eastAsia="en-US"/>
        </w:rPr>
        <w:t>6</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b/>
          <w:i/>
          <w:kern w:val="0"/>
          <w:sz w:val="22"/>
          <w:lang w:val="en-GB" w:eastAsia="en-US"/>
        </w:rPr>
        <w:tab/>
      </w:r>
      <w:r>
        <w:rPr>
          <w:rFonts w:ascii="Arial" w:hAnsi="Arial" w:cs="Times New Roman" w:hint="eastAsia"/>
          <w:b/>
          <w:i/>
          <w:kern w:val="0"/>
          <w:sz w:val="22"/>
          <w:lang w:val="en-GB"/>
        </w:rPr>
        <w:t xml:space="preserve">                                      </w:t>
      </w: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Tdoc#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b/>
          <w:i/>
          <w:kern w:val="0"/>
          <w:sz w:val="22"/>
          <w:lang w:val="en-GB" w:eastAsia="en-US"/>
        </w:rPr>
        <w:t>R1-2</w:t>
      </w:r>
      <w:r w:rsidRPr="0019452A">
        <w:rPr>
          <w:rFonts w:ascii="Arial" w:eastAsia="MS Mincho" w:hAnsi="Arial" w:cs="Times New Roman" w:hint="eastAsia"/>
          <w:b/>
          <w:i/>
          <w:kern w:val="0"/>
          <w:sz w:val="22"/>
          <w:lang w:val="en-GB" w:eastAsia="en-US"/>
        </w:rPr>
        <w:t>4</w:t>
      </w:r>
      <w:r w:rsidR="00EF4441">
        <w:rPr>
          <w:rFonts w:ascii="Arial" w:hAnsi="Arial" w:cs="Times New Roman" w:hint="eastAsia"/>
          <w:b/>
          <w:i/>
          <w:kern w:val="0"/>
          <w:sz w:val="22"/>
          <w:lang w:val="en-GB"/>
        </w:rPr>
        <w:t>00417</w:t>
      </w:r>
      <w:r w:rsidRPr="0019452A">
        <w:rPr>
          <w:rFonts w:ascii="Arial" w:eastAsia="MS Mincho" w:hAnsi="Arial" w:cs="Times New Roman"/>
          <w:b/>
          <w:kern w:val="0"/>
          <w:sz w:val="22"/>
          <w:lang w:val="x-none" w:eastAsia="en-US"/>
        </w:rPr>
        <w:fldChar w:fldCharType="end"/>
      </w:r>
    </w:p>
    <w:p w14:paraId="7339D474" w14:textId="77777777" w:rsidR="0019452A" w:rsidRPr="0019452A" w:rsidRDefault="0019452A" w:rsidP="0019452A">
      <w:pPr>
        <w:widowControl/>
        <w:tabs>
          <w:tab w:val="center" w:pos="4536"/>
          <w:tab w:val="right" w:pos="9072"/>
        </w:tabs>
        <w:spacing w:after="0"/>
        <w:ind w:left="-2"/>
        <w:jc w:val="both"/>
        <w:rPr>
          <w:rFonts w:ascii="Arial" w:eastAsia="MS Mincho" w:hAnsi="Arial" w:cs="Times New Roman"/>
          <w:b/>
          <w:kern w:val="0"/>
          <w:sz w:val="22"/>
          <w:lang w:val="en-GB" w:eastAsia="en-US"/>
        </w:rPr>
      </w:pP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Location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hint="eastAsia"/>
          <w:b/>
          <w:kern w:val="0"/>
          <w:sz w:val="22"/>
          <w:lang w:val="en-GB" w:eastAsia="en-US"/>
        </w:rPr>
        <w:t>Athens</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b/>
          <w:kern w:val="0"/>
          <w:sz w:val="22"/>
          <w:lang w:val="en-GB" w:eastAsia="en-US"/>
        </w:rPr>
        <w:t xml:space="preserve">, </w:t>
      </w: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Country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hint="eastAsia"/>
          <w:b/>
          <w:kern w:val="0"/>
          <w:sz w:val="22"/>
          <w:lang w:val="en-GB" w:eastAsia="en-US"/>
        </w:rPr>
        <w:t>Greece</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b/>
          <w:kern w:val="0"/>
          <w:sz w:val="22"/>
          <w:lang w:val="en-GB" w:eastAsia="en-US"/>
        </w:rPr>
        <w:t xml:space="preserve">, </w:t>
      </w: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StartDate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hint="eastAsia"/>
          <w:b/>
          <w:kern w:val="0"/>
          <w:sz w:val="22"/>
          <w:lang w:val="en-GB" w:eastAsia="en-US"/>
        </w:rPr>
        <w:t>February</w:t>
      </w:r>
      <w:r w:rsidRPr="0019452A">
        <w:rPr>
          <w:rFonts w:ascii="Arial" w:eastAsia="MS Mincho" w:hAnsi="Arial" w:cs="Times New Roman"/>
          <w:b/>
          <w:kern w:val="0"/>
          <w:sz w:val="22"/>
          <w:lang w:val="en-GB" w:eastAsia="en-US"/>
        </w:rPr>
        <w:t xml:space="preserve"> </w:t>
      </w:r>
      <w:r w:rsidRPr="0019452A">
        <w:rPr>
          <w:rFonts w:ascii="Arial" w:eastAsia="MS Mincho" w:hAnsi="Arial" w:cs="Times New Roman" w:hint="eastAsia"/>
          <w:b/>
          <w:kern w:val="0"/>
          <w:sz w:val="22"/>
          <w:lang w:val="en-GB" w:eastAsia="en-US"/>
        </w:rPr>
        <w:t>26</w:t>
      </w:r>
      <w:r w:rsidRPr="0019452A">
        <w:rPr>
          <w:rFonts w:ascii="Arial" w:eastAsia="MS Mincho" w:hAnsi="Arial" w:cs="Times New Roman"/>
          <w:b/>
          <w:kern w:val="0"/>
          <w:sz w:val="22"/>
          <w:vertAlign w:val="superscript"/>
          <w:lang w:val="en-GB" w:eastAsia="en-US"/>
        </w:rPr>
        <w:t>th</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b/>
          <w:kern w:val="0"/>
          <w:sz w:val="22"/>
          <w:lang w:val="en-GB" w:eastAsia="en-US"/>
        </w:rPr>
        <w:t xml:space="preserve"> – </w:t>
      </w:r>
      <w:r w:rsidRPr="0019452A">
        <w:rPr>
          <w:rFonts w:ascii="Arial" w:eastAsia="MS Mincho" w:hAnsi="Arial" w:cs="Times New Roman" w:hint="eastAsia"/>
          <w:b/>
          <w:kern w:val="0"/>
          <w:sz w:val="22"/>
          <w:lang w:val="en-GB" w:eastAsia="en-US"/>
        </w:rPr>
        <w:t>March 1</w:t>
      </w:r>
      <w:r w:rsidRPr="0019452A">
        <w:rPr>
          <w:rFonts w:ascii="Arial" w:eastAsia="MS Mincho" w:hAnsi="Arial" w:cs="Times New Roman" w:hint="eastAsia"/>
          <w:b/>
          <w:kern w:val="0"/>
          <w:sz w:val="22"/>
          <w:vertAlign w:val="superscript"/>
          <w:lang w:val="en-GB" w:eastAsia="en-US"/>
        </w:rPr>
        <w:t>st</w:t>
      </w: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EndDate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b/>
          <w:kern w:val="0"/>
          <w:sz w:val="22"/>
          <w:lang w:val="en-GB" w:eastAsia="en-US"/>
        </w:rPr>
        <w:t>, 202</w:t>
      </w:r>
      <w:r w:rsidRPr="0019452A">
        <w:rPr>
          <w:rFonts w:ascii="Arial" w:eastAsia="MS Mincho" w:hAnsi="Arial" w:cs="Times New Roman" w:hint="eastAsia"/>
          <w:b/>
          <w:kern w:val="0"/>
          <w:sz w:val="22"/>
          <w:lang w:val="en-GB" w:eastAsia="en-US"/>
        </w:rPr>
        <w:t>4</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hint="eastAsia"/>
          <w:b/>
          <w:kern w:val="0"/>
          <w:sz w:val="22"/>
          <w:lang w:val="en-GB" w:eastAsia="en-US"/>
        </w:rPr>
        <w:t xml:space="preserve"> </w:t>
      </w:r>
    </w:p>
    <w:p w14:paraId="5AC77CF5" w14:textId="77777777" w:rsidR="00FB1E9D" w:rsidRPr="0019452A" w:rsidRDefault="00FB1E9D" w:rsidP="00FB1E9D">
      <w:pPr>
        <w:widowControl/>
        <w:tabs>
          <w:tab w:val="center" w:pos="4536"/>
          <w:tab w:val="right" w:pos="9072"/>
        </w:tabs>
        <w:spacing w:after="0"/>
        <w:ind w:left="-2"/>
        <w:jc w:val="both"/>
        <w:rPr>
          <w:rFonts w:ascii="Arial" w:hAnsi="Arial" w:cs="Times New Roman"/>
          <w:b/>
          <w:kern w:val="0"/>
          <w:sz w:val="22"/>
          <w:lang w:val="en-GB"/>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73E0C9FF" w:rsidR="00A578C0" w:rsidRPr="0019452A" w:rsidRDefault="00A578C0" w:rsidP="00886EFB">
      <w:pPr>
        <w:widowControl/>
        <w:tabs>
          <w:tab w:val="left" w:pos="1800"/>
          <w:tab w:val="right" w:pos="9072"/>
        </w:tabs>
        <w:spacing w:after="0"/>
        <w:ind w:left="1798" w:hanging="1800"/>
        <w:jc w:val="both"/>
        <w:rPr>
          <w:rFonts w:ascii="Arial" w:hAnsi="Arial" w:cs="Times New Roman"/>
          <w:b/>
          <w:kern w:val="0"/>
          <w:sz w:val="22"/>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19452A" w:rsidRPr="0019452A">
        <w:rPr>
          <w:rFonts w:ascii="Arial" w:eastAsia="等线" w:hAnsi="Arial" w:cs="Arial"/>
          <w:b/>
          <w:sz w:val="22"/>
        </w:rPr>
        <w:t xml:space="preserve">UE features for other Rel-18 work items (Topics </w:t>
      </w:r>
      <w:r w:rsidR="00065C5B">
        <w:rPr>
          <w:rFonts w:ascii="Arial" w:eastAsia="等线" w:hAnsi="Arial" w:cs="Arial" w:hint="eastAsia"/>
          <w:b/>
          <w:sz w:val="22"/>
        </w:rPr>
        <w:t>B</w:t>
      </w:r>
      <w:r w:rsidR="0019452A" w:rsidRPr="0019452A">
        <w:rPr>
          <w:rFonts w:ascii="Arial" w:eastAsia="等线" w:hAnsi="Arial" w:cs="Arial"/>
          <w:b/>
          <w:sz w:val="22"/>
        </w:rPr>
        <w:t>)</w:t>
      </w:r>
    </w:p>
    <w:p w14:paraId="558800D8" w14:textId="34900718"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19452A" w:rsidRPr="0019452A">
        <w:rPr>
          <w:rFonts w:ascii="Arial" w:eastAsia="等线" w:hAnsi="Arial" w:cs="Arial"/>
          <w:b/>
          <w:sz w:val="22"/>
        </w:rPr>
        <w:t>8.12.5</w:t>
      </w:r>
      <w:r w:rsidR="0019452A" w:rsidRPr="0019452A">
        <w:rPr>
          <w:rFonts w:ascii="Arial" w:eastAsia="等线" w:hAnsi="Arial" w:cs="Arial"/>
          <w:b/>
          <w:sz w:val="22"/>
        </w:rPr>
        <w:tab/>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3" w:name="_Ref521334010"/>
      <w:r w:rsidRPr="00CC300E">
        <w:t>Introduction</w:t>
      </w:r>
      <w:bookmarkEnd w:id="3"/>
    </w:p>
    <w:p w14:paraId="5AA0AFB7" w14:textId="2E804F37" w:rsidR="00B72F53" w:rsidRPr="009C74BD" w:rsidRDefault="00AB545F" w:rsidP="00886EFB">
      <w:pPr>
        <w:spacing w:beforeLines="50" w:before="120"/>
        <w:jc w:val="both"/>
        <w:rPr>
          <w:rFonts w:cs="Times New Roman"/>
          <w:sz w:val="21"/>
          <w:szCs w:val="21"/>
        </w:rPr>
      </w:pPr>
      <w:r w:rsidRPr="00EF4441">
        <w:rPr>
          <w:rFonts w:cs="Times New Roman" w:hint="eastAsia"/>
          <w:szCs w:val="21"/>
        </w:rPr>
        <w:t xml:space="preserve">In this contribution, </w:t>
      </w:r>
      <w:r w:rsidR="0019452A" w:rsidRPr="00EF4441">
        <w:rPr>
          <w:rFonts w:cs="Times New Roman" w:hint="eastAsia"/>
          <w:szCs w:val="21"/>
        </w:rPr>
        <w:t xml:space="preserve">we discuss remaining issues on UE features for </w:t>
      </w:r>
      <w:r w:rsidR="00182DBD" w:rsidRPr="00EF4441">
        <w:rPr>
          <w:rFonts w:cs="Times New Roman"/>
          <w:szCs w:val="21"/>
        </w:rPr>
        <w:t>NES</w:t>
      </w:r>
      <w:r w:rsidR="00EF4441" w:rsidRPr="00EF4441">
        <w:rPr>
          <w:rFonts w:cs="Times New Roman" w:hint="eastAsia"/>
          <w:szCs w:val="21"/>
        </w:rPr>
        <w:t xml:space="preserve"> </w:t>
      </w:r>
      <w:r w:rsidR="00182DBD" w:rsidRPr="00EF4441">
        <w:rPr>
          <w:rFonts w:cs="Times New Roman"/>
          <w:szCs w:val="21"/>
        </w:rPr>
        <w:t>and BWP without restriction</w:t>
      </w:r>
      <w:r w:rsidR="0019452A" w:rsidRPr="00EF4441">
        <w:rPr>
          <w:rFonts w:cs="Times New Roman"/>
          <w:szCs w:val="21"/>
        </w:rPr>
        <w:t>.</w:t>
      </w:r>
    </w:p>
    <w:p w14:paraId="416BDE6A" w14:textId="77777777" w:rsidR="00753833" w:rsidRDefault="00DD4940" w:rsidP="008D3447">
      <w:pPr>
        <w:pStyle w:val="1"/>
        <w:spacing w:before="240"/>
        <w:ind w:left="561" w:hanging="561"/>
      </w:pPr>
      <w:r>
        <w:t>Discus</w:t>
      </w:r>
      <w:r>
        <w:rPr>
          <w:rFonts w:hint="eastAsia"/>
        </w:rPr>
        <w:t>sion</w:t>
      </w:r>
    </w:p>
    <w:p w14:paraId="57AF72D2" w14:textId="1D02D43B" w:rsidR="0019452A" w:rsidRDefault="00182DBD" w:rsidP="0019452A">
      <w:pPr>
        <w:pStyle w:val="2"/>
        <w:ind w:left="630" w:hanging="630"/>
        <w:rPr>
          <w:sz w:val="28"/>
        </w:rPr>
      </w:pPr>
      <w:r>
        <w:rPr>
          <w:rFonts w:hint="eastAsia"/>
          <w:sz w:val="28"/>
        </w:rPr>
        <w:t>NES</w:t>
      </w:r>
    </w:p>
    <w:p w14:paraId="1A4FD940" w14:textId="34F65A1C" w:rsidR="00C31F9A" w:rsidRPr="00C31F9A" w:rsidRDefault="00C31F9A" w:rsidP="00C31F9A">
      <w:r>
        <w:t>In RAN1#115, the UE feature of NES was discussed with the agreements as follows,</w:t>
      </w:r>
    </w:p>
    <w:p w14:paraId="1681BBBE" w14:textId="77777777" w:rsidR="000A3D79" w:rsidRPr="000A3D79" w:rsidRDefault="000A3D79" w:rsidP="000A3D79">
      <w:pPr>
        <w:pStyle w:val="maintext"/>
        <w:spacing w:before="0"/>
        <w:ind w:firstLineChars="0" w:firstLine="0"/>
        <w:rPr>
          <w:rFonts w:cs="Times New Roman"/>
          <w:bCs/>
        </w:rPr>
      </w:pPr>
      <w:r w:rsidRPr="000A3D79">
        <w:rPr>
          <w:rFonts w:cs="Times New Roman"/>
          <w:bCs/>
          <w:highlight w:val="green"/>
        </w:rPr>
        <w:t>Agreement:</w:t>
      </w:r>
      <w:r w:rsidRPr="000A3D79">
        <w:rPr>
          <w:rFonts w:cs="Times New Roman"/>
          <w:bCs/>
        </w:rPr>
        <w:t xml:space="preserve"> The following two components for FG 42-1 are confirmed, i.e., the square brackets and yellow highlighting are removed:</w:t>
      </w:r>
    </w:p>
    <w:p w14:paraId="0A0C2E16" w14:textId="77777777" w:rsidR="000A3D79" w:rsidRPr="000A3D79" w:rsidRDefault="000A3D79" w:rsidP="000A3D79">
      <w:pPr>
        <w:pStyle w:val="maintext"/>
        <w:numPr>
          <w:ilvl w:val="0"/>
          <w:numId w:val="7"/>
        </w:numPr>
        <w:spacing w:before="0"/>
        <w:ind w:firstLine="400"/>
        <w:rPr>
          <w:rFonts w:cs="Times New Roman"/>
          <w:bCs/>
          <w:lang w:val="en-US"/>
        </w:rPr>
      </w:pPr>
      <w:r w:rsidRPr="000A3D79">
        <w:rPr>
          <w:rFonts w:cs="Times New Roman"/>
          <w:bCs/>
          <w:lang w:val="en-US"/>
        </w:rPr>
        <w:t xml:space="preserve">1. The max number of sub-configurations </w:t>
      </w:r>
      <w:proofErr w:type="spellStart"/>
      <w:r w:rsidRPr="000A3D79">
        <w:rPr>
          <w:rFonts w:cs="Times New Roman"/>
          <w:bCs/>
          <w:lang w:val="en-US"/>
        </w:rPr>
        <w:t>Lmax</w:t>
      </w:r>
      <w:proofErr w:type="spellEnd"/>
      <w:r w:rsidRPr="000A3D79">
        <w:rPr>
          <w:rFonts w:cs="Times New Roman"/>
          <w:bCs/>
          <w:lang w:val="en-US"/>
        </w:rPr>
        <w:t xml:space="preserve"> in one CSI report configuration</w:t>
      </w:r>
    </w:p>
    <w:p w14:paraId="1050AF1A" w14:textId="77777777" w:rsidR="000A3D79" w:rsidRPr="000A3D79" w:rsidRDefault="000A3D79" w:rsidP="000A3D79">
      <w:pPr>
        <w:pStyle w:val="maintext"/>
        <w:numPr>
          <w:ilvl w:val="0"/>
          <w:numId w:val="7"/>
        </w:numPr>
        <w:spacing w:before="0"/>
        <w:ind w:firstLine="400"/>
        <w:rPr>
          <w:rFonts w:cs="Times New Roman"/>
          <w:bCs/>
          <w:lang w:val="en-US"/>
        </w:rPr>
      </w:pPr>
      <w:r w:rsidRPr="000A3D79">
        <w:rPr>
          <w:rFonts w:cs="Times New Roman"/>
          <w:bCs/>
          <w:lang w:val="en-US"/>
        </w:rPr>
        <w:t>2. Report of N CSI(s) in one CSI report where each CSI corresponds to one sub-configuration</w:t>
      </w:r>
    </w:p>
    <w:p w14:paraId="025A3943" w14:textId="77777777" w:rsidR="000A3D79" w:rsidRPr="000A3D79" w:rsidRDefault="000A3D79" w:rsidP="000A3D79">
      <w:pPr>
        <w:pStyle w:val="maintext"/>
        <w:spacing w:before="0"/>
        <w:ind w:firstLineChars="0" w:firstLine="0"/>
        <w:rPr>
          <w:rFonts w:cs="Times New Roman"/>
          <w:bCs/>
          <w:lang w:val="en-US"/>
        </w:rPr>
      </w:pPr>
    </w:p>
    <w:p w14:paraId="5A537763" w14:textId="77777777" w:rsidR="000A3D79" w:rsidRPr="000A3D79" w:rsidRDefault="000A3D79" w:rsidP="000A3D79">
      <w:pPr>
        <w:pStyle w:val="maintext"/>
        <w:spacing w:before="0"/>
        <w:ind w:firstLineChars="0" w:firstLine="0"/>
        <w:rPr>
          <w:rFonts w:cs="Times New Roman"/>
          <w:bCs/>
          <w:lang w:val="en-US"/>
        </w:rPr>
      </w:pPr>
      <w:r w:rsidRPr="000A3D79">
        <w:rPr>
          <w:rFonts w:cs="Times New Roman"/>
          <w:bCs/>
          <w:highlight w:val="green"/>
          <w:lang w:val="en-US"/>
        </w:rPr>
        <w:t>Agreement:</w:t>
      </w:r>
    </w:p>
    <w:p w14:paraId="4F17E5B6" w14:textId="77777777" w:rsidR="000A3D79" w:rsidRPr="000A3D79" w:rsidRDefault="000A3D79" w:rsidP="000A3D79">
      <w:pPr>
        <w:pStyle w:val="maintext"/>
        <w:numPr>
          <w:ilvl w:val="0"/>
          <w:numId w:val="7"/>
        </w:numPr>
        <w:spacing w:before="0"/>
        <w:ind w:firstLineChars="0"/>
        <w:rPr>
          <w:rFonts w:cs="Times New Roman"/>
          <w:bCs/>
        </w:rPr>
      </w:pPr>
      <w:r w:rsidRPr="000A3D79">
        <w:rPr>
          <w:rFonts w:cs="Times New Roman"/>
          <w:bCs/>
          <w:lang w:val="en-US"/>
        </w:rPr>
        <w:t>The following new components for FG 42-1 are introduced:</w:t>
      </w:r>
    </w:p>
    <w:p w14:paraId="62D4524E" w14:textId="77777777" w:rsidR="000A3D79" w:rsidRPr="000A3D79" w:rsidRDefault="000A3D79" w:rsidP="000A3D79">
      <w:pPr>
        <w:pStyle w:val="maintext"/>
        <w:numPr>
          <w:ilvl w:val="1"/>
          <w:numId w:val="7"/>
        </w:numPr>
        <w:spacing w:before="0"/>
        <w:ind w:firstLineChars="0"/>
        <w:rPr>
          <w:rFonts w:cs="Times New Roman"/>
          <w:bCs/>
        </w:rPr>
      </w:pPr>
      <w:r w:rsidRPr="000A3D79">
        <w:rPr>
          <w:rFonts w:cs="Times New Roman"/>
          <w:bCs/>
        </w:rPr>
        <w:t xml:space="preserve">Support of single-panel type 1 codebook </w:t>
      </w:r>
    </w:p>
    <w:p w14:paraId="0666565A" w14:textId="77777777" w:rsidR="000A3D79" w:rsidRPr="000A3D79" w:rsidRDefault="000A3D79" w:rsidP="000A3D79">
      <w:pPr>
        <w:pStyle w:val="maintext"/>
        <w:spacing w:before="0"/>
        <w:ind w:firstLineChars="0" w:firstLine="0"/>
        <w:rPr>
          <w:rFonts w:cs="Times New Roman"/>
          <w:bCs/>
          <w:lang w:val="en-US"/>
        </w:rPr>
      </w:pPr>
    </w:p>
    <w:p w14:paraId="1F0B7045" w14:textId="77777777" w:rsidR="000A3D79" w:rsidRDefault="000A3D79" w:rsidP="000A3D79">
      <w:pPr>
        <w:pStyle w:val="maintext"/>
        <w:ind w:firstLineChars="0" w:firstLine="0"/>
        <w:rPr>
          <w:rFonts w:cs="Times New Roman"/>
          <w:bCs/>
        </w:rPr>
      </w:pPr>
      <w:r w:rsidRPr="000A3D79">
        <w:rPr>
          <w:rFonts w:cs="Times New Roman"/>
          <w:bCs/>
          <w:highlight w:val="green"/>
          <w:lang w:val="en-US"/>
        </w:rPr>
        <w:t>Agreement:</w:t>
      </w:r>
      <w:r w:rsidRPr="000A3D79">
        <w:rPr>
          <w:rFonts w:cs="Times New Roman"/>
          <w:bCs/>
        </w:rPr>
        <w:t xml:space="preserve"> Adopt the following changes highlighted in chromatic fonts, while keeping the yellow highlighting, if any, as shown</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360"/>
        <w:gridCol w:w="797"/>
        <w:gridCol w:w="3075"/>
        <w:gridCol w:w="358"/>
        <w:gridCol w:w="360"/>
        <w:gridCol w:w="486"/>
        <w:gridCol w:w="1149"/>
        <w:gridCol w:w="456"/>
        <w:gridCol w:w="333"/>
        <w:gridCol w:w="290"/>
        <w:gridCol w:w="456"/>
        <w:gridCol w:w="1160"/>
        <w:gridCol w:w="710"/>
      </w:tblGrid>
      <w:tr w:rsidR="000A3D79" w:rsidRPr="009562C4" w14:paraId="688576CE" w14:textId="77777777" w:rsidTr="000A3D79">
        <w:trPr>
          <w:cantSplit/>
          <w:trHeight w:val="1134"/>
        </w:trPr>
        <w:tc>
          <w:tcPr>
            <w:tcW w:w="720" w:type="dxa"/>
            <w:tcBorders>
              <w:top w:val="single" w:sz="4" w:space="0" w:color="auto"/>
              <w:left w:val="single" w:sz="4" w:space="0" w:color="auto"/>
              <w:bottom w:val="single" w:sz="4" w:space="0" w:color="auto"/>
              <w:right w:val="single" w:sz="4" w:space="0" w:color="auto"/>
            </w:tcBorders>
          </w:tcPr>
          <w:p w14:paraId="2FB89FD7" w14:textId="77777777" w:rsidR="000A3D79" w:rsidRPr="009562C4" w:rsidRDefault="000A3D79" w:rsidP="008B28A6">
            <w:pPr>
              <w:pStyle w:val="TAL"/>
              <w:rPr>
                <w:rFonts w:ascii="Times New Roman" w:hAnsi="Times New Roman"/>
                <w:sz w:val="12"/>
                <w:szCs w:val="12"/>
              </w:rPr>
            </w:pPr>
            <w:bookmarkStart w:id="4" w:name="_Hlk156259945"/>
            <w:r w:rsidRPr="009562C4">
              <w:rPr>
                <w:rFonts w:ascii="Times New Roman" w:hAnsi="Times New Roman"/>
                <w:sz w:val="12"/>
                <w:szCs w:val="12"/>
              </w:rPr>
              <w:t>Features</w:t>
            </w:r>
          </w:p>
        </w:tc>
        <w:tc>
          <w:tcPr>
            <w:tcW w:w="360" w:type="dxa"/>
            <w:tcBorders>
              <w:top w:val="single" w:sz="4" w:space="0" w:color="auto"/>
              <w:left w:val="single" w:sz="4" w:space="0" w:color="auto"/>
              <w:bottom w:val="single" w:sz="4" w:space="0" w:color="auto"/>
              <w:right w:val="single" w:sz="4" w:space="0" w:color="auto"/>
            </w:tcBorders>
          </w:tcPr>
          <w:p w14:paraId="58D8B4E0" w14:textId="77777777" w:rsidR="000A3D79" w:rsidRPr="009562C4" w:rsidRDefault="000A3D79" w:rsidP="008B28A6">
            <w:pPr>
              <w:pStyle w:val="TAL"/>
              <w:rPr>
                <w:rFonts w:ascii="Times New Roman" w:hAnsi="Times New Roman"/>
                <w:sz w:val="12"/>
                <w:szCs w:val="12"/>
              </w:rPr>
            </w:pPr>
            <w:r w:rsidRPr="009562C4">
              <w:rPr>
                <w:rFonts w:ascii="Times New Roman" w:hAnsi="Times New Roman"/>
                <w:sz w:val="12"/>
                <w:szCs w:val="12"/>
              </w:rPr>
              <w:t>Index</w:t>
            </w:r>
          </w:p>
        </w:tc>
        <w:tc>
          <w:tcPr>
            <w:tcW w:w="797" w:type="dxa"/>
            <w:tcBorders>
              <w:top w:val="single" w:sz="4" w:space="0" w:color="auto"/>
              <w:left w:val="single" w:sz="4" w:space="0" w:color="auto"/>
              <w:bottom w:val="single" w:sz="4" w:space="0" w:color="auto"/>
              <w:right w:val="single" w:sz="4" w:space="0" w:color="auto"/>
            </w:tcBorders>
          </w:tcPr>
          <w:p w14:paraId="0C9FD0F1" w14:textId="77777777" w:rsidR="000A3D79" w:rsidRPr="009562C4" w:rsidRDefault="000A3D79" w:rsidP="008B28A6">
            <w:pPr>
              <w:pStyle w:val="TAL"/>
              <w:rPr>
                <w:rFonts w:ascii="Times New Roman" w:hAnsi="Times New Roman"/>
                <w:sz w:val="12"/>
                <w:szCs w:val="12"/>
                <w:lang w:eastAsia="zh-CN"/>
              </w:rPr>
            </w:pPr>
            <w:r w:rsidRPr="009562C4">
              <w:rPr>
                <w:rFonts w:ascii="Times New Roman" w:hAnsi="Times New Roman"/>
                <w:sz w:val="12"/>
                <w:szCs w:val="12"/>
              </w:rPr>
              <w:t>Feature group</w:t>
            </w:r>
          </w:p>
        </w:tc>
        <w:tc>
          <w:tcPr>
            <w:tcW w:w="3075" w:type="dxa"/>
            <w:tcBorders>
              <w:top w:val="single" w:sz="4" w:space="0" w:color="auto"/>
              <w:left w:val="single" w:sz="4" w:space="0" w:color="auto"/>
              <w:bottom w:val="single" w:sz="4" w:space="0" w:color="auto"/>
              <w:right w:val="single" w:sz="4" w:space="0" w:color="auto"/>
            </w:tcBorders>
          </w:tcPr>
          <w:p w14:paraId="6A1F5FAD" w14:textId="77777777" w:rsidR="000A3D79" w:rsidRPr="009562C4" w:rsidRDefault="000A3D79" w:rsidP="008B28A6">
            <w:pPr>
              <w:autoSpaceDE w:val="0"/>
              <w:autoSpaceDN w:val="0"/>
              <w:adjustRightInd w:val="0"/>
              <w:snapToGrid w:val="0"/>
              <w:spacing w:afterLines="50"/>
              <w:contextualSpacing/>
              <w:jc w:val="both"/>
              <w:rPr>
                <w:sz w:val="12"/>
                <w:szCs w:val="12"/>
              </w:rPr>
            </w:pPr>
            <w:r w:rsidRPr="009562C4">
              <w:rPr>
                <w:sz w:val="12"/>
                <w:szCs w:val="12"/>
              </w:rPr>
              <w:t>Components</w:t>
            </w:r>
          </w:p>
        </w:tc>
        <w:tc>
          <w:tcPr>
            <w:tcW w:w="358" w:type="dxa"/>
            <w:tcBorders>
              <w:top w:val="single" w:sz="4" w:space="0" w:color="auto"/>
              <w:left w:val="single" w:sz="4" w:space="0" w:color="auto"/>
              <w:bottom w:val="single" w:sz="4" w:space="0" w:color="auto"/>
              <w:right w:val="single" w:sz="4" w:space="0" w:color="auto"/>
            </w:tcBorders>
            <w:textDirection w:val="btLr"/>
          </w:tcPr>
          <w:p w14:paraId="50A65D8B" w14:textId="77777777" w:rsidR="000A3D79" w:rsidRPr="009562C4" w:rsidRDefault="000A3D79" w:rsidP="008B28A6">
            <w:pPr>
              <w:pStyle w:val="TAL"/>
              <w:ind w:left="113" w:right="113"/>
              <w:rPr>
                <w:rFonts w:ascii="Times New Roman" w:eastAsia="MS Mincho" w:hAnsi="Times New Roman"/>
                <w:sz w:val="12"/>
                <w:szCs w:val="12"/>
                <w:highlight w:val="yellow"/>
              </w:rPr>
            </w:pPr>
            <w:r w:rsidRPr="009562C4">
              <w:rPr>
                <w:rFonts w:ascii="Times New Roman" w:hAnsi="Times New Roman"/>
                <w:sz w:val="12"/>
                <w:szCs w:val="12"/>
              </w:rPr>
              <w:t>Prerequisite feature groups</w:t>
            </w:r>
          </w:p>
        </w:tc>
        <w:tc>
          <w:tcPr>
            <w:tcW w:w="360" w:type="dxa"/>
            <w:tcBorders>
              <w:top w:val="single" w:sz="4" w:space="0" w:color="auto"/>
              <w:left w:val="single" w:sz="4" w:space="0" w:color="auto"/>
              <w:bottom w:val="single" w:sz="4" w:space="0" w:color="auto"/>
              <w:right w:val="single" w:sz="4" w:space="0" w:color="auto"/>
            </w:tcBorders>
            <w:textDirection w:val="btLr"/>
          </w:tcPr>
          <w:p w14:paraId="195F7457" w14:textId="77777777" w:rsidR="000A3D79" w:rsidRPr="009562C4" w:rsidRDefault="000A3D79" w:rsidP="008B28A6">
            <w:pPr>
              <w:pStyle w:val="TAL"/>
              <w:ind w:left="113" w:right="113"/>
              <w:rPr>
                <w:rFonts w:ascii="Times New Roman" w:hAnsi="Times New Roman"/>
                <w:sz w:val="12"/>
                <w:szCs w:val="12"/>
                <w:lang w:eastAsia="zh-CN"/>
              </w:rPr>
            </w:pPr>
            <w:r w:rsidRPr="009562C4">
              <w:rPr>
                <w:rFonts w:ascii="Times New Roman" w:hAnsi="Times New Roman"/>
                <w:sz w:val="12"/>
                <w:szCs w:val="12"/>
              </w:rPr>
              <w:t>Need for the gNB to know if the feature is supported</w:t>
            </w:r>
          </w:p>
        </w:tc>
        <w:tc>
          <w:tcPr>
            <w:tcW w:w="486" w:type="dxa"/>
            <w:tcBorders>
              <w:top w:val="single" w:sz="4" w:space="0" w:color="auto"/>
              <w:left w:val="single" w:sz="4" w:space="0" w:color="auto"/>
              <w:bottom w:val="single" w:sz="4" w:space="0" w:color="auto"/>
              <w:right w:val="single" w:sz="4" w:space="0" w:color="auto"/>
            </w:tcBorders>
            <w:textDirection w:val="btLr"/>
          </w:tcPr>
          <w:p w14:paraId="7DFEF515" w14:textId="77777777" w:rsidR="000A3D79" w:rsidRPr="009562C4" w:rsidRDefault="000A3D79" w:rsidP="008B28A6">
            <w:pPr>
              <w:pStyle w:val="TAL"/>
              <w:ind w:left="113" w:right="113"/>
              <w:rPr>
                <w:rFonts w:ascii="Times New Roman" w:hAnsi="Times New Roman"/>
                <w:sz w:val="12"/>
                <w:szCs w:val="12"/>
              </w:rPr>
            </w:pPr>
            <w:r w:rsidRPr="009562C4">
              <w:rPr>
                <w:rFonts w:ascii="Times New Roman" w:hAnsi="Times New Roman"/>
                <w:sz w:val="12"/>
                <w:szCs w:val="12"/>
              </w:rPr>
              <w:t>Applicable to the capability signalling exchange between UEs (</w:t>
            </w:r>
            <w:proofErr w:type="spellStart"/>
            <w:r w:rsidRPr="009562C4">
              <w:rPr>
                <w:rFonts w:ascii="Times New Roman" w:hAnsi="Times New Roman"/>
                <w:sz w:val="12"/>
                <w:szCs w:val="12"/>
              </w:rPr>
              <w:t>Sidelink</w:t>
            </w:r>
            <w:proofErr w:type="spellEnd"/>
            <w:r w:rsidRPr="009562C4">
              <w:rPr>
                <w:rFonts w:ascii="Times New Roman" w:hAnsi="Times New Roman"/>
                <w:sz w:val="12"/>
                <w:szCs w:val="12"/>
              </w:rPr>
              <w:t xml:space="preserve"> WI only)”.</w:t>
            </w:r>
          </w:p>
        </w:tc>
        <w:tc>
          <w:tcPr>
            <w:tcW w:w="1149" w:type="dxa"/>
            <w:tcBorders>
              <w:top w:val="single" w:sz="4" w:space="0" w:color="auto"/>
              <w:left w:val="single" w:sz="4" w:space="0" w:color="auto"/>
              <w:bottom w:val="single" w:sz="4" w:space="0" w:color="auto"/>
              <w:right w:val="single" w:sz="4" w:space="0" w:color="auto"/>
            </w:tcBorders>
            <w:textDirection w:val="btLr"/>
          </w:tcPr>
          <w:p w14:paraId="390D31C6" w14:textId="77777777" w:rsidR="000A3D79" w:rsidRPr="009562C4" w:rsidRDefault="000A3D79" w:rsidP="008B28A6">
            <w:pPr>
              <w:pStyle w:val="TAL"/>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6" w:type="dxa"/>
            <w:tcBorders>
              <w:top w:val="single" w:sz="4" w:space="0" w:color="auto"/>
              <w:left w:val="single" w:sz="4" w:space="0" w:color="auto"/>
              <w:bottom w:val="single" w:sz="4" w:space="0" w:color="auto"/>
              <w:right w:val="single" w:sz="4" w:space="0" w:color="auto"/>
            </w:tcBorders>
            <w:textDirection w:val="btLr"/>
          </w:tcPr>
          <w:p w14:paraId="4A3B383E" w14:textId="77777777" w:rsidR="000A3D79" w:rsidRPr="009562C4" w:rsidRDefault="000A3D79" w:rsidP="008B28A6">
            <w:pPr>
              <w:pStyle w:val="TAL"/>
              <w:ind w:left="113" w:right="113"/>
              <w:rPr>
                <w:rFonts w:ascii="Times New Roman" w:hAnsi="Times New Roman"/>
                <w:sz w:val="12"/>
                <w:szCs w:val="12"/>
                <w:lang w:eastAsia="zh-CN"/>
              </w:rPr>
            </w:pPr>
            <w:r w:rsidRPr="009562C4">
              <w:rPr>
                <w:rFonts w:ascii="Times New Roman" w:hAnsi="Times New Roman"/>
                <w:sz w:val="12"/>
                <w:szCs w:val="12"/>
              </w:rPr>
              <w:t>Type</w:t>
            </w:r>
          </w:p>
        </w:tc>
        <w:tc>
          <w:tcPr>
            <w:tcW w:w="333" w:type="dxa"/>
            <w:tcBorders>
              <w:top w:val="single" w:sz="4" w:space="0" w:color="auto"/>
              <w:left w:val="single" w:sz="4" w:space="0" w:color="auto"/>
              <w:bottom w:val="single" w:sz="4" w:space="0" w:color="auto"/>
              <w:right w:val="single" w:sz="4" w:space="0" w:color="auto"/>
            </w:tcBorders>
            <w:textDirection w:val="btLr"/>
          </w:tcPr>
          <w:p w14:paraId="5CE98F05" w14:textId="77777777" w:rsidR="000A3D79" w:rsidRPr="009562C4" w:rsidRDefault="000A3D79" w:rsidP="008B28A6">
            <w:pPr>
              <w:pStyle w:val="TAL"/>
              <w:ind w:left="113" w:right="113"/>
              <w:rPr>
                <w:rFonts w:ascii="Times New Roman" w:hAnsi="Times New Roman"/>
                <w:sz w:val="12"/>
                <w:szCs w:val="12"/>
              </w:rPr>
            </w:pPr>
            <w:r w:rsidRPr="009562C4">
              <w:rPr>
                <w:rFonts w:ascii="Times New Roman" w:hAnsi="Times New Roman"/>
                <w:sz w:val="12"/>
                <w:szCs w:val="12"/>
              </w:rPr>
              <w:t>Features</w:t>
            </w:r>
          </w:p>
        </w:tc>
        <w:tc>
          <w:tcPr>
            <w:tcW w:w="290" w:type="dxa"/>
            <w:tcBorders>
              <w:top w:val="single" w:sz="4" w:space="0" w:color="auto"/>
              <w:left w:val="single" w:sz="4" w:space="0" w:color="auto"/>
              <w:bottom w:val="single" w:sz="4" w:space="0" w:color="auto"/>
              <w:right w:val="single" w:sz="4" w:space="0" w:color="auto"/>
            </w:tcBorders>
            <w:textDirection w:val="btLr"/>
          </w:tcPr>
          <w:p w14:paraId="07208D42" w14:textId="77777777" w:rsidR="000A3D79" w:rsidRPr="009562C4" w:rsidRDefault="000A3D79" w:rsidP="008B28A6">
            <w:pPr>
              <w:pStyle w:val="TAL"/>
              <w:ind w:left="113" w:right="113"/>
              <w:rPr>
                <w:rFonts w:ascii="Times New Roman" w:hAnsi="Times New Roman"/>
                <w:sz w:val="12"/>
                <w:szCs w:val="12"/>
              </w:rPr>
            </w:pPr>
            <w:r w:rsidRPr="009562C4">
              <w:rPr>
                <w:rFonts w:ascii="Times New Roman" w:hAnsi="Times New Roman"/>
                <w:sz w:val="12"/>
                <w:szCs w:val="12"/>
              </w:rPr>
              <w:t>Index</w:t>
            </w:r>
          </w:p>
        </w:tc>
        <w:tc>
          <w:tcPr>
            <w:tcW w:w="456" w:type="dxa"/>
            <w:tcBorders>
              <w:top w:val="single" w:sz="4" w:space="0" w:color="auto"/>
              <w:left w:val="single" w:sz="4" w:space="0" w:color="auto"/>
              <w:bottom w:val="single" w:sz="4" w:space="0" w:color="auto"/>
              <w:right w:val="single" w:sz="4" w:space="0" w:color="auto"/>
            </w:tcBorders>
            <w:textDirection w:val="btLr"/>
          </w:tcPr>
          <w:p w14:paraId="06D7D9AC" w14:textId="77777777" w:rsidR="000A3D79" w:rsidRPr="009562C4" w:rsidRDefault="000A3D79" w:rsidP="008B28A6">
            <w:pPr>
              <w:pStyle w:val="TAL"/>
              <w:ind w:left="113" w:right="113"/>
              <w:rPr>
                <w:rFonts w:ascii="Times New Roman" w:hAnsi="Times New Roman"/>
                <w:sz w:val="12"/>
                <w:szCs w:val="12"/>
              </w:rPr>
            </w:pPr>
            <w:r w:rsidRPr="009562C4">
              <w:rPr>
                <w:rFonts w:ascii="Times New Roman" w:hAnsi="Times New Roman"/>
                <w:sz w:val="12"/>
                <w:szCs w:val="12"/>
              </w:rPr>
              <w:t>Feature group</w:t>
            </w:r>
          </w:p>
        </w:tc>
        <w:tc>
          <w:tcPr>
            <w:tcW w:w="1160" w:type="dxa"/>
            <w:tcBorders>
              <w:top w:val="single" w:sz="4" w:space="0" w:color="auto"/>
              <w:left w:val="single" w:sz="4" w:space="0" w:color="auto"/>
              <w:bottom w:val="single" w:sz="4" w:space="0" w:color="auto"/>
              <w:right w:val="single" w:sz="4" w:space="0" w:color="auto"/>
            </w:tcBorders>
            <w:textDirection w:val="btLr"/>
          </w:tcPr>
          <w:p w14:paraId="21C653E8" w14:textId="77777777" w:rsidR="000A3D79" w:rsidRPr="009562C4" w:rsidRDefault="000A3D79" w:rsidP="008B28A6">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10" w:type="dxa"/>
            <w:tcBorders>
              <w:top w:val="single" w:sz="4" w:space="0" w:color="auto"/>
              <w:left w:val="single" w:sz="4" w:space="0" w:color="auto"/>
              <w:bottom w:val="single" w:sz="4" w:space="0" w:color="auto"/>
              <w:right w:val="single" w:sz="4" w:space="0" w:color="auto"/>
            </w:tcBorders>
            <w:textDirection w:val="btLr"/>
          </w:tcPr>
          <w:p w14:paraId="508DBC81" w14:textId="77777777" w:rsidR="000A3D79" w:rsidRPr="009562C4" w:rsidRDefault="000A3D79" w:rsidP="008B28A6">
            <w:pPr>
              <w:pStyle w:val="TAL"/>
              <w:ind w:left="113" w:right="113"/>
              <w:rPr>
                <w:rFonts w:ascii="Times New Roman" w:hAnsi="Times New Roman"/>
                <w:sz w:val="12"/>
                <w:szCs w:val="12"/>
              </w:rPr>
            </w:pPr>
            <w:r w:rsidRPr="009562C4">
              <w:rPr>
                <w:rFonts w:ascii="Times New Roman" w:hAnsi="Times New Roman"/>
                <w:sz w:val="12"/>
                <w:szCs w:val="12"/>
              </w:rPr>
              <w:t>Prerequisite feature groups</w:t>
            </w:r>
          </w:p>
        </w:tc>
      </w:tr>
      <w:tr w:rsidR="000A3D79" w:rsidRPr="0013102F" w14:paraId="43605551" w14:textId="77777777" w:rsidTr="000A3D79">
        <w:tblPrEx>
          <w:tblCellMar>
            <w:left w:w="108" w:type="dxa"/>
            <w:right w:w="108" w:type="dxa"/>
          </w:tblCellMar>
        </w:tblPrEx>
        <w:tc>
          <w:tcPr>
            <w:tcW w:w="720" w:type="dxa"/>
            <w:tcBorders>
              <w:top w:val="single" w:sz="4" w:space="0" w:color="auto"/>
              <w:left w:val="single" w:sz="4" w:space="0" w:color="auto"/>
              <w:bottom w:val="single" w:sz="4" w:space="0" w:color="auto"/>
              <w:right w:val="single" w:sz="4" w:space="0" w:color="auto"/>
            </w:tcBorders>
            <w:shd w:val="clear" w:color="auto" w:fill="auto"/>
          </w:tcPr>
          <w:p w14:paraId="632BA3C9" w14:textId="0452DB94" w:rsidR="000A3D79" w:rsidRPr="00632B5C" w:rsidRDefault="000A3D79" w:rsidP="008B28A6">
            <w:pPr>
              <w:pStyle w:val="maintext"/>
              <w:ind w:firstLineChars="0" w:firstLine="0"/>
              <w:jc w:val="left"/>
              <w:rPr>
                <w:color w:val="FF0000"/>
                <w:sz w:val="12"/>
                <w:szCs w:val="12"/>
                <w:lang w:eastAsia="ja-JP"/>
              </w:rPr>
            </w:pPr>
            <w:r w:rsidRPr="000A3D79">
              <w:rPr>
                <w:color w:val="000000" w:themeColor="text1"/>
                <w:sz w:val="12"/>
                <w:szCs w:val="12"/>
                <w:lang w:eastAsia="ja-JP"/>
              </w:rPr>
              <w:t xml:space="preserve">42. </w:t>
            </w:r>
            <w:proofErr w:type="spellStart"/>
            <w:r w:rsidRPr="000A3D79">
              <w:rPr>
                <w:color w:val="000000" w:themeColor="text1"/>
                <w:sz w:val="12"/>
                <w:szCs w:val="12"/>
                <w:lang w:eastAsia="ja-JP"/>
              </w:rPr>
              <w:t>Netw_Energy_NR</w:t>
            </w:r>
            <w:proofErr w:type="spellEnd"/>
            <w:r w:rsidRPr="000A3D79">
              <w:rPr>
                <w:color w:val="000000" w:themeColor="text1"/>
                <w:sz w:val="12"/>
                <w:szCs w:val="12"/>
                <w:lang w:eastAsia="ja-JP"/>
              </w:rPr>
              <w:t xml:space="preserv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C3745E4" w14:textId="19C80D7E" w:rsidR="000A3D79" w:rsidRPr="00632B5C" w:rsidRDefault="000A3D79" w:rsidP="008B28A6">
            <w:pPr>
              <w:pStyle w:val="maintext"/>
              <w:ind w:firstLineChars="0" w:firstLine="0"/>
              <w:jc w:val="left"/>
              <w:rPr>
                <w:rFonts w:eastAsia="MS Mincho"/>
                <w:color w:val="FF0000"/>
                <w:sz w:val="12"/>
                <w:szCs w:val="12"/>
                <w:lang w:eastAsia="ja-JP"/>
              </w:rPr>
            </w:pPr>
            <w:r w:rsidRPr="000A3D79">
              <w:rPr>
                <w:rFonts w:eastAsia="MS Mincho"/>
                <w:color w:val="000000" w:themeColor="text1"/>
                <w:sz w:val="12"/>
                <w:szCs w:val="12"/>
                <w:lang w:eastAsia="ja-JP"/>
              </w:rPr>
              <w:t>42-4</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F80F693" w14:textId="48B4BAC9" w:rsidR="000A3D79" w:rsidRPr="00632B5C" w:rsidRDefault="000A3D79" w:rsidP="008B28A6">
            <w:pPr>
              <w:pStyle w:val="maintext"/>
              <w:ind w:firstLineChars="0" w:firstLine="0"/>
              <w:jc w:val="left"/>
              <w:rPr>
                <w:rFonts w:eastAsia="宋体"/>
                <w:color w:val="FF0000"/>
                <w:sz w:val="12"/>
                <w:szCs w:val="12"/>
                <w:lang w:eastAsia="zh-CN"/>
              </w:rPr>
            </w:pPr>
            <w:r w:rsidRPr="000A3D79">
              <w:rPr>
                <w:rFonts w:eastAsia="宋体"/>
                <w:color w:val="000000" w:themeColor="text1"/>
                <w:sz w:val="12"/>
                <w:szCs w:val="12"/>
                <w:lang w:eastAsia="zh-CN"/>
              </w:rPr>
              <w:t>Cell DTX and/or DRX operation based on RRC configuration [</w:t>
            </w:r>
            <w:r w:rsidRPr="000A3D79">
              <w:rPr>
                <w:rFonts w:eastAsia="宋体"/>
                <w:strike/>
                <w:color w:val="FF0000"/>
                <w:sz w:val="12"/>
                <w:szCs w:val="12"/>
                <w:lang w:eastAsia="zh-CN"/>
              </w:rPr>
              <w:t>with one DTX and/or DRX configuration per cell]</w:t>
            </w:r>
            <w:r w:rsidRPr="000A3D79">
              <w:rPr>
                <w:rFonts w:eastAsia="宋体"/>
                <w:color w:val="FF0000"/>
                <w:sz w:val="12"/>
                <w:szCs w:val="12"/>
                <w:lang w:eastAsia="zh-CN"/>
              </w:rPr>
              <w:t xml:space="preserve"> </w:t>
            </w:r>
          </w:p>
        </w:tc>
        <w:tc>
          <w:tcPr>
            <w:tcW w:w="3075" w:type="dxa"/>
            <w:tcBorders>
              <w:top w:val="single" w:sz="4" w:space="0" w:color="auto"/>
              <w:left w:val="single" w:sz="4" w:space="0" w:color="auto"/>
              <w:bottom w:val="single" w:sz="4" w:space="0" w:color="auto"/>
              <w:right w:val="single" w:sz="4" w:space="0" w:color="auto"/>
            </w:tcBorders>
            <w:shd w:val="clear" w:color="auto" w:fill="auto"/>
          </w:tcPr>
          <w:p w14:paraId="0C91AA2C" w14:textId="213CC957" w:rsidR="000A3D79" w:rsidRPr="00632B5C" w:rsidRDefault="000A3D79" w:rsidP="008B28A6">
            <w:pPr>
              <w:spacing w:after="0"/>
              <w:rPr>
                <w:strike/>
                <w:color w:val="FF0000"/>
                <w:sz w:val="12"/>
                <w:szCs w:val="12"/>
              </w:rPr>
            </w:pPr>
            <w:r w:rsidRPr="000A3D79">
              <w:rPr>
                <w:color w:val="000000" w:themeColor="text1"/>
                <w:sz w:val="12"/>
                <w:szCs w:val="12"/>
              </w:rPr>
              <w:t xml:space="preserve">1. Support of cell DTX </w:t>
            </w:r>
            <w:r w:rsidRPr="000A3D79">
              <w:rPr>
                <w:color w:val="FF0000"/>
                <w:sz w:val="12"/>
                <w:szCs w:val="12"/>
              </w:rPr>
              <w:t xml:space="preserve">and/or </w:t>
            </w:r>
            <w:r w:rsidRPr="000A3D79">
              <w:rPr>
                <w:color w:val="000000" w:themeColor="text1"/>
                <w:sz w:val="12"/>
                <w:szCs w:val="12"/>
              </w:rPr>
              <w:t xml:space="preserve">DRX </w:t>
            </w:r>
            <w:r w:rsidRPr="000A3D79">
              <w:rPr>
                <w:strike/>
                <w:color w:val="FF0000"/>
                <w:sz w:val="12"/>
                <w:szCs w:val="12"/>
              </w:rPr>
              <w:t>operation [with one DTX and/or DRX configuration per cell]</w:t>
            </w:r>
            <w:r w:rsidRPr="000A3D79">
              <w:rPr>
                <w:color w:val="FF0000"/>
                <w:sz w:val="12"/>
                <w:szCs w:val="12"/>
              </w:rPr>
              <w:t xml:space="preserve"> </w:t>
            </w:r>
            <w:r w:rsidRPr="000A3D79">
              <w:rPr>
                <w:color w:val="000000" w:themeColor="text1"/>
                <w:sz w:val="12"/>
                <w:szCs w:val="12"/>
              </w:rPr>
              <w:t>by RRC configuration</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4B3A2224" w14:textId="3404DCC2" w:rsidR="000A3D79" w:rsidRPr="00632B5C" w:rsidRDefault="000A3D79" w:rsidP="008B28A6">
            <w:pPr>
              <w:pStyle w:val="maintext"/>
              <w:ind w:firstLineChars="0" w:firstLine="0"/>
              <w:jc w:val="left"/>
              <w:rPr>
                <w:color w:val="FF0000"/>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03C95D9" w14:textId="4170B170" w:rsidR="000A3D79" w:rsidRPr="00632B5C" w:rsidRDefault="000A3D79" w:rsidP="008B28A6">
            <w:pPr>
              <w:pStyle w:val="maintext"/>
              <w:spacing w:line="240" w:lineRule="auto"/>
              <w:ind w:firstLineChars="0" w:firstLine="0"/>
              <w:jc w:val="left"/>
              <w:rPr>
                <w:color w:val="FF0000"/>
                <w:sz w:val="12"/>
                <w:szCs w:val="12"/>
                <w:lang w:eastAsia="zh-CN"/>
              </w:rPr>
            </w:pPr>
            <w:r w:rsidRPr="000A3D79">
              <w:rPr>
                <w:color w:val="000000" w:themeColor="text1"/>
                <w:sz w:val="12"/>
                <w:szCs w:val="12"/>
                <w:lang w:eastAsia="zh-CN"/>
              </w:rPr>
              <w:t>Yes</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F4D6657" w14:textId="77777777" w:rsidR="000A3D79" w:rsidRPr="00632B5C" w:rsidRDefault="000A3D79" w:rsidP="008B28A6">
            <w:pPr>
              <w:pStyle w:val="maintext"/>
              <w:ind w:firstLineChars="0" w:firstLine="0"/>
              <w:jc w:val="left"/>
              <w:rPr>
                <w:color w:val="FF0000"/>
                <w:sz w:val="12"/>
                <w:szCs w:val="12"/>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575C26DE" w14:textId="7F18B434" w:rsidR="000A3D79" w:rsidRPr="00632B5C" w:rsidRDefault="000A3D79" w:rsidP="008B28A6">
            <w:pPr>
              <w:pStyle w:val="maintext"/>
              <w:ind w:firstLineChars="0" w:firstLine="0"/>
              <w:jc w:val="left"/>
              <w:rPr>
                <w:color w:val="FF0000"/>
                <w:sz w:val="12"/>
                <w:szCs w:val="12"/>
              </w:rPr>
            </w:pPr>
            <w:r w:rsidRPr="000A3D79">
              <w:rPr>
                <w:color w:val="000000" w:themeColor="text1"/>
                <w:sz w:val="12"/>
                <w:szCs w:val="12"/>
              </w:rPr>
              <w:t xml:space="preserve">UE does not support Cell DTX and/or DRX operation </w:t>
            </w:r>
            <w:r w:rsidRPr="000A3D79">
              <w:rPr>
                <w:strike/>
                <w:color w:val="FF0000"/>
                <w:sz w:val="12"/>
                <w:szCs w:val="12"/>
              </w:rPr>
              <w:t>[with one DTX and/or DRX configuration per cell]</w:t>
            </w:r>
            <w:r w:rsidRPr="000A3D79">
              <w:rPr>
                <w:color w:val="FF0000"/>
                <w:sz w:val="12"/>
                <w:szCs w:val="12"/>
              </w:rPr>
              <w:t xml:space="preserve"> </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054BF7E1" w14:textId="57BF436F" w:rsidR="000A3D79" w:rsidRPr="00632B5C" w:rsidRDefault="000A3D79" w:rsidP="008B28A6">
            <w:pPr>
              <w:pStyle w:val="maintext"/>
              <w:ind w:firstLineChars="0" w:firstLine="0"/>
              <w:jc w:val="left"/>
              <w:rPr>
                <w:color w:val="FF0000"/>
                <w:sz w:val="12"/>
                <w:szCs w:val="12"/>
                <w:lang w:eastAsia="zh-CN"/>
              </w:rPr>
            </w:pPr>
            <w:r w:rsidRPr="000A3D79">
              <w:rPr>
                <w:color w:val="000000" w:themeColor="text1"/>
                <w:sz w:val="12"/>
                <w:szCs w:val="12"/>
                <w:highlight w:val="yellow"/>
                <w:lang w:eastAsia="zh-CN"/>
              </w:rPr>
              <w:t>FFS</w:t>
            </w:r>
          </w:p>
        </w:tc>
        <w:tc>
          <w:tcPr>
            <w:tcW w:w="333" w:type="dxa"/>
            <w:tcBorders>
              <w:top w:val="single" w:sz="4" w:space="0" w:color="auto"/>
              <w:left w:val="single" w:sz="4" w:space="0" w:color="auto"/>
              <w:bottom w:val="single" w:sz="4" w:space="0" w:color="auto"/>
              <w:right w:val="single" w:sz="4" w:space="0" w:color="auto"/>
            </w:tcBorders>
            <w:shd w:val="clear" w:color="auto" w:fill="auto"/>
          </w:tcPr>
          <w:p w14:paraId="4E71356D" w14:textId="6AD6CF4F" w:rsidR="000A3D79" w:rsidRPr="00632B5C" w:rsidRDefault="000A3D79" w:rsidP="008B28A6">
            <w:pPr>
              <w:pStyle w:val="maintext"/>
              <w:ind w:firstLineChars="0" w:firstLine="0"/>
              <w:jc w:val="left"/>
              <w:rPr>
                <w:color w:val="FF0000"/>
                <w:sz w:val="12"/>
                <w:szCs w:val="12"/>
                <w:lang w:eastAsia="zh-CN"/>
              </w:rPr>
            </w:pPr>
            <w:r w:rsidRPr="000A3D79">
              <w:rPr>
                <w:color w:val="000000" w:themeColor="text1"/>
                <w:sz w:val="12"/>
                <w:szCs w:val="12"/>
                <w:lang w:eastAsia="zh-CN"/>
              </w:rPr>
              <w:t>No</w:t>
            </w:r>
          </w:p>
        </w:tc>
        <w:tc>
          <w:tcPr>
            <w:tcW w:w="290" w:type="dxa"/>
            <w:tcBorders>
              <w:top w:val="single" w:sz="4" w:space="0" w:color="auto"/>
              <w:left w:val="single" w:sz="4" w:space="0" w:color="auto"/>
              <w:bottom w:val="single" w:sz="4" w:space="0" w:color="auto"/>
              <w:right w:val="single" w:sz="4" w:space="0" w:color="auto"/>
            </w:tcBorders>
            <w:shd w:val="clear" w:color="auto" w:fill="auto"/>
          </w:tcPr>
          <w:p w14:paraId="681B6366" w14:textId="0A3E99A8" w:rsidR="000A3D79" w:rsidRPr="00632B5C" w:rsidRDefault="000A3D79" w:rsidP="008B28A6">
            <w:pPr>
              <w:pStyle w:val="maintext"/>
              <w:ind w:firstLineChars="0" w:firstLine="0"/>
              <w:jc w:val="left"/>
              <w:rPr>
                <w:color w:val="FF0000"/>
                <w:sz w:val="12"/>
                <w:szCs w:val="12"/>
                <w:lang w:eastAsia="zh-CN"/>
              </w:rPr>
            </w:pPr>
            <w:r w:rsidRPr="000A3D79">
              <w:rPr>
                <w:color w:val="000000" w:themeColor="text1"/>
                <w:sz w:val="12"/>
                <w:szCs w:val="12"/>
                <w:lang w:eastAsia="zh-CN"/>
              </w:rPr>
              <w:t>No</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7DC120DC" w14:textId="7F9FB502" w:rsidR="000A3D79" w:rsidRPr="00632B5C" w:rsidRDefault="000A3D79" w:rsidP="008B28A6">
            <w:pPr>
              <w:pStyle w:val="maintext"/>
              <w:ind w:firstLineChars="0" w:firstLine="0"/>
              <w:jc w:val="left"/>
              <w:rPr>
                <w:color w:val="FF0000"/>
                <w:sz w:val="12"/>
                <w:szCs w:val="12"/>
                <w:lang w:eastAsia="zh-CN"/>
              </w:rPr>
            </w:pPr>
            <w:r w:rsidRPr="000A3D79">
              <w:rPr>
                <w:color w:val="000000" w:themeColor="text1"/>
                <w:sz w:val="12"/>
                <w:szCs w:val="12"/>
                <w:lang w:eastAsia="zh-CN"/>
              </w:rPr>
              <w:t>N/A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FBADC24" w14:textId="77777777" w:rsidR="000A3D79" w:rsidRPr="000A3D79" w:rsidRDefault="000A3D79" w:rsidP="000A3D79">
            <w:pPr>
              <w:rPr>
                <w:sz w:val="12"/>
                <w:szCs w:val="12"/>
              </w:rPr>
            </w:pPr>
            <w:r w:rsidRPr="000A3D79">
              <w:rPr>
                <w:color w:val="FF0000"/>
                <w:sz w:val="12"/>
                <w:szCs w:val="12"/>
              </w:rPr>
              <w:t xml:space="preserve">Component 1 </w:t>
            </w:r>
            <w:r w:rsidRPr="000A3D79">
              <w:rPr>
                <w:sz w:val="12"/>
                <w:szCs w:val="12"/>
              </w:rPr>
              <w:t>candidate values: {cell DTX only, cell DRX only, both}</w:t>
            </w:r>
          </w:p>
          <w:p w14:paraId="0E9C0648" w14:textId="77777777" w:rsidR="000A3D79" w:rsidRPr="000A3D79" w:rsidRDefault="000A3D79" w:rsidP="000A3D79">
            <w:pPr>
              <w:rPr>
                <w:sz w:val="12"/>
                <w:szCs w:val="12"/>
              </w:rPr>
            </w:pPr>
          </w:p>
          <w:p w14:paraId="12A9AA49" w14:textId="77777777" w:rsidR="000A3D79" w:rsidRPr="000A3D79" w:rsidRDefault="000A3D79" w:rsidP="000A3D79">
            <w:pPr>
              <w:rPr>
                <w:strike/>
                <w:color w:val="FF0000"/>
                <w:sz w:val="12"/>
                <w:szCs w:val="12"/>
              </w:rPr>
            </w:pPr>
            <w:r w:rsidRPr="000A3D79">
              <w:rPr>
                <w:strike/>
                <w:color w:val="FF0000"/>
                <w:sz w:val="12"/>
                <w:szCs w:val="12"/>
              </w:rPr>
              <w:t>FFS: supported number of cell DTX/DRX patterns per cell group</w:t>
            </w:r>
          </w:p>
          <w:p w14:paraId="11F679DB" w14:textId="77777777" w:rsidR="000A3D79" w:rsidRPr="000A3D79" w:rsidRDefault="000A3D79" w:rsidP="000A3D79">
            <w:pPr>
              <w:rPr>
                <w:sz w:val="12"/>
                <w:szCs w:val="12"/>
              </w:rPr>
            </w:pPr>
          </w:p>
          <w:p w14:paraId="7771DF61" w14:textId="37AD770A" w:rsidR="000A3D79" w:rsidRPr="00632B5C" w:rsidRDefault="000A3D79" w:rsidP="008B28A6">
            <w:pPr>
              <w:rPr>
                <w:sz w:val="12"/>
                <w:szCs w:val="12"/>
              </w:rPr>
            </w:pPr>
            <w:r w:rsidRPr="000A3D79">
              <w:rPr>
                <w:sz w:val="12"/>
                <w:szCs w:val="12"/>
              </w:rPr>
              <w:t xml:space="preserve">Note: RAN2 may add additional details </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937E47" w14:textId="1ED87751" w:rsidR="000A3D79" w:rsidRPr="00632B5C" w:rsidRDefault="000A3D79" w:rsidP="008B28A6">
            <w:pPr>
              <w:pStyle w:val="maintext"/>
              <w:ind w:firstLineChars="0" w:firstLine="0"/>
              <w:jc w:val="left"/>
              <w:rPr>
                <w:color w:val="FF0000"/>
                <w:sz w:val="12"/>
                <w:szCs w:val="12"/>
                <w:lang w:eastAsia="ja-JP"/>
              </w:rPr>
            </w:pPr>
            <w:r w:rsidRPr="000A3D79">
              <w:rPr>
                <w:color w:val="000000" w:themeColor="text1"/>
                <w:sz w:val="12"/>
                <w:szCs w:val="12"/>
                <w:lang w:eastAsia="ja-JP"/>
              </w:rPr>
              <w:t xml:space="preserve">Optional with capability </w:t>
            </w:r>
            <w:proofErr w:type="spellStart"/>
            <w:r w:rsidRPr="000A3D79">
              <w:rPr>
                <w:color w:val="000000" w:themeColor="text1"/>
                <w:sz w:val="12"/>
                <w:szCs w:val="12"/>
                <w:lang w:eastAsia="ja-JP"/>
              </w:rPr>
              <w:t>signaling</w:t>
            </w:r>
            <w:proofErr w:type="spellEnd"/>
          </w:p>
        </w:tc>
      </w:tr>
      <w:bookmarkEnd w:id="4"/>
    </w:tbl>
    <w:p w14:paraId="1E8AE66C" w14:textId="77777777" w:rsidR="000A3D79" w:rsidRDefault="000A3D79" w:rsidP="000A3D79">
      <w:pPr>
        <w:pStyle w:val="maintext"/>
        <w:ind w:firstLineChars="0" w:firstLine="0"/>
        <w:rPr>
          <w:rFonts w:cs="Times New Roman"/>
          <w:bCs/>
        </w:rPr>
      </w:pPr>
    </w:p>
    <w:p w14:paraId="62562206" w14:textId="77777777" w:rsidR="000A3D79" w:rsidRPr="000A3D79" w:rsidRDefault="000A3D79" w:rsidP="000A3D79">
      <w:pPr>
        <w:pStyle w:val="maintext"/>
        <w:ind w:firstLineChars="0" w:firstLine="0"/>
        <w:rPr>
          <w:rFonts w:cs="Times New Roman"/>
          <w:bCs/>
          <w:lang w:val="en-US"/>
        </w:rPr>
      </w:pPr>
    </w:p>
    <w:p w14:paraId="1AF44C99" w14:textId="77777777" w:rsidR="000A3D79" w:rsidRPr="000A3D79" w:rsidRDefault="000A3D79" w:rsidP="000A3D79">
      <w:pPr>
        <w:pStyle w:val="maintext"/>
        <w:ind w:firstLineChars="90" w:firstLine="180"/>
        <w:rPr>
          <w:rFonts w:cs="Times New Roman"/>
        </w:rPr>
      </w:pPr>
    </w:p>
    <w:p w14:paraId="292B4A66" w14:textId="77777777" w:rsidR="000A3D79" w:rsidRDefault="000A3D79" w:rsidP="000A3D79">
      <w:pPr>
        <w:pStyle w:val="maintext"/>
        <w:ind w:firstLineChars="0" w:firstLine="0"/>
        <w:rPr>
          <w:rFonts w:cs="Times New Roman"/>
          <w:b/>
        </w:rPr>
      </w:pPr>
      <w:r w:rsidRPr="000A3D79">
        <w:rPr>
          <w:rFonts w:cs="Times New Roman"/>
          <w:b/>
          <w:highlight w:val="green"/>
          <w:lang w:val="en-US"/>
        </w:rPr>
        <w:t>Agreement:</w:t>
      </w:r>
      <w:r w:rsidRPr="000A3D79">
        <w:rPr>
          <w:rFonts w:cs="Times New Roman"/>
          <w:b/>
          <w:lang w:val="en-US"/>
        </w:rPr>
        <w:t xml:space="preserve"> </w:t>
      </w:r>
      <w:r w:rsidRPr="000A3D79">
        <w:rPr>
          <w:rFonts w:cs="Times New Roman"/>
          <w:b/>
        </w:rPr>
        <w:t>Adopt the following changes highlighted in chromatic fonts, while keeping the yellow highlighting, if any, as shown</w:t>
      </w:r>
    </w:p>
    <w:p w14:paraId="35453BF5" w14:textId="77777777" w:rsidR="008A46DB" w:rsidRDefault="008A46DB" w:rsidP="000A3D79">
      <w:pPr>
        <w:pStyle w:val="maintext"/>
        <w:ind w:firstLineChars="0" w:firstLine="0"/>
        <w:rPr>
          <w:rFonts w:cs="Times New Roman"/>
          <w:b/>
        </w:rPr>
      </w:pPr>
    </w:p>
    <w:tbl>
      <w:tblPr>
        <w:tblW w:w="1071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3"/>
        <w:gridCol w:w="359"/>
        <w:gridCol w:w="793"/>
        <w:gridCol w:w="3073"/>
        <w:gridCol w:w="398"/>
        <w:gridCol w:w="359"/>
        <w:gridCol w:w="485"/>
        <w:gridCol w:w="1143"/>
        <w:gridCol w:w="454"/>
        <w:gridCol w:w="332"/>
        <w:gridCol w:w="289"/>
        <w:gridCol w:w="454"/>
        <w:gridCol w:w="1152"/>
        <w:gridCol w:w="706"/>
      </w:tblGrid>
      <w:tr w:rsidR="008A46DB" w:rsidRPr="009562C4" w14:paraId="27CBB108" w14:textId="77777777" w:rsidTr="008A46DB">
        <w:trPr>
          <w:cantSplit/>
          <w:trHeight w:val="1134"/>
        </w:trPr>
        <w:tc>
          <w:tcPr>
            <w:tcW w:w="713" w:type="dxa"/>
            <w:tcBorders>
              <w:top w:val="single" w:sz="4" w:space="0" w:color="auto"/>
              <w:left w:val="single" w:sz="4" w:space="0" w:color="auto"/>
              <w:bottom w:val="single" w:sz="4" w:space="0" w:color="auto"/>
              <w:right w:val="single" w:sz="4" w:space="0" w:color="auto"/>
            </w:tcBorders>
          </w:tcPr>
          <w:p w14:paraId="05638417" w14:textId="77777777" w:rsidR="008A46DB" w:rsidRPr="009562C4" w:rsidRDefault="008A46DB" w:rsidP="008B28A6">
            <w:pPr>
              <w:pStyle w:val="TAL"/>
              <w:rPr>
                <w:rFonts w:ascii="Times New Roman" w:hAnsi="Times New Roman"/>
                <w:sz w:val="12"/>
                <w:szCs w:val="12"/>
              </w:rPr>
            </w:pPr>
            <w:bookmarkStart w:id="5" w:name="_Hlk156260065"/>
            <w:r w:rsidRPr="009562C4">
              <w:rPr>
                <w:rFonts w:ascii="Times New Roman" w:hAnsi="Times New Roman"/>
                <w:sz w:val="12"/>
                <w:szCs w:val="12"/>
              </w:rPr>
              <w:lastRenderedPageBreak/>
              <w:t>Features</w:t>
            </w:r>
          </w:p>
        </w:tc>
        <w:tc>
          <w:tcPr>
            <w:tcW w:w="359" w:type="dxa"/>
            <w:tcBorders>
              <w:top w:val="single" w:sz="4" w:space="0" w:color="auto"/>
              <w:left w:val="single" w:sz="4" w:space="0" w:color="auto"/>
              <w:bottom w:val="single" w:sz="4" w:space="0" w:color="auto"/>
              <w:right w:val="single" w:sz="4" w:space="0" w:color="auto"/>
            </w:tcBorders>
          </w:tcPr>
          <w:p w14:paraId="55CF1F86" w14:textId="77777777" w:rsidR="008A46DB" w:rsidRPr="009562C4" w:rsidRDefault="008A46DB" w:rsidP="008B28A6">
            <w:pPr>
              <w:pStyle w:val="TAL"/>
              <w:rPr>
                <w:rFonts w:ascii="Times New Roman" w:hAnsi="Times New Roman"/>
                <w:sz w:val="12"/>
                <w:szCs w:val="12"/>
              </w:rPr>
            </w:pPr>
            <w:r w:rsidRPr="009562C4">
              <w:rPr>
                <w:rFonts w:ascii="Times New Roman" w:hAnsi="Times New Roman"/>
                <w:sz w:val="12"/>
                <w:szCs w:val="12"/>
              </w:rPr>
              <w:t>Index</w:t>
            </w:r>
          </w:p>
        </w:tc>
        <w:tc>
          <w:tcPr>
            <w:tcW w:w="793" w:type="dxa"/>
            <w:tcBorders>
              <w:top w:val="single" w:sz="4" w:space="0" w:color="auto"/>
              <w:left w:val="single" w:sz="4" w:space="0" w:color="auto"/>
              <w:bottom w:val="single" w:sz="4" w:space="0" w:color="auto"/>
              <w:right w:val="single" w:sz="4" w:space="0" w:color="auto"/>
            </w:tcBorders>
          </w:tcPr>
          <w:p w14:paraId="05F9483A" w14:textId="77777777" w:rsidR="008A46DB" w:rsidRPr="009562C4" w:rsidRDefault="008A46DB" w:rsidP="008B28A6">
            <w:pPr>
              <w:pStyle w:val="TAL"/>
              <w:rPr>
                <w:rFonts w:ascii="Times New Roman" w:hAnsi="Times New Roman"/>
                <w:sz w:val="12"/>
                <w:szCs w:val="12"/>
                <w:lang w:eastAsia="zh-CN"/>
              </w:rPr>
            </w:pPr>
            <w:r w:rsidRPr="009562C4">
              <w:rPr>
                <w:rFonts w:ascii="Times New Roman" w:hAnsi="Times New Roman"/>
                <w:sz w:val="12"/>
                <w:szCs w:val="12"/>
              </w:rPr>
              <w:t>Feature group</w:t>
            </w:r>
          </w:p>
        </w:tc>
        <w:tc>
          <w:tcPr>
            <w:tcW w:w="3073" w:type="dxa"/>
            <w:tcBorders>
              <w:top w:val="single" w:sz="4" w:space="0" w:color="auto"/>
              <w:left w:val="single" w:sz="4" w:space="0" w:color="auto"/>
              <w:bottom w:val="single" w:sz="4" w:space="0" w:color="auto"/>
              <w:right w:val="single" w:sz="4" w:space="0" w:color="auto"/>
            </w:tcBorders>
          </w:tcPr>
          <w:p w14:paraId="475485CD" w14:textId="77777777" w:rsidR="008A46DB" w:rsidRPr="009562C4" w:rsidRDefault="008A46DB" w:rsidP="008B28A6">
            <w:pPr>
              <w:autoSpaceDE w:val="0"/>
              <w:autoSpaceDN w:val="0"/>
              <w:adjustRightInd w:val="0"/>
              <w:snapToGrid w:val="0"/>
              <w:spacing w:afterLines="50"/>
              <w:contextualSpacing/>
              <w:jc w:val="both"/>
              <w:rPr>
                <w:sz w:val="12"/>
                <w:szCs w:val="12"/>
              </w:rPr>
            </w:pPr>
            <w:r w:rsidRPr="009562C4">
              <w:rPr>
                <w:sz w:val="12"/>
                <w:szCs w:val="12"/>
              </w:rPr>
              <w:t>Components</w:t>
            </w:r>
          </w:p>
        </w:tc>
        <w:tc>
          <w:tcPr>
            <w:tcW w:w="398" w:type="dxa"/>
            <w:tcBorders>
              <w:top w:val="single" w:sz="4" w:space="0" w:color="auto"/>
              <w:left w:val="single" w:sz="4" w:space="0" w:color="auto"/>
              <w:bottom w:val="single" w:sz="4" w:space="0" w:color="auto"/>
              <w:right w:val="single" w:sz="4" w:space="0" w:color="auto"/>
            </w:tcBorders>
            <w:textDirection w:val="btLr"/>
          </w:tcPr>
          <w:p w14:paraId="109DF42C" w14:textId="77777777" w:rsidR="008A46DB" w:rsidRPr="009562C4" w:rsidRDefault="008A46DB" w:rsidP="008B28A6">
            <w:pPr>
              <w:pStyle w:val="TAL"/>
              <w:ind w:left="113" w:right="113"/>
              <w:rPr>
                <w:rFonts w:ascii="Times New Roman" w:eastAsia="MS Mincho" w:hAnsi="Times New Roman"/>
                <w:sz w:val="12"/>
                <w:szCs w:val="12"/>
                <w:highlight w:val="yellow"/>
              </w:rPr>
            </w:pPr>
            <w:r w:rsidRPr="009562C4">
              <w:rPr>
                <w:rFonts w:ascii="Times New Roman" w:hAnsi="Times New Roman"/>
                <w:sz w:val="12"/>
                <w:szCs w:val="12"/>
              </w:rPr>
              <w:t>Prerequisite feature groups</w:t>
            </w:r>
          </w:p>
        </w:tc>
        <w:tc>
          <w:tcPr>
            <w:tcW w:w="359" w:type="dxa"/>
            <w:tcBorders>
              <w:top w:val="single" w:sz="4" w:space="0" w:color="auto"/>
              <w:left w:val="single" w:sz="4" w:space="0" w:color="auto"/>
              <w:bottom w:val="single" w:sz="4" w:space="0" w:color="auto"/>
              <w:right w:val="single" w:sz="4" w:space="0" w:color="auto"/>
            </w:tcBorders>
            <w:textDirection w:val="btLr"/>
          </w:tcPr>
          <w:p w14:paraId="16AD08A4" w14:textId="77777777" w:rsidR="008A46DB" w:rsidRPr="009562C4" w:rsidRDefault="008A46DB" w:rsidP="008B28A6">
            <w:pPr>
              <w:pStyle w:val="TAL"/>
              <w:ind w:left="113" w:right="113"/>
              <w:rPr>
                <w:rFonts w:ascii="Times New Roman" w:hAnsi="Times New Roman"/>
                <w:sz w:val="12"/>
                <w:szCs w:val="12"/>
                <w:lang w:eastAsia="zh-CN"/>
              </w:rPr>
            </w:pPr>
            <w:r w:rsidRPr="009562C4">
              <w:rPr>
                <w:rFonts w:ascii="Times New Roman" w:hAnsi="Times New Roman"/>
                <w:sz w:val="12"/>
                <w:szCs w:val="12"/>
              </w:rPr>
              <w:t>Need for the gNB to know if the feature is supported</w:t>
            </w:r>
          </w:p>
        </w:tc>
        <w:tc>
          <w:tcPr>
            <w:tcW w:w="485" w:type="dxa"/>
            <w:tcBorders>
              <w:top w:val="single" w:sz="4" w:space="0" w:color="auto"/>
              <w:left w:val="single" w:sz="4" w:space="0" w:color="auto"/>
              <w:bottom w:val="single" w:sz="4" w:space="0" w:color="auto"/>
              <w:right w:val="single" w:sz="4" w:space="0" w:color="auto"/>
            </w:tcBorders>
            <w:textDirection w:val="btLr"/>
          </w:tcPr>
          <w:p w14:paraId="07312817"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Applicable to the capability signalling exchange between UEs (</w:t>
            </w:r>
            <w:proofErr w:type="spellStart"/>
            <w:r w:rsidRPr="009562C4">
              <w:rPr>
                <w:rFonts w:ascii="Times New Roman" w:hAnsi="Times New Roman"/>
                <w:sz w:val="12"/>
                <w:szCs w:val="12"/>
              </w:rPr>
              <w:t>Sidelink</w:t>
            </w:r>
            <w:proofErr w:type="spellEnd"/>
            <w:r w:rsidRPr="009562C4">
              <w:rPr>
                <w:rFonts w:ascii="Times New Roman" w:hAnsi="Times New Roman"/>
                <w:sz w:val="12"/>
                <w:szCs w:val="12"/>
              </w:rPr>
              <w:t xml:space="preserve"> WI only)”.</w:t>
            </w:r>
          </w:p>
        </w:tc>
        <w:tc>
          <w:tcPr>
            <w:tcW w:w="1143" w:type="dxa"/>
            <w:tcBorders>
              <w:top w:val="single" w:sz="4" w:space="0" w:color="auto"/>
              <w:left w:val="single" w:sz="4" w:space="0" w:color="auto"/>
              <w:bottom w:val="single" w:sz="4" w:space="0" w:color="auto"/>
              <w:right w:val="single" w:sz="4" w:space="0" w:color="auto"/>
            </w:tcBorders>
            <w:textDirection w:val="btLr"/>
          </w:tcPr>
          <w:p w14:paraId="03DBA9CA" w14:textId="77777777" w:rsidR="008A46DB" w:rsidRPr="009562C4" w:rsidRDefault="008A46DB" w:rsidP="008B28A6">
            <w:pPr>
              <w:pStyle w:val="TAL"/>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4" w:type="dxa"/>
            <w:tcBorders>
              <w:top w:val="single" w:sz="4" w:space="0" w:color="auto"/>
              <w:left w:val="single" w:sz="4" w:space="0" w:color="auto"/>
              <w:bottom w:val="single" w:sz="4" w:space="0" w:color="auto"/>
              <w:right w:val="single" w:sz="4" w:space="0" w:color="auto"/>
            </w:tcBorders>
            <w:textDirection w:val="btLr"/>
          </w:tcPr>
          <w:p w14:paraId="1D0D5D09" w14:textId="77777777" w:rsidR="008A46DB" w:rsidRPr="009562C4" w:rsidRDefault="008A46DB" w:rsidP="008B28A6">
            <w:pPr>
              <w:pStyle w:val="TAL"/>
              <w:ind w:left="113" w:right="113"/>
              <w:rPr>
                <w:rFonts w:ascii="Times New Roman" w:hAnsi="Times New Roman"/>
                <w:sz w:val="12"/>
                <w:szCs w:val="12"/>
                <w:lang w:eastAsia="zh-CN"/>
              </w:rPr>
            </w:pPr>
            <w:r w:rsidRPr="009562C4">
              <w:rPr>
                <w:rFonts w:ascii="Times New Roman" w:hAnsi="Times New Roman"/>
                <w:sz w:val="12"/>
                <w:szCs w:val="12"/>
              </w:rPr>
              <w:t>Type</w:t>
            </w:r>
          </w:p>
        </w:tc>
        <w:tc>
          <w:tcPr>
            <w:tcW w:w="332" w:type="dxa"/>
            <w:tcBorders>
              <w:top w:val="single" w:sz="4" w:space="0" w:color="auto"/>
              <w:left w:val="single" w:sz="4" w:space="0" w:color="auto"/>
              <w:bottom w:val="single" w:sz="4" w:space="0" w:color="auto"/>
              <w:right w:val="single" w:sz="4" w:space="0" w:color="auto"/>
            </w:tcBorders>
            <w:textDirection w:val="btLr"/>
          </w:tcPr>
          <w:p w14:paraId="24B6F405"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Features</w:t>
            </w:r>
          </w:p>
        </w:tc>
        <w:tc>
          <w:tcPr>
            <w:tcW w:w="289" w:type="dxa"/>
            <w:tcBorders>
              <w:top w:val="single" w:sz="4" w:space="0" w:color="auto"/>
              <w:left w:val="single" w:sz="4" w:space="0" w:color="auto"/>
              <w:bottom w:val="single" w:sz="4" w:space="0" w:color="auto"/>
              <w:right w:val="single" w:sz="4" w:space="0" w:color="auto"/>
            </w:tcBorders>
            <w:textDirection w:val="btLr"/>
          </w:tcPr>
          <w:p w14:paraId="19BC1DD0"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Index</w:t>
            </w:r>
          </w:p>
        </w:tc>
        <w:tc>
          <w:tcPr>
            <w:tcW w:w="454" w:type="dxa"/>
            <w:tcBorders>
              <w:top w:val="single" w:sz="4" w:space="0" w:color="auto"/>
              <w:left w:val="single" w:sz="4" w:space="0" w:color="auto"/>
              <w:bottom w:val="single" w:sz="4" w:space="0" w:color="auto"/>
              <w:right w:val="single" w:sz="4" w:space="0" w:color="auto"/>
            </w:tcBorders>
            <w:textDirection w:val="btLr"/>
          </w:tcPr>
          <w:p w14:paraId="60D07EAA"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Feature group</w:t>
            </w:r>
          </w:p>
        </w:tc>
        <w:tc>
          <w:tcPr>
            <w:tcW w:w="1152" w:type="dxa"/>
            <w:tcBorders>
              <w:top w:val="single" w:sz="4" w:space="0" w:color="auto"/>
              <w:left w:val="single" w:sz="4" w:space="0" w:color="auto"/>
              <w:bottom w:val="single" w:sz="4" w:space="0" w:color="auto"/>
              <w:right w:val="single" w:sz="4" w:space="0" w:color="auto"/>
            </w:tcBorders>
            <w:textDirection w:val="btLr"/>
          </w:tcPr>
          <w:p w14:paraId="39983240"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06" w:type="dxa"/>
            <w:tcBorders>
              <w:top w:val="single" w:sz="4" w:space="0" w:color="auto"/>
              <w:left w:val="single" w:sz="4" w:space="0" w:color="auto"/>
              <w:bottom w:val="single" w:sz="4" w:space="0" w:color="auto"/>
              <w:right w:val="single" w:sz="4" w:space="0" w:color="auto"/>
            </w:tcBorders>
            <w:textDirection w:val="btLr"/>
          </w:tcPr>
          <w:p w14:paraId="1ECC89B5"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Prerequisite feature groups</w:t>
            </w:r>
          </w:p>
        </w:tc>
      </w:tr>
      <w:tr w:rsidR="008A46DB" w:rsidRPr="000A3D79" w14:paraId="5522B0CE" w14:textId="77777777" w:rsidTr="008A46DB">
        <w:tblPrEx>
          <w:tblCellMar>
            <w:left w:w="108" w:type="dxa"/>
            <w:right w:w="108" w:type="dxa"/>
          </w:tblCellMar>
        </w:tblPrEx>
        <w:tc>
          <w:tcPr>
            <w:tcW w:w="713" w:type="dxa"/>
            <w:tcBorders>
              <w:top w:val="single" w:sz="4" w:space="0" w:color="auto"/>
              <w:left w:val="single" w:sz="4" w:space="0" w:color="auto"/>
              <w:bottom w:val="single" w:sz="4" w:space="0" w:color="auto"/>
              <w:right w:val="single" w:sz="4" w:space="0" w:color="auto"/>
            </w:tcBorders>
            <w:shd w:val="clear" w:color="auto" w:fill="auto"/>
          </w:tcPr>
          <w:p w14:paraId="7AAB638F" w14:textId="77777777" w:rsidR="008A46DB" w:rsidRPr="008A46DB" w:rsidRDefault="008A46DB" w:rsidP="008B28A6">
            <w:pPr>
              <w:pStyle w:val="maintext"/>
              <w:ind w:firstLineChars="0" w:firstLine="0"/>
              <w:jc w:val="left"/>
              <w:rPr>
                <w:color w:val="000000" w:themeColor="text1"/>
                <w:sz w:val="12"/>
                <w:szCs w:val="12"/>
                <w:lang w:eastAsia="ja-JP"/>
              </w:rPr>
            </w:pPr>
            <w:r w:rsidRPr="008A46DB">
              <w:rPr>
                <w:color w:val="000000" w:themeColor="text1"/>
                <w:sz w:val="12"/>
                <w:szCs w:val="12"/>
                <w:lang w:eastAsia="ja-JP"/>
              </w:rPr>
              <w:t xml:space="preserve">42. </w:t>
            </w:r>
            <w:proofErr w:type="spellStart"/>
            <w:r w:rsidRPr="008A46DB">
              <w:rPr>
                <w:color w:val="000000" w:themeColor="text1"/>
                <w:sz w:val="12"/>
                <w:szCs w:val="12"/>
                <w:lang w:eastAsia="ja-JP"/>
              </w:rPr>
              <w:t>Netw_Energy_NR</w:t>
            </w:r>
            <w:proofErr w:type="spellEnd"/>
            <w:r w:rsidRPr="008A46DB">
              <w:rPr>
                <w:color w:val="000000" w:themeColor="text1"/>
                <w:sz w:val="12"/>
                <w:szCs w:val="12"/>
                <w:lang w:eastAsia="ja-JP"/>
              </w:rPr>
              <w:t xml:space="preserve"> </w:t>
            </w:r>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1C176A06" w14:textId="77777777" w:rsidR="008A46DB" w:rsidRPr="008A46DB" w:rsidRDefault="008A46DB" w:rsidP="008B28A6">
            <w:pPr>
              <w:pStyle w:val="maintext"/>
              <w:ind w:firstLineChars="0" w:firstLine="0"/>
              <w:jc w:val="left"/>
              <w:rPr>
                <w:rFonts w:eastAsia="MS Mincho"/>
                <w:color w:val="000000" w:themeColor="text1"/>
                <w:sz w:val="12"/>
                <w:szCs w:val="12"/>
                <w:lang w:eastAsia="ja-JP"/>
              </w:rPr>
            </w:pPr>
            <w:r w:rsidRPr="008A46DB">
              <w:rPr>
                <w:rFonts w:eastAsia="MS Mincho"/>
                <w:color w:val="000000" w:themeColor="text1"/>
                <w:sz w:val="12"/>
                <w:szCs w:val="12"/>
                <w:lang w:eastAsia="ja-JP"/>
              </w:rPr>
              <w:t>42-4</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494B326F" w14:textId="77777777" w:rsidR="008A46DB" w:rsidRPr="008A46DB" w:rsidRDefault="008A46DB" w:rsidP="008B28A6">
            <w:pPr>
              <w:pStyle w:val="maintext"/>
              <w:ind w:firstLineChars="0" w:firstLine="0"/>
              <w:jc w:val="left"/>
              <w:rPr>
                <w:rFonts w:eastAsia="宋体"/>
                <w:color w:val="000000" w:themeColor="text1"/>
                <w:sz w:val="12"/>
                <w:szCs w:val="12"/>
                <w:lang w:eastAsia="zh-CN"/>
              </w:rPr>
            </w:pPr>
            <w:r w:rsidRPr="008A46DB">
              <w:rPr>
                <w:rFonts w:eastAsia="宋体"/>
                <w:color w:val="000000" w:themeColor="text1"/>
                <w:sz w:val="12"/>
                <w:szCs w:val="12"/>
                <w:lang w:eastAsia="zh-CN"/>
              </w:rPr>
              <w:t xml:space="preserve">Cell DTX and/or DRX operation based on RRC configuration </w:t>
            </w: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64DAA663" w14:textId="77777777" w:rsidR="008A46DB" w:rsidRPr="008A46DB" w:rsidRDefault="008A46DB" w:rsidP="008A46DB">
            <w:pPr>
              <w:spacing w:after="0"/>
              <w:rPr>
                <w:color w:val="000000" w:themeColor="text1"/>
                <w:sz w:val="12"/>
                <w:szCs w:val="12"/>
              </w:rPr>
            </w:pPr>
            <w:r w:rsidRPr="008A46DB">
              <w:rPr>
                <w:color w:val="000000" w:themeColor="text1"/>
                <w:sz w:val="12"/>
                <w:szCs w:val="12"/>
              </w:rPr>
              <w:t>1. Support of cell DTX and/or DRX operation  by RRC configuration</w:t>
            </w:r>
          </w:p>
        </w:tc>
        <w:tc>
          <w:tcPr>
            <w:tcW w:w="398" w:type="dxa"/>
            <w:tcBorders>
              <w:top w:val="single" w:sz="4" w:space="0" w:color="auto"/>
              <w:left w:val="single" w:sz="4" w:space="0" w:color="auto"/>
              <w:bottom w:val="single" w:sz="4" w:space="0" w:color="auto"/>
              <w:right w:val="single" w:sz="4" w:space="0" w:color="auto"/>
            </w:tcBorders>
            <w:shd w:val="clear" w:color="auto" w:fill="auto"/>
          </w:tcPr>
          <w:p w14:paraId="332E0A8B" w14:textId="77777777" w:rsidR="008A46DB" w:rsidRPr="008A46DB" w:rsidRDefault="008A46DB" w:rsidP="008B28A6">
            <w:pPr>
              <w:pStyle w:val="maintext"/>
              <w:ind w:firstLineChars="0" w:firstLine="0"/>
              <w:jc w:val="left"/>
              <w:rPr>
                <w:color w:val="FF0000"/>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08574387" w14:textId="77777777" w:rsidR="008A46DB" w:rsidRPr="008A46DB" w:rsidRDefault="008A46DB" w:rsidP="008A46DB">
            <w:pPr>
              <w:pStyle w:val="maintext"/>
              <w:spacing w:line="240" w:lineRule="auto"/>
              <w:ind w:firstLineChars="0" w:firstLine="0"/>
              <w:jc w:val="left"/>
              <w:rPr>
                <w:color w:val="000000" w:themeColor="text1"/>
                <w:sz w:val="12"/>
                <w:szCs w:val="12"/>
                <w:lang w:eastAsia="zh-CN"/>
              </w:rPr>
            </w:pPr>
            <w:r w:rsidRPr="008A46DB">
              <w:rPr>
                <w:color w:val="000000" w:themeColor="text1"/>
                <w:sz w:val="12"/>
                <w:szCs w:val="12"/>
                <w:lang w:eastAsia="zh-CN"/>
              </w:rPr>
              <w:t>Yes</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16C63B08" w14:textId="77777777" w:rsidR="008A46DB" w:rsidRPr="008A46DB" w:rsidRDefault="008A46DB" w:rsidP="008B28A6">
            <w:pPr>
              <w:pStyle w:val="maintext"/>
              <w:ind w:firstLineChars="0" w:firstLine="0"/>
              <w:jc w:val="left"/>
              <w:rPr>
                <w:color w:val="FF0000"/>
                <w:sz w:val="12"/>
                <w:szCs w:val="12"/>
              </w:rPr>
            </w:pP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D36318" w14:textId="77777777" w:rsidR="008A46DB" w:rsidRPr="008A46DB" w:rsidRDefault="008A46DB" w:rsidP="008B28A6">
            <w:pPr>
              <w:pStyle w:val="maintext"/>
              <w:ind w:firstLineChars="0" w:firstLine="0"/>
              <w:jc w:val="left"/>
              <w:rPr>
                <w:color w:val="000000" w:themeColor="text1"/>
                <w:sz w:val="12"/>
                <w:szCs w:val="12"/>
              </w:rPr>
            </w:pPr>
            <w:r w:rsidRPr="008A46DB">
              <w:rPr>
                <w:color w:val="000000" w:themeColor="text1"/>
                <w:sz w:val="12"/>
                <w:szCs w:val="12"/>
              </w:rPr>
              <w:t xml:space="preserve">UE does not support Cell DTX and/or DRX operation </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418D6A9B" w14:textId="77777777" w:rsidR="008A46DB" w:rsidRPr="008A46DB" w:rsidRDefault="008A46DB" w:rsidP="008B28A6">
            <w:pPr>
              <w:pStyle w:val="maintext"/>
              <w:ind w:firstLineChars="0" w:firstLine="0"/>
              <w:jc w:val="left"/>
              <w:rPr>
                <w:color w:val="000000" w:themeColor="text1"/>
                <w:sz w:val="12"/>
                <w:szCs w:val="12"/>
                <w:highlight w:val="yellow"/>
                <w:lang w:eastAsia="zh-CN"/>
              </w:rPr>
            </w:pPr>
            <w:r w:rsidRPr="008A46DB">
              <w:rPr>
                <w:strike/>
                <w:color w:val="FF0000"/>
                <w:sz w:val="12"/>
                <w:szCs w:val="12"/>
                <w:lang w:eastAsia="zh-CN"/>
              </w:rPr>
              <w:t xml:space="preserve">FFS </w:t>
            </w:r>
            <w:r w:rsidRPr="008A46DB">
              <w:rPr>
                <w:color w:val="FF0000"/>
                <w:sz w:val="12"/>
                <w:szCs w:val="12"/>
                <w:lang w:eastAsia="zh-CN"/>
              </w:rPr>
              <w:t>Per band</w:t>
            </w:r>
          </w:p>
        </w:tc>
        <w:tc>
          <w:tcPr>
            <w:tcW w:w="332" w:type="dxa"/>
            <w:tcBorders>
              <w:top w:val="single" w:sz="4" w:space="0" w:color="auto"/>
              <w:left w:val="single" w:sz="4" w:space="0" w:color="auto"/>
              <w:bottom w:val="single" w:sz="4" w:space="0" w:color="auto"/>
              <w:right w:val="single" w:sz="4" w:space="0" w:color="auto"/>
            </w:tcBorders>
            <w:shd w:val="clear" w:color="auto" w:fill="auto"/>
          </w:tcPr>
          <w:p w14:paraId="693FA2CF" w14:textId="77777777" w:rsidR="008A46DB" w:rsidRPr="008A46DB" w:rsidRDefault="008A46DB" w:rsidP="008B28A6">
            <w:pPr>
              <w:pStyle w:val="maintext"/>
              <w:ind w:firstLineChars="0" w:firstLine="0"/>
              <w:jc w:val="left"/>
              <w:rPr>
                <w:color w:val="000000" w:themeColor="text1"/>
                <w:sz w:val="12"/>
                <w:szCs w:val="12"/>
                <w:lang w:eastAsia="zh-CN"/>
              </w:rPr>
            </w:pPr>
            <w:r w:rsidRPr="008A46DB">
              <w:rPr>
                <w:color w:val="000000" w:themeColor="text1"/>
                <w:sz w:val="12"/>
                <w:szCs w:val="12"/>
                <w:lang w:eastAsia="zh-CN"/>
              </w:rPr>
              <w:t>No</w:t>
            </w:r>
          </w:p>
        </w:tc>
        <w:tc>
          <w:tcPr>
            <w:tcW w:w="289" w:type="dxa"/>
            <w:tcBorders>
              <w:top w:val="single" w:sz="4" w:space="0" w:color="auto"/>
              <w:left w:val="single" w:sz="4" w:space="0" w:color="auto"/>
              <w:bottom w:val="single" w:sz="4" w:space="0" w:color="auto"/>
              <w:right w:val="single" w:sz="4" w:space="0" w:color="auto"/>
            </w:tcBorders>
            <w:shd w:val="clear" w:color="auto" w:fill="auto"/>
          </w:tcPr>
          <w:p w14:paraId="4955CB9F" w14:textId="77777777" w:rsidR="008A46DB" w:rsidRPr="008A46DB" w:rsidRDefault="008A46DB" w:rsidP="008B28A6">
            <w:pPr>
              <w:pStyle w:val="maintext"/>
              <w:ind w:firstLineChars="0" w:firstLine="0"/>
              <w:jc w:val="left"/>
              <w:rPr>
                <w:color w:val="000000" w:themeColor="text1"/>
                <w:sz w:val="12"/>
                <w:szCs w:val="12"/>
                <w:lang w:eastAsia="zh-CN"/>
              </w:rPr>
            </w:pPr>
            <w:r w:rsidRPr="008A46DB">
              <w:rPr>
                <w:color w:val="000000" w:themeColor="text1"/>
                <w:sz w:val="12"/>
                <w:szCs w:val="12"/>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B71663B" w14:textId="77777777" w:rsidR="008A46DB" w:rsidRPr="008A46DB" w:rsidRDefault="008A46DB" w:rsidP="008B28A6">
            <w:pPr>
              <w:pStyle w:val="maintext"/>
              <w:ind w:firstLineChars="0" w:firstLine="0"/>
              <w:jc w:val="left"/>
              <w:rPr>
                <w:color w:val="000000" w:themeColor="text1"/>
                <w:sz w:val="12"/>
                <w:szCs w:val="12"/>
                <w:lang w:eastAsia="zh-CN"/>
              </w:rPr>
            </w:pPr>
            <w:r w:rsidRPr="008A46DB">
              <w:rPr>
                <w:color w:val="000000" w:themeColor="text1"/>
                <w:sz w:val="12"/>
                <w:szCs w:val="12"/>
                <w:lang w:eastAsia="zh-CN"/>
              </w:rPr>
              <w:t>N/A</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86BCC9C" w14:textId="77777777" w:rsidR="008A46DB" w:rsidRPr="008A46DB" w:rsidRDefault="008A46DB" w:rsidP="008A46DB">
            <w:pPr>
              <w:rPr>
                <w:sz w:val="12"/>
                <w:szCs w:val="12"/>
              </w:rPr>
            </w:pPr>
            <w:r w:rsidRPr="008A46DB">
              <w:rPr>
                <w:sz w:val="12"/>
                <w:szCs w:val="12"/>
              </w:rPr>
              <w:t>Component 1 candidate values: {cell DTX only, cell DRX only, both}</w:t>
            </w:r>
          </w:p>
          <w:p w14:paraId="6A955B27" w14:textId="77777777" w:rsidR="008A46DB" w:rsidRPr="008A46DB" w:rsidRDefault="008A46DB" w:rsidP="008A46DB">
            <w:pPr>
              <w:rPr>
                <w:sz w:val="12"/>
                <w:szCs w:val="12"/>
              </w:rPr>
            </w:pPr>
          </w:p>
          <w:p w14:paraId="7ED6E93D" w14:textId="77777777" w:rsidR="008A46DB" w:rsidRPr="008A46DB" w:rsidRDefault="008A46DB" w:rsidP="008A46DB">
            <w:pPr>
              <w:rPr>
                <w:color w:val="FF0000"/>
                <w:sz w:val="12"/>
                <w:szCs w:val="12"/>
              </w:rPr>
            </w:pPr>
            <w:r w:rsidRPr="008A46DB">
              <w:rPr>
                <w:sz w:val="12"/>
                <w:szCs w:val="12"/>
              </w:rPr>
              <w:t xml:space="preserve">Note: RAN2 may add additional details </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5BED5F4" w14:textId="77777777" w:rsidR="008A46DB" w:rsidRPr="008A46DB" w:rsidRDefault="008A46DB" w:rsidP="008B28A6">
            <w:pPr>
              <w:pStyle w:val="maintext"/>
              <w:ind w:firstLineChars="0" w:firstLine="0"/>
              <w:jc w:val="left"/>
              <w:rPr>
                <w:color w:val="000000" w:themeColor="text1"/>
                <w:sz w:val="12"/>
                <w:szCs w:val="12"/>
                <w:lang w:eastAsia="ja-JP"/>
              </w:rPr>
            </w:pPr>
            <w:r w:rsidRPr="008A46DB">
              <w:rPr>
                <w:color w:val="000000" w:themeColor="text1"/>
                <w:sz w:val="12"/>
                <w:szCs w:val="12"/>
                <w:lang w:eastAsia="ja-JP"/>
              </w:rPr>
              <w:t xml:space="preserve">Optional with capability </w:t>
            </w:r>
            <w:proofErr w:type="spellStart"/>
            <w:r w:rsidRPr="008A46DB">
              <w:rPr>
                <w:color w:val="000000" w:themeColor="text1"/>
                <w:sz w:val="12"/>
                <w:szCs w:val="12"/>
                <w:lang w:eastAsia="ja-JP"/>
              </w:rPr>
              <w:t>signaling</w:t>
            </w:r>
            <w:proofErr w:type="spellEnd"/>
          </w:p>
        </w:tc>
      </w:tr>
      <w:bookmarkEnd w:id="5"/>
    </w:tbl>
    <w:p w14:paraId="7EF8BBC0" w14:textId="77777777" w:rsidR="000A3D79" w:rsidRPr="000A3D79" w:rsidRDefault="000A3D79" w:rsidP="000A3D79">
      <w:pPr>
        <w:pStyle w:val="maintext"/>
        <w:ind w:firstLineChars="90" w:firstLine="180"/>
        <w:rPr>
          <w:rFonts w:cs="Times New Roman"/>
        </w:rPr>
      </w:pPr>
    </w:p>
    <w:p w14:paraId="2747AA2A" w14:textId="77777777" w:rsidR="000A3D79" w:rsidRDefault="000A3D79" w:rsidP="000A3D79">
      <w:pPr>
        <w:pStyle w:val="maintext"/>
        <w:ind w:firstLineChars="90" w:firstLine="180"/>
        <w:rPr>
          <w:rFonts w:cs="Times New Roman"/>
          <w:b/>
        </w:rPr>
      </w:pPr>
      <w:r w:rsidRPr="000A3D79">
        <w:rPr>
          <w:rFonts w:cs="Times New Roman"/>
          <w:b/>
          <w:highlight w:val="green"/>
          <w:lang w:val="en-US"/>
        </w:rPr>
        <w:t>Agreement:</w:t>
      </w:r>
      <w:r w:rsidRPr="000A3D79">
        <w:rPr>
          <w:rFonts w:cs="Times New Roman"/>
          <w:b/>
        </w:rPr>
        <w:t xml:space="preserve"> Adopt the following changes highlighted in chromatic fonts, while keeping the yellow highlighting, if any, as shown</w:t>
      </w:r>
    </w:p>
    <w:p w14:paraId="50A52613" w14:textId="77777777" w:rsidR="008A46DB" w:rsidRDefault="008A46DB" w:rsidP="000A3D79">
      <w:pPr>
        <w:pStyle w:val="maintext"/>
        <w:ind w:firstLineChars="90" w:firstLine="180"/>
        <w:rPr>
          <w:rFonts w:cs="Times New Roman"/>
          <w:b/>
          <w:color w:val="000000"/>
        </w:rPr>
      </w:pPr>
    </w:p>
    <w:tbl>
      <w:tblPr>
        <w:tblW w:w="1071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3"/>
        <w:gridCol w:w="359"/>
        <w:gridCol w:w="793"/>
        <w:gridCol w:w="3073"/>
        <w:gridCol w:w="398"/>
        <w:gridCol w:w="359"/>
        <w:gridCol w:w="485"/>
        <w:gridCol w:w="1143"/>
        <w:gridCol w:w="454"/>
        <w:gridCol w:w="332"/>
        <w:gridCol w:w="289"/>
        <w:gridCol w:w="454"/>
        <w:gridCol w:w="1152"/>
        <w:gridCol w:w="706"/>
      </w:tblGrid>
      <w:tr w:rsidR="008A46DB" w:rsidRPr="009562C4" w14:paraId="506C7403" w14:textId="77777777" w:rsidTr="008B28A6">
        <w:trPr>
          <w:cantSplit/>
          <w:trHeight w:val="1134"/>
        </w:trPr>
        <w:tc>
          <w:tcPr>
            <w:tcW w:w="713" w:type="dxa"/>
            <w:tcBorders>
              <w:top w:val="single" w:sz="4" w:space="0" w:color="auto"/>
              <w:left w:val="single" w:sz="4" w:space="0" w:color="auto"/>
              <w:bottom w:val="single" w:sz="4" w:space="0" w:color="auto"/>
              <w:right w:val="single" w:sz="4" w:space="0" w:color="auto"/>
            </w:tcBorders>
          </w:tcPr>
          <w:p w14:paraId="3992FE0F" w14:textId="77777777" w:rsidR="008A46DB" w:rsidRPr="009562C4" w:rsidRDefault="008A46DB" w:rsidP="008B28A6">
            <w:pPr>
              <w:pStyle w:val="TAL"/>
              <w:rPr>
                <w:rFonts w:ascii="Times New Roman" w:hAnsi="Times New Roman"/>
                <w:sz w:val="12"/>
                <w:szCs w:val="12"/>
              </w:rPr>
            </w:pPr>
            <w:r w:rsidRPr="009562C4">
              <w:rPr>
                <w:rFonts w:ascii="Times New Roman" w:hAnsi="Times New Roman"/>
                <w:sz w:val="12"/>
                <w:szCs w:val="12"/>
              </w:rPr>
              <w:t>Features</w:t>
            </w:r>
          </w:p>
        </w:tc>
        <w:tc>
          <w:tcPr>
            <w:tcW w:w="359" w:type="dxa"/>
            <w:tcBorders>
              <w:top w:val="single" w:sz="4" w:space="0" w:color="auto"/>
              <w:left w:val="single" w:sz="4" w:space="0" w:color="auto"/>
              <w:bottom w:val="single" w:sz="4" w:space="0" w:color="auto"/>
              <w:right w:val="single" w:sz="4" w:space="0" w:color="auto"/>
            </w:tcBorders>
          </w:tcPr>
          <w:p w14:paraId="57295C37" w14:textId="77777777" w:rsidR="008A46DB" w:rsidRPr="009562C4" w:rsidRDefault="008A46DB" w:rsidP="008B28A6">
            <w:pPr>
              <w:pStyle w:val="TAL"/>
              <w:rPr>
                <w:rFonts w:ascii="Times New Roman" w:hAnsi="Times New Roman"/>
                <w:sz w:val="12"/>
                <w:szCs w:val="12"/>
              </w:rPr>
            </w:pPr>
            <w:r w:rsidRPr="009562C4">
              <w:rPr>
                <w:rFonts w:ascii="Times New Roman" w:hAnsi="Times New Roman"/>
                <w:sz w:val="12"/>
                <w:szCs w:val="12"/>
              </w:rPr>
              <w:t>Index</w:t>
            </w:r>
          </w:p>
        </w:tc>
        <w:tc>
          <w:tcPr>
            <w:tcW w:w="793" w:type="dxa"/>
            <w:tcBorders>
              <w:top w:val="single" w:sz="4" w:space="0" w:color="auto"/>
              <w:left w:val="single" w:sz="4" w:space="0" w:color="auto"/>
              <w:bottom w:val="single" w:sz="4" w:space="0" w:color="auto"/>
              <w:right w:val="single" w:sz="4" w:space="0" w:color="auto"/>
            </w:tcBorders>
          </w:tcPr>
          <w:p w14:paraId="68C390DB" w14:textId="77777777" w:rsidR="008A46DB" w:rsidRPr="009562C4" w:rsidRDefault="008A46DB" w:rsidP="008B28A6">
            <w:pPr>
              <w:pStyle w:val="TAL"/>
              <w:rPr>
                <w:rFonts w:ascii="Times New Roman" w:hAnsi="Times New Roman"/>
                <w:sz w:val="12"/>
                <w:szCs w:val="12"/>
                <w:lang w:eastAsia="zh-CN"/>
              </w:rPr>
            </w:pPr>
            <w:r w:rsidRPr="009562C4">
              <w:rPr>
                <w:rFonts w:ascii="Times New Roman" w:hAnsi="Times New Roman"/>
                <w:sz w:val="12"/>
                <w:szCs w:val="12"/>
              </w:rPr>
              <w:t>Feature group</w:t>
            </w:r>
          </w:p>
        </w:tc>
        <w:tc>
          <w:tcPr>
            <w:tcW w:w="3073" w:type="dxa"/>
            <w:tcBorders>
              <w:top w:val="single" w:sz="4" w:space="0" w:color="auto"/>
              <w:left w:val="single" w:sz="4" w:space="0" w:color="auto"/>
              <w:bottom w:val="single" w:sz="4" w:space="0" w:color="auto"/>
              <w:right w:val="single" w:sz="4" w:space="0" w:color="auto"/>
            </w:tcBorders>
          </w:tcPr>
          <w:p w14:paraId="31990A76" w14:textId="77777777" w:rsidR="008A46DB" w:rsidRPr="009562C4" w:rsidRDefault="008A46DB" w:rsidP="008B28A6">
            <w:pPr>
              <w:autoSpaceDE w:val="0"/>
              <w:autoSpaceDN w:val="0"/>
              <w:adjustRightInd w:val="0"/>
              <w:snapToGrid w:val="0"/>
              <w:spacing w:afterLines="50"/>
              <w:contextualSpacing/>
              <w:jc w:val="both"/>
              <w:rPr>
                <w:sz w:val="12"/>
                <w:szCs w:val="12"/>
              </w:rPr>
            </w:pPr>
            <w:r w:rsidRPr="009562C4">
              <w:rPr>
                <w:sz w:val="12"/>
                <w:szCs w:val="12"/>
              </w:rPr>
              <w:t>Components</w:t>
            </w:r>
          </w:p>
        </w:tc>
        <w:tc>
          <w:tcPr>
            <w:tcW w:w="398" w:type="dxa"/>
            <w:tcBorders>
              <w:top w:val="single" w:sz="4" w:space="0" w:color="auto"/>
              <w:left w:val="single" w:sz="4" w:space="0" w:color="auto"/>
              <w:bottom w:val="single" w:sz="4" w:space="0" w:color="auto"/>
              <w:right w:val="single" w:sz="4" w:space="0" w:color="auto"/>
            </w:tcBorders>
            <w:textDirection w:val="btLr"/>
          </w:tcPr>
          <w:p w14:paraId="57330FBB" w14:textId="77777777" w:rsidR="008A46DB" w:rsidRPr="009562C4" w:rsidRDefault="008A46DB" w:rsidP="008B28A6">
            <w:pPr>
              <w:pStyle w:val="TAL"/>
              <w:ind w:left="113" w:right="113"/>
              <w:rPr>
                <w:rFonts w:ascii="Times New Roman" w:eastAsia="MS Mincho" w:hAnsi="Times New Roman"/>
                <w:sz w:val="12"/>
                <w:szCs w:val="12"/>
                <w:highlight w:val="yellow"/>
              </w:rPr>
            </w:pPr>
            <w:r w:rsidRPr="009562C4">
              <w:rPr>
                <w:rFonts w:ascii="Times New Roman" w:hAnsi="Times New Roman"/>
                <w:sz w:val="12"/>
                <w:szCs w:val="12"/>
              </w:rPr>
              <w:t>Prerequisite feature groups</w:t>
            </w:r>
          </w:p>
        </w:tc>
        <w:tc>
          <w:tcPr>
            <w:tcW w:w="359" w:type="dxa"/>
            <w:tcBorders>
              <w:top w:val="single" w:sz="4" w:space="0" w:color="auto"/>
              <w:left w:val="single" w:sz="4" w:space="0" w:color="auto"/>
              <w:bottom w:val="single" w:sz="4" w:space="0" w:color="auto"/>
              <w:right w:val="single" w:sz="4" w:space="0" w:color="auto"/>
            </w:tcBorders>
            <w:textDirection w:val="btLr"/>
          </w:tcPr>
          <w:p w14:paraId="5CEF61FB" w14:textId="77777777" w:rsidR="008A46DB" w:rsidRPr="009562C4" w:rsidRDefault="008A46DB" w:rsidP="008B28A6">
            <w:pPr>
              <w:pStyle w:val="TAL"/>
              <w:ind w:left="113" w:right="113"/>
              <w:rPr>
                <w:rFonts w:ascii="Times New Roman" w:hAnsi="Times New Roman"/>
                <w:sz w:val="12"/>
                <w:szCs w:val="12"/>
                <w:lang w:eastAsia="zh-CN"/>
              </w:rPr>
            </w:pPr>
            <w:r w:rsidRPr="009562C4">
              <w:rPr>
                <w:rFonts w:ascii="Times New Roman" w:hAnsi="Times New Roman"/>
                <w:sz w:val="12"/>
                <w:szCs w:val="12"/>
              </w:rPr>
              <w:t>Need for the gNB to know if the feature is supported</w:t>
            </w:r>
          </w:p>
        </w:tc>
        <w:tc>
          <w:tcPr>
            <w:tcW w:w="485" w:type="dxa"/>
            <w:tcBorders>
              <w:top w:val="single" w:sz="4" w:space="0" w:color="auto"/>
              <w:left w:val="single" w:sz="4" w:space="0" w:color="auto"/>
              <w:bottom w:val="single" w:sz="4" w:space="0" w:color="auto"/>
              <w:right w:val="single" w:sz="4" w:space="0" w:color="auto"/>
            </w:tcBorders>
            <w:textDirection w:val="btLr"/>
          </w:tcPr>
          <w:p w14:paraId="668ECD59"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Applicable to the capability signalling exchange between UEs (</w:t>
            </w:r>
            <w:proofErr w:type="spellStart"/>
            <w:r w:rsidRPr="009562C4">
              <w:rPr>
                <w:rFonts w:ascii="Times New Roman" w:hAnsi="Times New Roman"/>
                <w:sz w:val="12"/>
                <w:szCs w:val="12"/>
              </w:rPr>
              <w:t>Sidelink</w:t>
            </w:r>
            <w:proofErr w:type="spellEnd"/>
            <w:r w:rsidRPr="009562C4">
              <w:rPr>
                <w:rFonts w:ascii="Times New Roman" w:hAnsi="Times New Roman"/>
                <w:sz w:val="12"/>
                <w:szCs w:val="12"/>
              </w:rPr>
              <w:t xml:space="preserve"> WI only)”.</w:t>
            </w:r>
          </w:p>
        </w:tc>
        <w:tc>
          <w:tcPr>
            <w:tcW w:w="1143" w:type="dxa"/>
            <w:tcBorders>
              <w:top w:val="single" w:sz="4" w:space="0" w:color="auto"/>
              <w:left w:val="single" w:sz="4" w:space="0" w:color="auto"/>
              <w:bottom w:val="single" w:sz="4" w:space="0" w:color="auto"/>
              <w:right w:val="single" w:sz="4" w:space="0" w:color="auto"/>
            </w:tcBorders>
            <w:textDirection w:val="btLr"/>
          </w:tcPr>
          <w:p w14:paraId="0F68B025" w14:textId="77777777" w:rsidR="008A46DB" w:rsidRPr="009562C4" w:rsidRDefault="008A46DB" w:rsidP="008B28A6">
            <w:pPr>
              <w:pStyle w:val="TAL"/>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4" w:type="dxa"/>
            <w:tcBorders>
              <w:top w:val="single" w:sz="4" w:space="0" w:color="auto"/>
              <w:left w:val="single" w:sz="4" w:space="0" w:color="auto"/>
              <w:bottom w:val="single" w:sz="4" w:space="0" w:color="auto"/>
              <w:right w:val="single" w:sz="4" w:space="0" w:color="auto"/>
            </w:tcBorders>
            <w:textDirection w:val="btLr"/>
          </w:tcPr>
          <w:p w14:paraId="3E3A22A1" w14:textId="77777777" w:rsidR="008A46DB" w:rsidRPr="009562C4" w:rsidRDefault="008A46DB" w:rsidP="008B28A6">
            <w:pPr>
              <w:pStyle w:val="TAL"/>
              <w:ind w:left="113" w:right="113"/>
              <w:rPr>
                <w:rFonts w:ascii="Times New Roman" w:hAnsi="Times New Roman"/>
                <w:sz w:val="12"/>
                <w:szCs w:val="12"/>
                <w:lang w:eastAsia="zh-CN"/>
              </w:rPr>
            </w:pPr>
            <w:r w:rsidRPr="009562C4">
              <w:rPr>
                <w:rFonts w:ascii="Times New Roman" w:hAnsi="Times New Roman"/>
                <w:sz w:val="12"/>
                <w:szCs w:val="12"/>
              </w:rPr>
              <w:t>Type</w:t>
            </w:r>
          </w:p>
        </w:tc>
        <w:tc>
          <w:tcPr>
            <w:tcW w:w="332" w:type="dxa"/>
            <w:tcBorders>
              <w:top w:val="single" w:sz="4" w:space="0" w:color="auto"/>
              <w:left w:val="single" w:sz="4" w:space="0" w:color="auto"/>
              <w:bottom w:val="single" w:sz="4" w:space="0" w:color="auto"/>
              <w:right w:val="single" w:sz="4" w:space="0" w:color="auto"/>
            </w:tcBorders>
            <w:textDirection w:val="btLr"/>
          </w:tcPr>
          <w:p w14:paraId="574F5440"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Features</w:t>
            </w:r>
          </w:p>
        </w:tc>
        <w:tc>
          <w:tcPr>
            <w:tcW w:w="289" w:type="dxa"/>
            <w:tcBorders>
              <w:top w:val="single" w:sz="4" w:space="0" w:color="auto"/>
              <w:left w:val="single" w:sz="4" w:space="0" w:color="auto"/>
              <w:bottom w:val="single" w:sz="4" w:space="0" w:color="auto"/>
              <w:right w:val="single" w:sz="4" w:space="0" w:color="auto"/>
            </w:tcBorders>
            <w:textDirection w:val="btLr"/>
          </w:tcPr>
          <w:p w14:paraId="19600C52"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Index</w:t>
            </w:r>
          </w:p>
        </w:tc>
        <w:tc>
          <w:tcPr>
            <w:tcW w:w="454" w:type="dxa"/>
            <w:tcBorders>
              <w:top w:val="single" w:sz="4" w:space="0" w:color="auto"/>
              <w:left w:val="single" w:sz="4" w:space="0" w:color="auto"/>
              <w:bottom w:val="single" w:sz="4" w:space="0" w:color="auto"/>
              <w:right w:val="single" w:sz="4" w:space="0" w:color="auto"/>
            </w:tcBorders>
            <w:textDirection w:val="btLr"/>
          </w:tcPr>
          <w:p w14:paraId="14C55CF0"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Feature group</w:t>
            </w:r>
          </w:p>
        </w:tc>
        <w:tc>
          <w:tcPr>
            <w:tcW w:w="1152" w:type="dxa"/>
            <w:tcBorders>
              <w:top w:val="single" w:sz="4" w:space="0" w:color="auto"/>
              <w:left w:val="single" w:sz="4" w:space="0" w:color="auto"/>
              <w:bottom w:val="single" w:sz="4" w:space="0" w:color="auto"/>
              <w:right w:val="single" w:sz="4" w:space="0" w:color="auto"/>
            </w:tcBorders>
            <w:textDirection w:val="btLr"/>
          </w:tcPr>
          <w:p w14:paraId="728B3109"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06" w:type="dxa"/>
            <w:tcBorders>
              <w:top w:val="single" w:sz="4" w:space="0" w:color="auto"/>
              <w:left w:val="single" w:sz="4" w:space="0" w:color="auto"/>
              <w:bottom w:val="single" w:sz="4" w:space="0" w:color="auto"/>
              <w:right w:val="single" w:sz="4" w:space="0" w:color="auto"/>
            </w:tcBorders>
            <w:textDirection w:val="btLr"/>
          </w:tcPr>
          <w:p w14:paraId="60E51BE8"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Prerequisite feature groups</w:t>
            </w:r>
          </w:p>
        </w:tc>
      </w:tr>
      <w:tr w:rsidR="008A46DB" w:rsidRPr="000A3D79" w14:paraId="046DD595" w14:textId="77777777" w:rsidTr="008A46DB">
        <w:tblPrEx>
          <w:tblCellMar>
            <w:left w:w="108" w:type="dxa"/>
            <w:right w:w="108" w:type="dxa"/>
          </w:tblCellMar>
        </w:tblPrEx>
        <w:tc>
          <w:tcPr>
            <w:tcW w:w="713" w:type="dxa"/>
            <w:tcBorders>
              <w:top w:val="single" w:sz="4" w:space="0" w:color="auto"/>
              <w:left w:val="single" w:sz="4" w:space="0" w:color="auto"/>
              <w:bottom w:val="single" w:sz="4" w:space="0" w:color="auto"/>
              <w:right w:val="single" w:sz="4" w:space="0" w:color="auto"/>
            </w:tcBorders>
            <w:shd w:val="clear" w:color="auto" w:fill="auto"/>
          </w:tcPr>
          <w:p w14:paraId="137007CE" w14:textId="77777777" w:rsidR="008A46DB" w:rsidRPr="008A46DB" w:rsidRDefault="008A46DB" w:rsidP="008B28A6">
            <w:pPr>
              <w:pStyle w:val="maintext"/>
              <w:ind w:firstLineChars="0" w:firstLine="0"/>
              <w:jc w:val="left"/>
              <w:rPr>
                <w:color w:val="000000" w:themeColor="text1"/>
                <w:sz w:val="12"/>
                <w:szCs w:val="12"/>
                <w:lang w:eastAsia="ja-JP"/>
              </w:rPr>
            </w:pPr>
            <w:r w:rsidRPr="008A46DB">
              <w:rPr>
                <w:color w:val="000000" w:themeColor="text1"/>
                <w:sz w:val="12"/>
                <w:szCs w:val="12"/>
                <w:lang w:eastAsia="ja-JP"/>
              </w:rPr>
              <w:t xml:space="preserve">42. </w:t>
            </w:r>
            <w:proofErr w:type="spellStart"/>
            <w:r w:rsidRPr="008A46DB">
              <w:rPr>
                <w:color w:val="000000" w:themeColor="text1"/>
                <w:sz w:val="12"/>
                <w:szCs w:val="12"/>
                <w:lang w:eastAsia="ja-JP"/>
              </w:rPr>
              <w:t>Netw_Energy_NR</w:t>
            </w:r>
            <w:proofErr w:type="spellEnd"/>
            <w:r w:rsidRPr="008A46DB">
              <w:rPr>
                <w:color w:val="000000" w:themeColor="text1"/>
                <w:sz w:val="12"/>
                <w:szCs w:val="12"/>
                <w:lang w:eastAsia="ja-JP"/>
              </w:rPr>
              <w:t xml:space="preserve"> </w:t>
            </w:r>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4BE81E10" w14:textId="77777777" w:rsidR="008A46DB" w:rsidRPr="008A46DB" w:rsidRDefault="008A46DB" w:rsidP="008B28A6">
            <w:pPr>
              <w:pStyle w:val="maintext"/>
              <w:ind w:firstLineChars="0" w:firstLine="0"/>
              <w:jc w:val="left"/>
              <w:rPr>
                <w:rFonts w:eastAsia="MS Mincho"/>
                <w:color w:val="000000" w:themeColor="text1"/>
                <w:sz w:val="12"/>
                <w:szCs w:val="12"/>
                <w:lang w:eastAsia="ja-JP"/>
              </w:rPr>
            </w:pPr>
            <w:r w:rsidRPr="008A46DB">
              <w:rPr>
                <w:rFonts w:eastAsia="MS Mincho"/>
                <w:color w:val="000000" w:themeColor="text1"/>
                <w:sz w:val="12"/>
                <w:szCs w:val="12"/>
                <w:lang w:eastAsia="ja-JP"/>
              </w:rPr>
              <w:t>42-5</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22D61671" w14:textId="77777777" w:rsidR="008A46DB" w:rsidRPr="008A46DB" w:rsidRDefault="008A46DB" w:rsidP="008B28A6">
            <w:pPr>
              <w:pStyle w:val="maintext"/>
              <w:ind w:firstLineChars="0" w:firstLine="0"/>
              <w:jc w:val="left"/>
              <w:rPr>
                <w:rFonts w:eastAsia="宋体"/>
                <w:color w:val="000000" w:themeColor="text1"/>
                <w:sz w:val="12"/>
                <w:szCs w:val="12"/>
                <w:lang w:eastAsia="zh-CN"/>
              </w:rPr>
            </w:pPr>
            <w:r w:rsidRPr="008A46DB">
              <w:rPr>
                <w:rFonts w:eastAsia="宋体"/>
                <w:color w:val="000000" w:themeColor="text1"/>
                <w:sz w:val="12"/>
                <w:szCs w:val="12"/>
                <w:lang w:eastAsia="zh-CN"/>
              </w:rPr>
              <w:t xml:space="preserve">Cell DTX/DRX operation triggered by DCI format 2_9 </w:t>
            </w: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0A27C399" w14:textId="77777777" w:rsidR="008A46DB" w:rsidRPr="008A46DB" w:rsidRDefault="008A46DB" w:rsidP="008A46DB">
            <w:pPr>
              <w:spacing w:after="0"/>
              <w:rPr>
                <w:color w:val="000000" w:themeColor="text1"/>
                <w:sz w:val="12"/>
                <w:szCs w:val="12"/>
              </w:rPr>
            </w:pPr>
            <w:r w:rsidRPr="008A46DB">
              <w:rPr>
                <w:color w:val="000000" w:themeColor="text1"/>
                <w:sz w:val="12"/>
                <w:szCs w:val="12"/>
              </w:rPr>
              <w:t>1) Support of Cell DTX/DRX configuration activation and deactivation via DCI 2_9</w:t>
            </w:r>
          </w:p>
        </w:tc>
        <w:tc>
          <w:tcPr>
            <w:tcW w:w="398" w:type="dxa"/>
            <w:tcBorders>
              <w:top w:val="single" w:sz="4" w:space="0" w:color="auto"/>
              <w:left w:val="single" w:sz="4" w:space="0" w:color="auto"/>
              <w:bottom w:val="single" w:sz="4" w:space="0" w:color="auto"/>
              <w:right w:val="single" w:sz="4" w:space="0" w:color="auto"/>
            </w:tcBorders>
            <w:shd w:val="clear" w:color="auto" w:fill="auto"/>
          </w:tcPr>
          <w:p w14:paraId="32877031" w14:textId="77777777" w:rsidR="008A46DB" w:rsidRPr="008A46DB" w:rsidRDefault="008A46DB" w:rsidP="008B28A6">
            <w:pPr>
              <w:pStyle w:val="maintext"/>
              <w:ind w:firstLineChars="0" w:firstLine="0"/>
              <w:jc w:val="left"/>
              <w:rPr>
                <w:color w:val="FF0000"/>
                <w:sz w:val="12"/>
                <w:szCs w:val="12"/>
              </w:rPr>
            </w:pPr>
            <w:r w:rsidRPr="008A46DB">
              <w:rPr>
                <w:sz w:val="12"/>
                <w:szCs w:val="12"/>
              </w:rPr>
              <w:t>42-4</w:t>
            </w:r>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10E7D6B4" w14:textId="77777777" w:rsidR="008A46DB" w:rsidRPr="008A46DB" w:rsidRDefault="008A46DB" w:rsidP="008A46DB">
            <w:pPr>
              <w:pStyle w:val="maintext"/>
              <w:spacing w:line="240" w:lineRule="auto"/>
              <w:ind w:firstLineChars="0" w:firstLine="0"/>
              <w:jc w:val="left"/>
              <w:rPr>
                <w:color w:val="000000" w:themeColor="text1"/>
                <w:sz w:val="12"/>
                <w:szCs w:val="12"/>
                <w:lang w:eastAsia="zh-CN"/>
              </w:rPr>
            </w:pPr>
            <w:r w:rsidRPr="008A46DB">
              <w:rPr>
                <w:color w:val="000000" w:themeColor="text1"/>
                <w:sz w:val="12"/>
                <w:szCs w:val="12"/>
                <w:lang w:eastAsia="zh-CN"/>
              </w:rPr>
              <w:t>Yes</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29247522" w14:textId="77777777" w:rsidR="008A46DB" w:rsidRPr="008A46DB" w:rsidRDefault="008A46DB" w:rsidP="008B28A6">
            <w:pPr>
              <w:pStyle w:val="maintext"/>
              <w:ind w:firstLineChars="0" w:firstLine="0"/>
              <w:jc w:val="left"/>
              <w:rPr>
                <w:color w:val="FF0000"/>
                <w:sz w:val="12"/>
                <w:szCs w:val="12"/>
              </w:rPr>
            </w:pP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6AE669A" w14:textId="77777777" w:rsidR="008A46DB" w:rsidRPr="008A46DB" w:rsidRDefault="008A46DB" w:rsidP="008B28A6">
            <w:pPr>
              <w:pStyle w:val="maintext"/>
              <w:ind w:firstLineChars="0" w:firstLine="0"/>
              <w:jc w:val="left"/>
              <w:rPr>
                <w:color w:val="000000" w:themeColor="text1"/>
                <w:sz w:val="12"/>
                <w:szCs w:val="12"/>
              </w:rPr>
            </w:pPr>
            <w:r w:rsidRPr="008A46DB">
              <w:rPr>
                <w:color w:val="000000" w:themeColor="text1"/>
                <w:sz w:val="12"/>
                <w:szCs w:val="12"/>
              </w:rPr>
              <w:t xml:space="preserve">UE does not support dynamic Cell DTX/DRX operation triggered by DCI format 2_9 </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BA30634" w14:textId="77777777" w:rsidR="008A46DB" w:rsidRPr="008A46DB" w:rsidRDefault="008A46DB" w:rsidP="008B28A6">
            <w:pPr>
              <w:pStyle w:val="maintext"/>
              <w:ind w:firstLineChars="0" w:firstLine="0"/>
              <w:jc w:val="left"/>
              <w:rPr>
                <w:strike/>
                <w:color w:val="FF0000"/>
                <w:sz w:val="12"/>
                <w:szCs w:val="12"/>
                <w:lang w:eastAsia="zh-CN"/>
              </w:rPr>
            </w:pPr>
            <w:r w:rsidRPr="008A46DB">
              <w:rPr>
                <w:strike/>
                <w:color w:val="FF0000"/>
                <w:sz w:val="12"/>
                <w:szCs w:val="12"/>
                <w:lang w:eastAsia="zh-CN"/>
              </w:rPr>
              <w:t>FFS Per band</w:t>
            </w:r>
          </w:p>
        </w:tc>
        <w:tc>
          <w:tcPr>
            <w:tcW w:w="332" w:type="dxa"/>
            <w:tcBorders>
              <w:top w:val="single" w:sz="4" w:space="0" w:color="auto"/>
              <w:left w:val="single" w:sz="4" w:space="0" w:color="auto"/>
              <w:bottom w:val="single" w:sz="4" w:space="0" w:color="auto"/>
              <w:right w:val="single" w:sz="4" w:space="0" w:color="auto"/>
            </w:tcBorders>
            <w:shd w:val="clear" w:color="auto" w:fill="auto"/>
          </w:tcPr>
          <w:p w14:paraId="5831ADDD" w14:textId="77777777" w:rsidR="008A46DB" w:rsidRPr="008A46DB" w:rsidRDefault="008A46DB" w:rsidP="008B28A6">
            <w:pPr>
              <w:pStyle w:val="maintext"/>
              <w:ind w:firstLineChars="0" w:firstLine="0"/>
              <w:jc w:val="left"/>
              <w:rPr>
                <w:color w:val="000000" w:themeColor="text1"/>
                <w:sz w:val="12"/>
                <w:szCs w:val="12"/>
                <w:lang w:eastAsia="zh-CN"/>
              </w:rPr>
            </w:pPr>
            <w:r w:rsidRPr="008A46DB">
              <w:rPr>
                <w:color w:val="000000" w:themeColor="text1"/>
                <w:sz w:val="12"/>
                <w:szCs w:val="12"/>
                <w:lang w:eastAsia="zh-CN"/>
              </w:rPr>
              <w:t>No</w:t>
            </w:r>
          </w:p>
        </w:tc>
        <w:tc>
          <w:tcPr>
            <w:tcW w:w="289" w:type="dxa"/>
            <w:tcBorders>
              <w:top w:val="single" w:sz="4" w:space="0" w:color="auto"/>
              <w:left w:val="single" w:sz="4" w:space="0" w:color="auto"/>
              <w:bottom w:val="single" w:sz="4" w:space="0" w:color="auto"/>
              <w:right w:val="single" w:sz="4" w:space="0" w:color="auto"/>
            </w:tcBorders>
            <w:shd w:val="clear" w:color="auto" w:fill="auto"/>
          </w:tcPr>
          <w:p w14:paraId="04E7E13D" w14:textId="77777777" w:rsidR="008A46DB" w:rsidRPr="008A46DB" w:rsidRDefault="008A46DB" w:rsidP="008B28A6">
            <w:pPr>
              <w:pStyle w:val="maintext"/>
              <w:ind w:firstLineChars="0" w:firstLine="0"/>
              <w:jc w:val="left"/>
              <w:rPr>
                <w:color w:val="000000" w:themeColor="text1"/>
                <w:sz w:val="12"/>
                <w:szCs w:val="12"/>
                <w:lang w:eastAsia="zh-CN"/>
              </w:rPr>
            </w:pPr>
            <w:r w:rsidRPr="008A46DB">
              <w:rPr>
                <w:color w:val="000000" w:themeColor="text1"/>
                <w:sz w:val="12"/>
                <w:szCs w:val="12"/>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4EB88E7E" w14:textId="77777777" w:rsidR="008A46DB" w:rsidRPr="008A46DB" w:rsidRDefault="008A46DB" w:rsidP="008B28A6">
            <w:pPr>
              <w:pStyle w:val="maintext"/>
              <w:ind w:firstLineChars="0" w:firstLine="0"/>
              <w:jc w:val="left"/>
              <w:rPr>
                <w:color w:val="000000" w:themeColor="text1"/>
                <w:sz w:val="12"/>
                <w:szCs w:val="12"/>
                <w:lang w:eastAsia="zh-CN"/>
              </w:rPr>
            </w:pPr>
            <w:r w:rsidRPr="008A46DB">
              <w:rPr>
                <w:color w:val="000000" w:themeColor="text1"/>
                <w:sz w:val="12"/>
                <w:szCs w:val="12"/>
                <w:lang w:eastAsia="zh-CN"/>
              </w:rPr>
              <w:t>N/A</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93F4D7E" w14:textId="77777777" w:rsidR="008A46DB" w:rsidRPr="008A46DB" w:rsidRDefault="008A46DB" w:rsidP="008A46DB">
            <w:pPr>
              <w:rPr>
                <w:strike/>
                <w:color w:val="FF0000"/>
                <w:sz w:val="12"/>
                <w:szCs w:val="12"/>
              </w:rPr>
            </w:pPr>
            <w:r w:rsidRPr="008A46DB">
              <w:rPr>
                <w:strike/>
                <w:color w:val="FF0000"/>
                <w:sz w:val="12"/>
                <w:szCs w:val="12"/>
              </w:rPr>
              <w:t>FFS: when UE supports “both” for FG42-4, whether UE supports “both” for FG42-5</w:t>
            </w:r>
          </w:p>
          <w:p w14:paraId="2C8CACD2" w14:textId="77777777" w:rsidR="008A46DB" w:rsidRPr="008A46DB" w:rsidRDefault="008A46DB" w:rsidP="008A46DB">
            <w:pPr>
              <w:rPr>
                <w:strike/>
                <w:color w:val="FF0000"/>
                <w:sz w:val="12"/>
                <w:szCs w:val="12"/>
              </w:rPr>
            </w:pPr>
          </w:p>
          <w:p w14:paraId="2BCECA29" w14:textId="77777777" w:rsidR="008A46DB" w:rsidRPr="008A46DB" w:rsidRDefault="008A46DB" w:rsidP="008A46DB">
            <w:pPr>
              <w:rPr>
                <w:strike/>
                <w:color w:val="FF0000"/>
                <w:sz w:val="12"/>
                <w:szCs w:val="12"/>
              </w:rPr>
            </w:pPr>
            <w:r w:rsidRPr="008A46DB">
              <w:rPr>
                <w:strike/>
                <w:color w:val="FF0000"/>
                <w:sz w:val="12"/>
                <w:szCs w:val="12"/>
              </w:rPr>
              <w:t>FFS: merge this FG with FG 42-4</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372E4084" w14:textId="77777777" w:rsidR="008A46DB" w:rsidRPr="008A46DB" w:rsidRDefault="008A46DB" w:rsidP="008B28A6">
            <w:pPr>
              <w:pStyle w:val="maintext"/>
              <w:ind w:firstLineChars="0" w:firstLine="0"/>
              <w:jc w:val="left"/>
              <w:rPr>
                <w:color w:val="000000" w:themeColor="text1"/>
                <w:sz w:val="12"/>
                <w:szCs w:val="12"/>
                <w:lang w:eastAsia="ja-JP"/>
              </w:rPr>
            </w:pPr>
            <w:r w:rsidRPr="008A46DB">
              <w:rPr>
                <w:color w:val="000000" w:themeColor="text1"/>
                <w:sz w:val="12"/>
                <w:szCs w:val="12"/>
                <w:lang w:eastAsia="ja-JP"/>
              </w:rPr>
              <w:t xml:space="preserve">Optional with capability </w:t>
            </w:r>
            <w:proofErr w:type="spellStart"/>
            <w:r w:rsidRPr="008A46DB">
              <w:rPr>
                <w:color w:val="000000" w:themeColor="text1"/>
                <w:sz w:val="12"/>
                <w:szCs w:val="12"/>
                <w:lang w:eastAsia="ja-JP"/>
              </w:rPr>
              <w:t>signaling</w:t>
            </w:r>
            <w:proofErr w:type="spellEnd"/>
          </w:p>
        </w:tc>
      </w:tr>
    </w:tbl>
    <w:p w14:paraId="6EBD1FEB" w14:textId="77777777" w:rsidR="008A46DB" w:rsidRDefault="008A46DB" w:rsidP="000A3D79">
      <w:pPr>
        <w:pStyle w:val="maintext"/>
        <w:ind w:firstLineChars="90" w:firstLine="180"/>
        <w:rPr>
          <w:rFonts w:cs="Times New Roman"/>
          <w:b/>
          <w:color w:val="000000"/>
        </w:rPr>
      </w:pPr>
    </w:p>
    <w:p w14:paraId="5D0A6A4E" w14:textId="77777777" w:rsidR="008A46DB" w:rsidRPr="000A3D79" w:rsidRDefault="008A46DB" w:rsidP="000A3D79">
      <w:pPr>
        <w:pStyle w:val="maintext"/>
        <w:ind w:firstLineChars="90" w:firstLine="180"/>
        <w:rPr>
          <w:rFonts w:cs="Times New Roman"/>
          <w:color w:val="000000"/>
        </w:rPr>
      </w:pPr>
    </w:p>
    <w:p w14:paraId="0BF3BECA" w14:textId="77777777" w:rsidR="000A3D79" w:rsidRPr="000A3D79" w:rsidRDefault="000A3D79" w:rsidP="000A3D79">
      <w:pPr>
        <w:pStyle w:val="maintext"/>
        <w:ind w:firstLineChars="0" w:firstLine="0"/>
        <w:rPr>
          <w:rFonts w:cs="Times New Roman"/>
          <w:b/>
        </w:rPr>
      </w:pPr>
    </w:p>
    <w:p w14:paraId="20EB0501" w14:textId="77777777" w:rsidR="000A3D79" w:rsidRPr="000A3D79" w:rsidRDefault="000A3D79" w:rsidP="000A3D79">
      <w:pPr>
        <w:pStyle w:val="maintext"/>
        <w:ind w:firstLineChars="0" w:firstLine="0"/>
        <w:rPr>
          <w:rFonts w:cs="Times New Roman"/>
          <w:b/>
        </w:rPr>
      </w:pPr>
      <w:r w:rsidRPr="000A3D79">
        <w:rPr>
          <w:rFonts w:cs="Times New Roman"/>
          <w:b/>
          <w:highlight w:val="green"/>
        </w:rPr>
        <w:t>Agreement:</w:t>
      </w:r>
    </w:p>
    <w:p w14:paraId="732BC4FC" w14:textId="77777777" w:rsidR="000A3D79" w:rsidRPr="000A3D79" w:rsidRDefault="000A3D79" w:rsidP="000A3D79">
      <w:pPr>
        <w:rPr>
          <w:rFonts w:eastAsia="宋体" w:cs="Times New Roman"/>
          <w:color w:val="000000" w:themeColor="text1"/>
          <w:szCs w:val="20"/>
        </w:rPr>
      </w:pPr>
      <w:r w:rsidRPr="000A3D79">
        <w:rPr>
          <w:rFonts w:eastAsia="宋体" w:cs="Times New Roman"/>
          <w:color w:val="000000" w:themeColor="text1"/>
          <w:szCs w:val="20"/>
        </w:rPr>
        <w:t>For a CSI report configuration containing sub-configuration(s), if a CSI-RS resource is referred by M sub-configurations among X sub-configurations, the CSI-RS resource is counted M times and CSI-RS ports within the CSI-RS resource are counted by agreed in previous meeting, and</w:t>
      </w:r>
      <w:r w:rsidRPr="000A3D79">
        <w:rPr>
          <w:rStyle w:val="apple-converted-space"/>
          <w:rFonts w:eastAsia="宋体" w:cs="Times New Roman"/>
          <w:color w:val="000000" w:themeColor="text1"/>
          <w:szCs w:val="20"/>
        </w:rPr>
        <w:t> </w:t>
      </w:r>
    </w:p>
    <w:p w14:paraId="7130FEA4" w14:textId="77777777" w:rsidR="000A3D79" w:rsidRPr="000A3D79" w:rsidRDefault="000A3D79" w:rsidP="000A3D79">
      <w:pPr>
        <w:pStyle w:val="a6"/>
        <w:widowControl/>
        <w:numPr>
          <w:ilvl w:val="0"/>
          <w:numId w:val="8"/>
        </w:numPr>
        <w:spacing w:after="0"/>
        <w:ind w:firstLineChars="0"/>
        <w:rPr>
          <w:rFonts w:cs="Times New Roman"/>
          <w:color w:val="000000" w:themeColor="text1"/>
          <w:szCs w:val="20"/>
        </w:rPr>
      </w:pPr>
      <w:r w:rsidRPr="000A3D79">
        <w:rPr>
          <w:rFonts w:cs="Times New Roman"/>
          <w:color w:val="000000" w:themeColor="text1"/>
          <w:szCs w:val="20"/>
          <w:lang w:val="en-GB"/>
        </w:rPr>
        <w:t>X=N for AP-CSI-RS resource</w:t>
      </w:r>
    </w:p>
    <w:p w14:paraId="7FA5C698" w14:textId="77777777" w:rsidR="000A3D79" w:rsidRPr="000A3D79" w:rsidRDefault="000A3D79" w:rsidP="000A3D79">
      <w:pPr>
        <w:pStyle w:val="a6"/>
        <w:widowControl/>
        <w:numPr>
          <w:ilvl w:val="0"/>
          <w:numId w:val="8"/>
        </w:numPr>
        <w:spacing w:after="0"/>
        <w:ind w:firstLineChars="0"/>
        <w:rPr>
          <w:rFonts w:cs="Times New Roman"/>
          <w:color w:val="000000" w:themeColor="text1"/>
          <w:szCs w:val="20"/>
        </w:rPr>
      </w:pPr>
      <w:r w:rsidRPr="000A3D79">
        <w:rPr>
          <w:rStyle w:val="normaltextrun"/>
          <w:rFonts w:cs="Times New Roman"/>
          <w:color w:val="000000" w:themeColor="text1"/>
          <w:szCs w:val="20"/>
        </w:rPr>
        <w:t>X=L for P-</w:t>
      </w:r>
      <w:r w:rsidRPr="000A3D79">
        <w:rPr>
          <w:rFonts w:cs="Times New Roman"/>
          <w:color w:val="000000" w:themeColor="text1"/>
          <w:szCs w:val="20"/>
          <w:lang w:val="en-GB"/>
        </w:rPr>
        <w:t>CSI-RS resource and SP-CSI-RS resource</w:t>
      </w:r>
    </w:p>
    <w:p w14:paraId="15C0C083" w14:textId="77777777" w:rsidR="000A3D79" w:rsidRPr="000A3D79" w:rsidRDefault="000A3D79" w:rsidP="000A3D79">
      <w:pPr>
        <w:pStyle w:val="a6"/>
        <w:widowControl/>
        <w:numPr>
          <w:ilvl w:val="0"/>
          <w:numId w:val="8"/>
        </w:numPr>
        <w:spacing w:after="0"/>
        <w:ind w:firstLineChars="0"/>
        <w:rPr>
          <w:rFonts w:cs="Times New Roman"/>
          <w:color w:val="000000" w:themeColor="text1"/>
          <w:szCs w:val="20"/>
        </w:rPr>
      </w:pPr>
      <w:r w:rsidRPr="000A3D79">
        <w:rPr>
          <w:rFonts w:cs="Times New Roman"/>
          <w:color w:val="000000" w:themeColor="text1"/>
          <w:szCs w:val="20"/>
        </w:rPr>
        <w:t>The following is deleted/not confirmed in FG 42-1: “FFS: whether to have separate rows for type 1 or 2”</w:t>
      </w:r>
    </w:p>
    <w:p w14:paraId="1EA62ED8" w14:textId="77777777" w:rsidR="000A3D79" w:rsidRPr="000A3D79" w:rsidRDefault="000A3D79" w:rsidP="000A3D79">
      <w:pPr>
        <w:pStyle w:val="a6"/>
        <w:widowControl/>
        <w:numPr>
          <w:ilvl w:val="0"/>
          <w:numId w:val="8"/>
        </w:numPr>
        <w:spacing w:after="0"/>
        <w:ind w:firstLineChars="0"/>
        <w:rPr>
          <w:rFonts w:cs="Times New Roman"/>
          <w:color w:val="000000" w:themeColor="text1"/>
          <w:szCs w:val="20"/>
        </w:rPr>
      </w:pPr>
      <w:r w:rsidRPr="000A3D79">
        <w:rPr>
          <w:rFonts w:cs="Times New Roman"/>
          <w:color w:val="000000" w:themeColor="text1"/>
          <w:szCs w:val="20"/>
          <w:lang w:val="en-GB"/>
        </w:rPr>
        <w:t>Confirm the components 3/4/5/6 in FGs 42-1 and 42-2 in yellow in R1-2310635 for both type 1 and type 2 (in case of 42-1)</w:t>
      </w:r>
    </w:p>
    <w:p w14:paraId="685FD25B" w14:textId="77777777" w:rsidR="000A3D79" w:rsidRPr="000A3D79" w:rsidRDefault="000A3D79" w:rsidP="000A3D79">
      <w:pPr>
        <w:pStyle w:val="a6"/>
        <w:widowControl/>
        <w:numPr>
          <w:ilvl w:val="0"/>
          <w:numId w:val="8"/>
        </w:numPr>
        <w:spacing w:after="0"/>
        <w:ind w:firstLineChars="0"/>
        <w:rPr>
          <w:rFonts w:cs="Times New Roman"/>
          <w:color w:val="000000" w:themeColor="text1"/>
          <w:szCs w:val="20"/>
        </w:rPr>
      </w:pPr>
      <w:r w:rsidRPr="000A3D79">
        <w:rPr>
          <w:rFonts w:cs="Times New Roman"/>
          <w:color w:val="000000" w:themeColor="text1"/>
          <w:szCs w:val="20"/>
        </w:rPr>
        <w:t xml:space="preserve">Agree </w:t>
      </w:r>
      <w:r w:rsidRPr="000A3D79">
        <w:rPr>
          <w:rFonts w:cs="Times New Roman"/>
          <w:color w:val="000000" w:themeColor="text1"/>
          <w:szCs w:val="20"/>
          <w:lang w:val="en-GB"/>
        </w:rPr>
        <w:t>the following candidate values</w:t>
      </w:r>
    </w:p>
    <w:p w14:paraId="3F15EE9C" w14:textId="77777777" w:rsidR="000A3D79" w:rsidRPr="000A3D79" w:rsidRDefault="000A3D79" w:rsidP="000A3D79">
      <w:pPr>
        <w:pStyle w:val="a6"/>
        <w:widowControl/>
        <w:numPr>
          <w:ilvl w:val="1"/>
          <w:numId w:val="8"/>
        </w:numPr>
        <w:spacing w:after="0"/>
        <w:ind w:firstLineChars="0"/>
        <w:rPr>
          <w:rFonts w:cs="Times New Roman"/>
          <w:color w:val="000000" w:themeColor="text1"/>
          <w:szCs w:val="20"/>
        </w:rPr>
      </w:pPr>
      <w:r w:rsidRPr="000A3D79">
        <w:rPr>
          <w:rFonts w:cs="Times New Roman"/>
          <w:color w:val="000000" w:themeColor="text1"/>
          <w:szCs w:val="20"/>
          <w:lang w:val="en-GB"/>
        </w:rPr>
        <w:t>Supported max # simultaneous NZP-CSI-RS resources per CC</w:t>
      </w:r>
    </w:p>
    <w:p w14:paraId="476FB2AF" w14:textId="77777777" w:rsidR="000A3D79" w:rsidRPr="000A3D79" w:rsidRDefault="000A3D79" w:rsidP="000A3D79">
      <w:pPr>
        <w:pStyle w:val="a6"/>
        <w:widowControl/>
        <w:numPr>
          <w:ilvl w:val="2"/>
          <w:numId w:val="8"/>
        </w:numPr>
        <w:spacing w:after="0"/>
        <w:ind w:firstLineChars="0"/>
        <w:rPr>
          <w:rFonts w:cs="Times New Roman"/>
          <w:color w:val="000000" w:themeColor="text1"/>
          <w:szCs w:val="20"/>
        </w:rPr>
      </w:pPr>
      <w:r w:rsidRPr="000A3D79">
        <w:rPr>
          <w:rFonts w:cs="Times New Roman"/>
          <w:color w:val="000000" w:themeColor="text1"/>
          <w:szCs w:val="20"/>
          <w:lang w:val="en-GB"/>
        </w:rPr>
        <w:t>Reusing legacy candidate values {1, 2, 3 … 32}</w:t>
      </w:r>
      <w:r w:rsidRPr="000A3D79">
        <w:rPr>
          <w:rStyle w:val="apple-converted-space"/>
          <w:rFonts w:cs="Times New Roman"/>
          <w:color w:val="000000" w:themeColor="text1"/>
          <w:szCs w:val="20"/>
          <w:lang w:val="en-GB"/>
        </w:rPr>
        <w:t> </w:t>
      </w:r>
    </w:p>
    <w:p w14:paraId="2326BF83" w14:textId="77777777" w:rsidR="000A3D79" w:rsidRPr="000A3D79" w:rsidRDefault="000A3D79" w:rsidP="000A3D79">
      <w:pPr>
        <w:pStyle w:val="a6"/>
        <w:widowControl/>
        <w:numPr>
          <w:ilvl w:val="1"/>
          <w:numId w:val="8"/>
        </w:numPr>
        <w:spacing w:after="0"/>
        <w:ind w:firstLineChars="0"/>
        <w:rPr>
          <w:rFonts w:cs="Times New Roman"/>
          <w:color w:val="000000" w:themeColor="text1"/>
          <w:szCs w:val="20"/>
        </w:rPr>
      </w:pPr>
      <w:r w:rsidRPr="000A3D79">
        <w:rPr>
          <w:rFonts w:cs="Times New Roman"/>
          <w:color w:val="000000" w:themeColor="text1"/>
          <w:szCs w:val="20"/>
          <w:lang w:val="en-GB"/>
        </w:rPr>
        <w:t>Supported max total # of CSI-RS ports in simultaneous NZP-CSI-RS resources per CC</w:t>
      </w:r>
    </w:p>
    <w:p w14:paraId="208DD990" w14:textId="77777777" w:rsidR="000A3D79" w:rsidRPr="000A3D79" w:rsidRDefault="000A3D79" w:rsidP="000A3D79">
      <w:pPr>
        <w:pStyle w:val="a6"/>
        <w:widowControl/>
        <w:numPr>
          <w:ilvl w:val="2"/>
          <w:numId w:val="8"/>
        </w:numPr>
        <w:spacing w:after="0"/>
        <w:ind w:firstLineChars="0"/>
        <w:rPr>
          <w:rFonts w:cs="Times New Roman"/>
          <w:color w:val="000000" w:themeColor="text1"/>
          <w:szCs w:val="20"/>
        </w:rPr>
      </w:pPr>
      <w:r w:rsidRPr="000A3D79">
        <w:rPr>
          <w:rFonts w:cs="Times New Roman"/>
          <w:color w:val="000000" w:themeColor="text1"/>
          <w:szCs w:val="20"/>
          <w:lang w:val="en-GB"/>
        </w:rPr>
        <w:t>Reusing legacy candidate values {8, 16, 24, … 128 }</w:t>
      </w:r>
    </w:p>
    <w:p w14:paraId="7CE01C09" w14:textId="77777777" w:rsidR="000A3D79" w:rsidRPr="000A3D79" w:rsidRDefault="000A3D79" w:rsidP="000A3D79">
      <w:pPr>
        <w:pStyle w:val="a6"/>
        <w:widowControl/>
        <w:numPr>
          <w:ilvl w:val="1"/>
          <w:numId w:val="8"/>
        </w:numPr>
        <w:spacing w:after="0"/>
        <w:ind w:firstLineChars="0"/>
        <w:rPr>
          <w:rFonts w:cs="Times New Roman"/>
          <w:color w:val="000000" w:themeColor="text1"/>
          <w:szCs w:val="20"/>
        </w:rPr>
      </w:pPr>
      <w:r w:rsidRPr="000A3D79">
        <w:rPr>
          <w:rFonts w:cs="Times New Roman"/>
          <w:color w:val="000000" w:themeColor="text1"/>
          <w:szCs w:val="20"/>
          <w:lang w:val="en-GB"/>
        </w:rPr>
        <w:t>Supported max # simultaneous NZP-CSI-RS resources in active BWPs across all CCs</w:t>
      </w:r>
    </w:p>
    <w:p w14:paraId="3CA08459" w14:textId="77777777" w:rsidR="000A3D79" w:rsidRPr="000A3D79" w:rsidRDefault="000A3D79" w:rsidP="000A3D79">
      <w:pPr>
        <w:pStyle w:val="a6"/>
        <w:widowControl/>
        <w:numPr>
          <w:ilvl w:val="2"/>
          <w:numId w:val="8"/>
        </w:numPr>
        <w:spacing w:after="0"/>
        <w:ind w:firstLineChars="0"/>
        <w:rPr>
          <w:rFonts w:cs="Times New Roman"/>
          <w:color w:val="000000" w:themeColor="text1"/>
          <w:szCs w:val="20"/>
        </w:rPr>
      </w:pPr>
      <w:r w:rsidRPr="000A3D79">
        <w:rPr>
          <w:rFonts w:cs="Times New Roman"/>
          <w:color w:val="000000" w:themeColor="text1"/>
          <w:szCs w:val="20"/>
          <w:lang w:val="en-GB"/>
        </w:rPr>
        <w:t>Reusing legacy candidate values {5, 6, 7, 8, 9, 10, 12, 14, 16, …, 62, 64} (includes all even numbers between 16 and 64)</w:t>
      </w:r>
    </w:p>
    <w:p w14:paraId="75022691" w14:textId="77777777" w:rsidR="000A3D79" w:rsidRPr="000A3D79" w:rsidRDefault="000A3D79" w:rsidP="000A3D79">
      <w:pPr>
        <w:pStyle w:val="a6"/>
        <w:widowControl/>
        <w:numPr>
          <w:ilvl w:val="1"/>
          <w:numId w:val="8"/>
        </w:numPr>
        <w:spacing w:after="0"/>
        <w:ind w:firstLineChars="0"/>
        <w:rPr>
          <w:rFonts w:cs="Times New Roman"/>
          <w:color w:val="000000" w:themeColor="text1"/>
          <w:szCs w:val="20"/>
        </w:rPr>
      </w:pPr>
      <w:r w:rsidRPr="000A3D79">
        <w:rPr>
          <w:rFonts w:cs="Times New Roman"/>
          <w:color w:val="000000" w:themeColor="text1"/>
          <w:szCs w:val="20"/>
          <w:lang w:val="en-GB"/>
        </w:rPr>
        <w:t>Supported max total # of CSI-RS ports in simultaneous NZP-CSI-RS resources in active BWPs across all CCs</w:t>
      </w:r>
    </w:p>
    <w:p w14:paraId="6E8E7984" w14:textId="77777777" w:rsidR="000A3D79" w:rsidRPr="000A3D79" w:rsidRDefault="000A3D79" w:rsidP="000A3D79">
      <w:pPr>
        <w:pStyle w:val="a6"/>
        <w:widowControl/>
        <w:numPr>
          <w:ilvl w:val="2"/>
          <w:numId w:val="8"/>
        </w:numPr>
        <w:spacing w:after="0"/>
        <w:ind w:firstLineChars="0"/>
        <w:rPr>
          <w:rFonts w:cs="Times New Roman"/>
          <w:color w:val="000000" w:themeColor="text1"/>
          <w:szCs w:val="20"/>
        </w:rPr>
      </w:pPr>
      <w:r w:rsidRPr="000A3D79">
        <w:rPr>
          <w:rFonts w:cs="Times New Roman"/>
          <w:color w:val="000000" w:themeColor="text1"/>
          <w:szCs w:val="20"/>
          <w:lang w:val="en-GB"/>
        </w:rPr>
        <w:t>Reusing legacy candidate values {8, 16, 24, …, 248, 256}</w:t>
      </w:r>
    </w:p>
    <w:p w14:paraId="6AD8AC12" w14:textId="77777777" w:rsidR="000A3D79" w:rsidRPr="000A3D79" w:rsidRDefault="000A3D79" w:rsidP="000A3D79">
      <w:pPr>
        <w:pStyle w:val="a6"/>
        <w:widowControl/>
        <w:numPr>
          <w:ilvl w:val="0"/>
          <w:numId w:val="8"/>
        </w:numPr>
        <w:spacing w:after="0"/>
        <w:ind w:firstLineChars="0"/>
        <w:rPr>
          <w:rFonts w:cs="Times New Roman"/>
          <w:color w:val="000000" w:themeColor="text1"/>
          <w:szCs w:val="20"/>
        </w:rPr>
      </w:pPr>
      <w:r w:rsidRPr="000A3D79">
        <w:rPr>
          <w:rFonts w:cs="Times New Roman"/>
          <w:color w:val="000000" w:themeColor="text1"/>
          <w:szCs w:val="20"/>
        </w:rPr>
        <w:t>For FG 42-1, introduce a new component with candidate values {type1, type2, type1and2}</w:t>
      </w:r>
    </w:p>
    <w:p w14:paraId="154E16C4" w14:textId="77777777" w:rsidR="000A3D79" w:rsidRPr="000A3D79" w:rsidRDefault="000A3D79" w:rsidP="000A3D79">
      <w:pPr>
        <w:pStyle w:val="a6"/>
        <w:widowControl/>
        <w:numPr>
          <w:ilvl w:val="0"/>
          <w:numId w:val="8"/>
        </w:numPr>
        <w:spacing w:after="0"/>
        <w:ind w:firstLineChars="0"/>
        <w:rPr>
          <w:rFonts w:cs="Times New Roman"/>
          <w:color w:val="000000" w:themeColor="text1"/>
          <w:szCs w:val="20"/>
        </w:rPr>
      </w:pPr>
      <w:r w:rsidRPr="000A3D79">
        <w:rPr>
          <w:rFonts w:cs="Times New Roman"/>
          <w:color w:val="000000" w:themeColor="text1"/>
          <w:szCs w:val="20"/>
          <w:lang w:val="en-GB"/>
        </w:rPr>
        <w:t>Different candidate values can be signalled for type 1 and type 2 in FG 42-1 and PD in FG 42-2</w:t>
      </w:r>
    </w:p>
    <w:p w14:paraId="6FCC2A27" w14:textId="77777777" w:rsidR="000A3D79" w:rsidRPr="000A3D79" w:rsidRDefault="000A3D79" w:rsidP="000A3D79">
      <w:pPr>
        <w:pStyle w:val="a6"/>
        <w:widowControl/>
        <w:numPr>
          <w:ilvl w:val="0"/>
          <w:numId w:val="8"/>
        </w:numPr>
        <w:spacing w:after="0"/>
        <w:ind w:firstLineChars="0"/>
        <w:rPr>
          <w:rFonts w:cs="Times New Roman"/>
          <w:color w:val="000000" w:themeColor="text1"/>
          <w:szCs w:val="20"/>
        </w:rPr>
      </w:pPr>
      <w:r w:rsidRPr="000A3D79">
        <w:rPr>
          <w:rFonts w:cs="Times New Roman"/>
          <w:color w:val="000000" w:themeColor="text1"/>
          <w:szCs w:val="20"/>
          <w:lang w:val="en-GB"/>
        </w:rPr>
        <w:t>FFS: different values for joint operation</w:t>
      </w:r>
    </w:p>
    <w:p w14:paraId="067A08EA" w14:textId="77777777" w:rsidR="000A3D79" w:rsidRPr="000A3D79" w:rsidRDefault="000A3D79" w:rsidP="000A3D79">
      <w:pPr>
        <w:pStyle w:val="maintext"/>
        <w:ind w:firstLineChars="0" w:firstLine="0"/>
        <w:rPr>
          <w:rFonts w:cs="Times New Roman"/>
          <w:b/>
        </w:rPr>
      </w:pPr>
    </w:p>
    <w:p w14:paraId="12B4BE78" w14:textId="77777777" w:rsidR="000A3D79" w:rsidRPr="000A3D79" w:rsidRDefault="000A3D79" w:rsidP="000A3D79">
      <w:pPr>
        <w:pStyle w:val="maintext"/>
        <w:ind w:firstLineChars="0" w:firstLine="0"/>
        <w:rPr>
          <w:rFonts w:cs="Times New Roman"/>
          <w:b/>
        </w:rPr>
      </w:pPr>
      <w:r w:rsidRPr="000A3D79">
        <w:rPr>
          <w:rFonts w:cs="Times New Roman"/>
          <w:b/>
          <w:highlight w:val="green"/>
        </w:rPr>
        <w:lastRenderedPageBreak/>
        <w:t>Agreement:</w:t>
      </w:r>
      <w:r w:rsidRPr="000A3D79">
        <w:rPr>
          <w:rFonts w:cs="Times New Roman"/>
          <w:b/>
        </w:rPr>
        <w:t xml:space="preserve"> Adopt the following changes highlighted in chromatic fonts, while keeping the yellow highlighting, if any, as shown</w:t>
      </w:r>
    </w:p>
    <w:p w14:paraId="3AFBC3AE" w14:textId="77777777" w:rsidR="000A3D79" w:rsidRDefault="000A3D79" w:rsidP="000A3D79">
      <w:pPr>
        <w:pStyle w:val="maintext"/>
        <w:ind w:firstLineChars="0" w:firstLine="0"/>
        <w:rPr>
          <w:rFonts w:cs="Times New Roman"/>
          <w:b/>
        </w:rPr>
      </w:pPr>
    </w:p>
    <w:tbl>
      <w:tblPr>
        <w:tblW w:w="1071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358"/>
        <w:gridCol w:w="790"/>
        <w:gridCol w:w="3068"/>
        <w:gridCol w:w="414"/>
        <w:gridCol w:w="359"/>
        <w:gridCol w:w="485"/>
        <w:gridCol w:w="1142"/>
        <w:gridCol w:w="454"/>
        <w:gridCol w:w="332"/>
        <w:gridCol w:w="289"/>
        <w:gridCol w:w="454"/>
        <w:gridCol w:w="1150"/>
        <w:gridCol w:w="705"/>
      </w:tblGrid>
      <w:tr w:rsidR="008A46DB" w:rsidRPr="009562C4" w14:paraId="54DB476E" w14:textId="77777777" w:rsidTr="008A46DB">
        <w:trPr>
          <w:cantSplit/>
          <w:trHeight w:val="1134"/>
        </w:trPr>
        <w:tc>
          <w:tcPr>
            <w:tcW w:w="710" w:type="dxa"/>
            <w:tcBorders>
              <w:top w:val="single" w:sz="4" w:space="0" w:color="auto"/>
              <w:left w:val="single" w:sz="4" w:space="0" w:color="auto"/>
              <w:bottom w:val="single" w:sz="4" w:space="0" w:color="auto"/>
              <w:right w:val="single" w:sz="4" w:space="0" w:color="auto"/>
            </w:tcBorders>
          </w:tcPr>
          <w:p w14:paraId="2098B1E1" w14:textId="77777777" w:rsidR="008A46DB" w:rsidRPr="009562C4" w:rsidRDefault="008A46DB" w:rsidP="008B28A6">
            <w:pPr>
              <w:pStyle w:val="TAL"/>
              <w:rPr>
                <w:rFonts w:ascii="Times New Roman" w:hAnsi="Times New Roman"/>
                <w:sz w:val="12"/>
                <w:szCs w:val="12"/>
              </w:rPr>
            </w:pPr>
            <w:r w:rsidRPr="009562C4">
              <w:rPr>
                <w:rFonts w:ascii="Times New Roman" w:hAnsi="Times New Roman"/>
                <w:sz w:val="12"/>
                <w:szCs w:val="12"/>
              </w:rPr>
              <w:t>Features</w:t>
            </w:r>
          </w:p>
        </w:tc>
        <w:tc>
          <w:tcPr>
            <w:tcW w:w="358" w:type="dxa"/>
            <w:tcBorders>
              <w:top w:val="single" w:sz="4" w:space="0" w:color="auto"/>
              <w:left w:val="single" w:sz="4" w:space="0" w:color="auto"/>
              <w:bottom w:val="single" w:sz="4" w:space="0" w:color="auto"/>
              <w:right w:val="single" w:sz="4" w:space="0" w:color="auto"/>
            </w:tcBorders>
          </w:tcPr>
          <w:p w14:paraId="1CECD7C3" w14:textId="77777777" w:rsidR="008A46DB" w:rsidRPr="009562C4" w:rsidRDefault="008A46DB" w:rsidP="008B28A6">
            <w:pPr>
              <w:pStyle w:val="TAL"/>
              <w:rPr>
                <w:rFonts w:ascii="Times New Roman" w:hAnsi="Times New Roman"/>
                <w:sz w:val="12"/>
                <w:szCs w:val="12"/>
              </w:rPr>
            </w:pPr>
            <w:r w:rsidRPr="009562C4">
              <w:rPr>
                <w:rFonts w:ascii="Times New Roman" w:hAnsi="Times New Roman"/>
                <w:sz w:val="12"/>
                <w:szCs w:val="12"/>
              </w:rPr>
              <w:t>Index</w:t>
            </w:r>
          </w:p>
        </w:tc>
        <w:tc>
          <w:tcPr>
            <w:tcW w:w="790" w:type="dxa"/>
            <w:tcBorders>
              <w:top w:val="single" w:sz="4" w:space="0" w:color="auto"/>
              <w:left w:val="single" w:sz="4" w:space="0" w:color="auto"/>
              <w:bottom w:val="single" w:sz="4" w:space="0" w:color="auto"/>
              <w:right w:val="single" w:sz="4" w:space="0" w:color="auto"/>
            </w:tcBorders>
          </w:tcPr>
          <w:p w14:paraId="451E1135" w14:textId="77777777" w:rsidR="008A46DB" w:rsidRPr="009562C4" w:rsidRDefault="008A46DB" w:rsidP="008B28A6">
            <w:pPr>
              <w:pStyle w:val="TAL"/>
              <w:rPr>
                <w:rFonts w:ascii="Times New Roman" w:hAnsi="Times New Roman"/>
                <w:sz w:val="12"/>
                <w:szCs w:val="12"/>
                <w:lang w:eastAsia="zh-CN"/>
              </w:rPr>
            </w:pPr>
            <w:r w:rsidRPr="009562C4">
              <w:rPr>
                <w:rFonts w:ascii="Times New Roman" w:hAnsi="Times New Roman"/>
                <w:sz w:val="12"/>
                <w:szCs w:val="12"/>
              </w:rPr>
              <w:t>Feature group</w:t>
            </w:r>
          </w:p>
        </w:tc>
        <w:tc>
          <w:tcPr>
            <w:tcW w:w="3068" w:type="dxa"/>
            <w:tcBorders>
              <w:top w:val="single" w:sz="4" w:space="0" w:color="auto"/>
              <w:left w:val="single" w:sz="4" w:space="0" w:color="auto"/>
              <w:bottom w:val="single" w:sz="4" w:space="0" w:color="auto"/>
              <w:right w:val="single" w:sz="4" w:space="0" w:color="auto"/>
            </w:tcBorders>
          </w:tcPr>
          <w:p w14:paraId="2D86EF07" w14:textId="77777777" w:rsidR="008A46DB" w:rsidRPr="009562C4" w:rsidRDefault="008A46DB" w:rsidP="008B28A6">
            <w:pPr>
              <w:autoSpaceDE w:val="0"/>
              <w:autoSpaceDN w:val="0"/>
              <w:adjustRightInd w:val="0"/>
              <w:snapToGrid w:val="0"/>
              <w:spacing w:afterLines="50"/>
              <w:contextualSpacing/>
              <w:jc w:val="both"/>
              <w:rPr>
                <w:sz w:val="12"/>
                <w:szCs w:val="12"/>
              </w:rPr>
            </w:pPr>
            <w:r w:rsidRPr="009562C4">
              <w:rPr>
                <w:sz w:val="12"/>
                <w:szCs w:val="12"/>
              </w:rPr>
              <w:t>Components</w:t>
            </w:r>
          </w:p>
        </w:tc>
        <w:tc>
          <w:tcPr>
            <w:tcW w:w="414" w:type="dxa"/>
            <w:tcBorders>
              <w:top w:val="single" w:sz="4" w:space="0" w:color="auto"/>
              <w:left w:val="single" w:sz="4" w:space="0" w:color="auto"/>
              <w:bottom w:val="single" w:sz="4" w:space="0" w:color="auto"/>
              <w:right w:val="single" w:sz="4" w:space="0" w:color="auto"/>
            </w:tcBorders>
            <w:textDirection w:val="btLr"/>
          </w:tcPr>
          <w:p w14:paraId="2C8CB20A" w14:textId="77777777" w:rsidR="008A46DB" w:rsidRPr="009562C4" w:rsidRDefault="008A46DB" w:rsidP="008B28A6">
            <w:pPr>
              <w:pStyle w:val="TAL"/>
              <w:ind w:left="113" w:right="113"/>
              <w:rPr>
                <w:rFonts w:ascii="Times New Roman" w:eastAsia="MS Mincho" w:hAnsi="Times New Roman"/>
                <w:sz w:val="12"/>
                <w:szCs w:val="12"/>
                <w:highlight w:val="yellow"/>
              </w:rPr>
            </w:pPr>
            <w:r w:rsidRPr="009562C4">
              <w:rPr>
                <w:rFonts w:ascii="Times New Roman" w:hAnsi="Times New Roman"/>
                <w:sz w:val="12"/>
                <w:szCs w:val="12"/>
              </w:rPr>
              <w:t>Prerequisite feature groups</w:t>
            </w:r>
          </w:p>
        </w:tc>
        <w:tc>
          <w:tcPr>
            <w:tcW w:w="359" w:type="dxa"/>
            <w:tcBorders>
              <w:top w:val="single" w:sz="4" w:space="0" w:color="auto"/>
              <w:left w:val="single" w:sz="4" w:space="0" w:color="auto"/>
              <w:bottom w:val="single" w:sz="4" w:space="0" w:color="auto"/>
              <w:right w:val="single" w:sz="4" w:space="0" w:color="auto"/>
            </w:tcBorders>
            <w:textDirection w:val="btLr"/>
          </w:tcPr>
          <w:p w14:paraId="2C9702F3" w14:textId="77777777" w:rsidR="008A46DB" w:rsidRPr="009562C4" w:rsidRDefault="008A46DB" w:rsidP="008B28A6">
            <w:pPr>
              <w:pStyle w:val="TAL"/>
              <w:ind w:left="113" w:right="113"/>
              <w:rPr>
                <w:rFonts w:ascii="Times New Roman" w:hAnsi="Times New Roman"/>
                <w:sz w:val="12"/>
                <w:szCs w:val="12"/>
                <w:lang w:eastAsia="zh-CN"/>
              </w:rPr>
            </w:pPr>
            <w:r w:rsidRPr="009562C4">
              <w:rPr>
                <w:rFonts w:ascii="Times New Roman" w:hAnsi="Times New Roman"/>
                <w:sz w:val="12"/>
                <w:szCs w:val="12"/>
              </w:rPr>
              <w:t>Need for the gNB to know if the feature is supported</w:t>
            </w:r>
          </w:p>
        </w:tc>
        <w:tc>
          <w:tcPr>
            <w:tcW w:w="485" w:type="dxa"/>
            <w:tcBorders>
              <w:top w:val="single" w:sz="4" w:space="0" w:color="auto"/>
              <w:left w:val="single" w:sz="4" w:space="0" w:color="auto"/>
              <w:bottom w:val="single" w:sz="4" w:space="0" w:color="auto"/>
              <w:right w:val="single" w:sz="4" w:space="0" w:color="auto"/>
            </w:tcBorders>
            <w:textDirection w:val="btLr"/>
          </w:tcPr>
          <w:p w14:paraId="3858EB89"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Applicable to the capability signalling exchange between UEs (</w:t>
            </w:r>
            <w:proofErr w:type="spellStart"/>
            <w:r w:rsidRPr="009562C4">
              <w:rPr>
                <w:rFonts w:ascii="Times New Roman" w:hAnsi="Times New Roman"/>
                <w:sz w:val="12"/>
                <w:szCs w:val="12"/>
              </w:rPr>
              <w:t>Sidelink</w:t>
            </w:r>
            <w:proofErr w:type="spellEnd"/>
            <w:r w:rsidRPr="009562C4">
              <w:rPr>
                <w:rFonts w:ascii="Times New Roman" w:hAnsi="Times New Roman"/>
                <w:sz w:val="12"/>
                <w:szCs w:val="12"/>
              </w:rPr>
              <w:t xml:space="preserve"> WI only)”.</w:t>
            </w:r>
          </w:p>
        </w:tc>
        <w:tc>
          <w:tcPr>
            <w:tcW w:w="1142" w:type="dxa"/>
            <w:tcBorders>
              <w:top w:val="single" w:sz="4" w:space="0" w:color="auto"/>
              <w:left w:val="single" w:sz="4" w:space="0" w:color="auto"/>
              <w:bottom w:val="single" w:sz="4" w:space="0" w:color="auto"/>
              <w:right w:val="single" w:sz="4" w:space="0" w:color="auto"/>
            </w:tcBorders>
            <w:textDirection w:val="btLr"/>
          </w:tcPr>
          <w:p w14:paraId="4650B6A5" w14:textId="77777777" w:rsidR="008A46DB" w:rsidRPr="009562C4" w:rsidRDefault="008A46DB" w:rsidP="008B28A6">
            <w:pPr>
              <w:pStyle w:val="TAL"/>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4" w:type="dxa"/>
            <w:tcBorders>
              <w:top w:val="single" w:sz="4" w:space="0" w:color="auto"/>
              <w:left w:val="single" w:sz="4" w:space="0" w:color="auto"/>
              <w:bottom w:val="single" w:sz="4" w:space="0" w:color="auto"/>
              <w:right w:val="single" w:sz="4" w:space="0" w:color="auto"/>
            </w:tcBorders>
            <w:textDirection w:val="btLr"/>
          </w:tcPr>
          <w:p w14:paraId="217BA38C" w14:textId="77777777" w:rsidR="008A46DB" w:rsidRPr="009562C4" w:rsidRDefault="008A46DB" w:rsidP="008B28A6">
            <w:pPr>
              <w:pStyle w:val="TAL"/>
              <w:ind w:left="113" w:right="113"/>
              <w:rPr>
                <w:rFonts w:ascii="Times New Roman" w:hAnsi="Times New Roman"/>
                <w:sz w:val="12"/>
                <w:szCs w:val="12"/>
                <w:lang w:eastAsia="zh-CN"/>
              </w:rPr>
            </w:pPr>
            <w:r w:rsidRPr="009562C4">
              <w:rPr>
                <w:rFonts w:ascii="Times New Roman" w:hAnsi="Times New Roman"/>
                <w:sz w:val="12"/>
                <w:szCs w:val="12"/>
              </w:rPr>
              <w:t>Type</w:t>
            </w:r>
          </w:p>
        </w:tc>
        <w:tc>
          <w:tcPr>
            <w:tcW w:w="332" w:type="dxa"/>
            <w:tcBorders>
              <w:top w:val="single" w:sz="4" w:space="0" w:color="auto"/>
              <w:left w:val="single" w:sz="4" w:space="0" w:color="auto"/>
              <w:bottom w:val="single" w:sz="4" w:space="0" w:color="auto"/>
              <w:right w:val="single" w:sz="4" w:space="0" w:color="auto"/>
            </w:tcBorders>
            <w:textDirection w:val="btLr"/>
          </w:tcPr>
          <w:p w14:paraId="1F3DEFE7"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Features</w:t>
            </w:r>
          </w:p>
        </w:tc>
        <w:tc>
          <w:tcPr>
            <w:tcW w:w="289" w:type="dxa"/>
            <w:tcBorders>
              <w:top w:val="single" w:sz="4" w:space="0" w:color="auto"/>
              <w:left w:val="single" w:sz="4" w:space="0" w:color="auto"/>
              <w:bottom w:val="single" w:sz="4" w:space="0" w:color="auto"/>
              <w:right w:val="single" w:sz="4" w:space="0" w:color="auto"/>
            </w:tcBorders>
            <w:textDirection w:val="btLr"/>
          </w:tcPr>
          <w:p w14:paraId="262933AE"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Index</w:t>
            </w:r>
          </w:p>
        </w:tc>
        <w:tc>
          <w:tcPr>
            <w:tcW w:w="454" w:type="dxa"/>
            <w:tcBorders>
              <w:top w:val="single" w:sz="4" w:space="0" w:color="auto"/>
              <w:left w:val="single" w:sz="4" w:space="0" w:color="auto"/>
              <w:bottom w:val="single" w:sz="4" w:space="0" w:color="auto"/>
              <w:right w:val="single" w:sz="4" w:space="0" w:color="auto"/>
            </w:tcBorders>
            <w:textDirection w:val="btLr"/>
          </w:tcPr>
          <w:p w14:paraId="15B06DFC"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Feature group</w:t>
            </w:r>
          </w:p>
        </w:tc>
        <w:tc>
          <w:tcPr>
            <w:tcW w:w="1150" w:type="dxa"/>
            <w:tcBorders>
              <w:top w:val="single" w:sz="4" w:space="0" w:color="auto"/>
              <w:left w:val="single" w:sz="4" w:space="0" w:color="auto"/>
              <w:bottom w:val="single" w:sz="4" w:space="0" w:color="auto"/>
              <w:right w:val="single" w:sz="4" w:space="0" w:color="auto"/>
            </w:tcBorders>
            <w:textDirection w:val="btLr"/>
          </w:tcPr>
          <w:p w14:paraId="2C7812DF"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05" w:type="dxa"/>
            <w:tcBorders>
              <w:top w:val="single" w:sz="4" w:space="0" w:color="auto"/>
              <w:left w:val="single" w:sz="4" w:space="0" w:color="auto"/>
              <w:bottom w:val="single" w:sz="4" w:space="0" w:color="auto"/>
              <w:right w:val="single" w:sz="4" w:space="0" w:color="auto"/>
            </w:tcBorders>
            <w:textDirection w:val="btLr"/>
          </w:tcPr>
          <w:p w14:paraId="1578C2F1" w14:textId="77777777" w:rsidR="008A46DB" w:rsidRPr="009562C4" w:rsidRDefault="008A46DB" w:rsidP="008B28A6">
            <w:pPr>
              <w:pStyle w:val="TAL"/>
              <w:ind w:left="113" w:right="113"/>
              <w:rPr>
                <w:rFonts w:ascii="Times New Roman" w:hAnsi="Times New Roman"/>
                <w:sz w:val="12"/>
                <w:szCs w:val="12"/>
              </w:rPr>
            </w:pPr>
            <w:r w:rsidRPr="009562C4">
              <w:rPr>
                <w:rFonts w:ascii="Times New Roman" w:hAnsi="Times New Roman"/>
                <w:sz w:val="12"/>
                <w:szCs w:val="12"/>
              </w:rPr>
              <w:t>Prerequisite feature groups</w:t>
            </w:r>
          </w:p>
        </w:tc>
      </w:tr>
      <w:tr w:rsidR="00C31F9A" w:rsidRPr="000A3D79" w14:paraId="4763C407" w14:textId="77777777" w:rsidTr="008A46DB">
        <w:tblPrEx>
          <w:tblCellMar>
            <w:left w:w="108" w:type="dxa"/>
            <w:right w:w="108" w:type="dxa"/>
          </w:tblCellMar>
        </w:tblPrEx>
        <w:tc>
          <w:tcPr>
            <w:tcW w:w="710" w:type="dxa"/>
            <w:tcBorders>
              <w:top w:val="single" w:sz="4" w:space="0" w:color="auto"/>
              <w:left w:val="single" w:sz="4" w:space="0" w:color="auto"/>
              <w:bottom w:val="single" w:sz="4" w:space="0" w:color="auto"/>
              <w:right w:val="single" w:sz="4" w:space="0" w:color="auto"/>
            </w:tcBorders>
            <w:shd w:val="clear" w:color="auto" w:fill="auto"/>
          </w:tcPr>
          <w:p w14:paraId="750249CD" w14:textId="77777777" w:rsidR="00C31F9A" w:rsidRPr="008A46DB" w:rsidRDefault="00C31F9A" w:rsidP="00C31F9A">
            <w:pPr>
              <w:pStyle w:val="maintext"/>
              <w:ind w:firstLineChars="0" w:firstLine="0"/>
              <w:jc w:val="left"/>
              <w:rPr>
                <w:color w:val="000000" w:themeColor="text1"/>
                <w:sz w:val="12"/>
                <w:szCs w:val="12"/>
                <w:lang w:eastAsia="ja-JP"/>
              </w:rPr>
            </w:pPr>
            <w:r w:rsidRPr="008A46DB">
              <w:rPr>
                <w:color w:val="000000" w:themeColor="text1"/>
                <w:sz w:val="12"/>
                <w:szCs w:val="12"/>
                <w:lang w:eastAsia="ja-JP"/>
              </w:rPr>
              <w:t xml:space="preserve">42. </w:t>
            </w:r>
            <w:proofErr w:type="spellStart"/>
            <w:r w:rsidRPr="008A46DB">
              <w:rPr>
                <w:color w:val="000000" w:themeColor="text1"/>
                <w:sz w:val="12"/>
                <w:szCs w:val="12"/>
                <w:lang w:eastAsia="ja-JP"/>
              </w:rPr>
              <w:t>Netw_Energy_NR</w:t>
            </w:r>
            <w:proofErr w:type="spellEnd"/>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73D6386D" w14:textId="37AF7FF1" w:rsidR="00C31F9A" w:rsidRPr="008A46DB" w:rsidRDefault="00C31F9A" w:rsidP="00C31F9A">
            <w:pPr>
              <w:pStyle w:val="maintext"/>
              <w:ind w:firstLine="240"/>
              <w:jc w:val="left"/>
              <w:rPr>
                <w:rFonts w:eastAsia="MS Mincho"/>
                <w:color w:val="000000" w:themeColor="text1"/>
                <w:sz w:val="12"/>
                <w:szCs w:val="12"/>
                <w:lang w:eastAsia="ja-JP"/>
              </w:rPr>
            </w:pPr>
            <w:r w:rsidRPr="008A46DB">
              <w:rPr>
                <w:rFonts w:eastAsia="MS Mincho"/>
                <w:color w:val="000000" w:themeColor="text1"/>
                <w:sz w:val="12"/>
                <w:szCs w:val="12"/>
                <w:lang w:eastAsia="ja-JP"/>
              </w:rPr>
              <w:t>4</w:t>
            </w:r>
            <w:r>
              <w:rPr>
                <w:rFonts w:eastAsia="MS Mincho"/>
                <w:color w:val="000000" w:themeColor="text1"/>
                <w:sz w:val="12"/>
                <w:szCs w:val="12"/>
                <w:lang w:eastAsia="ja-JP"/>
              </w:rPr>
              <w:t>4</w:t>
            </w:r>
            <w:r w:rsidRPr="008A46DB">
              <w:rPr>
                <w:rFonts w:eastAsia="MS Mincho"/>
                <w:color w:val="000000" w:themeColor="text1"/>
                <w:sz w:val="12"/>
                <w:szCs w:val="12"/>
                <w:lang w:eastAsia="ja-JP"/>
              </w:rPr>
              <w:t>2-1</w:t>
            </w:r>
          </w:p>
        </w:tc>
        <w:tc>
          <w:tcPr>
            <w:tcW w:w="790" w:type="dxa"/>
            <w:tcBorders>
              <w:top w:val="single" w:sz="4" w:space="0" w:color="auto"/>
              <w:left w:val="single" w:sz="4" w:space="0" w:color="auto"/>
              <w:bottom w:val="single" w:sz="4" w:space="0" w:color="auto"/>
              <w:right w:val="single" w:sz="4" w:space="0" w:color="auto"/>
            </w:tcBorders>
            <w:shd w:val="clear" w:color="auto" w:fill="auto"/>
          </w:tcPr>
          <w:p w14:paraId="7C3FB0A5" w14:textId="77777777" w:rsidR="00C31F9A" w:rsidRPr="008A46DB" w:rsidRDefault="00C31F9A" w:rsidP="00C31F9A">
            <w:pPr>
              <w:pStyle w:val="maintext"/>
              <w:ind w:firstLineChars="0" w:firstLine="0"/>
              <w:jc w:val="left"/>
              <w:rPr>
                <w:rFonts w:eastAsia="宋体"/>
                <w:color w:val="000000" w:themeColor="text1"/>
                <w:sz w:val="12"/>
                <w:szCs w:val="12"/>
                <w:lang w:eastAsia="zh-CN"/>
              </w:rPr>
            </w:pPr>
            <w:r w:rsidRPr="008A46DB">
              <w:rPr>
                <w:rFonts w:eastAsia="宋体"/>
                <w:color w:val="000000" w:themeColor="text1"/>
                <w:sz w:val="12"/>
                <w:szCs w:val="12"/>
                <w:lang w:eastAsia="zh-CN"/>
              </w:rPr>
              <w:t xml:space="preserve">Spatial domain adaptation with CSI feedback based on CSI report sub-configuration(s) </w:t>
            </w:r>
            <w:r w:rsidRPr="008A46DB">
              <w:rPr>
                <w:rFonts w:eastAsia="宋体"/>
                <w:strike/>
                <w:color w:val="FF0000"/>
                <w:sz w:val="12"/>
                <w:szCs w:val="12"/>
                <w:lang w:eastAsia="zh-CN"/>
              </w:rPr>
              <w:t>[</w:t>
            </w:r>
            <w:r w:rsidRPr="008A46DB">
              <w:rPr>
                <w:rFonts w:eastAsia="宋体"/>
                <w:color w:val="000000" w:themeColor="text1"/>
                <w:sz w:val="12"/>
                <w:szCs w:val="12"/>
                <w:lang w:eastAsia="zh-CN"/>
              </w:rPr>
              <w:t xml:space="preserve">for periodic </w:t>
            </w:r>
            <w:r w:rsidRPr="008A46DB">
              <w:rPr>
                <w:rFonts w:eastAsia="宋体"/>
                <w:strike/>
                <w:color w:val="FF0000"/>
                <w:sz w:val="12"/>
                <w:szCs w:val="12"/>
                <w:lang w:eastAsia="zh-CN"/>
              </w:rPr>
              <w:t>and aperiodic</w:t>
            </w:r>
            <w:r w:rsidRPr="008A46DB">
              <w:rPr>
                <w:rFonts w:eastAsia="宋体"/>
                <w:color w:val="FF0000"/>
                <w:sz w:val="12"/>
                <w:szCs w:val="12"/>
                <w:lang w:eastAsia="zh-CN"/>
              </w:rPr>
              <w:t xml:space="preserve"> </w:t>
            </w:r>
            <w:r w:rsidRPr="008A46DB">
              <w:rPr>
                <w:rFonts w:eastAsia="宋体"/>
                <w:color w:val="000000" w:themeColor="text1"/>
                <w:sz w:val="12"/>
                <w:szCs w:val="12"/>
                <w:lang w:eastAsia="zh-CN"/>
              </w:rPr>
              <w:t>CSI reporting</w:t>
            </w:r>
            <w:r w:rsidRPr="008A46DB">
              <w:rPr>
                <w:rFonts w:eastAsia="宋体"/>
                <w:strike/>
                <w:color w:val="FF0000"/>
                <w:sz w:val="12"/>
                <w:szCs w:val="12"/>
                <w:lang w:eastAsia="zh-CN"/>
              </w:rPr>
              <w:t>]</w:t>
            </w:r>
          </w:p>
        </w:tc>
        <w:tc>
          <w:tcPr>
            <w:tcW w:w="3068" w:type="dxa"/>
            <w:tcBorders>
              <w:top w:val="single" w:sz="4" w:space="0" w:color="auto"/>
              <w:left w:val="single" w:sz="4" w:space="0" w:color="auto"/>
              <w:bottom w:val="single" w:sz="4" w:space="0" w:color="auto"/>
              <w:right w:val="single" w:sz="4" w:space="0" w:color="auto"/>
            </w:tcBorders>
            <w:shd w:val="clear" w:color="auto" w:fill="auto"/>
          </w:tcPr>
          <w:p w14:paraId="152A9131" w14:textId="77777777" w:rsidR="00C31F9A" w:rsidRPr="00C31F9A" w:rsidRDefault="00C31F9A" w:rsidP="00C31F9A">
            <w:pPr>
              <w:rPr>
                <w:rFonts w:cs="Times New Roman"/>
                <w:color w:val="000000" w:themeColor="text1"/>
                <w:sz w:val="12"/>
                <w:szCs w:val="12"/>
              </w:rPr>
            </w:pPr>
            <w:r w:rsidRPr="000A3D79">
              <w:rPr>
                <w:rFonts w:cs="Times New Roman"/>
                <w:color w:val="FF0000"/>
                <w:szCs w:val="20"/>
              </w:rPr>
              <w:t>1</w:t>
            </w:r>
            <w:r w:rsidRPr="00C31F9A">
              <w:rPr>
                <w:rFonts w:cs="Times New Roman"/>
                <w:color w:val="FF0000"/>
                <w:sz w:val="12"/>
                <w:szCs w:val="12"/>
              </w:rPr>
              <w:t xml:space="preserve">. </w:t>
            </w:r>
            <w:r w:rsidRPr="00C31F9A">
              <w:rPr>
                <w:rFonts w:cs="Times New Roman"/>
                <w:color w:val="000000" w:themeColor="text1"/>
                <w:sz w:val="12"/>
                <w:szCs w:val="12"/>
              </w:rPr>
              <w:t xml:space="preserve">Support of CSI feedback based on CSI report sub-configuration(s), each containing one </w:t>
            </w:r>
            <w:r w:rsidRPr="00C31F9A">
              <w:rPr>
                <w:rFonts w:cs="Times New Roman"/>
                <w:strike/>
                <w:color w:val="FF0000"/>
                <w:sz w:val="12"/>
                <w:szCs w:val="12"/>
              </w:rPr>
              <w:t>[</w:t>
            </w:r>
            <w:r w:rsidRPr="00C31F9A">
              <w:rPr>
                <w:rFonts w:cs="Times New Roman"/>
                <w:color w:val="000000" w:themeColor="text1"/>
                <w:sz w:val="12"/>
                <w:szCs w:val="12"/>
              </w:rPr>
              <w:t>port subset configuration/list of CSI-RS IDs</w:t>
            </w:r>
            <w:r w:rsidRPr="00C31F9A">
              <w:rPr>
                <w:rFonts w:cs="Times New Roman"/>
                <w:strike/>
                <w:color w:val="FF0000"/>
                <w:sz w:val="12"/>
                <w:szCs w:val="12"/>
              </w:rPr>
              <w:t>] [</w:t>
            </w:r>
            <w:r w:rsidRPr="00C31F9A">
              <w:rPr>
                <w:rFonts w:cs="Times New Roman"/>
                <w:color w:val="000000" w:themeColor="text1"/>
                <w:sz w:val="12"/>
                <w:szCs w:val="12"/>
              </w:rPr>
              <w:t xml:space="preserve">for </w:t>
            </w:r>
            <w:r w:rsidRPr="00C31F9A">
              <w:rPr>
                <w:rFonts w:cs="Times New Roman"/>
                <w:strike/>
                <w:color w:val="FF0000"/>
                <w:sz w:val="12"/>
                <w:szCs w:val="12"/>
              </w:rPr>
              <w:t xml:space="preserve">each of </w:t>
            </w:r>
            <w:r w:rsidRPr="00C31F9A">
              <w:rPr>
                <w:rFonts w:cs="Times New Roman"/>
                <w:color w:val="000000" w:themeColor="text1"/>
                <w:sz w:val="12"/>
                <w:szCs w:val="12"/>
              </w:rPr>
              <w:t xml:space="preserve">periodic </w:t>
            </w:r>
            <w:r w:rsidRPr="00C31F9A">
              <w:rPr>
                <w:rFonts w:cs="Times New Roman"/>
                <w:strike/>
                <w:color w:val="FF0000"/>
                <w:sz w:val="12"/>
                <w:szCs w:val="12"/>
              </w:rPr>
              <w:t>and aperiodic</w:t>
            </w:r>
            <w:r w:rsidRPr="00C31F9A">
              <w:rPr>
                <w:rFonts w:cs="Times New Roman"/>
                <w:color w:val="FF0000"/>
                <w:sz w:val="12"/>
                <w:szCs w:val="12"/>
              </w:rPr>
              <w:t xml:space="preserve"> </w:t>
            </w:r>
            <w:r w:rsidRPr="00C31F9A">
              <w:rPr>
                <w:rFonts w:cs="Times New Roman"/>
                <w:color w:val="000000" w:themeColor="text1"/>
                <w:sz w:val="12"/>
                <w:szCs w:val="12"/>
              </w:rPr>
              <w:t>CSI reporting</w:t>
            </w:r>
            <w:r w:rsidRPr="00C31F9A">
              <w:rPr>
                <w:rFonts w:cs="Times New Roman"/>
                <w:strike/>
                <w:color w:val="FF0000"/>
                <w:sz w:val="12"/>
                <w:szCs w:val="12"/>
              </w:rPr>
              <w:t>]</w:t>
            </w:r>
          </w:p>
          <w:p w14:paraId="1D10C611" w14:textId="77777777" w:rsidR="00C31F9A" w:rsidRPr="00C31F9A" w:rsidRDefault="00C31F9A" w:rsidP="00C31F9A">
            <w:pPr>
              <w:rPr>
                <w:rFonts w:cs="Times New Roman"/>
                <w:color w:val="000000" w:themeColor="text1"/>
                <w:sz w:val="12"/>
                <w:szCs w:val="12"/>
              </w:rPr>
            </w:pPr>
            <w:r w:rsidRPr="00C31F9A">
              <w:rPr>
                <w:rFonts w:cs="Times New Roman"/>
                <w:strike/>
                <w:color w:val="FF0000"/>
                <w:sz w:val="12"/>
                <w:szCs w:val="12"/>
              </w:rPr>
              <w:t>[1</w:t>
            </w:r>
            <w:r w:rsidRPr="00C31F9A">
              <w:rPr>
                <w:rFonts w:cs="Times New Roman"/>
                <w:color w:val="FF0000"/>
                <w:sz w:val="12"/>
                <w:szCs w:val="12"/>
              </w:rPr>
              <w:t>2</w:t>
            </w:r>
            <w:r w:rsidRPr="00C31F9A">
              <w:rPr>
                <w:rFonts w:cs="Times New Roman"/>
                <w:color w:val="000000" w:themeColor="text1"/>
                <w:sz w:val="12"/>
                <w:szCs w:val="12"/>
              </w:rPr>
              <w:t xml:space="preserve">. The max number of sub-configurations </w:t>
            </w:r>
            <w:proofErr w:type="spellStart"/>
            <w:r w:rsidRPr="00C31F9A">
              <w:rPr>
                <w:rFonts w:cs="Times New Roman"/>
                <w:color w:val="000000" w:themeColor="text1"/>
                <w:sz w:val="12"/>
                <w:szCs w:val="12"/>
              </w:rPr>
              <w:t>Lmax</w:t>
            </w:r>
            <w:proofErr w:type="spellEnd"/>
            <w:r w:rsidRPr="00C31F9A">
              <w:rPr>
                <w:rFonts w:cs="Times New Roman"/>
                <w:color w:val="000000" w:themeColor="text1"/>
                <w:sz w:val="12"/>
                <w:szCs w:val="12"/>
              </w:rPr>
              <w:t xml:space="preserve"> in one CSI report configuration</w:t>
            </w:r>
            <w:r w:rsidRPr="00C31F9A">
              <w:rPr>
                <w:rFonts w:cs="Times New Roman"/>
                <w:strike/>
                <w:color w:val="FF0000"/>
                <w:sz w:val="12"/>
                <w:szCs w:val="12"/>
              </w:rPr>
              <w:t>]</w:t>
            </w:r>
          </w:p>
          <w:p w14:paraId="278B35AC" w14:textId="77777777" w:rsidR="00C31F9A" w:rsidRPr="00C31F9A" w:rsidRDefault="00C31F9A" w:rsidP="00C31F9A">
            <w:pPr>
              <w:rPr>
                <w:rFonts w:cs="Times New Roman"/>
                <w:strike/>
                <w:color w:val="FF0000"/>
                <w:sz w:val="12"/>
                <w:szCs w:val="12"/>
              </w:rPr>
            </w:pPr>
            <w:r w:rsidRPr="00C31F9A">
              <w:rPr>
                <w:rFonts w:cs="Times New Roman"/>
                <w:strike/>
                <w:color w:val="FF0000"/>
                <w:sz w:val="12"/>
                <w:szCs w:val="12"/>
              </w:rPr>
              <w:t>[23. Report of N CSI(s) in one CSI report where each CSI corresponds to one sub-configuration]</w:t>
            </w:r>
          </w:p>
          <w:p w14:paraId="2296C381" w14:textId="77777777" w:rsidR="00C31F9A" w:rsidRPr="00C31F9A" w:rsidRDefault="00C31F9A" w:rsidP="00C31F9A">
            <w:pPr>
              <w:rPr>
                <w:rFonts w:cs="Times New Roman"/>
                <w:color w:val="000000" w:themeColor="text1"/>
                <w:sz w:val="12"/>
                <w:szCs w:val="12"/>
              </w:rPr>
            </w:pPr>
            <w:r w:rsidRPr="00C31F9A">
              <w:rPr>
                <w:rFonts w:cs="Times New Roman"/>
                <w:strike/>
                <w:color w:val="FF0000"/>
                <w:sz w:val="12"/>
                <w:szCs w:val="12"/>
              </w:rPr>
              <w:t>[3</w:t>
            </w:r>
            <w:r w:rsidRPr="00C31F9A">
              <w:rPr>
                <w:rFonts w:cs="Times New Roman"/>
                <w:color w:val="FF0000"/>
                <w:sz w:val="12"/>
                <w:szCs w:val="12"/>
              </w:rPr>
              <w:t>4</w:t>
            </w:r>
            <w:r w:rsidRPr="00C31F9A">
              <w:rPr>
                <w:rFonts w:cs="Times New Roman"/>
                <w:color w:val="000000" w:themeColor="text1"/>
                <w:sz w:val="12"/>
                <w:szCs w:val="12"/>
              </w:rPr>
              <w:t>. Supported maximum number of simultaneous NZP-CSI-RS resources per CC</w:t>
            </w:r>
          </w:p>
          <w:p w14:paraId="0CD6F24D" w14:textId="77777777" w:rsidR="00C31F9A" w:rsidRPr="00C31F9A" w:rsidRDefault="00C31F9A" w:rsidP="00C31F9A">
            <w:pPr>
              <w:rPr>
                <w:rFonts w:cs="Times New Roman"/>
                <w:color w:val="000000" w:themeColor="text1"/>
                <w:sz w:val="12"/>
                <w:szCs w:val="12"/>
              </w:rPr>
            </w:pPr>
            <w:r w:rsidRPr="00C31F9A">
              <w:rPr>
                <w:rFonts w:cs="Times New Roman"/>
                <w:strike/>
                <w:color w:val="FF0000"/>
                <w:sz w:val="12"/>
                <w:szCs w:val="12"/>
              </w:rPr>
              <w:t>4</w:t>
            </w:r>
            <w:r w:rsidRPr="00C31F9A">
              <w:rPr>
                <w:rFonts w:cs="Times New Roman"/>
                <w:color w:val="FF0000"/>
                <w:sz w:val="12"/>
                <w:szCs w:val="12"/>
              </w:rPr>
              <w:t>5</w:t>
            </w:r>
            <w:r w:rsidRPr="00C31F9A">
              <w:rPr>
                <w:rFonts w:cs="Times New Roman"/>
                <w:color w:val="000000" w:themeColor="text1"/>
                <w:sz w:val="12"/>
                <w:szCs w:val="12"/>
              </w:rPr>
              <w:t>. Supported maximum number of total CSI-RS ports in simultaneous NZP-CSI-RS resources per CC</w:t>
            </w:r>
          </w:p>
          <w:p w14:paraId="2D1A1D8F" w14:textId="77777777" w:rsidR="00C31F9A" w:rsidRPr="00C31F9A" w:rsidRDefault="00C31F9A" w:rsidP="00C31F9A">
            <w:pPr>
              <w:rPr>
                <w:rFonts w:cs="Times New Roman"/>
                <w:color w:val="FF0000"/>
                <w:sz w:val="12"/>
                <w:szCs w:val="12"/>
              </w:rPr>
            </w:pPr>
            <w:r w:rsidRPr="00C31F9A">
              <w:rPr>
                <w:rFonts w:cs="Times New Roman"/>
                <w:color w:val="FF0000"/>
                <w:sz w:val="12"/>
                <w:szCs w:val="12"/>
              </w:rPr>
              <w:t>6. Supported maximum number of simultaneous NZP-CSI-RS resources in active BWPs across all CCs</w:t>
            </w:r>
          </w:p>
          <w:p w14:paraId="5DECC985" w14:textId="77777777" w:rsidR="00C31F9A" w:rsidRPr="00C31F9A" w:rsidRDefault="00C31F9A" w:rsidP="00C31F9A">
            <w:pPr>
              <w:rPr>
                <w:rFonts w:cs="Times New Roman"/>
                <w:color w:val="000000" w:themeColor="text1"/>
                <w:sz w:val="12"/>
                <w:szCs w:val="12"/>
              </w:rPr>
            </w:pPr>
            <w:r w:rsidRPr="00C31F9A">
              <w:rPr>
                <w:rFonts w:cs="Times New Roman"/>
                <w:strike/>
                <w:color w:val="FF0000"/>
                <w:sz w:val="12"/>
                <w:szCs w:val="12"/>
              </w:rPr>
              <w:t>5</w:t>
            </w:r>
            <w:r w:rsidRPr="00C31F9A">
              <w:rPr>
                <w:rFonts w:cs="Times New Roman"/>
                <w:color w:val="FF0000"/>
                <w:sz w:val="12"/>
                <w:szCs w:val="12"/>
              </w:rPr>
              <w:t>7</w:t>
            </w:r>
            <w:r w:rsidRPr="00C31F9A">
              <w:rPr>
                <w:rFonts w:cs="Times New Roman"/>
                <w:color w:val="000000" w:themeColor="text1"/>
                <w:sz w:val="12"/>
                <w:szCs w:val="12"/>
              </w:rPr>
              <w:t>. Supported maximum number of total CSI-RS ports in simultaneous NZP-CSI-RS resources in active BWPs across all CCs</w:t>
            </w:r>
          </w:p>
          <w:p w14:paraId="5FFBD399" w14:textId="77777777" w:rsidR="00C31F9A" w:rsidRPr="00C31F9A" w:rsidRDefault="00C31F9A" w:rsidP="00C31F9A">
            <w:pPr>
              <w:rPr>
                <w:rFonts w:cs="Times New Roman"/>
                <w:strike/>
                <w:color w:val="FF0000"/>
                <w:sz w:val="12"/>
                <w:szCs w:val="12"/>
              </w:rPr>
            </w:pPr>
            <w:r w:rsidRPr="00C31F9A">
              <w:rPr>
                <w:rFonts w:cs="Times New Roman"/>
                <w:strike/>
                <w:color w:val="FF0000"/>
                <w:sz w:val="12"/>
                <w:szCs w:val="12"/>
              </w:rPr>
              <w:t>6. Supported maximum number of simultaneous NZP-CSI-RS resources in active BWPs across all CCs]</w:t>
            </w:r>
          </w:p>
          <w:p w14:paraId="5AF17E14" w14:textId="77777777" w:rsidR="00C31F9A" w:rsidRPr="00C31F9A" w:rsidRDefault="00C31F9A" w:rsidP="00C31F9A">
            <w:pPr>
              <w:rPr>
                <w:rFonts w:cs="Times New Roman"/>
                <w:color w:val="FF0000"/>
                <w:sz w:val="12"/>
                <w:szCs w:val="12"/>
              </w:rPr>
            </w:pPr>
            <w:r w:rsidRPr="00C31F9A">
              <w:rPr>
                <w:rFonts w:cs="Times New Roman"/>
                <w:color w:val="FF0000"/>
                <w:sz w:val="12"/>
                <w:szCs w:val="12"/>
              </w:rPr>
              <w:t>8. Support of single-panel type 1 codebook</w:t>
            </w:r>
          </w:p>
          <w:p w14:paraId="1C8CC22A" w14:textId="7D7EBBE0" w:rsidR="00C31F9A" w:rsidRPr="008A46DB" w:rsidRDefault="00C31F9A" w:rsidP="00C31F9A">
            <w:pPr>
              <w:spacing w:after="0"/>
              <w:rPr>
                <w:color w:val="000000" w:themeColor="text1"/>
                <w:sz w:val="12"/>
                <w:szCs w:val="12"/>
              </w:rPr>
            </w:pPr>
            <w:r w:rsidRPr="000A3D79">
              <w:rPr>
                <w:rFonts w:cs="Times New Roman"/>
                <w:color w:val="7030A0"/>
                <w:szCs w:val="20"/>
              </w:rPr>
              <w:t xml:space="preserve"> </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5F019654" w14:textId="77777777" w:rsidR="00C31F9A" w:rsidRPr="008A46DB" w:rsidRDefault="00C31F9A" w:rsidP="00C31F9A">
            <w:pPr>
              <w:pStyle w:val="maintext"/>
              <w:ind w:firstLineChars="0" w:firstLine="0"/>
              <w:jc w:val="left"/>
              <w:rPr>
                <w:sz w:val="12"/>
                <w:szCs w:val="12"/>
                <w:highlight w:val="yellow"/>
              </w:rPr>
            </w:pPr>
            <w:r w:rsidRPr="008A46DB">
              <w:rPr>
                <w:sz w:val="12"/>
                <w:szCs w:val="12"/>
                <w:highlight w:val="yellow"/>
              </w:rPr>
              <w:t>FFS</w:t>
            </w:r>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5AF102E2" w14:textId="1A81B421" w:rsidR="00C31F9A" w:rsidRPr="008A46DB" w:rsidRDefault="00C31F9A" w:rsidP="00C31F9A">
            <w:pPr>
              <w:pStyle w:val="maintext"/>
              <w:ind w:firstLine="240"/>
              <w:jc w:val="left"/>
              <w:rPr>
                <w:color w:val="000000" w:themeColor="text1"/>
                <w:sz w:val="12"/>
                <w:szCs w:val="12"/>
                <w:lang w:eastAsia="zh-CN"/>
              </w:rPr>
            </w:pPr>
            <w:proofErr w:type="spellStart"/>
            <w:r>
              <w:rPr>
                <w:color w:val="000000" w:themeColor="text1"/>
                <w:sz w:val="12"/>
                <w:szCs w:val="12"/>
                <w:lang w:eastAsia="zh-CN"/>
              </w:rPr>
              <w:t>yy</w:t>
            </w:r>
            <w:r w:rsidRPr="008A46DB">
              <w:rPr>
                <w:color w:val="000000" w:themeColor="text1"/>
                <w:sz w:val="12"/>
                <w:szCs w:val="12"/>
                <w:lang w:eastAsia="zh-CN"/>
              </w:rPr>
              <w:t>es</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6B08874B" w14:textId="77777777" w:rsidR="00C31F9A" w:rsidRPr="008A46DB" w:rsidRDefault="00C31F9A" w:rsidP="00C31F9A">
            <w:pPr>
              <w:pStyle w:val="maintext"/>
              <w:ind w:firstLine="240"/>
              <w:jc w:val="left"/>
              <w:rPr>
                <w:color w:val="FF0000"/>
                <w:sz w:val="12"/>
                <w:szCs w:val="12"/>
              </w:rPr>
            </w:pP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413B375D" w14:textId="4B610D2A" w:rsidR="00C31F9A" w:rsidRPr="00C31F9A" w:rsidRDefault="00C31F9A" w:rsidP="00C31F9A">
            <w:pPr>
              <w:pStyle w:val="maintext"/>
              <w:ind w:firstLineChars="0" w:firstLine="0"/>
              <w:jc w:val="left"/>
              <w:rPr>
                <w:color w:val="000000" w:themeColor="text1"/>
                <w:sz w:val="12"/>
                <w:szCs w:val="12"/>
              </w:rPr>
            </w:pPr>
            <w:r w:rsidRPr="00C31F9A">
              <w:rPr>
                <w:rFonts w:cs="Times New Roman"/>
                <w:color w:val="000000" w:themeColor="text1"/>
                <w:sz w:val="12"/>
                <w:szCs w:val="12"/>
              </w:rPr>
              <w:t xml:space="preserve">UE does not support spatial domain adaptation </w:t>
            </w:r>
            <w:r w:rsidRPr="00C31F9A">
              <w:rPr>
                <w:rFonts w:eastAsia="宋体" w:cs="Times New Roman"/>
                <w:strike/>
                <w:color w:val="FF0000"/>
                <w:sz w:val="12"/>
                <w:szCs w:val="12"/>
                <w:lang w:val="en-US" w:eastAsia="zh-CN"/>
              </w:rPr>
              <w:t>[</w:t>
            </w:r>
            <w:r w:rsidRPr="00C31F9A">
              <w:rPr>
                <w:rFonts w:eastAsia="宋体" w:cs="Times New Roman"/>
                <w:color w:val="000000" w:themeColor="text1"/>
                <w:sz w:val="12"/>
                <w:szCs w:val="12"/>
                <w:lang w:val="en-US" w:eastAsia="zh-CN"/>
              </w:rPr>
              <w:t xml:space="preserve">for periodic </w:t>
            </w:r>
            <w:r w:rsidRPr="00C31F9A">
              <w:rPr>
                <w:rFonts w:eastAsia="宋体" w:cs="Times New Roman"/>
                <w:strike/>
                <w:color w:val="FF0000"/>
                <w:sz w:val="12"/>
                <w:szCs w:val="12"/>
                <w:lang w:val="en-US" w:eastAsia="zh-CN"/>
              </w:rPr>
              <w:t>and aperiodic</w:t>
            </w:r>
            <w:r w:rsidRPr="00C31F9A">
              <w:rPr>
                <w:rFonts w:eastAsia="宋体" w:cs="Times New Roman"/>
                <w:color w:val="FF0000"/>
                <w:sz w:val="12"/>
                <w:szCs w:val="12"/>
                <w:lang w:val="en-US" w:eastAsia="zh-CN"/>
              </w:rPr>
              <w:t xml:space="preserve"> </w:t>
            </w:r>
            <w:r w:rsidRPr="00C31F9A">
              <w:rPr>
                <w:rFonts w:eastAsia="宋体" w:cs="Times New Roman"/>
                <w:color w:val="000000" w:themeColor="text1"/>
                <w:sz w:val="12"/>
                <w:szCs w:val="12"/>
                <w:lang w:val="en-US" w:eastAsia="zh-CN"/>
              </w:rPr>
              <w:t>CSI reporting</w:t>
            </w:r>
            <w:r w:rsidRPr="00C31F9A">
              <w:rPr>
                <w:rFonts w:eastAsia="宋体" w:cs="Times New Roman"/>
                <w:strike/>
                <w:color w:val="FF0000"/>
                <w:sz w:val="12"/>
                <w:szCs w:val="12"/>
                <w:lang w:val="en-US" w:eastAsia="zh-CN"/>
              </w:rPr>
              <w:t>]</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7C7D303" w14:textId="77777777" w:rsidR="00C31F9A" w:rsidRPr="008A46DB" w:rsidRDefault="00C31F9A" w:rsidP="00C31F9A">
            <w:pPr>
              <w:pStyle w:val="maintext"/>
              <w:ind w:firstLineChars="0" w:firstLine="0"/>
              <w:jc w:val="left"/>
              <w:rPr>
                <w:sz w:val="12"/>
                <w:szCs w:val="12"/>
                <w:highlight w:val="yellow"/>
                <w:lang w:eastAsia="zh-CN"/>
              </w:rPr>
            </w:pPr>
            <w:r w:rsidRPr="008A46DB">
              <w:rPr>
                <w:sz w:val="12"/>
                <w:szCs w:val="12"/>
                <w:highlight w:val="yellow"/>
                <w:lang w:eastAsia="zh-CN"/>
              </w:rPr>
              <w:t>[Per UE, Per band]</w:t>
            </w:r>
          </w:p>
        </w:tc>
        <w:tc>
          <w:tcPr>
            <w:tcW w:w="332" w:type="dxa"/>
            <w:tcBorders>
              <w:top w:val="single" w:sz="4" w:space="0" w:color="auto"/>
              <w:left w:val="single" w:sz="4" w:space="0" w:color="auto"/>
              <w:bottom w:val="single" w:sz="4" w:space="0" w:color="auto"/>
              <w:right w:val="single" w:sz="4" w:space="0" w:color="auto"/>
            </w:tcBorders>
            <w:shd w:val="clear" w:color="auto" w:fill="auto"/>
          </w:tcPr>
          <w:p w14:paraId="67F6E6F7" w14:textId="77777777" w:rsidR="00C31F9A" w:rsidRPr="008A46DB" w:rsidRDefault="00C31F9A" w:rsidP="00C31F9A">
            <w:pPr>
              <w:pStyle w:val="maintext"/>
              <w:ind w:firstLine="240"/>
              <w:jc w:val="left"/>
              <w:rPr>
                <w:color w:val="000000" w:themeColor="text1"/>
                <w:sz w:val="12"/>
                <w:szCs w:val="12"/>
                <w:lang w:eastAsia="zh-CN"/>
              </w:rPr>
            </w:pPr>
            <w:r w:rsidRPr="008A46DB">
              <w:rPr>
                <w:color w:val="000000" w:themeColor="text1"/>
                <w:sz w:val="12"/>
                <w:szCs w:val="12"/>
                <w:lang w:eastAsia="zh-CN"/>
              </w:rPr>
              <w:t>No</w:t>
            </w:r>
          </w:p>
        </w:tc>
        <w:tc>
          <w:tcPr>
            <w:tcW w:w="289" w:type="dxa"/>
            <w:tcBorders>
              <w:top w:val="single" w:sz="4" w:space="0" w:color="auto"/>
              <w:left w:val="single" w:sz="4" w:space="0" w:color="auto"/>
              <w:bottom w:val="single" w:sz="4" w:space="0" w:color="auto"/>
              <w:right w:val="single" w:sz="4" w:space="0" w:color="auto"/>
            </w:tcBorders>
            <w:shd w:val="clear" w:color="auto" w:fill="auto"/>
          </w:tcPr>
          <w:p w14:paraId="06077983" w14:textId="5AA2EEC9" w:rsidR="00C31F9A" w:rsidRPr="008A46DB" w:rsidRDefault="00C31F9A" w:rsidP="00C31F9A">
            <w:pPr>
              <w:pStyle w:val="maintext"/>
              <w:ind w:firstLine="240"/>
              <w:jc w:val="left"/>
              <w:rPr>
                <w:color w:val="000000" w:themeColor="text1"/>
                <w:sz w:val="12"/>
                <w:szCs w:val="12"/>
                <w:lang w:eastAsia="zh-CN"/>
              </w:rPr>
            </w:pPr>
            <w:proofErr w:type="spellStart"/>
            <w:r w:rsidRPr="008A46DB">
              <w:rPr>
                <w:color w:val="000000" w:themeColor="text1"/>
                <w:sz w:val="12"/>
                <w:szCs w:val="12"/>
                <w:lang w:eastAsia="zh-CN"/>
              </w:rPr>
              <w:t>N</w:t>
            </w:r>
            <w:r>
              <w:rPr>
                <w:color w:val="000000" w:themeColor="text1"/>
                <w:sz w:val="12"/>
                <w:szCs w:val="12"/>
                <w:lang w:eastAsia="zh-CN"/>
              </w:rPr>
              <w:t>N</w:t>
            </w:r>
            <w:r w:rsidRPr="008A46DB">
              <w:rPr>
                <w:color w:val="000000" w:themeColor="text1"/>
                <w:sz w:val="12"/>
                <w:szCs w:val="12"/>
                <w:lang w:eastAsia="zh-CN"/>
              </w:rPr>
              <w:t>o</w:t>
            </w:r>
            <w:proofErr w:type="spellEnd"/>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7CD39A7" w14:textId="77777777" w:rsidR="00C31F9A" w:rsidRPr="008A46DB" w:rsidRDefault="00C31F9A" w:rsidP="00C31F9A">
            <w:pPr>
              <w:pStyle w:val="maintext"/>
              <w:ind w:firstLineChars="0" w:firstLine="0"/>
              <w:jc w:val="left"/>
              <w:rPr>
                <w:color w:val="000000" w:themeColor="text1"/>
                <w:sz w:val="12"/>
                <w:szCs w:val="12"/>
                <w:lang w:eastAsia="zh-CN"/>
              </w:rPr>
            </w:pPr>
            <w:r w:rsidRPr="008A46DB">
              <w:rPr>
                <w:color w:val="000000" w:themeColor="text1"/>
                <w:sz w:val="12"/>
                <w:szCs w:val="12"/>
                <w:lang w:eastAsia="zh-CN"/>
              </w:rPr>
              <w:t>N/A</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43D8B32B" w14:textId="77777777" w:rsidR="00C31F9A" w:rsidRPr="00C31F9A" w:rsidRDefault="00C31F9A" w:rsidP="00C31F9A">
            <w:pPr>
              <w:rPr>
                <w:rFonts w:cs="Times New Roman"/>
                <w:color w:val="FF0000"/>
                <w:sz w:val="12"/>
                <w:szCs w:val="12"/>
              </w:rPr>
            </w:pPr>
            <w:r w:rsidRPr="00C31F9A">
              <w:rPr>
                <w:rFonts w:cs="Times New Roman"/>
                <w:color w:val="FF0000"/>
                <w:sz w:val="12"/>
                <w:szCs w:val="12"/>
              </w:rPr>
              <w:t>Component 1 candidate values: {SD-type1, SD-type2, SD-type1and2}</w:t>
            </w:r>
          </w:p>
          <w:p w14:paraId="6B5E6018" w14:textId="77777777" w:rsidR="00C31F9A" w:rsidRPr="00C31F9A" w:rsidRDefault="00C31F9A" w:rsidP="00C31F9A">
            <w:pPr>
              <w:rPr>
                <w:rFonts w:eastAsia="宋体" w:cs="Times New Roman"/>
                <w:color w:val="212121"/>
                <w:sz w:val="12"/>
                <w:szCs w:val="12"/>
              </w:rPr>
            </w:pPr>
            <w:r w:rsidRPr="00C31F9A">
              <w:rPr>
                <w:rFonts w:cs="Times New Roman"/>
                <w:strike/>
                <w:color w:val="FF0000"/>
                <w:sz w:val="12"/>
                <w:szCs w:val="12"/>
              </w:rPr>
              <w:t>[</w:t>
            </w:r>
            <w:r w:rsidRPr="00C31F9A">
              <w:rPr>
                <w:rFonts w:cs="Times New Roman"/>
                <w:color w:val="000000" w:themeColor="text1"/>
                <w:sz w:val="12"/>
                <w:szCs w:val="12"/>
              </w:rPr>
              <w:t xml:space="preserve">Component </w:t>
            </w:r>
            <w:r w:rsidRPr="00C31F9A">
              <w:rPr>
                <w:rFonts w:cs="Times New Roman"/>
                <w:strike/>
                <w:color w:val="FF0000"/>
                <w:sz w:val="12"/>
                <w:szCs w:val="12"/>
              </w:rPr>
              <w:t>1</w:t>
            </w:r>
            <w:r w:rsidRPr="00C31F9A">
              <w:rPr>
                <w:rFonts w:cs="Times New Roman"/>
                <w:color w:val="FF0000"/>
                <w:sz w:val="12"/>
                <w:szCs w:val="12"/>
              </w:rPr>
              <w:t>2</w:t>
            </w:r>
            <w:r w:rsidRPr="00C31F9A">
              <w:rPr>
                <w:rFonts w:cs="Times New Roman"/>
                <w:color w:val="000000" w:themeColor="text1"/>
                <w:sz w:val="12"/>
                <w:szCs w:val="12"/>
              </w:rPr>
              <w:t xml:space="preserve"> candidate value</w:t>
            </w:r>
            <w:r w:rsidRPr="00C31F9A">
              <w:rPr>
                <w:rFonts w:cs="Times New Roman"/>
                <w:color w:val="FF0000"/>
                <w:sz w:val="12"/>
                <w:szCs w:val="12"/>
              </w:rPr>
              <w:t>s</w:t>
            </w:r>
            <w:r w:rsidRPr="00C31F9A">
              <w:rPr>
                <w:rFonts w:cs="Times New Roman"/>
                <w:color w:val="000000" w:themeColor="text1"/>
                <w:sz w:val="12"/>
                <w:szCs w:val="12"/>
              </w:rPr>
              <w:t xml:space="preserve"> </w:t>
            </w:r>
            <w:r w:rsidRPr="00C31F9A">
              <w:rPr>
                <w:rFonts w:cs="Times New Roman"/>
                <w:strike/>
                <w:color w:val="FF0000"/>
                <w:sz w:val="12"/>
                <w:szCs w:val="12"/>
              </w:rPr>
              <w:t>for P-CSI report</w:t>
            </w:r>
            <w:r w:rsidRPr="00C31F9A">
              <w:rPr>
                <w:rFonts w:cs="Times New Roman"/>
                <w:color w:val="000000" w:themeColor="text1"/>
                <w:sz w:val="12"/>
                <w:szCs w:val="12"/>
              </w:rPr>
              <w:t xml:space="preserve">: </w:t>
            </w:r>
            <w:r w:rsidRPr="00C31F9A">
              <w:rPr>
                <w:rFonts w:cs="Times New Roman"/>
                <w:color w:val="000000" w:themeColor="text1"/>
                <w:sz w:val="12"/>
                <w:szCs w:val="12"/>
                <w:highlight w:val="yellow"/>
              </w:rPr>
              <w:t>FFS</w:t>
            </w:r>
          </w:p>
          <w:p w14:paraId="1E997301" w14:textId="77777777" w:rsidR="00C31F9A" w:rsidRPr="00C31F9A" w:rsidRDefault="00C31F9A" w:rsidP="00C31F9A">
            <w:pPr>
              <w:rPr>
                <w:rFonts w:cs="Times New Roman"/>
                <w:strike/>
                <w:color w:val="FF0000"/>
                <w:sz w:val="12"/>
                <w:szCs w:val="12"/>
              </w:rPr>
            </w:pPr>
            <w:r w:rsidRPr="00C31F9A">
              <w:rPr>
                <w:rFonts w:cs="Times New Roman"/>
                <w:strike/>
                <w:color w:val="FF0000"/>
                <w:sz w:val="12"/>
                <w:szCs w:val="12"/>
              </w:rPr>
              <w:t>Component 12 candidate values for A-CSI report: FFS</w:t>
            </w:r>
          </w:p>
          <w:p w14:paraId="7FDDB19F" w14:textId="77777777" w:rsidR="00C31F9A" w:rsidRPr="00C31F9A" w:rsidRDefault="00C31F9A" w:rsidP="00C31F9A">
            <w:pPr>
              <w:rPr>
                <w:rFonts w:cs="Times New Roman"/>
                <w:strike/>
                <w:color w:val="FF0000"/>
                <w:sz w:val="12"/>
                <w:szCs w:val="12"/>
              </w:rPr>
            </w:pPr>
            <w:r w:rsidRPr="00C31F9A">
              <w:rPr>
                <w:rFonts w:cs="Times New Roman"/>
                <w:strike/>
                <w:color w:val="FF0000"/>
                <w:sz w:val="12"/>
                <w:szCs w:val="12"/>
              </w:rPr>
              <w:t>Component 23 candidate value(s): FFS]</w:t>
            </w:r>
          </w:p>
          <w:p w14:paraId="76F40CCE" w14:textId="77777777" w:rsidR="00C31F9A" w:rsidRPr="00C31F9A" w:rsidRDefault="00C31F9A" w:rsidP="00C31F9A">
            <w:pPr>
              <w:rPr>
                <w:rFonts w:cs="Times New Roman"/>
                <w:color w:val="000000" w:themeColor="text1"/>
                <w:sz w:val="12"/>
                <w:szCs w:val="12"/>
              </w:rPr>
            </w:pPr>
            <w:r w:rsidRPr="00C31F9A">
              <w:rPr>
                <w:rFonts w:cs="Times New Roman"/>
                <w:strike/>
                <w:color w:val="FF0000"/>
                <w:sz w:val="12"/>
                <w:szCs w:val="12"/>
              </w:rPr>
              <w:t>[</w:t>
            </w:r>
            <w:r w:rsidRPr="00C31F9A">
              <w:rPr>
                <w:rFonts w:cs="Times New Roman"/>
                <w:color w:val="000000" w:themeColor="text1"/>
                <w:sz w:val="12"/>
                <w:szCs w:val="12"/>
              </w:rPr>
              <w:t xml:space="preserve">Component </w:t>
            </w:r>
            <w:r w:rsidRPr="00C31F9A">
              <w:rPr>
                <w:rFonts w:cs="Times New Roman"/>
                <w:strike/>
                <w:color w:val="FF0000"/>
                <w:sz w:val="12"/>
                <w:szCs w:val="12"/>
              </w:rPr>
              <w:t>3</w:t>
            </w:r>
            <w:r w:rsidRPr="00C31F9A">
              <w:rPr>
                <w:rFonts w:cs="Times New Roman"/>
                <w:color w:val="FF0000"/>
                <w:sz w:val="12"/>
                <w:szCs w:val="12"/>
              </w:rPr>
              <w:t>4</w:t>
            </w:r>
            <w:r w:rsidRPr="00C31F9A">
              <w:rPr>
                <w:rFonts w:cs="Times New Roman"/>
                <w:color w:val="000000" w:themeColor="text1"/>
                <w:sz w:val="12"/>
                <w:szCs w:val="12"/>
              </w:rPr>
              <w:t xml:space="preserve"> candidate value</w:t>
            </w:r>
            <w:r w:rsidRPr="00C31F9A">
              <w:rPr>
                <w:rFonts w:cs="Times New Roman"/>
                <w:strike/>
                <w:color w:val="FF0000"/>
                <w:sz w:val="12"/>
                <w:szCs w:val="12"/>
              </w:rPr>
              <w:t>(</w:t>
            </w:r>
            <w:r w:rsidRPr="00C31F9A">
              <w:rPr>
                <w:rFonts w:cs="Times New Roman"/>
                <w:color w:val="000000" w:themeColor="text1"/>
                <w:sz w:val="12"/>
                <w:szCs w:val="12"/>
              </w:rPr>
              <w:t>s</w:t>
            </w:r>
            <w:r w:rsidRPr="00C31F9A">
              <w:rPr>
                <w:rFonts w:cs="Times New Roman"/>
                <w:strike/>
                <w:color w:val="FF0000"/>
                <w:sz w:val="12"/>
                <w:szCs w:val="12"/>
              </w:rPr>
              <w:t>)</w:t>
            </w:r>
            <w:r w:rsidRPr="00C31F9A">
              <w:rPr>
                <w:rFonts w:cs="Times New Roman"/>
                <w:color w:val="000000" w:themeColor="text1"/>
                <w:sz w:val="12"/>
                <w:szCs w:val="12"/>
              </w:rPr>
              <w:t xml:space="preserve">: </w:t>
            </w:r>
            <w:r w:rsidRPr="00C31F9A">
              <w:rPr>
                <w:rFonts w:cs="Times New Roman"/>
                <w:strike/>
                <w:color w:val="FF0000"/>
                <w:sz w:val="12"/>
                <w:szCs w:val="12"/>
              </w:rPr>
              <w:t>FFS</w:t>
            </w:r>
            <w:r w:rsidRPr="00C31F9A">
              <w:rPr>
                <w:rFonts w:cs="Times New Roman"/>
                <w:color w:val="000000" w:themeColor="text1"/>
                <w:sz w:val="12"/>
                <w:szCs w:val="12"/>
              </w:rPr>
              <w:t xml:space="preserve"> </w:t>
            </w:r>
            <w:r w:rsidRPr="00C31F9A">
              <w:rPr>
                <w:rFonts w:cs="Times New Roman"/>
                <w:color w:val="000000" w:themeColor="text1"/>
                <w:sz w:val="12"/>
                <w:szCs w:val="12"/>
              </w:rPr>
              <w:br/>
            </w:r>
            <w:r w:rsidRPr="00C31F9A">
              <w:rPr>
                <w:rFonts w:cs="Times New Roman"/>
                <w:color w:val="FF0000"/>
                <w:sz w:val="12"/>
                <w:szCs w:val="12"/>
              </w:rPr>
              <w:t xml:space="preserve">SD Type 1: </w:t>
            </w:r>
            <w:r w:rsidRPr="00C31F9A">
              <w:rPr>
                <w:rFonts w:cs="Times New Roman"/>
                <w:color w:val="FF0000"/>
                <w:sz w:val="12"/>
                <w:szCs w:val="12"/>
                <w:lang w:val="en-GB"/>
              </w:rPr>
              <w:t>{1, 2, 3 … 32}</w:t>
            </w:r>
            <w:r w:rsidRPr="00C31F9A">
              <w:rPr>
                <w:rFonts w:cs="Times New Roman"/>
                <w:color w:val="FF0000"/>
                <w:sz w:val="12"/>
                <w:szCs w:val="12"/>
              </w:rPr>
              <w:br/>
              <w:t xml:space="preserve">SD Type 2: </w:t>
            </w:r>
            <w:r w:rsidRPr="00C31F9A">
              <w:rPr>
                <w:rFonts w:cs="Times New Roman"/>
                <w:color w:val="FF0000"/>
                <w:sz w:val="12"/>
                <w:szCs w:val="12"/>
                <w:lang w:val="en-GB"/>
              </w:rPr>
              <w:t>{1, 2, 3 … 32}</w:t>
            </w:r>
          </w:p>
          <w:p w14:paraId="0B9C3858" w14:textId="77777777" w:rsidR="00C31F9A" w:rsidRPr="00C31F9A" w:rsidRDefault="00C31F9A" w:rsidP="00C31F9A">
            <w:pPr>
              <w:rPr>
                <w:rFonts w:cs="Times New Roman"/>
                <w:color w:val="000000" w:themeColor="text1"/>
                <w:sz w:val="12"/>
                <w:szCs w:val="12"/>
              </w:rPr>
            </w:pPr>
            <w:r w:rsidRPr="00C31F9A">
              <w:rPr>
                <w:rFonts w:cs="Times New Roman"/>
                <w:color w:val="000000" w:themeColor="text1"/>
                <w:sz w:val="12"/>
                <w:szCs w:val="12"/>
              </w:rPr>
              <w:t xml:space="preserve">Component </w:t>
            </w:r>
            <w:r w:rsidRPr="00C31F9A">
              <w:rPr>
                <w:rFonts w:cs="Times New Roman"/>
                <w:strike/>
                <w:color w:val="FF0000"/>
                <w:sz w:val="12"/>
                <w:szCs w:val="12"/>
              </w:rPr>
              <w:t>4</w:t>
            </w:r>
            <w:r w:rsidRPr="00C31F9A">
              <w:rPr>
                <w:rFonts w:cs="Times New Roman"/>
                <w:color w:val="FF0000"/>
                <w:sz w:val="12"/>
                <w:szCs w:val="12"/>
              </w:rPr>
              <w:t>5</w:t>
            </w:r>
            <w:r w:rsidRPr="00C31F9A">
              <w:rPr>
                <w:rFonts w:cs="Times New Roman"/>
                <w:color w:val="000000" w:themeColor="text1"/>
                <w:sz w:val="12"/>
                <w:szCs w:val="12"/>
              </w:rPr>
              <w:t xml:space="preserve"> candidate value</w:t>
            </w:r>
            <w:r w:rsidRPr="00C31F9A">
              <w:rPr>
                <w:rFonts w:cs="Times New Roman"/>
                <w:strike/>
                <w:color w:val="FF0000"/>
                <w:sz w:val="12"/>
                <w:szCs w:val="12"/>
              </w:rPr>
              <w:t>(</w:t>
            </w:r>
            <w:r w:rsidRPr="00C31F9A">
              <w:rPr>
                <w:rFonts w:cs="Times New Roman"/>
                <w:color w:val="000000" w:themeColor="text1"/>
                <w:sz w:val="12"/>
                <w:szCs w:val="12"/>
              </w:rPr>
              <w:t>s</w:t>
            </w:r>
            <w:r w:rsidRPr="00C31F9A">
              <w:rPr>
                <w:rFonts w:cs="Times New Roman"/>
                <w:strike/>
                <w:color w:val="FF0000"/>
                <w:sz w:val="12"/>
                <w:szCs w:val="12"/>
              </w:rPr>
              <w:t>)</w:t>
            </w:r>
            <w:r w:rsidRPr="00C31F9A">
              <w:rPr>
                <w:rFonts w:cs="Times New Roman"/>
                <w:color w:val="000000" w:themeColor="text1"/>
                <w:sz w:val="12"/>
                <w:szCs w:val="12"/>
              </w:rPr>
              <w:t xml:space="preserve">: </w:t>
            </w:r>
            <w:r w:rsidRPr="00C31F9A">
              <w:rPr>
                <w:rFonts w:cs="Times New Roman"/>
                <w:strike/>
                <w:color w:val="FF0000"/>
                <w:sz w:val="12"/>
                <w:szCs w:val="12"/>
              </w:rPr>
              <w:t>FFS</w:t>
            </w:r>
            <w:r w:rsidRPr="00C31F9A">
              <w:rPr>
                <w:rFonts w:cs="Times New Roman"/>
                <w:bCs/>
                <w:color w:val="FF0000"/>
                <w:sz w:val="12"/>
                <w:szCs w:val="12"/>
              </w:rPr>
              <w:t xml:space="preserve"> </w:t>
            </w:r>
            <w:r w:rsidRPr="00C31F9A">
              <w:rPr>
                <w:rFonts w:cs="Times New Roman"/>
                <w:bCs/>
                <w:color w:val="FF0000"/>
                <w:sz w:val="12"/>
                <w:szCs w:val="12"/>
              </w:rPr>
              <w:br/>
            </w:r>
            <w:r w:rsidRPr="00C31F9A">
              <w:rPr>
                <w:rFonts w:cs="Times New Roman"/>
                <w:color w:val="FF0000"/>
                <w:sz w:val="12"/>
                <w:szCs w:val="12"/>
              </w:rPr>
              <w:t xml:space="preserve">SD Type 1: </w:t>
            </w:r>
            <w:r w:rsidRPr="00C31F9A">
              <w:rPr>
                <w:rFonts w:cs="Times New Roman"/>
                <w:color w:val="FF0000"/>
                <w:sz w:val="12"/>
                <w:szCs w:val="12"/>
                <w:lang w:val="en-GB"/>
              </w:rPr>
              <w:t>{8, 16, 24, … 128 }</w:t>
            </w:r>
            <w:r w:rsidRPr="00C31F9A">
              <w:rPr>
                <w:rFonts w:cs="Times New Roman"/>
                <w:color w:val="FF0000"/>
                <w:sz w:val="12"/>
                <w:szCs w:val="12"/>
              </w:rPr>
              <w:br/>
              <w:t xml:space="preserve">SD Type 2: </w:t>
            </w:r>
            <w:r w:rsidRPr="00C31F9A">
              <w:rPr>
                <w:rFonts w:cs="Times New Roman"/>
                <w:color w:val="FF0000"/>
                <w:sz w:val="12"/>
                <w:szCs w:val="12"/>
                <w:lang w:val="en-GB"/>
              </w:rPr>
              <w:t>{8, 16, 24, … 128 }</w:t>
            </w:r>
          </w:p>
          <w:p w14:paraId="032A450A" w14:textId="77777777" w:rsidR="00C31F9A" w:rsidRPr="00C31F9A" w:rsidRDefault="00C31F9A" w:rsidP="00C31F9A">
            <w:pPr>
              <w:rPr>
                <w:rFonts w:cs="Times New Roman"/>
                <w:color w:val="000000" w:themeColor="text1"/>
                <w:sz w:val="12"/>
                <w:szCs w:val="12"/>
              </w:rPr>
            </w:pPr>
            <w:r w:rsidRPr="00C31F9A">
              <w:rPr>
                <w:rFonts w:cs="Times New Roman"/>
                <w:color w:val="000000" w:themeColor="text1"/>
                <w:sz w:val="12"/>
                <w:szCs w:val="12"/>
              </w:rPr>
              <w:t xml:space="preserve">Component </w:t>
            </w:r>
            <w:r w:rsidRPr="00C31F9A">
              <w:rPr>
                <w:rFonts w:cs="Times New Roman"/>
                <w:strike/>
                <w:color w:val="FF0000"/>
                <w:sz w:val="12"/>
                <w:szCs w:val="12"/>
              </w:rPr>
              <w:t>5</w:t>
            </w:r>
            <w:r w:rsidRPr="00C31F9A">
              <w:rPr>
                <w:rFonts w:cs="Times New Roman"/>
                <w:color w:val="FF0000"/>
                <w:sz w:val="12"/>
                <w:szCs w:val="12"/>
              </w:rPr>
              <w:t>6</w:t>
            </w:r>
            <w:r w:rsidRPr="00C31F9A">
              <w:rPr>
                <w:rFonts w:cs="Times New Roman"/>
                <w:color w:val="000000" w:themeColor="text1"/>
                <w:sz w:val="12"/>
                <w:szCs w:val="12"/>
              </w:rPr>
              <w:t xml:space="preserve"> candidate value</w:t>
            </w:r>
            <w:r w:rsidRPr="00C31F9A">
              <w:rPr>
                <w:rFonts w:cs="Times New Roman"/>
                <w:strike/>
                <w:color w:val="FF0000"/>
                <w:sz w:val="12"/>
                <w:szCs w:val="12"/>
              </w:rPr>
              <w:t>(</w:t>
            </w:r>
            <w:r w:rsidRPr="00C31F9A">
              <w:rPr>
                <w:rFonts w:cs="Times New Roman"/>
                <w:color w:val="000000" w:themeColor="text1"/>
                <w:sz w:val="12"/>
                <w:szCs w:val="12"/>
              </w:rPr>
              <w:t>s</w:t>
            </w:r>
            <w:r w:rsidRPr="00C31F9A">
              <w:rPr>
                <w:rFonts w:cs="Times New Roman"/>
                <w:strike/>
                <w:color w:val="FF0000"/>
                <w:sz w:val="12"/>
                <w:szCs w:val="12"/>
              </w:rPr>
              <w:t>)</w:t>
            </w:r>
            <w:r w:rsidRPr="00C31F9A">
              <w:rPr>
                <w:rFonts w:cs="Times New Roman"/>
                <w:color w:val="000000" w:themeColor="text1"/>
                <w:sz w:val="12"/>
                <w:szCs w:val="12"/>
              </w:rPr>
              <w:t xml:space="preserve">: </w:t>
            </w:r>
            <w:r w:rsidRPr="00C31F9A">
              <w:rPr>
                <w:rFonts w:cs="Times New Roman"/>
                <w:strike/>
                <w:color w:val="FF0000"/>
                <w:sz w:val="12"/>
                <w:szCs w:val="12"/>
              </w:rPr>
              <w:t>FFS</w:t>
            </w:r>
            <w:r w:rsidRPr="00C31F9A">
              <w:rPr>
                <w:rFonts w:cs="Times New Roman"/>
                <w:color w:val="FF0000"/>
                <w:sz w:val="12"/>
                <w:szCs w:val="12"/>
              </w:rPr>
              <w:t xml:space="preserve"> </w:t>
            </w:r>
            <w:r w:rsidRPr="00C31F9A">
              <w:rPr>
                <w:rFonts w:cs="Times New Roman"/>
                <w:color w:val="FF0000"/>
                <w:sz w:val="12"/>
                <w:szCs w:val="12"/>
              </w:rPr>
              <w:br/>
              <w:t xml:space="preserve">SD Type 1: </w:t>
            </w:r>
            <w:r w:rsidRPr="00C31F9A">
              <w:rPr>
                <w:rFonts w:cs="Times New Roman"/>
                <w:color w:val="FF0000"/>
                <w:sz w:val="12"/>
                <w:szCs w:val="12"/>
                <w:lang w:val="en-GB"/>
              </w:rPr>
              <w:t>{5, 6, 7, 8, 9, 10, 12, 14, 16, …, 62, 64}</w:t>
            </w:r>
            <w:r w:rsidRPr="00C31F9A">
              <w:rPr>
                <w:rFonts w:cs="Times New Roman"/>
                <w:color w:val="FF0000"/>
                <w:sz w:val="12"/>
                <w:szCs w:val="12"/>
              </w:rPr>
              <w:br/>
              <w:t xml:space="preserve">SD Type 2: </w:t>
            </w:r>
            <w:r w:rsidRPr="00C31F9A">
              <w:rPr>
                <w:rFonts w:cs="Times New Roman"/>
                <w:color w:val="FF0000"/>
                <w:sz w:val="12"/>
                <w:szCs w:val="12"/>
                <w:lang w:val="en-GB"/>
              </w:rPr>
              <w:t>{5, 6, 7, 8, 9, 10, 12, 14, 16, …, 62, 64}</w:t>
            </w:r>
          </w:p>
          <w:p w14:paraId="07A74589" w14:textId="77777777" w:rsidR="00C31F9A" w:rsidRPr="00C31F9A" w:rsidRDefault="00C31F9A" w:rsidP="00C31F9A">
            <w:pPr>
              <w:rPr>
                <w:rFonts w:cs="Times New Roman"/>
                <w:color w:val="FF0000"/>
                <w:sz w:val="12"/>
                <w:szCs w:val="12"/>
                <w:lang w:val="en-GB"/>
              </w:rPr>
            </w:pPr>
            <w:r w:rsidRPr="00C31F9A">
              <w:rPr>
                <w:rFonts w:cs="Times New Roman"/>
                <w:color w:val="000000" w:themeColor="text1"/>
                <w:sz w:val="12"/>
                <w:szCs w:val="12"/>
              </w:rPr>
              <w:t xml:space="preserve">Component </w:t>
            </w:r>
            <w:r w:rsidRPr="00C31F9A">
              <w:rPr>
                <w:rFonts w:cs="Times New Roman"/>
                <w:strike/>
                <w:color w:val="FF0000"/>
                <w:sz w:val="12"/>
                <w:szCs w:val="12"/>
              </w:rPr>
              <w:t>6</w:t>
            </w:r>
            <w:r w:rsidRPr="00C31F9A">
              <w:rPr>
                <w:rFonts w:cs="Times New Roman"/>
                <w:color w:val="FF0000"/>
                <w:sz w:val="12"/>
                <w:szCs w:val="12"/>
              </w:rPr>
              <w:t>7</w:t>
            </w:r>
            <w:r w:rsidRPr="00C31F9A">
              <w:rPr>
                <w:rFonts w:cs="Times New Roman"/>
                <w:color w:val="000000" w:themeColor="text1"/>
                <w:sz w:val="12"/>
                <w:szCs w:val="12"/>
              </w:rPr>
              <w:t xml:space="preserve"> candidate value</w:t>
            </w:r>
            <w:r w:rsidRPr="00C31F9A">
              <w:rPr>
                <w:rFonts w:cs="Times New Roman"/>
                <w:color w:val="FF0000"/>
                <w:sz w:val="12"/>
                <w:szCs w:val="12"/>
              </w:rPr>
              <w:t>s</w:t>
            </w:r>
            <w:r w:rsidRPr="00C31F9A">
              <w:rPr>
                <w:rFonts w:cs="Times New Roman"/>
                <w:color w:val="000000" w:themeColor="text1"/>
                <w:sz w:val="12"/>
                <w:szCs w:val="12"/>
              </w:rPr>
              <w:t xml:space="preserve">: </w:t>
            </w:r>
            <w:r w:rsidRPr="00C31F9A">
              <w:rPr>
                <w:rFonts w:cs="Times New Roman"/>
                <w:strike/>
                <w:color w:val="FF0000"/>
                <w:sz w:val="12"/>
                <w:szCs w:val="12"/>
              </w:rPr>
              <w:t>FFS]</w:t>
            </w:r>
            <w:r w:rsidRPr="00C31F9A">
              <w:rPr>
                <w:rFonts w:cs="Times New Roman"/>
                <w:bCs/>
                <w:color w:val="FF0000"/>
                <w:sz w:val="12"/>
                <w:szCs w:val="12"/>
              </w:rPr>
              <w:t xml:space="preserve"> </w:t>
            </w:r>
            <w:r w:rsidRPr="00C31F9A">
              <w:rPr>
                <w:rFonts w:cs="Times New Roman"/>
                <w:bCs/>
                <w:color w:val="FF0000"/>
                <w:sz w:val="12"/>
                <w:szCs w:val="12"/>
              </w:rPr>
              <w:br/>
            </w:r>
            <w:r w:rsidRPr="00C31F9A">
              <w:rPr>
                <w:rFonts w:cs="Times New Roman"/>
                <w:color w:val="FF0000"/>
                <w:sz w:val="12"/>
                <w:szCs w:val="12"/>
              </w:rPr>
              <w:t xml:space="preserve">SD Type 1: </w:t>
            </w:r>
            <w:r w:rsidRPr="00C31F9A">
              <w:rPr>
                <w:rFonts w:cs="Times New Roman"/>
                <w:color w:val="FF0000"/>
                <w:sz w:val="12"/>
                <w:szCs w:val="12"/>
                <w:lang w:val="en-GB"/>
              </w:rPr>
              <w:t>{8, 16, 24, …, 248, 256}</w:t>
            </w:r>
            <w:r w:rsidRPr="00C31F9A">
              <w:rPr>
                <w:rFonts w:cs="Times New Roman"/>
                <w:color w:val="FF0000"/>
                <w:sz w:val="12"/>
                <w:szCs w:val="12"/>
              </w:rPr>
              <w:br/>
              <w:t xml:space="preserve">SD Type 2: </w:t>
            </w:r>
            <w:r w:rsidRPr="00C31F9A">
              <w:rPr>
                <w:rFonts w:cs="Times New Roman"/>
                <w:color w:val="FF0000"/>
                <w:sz w:val="12"/>
                <w:szCs w:val="12"/>
                <w:lang w:val="en-GB"/>
              </w:rPr>
              <w:t>{8, 16, 24, …, 248, 256}</w:t>
            </w:r>
          </w:p>
          <w:p w14:paraId="37235564" w14:textId="77777777" w:rsidR="00C31F9A" w:rsidRPr="00C31F9A" w:rsidRDefault="00C31F9A" w:rsidP="00C31F9A">
            <w:pPr>
              <w:rPr>
                <w:rFonts w:cs="Times New Roman"/>
                <w:bCs/>
                <w:color w:val="FF0000"/>
                <w:sz w:val="12"/>
                <w:szCs w:val="12"/>
              </w:rPr>
            </w:pPr>
            <w:r w:rsidRPr="00C31F9A">
              <w:rPr>
                <w:rFonts w:cs="Times New Roman"/>
                <w:bCs/>
                <w:color w:val="FF0000"/>
                <w:sz w:val="12"/>
                <w:szCs w:val="12"/>
                <w:highlight w:val="yellow"/>
                <w:lang w:val="en-GB"/>
              </w:rPr>
              <w:t>FFS: different values for joint operation</w:t>
            </w:r>
          </w:p>
          <w:p w14:paraId="618FA5C6" w14:textId="77777777" w:rsidR="00C31F9A" w:rsidRPr="00C31F9A" w:rsidRDefault="00C31F9A" w:rsidP="00C31F9A">
            <w:pPr>
              <w:pStyle w:val="maintext"/>
              <w:ind w:firstLineChars="0" w:firstLine="0"/>
              <w:jc w:val="left"/>
              <w:rPr>
                <w:rFonts w:eastAsiaTheme="minorEastAsia" w:cs="Times New Roman"/>
                <w:strike/>
                <w:color w:val="FF0000"/>
                <w:sz w:val="12"/>
                <w:szCs w:val="12"/>
                <w:lang w:eastAsia="zh-CN"/>
              </w:rPr>
            </w:pPr>
            <w:r w:rsidRPr="00C31F9A">
              <w:rPr>
                <w:rFonts w:eastAsiaTheme="minorEastAsia" w:cs="Times New Roman"/>
                <w:strike/>
                <w:color w:val="FF0000"/>
                <w:sz w:val="12"/>
                <w:szCs w:val="12"/>
                <w:lang w:eastAsia="zh-CN"/>
              </w:rPr>
              <w:t>FFS: merge FG 42-2 with FG 42-1</w:t>
            </w:r>
          </w:p>
          <w:p w14:paraId="498D1910" w14:textId="5ED78048" w:rsidR="00C31F9A" w:rsidRPr="008A46DB" w:rsidRDefault="00C31F9A" w:rsidP="00C31F9A">
            <w:pPr>
              <w:rPr>
                <w:sz w:val="12"/>
                <w:szCs w:val="12"/>
              </w:rPr>
            </w:pPr>
            <w:r w:rsidRPr="00C31F9A">
              <w:rPr>
                <w:rFonts w:cs="Times New Roman"/>
                <w:strike/>
                <w:color w:val="FF0000"/>
                <w:sz w:val="12"/>
                <w:szCs w:val="12"/>
              </w:rPr>
              <w:t>FFS: whether to have separate rows for type 1 or 2</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50762BD" w14:textId="77777777" w:rsidR="00C31F9A" w:rsidRPr="008A46DB" w:rsidRDefault="00C31F9A" w:rsidP="00C31F9A">
            <w:pPr>
              <w:pStyle w:val="maintext"/>
              <w:ind w:firstLine="240"/>
              <w:jc w:val="left"/>
              <w:rPr>
                <w:color w:val="000000" w:themeColor="text1"/>
                <w:sz w:val="12"/>
                <w:szCs w:val="12"/>
                <w:lang w:eastAsia="ja-JP"/>
              </w:rPr>
            </w:pPr>
            <w:r w:rsidRPr="008A46DB">
              <w:rPr>
                <w:color w:val="000000" w:themeColor="text1"/>
                <w:sz w:val="12"/>
                <w:szCs w:val="12"/>
                <w:lang w:eastAsia="ja-JP"/>
              </w:rPr>
              <w:t xml:space="preserve">Optional with capability </w:t>
            </w:r>
            <w:proofErr w:type="spellStart"/>
            <w:r w:rsidRPr="008A46DB">
              <w:rPr>
                <w:color w:val="000000" w:themeColor="text1"/>
                <w:sz w:val="12"/>
                <w:szCs w:val="12"/>
                <w:lang w:eastAsia="ja-JP"/>
              </w:rPr>
              <w:t>signaling</w:t>
            </w:r>
            <w:proofErr w:type="spellEnd"/>
          </w:p>
        </w:tc>
      </w:tr>
    </w:tbl>
    <w:p w14:paraId="30973754" w14:textId="77777777" w:rsidR="0019452A" w:rsidRDefault="0019452A" w:rsidP="0019452A"/>
    <w:p w14:paraId="01E08335" w14:textId="09B7CB91" w:rsidR="00D85421" w:rsidRDefault="00D85421" w:rsidP="00D85421"/>
    <w:p w14:paraId="1D162EC5" w14:textId="520D6B8A" w:rsidR="00D85421" w:rsidRPr="00AD764B" w:rsidRDefault="00D85421" w:rsidP="00D85421">
      <w:r>
        <w:t xml:space="preserve">The support of the spatial and power domain adaptation requires additional UE CSI measurements and reports when some </w:t>
      </w:r>
      <w:proofErr w:type="spellStart"/>
      <w:r>
        <w:t>TxRUs</w:t>
      </w:r>
      <w:proofErr w:type="spellEnd"/>
      <w:r>
        <w:t xml:space="preserve"> are turned off.   A number of </w:t>
      </w:r>
      <w:proofErr w:type="spellStart"/>
      <w:r>
        <w:t>TxRUs</w:t>
      </w:r>
      <w:proofErr w:type="spellEnd"/>
      <w:r>
        <w:t xml:space="preserve">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gNB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feedbacks should be the same without any differentiation in the UE capability since the measurements of configured CSI-RS resource(s) are the </w:t>
      </w:r>
      <w:proofErr w:type="gramStart"/>
      <w:r>
        <w:t>same.</w:t>
      </w:r>
      <w:proofErr w:type="gramEnd"/>
      <w:r>
        <w:t xml:space="preserve">  In RAN1#11</w:t>
      </w:r>
      <w:r w:rsidR="00EA7BE8">
        <w:t>5</w:t>
      </w:r>
      <w:r>
        <w:t xml:space="preserve">, the maximum number of SP-CSI measurements were </w:t>
      </w:r>
      <w:r w:rsidR="00EA7BE8">
        <w:t xml:space="preserve">agreed to be the same as that of </w:t>
      </w:r>
      <w:r>
        <w:t xml:space="preserve">P-CSI.   </w:t>
      </w:r>
    </w:p>
    <w:p w14:paraId="770CFCFA" w14:textId="77777777" w:rsidR="00D85421" w:rsidRDefault="00D85421" w:rsidP="00D85421">
      <w:r>
        <w:lastRenderedPageBreak/>
        <w:t xml:space="preserve"> Since the additional CSI measurements of antenna sub-configuration would be provisioned by the UE at each band.  </w:t>
      </w:r>
      <w:bookmarkStart w:id="6" w:name="_Hlk146539140"/>
      <w:r>
        <w:t xml:space="preserve">The UE capability of additional CSI feedbacks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ON/OFF of the </w:t>
      </w:r>
      <w:proofErr w:type="spellStart"/>
      <w:r>
        <w:t>TxRU</w:t>
      </w:r>
      <w:proofErr w:type="spellEnd"/>
      <w:r>
        <w:t xml:space="preserve"> to achieve the network energy saving.  The transition time of the </w:t>
      </w:r>
      <w:proofErr w:type="spellStart"/>
      <w:r>
        <w:t>TxRU</w:t>
      </w:r>
      <w:proofErr w:type="spellEnd"/>
      <w:r>
        <w:t xml:space="preserve"> ON/OFF would be the deciding factor.  The power amplifier of the </w:t>
      </w:r>
      <w:proofErr w:type="spellStart"/>
      <w:r>
        <w:t>TxRU</w:t>
      </w:r>
      <w:proofErr w:type="spellEnd"/>
      <w:r>
        <w:t xml:space="preserve"> would demands range of </w:t>
      </w:r>
      <w:proofErr w:type="spellStart"/>
      <w:r>
        <w:t>ms</w:t>
      </w:r>
      <w:proofErr w:type="spellEnd"/>
      <w:r>
        <w:t xml:space="preserve"> to stabilize the </w:t>
      </w:r>
      <w:proofErr w:type="gramStart"/>
      <w:r>
        <w:t>Tx</w:t>
      </w:r>
      <w:proofErr w:type="gramEnd"/>
      <w:r>
        <w:t xml:space="preserve"> power setting and would not be able to dynamically shutting down and turning on.   Thus, the </w:t>
      </w:r>
      <w:proofErr w:type="spellStart"/>
      <w:r>
        <w:t>TxRU</w:t>
      </w:r>
      <w:proofErr w:type="spellEnd"/>
      <w:r>
        <w:t xml:space="preserve"> ON/OFF would not be substantially frequent at the gNB for spatial adaptation.  The number of the CSI measurements of sub-configurations should not be large.  Thus, </w:t>
      </w:r>
      <w:bookmarkStart w:id="7" w:name="_Hlk146544131"/>
      <w:r>
        <w:t xml:space="preserve">the maximum number of CSI measurements of antenna sub-configurations in a CSI report should be set to 4.  The maximum number of sub-configurations L for UE to support should be based on the possibility of spatial and power adaptations by the network.  The level of the power adaptations would not see much network energy saving gain.  Thus, the majority of the spatial and power adaptation is different spatial domain configurations.   The maximum number of spatial and power domain sub-configurations should be set to 8.  </w:t>
      </w:r>
    </w:p>
    <w:p w14:paraId="0AD91D3E" w14:textId="65FDDFC2" w:rsidR="00EA7BE8" w:rsidRDefault="00EA7BE8" w:rsidP="00D85421">
      <w:r>
        <w:t xml:space="preserve">For joint operation of spatial and power domain adaptation, the maximum number of sub-configuration and the CSI reports should remain the same since the joint operation should not increase the additional complexity.   </w:t>
      </w:r>
    </w:p>
    <w:p w14:paraId="7225A0D5" w14:textId="43616B8D" w:rsidR="00D85421" w:rsidRDefault="00D85421" w:rsidP="00D85421">
      <w:pPr>
        <w:rPr>
          <w:b/>
          <w:bCs/>
        </w:rPr>
      </w:pPr>
      <w:bookmarkStart w:id="8" w:name="_Hlk146555762"/>
      <w:bookmarkEnd w:id="6"/>
      <w:bookmarkEnd w:id="7"/>
      <w:r>
        <w:rPr>
          <w:b/>
          <w:bCs/>
        </w:rPr>
        <w:t xml:space="preserve">Proposal </w:t>
      </w:r>
      <w:r w:rsidR="00EA7BE8">
        <w:rPr>
          <w:b/>
          <w:bCs/>
        </w:rPr>
        <w:t>1</w:t>
      </w:r>
      <w:r>
        <w:rPr>
          <w:b/>
          <w:bCs/>
        </w:rPr>
        <w:t xml:space="preserve">:  </w:t>
      </w:r>
      <w:r w:rsidRPr="007A464F">
        <w:rPr>
          <w:b/>
          <w:bCs/>
        </w:rPr>
        <w:t xml:space="preserve">The UE capability of additional CSI feedbacks for antenna sub-configurations should be same cross bands </w:t>
      </w:r>
      <w:r>
        <w:rPr>
          <w:b/>
          <w:bCs/>
        </w:rPr>
        <w:t xml:space="preserve">for </w:t>
      </w:r>
      <w:r w:rsidRPr="007A464F">
        <w:rPr>
          <w:b/>
          <w:bCs/>
        </w:rPr>
        <w:t>each UE (per UE)</w:t>
      </w:r>
      <w:r w:rsidR="00EF4441">
        <w:rPr>
          <w:rFonts w:hint="eastAsia"/>
          <w:b/>
          <w:bCs/>
        </w:rPr>
        <w:t>.</w:t>
      </w:r>
    </w:p>
    <w:p w14:paraId="68D68958" w14:textId="397BF3E5" w:rsidR="00D85421" w:rsidRDefault="00D85421" w:rsidP="00D85421">
      <w:pPr>
        <w:rPr>
          <w:b/>
          <w:bCs/>
        </w:rPr>
      </w:pPr>
      <w:r>
        <w:rPr>
          <w:b/>
          <w:bCs/>
        </w:rPr>
        <w:t xml:space="preserve">Proposal </w:t>
      </w:r>
      <w:r w:rsidR="00EA7BE8">
        <w:rPr>
          <w:b/>
          <w:bCs/>
        </w:rPr>
        <w:t>2</w:t>
      </w:r>
      <w:r>
        <w:rPr>
          <w:b/>
          <w:bCs/>
        </w:rPr>
        <w:t xml:space="preserve">:  The maximum number of antenna sub-configurations </w:t>
      </w:r>
      <w:proofErr w:type="spellStart"/>
      <w:r w:rsidRPr="000679E3">
        <w:rPr>
          <w:b/>
          <w:bCs/>
          <w:i/>
          <w:iCs/>
        </w:rPr>
        <w:t>L</w:t>
      </w:r>
      <w:r w:rsidRPr="000679E3">
        <w:rPr>
          <w:b/>
          <w:bCs/>
          <w:i/>
          <w:iCs/>
          <w:vertAlign w:val="subscript"/>
        </w:rPr>
        <w:t>Max</w:t>
      </w:r>
      <w:proofErr w:type="spellEnd"/>
      <w:r w:rsidRPr="000679E3">
        <w:rPr>
          <w:b/>
          <w:bCs/>
          <w:i/>
          <w:iCs/>
          <w:vertAlign w:val="subscript"/>
        </w:rPr>
        <w:t xml:space="preserve"> </w:t>
      </w:r>
      <w:r>
        <w:rPr>
          <w:b/>
          <w:bCs/>
        </w:rPr>
        <w:t xml:space="preserve">for UE to support should be set to 8 with candidate values {1, 2, 4, </w:t>
      </w:r>
      <w:proofErr w:type="gramStart"/>
      <w:r>
        <w:rPr>
          <w:b/>
          <w:bCs/>
        </w:rPr>
        <w:t>8</w:t>
      </w:r>
      <w:proofErr w:type="gramEnd"/>
      <w:r>
        <w:rPr>
          <w:b/>
          <w:bCs/>
        </w:rPr>
        <w:t xml:space="preserve">} for spatial and/or power domain adaptation.  </w:t>
      </w:r>
    </w:p>
    <w:p w14:paraId="095FE092" w14:textId="5037C358" w:rsidR="00D85421" w:rsidRPr="00D57D9F" w:rsidRDefault="00D85421" w:rsidP="00D85421">
      <w:pPr>
        <w:rPr>
          <w:b/>
          <w:bCs/>
        </w:rPr>
      </w:pPr>
      <w:r>
        <w:rPr>
          <w:b/>
          <w:bCs/>
        </w:rPr>
        <w:t xml:space="preserve">Proposal </w:t>
      </w:r>
      <w:r w:rsidR="00EA7BE8">
        <w:rPr>
          <w:b/>
          <w:bCs/>
        </w:rPr>
        <w:t>3</w:t>
      </w:r>
      <w:r>
        <w:rPr>
          <w:b/>
          <w:bCs/>
        </w:rPr>
        <w:t xml:space="preserve">: </w:t>
      </w:r>
      <w:r w:rsidR="00EA7BE8">
        <w:rPr>
          <w:b/>
          <w:bCs/>
        </w:rPr>
        <w:t>The maximum number of sub-configuration and the CSI reports for joint operation of spatial and power domain adaptation for NES should remain the same.</w:t>
      </w:r>
    </w:p>
    <w:bookmarkEnd w:id="8"/>
    <w:p w14:paraId="03062339" w14:textId="77777777" w:rsidR="00D85421" w:rsidRDefault="00D85421" w:rsidP="0019452A"/>
    <w:p w14:paraId="590DC101" w14:textId="0B67D5A5" w:rsidR="0019452A" w:rsidRDefault="00182DBD" w:rsidP="0019452A">
      <w:pPr>
        <w:pStyle w:val="2"/>
        <w:ind w:left="630" w:hanging="630"/>
        <w:rPr>
          <w:sz w:val="28"/>
        </w:rPr>
      </w:pPr>
      <w:r>
        <w:rPr>
          <w:rFonts w:hint="eastAsia"/>
          <w:sz w:val="28"/>
        </w:rPr>
        <w:t xml:space="preserve">BWP without restriction </w:t>
      </w:r>
    </w:p>
    <w:p w14:paraId="0FC937E3" w14:textId="0F7DFA3D" w:rsidR="000839BB" w:rsidRDefault="00016009" w:rsidP="000839BB">
      <w:pPr>
        <w:rPr>
          <w:noProof/>
        </w:rPr>
      </w:pPr>
      <w:r>
        <w:rPr>
          <w:rFonts w:hint="eastAsia"/>
          <w:noProof/>
        </w:rPr>
        <w:t xml:space="preserve">FG 53-2 was introduced to support Option B-1-2, i.e. </w:t>
      </w:r>
      <w:r>
        <w:rPr>
          <w:rFonts w:hint="eastAsia"/>
          <w:color w:val="000000"/>
        </w:rPr>
        <w:t>u</w:t>
      </w:r>
      <w:r w:rsidRPr="00C80CE3">
        <w:rPr>
          <w:color w:val="000000"/>
        </w:rPr>
        <w:t>sing larger BW covering SSB outside active BWP with interruptions</w:t>
      </w:r>
      <w:r>
        <w:rPr>
          <w:rFonts w:hint="eastAsia"/>
          <w:color w:val="000000"/>
        </w:rPr>
        <w:t>. However, i</w:t>
      </w:r>
      <w:r w:rsidR="000839BB">
        <w:rPr>
          <w:rFonts w:hint="eastAsia"/>
          <w:noProof/>
        </w:rPr>
        <w:t>n RAN#102, it was agreed to remove Option B-1-2</w:t>
      </w:r>
      <w:r>
        <w:rPr>
          <w:rFonts w:hint="eastAsia"/>
          <w:noProof/>
        </w:rPr>
        <w:t xml:space="preserve"> and WID wa</w:t>
      </w:r>
      <w:r w:rsidR="000839BB">
        <w:rPr>
          <w:rFonts w:hint="eastAsia"/>
          <w:noProof/>
        </w:rPr>
        <w:t>s updated</w:t>
      </w:r>
      <w:r w:rsidR="00EF2843" w:rsidRPr="00EF2843">
        <w:rPr>
          <w:rFonts w:hint="eastAsia"/>
          <w:noProof/>
        </w:rPr>
        <w:t xml:space="preserve"> </w:t>
      </w:r>
      <w:r w:rsidR="00EF2843">
        <w:rPr>
          <w:rFonts w:hint="eastAsia"/>
          <w:noProof/>
        </w:rPr>
        <w:t>accordingly</w:t>
      </w:r>
      <w:r w:rsidR="000839BB">
        <w:rPr>
          <w:rFonts w:hint="eastAsia"/>
          <w:noProof/>
        </w:rPr>
        <w:t xml:space="preserve"> in RP-233999.</w:t>
      </w:r>
      <w:r>
        <w:rPr>
          <w:rFonts w:hint="eastAsia"/>
          <w:noProof/>
        </w:rPr>
        <w:t xml:space="preserve"> Therefore, it is proposed to remove FG 53-2</w:t>
      </w:r>
      <w:r w:rsidR="00EF2843" w:rsidRPr="00EF2843">
        <w:t xml:space="preserve"> </w:t>
      </w:r>
      <w:r w:rsidR="00EF2843" w:rsidRPr="00EF2843">
        <w:rPr>
          <w:noProof/>
        </w:rPr>
        <w:t>from</w:t>
      </w:r>
      <w:r w:rsidR="00CA5D86">
        <w:rPr>
          <w:rFonts w:hint="eastAsia"/>
          <w:noProof/>
        </w:rPr>
        <w:t xml:space="preserve"> RAN1</w:t>
      </w:r>
      <w:r w:rsidR="00EF2843" w:rsidRPr="00EF2843">
        <w:rPr>
          <w:noProof/>
        </w:rPr>
        <w:t xml:space="preserve"> Rel-18 NR UE feature list</w:t>
      </w:r>
      <w:r>
        <w:rPr>
          <w:rFonts w:hint="eastAsia"/>
          <w:noProof/>
        </w:rPr>
        <w:t>.</w:t>
      </w:r>
    </w:p>
    <w:p w14:paraId="297DFA06" w14:textId="0E122BE4" w:rsidR="000839BB" w:rsidRPr="000839BB" w:rsidRDefault="000839BB" w:rsidP="000839BB">
      <w:pPr>
        <w:rPr>
          <w:b/>
        </w:rPr>
      </w:pPr>
      <w:r w:rsidRPr="000839BB">
        <w:rPr>
          <w:rFonts w:hint="eastAsia"/>
          <w:b/>
        </w:rPr>
        <w:t xml:space="preserve">Proposal </w:t>
      </w:r>
      <w:r w:rsidR="00EF4441">
        <w:rPr>
          <w:rFonts w:hint="eastAsia"/>
          <w:b/>
        </w:rPr>
        <w:t>4</w:t>
      </w:r>
      <w:r w:rsidRPr="000839BB">
        <w:rPr>
          <w:rFonts w:hint="eastAsia"/>
          <w:b/>
        </w:rPr>
        <w:t xml:space="preserve">: Remove FG 53-2 from </w:t>
      </w:r>
      <w:r w:rsidR="00CA5D86">
        <w:rPr>
          <w:rFonts w:hint="eastAsia"/>
          <w:b/>
        </w:rPr>
        <w:t xml:space="preserve">RAN1 </w:t>
      </w:r>
      <w:r w:rsidRPr="000839BB">
        <w:rPr>
          <w:rFonts w:hint="eastAsia"/>
          <w:b/>
        </w:rPr>
        <w:t>Rel-18 NR UE feature list.</w:t>
      </w:r>
    </w:p>
    <w:p w14:paraId="48F63FCA" w14:textId="77777777" w:rsidR="00AB545F" w:rsidRPr="00AB545F" w:rsidRDefault="00AB545F" w:rsidP="00B51FB1">
      <w:pPr>
        <w:jc w:val="both"/>
        <w:rPr>
          <w:b/>
        </w:rPr>
      </w:pPr>
    </w:p>
    <w:p w14:paraId="54EDADD0" w14:textId="77777777" w:rsidR="00A578C0" w:rsidRDefault="00A578C0" w:rsidP="00206B02">
      <w:pPr>
        <w:pStyle w:val="1"/>
        <w:spacing w:before="240"/>
        <w:ind w:left="561" w:hanging="561"/>
      </w:pPr>
      <w:r w:rsidRPr="00CC300E">
        <w:rPr>
          <w:rFonts w:hint="eastAsia"/>
        </w:rPr>
        <w:t>Conclusion</w:t>
      </w:r>
    </w:p>
    <w:p w14:paraId="2AD0C77F" w14:textId="7BC822FC" w:rsidR="00E71A78" w:rsidRDefault="00E71A78" w:rsidP="00E71A78">
      <w:r w:rsidRPr="00EF4441">
        <w:rPr>
          <w:rFonts w:hint="eastAsia"/>
        </w:rPr>
        <w:t>In this contribution, we discussed</w:t>
      </w:r>
      <w:r w:rsidRPr="00EF4441">
        <w:rPr>
          <w:rFonts w:cs="Times New Roman" w:hint="eastAsia"/>
          <w:szCs w:val="21"/>
        </w:rPr>
        <w:t xml:space="preserve"> remaining issues on UE features for </w:t>
      </w:r>
      <w:r w:rsidR="00182DBD" w:rsidRPr="00EF4441">
        <w:rPr>
          <w:rFonts w:cs="Times New Roman"/>
          <w:szCs w:val="21"/>
        </w:rPr>
        <w:t>NES and BWP without restriction</w:t>
      </w:r>
      <w:r w:rsidRPr="00EF4441">
        <w:rPr>
          <w:rFonts w:hint="eastAsia"/>
        </w:rPr>
        <w:t xml:space="preserve"> with following proposals.</w:t>
      </w:r>
    </w:p>
    <w:p w14:paraId="05843F69" w14:textId="77777777" w:rsidR="00EF4441" w:rsidRDefault="00EF4441" w:rsidP="00EF4441">
      <w:pPr>
        <w:rPr>
          <w:b/>
          <w:bCs/>
        </w:rPr>
      </w:pPr>
      <w:r>
        <w:rPr>
          <w:b/>
          <w:bCs/>
        </w:rPr>
        <w:t xml:space="preserve">Proposal 1:  </w:t>
      </w:r>
      <w:r w:rsidRPr="007A464F">
        <w:rPr>
          <w:b/>
          <w:bCs/>
        </w:rPr>
        <w:t xml:space="preserve">The UE capability of additional CSI feedbacks for antenna sub-configurations should be same cross bands </w:t>
      </w:r>
      <w:r>
        <w:rPr>
          <w:b/>
          <w:bCs/>
        </w:rPr>
        <w:t xml:space="preserve">for </w:t>
      </w:r>
      <w:r w:rsidRPr="007A464F">
        <w:rPr>
          <w:b/>
          <w:bCs/>
        </w:rPr>
        <w:t>each UE (per UE)</w:t>
      </w:r>
      <w:r>
        <w:rPr>
          <w:rFonts w:hint="eastAsia"/>
          <w:b/>
          <w:bCs/>
        </w:rPr>
        <w:t>.</w:t>
      </w:r>
    </w:p>
    <w:p w14:paraId="3D814CDA" w14:textId="77777777" w:rsidR="00EF4441" w:rsidRDefault="00EF4441" w:rsidP="00EF4441">
      <w:pPr>
        <w:rPr>
          <w:b/>
          <w:bCs/>
        </w:rPr>
      </w:pPr>
      <w:r>
        <w:rPr>
          <w:b/>
          <w:bCs/>
        </w:rPr>
        <w:t xml:space="preserve">Proposal 2:  The maximum number of antenna sub-configurations </w:t>
      </w:r>
      <w:proofErr w:type="spellStart"/>
      <w:r w:rsidRPr="000679E3">
        <w:rPr>
          <w:b/>
          <w:bCs/>
          <w:i/>
          <w:iCs/>
        </w:rPr>
        <w:t>L</w:t>
      </w:r>
      <w:r w:rsidRPr="000679E3">
        <w:rPr>
          <w:b/>
          <w:bCs/>
          <w:i/>
          <w:iCs/>
          <w:vertAlign w:val="subscript"/>
        </w:rPr>
        <w:t>Max</w:t>
      </w:r>
      <w:proofErr w:type="spellEnd"/>
      <w:r w:rsidRPr="000679E3">
        <w:rPr>
          <w:b/>
          <w:bCs/>
          <w:i/>
          <w:iCs/>
          <w:vertAlign w:val="subscript"/>
        </w:rPr>
        <w:t xml:space="preserve"> </w:t>
      </w:r>
      <w:r>
        <w:rPr>
          <w:b/>
          <w:bCs/>
        </w:rPr>
        <w:t xml:space="preserve">for UE to support should be set to 8 with candidate values {1, 2, 4, </w:t>
      </w:r>
      <w:proofErr w:type="gramStart"/>
      <w:r>
        <w:rPr>
          <w:b/>
          <w:bCs/>
        </w:rPr>
        <w:t>8</w:t>
      </w:r>
      <w:proofErr w:type="gramEnd"/>
      <w:r>
        <w:rPr>
          <w:b/>
          <w:bCs/>
        </w:rPr>
        <w:t xml:space="preserve">} for spatial and/or power domain adaptation.  </w:t>
      </w:r>
    </w:p>
    <w:p w14:paraId="246E1965" w14:textId="77777777" w:rsidR="00EF4441" w:rsidRPr="00D57D9F" w:rsidRDefault="00EF4441" w:rsidP="00EF4441">
      <w:pPr>
        <w:rPr>
          <w:b/>
          <w:bCs/>
        </w:rPr>
      </w:pPr>
      <w:r>
        <w:rPr>
          <w:b/>
          <w:bCs/>
        </w:rPr>
        <w:t>Proposal 3: The maximum number of sub-configuration and the CSI reports for joint operation of spatial and power domain adaptation for NES should remain the same.</w:t>
      </w:r>
    </w:p>
    <w:p w14:paraId="2158F118" w14:textId="77777777" w:rsidR="00EF4441" w:rsidRPr="000839BB" w:rsidRDefault="00EF4441" w:rsidP="00EF4441">
      <w:pPr>
        <w:rPr>
          <w:b/>
        </w:rPr>
      </w:pPr>
      <w:r w:rsidRPr="000839BB">
        <w:rPr>
          <w:rFonts w:hint="eastAsia"/>
          <w:b/>
        </w:rPr>
        <w:t xml:space="preserve">Proposal </w:t>
      </w:r>
      <w:r>
        <w:rPr>
          <w:rFonts w:hint="eastAsia"/>
          <w:b/>
        </w:rPr>
        <w:t>4</w:t>
      </w:r>
      <w:r w:rsidRPr="000839BB">
        <w:rPr>
          <w:rFonts w:hint="eastAsia"/>
          <w:b/>
        </w:rPr>
        <w:t xml:space="preserve">: Remove FG 53-2 from </w:t>
      </w:r>
      <w:r>
        <w:rPr>
          <w:rFonts w:hint="eastAsia"/>
          <w:b/>
        </w:rPr>
        <w:t xml:space="preserve">RAN1 </w:t>
      </w:r>
      <w:r w:rsidRPr="000839BB">
        <w:rPr>
          <w:rFonts w:hint="eastAsia"/>
          <w:b/>
        </w:rPr>
        <w:t>Rel-18 NR UE feature list.</w:t>
      </w:r>
    </w:p>
    <w:p w14:paraId="794AEAFC" w14:textId="77777777" w:rsidR="00E71A78" w:rsidRPr="00EF4441" w:rsidRDefault="00E71A78" w:rsidP="00E71A78">
      <w:bookmarkStart w:id="9" w:name="_GoBack"/>
      <w:bookmarkEnd w:id="9"/>
    </w:p>
    <w:sectPr w:rsidR="00E71A78" w:rsidRPr="00EF4441" w:rsidSect="0032166A">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F3AEA" w14:textId="77777777" w:rsidR="00B12496" w:rsidRDefault="00B12496" w:rsidP="00A578C0">
      <w:r>
        <w:separator/>
      </w:r>
    </w:p>
  </w:endnote>
  <w:endnote w:type="continuationSeparator" w:id="0">
    <w:p w14:paraId="3D2ED711" w14:textId="77777777" w:rsidR="00B12496" w:rsidRDefault="00B12496" w:rsidP="00A578C0">
      <w:r>
        <w:continuationSeparator/>
      </w:r>
    </w:p>
  </w:endnote>
  <w:endnote w:type="continuationNotice" w:id="1">
    <w:p w14:paraId="40AFE399" w14:textId="77777777" w:rsidR="00B12496" w:rsidRDefault="00B12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23869" w14:textId="77777777" w:rsidR="00B12496" w:rsidRDefault="00B12496" w:rsidP="00A578C0">
      <w:r>
        <w:separator/>
      </w:r>
    </w:p>
  </w:footnote>
  <w:footnote w:type="continuationSeparator" w:id="0">
    <w:p w14:paraId="7EECD7B6" w14:textId="77777777" w:rsidR="00B12496" w:rsidRDefault="00B12496" w:rsidP="00A578C0">
      <w:r>
        <w:continuationSeparator/>
      </w:r>
    </w:p>
  </w:footnote>
  <w:footnote w:type="continuationNotice" w:id="1">
    <w:p w14:paraId="608344E0" w14:textId="77777777" w:rsidR="00B12496" w:rsidRDefault="00B124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46AD13B0"/>
    <w:multiLevelType w:val="multilevel"/>
    <w:tmpl w:val="01BE2CFC"/>
    <w:lvl w:ilvl="0">
      <w:start w:val="1"/>
      <w:numFmt w:val="decimal"/>
      <w:pStyle w:val="1"/>
      <w:lvlText w:val="%1."/>
      <w:lvlJc w:val="left"/>
      <w:pPr>
        <w:ind w:left="420" w:hanging="420"/>
      </w:pPr>
      <w:rPr>
        <w:rFonts w:hint="eastAsia"/>
      </w:rPr>
    </w:lvl>
    <w:lvl w:ilvl="1">
      <w:start w:val="1"/>
      <w:numFmt w:val="decimal"/>
      <w:pStyle w:val="2"/>
      <w:isLgl/>
      <w:lvlText w:val="%1.%2"/>
      <w:lvlJc w:val="left"/>
      <w:pPr>
        <w:ind w:left="3255" w:hanging="420"/>
      </w:pPr>
      <w:rPr>
        <w:rFonts w:hint="eastAsia"/>
        <w:i w:val="0"/>
        <w:lang w:val="en-US"/>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68A0370"/>
    <w:multiLevelType w:val="hybridMultilevel"/>
    <w:tmpl w:val="A7A26D0C"/>
    <w:lvl w:ilvl="0" w:tplc="9DCE87A8">
      <w:start w:val="8"/>
      <w:numFmt w:val="bullet"/>
      <w:lvlText w:val=""/>
      <w:lvlJc w:val="left"/>
      <w:pPr>
        <w:ind w:left="720" w:hanging="360"/>
      </w:pPr>
      <w:rPr>
        <w:rFonts w:ascii="Symbol" w:eastAsia="Malgun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7B4A23"/>
    <w:multiLevelType w:val="multilevel"/>
    <w:tmpl w:val="EBEA1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 w:numId="3">
    <w:abstractNumId w:val="2"/>
  </w:num>
  <w:num w:numId="4">
    <w:abstractNumId w:val="3"/>
  </w:num>
  <w:num w:numId="5">
    <w:abstractNumId w:val="6"/>
  </w:num>
  <w:num w:numId="6">
    <w:abstractNumId w:val="1"/>
  </w:num>
  <w:num w:numId="7">
    <w:abstractNumId w:val="4"/>
  </w:num>
  <w:num w:numId="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796"/>
    <w:rsid w:val="00001A17"/>
    <w:rsid w:val="00002CF6"/>
    <w:rsid w:val="000040E1"/>
    <w:rsid w:val="0000459E"/>
    <w:rsid w:val="00005726"/>
    <w:rsid w:val="00005768"/>
    <w:rsid w:val="00006EEA"/>
    <w:rsid w:val="0000705A"/>
    <w:rsid w:val="000074EC"/>
    <w:rsid w:val="00007673"/>
    <w:rsid w:val="00007ACD"/>
    <w:rsid w:val="00007C73"/>
    <w:rsid w:val="0001223D"/>
    <w:rsid w:val="0001390C"/>
    <w:rsid w:val="00013A87"/>
    <w:rsid w:val="000146C6"/>
    <w:rsid w:val="00014B1E"/>
    <w:rsid w:val="00015940"/>
    <w:rsid w:val="00016009"/>
    <w:rsid w:val="00016806"/>
    <w:rsid w:val="00020791"/>
    <w:rsid w:val="00020D69"/>
    <w:rsid w:val="00020D96"/>
    <w:rsid w:val="00020EB9"/>
    <w:rsid w:val="0002146B"/>
    <w:rsid w:val="0002238C"/>
    <w:rsid w:val="000224C6"/>
    <w:rsid w:val="0002257B"/>
    <w:rsid w:val="00022670"/>
    <w:rsid w:val="00022D6D"/>
    <w:rsid w:val="00022F3F"/>
    <w:rsid w:val="00023020"/>
    <w:rsid w:val="00024341"/>
    <w:rsid w:val="00024ADC"/>
    <w:rsid w:val="00024CA4"/>
    <w:rsid w:val="00025029"/>
    <w:rsid w:val="0002502E"/>
    <w:rsid w:val="00025CC3"/>
    <w:rsid w:val="000318F5"/>
    <w:rsid w:val="0003481E"/>
    <w:rsid w:val="0003518E"/>
    <w:rsid w:val="00035EE0"/>
    <w:rsid w:val="0003625D"/>
    <w:rsid w:val="00040647"/>
    <w:rsid w:val="00040877"/>
    <w:rsid w:val="00041B87"/>
    <w:rsid w:val="00043E42"/>
    <w:rsid w:val="000443E0"/>
    <w:rsid w:val="000447F5"/>
    <w:rsid w:val="00045435"/>
    <w:rsid w:val="00046C5C"/>
    <w:rsid w:val="000471E2"/>
    <w:rsid w:val="000474D9"/>
    <w:rsid w:val="0005202B"/>
    <w:rsid w:val="000526FB"/>
    <w:rsid w:val="000530FF"/>
    <w:rsid w:val="0005323B"/>
    <w:rsid w:val="000539C9"/>
    <w:rsid w:val="00053E56"/>
    <w:rsid w:val="00055BD6"/>
    <w:rsid w:val="00055F21"/>
    <w:rsid w:val="00057D0D"/>
    <w:rsid w:val="000605E6"/>
    <w:rsid w:val="0006067F"/>
    <w:rsid w:val="00061BE4"/>
    <w:rsid w:val="00062810"/>
    <w:rsid w:val="00062847"/>
    <w:rsid w:val="00062958"/>
    <w:rsid w:val="00062E44"/>
    <w:rsid w:val="00064A7E"/>
    <w:rsid w:val="00064CC8"/>
    <w:rsid w:val="00065802"/>
    <w:rsid w:val="00065C5B"/>
    <w:rsid w:val="00066129"/>
    <w:rsid w:val="0006638F"/>
    <w:rsid w:val="00066D09"/>
    <w:rsid w:val="00066E34"/>
    <w:rsid w:val="00066E6D"/>
    <w:rsid w:val="00070066"/>
    <w:rsid w:val="0007043E"/>
    <w:rsid w:val="0007127D"/>
    <w:rsid w:val="0007142D"/>
    <w:rsid w:val="00071A82"/>
    <w:rsid w:val="0007496A"/>
    <w:rsid w:val="0007573E"/>
    <w:rsid w:val="000767A9"/>
    <w:rsid w:val="00076A0E"/>
    <w:rsid w:val="00076DA1"/>
    <w:rsid w:val="00077040"/>
    <w:rsid w:val="00083681"/>
    <w:rsid w:val="000839BB"/>
    <w:rsid w:val="000842E9"/>
    <w:rsid w:val="000842F7"/>
    <w:rsid w:val="00086611"/>
    <w:rsid w:val="00086B8C"/>
    <w:rsid w:val="0008719B"/>
    <w:rsid w:val="00087687"/>
    <w:rsid w:val="00087CF6"/>
    <w:rsid w:val="00090107"/>
    <w:rsid w:val="00091B2A"/>
    <w:rsid w:val="00093D5F"/>
    <w:rsid w:val="0009407E"/>
    <w:rsid w:val="00094DAF"/>
    <w:rsid w:val="00095C41"/>
    <w:rsid w:val="00095ED5"/>
    <w:rsid w:val="00095F3D"/>
    <w:rsid w:val="00096071"/>
    <w:rsid w:val="000962D3"/>
    <w:rsid w:val="0009650B"/>
    <w:rsid w:val="00096A3B"/>
    <w:rsid w:val="000A07D3"/>
    <w:rsid w:val="000A0B36"/>
    <w:rsid w:val="000A15A5"/>
    <w:rsid w:val="000A1D9C"/>
    <w:rsid w:val="000A2F8C"/>
    <w:rsid w:val="000A33E5"/>
    <w:rsid w:val="000A3D79"/>
    <w:rsid w:val="000A5E48"/>
    <w:rsid w:val="000A6B94"/>
    <w:rsid w:val="000A7228"/>
    <w:rsid w:val="000A7776"/>
    <w:rsid w:val="000B02AF"/>
    <w:rsid w:val="000B0AA9"/>
    <w:rsid w:val="000B11C4"/>
    <w:rsid w:val="000B1352"/>
    <w:rsid w:val="000B3BC7"/>
    <w:rsid w:val="000B3DFF"/>
    <w:rsid w:val="000B4EC2"/>
    <w:rsid w:val="000B5383"/>
    <w:rsid w:val="000B605C"/>
    <w:rsid w:val="000B771A"/>
    <w:rsid w:val="000B7DC8"/>
    <w:rsid w:val="000B7F9D"/>
    <w:rsid w:val="000C01EF"/>
    <w:rsid w:val="000C08ED"/>
    <w:rsid w:val="000C233D"/>
    <w:rsid w:val="000C3CDA"/>
    <w:rsid w:val="000C5431"/>
    <w:rsid w:val="000C5837"/>
    <w:rsid w:val="000C7B3E"/>
    <w:rsid w:val="000D193E"/>
    <w:rsid w:val="000D1FCB"/>
    <w:rsid w:val="000D226C"/>
    <w:rsid w:val="000D2527"/>
    <w:rsid w:val="000D300B"/>
    <w:rsid w:val="000D34BD"/>
    <w:rsid w:val="000D389E"/>
    <w:rsid w:val="000D4230"/>
    <w:rsid w:val="000D44D0"/>
    <w:rsid w:val="000D5DD5"/>
    <w:rsid w:val="000D64EC"/>
    <w:rsid w:val="000D6E94"/>
    <w:rsid w:val="000D71B6"/>
    <w:rsid w:val="000D77C8"/>
    <w:rsid w:val="000D78AC"/>
    <w:rsid w:val="000E04BF"/>
    <w:rsid w:val="000E0D27"/>
    <w:rsid w:val="000E1EF6"/>
    <w:rsid w:val="000E2E72"/>
    <w:rsid w:val="000E2F02"/>
    <w:rsid w:val="000E349B"/>
    <w:rsid w:val="000E5F54"/>
    <w:rsid w:val="000E60E3"/>
    <w:rsid w:val="000E70BF"/>
    <w:rsid w:val="000E7A55"/>
    <w:rsid w:val="000F0D71"/>
    <w:rsid w:val="000F12AB"/>
    <w:rsid w:val="000F2533"/>
    <w:rsid w:val="000F2E51"/>
    <w:rsid w:val="000F3535"/>
    <w:rsid w:val="000F3AE0"/>
    <w:rsid w:val="000F4B91"/>
    <w:rsid w:val="000F4FC8"/>
    <w:rsid w:val="000F51FC"/>
    <w:rsid w:val="000F5918"/>
    <w:rsid w:val="000F64F0"/>
    <w:rsid w:val="000F679A"/>
    <w:rsid w:val="000F7827"/>
    <w:rsid w:val="000F7BD9"/>
    <w:rsid w:val="001000B7"/>
    <w:rsid w:val="00100475"/>
    <w:rsid w:val="00101367"/>
    <w:rsid w:val="0010159A"/>
    <w:rsid w:val="00101CEE"/>
    <w:rsid w:val="0010275C"/>
    <w:rsid w:val="00102819"/>
    <w:rsid w:val="0010365B"/>
    <w:rsid w:val="001037CC"/>
    <w:rsid w:val="0010450A"/>
    <w:rsid w:val="0010576F"/>
    <w:rsid w:val="00105878"/>
    <w:rsid w:val="00106504"/>
    <w:rsid w:val="00110CC6"/>
    <w:rsid w:val="00110ED6"/>
    <w:rsid w:val="00111303"/>
    <w:rsid w:val="00111BA0"/>
    <w:rsid w:val="0011249A"/>
    <w:rsid w:val="001134CB"/>
    <w:rsid w:val="0011571C"/>
    <w:rsid w:val="00116A51"/>
    <w:rsid w:val="00116FAC"/>
    <w:rsid w:val="00117A7C"/>
    <w:rsid w:val="0012037D"/>
    <w:rsid w:val="0012040A"/>
    <w:rsid w:val="0012242C"/>
    <w:rsid w:val="00123546"/>
    <w:rsid w:val="00123B6B"/>
    <w:rsid w:val="00124629"/>
    <w:rsid w:val="00125208"/>
    <w:rsid w:val="00127470"/>
    <w:rsid w:val="0013085F"/>
    <w:rsid w:val="00130A40"/>
    <w:rsid w:val="001312DD"/>
    <w:rsid w:val="00131733"/>
    <w:rsid w:val="001318CE"/>
    <w:rsid w:val="00131E98"/>
    <w:rsid w:val="0013288C"/>
    <w:rsid w:val="00132A7F"/>
    <w:rsid w:val="00133BA8"/>
    <w:rsid w:val="00133E59"/>
    <w:rsid w:val="0013516D"/>
    <w:rsid w:val="00135A73"/>
    <w:rsid w:val="00135DF2"/>
    <w:rsid w:val="00135E1E"/>
    <w:rsid w:val="00135F1C"/>
    <w:rsid w:val="001365C1"/>
    <w:rsid w:val="00136724"/>
    <w:rsid w:val="0013716A"/>
    <w:rsid w:val="00140463"/>
    <w:rsid w:val="00141509"/>
    <w:rsid w:val="0014242B"/>
    <w:rsid w:val="00142825"/>
    <w:rsid w:val="00142D22"/>
    <w:rsid w:val="00142FAB"/>
    <w:rsid w:val="00145A39"/>
    <w:rsid w:val="0014643F"/>
    <w:rsid w:val="001467C0"/>
    <w:rsid w:val="00146A99"/>
    <w:rsid w:val="001475EC"/>
    <w:rsid w:val="001517AE"/>
    <w:rsid w:val="00152354"/>
    <w:rsid w:val="00154EAA"/>
    <w:rsid w:val="00154F85"/>
    <w:rsid w:val="0015661E"/>
    <w:rsid w:val="0015665C"/>
    <w:rsid w:val="001568D3"/>
    <w:rsid w:val="001603F9"/>
    <w:rsid w:val="001620FD"/>
    <w:rsid w:val="00162CC6"/>
    <w:rsid w:val="00163FA1"/>
    <w:rsid w:val="00164216"/>
    <w:rsid w:val="00165F4C"/>
    <w:rsid w:val="0016606B"/>
    <w:rsid w:val="0016668E"/>
    <w:rsid w:val="00166A40"/>
    <w:rsid w:val="00171879"/>
    <w:rsid w:val="00171E03"/>
    <w:rsid w:val="001723B8"/>
    <w:rsid w:val="00173760"/>
    <w:rsid w:val="00175734"/>
    <w:rsid w:val="00175BCD"/>
    <w:rsid w:val="001769F1"/>
    <w:rsid w:val="00177D20"/>
    <w:rsid w:val="001821B1"/>
    <w:rsid w:val="00182280"/>
    <w:rsid w:val="00182BEC"/>
    <w:rsid w:val="00182D44"/>
    <w:rsid w:val="00182DBD"/>
    <w:rsid w:val="00185C9C"/>
    <w:rsid w:val="0018787A"/>
    <w:rsid w:val="00187DBA"/>
    <w:rsid w:val="001900B3"/>
    <w:rsid w:val="00190A97"/>
    <w:rsid w:val="00192501"/>
    <w:rsid w:val="00193172"/>
    <w:rsid w:val="00193309"/>
    <w:rsid w:val="0019452A"/>
    <w:rsid w:val="00194B13"/>
    <w:rsid w:val="00194E72"/>
    <w:rsid w:val="00195DC6"/>
    <w:rsid w:val="0019618E"/>
    <w:rsid w:val="001977AF"/>
    <w:rsid w:val="001A02AC"/>
    <w:rsid w:val="001A3112"/>
    <w:rsid w:val="001A3394"/>
    <w:rsid w:val="001A67E4"/>
    <w:rsid w:val="001A7270"/>
    <w:rsid w:val="001B0D94"/>
    <w:rsid w:val="001B2157"/>
    <w:rsid w:val="001B2303"/>
    <w:rsid w:val="001B2793"/>
    <w:rsid w:val="001B2AD2"/>
    <w:rsid w:val="001B3424"/>
    <w:rsid w:val="001B4293"/>
    <w:rsid w:val="001B4AB4"/>
    <w:rsid w:val="001B57AB"/>
    <w:rsid w:val="001B5C5B"/>
    <w:rsid w:val="001B60B0"/>
    <w:rsid w:val="001B7342"/>
    <w:rsid w:val="001B7ACA"/>
    <w:rsid w:val="001B7D7F"/>
    <w:rsid w:val="001C0F37"/>
    <w:rsid w:val="001C396D"/>
    <w:rsid w:val="001C3998"/>
    <w:rsid w:val="001C3A65"/>
    <w:rsid w:val="001C5072"/>
    <w:rsid w:val="001C5344"/>
    <w:rsid w:val="001C5516"/>
    <w:rsid w:val="001C56F2"/>
    <w:rsid w:val="001C6439"/>
    <w:rsid w:val="001C6690"/>
    <w:rsid w:val="001C726B"/>
    <w:rsid w:val="001C73F6"/>
    <w:rsid w:val="001C7B45"/>
    <w:rsid w:val="001D24B4"/>
    <w:rsid w:val="001D295D"/>
    <w:rsid w:val="001D5B05"/>
    <w:rsid w:val="001D6C47"/>
    <w:rsid w:val="001D7800"/>
    <w:rsid w:val="001D7856"/>
    <w:rsid w:val="001E1477"/>
    <w:rsid w:val="001E1512"/>
    <w:rsid w:val="001E1A4B"/>
    <w:rsid w:val="001E2AC0"/>
    <w:rsid w:val="001E2D0C"/>
    <w:rsid w:val="001E499A"/>
    <w:rsid w:val="001E4CA5"/>
    <w:rsid w:val="001E59CC"/>
    <w:rsid w:val="001E67C0"/>
    <w:rsid w:val="001E683F"/>
    <w:rsid w:val="001E6C7B"/>
    <w:rsid w:val="001E6F30"/>
    <w:rsid w:val="001E767B"/>
    <w:rsid w:val="001F0AE6"/>
    <w:rsid w:val="001F0D2E"/>
    <w:rsid w:val="001F0E31"/>
    <w:rsid w:val="001F207E"/>
    <w:rsid w:val="001F28E4"/>
    <w:rsid w:val="001F299C"/>
    <w:rsid w:val="001F2E7D"/>
    <w:rsid w:val="001F42A7"/>
    <w:rsid w:val="001F498B"/>
    <w:rsid w:val="001F56FD"/>
    <w:rsid w:val="001F5789"/>
    <w:rsid w:val="001F7D56"/>
    <w:rsid w:val="002001E4"/>
    <w:rsid w:val="0020441D"/>
    <w:rsid w:val="00206226"/>
    <w:rsid w:val="00206728"/>
    <w:rsid w:val="00206B02"/>
    <w:rsid w:val="00207CF8"/>
    <w:rsid w:val="002106E8"/>
    <w:rsid w:val="00211527"/>
    <w:rsid w:val="00211F5F"/>
    <w:rsid w:val="00213F6C"/>
    <w:rsid w:val="00214A9F"/>
    <w:rsid w:val="0021533F"/>
    <w:rsid w:val="00215C94"/>
    <w:rsid w:val="00215E70"/>
    <w:rsid w:val="00216397"/>
    <w:rsid w:val="00216A88"/>
    <w:rsid w:val="002208D6"/>
    <w:rsid w:val="00220C58"/>
    <w:rsid w:val="00221A66"/>
    <w:rsid w:val="00222260"/>
    <w:rsid w:val="00222845"/>
    <w:rsid w:val="00222D2C"/>
    <w:rsid w:val="00222E14"/>
    <w:rsid w:val="002231B7"/>
    <w:rsid w:val="002237F3"/>
    <w:rsid w:val="00224BA6"/>
    <w:rsid w:val="00224DBF"/>
    <w:rsid w:val="00225276"/>
    <w:rsid w:val="002254FB"/>
    <w:rsid w:val="0022567B"/>
    <w:rsid w:val="002261F6"/>
    <w:rsid w:val="00226C7E"/>
    <w:rsid w:val="00227D8C"/>
    <w:rsid w:val="00227F10"/>
    <w:rsid w:val="0023062F"/>
    <w:rsid w:val="00231230"/>
    <w:rsid w:val="00232849"/>
    <w:rsid w:val="0023439F"/>
    <w:rsid w:val="0023712F"/>
    <w:rsid w:val="00237200"/>
    <w:rsid w:val="0023721B"/>
    <w:rsid w:val="00237EDF"/>
    <w:rsid w:val="00240CAD"/>
    <w:rsid w:val="0024124C"/>
    <w:rsid w:val="0024169A"/>
    <w:rsid w:val="00242288"/>
    <w:rsid w:val="00243C03"/>
    <w:rsid w:val="00243DC4"/>
    <w:rsid w:val="00243F34"/>
    <w:rsid w:val="00245AD4"/>
    <w:rsid w:val="002460C6"/>
    <w:rsid w:val="0024699D"/>
    <w:rsid w:val="0024734C"/>
    <w:rsid w:val="0024796D"/>
    <w:rsid w:val="00247D8A"/>
    <w:rsid w:val="00250C47"/>
    <w:rsid w:val="00250F34"/>
    <w:rsid w:val="002512A8"/>
    <w:rsid w:val="0025137F"/>
    <w:rsid w:val="002518EE"/>
    <w:rsid w:val="00251BE0"/>
    <w:rsid w:val="0025388E"/>
    <w:rsid w:val="002542A0"/>
    <w:rsid w:val="00254FC5"/>
    <w:rsid w:val="002553F7"/>
    <w:rsid w:val="0025554D"/>
    <w:rsid w:val="00260219"/>
    <w:rsid w:val="00261049"/>
    <w:rsid w:val="00262DBE"/>
    <w:rsid w:val="002639F3"/>
    <w:rsid w:val="00263A47"/>
    <w:rsid w:val="00263DAE"/>
    <w:rsid w:val="002644BD"/>
    <w:rsid w:val="0026466E"/>
    <w:rsid w:val="002656BA"/>
    <w:rsid w:val="0026650D"/>
    <w:rsid w:val="00267188"/>
    <w:rsid w:val="00270325"/>
    <w:rsid w:val="00270F00"/>
    <w:rsid w:val="0027131F"/>
    <w:rsid w:val="0027373D"/>
    <w:rsid w:val="00275532"/>
    <w:rsid w:val="002760EE"/>
    <w:rsid w:val="00276DE8"/>
    <w:rsid w:val="0027774E"/>
    <w:rsid w:val="00277A99"/>
    <w:rsid w:val="002819D4"/>
    <w:rsid w:val="00282818"/>
    <w:rsid w:val="00282EF9"/>
    <w:rsid w:val="00283959"/>
    <w:rsid w:val="00283B64"/>
    <w:rsid w:val="0028452B"/>
    <w:rsid w:val="00285C51"/>
    <w:rsid w:val="002867B9"/>
    <w:rsid w:val="00286A83"/>
    <w:rsid w:val="00287494"/>
    <w:rsid w:val="002900B9"/>
    <w:rsid w:val="00290421"/>
    <w:rsid w:val="00290C3E"/>
    <w:rsid w:val="00290D8E"/>
    <w:rsid w:val="002925C8"/>
    <w:rsid w:val="00292BEE"/>
    <w:rsid w:val="0029322F"/>
    <w:rsid w:val="00293589"/>
    <w:rsid w:val="00295831"/>
    <w:rsid w:val="00297556"/>
    <w:rsid w:val="002975EC"/>
    <w:rsid w:val="00297842"/>
    <w:rsid w:val="002A1831"/>
    <w:rsid w:val="002A1904"/>
    <w:rsid w:val="002A1CFF"/>
    <w:rsid w:val="002A3249"/>
    <w:rsid w:val="002A338D"/>
    <w:rsid w:val="002A367C"/>
    <w:rsid w:val="002A3AA0"/>
    <w:rsid w:val="002A3F64"/>
    <w:rsid w:val="002A438D"/>
    <w:rsid w:val="002A4465"/>
    <w:rsid w:val="002A484B"/>
    <w:rsid w:val="002A4CCD"/>
    <w:rsid w:val="002A5072"/>
    <w:rsid w:val="002A52CD"/>
    <w:rsid w:val="002A6908"/>
    <w:rsid w:val="002A72F3"/>
    <w:rsid w:val="002B028C"/>
    <w:rsid w:val="002B067A"/>
    <w:rsid w:val="002B07AF"/>
    <w:rsid w:val="002B1A99"/>
    <w:rsid w:val="002B3D9A"/>
    <w:rsid w:val="002B4E48"/>
    <w:rsid w:val="002B69D8"/>
    <w:rsid w:val="002B717D"/>
    <w:rsid w:val="002B738A"/>
    <w:rsid w:val="002B7A9F"/>
    <w:rsid w:val="002C114A"/>
    <w:rsid w:val="002C29B9"/>
    <w:rsid w:val="002C3178"/>
    <w:rsid w:val="002C3DA2"/>
    <w:rsid w:val="002C3E1E"/>
    <w:rsid w:val="002C3EE6"/>
    <w:rsid w:val="002C4F09"/>
    <w:rsid w:val="002C5617"/>
    <w:rsid w:val="002C5647"/>
    <w:rsid w:val="002C7557"/>
    <w:rsid w:val="002D135A"/>
    <w:rsid w:val="002D1AF4"/>
    <w:rsid w:val="002D1D42"/>
    <w:rsid w:val="002D278E"/>
    <w:rsid w:val="002D31E9"/>
    <w:rsid w:val="002D345B"/>
    <w:rsid w:val="002D3B69"/>
    <w:rsid w:val="002D4D01"/>
    <w:rsid w:val="002D5C45"/>
    <w:rsid w:val="002D5D61"/>
    <w:rsid w:val="002D60E8"/>
    <w:rsid w:val="002D6E83"/>
    <w:rsid w:val="002D75BB"/>
    <w:rsid w:val="002D7863"/>
    <w:rsid w:val="002D7F6F"/>
    <w:rsid w:val="002E1245"/>
    <w:rsid w:val="002E397E"/>
    <w:rsid w:val="002E4FB9"/>
    <w:rsid w:val="002E52A8"/>
    <w:rsid w:val="002E60ED"/>
    <w:rsid w:val="002E63E3"/>
    <w:rsid w:val="002F0035"/>
    <w:rsid w:val="002F02C0"/>
    <w:rsid w:val="002F1881"/>
    <w:rsid w:val="002F189B"/>
    <w:rsid w:val="002F2A4E"/>
    <w:rsid w:val="002F410F"/>
    <w:rsid w:val="002F5DE2"/>
    <w:rsid w:val="002F6378"/>
    <w:rsid w:val="002F6C42"/>
    <w:rsid w:val="002F6D5F"/>
    <w:rsid w:val="002F73B0"/>
    <w:rsid w:val="002F7CC2"/>
    <w:rsid w:val="00301667"/>
    <w:rsid w:val="00301A0F"/>
    <w:rsid w:val="003020FD"/>
    <w:rsid w:val="00302E90"/>
    <w:rsid w:val="003030B6"/>
    <w:rsid w:val="00304CFA"/>
    <w:rsid w:val="00305513"/>
    <w:rsid w:val="00310A8D"/>
    <w:rsid w:val="00311643"/>
    <w:rsid w:val="00312E27"/>
    <w:rsid w:val="00313249"/>
    <w:rsid w:val="00313351"/>
    <w:rsid w:val="00313D37"/>
    <w:rsid w:val="0031472E"/>
    <w:rsid w:val="003147E4"/>
    <w:rsid w:val="00314A09"/>
    <w:rsid w:val="00315A1A"/>
    <w:rsid w:val="00315D9F"/>
    <w:rsid w:val="00316632"/>
    <w:rsid w:val="00316642"/>
    <w:rsid w:val="00317F5D"/>
    <w:rsid w:val="003214F4"/>
    <w:rsid w:val="0032166A"/>
    <w:rsid w:val="00321D47"/>
    <w:rsid w:val="0032261D"/>
    <w:rsid w:val="0032278C"/>
    <w:rsid w:val="0032294F"/>
    <w:rsid w:val="0032301F"/>
    <w:rsid w:val="00323721"/>
    <w:rsid w:val="00324220"/>
    <w:rsid w:val="003249DD"/>
    <w:rsid w:val="00326608"/>
    <w:rsid w:val="00326E9F"/>
    <w:rsid w:val="003271CD"/>
    <w:rsid w:val="00327AE1"/>
    <w:rsid w:val="00330166"/>
    <w:rsid w:val="00330B05"/>
    <w:rsid w:val="00330DC8"/>
    <w:rsid w:val="00332DB3"/>
    <w:rsid w:val="003341BC"/>
    <w:rsid w:val="00336114"/>
    <w:rsid w:val="003368C2"/>
    <w:rsid w:val="00337D55"/>
    <w:rsid w:val="00340FD3"/>
    <w:rsid w:val="003414D3"/>
    <w:rsid w:val="00342C14"/>
    <w:rsid w:val="00343185"/>
    <w:rsid w:val="00343302"/>
    <w:rsid w:val="003434DC"/>
    <w:rsid w:val="003445E6"/>
    <w:rsid w:val="003452CA"/>
    <w:rsid w:val="00345686"/>
    <w:rsid w:val="00345CA6"/>
    <w:rsid w:val="00345FBE"/>
    <w:rsid w:val="003467CC"/>
    <w:rsid w:val="003467CD"/>
    <w:rsid w:val="00346D1A"/>
    <w:rsid w:val="00346FF7"/>
    <w:rsid w:val="00347514"/>
    <w:rsid w:val="00347702"/>
    <w:rsid w:val="00350BC0"/>
    <w:rsid w:val="00350DDE"/>
    <w:rsid w:val="00350E57"/>
    <w:rsid w:val="00351049"/>
    <w:rsid w:val="00353797"/>
    <w:rsid w:val="00353CA1"/>
    <w:rsid w:val="00354351"/>
    <w:rsid w:val="00355A91"/>
    <w:rsid w:val="00356783"/>
    <w:rsid w:val="003569BB"/>
    <w:rsid w:val="00357C78"/>
    <w:rsid w:val="00357CD0"/>
    <w:rsid w:val="0036081B"/>
    <w:rsid w:val="003611DF"/>
    <w:rsid w:val="00361AEB"/>
    <w:rsid w:val="003630D1"/>
    <w:rsid w:val="003635EF"/>
    <w:rsid w:val="00363DB9"/>
    <w:rsid w:val="00364077"/>
    <w:rsid w:val="00364B55"/>
    <w:rsid w:val="003664F7"/>
    <w:rsid w:val="00366B60"/>
    <w:rsid w:val="0036751F"/>
    <w:rsid w:val="00367AF4"/>
    <w:rsid w:val="00371AD2"/>
    <w:rsid w:val="00371BE3"/>
    <w:rsid w:val="00371D8D"/>
    <w:rsid w:val="00373636"/>
    <w:rsid w:val="003756A5"/>
    <w:rsid w:val="00375AD1"/>
    <w:rsid w:val="0038031B"/>
    <w:rsid w:val="00381035"/>
    <w:rsid w:val="00381D99"/>
    <w:rsid w:val="003827C4"/>
    <w:rsid w:val="00383A3C"/>
    <w:rsid w:val="00384107"/>
    <w:rsid w:val="003849B6"/>
    <w:rsid w:val="0038641C"/>
    <w:rsid w:val="00386B9B"/>
    <w:rsid w:val="00387119"/>
    <w:rsid w:val="0038764A"/>
    <w:rsid w:val="00387D7A"/>
    <w:rsid w:val="00390A01"/>
    <w:rsid w:val="003913C1"/>
    <w:rsid w:val="00391D34"/>
    <w:rsid w:val="00391FA2"/>
    <w:rsid w:val="0039207F"/>
    <w:rsid w:val="0039366D"/>
    <w:rsid w:val="0039474F"/>
    <w:rsid w:val="0039481F"/>
    <w:rsid w:val="00394A16"/>
    <w:rsid w:val="00394D6A"/>
    <w:rsid w:val="0039532F"/>
    <w:rsid w:val="00396526"/>
    <w:rsid w:val="0039703E"/>
    <w:rsid w:val="003979F0"/>
    <w:rsid w:val="00397E39"/>
    <w:rsid w:val="003A14C8"/>
    <w:rsid w:val="003A1C15"/>
    <w:rsid w:val="003A1FA9"/>
    <w:rsid w:val="003A2802"/>
    <w:rsid w:val="003A34A5"/>
    <w:rsid w:val="003A49CE"/>
    <w:rsid w:val="003A74E4"/>
    <w:rsid w:val="003A78E4"/>
    <w:rsid w:val="003B09DC"/>
    <w:rsid w:val="003B12D6"/>
    <w:rsid w:val="003B1313"/>
    <w:rsid w:val="003B1B81"/>
    <w:rsid w:val="003B22D0"/>
    <w:rsid w:val="003B2566"/>
    <w:rsid w:val="003B2E1D"/>
    <w:rsid w:val="003B36AF"/>
    <w:rsid w:val="003B463F"/>
    <w:rsid w:val="003B4960"/>
    <w:rsid w:val="003B52F8"/>
    <w:rsid w:val="003B6B0A"/>
    <w:rsid w:val="003B6DBE"/>
    <w:rsid w:val="003B72D0"/>
    <w:rsid w:val="003B758C"/>
    <w:rsid w:val="003B7F86"/>
    <w:rsid w:val="003C0CDB"/>
    <w:rsid w:val="003C2466"/>
    <w:rsid w:val="003C2468"/>
    <w:rsid w:val="003C680A"/>
    <w:rsid w:val="003C7447"/>
    <w:rsid w:val="003C7574"/>
    <w:rsid w:val="003D0061"/>
    <w:rsid w:val="003D27A2"/>
    <w:rsid w:val="003D35EA"/>
    <w:rsid w:val="003D386C"/>
    <w:rsid w:val="003D4B88"/>
    <w:rsid w:val="003D4E61"/>
    <w:rsid w:val="003D557A"/>
    <w:rsid w:val="003D562C"/>
    <w:rsid w:val="003D5EFB"/>
    <w:rsid w:val="003D697F"/>
    <w:rsid w:val="003E0C10"/>
    <w:rsid w:val="003E2034"/>
    <w:rsid w:val="003E4045"/>
    <w:rsid w:val="003F001A"/>
    <w:rsid w:val="003F2829"/>
    <w:rsid w:val="003F2924"/>
    <w:rsid w:val="003F296A"/>
    <w:rsid w:val="003F33A3"/>
    <w:rsid w:val="003F3BD9"/>
    <w:rsid w:val="003F3DE5"/>
    <w:rsid w:val="003F43A1"/>
    <w:rsid w:val="003F4BFC"/>
    <w:rsid w:val="003F5706"/>
    <w:rsid w:val="003F6687"/>
    <w:rsid w:val="003F6720"/>
    <w:rsid w:val="003F77EF"/>
    <w:rsid w:val="003F7C5B"/>
    <w:rsid w:val="0040136E"/>
    <w:rsid w:val="0040140B"/>
    <w:rsid w:val="00401CA2"/>
    <w:rsid w:val="00401CF2"/>
    <w:rsid w:val="00401EDE"/>
    <w:rsid w:val="00402D66"/>
    <w:rsid w:val="0040382A"/>
    <w:rsid w:val="00404235"/>
    <w:rsid w:val="00404D9B"/>
    <w:rsid w:val="00404F3F"/>
    <w:rsid w:val="00405BA9"/>
    <w:rsid w:val="004063A1"/>
    <w:rsid w:val="0040775F"/>
    <w:rsid w:val="00407B10"/>
    <w:rsid w:val="0041200A"/>
    <w:rsid w:val="00412AAB"/>
    <w:rsid w:val="00412C6C"/>
    <w:rsid w:val="00413292"/>
    <w:rsid w:val="0041435B"/>
    <w:rsid w:val="00414897"/>
    <w:rsid w:val="004149AC"/>
    <w:rsid w:val="0041617A"/>
    <w:rsid w:val="00416765"/>
    <w:rsid w:val="004177B0"/>
    <w:rsid w:val="00417B70"/>
    <w:rsid w:val="00417EC0"/>
    <w:rsid w:val="00420406"/>
    <w:rsid w:val="00420E15"/>
    <w:rsid w:val="004232F9"/>
    <w:rsid w:val="004236F6"/>
    <w:rsid w:val="00423BAC"/>
    <w:rsid w:val="004246EE"/>
    <w:rsid w:val="0042473D"/>
    <w:rsid w:val="00425795"/>
    <w:rsid w:val="00426232"/>
    <w:rsid w:val="00426A5F"/>
    <w:rsid w:val="00430469"/>
    <w:rsid w:val="00430713"/>
    <w:rsid w:val="00431B25"/>
    <w:rsid w:val="00431E26"/>
    <w:rsid w:val="0043327A"/>
    <w:rsid w:val="004349D3"/>
    <w:rsid w:val="00434BDF"/>
    <w:rsid w:val="004355E5"/>
    <w:rsid w:val="0043602D"/>
    <w:rsid w:val="00443F5F"/>
    <w:rsid w:val="00444536"/>
    <w:rsid w:val="004448B8"/>
    <w:rsid w:val="00445506"/>
    <w:rsid w:val="00445DD1"/>
    <w:rsid w:val="00451CCC"/>
    <w:rsid w:val="00452C10"/>
    <w:rsid w:val="00452D7A"/>
    <w:rsid w:val="0045314F"/>
    <w:rsid w:val="004542EB"/>
    <w:rsid w:val="0045433C"/>
    <w:rsid w:val="00455D16"/>
    <w:rsid w:val="00455D98"/>
    <w:rsid w:val="004564AA"/>
    <w:rsid w:val="004565A7"/>
    <w:rsid w:val="004565FC"/>
    <w:rsid w:val="00456C2E"/>
    <w:rsid w:val="00457F8A"/>
    <w:rsid w:val="00460480"/>
    <w:rsid w:val="004612FF"/>
    <w:rsid w:val="00461B2A"/>
    <w:rsid w:val="00461EFA"/>
    <w:rsid w:val="004625AA"/>
    <w:rsid w:val="004626AA"/>
    <w:rsid w:val="00463DAB"/>
    <w:rsid w:val="004646A3"/>
    <w:rsid w:val="00465A0A"/>
    <w:rsid w:val="00471C2A"/>
    <w:rsid w:val="0047211D"/>
    <w:rsid w:val="00472B12"/>
    <w:rsid w:val="00473E9E"/>
    <w:rsid w:val="004752C2"/>
    <w:rsid w:val="0047575F"/>
    <w:rsid w:val="004758C5"/>
    <w:rsid w:val="00475ECF"/>
    <w:rsid w:val="0047677F"/>
    <w:rsid w:val="0048086D"/>
    <w:rsid w:val="004814F8"/>
    <w:rsid w:val="004818B7"/>
    <w:rsid w:val="00481E71"/>
    <w:rsid w:val="0048391A"/>
    <w:rsid w:val="00483DC3"/>
    <w:rsid w:val="0048532A"/>
    <w:rsid w:val="0048577A"/>
    <w:rsid w:val="0048669F"/>
    <w:rsid w:val="00486938"/>
    <w:rsid w:val="00486A4A"/>
    <w:rsid w:val="00487A09"/>
    <w:rsid w:val="0049120F"/>
    <w:rsid w:val="00491F4C"/>
    <w:rsid w:val="00491F88"/>
    <w:rsid w:val="004932F4"/>
    <w:rsid w:val="00493952"/>
    <w:rsid w:val="00493EBA"/>
    <w:rsid w:val="004949D5"/>
    <w:rsid w:val="00497923"/>
    <w:rsid w:val="00497D68"/>
    <w:rsid w:val="00497DD5"/>
    <w:rsid w:val="004A20F0"/>
    <w:rsid w:val="004A3070"/>
    <w:rsid w:val="004A3771"/>
    <w:rsid w:val="004A417F"/>
    <w:rsid w:val="004A45CF"/>
    <w:rsid w:val="004A4A4E"/>
    <w:rsid w:val="004A4F6A"/>
    <w:rsid w:val="004A56F1"/>
    <w:rsid w:val="004A6B99"/>
    <w:rsid w:val="004A6E69"/>
    <w:rsid w:val="004B07AB"/>
    <w:rsid w:val="004B2C66"/>
    <w:rsid w:val="004B3BB4"/>
    <w:rsid w:val="004B4F07"/>
    <w:rsid w:val="004B5B9A"/>
    <w:rsid w:val="004B6F0F"/>
    <w:rsid w:val="004C086A"/>
    <w:rsid w:val="004C1D12"/>
    <w:rsid w:val="004C2B36"/>
    <w:rsid w:val="004C2E2E"/>
    <w:rsid w:val="004C2F0E"/>
    <w:rsid w:val="004C2F4C"/>
    <w:rsid w:val="004C3B14"/>
    <w:rsid w:val="004C3D6D"/>
    <w:rsid w:val="004C4B9F"/>
    <w:rsid w:val="004C5B2F"/>
    <w:rsid w:val="004C7CEA"/>
    <w:rsid w:val="004D0765"/>
    <w:rsid w:val="004D0859"/>
    <w:rsid w:val="004D09BC"/>
    <w:rsid w:val="004D0B23"/>
    <w:rsid w:val="004D0D82"/>
    <w:rsid w:val="004D0ED7"/>
    <w:rsid w:val="004D2443"/>
    <w:rsid w:val="004D758B"/>
    <w:rsid w:val="004E085C"/>
    <w:rsid w:val="004E1D92"/>
    <w:rsid w:val="004E22DB"/>
    <w:rsid w:val="004E2AAC"/>
    <w:rsid w:val="004E2FD1"/>
    <w:rsid w:val="004E573F"/>
    <w:rsid w:val="004E66AF"/>
    <w:rsid w:val="004E6D59"/>
    <w:rsid w:val="004F0588"/>
    <w:rsid w:val="004F0870"/>
    <w:rsid w:val="004F0A84"/>
    <w:rsid w:val="004F0E3E"/>
    <w:rsid w:val="004F0EC4"/>
    <w:rsid w:val="004F1AA4"/>
    <w:rsid w:val="004F2251"/>
    <w:rsid w:val="004F2971"/>
    <w:rsid w:val="004F3486"/>
    <w:rsid w:val="004F48ED"/>
    <w:rsid w:val="004F712D"/>
    <w:rsid w:val="005007C2"/>
    <w:rsid w:val="00500B8F"/>
    <w:rsid w:val="005017E3"/>
    <w:rsid w:val="00502BEF"/>
    <w:rsid w:val="005038E6"/>
    <w:rsid w:val="00506609"/>
    <w:rsid w:val="005079A1"/>
    <w:rsid w:val="00507DFD"/>
    <w:rsid w:val="00510BDF"/>
    <w:rsid w:val="00511213"/>
    <w:rsid w:val="00511CDE"/>
    <w:rsid w:val="00517A7E"/>
    <w:rsid w:val="00521DEF"/>
    <w:rsid w:val="005220DA"/>
    <w:rsid w:val="005225EA"/>
    <w:rsid w:val="00522E52"/>
    <w:rsid w:val="00523632"/>
    <w:rsid w:val="00524C08"/>
    <w:rsid w:val="005314DD"/>
    <w:rsid w:val="00531D08"/>
    <w:rsid w:val="00532E5D"/>
    <w:rsid w:val="00533FE1"/>
    <w:rsid w:val="00534EF0"/>
    <w:rsid w:val="00541405"/>
    <w:rsid w:val="00541934"/>
    <w:rsid w:val="00542083"/>
    <w:rsid w:val="0054353E"/>
    <w:rsid w:val="00544465"/>
    <w:rsid w:val="00544E26"/>
    <w:rsid w:val="005456E3"/>
    <w:rsid w:val="00545920"/>
    <w:rsid w:val="00545974"/>
    <w:rsid w:val="005463BC"/>
    <w:rsid w:val="00547EA1"/>
    <w:rsid w:val="005516AB"/>
    <w:rsid w:val="0055199A"/>
    <w:rsid w:val="005519DD"/>
    <w:rsid w:val="0055232D"/>
    <w:rsid w:val="00552381"/>
    <w:rsid w:val="0055295C"/>
    <w:rsid w:val="00552FF1"/>
    <w:rsid w:val="0055302B"/>
    <w:rsid w:val="00553410"/>
    <w:rsid w:val="00553556"/>
    <w:rsid w:val="00553A04"/>
    <w:rsid w:val="00553D27"/>
    <w:rsid w:val="00556352"/>
    <w:rsid w:val="00556EB8"/>
    <w:rsid w:val="00560CEA"/>
    <w:rsid w:val="00561ABE"/>
    <w:rsid w:val="00562777"/>
    <w:rsid w:val="0056452D"/>
    <w:rsid w:val="0056480E"/>
    <w:rsid w:val="00564D41"/>
    <w:rsid w:val="005652E1"/>
    <w:rsid w:val="0056539C"/>
    <w:rsid w:val="00565E08"/>
    <w:rsid w:val="00566F38"/>
    <w:rsid w:val="00567BC8"/>
    <w:rsid w:val="00570352"/>
    <w:rsid w:val="0057186B"/>
    <w:rsid w:val="0057358A"/>
    <w:rsid w:val="005747AE"/>
    <w:rsid w:val="005747BB"/>
    <w:rsid w:val="0057526F"/>
    <w:rsid w:val="005769C1"/>
    <w:rsid w:val="00576FDA"/>
    <w:rsid w:val="00577074"/>
    <w:rsid w:val="00577AFE"/>
    <w:rsid w:val="00577F47"/>
    <w:rsid w:val="00580B8C"/>
    <w:rsid w:val="00580CB5"/>
    <w:rsid w:val="00581A94"/>
    <w:rsid w:val="00582031"/>
    <w:rsid w:val="005822D9"/>
    <w:rsid w:val="005824DA"/>
    <w:rsid w:val="00582C7B"/>
    <w:rsid w:val="0058449F"/>
    <w:rsid w:val="005858CB"/>
    <w:rsid w:val="00585EC9"/>
    <w:rsid w:val="0058645B"/>
    <w:rsid w:val="00587F98"/>
    <w:rsid w:val="0059163A"/>
    <w:rsid w:val="00591775"/>
    <w:rsid w:val="00593673"/>
    <w:rsid w:val="00593E81"/>
    <w:rsid w:val="00594BFB"/>
    <w:rsid w:val="00595646"/>
    <w:rsid w:val="00595759"/>
    <w:rsid w:val="00595B89"/>
    <w:rsid w:val="005965A2"/>
    <w:rsid w:val="00596EF4"/>
    <w:rsid w:val="00596FEA"/>
    <w:rsid w:val="005974D8"/>
    <w:rsid w:val="00597629"/>
    <w:rsid w:val="00597FB4"/>
    <w:rsid w:val="00597FDD"/>
    <w:rsid w:val="005A0705"/>
    <w:rsid w:val="005A1AE8"/>
    <w:rsid w:val="005A25C3"/>
    <w:rsid w:val="005A5FA2"/>
    <w:rsid w:val="005A643E"/>
    <w:rsid w:val="005B098B"/>
    <w:rsid w:val="005B0C37"/>
    <w:rsid w:val="005B4980"/>
    <w:rsid w:val="005B4A44"/>
    <w:rsid w:val="005B6273"/>
    <w:rsid w:val="005B72A1"/>
    <w:rsid w:val="005B7588"/>
    <w:rsid w:val="005B7B7A"/>
    <w:rsid w:val="005B7E3D"/>
    <w:rsid w:val="005B7F02"/>
    <w:rsid w:val="005C081A"/>
    <w:rsid w:val="005C19D9"/>
    <w:rsid w:val="005C24F0"/>
    <w:rsid w:val="005C29A9"/>
    <w:rsid w:val="005C2BDC"/>
    <w:rsid w:val="005C402E"/>
    <w:rsid w:val="005C456A"/>
    <w:rsid w:val="005C4763"/>
    <w:rsid w:val="005C4E61"/>
    <w:rsid w:val="005C4E9D"/>
    <w:rsid w:val="005C5649"/>
    <w:rsid w:val="005C612B"/>
    <w:rsid w:val="005C67EB"/>
    <w:rsid w:val="005D0A26"/>
    <w:rsid w:val="005D0CB9"/>
    <w:rsid w:val="005D106D"/>
    <w:rsid w:val="005D134E"/>
    <w:rsid w:val="005D1973"/>
    <w:rsid w:val="005D1CBF"/>
    <w:rsid w:val="005D2670"/>
    <w:rsid w:val="005D2822"/>
    <w:rsid w:val="005D3639"/>
    <w:rsid w:val="005D3A96"/>
    <w:rsid w:val="005D5261"/>
    <w:rsid w:val="005D5368"/>
    <w:rsid w:val="005D6360"/>
    <w:rsid w:val="005E1173"/>
    <w:rsid w:val="005E2AEC"/>
    <w:rsid w:val="005E3741"/>
    <w:rsid w:val="005E3921"/>
    <w:rsid w:val="005E41B2"/>
    <w:rsid w:val="005E4F70"/>
    <w:rsid w:val="005E5D51"/>
    <w:rsid w:val="005E61F6"/>
    <w:rsid w:val="005F0CCE"/>
    <w:rsid w:val="005F100E"/>
    <w:rsid w:val="005F259D"/>
    <w:rsid w:val="005F2F6D"/>
    <w:rsid w:val="005F3307"/>
    <w:rsid w:val="005F3D46"/>
    <w:rsid w:val="005F4A0C"/>
    <w:rsid w:val="005F5289"/>
    <w:rsid w:val="005F66C0"/>
    <w:rsid w:val="005F753C"/>
    <w:rsid w:val="005F779B"/>
    <w:rsid w:val="0060064A"/>
    <w:rsid w:val="006009DD"/>
    <w:rsid w:val="00601310"/>
    <w:rsid w:val="006023F9"/>
    <w:rsid w:val="00603335"/>
    <w:rsid w:val="0060333B"/>
    <w:rsid w:val="006039D2"/>
    <w:rsid w:val="00604C92"/>
    <w:rsid w:val="00606A4E"/>
    <w:rsid w:val="00607BD6"/>
    <w:rsid w:val="00611ACC"/>
    <w:rsid w:val="00612294"/>
    <w:rsid w:val="006123EE"/>
    <w:rsid w:val="006127D7"/>
    <w:rsid w:val="00613C9C"/>
    <w:rsid w:val="00614866"/>
    <w:rsid w:val="00614F92"/>
    <w:rsid w:val="00615CA0"/>
    <w:rsid w:val="00615D3D"/>
    <w:rsid w:val="00616933"/>
    <w:rsid w:val="00617BFC"/>
    <w:rsid w:val="00617C5D"/>
    <w:rsid w:val="006206CC"/>
    <w:rsid w:val="0062137D"/>
    <w:rsid w:val="00621EE0"/>
    <w:rsid w:val="00622568"/>
    <w:rsid w:val="00623F63"/>
    <w:rsid w:val="00625123"/>
    <w:rsid w:val="006328E5"/>
    <w:rsid w:val="006331E1"/>
    <w:rsid w:val="00633372"/>
    <w:rsid w:val="006344F4"/>
    <w:rsid w:val="00635105"/>
    <w:rsid w:val="0063693C"/>
    <w:rsid w:val="00642D35"/>
    <w:rsid w:val="006430B9"/>
    <w:rsid w:val="00643200"/>
    <w:rsid w:val="00644A4F"/>
    <w:rsid w:val="00644A52"/>
    <w:rsid w:val="00646352"/>
    <w:rsid w:val="00647524"/>
    <w:rsid w:val="0065085C"/>
    <w:rsid w:val="006508C2"/>
    <w:rsid w:val="00653380"/>
    <w:rsid w:val="00655C4E"/>
    <w:rsid w:val="00657100"/>
    <w:rsid w:val="00657673"/>
    <w:rsid w:val="006578F6"/>
    <w:rsid w:val="00660D41"/>
    <w:rsid w:val="00661B19"/>
    <w:rsid w:val="00663F0E"/>
    <w:rsid w:val="00667770"/>
    <w:rsid w:val="00675CC5"/>
    <w:rsid w:val="00677A64"/>
    <w:rsid w:val="0068108B"/>
    <w:rsid w:val="0068170F"/>
    <w:rsid w:val="006817D0"/>
    <w:rsid w:val="0068220C"/>
    <w:rsid w:val="006823A1"/>
    <w:rsid w:val="0068275A"/>
    <w:rsid w:val="00682FB6"/>
    <w:rsid w:val="00683240"/>
    <w:rsid w:val="00685118"/>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DAF"/>
    <w:rsid w:val="006A0AB3"/>
    <w:rsid w:val="006A0CBF"/>
    <w:rsid w:val="006A1F32"/>
    <w:rsid w:val="006A26CA"/>
    <w:rsid w:val="006A3F7C"/>
    <w:rsid w:val="006A5132"/>
    <w:rsid w:val="006A5330"/>
    <w:rsid w:val="006A66A3"/>
    <w:rsid w:val="006A6ED3"/>
    <w:rsid w:val="006A7BCB"/>
    <w:rsid w:val="006A7DA5"/>
    <w:rsid w:val="006A7DB2"/>
    <w:rsid w:val="006B01C6"/>
    <w:rsid w:val="006B0D61"/>
    <w:rsid w:val="006B0F96"/>
    <w:rsid w:val="006B125B"/>
    <w:rsid w:val="006B2390"/>
    <w:rsid w:val="006B2A73"/>
    <w:rsid w:val="006B2CDD"/>
    <w:rsid w:val="006B3788"/>
    <w:rsid w:val="006B3A4C"/>
    <w:rsid w:val="006B3D96"/>
    <w:rsid w:val="006B483F"/>
    <w:rsid w:val="006B6A13"/>
    <w:rsid w:val="006B6A62"/>
    <w:rsid w:val="006B7952"/>
    <w:rsid w:val="006C0F30"/>
    <w:rsid w:val="006C19FA"/>
    <w:rsid w:val="006C32F0"/>
    <w:rsid w:val="006C45C4"/>
    <w:rsid w:val="006C7480"/>
    <w:rsid w:val="006C7C5C"/>
    <w:rsid w:val="006D06E3"/>
    <w:rsid w:val="006D46AC"/>
    <w:rsid w:val="006D4F55"/>
    <w:rsid w:val="006D5545"/>
    <w:rsid w:val="006D7355"/>
    <w:rsid w:val="006D7388"/>
    <w:rsid w:val="006D7857"/>
    <w:rsid w:val="006E1DE9"/>
    <w:rsid w:val="006E1ECB"/>
    <w:rsid w:val="006E1F5F"/>
    <w:rsid w:val="006E27B4"/>
    <w:rsid w:val="006E693B"/>
    <w:rsid w:val="006E77CA"/>
    <w:rsid w:val="006F064C"/>
    <w:rsid w:val="006F31D3"/>
    <w:rsid w:val="006F3D44"/>
    <w:rsid w:val="006F4B31"/>
    <w:rsid w:val="006F4E90"/>
    <w:rsid w:val="006F5A74"/>
    <w:rsid w:val="006F618F"/>
    <w:rsid w:val="006F696F"/>
    <w:rsid w:val="006F78F1"/>
    <w:rsid w:val="006F79B8"/>
    <w:rsid w:val="00700206"/>
    <w:rsid w:val="00701BD5"/>
    <w:rsid w:val="007026A4"/>
    <w:rsid w:val="00702D35"/>
    <w:rsid w:val="00703B1A"/>
    <w:rsid w:val="00703B3C"/>
    <w:rsid w:val="0070419D"/>
    <w:rsid w:val="00704AEE"/>
    <w:rsid w:val="00704B5D"/>
    <w:rsid w:val="00704DBB"/>
    <w:rsid w:val="007072C5"/>
    <w:rsid w:val="00707836"/>
    <w:rsid w:val="00707B3C"/>
    <w:rsid w:val="00707D88"/>
    <w:rsid w:val="007101AB"/>
    <w:rsid w:val="00711639"/>
    <w:rsid w:val="00712C53"/>
    <w:rsid w:val="0071303C"/>
    <w:rsid w:val="0071669A"/>
    <w:rsid w:val="007167BE"/>
    <w:rsid w:val="00716847"/>
    <w:rsid w:val="00717D22"/>
    <w:rsid w:val="00720930"/>
    <w:rsid w:val="00721317"/>
    <w:rsid w:val="007234C8"/>
    <w:rsid w:val="00723FAC"/>
    <w:rsid w:val="00725001"/>
    <w:rsid w:val="0072793C"/>
    <w:rsid w:val="00727ED8"/>
    <w:rsid w:val="00730394"/>
    <w:rsid w:val="00730DAC"/>
    <w:rsid w:val="00731063"/>
    <w:rsid w:val="007318D7"/>
    <w:rsid w:val="00732942"/>
    <w:rsid w:val="0073306E"/>
    <w:rsid w:val="00733445"/>
    <w:rsid w:val="0073380F"/>
    <w:rsid w:val="00734C85"/>
    <w:rsid w:val="00734EC4"/>
    <w:rsid w:val="007356DE"/>
    <w:rsid w:val="007357AA"/>
    <w:rsid w:val="007405E0"/>
    <w:rsid w:val="00740F97"/>
    <w:rsid w:val="00741406"/>
    <w:rsid w:val="007414A0"/>
    <w:rsid w:val="0074166B"/>
    <w:rsid w:val="0074256C"/>
    <w:rsid w:val="0074344C"/>
    <w:rsid w:val="007438EB"/>
    <w:rsid w:val="00743B84"/>
    <w:rsid w:val="007450D1"/>
    <w:rsid w:val="0074631B"/>
    <w:rsid w:val="00746584"/>
    <w:rsid w:val="00750473"/>
    <w:rsid w:val="00750EBC"/>
    <w:rsid w:val="007517A6"/>
    <w:rsid w:val="00751BD3"/>
    <w:rsid w:val="00752699"/>
    <w:rsid w:val="00753833"/>
    <w:rsid w:val="00754212"/>
    <w:rsid w:val="0075470B"/>
    <w:rsid w:val="0075518B"/>
    <w:rsid w:val="007555D4"/>
    <w:rsid w:val="0075584C"/>
    <w:rsid w:val="00755D54"/>
    <w:rsid w:val="0075600F"/>
    <w:rsid w:val="007572C4"/>
    <w:rsid w:val="007572E0"/>
    <w:rsid w:val="007572FC"/>
    <w:rsid w:val="00757B01"/>
    <w:rsid w:val="00757E6C"/>
    <w:rsid w:val="00760383"/>
    <w:rsid w:val="00760592"/>
    <w:rsid w:val="007605D9"/>
    <w:rsid w:val="00762761"/>
    <w:rsid w:val="0076324A"/>
    <w:rsid w:val="007637F9"/>
    <w:rsid w:val="00763C88"/>
    <w:rsid w:val="0076424F"/>
    <w:rsid w:val="00764E73"/>
    <w:rsid w:val="00764F75"/>
    <w:rsid w:val="0076606B"/>
    <w:rsid w:val="00766F68"/>
    <w:rsid w:val="007701FB"/>
    <w:rsid w:val="007717BC"/>
    <w:rsid w:val="007718DD"/>
    <w:rsid w:val="0077325E"/>
    <w:rsid w:val="00774A53"/>
    <w:rsid w:val="00774EA5"/>
    <w:rsid w:val="00776568"/>
    <w:rsid w:val="007778E9"/>
    <w:rsid w:val="00777969"/>
    <w:rsid w:val="00777B32"/>
    <w:rsid w:val="0078037A"/>
    <w:rsid w:val="007806F6"/>
    <w:rsid w:val="00781CD4"/>
    <w:rsid w:val="00781DB3"/>
    <w:rsid w:val="0078217C"/>
    <w:rsid w:val="00782C29"/>
    <w:rsid w:val="00782C6E"/>
    <w:rsid w:val="00783C86"/>
    <w:rsid w:val="0078421D"/>
    <w:rsid w:val="00792E64"/>
    <w:rsid w:val="00793707"/>
    <w:rsid w:val="00793E39"/>
    <w:rsid w:val="007942C9"/>
    <w:rsid w:val="00794318"/>
    <w:rsid w:val="00797696"/>
    <w:rsid w:val="007A0F3F"/>
    <w:rsid w:val="007A1141"/>
    <w:rsid w:val="007A21A5"/>
    <w:rsid w:val="007A338B"/>
    <w:rsid w:val="007A7DD2"/>
    <w:rsid w:val="007B074F"/>
    <w:rsid w:val="007B1CE2"/>
    <w:rsid w:val="007B2018"/>
    <w:rsid w:val="007B2BA0"/>
    <w:rsid w:val="007B62C6"/>
    <w:rsid w:val="007C0C70"/>
    <w:rsid w:val="007C3472"/>
    <w:rsid w:val="007C460F"/>
    <w:rsid w:val="007C4BBB"/>
    <w:rsid w:val="007C6006"/>
    <w:rsid w:val="007C6530"/>
    <w:rsid w:val="007C66A6"/>
    <w:rsid w:val="007C795F"/>
    <w:rsid w:val="007D0408"/>
    <w:rsid w:val="007D1C04"/>
    <w:rsid w:val="007D2164"/>
    <w:rsid w:val="007D27B6"/>
    <w:rsid w:val="007D30C2"/>
    <w:rsid w:val="007D3D91"/>
    <w:rsid w:val="007D517C"/>
    <w:rsid w:val="007D69A2"/>
    <w:rsid w:val="007D7CD0"/>
    <w:rsid w:val="007E0072"/>
    <w:rsid w:val="007E1CEB"/>
    <w:rsid w:val="007E2474"/>
    <w:rsid w:val="007E3F04"/>
    <w:rsid w:val="007E4440"/>
    <w:rsid w:val="007E5A9A"/>
    <w:rsid w:val="007E6A83"/>
    <w:rsid w:val="007E7AC0"/>
    <w:rsid w:val="007F0C52"/>
    <w:rsid w:val="007F0D7A"/>
    <w:rsid w:val="007F1AE2"/>
    <w:rsid w:val="007F1B06"/>
    <w:rsid w:val="007F1DAE"/>
    <w:rsid w:val="007F3436"/>
    <w:rsid w:val="007F53E7"/>
    <w:rsid w:val="007F5A48"/>
    <w:rsid w:val="007F64AB"/>
    <w:rsid w:val="007F68AE"/>
    <w:rsid w:val="008010D0"/>
    <w:rsid w:val="00803FA5"/>
    <w:rsid w:val="0080416D"/>
    <w:rsid w:val="00804E70"/>
    <w:rsid w:val="0080597D"/>
    <w:rsid w:val="008062B7"/>
    <w:rsid w:val="00806F86"/>
    <w:rsid w:val="00807418"/>
    <w:rsid w:val="00807523"/>
    <w:rsid w:val="008078EB"/>
    <w:rsid w:val="00807D7A"/>
    <w:rsid w:val="00810BDA"/>
    <w:rsid w:val="00812459"/>
    <w:rsid w:val="008127AD"/>
    <w:rsid w:val="008134CC"/>
    <w:rsid w:val="00813640"/>
    <w:rsid w:val="00815209"/>
    <w:rsid w:val="00815788"/>
    <w:rsid w:val="00815E73"/>
    <w:rsid w:val="0081600F"/>
    <w:rsid w:val="008164D6"/>
    <w:rsid w:val="00816C33"/>
    <w:rsid w:val="00817839"/>
    <w:rsid w:val="0082009C"/>
    <w:rsid w:val="00821424"/>
    <w:rsid w:val="00823CC4"/>
    <w:rsid w:val="00824820"/>
    <w:rsid w:val="008256DF"/>
    <w:rsid w:val="00826412"/>
    <w:rsid w:val="00827AA5"/>
    <w:rsid w:val="00827C12"/>
    <w:rsid w:val="00830848"/>
    <w:rsid w:val="00831CE4"/>
    <w:rsid w:val="00831CF2"/>
    <w:rsid w:val="008329D0"/>
    <w:rsid w:val="00832A06"/>
    <w:rsid w:val="00832C2D"/>
    <w:rsid w:val="008333D2"/>
    <w:rsid w:val="00833D4A"/>
    <w:rsid w:val="00834623"/>
    <w:rsid w:val="008348E6"/>
    <w:rsid w:val="00836BB6"/>
    <w:rsid w:val="008374EA"/>
    <w:rsid w:val="00841178"/>
    <w:rsid w:val="00841A6A"/>
    <w:rsid w:val="00843025"/>
    <w:rsid w:val="008438CE"/>
    <w:rsid w:val="00843D5F"/>
    <w:rsid w:val="00845BDF"/>
    <w:rsid w:val="008465F1"/>
    <w:rsid w:val="00846D35"/>
    <w:rsid w:val="00850D43"/>
    <w:rsid w:val="00851459"/>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84A"/>
    <w:rsid w:val="00865790"/>
    <w:rsid w:val="00865F3F"/>
    <w:rsid w:val="008664FF"/>
    <w:rsid w:val="00866C47"/>
    <w:rsid w:val="008671C1"/>
    <w:rsid w:val="0086736C"/>
    <w:rsid w:val="008678B4"/>
    <w:rsid w:val="00867C98"/>
    <w:rsid w:val="00870C06"/>
    <w:rsid w:val="00870E38"/>
    <w:rsid w:val="008716C2"/>
    <w:rsid w:val="00871739"/>
    <w:rsid w:val="00872905"/>
    <w:rsid w:val="0087371F"/>
    <w:rsid w:val="00873CA8"/>
    <w:rsid w:val="00873E29"/>
    <w:rsid w:val="00875A20"/>
    <w:rsid w:val="00875E8B"/>
    <w:rsid w:val="00875F7F"/>
    <w:rsid w:val="00876120"/>
    <w:rsid w:val="0087658E"/>
    <w:rsid w:val="008776F1"/>
    <w:rsid w:val="00877BA9"/>
    <w:rsid w:val="00877D6E"/>
    <w:rsid w:val="00880DB9"/>
    <w:rsid w:val="00881B82"/>
    <w:rsid w:val="008838AC"/>
    <w:rsid w:val="00883DCA"/>
    <w:rsid w:val="00884764"/>
    <w:rsid w:val="00884961"/>
    <w:rsid w:val="0088510D"/>
    <w:rsid w:val="00886235"/>
    <w:rsid w:val="00886EFB"/>
    <w:rsid w:val="008877CB"/>
    <w:rsid w:val="00887ACE"/>
    <w:rsid w:val="0089211F"/>
    <w:rsid w:val="0089274E"/>
    <w:rsid w:val="00892C08"/>
    <w:rsid w:val="00893437"/>
    <w:rsid w:val="008956E9"/>
    <w:rsid w:val="0089640A"/>
    <w:rsid w:val="00896AE8"/>
    <w:rsid w:val="008A0387"/>
    <w:rsid w:val="008A07B6"/>
    <w:rsid w:val="008A3685"/>
    <w:rsid w:val="008A42E3"/>
    <w:rsid w:val="008A46DB"/>
    <w:rsid w:val="008A4CC5"/>
    <w:rsid w:val="008A5CD5"/>
    <w:rsid w:val="008A5DE5"/>
    <w:rsid w:val="008A7442"/>
    <w:rsid w:val="008A786C"/>
    <w:rsid w:val="008B111D"/>
    <w:rsid w:val="008B12E7"/>
    <w:rsid w:val="008B2A48"/>
    <w:rsid w:val="008B367B"/>
    <w:rsid w:val="008B3AA9"/>
    <w:rsid w:val="008B3ABD"/>
    <w:rsid w:val="008B4829"/>
    <w:rsid w:val="008B4EE6"/>
    <w:rsid w:val="008B5065"/>
    <w:rsid w:val="008B53A2"/>
    <w:rsid w:val="008B5B31"/>
    <w:rsid w:val="008B5CAF"/>
    <w:rsid w:val="008B7536"/>
    <w:rsid w:val="008B7A74"/>
    <w:rsid w:val="008B7F0F"/>
    <w:rsid w:val="008C05A3"/>
    <w:rsid w:val="008C0D29"/>
    <w:rsid w:val="008C198A"/>
    <w:rsid w:val="008C1BF7"/>
    <w:rsid w:val="008C1F25"/>
    <w:rsid w:val="008C71C4"/>
    <w:rsid w:val="008D08AE"/>
    <w:rsid w:val="008D3447"/>
    <w:rsid w:val="008D3D73"/>
    <w:rsid w:val="008D47FF"/>
    <w:rsid w:val="008D6329"/>
    <w:rsid w:val="008D7039"/>
    <w:rsid w:val="008E0102"/>
    <w:rsid w:val="008E0FAC"/>
    <w:rsid w:val="008E1A28"/>
    <w:rsid w:val="008E231A"/>
    <w:rsid w:val="008E233B"/>
    <w:rsid w:val="008E349D"/>
    <w:rsid w:val="008E3CF5"/>
    <w:rsid w:val="008E3EF8"/>
    <w:rsid w:val="008E46A3"/>
    <w:rsid w:val="008E5527"/>
    <w:rsid w:val="008E5A28"/>
    <w:rsid w:val="008E5DB4"/>
    <w:rsid w:val="008E5FCF"/>
    <w:rsid w:val="008E7F28"/>
    <w:rsid w:val="008F0C2D"/>
    <w:rsid w:val="008F0F47"/>
    <w:rsid w:val="008F1DF8"/>
    <w:rsid w:val="008F258F"/>
    <w:rsid w:val="008F31D8"/>
    <w:rsid w:val="008F37BB"/>
    <w:rsid w:val="008F42CC"/>
    <w:rsid w:val="008F56E1"/>
    <w:rsid w:val="008F5A3F"/>
    <w:rsid w:val="008F5EE7"/>
    <w:rsid w:val="008F6E04"/>
    <w:rsid w:val="008F6F35"/>
    <w:rsid w:val="008F719E"/>
    <w:rsid w:val="009003D2"/>
    <w:rsid w:val="0090102A"/>
    <w:rsid w:val="009020EE"/>
    <w:rsid w:val="00902279"/>
    <w:rsid w:val="00902752"/>
    <w:rsid w:val="00906E8A"/>
    <w:rsid w:val="009100EA"/>
    <w:rsid w:val="0091192A"/>
    <w:rsid w:val="00912789"/>
    <w:rsid w:val="009133A3"/>
    <w:rsid w:val="00914778"/>
    <w:rsid w:val="009151F2"/>
    <w:rsid w:val="00915B1A"/>
    <w:rsid w:val="009163B1"/>
    <w:rsid w:val="00920F75"/>
    <w:rsid w:val="009212BF"/>
    <w:rsid w:val="009213CC"/>
    <w:rsid w:val="009213DD"/>
    <w:rsid w:val="00924764"/>
    <w:rsid w:val="009249F3"/>
    <w:rsid w:val="00924F0E"/>
    <w:rsid w:val="009259E6"/>
    <w:rsid w:val="00925E91"/>
    <w:rsid w:val="00927344"/>
    <w:rsid w:val="00927EDE"/>
    <w:rsid w:val="00931575"/>
    <w:rsid w:val="009342EC"/>
    <w:rsid w:val="00934AB5"/>
    <w:rsid w:val="00935AF6"/>
    <w:rsid w:val="00935C04"/>
    <w:rsid w:val="00935CCA"/>
    <w:rsid w:val="00935ED2"/>
    <w:rsid w:val="009377E7"/>
    <w:rsid w:val="00937E7B"/>
    <w:rsid w:val="00941423"/>
    <w:rsid w:val="00941482"/>
    <w:rsid w:val="00941BCA"/>
    <w:rsid w:val="00941FCF"/>
    <w:rsid w:val="0094217D"/>
    <w:rsid w:val="00943F75"/>
    <w:rsid w:val="009440FC"/>
    <w:rsid w:val="00944BAE"/>
    <w:rsid w:val="00945246"/>
    <w:rsid w:val="00945DF0"/>
    <w:rsid w:val="00946284"/>
    <w:rsid w:val="009465DA"/>
    <w:rsid w:val="009469C5"/>
    <w:rsid w:val="00946AFD"/>
    <w:rsid w:val="00947229"/>
    <w:rsid w:val="0095083E"/>
    <w:rsid w:val="009519B1"/>
    <w:rsid w:val="00952CE2"/>
    <w:rsid w:val="0095468A"/>
    <w:rsid w:val="009550D7"/>
    <w:rsid w:val="00956B31"/>
    <w:rsid w:val="0095751C"/>
    <w:rsid w:val="0095765E"/>
    <w:rsid w:val="00957890"/>
    <w:rsid w:val="00957FA0"/>
    <w:rsid w:val="009616CA"/>
    <w:rsid w:val="00961DFB"/>
    <w:rsid w:val="009620BF"/>
    <w:rsid w:val="0096316B"/>
    <w:rsid w:val="009631F6"/>
    <w:rsid w:val="00963892"/>
    <w:rsid w:val="00964054"/>
    <w:rsid w:val="00964605"/>
    <w:rsid w:val="00965066"/>
    <w:rsid w:val="00965406"/>
    <w:rsid w:val="00965542"/>
    <w:rsid w:val="0096663F"/>
    <w:rsid w:val="00966F09"/>
    <w:rsid w:val="00966F7F"/>
    <w:rsid w:val="00967152"/>
    <w:rsid w:val="00967708"/>
    <w:rsid w:val="00967C6D"/>
    <w:rsid w:val="00972E20"/>
    <w:rsid w:val="009736A1"/>
    <w:rsid w:val="00973756"/>
    <w:rsid w:val="009772B4"/>
    <w:rsid w:val="00981B63"/>
    <w:rsid w:val="0098268F"/>
    <w:rsid w:val="00982824"/>
    <w:rsid w:val="0098291D"/>
    <w:rsid w:val="00983517"/>
    <w:rsid w:val="00984FC2"/>
    <w:rsid w:val="00985D76"/>
    <w:rsid w:val="0098624F"/>
    <w:rsid w:val="009865FD"/>
    <w:rsid w:val="00986902"/>
    <w:rsid w:val="00986A92"/>
    <w:rsid w:val="00986E4F"/>
    <w:rsid w:val="009871AC"/>
    <w:rsid w:val="009875F6"/>
    <w:rsid w:val="00987602"/>
    <w:rsid w:val="00990163"/>
    <w:rsid w:val="00990ED9"/>
    <w:rsid w:val="009922C6"/>
    <w:rsid w:val="00992AA4"/>
    <w:rsid w:val="00992C47"/>
    <w:rsid w:val="00994247"/>
    <w:rsid w:val="00996BDE"/>
    <w:rsid w:val="009A0382"/>
    <w:rsid w:val="009A0B5B"/>
    <w:rsid w:val="009A109A"/>
    <w:rsid w:val="009A10FF"/>
    <w:rsid w:val="009A1175"/>
    <w:rsid w:val="009A141F"/>
    <w:rsid w:val="009A1462"/>
    <w:rsid w:val="009A2229"/>
    <w:rsid w:val="009A29DF"/>
    <w:rsid w:val="009A2AE7"/>
    <w:rsid w:val="009A2FE2"/>
    <w:rsid w:val="009A3815"/>
    <w:rsid w:val="009A5482"/>
    <w:rsid w:val="009A5C76"/>
    <w:rsid w:val="009A74A9"/>
    <w:rsid w:val="009B0CDC"/>
    <w:rsid w:val="009B25E4"/>
    <w:rsid w:val="009B533D"/>
    <w:rsid w:val="009B574C"/>
    <w:rsid w:val="009B663D"/>
    <w:rsid w:val="009C0368"/>
    <w:rsid w:val="009C12AD"/>
    <w:rsid w:val="009C1C09"/>
    <w:rsid w:val="009C2486"/>
    <w:rsid w:val="009C2D6D"/>
    <w:rsid w:val="009C36F2"/>
    <w:rsid w:val="009C4B7D"/>
    <w:rsid w:val="009C74BD"/>
    <w:rsid w:val="009C7BC2"/>
    <w:rsid w:val="009D014C"/>
    <w:rsid w:val="009D27C0"/>
    <w:rsid w:val="009D285A"/>
    <w:rsid w:val="009D3B52"/>
    <w:rsid w:val="009D4D45"/>
    <w:rsid w:val="009D6BDD"/>
    <w:rsid w:val="009D732A"/>
    <w:rsid w:val="009D7FAC"/>
    <w:rsid w:val="009E135C"/>
    <w:rsid w:val="009E2176"/>
    <w:rsid w:val="009E240E"/>
    <w:rsid w:val="009E477C"/>
    <w:rsid w:val="009E4D68"/>
    <w:rsid w:val="009E557F"/>
    <w:rsid w:val="009E6CD8"/>
    <w:rsid w:val="009F31BB"/>
    <w:rsid w:val="009F47F5"/>
    <w:rsid w:val="009F4FDC"/>
    <w:rsid w:val="009F5C8D"/>
    <w:rsid w:val="00A003F3"/>
    <w:rsid w:val="00A01B4F"/>
    <w:rsid w:val="00A0341C"/>
    <w:rsid w:val="00A03AFE"/>
    <w:rsid w:val="00A04D23"/>
    <w:rsid w:val="00A04D87"/>
    <w:rsid w:val="00A05EFD"/>
    <w:rsid w:val="00A0628D"/>
    <w:rsid w:val="00A065C8"/>
    <w:rsid w:val="00A066F7"/>
    <w:rsid w:val="00A06CAD"/>
    <w:rsid w:val="00A07C8B"/>
    <w:rsid w:val="00A07DD1"/>
    <w:rsid w:val="00A10868"/>
    <w:rsid w:val="00A10C38"/>
    <w:rsid w:val="00A11315"/>
    <w:rsid w:val="00A1238C"/>
    <w:rsid w:val="00A12B89"/>
    <w:rsid w:val="00A12EB5"/>
    <w:rsid w:val="00A137AC"/>
    <w:rsid w:val="00A14038"/>
    <w:rsid w:val="00A14208"/>
    <w:rsid w:val="00A14233"/>
    <w:rsid w:val="00A14BB1"/>
    <w:rsid w:val="00A155A6"/>
    <w:rsid w:val="00A16375"/>
    <w:rsid w:val="00A16ACA"/>
    <w:rsid w:val="00A174B1"/>
    <w:rsid w:val="00A17B18"/>
    <w:rsid w:val="00A17D85"/>
    <w:rsid w:val="00A2002A"/>
    <w:rsid w:val="00A20580"/>
    <w:rsid w:val="00A207DF"/>
    <w:rsid w:val="00A20EE2"/>
    <w:rsid w:val="00A21E4D"/>
    <w:rsid w:val="00A21F4A"/>
    <w:rsid w:val="00A22296"/>
    <w:rsid w:val="00A23086"/>
    <w:rsid w:val="00A2413F"/>
    <w:rsid w:val="00A250EA"/>
    <w:rsid w:val="00A26073"/>
    <w:rsid w:val="00A26174"/>
    <w:rsid w:val="00A26571"/>
    <w:rsid w:val="00A27E17"/>
    <w:rsid w:val="00A339E4"/>
    <w:rsid w:val="00A33A31"/>
    <w:rsid w:val="00A33B8B"/>
    <w:rsid w:val="00A34612"/>
    <w:rsid w:val="00A34617"/>
    <w:rsid w:val="00A34B08"/>
    <w:rsid w:val="00A35D43"/>
    <w:rsid w:val="00A35EB0"/>
    <w:rsid w:val="00A35F19"/>
    <w:rsid w:val="00A401A4"/>
    <w:rsid w:val="00A408CF"/>
    <w:rsid w:val="00A40E93"/>
    <w:rsid w:val="00A42180"/>
    <w:rsid w:val="00A42CF7"/>
    <w:rsid w:val="00A430D0"/>
    <w:rsid w:val="00A43402"/>
    <w:rsid w:val="00A445A8"/>
    <w:rsid w:val="00A44A9B"/>
    <w:rsid w:val="00A462D4"/>
    <w:rsid w:val="00A4662F"/>
    <w:rsid w:val="00A467CD"/>
    <w:rsid w:val="00A46D89"/>
    <w:rsid w:val="00A476CD"/>
    <w:rsid w:val="00A51304"/>
    <w:rsid w:val="00A5188B"/>
    <w:rsid w:val="00A52481"/>
    <w:rsid w:val="00A5295B"/>
    <w:rsid w:val="00A53C76"/>
    <w:rsid w:val="00A53EE0"/>
    <w:rsid w:val="00A53F3F"/>
    <w:rsid w:val="00A55A5C"/>
    <w:rsid w:val="00A55AFD"/>
    <w:rsid w:val="00A55E82"/>
    <w:rsid w:val="00A578C0"/>
    <w:rsid w:val="00A60060"/>
    <w:rsid w:val="00A607D9"/>
    <w:rsid w:val="00A60A6F"/>
    <w:rsid w:val="00A612DF"/>
    <w:rsid w:val="00A62424"/>
    <w:rsid w:val="00A63EC7"/>
    <w:rsid w:val="00A657AB"/>
    <w:rsid w:val="00A65B31"/>
    <w:rsid w:val="00A65D4E"/>
    <w:rsid w:val="00A65FE9"/>
    <w:rsid w:val="00A67977"/>
    <w:rsid w:val="00A67D51"/>
    <w:rsid w:val="00A67DB7"/>
    <w:rsid w:val="00A70314"/>
    <w:rsid w:val="00A71713"/>
    <w:rsid w:val="00A71890"/>
    <w:rsid w:val="00A72B7C"/>
    <w:rsid w:val="00A73EE2"/>
    <w:rsid w:val="00A800ED"/>
    <w:rsid w:val="00A80384"/>
    <w:rsid w:val="00A80515"/>
    <w:rsid w:val="00A8056B"/>
    <w:rsid w:val="00A80B54"/>
    <w:rsid w:val="00A819A9"/>
    <w:rsid w:val="00A82D52"/>
    <w:rsid w:val="00A8365B"/>
    <w:rsid w:val="00A83CB6"/>
    <w:rsid w:val="00A86A01"/>
    <w:rsid w:val="00A878ED"/>
    <w:rsid w:val="00A9105D"/>
    <w:rsid w:val="00A91E49"/>
    <w:rsid w:val="00A922DD"/>
    <w:rsid w:val="00A92A46"/>
    <w:rsid w:val="00A930D4"/>
    <w:rsid w:val="00A94304"/>
    <w:rsid w:val="00A947E5"/>
    <w:rsid w:val="00A9491F"/>
    <w:rsid w:val="00A95930"/>
    <w:rsid w:val="00A96099"/>
    <w:rsid w:val="00A960CF"/>
    <w:rsid w:val="00A9629C"/>
    <w:rsid w:val="00A96772"/>
    <w:rsid w:val="00AA0696"/>
    <w:rsid w:val="00AA1AE9"/>
    <w:rsid w:val="00AA1B16"/>
    <w:rsid w:val="00AA1BD0"/>
    <w:rsid w:val="00AA32E1"/>
    <w:rsid w:val="00AA35B9"/>
    <w:rsid w:val="00AA4C01"/>
    <w:rsid w:val="00AA50C0"/>
    <w:rsid w:val="00AA6C50"/>
    <w:rsid w:val="00AB0A81"/>
    <w:rsid w:val="00AB1AC6"/>
    <w:rsid w:val="00AB231A"/>
    <w:rsid w:val="00AB2417"/>
    <w:rsid w:val="00AB2704"/>
    <w:rsid w:val="00AB545F"/>
    <w:rsid w:val="00AB7453"/>
    <w:rsid w:val="00AC0D20"/>
    <w:rsid w:val="00AC16AF"/>
    <w:rsid w:val="00AC1D58"/>
    <w:rsid w:val="00AC2046"/>
    <w:rsid w:val="00AC35F1"/>
    <w:rsid w:val="00AC3D27"/>
    <w:rsid w:val="00AC448C"/>
    <w:rsid w:val="00AC64A6"/>
    <w:rsid w:val="00AC7F63"/>
    <w:rsid w:val="00AD06C3"/>
    <w:rsid w:val="00AD22C9"/>
    <w:rsid w:val="00AD3009"/>
    <w:rsid w:val="00AD3230"/>
    <w:rsid w:val="00AD3D40"/>
    <w:rsid w:val="00AD57BB"/>
    <w:rsid w:val="00AD5A62"/>
    <w:rsid w:val="00AD5DA2"/>
    <w:rsid w:val="00AD78AC"/>
    <w:rsid w:val="00AD7D8E"/>
    <w:rsid w:val="00AE1738"/>
    <w:rsid w:val="00AE4543"/>
    <w:rsid w:val="00AE46FF"/>
    <w:rsid w:val="00AE502E"/>
    <w:rsid w:val="00AE5039"/>
    <w:rsid w:val="00AE5C85"/>
    <w:rsid w:val="00AE6451"/>
    <w:rsid w:val="00AE6DC4"/>
    <w:rsid w:val="00AF00E8"/>
    <w:rsid w:val="00AF0B9A"/>
    <w:rsid w:val="00AF146D"/>
    <w:rsid w:val="00AF15F7"/>
    <w:rsid w:val="00AF15FA"/>
    <w:rsid w:val="00AF39B3"/>
    <w:rsid w:val="00AF4F07"/>
    <w:rsid w:val="00AF4F54"/>
    <w:rsid w:val="00B0247C"/>
    <w:rsid w:val="00B02BAD"/>
    <w:rsid w:val="00B04017"/>
    <w:rsid w:val="00B04655"/>
    <w:rsid w:val="00B0608B"/>
    <w:rsid w:val="00B066B1"/>
    <w:rsid w:val="00B0677A"/>
    <w:rsid w:val="00B10B72"/>
    <w:rsid w:val="00B1195D"/>
    <w:rsid w:val="00B12496"/>
    <w:rsid w:val="00B1411E"/>
    <w:rsid w:val="00B152E2"/>
    <w:rsid w:val="00B200E5"/>
    <w:rsid w:val="00B21254"/>
    <w:rsid w:val="00B219CA"/>
    <w:rsid w:val="00B22887"/>
    <w:rsid w:val="00B22E7D"/>
    <w:rsid w:val="00B25DA3"/>
    <w:rsid w:val="00B2631A"/>
    <w:rsid w:val="00B26795"/>
    <w:rsid w:val="00B26E13"/>
    <w:rsid w:val="00B27455"/>
    <w:rsid w:val="00B304E6"/>
    <w:rsid w:val="00B30AF4"/>
    <w:rsid w:val="00B31443"/>
    <w:rsid w:val="00B3165C"/>
    <w:rsid w:val="00B326FB"/>
    <w:rsid w:val="00B34993"/>
    <w:rsid w:val="00B34DF8"/>
    <w:rsid w:val="00B350B1"/>
    <w:rsid w:val="00B357F8"/>
    <w:rsid w:val="00B358BC"/>
    <w:rsid w:val="00B363DD"/>
    <w:rsid w:val="00B3660F"/>
    <w:rsid w:val="00B36996"/>
    <w:rsid w:val="00B40813"/>
    <w:rsid w:val="00B414BC"/>
    <w:rsid w:val="00B41700"/>
    <w:rsid w:val="00B41AE5"/>
    <w:rsid w:val="00B41B1F"/>
    <w:rsid w:val="00B421D7"/>
    <w:rsid w:val="00B4240A"/>
    <w:rsid w:val="00B424C2"/>
    <w:rsid w:val="00B425D7"/>
    <w:rsid w:val="00B435AB"/>
    <w:rsid w:val="00B44F5E"/>
    <w:rsid w:val="00B468B0"/>
    <w:rsid w:val="00B476F9"/>
    <w:rsid w:val="00B509C9"/>
    <w:rsid w:val="00B51FB1"/>
    <w:rsid w:val="00B52147"/>
    <w:rsid w:val="00B5365B"/>
    <w:rsid w:val="00B543EF"/>
    <w:rsid w:val="00B54778"/>
    <w:rsid w:val="00B550E1"/>
    <w:rsid w:val="00B5583D"/>
    <w:rsid w:val="00B5588B"/>
    <w:rsid w:val="00B61E00"/>
    <w:rsid w:val="00B63246"/>
    <w:rsid w:val="00B63864"/>
    <w:rsid w:val="00B65232"/>
    <w:rsid w:val="00B656CA"/>
    <w:rsid w:val="00B67739"/>
    <w:rsid w:val="00B7011F"/>
    <w:rsid w:val="00B708FA"/>
    <w:rsid w:val="00B70A86"/>
    <w:rsid w:val="00B7207E"/>
    <w:rsid w:val="00B72F53"/>
    <w:rsid w:val="00B73E51"/>
    <w:rsid w:val="00B743BB"/>
    <w:rsid w:val="00B74407"/>
    <w:rsid w:val="00B745C7"/>
    <w:rsid w:val="00B7490D"/>
    <w:rsid w:val="00B7516A"/>
    <w:rsid w:val="00B77088"/>
    <w:rsid w:val="00B80DA3"/>
    <w:rsid w:val="00B812A3"/>
    <w:rsid w:val="00B81D20"/>
    <w:rsid w:val="00B82233"/>
    <w:rsid w:val="00B82EA6"/>
    <w:rsid w:val="00B8307E"/>
    <w:rsid w:val="00B8311A"/>
    <w:rsid w:val="00B8388E"/>
    <w:rsid w:val="00B843A4"/>
    <w:rsid w:val="00B85215"/>
    <w:rsid w:val="00B8602F"/>
    <w:rsid w:val="00B86698"/>
    <w:rsid w:val="00B86D73"/>
    <w:rsid w:val="00B913AA"/>
    <w:rsid w:val="00B92499"/>
    <w:rsid w:val="00B92A8D"/>
    <w:rsid w:val="00B92B3F"/>
    <w:rsid w:val="00B92B54"/>
    <w:rsid w:val="00B932BA"/>
    <w:rsid w:val="00B94016"/>
    <w:rsid w:val="00B94BD6"/>
    <w:rsid w:val="00B94E13"/>
    <w:rsid w:val="00B95496"/>
    <w:rsid w:val="00B96ED5"/>
    <w:rsid w:val="00B974BC"/>
    <w:rsid w:val="00B97DAC"/>
    <w:rsid w:val="00BA0E8F"/>
    <w:rsid w:val="00BA1BB6"/>
    <w:rsid w:val="00BA3020"/>
    <w:rsid w:val="00BA3E7E"/>
    <w:rsid w:val="00BA4B25"/>
    <w:rsid w:val="00BA6BAB"/>
    <w:rsid w:val="00BA7298"/>
    <w:rsid w:val="00BA78FA"/>
    <w:rsid w:val="00BB0C42"/>
    <w:rsid w:val="00BB187C"/>
    <w:rsid w:val="00BB1C17"/>
    <w:rsid w:val="00BB25BB"/>
    <w:rsid w:val="00BB3C3A"/>
    <w:rsid w:val="00BB4722"/>
    <w:rsid w:val="00BB4886"/>
    <w:rsid w:val="00BB4DAB"/>
    <w:rsid w:val="00BB501E"/>
    <w:rsid w:val="00BB549F"/>
    <w:rsid w:val="00BB643D"/>
    <w:rsid w:val="00BB714F"/>
    <w:rsid w:val="00BB79B0"/>
    <w:rsid w:val="00BC079F"/>
    <w:rsid w:val="00BC11A0"/>
    <w:rsid w:val="00BC19D6"/>
    <w:rsid w:val="00BC1B55"/>
    <w:rsid w:val="00BC2122"/>
    <w:rsid w:val="00BC25F4"/>
    <w:rsid w:val="00BC336F"/>
    <w:rsid w:val="00BC3CB0"/>
    <w:rsid w:val="00BC5DCB"/>
    <w:rsid w:val="00BC6194"/>
    <w:rsid w:val="00BC69A7"/>
    <w:rsid w:val="00BC6BFA"/>
    <w:rsid w:val="00BD0654"/>
    <w:rsid w:val="00BD0D00"/>
    <w:rsid w:val="00BD0EDA"/>
    <w:rsid w:val="00BD263D"/>
    <w:rsid w:val="00BD3B8D"/>
    <w:rsid w:val="00BD3D00"/>
    <w:rsid w:val="00BD4D3C"/>
    <w:rsid w:val="00BD550F"/>
    <w:rsid w:val="00BD69DD"/>
    <w:rsid w:val="00BD6AD3"/>
    <w:rsid w:val="00BD7A9A"/>
    <w:rsid w:val="00BE0EAE"/>
    <w:rsid w:val="00BE1B3E"/>
    <w:rsid w:val="00BE1F16"/>
    <w:rsid w:val="00BE2310"/>
    <w:rsid w:val="00BE2C99"/>
    <w:rsid w:val="00BE4130"/>
    <w:rsid w:val="00BE5F81"/>
    <w:rsid w:val="00BF0704"/>
    <w:rsid w:val="00BF07D6"/>
    <w:rsid w:val="00BF1087"/>
    <w:rsid w:val="00BF1A55"/>
    <w:rsid w:val="00BF1F30"/>
    <w:rsid w:val="00BF1FE8"/>
    <w:rsid w:val="00BF2C12"/>
    <w:rsid w:val="00BF5376"/>
    <w:rsid w:val="00C007F5"/>
    <w:rsid w:val="00C01972"/>
    <w:rsid w:val="00C038AE"/>
    <w:rsid w:val="00C042FF"/>
    <w:rsid w:val="00C04390"/>
    <w:rsid w:val="00C04AD8"/>
    <w:rsid w:val="00C05629"/>
    <w:rsid w:val="00C063E6"/>
    <w:rsid w:val="00C070DB"/>
    <w:rsid w:val="00C07318"/>
    <w:rsid w:val="00C07A1A"/>
    <w:rsid w:val="00C117F0"/>
    <w:rsid w:val="00C120FB"/>
    <w:rsid w:val="00C12F10"/>
    <w:rsid w:val="00C1364A"/>
    <w:rsid w:val="00C14438"/>
    <w:rsid w:val="00C154EC"/>
    <w:rsid w:val="00C16467"/>
    <w:rsid w:val="00C16FCF"/>
    <w:rsid w:val="00C17161"/>
    <w:rsid w:val="00C17E04"/>
    <w:rsid w:val="00C200BF"/>
    <w:rsid w:val="00C20F76"/>
    <w:rsid w:val="00C22771"/>
    <w:rsid w:val="00C22EC9"/>
    <w:rsid w:val="00C25276"/>
    <w:rsid w:val="00C25C35"/>
    <w:rsid w:val="00C27B52"/>
    <w:rsid w:val="00C3002E"/>
    <w:rsid w:val="00C30163"/>
    <w:rsid w:val="00C30A39"/>
    <w:rsid w:val="00C30C32"/>
    <w:rsid w:val="00C31D29"/>
    <w:rsid w:val="00C31E92"/>
    <w:rsid w:val="00C31F9A"/>
    <w:rsid w:val="00C3282B"/>
    <w:rsid w:val="00C33281"/>
    <w:rsid w:val="00C33A9A"/>
    <w:rsid w:val="00C33CE6"/>
    <w:rsid w:val="00C349C2"/>
    <w:rsid w:val="00C360BF"/>
    <w:rsid w:val="00C36385"/>
    <w:rsid w:val="00C37618"/>
    <w:rsid w:val="00C377A7"/>
    <w:rsid w:val="00C40DC5"/>
    <w:rsid w:val="00C42295"/>
    <w:rsid w:val="00C4404C"/>
    <w:rsid w:val="00C449AC"/>
    <w:rsid w:val="00C44E4A"/>
    <w:rsid w:val="00C4559B"/>
    <w:rsid w:val="00C470E3"/>
    <w:rsid w:val="00C47491"/>
    <w:rsid w:val="00C47CA1"/>
    <w:rsid w:val="00C50036"/>
    <w:rsid w:val="00C501CD"/>
    <w:rsid w:val="00C5061B"/>
    <w:rsid w:val="00C53038"/>
    <w:rsid w:val="00C53390"/>
    <w:rsid w:val="00C53D33"/>
    <w:rsid w:val="00C54CF2"/>
    <w:rsid w:val="00C55F39"/>
    <w:rsid w:val="00C56946"/>
    <w:rsid w:val="00C56953"/>
    <w:rsid w:val="00C56CB2"/>
    <w:rsid w:val="00C604B6"/>
    <w:rsid w:val="00C61CE0"/>
    <w:rsid w:val="00C61E89"/>
    <w:rsid w:val="00C62B3B"/>
    <w:rsid w:val="00C635F6"/>
    <w:rsid w:val="00C6367C"/>
    <w:rsid w:val="00C63A04"/>
    <w:rsid w:val="00C64EBD"/>
    <w:rsid w:val="00C66765"/>
    <w:rsid w:val="00C70E34"/>
    <w:rsid w:val="00C72A67"/>
    <w:rsid w:val="00C73D69"/>
    <w:rsid w:val="00C73DC5"/>
    <w:rsid w:val="00C73DCB"/>
    <w:rsid w:val="00C74B8F"/>
    <w:rsid w:val="00C75414"/>
    <w:rsid w:val="00C764C0"/>
    <w:rsid w:val="00C76A08"/>
    <w:rsid w:val="00C76C38"/>
    <w:rsid w:val="00C815C8"/>
    <w:rsid w:val="00C81E6D"/>
    <w:rsid w:val="00C83FA9"/>
    <w:rsid w:val="00C8488C"/>
    <w:rsid w:val="00C900A6"/>
    <w:rsid w:val="00C9155B"/>
    <w:rsid w:val="00C92826"/>
    <w:rsid w:val="00C92DC2"/>
    <w:rsid w:val="00C930A7"/>
    <w:rsid w:val="00C94150"/>
    <w:rsid w:val="00C9484A"/>
    <w:rsid w:val="00C94AD1"/>
    <w:rsid w:val="00C95E3B"/>
    <w:rsid w:val="00C96BE4"/>
    <w:rsid w:val="00C97D75"/>
    <w:rsid w:val="00CA2692"/>
    <w:rsid w:val="00CA4884"/>
    <w:rsid w:val="00CA4C13"/>
    <w:rsid w:val="00CA5D86"/>
    <w:rsid w:val="00CA6137"/>
    <w:rsid w:val="00CA6A66"/>
    <w:rsid w:val="00CB06A9"/>
    <w:rsid w:val="00CB136A"/>
    <w:rsid w:val="00CB1CA4"/>
    <w:rsid w:val="00CB3343"/>
    <w:rsid w:val="00CB45AB"/>
    <w:rsid w:val="00CB5066"/>
    <w:rsid w:val="00CB799C"/>
    <w:rsid w:val="00CB7EF1"/>
    <w:rsid w:val="00CC03DC"/>
    <w:rsid w:val="00CC19B0"/>
    <w:rsid w:val="00CC300B"/>
    <w:rsid w:val="00CC300E"/>
    <w:rsid w:val="00CC557B"/>
    <w:rsid w:val="00CC6650"/>
    <w:rsid w:val="00CC6EC8"/>
    <w:rsid w:val="00CC74C7"/>
    <w:rsid w:val="00CD09D6"/>
    <w:rsid w:val="00CD0E4A"/>
    <w:rsid w:val="00CD1C1D"/>
    <w:rsid w:val="00CD2180"/>
    <w:rsid w:val="00CD241F"/>
    <w:rsid w:val="00CD2C02"/>
    <w:rsid w:val="00CD31B2"/>
    <w:rsid w:val="00CD3E17"/>
    <w:rsid w:val="00CD426C"/>
    <w:rsid w:val="00CD437B"/>
    <w:rsid w:val="00CD5822"/>
    <w:rsid w:val="00CD5A8A"/>
    <w:rsid w:val="00CE052B"/>
    <w:rsid w:val="00CE0FDA"/>
    <w:rsid w:val="00CE1194"/>
    <w:rsid w:val="00CE1B82"/>
    <w:rsid w:val="00CE3A2A"/>
    <w:rsid w:val="00CE50E2"/>
    <w:rsid w:val="00CE601F"/>
    <w:rsid w:val="00CE736A"/>
    <w:rsid w:val="00CF0A13"/>
    <w:rsid w:val="00CF1743"/>
    <w:rsid w:val="00CF2DEC"/>
    <w:rsid w:val="00CF3C91"/>
    <w:rsid w:val="00CF40BF"/>
    <w:rsid w:val="00CF49B9"/>
    <w:rsid w:val="00CF5482"/>
    <w:rsid w:val="00CF731A"/>
    <w:rsid w:val="00CF746E"/>
    <w:rsid w:val="00CF74D2"/>
    <w:rsid w:val="00D02FB2"/>
    <w:rsid w:val="00D0528A"/>
    <w:rsid w:val="00D0538E"/>
    <w:rsid w:val="00D056AB"/>
    <w:rsid w:val="00D057CA"/>
    <w:rsid w:val="00D05A7A"/>
    <w:rsid w:val="00D07952"/>
    <w:rsid w:val="00D10B0F"/>
    <w:rsid w:val="00D111D2"/>
    <w:rsid w:val="00D11F3C"/>
    <w:rsid w:val="00D13128"/>
    <w:rsid w:val="00D145BB"/>
    <w:rsid w:val="00D15741"/>
    <w:rsid w:val="00D16658"/>
    <w:rsid w:val="00D16908"/>
    <w:rsid w:val="00D16C45"/>
    <w:rsid w:val="00D16C48"/>
    <w:rsid w:val="00D17F8F"/>
    <w:rsid w:val="00D20ACD"/>
    <w:rsid w:val="00D20DF4"/>
    <w:rsid w:val="00D21B1C"/>
    <w:rsid w:val="00D2392B"/>
    <w:rsid w:val="00D23D88"/>
    <w:rsid w:val="00D25087"/>
    <w:rsid w:val="00D253A5"/>
    <w:rsid w:val="00D27006"/>
    <w:rsid w:val="00D27024"/>
    <w:rsid w:val="00D30578"/>
    <w:rsid w:val="00D30F9C"/>
    <w:rsid w:val="00D321F3"/>
    <w:rsid w:val="00D32675"/>
    <w:rsid w:val="00D33E4D"/>
    <w:rsid w:val="00D345B0"/>
    <w:rsid w:val="00D3521B"/>
    <w:rsid w:val="00D35470"/>
    <w:rsid w:val="00D369BF"/>
    <w:rsid w:val="00D36FA1"/>
    <w:rsid w:val="00D37494"/>
    <w:rsid w:val="00D37D78"/>
    <w:rsid w:val="00D37DAD"/>
    <w:rsid w:val="00D40048"/>
    <w:rsid w:val="00D40532"/>
    <w:rsid w:val="00D40F32"/>
    <w:rsid w:val="00D41E78"/>
    <w:rsid w:val="00D42325"/>
    <w:rsid w:val="00D4236F"/>
    <w:rsid w:val="00D42A98"/>
    <w:rsid w:val="00D4366D"/>
    <w:rsid w:val="00D43FB3"/>
    <w:rsid w:val="00D456E9"/>
    <w:rsid w:val="00D4641C"/>
    <w:rsid w:val="00D47CF3"/>
    <w:rsid w:val="00D505B4"/>
    <w:rsid w:val="00D51CC6"/>
    <w:rsid w:val="00D5277D"/>
    <w:rsid w:val="00D53B9A"/>
    <w:rsid w:val="00D55B0F"/>
    <w:rsid w:val="00D561B0"/>
    <w:rsid w:val="00D56570"/>
    <w:rsid w:val="00D5776B"/>
    <w:rsid w:val="00D57AF6"/>
    <w:rsid w:val="00D604EB"/>
    <w:rsid w:val="00D61687"/>
    <w:rsid w:val="00D61F0B"/>
    <w:rsid w:val="00D62381"/>
    <w:rsid w:val="00D63C50"/>
    <w:rsid w:val="00D66545"/>
    <w:rsid w:val="00D665AF"/>
    <w:rsid w:val="00D667DA"/>
    <w:rsid w:val="00D66D00"/>
    <w:rsid w:val="00D67FC5"/>
    <w:rsid w:val="00D70253"/>
    <w:rsid w:val="00D71031"/>
    <w:rsid w:val="00D71575"/>
    <w:rsid w:val="00D71C5D"/>
    <w:rsid w:val="00D72467"/>
    <w:rsid w:val="00D72993"/>
    <w:rsid w:val="00D72AD0"/>
    <w:rsid w:val="00D72E23"/>
    <w:rsid w:val="00D74315"/>
    <w:rsid w:val="00D74A88"/>
    <w:rsid w:val="00D74DD7"/>
    <w:rsid w:val="00D763D9"/>
    <w:rsid w:val="00D76448"/>
    <w:rsid w:val="00D80920"/>
    <w:rsid w:val="00D80AAB"/>
    <w:rsid w:val="00D81843"/>
    <w:rsid w:val="00D81922"/>
    <w:rsid w:val="00D81C68"/>
    <w:rsid w:val="00D835B8"/>
    <w:rsid w:val="00D841AE"/>
    <w:rsid w:val="00D85421"/>
    <w:rsid w:val="00D8575B"/>
    <w:rsid w:val="00D86BBC"/>
    <w:rsid w:val="00D90288"/>
    <w:rsid w:val="00D90C2B"/>
    <w:rsid w:val="00D914EB"/>
    <w:rsid w:val="00D91A46"/>
    <w:rsid w:val="00D92457"/>
    <w:rsid w:val="00D9266A"/>
    <w:rsid w:val="00D92AF2"/>
    <w:rsid w:val="00D92CB3"/>
    <w:rsid w:val="00D948A3"/>
    <w:rsid w:val="00D94A2F"/>
    <w:rsid w:val="00D94EC2"/>
    <w:rsid w:val="00D961EA"/>
    <w:rsid w:val="00D9772D"/>
    <w:rsid w:val="00DA019E"/>
    <w:rsid w:val="00DA1C37"/>
    <w:rsid w:val="00DA426F"/>
    <w:rsid w:val="00DA47AD"/>
    <w:rsid w:val="00DA524E"/>
    <w:rsid w:val="00DA577B"/>
    <w:rsid w:val="00DA79CB"/>
    <w:rsid w:val="00DB07C9"/>
    <w:rsid w:val="00DB17A7"/>
    <w:rsid w:val="00DB3B72"/>
    <w:rsid w:val="00DB5121"/>
    <w:rsid w:val="00DB5439"/>
    <w:rsid w:val="00DB6AF4"/>
    <w:rsid w:val="00DB6CD1"/>
    <w:rsid w:val="00DC0054"/>
    <w:rsid w:val="00DC10DE"/>
    <w:rsid w:val="00DC1C10"/>
    <w:rsid w:val="00DC1DBC"/>
    <w:rsid w:val="00DC2790"/>
    <w:rsid w:val="00DC299D"/>
    <w:rsid w:val="00DC2E2F"/>
    <w:rsid w:val="00DC3075"/>
    <w:rsid w:val="00DC394F"/>
    <w:rsid w:val="00DC40D2"/>
    <w:rsid w:val="00DC477C"/>
    <w:rsid w:val="00DC4A2C"/>
    <w:rsid w:val="00DC4ADB"/>
    <w:rsid w:val="00DC5048"/>
    <w:rsid w:val="00DC56F0"/>
    <w:rsid w:val="00DC5FD4"/>
    <w:rsid w:val="00DC77FE"/>
    <w:rsid w:val="00DC79B0"/>
    <w:rsid w:val="00DD0175"/>
    <w:rsid w:val="00DD0943"/>
    <w:rsid w:val="00DD171D"/>
    <w:rsid w:val="00DD209A"/>
    <w:rsid w:val="00DD2EC6"/>
    <w:rsid w:val="00DD30D6"/>
    <w:rsid w:val="00DD41BD"/>
    <w:rsid w:val="00DD4940"/>
    <w:rsid w:val="00DD7C58"/>
    <w:rsid w:val="00DE0474"/>
    <w:rsid w:val="00DE07B5"/>
    <w:rsid w:val="00DE175F"/>
    <w:rsid w:val="00DE1D56"/>
    <w:rsid w:val="00DE2070"/>
    <w:rsid w:val="00DE26EA"/>
    <w:rsid w:val="00DE3C39"/>
    <w:rsid w:val="00DE7551"/>
    <w:rsid w:val="00DE7BEC"/>
    <w:rsid w:val="00DF215D"/>
    <w:rsid w:val="00DF2517"/>
    <w:rsid w:val="00DF37C5"/>
    <w:rsid w:val="00DF7461"/>
    <w:rsid w:val="00E006E8"/>
    <w:rsid w:val="00E00DE7"/>
    <w:rsid w:val="00E031CE"/>
    <w:rsid w:val="00E05CD9"/>
    <w:rsid w:val="00E061FC"/>
    <w:rsid w:val="00E0672B"/>
    <w:rsid w:val="00E07122"/>
    <w:rsid w:val="00E077B8"/>
    <w:rsid w:val="00E07CE9"/>
    <w:rsid w:val="00E100D6"/>
    <w:rsid w:val="00E10FC1"/>
    <w:rsid w:val="00E13048"/>
    <w:rsid w:val="00E13EB1"/>
    <w:rsid w:val="00E15EC4"/>
    <w:rsid w:val="00E16608"/>
    <w:rsid w:val="00E1786E"/>
    <w:rsid w:val="00E2087F"/>
    <w:rsid w:val="00E20EC7"/>
    <w:rsid w:val="00E2153E"/>
    <w:rsid w:val="00E218FB"/>
    <w:rsid w:val="00E230BA"/>
    <w:rsid w:val="00E23EDF"/>
    <w:rsid w:val="00E24839"/>
    <w:rsid w:val="00E273EC"/>
    <w:rsid w:val="00E27B0C"/>
    <w:rsid w:val="00E3033D"/>
    <w:rsid w:val="00E32B0A"/>
    <w:rsid w:val="00E32D43"/>
    <w:rsid w:val="00E33A23"/>
    <w:rsid w:val="00E345AA"/>
    <w:rsid w:val="00E35D10"/>
    <w:rsid w:val="00E36450"/>
    <w:rsid w:val="00E36BA1"/>
    <w:rsid w:val="00E3720A"/>
    <w:rsid w:val="00E37458"/>
    <w:rsid w:val="00E40104"/>
    <w:rsid w:val="00E413A3"/>
    <w:rsid w:val="00E45C02"/>
    <w:rsid w:val="00E46F5C"/>
    <w:rsid w:val="00E50A2C"/>
    <w:rsid w:val="00E52F30"/>
    <w:rsid w:val="00E53EF6"/>
    <w:rsid w:val="00E549D6"/>
    <w:rsid w:val="00E556F2"/>
    <w:rsid w:val="00E55EF6"/>
    <w:rsid w:val="00E60376"/>
    <w:rsid w:val="00E60DFE"/>
    <w:rsid w:val="00E61EC8"/>
    <w:rsid w:val="00E62401"/>
    <w:rsid w:val="00E6564A"/>
    <w:rsid w:val="00E65D50"/>
    <w:rsid w:val="00E66748"/>
    <w:rsid w:val="00E669BB"/>
    <w:rsid w:val="00E70D5B"/>
    <w:rsid w:val="00E71031"/>
    <w:rsid w:val="00E712CB"/>
    <w:rsid w:val="00E71A78"/>
    <w:rsid w:val="00E72095"/>
    <w:rsid w:val="00E725E0"/>
    <w:rsid w:val="00E72DB2"/>
    <w:rsid w:val="00E74421"/>
    <w:rsid w:val="00E74749"/>
    <w:rsid w:val="00E74DF4"/>
    <w:rsid w:val="00E756FE"/>
    <w:rsid w:val="00E77661"/>
    <w:rsid w:val="00E800B3"/>
    <w:rsid w:val="00E8010D"/>
    <w:rsid w:val="00E807EC"/>
    <w:rsid w:val="00E80936"/>
    <w:rsid w:val="00E81839"/>
    <w:rsid w:val="00E8198B"/>
    <w:rsid w:val="00E81B47"/>
    <w:rsid w:val="00E828C6"/>
    <w:rsid w:val="00E82967"/>
    <w:rsid w:val="00E82EB6"/>
    <w:rsid w:val="00E832C5"/>
    <w:rsid w:val="00E84656"/>
    <w:rsid w:val="00E8546E"/>
    <w:rsid w:val="00E8610D"/>
    <w:rsid w:val="00E86B50"/>
    <w:rsid w:val="00E86B7B"/>
    <w:rsid w:val="00E873C3"/>
    <w:rsid w:val="00E912DD"/>
    <w:rsid w:val="00E91FE7"/>
    <w:rsid w:val="00E928B3"/>
    <w:rsid w:val="00E92B9E"/>
    <w:rsid w:val="00E93044"/>
    <w:rsid w:val="00E93EB3"/>
    <w:rsid w:val="00E95079"/>
    <w:rsid w:val="00E967B5"/>
    <w:rsid w:val="00E979AE"/>
    <w:rsid w:val="00EA0A70"/>
    <w:rsid w:val="00EA0C4E"/>
    <w:rsid w:val="00EA14D5"/>
    <w:rsid w:val="00EA1F1B"/>
    <w:rsid w:val="00EA2D54"/>
    <w:rsid w:val="00EA364D"/>
    <w:rsid w:val="00EA3BA0"/>
    <w:rsid w:val="00EA476C"/>
    <w:rsid w:val="00EA4FD5"/>
    <w:rsid w:val="00EA51C9"/>
    <w:rsid w:val="00EA5650"/>
    <w:rsid w:val="00EA5690"/>
    <w:rsid w:val="00EA5691"/>
    <w:rsid w:val="00EA56B7"/>
    <w:rsid w:val="00EA6051"/>
    <w:rsid w:val="00EA6BD9"/>
    <w:rsid w:val="00EA6EA9"/>
    <w:rsid w:val="00EA7BE8"/>
    <w:rsid w:val="00EA7D6B"/>
    <w:rsid w:val="00EB00F9"/>
    <w:rsid w:val="00EB0426"/>
    <w:rsid w:val="00EB082A"/>
    <w:rsid w:val="00EB1A04"/>
    <w:rsid w:val="00EB1A59"/>
    <w:rsid w:val="00EB2592"/>
    <w:rsid w:val="00EB36D6"/>
    <w:rsid w:val="00EB3A28"/>
    <w:rsid w:val="00EB756F"/>
    <w:rsid w:val="00EC0629"/>
    <w:rsid w:val="00EC08D5"/>
    <w:rsid w:val="00EC2397"/>
    <w:rsid w:val="00EC2F24"/>
    <w:rsid w:val="00EC3552"/>
    <w:rsid w:val="00EC3D42"/>
    <w:rsid w:val="00EC5DE1"/>
    <w:rsid w:val="00EC71A3"/>
    <w:rsid w:val="00EC7BCE"/>
    <w:rsid w:val="00EC7DAC"/>
    <w:rsid w:val="00ED04B7"/>
    <w:rsid w:val="00ED0FCC"/>
    <w:rsid w:val="00ED15FB"/>
    <w:rsid w:val="00ED1FC3"/>
    <w:rsid w:val="00ED28EA"/>
    <w:rsid w:val="00ED477D"/>
    <w:rsid w:val="00ED49BA"/>
    <w:rsid w:val="00ED50A8"/>
    <w:rsid w:val="00ED5828"/>
    <w:rsid w:val="00ED6E6A"/>
    <w:rsid w:val="00ED7B5D"/>
    <w:rsid w:val="00EE05CB"/>
    <w:rsid w:val="00EE08D6"/>
    <w:rsid w:val="00EE0960"/>
    <w:rsid w:val="00EE1407"/>
    <w:rsid w:val="00EE1A75"/>
    <w:rsid w:val="00EE1FB8"/>
    <w:rsid w:val="00EE3048"/>
    <w:rsid w:val="00EE45B8"/>
    <w:rsid w:val="00EE4DE0"/>
    <w:rsid w:val="00EE598E"/>
    <w:rsid w:val="00EE5B4D"/>
    <w:rsid w:val="00EE61B8"/>
    <w:rsid w:val="00EE777A"/>
    <w:rsid w:val="00EE7E96"/>
    <w:rsid w:val="00EF2843"/>
    <w:rsid w:val="00EF4441"/>
    <w:rsid w:val="00EF5513"/>
    <w:rsid w:val="00EF6486"/>
    <w:rsid w:val="00EF7E6E"/>
    <w:rsid w:val="00EF7EC2"/>
    <w:rsid w:val="00F00223"/>
    <w:rsid w:val="00F00D2B"/>
    <w:rsid w:val="00F01BC7"/>
    <w:rsid w:val="00F02DF5"/>
    <w:rsid w:val="00F037BF"/>
    <w:rsid w:val="00F03A0C"/>
    <w:rsid w:val="00F04439"/>
    <w:rsid w:val="00F047AB"/>
    <w:rsid w:val="00F06AA9"/>
    <w:rsid w:val="00F105D3"/>
    <w:rsid w:val="00F121ED"/>
    <w:rsid w:val="00F122B0"/>
    <w:rsid w:val="00F134CC"/>
    <w:rsid w:val="00F138C4"/>
    <w:rsid w:val="00F15C8C"/>
    <w:rsid w:val="00F16ED6"/>
    <w:rsid w:val="00F17D1B"/>
    <w:rsid w:val="00F17FD1"/>
    <w:rsid w:val="00F20498"/>
    <w:rsid w:val="00F20746"/>
    <w:rsid w:val="00F2109A"/>
    <w:rsid w:val="00F21D2A"/>
    <w:rsid w:val="00F2250B"/>
    <w:rsid w:val="00F2270B"/>
    <w:rsid w:val="00F2324F"/>
    <w:rsid w:val="00F237EE"/>
    <w:rsid w:val="00F25190"/>
    <w:rsid w:val="00F273AE"/>
    <w:rsid w:val="00F30221"/>
    <w:rsid w:val="00F3063A"/>
    <w:rsid w:val="00F3069C"/>
    <w:rsid w:val="00F30711"/>
    <w:rsid w:val="00F30AAA"/>
    <w:rsid w:val="00F31119"/>
    <w:rsid w:val="00F31E14"/>
    <w:rsid w:val="00F31F3C"/>
    <w:rsid w:val="00F34BAA"/>
    <w:rsid w:val="00F36F22"/>
    <w:rsid w:val="00F378E1"/>
    <w:rsid w:val="00F37ACD"/>
    <w:rsid w:val="00F403A7"/>
    <w:rsid w:val="00F407E6"/>
    <w:rsid w:val="00F41BE3"/>
    <w:rsid w:val="00F43CD3"/>
    <w:rsid w:val="00F43F55"/>
    <w:rsid w:val="00F45EE7"/>
    <w:rsid w:val="00F46BC3"/>
    <w:rsid w:val="00F50566"/>
    <w:rsid w:val="00F53427"/>
    <w:rsid w:val="00F55C3B"/>
    <w:rsid w:val="00F57009"/>
    <w:rsid w:val="00F573F4"/>
    <w:rsid w:val="00F604D2"/>
    <w:rsid w:val="00F614C5"/>
    <w:rsid w:val="00F62B87"/>
    <w:rsid w:val="00F62F4D"/>
    <w:rsid w:val="00F63025"/>
    <w:rsid w:val="00F637F7"/>
    <w:rsid w:val="00F63C64"/>
    <w:rsid w:val="00F64C15"/>
    <w:rsid w:val="00F64F8E"/>
    <w:rsid w:val="00F6660B"/>
    <w:rsid w:val="00F66916"/>
    <w:rsid w:val="00F67081"/>
    <w:rsid w:val="00F67429"/>
    <w:rsid w:val="00F70E5D"/>
    <w:rsid w:val="00F71F8D"/>
    <w:rsid w:val="00F71FB6"/>
    <w:rsid w:val="00F72045"/>
    <w:rsid w:val="00F721E2"/>
    <w:rsid w:val="00F72CF9"/>
    <w:rsid w:val="00F72F63"/>
    <w:rsid w:val="00F757A5"/>
    <w:rsid w:val="00F75C6A"/>
    <w:rsid w:val="00F76ACF"/>
    <w:rsid w:val="00F77127"/>
    <w:rsid w:val="00F771C7"/>
    <w:rsid w:val="00F816DF"/>
    <w:rsid w:val="00F82019"/>
    <w:rsid w:val="00F82034"/>
    <w:rsid w:val="00F821F9"/>
    <w:rsid w:val="00F828BE"/>
    <w:rsid w:val="00F84E5A"/>
    <w:rsid w:val="00F85275"/>
    <w:rsid w:val="00F8536D"/>
    <w:rsid w:val="00F85EE4"/>
    <w:rsid w:val="00F8606B"/>
    <w:rsid w:val="00F8607C"/>
    <w:rsid w:val="00F86E1E"/>
    <w:rsid w:val="00F91241"/>
    <w:rsid w:val="00F92D8F"/>
    <w:rsid w:val="00F94102"/>
    <w:rsid w:val="00F94463"/>
    <w:rsid w:val="00F94BBF"/>
    <w:rsid w:val="00F95D27"/>
    <w:rsid w:val="00F971BA"/>
    <w:rsid w:val="00F972C4"/>
    <w:rsid w:val="00F97D65"/>
    <w:rsid w:val="00FA0FEF"/>
    <w:rsid w:val="00FA124C"/>
    <w:rsid w:val="00FA1ABC"/>
    <w:rsid w:val="00FA2627"/>
    <w:rsid w:val="00FA296F"/>
    <w:rsid w:val="00FA46D8"/>
    <w:rsid w:val="00FA4F46"/>
    <w:rsid w:val="00FB029F"/>
    <w:rsid w:val="00FB064D"/>
    <w:rsid w:val="00FB0953"/>
    <w:rsid w:val="00FB1E9D"/>
    <w:rsid w:val="00FB3BEF"/>
    <w:rsid w:val="00FB43CE"/>
    <w:rsid w:val="00FB4898"/>
    <w:rsid w:val="00FB77E2"/>
    <w:rsid w:val="00FB7EFE"/>
    <w:rsid w:val="00FC15F9"/>
    <w:rsid w:val="00FC3176"/>
    <w:rsid w:val="00FC362D"/>
    <w:rsid w:val="00FC4230"/>
    <w:rsid w:val="00FC4248"/>
    <w:rsid w:val="00FC6743"/>
    <w:rsid w:val="00FC6A32"/>
    <w:rsid w:val="00FC7E00"/>
    <w:rsid w:val="00FD079C"/>
    <w:rsid w:val="00FD1CC8"/>
    <w:rsid w:val="00FD3856"/>
    <w:rsid w:val="00FD657A"/>
    <w:rsid w:val="00FD7678"/>
    <w:rsid w:val="00FE0324"/>
    <w:rsid w:val="00FE0505"/>
    <w:rsid w:val="00FE0853"/>
    <w:rsid w:val="00FE0891"/>
    <w:rsid w:val="00FE0C9A"/>
    <w:rsid w:val="00FE20A0"/>
    <w:rsid w:val="00FE2657"/>
    <w:rsid w:val="00FE2739"/>
    <w:rsid w:val="00FE3720"/>
    <w:rsid w:val="00FE4105"/>
    <w:rsid w:val="00FE442C"/>
    <w:rsid w:val="00FE4944"/>
    <w:rsid w:val="00FE6BE3"/>
    <w:rsid w:val="00FE6D60"/>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2"/>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3"/>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4"/>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character" w:customStyle="1" w:styleId="af4">
    <w:name w:val="批注文字 字符"/>
    <w:rsid w:val="005E3741"/>
    <w:rPr>
      <w:rFonts w:ascii="Times" w:eastAsia="Batang" w:hAnsi="Times"/>
      <w:lang w:val="en-GB" w:eastAsia="en-US" w:bidi="ar-SA"/>
    </w:rPr>
  </w:style>
  <w:style w:type="paragraph" w:customStyle="1" w:styleId="maintext">
    <w:name w:val="main text"/>
    <w:basedOn w:val="a"/>
    <w:link w:val="maintextChar"/>
    <w:qFormat/>
    <w:rsid w:val="000A3D79"/>
    <w:pPr>
      <w:widowControl/>
      <w:spacing w:before="60" w:after="60" w:line="288" w:lineRule="auto"/>
      <w:ind w:firstLineChars="200" w:firstLine="200"/>
      <w:jc w:val="both"/>
    </w:pPr>
    <w:rPr>
      <w:rFonts w:eastAsia="Malgun Gothic" w:cs="Batang"/>
      <w:kern w:val="0"/>
      <w:szCs w:val="20"/>
      <w:lang w:val="en-GB" w:eastAsia="ko-KR"/>
    </w:rPr>
  </w:style>
  <w:style w:type="character" w:customStyle="1" w:styleId="maintextChar">
    <w:name w:val="main text Char"/>
    <w:link w:val="maintext"/>
    <w:qFormat/>
    <w:rsid w:val="000A3D79"/>
    <w:rPr>
      <w:rFonts w:ascii="Times New Roman" w:eastAsia="Malgun Gothic" w:hAnsi="Times New Roman" w:cs="Batang"/>
      <w:kern w:val="0"/>
      <w:sz w:val="20"/>
      <w:szCs w:val="20"/>
      <w:lang w:val="en-GB" w:eastAsia="ko-KR"/>
    </w:rPr>
  </w:style>
  <w:style w:type="character" w:customStyle="1" w:styleId="apple-converted-space">
    <w:name w:val="apple-converted-space"/>
    <w:basedOn w:val="a0"/>
    <w:rsid w:val="000A3D79"/>
  </w:style>
  <w:style w:type="character" w:customStyle="1" w:styleId="normaltextrun">
    <w:name w:val="normaltextrun"/>
    <w:basedOn w:val="a0"/>
    <w:rsid w:val="000A3D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2"/>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3"/>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4"/>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character" w:customStyle="1" w:styleId="af4">
    <w:name w:val="批注文字 字符"/>
    <w:rsid w:val="005E3741"/>
    <w:rPr>
      <w:rFonts w:ascii="Times" w:eastAsia="Batang" w:hAnsi="Times"/>
      <w:lang w:val="en-GB" w:eastAsia="en-US" w:bidi="ar-SA"/>
    </w:rPr>
  </w:style>
  <w:style w:type="paragraph" w:customStyle="1" w:styleId="maintext">
    <w:name w:val="main text"/>
    <w:basedOn w:val="a"/>
    <w:link w:val="maintextChar"/>
    <w:qFormat/>
    <w:rsid w:val="000A3D79"/>
    <w:pPr>
      <w:widowControl/>
      <w:spacing w:before="60" w:after="60" w:line="288" w:lineRule="auto"/>
      <w:ind w:firstLineChars="200" w:firstLine="200"/>
      <w:jc w:val="both"/>
    </w:pPr>
    <w:rPr>
      <w:rFonts w:eastAsia="Malgun Gothic" w:cs="Batang"/>
      <w:kern w:val="0"/>
      <w:szCs w:val="20"/>
      <w:lang w:val="en-GB" w:eastAsia="ko-KR"/>
    </w:rPr>
  </w:style>
  <w:style w:type="character" w:customStyle="1" w:styleId="maintextChar">
    <w:name w:val="main text Char"/>
    <w:link w:val="maintext"/>
    <w:qFormat/>
    <w:rsid w:val="000A3D79"/>
    <w:rPr>
      <w:rFonts w:ascii="Times New Roman" w:eastAsia="Malgun Gothic" w:hAnsi="Times New Roman" w:cs="Batang"/>
      <w:kern w:val="0"/>
      <w:sz w:val="20"/>
      <w:szCs w:val="20"/>
      <w:lang w:val="en-GB" w:eastAsia="ko-KR"/>
    </w:rPr>
  </w:style>
  <w:style w:type="character" w:customStyle="1" w:styleId="apple-converted-space">
    <w:name w:val="apple-converted-space"/>
    <w:basedOn w:val="a0"/>
    <w:rsid w:val="000A3D79"/>
  </w:style>
  <w:style w:type="character" w:customStyle="1" w:styleId="normaltextrun">
    <w:name w:val="normaltextrun"/>
    <w:basedOn w:val="a0"/>
    <w:rsid w:val="000A3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EE4F2-CAEE-42A5-BF5B-34646A195E06}">
  <ds:schemaRefs>
    <ds:schemaRef ds:uri="http://schemas.openxmlformats.org/officeDocument/2006/bibliography"/>
  </ds:schemaRefs>
</ds:datastoreItem>
</file>

<file path=customXml/itemProps2.xml><?xml version="1.0" encoding="utf-8"?>
<ds:datastoreItem xmlns:ds="http://schemas.openxmlformats.org/officeDocument/2006/customXml" ds:itemID="{E4A87DF8-9285-4D0E-90F6-5C2F53C5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5</cp:revision>
  <dcterms:created xsi:type="dcterms:W3CDTF">2024-01-16T06:11:00Z</dcterms:created>
  <dcterms:modified xsi:type="dcterms:W3CDTF">2024-02-07T09:54:00Z</dcterms:modified>
</cp:coreProperties>
</file>