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491C" w14:textId="1559D785" w:rsidR="00824E53" w:rsidRPr="005B7FB4" w:rsidRDefault="00824E53" w:rsidP="00824E53">
      <w:pPr>
        <w:spacing w:after="0"/>
        <w:ind w:left="1988" w:hanging="1988"/>
        <w:jc w:val="both"/>
        <w:rPr>
          <w:rFonts w:ascii="Arial" w:eastAsia="Batang" w:hAnsi="Arial" w:cs="Arial"/>
          <w:b/>
          <w:sz w:val="24"/>
          <w:szCs w:val="24"/>
          <w:highlight w:val="yellow"/>
          <w:lang w:val="en-US"/>
        </w:rPr>
      </w:pPr>
      <w:r w:rsidRPr="001D7091">
        <w:rPr>
          <w:rFonts w:ascii="Arial" w:eastAsia="Batang" w:hAnsi="Arial" w:cs="Arial"/>
          <w:b/>
          <w:sz w:val="24"/>
          <w:szCs w:val="24"/>
        </w:rPr>
        <w:t>3GPP TSG RAN WG1 #11</w:t>
      </w:r>
      <w:r w:rsidR="00B800B9" w:rsidRPr="001D7091">
        <w:rPr>
          <w:rFonts w:ascii="Arial" w:eastAsia="Batang" w:hAnsi="Arial" w:cs="Arial"/>
          <w:b/>
          <w:sz w:val="24"/>
          <w:szCs w:val="24"/>
        </w:rPr>
        <w:t>6</w:t>
      </w:r>
      <w:r w:rsidRPr="001D7091">
        <w:rPr>
          <w:rFonts w:ascii="Arial" w:eastAsia="Batang" w:hAnsi="Arial" w:cs="Arial"/>
          <w:b/>
          <w:sz w:val="24"/>
          <w:szCs w:val="24"/>
        </w:rPr>
        <w:t xml:space="preserve">          </w:t>
      </w:r>
      <w:r w:rsidRPr="001D7091">
        <w:rPr>
          <w:rFonts w:ascii="Arial" w:eastAsia="Batang" w:hAnsi="Arial" w:cs="Arial"/>
          <w:b/>
          <w:sz w:val="24"/>
          <w:szCs w:val="24"/>
        </w:rPr>
        <w:tab/>
      </w:r>
      <w:r w:rsidRPr="001D7091">
        <w:rPr>
          <w:rFonts w:ascii="Arial" w:eastAsia="Batang" w:hAnsi="Arial" w:cs="Arial"/>
          <w:b/>
          <w:sz w:val="24"/>
          <w:szCs w:val="24"/>
        </w:rPr>
        <w:tab/>
      </w:r>
      <w:r w:rsidRPr="001D7091">
        <w:rPr>
          <w:rFonts w:ascii="Arial" w:eastAsia="Batang" w:hAnsi="Arial" w:cs="Arial"/>
          <w:b/>
          <w:sz w:val="24"/>
          <w:szCs w:val="24"/>
        </w:rPr>
        <w:tab/>
      </w:r>
      <w:r w:rsidRPr="001D7091">
        <w:rPr>
          <w:rFonts w:ascii="Arial" w:eastAsia="Batang" w:hAnsi="Arial" w:cs="Arial"/>
          <w:b/>
          <w:sz w:val="24"/>
          <w:szCs w:val="24"/>
        </w:rPr>
        <w:tab/>
      </w:r>
      <w:r w:rsidRPr="001D7091">
        <w:rPr>
          <w:rFonts w:ascii="Arial" w:eastAsia="Batang" w:hAnsi="Arial" w:cs="Arial"/>
          <w:b/>
          <w:sz w:val="24"/>
          <w:szCs w:val="24"/>
        </w:rPr>
        <w:tab/>
      </w:r>
      <w:r w:rsidRPr="001D7091">
        <w:rPr>
          <w:rFonts w:ascii="Arial" w:eastAsia="Batang" w:hAnsi="Arial" w:cs="Arial"/>
          <w:b/>
          <w:sz w:val="24"/>
          <w:szCs w:val="24"/>
        </w:rPr>
        <w:tab/>
      </w:r>
      <w:r w:rsidRPr="001D7091">
        <w:rPr>
          <w:rFonts w:ascii="Arial" w:eastAsia="Batang" w:hAnsi="Arial" w:cs="Arial"/>
          <w:b/>
          <w:sz w:val="24"/>
          <w:szCs w:val="24"/>
        </w:rPr>
        <w:tab/>
      </w:r>
      <w:r w:rsidR="005B7FB4" w:rsidRPr="005B7FB4">
        <w:rPr>
          <w:rFonts w:ascii="Arial" w:eastAsia="Batang" w:hAnsi="Arial" w:cs="Arial"/>
          <w:b/>
          <w:sz w:val="24"/>
          <w:szCs w:val="24"/>
        </w:rPr>
        <w:t>R1-2400369</w:t>
      </w:r>
    </w:p>
    <w:p w14:paraId="412084DF" w14:textId="248D0441" w:rsidR="00824E53" w:rsidRPr="001D7091" w:rsidRDefault="00EF05B9" w:rsidP="00EF05B9">
      <w:pPr>
        <w:spacing w:after="0"/>
        <w:ind w:left="1988" w:hanging="1988"/>
        <w:jc w:val="both"/>
        <w:rPr>
          <w:rFonts w:ascii="Arial" w:eastAsia="Batang" w:hAnsi="Arial" w:cs="Arial"/>
          <w:b/>
          <w:sz w:val="24"/>
          <w:szCs w:val="24"/>
        </w:rPr>
      </w:pPr>
      <w:r w:rsidRPr="001D7091">
        <w:rPr>
          <w:rFonts w:ascii="Arial" w:eastAsia="Batang" w:hAnsi="Arial" w:cs="Arial"/>
          <w:b/>
          <w:sz w:val="24"/>
          <w:szCs w:val="24"/>
        </w:rPr>
        <w:t>Athens, Greece</w:t>
      </w:r>
      <w:r w:rsidR="00824E53" w:rsidRPr="001D7091">
        <w:rPr>
          <w:rFonts w:ascii="Arial" w:eastAsia="Batang" w:hAnsi="Arial" w:cs="Arial"/>
          <w:b/>
          <w:sz w:val="24"/>
          <w:szCs w:val="24"/>
        </w:rPr>
        <w:t xml:space="preserve">, </w:t>
      </w:r>
      <w:r w:rsidRPr="001D7091">
        <w:rPr>
          <w:rFonts w:ascii="Arial" w:eastAsia="Batang" w:hAnsi="Arial" w:cs="Arial"/>
          <w:b/>
          <w:sz w:val="24"/>
          <w:szCs w:val="24"/>
        </w:rPr>
        <w:t>February</w:t>
      </w:r>
      <w:r w:rsidR="00824E53" w:rsidRPr="001D7091">
        <w:rPr>
          <w:rFonts w:ascii="Arial" w:eastAsia="Batang" w:hAnsi="Arial" w:cs="Arial"/>
          <w:b/>
          <w:sz w:val="24"/>
          <w:szCs w:val="24"/>
        </w:rPr>
        <w:t xml:space="preserve"> </w:t>
      </w:r>
      <w:r w:rsidRPr="001D7091">
        <w:rPr>
          <w:rFonts w:ascii="Arial" w:eastAsia="Batang" w:hAnsi="Arial" w:cs="Arial"/>
          <w:b/>
          <w:sz w:val="24"/>
          <w:szCs w:val="24"/>
        </w:rPr>
        <w:t>26</w:t>
      </w:r>
      <w:r w:rsidR="00824E53" w:rsidRPr="001D7091">
        <w:rPr>
          <w:rFonts w:ascii="Arial" w:eastAsia="Batang" w:hAnsi="Arial" w:cs="Arial"/>
          <w:b/>
          <w:sz w:val="24"/>
          <w:szCs w:val="24"/>
          <w:vertAlign w:val="superscript"/>
        </w:rPr>
        <w:t>th</w:t>
      </w:r>
      <w:r w:rsidR="00824E53" w:rsidRPr="001D7091">
        <w:rPr>
          <w:rFonts w:ascii="Arial" w:eastAsia="Batang" w:hAnsi="Arial" w:cs="Arial"/>
          <w:b/>
          <w:sz w:val="24"/>
          <w:szCs w:val="24"/>
        </w:rPr>
        <w:t xml:space="preserve"> – </w:t>
      </w:r>
      <w:r w:rsidRPr="001D7091">
        <w:rPr>
          <w:rFonts w:ascii="Arial" w:eastAsia="Batang" w:hAnsi="Arial" w:cs="Arial"/>
          <w:b/>
          <w:sz w:val="24"/>
          <w:szCs w:val="24"/>
        </w:rPr>
        <w:t>March</w:t>
      </w:r>
      <w:r w:rsidR="00824E53" w:rsidRPr="001D7091">
        <w:rPr>
          <w:rFonts w:ascii="Arial" w:eastAsia="Batang" w:hAnsi="Arial" w:cs="Arial"/>
          <w:b/>
          <w:sz w:val="24"/>
          <w:szCs w:val="24"/>
        </w:rPr>
        <w:t xml:space="preserve"> </w:t>
      </w:r>
      <w:r w:rsidRPr="001D7091">
        <w:rPr>
          <w:rFonts w:ascii="Arial" w:eastAsia="Batang" w:hAnsi="Arial" w:cs="Arial"/>
          <w:b/>
          <w:sz w:val="24"/>
          <w:szCs w:val="24"/>
        </w:rPr>
        <w:t>1</w:t>
      </w:r>
      <w:r w:rsidRPr="001D7091">
        <w:rPr>
          <w:rFonts w:ascii="Arial" w:eastAsia="Batang" w:hAnsi="Arial" w:cs="Arial"/>
          <w:b/>
          <w:sz w:val="24"/>
          <w:szCs w:val="24"/>
          <w:vertAlign w:val="superscript"/>
        </w:rPr>
        <w:t>st</w:t>
      </w:r>
      <w:r w:rsidR="00824E53" w:rsidRPr="001D7091">
        <w:rPr>
          <w:rFonts w:ascii="Arial" w:eastAsia="Batang" w:hAnsi="Arial" w:cs="Arial"/>
          <w:b/>
          <w:sz w:val="24"/>
          <w:szCs w:val="24"/>
        </w:rPr>
        <w:t>, 202</w:t>
      </w:r>
      <w:r w:rsidRPr="001D7091">
        <w:rPr>
          <w:rFonts w:ascii="Arial" w:eastAsia="Batang" w:hAnsi="Arial" w:cs="Arial"/>
          <w:b/>
          <w:sz w:val="24"/>
          <w:szCs w:val="24"/>
        </w:rPr>
        <w:t>4</w:t>
      </w:r>
    </w:p>
    <w:p w14:paraId="705F7CBD" w14:textId="77777777" w:rsidR="003B0A2A" w:rsidRPr="001D7091" w:rsidRDefault="003B0A2A" w:rsidP="00610501">
      <w:pPr>
        <w:spacing w:after="0"/>
        <w:ind w:left="1988" w:hanging="1988"/>
        <w:jc w:val="both"/>
        <w:rPr>
          <w:rFonts w:ascii="Arial" w:hAnsi="Arial" w:cs="Arial"/>
          <w:b/>
          <w:sz w:val="22"/>
        </w:rPr>
      </w:pPr>
    </w:p>
    <w:p w14:paraId="71F8DF15" w14:textId="03A38070" w:rsidR="005972C9" w:rsidRPr="001D7091" w:rsidRDefault="005972C9" w:rsidP="00610501">
      <w:pPr>
        <w:spacing w:after="0"/>
        <w:ind w:left="1988" w:hanging="1988"/>
        <w:jc w:val="both"/>
        <w:rPr>
          <w:rFonts w:ascii="Arial" w:hAnsi="Arial" w:cs="Arial"/>
          <w:b/>
          <w:sz w:val="24"/>
        </w:rPr>
      </w:pPr>
      <w:r w:rsidRPr="001D7091">
        <w:rPr>
          <w:rFonts w:ascii="Arial" w:hAnsi="Arial" w:cs="Arial"/>
          <w:b/>
          <w:sz w:val="24"/>
        </w:rPr>
        <w:t>Source:</w:t>
      </w:r>
      <w:r w:rsidRPr="001D7091">
        <w:rPr>
          <w:rFonts w:ascii="Arial" w:hAnsi="Arial" w:cs="Arial"/>
          <w:b/>
          <w:sz w:val="24"/>
        </w:rPr>
        <w:tab/>
      </w:r>
      <w:r w:rsidR="00061823" w:rsidRPr="001D7091">
        <w:rPr>
          <w:rFonts w:ascii="Arial" w:hAnsi="Arial" w:cs="Arial"/>
          <w:b/>
          <w:sz w:val="24"/>
        </w:rPr>
        <w:t>Intel Corporation</w:t>
      </w:r>
    </w:p>
    <w:p w14:paraId="7787B8B1" w14:textId="4F4D758E" w:rsidR="00DC4FF3" w:rsidRPr="001D7091" w:rsidRDefault="005972C9" w:rsidP="00610501">
      <w:pPr>
        <w:spacing w:after="0"/>
        <w:ind w:left="1988" w:hanging="1988"/>
        <w:jc w:val="both"/>
        <w:rPr>
          <w:rFonts w:ascii="Arial" w:hAnsi="Arial" w:cs="Arial"/>
          <w:b/>
          <w:sz w:val="24"/>
        </w:rPr>
      </w:pPr>
      <w:r w:rsidRPr="001D7091">
        <w:rPr>
          <w:rFonts w:ascii="Arial" w:hAnsi="Arial" w:cs="Arial"/>
          <w:b/>
          <w:sz w:val="24"/>
          <w:szCs w:val="24"/>
        </w:rPr>
        <w:t>Title:</w:t>
      </w:r>
      <w:r w:rsidRPr="001D7091">
        <w:rPr>
          <w:rFonts w:eastAsia="Times New Roman"/>
          <w:sz w:val="22"/>
          <w:szCs w:val="22"/>
        </w:rPr>
        <w:tab/>
      </w:r>
      <w:r w:rsidR="00EF05B9" w:rsidRPr="001D7091">
        <w:rPr>
          <w:rFonts w:ascii="Arial" w:hAnsi="Arial" w:cs="Arial"/>
          <w:b/>
          <w:sz w:val="24"/>
        </w:rPr>
        <w:t xml:space="preserve">Design of on-demand SSB </w:t>
      </w:r>
      <w:proofErr w:type="spellStart"/>
      <w:r w:rsidR="00EF05B9" w:rsidRPr="001D7091">
        <w:rPr>
          <w:rFonts w:ascii="Arial" w:hAnsi="Arial" w:cs="Arial"/>
          <w:b/>
          <w:sz w:val="24"/>
        </w:rPr>
        <w:t>S</w:t>
      </w:r>
      <w:r w:rsidR="007B05F7" w:rsidRPr="001D7091">
        <w:rPr>
          <w:rFonts w:ascii="Arial" w:hAnsi="Arial" w:cs="Arial"/>
          <w:b/>
          <w:sz w:val="24"/>
        </w:rPr>
        <w:t>C</w:t>
      </w:r>
      <w:r w:rsidR="00EF05B9" w:rsidRPr="001D7091">
        <w:rPr>
          <w:rFonts w:ascii="Arial" w:hAnsi="Arial" w:cs="Arial"/>
          <w:b/>
          <w:sz w:val="24"/>
        </w:rPr>
        <w:t>ell</w:t>
      </w:r>
      <w:proofErr w:type="spellEnd"/>
      <w:r w:rsidR="00EF05B9" w:rsidRPr="001D7091">
        <w:rPr>
          <w:rFonts w:ascii="Arial" w:hAnsi="Arial" w:cs="Arial"/>
          <w:b/>
          <w:sz w:val="24"/>
        </w:rPr>
        <w:t xml:space="preserve"> operation</w:t>
      </w:r>
    </w:p>
    <w:p w14:paraId="6B735483" w14:textId="59B5F442" w:rsidR="005972C9" w:rsidRPr="001D7091" w:rsidRDefault="005972C9" w:rsidP="00610501">
      <w:pPr>
        <w:spacing w:after="0"/>
        <w:ind w:left="1988" w:hanging="1988"/>
        <w:jc w:val="both"/>
        <w:rPr>
          <w:rFonts w:ascii="Arial" w:hAnsi="Arial" w:cs="Arial"/>
          <w:b/>
          <w:sz w:val="24"/>
        </w:rPr>
      </w:pPr>
      <w:r w:rsidRPr="001D7091">
        <w:rPr>
          <w:rFonts w:ascii="Arial" w:hAnsi="Arial" w:cs="Arial"/>
          <w:b/>
          <w:sz w:val="24"/>
        </w:rPr>
        <w:t>Agenda item:</w:t>
      </w:r>
      <w:r w:rsidRPr="001D7091">
        <w:rPr>
          <w:rFonts w:ascii="Arial" w:hAnsi="Arial" w:cs="Arial"/>
          <w:b/>
          <w:sz w:val="24"/>
        </w:rPr>
        <w:tab/>
      </w:r>
      <w:r w:rsidR="00EF05B9" w:rsidRPr="001D7091">
        <w:rPr>
          <w:rFonts w:ascii="Arial" w:hAnsi="Arial" w:cs="Arial"/>
          <w:b/>
          <w:sz w:val="24"/>
        </w:rPr>
        <w:t>9.5.1</w:t>
      </w:r>
    </w:p>
    <w:p w14:paraId="427E0F50" w14:textId="77777777" w:rsidR="005972C9" w:rsidRPr="001D7091" w:rsidRDefault="005972C9" w:rsidP="00610501">
      <w:pPr>
        <w:spacing w:after="0"/>
        <w:ind w:left="1988" w:hanging="1988"/>
        <w:jc w:val="both"/>
        <w:rPr>
          <w:rFonts w:ascii="Arial" w:hAnsi="Arial" w:cs="Arial"/>
          <w:b/>
          <w:sz w:val="24"/>
        </w:rPr>
      </w:pPr>
      <w:r w:rsidRPr="001D7091">
        <w:rPr>
          <w:rFonts w:ascii="Arial" w:hAnsi="Arial" w:cs="Arial"/>
          <w:b/>
          <w:sz w:val="24"/>
        </w:rPr>
        <w:t>Document for:</w:t>
      </w:r>
      <w:bookmarkStart w:id="0" w:name="DocumentFor"/>
      <w:bookmarkEnd w:id="0"/>
      <w:r w:rsidRPr="001D7091">
        <w:rPr>
          <w:rFonts w:ascii="Arial" w:hAnsi="Arial" w:cs="Arial"/>
          <w:b/>
          <w:sz w:val="24"/>
        </w:rPr>
        <w:tab/>
        <w:t>Discussion and Decision</w:t>
      </w:r>
    </w:p>
    <w:p w14:paraId="791E554A" w14:textId="77777777" w:rsidR="005972C9" w:rsidRPr="001D7091" w:rsidRDefault="005972C9" w:rsidP="00E551F1">
      <w:pPr>
        <w:pStyle w:val="Heading1"/>
      </w:pPr>
      <w:r w:rsidRPr="001D7091">
        <w:t>Introduction</w:t>
      </w:r>
    </w:p>
    <w:p w14:paraId="0678A24F" w14:textId="4089B177" w:rsidR="001A0259" w:rsidRPr="001D7091" w:rsidRDefault="00061823" w:rsidP="00D3717A">
      <w:pPr>
        <w:pStyle w:val="BodyText"/>
        <w:spacing w:before="120"/>
        <w:rPr>
          <w:rFonts w:ascii="Times New Roman" w:hAnsi="Times New Roman"/>
          <w:szCs w:val="20"/>
          <w:lang w:val="en-GB" w:eastAsia="zh-CN"/>
        </w:rPr>
      </w:pPr>
      <w:r w:rsidRPr="001D7091">
        <w:rPr>
          <w:rFonts w:ascii="Times New Roman" w:hAnsi="Times New Roman"/>
          <w:szCs w:val="20"/>
          <w:lang w:val="en-GB" w:eastAsia="zh-CN"/>
        </w:rPr>
        <w:t xml:space="preserve">The RAN WG approved </w:t>
      </w:r>
      <w:r w:rsidR="00376246" w:rsidRPr="001D7091">
        <w:rPr>
          <w:rFonts w:ascii="Times New Roman" w:hAnsi="Times New Roman"/>
          <w:szCs w:val="20"/>
          <w:lang w:val="en-GB" w:eastAsia="zh-CN"/>
        </w:rPr>
        <w:t xml:space="preserve">work </w:t>
      </w:r>
      <w:r w:rsidR="00C17B12" w:rsidRPr="001D7091">
        <w:rPr>
          <w:rFonts w:ascii="Times New Roman" w:hAnsi="Times New Roman"/>
          <w:szCs w:val="20"/>
          <w:lang w:val="en-GB" w:eastAsia="zh-CN"/>
        </w:rPr>
        <w:t>item o</w:t>
      </w:r>
      <w:r w:rsidR="003E42A0" w:rsidRPr="001D7091">
        <w:rPr>
          <w:rFonts w:ascii="Times New Roman" w:hAnsi="Times New Roman"/>
          <w:szCs w:val="20"/>
          <w:lang w:val="en-GB" w:eastAsia="zh-CN"/>
        </w:rPr>
        <w:t xml:space="preserve">n </w:t>
      </w:r>
      <w:r w:rsidR="00326B67" w:rsidRPr="001D7091">
        <w:rPr>
          <w:rFonts w:ascii="Times New Roman" w:hAnsi="Times New Roman"/>
          <w:szCs w:val="20"/>
          <w:lang w:val="en-GB" w:eastAsia="zh-CN"/>
        </w:rPr>
        <w:t>e</w:t>
      </w:r>
      <w:r w:rsidR="00EF05B9" w:rsidRPr="001D7091">
        <w:rPr>
          <w:rFonts w:ascii="Times New Roman" w:hAnsi="Times New Roman"/>
          <w:szCs w:val="20"/>
          <w:lang w:val="en-GB" w:eastAsia="zh-CN"/>
        </w:rPr>
        <w:t xml:space="preserve">nhancements of network energy savings for NR </w:t>
      </w:r>
      <w:r w:rsidR="00A1055B" w:rsidRPr="001D7091">
        <w:rPr>
          <w:rFonts w:ascii="Times New Roman" w:hAnsi="Times New Roman"/>
          <w:szCs w:val="20"/>
          <w:lang w:val="en-GB" w:eastAsia="zh-CN"/>
        </w:rPr>
        <w:fldChar w:fldCharType="begin"/>
      </w:r>
      <w:r w:rsidR="00A1055B" w:rsidRPr="001D7091">
        <w:rPr>
          <w:rFonts w:ascii="Times New Roman" w:hAnsi="Times New Roman"/>
          <w:szCs w:val="20"/>
          <w:lang w:val="en-GB" w:eastAsia="zh-CN"/>
        </w:rPr>
        <w:instrText xml:space="preserve"> REF _Ref127482457 \r \h </w:instrText>
      </w:r>
      <w:r w:rsidR="00D3717A" w:rsidRPr="001D7091">
        <w:rPr>
          <w:rFonts w:ascii="Times New Roman" w:hAnsi="Times New Roman"/>
          <w:szCs w:val="20"/>
          <w:lang w:val="en-GB" w:eastAsia="zh-CN"/>
        </w:rPr>
        <w:instrText xml:space="preserve"> \* MERGEFORMAT </w:instrText>
      </w:r>
      <w:r w:rsidR="00A1055B" w:rsidRPr="001D7091">
        <w:rPr>
          <w:rFonts w:ascii="Times New Roman" w:hAnsi="Times New Roman"/>
          <w:szCs w:val="20"/>
          <w:lang w:val="en-GB" w:eastAsia="zh-CN"/>
        </w:rPr>
      </w:r>
      <w:r w:rsidR="00A1055B" w:rsidRPr="001D7091">
        <w:rPr>
          <w:rFonts w:ascii="Times New Roman" w:hAnsi="Times New Roman"/>
          <w:szCs w:val="20"/>
          <w:lang w:val="en-GB" w:eastAsia="zh-CN"/>
        </w:rPr>
        <w:fldChar w:fldCharType="separate"/>
      </w:r>
      <w:r w:rsidR="00824E53" w:rsidRPr="001D7091">
        <w:rPr>
          <w:rFonts w:ascii="Times New Roman" w:hAnsi="Times New Roman"/>
          <w:szCs w:val="20"/>
          <w:lang w:val="en-GB" w:eastAsia="zh-CN"/>
        </w:rPr>
        <w:t>[1]</w:t>
      </w:r>
      <w:r w:rsidR="00A1055B" w:rsidRPr="001D7091">
        <w:rPr>
          <w:rFonts w:ascii="Times New Roman" w:hAnsi="Times New Roman"/>
          <w:szCs w:val="20"/>
          <w:lang w:val="en-GB" w:eastAsia="zh-CN"/>
        </w:rPr>
        <w:fldChar w:fldCharType="end"/>
      </w:r>
      <w:r w:rsidR="00192703" w:rsidRPr="001D7091">
        <w:rPr>
          <w:rFonts w:ascii="Times New Roman" w:hAnsi="Times New Roman"/>
          <w:szCs w:val="20"/>
          <w:lang w:val="en-GB" w:eastAsia="zh-CN"/>
        </w:rPr>
        <w:t xml:space="preserve">, that </w:t>
      </w:r>
      <w:r w:rsidRPr="001D7091">
        <w:rPr>
          <w:rFonts w:ascii="Times New Roman" w:hAnsi="Times New Roman"/>
          <w:szCs w:val="20"/>
          <w:lang w:val="en-GB" w:eastAsia="zh-CN"/>
        </w:rPr>
        <w:t>includes the following objective:</w:t>
      </w:r>
    </w:p>
    <w:tbl>
      <w:tblPr>
        <w:tblStyle w:val="TableGrid"/>
        <w:tblW w:w="0" w:type="auto"/>
        <w:tblLook w:val="04A0" w:firstRow="1" w:lastRow="0" w:firstColumn="1" w:lastColumn="0" w:noHBand="0" w:noVBand="1"/>
      </w:tblPr>
      <w:tblGrid>
        <w:gridCol w:w="9962"/>
      </w:tblGrid>
      <w:tr w:rsidR="00C87E44" w:rsidRPr="00C04B4A" w14:paraId="21A7E4A6" w14:textId="77777777" w:rsidTr="00B87BAE">
        <w:tc>
          <w:tcPr>
            <w:tcW w:w="9962" w:type="dxa"/>
          </w:tcPr>
          <w:p w14:paraId="7ED834B9" w14:textId="77777777" w:rsidR="00C87E44" w:rsidRPr="001D7091" w:rsidRDefault="00C87E44" w:rsidP="00B87BAE">
            <w:pPr>
              <w:spacing w:after="0"/>
              <w:rPr>
                <w:lang w:eastAsia="zh-CN"/>
              </w:rPr>
            </w:pPr>
            <w:r w:rsidRPr="001D7091">
              <w:rPr>
                <w:lang w:eastAsia="zh-CN"/>
              </w:rPr>
              <w:t>Specify procedures</w:t>
            </w:r>
            <w:r w:rsidRPr="001D7091">
              <w:t xml:space="preserve"> and signaling method(s) to support </w:t>
            </w:r>
            <w:r w:rsidRPr="001D7091">
              <w:rPr>
                <w:lang w:eastAsia="zh-CN"/>
              </w:rPr>
              <w:t xml:space="preserve">on-demand SSB </w:t>
            </w:r>
            <w:proofErr w:type="spellStart"/>
            <w:r w:rsidRPr="001D7091">
              <w:rPr>
                <w:lang w:eastAsia="zh-CN"/>
              </w:rPr>
              <w:t>SCell</w:t>
            </w:r>
            <w:proofErr w:type="spellEnd"/>
            <w:r w:rsidRPr="001D7091">
              <w:rPr>
                <w:lang w:eastAsia="zh-CN"/>
              </w:rPr>
              <w:t xml:space="preserve"> operation for UEs in connected mode configured with CA, for both intra-/inter-band CA. [RAN1/2/3/4]</w:t>
            </w:r>
          </w:p>
          <w:p w14:paraId="476BA1FB" w14:textId="03D1954D" w:rsidR="00C87E44" w:rsidRPr="001D7091" w:rsidRDefault="00C87E44" w:rsidP="00B87BAE">
            <w:pPr>
              <w:numPr>
                <w:ilvl w:val="1"/>
                <w:numId w:val="25"/>
              </w:numPr>
              <w:spacing w:beforeLines="50" w:before="120" w:afterLines="50"/>
              <w:ind w:left="1049" w:hanging="329"/>
              <w:jc w:val="both"/>
              <w:rPr>
                <w:lang w:eastAsia="zh-CN"/>
              </w:rPr>
            </w:pPr>
            <w:r w:rsidRPr="001D7091">
              <w:rPr>
                <w:lang w:eastAsia="zh-CN"/>
              </w:rPr>
              <w:t xml:space="preserve">Specify triggering method(s) (select from UE uplink wake-up-signal using an existing signal/channel, cell on/off indication via backhaul, </w:t>
            </w:r>
            <w:proofErr w:type="spellStart"/>
            <w:r w:rsidRPr="001D7091">
              <w:rPr>
                <w:lang w:eastAsia="zh-CN"/>
              </w:rPr>
              <w:t>S</w:t>
            </w:r>
            <w:r w:rsidR="00A8745B" w:rsidRPr="001D7091">
              <w:rPr>
                <w:lang w:eastAsia="zh-CN"/>
              </w:rPr>
              <w:t>C</w:t>
            </w:r>
            <w:r w:rsidRPr="001D7091">
              <w:rPr>
                <w:lang w:eastAsia="zh-CN"/>
              </w:rPr>
              <w:t>ell</w:t>
            </w:r>
            <w:proofErr w:type="spellEnd"/>
            <w:r w:rsidRPr="001D7091">
              <w:rPr>
                <w:lang w:eastAsia="zh-CN"/>
              </w:rPr>
              <w:t xml:space="preserve"> activation/deactivation </w:t>
            </w:r>
            <w:proofErr w:type="spellStart"/>
            <w:r w:rsidRPr="001D7091">
              <w:rPr>
                <w:lang w:eastAsia="zh-CN"/>
              </w:rPr>
              <w:t>signaling</w:t>
            </w:r>
            <w:proofErr w:type="spellEnd"/>
            <w:r w:rsidRPr="001D7091">
              <w:rPr>
                <w:lang w:eastAsia="zh-CN"/>
              </w:rPr>
              <w:t>)</w:t>
            </w:r>
          </w:p>
          <w:p w14:paraId="0731EEEE" w14:textId="77777777" w:rsidR="00C87E44" w:rsidRPr="001D7091" w:rsidRDefault="00C87E44" w:rsidP="00B87BAE">
            <w:pPr>
              <w:numPr>
                <w:ilvl w:val="1"/>
                <w:numId w:val="25"/>
              </w:numPr>
              <w:spacing w:beforeLines="50" w:before="120" w:afterLines="50"/>
              <w:ind w:left="1049" w:hanging="329"/>
              <w:jc w:val="both"/>
              <w:rPr>
                <w:lang w:eastAsia="zh-CN"/>
              </w:rPr>
            </w:pPr>
            <w:r w:rsidRPr="001D7091">
              <w:rPr>
                <w:lang w:eastAsia="zh-CN"/>
              </w:rPr>
              <w:t xml:space="preserve">Note1: On-demand SSB transmission can be used by UE for at least </w:t>
            </w:r>
            <w:proofErr w:type="spellStart"/>
            <w:r w:rsidRPr="001D7091">
              <w:rPr>
                <w:lang w:eastAsia="zh-CN"/>
              </w:rPr>
              <w:t>SCell</w:t>
            </w:r>
            <w:proofErr w:type="spellEnd"/>
            <w:r w:rsidRPr="001D7091">
              <w:rPr>
                <w:lang w:eastAsia="zh-CN"/>
              </w:rPr>
              <w:t xml:space="preserve"> time/frequency synchronization, L1/L3 measurements and </w:t>
            </w:r>
            <w:proofErr w:type="spellStart"/>
            <w:r w:rsidRPr="001D7091">
              <w:rPr>
                <w:lang w:eastAsia="zh-CN"/>
              </w:rPr>
              <w:t>SCell</w:t>
            </w:r>
            <w:proofErr w:type="spellEnd"/>
            <w:r w:rsidRPr="001D7091">
              <w:rPr>
                <w:lang w:eastAsia="zh-CN"/>
              </w:rPr>
              <w:t xml:space="preserve"> activation, and is supported for FR1 and FR2 in non-shared spectrum.</w:t>
            </w:r>
          </w:p>
        </w:tc>
      </w:tr>
    </w:tbl>
    <w:p w14:paraId="6370F0F1" w14:textId="68F1967D" w:rsidR="00C87E44" w:rsidRPr="001D7091" w:rsidRDefault="00D63ED0" w:rsidP="00D3717A">
      <w:pPr>
        <w:pStyle w:val="BodyText"/>
        <w:spacing w:before="120"/>
        <w:rPr>
          <w:rFonts w:ascii="Times New Roman" w:hAnsi="Times New Roman"/>
          <w:szCs w:val="20"/>
          <w:lang w:val="en-GB" w:eastAsia="zh-CN"/>
        </w:rPr>
      </w:pPr>
      <w:r w:rsidRPr="001D7091">
        <w:rPr>
          <w:rFonts w:ascii="Times New Roman" w:hAnsi="Times New Roman"/>
          <w:szCs w:val="20"/>
          <w:lang w:val="en-GB" w:eastAsia="zh-CN"/>
        </w:rPr>
        <w:t>O</w:t>
      </w:r>
      <w:r w:rsidR="00326B67" w:rsidRPr="001D7091">
        <w:rPr>
          <w:rFonts w:ascii="Times New Roman" w:hAnsi="Times New Roman"/>
          <w:szCs w:val="20"/>
          <w:lang w:val="en-GB" w:eastAsia="zh-CN"/>
        </w:rPr>
        <w:t>u</w:t>
      </w:r>
      <w:r w:rsidRPr="001D7091">
        <w:rPr>
          <w:rFonts w:ascii="Times New Roman" w:hAnsi="Times New Roman"/>
          <w:szCs w:val="20"/>
          <w:lang w:val="en-GB" w:eastAsia="zh-CN"/>
        </w:rPr>
        <w:t xml:space="preserve">r view on other objective </w:t>
      </w:r>
      <w:r w:rsidR="007D691D" w:rsidRPr="001D7091">
        <w:rPr>
          <w:rFonts w:ascii="Times New Roman" w:hAnsi="Times New Roman"/>
          <w:szCs w:val="20"/>
          <w:lang w:val="en-GB" w:eastAsia="zh-CN"/>
        </w:rPr>
        <w:t xml:space="preserve">in the work item on </w:t>
      </w:r>
      <w:r w:rsidR="00326B67" w:rsidRPr="001D7091">
        <w:rPr>
          <w:rFonts w:ascii="Times New Roman" w:hAnsi="Times New Roman"/>
          <w:szCs w:val="20"/>
          <w:lang w:val="en-GB" w:eastAsia="zh-CN"/>
        </w:rPr>
        <w:t>e</w:t>
      </w:r>
      <w:r w:rsidR="007D691D" w:rsidRPr="001D7091">
        <w:rPr>
          <w:rFonts w:ascii="Times New Roman" w:hAnsi="Times New Roman"/>
          <w:szCs w:val="20"/>
          <w:lang w:val="en-GB" w:eastAsia="zh-CN"/>
        </w:rPr>
        <w:t xml:space="preserve">nhancements of network energy savings </w:t>
      </w:r>
      <w:r w:rsidR="00326B67" w:rsidRPr="001D7091">
        <w:rPr>
          <w:rFonts w:ascii="Times New Roman" w:hAnsi="Times New Roman"/>
          <w:szCs w:val="20"/>
          <w:lang w:val="en-GB" w:eastAsia="zh-CN"/>
        </w:rPr>
        <w:t xml:space="preserve">are </w:t>
      </w:r>
      <w:r w:rsidR="0043496A" w:rsidRPr="001D7091">
        <w:rPr>
          <w:rFonts w:ascii="Times New Roman" w:hAnsi="Times New Roman"/>
          <w:szCs w:val="20"/>
          <w:lang w:val="en-GB" w:eastAsia="zh-CN"/>
        </w:rPr>
        <w:t xml:space="preserve">available in our companion contributions </w:t>
      </w:r>
      <w:r w:rsidR="0043496A" w:rsidRPr="001D7091">
        <w:rPr>
          <w:rFonts w:ascii="Times New Roman" w:hAnsi="Times New Roman"/>
          <w:szCs w:val="20"/>
          <w:lang w:val="en-GB" w:eastAsia="zh-CN"/>
        </w:rPr>
        <w:fldChar w:fldCharType="begin"/>
      </w:r>
      <w:r w:rsidR="0043496A" w:rsidRPr="001D7091">
        <w:rPr>
          <w:rFonts w:ascii="Times New Roman" w:hAnsi="Times New Roman"/>
          <w:szCs w:val="20"/>
          <w:lang w:val="en-GB" w:eastAsia="zh-CN"/>
        </w:rPr>
        <w:instrText xml:space="preserve"> REF _Ref157431435 \r \h </w:instrText>
      </w:r>
      <w:r w:rsidR="0043496A" w:rsidRPr="001D7091">
        <w:rPr>
          <w:rFonts w:ascii="Times New Roman" w:hAnsi="Times New Roman"/>
          <w:szCs w:val="20"/>
          <w:lang w:val="en-GB" w:eastAsia="zh-CN"/>
        </w:rPr>
      </w:r>
      <w:r w:rsidR="0043496A" w:rsidRPr="001D7091">
        <w:rPr>
          <w:rFonts w:ascii="Times New Roman" w:hAnsi="Times New Roman"/>
          <w:szCs w:val="20"/>
          <w:lang w:val="en-GB" w:eastAsia="zh-CN"/>
        </w:rPr>
        <w:fldChar w:fldCharType="separate"/>
      </w:r>
      <w:r w:rsidR="0043496A" w:rsidRPr="001D7091">
        <w:rPr>
          <w:rFonts w:ascii="Times New Roman" w:hAnsi="Times New Roman"/>
          <w:szCs w:val="20"/>
          <w:lang w:val="en-GB" w:eastAsia="zh-CN"/>
        </w:rPr>
        <w:t>[2]</w:t>
      </w:r>
      <w:r w:rsidR="0043496A" w:rsidRPr="001D7091">
        <w:rPr>
          <w:rFonts w:ascii="Times New Roman" w:hAnsi="Times New Roman"/>
          <w:szCs w:val="20"/>
          <w:lang w:val="en-GB" w:eastAsia="zh-CN"/>
        </w:rPr>
        <w:fldChar w:fldCharType="end"/>
      </w:r>
      <w:r w:rsidR="0043496A" w:rsidRPr="001D7091">
        <w:rPr>
          <w:rFonts w:ascii="Times New Roman" w:hAnsi="Times New Roman"/>
          <w:szCs w:val="20"/>
          <w:lang w:val="en-GB" w:eastAsia="zh-CN"/>
        </w:rPr>
        <w:t xml:space="preserve"> and </w:t>
      </w:r>
      <w:r w:rsidR="0043496A" w:rsidRPr="001D7091">
        <w:rPr>
          <w:rFonts w:ascii="Times New Roman" w:hAnsi="Times New Roman"/>
          <w:szCs w:val="20"/>
          <w:lang w:val="en-GB" w:eastAsia="zh-CN"/>
        </w:rPr>
        <w:fldChar w:fldCharType="begin"/>
      </w:r>
      <w:r w:rsidR="0043496A" w:rsidRPr="001D7091">
        <w:rPr>
          <w:rFonts w:ascii="Times New Roman" w:hAnsi="Times New Roman"/>
          <w:szCs w:val="20"/>
          <w:lang w:val="en-GB" w:eastAsia="zh-CN"/>
        </w:rPr>
        <w:instrText xml:space="preserve"> REF _Ref157431444 \r \h </w:instrText>
      </w:r>
      <w:r w:rsidR="0043496A" w:rsidRPr="001D7091">
        <w:rPr>
          <w:rFonts w:ascii="Times New Roman" w:hAnsi="Times New Roman"/>
          <w:szCs w:val="20"/>
          <w:lang w:val="en-GB" w:eastAsia="zh-CN"/>
        </w:rPr>
      </w:r>
      <w:r w:rsidR="0043496A" w:rsidRPr="001D7091">
        <w:rPr>
          <w:rFonts w:ascii="Times New Roman" w:hAnsi="Times New Roman"/>
          <w:szCs w:val="20"/>
          <w:lang w:val="en-GB" w:eastAsia="zh-CN"/>
        </w:rPr>
        <w:fldChar w:fldCharType="separate"/>
      </w:r>
      <w:r w:rsidR="0043496A" w:rsidRPr="001D7091">
        <w:rPr>
          <w:rFonts w:ascii="Times New Roman" w:hAnsi="Times New Roman"/>
          <w:szCs w:val="20"/>
          <w:lang w:val="en-GB" w:eastAsia="zh-CN"/>
        </w:rPr>
        <w:t>[3]</w:t>
      </w:r>
      <w:r w:rsidR="0043496A" w:rsidRPr="001D7091">
        <w:rPr>
          <w:rFonts w:ascii="Times New Roman" w:hAnsi="Times New Roman"/>
          <w:szCs w:val="20"/>
          <w:lang w:val="en-GB" w:eastAsia="zh-CN"/>
        </w:rPr>
        <w:fldChar w:fldCharType="end"/>
      </w:r>
      <w:r w:rsidR="0043496A" w:rsidRPr="001D7091">
        <w:rPr>
          <w:rFonts w:ascii="Times New Roman" w:hAnsi="Times New Roman"/>
          <w:szCs w:val="20"/>
          <w:lang w:val="en-GB" w:eastAsia="zh-CN"/>
        </w:rPr>
        <w:t xml:space="preserve">. </w:t>
      </w:r>
    </w:p>
    <w:p w14:paraId="0D70B6F2" w14:textId="24B282FE" w:rsidR="00C86E76" w:rsidRPr="001D7091" w:rsidRDefault="005D578A" w:rsidP="00C86E76">
      <w:pPr>
        <w:pStyle w:val="Heading1"/>
        <w:jc w:val="both"/>
      </w:pPr>
      <w:r w:rsidRPr="001D7091">
        <w:t>Motivation</w:t>
      </w:r>
    </w:p>
    <w:p w14:paraId="374E2D2C" w14:textId="61F3665E" w:rsidR="008C15DF" w:rsidRPr="001D7091" w:rsidRDefault="004E73E1" w:rsidP="008C15DF">
      <w:pPr>
        <w:pStyle w:val="BodyText"/>
        <w:spacing w:before="120"/>
        <w:rPr>
          <w:rFonts w:ascii="Times New Roman" w:hAnsi="Times New Roman"/>
          <w:szCs w:val="20"/>
          <w:lang w:val="en-GB" w:eastAsia="zh-CN"/>
        </w:rPr>
      </w:pPr>
      <w:r w:rsidRPr="001D7091">
        <w:rPr>
          <w:rFonts w:ascii="Times New Roman" w:hAnsi="Times New Roman"/>
          <w:szCs w:val="20"/>
          <w:lang w:val="en-GB" w:eastAsia="zh-CN"/>
        </w:rPr>
        <w:t>In the past</w:t>
      </w:r>
      <w:r w:rsidR="007D5A0A">
        <w:rPr>
          <w:rFonts w:ascii="Times New Roman" w:hAnsi="Times New Roman"/>
          <w:szCs w:val="20"/>
          <w:lang w:val="en-GB" w:eastAsia="zh-CN"/>
        </w:rPr>
        <w:t>,</w:t>
      </w:r>
      <w:r w:rsidRPr="001D7091">
        <w:rPr>
          <w:rFonts w:ascii="Times New Roman" w:hAnsi="Times New Roman"/>
          <w:szCs w:val="20"/>
          <w:lang w:val="en-GB" w:eastAsia="zh-CN"/>
        </w:rPr>
        <w:t xml:space="preserve"> </w:t>
      </w:r>
      <w:r w:rsidR="00833181" w:rsidRPr="001D7091">
        <w:rPr>
          <w:rFonts w:ascii="Times New Roman" w:hAnsi="Times New Roman"/>
          <w:szCs w:val="20"/>
          <w:lang w:val="en-GB" w:eastAsia="zh-CN"/>
        </w:rPr>
        <w:t xml:space="preserve">intra-band CA with SSB-less </w:t>
      </w:r>
      <w:proofErr w:type="spellStart"/>
      <w:r w:rsidR="00833181" w:rsidRPr="001D7091">
        <w:rPr>
          <w:rFonts w:ascii="Times New Roman" w:hAnsi="Times New Roman"/>
          <w:szCs w:val="20"/>
          <w:lang w:val="en-GB" w:eastAsia="zh-CN"/>
        </w:rPr>
        <w:t>S</w:t>
      </w:r>
      <w:r w:rsidR="006C314D" w:rsidRPr="001D7091">
        <w:rPr>
          <w:rFonts w:ascii="Times New Roman" w:hAnsi="Times New Roman"/>
          <w:szCs w:val="20"/>
          <w:lang w:val="en-GB" w:eastAsia="zh-CN"/>
        </w:rPr>
        <w:t>C</w:t>
      </w:r>
      <w:r w:rsidR="00833181" w:rsidRPr="001D7091">
        <w:rPr>
          <w:rFonts w:ascii="Times New Roman" w:hAnsi="Times New Roman"/>
          <w:szCs w:val="20"/>
          <w:lang w:val="en-GB" w:eastAsia="zh-CN"/>
        </w:rPr>
        <w:t>ell</w:t>
      </w:r>
      <w:proofErr w:type="spellEnd"/>
      <w:r w:rsidR="00833181" w:rsidRPr="001D7091">
        <w:rPr>
          <w:rFonts w:ascii="Times New Roman" w:hAnsi="Times New Roman"/>
          <w:szCs w:val="20"/>
          <w:lang w:val="en-GB" w:eastAsia="zh-CN"/>
        </w:rPr>
        <w:t xml:space="preserve"> operation was standardized. During Rel-18</w:t>
      </w:r>
      <w:r w:rsidR="007D5A0A">
        <w:rPr>
          <w:rFonts w:ascii="Times New Roman" w:hAnsi="Times New Roman"/>
          <w:szCs w:val="20"/>
          <w:lang w:val="en-GB" w:eastAsia="zh-CN"/>
        </w:rPr>
        <w:t>,</w:t>
      </w:r>
      <w:r w:rsidR="00833181" w:rsidRPr="001D7091">
        <w:rPr>
          <w:rFonts w:ascii="Times New Roman" w:hAnsi="Times New Roman"/>
          <w:szCs w:val="20"/>
          <w:lang w:val="en-GB" w:eastAsia="zh-CN"/>
        </w:rPr>
        <w:t xml:space="preserve"> 3GPP </w:t>
      </w:r>
      <w:r w:rsidR="006C314D" w:rsidRPr="001D7091">
        <w:rPr>
          <w:rFonts w:ascii="Times New Roman" w:hAnsi="Times New Roman"/>
          <w:szCs w:val="20"/>
          <w:lang w:val="en-GB" w:eastAsia="zh-CN"/>
        </w:rPr>
        <w:t>also standardized</w:t>
      </w:r>
      <w:r w:rsidR="00833181" w:rsidRPr="001D7091">
        <w:rPr>
          <w:rFonts w:ascii="Times New Roman" w:hAnsi="Times New Roman"/>
          <w:szCs w:val="20"/>
          <w:lang w:val="en-GB" w:eastAsia="zh-CN"/>
        </w:rPr>
        <w:t xml:space="preserve"> the operation of inter-band CA with</w:t>
      </w:r>
      <w:r w:rsidR="006C314D" w:rsidRPr="001D7091">
        <w:rPr>
          <w:rFonts w:ascii="Times New Roman" w:hAnsi="Times New Roman"/>
          <w:szCs w:val="20"/>
          <w:lang w:val="en-GB" w:eastAsia="zh-CN"/>
        </w:rPr>
        <w:t xml:space="preserve"> SSB-less </w:t>
      </w:r>
      <w:proofErr w:type="spellStart"/>
      <w:r w:rsidR="006C314D" w:rsidRPr="001D7091">
        <w:rPr>
          <w:rFonts w:ascii="Times New Roman" w:hAnsi="Times New Roman"/>
          <w:szCs w:val="20"/>
          <w:lang w:val="en-GB" w:eastAsia="zh-CN"/>
        </w:rPr>
        <w:t>SCell</w:t>
      </w:r>
      <w:proofErr w:type="spellEnd"/>
      <w:r w:rsidR="006C314D" w:rsidRPr="001D7091">
        <w:rPr>
          <w:rFonts w:ascii="Times New Roman" w:hAnsi="Times New Roman"/>
          <w:szCs w:val="20"/>
          <w:lang w:val="en-GB" w:eastAsia="zh-CN"/>
        </w:rPr>
        <w:t xml:space="preserve"> operation. </w:t>
      </w:r>
      <w:r w:rsidR="00020112" w:rsidRPr="001D7091">
        <w:rPr>
          <w:rFonts w:ascii="Times New Roman" w:hAnsi="Times New Roman"/>
          <w:szCs w:val="20"/>
          <w:lang w:val="en-GB" w:eastAsia="zh-CN"/>
        </w:rPr>
        <w:t>However,</w:t>
      </w:r>
      <w:r w:rsidR="00C36D45" w:rsidRPr="001D7091">
        <w:rPr>
          <w:rFonts w:ascii="Times New Roman" w:hAnsi="Times New Roman"/>
          <w:szCs w:val="20"/>
          <w:lang w:val="en-GB" w:eastAsia="zh-CN"/>
        </w:rPr>
        <w:t xml:space="preserve"> both </w:t>
      </w:r>
      <w:r w:rsidR="00E63BBC" w:rsidRPr="001D7091">
        <w:rPr>
          <w:rFonts w:ascii="Times New Roman" w:hAnsi="Times New Roman"/>
          <w:szCs w:val="20"/>
          <w:lang w:val="en-GB" w:eastAsia="zh-CN"/>
        </w:rPr>
        <w:t xml:space="preserve">SSB-less </w:t>
      </w:r>
      <w:proofErr w:type="spellStart"/>
      <w:r w:rsidR="00E63BBC" w:rsidRPr="001D7091">
        <w:rPr>
          <w:rFonts w:ascii="Times New Roman" w:hAnsi="Times New Roman"/>
          <w:szCs w:val="20"/>
          <w:lang w:val="en-GB" w:eastAsia="zh-CN"/>
        </w:rPr>
        <w:t>SCell</w:t>
      </w:r>
      <w:proofErr w:type="spellEnd"/>
      <w:r w:rsidR="00E63BBC" w:rsidRPr="001D7091">
        <w:rPr>
          <w:rFonts w:ascii="Times New Roman" w:hAnsi="Times New Roman"/>
          <w:szCs w:val="20"/>
          <w:lang w:val="en-GB" w:eastAsia="zh-CN"/>
        </w:rPr>
        <w:t xml:space="preserve"> operation in </w:t>
      </w:r>
      <w:r w:rsidR="00C36D45" w:rsidRPr="001D7091">
        <w:rPr>
          <w:rFonts w:ascii="Times New Roman" w:hAnsi="Times New Roman"/>
          <w:szCs w:val="20"/>
          <w:lang w:val="en-GB" w:eastAsia="zh-CN"/>
        </w:rPr>
        <w:t>int</w:t>
      </w:r>
      <w:r w:rsidR="00E63BBC" w:rsidRPr="001D7091">
        <w:rPr>
          <w:rFonts w:ascii="Times New Roman" w:hAnsi="Times New Roman"/>
          <w:szCs w:val="20"/>
          <w:lang w:val="en-GB" w:eastAsia="zh-CN"/>
        </w:rPr>
        <w:t xml:space="preserve">ra-band and inter-band CA required the collocation of the </w:t>
      </w:r>
      <w:proofErr w:type="spellStart"/>
      <w:r w:rsidR="00E63BBC" w:rsidRPr="001D7091">
        <w:rPr>
          <w:rFonts w:ascii="Times New Roman" w:hAnsi="Times New Roman"/>
          <w:szCs w:val="20"/>
          <w:lang w:val="en-GB" w:eastAsia="zh-CN"/>
        </w:rPr>
        <w:t>PCell</w:t>
      </w:r>
      <w:proofErr w:type="spellEnd"/>
      <w:r w:rsidR="00E63BBC" w:rsidRPr="001D7091">
        <w:rPr>
          <w:rFonts w:ascii="Times New Roman" w:hAnsi="Times New Roman"/>
          <w:szCs w:val="20"/>
          <w:lang w:val="en-GB" w:eastAsia="zh-CN"/>
        </w:rPr>
        <w:t xml:space="preserve"> and the </w:t>
      </w:r>
      <w:proofErr w:type="spellStart"/>
      <w:r w:rsidR="00E63BBC" w:rsidRPr="001D7091">
        <w:rPr>
          <w:rFonts w:ascii="Times New Roman" w:hAnsi="Times New Roman"/>
          <w:szCs w:val="20"/>
          <w:lang w:val="en-GB" w:eastAsia="zh-CN"/>
        </w:rPr>
        <w:t>SCell</w:t>
      </w:r>
      <w:proofErr w:type="spellEnd"/>
      <w:r w:rsidR="00E63BBC" w:rsidRPr="001D7091">
        <w:rPr>
          <w:rFonts w:ascii="Times New Roman" w:hAnsi="Times New Roman"/>
          <w:szCs w:val="20"/>
          <w:lang w:val="en-GB" w:eastAsia="zh-CN"/>
        </w:rPr>
        <w:t xml:space="preserve"> </w:t>
      </w:r>
      <w:r w:rsidR="00EC01A5">
        <w:rPr>
          <w:rFonts w:ascii="Times New Roman" w:hAnsi="Times New Roman"/>
          <w:szCs w:val="20"/>
          <w:lang w:val="en-GB" w:eastAsia="zh-CN"/>
        </w:rPr>
        <w:t xml:space="preserve">in practice </w:t>
      </w:r>
      <w:r w:rsidR="00E63BBC" w:rsidRPr="001D7091">
        <w:rPr>
          <w:rFonts w:ascii="Times New Roman" w:hAnsi="Times New Roman"/>
          <w:szCs w:val="20"/>
          <w:lang w:val="en-GB" w:eastAsia="zh-CN"/>
        </w:rPr>
        <w:t>as the U</w:t>
      </w:r>
      <w:r w:rsidR="008F5188" w:rsidRPr="001D7091">
        <w:rPr>
          <w:rFonts w:ascii="Times New Roman" w:hAnsi="Times New Roman"/>
          <w:szCs w:val="20"/>
          <w:lang w:val="en-GB" w:eastAsia="zh-CN"/>
        </w:rPr>
        <w:t xml:space="preserve">E </w:t>
      </w:r>
      <w:r w:rsidR="00CE7BA9" w:rsidRPr="001D7091">
        <w:rPr>
          <w:rFonts w:ascii="Times New Roman" w:hAnsi="Times New Roman"/>
          <w:szCs w:val="20"/>
          <w:lang w:val="en-GB" w:eastAsia="zh-CN"/>
        </w:rPr>
        <w:t>use</w:t>
      </w:r>
      <w:r w:rsidR="00EC01A5">
        <w:rPr>
          <w:rFonts w:ascii="Times New Roman" w:hAnsi="Times New Roman"/>
          <w:szCs w:val="20"/>
          <w:lang w:val="en-GB" w:eastAsia="zh-CN"/>
        </w:rPr>
        <w:t>s</w:t>
      </w:r>
      <w:r w:rsidR="00CE7BA9" w:rsidRPr="001D7091">
        <w:rPr>
          <w:rFonts w:ascii="Times New Roman" w:hAnsi="Times New Roman"/>
          <w:szCs w:val="20"/>
          <w:lang w:val="en-GB" w:eastAsia="zh-CN"/>
        </w:rPr>
        <w:t xml:space="preserve"> the time frequency synchronization acquired from the </w:t>
      </w:r>
      <w:proofErr w:type="spellStart"/>
      <w:r w:rsidR="00CE7BA9" w:rsidRPr="001D7091">
        <w:rPr>
          <w:rFonts w:ascii="Times New Roman" w:hAnsi="Times New Roman"/>
          <w:szCs w:val="20"/>
          <w:lang w:val="en-GB" w:eastAsia="zh-CN"/>
        </w:rPr>
        <w:t>PCell</w:t>
      </w:r>
      <w:proofErr w:type="spellEnd"/>
      <w:r w:rsidR="00674D22" w:rsidRPr="001D7091">
        <w:rPr>
          <w:rFonts w:ascii="Times New Roman" w:hAnsi="Times New Roman"/>
          <w:szCs w:val="20"/>
          <w:lang w:val="en-GB" w:eastAsia="zh-CN"/>
        </w:rPr>
        <w:t xml:space="preserve"> to demodulate information from the </w:t>
      </w:r>
      <w:proofErr w:type="spellStart"/>
      <w:r w:rsidR="00674D22" w:rsidRPr="001D7091">
        <w:rPr>
          <w:rFonts w:ascii="Times New Roman" w:hAnsi="Times New Roman"/>
          <w:szCs w:val="20"/>
          <w:lang w:val="en-GB" w:eastAsia="zh-CN"/>
        </w:rPr>
        <w:t>SCell</w:t>
      </w:r>
      <w:proofErr w:type="spellEnd"/>
      <w:r w:rsidR="00674D22" w:rsidRPr="001D7091">
        <w:rPr>
          <w:rFonts w:ascii="Times New Roman" w:hAnsi="Times New Roman"/>
          <w:szCs w:val="20"/>
          <w:lang w:val="en-GB" w:eastAsia="zh-CN"/>
        </w:rPr>
        <w:t xml:space="preserve">. In this </w:t>
      </w:r>
      <w:r w:rsidR="00862F35" w:rsidRPr="001D7091">
        <w:rPr>
          <w:rFonts w:ascii="Times New Roman" w:hAnsi="Times New Roman"/>
          <w:szCs w:val="20"/>
          <w:lang w:val="en-GB" w:eastAsia="zh-CN"/>
        </w:rPr>
        <w:t>objective</w:t>
      </w:r>
      <w:r w:rsidR="00280B27">
        <w:rPr>
          <w:rFonts w:ascii="Times New Roman" w:hAnsi="Times New Roman"/>
          <w:szCs w:val="20"/>
          <w:lang w:val="en-GB" w:eastAsia="zh-CN"/>
        </w:rPr>
        <w:t>,</w:t>
      </w:r>
      <w:r w:rsidR="00862F35" w:rsidRPr="001D7091">
        <w:rPr>
          <w:rFonts w:ascii="Times New Roman" w:hAnsi="Times New Roman"/>
          <w:szCs w:val="20"/>
          <w:lang w:val="en-GB" w:eastAsia="zh-CN"/>
        </w:rPr>
        <w:t xml:space="preserve"> the target is to</w:t>
      </w:r>
      <w:r w:rsidR="00636E60">
        <w:rPr>
          <w:rFonts w:ascii="Times New Roman" w:hAnsi="Times New Roman"/>
          <w:szCs w:val="20"/>
          <w:lang w:val="en-GB" w:eastAsia="zh-CN"/>
        </w:rPr>
        <w:t xml:space="preserve"> standardize</w:t>
      </w:r>
      <w:r w:rsidR="00862F35" w:rsidRPr="001D7091">
        <w:rPr>
          <w:rFonts w:ascii="Times New Roman" w:hAnsi="Times New Roman"/>
          <w:szCs w:val="20"/>
          <w:lang w:val="en-GB" w:eastAsia="zh-CN"/>
        </w:rPr>
        <w:t xml:space="preserve"> </w:t>
      </w:r>
      <w:r w:rsidR="001740BD" w:rsidRPr="001D7091">
        <w:rPr>
          <w:rFonts w:ascii="Times New Roman" w:hAnsi="Times New Roman"/>
          <w:szCs w:val="20"/>
          <w:lang w:val="en-GB" w:eastAsia="zh-CN"/>
        </w:rPr>
        <w:t xml:space="preserve">on-demand SSB </w:t>
      </w:r>
      <w:proofErr w:type="spellStart"/>
      <w:r w:rsidR="0023630D" w:rsidRPr="001D7091">
        <w:rPr>
          <w:rFonts w:ascii="Times New Roman" w:hAnsi="Times New Roman"/>
          <w:szCs w:val="20"/>
          <w:lang w:val="en-GB" w:eastAsia="zh-CN"/>
        </w:rPr>
        <w:t>SCell</w:t>
      </w:r>
      <w:proofErr w:type="spellEnd"/>
      <w:r w:rsidR="0023630D" w:rsidRPr="001D7091">
        <w:rPr>
          <w:rFonts w:ascii="Times New Roman" w:hAnsi="Times New Roman"/>
          <w:szCs w:val="20"/>
          <w:lang w:val="en-GB" w:eastAsia="zh-CN"/>
        </w:rPr>
        <w:t xml:space="preserve"> operation </w:t>
      </w:r>
      <w:r w:rsidR="004D4968" w:rsidRPr="001D7091">
        <w:rPr>
          <w:rFonts w:ascii="Times New Roman" w:hAnsi="Times New Roman"/>
          <w:szCs w:val="20"/>
          <w:lang w:val="en-GB" w:eastAsia="zh-CN"/>
        </w:rPr>
        <w:t>to</w:t>
      </w:r>
      <w:r w:rsidR="0023630D" w:rsidRPr="001D7091">
        <w:rPr>
          <w:rFonts w:ascii="Times New Roman" w:hAnsi="Times New Roman"/>
          <w:szCs w:val="20"/>
          <w:lang w:val="en-GB" w:eastAsia="zh-CN"/>
        </w:rPr>
        <w:t xml:space="preserve"> support </w:t>
      </w:r>
      <w:r w:rsidR="00EC01A5">
        <w:rPr>
          <w:rFonts w:ascii="Times New Roman" w:hAnsi="Times New Roman"/>
          <w:szCs w:val="20"/>
          <w:lang w:val="en-GB" w:eastAsia="zh-CN"/>
        </w:rPr>
        <w:t>scenarios</w:t>
      </w:r>
      <w:r w:rsidR="0023630D" w:rsidRPr="001D7091">
        <w:rPr>
          <w:rFonts w:ascii="Times New Roman" w:hAnsi="Times New Roman"/>
          <w:szCs w:val="20"/>
          <w:lang w:val="en-GB" w:eastAsia="zh-CN"/>
        </w:rPr>
        <w:t xml:space="preserve"> that the </w:t>
      </w:r>
      <w:proofErr w:type="spellStart"/>
      <w:r w:rsidR="0023630D" w:rsidRPr="00E0680D">
        <w:rPr>
          <w:rFonts w:ascii="Times New Roman" w:hAnsi="Times New Roman"/>
          <w:szCs w:val="20"/>
          <w:lang w:val="en-GB" w:eastAsia="zh-CN"/>
        </w:rPr>
        <w:t>PCell</w:t>
      </w:r>
      <w:proofErr w:type="spellEnd"/>
      <w:r w:rsidR="0023630D" w:rsidRPr="00E0680D">
        <w:rPr>
          <w:rFonts w:ascii="Times New Roman" w:hAnsi="Times New Roman"/>
          <w:szCs w:val="20"/>
          <w:lang w:val="en-GB" w:eastAsia="zh-CN"/>
        </w:rPr>
        <w:t xml:space="preserve"> and </w:t>
      </w:r>
      <w:proofErr w:type="spellStart"/>
      <w:r w:rsidR="0023630D" w:rsidRPr="00E0680D">
        <w:rPr>
          <w:rFonts w:ascii="Times New Roman" w:hAnsi="Times New Roman"/>
          <w:szCs w:val="20"/>
          <w:lang w:val="en-GB" w:eastAsia="zh-CN"/>
        </w:rPr>
        <w:t>SCell</w:t>
      </w:r>
      <w:proofErr w:type="spellEnd"/>
      <w:r w:rsidR="0023630D" w:rsidRPr="00E0680D">
        <w:rPr>
          <w:rFonts w:ascii="Times New Roman" w:hAnsi="Times New Roman"/>
          <w:szCs w:val="20"/>
          <w:lang w:val="en-GB" w:eastAsia="zh-CN"/>
        </w:rPr>
        <w:t xml:space="preserve"> </w:t>
      </w:r>
      <w:r w:rsidR="00EC01A5">
        <w:rPr>
          <w:rFonts w:ascii="Times New Roman" w:hAnsi="Times New Roman"/>
          <w:szCs w:val="20"/>
          <w:lang w:val="en-GB" w:eastAsia="zh-CN"/>
        </w:rPr>
        <w:t xml:space="preserve">may </w:t>
      </w:r>
      <w:r w:rsidR="0023630D" w:rsidRPr="00E0680D">
        <w:rPr>
          <w:rFonts w:ascii="Times New Roman" w:hAnsi="Times New Roman"/>
          <w:szCs w:val="20"/>
          <w:lang w:val="en-GB" w:eastAsia="zh-CN"/>
        </w:rPr>
        <w:t xml:space="preserve">not </w:t>
      </w:r>
      <w:r w:rsidR="00EC01A5">
        <w:rPr>
          <w:rFonts w:ascii="Times New Roman" w:hAnsi="Times New Roman"/>
          <w:szCs w:val="20"/>
          <w:lang w:val="en-GB" w:eastAsia="zh-CN"/>
        </w:rPr>
        <w:t xml:space="preserve">be </w:t>
      </w:r>
      <w:r w:rsidR="0023630D" w:rsidRPr="00E0680D">
        <w:rPr>
          <w:rFonts w:ascii="Times New Roman" w:hAnsi="Times New Roman"/>
          <w:szCs w:val="20"/>
          <w:lang w:val="en-GB" w:eastAsia="zh-CN"/>
        </w:rPr>
        <w:t xml:space="preserve">collocated (see </w:t>
      </w:r>
      <w:r w:rsidR="00FA383B" w:rsidRPr="00E0680D">
        <w:rPr>
          <w:rFonts w:ascii="Times New Roman" w:hAnsi="Times New Roman"/>
          <w:szCs w:val="20"/>
          <w:lang w:val="en-GB" w:eastAsia="zh-CN"/>
        </w:rPr>
        <w:fldChar w:fldCharType="begin"/>
      </w:r>
      <w:r w:rsidR="00FA383B" w:rsidRPr="00E0680D">
        <w:rPr>
          <w:rFonts w:ascii="Times New Roman" w:hAnsi="Times New Roman"/>
          <w:szCs w:val="20"/>
          <w:lang w:val="en-GB" w:eastAsia="zh-CN"/>
        </w:rPr>
        <w:instrText xml:space="preserve"> REF _Ref157691252 \h </w:instrText>
      </w:r>
      <w:r w:rsidR="00E0680D">
        <w:rPr>
          <w:rFonts w:ascii="Times New Roman" w:hAnsi="Times New Roman"/>
          <w:szCs w:val="20"/>
          <w:lang w:val="en-GB" w:eastAsia="zh-CN"/>
        </w:rPr>
        <w:instrText xml:space="preserve"> \* MERGEFORMAT </w:instrText>
      </w:r>
      <w:r w:rsidR="00FA383B" w:rsidRPr="00E0680D">
        <w:rPr>
          <w:rFonts w:ascii="Times New Roman" w:hAnsi="Times New Roman"/>
          <w:szCs w:val="20"/>
          <w:lang w:val="en-GB" w:eastAsia="zh-CN"/>
        </w:rPr>
      </w:r>
      <w:r w:rsidR="00FA383B" w:rsidRPr="00E0680D">
        <w:rPr>
          <w:rFonts w:ascii="Times New Roman" w:hAnsi="Times New Roman"/>
          <w:szCs w:val="20"/>
          <w:lang w:val="en-GB" w:eastAsia="zh-CN"/>
        </w:rPr>
        <w:fldChar w:fldCharType="separate"/>
      </w:r>
      <w:r w:rsidR="00FA383B" w:rsidRPr="00E0680D">
        <w:rPr>
          <w:rFonts w:ascii="Times New Roman" w:hAnsi="Times New Roman"/>
          <w:lang w:val="en-GB"/>
        </w:rPr>
        <w:t xml:space="preserve">Figure </w:t>
      </w:r>
      <w:r w:rsidR="00FA383B" w:rsidRPr="00E0680D">
        <w:rPr>
          <w:rFonts w:ascii="Times New Roman" w:hAnsi="Times New Roman"/>
          <w:noProof/>
          <w:lang w:val="en-GB"/>
        </w:rPr>
        <w:t>1</w:t>
      </w:r>
      <w:r w:rsidR="00FA383B" w:rsidRPr="00E0680D">
        <w:rPr>
          <w:rFonts w:ascii="Times New Roman" w:hAnsi="Times New Roman"/>
          <w:szCs w:val="20"/>
          <w:lang w:val="en-GB" w:eastAsia="zh-CN"/>
        </w:rPr>
        <w:fldChar w:fldCharType="end"/>
      </w:r>
      <w:r w:rsidR="0023630D" w:rsidRPr="00E0680D">
        <w:rPr>
          <w:rFonts w:ascii="Times New Roman" w:hAnsi="Times New Roman"/>
          <w:szCs w:val="20"/>
          <w:lang w:val="en-GB" w:eastAsia="zh-CN"/>
        </w:rPr>
        <w:t>)</w:t>
      </w:r>
      <w:r w:rsidR="00FA383B" w:rsidRPr="00E0680D">
        <w:rPr>
          <w:rFonts w:ascii="Times New Roman" w:hAnsi="Times New Roman"/>
          <w:szCs w:val="20"/>
          <w:lang w:val="en-GB" w:eastAsia="zh-CN"/>
        </w:rPr>
        <w:t>.</w:t>
      </w:r>
      <w:r w:rsidR="008C15DF" w:rsidRPr="00E0680D">
        <w:rPr>
          <w:rFonts w:ascii="Times New Roman" w:hAnsi="Times New Roman"/>
          <w:szCs w:val="20"/>
          <w:lang w:val="en-GB" w:eastAsia="zh-CN"/>
        </w:rPr>
        <w:t xml:space="preserve"> </w:t>
      </w:r>
      <w:r w:rsidR="00C07915">
        <w:rPr>
          <w:rFonts w:ascii="Times New Roman" w:hAnsi="Times New Roman"/>
          <w:szCs w:val="20"/>
          <w:lang w:val="en-GB" w:eastAsia="zh-CN"/>
        </w:rPr>
        <w:t>T</w:t>
      </w:r>
      <w:r w:rsidR="008C15DF" w:rsidRPr="00E0680D">
        <w:rPr>
          <w:rFonts w:ascii="Times New Roman" w:hAnsi="Times New Roman"/>
          <w:szCs w:val="20"/>
          <w:lang w:val="en-GB" w:eastAsia="zh-CN"/>
        </w:rPr>
        <w:t xml:space="preserve">he study results available in </w:t>
      </w:r>
      <w:r w:rsidR="008C15DF" w:rsidRPr="00E0680D">
        <w:rPr>
          <w:rFonts w:ascii="Times New Roman" w:hAnsi="Times New Roman"/>
          <w:szCs w:val="20"/>
          <w:lang w:val="en-GB" w:eastAsia="zh-CN"/>
        </w:rPr>
        <w:fldChar w:fldCharType="begin"/>
      </w:r>
      <w:r w:rsidR="008C15DF" w:rsidRPr="00E0680D">
        <w:rPr>
          <w:rFonts w:ascii="Times New Roman" w:hAnsi="Times New Roman"/>
          <w:szCs w:val="20"/>
          <w:lang w:val="en-GB" w:eastAsia="zh-CN"/>
        </w:rPr>
        <w:instrText xml:space="preserve"> REF _Ref157692173 \r \h </w:instrText>
      </w:r>
      <w:r w:rsidR="00E0680D">
        <w:rPr>
          <w:rFonts w:ascii="Times New Roman" w:hAnsi="Times New Roman"/>
          <w:szCs w:val="20"/>
          <w:lang w:val="en-GB" w:eastAsia="zh-CN"/>
        </w:rPr>
        <w:instrText xml:space="preserve"> \* MERGEFORMAT </w:instrText>
      </w:r>
      <w:r w:rsidR="008C15DF" w:rsidRPr="00E0680D">
        <w:rPr>
          <w:rFonts w:ascii="Times New Roman" w:hAnsi="Times New Roman"/>
          <w:szCs w:val="20"/>
          <w:lang w:val="en-GB" w:eastAsia="zh-CN"/>
        </w:rPr>
      </w:r>
      <w:r w:rsidR="008C15DF" w:rsidRPr="00E0680D">
        <w:rPr>
          <w:rFonts w:ascii="Times New Roman" w:hAnsi="Times New Roman"/>
          <w:szCs w:val="20"/>
          <w:lang w:val="en-GB" w:eastAsia="zh-CN"/>
        </w:rPr>
        <w:fldChar w:fldCharType="separate"/>
      </w:r>
      <w:r w:rsidR="008C15DF" w:rsidRPr="00E0680D">
        <w:rPr>
          <w:rFonts w:ascii="Times New Roman" w:hAnsi="Times New Roman"/>
          <w:szCs w:val="20"/>
          <w:lang w:val="en-GB" w:eastAsia="zh-CN"/>
        </w:rPr>
        <w:t>[4]</w:t>
      </w:r>
      <w:r w:rsidR="008C15DF" w:rsidRPr="00E0680D">
        <w:rPr>
          <w:rFonts w:ascii="Times New Roman" w:hAnsi="Times New Roman"/>
          <w:szCs w:val="20"/>
          <w:lang w:val="en-GB" w:eastAsia="zh-CN"/>
        </w:rPr>
        <w:fldChar w:fldCharType="end"/>
      </w:r>
      <w:r w:rsidR="008C15DF" w:rsidRPr="00E0680D">
        <w:rPr>
          <w:rFonts w:ascii="Times New Roman" w:hAnsi="Times New Roman"/>
          <w:szCs w:val="20"/>
          <w:lang w:val="en-GB" w:eastAsia="zh-CN"/>
        </w:rPr>
        <w:t xml:space="preserve"> showed that operating a </w:t>
      </w:r>
      <w:proofErr w:type="spellStart"/>
      <w:r w:rsidR="008C15DF" w:rsidRPr="00E0680D">
        <w:rPr>
          <w:rFonts w:ascii="Times New Roman" w:hAnsi="Times New Roman"/>
          <w:szCs w:val="20"/>
          <w:lang w:val="en-GB" w:eastAsia="zh-CN"/>
        </w:rPr>
        <w:t>SCell</w:t>
      </w:r>
      <w:proofErr w:type="spellEnd"/>
      <w:r w:rsidR="008C15DF" w:rsidRPr="00E0680D">
        <w:rPr>
          <w:rFonts w:ascii="Times New Roman" w:hAnsi="Times New Roman"/>
          <w:szCs w:val="20"/>
          <w:lang w:val="en-GB" w:eastAsia="zh-CN"/>
        </w:rPr>
        <w:t xml:space="preserve"> without SSB could </w:t>
      </w:r>
      <w:r w:rsidR="00E74B7A" w:rsidRPr="00E0680D">
        <w:rPr>
          <w:rFonts w:ascii="Times New Roman" w:hAnsi="Times New Roman"/>
          <w:szCs w:val="20"/>
          <w:lang w:val="en-GB" w:eastAsia="zh-CN"/>
        </w:rPr>
        <w:t>sa</w:t>
      </w:r>
      <w:r w:rsidR="009D04B4" w:rsidRPr="00E0680D">
        <w:rPr>
          <w:rFonts w:ascii="Times New Roman" w:hAnsi="Times New Roman"/>
          <w:szCs w:val="20"/>
          <w:lang w:val="en-GB" w:eastAsia="zh-CN"/>
        </w:rPr>
        <w:t>v</w:t>
      </w:r>
      <w:r w:rsidR="00E74B7A" w:rsidRPr="00E0680D">
        <w:rPr>
          <w:rFonts w:ascii="Times New Roman" w:hAnsi="Times New Roman"/>
          <w:szCs w:val="20"/>
          <w:lang w:val="en-GB" w:eastAsia="zh-CN"/>
        </w:rPr>
        <w:t>e</w:t>
      </w:r>
      <w:r w:rsidR="008C15DF" w:rsidRPr="00E0680D">
        <w:rPr>
          <w:rFonts w:ascii="Times New Roman" w:hAnsi="Times New Roman"/>
          <w:szCs w:val="20"/>
          <w:lang w:val="en-GB" w:eastAsia="zh-CN"/>
        </w:rPr>
        <w:t xml:space="preserve"> a substantial amount of power, especially</w:t>
      </w:r>
      <w:r w:rsidR="008C15DF" w:rsidRPr="001D7091">
        <w:rPr>
          <w:rFonts w:ascii="Times New Roman" w:hAnsi="Times New Roman"/>
          <w:szCs w:val="20"/>
          <w:lang w:val="en-GB" w:eastAsia="zh-CN"/>
        </w:rPr>
        <w:t xml:space="preserve"> in low load situations. </w:t>
      </w:r>
    </w:p>
    <w:p w14:paraId="4719769B" w14:textId="77777777" w:rsidR="00FA383B" w:rsidRPr="001D7091" w:rsidRDefault="00FA383B" w:rsidP="00FA383B">
      <w:pPr>
        <w:pStyle w:val="BodyText"/>
        <w:keepNext/>
        <w:spacing w:before="120"/>
        <w:jc w:val="center"/>
        <w:rPr>
          <w:lang w:val="en-GB"/>
        </w:rPr>
      </w:pPr>
      <w:r w:rsidRPr="001D7091">
        <w:rPr>
          <w:lang w:val="en-GB"/>
        </w:rPr>
        <w:object w:dxaOrig="5596" w:dyaOrig="2370" w14:anchorId="1E60C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1pt;height:118.5pt" o:ole="" o:allowoverlap="f">
            <v:imagedata r:id="rId11" o:title=""/>
          </v:shape>
          <o:OLEObject Type="Embed" ProgID="Visio.Drawing.15" ShapeID="_x0000_i1025" DrawAspect="Content" ObjectID="_1769621668" r:id="rId12"/>
        </w:object>
      </w:r>
    </w:p>
    <w:p w14:paraId="73FE4EFE" w14:textId="30A89B31" w:rsidR="0023630D" w:rsidRPr="001D7091" w:rsidRDefault="00FA383B" w:rsidP="00FA383B">
      <w:pPr>
        <w:pStyle w:val="Caption"/>
        <w:jc w:val="center"/>
        <w:rPr>
          <w:lang w:eastAsia="zh-CN"/>
        </w:rPr>
      </w:pPr>
      <w:bookmarkStart w:id="1" w:name="_Ref157691252"/>
      <w:r w:rsidRPr="001D7091">
        <w:t xml:space="preserve">Figure </w:t>
      </w:r>
      <w:r w:rsidRPr="001D7091">
        <w:fldChar w:fldCharType="begin"/>
      </w:r>
      <w:r w:rsidRPr="001D7091">
        <w:instrText xml:space="preserve"> SEQ Figure \* ARABIC </w:instrText>
      </w:r>
      <w:r w:rsidRPr="001D7091">
        <w:fldChar w:fldCharType="separate"/>
      </w:r>
      <w:r w:rsidR="0084105F">
        <w:rPr>
          <w:noProof/>
        </w:rPr>
        <w:t>1</w:t>
      </w:r>
      <w:r w:rsidRPr="001D7091">
        <w:fldChar w:fldCharType="end"/>
      </w:r>
      <w:bookmarkEnd w:id="1"/>
      <w:r w:rsidRPr="001D7091">
        <w:t xml:space="preserve">: System setup for the case that </w:t>
      </w:r>
      <w:proofErr w:type="spellStart"/>
      <w:r w:rsidRPr="001D7091">
        <w:t>PCell</w:t>
      </w:r>
      <w:proofErr w:type="spellEnd"/>
      <w:r w:rsidRPr="001D7091">
        <w:t xml:space="preserve"> and </w:t>
      </w:r>
      <w:proofErr w:type="spellStart"/>
      <w:r w:rsidRPr="001D7091">
        <w:t>SCell</w:t>
      </w:r>
      <w:proofErr w:type="spellEnd"/>
      <w:r w:rsidRPr="001D7091">
        <w:t xml:space="preserve"> are not </w:t>
      </w:r>
      <w:proofErr w:type="gramStart"/>
      <w:r w:rsidRPr="001D7091">
        <w:t>collocated</w:t>
      </w:r>
      <w:proofErr w:type="gramEnd"/>
      <w:r w:rsidRPr="001D7091">
        <w:t xml:space="preserve"> and Intra- or Inter-band CA</w:t>
      </w:r>
      <w:r w:rsidR="00842718">
        <w:t xml:space="preserve"> is used</w:t>
      </w:r>
      <w:r w:rsidRPr="001D7091">
        <w:rPr>
          <w:noProof/>
        </w:rPr>
        <w:t>.</w:t>
      </w:r>
    </w:p>
    <w:p w14:paraId="5AC423FC" w14:textId="7A89F269" w:rsidR="0094773C" w:rsidRPr="001D7091" w:rsidRDefault="009820D2" w:rsidP="0094773C">
      <w:pPr>
        <w:pStyle w:val="BodyText"/>
        <w:spacing w:before="120"/>
        <w:rPr>
          <w:rFonts w:ascii="Times New Roman" w:hAnsi="Times New Roman"/>
          <w:szCs w:val="20"/>
          <w:lang w:val="en-GB" w:eastAsia="zh-CN"/>
        </w:rPr>
      </w:pPr>
      <w:r w:rsidRPr="001D7091">
        <w:rPr>
          <w:rFonts w:ascii="Times New Roman" w:hAnsi="Times New Roman"/>
          <w:szCs w:val="20"/>
          <w:lang w:val="en-GB" w:eastAsia="zh-CN"/>
        </w:rPr>
        <w:t>In our understanding</w:t>
      </w:r>
      <w:r w:rsidR="003D2DF5">
        <w:rPr>
          <w:rFonts w:ascii="Times New Roman" w:hAnsi="Times New Roman"/>
          <w:szCs w:val="20"/>
          <w:lang w:val="en-GB" w:eastAsia="zh-CN"/>
        </w:rPr>
        <w:t>,</w:t>
      </w:r>
      <w:r w:rsidRPr="001D7091">
        <w:rPr>
          <w:rFonts w:ascii="Times New Roman" w:hAnsi="Times New Roman"/>
          <w:szCs w:val="20"/>
          <w:lang w:val="en-GB" w:eastAsia="zh-CN"/>
        </w:rPr>
        <w:t xml:space="preserve"> t</w:t>
      </w:r>
      <w:r w:rsidR="00301E28" w:rsidRPr="001D7091">
        <w:rPr>
          <w:rFonts w:ascii="Times New Roman" w:hAnsi="Times New Roman"/>
          <w:szCs w:val="20"/>
          <w:lang w:val="en-GB" w:eastAsia="zh-CN"/>
        </w:rPr>
        <w:t xml:space="preserve">o enable this feature RAN1 needs to design </w:t>
      </w:r>
      <w:r w:rsidR="00E844E1" w:rsidRPr="001D7091">
        <w:rPr>
          <w:rFonts w:ascii="Times New Roman" w:hAnsi="Times New Roman"/>
          <w:szCs w:val="20"/>
          <w:lang w:val="en-GB" w:eastAsia="zh-CN"/>
        </w:rPr>
        <w:t xml:space="preserve">the SSB transmission triggering methods as well as all </w:t>
      </w:r>
      <w:r w:rsidR="000A38B8" w:rsidRPr="001D7091">
        <w:rPr>
          <w:rFonts w:ascii="Times New Roman" w:hAnsi="Times New Roman"/>
          <w:szCs w:val="20"/>
          <w:lang w:val="en-GB" w:eastAsia="zh-CN"/>
        </w:rPr>
        <w:t>related signalling methods</w:t>
      </w:r>
      <w:r w:rsidR="001C4698">
        <w:rPr>
          <w:rFonts w:ascii="Times New Roman" w:hAnsi="Times New Roman"/>
          <w:szCs w:val="20"/>
          <w:lang w:val="en-GB" w:eastAsia="zh-CN"/>
        </w:rPr>
        <w:t>, including details of on-demand SSB transmission and reception</w:t>
      </w:r>
      <w:r w:rsidR="000A38B8" w:rsidRPr="001D7091">
        <w:rPr>
          <w:rFonts w:ascii="Times New Roman" w:hAnsi="Times New Roman"/>
          <w:szCs w:val="20"/>
          <w:lang w:val="en-GB" w:eastAsia="zh-CN"/>
        </w:rPr>
        <w:t xml:space="preserve">. It is also important that the UE knows </w:t>
      </w:r>
      <w:r w:rsidR="00FA5F40" w:rsidRPr="001D7091">
        <w:rPr>
          <w:rFonts w:ascii="Times New Roman" w:hAnsi="Times New Roman"/>
          <w:szCs w:val="20"/>
          <w:lang w:val="en-GB" w:eastAsia="zh-CN"/>
        </w:rPr>
        <w:t>when it can expect the on-demand SSBs to be transmitted.</w:t>
      </w:r>
    </w:p>
    <w:p w14:paraId="2F3121F4" w14:textId="7A94F321" w:rsidR="00064EC0" w:rsidRPr="001D7091" w:rsidRDefault="009B3EFA" w:rsidP="00064EC0">
      <w:pPr>
        <w:pStyle w:val="Heading1"/>
        <w:jc w:val="both"/>
      </w:pPr>
      <w:r w:rsidRPr="001D7091">
        <w:lastRenderedPageBreak/>
        <w:t xml:space="preserve">SSB </w:t>
      </w:r>
      <w:r w:rsidR="00EE4E11" w:rsidRPr="001D7091">
        <w:t>Trigger</w:t>
      </w:r>
      <w:r w:rsidR="009673D8">
        <w:t xml:space="preserve"> Design</w:t>
      </w:r>
    </w:p>
    <w:p w14:paraId="58102DA0" w14:textId="763726C5" w:rsidR="00383342" w:rsidRPr="001D7091" w:rsidRDefault="00F36C02" w:rsidP="001D7091">
      <w:pPr>
        <w:pStyle w:val="BodyText"/>
        <w:spacing w:before="120"/>
        <w:rPr>
          <w:rFonts w:ascii="Times New Roman" w:hAnsi="Times New Roman"/>
          <w:szCs w:val="20"/>
          <w:lang w:val="en-GB" w:eastAsia="zh-CN"/>
        </w:rPr>
      </w:pPr>
      <w:r w:rsidRPr="001D7091">
        <w:rPr>
          <w:rFonts w:ascii="Times New Roman" w:hAnsi="Times New Roman"/>
          <w:szCs w:val="20"/>
          <w:lang w:val="en-GB" w:eastAsia="zh-CN"/>
        </w:rPr>
        <w:t>In our understanding there are two major solution directions</w:t>
      </w:r>
      <w:r w:rsidR="00C16D8B" w:rsidRPr="001D7091">
        <w:rPr>
          <w:rFonts w:ascii="Times New Roman" w:hAnsi="Times New Roman"/>
          <w:szCs w:val="20"/>
          <w:lang w:val="en-GB" w:eastAsia="zh-CN"/>
        </w:rPr>
        <w:t>. In the first</w:t>
      </w:r>
      <w:r w:rsidR="00A91841">
        <w:rPr>
          <w:rFonts w:ascii="Times New Roman" w:hAnsi="Times New Roman"/>
          <w:szCs w:val="20"/>
          <w:lang w:val="en-GB" w:eastAsia="zh-CN"/>
        </w:rPr>
        <w:t>,</w:t>
      </w:r>
      <w:r w:rsidR="00C16D8B" w:rsidRPr="001D7091">
        <w:rPr>
          <w:rFonts w:ascii="Times New Roman" w:hAnsi="Times New Roman"/>
          <w:szCs w:val="20"/>
          <w:lang w:val="en-GB" w:eastAsia="zh-CN"/>
        </w:rPr>
        <w:t xml:space="preserve"> the SSB trigger can be transmitted by the UE directly via the </w:t>
      </w:r>
      <w:proofErr w:type="spellStart"/>
      <w:r w:rsidR="00C16D8B" w:rsidRPr="001D7091">
        <w:rPr>
          <w:rFonts w:ascii="Times New Roman" w:hAnsi="Times New Roman"/>
          <w:szCs w:val="20"/>
          <w:lang w:val="en-GB" w:eastAsia="zh-CN"/>
        </w:rPr>
        <w:t>SCell</w:t>
      </w:r>
      <w:proofErr w:type="spellEnd"/>
      <w:r w:rsidR="00480CF6">
        <w:rPr>
          <w:rFonts w:ascii="Times New Roman" w:hAnsi="Times New Roman"/>
          <w:szCs w:val="20"/>
          <w:lang w:val="en-GB" w:eastAsia="zh-CN"/>
        </w:rPr>
        <w:t xml:space="preserve"> (</w:t>
      </w:r>
      <w:r w:rsidR="006B2669">
        <w:rPr>
          <w:rFonts w:ascii="Times New Roman" w:hAnsi="Times New Roman"/>
          <w:szCs w:val="20"/>
          <w:lang w:val="en-GB" w:eastAsia="zh-CN"/>
        </w:rPr>
        <w:t>o</w:t>
      </w:r>
      <w:r w:rsidR="00480CF6">
        <w:rPr>
          <w:rFonts w:ascii="Times New Roman" w:hAnsi="Times New Roman"/>
          <w:szCs w:val="20"/>
          <w:lang w:val="en-GB" w:eastAsia="zh-CN"/>
        </w:rPr>
        <w:t>ption 1)</w:t>
      </w:r>
      <w:r w:rsidR="00C16D8B" w:rsidRPr="001D7091">
        <w:rPr>
          <w:rFonts w:ascii="Times New Roman" w:hAnsi="Times New Roman"/>
          <w:szCs w:val="20"/>
          <w:lang w:val="en-GB" w:eastAsia="zh-CN"/>
        </w:rPr>
        <w:t xml:space="preserve">. </w:t>
      </w:r>
      <w:r w:rsidR="00C01054" w:rsidRPr="001D7091">
        <w:rPr>
          <w:rFonts w:ascii="Times New Roman" w:hAnsi="Times New Roman"/>
          <w:szCs w:val="20"/>
          <w:lang w:val="en-GB" w:eastAsia="zh-CN"/>
        </w:rPr>
        <w:t xml:space="preserve">This has the advantage of </w:t>
      </w:r>
      <w:r w:rsidR="00FC0D6B" w:rsidRPr="001D7091">
        <w:rPr>
          <w:rFonts w:ascii="Times New Roman" w:hAnsi="Times New Roman"/>
          <w:szCs w:val="20"/>
          <w:lang w:val="en-GB" w:eastAsia="zh-CN"/>
        </w:rPr>
        <w:t xml:space="preserve">no other entity being involved in this procedure. </w:t>
      </w:r>
      <w:r w:rsidR="001D7091" w:rsidRPr="001D7091">
        <w:rPr>
          <w:rFonts w:ascii="Times New Roman" w:hAnsi="Times New Roman"/>
          <w:szCs w:val="20"/>
          <w:lang w:val="en-GB" w:eastAsia="zh-CN"/>
        </w:rPr>
        <w:t xml:space="preserve">The other option would be that the SSB transmissions on the </w:t>
      </w:r>
      <w:proofErr w:type="spellStart"/>
      <w:r w:rsidR="001D7091" w:rsidRPr="001D7091">
        <w:rPr>
          <w:rFonts w:ascii="Times New Roman" w:hAnsi="Times New Roman"/>
          <w:szCs w:val="20"/>
          <w:lang w:val="en-GB" w:eastAsia="zh-CN"/>
        </w:rPr>
        <w:t>SCell</w:t>
      </w:r>
      <w:proofErr w:type="spellEnd"/>
      <w:r w:rsidR="001D7091" w:rsidRPr="001D7091">
        <w:rPr>
          <w:rFonts w:ascii="Times New Roman" w:hAnsi="Times New Roman"/>
          <w:szCs w:val="20"/>
          <w:lang w:val="en-GB" w:eastAsia="zh-CN"/>
        </w:rPr>
        <w:t xml:space="preserve"> are triggered via the </w:t>
      </w:r>
      <w:proofErr w:type="spellStart"/>
      <w:r w:rsidR="001D7091" w:rsidRPr="001D7091">
        <w:rPr>
          <w:rFonts w:ascii="Times New Roman" w:hAnsi="Times New Roman"/>
          <w:szCs w:val="20"/>
          <w:lang w:val="en-GB" w:eastAsia="zh-CN"/>
        </w:rPr>
        <w:t>PCell</w:t>
      </w:r>
      <w:proofErr w:type="spellEnd"/>
      <w:r w:rsidR="00480CF6">
        <w:rPr>
          <w:rFonts w:ascii="Times New Roman" w:hAnsi="Times New Roman"/>
          <w:szCs w:val="20"/>
          <w:lang w:val="en-GB" w:eastAsia="zh-CN"/>
        </w:rPr>
        <w:t xml:space="preserve"> (</w:t>
      </w:r>
      <w:r w:rsidR="006B2669">
        <w:rPr>
          <w:rFonts w:ascii="Times New Roman" w:hAnsi="Times New Roman"/>
          <w:szCs w:val="20"/>
          <w:lang w:val="en-GB" w:eastAsia="zh-CN"/>
        </w:rPr>
        <w:t>o</w:t>
      </w:r>
      <w:r w:rsidR="00480CF6">
        <w:rPr>
          <w:rFonts w:ascii="Times New Roman" w:hAnsi="Times New Roman"/>
          <w:szCs w:val="20"/>
          <w:lang w:val="en-GB" w:eastAsia="zh-CN"/>
        </w:rPr>
        <w:t>ption 2)</w:t>
      </w:r>
      <w:r w:rsidR="001D7091" w:rsidRPr="001D7091">
        <w:rPr>
          <w:rFonts w:ascii="Times New Roman" w:hAnsi="Times New Roman"/>
          <w:szCs w:val="20"/>
          <w:lang w:val="en-GB" w:eastAsia="zh-CN"/>
        </w:rPr>
        <w:t>.</w:t>
      </w:r>
    </w:p>
    <w:p w14:paraId="42A33300" w14:textId="77777777" w:rsidR="0084105F" w:rsidRDefault="0084105F" w:rsidP="00C07915">
      <w:pPr>
        <w:pStyle w:val="BodyText"/>
        <w:keepNext/>
        <w:spacing w:before="120"/>
        <w:jc w:val="center"/>
      </w:pPr>
      <w:r w:rsidRPr="0084105F">
        <w:rPr>
          <w:noProof/>
        </w:rPr>
        <w:drawing>
          <wp:inline distT="0" distB="0" distL="0" distR="0" wp14:anchorId="7FA486A9" wp14:editId="583AE1DE">
            <wp:extent cx="2616457" cy="2371411"/>
            <wp:effectExtent l="0" t="0" r="0" b="0"/>
            <wp:docPr id="871231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3995" cy="2378243"/>
                    </a:xfrm>
                    <a:prstGeom prst="rect">
                      <a:avLst/>
                    </a:prstGeom>
                    <a:noFill/>
                    <a:ln>
                      <a:noFill/>
                    </a:ln>
                  </pic:spPr>
                </pic:pic>
              </a:graphicData>
            </a:graphic>
          </wp:inline>
        </w:drawing>
      </w:r>
    </w:p>
    <w:p w14:paraId="478C3CE9" w14:textId="23AE1E31" w:rsidR="00DA2212" w:rsidRDefault="0084105F" w:rsidP="00C0791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080FF5">
        <w:t xml:space="preserve">Different approaches on transmitting trigger for on-demand SSB in </w:t>
      </w:r>
      <w:proofErr w:type="spellStart"/>
      <w:r w:rsidR="00080FF5">
        <w:t>SCell</w:t>
      </w:r>
      <w:proofErr w:type="spellEnd"/>
      <w:r w:rsidR="00C8667B">
        <w:t>.</w:t>
      </w:r>
    </w:p>
    <w:p w14:paraId="1DF7A2E8" w14:textId="77777777" w:rsidR="0084105F" w:rsidRPr="00C07915" w:rsidRDefault="0084105F" w:rsidP="00C07915"/>
    <w:p w14:paraId="6A098EC2" w14:textId="77777777" w:rsidR="00DA2212" w:rsidRPr="001D7091" w:rsidRDefault="00DA2212" w:rsidP="00B850EE">
      <w:pPr>
        <w:pStyle w:val="3GPPText"/>
        <w:numPr>
          <w:ilvl w:val="0"/>
          <w:numId w:val="7"/>
        </w:numPr>
        <w:rPr>
          <w:lang w:val="en-GB"/>
        </w:rPr>
      </w:pPr>
    </w:p>
    <w:p w14:paraId="0BB699B2" w14:textId="33D5E6BE" w:rsidR="00DA2212" w:rsidRPr="001D7091" w:rsidRDefault="00B67EA5" w:rsidP="00DA2212">
      <w:pPr>
        <w:pStyle w:val="3GPPText"/>
        <w:numPr>
          <w:ilvl w:val="1"/>
          <w:numId w:val="8"/>
        </w:numPr>
        <w:rPr>
          <w:b/>
          <w:lang w:val="en-GB"/>
        </w:rPr>
      </w:pPr>
      <w:r w:rsidRPr="001D7091">
        <w:rPr>
          <w:b/>
          <w:lang w:val="en-GB"/>
        </w:rPr>
        <w:t>Investigate how the SSB transmission</w:t>
      </w:r>
      <w:r w:rsidR="00826B50">
        <w:rPr>
          <w:b/>
          <w:lang w:val="en-GB"/>
        </w:rPr>
        <w:t xml:space="preserve"> in a </w:t>
      </w:r>
      <w:proofErr w:type="spellStart"/>
      <w:r w:rsidR="00826B50">
        <w:rPr>
          <w:b/>
          <w:lang w:val="en-GB"/>
        </w:rPr>
        <w:t>SCell</w:t>
      </w:r>
      <w:proofErr w:type="spellEnd"/>
      <w:r w:rsidRPr="001D7091">
        <w:rPr>
          <w:b/>
          <w:lang w:val="en-GB"/>
        </w:rPr>
        <w:t xml:space="preserve"> can be triggered using </w:t>
      </w:r>
      <w:r w:rsidR="00BC131A" w:rsidRPr="001D7091">
        <w:rPr>
          <w:b/>
          <w:lang w:val="en-GB"/>
        </w:rPr>
        <w:t>either</w:t>
      </w:r>
      <w:r w:rsidR="00E77DCB">
        <w:rPr>
          <w:b/>
          <w:lang w:val="en-GB"/>
        </w:rPr>
        <w:t>:</w:t>
      </w:r>
    </w:p>
    <w:p w14:paraId="1E097071" w14:textId="0294D5FD" w:rsidR="00513175" w:rsidRPr="001D7091" w:rsidRDefault="00513175" w:rsidP="00513175">
      <w:pPr>
        <w:pStyle w:val="3GPPText"/>
        <w:numPr>
          <w:ilvl w:val="2"/>
          <w:numId w:val="8"/>
        </w:numPr>
        <w:rPr>
          <w:b/>
          <w:lang w:val="en-GB"/>
        </w:rPr>
      </w:pPr>
      <w:r w:rsidRPr="001D7091">
        <w:rPr>
          <w:b/>
          <w:lang w:val="en-GB"/>
        </w:rPr>
        <w:t xml:space="preserve">UL transmission in the </w:t>
      </w:r>
      <w:proofErr w:type="spellStart"/>
      <w:r w:rsidR="00BC131A" w:rsidRPr="001D7091">
        <w:rPr>
          <w:b/>
          <w:lang w:val="en-GB"/>
        </w:rPr>
        <w:t>SCell</w:t>
      </w:r>
      <w:proofErr w:type="spellEnd"/>
    </w:p>
    <w:p w14:paraId="5039EC8C" w14:textId="43F859D2" w:rsidR="00BC131A" w:rsidRPr="001D7091" w:rsidRDefault="00ED3B5D" w:rsidP="00513175">
      <w:pPr>
        <w:pStyle w:val="3GPPText"/>
        <w:numPr>
          <w:ilvl w:val="2"/>
          <w:numId w:val="8"/>
        </w:numPr>
        <w:rPr>
          <w:b/>
          <w:lang w:val="en-GB"/>
        </w:rPr>
      </w:pPr>
      <w:r>
        <w:rPr>
          <w:b/>
          <w:lang w:val="en-GB"/>
        </w:rPr>
        <w:t>Trigger</w:t>
      </w:r>
      <w:r w:rsidRPr="001D7091">
        <w:rPr>
          <w:b/>
          <w:lang w:val="en-GB"/>
        </w:rPr>
        <w:t xml:space="preserve"> </w:t>
      </w:r>
      <w:r w:rsidR="00BC131A" w:rsidRPr="001D7091">
        <w:rPr>
          <w:b/>
          <w:lang w:val="en-GB"/>
        </w:rPr>
        <w:t xml:space="preserve">information transmission in the </w:t>
      </w:r>
      <w:proofErr w:type="spellStart"/>
      <w:r w:rsidR="00BC131A" w:rsidRPr="001D7091">
        <w:rPr>
          <w:b/>
          <w:lang w:val="en-GB"/>
        </w:rPr>
        <w:t>PCell</w:t>
      </w:r>
      <w:proofErr w:type="spellEnd"/>
    </w:p>
    <w:p w14:paraId="7044A1F2" w14:textId="77777777" w:rsidR="00B67EA5" w:rsidRDefault="00B67EA5" w:rsidP="00672C84">
      <w:pPr>
        <w:pStyle w:val="3GPPText"/>
        <w:rPr>
          <w:b/>
          <w:lang w:val="en-GB"/>
        </w:rPr>
      </w:pPr>
    </w:p>
    <w:p w14:paraId="18D83269" w14:textId="29044A29" w:rsidR="00672C84" w:rsidRPr="001D7091" w:rsidRDefault="00DD0196" w:rsidP="00672C84">
      <w:pPr>
        <w:pStyle w:val="3GPPText"/>
        <w:rPr>
          <w:b/>
          <w:lang w:val="en-GB"/>
        </w:rPr>
      </w:pPr>
      <w:r>
        <w:rPr>
          <w:lang w:val="en-GB" w:eastAsia="zh-CN"/>
        </w:rPr>
        <w:t xml:space="preserve">For the solution using the </w:t>
      </w:r>
      <w:proofErr w:type="spellStart"/>
      <w:r>
        <w:rPr>
          <w:lang w:val="en-GB" w:eastAsia="zh-CN"/>
        </w:rPr>
        <w:t>SCell</w:t>
      </w:r>
      <w:proofErr w:type="spellEnd"/>
      <w:r w:rsidR="00480CF6">
        <w:rPr>
          <w:lang w:val="en-GB" w:eastAsia="zh-CN"/>
        </w:rPr>
        <w:t xml:space="preserve"> (</w:t>
      </w:r>
      <w:r w:rsidR="006B2669">
        <w:rPr>
          <w:lang w:val="en-GB" w:eastAsia="zh-CN"/>
        </w:rPr>
        <w:t>o</w:t>
      </w:r>
      <w:r w:rsidR="00480CF6">
        <w:rPr>
          <w:lang w:val="en-GB" w:eastAsia="zh-CN"/>
        </w:rPr>
        <w:t>ption 1)</w:t>
      </w:r>
      <w:r w:rsidR="00E46AB3">
        <w:rPr>
          <w:lang w:val="en-GB" w:eastAsia="zh-CN"/>
        </w:rPr>
        <w:t>,</w:t>
      </w:r>
      <w:r>
        <w:rPr>
          <w:lang w:val="en-GB" w:eastAsia="zh-CN"/>
        </w:rPr>
        <w:t xml:space="preserve"> it would be important </w:t>
      </w:r>
      <w:r w:rsidR="00906B06">
        <w:rPr>
          <w:lang w:val="en-GB" w:eastAsia="zh-CN"/>
        </w:rPr>
        <w:t xml:space="preserve">to </w:t>
      </w:r>
      <w:r w:rsidR="00024247">
        <w:rPr>
          <w:lang w:val="en-GB" w:eastAsia="zh-CN"/>
        </w:rPr>
        <w:t xml:space="preserve">define which channels can be </w:t>
      </w:r>
      <w:r w:rsidR="00E029C1">
        <w:rPr>
          <w:lang w:val="en-GB" w:eastAsia="zh-CN"/>
        </w:rPr>
        <w:t>used</w:t>
      </w:r>
      <w:r w:rsidR="00024247">
        <w:rPr>
          <w:lang w:val="en-GB" w:eastAsia="zh-CN"/>
        </w:rPr>
        <w:t xml:space="preserve"> for such a transmission. Note that as shown in </w:t>
      </w:r>
      <w:r w:rsidR="00024247">
        <w:rPr>
          <w:lang w:val="en-GB" w:eastAsia="zh-CN"/>
        </w:rPr>
        <w:fldChar w:fldCharType="begin"/>
      </w:r>
      <w:r w:rsidR="00024247">
        <w:rPr>
          <w:lang w:val="en-GB" w:eastAsia="zh-CN"/>
        </w:rPr>
        <w:instrText xml:space="preserve"> REF _Ref157691252 \h </w:instrText>
      </w:r>
      <w:r w:rsidR="00024247">
        <w:rPr>
          <w:lang w:val="en-GB" w:eastAsia="zh-CN"/>
        </w:rPr>
      </w:r>
      <w:r w:rsidR="00024247">
        <w:rPr>
          <w:lang w:val="en-GB" w:eastAsia="zh-CN"/>
        </w:rPr>
        <w:fldChar w:fldCharType="separate"/>
      </w:r>
      <w:r w:rsidR="00024247" w:rsidRPr="001D7091">
        <w:rPr>
          <w:lang w:val="en-GB"/>
        </w:rPr>
        <w:t xml:space="preserve">Figure </w:t>
      </w:r>
      <w:r w:rsidR="00024247" w:rsidRPr="001D7091">
        <w:rPr>
          <w:noProof/>
          <w:lang w:val="en-GB"/>
        </w:rPr>
        <w:t>1</w:t>
      </w:r>
      <w:r w:rsidR="00024247">
        <w:rPr>
          <w:lang w:val="en-GB" w:eastAsia="zh-CN"/>
        </w:rPr>
        <w:fldChar w:fldCharType="end"/>
      </w:r>
      <w:r w:rsidR="00024247">
        <w:rPr>
          <w:lang w:val="en-GB" w:eastAsia="zh-CN"/>
        </w:rPr>
        <w:t xml:space="preserve"> a rough timing and frequency synchronization might be available at the UE originating from the connection to the </w:t>
      </w:r>
      <w:proofErr w:type="spellStart"/>
      <w:r w:rsidR="00024247">
        <w:rPr>
          <w:lang w:val="en-GB" w:eastAsia="zh-CN"/>
        </w:rPr>
        <w:t>PCell</w:t>
      </w:r>
      <w:proofErr w:type="spellEnd"/>
      <w:r w:rsidR="00024247">
        <w:rPr>
          <w:lang w:val="en-GB" w:eastAsia="zh-CN"/>
        </w:rPr>
        <w:t xml:space="preserve">. However, </w:t>
      </w:r>
      <w:r w:rsidR="00F56EC9">
        <w:rPr>
          <w:lang w:val="en-GB" w:eastAsia="zh-CN"/>
        </w:rPr>
        <w:t xml:space="preserve">as the </w:t>
      </w:r>
      <w:proofErr w:type="spellStart"/>
      <w:r w:rsidR="00F56EC9">
        <w:rPr>
          <w:lang w:val="en-GB" w:eastAsia="zh-CN"/>
        </w:rPr>
        <w:t>PCell</w:t>
      </w:r>
      <w:proofErr w:type="spellEnd"/>
      <w:r w:rsidR="00F56EC9">
        <w:rPr>
          <w:lang w:val="en-GB" w:eastAsia="zh-CN"/>
        </w:rPr>
        <w:t xml:space="preserve"> and the </w:t>
      </w:r>
      <w:proofErr w:type="spellStart"/>
      <w:r w:rsidR="00F56EC9">
        <w:rPr>
          <w:lang w:val="en-GB" w:eastAsia="zh-CN"/>
        </w:rPr>
        <w:t>SCell</w:t>
      </w:r>
      <w:proofErr w:type="spellEnd"/>
      <w:r w:rsidR="00F56EC9">
        <w:rPr>
          <w:lang w:val="en-GB" w:eastAsia="zh-CN"/>
        </w:rPr>
        <w:t xml:space="preserve"> are not </w:t>
      </w:r>
      <w:r w:rsidR="004B3CE3">
        <w:rPr>
          <w:lang w:val="en-GB" w:eastAsia="zh-CN"/>
        </w:rPr>
        <w:t>collocated</w:t>
      </w:r>
      <w:r w:rsidR="00F56EC9">
        <w:rPr>
          <w:lang w:val="en-GB" w:eastAsia="zh-CN"/>
        </w:rPr>
        <w:t xml:space="preserve"> </w:t>
      </w:r>
      <w:r w:rsidR="00ED3B5D">
        <w:rPr>
          <w:lang w:val="en-GB" w:eastAsia="zh-CN"/>
        </w:rPr>
        <w:t xml:space="preserve">and </w:t>
      </w:r>
      <w:r w:rsidR="00F56EC9">
        <w:rPr>
          <w:lang w:val="en-GB" w:eastAsia="zh-CN"/>
        </w:rPr>
        <w:t xml:space="preserve">the difference in propagation </w:t>
      </w:r>
      <w:r w:rsidR="008B6CE4">
        <w:rPr>
          <w:lang w:val="en-GB" w:eastAsia="zh-CN"/>
        </w:rPr>
        <w:t xml:space="preserve">characteristics including average </w:t>
      </w:r>
      <w:r w:rsidR="00F56EC9">
        <w:rPr>
          <w:lang w:val="en-GB" w:eastAsia="zh-CN"/>
        </w:rPr>
        <w:t>delay</w:t>
      </w:r>
      <w:r w:rsidR="008B6CE4">
        <w:rPr>
          <w:lang w:val="en-GB" w:eastAsia="zh-CN"/>
        </w:rPr>
        <w:t xml:space="preserve">, </w:t>
      </w:r>
      <w:r w:rsidR="009B6F24">
        <w:rPr>
          <w:lang w:val="en-GB" w:eastAsia="zh-CN"/>
        </w:rPr>
        <w:t xml:space="preserve">delay </w:t>
      </w:r>
      <w:r w:rsidR="008B6CE4">
        <w:rPr>
          <w:lang w:val="en-GB" w:eastAsia="zh-CN"/>
        </w:rPr>
        <w:t>spread</w:t>
      </w:r>
      <w:r w:rsidR="004A646E">
        <w:rPr>
          <w:lang w:val="en-GB" w:eastAsia="zh-CN"/>
        </w:rPr>
        <w:t>,</w:t>
      </w:r>
      <w:r w:rsidR="00F56EC9">
        <w:rPr>
          <w:lang w:val="en-GB" w:eastAsia="zh-CN"/>
        </w:rPr>
        <w:t xml:space="preserve"> and </w:t>
      </w:r>
      <w:r w:rsidR="004B3CE3">
        <w:rPr>
          <w:lang w:val="en-GB" w:eastAsia="zh-CN"/>
        </w:rPr>
        <w:t>doppler</w:t>
      </w:r>
      <w:r w:rsidR="00791FB1">
        <w:rPr>
          <w:lang w:val="en-GB" w:eastAsia="zh-CN"/>
        </w:rPr>
        <w:t xml:space="preserve"> shift</w:t>
      </w:r>
      <w:r w:rsidR="004B3CE3">
        <w:rPr>
          <w:lang w:val="en-GB" w:eastAsia="zh-CN"/>
        </w:rPr>
        <w:t xml:space="preserve"> </w:t>
      </w:r>
      <w:r w:rsidR="004A646E">
        <w:rPr>
          <w:lang w:val="en-GB" w:eastAsia="zh-CN"/>
        </w:rPr>
        <w:t xml:space="preserve">can </w:t>
      </w:r>
      <w:r w:rsidR="004B3CE3">
        <w:rPr>
          <w:lang w:val="en-GB" w:eastAsia="zh-CN"/>
        </w:rPr>
        <w:t>lead to errors in the available time and frequency synchronization at the UE.</w:t>
      </w:r>
      <w:r w:rsidR="00E029C1">
        <w:rPr>
          <w:lang w:val="en-GB" w:eastAsia="zh-CN"/>
        </w:rPr>
        <w:t xml:space="preserve"> </w:t>
      </w:r>
      <w:r w:rsidR="004A646E">
        <w:rPr>
          <w:lang w:val="en-GB" w:eastAsia="zh-CN"/>
        </w:rPr>
        <w:t xml:space="preserve">Based on synchronization requirements in </w:t>
      </w:r>
      <w:r w:rsidR="004A646E">
        <w:rPr>
          <w:highlight w:val="yellow"/>
          <w:lang w:val="en-GB" w:eastAsia="zh-CN"/>
        </w:rPr>
        <w:fldChar w:fldCharType="begin"/>
      </w:r>
      <w:r w:rsidR="004A646E">
        <w:rPr>
          <w:lang w:val="en-GB" w:eastAsia="zh-CN"/>
        </w:rPr>
        <w:instrText xml:space="preserve"> REF _Ref158131824 \r \h </w:instrText>
      </w:r>
      <w:r w:rsidR="004A646E">
        <w:rPr>
          <w:highlight w:val="yellow"/>
          <w:lang w:val="en-GB" w:eastAsia="zh-CN"/>
        </w:rPr>
      </w:r>
      <w:r w:rsidR="004A646E">
        <w:rPr>
          <w:highlight w:val="yellow"/>
          <w:lang w:val="en-GB" w:eastAsia="zh-CN"/>
        </w:rPr>
        <w:fldChar w:fldCharType="separate"/>
      </w:r>
      <w:r w:rsidR="004A646E">
        <w:rPr>
          <w:lang w:val="en-GB" w:eastAsia="zh-CN"/>
        </w:rPr>
        <w:t>[5]</w:t>
      </w:r>
      <w:r w:rsidR="004A646E">
        <w:rPr>
          <w:highlight w:val="yellow"/>
          <w:lang w:val="en-GB" w:eastAsia="zh-CN"/>
        </w:rPr>
        <w:fldChar w:fldCharType="end"/>
      </w:r>
      <w:r w:rsidR="004A646E">
        <w:rPr>
          <w:lang w:val="en-GB" w:eastAsia="zh-CN"/>
        </w:rPr>
        <w:t xml:space="preserve">, </w:t>
      </w:r>
      <w:r w:rsidR="00791FB1">
        <w:rPr>
          <w:lang w:val="en-GB" w:eastAsia="zh-CN"/>
        </w:rPr>
        <w:t xml:space="preserve">the </w:t>
      </w:r>
      <w:r w:rsidR="00DE14D2">
        <w:rPr>
          <w:lang w:val="en-GB" w:eastAsia="zh-CN"/>
        </w:rPr>
        <w:t>range of the time and frequency error t</w:t>
      </w:r>
      <w:r w:rsidR="006A6A0B">
        <w:rPr>
          <w:lang w:val="en-GB" w:eastAsia="zh-CN"/>
        </w:rPr>
        <w:t xml:space="preserve">o be expected between the </w:t>
      </w:r>
      <w:proofErr w:type="spellStart"/>
      <w:r w:rsidR="006A6A0B">
        <w:rPr>
          <w:lang w:val="en-GB" w:eastAsia="zh-CN"/>
        </w:rPr>
        <w:t>PCell</w:t>
      </w:r>
      <w:proofErr w:type="spellEnd"/>
      <w:r w:rsidR="006A6A0B">
        <w:rPr>
          <w:lang w:val="en-GB" w:eastAsia="zh-CN"/>
        </w:rPr>
        <w:t xml:space="preserve"> and </w:t>
      </w:r>
      <w:proofErr w:type="spellStart"/>
      <w:r w:rsidR="006A6A0B">
        <w:rPr>
          <w:lang w:val="en-GB" w:eastAsia="zh-CN"/>
        </w:rPr>
        <w:t>SCell</w:t>
      </w:r>
      <w:proofErr w:type="spellEnd"/>
      <w:r w:rsidR="006A6A0B">
        <w:rPr>
          <w:lang w:val="en-GB" w:eastAsia="zh-CN"/>
        </w:rPr>
        <w:t xml:space="preserve"> at the UE </w:t>
      </w:r>
      <w:r w:rsidR="00AF061B">
        <w:rPr>
          <w:lang w:val="en-GB" w:eastAsia="zh-CN"/>
        </w:rPr>
        <w:t>can be defined</w:t>
      </w:r>
      <w:r w:rsidR="00121567">
        <w:rPr>
          <w:lang w:val="en-GB" w:eastAsia="zh-CN"/>
        </w:rPr>
        <w:t xml:space="preserve">. </w:t>
      </w:r>
      <w:r w:rsidR="00AF061B">
        <w:rPr>
          <w:lang w:val="en-GB" w:eastAsia="zh-CN"/>
        </w:rPr>
        <w:t>In the w</w:t>
      </w:r>
      <w:r w:rsidR="00121567">
        <w:rPr>
          <w:lang w:val="en-GB" w:eastAsia="zh-CN"/>
        </w:rPr>
        <w:t>orst case</w:t>
      </w:r>
      <w:r w:rsidR="007A0557">
        <w:rPr>
          <w:lang w:val="en-GB" w:eastAsia="zh-CN"/>
        </w:rPr>
        <w:t xml:space="preserve"> a frequency error of </w:t>
      </w:r>
      <w:r w:rsidR="00DB5D36">
        <w:rPr>
          <w:lang w:val="en-GB" w:eastAsia="zh-CN"/>
        </w:rPr>
        <w:t>±0.</w:t>
      </w:r>
      <w:r w:rsidR="00A031EF">
        <w:rPr>
          <w:lang w:val="en-GB" w:eastAsia="zh-CN"/>
        </w:rPr>
        <w:t>1</w:t>
      </w:r>
      <w:r w:rsidR="00DB5D36">
        <w:rPr>
          <w:lang w:val="en-GB" w:eastAsia="zh-CN"/>
        </w:rPr>
        <w:t xml:space="preserve"> ppm </w:t>
      </w:r>
      <w:r w:rsidR="0066694F">
        <w:rPr>
          <w:lang w:val="en-GB" w:eastAsia="zh-CN"/>
        </w:rPr>
        <w:t xml:space="preserve">with respect to the </w:t>
      </w:r>
      <w:proofErr w:type="spellStart"/>
      <w:r w:rsidR="0066694F">
        <w:rPr>
          <w:lang w:val="en-GB" w:eastAsia="zh-CN"/>
        </w:rPr>
        <w:t>PCell</w:t>
      </w:r>
      <w:proofErr w:type="spellEnd"/>
      <w:r w:rsidR="0066694F">
        <w:rPr>
          <w:lang w:val="en-GB" w:eastAsia="zh-CN"/>
        </w:rPr>
        <w:t xml:space="preserve"> carrier frequency plus ±0.1 ppm with respect to the </w:t>
      </w:r>
      <w:proofErr w:type="spellStart"/>
      <w:r w:rsidR="0066694F">
        <w:rPr>
          <w:lang w:val="en-GB" w:eastAsia="zh-CN"/>
        </w:rPr>
        <w:t>SCell</w:t>
      </w:r>
      <w:proofErr w:type="spellEnd"/>
      <w:r w:rsidR="0066694F">
        <w:rPr>
          <w:lang w:val="en-GB" w:eastAsia="zh-CN"/>
        </w:rPr>
        <w:t xml:space="preserve"> carrier frequency </w:t>
      </w:r>
      <w:r w:rsidR="00B94ADC">
        <w:rPr>
          <w:lang w:val="en-GB" w:eastAsia="zh-CN"/>
        </w:rPr>
        <w:t xml:space="preserve">in combination with a potentially different doppler shift for </w:t>
      </w:r>
      <w:proofErr w:type="spellStart"/>
      <w:r w:rsidR="00B94ADC">
        <w:rPr>
          <w:lang w:val="en-GB" w:eastAsia="zh-CN"/>
        </w:rPr>
        <w:t>PCell</w:t>
      </w:r>
      <w:proofErr w:type="spellEnd"/>
      <w:r w:rsidR="00B94ADC">
        <w:rPr>
          <w:lang w:val="en-GB" w:eastAsia="zh-CN"/>
        </w:rPr>
        <w:t xml:space="preserve"> and </w:t>
      </w:r>
      <w:proofErr w:type="spellStart"/>
      <w:r w:rsidR="00B94ADC">
        <w:rPr>
          <w:lang w:val="en-GB" w:eastAsia="zh-CN"/>
        </w:rPr>
        <w:t>SCell</w:t>
      </w:r>
      <w:proofErr w:type="spellEnd"/>
      <w:r w:rsidR="00B94ADC">
        <w:rPr>
          <w:lang w:val="en-GB" w:eastAsia="zh-CN"/>
        </w:rPr>
        <w:t xml:space="preserve"> (dependent on their location and the movement of the UE relative to it)</w:t>
      </w:r>
      <w:r w:rsidR="00BD3E75">
        <w:rPr>
          <w:lang w:val="en-GB" w:eastAsia="zh-CN"/>
        </w:rPr>
        <w:t xml:space="preserve"> can be expected. For time synchronization </w:t>
      </w:r>
      <w:r w:rsidR="00982B87">
        <w:rPr>
          <w:lang w:val="en-GB" w:eastAsia="zh-CN"/>
        </w:rPr>
        <w:t xml:space="preserve">the worst case would be ±3 </w:t>
      </w:r>
      <w:proofErr w:type="spellStart"/>
      <w:r w:rsidR="00535ABC">
        <w:rPr>
          <w:rFonts w:ascii="Cambria Math" w:hAnsi="Cambria Math"/>
          <w:lang w:val="en-GB" w:eastAsia="zh-CN"/>
        </w:rPr>
        <w:t>μ</w:t>
      </w:r>
      <w:r w:rsidR="00982B87">
        <w:rPr>
          <w:lang w:val="en-GB" w:eastAsia="zh-CN"/>
        </w:rPr>
        <w:t>s</w:t>
      </w:r>
      <w:proofErr w:type="spellEnd"/>
      <w:r w:rsidR="00982B87">
        <w:rPr>
          <w:lang w:val="en-GB" w:eastAsia="zh-CN"/>
        </w:rPr>
        <w:t xml:space="preserve"> plus the difference in propagation delay</w:t>
      </w:r>
      <w:r w:rsidR="003A682F">
        <w:rPr>
          <w:lang w:val="en-GB" w:eastAsia="zh-CN"/>
        </w:rPr>
        <w:t>, which can be quite large for wide are BS deployments.</w:t>
      </w:r>
      <w:r w:rsidR="00D719CB">
        <w:rPr>
          <w:lang w:val="en-GB" w:eastAsia="zh-CN"/>
        </w:rPr>
        <w:t xml:space="preserve"> </w:t>
      </w:r>
      <w:r w:rsidR="00C05363">
        <w:rPr>
          <w:lang w:val="en-GB" w:eastAsia="zh-CN"/>
        </w:rPr>
        <w:t xml:space="preserve">A </w:t>
      </w:r>
      <w:r w:rsidR="002E7226">
        <w:rPr>
          <w:lang w:val="en-GB" w:eastAsia="zh-CN"/>
        </w:rPr>
        <w:t>UE is expected to handle up to 33</w:t>
      </w:r>
      <w:r w:rsidR="00535ABC">
        <w:rPr>
          <w:lang w:val="en-GB" w:eastAsia="zh-CN"/>
        </w:rPr>
        <w:t xml:space="preserve"> </w:t>
      </w:r>
      <w:proofErr w:type="spellStart"/>
      <w:r w:rsidR="00535ABC">
        <w:rPr>
          <w:rFonts w:ascii="Cambria Math" w:hAnsi="Cambria Math"/>
          <w:lang w:val="en-GB" w:eastAsia="zh-CN"/>
        </w:rPr>
        <w:t>μ</w:t>
      </w:r>
      <w:r w:rsidR="00535ABC">
        <w:rPr>
          <w:lang w:val="en-GB" w:eastAsia="zh-CN"/>
        </w:rPr>
        <w:t>s</w:t>
      </w:r>
      <w:proofErr w:type="spellEnd"/>
      <w:r w:rsidR="00535ABC">
        <w:rPr>
          <w:lang w:val="en-GB" w:eastAsia="zh-CN"/>
        </w:rPr>
        <w:t xml:space="preserve"> </w:t>
      </w:r>
      <w:r w:rsidR="00836F16">
        <w:rPr>
          <w:lang w:val="en-GB" w:eastAsia="zh-CN"/>
        </w:rPr>
        <w:t xml:space="preserve">and 8 </w:t>
      </w:r>
      <w:proofErr w:type="spellStart"/>
      <w:r w:rsidR="00836F16">
        <w:rPr>
          <w:rFonts w:ascii="Cambria Math" w:hAnsi="Cambria Math"/>
          <w:lang w:val="en-GB" w:eastAsia="zh-CN"/>
        </w:rPr>
        <w:t>μ</w:t>
      </w:r>
      <w:r w:rsidR="00836F16">
        <w:rPr>
          <w:lang w:val="en-GB" w:eastAsia="zh-CN"/>
        </w:rPr>
        <w:t>s</w:t>
      </w:r>
      <w:proofErr w:type="spellEnd"/>
      <w:r w:rsidR="00836F16">
        <w:rPr>
          <w:lang w:val="en-GB" w:eastAsia="zh-CN"/>
        </w:rPr>
        <w:t xml:space="preserve"> </w:t>
      </w:r>
      <w:r w:rsidR="00535ABC">
        <w:rPr>
          <w:lang w:val="en-GB" w:eastAsia="zh-CN"/>
        </w:rPr>
        <w:t>of maximum receive timing difference in FR1</w:t>
      </w:r>
      <w:r w:rsidR="00370FC3">
        <w:rPr>
          <w:lang w:val="en-GB" w:eastAsia="zh-CN"/>
        </w:rPr>
        <w:t xml:space="preserve"> </w:t>
      </w:r>
      <w:r w:rsidR="00836F16">
        <w:rPr>
          <w:lang w:val="en-GB" w:eastAsia="zh-CN"/>
        </w:rPr>
        <w:t xml:space="preserve">and FR2, respectively, </w:t>
      </w:r>
      <w:r w:rsidR="00370FC3">
        <w:rPr>
          <w:lang w:val="en-GB" w:eastAsia="zh-CN"/>
        </w:rPr>
        <w:t xml:space="preserve">for inter-band NR CA </w:t>
      </w:r>
      <w:r w:rsidR="00370FC3">
        <w:rPr>
          <w:lang w:val="en-GB" w:eastAsia="zh-CN"/>
        </w:rPr>
        <w:fldChar w:fldCharType="begin"/>
      </w:r>
      <w:r w:rsidR="00370FC3">
        <w:rPr>
          <w:lang w:val="en-GB" w:eastAsia="zh-CN"/>
        </w:rPr>
        <w:instrText xml:space="preserve"> REF _Ref158739292 \r \h </w:instrText>
      </w:r>
      <w:r w:rsidR="00370FC3">
        <w:rPr>
          <w:lang w:val="en-GB" w:eastAsia="zh-CN"/>
        </w:rPr>
      </w:r>
      <w:r w:rsidR="00370FC3">
        <w:rPr>
          <w:lang w:val="en-GB" w:eastAsia="zh-CN"/>
        </w:rPr>
        <w:fldChar w:fldCharType="separate"/>
      </w:r>
      <w:r w:rsidR="00370FC3">
        <w:rPr>
          <w:lang w:val="en-GB" w:eastAsia="zh-CN"/>
        </w:rPr>
        <w:t>[6]</w:t>
      </w:r>
      <w:r w:rsidR="00370FC3">
        <w:rPr>
          <w:lang w:val="en-GB" w:eastAsia="zh-CN"/>
        </w:rPr>
        <w:fldChar w:fldCharType="end"/>
      </w:r>
      <w:r w:rsidR="00370FC3">
        <w:rPr>
          <w:lang w:val="en-GB" w:eastAsia="zh-CN"/>
        </w:rPr>
        <w:t>.</w:t>
      </w:r>
      <w:r w:rsidR="0059128F">
        <w:rPr>
          <w:lang w:val="en-GB" w:eastAsia="zh-CN"/>
        </w:rPr>
        <w:t xml:space="preserve"> If we consider the round trip time the trigger signal without any proper timing advance information could be perceived by the </w:t>
      </w:r>
      <w:proofErr w:type="spellStart"/>
      <w:r w:rsidR="0059128F">
        <w:rPr>
          <w:lang w:val="en-GB" w:eastAsia="zh-CN"/>
        </w:rPr>
        <w:t>gNB</w:t>
      </w:r>
      <w:proofErr w:type="spellEnd"/>
      <w:r w:rsidR="0059128F">
        <w:rPr>
          <w:lang w:val="en-GB" w:eastAsia="zh-CN"/>
        </w:rPr>
        <w:t xml:space="preserve">, it could be </w:t>
      </w:r>
      <w:r w:rsidR="00020EB7">
        <w:rPr>
          <w:lang w:val="en-GB" w:eastAsia="zh-CN"/>
        </w:rPr>
        <w:t>larger than</w:t>
      </w:r>
      <w:r w:rsidR="0059128F">
        <w:rPr>
          <w:lang w:val="en-GB" w:eastAsia="zh-CN"/>
        </w:rPr>
        <w:t xml:space="preserve"> the maximum receive timing difference for inter-band NR CA cases</w:t>
      </w:r>
      <w:r w:rsidR="00020EB7">
        <w:rPr>
          <w:lang w:val="en-GB" w:eastAsia="zh-CN"/>
        </w:rPr>
        <w:t>.</w:t>
      </w:r>
    </w:p>
    <w:p w14:paraId="488C819B" w14:textId="77777777" w:rsidR="00906B06" w:rsidRPr="001D7091" w:rsidRDefault="00906B06" w:rsidP="00906B06">
      <w:pPr>
        <w:pStyle w:val="BodyText"/>
        <w:spacing w:before="120"/>
        <w:rPr>
          <w:rFonts w:ascii="Times New Roman" w:hAnsi="Times New Roman"/>
          <w:szCs w:val="20"/>
          <w:lang w:val="en-GB" w:eastAsia="zh-CN"/>
        </w:rPr>
      </w:pPr>
    </w:p>
    <w:p w14:paraId="515501B5" w14:textId="77777777" w:rsidR="00906B06" w:rsidRPr="001D7091" w:rsidRDefault="00906B06" w:rsidP="00906B06">
      <w:pPr>
        <w:pStyle w:val="3GPPText"/>
        <w:numPr>
          <w:ilvl w:val="0"/>
          <w:numId w:val="7"/>
        </w:numPr>
        <w:rPr>
          <w:lang w:val="en-GB"/>
        </w:rPr>
      </w:pPr>
    </w:p>
    <w:p w14:paraId="452F53E5" w14:textId="6AE9D6B5" w:rsidR="00906B06" w:rsidRPr="001D7091" w:rsidRDefault="003D11A5" w:rsidP="00906B06">
      <w:pPr>
        <w:pStyle w:val="3GPPText"/>
        <w:numPr>
          <w:ilvl w:val="1"/>
          <w:numId w:val="8"/>
        </w:numPr>
        <w:rPr>
          <w:b/>
          <w:lang w:val="en-GB"/>
        </w:rPr>
      </w:pPr>
      <w:r>
        <w:rPr>
          <w:b/>
          <w:lang w:val="en-GB"/>
        </w:rPr>
        <w:t>Agree on the design target for the time and frequency error to be expected for the</w:t>
      </w:r>
      <w:r w:rsidR="00B82F15">
        <w:rPr>
          <w:b/>
          <w:lang w:val="en-GB"/>
        </w:rPr>
        <w:t xml:space="preserve"> potential</w:t>
      </w:r>
      <w:r>
        <w:rPr>
          <w:b/>
          <w:lang w:val="en-GB"/>
        </w:rPr>
        <w:t xml:space="preserve"> UL transmission triggering </w:t>
      </w:r>
      <w:r w:rsidR="00B82F15">
        <w:rPr>
          <w:b/>
          <w:lang w:val="en-GB"/>
        </w:rPr>
        <w:t xml:space="preserve">of on-demand </w:t>
      </w:r>
      <w:r>
        <w:rPr>
          <w:b/>
          <w:lang w:val="en-GB"/>
        </w:rPr>
        <w:t xml:space="preserve">SSB </w:t>
      </w:r>
      <w:r w:rsidR="00E77DCB">
        <w:rPr>
          <w:b/>
          <w:lang w:val="en-GB"/>
        </w:rPr>
        <w:t xml:space="preserve">in the </w:t>
      </w:r>
      <w:proofErr w:type="spellStart"/>
      <w:r w:rsidR="00E77DCB">
        <w:rPr>
          <w:b/>
          <w:lang w:val="en-GB"/>
        </w:rPr>
        <w:t>SCell</w:t>
      </w:r>
      <w:proofErr w:type="spellEnd"/>
      <w:r w:rsidR="00E77DCB">
        <w:rPr>
          <w:b/>
          <w:lang w:val="en-GB"/>
        </w:rPr>
        <w:t>.</w:t>
      </w:r>
    </w:p>
    <w:p w14:paraId="5E07BB06" w14:textId="77777777" w:rsidR="00DA2212" w:rsidRDefault="00DA2212" w:rsidP="00383342"/>
    <w:p w14:paraId="2AB4E4F4" w14:textId="06FD0664" w:rsidR="003D5EC5" w:rsidRDefault="00DF266B" w:rsidP="003D5EC5">
      <w:r>
        <w:t xml:space="preserve">Another aspect to consider is when the UE can </w:t>
      </w:r>
      <w:r w:rsidR="00DB0431">
        <w:t>expect the triggered SSBs will be transmitted</w:t>
      </w:r>
      <w:r w:rsidR="006B2669">
        <w:t xml:space="preserve"> (option 1 and option 2)</w:t>
      </w:r>
      <w:r w:rsidR="00DB0431">
        <w:t>.</w:t>
      </w:r>
      <w:r w:rsidR="00402C44">
        <w:t xml:space="preserve"> </w:t>
      </w:r>
      <w:r w:rsidR="00851410">
        <w:t xml:space="preserve">In case </w:t>
      </w:r>
      <w:r w:rsidR="00F11F2D">
        <w:t xml:space="preserve">trigger messages are received by the </w:t>
      </w:r>
      <w:proofErr w:type="spellStart"/>
      <w:r w:rsidR="00F11F2D">
        <w:t>gNB</w:t>
      </w:r>
      <w:proofErr w:type="spellEnd"/>
      <w:r w:rsidR="00F11F2D">
        <w:t xml:space="preserve"> from multiple U</w:t>
      </w:r>
      <w:r w:rsidR="00C439F2">
        <w:t>E</w:t>
      </w:r>
      <w:r w:rsidR="00F11F2D">
        <w:t>s,</w:t>
      </w:r>
      <w:r w:rsidR="00B769E2">
        <w:t xml:space="preserve"> it could be beneficial to be able to </w:t>
      </w:r>
      <w:r w:rsidR="001831FA">
        <w:t>provide the on-demand SSB for multiple U</w:t>
      </w:r>
      <w:r w:rsidR="00C439F2">
        <w:t>E</w:t>
      </w:r>
      <w:r w:rsidR="001831FA">
        <w:t>s possibly including U</w:t>
      </w:r>
      <w:r w:rsidR="00C439F2">
        <w:t>E</w:t>
      </w:r>
      <w:r w:rsidR="001831FA">
        <w:t>s that may not have explicitly sent a request trigger</w:t>
      </w:r>
      <w:r w:rsidR="00F11F2D">
        <w:t xml:space="preserve">. </w:t>
      </w:r>
      <w:r w:rsidR="00C82502">
        <w:t xml:space="preserve">Details of </w:t>
      </w:r>
      <w:r w:rsidR="00857118">
        <w:t>the how the information for on-demand SSB delivery will be made available the U</w:t>
      </w:r>
      <w:r w:rsidR="00A70D3B">
        <w:t>E</w:t>
      </w:r>
      <w:r w:rsidR="00857118">
        <w:t>s</w:t>
      </w:r>
      <w:r w:rsidR="00A12045">
        <w:t>, including any timing relationship between the trigger and potential on-demand SSB needs further discussion.</w:t>
      </w:r>
      <w:r w:rsidR="009673D8">
        <w:t xml:space="preserve"> </w:t>
      </w:r>
      <w:r w:rsidR="003D5EC5">
        <w:rPr>
          <w:lang w:eastAsia="zh-CN"/>
        </w:rPr>
        <w:t>For both option 1 and 2</w:t>
      </w:r>
      <w:r w:rsidR="003D5EC5">
        <w:t xml:space="preserve">, further discussions on how a UE determines the location and configuration of the on-demand SSB transmissions to be expected after the </w:t>
      </w:r>
      <w:proofErr w:type="spellStart"/>
      <w:r w:rsidR="003D5EC5">
        <w:t>S</w:t>
      </w:r>
      <w:r w:rsidR="00895DF9">
        <w:t>c</w:t>
      </w:r>
      <w:r w:rsidR="003D5EC5">
        <w:t>ell</w:t>
      </w:r>
      <w:proofErr w:type="spellEnd"/>
      <w:r w:rsidR="003D5EC5">
        <w:t xml:space="preserve"> is triggered is needed. </w:t>
      </w:r>
    </w:p>
    <w:p w14:paraId="5AC40A48" w14:textId="77777777" w:rsidR="00A70D3B" w:rsidRDefault="00A70D3B" w:rsidP="00A70D3B">
      <w:r>
        <w:t xml:space="preserve">For the second solution of using control information in the </w:t>
      </w:r>
      <w:proofErr w:type="spellStart"/>
      <w:r>
        <w:t>Pcell</w:t>
      </w:r>
      <w:proofErr w:type="spellEnd"/>
      <w:r>
        <w:t xml:space="preserve"> to trigger the SSB transmission in the </w:t>
      </w:r>
      <w:proofErr w:type="spellStart"/>
      <w:r>
        <w:t>Scell</w:t>
      </w:r>
      <w:proofErr w:type="spellEnd"/>
      <w:r>
        <w:t xml:space="preserve"> (option 2), further discussion and consideration is needed on the set of information should be conveyed to the </w:t>
      </w:r>
      <w:proofErr w:type="spellStart"/>
      <w:r>
        <w:t>SCell</w:t>
      </w:r>
      <w:proofErr w:type="spellEnd"/>
      <w:r>
        <w:t xml:space="preserve"> via the </w:t>
      </w:r>
      <w:proofErr w:type="spellStart"/>
      <w:r>
        <w:t>PCell</w:t>
      </w:r>
      <w:proofErr w:type="spellEnd"/>
      <w:r>
        <w:t xml:space="preserve"> to trigger the SSB transmission. </w:t>
      </w:r>
    </w:p>
    <w:p w14:paraId="64DE4D9A" w14:textId="2DCB652B" w:rsidR="00A70D3B" w:rsidRDefault="00A70D3B" w:rsidP="00A70D3B">
      <w:r>
        <w:rPr>
          <w:lang w:eastAsia="zh-CN"/>
        </w:rPr>
        <w:t>For both option 1 and 2</w:t>
      </w:r>
      <w:r>
        <w:t xml:space="preserve">, further discussions on how a UE determines the location and configuration of the on-demand SSB transmissions to be expected after the </w:t>
      </w:r>
      <w:proofErr w:type="spellStart"/>
      <w:r>
        <w:t>SCell</w:t>
      </w:r>
      <w:proofErr w:type="spellEnd"/>
      <w:r>
        <w:t xml:space="preserve"> is triggered is needed.</w:t>
      </w:r>
    </w:p>
    <w:p w14:paraId="2DE98A60" w14:textId="77777777" w:rsidR="00DF266B" w:rsidRPr="001D7091" w:rsidRDefault="00DF266B" w:rsidP="00DF266B">
      <w:pPr>
        <w:pStyle w:val="BodyText"/>
        <w:spacing w:before="120"/>
        <w:rPr>
          <w:rFonts w:ascii="Times New Roman" w:hAnsi="Times New Roman"/>
          <w:szCs w:val="20"/>
          <w:lang w:val="en-GB" w:eastAsia="zh-CN"/>
        </w:rPr>
      </w:pPr>
    </w:p>
    <w:p w14:paraId="736E5904" w14:textId="77777777" w:rsidR="00DF266B" w:rsidRPr="001D7091" w:rsidRDefault="00DF266B" w:rsidP="00DF266B">
      <w:pPr>
        <w:pStyle w:val="3GPPText"/>
        <w:numPr>
          <w:ilvl w:val="0"/>
          <w:numId w:val="7"/>
        </w:numPr>
        <w:rPr>
          <w:lang w:val="en-GB"/>
        </w:rPr>
      </w:pPr>
    </w:p>
    <w:p w14:paraId="669E7E8A" w14:textId="5FE17A9E" w:rsidR="000806C9" w:rsidRDefault="00A31906" w:rsidP="00DF266B">
      <w:pPr>
        <w:pStyle w:val="3GPPText"/>
        <w:numPr>
          <w:ilvl w:val="1"/>
          <w:numId w:val="8"/>
        </w:numPr>
        <w:rPr>
          <w:b/>
          <w:lang w:val="en-GB"/>
        </w:rPr>
      </w:pPr>
      <w:r>
        <w:rPr>
          <w:b/>
          <w:lang w:val="en-GB"/>
        </w:rPr>
        <w:t xml:space="preserve">RAN1 to discuss </w:t>
      </w:r>
      <w:r w:rsidR="00E76F64">
        <w:rPr>
          <w:b/>
          <w:lang w:val="en-GB"/>
        </w:rPr>
        <w:t>methods of conveying information for on-demand SSB delivery to the U</w:t>
      </w:r>
      <w:r w:rsidR="00A70D3B">
        <w:rPr>
          <w:b/>
          <w:lang w:val="en-GB"/>
        </w:rPr>
        <w:t>E</w:t>
      </w:r>
      <w:r w:rsidR="00E76F64">
        <w:rPr>
          <w:b/>
          <w:lang w:val="en-GB"/>
        </w:rPr>
        <w:t>s</w:t>
      </w:r>
      <w:r w:rsidR="000806C9">
        <w:rPr>
          <w:b/>
          <w:lang w:val="en-GB"/>
        </w:rPr>
        <w:t xml:space="preserve">, including any potential timing relationship between the trigger and </w:t>
      </w:r>
      <w:r w:rsidR="00895DF9">
        <w:rPr>
          <w:b/>
          <w:lang w:val="en-GB"/>
        </w:rPr>
        <w:t xml:space="preserve">the </w:t>
      </w:r>
      <w:r w:rsidR="000806C9">
        <w:rPr>
          <w:b/>
          <w:lang w:val="en-GB"/>
        </w:rPr>
        <w:t>on-demand SSB.</w:t>
      </w:r>
    </w:p>
    <w:p w14:paraId="6B59EDFB" w14:textId="0EF98335" w:rsidR="00DF266B" w:rsidRDefault="000806C9" w:rsidP="000806C9">
      <w:pPr>
        <w:pStyle w:val="3GPPText"/>
        <w:numPr>
          <w:ilvl w:val="2"/>
          <w:numId w:val="8"/>
        </w:numPr>
        <w:rPr>
          <w:b/>
          <w:lang w:val="en-GB"/>
        </w:rPr>
      </w:pPr>
      <w:r>
        <w:rPr>
          <w:b/>
          <w:lang w:val="en-GB"/>
        </w:rPr>
        <w:t xml:space="preserve">FFS whether </w:t>
      </w:r>
      <w:r w:rsidR="008A5CC0">
        <w:rPr>
          <w:b/>
          <w:lang w:val="en-GB"/>
        </w:rPr>
        <w:t xml:space="preserve">on-demand SSB delivery information will be made only available to UEs that sent the trigger or whether it </w:t>
      </w:r>
      <w:r w:rsidR="007608B3">
        <w:rPr>
          <w:b/>
          <w:lang w:val="en-GB"/>
        </w:rPr>
        <w:t>will be made available to any UEs.</w:t>
      </w:r>
      <w:r w:rsidR="00402C44">
        <w:rPr>
          <w:b/>
          <w:lang w:val="en-GB"/>
        </w:rPr>
        <w:t xml:space="preserve"> </w:t>
      </w:r>
    </w:p>
    <w:p w14:paraId="54C5B07E" w14:textId="4D2136DC" w:rsidR="009F673D" w:rsidRPr="009F673D" w:rsidRDefault="009F673D" w:rsidP="00A70D3B"/>
    <w:p w14:paraId="3C52CA04" w14:textId="77777777" w:rsidR="005972C9" w:rsidRPr="001D7091" w:rsidRDefault="005972C9" w:rsidP="00610501">
      <w:pPr>
        <w:pStyle w:val="3GPPH1"/>
        <w:jc w:val="both"/>
      </w:pPr>
      <w:r w:rsidRPr="001D7091">
        <w:t>Conclusions</w:t>
      </w:r>
    </w:p>
    <w:p w14:paraId="4F1CD0F2" w14:textId="3AF71C34" w:rsidR="00A7256E" w:rsidRPr="001D7091" w:rsidRDefault="00E455A9" w:rsidP="00197177">
      <w:pPr>
        <w:pStyle w:val="BodyText"/>
        <w:spacing w:before="120"/>
        <w:rPr>
          <w:rFonts w:ascii="Times New Roman" w:hAnsi="Times New Roman"/>
          <w:szCs w:val="20"/>
          <w:lang w:val="en-GB" w:eastAsia="zh-CN"/>
        </w:rPr>
      </w:pPr>
      <w:r w:rsidRPr="001D7091">
        <w:rPr>
          <w:rFonts w:ascii="Times New Roman" w:hAnsi="Times New Roman"/>
          <w:szCs w:val="20"/>
          <w:lang w:val="en-GB" w:eastAsia="zh-CN"/>
        </w:rPr>
        <w:t>In this contribution</w:t>
      </w:r>
      <w:r w:rsidR="003D3A77" w:rsidRPr="001D7091">
        <w:rPr>
          <w:rFonts w:ascii="Times New Roman" w:hAnsi="Times New Roman"/>
          <w:szCs w:val="20"/>
          <w:lang w:val="en-GB" w:eastAsia="zh-CN"/>
        </w:rPr>
        <w:t>,</w:t>
      </w:r>
      <w:r w:rsidRPr="001D7091">
        <w:rPr>
          <w:rFonts w:ascii="Times New Roman" w:hAnsi="Times New Roman"/>
          <w:szCs w:val="20"/>
          <w:lang w:val="en-GB" w:eastAsia="zh-CN"/>
        </w:rPr>
        <w:t xml:space="preserve"> we have provided our views on</w:t>
      </w:r>
      <w:r w:rsidR="00C64DBB">
        <w:rPr>
          <w:rFonts w:ascii="Times New Roman" w:hAnsi="Times New Roman"/>
          <w:szCs w:val="20"/>
          <w:lang w:val="en-GB" w:eastAsia="zh-CN"/>
        </w:rPr>
        <w:t xml:space="preserve"> </w:t>
      </w:r>
      <w:r w:rsidR="003060BD">
        <w:rPr>
          <w:rFonts w:ascii="Times New Roman" w:hAnsi="Times New Roman"/>
          <w:szCs w:val="20"/>
          <w:lang w:val="en-GB" w:eastAsia="zh-CN"/>
        </w:rPr>
        <w:t>on-demand SSB transmissions</w:t>
      </w:r>
      <w:r w:rsidR="008E555C" w:rsidRPr="001D7091">
        <w:rPr>
          <w:rFonts w:ascii="Times New Roman" w:hAnsi="Times New Roman"/>
          <w:szCs w:val="20"/>
          <w:lang w:val="en-GB" w:eastAsia="zh-CN"/>
        </w:rPr>
        <w:t>.</w:t>
      </w:r>
      <w:r w:rsidRPr="001D7091">
        <w:rPr>
          <w:rFonts w:ascii="Times New Roman" w:hAnsi="Times New Roman"/>
          <w:szCs w:val="20"/>
          <w:lang w:val="en-GB" w:eastAsia="zh-CN"/>
        </w:rPr>
        <w:t xml:space="preserve"> In summary, we have </w:t>
      </w:r>
      <w:r w:rsidR="00D74B3E" w:rsidRPr="001D7091">
        <w:rPr>
          <w:rFonts w:ascii="Times New Roman" w:hAnsi="Times New Roman"/>
          <w:szCs w:val="20"/>
          <w:lang w:val="en-GB" w:eastAsia="zh-CN"/>
        </w:rPr>
        <w:t xml:space="preserve">the </w:t>
      </w:r>
      <w:r w:rsidRPr="001D7091">
        <w:rPr>
          <w:rFonts w:ascii="Times New Roman" w:hAnsi="Times New Roman"/>
          <w:szCs w:val="20"/>
          <w:lang w:val="en-GB" w:eastAsia="zh-CN"/>
        </w:rPr>
        <w:t>following list of proposals:</w:t>
      </w:r>
    </w:p>
    <w:p w14:paraId="5A5D5F06" w14:textId="77777777" w:rsidR="00C439F2" w:rsidRPr="001D7091" w:rsidRDefault="00C439F2" w:rsidP="00C439F2">
      <w:pPr>
        <w:pStyle w:val="3GPPText"/>
        <w:numPr>
          <w:ilvl w:val="0"/>
          <w:numId w:val="31"/>
        </w:numPr>
        <w:rPr>
          <w:lang w:val="en-GB"/>
        </w:rPr>
      </w:pPr>
    </w:p>
    <w:p w14:paraId="4B134976" w14:textId="77777777" w:rsidR="00C439F2" w:rsidRPr="001D7091" w:rsidRDefault="00C439F2" w:rsidP="00C439F2">
      <w:pPr>
        <w:pStyle w:val="3GPPText"/>
        <w:numPr>
          <w:ilvl w:val="1"/>
          <w:numId w:val="8"/>
        </w:numPr>
        <w:rPr>
          <w:b/>
          <w:lang w:val="en-GB"/>
        </w:rPr>
      </w:pPr>
      <w:r w:rsidRPr="001D7091">
        <w:rPr>
          <w:b/>
          <w:lang w:val="en-GB"/>
        </w:rPr>
        <w:t>Investigate how the SSB transmission</w:t>
      </w:r>
      <w:r>
        <w:rPr>
          <w:b/>
          <w:lang w:val="en-GB"/>
        </w:rPr>
        <w:t xml:space="preserve"> in a </w:t>
      </w:r>
      <w:proofErr w:type="spellStart"/>
      <w:r>
        <w:rPr>
          <w:b/>
          <w:lang w:val="en-GB"/>
        </w:rPr>
        <w:t>SCell</w:t>
      </w:r>
      <w:proofErr w:type="spellEnd"/>
      <w:r w:rsidRPr="001D7091">
        <w:rPr>
          <w:b/>
          <w:lang w:val="en-GB"/>
        </w:rPr>
        <w:t xml:space="preserve"> can be triggered using either</w:t>
      </w:r>
      <w:r>
        <w:rPr>
          <w:b/>
          <w:lang w:val="en-GB"/>
        </w:rPr>
        <w:t>:</w:t>
      </w:r>
    </w:p>
    <w:p w14:paraId="3DF61D5E" w14:textId="77777777" w:rsidR="00C439F2" w:rsidRPr="001D7091" w:rsidRDefault="00C439F2" w:rsidP="00C439F2">
      <w:pPr>
        <w:pStyle w:val="3GPPText"/>
        <w:numPr>
          <w:ilvl w:val="2"/>
          <w:numId w:val="8"/>
        </w:numPr>
        <w:rPr>
          <w:b/>
          <w:lang w:val="en-GB"/>
        </w:rPr>
      </w:pPr>
      <w:r w:rsidRPr="001D7091">
        <w:rPr>
          <w:b/>
          <w:lang w:val="en-GB"/>
        </w:rPr>
        <w:t xml:space="preserve">UL transmission in the </w:t>
      </w:r>
      <w:proofErr w:type="spellStart"/>
      <w:r w:rsidRPr="001D7091">
        <w:rPr>
          <w:b/>
          <w:lang w:val="en-GB"/>
        </w:rPr>
        <w:t>SCell</w:t>
      </w:r>
      <w:proofErr w:type="spellEnd"/>
    </w:p>
    <w:p w14:paraId="25D16F66" w14:textId="77777777" w:rsidR="00C439F2" w:rsidRPr="001D7091" w:rsidRDefault="00C439F2" w:rsidP="00C439F2">
      <w:pPr>
        <w:pStyle w:val="3GPPText"/>
        <w:numPr>
          <w:ilvl w:val="2"/>
          <w:numId w:val="8"/>
        </w:numPr>
        <w:rPr>
          <w:b/>
          <w:lang w:val="en-GB"/>
        </w:rPr>
      </w:pPr>
      <w:r>
        <w:rPr>
          <w:b/>
          <w:lang w:val="en-GB"/>
        </w:rPr>
        <w:t>Trigger</w:t>
      </w:r>
      <w:r w:rsidRPr="001D7091">
        <w:rPr>
          <w:b/>
          <w:lang w:val="en-GB"/>
        </w:rPr>
        <w:t xml:space="preserve"> information transmission in the </w:t>
      </w:r>
      <w:proofErr w:type="spellStart"/>
      <w:r w:rsidRPr="001D7091">
        <w:rPr>
          <w:b/>
          <w:lang w:val="en-GB"/>
        </w:rPr>
        <w:t>PCell</w:t>
      </w:r>
      <w:proofErr w:type="spellEnd"/>
    </w:p>
    <w:p w14:paraId="7F27C6B1" w14:textId="77777777" w:rsidR="00C439F2" w:rsidRPr="001D7091" w:rsidRDefault="00C439F2" w:rsidP="00C439F2">
      <w:pPr>
        <w:pStyle w:val="3GPPText"/>
        <w:numPr>
          <w:ilvl w:val="0"/>
          <w:numId w:val="34"/>
        </w:numPr>
        <w:rPr>
          <w:lang w:val="en-GB"/>
        </w:rPr>
      </w:pPr>
    </w:p>
    <w:p w14:paraId="33FE77BA" w14:textId="77777777" w:rsidR="00C439F2" w:rsidRPr="001D7091" w:rsidRDefault="00C439F2" w:rsidP="00C439F2">
      <w:pPr>
        <w:pStyle w:val="3GPPText"/>
        <w:numPr>
          <w:ilvl w:val="1"/>
          <w:numId w:val="8"/>
        </w:numPr>
        <w:rPr>
          <w:b/>
          <w:lang w:val="en-GB"/>
        </w:rPr>
      </w:pPr>
      <w:r>
        <w:rPr>
          <w:b/>
          <w:lang w:val="en-GB"/>
        </w:rPr>
        <w:t xml:space="preserve">Agree on the design target for the time and frequency error to be expected for the potential UL transmission triggering of on-demand SSB in the </w:t>
      </w:r>
      <w:proofErr w:type="spellStart"/>
      <w:r>
        <w:rPr>
          <w:b/>
          <w:lang w:val="en-GB"/>
        </w:rPr>
        <w:t>SCell</w:t>
      </w:r>
      <w:proofErr w:type="spellEnd"/>
      <w:r>
        <w:rPr>
          <w:b/>
          <w:lang w:val="en-GB"/>
        </w:rPr>
        <w:t>.</w:t>
      </w:r>
    </w:p>
    <w:p w14:paraId="2CCABE9E" w14:textId="77777777" w:rsidR="00C439F2" w:rsidRPr="001D7091" w:rsidRDefault="00C439F2" w:rsidP="00C439F2">
      <w:pPr>
        <w:pStyle w:val="3GPPText"/>
        <w:numPr>
          <w:ilvl w:val="0"/>
          <w:numId w:val="33"/>
        </w:numPr>
        <w:rPr>
          <w:lang w:val="en-GB"/>
        </w:rPr>
      </w:pPr>
    </w:p>
    <w:p w14:paraId="78FF837E" w14:textId="77777777" w:rsidR="00C439F2" w:rsidRDefault="00C439F2" w:rsidP="00C439F2">
      <w:pPr>
        <w:pStyle w:val="3GPPText"/>
        <w:numPr>
          <w:ilvl w:val="1"/>
          <w:numId w:val="8"/>
        </w:numPr>
        <w:rPr>
          <w:b/>
          <w:lang w:val="en-GB"/>
        </w:rPr>
      </w:pPr>
      <w:r>
        <w:rPr>
          <w:b/>
          <w:lang w:val="en-GB"/>
        </w:rPr>
        <w:t>RAN1 to discuss methods of conveying information for on-demand SSB delivery to the UEs, including any potential timing relationship between the trigger and the on-demand SSB.</w:t>
      </w:r>
    </w:p>
    <w:p w14:paraId="7D647FA4" w14:textId="77777777" w:rsidR="00C439F2" w:rsidRDefault="00C439F2" w:rsidP="00C439F2">
      <w:pPr>
        <w:pStyle w:val="3GPPText"/>
        <w:numPr>
          <w:ilvl w:val="2"/>
          <w:numId w:val="8"/>
        </w:numPr>
        <w:rPr>
          <w:b/>
          <w:lang w:val="en-GB"/>
        </w:rPr>
      </w:pPr>
      <w:r>
        <w:rPr>
          <w:b/>
          <w:lang w:val="en-GB"/>
        </w:rPr>
        <w:t xml:space="preserve">FFS whether on-demand SSB delivery information will be made only available to UEs that sent the trigger or whether it will be made available to any UEs. </w:t>
      </w:r>
    </w:p>
    <w:p w14:paraId="5AF1661A" w14:textId="77777777" w:rsidR="005972C9" w:rsidRPr="001D7091" w:rsidRDefault="005972C9" w:rsidP="00B4607B">
      <w:pPr>
        <w:pStyle w:val="3GPPH1"/>
        <w:numPr>
          <w:ilvl w:val="0"/>
          <w:numId w:val="0"/>
        </w:numPr>
        <w:ind w:left="425" w:hanging="425"/>
        <w:jc w:val="both"/>
      </w:pPr>
      <w:r w:rsidRPr="001D7091">
        <w:t>References</w:t>
      </w:r>
    </w:p>
    <w:p w14:paraId="5DF8382F" w14:textId="503A2AF1" w:rsidR="00824E53" w:rsidRPr="001D7091"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2" w:name="_Ref127482457"/>
      <w:r w:rsidRPr="001D7091">
        <w:rPr>
          <w:rFonts w:ascii="Times New Roman" w:hAnsi="Times New Roman"/>
          <w:sz w:val="20"/>
          <w:szCs w:val="20"/>
          <w:lang w:val="en-GB"/>
        </w:rPr>
        <w:t>RP-234065</w:t>
      </w:r>
      <w:r w:rsidR="003E42A0" w:rsidRPr="001D7091">
        <w:rPr>
          <w:rFonts w:ascii="Times New Roman" w:hAnsi="Times New Roman"/>
          <w:sz w:val="20"/>
          <w:szCs w:val="20"/>
          <w:lang w:val="en-GB"/>
        </w:rPr>
        <w:t>, “</w:t>
      </w:r>
      <w:r w:rsidRPr="001D7091">
        <w:rPr>
          <w:rFonts w:ascii="Times New Roman" w:hAnsi="Times New Roman"/>
          <w:sz w:val="20"/>
          <w:szCs w:val="20"/>
          <w:lang w:val="en-GB"/>
        </w:rPr>
        <w:t>New WID: Enhancements of network energy savings for NR</w:t>
      </w:r>
      <w:r w:rsidR="003E42A0" w:rsidRPr="001D7091">
        <w:rPr>
          <w:rFonts w:ascii="Times New Roman" w:hAnsi="Times New Roman"/>
          <w:sz w:val="20"/>
          <w:szCs w:val="20"/>
          <w:lang w:val="en-GB"/>
        </w:rPr>
        <w:t xml:space="preserve">”, </w:t>
      </w:r>
      <w:r w:rsidRPr="001D7091">
        <w:rPr>
          <w:rFonts w:ascii="Times New Roman" w:hAnsi="Times New Roman"/>
          <w:sz w:val="20"/>
          <w:szCs w:val="20"/>
          <w:lang w:val="en-GB"/>
        </w:rPr>
        <w:t>Ericsson</w:t>
      </w:r>
      <w:r w:rsidR="003E42A0" w:rsidRPr="001D7091">
        <w:rPr>
          <w:rFonts w:ascii="Times New Roman" w:hAnsi="Times New Roman"/>
          <w:sz w:val="20"/>
          <w:szCs w:val="20"/>
          <w:lang w:val="en-GB"/>
        </w:rPr>
        <w:t xml:space="preserve">, </w:t>
      </w:r>
      <w:r w:rsidRPr="001D7091">
        <w:rPr>
          <w:rFonts w:ascii="Times New Roman" w:hAnsi="Times New Roman"/>
          <w:sz w:val="20"/>
          <w:szCs w:val="20"/>
          <w:lang w:val="en-GB"/>
        </w:rPr>
        <w:t>December</w:t>
      </w:r>
      <w:r w:rsidR="003E42A0" w:rsidRPr="001D7091">
        <w:rPr>
          <w:rFonts w:ascii="Times New Roman" w:hAnsi="Times New Roman"/>
          <w:sz w:val="20"/>
          <w:szCs w:val="20"/>
          <w:lang w:val="en-GB"/>
        </w:rPr>
        <w:t xml:space="preserve"> 202</w:t>
      </w:r>
      <w:r w:rsidR="00750492" w:rsidRPr="001D7091">
        <w:rPr>
          <w:rFonts w:ascii="Times New Roman" w:hAnsi="Times New Roman"/>
          <w:sz w:val="20"/>
          <w:szCs w:val="20"/>
          <w:lang w:val="en-GB"/>
        </w:rPr>
        <w:t>3</w:t>
      </w:r>
      <w:bookmarkStart w:id="3" w:name="_Ref126954038"/>
      <w:bookmarkStart w:id="4" w:name="_Ref129631270"/>
      <w:bookmarkStart w:id="5" w:name="_Ref141276768"/>
      <w:bookmarkStart w:id="6" w:name="_Ref129631094"/>
      <w:bookmarkStart w:id="7" w:name="_Ref127529568"/>
      <w:bookmarkEnd w:id="2"/>
      <w:r w:rsidRPr="001D7091">
        <w:rPr>
          <w:rFonts w:ascii="Times New Roman" w:hAnsi="Times New Roman"/>
          <w:sz w:val="20"/>
          <w:szCs w:val="20"/>
          <w:lang w:val="en-GB"/>
        </w:rPr>
        <w:t>.</w:t>
      </w:r>
      <w:bookmarkEnd w:id="3"/>
      <w:bookmarkEnd w:id="4"/>
      <w:bookmarkEnd w:id="5"/>
      <w:bookmarkEnd w:id="6"/>
      <w:bookmarkEnd w:id="7"/>
    </w:p>
    <w:p w14:paraId="69C5A2CC" w14:textId="50DC5430" w:rsidR="009A1496" w:rsidRPr="00B6354D" w:rsidRDefault="009A1496"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8" w:name="_Ref157431435"/>
      <w:r w:rsidRPr="00B6354D">
        <w:rPr>
          <w:rFonts w:ascii="Times New Roman" w:hAnsi="Times New Roman"/>
          <w:sz w:val="20"/>
          <w:szCs w:val="20"/>
          <w:lang w:val="en-GB"/>
        </w:rPr>
        <w:t>R1-24</w:t>
      </w:r>
      <w:r w:rsidR="00B6354D" w:rsidRPr="00B6354D">
        <w:rPr>
          <w:rFonts w:ascii="Times New Roman" w:hAnsi="Times New Roman"/>
          <w:sz w:val="20"/>
          <w:szCs w:val="20"/>
          <w:lang w:val="en-GB"/>
        </w:rPr>
        <w:t>00370</w:t>
      </w:r>
      <w:r w:rsidRPr="00B6354D">
        <w:rPr>
          <w:rFonts w:ascii="Times New Roman" w:hAnsi="Times New Roman"/>
          <w:sz w:val="20"/>
          <w:szCs w:val="20"/>
          <w:lang w:val="en-GB"/>
        </w:rPr>
        <w:t>, “</w:t>
      </w:r>
      <w:r w:rsidR="007414D2" w:rsidRPr="00B6354D">
        <w:rPr>
          <w:rFonts w:ascii="Times New Roman" w:hAnsi="Times New Roman"/>
          <w:sz w:val="20"/>
          <w:szCs w:val="20"/>
          <w:lang w:val="en-GB"/>
        </w:rPr>
        <w:t>Study</w:t>
      </w:r>
      <w:r w:rsidR="00B724E4" w:rsidRPr="00B6354D">
        <w:rPr>
          <w:rFonts w:ascii="Times New Roman" w:hAnsi="Times New Roman"/>
          <w:sz w:val="20"/>
          <w:szCs w:val="20"/>
          <w:lang w:val="en-GB"/>
        </w:rPr>
        <w:t xml:space="preserve"> of on-demand SIB1 for idle/inactive mode UEs</w:t>
      </w:r>
      <w:r w:rsidR="00F5160D" w:rsidRPr="00B6354D">
        <w:rPr>
          <w:rFonts w:ascii="Times New Roman" w:hAnsi="Times New Roman"/>
          <w:sz w:val="20"/>
          <w:szCs w:val="20"/>
          <w:lang w:val="en-GB"/>
        </w:rPr>
        <w:t>”, Intel Corporation, Athens, Greece, February 2024.</w:t>
      </w:r>
      <w:bookmarkEnd w:id="8"/>
      <w:r w:rsidR="00F5160D" w:rsidRPr="00B6354D">
        <w:rPr>
          <w:rFonts w:ascii="Times New Roman" w:hAnsi="Times New Roman"/>
          <w:sz w:val="20"/>
          <w:szCs w:val="20"/>
          <w:lang w:val="en-GB"/>
        </w:rPr>
        <w:t xml:space="preserve">  </w:t>
      </w:r>
    </w:p>
    <w:p w14:paraId="46E60B5F" w14:textId="67AFFFCF" w:rsidR="00F5160D" w:rsidRPr="00B6354D" w:rsidRDefault="00F5160D" w:rsidP="00F5160D">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9" w:name="_Ref157431444"/>
      <w:r w:rsidRPr="00B6354D">
        <w:rPr>
          <w:rFonts w:ascii="Times New Roman" w:hAnsi="Times New Roman"/>
          <w:sz w:val="20"/>
          <w:szCs w:val="20"/>
          <w:lang w:val="en-GB"/>
        </w:rPr>
        <w:t>R1-24</w:t>
      </w:r>
      <w:r w:rsidR="00B6354D" w:rsidRPr="00B6354D">
        <w:rPr>
          <w:rFonts w:ascii="Times New Roman" w:hAnsi="Times New Roman"/>
          <w:sz w:val="20"/>
          <w:szCs w:val="20"/>
          <w:lang w:val="en-GB"/>
        </w:rPr>
        <w:t>00371</w:t>
      </w:r>
      <w:r w:rsidRPr="00B6354D">
        <w:rPr>
          <w:rFonts w:ascii="Times New Roman" w:hAnsi="Times New Roman"/>
          <w:sz w:val="20"/>
          <w:szCs w:val="20"/>
          <w:lang w:val="en-GB"/>
        </w:rPr>
        <w:t>, “</w:t>
      </w:r>
      <w:r w:rsidR="00EC0839" w:rsidRPr="00B6354D">
        <w:rPr>
          <w:rFonts w:ascii="Times New Roman" w:hAnsi="Times New Roman"/>
          <w:sz w:val="20"/>
          <w:szCs w:val="20"/>
          <w:lang w:val="en-GB"/>
        </w:rPr>
        <w:t>Adaptation of common signal/channel transmissions for Network Energy Saving</w:t>
      </w:r>
      <w:r w:rsidRPr="00B6354D">
        <w:rPr>
          <w:rFonts w:ascii="Times New Roman" w:hAnsi="Times New Roman"/>
          <w:sz w:val="20"/>
          <w:szCs w:val="20"/>
          <w:lang w:val="en-GB"/>
        </w:rPr>
        <w:t>”, Intel Corporation, Athens, Greece, February 2024.</w:t>
      </w:r>
      <w:bookmarkEnd w:id="9"/>
    </w:p>
    <w:p w14:paraId="093A0AD6" w14:textId="00EF4EBA" w:rsidR="00F5160D" w:rsidRDefault="00520358" w:rsidP="00F5160D">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0" w:name="_Ref157692173"/>
      <w:r>
        <w:rPr>
          <w:rFonts w:ascii="Times New Roman" w:hAnsi="Times New Roman"/>
          <w:sz w:val="20"/>
          <w:szCs w:val="20"/>
          <w:lang w:val="en-GB"/>
        </w:rPr>
        <w:t xml:space="preserve">3GPP TR </w:t>
      </w:r>
      <w:r w:rsidR="0078052D" w:rsidRPr="001D7091">
        <w:rPr>
          <w:rFonts w:ascii="Times New Roman" w:hAnsi="Times New Roman"/>
          <w:sz w:val="20"/>
          <w:szCs w:val="20"/>
          <w:lang w:val="en-GB"/>
        </w:rPr>
        <w:t>38.</w:t>
      </w:r>
      <w:r w:rsidR="0030150D" w:rsidRPr="001D7091">
        <w:rPr>
          <w:rFonts w:ascii="Times New Roman" w:hAnsi="Times New Roman"/>
          <w:sz w:val="20"/>
          <w:szCs w:val="20"/>
          <w:lang w:val="en-GB"/>
        </w:rPr>
        <w:t>864, “Study on network energy savings for NR”, V18.1.0, March 2023.</w:t>
      </w:r>
      <w:bookmarkEnd w:id="10"/>
    </w:p>
    <w:p w14:paraId="454DE2F4" w14:textId="1599574B" w:rsidR="003F3C07" w:rsidRDefault="00520358" w:rsidP="00F5160D">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1" w:name="_Ref158131824"/>
      <w:r>
        <w:rPr>
          <w:rFonts w:ascii="Times New Roman" w:hAnsi="Times New Roman"/>
          <w:sz w:val="20"/>
          <w:szCs w:val="20"/>
          <w:lang w:val="en-GB"/>
        </w:rPr>
        <w:t xml:space="preserve">3GPP TS </w:t>
      </w:r>
      <w:r w:rsidR="003F3C07">
        <w:rPr>
          <w:rFonts w:ascii="Times New Roman" w:hAnsi="Times New Roman"/>
          <w:sz w:val="20"/>
          <w:szCs w:val="20"/>
          <w:lang w:val="en-GB"/>
        </w:rPr>
        <w:t>38.104</w:t>
      </w:r>
      <w:r w:rsidR="007408AD">
        <w:rPr>
          <w:rFonts w:ascii="Times New Roman" w:hAnsi="Times New Roman"/>
          <w:sz w:val="20"/>
          <w:szCs w:val="20"/>
          <w:lang w:val="en-GB"/>
        </w:rPr>
        <w:t>, “</w:t>
      </w:r>
      <w:r w:rsidR="007408AD" w:rsidRPr="007408AD">
        <w:rPr>
          <w:rFonts w:ascii="Times New Roman" w:hAnsi="Times New Roman"/>
          <w:sz w:val="20"/>
          <w:szCs w:val="20"/>
          <w:lang w:val="en-GB"/>
        </w:rPr>
        <w:t>Base Station (BS) radio transmission and reception”, V18.4.0, December 2023.</w:t>
      </w:r>
      <w:bookmarkEnd w:id="11"/>
    </w:p>
    <w:p w14:paraId="015EBD90" w14:textId="59895D3E" w:rsidR="00246421" w:rsidRPr="001D7091" w:rsidRDefault="00246421" w:rsidP="00F5160D">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2" w:name="_Ref158739292"/>
      <w:r>
        <w:rPr>
          <w:rFonts w:ascii="Times New Roman" w:hAnsi="Times New Roman"/>
          <w:sz w:val="20"/>
          <w:szCs w:val="20"/>
          <w:lang w:val="en-GB"/>
        </w:rPr>
        <w:t>3GPP TS 38.133, “</w:t>
      </w:r>
      <w:r w:rsidRPr="00246421">
        <w:rPr>
          <w:rFonts w:ascii="Times New Roman" w:hAnsi="Times New Roman"/>
          <w:sz w:val="20"/>
          <w:szCs w:val="20"/>
          <w:lang w:val="en-GB"/>
        </w:rPr>
        <w:t>Requirements for support of radio resource management</w:t>
      </w:r>
      <w:r>
        <w:rPr>
          <w:rFonts w:ascii="Times New Roman" w:hAnsi="Times New Roman"/>
          <w:sz w:val="20"/>
          <w:szCs w:val="20"/>
          <w:lang w:val="en-GB"/>
        </w:rPr>
        <w:t xml:space="preserve">,” </w:t>
      </w:r>
      <w:r w:rsidR="00416EBB">
        <w:rPr>
          <w:rFonts w:ascii="Times New Roman" w:hAnsi="Times New Roman"/>
          <w:sz w:val="20"/>
          <w:szCs w:val="20"/>
          <w:lang w:val="en-GB"/>
        </w:rPr>
        <w:t>V18.4.0, December 2023.</w:t>
      </w:r>
      <w:bookmarkEnd w:id="12"/>
    </w:p>
    <w:sectPr w:rsidR="00246421" w:rsidRPr="001D7091"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39F56" w14:textId="77777777" w:rsidR="00DC5B14" w:rsidRDefault="00DC5B14">
      <w:pPr>
        <w:spacing w:after="0"/>
      </w:pPr>
      <w:r>
        <w:separator/>
      </w:r>
    </w:p>
  </w:endnote>
  <w:endnote w:type="continuationSeparator" w:id="0">
    <w:p w14:paraId="7D5664BB" w14:textId="77777777" w:rsidR="00DC5B14" w:rsidRDefault="00DC5B14">
      <w:pPr>
        <w:spacing w:after="0"/>
      </w:pPr>
      <w:r>
        <w:continuationSeparator/>
      </w:r>
    </w:p>
  </w:endnote>
  <w:endnote w:type="continuationNotice" w:id="1">
    <w:p w14:paraId="5C71A34A" w14:textId="77777777" w:rsidR="00DC5B14" w:rsidRDefault="00DC5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8128" w14:textId="77777777" w:rsidR="00DC5B14" w:rsidRDefault="00DC5B14">
      <w:pPr>
        <w:spacing w:after="0"/>
      </w:pPr>
      <w:r>
        <w:separator/>
      </w:r>
    </w:p>
  </w:footnote>
  <w:footnote w:type="continuationSeparator" w:id="0">
    <w:p w14:paraId="645EBD89" w14:textId="77777777" w:rsidR="00DC5B14" w:rsidRDefault="00DC5B14">
      <w:pPr>
        <w:spacing w:after="0"/>
      </w:pPr>
      <w:r>
        <w:continuationSeparator/>
      </w:r>
    </w:p>
  </w:footnote>
  <w:footnote w:type="continuationNotice" w:id="1">
    <w:p w14:paraId="32D437F3" w14:textId="77777777" w:rsidR="00DC5B14" w:rsidRDefault="00DC5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62165AC2"/>
    <w:lvl w:ilvl="0">
      <w:start w:val="3"/>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42FFC"/>
    <w:multiLevelType w:val="hybridMultilevel"/>
    <w:tmpl w:val="20B4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DF3551"/>
    <w:multiLevelType w:val="multilevel"/>
    <w:tmpl w:val="0B54F24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9D55602"/>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D3525F"/>
    <w:multiLevelType w:val="multilevel"/>
    <w:tmpl w:val="E3724866"/>
    <w:lvl w:ilvl="0">
      <w:start w:val="1"/>
      <w:numFmt w:val="decimal"/>
      <w:pStyle w:val="Heading1"/>
      <w:lvlText w:val="%1"/>
      <w:lvlJc w:val="left"/>
      <w:pPr>
        <w:tabs>
          <w:tab w:val="num" w:pos="432"/>
        </w:tabs>
        <w:ind w:left="432" w:hanging="432"/>
      </w:pPr>
      <w:rPr>
        <w:rFonts w:hint="default"/>
      </w:rPr>
    </w:lvl>
    <w:lvl w:ilvl="1">
      <w:start w:val="7"/>
      <w:numFmt w:val="decimal"/>
      <w:lvlText w:val="%1.%2"/>
      <w:lvlJc w:val="left"/>
      <w:pPr>
        <w:tabs>
          <w:tab w:val="num" w:pos="1746"/>
        </w:tabs>
        <w:ind w:left="1746" w:hanging="576"/>
      </w:pPr>
      <w:rPr>
        <w:rFonts w:hint="default"/>
        <w:i w:val="0"/>
        <w:sz w:val="32"/>
        <w:szCs w:val="32"/>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FB322F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20863D7"/>
    <w:multiLevelType w:val="multilevel"/>
    <w:tmpl w:val="BE928FF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0607D2"/>
    <w:multiLevelType w:val="multilevel"/>
    <w:tmpl w:val="C5FAB4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8"/>
  </w:num>
  <w:num w:numId="2" w16cid:durableId="1284271308">
    <w:abstractNumId w:val="0"/>
  </w:num>
  <w:num w:numId="3" w16cid:durableId="1249844868">
    <w:abstractNumId w:val="11"/>
  </w:num>
  <w:num w:numId="4" w16cid:durableId="1871257152">
    <w:abstractNumId w:val="12"/>
  </w:num>
  <w:num w:numId="5" w16cid:durableId="717513352">
    <w:abstractNumId w:val="17"/>
  </w:num>
  <w:num w:numId="6" w16cid:durableId="1906212109">
    <w:abstractNumId w:val="25"/>
  </w:num>
  <w:num w:numId="7" w16cid:durableId="1871215723">
    <w:abstractNumId w:val="9"/>
  </w:num>
  <w:num w:numId="8" w16cid:durableId="1982349158">
    <w:abstractNumId w:val="2"/>
  </w:num>
  <w:num w:numId="9" w16cid:durableId="117068602">
    <w:abstractNumId w:val="0"/>
  </w:num>
  <w:num w:numId="10" w16cid:durableId="848525530">
    <w:abstractNumId w:val="18"/>
  </w:num>
  <w:num w:numId="11" w16cid:durableId="1161459441">
    <w:abstractNumId w:val="16"/>
  </w:num>
  <w:num w:numId="12" w16cid:durableId="1723096037">
    <w:abstractNumId w:val="14"/>
  </w:num>
  <w:num w:numId="13" w16cid:durableId="1071856067">
    <w:abstractNumId w:val="7"/>
  </w:num>
  <w:num w:numId="14" w16cid:durableId="698244735">
    <w:abstractNumId w:val="13"/>
  </w:num>
  <w:num w:numId="15" w16cid:durableId="3448634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6"/>
  </w:num>
  <w:num w:numId="17" w16cid:durableId="16391191">
    <w:abstractNumId w:val="3"/>
  </w:num>
  <w:num w:numId="18" w16cid:durableId="1736125204">
    <w:abstractNumId w:val="21"/>
  </w:num>
  <w:num w:numId="19" w16cid:durableId="606422689">
    <w:abstractNumId w:val="20"/>
  </w:num>
  <w:num w:numId="20" w16cid:durableId="549417979">
    <w:abstractNumId w:val="10"/>
  </w:num>
  <w:num w:numId="21" w16cid:durableId="1423141180">
    <w:abstractNumId w:val="23"/>
  </w:num>
  <w:num w:numId="22" w16cid:durableId="216011283">
    <w:abstractNumId w:val="5"/>
  </w:num>
  <w:num w:numId="23" w16cid:durableId="977416582">
    <w:abstractNumId w:val="4"/>
  </w:num>
  <w:num w:numId="24" w16cid:durableId="229652673">
    <w:abstractNumId w:val="28"/>
  </w:num>
  <w:num w:numId="25" w16cid:durableId="152263208">
    <w:abstractNumId w:val="26"/>
  </w:num>
  <w:num w:numId="26" w16cid:durableId="175377341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350872">
    <w:abstractNumId w:val="0"/>
  </w:num>
  <w:num w:numId="28" w16cid:durableId="62028096">
    <w:abstractNumId w:val="19"/>
  </w:num>
  <w:num w:numId="29" w16cid:durableId="6353800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615134">
    <w:abstractNumId w:val="1"/>
  </w:num>
  <w:num w:numId="31" w16cid:durableId="1359818126">
    <w:abstractNumId w:val="22"/>
  </w:num>
  <w:num w:numId="32" w16cid:durableId="529300936">
    <w:abstractNumId w:val="15"/>
  </w:num>
  <w:num w:numId="33" w16cid:durableId="1918705758">
    <w:abstractNumId w:val="24"/>
  </w:num>
  <w:num w:numId="34" w16cid:durableId="92380594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112"/>
    <w:rsid w:val="00020786"/>
    <w:rsid w:val="00020A7D"/>
    <w:rsid w:val="00020ACE"/>
    <w:rsid w:val="00020B7F"/>
    <w:rsid w:val="00020C4C"/>
    <w:rsid w:val="00020EB7"/>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247"/>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4EC0"/>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6C9"/>
    <w:rsid w:val="00080990"/>
    <w:rsid w:val="00080991"/>
    <w:rsid w:val="00080D2C"/>
    <w:rsid w:val="00080E08"/>
    <w:rsid w:val="00080FF5"/>
    <w:rsid w:val="000810DC"/>
    <w:rsid w:val="00081554"/>
    <w:rsid w:val="000815D3"/>
    <w:rsid w:val="00081684"/>
    <w:rsid w:val="0008192E"/>
    <w:rsid w:val="0008193D"/>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8B8"/>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50"/>
    <w:rsid w:val="000B7B93"/>
    <w:rsid w:val="000B7D28"/>
    <w:rsid w:val="000C00A6"/>
    <w:rsid w:val="000C0212"/>
    <w:rsid w:val="000C0399"/>
    <w:rsid w:val="000C0513"/>
    <w:rsid w:val="000C06C0"/>
    <w:rsid w:val="000C09BB"/>
    <w:rsid w:val="000C0B0C"/>
    <w:rsid w:val="000C133B"/>
    <w:rsid w:val="000C1391"/>
    <w:rsid w:val="000C1412"/>
    <w:rsid w:val="000C1478"/>
    <w:rsid w:val="000C169F"/>
    <w:rsid w:val="000C184F"/>
    <w:rsid w:val="000C193D"/>
    <w:rsid w:val="000C1A80"/>
    <w:rsid w:val="000C1AC9"/>
    <w:rsid w:val="000C1B33"/>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2D1"/>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567"/>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5F2"/>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37DAE"/>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0BD"/>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1FA"/>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0FED"/>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4C"/>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24C"/>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69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2EC"/>
    <w:rsid w:val="001C749A"/>
    <w:rsid w:val="001C74AB"/>
    <w:rsid w:val="001C74DC"/>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CC5"/>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91"/>
    <w:rsid w:val="001D70F6"/>
    <w:rsid w:val="001D7398"/>
    <w:rsid w:val="001D7497"/>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28B"/>
    <w:rsid w:val="0023630D"/>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421"/>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3F21"/>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E23"/>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B27"/>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082"/>
    <w:rsid w:val="002823EC"/>
    <w:rsid w:val="00282506"/>
    <w:rsid w:val="00282896"/>
    <w:rsid w:val="002828CF"/>
    <w:rsid w:val="00282C37"/>
    <w:rsid w:val="00282D67"/>
    <w:rsid w:val="00282E4E"/>
    <w:rsid w:val="00282F62"/>
    <w:rsid w:val="00283197"/>
    <w:rsid w:val="002833AF"/>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5E38"/>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1F14"/>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26"/>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50D"/>
    <w:rsid w:val="00301707"/>
    <w:rsid w:val="0030171A"/>
    <w:rsid w:val="0030174D"/>
    <w:rsid w:val="00301870"/>
    <w:rsid w:val="00301916"/>
    <w:rsid w:val="00301D57"/>
    <w:rsid w:val="00301DFD"/>
    <w:rsid w:val="00301E11"/>
    <w:rsid w:val="00301E28"/>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0BD"/>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82"/>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67"/>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C1"/>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0FC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42"/>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82F"/>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EAF"/>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4B3"/>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1A5"/>
    <w:rsid w:val="003D1250"/>
    <w:rsid w:val="003D13F4"/>
    <w:rsid w:val="003D1542"/>
    <w:rsid w:val="003D1955"/>
    <w:rsid w:val="003D19E9"/>
    <w:rsid w:val="003D229A"/>
    <w:rsid w:val="003D2532"/>
    <w:rsid w:val="003D25C3"/>
    <w:rsid w:val="003D25F8"/>
    <w:rsid w:val="003D2730"/>
    <w:rsid w:val="003D28FC"/>
    <w:rsid w:val="003D2DF5"/>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EC5"/>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3C"/>
    <w:rsid w:val="003F2D92"/>
    <w:rsid w:val="003F3240"/>
    <w:rsid w:val="003F335B"/>
    <w:rsid w:val="003F33CA"/>
    <w:rsid w:val="003F34D7"/>
    <w:rsid w:val="003F368F"/>
    <w:rsid w:val="003F37AC"/>
    <w:rsid w:val="003F37C1"/>
    <w:rsid w:val="003F3A98"/>
    <w:rsid w:val="003F3C07"/>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44"/>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B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6A"/>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8E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06"/>
    <w:rsid w:val="00445C53"/>
    <w:rsid w:val="00445D05"/>
    <w:rsid w:val="00445F4B"/>
    <w:rsid w:val="0044612E"/>
    <w:rsid w:val="00446687"/>
    <w:rsid w:val="0044682B"/>
    <w:rsid w:val="00446D76"/>
    <w:rsid w:val="00446E05"/>
    <w:rsid w:val="00446FFC"/>
    <w:rsid w:val="004471F6"/>
    <w:rsid w:val="004473A9"/>
    <w:rsid w:val="0044756A"/>
    <w:rsid w:val="004477CC"/>
    <w:rsid w:val="004479DF"/>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68"/>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523"/>
    <w:rsid w:val="00463525"/>
    <w:rsid w:val="0046369F"/>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08A4"/>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731"/>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CF6"/>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30"/>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46E"/>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CE3"/>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C5"/>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968"/>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3D5"/>
    <w:rsid w:val="004E73E1"/>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175"/>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358"/>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BC"/>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2E95"/>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4A7C"/>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28F"/>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B7FB4"/>
    <w:rsid w:val="005C0243"/>
    <w:rsid w:val="005C0728"/>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A"/>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E60"/>
    <w:rsid w:val="00636F00"/>
    <w:rsid w:val="006372EB"/>
    <w:rsid w:val="00637714"/>
    <w:rsid w:val="00637B7A"/>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CBB"/>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94F"/>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84"/>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D22"/>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A0B"/>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669"/>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4D"/>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683"/>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42"/>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B7"/>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8AD"/>
    <w:rsid w:val="00740986"/>
    <w:rsid w:val="00740EF8"/>
    <w:rsid w:val="0074109D"/>
    <w:rsid w:val="00741476"/>
    <w:rsid w:val="007414D2"/>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8B3"/>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395"/>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52D"/>
    <w:rsid w:val="007806BD"/>
    <w:rsid w:val="007806F0"/>
    <w:rsid w:val="00780753"/>
    <w:rsid w:val="0078081F"/>
    <w:rsid w:val="007809D4"/>
    <w:rsid w:val="00780E7F"/>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08"/>
    <w:rsid w:val="00784ED5"/>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1FB1"/>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993"/>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57"/>
    <w:rsid w:val="007A05EE"/>
    <w:rsid w:val="007A0805"/>
    <w:rsid w:val="007A1016"/>
    <w:rsid w:val="007A11D0"/>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5F7"/>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3F5A"/>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B42"/>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0A"/>
    <w:rsid w:val="007D5AB7"/>
    <w:rsid w:val="007D5C4E"/>
    <w:rsid w:val="007D5E4D"/>
    <w:rsid w:val="007D5EBA"/>
    <w:rsid w:val="007D5F7F"/>
    <w:rsid w:val="007D5FDE"/>
    <w:rsid w:val="007D60F3"/>
    <w:rsid w:val="007D6610"/>
    <w:rsid w:val="007D67F6"/>
    <w:rsid w:val="007D691D"/>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B50"/>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1F73"/>
    <w:rsid w:val="008321FF"/>
    <w:rsid w:val="0083235D"/>
    <w:rsid w:val="00832402"/>
    <w:rsid w:val="008326F3"/>
    <w:rsid w:val="00832957"/>
    <w:rsid w:val="00832C89"/>
    <w:rsid w:val="00832C8D"/>
    <w:rsid w:val="00832F1C"/>
    <w:rsid w:val="0083314F"/>
    <w:rsid w:val="00833181"/>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16"/>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05F"/>
    <w:rsid w:val="0084122F"/>
    <w:rsid w:val="0084172C"/>
    <w:rsid w:val="008418AD"/>
    <w:rsid w:val="00841B33"/>
    <w:rsid w:val="00841CB7"/>
    <w:rsid w:val="00841D28"/>
    <w:rsid w:val="00842174"/>
    <w:rsid w:val="008424A8"/>
    <w:rsid w:val="00842517"/>
    <w:rsid w:val="008425E8"/>
    <w:rsid w:val="00842609"/>
    <w:rsid w:val="00842647"/>
    <w:rsid w:val="00842718"/>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410"/>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118"/>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2F35"/>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26"/>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DF9"/>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CC0"/>
    <w:rsid w:val="008A5EA6"/>
    <w:rsid w:val="008A6052"/>
    <w:rsid w:val="008A6624"/>
    <w:rsid w:val="008A667E"/>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4"/>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5DF"/>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006"/>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8AE"/>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604"/>
    <w:rsid w:val="008E576D"/>
    <w:rsid w:val="008E5CDB"/>
    <w:rsid w:val="008E5F11"/>
    <w:rsid w:val="008E5F4A"/>
    <w:rsid w:val="008E605E"/>
    <w:rsid w:val="008E635E"/>
    <w:rsid w:val="008E645B"/>
    <w:rsid w:val="008E64B7"/>
    <w:rsid w:val="008E68A6"/>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4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88"/>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1E"/>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B06"/>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F6"/>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0DC"/>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DBE"/>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73C"/>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63"/>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3D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3E9"/>
    <w:rsid w:val="009744A3"/>
    <w:rsid w:val="009748A9"/>
    <w:rsid w:val="009748C5"/>
    <w:rsid w:val="00974E0C"/>
    <w:rsid w:val="009752F6"/>
    <w:rsid w:val="009754FF"/>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0D2"/>
    <w:rsid w:val="00982342"/>
    <w:rsid w:val="0098241C"/>
    <w:rsid w:val="009826DA"/>
    <w:rsid w:val="009828D4"/>
    <w:rsid w:val="009828EB"/>
    <w:rsid w:val="00982AE5"/>
    <w:rsid w:val="00982B23"/>
    <w:rsid w:val="00982B3C"/>
    <w:rsid w:val="00982B87"/>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18"/>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496"/>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EFA"/>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24"/>
    <w:rsid w:val="009B6F4B"/>
    <w:rsid w:val="009B70ED"/>
    <w:rsid w:val="009B7435"/>
    <w:rsid w:val="009B7456"/>
    <w:rsid w:val="009B7545"/>
    <w:rsid w:val="009B776E"/>
    <w:rsid w:val="009B7782"/>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B4"/>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A48"/>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65"/>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D57"/>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73D"/>
    <w:rsid w:val="009F685C"/>
    <w:rsid w:val="009F68D1"/>
    <w:rsid w:val="009F6E7F"/>
    <w:rsid w:val="009F708F"/>
    <w:rsid w:val="009F7249"/>
    <w:rsid w:val="009F7334"/>
    <w:rsid w:val="009F73C3"/>
    <w:rsid w:val="009F7468"/>
    <w:rsid w:val="009F7A3A"/>
    <w:rsid w:val="009F7A8E"/>
    <w:rsid w:val="009F7D99"/>
    <w:rsid w:val="009F7EED"/>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1EF"/>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03"/>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045"/>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06"/>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75A"/>
    <w:rsid w:val="00A40916"/>
    <w:rsid w:val="00A40A35"/>
    <w:rsid w:val="00A40BBF"/>
    <w:rsid w:val="00A40C82"/>
    <w:rsid w:val="00A40C87"/>
    <w:rsid w:val="00A40F4C"/>
    <w:rsid w:val="00A41036"/>
    <w:rsid w:val="00A41378"/>
    <w:rsid w:val="00A413D3"/>
    <w:rsid w:val="00A41441"/>
    <w:rsid w:val="00A41475"/>
    <w:rsid w:val="00A416F0"/>
    <w:rsid w:val="00A416F9"/>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5D"/>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47B"/>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3B"/>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890"/>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45B"/>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841"/>
    <w:rsid w:val="00A91974"/>
    <w:rsid w:val="00A919A5"/>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CEB"/>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4ED"/>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0EA3"/>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61B"/>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A32"/>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2E"/>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4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67EA5"/>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E4"/>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9B7"/>
    <w:rsid w:val="00B75D04"/>
    <w:rsid w:val="00B75E8B"/>
    <w:rsid w:val="00B75EED"/>
    <w:rsid w:val="00B767D0"/>
    <w:rsid w:val="00B768AE"/>
    <w:rsid w:val="00B769E2"/>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0B9"/>
    <w:rsid w:val="00B8022E"/>
    <w:rsid w:val="00B8025C"/>
    <w:rsid w:val="00B80278"/>
    <w:rsid w:val="00B802B0"/>
    <w:rsid w:val="00B80514"/>
    <w:rsid w:val="00B8054D"/>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15"/>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0EE"/>
    <w:rsid w:val="00B85642"/>
    <w:rsid w:val="00B857EC"/>
    <w:rsid w:val="00B858F9"/>
    <w:rsid w:val="00B859EB"/>
    <w:rsid w:val="00B85B9E"/>
    <w:rsid w:val="00B85C03"/>
    <w:rsid w:val="00B85EC7"/>
    <w:rsid w:val="00B865EB"/>
    <w:rsid w:val="00B8686C"/>
    <w:rsid w:val="00B86A8C"/>
    <w:rsid w:val="00B86C4B"/>
    <w:rsid w:val="00B87749"/>
    <w:rsid w:val="00B87B04"/>
    <w:rsid w:val="00B87BAE"/>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ADC"/>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0A0"/>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1A"/>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75"/>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5E95"/>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1C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054"/>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4A"/>
    <w:rsid w:val="00C04B62"/>
    <w:rsid w:val="00C04D55"/>
    <w:rsid w:val="00C04DFE"/>
    <w:rsid w:val="00C052D9"/>
    <w:rsid w:val="00C0531C"/>
    <w:rsid w:val="00C05363"/>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915"/>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6D8B"/>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878"/>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45"/>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9F2"/>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388"/>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B15"/>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502"/>
    <w:rsid w:val="00C828AF"/>
    <w:rsid w:val="00C82ADE"/>
    <w:rsid w:val="00C82D1B"/>
    <w:rsid w:val="00C8300F"/>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67B"/>
    <w:rsid w:val="00C86809"/>
    <w:rsid w:val="00C8683E"/>
    <w:rsid w:val="00C868D8"/>
    <w:rsid w:val="00C86B4B"/>
    <w:rsid w:val="00C86E76"/>
    <w:rsid w:val="00C87391"/>
    <w:rsid w:val="00C874D4"/>
    <w:rsid w:val="00C87686"/>
    <w:rsid w:val="00C87A17"/>
    <w:rsid w:val="00C87A4D"/>
    <w:rsid w:val="00C87DFF"/>
    <w:rsid w:val="00C87E44"/>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80B"/>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AC8"/>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15"/>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BA9"/>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6C"/>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DDF"/>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6FA"/>
    <w:rsid w:val="00D63781"/>
    <w:rsid w:val="00D63989"/>
    <w:rsid w:val="00D63A7D"/>
    <w:rsid w:val="00D63B99"/>
    <w:rsid w:val="00D63C4C"/>
    <w:rsid w:val="00D63E2A"/>
    <w:rsid w:val="00D63ED0"/>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C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961"/>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212"/>
    <w:rsid w:val="00DA2396"/>
    <w:rsid w:val="00DA26DD"/>
    <w:rsid w:val="00DA26E2"/>
    <w:rsid w:val="00DA2955"/>
    <w:rsid w:val="00DA2B2A"/>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1"/>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36"/>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14"/>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196"/>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4D2"/>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5D"/>
    <w:rsid w:val="00DF17C2"/>
    <w:rsid w:val="00DF215E"/>
    <w:rsid w:val="00DF266B"/>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32"/>
    <w:rsid w:val="00E019F4"/>
    <w:rsid w:val="00E01AD6"/>
    <w:rsid w:val="00E01DD0"/>
    <w:rsid w:val="00E01E44"/>
    <w:rsid w:val="00E02190"/>
    <w:rsid w:val="00E021BF"/>
    <w:rsid w:val="00E0227F"/>
    <w:rsid w:val="00E02330"/>
    <w:rsid w:val="00E02332"/>
    <w:rsid w:val="00E024FF"/>
    <w:rsid w:val="00E02655"/>
    <w:rsid w:val="00E029C1"/>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0D"/>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263"/>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6DA"/>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2EFB"/>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B3"/>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5F4"/>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BBC"/>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4B7A"/>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64"/>
    <w:rsid w:val="00E76FA2"/>
    <w:rsid w:val="00E7745E"/>
    <w:rsid w:val="00E774C9"/>
    <w:rsid w:val="00E774F7"/>
    <w:rsid w:val="00E77585"/>
    <w:rsid w:val="00E777FB"/>
    <w:rsid w:val="00E7782C"/>
    <w:rsid w:val="00E779C7"/>
    <w:rsid w:val="00E77A72"/>
    <w:rsid w:val="00E77CF8"/>
    <w:rsid w:val="00E77DCB"/>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07"/>
    <w:rsid w:val="00E83DC1"/>
    <w:rsid w:val="00E83F8F"/>
    <w:rsid w:val="00E83FD8"/>
    <w:rsid w:val="00E8405C"/>
    <w:rsid w:val="00E844E1"/>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11"/>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2D"/>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CED"/>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1A5"/>
    <w:rsid w:val="00EC03C0"/>
    <w:rsid w:val="00EC0549"/>
    <w:rsid w:val="00EC0556"/>
    <w:rsid w:val="00EC06A4"/>
    <w:rsid w:val="00EC0839"/>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B5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E11"/>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2D"/>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C02"/>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60D"/>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EC9"/>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B2C"/>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83B"/>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5F40"/>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D6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3B5"/>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365"/>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BEEC0C41-1616-4C55-8D31-E58D403DB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EC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8"/>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Id w:val="27"/>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3428649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www.w3.org/XML/1998/namespace"/>
    <ds:schemaRef ds:uri="55203b47-d1d7-4393-ae6d-8c2601aa5758"/>
    <ds:schemaRef ds:uri="http://purl.org/dc/terms/"/>
    <ds:schemaRef ds:uri="http://schemas.microsoft.com/office/2006/metadata/propertie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12194</TotalTime>
  <Pages>3</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Motivation</vt:lpstr>
      <vt:lpstr>SSB Trigger</vt:lpstr>
      <vt:lpstr>    SSB Trigger on SCell</vt:lpstr>
      <vt:lpstr>    SSB Trigger on PCell</vt:lpstr>
      <vt:lpstr>SSB Request and Request Response information elements</vt:lpstr>
      <vt:lpstr>Conclusions</vt:lpstr>
      <vt:lpstr>References</vt:lpstr>
    </vt:vector>
  </TitlesOfParts>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2908</cp:revision>
  <dcterms:created xsi:type="dcterms:W3CDTF">2022-03-24T10:01:00Z</dcterms:created>
  <dcterms:modified xsi:type="dcterms:W3CDTF">2024-02-16T19:48:00Z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