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0" w:line="260" w:lineRule="auto"/>
        <w:jc w:val="both"/>
        <w:textAlignment w:val="baseline"/>
        <w:rPr>
          <w:rFonts w:hint="default" w:ascii="Arial" w:hAnsi="Arial" w:eastAsia="宋体"/>
          <w:b/>
          <w:sz w:val="24"/>
          <w:lang w:val="en-US" w:eastAsia="zh-CN"/>
        </w:rPr>
      </w:pPr>
      <w:r>
        <w:rPr>
          <w:rFonts w:hint="eastAsia" w:ascii="Arial" w:hAnsi="Arial"/>
          <w:b/>
          <w:sz w:val="24"/>
          <w:lang w:val="en-US" w:eastAsia="ja-JP"/>
        </w:rPr>
        <w:t>3GPP TSG RAN WG1 #116</w:t>
      </w:r>
      <w:r>
        <w:rPr>
          <w:rFonts w:ascii="Arial" w:hAnsi="Arial"/>
          <w:b/>
          <w:sz w:val="24"/>
          <w:lang w:val="en-US" w:eastAsia="ja-JP"/>
        </w:rPr>
        <w:tab/>
      </w:r>
      <w:r>
        <w:rPr>
          <w:rFonts w:hint="eastAsia" w:ascii="Arial" w:hAnsi="Arial"/>
          <w:b/>
          <w:sz w:val="24"/>
          <w:lang w:val="en-US" w:eastAsia="ja-JP"/>
        </w:rPr>
        <w:t>R1-2400331</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Athens, Greece, February 26th – March 1st, 2024</w:t>
      </w:r>
    </w:p>
    <w:p>
      <w:pPr>
        <w:widowControl w:val="0"/>
        <w:spacing w:before="120"/>
        <w:jc w:val="both"/>
        <w:rPr>
          <w:sz w:val="24"/>
          <w:szCs w:val="24"/>
          <w:lang w:eastAsia="zh-CN"/>
        </w:rPr>
      </w:pP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0" w:name="OLE_LINK4"/>
      <w:bookmarkStart w:id="1"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r>
      <w:r>
        <w:rPr>
          <w:rFonts w:hint="eastAsia" w:ascii="Arial" w:hAnsi="Arial"/>
          <w:b/>
          <w:sz w:val="22"/>
          <w:szCs w:val="22"/>
          <w:lang w:val="en-US"/>
        </w:rPr>
        <w:t>Discussion on general aspects of A-IOT physical layer design</w:t>
      </w:r>
    </w:p>
    <w:p>
      <w:pPr>
        <w:tabs>
          <w:tab w:val="left" w:pos="1985"/>
        </w:tabs>
        <w:overflowPunct w:val="0"/>
        <w:autoSpaceDE w:val="0"/>
        <w:autoSpaceDN w:val="0"/>
        <w:adjustRightInd w:val="0"/>
        <w:spacing w:before="0" w:beforeLines="0" w:line="240" w:lineRule="auto"/>
        <w:jc w:val="both"/>
        <w:textAlignment w:val="baseline"/>
        <w:rPr>
          <w:rFonts w:hint="default"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9.4.2.1</w:t>
      </w:r>
    </w:p>
    <w:bookmarkEnd w:id="0"/>
    <w:bookmarkEnd w:id="1"/>
    <w:p>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rPr>
      </w:pPr>
      <w:bookmarkStart w:id="4" w:name="_Ref4817"/>
      <w:r>
        <w:rPr>
          <w:rFonts w:ascii="Arial" w:hAnsi="Arial"/>
          <w:sz w:val="36"/>
        </w:rPr>
        <w:t>Introduction</w:t>
      </w:r>
      <w:bookmarkEnd w:id="4"/>
    </w:p>
    <w:p>
      <w:pPr>
        <w:keepNext w:val="0"/>
        <w:keepLines w:val="0"/>
        <w:widowControl/>
        <w:suppressLineNumbers w:val="0"/>
        <w:overflowPunct w:val="0"/>
        <w:autoSpaceDE w:val="0"/>
        <w:autoSpaceDN w:val="0"/>
        <w:adjustRightInd w:val="0"/>
        <w:spacing w:before="0" w:beforeAutospacing="1" w:after="120" w:afterLines="50" w:afterAutospacing="0" w:line="288" w:lineRule="auto"/>
        <w:ind w:left="0" w:right="0"/>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In RAN#102 meeting, a new SID on solutions for Ambient IoT (Internet of Things) in NR has been approved [1], in which a new IoT technology whose complexity and power consumption orders of magnitude lower than the existing 3GPP LPWA technologies (e.g. NB-IoT and eMTC), and addressing use cases and scenarios that cannot otherwise be fulfilled based on existing 3GPP LPWA IoT technologies, is recommended for study.</w:t>
      </w:r>
    </w:p>
    <w:p>
      <w:pPr>
        <w:keepNext w:val="0"/>
        <w:keepLines w:val="0"/>
        <w:widowControl/>
        <w:suppressLineNumbers w:val="0"/>
        <w:overflowPunct w:val="0"/>
        <w:autoSpaceDE w:val="0"/>
        <w:autoSpaceDN w:val="0"/>
        <w:adjustRightInd w:val="0"/>
        <w:spacing w:before="0" w:beforeAutospacing="1" w:after="120" w:afterLines="50" w:afterAutospacing="0" w:line="288" w:lineRule="auto"/>
        <w:ind w:left="0" w:right="0"/>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The following RAN1-led objectives have been identified within the General Scope described in the SID: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300" w:lineRule="auto"/>
              <w:ind w:left="0" w:right="79"/>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For the Ambient IoT DL and UL:</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00" w:lineRule="auto"/>
              <w:ind w:left="874" w:leftChars="225" w:right="220" w:rightChars="110" w:hanging="424" w:hangingChars="212"/>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Frame structure, synchronization and timing, random access</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00" w:lineRule="auto"/>
              <w:ind w:left="874" w:leftChars="225" w:right="79" w:hanging="424" w:hangingChars="212"/>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Numerologies, bandwidths, and multiple access</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00" w:lineRule="auto"/>
              <w:ind w:left="874" w:leftChars="225" w:right="79" w:hanging="424" w:hangingChars="212"/>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Waveforms and modulations</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00" w:lineRule="auto"/>
              <w:ind w:left="874" w:leftChars="225" w:right="79" w:hanging="424" w:hangingChars="212"/>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Channel coding</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00" w:lineRule="auto"/>
              <w:ind w:left="874" w:leftChars="225" w:right="79" w:hanging="424" w:hangingChars="212"/>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Downlink channel/signal aspects</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00" w:lineRule="auto"/>
              <w:ind w:left="874" w:leftChars="225" w:right="79" w:hanging="424" w:hangingChars="212"/>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Uplink channel/signal aspects</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00" w:lineRule="auto"/>
              <w:ind w:left="874" w:leftChars="225" w:right="79" w:hanging="424" w:hangingChars="212"/>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Scheduling and timing relationships</w:t>
            </w:r>
          </w:p>
          <w:p>
            <w:pPr>
              <w:keepNext w:val="0"/>
              <w:keepLines w:val="0"/>
              <w:widowControl/>
              <w:numPr>
                <w:ilvl w:val="1"/>
                <w:numId w:val="6"/>
              </w:numPr>
              <w:suppressLineNumbers w:val="0"/>
              <w:overflowPunct w:val="0"/>
              <w:autoSpaceDE w:val="0"/>
              <w:autoSpaceDN w:val="0"/>
              <w:adjustRightInd w:val="0"/>
              <w:spacing w:before="0" w:beforeAutospacing="0" w:after="0" w:afterAutospacing="0" w:line="300" w:lineRule="auto"/>
              <w:ind w:left="874" w:leftChars="225" w:right="79" w:hanging="424" w:hangingChars="212"/>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 xml:space="preserve">Study necessary characteristics of carrier-wave waveform for a carrier wave provided externally to the Ambient IoT device, including for interference handling at Ambient IoT UL receiver, and at NR basestation. </w:t>
            </w:r>
          </w:p>
          <w:p>
            <w:pPr>
              <w:keepNext w:val="0"/>
              <w:keepLines w:val="0"/>
              <w:widowControl/>
              <w:suppressLineNumbers w:val="0"/>
              <w:overflowPunct w:val="0"/>
              <w:autoSpaceDE w:val="0"/>
              <w:autoSpaceDN w:val="0"/>
              <w:adjustRightInd w:val="0"/>
              <w:spacing w:before="0" w:beforeAutospacing="0" w:after="0" w:afterAutospacing="0" w:line="300" w:lineRule="auto"/>
              <w:ind w:left="26" w:leftChars="13" w:right="79"/>
              <w:jc w:val="both"/>
              <w:textAlignment w:val="baseline"/>
              <w:rPr>
                <w:rFonts w:hint="default" w:ascii="Times New Roman" w:hAnsi="Times New Roman" w:eastAsia="MS Mincho" w:cs="Times New Roman"/>
                <w:sz w:val="20"/>
                <w:szCs w:val="20"/>
              </w:rPr>
            </w:pPr>
            <w:r>
              <w:rPr>
                <w:rFonts w:hint="default" w:ascii="Times New Roman" w:hAnsi="Times New Roman" w:eastAsia="宋体" w:cs="Times New Roman"/>
                <w:kern w:val="0"/>
                <w:sz w:val="20"/>
                <w:szCs w:val="20"/>
                <w:lang w:val="en-US" w:eastAsia="zh-CN" w:bidi="ar"/>
              </w:rPr>
              <w:t xml:space="preserve">       For Topology 2, no difference in physical layer design from Topology 1.</w:t>
            </w:r>
          </w:p>
        </w:tc>
      </w:tr>
    </w:tbl>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 xml:space="preserve">In this contribution, we provide our preliminary views on </w:t>
      </w:r>
      <w:r>
        <w:rPr>
          <w:rFonts w:hint="eastAsia" w:ascii="Times New Roman" w:hAnsi="Times New Roman" w:cs="Times New Roman"/>
          <w:kern w:val="0"/>
          <w:sz w:val="20"/>
          <w:szCs w:val="20"/>
          <w:lang w:val="en-US" w:eastAsia="zh-CN" w:bidi="ar"/>
        </w:rPr>
        <w:t>the general aspects of A-IOT physical layer and make proposals</w:t>
      </w:r>
      <w:r>
        <w:rPr>
          <w:rFonts w:hint="default" w:ascii="Times New Roman" w:hAnsi="Times New Roman" w:eastAsia="宋体" w:cs="Times New Roman"/>
          <w:kern w:val="0"/>
          <w:sz w:val="20"/>
          <w:szCs w:val="20"/>
          <w:lang w:val="en-US" w:eastAsia="zh-CN" w:bidi="ar"/>
        </w:rPr>
        <w:t>.</w:t>
      </w:r>
    </w:p>
    <w:p>
      <w:pPr>
        <w:adjustRightInd w:val="0"/>
        <w:snapToGrid w:val="0"/>
        <w:spacing w:before="0" w:beforeLines="0" w:line="240" w:lineRule="auto"/>
        <w:jc w:val="both"/>
        <w:rPr>
          <w:lang w:val="en-US"/>
        </w:rPr>
      </w:pPr>
    </w:p>
    <w:p>
      <w:pPr>
        <w:keepNext/>
        <w:keepLines/>
        <w:numPr>
          <w:ilvl w:val="0"/>
          <w:numId w:val="5"/>
        </w:numPr>
        <w:pBdr>
          <w:top w:val="single" w:color="auto" w:sz="12" w:space="3"/>
        </w:pBdr>
        <w:overflowPunct w:val="0"/>
        <w:autoSpaceDE w:val="0"/>
        <w:autoSpaceDN w:val="0"/>
        <w:adjustRightInd w:val="0"/>
        <w:spacing w:before="120" w:after="180"/>
        <w:ind w:left="432" w:leftChars="0" w:hanging="432" w:firstLineChars="0"/>
        <w:outlineLvl w:val="0"/>
        <w:rPr>
          <w:rFonts w:ascii="Arial" w:hAnsi="Arial"/>
          <w:sz w:val="36"/>
          <w:lang w:val="en-US" w:eastAsia="zh-CN"/>
        </w:rPr>
      </w:pPr>
      <w:r>
        <w:rPr>
          <w:rFonts w:ascii="Arial" w:hAnsi="Arial"/>
          <w:sz w:val="36"/>
          <w:lang w:val="en-US"/>
        </w:rPr>
        <w:t xml:space="preserve">Discussion on </w:t>
      </w:r>
      <w:r>
        <w:rPr>
          <w:rFonts w:hint="eastAsia" w:ascii="Arial" w:hAnsi="Arial"/>
          <w:sz w:val="36"/>
          <w:lang w:val="en-US" w:eastAsia="zh-CN"/>
        </w:rPr>
        <w:t xml:space="preserve">general aspects of A-IOT physical layer </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ascii="Times New Roman" w:hAnsi="Times New Roman" w:eastAsia="宋体" w:cs="Times New Roman"/>
          <w:kern w:val="0"/>
          <w:sz w:val="20"/>
          <w:szCs w:val="20"/>
          <w:lang w:eastAsia="zh-CN" w:bidi="ar"/>
        </w:rPr>
      </w:pPr>
      <w:r>
        <w:rPr>
          <w:rFonts w:hint="default" w:cs="Times New Roman"/>
          <w:kern w:val="0"/>
          <w:sz w:val="20"/>
          <w:szCs w:val="20"/>
          <w:lang w:eastAsia="zh-CN" w:bidi="ar"/>
        </w:rPr>
        <w:t>The numerology, waveform/modulation, coding, bandwidth and multiple access issues are discussed in the following.</w:t>
      </w:r>
    </w:p>
    <w:p>
      <w:pPr>
        <w:numPr>
          <w:ilvl w:val="1"/>
          <w:numId w:val="5"/>
        </w:numPr>
        <w:ind w:left="567" w:leftChars="0" w:hanging="567" w:firstLineChars="0"/>
        <w:outlineLvl w:val="1"/>
        <w:rPr>
          <w:rFonts w:hint="default"/>
          <w:b/>
          <w:bCs/>
          <w:lang w:val="en-US" w:eastAsia="zh-CN"/>
        </w:rPr>
      </w:pPr>
      <w:r>
        <w:rPr>
          <w:rFonts w:hint="eastAsia"/>
          <w:b/>
          <w:bCs/>
          <w:lang w:val="en-US" w:eastAsia="zh-CN"/>
        </w:rPr>
        <w:t>Numerology</w:t>
      </w:r>
    </w:p>
    <w:p>
      <w:pPr>
        <w:bidi w:val="0"/>
        <w:rPr>
          <w:rFonts w:hint="eastAsia"/>
          <w:lang w:val="en-US" w:eastAsia="zh-CN"/>
        </w:rPr>
      </w:pPr>
      <w:r>
        <w:rPr>
          <w:rFonts w:hint="eastAsia"/>
          <w:lang w:val="en-US" w:eastAsia="zh-CN"/>
        </w:rPr>
        <w:t xml:space="preserve">NR is designed to be deployed in large frequency band range and to meet </w:t>
      </w:r>
      <w:r>
        <w:rPr>
          <w:rFonts w:ascii="Times New Roman" w:hAnsi="Times New Roman"/>
          <w:bCs/>
          <w:sz w:val="20"/>
          <w:szCs w:val="20"/>
        </w:rPr>
        <w:t xml:space="preserve">a broad range of use cases including enhanced </w:t>
      </w:r>
      <w:r>
        <w:rPr>
          <w:bCs/>
          <w:sz w:val="20"/>
          <w:szCs w:val="20"/>
        </w:rPr>
        <w:t>M</w:t>
      </w:r>
      <w:r>
        <w:rPr>
          <w:rFonts w:ascii="Times New Roman" w:hAnsi="Times New Roman"/>
          <w:bCs/>
          <w:sz w:val="20"/>
          <w:szCs w:val="20"/>
        </w:rPr>
        <w:t xml:space="preserve">obile </w:t>
      </w:r>
      <w:r>
        <w:rPr>
          <w:bCs/>
          <w:sz w:val="20"/>
          <w:szCs w:val="20"/>
        </w:rPr>
        <w:t>B</w:t>
      </w:r>
      <w:r>
        <w:rPr>
          <w:rFonts w:ascii="Times New Roman" w:hAnsi="Times New Roman"/>
          <w:bCs/>
          <w:sz w:val="20"/>
          <w:szCs w:val="20"/>
        </w:rPr>
        <w:t>roadband</w:t>
      </w:r>
      <w:r>
        <w:rPr>
          <w:rFonts w:hint="eastAsia" w:ascii="Times New Roman" w:hAnsi="Times New Roman"/>
          <w:bCs/>
          <w:sz w:val="20"/>
          <w:szCs w:val="20"/>
        </w:rPr>
        <w:t xml:space="preserve"> </w:t>
      </w:r>
      <w:r>
        <w:rPr>
          <w:rFonts w:ascii="Times New Roman" w:hAnsi="Times New Roman"/>
          <w:bCs/>
          <w:sz w:val="20"/>
          <w:szCs w:val="20"/>
        </w:rPr>
        <w:t>(eMBB), massive MTC</w:t>
      </w:r>
      <w:r>
        <w:rPr>
          <w:rFonts w:hint="eastAsia" w:ascii="Times New Roman" w:hAnsi="Times New Roman"/>
          <w:bCs/>
          <w:sz w:val="20"/>
          <w:szCs w:val="20"/>
        </w:rPr>
        <w:t xml:space="preserve"> </w:t>
      </w:r>
      <w:r>
        <w:rPr>
          <w:rFonts w:ascii="Times New Roman" w:hAnsi="Times New Roman"/>
          <w:bCs/>
          <w:sz w:val="20"/>
          <w:szCs w:val="20"/>
        </w:rPr>
        <w:t>(mMTC), Ultra-Reliable and Low Latency Communications (URLLC)</w:t>
      </w:r>
      <w:r>
        <w:rPr>
          <w:rFonts w:hint="eastAsia" w:ascii="Times New Roman" w:hAnsi="Times New Roman"/>
          <w:bCs/>
          <w:sz w:val="20"/>
          <w:szCs w:val="20"/>
          <w:lang w:val="en-US" w:eastAsia="zh-CN"/>
        </w:rPr>
        <w:t xml:space="preserve">, </w:t>
      </w:r>
      <w:r>
        <w:rPr>
          <w:rFonts w:hint="default"/>
          <w:bCs/>
          <w:sz w:val="20"/>
          <w:szCs w:val="20"/>
          <w:lang w:eastAsia="zh-CN"/>
        </w:rPr>
        <w:t>so</w:t>
      </w:r>
      <w:r>
        <w:rPr>
          <w:rFonts w:hint="eastAsia" w:ascii="Times New Roman" w:hAnsi="Times New Roman"/>
          <w:bCs/>
          <w:sz w:val="20"/>
          <w:szCs w:val="20"/>
          <w:lang w:val="en-US" w:eastAsia="zh-CN"/>
        </w:rPr>
        <w:t xml:space="preserve"> </w:t>
      </w:r>
      <w:r>
        <w:rPr>
          <w:rFonts w:hint="eastAsia"/>
          <w:lang w:val="en-US" w:eastAsia="zh-CN"/>
        </w:rPr>
        <w:t>m</w:t>
      </w:r>
      <w:r>
        <w:t>ultiple OFDM numerologies are supported</w:t>
      </w:r>
      <w:r>
        <w:rPr>
          <w:rFonts w:hint="eastAsia"/>
          <w:lang w:val="en-US" w:eastAsia="zh-CN"/>
        </w:rPr>
        <w:t xml:space="preserve"> as shown in following table.</w:t>
      </w:r>
    </w:p>
    <w:p>
      <w:pPr>
        <w:pStyle w:val="46"/>
      </w:pPr>
      <w:r>
        <w:rPr>
          <w:rFonts w:hint="eastAsia"/>
          <w:lang w:val="en-US" w:eastAsia="zh-CN"/>
        </w:rPr>
        <w:t xml:space="preserve">Table 1. </w:t>
      </w:r>
      <w:r>
        <w:t>Supported transmission numerologies</w:t>
      </w:r>
      <w:r>
        <w:rPr>
          <w:rFonts w:hint="eastAsia"/>
          <w:lang w:val="en-US" w:eastAsia="zh-CN"/>
        </w:rPr>
        <w:t xml:space="preserve"> from TS38.211 </w:t>
      </w:r>
      <w:r>
        <w:t>Table 4.2-1</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vAlign w:val="center"/>
          </w:tcPr>
          <w:p>
            <w:pPr>
              <w:pStyle w:val="47"/>
              <w:widowControl/>
              <w:suppressLineNumbers w:val="0"/>
              <w:spacing w:beforeAutospacing="0" w:after="0" w:afterAutospacing="0"/>
              <w:ind w:left="0" w:right="0"/>
              <w:rPr>
                <w:rFonts w:hint="default" w:eastAsia="Batang"/>
                <w:szCs w:val="20"/>
              </w:rPr>
            </w:pPr>
            <w:r>
              <w:rPr>
                <w:rFonts w:hint="default" w:eastAsia="Batang"/>
                <w:position w:val="-10"/>
                <w:szCs w:val="20"/>
              </w:rPr>
              <w:object>
                <v:shape id="_x0000_i1025" o:spt="75" type="#_x0000_t75" style="height:12.55pt;width:10.9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tc>
        <w:tc>
          <w:tcPr>
            <w:tcW w:w="1843" w:type="dxa"/>
            <w:shd w:val="clear" w:color="auto" w:fill="auto"/>
            <w:vAlign w:val="center"/>
          </w:tcPr>
          <w:p>
            <w:pPr>
              <w:pStyle w:val="47"/>
              <w:widowControl/>
              <w:suppressLineNumbers w:val="0"/>
              <w:spacing w:beforeAutospacing="0" w:after="0" w:afterAutospacing="0"/>
              <w:ind w:left="0" w:right="0"/>
              <w:rPr>
                <w:rFonts w:hint="default" w:eastAsia="Batang"/>
                <w:szCs w:val="20"/>
              </w:rPr>
            </w:pPr>
            <w:r>
              <w:rPr>
                <w:rFonts w:hint="default" w:eastAsia="Batang"/>
                <w:position w:val="-10"/>
                <w:szCs w:val="20"/>
              </w:rPr>
              <w:object>
                <v:shape id="_x0000_i1026" o:spt="75" type="#_x0000_t75" style="height:17.6pt;width:75.3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p>
        </w:tc>
        <w:tc>
          <w:tcPr>
            <w:tcW w:w="1843" w:type="dxa"/>
            <w:vAlign w:val="center"/>
          </w:tcPr>
          <w:p>
            <w:pPr>
              <w:pStyle w:val="47"/>
              <w:widowControl/>
              <w:suppressLineNumbers w:val="0"/>
              <w:spacing w:beforeAutospacing="0" w:after="0" w:afterAutospacing="0"/>
              <w:ind w:left="0" w:right="0"/>
              <w:rPr>
                <w:rFonts w:hint="default" w:eastAsia="Batang"/>
                <w:szCs w:val="20"/>
              </w:rPr>
            </w:pPr>
            <w:r>
              <w:rPr>
                <w:rFonts w:hint="default" w:eastAsia="Batang"/>
                <w:szCs w:val="20"/>
              </w:rPr>
              <w:t>Cyclic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0</w:t>
            </w:r>
          </w:p>
        </w:tc>
        <w:tc>
          <w:tcPr>
            <w:tcW w:w="1843"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15</w:t>
            </w:r>
          </w:p>
        </w:tc>
        <w:tc>
          <w:tcPr>
            <w:tcW w:w="1843" w:type="dxa"/>
          </w:tcPr>
          <w:p>
            <w:pPr>
              <w:pStyle w:val="48"/>
              <w:widowControl/>
              <w:suppressLineNumbers w:val="0"/>
              <w:spacing w:beforeAutospacing="0" w:after="0" w:afterAutospacing="0"/>
              <w:ind w:left="0" w:right="0"/>
              <w:jc w:val="left"/>
              <w:rPr>
                <w:rFonts w:hint="default" w:eastAsia="Batang"/>
                <w:szCs w:val="20"/>
              </w:rPr>
            </w:pPr>
            <w:r>
              <w:rPr>
                <w:rFonts w:hint="default" w:eastAsia="Batang"/>
                <w:szCs w:val="20"/>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1</w:t>
            </w:r>
          </w:p>
        </w:tc>
        <w:tc>
          <w:tcPr>
            <w:tcW w:w="1843"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30</w:t>
            </w:r>
          </w:p>
        </w:tc>
        <w:tc>
          <w:tcPr>
            <w:tcW w:w="1843" w:type="dxa"/>
          </w:tcPr>
          <w:p>
            <w:pPr>
              <w:pStyle w:val="48"/>
              <w:widowControl/>
              <w:suppressLineNumbers w:val="0"/>
              <w:spacing w:beforeAutospacing="0" w:after="0" w:afterAutospacing="0"/>
              <w:ind w:left="0" w:right="0"/>
              <w:jc w:val="left"/>
              <w:rPr>
                <w:rFonts w:hint="default" w:eastAsia="Batang"/>
                <w:szCs w:val="20"/>
              </w:rPr>
            </w:pPr>
            <w:r>
              <w:rPr>
                <w:rFonts w:hint="default" w:eastAsia="Batang"/>
                <w:szCs w:val="20"/>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2</w:t>
            </w:r>
          </w:p>
        </w:tc>
        <w:tc>
          <w:tcPr>
            <w:tcW w:w="1843"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60</w:t>
            </w:r>
          </w:p>
        </w:tc>
        <w:tc>
          <w:tcPr>
            <w:tcW w:w="1843" w:type="dxa"/>
          </w:tcPr>
          <w:p>
            <w:pPr>
              <w:pStyle w:val="48"/>
              <w:widowControl/>
              <w:suppressLineNumbers w:val="0"/>
              <w:spacing w:beforeAutospacing="0" w:after="0" w:afterAutospacing="0"/>
              <w:ind w:left="0" w:right="0"/>
              <w:jc w:val="left"/>
              <w:rPr>
                <w:rFonts w:hint="default" w:eastAsia="Batang"/>
                <w:szCs w:val="20"/>
              </w:rPr>
            </w:pPr>
            <w:r>
              <w:rPr>
                <w:rFonts w:hint="default" w:eastAsia="Batang"/>
                <w:szCs w:val="20"/>
              </w:rPr>
              <w:t>Normal,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3</w:t>
            </w:r>
          </w:p>
        </w:tc>
        <w:tc>
          <w:tcPr>
            <w:tcW w:w="1843"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120</w:t>
            </w:r>
          </w:p>
        </w:tc>
        <w:tc>
          <w:tcPr>
            <w:tcW w:w="1843" w:type="dxa"/>
          </w:tcPr>
          <w:p>
            <w:pPr>
              <w:pStyle w:val="48"/>
              <w:widowControl/>
              <w:suppressLineNumbers w:val="0"/>
              <w:spacing w:beforeAutospacing="0" w:after="0" w:afterAutospacing="0"/>
              <w:ind w:left="0" w:right="0"/>
              <w:jc w:val="left"/>
              <w:rPr>
                <w:rFonts w:hint="default" w:eastAsia="Batang"/>
                <w:szCs w:val="20"/>
              </w:rPr>
            </w:pPr>
            <w:r>
              <w:rPr>
                <w:rFonts w:hint="default" w:eastAsia="Batang"/>
                <w:szCs w:val="20"/>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4</w:t>
            </w:r>
          </w:p>
        </w:tc>
        <w:tc>
          <w:tcPr>
            <w:tcW w:w="1843" w:type="dxa"/>
            <w:shd w:val="clear" w:color="auto" w:fill="auto"/>
          </w:tcPr>
          <w:p>
            <w:pPr>
              <w:pStyle w:val="48"/>
              <w:widowControl/>
              <w:suppressLineNumbers w:val="0"/>
              <w:spacing w:beforeAutospacing="0" w:after="0" w:afterAutospacing="0"/>
              <w:ind w:left="0" w:right="0"/>
              <w:rPr>
                <w:rFonts w:hint="default" w:eastAsia="Batang"/>
                <w:szCs w:val="20"/>
              </w:rPr>
            </w:pPr>
            <w:r>
              <w:rPr>
                <w:rFonts w:hint="default" w:eastAsia="Batang"/>
                <w:szCs w:val="20"/>
              </w:rPr>
              <w:t>240</w:t>
            </w:r>
          </w:p>
        </w:tc>
        <w:tc>
          <w:tcPr>
            <w:tcW w:w="1843" w:type="dxa"/>
          </w:tcPr>
          <w:p>
            <w:pPr>
              <w:pStyle w:val="48"/>
              <w:widowControl/>
              <w:suppressLineNumbers w:val="0"/>
              <w:spacing w:beforeAutospacing="0" w:after="0" w:afterAutospacing="0"/>
              <w:ind w:left="0" w:right="0"/>
              <w:jc w:val="left"/>
              <w:rPr>
                <w:rFonts w:hint="default" w:eastAsia="Batang"/>
                <w:szCs w:val="20"/>
              </w:rPr>
            </w:pPr>
            <w:r>
              <w:rPr>
                <w:rFonts w:hint="default" w:eastAsia="Batang"/>
                <w:szCs w:val="20"/>
              </w:rPr>
              <w:t>Normal</w:t>
            </w:r>
          </w:p>
        </w:tc>
      </w:tr>
    </w:tbl>
    <w:p>
      <w:pPr>
        <w:bidi w:val="0"/>
        <w:rPr>
          <w:rFonts w:hint="default"/>
          <w:lang w:val="en-US" w:eastAsia="zh-CN"/>
        </w:rPr>
      </w:pPr>
    </w:p>
    <w:p>
      <w:pPr>
        <w:bidi w:val="0"/>
        <w:rPr>
          <w:rFonts w:hint="default"/>
          <w:lang w:val="en-US" w:eastAsia="zh-CN"/>
        </w:rPr>
      </w:pPr>
      <w:r>
        <w:rPr>
          <w:rFonts w:hint="eastAsia" w:ascii="Times New Roman" w:hAnsi="Times New Roman"/>
          <w:bCs/>
          <w:sz w:val="20"/>
          <w:szCs w:val="20"/>
          <w:lang w:val="en-US" w:eastAsia="zh-CN"/>
        </w:rPr>
        <w:t xml:space="preserve">While A-IOT is designed for ultra low complexity and power consumption, the target use cases is </w:t>
      </w:r>
      <w:r>
        <w:rPr>
          <w:rFonts w:eastAsia="宋体"/>
          <w:lang w:val="en-US" w:eastAsia="ja-JP"/>
        </w:rPr>
        <w:t>focus on rUC1 (indoor inventory) and rUC4 (indoor command)</w:t>
      </w:r>
      <w:r>
        <w:rPr>
          <w:lang w:eastAsia="ja-JP"/>
        </w:rPr>
        <w:t xml:space="preserve"> in Rel-19. </w:t>
      </w:r>
      <w:r>
        <w:rPr>
          <w:rFonts w:hint="default"/>
          <w:lang w:eastAsia="zh-CN"/>
        </w:rPr>
        <w:t xml:space="preserve">The design targets and </w:t>
      </w:r>
      <w:r>
        <w:rPr>
          <w:rFonts w:hint="eastAsia"/>
          <w:lang w:val="en-US" w:eastAsia="zh-CN"/>
        </w:rPr>
        <w:t>requirements</w:t>
      </w:r>
      <w:r>
        <w:rPr>
          <w:rFonts w:hint="default"/>
          <w:lang w:eastAsia="zh-CN"/>
        </w:rPr>
        <w:t xml:space="preserve"> are as follows,</w:t>
      </w:r>
      <w:r>
        <w:rPr>
          <w:rFonts w:hint="eastAsia"/>
          <w:lang w:val="en-US" w:eastAsia="zh-CN"/>
        </w:rPr>
        <w:t xml:space="preserve"> [1]</w:t>
      </w:r>
    </w:p>
    <w:p>
      <w:pPr>
        <w:numPr>
          <w:ilvl w:val="0"/>
          <w:numId w:val="7"/>
        </w:numPr>
        <w:bidi w:val="0"/>
        <w:ind w:left="420" w:leftChars="0" w:hanging="420" w:firstLineChars="0"/>
        <w:rPr>
          <w:rFonts w:hint="eastAsia"/>
          <w:lang w:val="en-US" w:eastAsia="zh-CN"/>
        </w:rPr>
      </w:pPr>
      <w:r>
        <w:rPr>
          <w:rFonts w:hint="eastAsia"/>
          <w:lang w:val="en-US" w:eastAsia="zh-CN"/>
        </w:rPr>
        <w:t>A coverage target of 10~50m for indoor;</w:t>
      </w:r>
    </w:p>
    <w:p>
      <w:pPr>
        <w:numPr>
          <w:ilvl w:val="0"/>
          <w:numId w:val="7"/>
        </w:numPr>
        <w:bidi w:val="0"/>
        <w:ind w:left="420" w:leftChars="0" w:hanging="420" w:firstLineChars="0"/>
        <w:rPr>
          <w:lang w:eastAsia="zh-CN"/>
        </w:rPr>
      </w:pPr>
      <w:r>
        <w:t>The user experienced data rate target is, for the uplink and downlink, maximum not less than 5 kbps, and minimum not less than 0.1 kbps</w:t>
      </w:r>
      <w:r>
        <w:rPr>
          <w:rFonts w:hint="eastAsia"/>
          <w:lang w:val="en-US" w:eastAsia="zh-CN"/>
        </w:rPr>
        <w:t>;</w:t>
      </w:r>
    </w:p>
    <w:p>
      <w:pPr>
        <w:numPr>
          <w:ilvl w:val="0"/>
          <w:numId w:val="7"/>
        </w:numPr>
        <w:bidi w:val="0"/>
        <w:ind w:left="420" w:leftChars="0" w:hanging="420" w:firstLineChars="0"/>
        <w:rPr>
          <w:lang w:eastAsia="zh-CN"/>
        </w:rPr>
      </w:pPr>
      <w:r>
        <w:rPr>
          <w:rFonts w:hint="eastAsia" w:eastAsia="等线"/>
          <w:lang w:val="en-US" w:eastAsia="zh-CN"/>
        </w:rPr>
        <w:t>T</w:t>
      </w:r>
      <w:r>
        <w:rPr>
          <w:rFonts w:eastAsia="等线"/>
        </w:rPr>
        <w:t>he design target of maximum message size is approximately 1000 bits</w:t>
      </w:r>
      <w:r>
        <w:rPr>
          <w:rFonts w:hint="eastAsia" w:eastAsia="等线"/>
          <w:lang w:val="en-US" w:eastAsia="zh-CN"/>
        </w:rPr>
        <w:t xml:space="preserve"> for both uplink and downlink;</w:t>
      </w:r>
    </w:p>
    <w:p>
      <w:pPr>
        <w:numPr>
          <w:ilvl w:val="0"/>
          <w:numId w:val="7"/>
        </w:numPr>
        <w:bidi w:val="0"/>
        <w:ind w:left="420" w:leftChars="0" w:hanging="420" w:firstLineChars="0"/>
        <w:rPr>
          <w:lang w:eastAsia="zh-CN"/>
        </w:rPr>
      </w:pPr>
      <w:r>
        <w:rPr>
          <w:rFonts w:hint="eastAsia" w:eastAsia="等线"/>
          <w:lang w:val="en-US" w:eastAsia="zh-CN"/>
        </w:rPr>
        <w:t>Two kinds of latency target: longer latency target of 10s and shorter latency target of 1s.</w:t>
      </w:r>
    </w:p>
    <w:p>
      <w:pPr>
        <w:numPr>
          <w:ilvl w:val="0"/>
          <w:numId w:val="7"/>
        </w:numPr>
        <w:bidi w:val="0"/>
        <w:ind w:left="420" w:leftChars="0" w:hanging="420" w:firstLineChars="0"/>
        <w:rPr>
          <w:lang w:eastAsia="zh-CN"/>
        </w:rPr>
      </w:pPr>
      <w:r>
        <w:rPr>
          <w:rFonts w:hint="eastAsia"/>
          <w:lang w:val="en-US" w:eastAsia="zh-CN"/>
        </w:rPr>
        <w:t>N</w:t>
      </w:r>
      <w:r>
        <w:rPr>
          <w:rFonts w:eastAsia="宋体"/>
          <w:lang w:val="en-US" w:eastAsia="ja-JP"/>
        </w:rPr>
        <w:t>o, or minimal, specification impact</w:t>
      </w:r>
      <w:r>
        <w:rPr>
          <w:rFonts w:hint="eastAsia"/>
          <w:lang w:val="en-US" w:eastAsia="zh-CN"/>
        </w:rPr>
        <w:t xml:space="preserve"> positioning function</w:t>
      </w:r>
    </w:p>
    <w:p>
      <w:pPr>
        <w:numPr>
          <w:ilvl w:val="0"/>
          <w:numId w:val="7"/>
        </w:numPr>
        <w:bidi w:val="0"/>
        <w:ind w:left="420" w:leftChars="0" w:hanging="420" w:firstLineChars="0"/>
        <w:rPr>
          <w:lang w:eastAsia="zh-CN"/>
        </w:rPr>
      </w:pPr>
      <w:r>
        <w:rPr>
          <w:rFonts w:hint="eastAsia"/>
          <w:lang w:val="en-US" w:eastAsia="zh-CN"/>
        </w:rPr>
        <w:t>Connection/device density: 150 devices per 100m</w:t>
      </w:r>
      <w:r>
        <w:rPr>
          <w:rFonts w:hint="eastAsia"/>
          <w:vertAlign w:val="superscript"/>
          <w:lang w:val="en-US" w:eastAsia="zh-CN"/>
        </w:rPr>
        <w:t>2</w:t>
      </w:r>
      <w:r>
        <w:rPr>
          <w:rFonts w:hint="eastAsia"/>
          <w:lang w:val="en-US" w:eastAsia="zh-CN"/>
        </w:rPr>
        <w:t xml:space="preserve"> for indoor scenarios.</w:t>
      </w:r>
    </w:p>
    <w:p>
      <w:pPr>
        <w:numPr>
          <w:ilvl w:val="0"/>
          <w:numId w:val="7"/>
        </w:numPr>
        <w:bidi w:val="0"/>
        <w:ind w:left="420" w:leftChars="0" w:hanging="420" w:firstLineChars="0"/>
        <w:rPr>
          <w:lang w:eastAsia="zh-CN"/>
        </w:rPr>
      </w:pPr>
      <w:r>
        <w:rPr>
          <w:rFonts w:hint="eastAsia"/>
          <w:lang w:val="en-US" w:eastAsia="zh-CN"/>
        </w:rPr>
        <w:t>Low mobility, e.g.10km/h for indoor scenarios.</w:t>
      </w:r>
    </w:p>
    <w:p>
      <w:pPr>
        <w:bidi w:val="0"/>
        <w:rPr>
          <w:rFonts w:hint="default"/>
          <w:lang w:eastAsia="zh-CN"/>
        </w:rPr>
      </w:pPr>
      <w:r>
        <w:rPr>
          <w:rFonts w:hint="default"/>
          <w:lang w:eastAsia="zh-CN"/>
        </w:rPr>
        <w:t>T</w:t>
      </w:r>
      <w:r>
        <w:rPr>
          <w:rFonts w:hint="eastAsia"/>
          <w:lang w:val="en-US" w:eastAsia="zh-CN"/>
        </w:rPr>
        <w:t xml:space="preserve">he deployment spectrum is focus on </w:t>
      </w:r>
      <w:r>
        <w:rPr>
          <w:rFonts w:eastAsia="宋体"/>
          <w:lang w:val="en-US" w:eastAsia="ja-JP"/>
        </w:rPr>
        <w:t>FR1 licensed spectrum in FDD</w:t>
      </w:r>
      <w:r>
        <w:rPr>
          <w:lang w:eastAsia="ja-JP"/>
        </w:rPr>
        <w:t xml:space="preserve">. </w:t>
      </w:r>
      <w:r>
        <w:rPr>
          <w:rFonts w:hint="default"/>
          <w:lang w:eastAsia="zh-CN"/>
        </w:rPr>
        <w:t xml:space="preserve">900MHz is a good choice for golobal FDD spectrum deployment for Ambient-IoT. A </w:t>
      </w:r>
      <w:r>
        <w:rPr>
          <w:rFonts w:hint="eastAsia"/>
          <w:lang w:val="en-US" w:eastAsia="zh-CN"/>
        </w:rPr>
        <w:t xml:space="preserve">common numerology </w:t>
      </w:r>
      <w:r>
        <w:rPr>
          <w:rFonts w:hint="default"/>
          <w:lang w:eastAsia="zh-CN"/>
        </w:rPr>
        <w:t xml:space="preserve">should </w:t>
      </w:r>
      <w:r>
        <w:rPr>
          <w:rFonts w:hint="eastAsia"/>
          <w:lang w:val="en-US" w:eastAsia="zh-CN"/>
        </w:rPr>
        <w:t xml:space="preserve">be </w:t>
      </w:r>
      <w:r>
        <w:rPr>
          <w:rFonts w:hint="default"/>
          <w:lang w:eastAsia="zh-CN"/>
        </w:rPr>
        <w:t>considered for such case in order to reduce the standardization work.</w:t>
      </w:r>
    </w:p>
    <w:p>
      <w:pPr>
        <w:bidi w:val="0"/>
        <w:rPr>
          <w:rFonts w:hint="default" w:eastAsia="宋体"/>
          <w:lang w:val="en-US" w:eastAsia="zh-CN"/>
        </w:rPr>
      </w:pPr>
      <w:r>
        <w:rPr>
          <w:rFonts w:hint="default"/>
          <w:lang w:eastAsia="zh-CN"/>
        </w:rPr>
        <w:t xml:space="preserve">Also, </w:t>
      </w:r>
      <w:r>
        <w:rPr>
          <w:rFonts w:hint="eastAsia"/>
          <w:lang w:val="en-US" w:eastAsia="zh-CN"/>
        </w:rPr>
        <w:t>the numerology should considering in band deployment when the transmission resources of A-IOT devices are FDM with NR UEs, a single numerology with 15KHz SCS and normal CP is proposed.</w:t>
      </w:r>
    </w:p>
    <w:p>
      <w:pPr>
        <w:bidi w:val="0"/>
        <w:rPr>
          <w:rFonts w:hint="default"/>
          <w:b/>
          <w:bCs/>
          <w:lang w:val="en-US" w:eastAsia="zh-CN"/>
        </w:rPr>
      </w:pPr>
      <w:r>
        <w:rPr>
          <w:rFonts w:hint="eastAsia"/>
          <w:b/>
          <w:bCs/>
          <w:lang w:val="en-US" w:eastAsia="zh-CN"/>
        </w:rPr>
        <w:t>Proposal 1: Single numerology with 15KHz and normal CP is supported for A-IOT.</w:t>
      </w:r>
    </w:p>
    <w:p>
      <w:pPr>
        <w:spacing w:before="120"/>
        <w:jc w:val="center"/>
        <w:rPr>
          <w:lang w:val="en-US" w:eastAsia="zh-CN"/>
        </w:rPr>
      </w:pPr>
    </w:p>
    <w:p>
      <w:pPr>
        <w:numPr>
          <w:ilvl w:val="1"/>
          <w:numId w:val="5"/>
        </w:numPr>
        <w:ind w:left="567" w:leftChars="0" w:hanging="567" w:firstLineChars="0"/>
        <w:outlineLvl w:val="1"/>
        <w:rPr>
          <w:rFonts w:hint="eastAsia"/>
          <w:b/>
          <w:bCs/>
          <w:lang w:val="en-US" w:eastAsia="zh-CN"/>
        </w:rPr>
      </w:pPr>
      <w:r>
        <w:rPr>
          <w:rFonts w:hint="eastAsia"/>
          <w:b/>
          <w:bCs/>
          <w:lang w:val="en-US" w:eastAsia="zh-CN"/>
        </w:rPr>
        <w:t>Waveform/modulation</w:t>
      </w:r>
    </w:p>
    <w:p>
      <w:pPr>
        <w:numPr>
          <w:ilvl w:val="0"/>
          <w:numId w:val="0"/>
        </w:numPr>
        <w:bidi w:val="0"/>
        <w:ind w:leftChars="0"/>
        <w:rPr>
          <w:rFonts w:hint="eastAsia"/>
          <w:lang w:val="en-US" w:eastAsia="zh-CN"/>
        </w:rPr>
      </w:pPr>
      <w:r>
        <w:rPr>
          <w:rFonts w:hint="eastAsia"/>
          <w:lang w:val="en-US" w:eastAsia="zh-CN"/>
        </w:rPr>
        <w:t>OFDM is adopted for 4G and NR since it provides high spectrum efficiency, and it is very efficient to support high data rate with wide bandwidth. But OFDM waveform requires high synchronization accuracy, and the channel estimation, FFT/IFFT, ADC/DAC, data buffering requires high implement complexity and power consumption. As a result, it is not suitable for A-IOT.</w:t>
      </w:r>
    </w:p>
    <w:p>
      <w:pPr>
        <w:numPr>
          <w:ilvl w:val="0"/>
          <w:numId w:val="8"/>
        </w:numPr>
        <w:bidi w:val="0"/>
        <w:ind w:left="420" w:leftChars="0" w:hanging="420" w:firstLineChars="0"/>
        <w:rPr>
          <w:rFonts w:hint="default"/>
          <w:b/>
          <w:bCs/>
          <w:u w:val="single"/>
          <w:lang w:eastAsia="zh-CN"/>
        </w:rPr>
      </w:pPr>
      <w:r>
        <w:rPr>
          <w:rFonts w:hint="default"/>
          <w:b/>
          <w:bCs/>
          <w:u w:val="single"/>
          <w:lang w:eastAsia="zh-CN"/>
        </w:rPr>
        <w:t>Reader-to-device link (i.e., downlink)</w:t>
      </w:r>
    </w:p>
    <w:p>
      <w:pPr>
        <w:numPr>
          <w:ilvl w:val="0"/>
          <w:numId w:val="0"/>
        </w:numPr>
        <w:bidi w:val="0"/>
        <w:ind w:leftChars="0"/>
        <w:rPr>
          <w:rFonts w:hint="default"/>
          <w:lang w:eastAsia="zh-CN"/>
        </w:rPr>
      </w:pPr>
      <w:r>
        <w:rPr>
          <w:rFonts w:hint="default"/>
          <w:lang w:eastAsia="zh-CN"/>
        </w:rPr>
        <w:t xml:space="preserve">The A-IoT device has limited processing complexity and power consumption. </w:t>
      </w:r>
      <w:r>
        <w:rPr>
          <w:rFonts w:hint="eastAsia"/>
          <w:lang w:val="en-US" w:eastAsia="zh-CN"/>
        </w:rPr>
        <w:t xml:space="preserve">OOK </w:t>
      </w:r>
      <w:r>
        <w:rPr>
          <w:rFonts w:hint="default"/>
          <w:lang w:eastAsia="zh-CN"/>
        </w:rPr>
        <w:t>can be considered as simplest modulation scheme which has been considered in literature. It is easy to be implemented by</w:t>
      </w:r>
      <w:r>
        <w:rPr>
          <w:rFonts w:hint="eastAsia"/>
          <w:lang w:val="en-US" w:eastAsia="zh-CN"/>
        </w:rPr>
        <w:t xml:space="preserve"> </w:t>
      </w:r>
      <w:r>
        <w:t>envelope detection</w:t>
      </w:r>
      <w:r>
        <w:rPr>
          <w:rFonts w:hint="eastAsia"/>
          <w:lang w:val="en-US" w:eastAsia="zh-CN"/>
        </w:rPr>
        <w:t xml:space="preserve"> for downlink reception, to realize </w:t>
      </w:r>
      <w:r>
        <w:rPr>
          <w:lang w:eastAsia="zh-CN"/>
        </w:rPr>
        <w:t>ultra-low power consumption and ultra-low complexity</w:t>
      </w:r>
      <w:r>
        <w:rPr>
          <w:rFonts w:hint="eastAsia"/>
          <w:lang w:val="en-US" w:eastAsia="zh-CN"/>
        </w:rPr>
        <w:t>.</w:t>
      </w:r>
      <w:r>
        <w:rPr>
          <w:rFonts w:hint="default"/>
          <w:lang w:eastAsia="zh-CN"/>
        </w:rPr>
        <w:t xml:space="preserve"> FSK can be considered as parallel OOK receiver if it is easier to be implemented. For PSK, in order to reduce the power consumption, especially for 1uW receiverm, there is no PLL in the receiver. Hence, it would be quite challenging to implement. </w:t>
      </w:r>
    </w:p>
    <w:p>
      <w:pPr>
        <w:numPr>
          <w:ilvl w:val="0"/>
          <w:numId w:val="0"/>
        </w:numPr>
        <w:bidi w:val="0"/>
        <w:ind w:leftChars="0"/>
        <w:rPr>
          <w:rFonts w:hint="eastAsia"/>
          <w:b/>
          <w:bCs/>
          <w:lang w:val="en-US" w:eastAsia="zh-CN"/>
        </w:rPr>
      </w:pPr>
      <w:r>
        <w:rPr>
          <w:rFonts w:hint="eastAsia"/>
          <w:b/>
          <w:bCs/>
          <w:lang w:val="en-US" w:eastAsia="zh-CN"/>
        </w:rPr>
        <w:t xml:space="preserve">Proposal </w:t>
      </w:r>
      <w:r>
        <w:rPr>
          <w:rFonts w:hint="default"/>
          <w:b/>
          <w:bCs/>
          <w:lang w:eastAsia="zh-CN"/>
        </w:rPr>
        <w:t>2</w:t>
      </w:r>
      <w:r>
        <w:rPr>
          <w:rFonts w:hint="eastAsia"/>
          <w:b/>
          <w:bCs/>
          <w:lang w:val="en-US" w:eastAsia="zh-CN"/>
        </w:rPr>
        <w:t>: OOK modulation is used for A-IOT</w:t>
      </w:r>
      <w:r>
        <w:rPr>
          <w:rFonts w:hint="eastAsia"/>
          <w:b/>
          <w:bCs/>
          <w:u w:val="none"/>
          <w:lang w:val="en-US" w:eastAsia="zh-CN"/>
        </w:rPr>
        <w:t xml:space="preserve"> </w:t>
      </w:r>
      <w:r>
        <w:rPr>
          <w:rFonts w:hint="default"/>
          <w:b/>
          <w:bCs/>
          <w:u w:val="none"/>
          <w:lang w:eastAsia="zh-CN"/>
        </w:rPr>
        <w:t>Reader-to-device link</w:t>
      </w:r>
      <w:r>
        <w:rPr>
          <w:rFonts w:hint="eastAsia"/>
          <w:b/>
          <w:bCs/>
          <w:lang w:val="en-US" w:eastAsia="zh-CN"/>
        </w:rPr>
        <w:t>.</w:t>
      </w:r>
    </w:p>
    <w:p>
      <w:pPr>
        <w:numPr>
          <w:ilvl w:val="0"/>
          <w:numId w:val="0"/>
        </w:numPr>
        <w:bidi w:val="0"/>
        <w:ind w:leftChars="0"/>
        <w:rPr>
          <w:rFonts w:hint="default"/>
          <w:lang w:eastAsia="zh-CN"/>
        </w:rPr>
      </w:pPr>
      <w:r>
        <w:rPr>
          <w:rFonts w:hint="eastAsia"/>
          <w:lang w:val="en-US" w:eastAsia="zh-CN"/>
        </w:rPr>
        <w:t xml:space="preserve">For downlink, to </w:t>
      </w:r>
      <w:r>
        <w:rPr>
          <w:rFonts w:hint="default"/>
          <w:lang w:eastAsia="zh-CN"/>
        </w:rPr>
        <w:t>not change the base station implementation such as reusing OFDM modulator</w:t>
      </w:r>
      <w:r>
        <w:rPr>
          <w:rFonts w:hint="eastAsia"/>
          <w:lang w:val="en-US" w:eastAsia="zh-CN"/>
        </w:rPr>
        <w:t xml:space="preserve">, the </w:t>
      </w:r>
      <w:r>
        <w:rPr>
          <w:rFonts w:hint="default"/>
          <w:lang w:eastAsia="zh-CN"/>
        </w:rPr>
        <w:t xml:space="preserve">Tx </w:t>
      </w:r>
      <w:r>
        <w:rPr>
          <w:rFonts w:hint="eastAsia"/>
          <w:lang w:val="en-US" w:eastAsia="zh-CN"/>
        </w:rPr>
        <w:t>waveform studied in LPWUS[</w:t>
      </w:r>
      <w:r>
        <w:rPr>
          <w:rFonts w:hint="default"/>
          <w:lang w:eastAsia="zh-CN"/>
        </w:rPr>
        <w:t>2</w:t>
      </w:r>
      <w:r>
        <w:rPr>
          <w:rFonts w:hint="eastAsia"/>
          <w:lang w:val="en-US" w:eastAsia="zh-CN"/>
        </w:rPr>
        <w:t>], i.e. m</w:t>
      </w:r>
      <w:r>
        <w:t>ulti-carrier (MC)-ASK waveform</w:t>
      </w:r>
      <w:r>
        <w:rPr>
          <w:rFonts w:hint="eastAsia"/>
          <w:lang w:val="en-US" w:eastAsia="zh-CN"/>
        </w:rPr>
        <w:t xml:space="preserve"> OOK-1 and OOK-4 that are recommended for WI study can be start</w:t>
      </w:r>
      <w:r>
        <w:rPr>
          <w:rFonts w:hint="default"/>
          <w:lang w:eastAsia="zh-CN"/>
        </w:rPr>
        <w:t>ing</w:t>
      </w:r>
      <w:r>
        <w:rPr>
          <w:rFonts w:hint="eastAsia"/>
          <w:lang w:val="en-US" w:eastAsia="zh-CN"/>
        </w:rPr>
        <w:t xml:space="preserve"> point. </w:t>
      </w:r>
      <w:r>
        <w:rPr>
          <w:rFonts w:hint="default"/>
          <w:lang w:eastAsia="zh-CN"/>
        </w:rPr>
        <w:t>The description of OOK-1 and OOK-4 from the TR is copied here.</w:t>
      </w:r>
    </w:p>
    <w:p>
      <w:pPr>
        <w:pStyle w:val="3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Option OOK-1: Single-bit in 1 OFDM symbol, SCs of LP-WUS are </w:t>
      </w:r>
    </w:p>
    <w:p>
      <w:pPr>
        <w:pStyle w:val="5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OOK=1 means all SCs are modulated</w:t>
      </w:r>
    </w:p>
    <w:p>
      <w:pPr>
        <w:pStyle w:val="5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OOK=0 means all SCs are zero power (from base-band point of view)</w:t>
      </w:r>
    </w:p>
    <w:p>
      <w:pPr>
        <w:pStyle w:val="46"/>
        <w:rPr>
          <w:lang w:val="fi-FI"/>
        </w:rPr>
      </w:pPr>
      <w:r>
        <w:rPr>
          <w:lang w:val="en-US" w:eastAsia="zh-CN"/>
        </w:rPr>
        <w:drawing>
          <wp:inline distT="0" distB="0" distL="0" distR="0">
            <wp:extent cx="2929255" cy="1214120"/>
            <wp:effectExtent l="0" t="0" r="1206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45753" cy="1221250"/>
                    </a:xfrm>
                    <a:prstGeom prst="rect">
                      <a:avLst/>
                    </a:prstGeom>
                    <a:noFill/>
                    <a:ln>
                      <a:noFill/>
                    </a:ln>
                  </pic:spPr>
                </pic:pic>
              </a:graphicData>
            </a:graphic>
          </wp:inline>
        </w:drawing>
      </w:r>
    </w:p>
    <w:p>
      <w:pPr>
        <w:pStyle w:val="33"/>
        <w:rPr>
          <w:rFonts w:hint="default" w:ascii="Times New Roman" w:hAnsi="Times New Roman" w:eastAsia="宋体"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Option OOK-4: Transform M-bit OOK in time domain </w:t>
      </w:r>
    </w:p>
    <w:p>
      <w:pPr>
        <w:pStyle w:val="5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N SCs of OOK-1 are generated by a transformation (DFT/Least square)</w:t>
      </w:r>
    </w:p>
    <w:p>
      <w:pPr>
        <w:pStyle w:val="5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N’ samples are generated from M-bits </w:t>
      </w:r>
    </w:p>
    <w:p>
      <w:pPr>
        <w:pStyle w:val="5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signal modification may or may NOT be used</w:t>
      </w:r>
    </w:p>
    <w:p>
      <w:pPr>
        <w:pStyle w:val="5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truncation or other additional modification may or may NOT be used, if not used, N is the same as N’</w:t>
      </w:r>
    </w:p>
    <w:p>
      <w:pPr>
        <w:pStyle w:val="5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N’ can be the same as K</w:t>
      </w:r>
    </w:p>
    <w:p>
      <w:pPr>
        <w:numPr>
          <w:ilvl w:val="0"/>
          <w:numId w:val="0"/>
        </w:numPr>
        <w:bidi w:val="0"/>
        <w:ind w:leftChars="0"/>
        <w:jc w:val="center"/>
        <w:rPr>
          <w:rFonts w:hint="default"/>
          <w:lang w:val="en-US" w:eastAsia="zh-CN"/>
        </w:rPr>
      </w:pPr>
      <w:r>
        <w:rPr>
          <w:lang w:val="en-US" w:eastAsia="zh-CN"/>
        </w:rPr>
        <w:drawing>
          <wp:inline distT="0" distB="0" distL="0" distR="0">
            <wp:extent cx="4970145" cy="1319530"/>
            <wp:effectExtent l="0" t="0" r="13335"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70145" cy="1319530"/>
                    </a:xfrm>
                    <a:prstGeom prst="rect">
                      <a:avLst/>
                    </a:prstGeom>
                    <a:noFill/>
                    <a:ln>
                      <a:noFill/>
                    </a:ln>
                  </pic:spPr>
                </pic:pic>
              </a:graphicData>
            </a:graphic>
          </wp:inline>
        </w:drawing>
      </w:r>
    </w:p>
    <w:p>
      <w:pPr>
        <w:numPr>
          <w:ilvl w:val="0"/>
          <w:numId w:val="0"/>
        </w:numPr>
        <w:bidi w:val="0"/>
        <w:ind w:leftChars="0"/>
      </w:pPr>
      <w:r>
        <w:rPr>
          <w:rFonts w:hint="default"/>
          <w:lang w:eastAsia="zh-CN"/>
        </w:rPr>
        <w:t>For OOK-1, t</w:t>
      </w:r>
      <w:r>
        <w:rPr>
          <w:rFonts w:hint="default"/>
          <w:lang w:val="en-US" w:eastAsia="zh-CN"/>
        </w:rPr>
        <w:t xml:space="preserve">he downlink chip duration is </w:t>
      </w:r>
      <w:r>
        <w:rPr>
          <w:rFonts w:hint="default"/>
          <w:lang w:eastAsia="zh-CN"/>
        </w:rPr>
        <w:t>equal</w:t>
      </w:r>
      <w:r>
        <w:rPr>
          <w:rFonts w:hint="default"/>
          <w:lang w:val="en-US" w:eastAsia="zh-CN"/>
        </w:rPr>
        <w:t xml:space="preserve"> to OFDM symbol length</w:t>
      </w:r>
      <w:r>
        <w:rPr>
          <w:rFonts w:hint="default"/>
          <w:lang w:eastAsia="zh-CN"/>
        </w:rPr>
        <w:t>, considering 15KHz SCS, the duration will be</w:t>
      </w:r>
      <w:r>
        <w:rPr>
          <w:rFonts w:hint="default"/>
          <w:lang w:val="en-US" w:eastAsia="zh-CN"/>
        </w:rPr>
        <w:t xml:space="preserve"> 71.43us, this will result in a chip rate of 14kcps. If Manchester</w:t>
      </w:r>
      <w:r>
        <w:rPr>
          <w:rFonts w:hint="default"/>
          <w:lang w:eastAsia="zh-CN"/>
        </w:rPr>
        <w:t xml:space="preserve"> coding</w:t>
      </w:r>
      <w:r>
        <w:rPr>
          <w:rFonts w:hint="default"/>
          <w:lang w:val="en-US" w:eastAsia="zh-CN"/>
        </w:rPr>
        <w:t xml:space="preserve"> is used, then the bit rate will be 7kbps, considering some bit repetition if supported, the bit rate will be even lower. </w:t>
      </w:r>
      <w:r>
        <w:rPr>
          <w:rFonts w:hint="default"/>
          <w:lang w:eastAsia="zh-CN"/>
        </w:rPr>
        <w:t xml:space="preserve">Since the </w:t>
      </w:r>
      <w:r>
        <w:t>user experienced data rate target is, for the uplink and downlink, maximum not less than 5 kbps, OOK-4 is needed in order to achieve higher peak data rate.</w:t>
      </w:r>
    </w:p>
    <w:p>
      <w:pPr>
        <w:bidi w:val="0"/>
        <w:rPr>
          <w:rFonts w:hint="default"/>
          <w:b/>
          <w:bCs/>
          <w:lang w:eastAsia="zh-CN"/>
        </w:rPr>
      </w:pPr>
      <w:r>
        <w:rPr>
          <w:rFonts w:hint="default"/>
          <w:b/>
          <w:bCs/>
          <w:lang w:eastAsia="zh-CN"/>
        </w:rPr>
        <w:t>O</w:t>
      </w:r>
      <w:r>
        <w:rPr>
          <w:rFonts w:hint="eastAsia"/>
          <w:b/>
          <w:bCs/>
          <w:lang w:eastAsia="zh-CN"/>
        </w:rPr>
        <w:t>bservation 1</w:t>
      </w:r>
      <w:r>
        <w:rPr>
          <w:rFonts w:hint="default"/>
          <w:b/>
          <w:bCs/>
          <w:lang w:eastAsia="zh-CN"/>
        </w:rPr>
        <w:t>: OOK-1 may not be sufficient to support a downlink peak data rate higher than 5kbps. OOK-4 for 15kHz SCS is needed in order to support higher peak data rate.</w:t>
      </w:r>
    </w:p>
    <w:p>
      <w:pPr>
        <w:numPr>
          <w:ilvl w:val="0"/>
          <w:numId w:val="0"/>
        </w:numPr>
        <w:bidi w:val="0"/>
        <w:ind w:leftChars="0"/>
        <w:rPr>
          <w:rFonts w:hint="default"/>
          <w:lang w:eastAsia="zh-CN"/>
        </w:rPr>
      </w:pPr>
      <w:r>
        <w:rPr>
          <w:rFonts w:hint="default"/>
          <w:lang w:val="en-US" w:eastAsia="zh-CN"/>
        </w:rPr>
        <w:t>With</w:t>
      </w:r>
      <w:r>
        <w:rPr>
          <w:rFonts w:hint="default"/>
          <w:lang w:eastAsia="zh-CN"/>
        </w:rPr>
        <w:t xml:space="preserve"> </w:t>
      </w:r>
      <w:r>
        <w:rPr>
          <w:rFonts w:hint="default"/>
          <w:lang w:val="en-US" w:eastAsia="zh-CN"/>
        </w:rPr>
        <w:t>OOK-4</w:t>
      </w:r>
      <w:r>
        <w:rPr>
          <w:rFonts w:hint="default"/>
          <w:lang w:eastAsia="zh-CN"/>
        </w:rPr>
        <w:t>, the</w:t>
      </w:r>
      <w:r>
        <w:rPr>
          <w:rFonts w:hint="default"/>
          <w:lang w:val="en-US" w:eastAsia="zh-CN"/>
        </w:rPr>
        <w:t xml:space="preserve"> chip duration </w:t>
      </w:r>
      <w:r>
        <w:rPr>
          <w:rFonts w:hint="default"/>
          <w:lang w:eastAsia="zh-CN"/>
        </w:rPr>
        <w:t>will be</w:t>
      </w:r>
      <w:r>
        <w:rPr>
          <w:rFonts w:hint="default"/>
          <w:lang w:val="en-US" w:eastAsia="zh-CN"/>
        </w:rPr>
        <w:t xml:space="preserve"> 71.43/M us</w:t>
      </w:r>
      <w:r>
        <w:rPr>
          <w:rFonts w:hint="default"/>
          <w:lang w:eastAsia="zh-CN"/>
        </w:rPr>
        <w:t xml:space="preserve">, for example, if M=4, the chip rate will be 56kcps, and 28kbps bit rate for </w:t>
      </w:r>
      <w:r>
        <w:rPr>
          <w:rFonts w:hint="default"/>
          <w:lang w:val="en-US" w:eastAsia="zh-CN"/>
        </w:rPr>
        <w:t>Manchester</w:t>
      </w:r>
      <w:r>
        <w:rPr>
          <w:rFonts w:hint="default"/>
          <w:lang w:eastAsia="zh-CN"/>
        </w:rPr>
        <w:t xml:space="preserve"> coding</w:t>
      </w:r>
      <w:r>
        <w:rPr>
          <w:rFonts w:hint="default"/>
          <w:lang w:val="en-US" w:eastAsia="zh-CN"/>
        </w:rPr>
        <w:t>.</w:t>
      </w:r>
    </w:p>
    <w:p>
      <w:pPr>
        <w:numPr>
          <w:ilvl w:val="0"/>
          <w:numId w:val="0"/>
        </w:numPr>
        <w:bidi w:val="0"/>
        <w:ind w:leftChars="0"/>
        <w:rPr>
          <w:rFonts w:hint="default"/>
          <w:b/>
          <w:bCs/>
          <w:lang w:val="en-US" w:eastAsia="zh-CN"/>
        </w:rPr>
      </w:pPr>
      <w:r>
        <w:rPr>
          <w:rFonts w:hint="eastAsia"/>
          <w:b/>
          <w:bCs/>
          <w:lang w:val="en-US" w:eastAsia="zh-CN"/>
        </w:rPr>
        <w:t xml:space="preserve">Proposal </w:t>
      </w:r>
      <w:r>
        <w:rPr>
          <w:rFonts w:hint="default"/>
          <w:b/>
          <w:bCs/>
          <w:lang w:eastAsia="zh-CN"/>
        </w:rPr>
        <w:t>3</w:t>
      </w:r>
      <w:r>
        <w:rPr>
          <w:rFonts w:hint="eastAsia"/>
          <w:b/>
          <w:bCs/>
          <w:lang w:val="en-US" w:eastAsia="zh-CN"/>
        </w:rPr>
        <w:t>: MC-ASK waveform OOK-1 and OOK-4 can be the starting point for A-IOT</w:t>
      </w:r>
      <w:r>
        <w:rPr>
          <w:rFonts w:hint="default"/>
          <w:b/>
          <w:bCs/>
          <w:lang w:eastAsia="zh-CN"/>
        </w:rPr>
        <w:t xml:space="preserve"> downlink waveform, whether OOK-1 or OOK-4 is used depending on the downlink data rate</w:t>
      </w:r>
      <w:r>
        <w:rPr>
          <w:rFonts w:hint="eastAsia"/>
          <w:b/>
          <w:bCs/>
          <w:lang w:val="en-US" w:eastAsia="zh-CN"/>
        </w:rPr>
        <w:t>.</w:t>
      </w:r>
    </w:p>
    <w:p>
      <w:pPr>
        <w:numPr>
          <w:ilvl w:val="0"/>
          <w:numId w:val="9"/>
        </w:numPr>
        <w:tabs>
          <w:tab w:val="clear" w:pos="420"/>
        </w:tabs>
        <w:bidi w:val="0"/>
        <w:ind w:left="420" w:leftChars="0" w:hanging="420" w:firstLineChars="0"/>
        <w:rPr>
          <w:rFonts w:hint="default"/>
          <w:b/>
          <w:bCs/>
          <w:u w:val="single"/>
          <w:lang w:eastAsia="zh-CN"/>
        </w:rPr>
      </w:pPr>
      <w:r>
        <w:rPr>
          <w:rFonts w:hint="default"/>
          <w:b/>
          <w:bCs/>
          <w:u w:val="single"/>
          <w:lang w:eastAsia="zh-CN"/>
        </w:rPr>
        <w:t>Device-to-reader link (i.e., uplink)</w:t>
      </w:r>
    </w:p>
    <w:p>
      <w:pPr>
        <w:numPr>
          <w:ilvl w:val="0"/>
          <w:numId w:val="0"/>
        </w:numPr>
        <w:bidi w:val="0"/>
        <w:ind w:leftChars="0"/>
        <w:rPr>
          <w:rFonts w:hint="default"/>
          <w:lang w:eastAsia="zh-CN"/>
        </w:rPr>
      </w:pPr>
      <w:r>
        <w:rPr>
          <w:rFonts w:hint="eastAsia"/>
          <w:lang w:val="en-US" w:eastAsia="zh-CN"/>
        </w:rPr>
        <w:t>For uplink</w:t>
      </w:r>
      <w:r>
        <w:rPr>
          <w:rFonts w:hint="default"/>
          <w:lang w:eastAsia="zh-CN"/>
        </w:rPr>
        <w:t xml:space="preserve"> with </w:t>
      </w:r>
      <w:r>
        <w:rPr>
          <w:rFonts w:hint="eastAsia"/>
          <w:lang w:val="en-US" w:eastAsia="zh-CN"/>
        </w:rPr>
        <w:t>backscatter</w:t>
      </w:r>
      <w:r>
        <w:rPr>
          <w:rFonts w:hint="default"/>
          <w:lang w:eastAsia="zh-CN"/>
        </w:rPr>
        <w:t>ing</w:t>
      </w:r>
      <w:r>
        <w:rPr>
          <w:rFonts w:hint="eastAsia"/>
          <w:lang w:val="en-US" w:eastAsia="zh-CN"/>
        </w:rPr>
        <w:t xml:space="preserve">, </w:t>
      </w:r>
      <w:r>
        <w:rPr>
          <w:rFonts w:hint="default"/>
          <w:lang w:eastAsia="zh-CN"/>
        </w:rPr>
        <w:t>both OOK and PSK can be supported from literature, such as many research activities, RFID specifications and etc. Many of the implementations are focused on OOK for the current mainstream RFID manufacturers, since it is easy to realize. Practical implementation should be considered for PSK modulation.</w:t>
      </w:r>
    </w:p>
    <w:p>
      <w:pPr>
        <w:numPr>
          <w:ilvl w:val="0"/>
          <w:numId w:val="0"/>
        </w:numPr>
        <w:bidi w:val="0"/>
        <w:ind w:leftChars="0"/>
        <w:rPr>
          <w:rFonts w:hint="default"/>
          <w:b/>
          <w:bCs/>
          <w:lang w:eastAsia="zh-CN"/>
        </w:rPr>
      </w:pPr>
      <w:r>
        <w:rPr>
          <w:rFonts w:hint="eastAsia"/>
          <w:b/>
          <w:bCs/>
          <w:lang w:val="en-US" w:eastAsia="zh-CN"/>
        </w:rPr>
        <w:t xml:space="preserve">Proposal 4: </w:t>
      </w:r>
      <w:r>
        <w:rPr>
          <w:rFonts w:hint="default"/>
          <w:b/>
          <w:bCs/>
          <w:lang w:eastAsia="zh-CN"/>
        </w:rPr>
        <w:t>OOK modulation is considered as baseline for Ambient-IoT device-to-reader link.</w:t>
      </w:r>
    </w:p>
    <w:p>
      <w:pPr>
        <w:numPr>
          <w:ilvl w:val="0"/>
          <w:numId w:val="0"/>
        </w:numPr>
        <w:bidi w:val="0"/>
        <w:ind w:leftChars="0"/>
        <w:rPr>
          <w:rFonts w:hint="eastAsia"/>
          <w:b/>
          <w:bCs/>
          <w:lang w:val="en-US" w:eastAsia="zh-CN"/>
        </w:rPr>
      </w:pPr>
      <w:r>
        <w:rPr>
          <w:rFonts w:hint="default"/>
          <w:b/>
          <w:bCs/>
          <w:lang w:eastAsia="zh-CN"/>
        </w:rPr>
        <w:t xml:space="preserve">Proposal 5: </w:t>
      </w:r>
      <w:r>
        <w:rPr>
          <w:rFonts w:hint="eastAsia"/>
          <w:b/>
          <w:bCs/>
          <w:lang w:val="en-US" w:eastAsia="zh-CN"/>
        </w:rPr>
        <w:t xml:space="preserve">PSK modulation can be further studied for </w:t>
      </w:r>
      <w:r>
        <w:rPr>
          <w:rFonts w:hint="default"/>
          <w:b/>
          <w:bCs/>
          <w:lang w:eastAsia="zh-CN"/>
        </w:rPr>
        <w:t>Ambient-IoT device-to-reader</w:t>
      </w:r>
      <w:r>
        <w:rPr>
          <w:rFonts w:hint="eastAsia"/>
          <w:b/>
          <w:bCs/>
          <w:lang w:val="en-US" w:eastAsia="zh-CN"/>
        </w:rPr>
        <w:t xml:space="preserve"> uplink.</w:t>
      </w:r>
    </w:p>
    <w:p>
      <w:pPr>
        <w:numPr>
          <w:ilvl w:val="0"/>
          <w:numId w:val="0"/>
        </w:numPr>
        <w:bidi w:val="0"/>
        <w:ind w:leftChars="0"/>
        <w:rPr>
          <w:rFonts w:hint="eastAsia"/>
          <w:b/>
          <w:bCs/>
          <w:lang w:val="en-US" w:eastAsia="zh-CN"/>
        </w:rPr>
      </w:pPr>
      <w:bookmarkStart w:id="5" w:name="_GoBack"/>
      <w:bookmarkEnd w:id="5"/>
    </w:p>
    <w:p>
      <w:pPr>
        <w:numPr>
          <w:ilvl w:val="1"/>
          <w:numId w:val="5"/>
        </w:numPr>
        <w:ind w:left="567" w:leftChars="0" w:hanging="567" w:firstLineChars="0"/>
        <w:outlineLvl w:val="1"/>
        <w:rPr>
          <w:rFonts w:hint="eastAsia"/>
          <w:b/>
          <w:bCs/>
          <w:lang w:val="en-US" w:eastAsia="zh-CN"/>
        </w:rPr>
      </w:pPr>
      <w:r>
        <w:rPr>
          <w:rFonts w:hint="default"/>
          <w:b/>
          <w:bCs/>
          <w:lang w:eastAsia="zh-CN"/>
        </w:rPr>
        <w:t>Coding</w:t>
      </w:r>
    </w:p>
    <w:p>
      <w:pPr>
        <w:numPr>
          <w:ilvl w:val="0"/>
          <w:numId w:val="8"/>
        </w:numPr>
        <w:bidi w:val="0"/>
        <w:ind w:left="420" w:leftChars="0" w:hanging="420" w:firstLineChars="0"/>
        <w:rPr>
          <w:rFonts w:hint="default"/>
          <w:b/>
          <w:bCs/>
          <w:u w:val="single"/>
          <w:lang w:eastAsia="zh-CN"/>
        </w:rPr>
      </w:pPr>
      <w:r>
        <w:rPr>
          <w:rFonts w:hint="default"/>
          <w:b/>
          <w:bCs/>
          <w:u w:val="single"/>
          <w:lang w:eastAsia="zh-CN"/>
        </w:rPr>
        <w:t>Line code</w:t>
      </w:r>
    </w:p>
    <w:p>
      <w:pPr>
        <w:numPr>
          <w:ilvl w:val="0"/>
          <w:numId w:val="0"/>
        </w:numPr>
        <w:bidi w:val="0"/>
        <w:ind w:leftChars="0"/>
        <w:rPr>
          <w:rFonts w:hint="eastAsia"/>
          <w:lang w:val="en-US" w:eastAsia="zh-CN"/>
        </w:rPr>
      </w:pPr>
      <w:r>
        <w:rPr>
          <w:rFonts w:hint="default"/>
          <w:lang w:eastAsia="zh-CN"/>
        </w:rPr>
        <w:t>For downlink, s</w:t>
      </w:r>
      <w:r>
        <w:rPr>
          <w:rFonts w:hint="eastAsia"/>
          <w:lang w:val="en-US" w:eastAsia="zh-CN"/>
        </w:rPr>
        <w:t>imilar as RFID system, Line code can be adopted to assist bit</w:t>
      </w:r>
      <w:r>
        <w:rPr>
          <w:rFonts w:hint="default"/>
          <w:lang w:eastAsia="zh-CN"/>
        </w:rPr>
        <w:t>-level</w:t>
      </w:r>
      <w:r>
        <w:rPr>
          <w:rFonts w:hint="eastAsia"/>
          <w:lang w:val="en-US" w:eastAsia="zh-CN"/>
        </w:rPr>
        <w:t xml:space="preserve"> synchronization</w:t>
      </w:r>
      <w:r>
        <w:rPr>
          <w:rFonts w:hint="default"/>
          <w:lang w:eastAsia="zh-CN"/>
        </w:rPr>
        <w:t>.</w:t>
      </w:r>
      <w:r>
        <w:rPr>
          <w:rFonts w:hint="eastAsia"/>
          <w:lang w:val="en-US" w:eastAsia="zh-CN"/>
        </w:rPr>
        <w:t xml:space="preserve"> </w:t>
      </w:r>
      <w:r>
        <w:rPr>
          <w:rFonts w:hint="default"/>
          <w:lang w:eastAsia="zh-CN"/>
        </w:rPr>
        <w:t>B</w:t>
      </w:r>
      <w:r>
        <w:rPr>
          <w:rFonts w:hint="eastAsia"/>
          <w:lang w:val="en-US" w:eastAsia="zh-CN"/>
        </w:rPr>
        <w:t>oth PIE and Manchester can be studied</w:t>
      </w:r>
      <w:r>
        <w:rPr>
          <w:rFonts w:hint="default"/>
          <w:lang w:eastAsia="zh-CN"/>
        </w:rPr>
        <w:t xml:space="preserve"> as shown as mature solution from literature</w:t>
      </w:r>
      <w:r>
        <w:rPr>
          <w:rFonts w:hint="eastAsia"/>
          <w:lang w:val="en-US" w:eastAsia="zh-CN"/>
        </w:rPr>
        <w:t xml:space="preserve">. PIE has longer high power duration when bit </w:t>
      </w:r>
      <w:r>
        <w:rPr>
          <w:rFonts w:hint="default"/>
          <w:lang w:val="en-US" w:eastAsia="zh-CN"/>
        </w:rPr>
        <w:t>“</w:t>
      </w:r>
      <w:r>
        <w:rPr>
          <w:rFonts w:hint="eastAsia"/>
          <w:lang w:val="en-US" w:eastAsia="zh-CN"/>
        </w:rPr>
        <w:t>1</w:t>
      </w:r>
      <w:r>
        <w:rPr>
          <w:rFonts w:hint="default"/>
          <w:lang w:val="en-US" w:eastAsia="zh-CN"/>
        </w:rPr>
        <w:t>”</w:t>
      </w:r>
      <w:r>
        <w:rPr>
          <w:rFonts w:hint="eastAsia"/>
          <w:lang w:val="en-US" w:eastAsia="zh-CN"/>
        </w:rPr>
        <w:t xml:space="preserve"> is transmitted, and the passive tag can benefit from energy harvesting. </w:t>
      </w:r>
      <w:r>
        <w:rPr>
          <w:rFonts w:hint="eastAsia" w:ascii="Times New Roman" w:hAnsi="Times New Roman" w:eastAsia="宋体" w:cs="Times New Roman"/>
        </w:rPr>
        <w:t>Manchester</w:t>
      </w:r>
      <w:r>
        <w:rPr>
          <w:rFonts w:hint="eastAsia" w:cs="Times New Roman"/>
          <w:lang w:val="en-US" w:eastAsia="zh-CN"/>
        </w:rPr>
        <w:t xml:space="preserve"> </w:t>
      </w:r>
      <w:r>
        <w:rPr>
          <w:rFonts w:hint="default" w:cs="Times New Roman"/>
          <w:lang w:eastAsia="zh-CN"/>
        </w:rPr>
        <w:t xml:space="preserve">is more robust than </w:t>
      </w:r>
      <w:r>
        <w:rPr>
          <w:rFonts w:hint="eastAsia" w:cs="Times New Roman"/>
          <w:lang w:val="en-US" w:eastAsia="zh-CN"/>
        </w:rPr>
        <w:t>PIE</w:t>
      </w:r>
      <w:r>
        <w:rPr>
          <w:rFonts w:hint="default" w:cs="Times New Roman"/>
          <w:lang w:eastAsia="zh-CN"/>
        </w:rPr>
        <w:t xml:space="preserve"> with same resource utilization</w:t>
      </w:r>
      <w:r>
        <w:rPr>
          <w:rFonts w:hint="eastAsia" w:cs="Times New Roman"/>
          <w:lang w:val="en-US" w:eastAsia="zh-CN"/>
        </w:rPr>
        <w:t xml:space="preserve">. Therefore, if </w:t>
      </w:r>
      <w:r>
        <w:rPr>
          <w:rFonts w:hint="default" w:cs="Times New Roman"/>
          <w:lang w:eastAsia="zh-CN"/>
        </w:rPr>
        <w:t>the RF energy harvesting is not considered or separated from the DL command transmission</w:t>
      </w:r>
      <w:r>
        <w:rPr>
          <w:rFonts w:hint="eastAsia" w:cs="Times New Roman"/>
          <w:lang w:val="en-US" w:eastAsia="zh-CN"/>
        </w:rPr>
        <w:t xml:space="preserve">, </w:t>
      </w:r>
      <w:r>
        <w:rPr>
          <w:rFonts w:hint="eastAsia" w:ascii="Times New Roman" w:hAnsi="Times New Roman" w:eastAsia="宋体" w:cs="Times New Roman"/>
        </w:rPr>
        <w:t>Manchester</w:t>
      </w:r>
      <w:r>
        <w:rPr>
          <w:rFonts w:hint="eastAsia" w:cs="Times New Roman"/>
          <w:lang w:val="en-US" w:eastAsia="zh-CN"/>
        </w:rPr>
        <w:t xml:space="preserve"> may be a better choice</w:t>
      </w:r>
      <w:r>
        <w:rPr>
          <w:rFonts w:hint="default" w:cs="Times New Roman"/>
          <w:lang w:eastAsia="zh-CN"/>
        </w:rPr>
        <w:t xml:space="preserve"> for the DL command transmission</w:t>
      </w:r>
      <w:r>
        <w:rPr>
          <w:rFonts w:hint="eastAsia" w:cs="Times New Roman"/>
          <w:lang w:val="en-US" w:eastAsia="zh-CN"/>
        </w:rPr>
        <w:t xml:space="preserve"> than PIE</w:t>
      </w:r>
      <w:r>
        <w:rPr>
          <w:rFonts w:hint="default" w:cs="Times New Roman"/>
          <w:lang w:eastAsia="zh-CN"/>
        </w:rPr>
        <w:t>.</w:t>
      </w:r>
      <w:r>
        <w:rPr>
          <w:rFonts w:hint="eastAsia" w:cs="Times New Roman"/>
          <w:lang w:val="en-US" w:eastAsia="zh-CN"/>
        </w:rPr>
        <w:t xml:space="preserve"> </w:t>
      </w:r>
      <w:r>
        <w:rPr>
          <w:rFonts w:hint="default" w:cs="Times New Roman"/>
          <w:lang w:eastAsia="zh-CN"/>
        </w:rPr>
        <w:t xml:space="preserve">And </w:t>
      </w:r>
      <w:r>
        <w:rPr>
          <w:rFonts w:hint="eastAsia" w:cs="Times New Roman"/>
          <w:lang w:val="en-US" w:eastAsia="zh-CN"/>
        </w:rPr>
        <w:t xml:space="preserve">if the </w:t>
      </w:r>
      <w:r>
        <w:rPr>
          <w:rFonts w:hint="default" w:cs="Times New Roman"/>
          <w:lang w:eastAsia="zh-CN"/>
        </w:rPr>
        <w:t xml:space="preserve">RF </w:t>
      </w:r>
      <w:r>
        <w:rPr>
          <w:rFonts w:hint="eastAsia" w:cs="Times New Roman"/>
          <w:lang w:val="en-US" w:eastAsia="zh-CN"/>
        </w:rPr>
        <w:t xml:space="preserve">energy harvesting is </w:t>
      </w:r>
      <w:r>
        <w:rPr>
          <w:rFonts w:hint="default" w:cs="Times New Roman"/>
          <w:lang w:eastAsia="zh-CN"/>
        </w:rPr>
        <w:t xml:space="preserve">done along with the DL command transmission </w:t>
      </w:r>
      <w:r>
        <w:rPr>
          <w:rFonts w:hint="eastAsia" w:cs="Times New Roman"/>
          <w:lang w:val="en-US" w:eastAsia="zh-CN"/>
        </w:rPr>
        <w:t xml:space="preserve">, PIE is better. </w:t>
      </w:r>
      <w:r>
        <w:rPr>
          <w:rFonts w:hint="default" w:cs="Times New Roman"/>
          <w:lang w:eastAsia="zh-CN"/>
        </w:rPr>
        <w:t>Considering different usage of these two line coding, we propose to support one or both of the two coding schemes</w:t>
      </w:r>
      <w:r>
        <w:rPr>
          <w:rFonts w:hint="eastAsia"/>
          <w:lang w:val="en-US" w:eastAsia="zh-CN"/>
        </w:rPr>
        <w:t>.</w:t>
      </w:r>
    </w:p>
    <w:p>
      <w:pPr>
        <w:numPr>
          <w:ilvl w:val="0"/>
          <w:numId w:val="0"/>
        </w:numPr>
        <w:bidi w:val="0"/>
        <w:ind w:leftChars="0"/>
        <w:rPr>
          <w:rFonts w:hint="default" w:eastAsia="宋体"/>
          <w:lang w:eastAsia="zh-CN"/>
        </w:rPr>
      </w:pPr>
      <w:r>
        <w:rPr>
          <w:rFonts w:hint="eastAsia"/>
          <w:lang w:val="en-US" w:eastAsia="zh-CN"/>
        </w:rPr>
        <w:t xml:space="preserve">For uplink, there is no need to consider the energy harvesting, reliability and efficiency is more important, so </w:t>
      </w:r>
      <w:r>
        <w:rPr>
          <w:rFonts w:hint="eastAsia" w:ascii="Times New Roman" w:hAnsi="Times New Roman" w:eastAsia="宋体" w:cs="Times New Roman"/>
        </w:rPr>
        <w:t>Manchester</w:t>
      </w:r>
      <w:r>
        <w:rPr>
          <w:rFonts w:hint="default" w:cs="Times New Roman"/>
        </w:rPr>
        <w:t xml:space="preserve"> is better</w:t>
      </w:r>
      <w:r>
        <w:rPr>
          <w:rFonts w:hint="eastAsia" w:cs="Times New Roman"/>
          <w:lang w:val="en-US" w:eastAsia="zh-CN"/>
        </w:rPr>
        <w:t xml:space="preserve">, Miller code and FM0 which are used by RFID can </w:t>
      </w:r>
      <w:r>
        <w:rPr>
          <w:rFonts w:hint="default" w:cs="Times New Roman"/>
          <w:lang w:eastAsia="zh-CN"/>
        </w:rPr>
        <w:t xml:space="preserve">also </w:t>
      </w:r>
      <w:r>
        <w:rPr>
          <w:rFonts w:hint="eastAsia" w:cs="Times New Roman"/>
          <w:lang w:val="en-US" w:eastAsia="zh-CN"/>
        </w:rPr>
        <w:t>be considered.</w:t>
      </w:r>
      <w:r>
        <w:rPr>
          <w:rFonts w:hint="default" w:cs="Times New Roman"/>
          <w:lang w:eastAsia="zh-CN"/>
        </w:rPr>
        <w:t xml:space="preserve"> </w:t>
      </w:r>
    </w:p>
    <w:p>
      <w:pPr>
        <w:numPr>
          <w:ilvl w:val="0"/>
          <w:numId w:val="0"/>
        </w:numPr>
        <w:bidi w:val="0"/>
        <w:ind w:leftChars="0"/>
        <w:rPr>
          <w:rFonts w:hint="eastAsia"/>
          <w:b/>
          <w:bCs/>
          <w:lang w:val="en-US" w:eastAsia="zh-CN"/>
        </w:rPr>
      </w:pPr>
      <w:r>
        <w:rPr>
          <w:rFonts w:hint="eastAsia"/>
          <w:b/>
          <w:bCs/>
          <w:lang w:val="en-US" w:eastAsia="zh-CN"/>
        </w:rPr>
        <w:t>Proposal 6: Line code can be adopted to assist bit synchronization</w:t>
      </w:r>
    </w:p>
    <w:p>
      <w:pPr>
        <w:numPr>
          <w:ilvl w:val="0"/>
          <w:numId w:val="10"/>
        </w:numPr>
        <w:bidi w:val="0"/>
        <w:ind w:left="420" w:leftChars="0" w:hanging="420" w:firstLineChars="0"/>
        <w:rPr>
          <w:rFonts w:hint="default"/>
          <w:b/>
          <w:bCs/>
          <w:lang w:val="en-US" w:eastAsia="zh-CN"/>
        </w:rPr>
      </w:pPr>
      <w:r>
        <w:rPr>
          <w:rFonts w:hint="eastAsia"/>
          <w:b/>
          <w:bCs/>
          <w:lang w:val="en-US" w:eastAsia="zh-CN"/>
        </w:rPr>
        <w:t xml:space="preserve">For downlink, </w:t>
      </w:r>
      <w:r>
        <w:rPr>
          <w:rFonts w:hint="default"/>
          <w:b/>
          <w:bCs/>
          <w:lang w:val="en-US" w:eastAsia="zh-CN"/>
        </w:rPr>
        <w:t>support one or both of</w:t>
      </w:r>
      <w:r>
        <w:rPr>
          <w:rFonts w:hint="default"/>
          <w:b/>
          <w:bCs/>
          <w:lang w:eastAsia="zh-CN"/>
        </w:rPr>
        <w:t xml:space="preserve"> </w:t>
      </w:r>
      <w:r>
        <w:rPr>
          <w:rFonts w:hint="eastAsia"/>
          <w:b/>
          <w:bCs/>
          <w:lang w:val="en-US" w:eastAsia="zh-CN"/>
        </w:rPr>
        <w:t>PIE and Manchester</w:t>
      </w:r>
      <w:r>
        <w:rPr>
          <w:rFonts w:hint="default"/>
          <w:b/>
          <w:bCs/>
          <w:lang w:eastAsia="zh-CN"/>
        </w:rPr>
        <w:t xml:space="preserve"> can be considered</w:t>
      </w:r>
      <w:r>
        <w:rPr>
          <w:rFonts w:hint="eastAsia"/>
          <w:b/>
          <w:bCs/>
          <w:lang w:val="en-US" w:eastAsia="zh-CN"/>
        </w:rPr>
        <w:t>;</w:t>
      </w:r>
    </w:p>
    <w:p>
      <w:pPr>
        <w:numPr>
          <w:ilvl w:val="0"/>
          <w:numId w:val="10"/>
        </w:numPr>
        <w:bidi w:val="0"/>
        <w:ind w:left="420" w:leftChars="0" w:hanging="420" w:firstLineChars="0"/>
        <w:rPr>
          <w:rFonts w:hint="default"/>
          <w:b/>
          <w:bCs/>
          <w:lang w:val="en-US" w:eastAsia="zh-CN"/>
        </w:rPr>
      </w:pPr>
      <w:r>
        <w:rPr>
          <w:rFonts w:hint="eastAsia"/>
          <w:b/>
          <w:bCs/>
          <w:lang w:val="en-US" w:eastAsia="zh-CN"/>
        </w:rPr>
        <w:t xml:space="preserve">For uplink, </w:t>
      </w:r>
      <w:r>
        <w:rPr>
          <w:rFonts w:hint="eastAsia" w:ascii="Times New Roman" w:hAnsi="Times New Roman" w:eastAsia="宋体" w:cs="Times New Roman"/>
          <w:b/>
          <w:bCs/>
        </w:rPr>
        <w:t>Manchester</w:t>
      </w:r>
      <w:r>
        <w:rPr>
          <w:rFonts w:hint="eastAsia" w:cs="Times New Roman"/>
          <w:b/>
          <w:bCs/>
          <w:lang w:val="en-US" w:eastAsia="zh-CN"/>
        </w:rPr>
        <w:t>, Miller code and FM0 can be further analyzed.</w:t>
      </w:r>
    </w:p>
    <w:p>
      <w:pPr>
        <w:numPr>
          <w:ilvl w:val="0"/>
          <w:numId w:val="0"/>
        </w:numPr>
        <w:bidi w:val="0"/>
        <w:ind w:leftChars="0"/>
        <w:rPr>
          <w:rFonts w:hint="eastAsia"/>
          <w:lang w:val="en-US" w:eastAsia="zh-CN"/>
        </w:rPr>
      </w:pPr>
    </w:p>
    <w:p>
      <w:pPr>
        <w:numPr>
          <w:ilvl w:val="0"/>
          <w:numId w:val="0"/>
        </w:numPr>
        <w:bidi w:val="0"/>
        <w:ind w:leftChars="0"/>
        <w:rPr>
          <w:rFonts w:hint="eastAsia"/>
          <w:lang w:val="en-US" w:eastAsia="zh-CN"/>
        </w:rPr>
      </w:pPr>
      <w:r>
        <w:rPr>
          <w:rFonts w:hint="eastAsia"/>
          <w:lang w:val="en-US" w:eastAsia="zh-CN"/>
        </w:rPr>
        <w:t>Beside the Line code, how to improve the transmission reliability needs to be considered</w:t>
      </w:r>
      <w:r>
        <w:rPr>
          <w:rFonts w:hint="default"/>
          <w:lang w:eastAsia="zh-CN"/>
        </w:rPr>
        <w:t>, such as simple repetition or FEC</w:t>
      </w:r>
      <w:r>
        <w:rPr>
          <w:rFonts w:hint="eastAsia"/>
          <w:lang w:val="en-US" w:eastAsia="zh-CN"/>
        </w:rPr>
        <w:t xml:space="preserve">. </w:t>
      </w:r>
    </w:p>
    <w:p>
      <w:pPr>
        <w:numPr>
          <w:ilvl w:val="0"/>
          <w:numId w:val="8"/>
        </w:numPr>
        <w:bidi w:val="0"/>
        <w:ind w:left="420" w:leftChars="0" w:hanging="420" w:firstLineChars="0"/>
        <w:rPr>
          <w:rFonts w:hint="default"/>
          <w:b/>
          <w:bCs/>
          <w:u w:val="single"/>
          <w:lang w:eastAsia="zh-CN"/>
        </w:rPr>
      </w:pPr>
      <w:r>
        <w:rPr>
          <w:rFonts w:hint="default"/>
          <w:b/>
          <w:bCs/>
          <w:u w:val="single"/>
          <w:lang w:eastAsia="zh-CN"/>
        </w:rPr>
        <w:t>Bit repetition</w:t>
      </w:r>
    </w:p>
    <w:p>
      <w:pPr>
        <w:numPr>
          <w:ilvl w:val="0"/>
          <w:numId w:val="0"/>
        </w:numPr>
        <w:bidi w:val="0"/>
        <w:ind w:leftChars="0"/>
        <w:rPr>
          <w:rFonts w:hint="eastAsia"/>
          <w:lang w:val="en-US" w:eastAsia="zh-CN"/>
        </w:rPr>
      </w:pPr>
      <w:r>
        <w:rPr>
          <w:rFonts w:hint="default"/>
          <w:lang w:eastAsia="zh-CN"/>
        </w:rPr>
        <w:t>B</w:t>
      </w:r>
      <w:r>
        <w:rPr>
          <w:rFonts w:hint="eastAsia"/>
          <w:lang w:val="en-US" w:eastAsia="zh-CN"/>
        </w:rPr>
        <w:t xml:space="preserve">it repetition is one alternative to </w:t>
      </w:r>
      <w:r>
        <w:rPr>
          <w:rFonts w:hint="default"/>
          <w:lang w:eastAsia="zh-CN"/>
        </w:rPr>
        <w:t>improve reliability</w:t>
      </w:r>
      <w:r>
        <w:rPr>
          <w:rFonts w:hint="eastAsia"/>
          <w:lang w:val="en-US" w:eastAsia="zh-CN"/>
        </w:rPr>
        <w:t xml:space="preserve">, for example, with 3 times repetition, </w:t>
      </w:r>
      <w:r>
        <w:rPr>
          <w:rFonts w:hint="default"/>
          <w:lang w:val="en-US" w:eastAsia="zh-CN"/>
        </w:rPr>
        <w:t>“</w:t>
      </w:r>
      <w:r>
        <w:rPr>
          <w:rFonts w:hint="eastAsia"/>
          <w:lang w:val="en-US" w:eastAsia="zh-CN"/>
        </w:rPr>
        <w:t>1</w:t>
      </w:r>
      <w:r>
        <w:rPr>
          <w:rFonts w:hint="default"/>
          <w:lang w:val="en-US" w:eastAsia="zh-CN"/>
        </w:rPr>
        <w:t>”</w:t>
      </w:r>
      <w:r>
        <w:rPr>
          <w:rFonts w:hint="eastAsia"/>
          <w:lang w:val="en-US" w:eastAsia="zh-CN"/>
        </w:rPr>
        <w:t xml:space="preserve"> is repeated to </w:t>
      </w:r>
      <w:r>
        <w:rPr>
          <w:rFonts w:hint="default"/>
          <w:lang w:val="en-US" w:eastAsia="zh-CN"/>
        </w:rPr>
        <w:t>“</w:t>
      </w:r>
      <w:r>
        <w:rPr>
          <w:rFonts w:hint="eastAsia"/>
          <w:lang w:val="en-US" w:eastAsia="zh-CN"/>
        </w:rPr>
        <w:t>111</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0</w:t>
      </w:r>
      <w:r>
        <w:rPr>
          <w:rFonts w:hint="default"/>
          <w:lang w:val="en-US" w:eastAsia="zh-CN"/>
        </w:rPr>
        <w:t>”</w:t>
      </w:r>
      <w:r>
        <w:rPr>
          <w:rFonts w:hint="eastAsia"/>
          <w:lang w:val="en-US" w:eastAsia="zh-CN"/>
        </w:rPr>
        <w:t xml:space="preserve"> is repeated to </w:t>
      </w:r>
      <w:r>
        <w:rPr>
          <w:rFonts w:hint="default"/>
          <w:lang w:val="en-US" w:eastAsia="zh-CN"/>
        </w:rPr>
        <w:t>“</w:t>
      </w:r>
      <w:r>
        <w:rPr>
          <w:rFonts w:hint="eastAsia"/>
          <w:lang w:val="en-US" w:eastAsia="zh-CN"/>
        </w:rPr>
        <w:t>000</w:t>
      </w:r>
      <w:r>
        <w:rPr>
          <w:rFonts w:hint="default"/>
          <w:lang w:val="en-US" w:eastAsia="zh-CN"/>
        </w:rPr>
        <w:t>”</w:t>
      </w:r>
      <w:r>
        <w:rPr>
          <w:rFonts w:hint="eastAsia"/>
          <w:lang w:val="en-US" w:eastAsia="zh-CN"/>
        </w:rPr>
        <w:t xml:space="preserve">. The repeated bit stream is modulated with OOK and transmitted to the tag for downlink or to the gNB/UE for uplink. However, since </w:t>
      </w:r>
      <w:r>
        <w:t>envelope detection</w:t>
      </w:r>
      <w:r>
        <w:rPr>
          <w:rFonts w:hint="eastAsia"/>
          <w:lang w:val="en-US" w:eastAsia="zh-CN"/>
        </w:rPr>
        <w:t xml:space="preserve"> is used for downlink reception, combination may not provide expected gain for the reception, further study is needed. For uplink transmission, the smart receiver can make use of the repetition to improve performance.</w:t>
      </w:r>
    </w:p>
    <w:p>
      <w:pPr>
        <w:numPr>
          <w:ilvl w:val="0"/>
          <w:numId w:val="0"/>
        </w:numPr>
        <w:bidi w:val="0"/>
        <w:ind w:leftChars="0"/>
        <w:rPr>
          <w:rFonts w:hint="default"/>
          <w:b/>
          <w:bCs/>
          <w:lang w:val="en-US" w:eastAsia="zh-CN"/>
        </w:rPr>
      </w:pPr>
      <w:r>
        <w:rPr>
          <w:rFonts w:hint="eastAsia"/>
          <w:b/>
          <w:bCs/>
          <w:lang w:val="en-US" w:eastAsia="zh-CN"/>
        </w:rPr>
        <w:t>Observation 2: Bit repetition is a simple way to improve A-IOT uplink performance, while further study may be needed for downlink.</w:t>
      </w:r>
    </w:p>
    <w:p>
      <w:pPr>
        <w:numPr>
          <w:ilvl w:val="0"/>
          <w:numId w:val="0"/>
        </w:numPr>
        <w:bidi w:val="0"/>
        <w:ind w:leftChars="0"/>
        <w:jc w:val="center"/>
      </w:pPr>
      <w:r>
        <w:drawing>
          <wp:inline distT="0" distB="0" distL="114300" distR="114300">
            <wp:extent cx="2762250" cy="1885950"/>
            <wp:effectExtent l="0" t="0" r="1143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8"/>
                    <a:stretch>
                      <a:fillRect/>
                    </a:stretch>
                  </pic:blipFill>
                  <pic:spPr>
                    <a:xfrm>
                      <a:off x="0" y="0"/>
                      <a:ext cx="2762250" cy="1885950"/>
                    </a:xfrm>
                    <a:prstGeom prst="rect">
                      <a:avLst/>
                    </a:prstGeom>
                    <a:noFill/>
                    <a:ln>
                      <a:noFill/>
                    </a:ln>
                  </pic:spPr>
                </pic:pic>
              </a:graphicData>
            </a:graphic>
          </wp:inline>
        </w:drawing>
      </w:r>
    </w:p>
    <w:p>
      <w:pPr>
        <w:numPr>
          <w:ilvl w:val="0"/>
          <w:numId w:val="0"/>
        </w:numPr>
        <w:bidi w:val="0"/>
        <w:ind w:leftChars="0"/>
        <w:jc w:val="center"/>
        <w:rPr>
          <w:rFonts w:hint="eastAsia"/>
          <w:b/>
          <w:bCs/>
          <w:lang w:val="en-US" w:eastAsia="zh-CN"/>
        </w:rPr>
      </w:pPr>
      <w:r>
        <w:rPr>
          <w:rFonts w:hint="eastAsia"/>
          <w:b/>
          <w:bCs/>
          <w:lang w:val="en-US" w:eastAsia="zh-CN"/>
        </w:rPr>
        <w:t>Figure 1. Bit repetition for A-IOT</w:t>
      </w:r>
    </w:p>
    <w:p>
      <w:pPr>
        <w:numPr>
          <w:ilvl w:val="0"/>
          <w:numId w:val="8"/>
        </w:numPr>
        <w:bidi w:val="0"/>
        <w:ind w:left="420" w:leftChars="0" w:hanging="420" w:firstLineChars="0"/>
        <w:rPr>
          <w:rFonts w:hint="default"/>
          <w:b/>
          <w:bCs/>
          <w:u w:val="single"/>
          <w:lang w:eastAsia="zh-CN"/>
        </w:rPr>
      </w:pPr>
      <w:r>
        <w:rPr>
          <w:rFonts w:hint="default"/>
          <w:b/>
          <w:bCs/>
          <w:u w:val="single"/>
          <w:lang w:eastAsia="zh-CN"/>
        </w:rPr>
        <w:t>FEC</w:t>
      </w:r>
    </w:p>
    <w:p>
      <w:pPr>
        <w:bidi w:val="0"/>
        <w:jc w:val="left"/>
        <w:rPr>
          <w:rFonts w:hint="eastAsia"/>
          <w:lang w:val="en-US" w:eastAsia="zh-CN"/>
        </w:rPr>
      </w:pPr>
      <w:r>
        <w:rPr>
          <w:rFonts w:hint="eastAsia"/>
          <w:lang w:val="en-US" w:eastAsia="zh-CN"/>
        </w:rPr>
        <w:t xml:space="preserve">For downlink, the tag can not perform complex decoding due to its ultra low power consumption and low complexity, FEC is not applicable, and only CRC can be used to check whether the TB is correct received. </w:t>
      </w:r>
    </w:p>
    <w:p>
      <w:pPr>
        <w:bidi w:val="0"/>
        <w:jc w:val="left"/>
        <w:rPr>
          <w:rFonts w:hint="eastAsia"/>
          <w:lang w:val="en-US" w:eastAsia="zh-CN"/>
        </w:rPr>
      </w:pPr>
      <w:r>
        <w:rPr>
          <w:rFonts w:hint="eastAsia"/>
          <w:lang w:val="en-US" w:eastAsia="zh-CN"/>
        </w:rPr>
        <w:t>For uplink, the choice of FEC code shall take encoding complexity into consideration</w:t>
      </w:r>
      <w:r>
        <w:rPr>
          <w:rFonts w:hint="default"/>
          <w:lang w:eastAsia="zh-CN"/>
        </w:rPr>
        <w:t xml:space="preserve">. </w:t>
      </w:r>
      <w:r>
        <w:rPr>
          <w:rFonts w:hint="eastAsia"/>
          <w:lang w:val="en-US" w:eastAsia="zh-CN"/>
        </w:rPr>
        <w:t>A</w:t>
      </w:r>
      <w:r>
        <w:rPr>
          <w:rFonts w:hint="default"/>
          <w:lang w:val="en-US" w:eastAsia="zh-CN"/>
        </w:rPr>
        <w:t> </w:t>
      </w:r>
      <w:r>
        <w:rPr>
          <w:rFonts w:hint="default"/>
          <w:lang w:val="en-US" w:eastAsia="zh-CN"/>
        </w:rPr>
        <w:fldChar w:fldCharType="begin"/>
      </w:r>
      <w:r>
        <w:rPr>
          <w:rFonts w:hint="default"/>
          <w:lang w:val="en-US" w:eastAsia="zh-CN"/>
        </w:rPr>
        <w:instrText xml:space="preserve"> HYPERLINK "https://www.sciencedirect.com/topics/engineering/convolutional-encoder" \o "Learn more about convolutional encoder from ScienceDirect's AI-generated Topic Pages" </w:instrText>
      </w:r>
      <w:r>
        <w:rPr>
          <w:rFonts w:hint="default"/>
          <w:lang w:val="en-US" w:eastAsia="zh-CN"/>
        </w:rPr>
        <w:fldChar w:fldCharType="separate"/>
      </w:r>
      <w:r>
        <w:rPr>
          <w:rFonts w:hint="default"/>
          <w:lang w:val="en-US" w:eastAsia="zh-CN"/>
        </w:rPr>
        <w:t>convolutional encoder</w:t>
      </w:r>
      <w:r>
        <w:rPr>
          <w:rFonts w:hint="default"/>
          <w:lang w:val="en-US" w:eastAsia="zh-CN"/>
        </w:rPr>
        <w:fldChar w:fldCharType="end"/>
      </w:r>
      <w:r>
        <w:rPr>
          <w:rFonts w:hint="default"/>
          <w:lang w:val="en-US" w:eastAsia="zh-CN"/>
        </w:rPr>
        <w:t xml:space="preserve"> consists of k m-stage shift registers containing </w:t>
      </w:r>
      <w:r>
        <w:rPr>
          <w:rFonts w:hint="eastAsia"/>
          <w:lang w:val="en-US" w:eastAsia="zh-CN"/>
        </w:rPr>
        <w:t>information</w:t>
      </w:r>
      <w:r>
        <w:rPr>
          <w:rFonts w:hint="default"/>
          <w:lang w:val="en-US" w:eastAsia="zh-CN"/>
        </w:rPr>
        <w:t xml:space="preserve"> symbols and circuits that perform some linear function to generate the codeword</w:t>
      </w:r>
      <w:r>
        <w:rPr>
          <w:rFonts w:hint="eastAsia"/>
          <w:lang w:val="en-US" w:eastAsia="zh-CN"/>
        </w:rPr>
        <w:t xml:space="preserve"> n, resulting in a coder (n,k,m), so the complexity can be acceptable</w:t>
      </w:r>
      <w:r>
        <w:rPr>
          <w:rFonts w:hint="default"/>
          <w:lang w:eastAsia="zh-CN"/>
        </w:rPr>
        <w:t xml:space="preserve"> if keeping n,k,m small values</w:t>
      </w:r>
      <w:r>
        <w:rPr>
          <w:rFonts w:hint="eastAsia"/>
          <w:lang w:val="en-US" w:eastAsia="zh-CN"/>
        </w:rPr>
        <w:t>. And Tail-biting Convolutional Code has been widely used for LTE, with higher efficiency than convolutional code, but the decoding delay and complexity also increases</w:t>
      </w:r>
      <w:r>
        <w:rPr>
          <w:rFonts w:hint="default"/>
          <w:lang w:eastAsia="zh-CN"/>
        </w:rPr>
        <w:t xml:space="preserve"> from reader side</w:t>
      </w:r>
      <w:r>
        <w:rPr>
          <w:rFonts w:hint="eastAsia"/>
          <w:lang w:val="en-US" w:eastAsia="zh-CN"/>
        </w:rPr>
        <w:t>.</w:t>
      </w:r>
      <w:r>
        <w:rPr>
          <w:rFonts w:hint="default"/>
          <w:lang w:eastAsia="zh-CN"/>
        </w:rPr>
        <w:t xml:space="preserve"> Based on abvove, c</w:t>
      </w:r>
      <w:r>
        <w:rPr>
          <w:rFonts w:hint="eastAsia"/>
          <w:lang w:val="en-US" w:eastAsia="zh-CN"/>
        </w:rPr>
        <w:t>onvolutional code can be considered</w:t>
      </w:r>
      <w:r>
        <w:rPr>
          <w:rFonts w:hint="default"/>
          <w:lang w:eastAsia="zh-CN"/>
        </w:rPr>
        <w:t xml:space="preserve"> for simple FEC</w:t>
      </w:r>
      <w:r>
        <w:rPr>
          <w:rFonts w:hint="eastAsia"/>
          <w:lang w:val="en-US" w:eastAsia="zh-CN"/>
        </w:rPr>
        <w:t xml:space="preserve">.  </w:t>
      </w:r>
    </w:p>
    <w:p>
      <w:pPr>
        <w:bidi w:val="0"/>
        <w:jc w:val="left"/>
        <w:rPr>
          <w:rFonts w:hint="eastAsia"/>
          <w:b/>
          <w:bCs/>
          <w:lang w:val="en-US" w:eastAsia="zh-CN"/>
        </w:rPr>
      </w:pPr>
      <w:r>
        <w:rPr>
          <w:rFonts w:hint="eastAsia"/>
          <w:b/>
          <w:bCs/>
          <w:lang w:val="en-US" w:eastAsia="zh-CN"/>
        </w:rPr>
        <w:t>Proposal 7: No FEC code is applied for A-IOT downlink.</w:t>
      </w:r>
    </w:p>
    <w:p>
      <w:pPr>
        <w:bidi w:val="0"/>
        <w:jc w:val="left"/>
        <w:rPr>
          <w:rFonts w:hint="eastAsia"/>
          <w:b/>
          <w:bCs/>
          <w:lang w:val="en-US" w:eastAsia="zh-CN"/>
        </w:rPr>
      </w:pPr>
      <w:r>
        <w:rPr>
          <w:rFonts w:hint="eastAsia"/>
          <w:b/>
          <w:bCs/>
          <w:lang w:val="en-US" w:eastAsia="zh-CN"/>
        </w:rPr>
        <w:t>Proposal 8: Convolutional Code or Tail-biting Convolutional Code can be further studied for A-IOT uplink.</w:t>
      </w:r>
    </w:p>
    <w:p>
      <w:pPr>
        <w:bidi w:val="0"/>
        <w:jc w:val="left"/>
        <w:rPr>
          <w:rFonts w:hint="default"/>
          <w:b w:val="0"/>
          <w:bCs w:val="0"/>
          <w:lang w:eastAsia="zh-CN"/>
        </w:rPr>
      </w:pPr>
    </w:p>
    <w:p>
      <w:pPr>
        <w:bidi w:val="0"/>
        <w:jc w:val="left"/>
        <w:rPr>
          <w:rFonts w:hint="default"/>
          <w:b w:val="0"/>
          <w:bCs w:val="0"/>
          <w:lang w:eastAsia="zh-CN"/>
        </w:rPr>
      </w:pPr>
      <w:r>
        <w:rPr>
          <w:rFonts w:hint="default"/>
          <w:b w:val="0"/>
          <w:bCs w:val="0"/>
          <w:lang w:eastAsia="zh-CN"/>
        </w:rPr>
        <w:t>How to use these coding schemes are summarized in the following table. When FEC is applied for uplink, how to maintain the syncronization from receiver (i.e., reader) side should be considered, unless both FEC and line code is applied. Another alternative is to insert preamble or midamble into the uplink data transmission for synchronization maintainance. Further studies is needed to compare these alternatives. Table 2 is a list of the schemes for consideration.</w:t>
      </w:r>
    </w:p>
    <w:p>
      <w:pPr>
        <w:bidi w:val="0"/>
        <w:jc w:val="center"/>
        <w:rPr>
          <w:rFonts w:hint="default"/>
          <w:b w:val="0"/>
          <w:bCs w:val="0"/>
          <w:lang w:eastAsia="zh-CN"/>
        </w:rPr>
      </w:pPr>
      <w:r>
        <w:rPr>
          <w:rFonts w:hint="default"/>
          <w:b w:val="0"/>
          <w:bCs w:val="0"/>
          <w:lang w:eastAsia="zh-CN"/>
        </w:rPr>
        <w:t>Table 2. Coding schemes for A-IOT link</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924"/>
        <w:gridCol w:w="5241"/>
        <w:gridCol w:w="2683"/>
        <w:tblGridChange w:id="0">
          <w:tblGrid>
            <w:gridCol w:w="1144"/>
            <w:gridCol w:w="924"/>
            <w:gridCol w:w="5241"/>
            <w:gridCol w:w="268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gridSpan w:val="2"/>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Link </w:t>
            </w:r>
          </w:p>
        </w:tc>
        <w:tc>
          <w:tcPr>
            <w:tcW w:w="5241"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coding schemes</w:t>
            </w:r>
          </w:p>
        </w:tc>
        <w:tc>
          <w:tcPr>
            <w:tcW w:w="2683"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gridSpan w:val="2"/>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Reader-to-device, </w:t>
            </w:r>
          </w:p>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Downlink</w:t>
            </w:r>
          </w:p>
        </w:tc>
        <w:tc>
          <w:tcPr>
            <w:tcW w:w="5241"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Line code, PIE/</w:t>
            </w:r>
            <w:r>
              <w:rPr>
                <w:rFonts w:hint="eastAsia" w:ascii="Times New Roman" w:hAnsi="Times New Roman" w:eastAsia="宋体" w:cs="Times New Roman"/>
                <w:sz w:val="20"/>
                <w:szCs w:val="20"/>
              </w:rPr>
              <w:t>Manchester</w:t>
            </w:r>
          </w:p>
        </w:tc>
        <w:tc>
          <w:tcPr>
            <w:tcW w:w="2683"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4" w:type="dxa"/>
            <w:vMerge w:val="restart"/>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Device-to-reader,Uplink</w:t>
            </w:r>
          </w:p>
        </w:tc>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alt.1</w:t>
            </w:r>
          </w:p>
        </w:tc>
        <w:tc>
          <w:tcPr>
            <w:tcW w:w="5241"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Line code, </w:t>
            </w:r>
            <w:r>
              <w:rPr>
                <w:rFonts w:hint="eastAsia" w:ascii="Times New Roman" w:hAnsi="Times New Roman" w:eastAsia="宋体" w:cs="Times New Roman"/>
                <w:sz w:val="20"/>
                <w:szCs w:val="20"/>
              </w:rPr>
              <w:t>Manchester</w:t>
            </w:r>
            <w:r>
              <w:rPr>
                <w:rFonts w:hint="default" w:cs="Times New Roman"/>
                <w:sz w:val="20"/>
                <w:szCs w:val="20"/>
              </w:rPr>
              <w:t>/</w:t>
            </w:r>
            <w:r>
              <w:rPr>
                <w:rFonts w:hint="eastAsia" w:cs="Times New Roman"/>
                <w:sz w:val="20"/>
                <w:szCs w:val="20"/>
                <w:lang w:val="en-US" w:eastAsia="zh-CN"/>
              </w:rPr>
              <w:t>Miller code</w:t>
            </w:r>
            <w:r>
              <w:rPr>
                <w:rFonts w:hint="default" w:cs="Times New Roman"/>
                <w:sz w:val="20"/>
                <w:szCs w:val="20"/>
                <w:lang w:eastAsia="zh-CN"/>
              </w:rPr>
              <w:t>/</w:t>
            </w:r>
            <w:r>
              <w:rPr>
                <w:rFonts w:hint="eastAsia" w:cs="Times New Roman"/>
                <w:sz w:val="20"/>
                <w:szCs w:val="20"/>
                <w:lang w:val="en-US" w:eastAsia="zh-CN"/>
              </w:rPr>
              <w:t>FM0</w:t>
            </w:r>
          </w:p>
        </w:tc>
        <w:tc>
          <w:tcPr>
            <w:tcW w:w="2683"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4" w:type="dxa"/>
            <w:vMerge w:val="continue"/>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alt.2a</w:t>
            </w:r>
          </w:p>
        </w:tc>
        <w:tc>
          <w:tcPr>
            <w:tcW w:w="5241"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FEC (e.g., convolutional code)+Line code</w:t>
            </w:r>
          </w:p>
        </w:tc>
        <w:tc>
          <w:tcPr>
            <w:tcW w:w="2683"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Both FEC and line code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沈晓冬" w:date="2024-02-18T16:3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80" w:hRule="atLeast"/>
          <w:jc w:val="center"/>
          <w:trPrChange w:id="1" w:author="沈晓冬" w:date="2024-02-18T16:39:21Z">
            <w:trPr>
              <w:jc w:val="center"/>
            </w:trPr>
          </w:trPrChange>
        </w:trPr>
        <w:tc>
          <w:tcPr>
            <w:tcW w:w="1144" w:type="dxa"/>
            <w:vMerge w:val="continue"/>
            <w:tcPrChange w:id="2" w:author="沈晓冬" w:date="2024-02-18T16:39:21Z">
              <w:tcPr>
                <w:tcW w:w="1144" w:type="dxa"/>
                <w:vMerge w:val="continue"/>
              </w:tcPr>
            </w:tcPrChange>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c>
          <w:tcPr>
            <w:tcW w:w="924" w:type="dxa"/>
            <w:tcPrChange w:id="3" w:author="沈晓冬" w:date="2024-02-18T16:39:21Z">
              <w:tcPr>
                <w:tcW w:w="924" w:type="dxa"/>
              </w:tcPr>
            </w:tcPrChange>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alt.2b</w:t>
            </w:r>
          </w:p>
        </w:tc>
        <w:tc>
          <w:tcPr>
            <w:tcW w:w="5241" w:type="dxa"/>
            <w:tcPrChange w:id="4" w:author="沈晓冬" w:date="2024-02-18T16:39:21Z">
              <w:tcPr>
                <w:tcW w:w="5241" w:type="dxa"/>
              </w:tcPr>
            </w:tcPrChange>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FEC (e.g., convolutional code)</w:t>
            </w:r>
          </w:p>
        </w:tc>
        <w:tc>
          <w:tcPr>
            <w:tcW w:w="2683" w:type="dxa"/>
            <w:tcPrChange w:id="5" w:author="沈晓冬" w:date="2024-02-18T16:39:21Z">
              <w:tcPr>
                <w:tcW w:w="2683" w:type="dxa"/>
              </w:tcPr>
            </w:tcPrChange>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lang w:eastAsia="zh-CN"/>
              </w:rPr>
              <w:t>Preamble or midamble are inserted for data transmission.</w:t>
            </w:r>
          </w:p>
        </w:tc>
      </w:tr>
    </w:tbl>
    <w:p>
      <w:pPr>
        <w:bidi w:val="0"/>
        <w:jc w:val="left"/>
        <w:rPr>
          <w:rFonts w:hint="default"/>
          <w:b/>
          <w:bCs/>
          <w:lang w:eastAsia="zh-CN"/>
        </w:rPr>
      </w:pPr>
    </w:p>
    <w:p>
      <w:pPr>
        <w:bidi w:val="0"/>
        <w:jc w:val="left"/>
        <w:rPr>
          <w:rFonts w:hint="default"/>
          <w:b/>
          <w:bCs/>
          <w:lang w:eastAsia="zh-CN"/>
        </w:rPr>
      </w:pPr>
      <w:r>
        <w:rPr>
          <w:rFonts w:hint="default"/>
          <w:b/>
          <w:bCs/>
          <w:lang w:eastAsia="zh-CN"/>
        </w:rPr>
        <w:t xml:space="preserve">Proposal </w:t>
      </w:r>
      <w:r>
        <w:rPr>
          <w:rFonts w:hint="eastAsia"/>
          <w:b/>
          <w:bCs/>
          <w:lang w:val="en-US" w:eastAsia="zh-CN"/>
        </w:rPr>
        <w:t xml:space="preserve">9: </w:t>
      </w:r>
      <w:r>
        <w:rPr>
          <w:rFonts w:hint="default"/>
          <w:b/>
          <w:bCs/>
          <w:lang w:eastAsia="zh-CN"/>
        </w:rPr>
        <w:t>The following coding schemes are considered for Ambient IoT,</w:t>
      </w:r>
    </w:p>
    <w:p>
      <w:pPr>
        <w:bidi w:val="0"/>
        <w:jc w:val="left"/>
        <w:rPr>
          <w:rFonts w:hint="eastAsia"/>
          <w:b/>
          <w:bCs/>
          <w:lang w:val="en-US"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924"/>
        <w:gridCol w:w="5241"/>
        <w:gridCol w:w="2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gridSpan w:val="2"/>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Link </w:t>
            </w:r>
          </w:p>
        </w:tc>
        <w:tc>
          <w:tcPr>
            <w:tcW w:w="5241"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coding schemes</w:t>
            </w:r>
          </w:p>
        </w:tc>
        <w:tc>
          <w:tcPr>
            <w:tcW w:w="2683"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gridSpan w:val="2"/>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Reader-to-device, </w:t>
            </w:r>
          </w:p>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Downlink</w:t>
            </w:r>
          </w:p>
        </w:tc>
        <w:tc>
          <w:tcPr>
            <w:tcW w:w="5241"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Line code, PIE/</w:t>
            </w:r>
            <w:r>
              <w:rPr>
                <w:rFonts w:hint="eastAsia" w:ascii="Times New Roman" w:hAnsi="Times New Roman" w:eastAsia="宋体" w:cs="Times New Roman"/>
                <w:sz w:val="20"/>
                <w:szCs w:val="20"/>
              </w:rPr>
              <w:t>Manchester</w:t>
            </w:r>
          </w:p>
        </w:tc>
        <w:tc>
          <w:tcPr>
            <w:tcW w:w="2683"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4" w:type="dxa"/>
            <w:vMerge w:val="restart"/>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Device-to-reader,Uplink</w:t>
            </w:r>
          </w:p>
        </w:tc>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alt.1</w:t>
            </w:r>
          </w:p>
        </w:tc>
        <w:tc>
          <w:tcPr>
            <w:tcW w:w="5241"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Line code, </w:t>
            </w:r>
            <w:r>
              <w:rPr>
                <w:rFonts w:hint="eastAsia" w:ascii="Times New Roman" w:hAnsi="Times New Roman" w:eastAsia="宋体" w:cs="Times New Roman"/>
                <w:sz w:val="20"/>
                <w:szCs w:val="20"/>
              </w:rPr>
              <w:t>Manchester</w:t>
            </w:r>
            <w:r>
              <w:rPr>
                <w:rFonts w:hint="default" w:cs="Times New Roman"/>
                <w:sz w:val="20"/>
                <w:szCs w:val="20"/>
              </w:rPr>
              <w:t>/</w:t>
            </w:r>
            <w:r>
              <w:rPr>
                <w:rFonts w:hint="eastAsia" w:cs="Times New Roman"/>
                <w:sz w:val="20"/>
                <w:szCs w:val="20"/>
                <w:lang w:val="en-US" w:eastAsia="zh-CN"/>
              </w:rPr>
              <w:t>Miller code</w:t>
            </w:r>
            <w:r>
              <w:rPr>
                <w:rFonts w:hint="default" w:cs="Times New Roman"/>
                <w:sz w:val="20"/>
                <w:szCs w:val="20"/>
                <w:lang w:eastAsia="zh-CN"/>
              </w:rPr>
              <w:t>/</w:t>
            </w:r>
            <w:r>
              <w:rPr>
                <w:rFonts w:hint="eastAsia" w:cs="Times New Roman"/>
                <w:sz w:val="20"/>
                <w:szCs w:val="20"/>
                <w:lang w:val="en-US" w:eastAsia="zh-CN"/>
              </w:rPr>
              <w:t>FM0</w:t>
            </w:r>
          </w:p>
        </w:tc>
        <w:tc>
          <w:tcPr>
            <w:tcW w:w="2683"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4" w:type="dxa"/>
            <w:vMerge w:val="continue"/>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alt.2a</w:t>
            </w:r>
          </w:p>
        </w:tc>
        <w:tc>
          <w:tcPr>
            <w:tcW w:w="5241"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FEC (e.g., convolutional code)+Line code</w:t>
            </w:r>
          </w:p>
        </w:tc>
        <w:tc>
          <w:tcPr>
            <w:tcW w:w="2683"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Both FEC and line code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4" w:type="dxa"/>
            <w:vMerge w:val="continue"/>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alt.2b</w:t>
            </w:r>
          </w:p>
        </w:tc>
        <w:tc>
          <w:tcPr>
            <w:tcW w:w="5241"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FEC (e.g., convolutional code)</w:t>
            </w:r>
          </w:p>
        </w:tc>
        <w:tc>
          <w:tcPr>
            <w:tcW w:w="2683"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lang w:eastAsia="zh-CN"/>
              </w:rPr>
              <w:t>Preamble or midamble are inserted for data transmission.</w:t>
            </w:r>
          </w:p>
        </w:tc>
      </w:tr>
    </w:tbl>
    <w:p>
      <w:pPr>
        <w:bidi w:val="0"/>
        <w:jc w:val="left"/>
        <w:rPr>
          <w:rFonts w:hint="default"/>
          <w:b w:val="0"/>
          <w:bCs w:val="0"/>
          <w:lang w:eastAsia="zh-CN"/>
        </w:rPr>
      </w:pPr>
    </w:p>
    <w:p>
      <w:pPr>
        <w:numPr>
          <w:ilvl w:val="1"/>
          <w:numId w:val="5"/>
        </w:numPr>
        <w:ind w:left="567" w:leftChars="0" w:hanging="567" w:firstLineChars="0"/>
        <w:outlineLvl w:val="1"/>
        <w:rPr>
          <w:rFonts w:hint="eastAsia"/>
          <w:b/>
          <w:bCs/>
          <w:lang w:val="en-US" w:eastAsia="zh-CN"/>
        </w:rPr>
      </w:pPr>
      <w:r>
        <w:rPr>
          <w:rFonts w:hint="eastAsia"/>
          <w:b/>
          <w:bCs/>
          <w:lang w:val="en-US" w:eastAsia="zh-CN"/>
        </w:rPr>
        <w:t>Bandwidth</w:t>
      </w:r>
    </w:p>
    <w:p>
      <w:pPr>
        <w:numPr>
          <w:ilvl w:val="0"/>
          <w:numId w:val="0"/>
        </w:numPr>
        <w:bidi w:val="0"/>
        <w:ind w:leftChars="0"/>
        <w:rPr>
          <w:rFonts w:hint="eastAsia"/>
          <w:lang w:val="en-US" w:eastAsia="zh-CN"/>
        </w:rPr>
      </w:pPr>
      <w:r>
        <w:rPr>
          <w:rFonts w:hint="eastAsia"/>
          <w:lang w:val="en-US" w:eastAsia="zh-CN"/>
        </w:rPr>
        <w:t>The bandwidth of A-IOT design should considering the following aspects,</w:t>
      </w:r>
    </w:p>
    <w:p>
      <w:pPr>
        <w:numPr>
          <w:ilvl w:val="0"/>
          <w:numId w:val="11"/>
        </w:numPr>
        <w:bidi w:val="0"/>
        <w:ind w:left="420" w:leftChars="0" w:hanging="420" w:firstLineChars="0"/>
        <w:rPr>
          <w:rFonts w:hint="default"/>
          <w:lang w:val="en-US" w:eastAsia="zh-CN"/>
        </w:rPr>
      </w:pPr>
      <w:r>
        <w:rPr>
          <w:rFonts w:hint="eastAsia"/>
          <w:lang w:val="en-US" w:eastAsia="zh-CN"/>
        </w:rPr>
        <w:t xml:space="preserve">The transmission bandwidth should be narrow enough to support a </w:t>
      </w:r>
      <w:r>
        <w:rPr>
          <w:lang w:eastAsia="zh-CN"/>
        </w:rPr>
        <w:t>ultra-low complexity</w:t>
      </w:r>
      <w:r>
        <w:rPr>
          <w:rFonts w:hint="eastAsia"/>
          <w:lang w:val="en-US" w:eastAsia="zh-CN"/>
        </w:rPr>
        <w:t xml:space="preserve"> A-IOT device;</w:t>
      </w:r>
    </w:p>
    <w:p>
      <w:pPr>
        <w:numPr>
          <w:ilvl w:val="0"/>
          <w:numId w:val="11"/>
        </w:numPr>
        <w:bidi w:val="0"/>
        <w:ind w:left="420" w:leftChars="0" w:hanging="420" w:firstLineChars="0"/>
        <w:rPr>
          <w:rFonts w:hint="default"/>
          <w:lang w:val="en-US" w:eastAsia="zh-CN"/>
        </w:rPr>
      </w:pPr>
      <w:r>
        <w:rPr>
          <w:rFonts w:hint="eastAsia"/>
          <w:lang w:val="en-US" w:eastAsia="zh-CN"/>
        </w:rPr>
        <w:t xml:space="preserve">The bandwidth should be </w:t>
      </w:r>
      <w:r>
        <w:t>an integer number of PRBs</w:t>
      </w:r>
      <w:r>
        <w:rPr>
          <w:rFonts w:hint="eastAsia"/>
          <w:lang w:val="en-US" w:eastAsia="zh-CN"/>
        </w:rPr>
        <w:t xml:space="preserve"> or subcarriers, so that it can coexist with NR system.</w:t>
      </w:r>
    </w:p>
    <w:p>
      <w:pPr>
        <w:numPr>
          <w:ilvl w:val="0"/>
          <w:numId w:val="11"/>
        </w:numPr>
        <w:bidi w:val="0"/>
        <w:ind w:left="420" w:leftChars="0" w:hanging="420" w:firstLineChars="0"/>
        <w:rPr>
          <w:rFonts w:hint="default"/>
          <w:lang w:val="en-US" w:eastAsia="zh-CN"/>
        </w:rPr>
      </w:pPr>
      <w:r>
        <w:rPr>
          <w:rFonts w:hint="eastAsia"/>
          <w:lang w:val="en-US" w:eastAsia="zh-CN"/>
        </w:rPr>
        <w:t>The bandwidth needs to meet the data rate requirements. As stated in the TR, t</w:t>
      </w:r>
      <w:r>
        <w:t>he user experienced data rate target is, for the uplink and downlink, maximum not less than 5 kbps, and minimum not less than 0.1 kbps</w:t>
      </w:r>
      <w:r>
        <w:rPr>
          <w:rFonts w:hint="eastAsia"/>
          <w:lang w:val="en-US" w:eastAsia="zh-CN"/>
        </w:rPr>
        <w:t>;</w:t>
      </w:r>
    </w:p>
    <w:p>
      <w:pPr>
        <w:numPr>
          <w:ilvl w:val="0"/>
          <w:numId w:val="0"/>
        </w:numPr>
        <w:bidi w:val="0"/>
        <w:ind w:leftChars="0"/>
        <w:rPr>
          <w:rFonts w:hint="default"/>
          <w:lang w:eastAsia="zh-CN"/>
        </w:rPr>
      </w:pPr>
      <w:r>
        <w:rPr>
          <w:rFonts w:hint="eastAsia"/>
          <w:lang w:val="en-US" w:eastAsia="zh-CN"/>
        </w:rPr>
        <w:t xml:space="preserve">For downlink, one RB with SCS=15KHz, 12 subcarriers can be considered as baseline, i.e. 180KHz bandwidth, similar to NB-IOT. </w:t>
      </w:r>
      <w:r>
        <w:rPr>
          <w:rFonts w:hint="default"/>
          <w:lang w:eastAsia="zh-CN"/>
        </w:rPr>
        <w:t>Multiple PRBs can also be considered when high data rate is required, with OOK-4 and M be a larger interger than e.g.12 to generate smaller chip duration. And Multiple PRBs with large frequency gap between each other can also be considered to overcome frequency selectivity.</w:t>
      </w:r>
    </w:p>
    <w:p>
      <w:pPr>
        <w:numPr>
          <w:ilvl w:val="0"/>
          <w:numId w:val="0"/>
        </w:numPr>
        <w:bidi w:val="0"/>
        <w:ind w:leftChars="0"/>
        <w:rPr>
          <w:rFonts w:hint="default"/>
          <w:lang w:eastAsia="zh-CN"/>
        </w:rPr>
      </w:pPr>
      <w:r>
        <w:rPr>
          <w:rFonts w:hint="eastAsia"/>
          <w:b/>
          <w:bCs/>
          <w:lang w:val="en-US" w:eastAsia="zh-CN"/>
        </w:rPr>
        <w:t>Observation 3: M</w:t>
      </w:r>
      <w:r>
        <w:rPr>
          <w:rFonts w:hint="default"/>
          <w:b/>
          <w:bCs/>
          <w:lang w:eastAsia="zh-CN"/>
        </w:rPr>
        <w:t xml:space="preserve">ultiple RBs </w:t>
      </w:r>
      <w:r>
        <w:rPr>
          <w:rFonts w:hint="eastAsia"/>
          <w:b/>
          <w:bCs/>
          <w:lang w:val="en-US" w:eastAsia="zh-CN"/>
        </w:rPr>
        <w:t>are</w:t>
      </w:r>
      <w:r>
        <w:rPr>
          <w:rFonts w:hint="default"/>
          <w:b/>
          <w:bCs/>
          <w:lang w:eastAsia="zh-CN"/>
        </w:rPr>
        <w:t xml:space="preserve"> useful for high data rate waveform generation or for providing frequency diversity.</w:t>
      </w:r>
    </w:p>
    <w:p>
      <w:pPr>
        <w:numPr>
          <w:ilvl w:val="0"/>
          <w:numId w:val="0"/>
        </w:numPr>
        <w:bidi w:val="0"/>
        <w:ind w:leftChars="0"/>
        <w:rPr>
          <w:rFonts w:hint="default"/>
          <w:b/>
          <w:bCs/>
          <w:lang w:eastAsia="zh-CN"/>
        </w:rPr>
      </w:pPr>
      <w:r>
        <w:rPr>
          <w:rFonts w:hint="eastAsia"/>
          <w:b/>
          <w:bCs/>
          <w:lang w:val="en-US" w:eastAsia="zh-CN"/>
        </w:rPr>
        <w:t>Proposal 10: One RB</w:t>
      </w:r>
      <w:r>
        <w:rPr>
          <w:rFonts w:hint="default"/>
          <w:b/>
          <w:bCs/>
          <w:lang w:eastAsia="zh-CN"/>
        </w:rPr>
        <w:t xml:space="preserve"> or multiple RBs bandwidth can be studied</w:t>
      </w:r>
      <w:r>
        <w:rPr>
          <w:rFonts w:hint="eastAsia"/>
          <w:b/>
          <w:bCs/>
          <w:lang w:val="en-US" w:eastAsia="zh-CN"/>
        </w:rPr>
        <w:t xml:space="preserve"> for downlink transmission</w:t>
      </w:r>
      <w:r>
        <w:rPr>
          <w:rFonts w:hint="default"/>
          <w:b/>
          <w:bCs/>
          <w:lang w:eastAsia="zh-CN"/>
        </w:rPr>
        <w:t>.</w:t>
      </w:r>
    </w:p>
    <w:p>
      <w:pPr>
        <w:numPr>
          <w:ilvl w:val="0"/>
          <w:numId w:val="0"/>
        </w:numPr>
        <w:bidi w:val="0"/>
        <w:ind w:leftChars="0"/>
        <w:rPr>
          <w:rFonts w:hint="default"/>
          <w:lang w:val="en-US" w:eastAsia="zh-CN"/>
        </w:rPr>
      </w:pPr>
      <w:r>
        <w:rPr>
          <w:rFonts w:hint="eastAsia"/>
          <w:lang w:val="en-US" w:eastAsia="zh-CN"/>
        </w:rPr>
        <w:t xml:space="preserve">For uplink, </w:t>
      </w:r>
      <w:r>
        <w:rPr>
          <w:rFonts w:hint="default"/>
          <w:lang w:eastAsia="zh-CN"/>
        </w:rPr>
        <w:t xml:space="preserve">the bandwidth needs to meet the data rate target of no less than 5kbps,and also considering that RFID can support a </w:t>
      </w:r>
      <w:r>
        <w:rPr>
          <w:rFonts w:hint="eastAsia"/>
          <w:lang w:val="en-US" w:eastAsia="zh-CN"/>
        </w:rPr>
        <w:t>Backscatter-link frequency (BLF = 1/T</w:t>
      </w:r>
      <w:r>
        <w:rPr>
          <w:rFonts w:hint="default"/>
          <w:vertAlign w:val="subscript"/>
          <w:lang w:val="en-US" w:eastAsia="zh-CN"/>
        </w:rPr>
        <w:t>pri</w:t>
      </w:r>
      <w:r>
        <w:rPr>
          <w:rFonts w:hint="default"/>
          <w:lang w:val="en-US" w:eastAsia="zh-CN"/>
        </w:rPr>
        <w:t xml:space="preserve"> = DR/TRcal) </w:t>
      </w:r>
      <w:r>
        <w:rPr>
          <w:rFonts w:hint="default"/>
          <w:lang w:eastAsia="zh-CN"/>
        </w:rPr>
        <w:t>up to 640KHz,</w:t>
      </w:r>
      <w:r>
        <w:rPr>
          <w:rFonts w:hint="eastAsia"/>
          <w:lang w:val="en-US" w:eastAsia="zh-CN"/>
        </w:rPr>
        <w:t xml:space="preserve"> </w:t>
      </w:r>
      <w:r>
        <w:rPr>
          <w:rFonts w:hint="default"/>
          <w:lang w:eastAsia="zh-CN"/>
        </w:rPr>
        <w:t>variable bandwith</w:t>
      </w:r>
      <w:r>
        <w:rPr>
          <w:rFonts w:hint="eastAsia"/>
          <w:lang w:val="en-US" w:eastAsia="zh-CN"/>
        </w:rPr>
        <w:t xml:space="preserve"> that is multiple of 15KHz is proposed</w:t>
      </w:r>
      <w:r>
        <w:rPr>
          <w:rFonts w:hint="default"/>
          <w:lang w:eastAsia="zh-CN"/>
        </w:rPr>
        <w:t xml:space="preserve"> to coexist with NR transmission</w:t>
      </w:r>
      <w:r>
        <w:rPr>
          <w:rFonts w:hint="eastAsia"/>
          <w:lang w:val="en-US" w:eastAsia="zh-CN"/>
        </w:rPr>
        <w:t>. The bandwidth can be derived from the downlink signals and channels.</w:t>
      </w:r>
    </w:p>
    <w:p>
      <w:pPr>
        <w:numPr>
          <w:ilvl w:val="0"/>
          <w:numId w:val="0"/>
        </w:numPr>
        <w:bidi w:val="0"/>
        <w:ind w:leftChars="0"/>
        <w:rPr>
          <w:rFonts w:hint="eastAsia"/>
          <w:b/>
          <w:bCs/>
          <w:lang w:val="en-US" w:eastAsia="zh-CN"/>
        </w:rPr>
      </w:pPr>
      <w:r>
        <w:rPr>
          <w:rFonts w:hint="eastAsia"/>
          <w:b/>
          <w:bCs/>
          <w:lang w:val="en-US" w:eastAsia="zh-CN"/>
        </w:rPr>
        <w:t>Proposal 11: Scalable</w:t>
      </w:r>
      <w:r>
        <w:rPr>
          <w:rFonts w:hint="default"/>
          <w:b/>
          <w:bCs/>
          <w:lang w:val="en-US" w:eastAsia="zh-CN"/>
        </w:rPr>
        <w:t xml:space="preserve"> bandwi</w:t>
      </w:r>
      <w:r>
        <w:rPr>
          <w:rFonts w:hint="eastAsia"/>
          <w:b/>
          <w:bCs/>
          <w:lang w:val="en-US" w:eastAsia="zh-CN"/>
        </w:rPr>
        <w:t>d</w:t>
      </w:r>
      <w:r>
        <w:rPr>
          <w:rFonts w:hint="default"/>
          <w:b/>
          <w:bCs/>
          <w:lang w:val="en-US" w:eastAsia="zh-CN"/>
        </w:rPr>
        <w:t>th</w:t>
      </w:r>
      <w:r>
        <w:rPr>
          <w:rFonts w:hint="eastAsia"/>
          <w:b/>
          <w:bCs/>
          <w:lang w:val="en-US" w:eastAsia="zh-CN"/>
        </w:rPr>
        <w:t xml:space="preserve"> that is multiple of 15KHz can be considered for uplink transmission.</w:t>
      </w:r>
    </w:p>
    <w:p>
      <w:pPr>
        <w:numPr>
          <w:ilvl w:val="0"/>
          <w:numId w:val="0"/>
        </w:numPr>
        <w:bidi w:val="0"/>
        <w:ind w:leftChars="0"/>
        <w:rPr>
          <w:rFonts w:hint="eastAsia"/>
          <w:lang w:val="en-US" w:eastAsia="zh-CN"/>
        </w:rPr>
      </w:pPr>
      <w:r>
        <w:rPr>
          <w:rFonts w:hint="eastAsia"/>
          <w:lang w:val="en-US" w:eastAsia="zh-CN"/>
        </w:rPr>
        <w:t>When in-band deployment is adopted, and narrow band, i.e. single RB or multiple RBs is used for A-IOT devices, it is very likely that the RF filter bandwidth is large due to ultra low cost and low complexity, and therefore NR transmission around the A-IOT RB(s) will interfere the reception of downlink command in A-IOT devices, how to avoid such interference needs to be studied.</w:t>
      </w:r>
    </w:p>
    <w:p>
      <w:pPr>
        <w:numPr>
          <w:ilvl w:val="0"/>
          <w:numId w:val="0"/>
        </w:numPr>
        <w:bidi w:val="0"/>
        <w:ind w:leftChars="0"/>
        <w:rPr>
          <w:rFonts w:hint="eastAsia"/>
          <w:b/>
          <w:bCs/>
          <w:lang w:val="en-US" w:eastAsia="zh-CN"/>
        </w:rPr>
      </w:pPr>
      <w:r>
        <w:rPr>
          <w:rFonts w:hint="eastAsia"/>
          <w:b/>
          <w:bCs/>
          <w:lang w:val="en-US" w:eastAsia="zh-CN"/>
        </w:rPr>
        <w:t xml:space="preserve">Proposal 12: </w:t>
      </w:r>
      <w:r>
        <w:rPr>
          <w:rFonts w:hint="default"/>
          <w:b/>
          <w:bCs/>
          <w:lang w:eastAsia="zh-CN"/>
        </w:rPr>
        <w:t>F</w:t>
      </w:r>
      <w:r>
        <w:rPr>
          <w:rFonts w:hint="eastAsia"/>
          <w:b/>
          <w:bCs/>
          <w:lang w:val="en-US" w:eastAsia="zh-CN"/>
        </w:rPr>
        <w:t>or in-band deployment of A-IOT with NR, further study how to avoid interference from NR to A-IOT device reception.</w:t>
      </w:r>
    </w:p>
    <w:p>
      <w:pPr>
        <w:numPr>
          <w:ilvl w:val="0"/>
          <w:numId w:val="0"/>
        </w:numPr>
        <w:bidi w:val="0"/>
        <w:ind w:leftChars="0"/>
        <w:rPr>
          <w:rFonts w:hint="default"/>
          <w:b/>
          <w:bCs/>
          <w:lang w:val="en-US" w:eastAsia="zh-CN"/>
        </w:rPr>
      </w:pPr>
    </w:p>
    <w:p>
      <w:pPr>
        <w:numPr>
          <w:ilvl w:val="1"/>
          <w:numId w:val="5"/>
        </w:numPr>
        <w:ind w:left="567" w:leftChars="0" w:hanging="567" w:firstLineChars="0"/>
        <w:outlineLvl w:val="1"/>
        <w:rPr>
          <w:rFonts w:hint="eastAsia"/>
          <w:b/>
          <w:bCs/>
          <w:lang w:val="en-US" w:eastAsia="zh-CN"/>
        </w:rPr>
      </w:pPr>
      <w:r>
        <w:rPr>
          <w:rFonts w:hint="eastAsia"/>
          <w:b/>
          <w:bCs/>
          <w:lang w:val="en-US" w:eastAsia="zh-CN"/>
        </w:rPr>
        <w:t xml:space="preserve">Multiple access </w:t>
      </w:r>
    </w:p>
    <w:p>
      <w:pPr>
        <w:numPr>
          <w:ilvl w:val="0"/>
          <w:numId w:val="8"/>
        </w:numPr>
        <w:bidi w:val="0"/>
        <w:ind w:left="420" w:leftChars="0" w:hanging="420" w:firstLineChars="0"/>
        <w:rPr>
          <w:rFonts w:hint="default"/>
          <w:b/>
          <w:bCs/>
          <w:u w:val="single"/>
          <w:lang w:eastAsia="zh-CN"/>
        </w:rPr>
      </w:pPr>
      <w:r>
        <w:rPr>
          <w:rFonts w:hint="eastAsia"/>
          <w:b/>
          <w:bCs/>
          <w:u w:val="single"/>
          <w:lang w:val="en-US" w:eastAsia="zh-CN"/>
        </w:rPr>
        <w:t>Basic multiple access scheme during inventory</w:t>
      </w:r>
    </w:p>
    <w:p>
      <w:pPr>
        <w:numPr>
          <w:ilvl w:val="0"/>
          <w:numId w:val="0"/>
        </w:numPr>
        <w:bidi w:val="0"/>
        <w:ind w:leftChars="0"/>
        <w:rPr>
          <w:rFonts w:hint="default"/>
          <w:lang w:val="en-US" w:eastAsia="zh-CN"/>
        </w:rPr>
      </w:pPr>
      <w:r>
        <w:rPr>
          <w:rFonts w:hint="eastAsia"/>
          <w:lang w:val="en-US" w:eastAsia="zh-CN"/>
        </w:rPr>
        <w:t xml:space="preserve">In RFID, different tags can use different time slots for communicating with the </w:t>
      </w:r>
      <w:r>
        <w:rPr>
          <w:rFonts w:hint="default"/>
          <w:lang w:eastAsia="zh-CN"/>
        </w:rPr>
        <w:t xml:space="preserve">reader (i.e., </w:t>
      </w:r>
      <w:r>
        <w:rPr>
          <w:rFonts w:hint="eastAsia"/>
          <w:lang w:val="en-US" w:eastAsia="zh-CN"/>
        </w:rPr>
        <w:t>TDM is used for tags</w:t>
      </w:r>
      <w:r>
        <w:rPr>
          <w:rFonts w:hint="default"/>
          <w:lang w:eastAsia="zh-CN"/>
        </w:rPr>
        <w:t xml:space="preserve">) </w:t>
      </w:r>
      <w:r>
        <w:rPr>
          <w:rFonts w:hint="eastAsia"/>
          <w:lang w:val="en-US" w:eastAsia="zh-CN"/>
        </w:rPr>
        <w:t xml:space="preserve">as shown in Figure.2. Different devices use different inventory slots for communication with Reader. </w:t>
      </w:r>
      <w:r>
        <w:rPr>
          <w:rFonts w:hint="default"/>
          <w:lang w:eastAsia="zh-CN"/>
        </w:rPr>
        <w:t xml:space="preserve">Such slotted-ALOHA mechanism is simple for 1uW device to work and efficient from literature. </w:t>
      </w:r>
      <w:r>
        <w:rPr>
          <w:rFonts w:hint="eastAsia"/>
          <w:lang w:val="en-US" w:eastAsia="zh-CN"/>
        </w:rPr>
        <w:t>For A-IOT, the slot</w:t>
      </w:r>
      <w:r>
        <w:rPr>
          <w:rFonts w:hint="default"/>
          <w:lang w:eastAsia="zh-CN"/>
        </w:rPr>
        <w:t>ted</w:t>
      </w:r>
      <w:r>
        <w:rPr>
          <w:rFonts w:hint="eastAsia"/>
          <w:lang w:val="en-US" w:eastAsia="zh-CN"/>
        </w:rPr>
        <w:t xml:space="preserve"> ALOHA based inventory </w:t>
      </w:r>
      <w:r>
        <w:rPr>
          <w:rFonts w:hint="default"/>
          <w:lang w:eastAsia="zh-CN"/>
        </w:rPr>
        <w:t xml:space="preserve">used in RFID </w:t>
      </w:r>
      <w:r>
        <w:rPr>
          <w:rFonts w:hint="eastAsia"/>
          <w:lang w:val="en-US" w:eastAsia="zh-CN"/>
        </w:rPr>
        <w:t>can be taken as starting point</w:t>
      </w:r>
      <w:r>
        <w:rPr>
          <w:rFonts w:hint="default"/>
          <w:lang w:eastAsia="zh-CN"/>
        </w:rPr>
        <w:t>.</w:t>
      </w:r>
      <w:r>
        <w:rPr>
          <w:rFonts w:hint="eastAsia"/>
          <w:lang w:val="en-US" w:eastAsia="zh-CN"/>
        </w:rPr>
        <w:t xml:space="preserve"> </w:t>
      </w:r>
      <w:r>
        <w:rPr>
          <w:rFonts w:hint="default"/>
          <w:lang w:eastAsia="zh-CN"/>
        </w:rPr>
        <w:t xml:space="preserve">Therefore, </w:t>
      </w:r>
      <w:r>
        <w:rPr>
          <w:rFonts w:hint="eastAsia"/>
          <w:lang w:val="en-US" w:eastAsia="zh-CN"/>
        </w:rPr>
        <w:t xml:space="preserve">TDM is used as the basic multiple access scheme, which means different devices access to the gNB or intermediate UE in a TDM way, e.g in different inventory slots.  </w:t>
      </w:r>
    </w:p>
    <w:p>
      <w:pPr>
        <w:numPr>
          <w:ilvl w:val="0"/>
          <w:numId w:val="0"/>
        </w:numPr>
        <w:bidi w:val="0"/>
        <w:ind w:leftChars="0"/>
        <w:jc w:val="center"/>
      </w:pPr>
      <w:r>
        <w:drawing>
          <wp:inline distT="0" distB="0" distL="114300" distR="114300">
            <wp:extent cx="5381625" cy="108204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9"/>
                    <a:stretch>
                      <a:fillRect/>
                    </a:stretch>
                  </pic:blipFill>
                  <pic:spPr>
                    <a:xfrm>
                      <a:off x="0" y="0"/>
                      <a:ext cx="5381625" cy="1082040"/>
                    </a:xfrm>
                    <a:prstGeom prst="rect">
                      <a:avLst/>
                    </a:prstGeom>
                    <a:noFill/>
                    <a:ln>
                      <a:noFill/>
                    </a:ln>
                  </pic:spPr>
                </pic:pic>
              </a:graphicData>
            </a:graphic>
          </wp:inline>
        </w:drawing>
      </w:r>
    </w:p>
    <w:p>
      <w:pPr>
        <w:numPr>
          <w:ilvl w:val="0"/>
          <w:numId w:val="0"/>
        </w:numPr>
        <w:bidi w:val="0"/>
        <w:ind w:leftChars="0"/>
        <w:jc w:val="center"/>
        <w:rPr>
          <w:rFonts w:hint="default" w:eastAsia="宋体"/>
          <w:b/>
          <w:bCs/>
          <w:lang w:val="en-US" w:eastAsia="zh-CN"/>
        </w:rPr>
      </w:pPr>
      <w:r>
        <w:rPr>
          <w:rFonts w:hint="eastAsia"/>
          <w:b/>
          <w:bCs/>
          <w:lang w:val="en-US" w:eastAsia="zh-CN"/>
        </w:rPr>
        <w:t>Figure.2 TDM transmission for tags</w:t>
      </w:r>
    </w:p>
    <w:p>
      <w:pPr>
        <w:numPr>
          <w:ilvl w:val="0"/>
          <w:numId w:val="0"/>
        </w:numPr>
        <w:bidi w:val="0"/>
        <w:ind w:leftChars="0"/>
        <w:jc w:val="left"/>
        <w:rPr>
          <w:rFonts w:hint="default"/>
          <w:b/>
          <w:bCs/>
          <w:lang w:val="en-US" w:eastAsia="zh-CN"/>
        </w:rPr>
      </w:pPr>
      <w:r>
        <w:rPr>
          <w:rFonts w:hint="eastAsia"/>
          <w:b/>
          <w:bCs/>
          <w:lang w:val="en-US" w:eastAsia="zh-CN"/>
        </w:rPr>
        <w:t xml:space="preserve">Proposal 13: For A-IOT, </w:t>
      </w:r>
      <w:r>
        <w:rPr>
          <w:rFonts w:hint="default"/>
          <w:b/>
          <w:bCs/>
          <w:lang w:eastAsia="zh-CN"/>
        </w:rPr>
        <w:t xml:space="preserve">slotted-ALOHA </w:t>
      </w:r>
      <w:r>
        <w:rPr>
          <w:rFonts w:hint="eastAsia"/>
          <w:b/>
          <w:bCs/>
          <w:lang w:val="en-US" w:eastAsia="zh-CN"/>
        </w:rPr>
        <w:t>is used as the basic multiple access scheme.</w:t>
      </w:r>
    </w:p>
    <w:p>
      <w:pPr>
        <w:numPr>
          <w:ilvl w:val="0"/>
          <w:numId w:val="0"/>
        </w:numPr>
        <w:bidi w:val="0"/>
        <w:ind w:leftChars="0"/>
        <w:jc w:val="left"/>
        <w:rPr>
          <w:rFonts w:hint="eastAsia"/>
          <w:lang w:val="en-US" w:eastAsia="zh-CN"/>
        </w:rPr>
      </w:pPr>
      <w:r>
        <w:rPr>
          <w:rFonts w:hint="eastAsia"/>
          <w:lang w:val="en-US" w:eastAsia="zh-CN"/>
        </w:rPr>
        <w:t xml:space="preserve">And to improve the inventory efficiency, multiple access within each inventory slot can </w:t>
      </w:r>
      <w:r>
        <w:rPr>
          <w:rFonts w:hint="default"/>
          <w:lang w:eastAsia="zh-CN"/>
        </w:rPr>
        <w:t xml:space="preserve">also be </w:t>
      </w:r>
      <w:r>
        <w:rPr>
          <w:rFonts w:hint="eastAsia"/>
          <w:lang w:val="en-US" w:eastAsia="zh-CN"/>
        </w:rPr>
        <w:t>studied.</w:t>
      </w:r>
    </w:p>
    <w:p>
      <w:pPr>
        <w:numPr>
          <w:ilvl w:val="0"/>
          <w:numId w:val="8"/>
        </w:numPr>
        <w:bidi w:val="0"/>
        <w:ind w:left="420" w:leftChars="0" w:hanging="420" w:firstLineChars="0"/>
        <w:rPr>
          <w:rFonts w:hint="default"/>
          <w:b/>
          <w:bCs/>
          <w:u w:val="single"/>
          <w:lang w:eastAsia="zh-CN"/>
        </w:rPr>
      </w:pPr>
      <w:r>
        <w:rPr>
          <w:rFonts w:hint="eastAsia"/>
          <w:b/>
          <w:bCs/>
          <w:u w:val="single"/>
          <w:lang w:val="en-US" w:eastAsia="zh-CN"/>
        </w:rPr>
        <w:t>Multiple access scheme within each inventory slot</w:t>
      </w:r>
    </w:p>
    <w:p>
      <w:pPr>
        <w:numPr>
          <w:ilvl w:val="0"/>
          <w:numId w:val="0"/>
        </w:numPr>
        <w:bidi w:val="0"/>
        <w:ind w:leftChars="0"/>
        <w:jc w:val="left"/>
        <w:rPr>
          <w:rFonts w:hint="default"/>
          <w:lang w:val="en-US" w:eastAsia="zh-CN"/>
        </w:rPr>
      </w:pPr>
      <w:r>
        <w:rPr>
          <w:rFonts w:hint="eastAsia"/>
          <w:lang w:val="en-US" w:eastAsia="zh-CN"/>
        </w:rPr>
        <w:t>For downlink, all the tags can receive the inventory command, there is no need for multiple access.</w:t>
      </w:r>
    </w:p>
    <w:p>
      <w:pPr>
        <w:numPr>
          <w:ilvl w:val="0"/>
          <w:numId w:val="0"/>
        </w:numPr>
        <w:bidi w:val="0"/>
        <w:ind w:leftChars="0"/>
        <w:jc w:val="left"/>
        <w:rPr>
          <w:rFonts w:hint="eastAsia"/>
          <w:lang w:val="en-US" w:eastAsia="zh-CN"/>
        </w:rPr>
      </w:pPr>
      <w:r>
        <w:rPr>
          <w:rFonts w:hint="eastAsia"/>
          <w:lang w:val="en-US" w:eastAsia="zh-CN"/>
        </w:rPr>
        <w:t>For uplink, if multiple tags can response gNB or intermediate UE in the same inventory slot, conflicting rate will be largely reduced, and the inventory efficiency will be improved. Considering that the tag to gNB or intermediate UE link (uplink for simple) transmission will include c</w:t>
      </w:r>
      <w:r>
        <w:rPr>
          <w:rFonts w:hint="default"/>
          <w:lang w:eastAsia="zh-CN"/>
        </w:rPr>
        <w:t>ontention resolution stage</w:t>
      </w:r>
      <w:r>
        <w:rPr>
          <w:rFonts w:hint="eastAsia"/>
          <w:lang w:val="en-US" w:eastAsia="zh-CN"/>
        </w:rPr>
        <w:t>(RN16 data) and d</w:t>
      </w:r>
      <w:r>
        <w:rPr>
          <w:rFonts w:hint="default"/>
          <w:lang w:eastAsia="zh-CN"/>
        </w:rPr>
        <w:t>ata transmission stage</w:t>
      </w:r>
      <w:r>
        <w:rPr>
          <w:rFonts w:hint="eastAsia"/>
          <w:lang w:val="en-US" w:eastAsia="zh-CN"/>
        </w:rPr>
        <w:t>(e.g. EPC). These two stages can be separately discussed.</w:t>
      </w:r>
    </w:p>
    <w:p>
      <w:pPr>
        <w:numPr>
          <w:ilvl w:val="0"/>
          <w:numId w:val="12"/>
        </w:numPr>
        <w:bidi w:val="0"/>
        <w:ind w:left="425" w:leftChars="0" w:hanging="425" w:firstLineChars="0"/>
        <w:jc w:val="left"/>
        <w:rPr>
          <w:rFonts w:hint="default"/>
          <w:lang w:val="en-US" w:eastAsia="zh-CN"/>
        </w:rPr>
      </w:pPr>
      <w:r>
        <w:rPr>
          <w:rFonts w:hint="default"/>
          <w:lang w:eastAsia="zh-CN"/>
        </w:rPr>
        <w:t>Contention resolution stage</w:t>
      </w:r>
    </w:p>
    <w:p>
      <w:pPr>
        <w:numPr>
          <w:ilvl w:val="0"/>
          <w:numId w:val="0"/>
        </w:numPr>
        <w:bidi w:val="0"/>
        <w:ind w:leftChars="0"/>
        <w:jc w:val="left"/>
        <w:rPr>
          <w:rFonts w:hint="default"/>
          <w:lang w:val="en-US" w:eastAsia="zh-CN"/>
        </w:rPr>
      </w:pPr>
      <w:r>
        <w:rPr>
          <w:rFonts w:hint="eastAsia"/>
          <w:lang w:val="en-US" w:eastAsia="zh-CN"/>
        </w:rPr>
        <w:t>Within each inventory slot, the tags can further response in sub-slots, i.e. TDM, and this will require the tags to do sub-slot time maintaining. And if some baseband or RF frequency shifter can be implemented at the tag and gNB/UE can filter out different tags</w:t>
      </w:r>
      <w:r>
        <w:rPr>
          <w:rFonts w:hint="default"/>
          <w:lang w:val="en-US" w:eastAsia="zh-CN"/>
        </w:rPr>
        <w:t>’</w:t>
      </w:r>
      <w:r>
        <w:rPr>
          <w:rFonts w:hint="eastAsia"/>
          <w:lang w:val="en-US" w:eastAsia="zh-CN"/>
        </w:rPr>
        <w:t xml:space="preserve"> uplink data, then FDM can be considered. And even CDM</w:t>
      </w:r>
      <w:r>
        <w:rPr>
          <w:rFonts w:hint="default"/>
          <w:lang w:eastAsia="zh-CN"/>
        </w:rPr>
        <w:t>(such as Miller code)</w:t>
      </w:r>
      <w:r>
        <w:rPr>
          <w:rFonts w:hint="eastAsia"/>
          <w:lang w:val="en-US" w:eastAsia="zh-CN"/>
        </w:rPr>
        <w:t xml:space="preserve"> or NOMA</w:t>
      </w:r>
      <w:r>
        <w:rPr>
          <w:rFonts w:hint="default"/>
          <w:lang w:eastAsia="zh-CN"/>
        </w:rPr>
        <w:t>(data transmission overlap</w:t>
      </w:r>
      <w:r>
        <w:rPr>
          <w:rFonts w:hint="eastAsia"/>
          <w:lang w:val="en-US" w:eastAsia="zh-CN"/>
        </w:rPr>
        <w:t>ped</w:t>
      </w:r>
      <w:r>
        <w:rPr>
          <w:rFonts w:hint="default"/>
          <w:lang w:eastAsia="zh-CN"/>
        </w:rPr>
        <w:t xml:space="preserve"> in time/frequency/code/...)</w:t>
      </w:r>
      <w:r>
        <w:rPr>
          <w:rFonts w:hint="eastAsia"/>
          <w:lang w:val="en-US" w:eastAsia="zh-CN"/>
        </w:rPr>
        <w:t xml:space="preserve"> can be further studied.</w:t>
      </w:r>
    </w:p>
    <w:p>
      <w:pPr>
        <w:numPr>
          <w:ilvl w:val="0"/>
          <w:numId w:val="12"/>
        </w:numPr>
        <w:bidi w:val="0"/>
        <w:ind w:left="425" w:leftChars="0" w:hanging="425" w:firstLineChars="0"/>
        <w:jc w:val="left"/>
        <w:rPr>
          <w:rFonts w:hint="default"/>
          <w:lang w:eastAsia="zh-CN"/>
        </w:rPr>
      </w:pPr>
      <w:r>
        <w:rPr>
          <w:rFonts w:hint="default"/>
          <w:lang w:eastAsia="zh-CN"/>
        </w:rPr>
        <w:t xml:space="preserve">Data transmission stage </w:t>
      </w:r>
    </w:p>
    <w:p>
      <w:pPr>
        <w:numPr>
          <w:ilvl w:val="-1"/>
          <w:numId w:val="0"/>
        </w:numPr>
        <w:autoSpaceDE w:val="0"/>
        <w:bidi w:val="0"/>
        <w:spacing w:before="120" w:after="180"/>
        <w:ind w:leftChars="0"/>
        <w:jc w:val="left"/>
        <w:rPr>
          <w:rFonts w:hint="default"/>
          <w:lang w:eastAsia="zh-CN"/>
        </w:rPr>
      </w:pPr>
      <w:r>
        <w:rPr>
          <w:rFonts w:hint="eastAsia"/>
          <w:lang w:val="en-US" w:eastAsia="zh-CN"/>
        </w:rPr>
        <w:t>Above multiple access scheme can also be applied to data transmission stage. Usually, the data block size is larger than the c</w:t>
      </w:r>
      <w:r>
        <w:rPr>
          <w:rFonts w:hint="default"/>
          <w:lang w:eastAsia="zh-CN"/>
        </w:rPr>
        <w:t>ontention resolution</w:t>
      </w:r>
      <w:r>
        <w:rPr>
          <w:rFonts w:hint="eastAsia"/>
          <w:lang w:val="en-US" w:eastAsia="zh-CN"/>
        </w:rPr>
        <w:t xml:space="preserve"> part, then TDM scheme will require the tag to maintain a longer time maintaining than c</w:t>
      </w:r>
      <w:r>
        <w:rPr>
          <w:rFonts w:hint="default"/>
          <w:lang w:eastAsia="zh-CN"/>
        </w:rPr>
        <w:t>ontention resolution stage</w:t>
      </w:r>
      <w:r>
        <w:rPr>
          <w:rFonts w:hint="eastAsia"/>
          <w:lang w:val="en-US" w:eastAsia="zh-CN"/>
        </w:rPr>
        <w:t>. And FDM, CDM or NOMA may also have a risk to reduce the uplink transmission efficiency since multiplexing different tags</w:t>
      </w:r>
      <w:r>
        <w:rPr>
          <w:rFonts w:hint="default"/>
          <w:lang w:val="en-US" w:eastAsia="zh-CN"/>
        </w:rPr>
        <w:t>’</w:t>
      </w:r>
      <w:r>
        <w:rPr>
          <w:rFonts w:hint="eastAsia"/>
          <w:lang w:val="en-US" w:eastAsia="zh-CN"/>
        </w:rPr>
        <w:t>s data will anyway have a higher SINR requirement for decoding, then as long as one bit in the larger TBS size is miss detected, the whole TB will be meaningless, since no HARQ is supported. Therefore, for d</w:t>
      </w:r>
      <w:r>
        <w:rPr>
          <w:rFonts w:hint="default"/>
          <w:lang w:eastAsia="zh-CN"/>
        </w:rPr>
        <w:t>ata transmission stage</w:t>
      </w:r>
      <w:r>
        <w:rPr>
          <w:rFonts w:hint="eastAsia"/>
          <w:lang w:val="en-US" w:eastAsia="zh-CN"/>
        </w:rPr>
        <w:t>, evaluation may be needed to decide whether multiplexing can improve the efficiency.</w:t>
      </w:r>
      <w:r>
        <w:rPr>
          <w:rFonts w:hint="default"/>
          <w:lang w:eastAsia="zh-CN"/>
        </w:rPr>
        <w:t xml:space="preserve"> It should also consider proper metrics to evaluate, such as </w:t>
      </w:r>
      <w:r>
        <w:rPr>
          <w:rFonts w:hint="default" w:ascii="Times New Roman" w:hAnsi="Times New Roman" w:eastAsia="宋体" w:cs="Times New Roman"/>
          <w:i/>
          <w:iCs/>
          <w:kern w:val="0"/>
          <w:sz w:val="20"/>
          <w:szCs w:val="20"/>
          <w:lang w:val="en-US" w:eastAsia="zh-CN" w:bidi="ar"/>
        </w:rPr>
        <w:t>Inventory completion time</w:t>
      </w:r>
      <w:r>
        <w:rPr>
          <w:rFonts w:hint="eastAsia" w:ascii="Times New Roman" w:hAnsi="Times New Roman" w:eastAsia="宋体" w:cs="Times New Roman"/>
          <w:i/>
          <w:iCs/>
          <w:kern w:val="0"/>
          <w:sz w:val="20"/>
          <w:szCs w:val="20"/>
          <w:lang w:val="en-US" w:eastAsia="zh-CN" w:bidi="ar"/>
        </w:rPr>
        <w:t xml:space="preserve"> </w:t>
      </w:r>
      <w:r>
        <w:rPr>
          <w:rFonts w:hint="default" w:ascii="Times New Roman" w:hAnsi="Times New Roman" w:eastAsia="宋体" w:cs="Times New Roman"/>
          <w:i/>
          <w:iCs/>
          <w:kern w:val="0"/>
          <w:sz w:val="20"/>
          <w:szCs w:val="20"/>
          <w:lang w:val="en-US" w:eastAsia="zh-CN" w:bidi="ar"/>
        </w:rPr>
        <w:t>[s]</w:t>
      </w:r>
      <w:r>
        <w:rPr>
          <w:rFonts w:hint="default" w:ascii="Times New Roman" w:hAnsi="Times New Roman" w:eastAsia="宋体" w:cs="Times New Roman"/>
          <w:i/>
          <w:iCs/>
          <w:kern w:val="0"/>
          <w:sz w:val="20"/>
          <w:szCs w:val="20"/>
          <w:lang w:eastAsia="zh-CN" w:bidi="ar"/>
        </w:rPr>
        <w:t xml:space="preserve"> </w:t>
      </w:r>
      <w:r>
        <w:rPr>
          <w:rFonts w:hint="default" w:ascii="Times New Roman" w:hAnsi="Times New Roman" w:eastAsia="宋体" w:cs="Times New Roman"/>
          <w:i w:val="0"/>
          <w:iCs w:val="0"/>
          <w:kern w:val="0"/>
          <w:sz w:val="20"/>
          <w:szCs w:val="20"/>
          <w:lang w:eastAsia="zh-CN" w:bidi="ar"/>
        </w:rPr>
        <w:t xml:space="preserve">and </w:t>
      </w:r>
      <w:r>
        <w:rPr>
          <w:rFonts w:hint="default" w:ascii="Times New Roman" w:hAnsi="Times New Roman" w:eastAsia="宋体" w:cs="Times New Roman"/>
          <w:i/>
          <w:iCs/>
          <w:kern w:val="0"/>
          <w:sz w:val="20"/>
          <w:szCs w:val="20"/>
          <w:lang w:val="en-US" w:eastAsia="zh-CN" w:bidi="ar"/>
        </w:rPr>
        <w:t>Inventory successful rate [%]</w:t>
      </w:r>
      <w:r>
        <w:rPr>
          <w:rFonts w:hint="default" w:ascii="Times New Roman" w:hAnsi="Times New Roman" w:eastAsia="宋体" w:cs="Times New Roman"/>
          <w:i/>
          <w:iCs/>
          <w:kern w:val="0"/>
          <w:sz w:val="20"/>
          <w:szCs w:val="20"/>
          <w:lang w:eastAsia="zh-CN" w:bidi="ar"/>
        </w:rPr>
        <w:t xml:space="preserve"> </w:t>
      </w:r>
      <w:r>
        <w:rPr>
          <w:rFonts w:hint="default" w:ascii="Times New Roman" w:hAnsi="Times New Roman" w:eastAsia="宋体" w:cs="Times New Roman"/>
          <w:i w:val="0"/>
          <w:iCs w:val="0"/>
          <w:kern w:val="0"/>
          <w:sz w:val="20"/>
          <w:szCs w:val="20"/>
          <w:lang w:eastAsia="zh-CN" w:bidi="ar"/>
        </w:rPr>
        <w:t>as shown in [3].</w:t>
      </w:r>
    </w:p>
    <w:p>
      <w:pPr>
        <w:numPr>
          <w:ilvl w:val="0"/>
          <w:numId w:val="0"/>
        </w:numPr>
        <w:bidi w:val="0"/>
        <w:ind w:leftChars="0"/>
        <w:jc w:val="left"/>
        <w:rPr>
          <w:rFonts w:hint="default"/>
          <w:b/>
          <w:bCs/>
          <w:u w:val="none"/>
          <w:lang w:eastAsia="zh-CN"/>
        </w:rPr>
      </w:pPr>
      <w:r>
        <w:rPr>
          <w:rFonts w:hint="eastAsia"/>
          <w:b/>
          <w:bCs/>
          <w:u w:val="none"/>
          <w:lang w:val="en-US" w:eastAsia="zh-CN"/>
        </w:rPr>
        <w:t>Proposal 14: F</w:t>
      </w:r>
      <w:r>
        <w:rPr>
          <w:rFonts w:hint="default"/>
          <w:b/>
          <w:bCs/>
          <w:u w:val="none"/>
          <w:lang w:eastAsia="zh-CN"/>
        </w:rPr>
        <w:t>urther study</w:t>
      </w:r>
      <w:r>
        <w:rPr>
          <w:rFonts w:hint="eastAsia"/>
          <w:b/>
          <w:bCs/>
          <w:u w:val="none"/>
          <w:lang w:val="en-US" w:eastAsia="zh-CN"/>
        </w:rPr>
        <w:t xml:space="preserve"> uplink </w:t>
      </w:r>
      <w:r>
        <w:rPr>
          <w:rFonts w:hint="default"/>
          <w:b/>
          <w:bCs/>
          <w:u w:val="none"/>
          <w:lang w:eastAsia="zh-CN"/>
        </w:rPr>
        <w:t>m</w:t>
      </w:r>
      <w:r>
        <w:rPr>
          <w:rFonts w:hint="eastAsia"/>
          <w:b/>
          <w:bCs/>
          <w:u w:val="none"/>
          <w:lang w:val="en-US" w:eastAsia="zh-CN"/>
        </w:rPr>
        <w:t>ultiple access scheme within each inventory slot</w:t>
      </w:r>
      <w:r>
        <w:rPr>
          <w:rFonts w:hint="default"/>
          <w:b/>
          <w:bCs/>
          <w:u w:val="none"/>
          <w:lang w:eastAsia="zh-CN"/>
        </w:rPr>
        <w:t xml:space="preserve"> for both Contention resolution and Data transmission stage to improve the inventory </w:t>
      </w:r>
      <w:r>
        <w:rPr>
          <w:rFonts w:hint="eastAsia"/>
          <w:b/>
          <w:bCs/>
          <w:u w:val="none"/>
          <w:lang w:val="en-US" w:eastAsia="zh-CN"/>
        </w:rPr>
        <w:t>efficiency</w:t>
      </w:r>
      <w:r>
        <w:rPr>
          <w:rFonts w:hint="default"/>
          <w:b/>
          <w:bCs/>
          <w:u w:val="none"/>
          <w:lang w:eastAsia="zh-CN"/>
        </w:rPr>
        <w:t xml:space="preserve"> by considering proper evaluation metrics.</w:t>
      </w:r>
    </w:p>
    <w:p>
      <w:pPr>
        <w:numPr>
          <w:ilvl w:val="0"/>
          <w:numId w:val="0"/>
        </w:numPr>
        <w:bidi w:val="0"/>
        <w:ind w:leftChars="0"/>
        <w:jc w:val="left"/>
        <w:rPr>
          <w:rFonts w:hint="default"/>
          <w:b/>
          <w:bCs/>
          <w:u w:val="single"/>
          <w:lang w:val="en-US" w:eastAsia="zh-CN"/>
        </w:rPr>
      </w:pP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eastAsia" w:ascii="Arial" w:hAnsi="Arial"/>
          <w:sz w:val="36"/>
          <w:lang w:val="en-US" w:eastAsia="zh-CN"/>
        </w:rPr>
        <w:t xml:space="preserve">Conclusion </w:t>
      </w:r>
    </w:p>
    <w:p>
      <w:pPr>
        <w:widowControl w:val="0"/>
        <w:adjustRightInd w:val="0"/>
        <w:snapToGrid w:val="0"/>
        <w:spacing w:before="0" w:beforeLines="0" w:line="240" w:lineRule="auto"/>
        <w:jc w:val="both"/>
        <w:rPr>
          <w:rFonts w:eastAsia="Times New Roman"/>
          <w:kern w:val="2"/>
          <w:sz w:val="21"/>
          <w:szCs w:val="22"/>
          <w:lang w:val="en-US" w:eastAsia="ko-KR"/>
        </w:rPr>
      </w:pPr>
      <w:r>
        <w:rPr>
          <w:rFonts w:eastAsia="Times New Roman"/>
          <w:kern w:val="2"/>
          <w:sz w:val="21"/>
          <w:szCs w:val="22"/>
          <w:lang w:val="en-US" w:eastAsia="ko-KR"/>
        </w:rPr>
        <w:t xml:space="preserve">In this contribution, we </w:t>
      </w:r>
      <w:r>
        <w:rPr>
          <w:rFonts w:hint="eastAsia"/>
          <w:kern w:val="2"/>
          <w:sz w:val="21"/>
          <w:szCs w:val="22"/>
          <w:lang w:val="en-US" w:eastAsia="zh-CN"/>
        </w:rPr>
        <w:t>give our initial analysis of A-IOT physical layer design</w:t>
      </w:r>
      <w:r>
        <w:rPr>
          <w:rFonts w:eastAsia="Times New Roman"/>
          <w:kern w:val="2"/>
          <w:sz w:val="21"/>
          <w:szCs w:val="22"/>
          <w:lang w:val="en-US" w:eastAsia="ko-KR"/>
        </w:rPr>
        <w:t xml:space="preserve">, and the following proposals </w:t>
      </w:r>
      <w:r>
        <w:rPr>
          <w:rFonts w:hint="eastAsia"/>
          <w:kern w:val="2"/>
          <w:sz w:val="21"/>
          <w:szCs w:val="22"/>
          <w:lang w:val="en-US" w:eastAsia="zh-CN"/>
        </w:rPr>
        <w:t xml:space="preserve">and observations </w:t>
      </w:r>
      <w:r>
        <w:rPr>
          <w:rFonts w:eastAsia="Times New Roman"/>
          <w:kern w:val="2"/>
          <w:sz w:val="21"/>
          <w:szCs w:val="22"/>
          <w:lang w:val="en-US" w:eastAsia="ko-KR"/>
        </w:rPr>
        <w:t>are made:</w:t>
      </w:r>
    </w:p>
    <w:p>
      <w:pPr>
        <w:widowControl w:val="0"/>
        <w:adjustRightInd w:val="0"/>
        <w:snapToGrid w:val="0"/>
        <w:spacing w:before="0" w:beforeLines="0" w:line="240" w:lineRule="auto"/>
        <w:jc w:val="both"/>
        <w:rPr>
          <w:rFonts w:eastAsia="Times New Roman"/>
          <w:kern w:val="2"/>
          <w:sz w:val="21"/>
          <w:szCs w:val="22"/>
          <w:lang w:val="en-US" w:eastAsia="ko-KR"/>
        </w:rPr>
      </w:pPr>
    </w:p>
    <w:p>
      <w:pPr>
        <w:bidi w:val="0"/>
        <w:rPr>
          <w:rFonts w:hint="default"/>
          <w:b/>
          <w:bCs/>
          <w:lang w:val="en-US" w:eastAsia="zh-CN"/>
        </w:rPr>
      </w:pPr>
      <w:r>
        <w:rPr>
          <w:rFonts w:hint="eastAsia"/>
          <w:b/>
          <w:bCs/>
          <w:lang w:val="en-US" w:eastAsia="zh-CN"/>
        </w:rPr>
        <w:t>Proposal 1: Single numerology with 15KHz and normal CP is supported for A-IOT.</w:t>
      </w:r>
    </w:p>
    <w:p>
      <w:pPr>
        <w:numPr>
          <w:ilvl w:val="0"/>
          <w:numId w:val="0"/>
        </w:numPr>
        <w:bidi w:val="0"/>
        <w:ind w:leftChars="0"/>
        <w:rPr>
          <w:rFonts w:hint="eastAsia"/>
          <w:b/>
          <w:bCs/>
          <w:lang w:val="en-US" w:eastAsia="zh-CN"/>
        </w:rPr>
      </w:pPr>
      <w:r>
        <w:rPr>
          <w:rFonts w:hint="eastAsia"/>
          <w:b/>
          <w:bCs/>
          <w:lang w:val="en-US" w:eastAsia="zh-CN"/>
        </w:rPr>
        <w:t xml:space="preserve">Proposal </w:t>
      </w:r>
      <w:r>
        <w:rPr>
          <w:rFonts w:hint="default"/>
          <w:b/>
          <w:bCs/>
          <w:lang w:eastAsia="zh-CN"/>
        </w:rPr>
        <w:t>2</w:t>
      </w:r>
      <w:r>
        <w:rPr>
          <w:rFonts w:hint="eastAsia"/>
          <w:b/>
          <w:bCs/>
          <w:lang w:val="en-US" w:eastAsia="zh-CN"/>
        </w:rPr>
        <w:t>: OOK modulation is used for A-IOT</w:t>
      </w:r>
      <w:r>
        <w:rPr>
          <w:rFonts w:hint="eastAsia"/>
          <w:b/>
          <w:bCs/>
          <w:u w:val="none"/>
          <w:lang w:val="en-US" w:eastAsia="zh-CN"/>
        </w:rPr>
        <w:t xml:space="preserve"> </w:t>
      </w:r>
      <w:r>
        <w:rPr>
          <w:rFonts w:hint="default"/>
          <w:b/>
          <w:bCs/>
          <w:u w:val="none"/>
          <w:lang w:eastAsia="zh-CN"/>
        </w:rPr>
        <w:t>Reader-to-device link</w:t>
      </w:r>
      <w:r>
        <w:rPr>
          <w:rFonts w:hint="eastAsia"/>
          <w:b/>
          <w:bCs/>
          <w:lang w:val="en-US" w:eastAsia="zh-CN"/>
        </w:rPr>
        <w:t>.</w:t>
      </w:r>
    </w:p>
    <w:p>
      <w:pPr>
        <w:bidi w:val="0"/>
        <w:rPr>
          <w:rFonts w:hint="default"/>
          <w:b/>
          <w:bCs/>
          <w:lang w:eastAsia="zh-CN"/>
        </w:rPr>
      </w:pPr>
      <w:r>
        <w:rPr>
          <w:rFonts w:hint="default"/>
          <w:b/>
          <w:bCs/>
          <w:lang w:eastAsia="zh-CN"/>
        </w:rPr>
        <w:t>O</w:t>
      </w:r>
      <w:r>
        <w:rPr>
          <w:rFonts w:hint="eastAsia"/>
          <w:b/>
          <w:bCs/>
          <w:lang w:eastAsia="zh-CN"/>
        </w:rPr>
        <w:t>bservation 1</w:t>
      </w:r>
      <w:r>
        <w:rPr>
          <w:rFonts w:hint="default"/>
          <w:b/>
          <w:bCs/>
          <w:lang w:eastAsia="zh-CN"/>
        </w:rPr>
        <w:t>: OOK-1 may not be sufficient to support a downlink peak data rate higher than 5kbps. OOK-4 for 15kHz SCS is needed in order to support higher peak data rate.</w:t>
      </w:r>
    </w:p>
    <w:p>
      <w:pPr>
        <w:numPr>
          <w:ilvl w:val="0"/>
          <w:numId w:val="0"/>
        </w:numPr>
        <w:bidi w:val="0"/>
        <w:ind w:leftChars="0"/>
        <w:rPr>
          <w:rFonts w:hint="default"/>
          <w:b/>
          <w:bCs/>
          <w:lang w:val="en-US" w:eastAsia="zh-CN"/>
        </w:rPr>
      </w:pPr>
      <w:r>
        <w:rPr>
          <w:rFonts w:hint="eastAsia"/>
          <w:b/>
          <w:bCs/>
          <w:lang w:val="en-US" w:eastAsia="zh-CN"/>
        </w:rPr>
        <w:t xml:space="preserve">Proposal </w:t>
      </w:r>
      <w:r>
        <w:rPr>
          <w:rFonts w:hint="default"/>
          <w:b/>
          <w:bCs/>
          <w:lang w:eastAsia="zh-CN"/>
        </w:rPr>
        <w:t>3</w:t>
      </w:r>
      <w:r>
        <w:rPr>
          <w:rFonts w:hint="eastAsia"/>
          <w:b/>
          <w:bCs/>
          <w:lang w:val="en-US" w:eastAsia="zh-CN"/>
        </w:rPr>
        <w:t>: MC-ASK waveform OOK-1 and OOK-4 can be the starting point for A-IOT</w:t>
      </w:r>
      <w:r>
        <w:rPr>
          <w:rFonts w:hint="default"/>
          <w:b/>
          <w:bCs/>
          <w:lang w:eastAsia="zh-CN"/>
        </w:rPr>
        <w:t xml:space="preserve"> downlink waveform, whether OOK-1 or OOK-4 is used depending on the downlink data rate</w:t>
      </w:r>
      <w:r>
        <w:rPr>
          <w:rFonts w:hint="eastAsia"/>
          <w:b/>
          <w:bCs/>
          <w:lang w:val="en-US" w:eastAsia="zh-CN"/>
        </w:rPr>
        <w:t>.</w:t>
      </w:r>
    </w:p>
    <w:p>
      <w:pPr>
        <w:numPr>
          <w:ilvl w:val="0"/>
          <w:numId w:val="0"/>
        </w:numPr>
        <w:bidi w:val="0"/>
        <w:ind w:leftChars="0"/>
        <w:rPr>
          <w:rFonts w:hint="default"/>
          <w:b/>
          <w:bCs/>
          <w:lang w:eastAsia="zh-CN"/>
        </w:rPr>
      </w:pPr>
      <w:r>
        <w:rPr>
          <w:rFonts w:hint="eastAsia"/>
          <w:b/>
          <w:bCs/>
          <w:lang w:val="en-US" w:eastAsia="zh-CN"/>
        </w:rPr>
        <w:t xml:space="preserve">Proposal 4: </w:t>
      </w:r>
      <w:r>
        <w:rPr>
          <w:rFonts w:hint="default"/>
          <w:b/>
          <w:bCs/>
          <w:lang w:eastAsia="zh-CN"/>
        </w:rPr>
        <w:t>OOK modulation is considered as baseline for Ambient-IoT device-to-reader link.</w:t>
      </w:r>
    </w:p>
    <w:p>
      <w:pPr>
        <w:numPr>
          <w:ilvl w:val="0"/>
          <w:numId w:val="0"/>
        </w:numPr>
        <w:bidi w:val="0"/>
        <w:ind w:leftChars="0"/>
        <w:rPr>
          <w:rFonts w:hint="eastAsia"/>
          <w:b/>
          <w:bCs/>
          <w:lang w:val="en-US" w:eastAsia="zh-CN"/>
        </w:rPr>
      </w:pPr>
      <w:r>
        <w:rPr>
          <w:rFonts w:hint="default"/>
          <w:b/>
          <w:bCs/>
          <w:lang w:eastAsia="zh-CN"/>
        </w:rPr>
        <w:t xml:space="preserve">Proposal 5: </w:t>
      </w:r>
      <w:r>
        <w:rPr>
          <w:rFonts w:hint="eastAsia"/>
          <w:b/>
          <w:bCs/>
          <w:lang w:val="en-US" w:eastAsia="zh-CN"/>
        </w:rPr>
        <w:t xml:space="preserve">PSK modulation can be further studied for </w:t>
      </w:r>
      <w:r>
        <w:rPr>
          <w:rFonts w:hint="default"/>
          <w:b/>
          <w:bCs/>
          <w:lang w:eastAsia="zh-CN"/>
        </w:rPr>
        <w:t>Ambient-IoT device-to-reader</w:t>
      </w:r>
      <w:r>
        <w:rPr>
          <w:rFonts w:hint="eastAsia"/>
          <w:b/>
          <w:bCs/>
          <w:lang w:val="en-US" w:eastAsia="zh-CN"/>
        </w:rPr>
        <w:t xml:space="preserve"> uplink.</w:t>
      </w:r>
    </w:p>
    <w:p>
      <w:pPr>
        <w:numPr>
          <w:ilvl w:val="0"/>
          <w:numId w:val="0"/>
        </w:numPr>
        <w:bidi w:val="0"/>
        <w:ind w:leftChars="0"/>
        <w:rPr>
          <w:rFonts w:hint="eastAsia"/>
          <w:b/>
          <w:bCs/>
          <w:lang w:val="en-US" w:eastAsia="zh-CN"/>
        </w:rPr>
      </w:pPr>
      <w:r>
        <w:rPr>
          <w:rFonts w:hint="eastAsia"/>
          <w:b/>
          <w:bCs/>
          <w:lang w:val="en-US" w:eastAsia="zh-CN"/>
        </w:rPr>
        <w:t>Proposal 6: Line code can be adopted to assist bit synchronization</w:t>
      </w:r>
    </w:p>
    <w:p>
      <w:pPr>
        <w:numPr>
          <w:ilvl w:val="0"/>
          <w:numId w:val="10"/>
        </w:numPr>
        <w:bidi w:val="0"/>
        <w:ind w:left="420" w:leftChars="0" w:hanging="420" w:firstLineChars="0"/>
        <w:rPr>
          <w:rFonts w:hint="default"/>
          <w:b/>
          <w:bCs/>
          <w:lang w:val="en-US" w:eastAsia="zh-CN"/>
        </w:rPr>
      </w:pPr>
      <w:r>
        <w:rPr>
          <w:rFonts w:hint="eastAsia"/>
          <w:b/>
          <w:bCs/>
          <w:lang w:val="en-US" w:eastAsia="zh-CN"/>
        </w:rPr>
        <w:t xml:space="preserve">For downlink, </w:t>
      </w:r>
      <w:r>
        <w:rPr>
          <w:rFonts w:hint="default"/>
          <w:b/>
          <w:bCs/>
          <w:lang w:val="en-US" w:eastAsia="zh-CN"/>
        </w:rPr>
        <w:t>support one or both of</w:t>
      </w:r>
      <w:r>
        <w:rPr>
          <w:rFonts w:hint="default"/>
          <w:b/>
          <w:bCs/>
          <w:lang w:eastAsia="zh-CN"/>
        </w:rPr>
        <w:t xml:space="preserve"> </w:t>
      </w:r>
      <w:r>
        <w:rPr>
          <w:rFonts w:hint="eastAsia"/>
          <w:b/>
          <w:bCs/>
          <w:lang w:val="en-US" w:eastAsia="zh-CN"/>
        </w:rPr>
        <w:t>PIE and Manchester</w:t>
      </w:r>
      <w:r>
        <w:rPr>
          <w:rFonts w:hint="default"/>
          <w:b/>
          <w:bCs/>
          <w:lang w:eastAsia="zh-CN"/>
        </w:rPr>
        <w:t xml:space="preserve"> can be considered</w:t>
      </w:r>
      <w:r>
        <w:rPr>
          <w:rFonts w:hint="eastAsia"/>
          <w:b/>
          <w:bCs/>
          <w:lang w:val="en-US" w:eastAsia="zh-CN"/>
        </w:rPr>
        <w:t>;</w:t>
      </w:r>
    </w:p>
    <w:p>
      <w:pPr>
        <w:numPr>
          <w:ilvl w:val="0"/>
          <w:numId w:val="10"/>
        </w:numPr>
        <w:bidi w:val="0"/>
        <w:ind w:left="420" w:leftChars="0" w:hanging="420" w:firstLineChars="0"/>
        <w:rPr>
          <w:rFonts w:hint="default"/>
          <w:b/>
          <w:bCs/>
          <w:lang w:val="en-US" w:eastAsia="zh-CN"/>
        </w:rPr>
      </w:pPr>
      <w:r>
        <w:rPr>
          <w:rFonts w:hint="eastAsia"/>
          <w:b/>
          <w:bCs/>
          <w:lang w:val="en-US" w:eastAsia="zh-CN"/>
        </w:rPr>
        <w:t xml:space="preserve">For uplink, </w:t>
      </w:r>
      <w:r>
        <w:rPr>
          <w:rFonts w:hint="eastAsia" w:ascii="Times New Roman" w:hAnsi="Times New Roman" w:eastAsia="宋体" w:cs="Times New Roman"/>
          <w:b/>
          <w:bCs/>
        </w:rPr>
        <w:t>Manchester</w:t>
      </w:r>
      <w:r>
        <w:rPr>
          <w:rFonts w:hint="eastAsia" w:cs="Times New Roman"/>
          <w:b/>
          <w:bCs/>
          <w:lang w:val="en-US" w:eastAsia="zh-CN"/>
        </w:rPr>
        <w:t>, Miller code and FM0 can be further analyzed.</w:t>
      </w:r>
    </w:p>
    <w:p>
      <w:pPr>
        <w:numPr>
          <w:ilvl w:val="0"/>
          <w:numId w:val="0"/>
        </w:numPr>
        <w:bidi w:val="0"/>
        <w:ind w:leftChars="0"/>
        <w:rPr>
          <w:rFonts w:hint="default"/>
          <w:b/>
          <w:bCs/>
          <w:lang w:val="en-US" w:eastAsia="zh-CN"/>
        </w:rPr>
      </w:pPr>
      <w:r>
        <w:rPr>
          <w:rFonts w:hint="eastAsia"/>
          <w:b/>
          <w:bCs/>
          <w:lang w:val="en-US" w:eastAsia="zh-CN"/>
        </w:rPr>
        <w:t>Observation 2: Bit repetition is a simple way to improve A-IOT uplink performance, while further study may be needed for downlink.</w:t>
      </w:r>
    </w:p>
    <w:p>
      <w:pPr>
        <w:bidi w:val="0"/>
        <w:jc w:val="left"/>
        <w:rPr>
          <w:rFonts w:hint="eastAsia"/>
          <w:b/>
          <w:bCs/>
          <w:lang w:val="en-US" w:eastAsia="zh-CN"/>
        </w:rPr>
      </w:pPr>
      <w:r>
        <w:rPr>
          <w:rFonts w:hint="eastAsia"/>
          <w:b/>
          <w:bCs/>
          <w:lang w:val="en-US" w:eastAsia="zh-CN"/>
        </w:rPr>
        <w:t>Proposal 7: No FEC code is applied for A-IOT downlink.</w:t>
      </w:r>
    </w:p>
    <w:p>
      <w:pPr>
        <w:bidi w:val="0"/>
        <w:jc w:val="left"/>
        <w:rPr>
          <w:rFonts w:hint="eastAsia"/>
          <w:b/>
          <w:bCs/>
          <w:lang w:val="en-US" w:eastAsia="zh-CN"/>
        </w:rPr>
      </w:pPr>
      <w:r>
        <w:rPr>
          <w:rFonts w:hint="eastAsia"/>
          <w:b/>
          <w:bCs/>
          <w:lang w:val="en-US" w:eastAsia="zh-CN"/>
        </w:rPr>
        <w:t>Proposal 8: Convolutional Code or Tail-biting Convolutional Code can be further studied for A-IOT uplink.</w:t>
      </w:r>
    </w:p>
    <w:p>
      <w:pPr>
        <w:bidi w:val="0"/>
        <w:jc w:val="left"/>
        <w:rPr>
          <w:rFonts w:hint="default"/>
          <w:b/>
          <w:bCs/>
          <w:lang w:eastAsia="zh-CN"/>
        </w:rPr>
      </w:pPr>
      <w:r>
        <w:rPr>
          <w:rFonts w:hint="default"/>
          <w:b/>
          <w:bCs/>
          <w:lang w:eastAsia="zh-CN"/>
        </w:rPr>
        <w:t xml:space="preserve">Proposal </w:t>
      </w:r>
      <w:r>
        <w:rPr>
          <w:rFonts w:hint="eastAsia"/>
          <w:b/>
          <w:bCs/>
          <w:lang w:val="en-US" w:eastAsia="zh-CN"/>
        </w:rPr>
        <w:t xml:space="preserve">9: </w:t>
      </w:r>
      <w:r>
        <w:rPr>
          <w:rFonts w:hint="default"/>
          <w:b/>
          <w:bCs/>
          <w:lang w:eastAsia="zh-CN"/>
        </w:rPr>
        <w:t>The following coding schemes are considered for Ambient IoT,</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785"/>
        <w:gridCol w:w="3792"/>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755" w:type="dxa"/>
            <w:gridSpan w:val="2"/>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Link </w:t>
            </w:r>
          </w:p>
        </w:tc>
        <w:tc>
          <w:tcPr>
            <w:tcW w:w="37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coding schemes</w:t>
            </w:r>
          </w:p>
        </w:tc>
        <w:tc>
          <w:tcPr>
            <w:tcW w:w="29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755" w:type="dxa"/>
            <w:gridSpan w:val="2"/>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Reader-to-device, </w:t>
            </w:r>
          </w:p>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Downlink</w:t>
            </w:r>
          </w:p>
        </w:tc>
        <w:tc>
          <w:tcPr>
            <w:tcW w:w="37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Line code, PIE/</w:t>
            </w:r>
            <w:r>
              <w:rPr>
                <w:rFonts w:hint="eastAsia" w:ascii="Times New Roman" w:hAnsi="Times New Roman" w:eastAsia="宋体" w:cs="Times New Roman"/>
                <w:sz w:val="20"/>
                <w:szCs w:val="20"/>
              </w:rPr>
              <w:t>Manchester</w:t>
            </w:r>
          </w:p>
        </w:tc>
        <w:tc>
          <w:tcPr>
            <w:tcW w:w="29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70" w:type="dxa"/>
            <w:vMerge w:val="restart"/>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Device-to-reader,Uplink</w:t>
            </w:r>
          </w:p>
        </w:tc>
        <w:tc>
          <w:tcPr>
            <w:tcW w:w="785"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alt.1</w:t>
            </w:r>
          </w:p>
        </w:tc>
        <w:tc>
          <w:tcPr>
            <w:tcW w:w="37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Line code, </w:t>
            </w:r>
            <w:r>
              <w:rPr>
                <w:rFonts w:hint="eastAsia" w:ascii="Times New Roman" w:hAnsi="Times New Roman" w:eastAsia="宋体" w:cs="Times New Roman"/>
                <w:sz w:val="20"/>
                <w:szCs w:val="20"/>
              </w:rPr>
              <w:t>Manchester</w:t>
            </w:r>
            <w:r>
              <w:rPr>
                <w:rFonts w:hint="default" w:cs="Times New Roman"/>
                <w:sz w:val="20"/>
                <w:szCs w:val="20"/>
              </w:rPr>
              <w:t>/</w:t>
            </w:r>
            <w:r>
              <w:rPr>
                <w:rFonts w:hint="eastAsia" w:cs="Times New Roman"/>
                <w:sz w:val="20"/>
                <w:szCs w:val="20"/>
                <w:lang w:val="en-US" w:eastAsia="zh-CN"/>
              </w:rPr>
              <w:t>Miller code</w:t>
            </w:r>
            <w:r>
              <w:rPr>
                <w:rFonts w:hint="default" w:cs="Times New Roman"/>
                <w:sz w:val="20"/>
                <w:szCs w:val="20"/>
                <w:lang w:eastAsia="zh-CN"/>
              </w:rPr>
              <w:t>/</w:t>
            </w:r>
            <w:r>
              <w:rPr>
                <w:rFonts w:hint="eastAsia" w:cs="Times New Roman"/>
                <w:sz w:val="20"/>
                <w:szCs w:val="20"/>
                <w:lang w:val="en-US" w:eastAsia="zh-CN"/>
              </w:rPr>
              <w:t>FM0</w:t>
            </w:r>
          </w:p>
        </w:tc>
        <w:tc>
          <w:tcPr>
            <w:tcW w:w="29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970" w:type="dxa"/>
            <w:vMerge w:val="continue"/>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c>
          <w:tcPr>
            <w:tcW w:w="785"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alt.2a</w:t>
            </w:r>
          </w:p>
        </w:tc>
        <w:tc>
          <w:tcPr>
            <w:tcW w:w="37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FEC (e.g., convolutional code)+Line code</w:t>
            </w:r>
          </w:p>
        </w:tc>
        <w:tc>
          <w:tcPr>
            <w:tcW w:w="29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Both FEC and line code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70" w:type="dxa"/>
            <w:vMerge w:val="continue"/>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p>
        </w:tc>
        <w:tc>
          <w:tcPr>
            <w:tcW w:w="785"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alt.2b</w:t>
            </w:r>
          </w:p>
        </w:tc>
        <w:tc>
          <w:tcPr>
            <w:tcW w:w="37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FEC (e.g., convolutional code)</w:t>
            </w:r>
          </w:p>
        </w:tc>
        <w:tc>
          <w:tcPr>
            <w:tcW w:w="29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lang w:eastAsia="zh-CN"/>
              </w:rPr>
              <w:t>Preamble or midamble are inserted for data transmission.</w:t>
            </w:r>
          </w:p>
        </w:tc>
      </w:tr>
    </w:tbl>
    <w:p>
      <w:pPr>
        <w:bidi w:val="0"/>
        <w:jc w:val="left"/>
        <w:rPr>
          <w:rFonts w:hint="eastAsia"/>
          <w:b/>
          <w:bCs/>
          <w:lang w:val="en-US" w:eastAsia="zh-CN"/>
        </w:rPr>
      </w:pPr>
    </w:p>
    <w:p>
      <w:pPr>
        <w:numPr>
          <w:ilvl w:val="0"/>
          <w:numId w:val="0"/>
        </w:numPr>
        <w:bidi w:val="0"/>
        <w:ind w:leftChars="0"/>
        <w:rPr>
          <w:rFonts w:hint="default"/>
          <w:lang w:eastAsia="zh-CN"/>
        </w:rPr>
      </w:pPr>
      <w:r>
        <w:rPr>
          <w:rFonts w:hint="eastAsia"/>
          <w:b/>
          <w:bCs/>
          <w:lang w:val="en-US" w:eastAsia="zh-CN"/>
        </w:rPr>
        <w:t>Observation 3: M</w:t>
      </w:r>
      <w:r>
        <w:rPr>
          <w:rFonts w:hint="default"/>
          <w:b/>
          <w:bCs/>
          <w:lang w:eastAsia="zh-CN"/>
        </w:rPr>
        <w:t xml:space="preserve">ultiple RBs </w:t>
      </w:r>
      <w:r>
        <w:rPr>
          <w:rFonts w:hint="eastAsia"/>
          <w:b/>
          <w:bCs/>
          <w:lang w:val="en-US" w:eastAsia="zh-CN"/>
        </w:rPr>
        <w:t>are</w:t>
      </w:r>
      <w:r>
        <w:rPr>
          <w:rFonts w:hint="default"/>
          <w:b/>
          <w:bCs/>
          <w:lang w:eastAsia="zh-CN"/>
        </w:rPr>
        <w:t xml:space="preserve"> useful for high data rate waveform generation or for providing frequency diversity.</w:t>
      </w:r>
    </w:p>
    <w:p>
      <w:pPr>
        <w:numPr>
          <w:ilvl w:val="0"/>
          <w:numId w:val="0"/>
        </w:numPr>
        <w:bidi w:val="0"/>
        <w:ind w:leftChars="0"/>
        <w:rPr>
          <w:rFonts w:hint="default"/>
          <w:b/>
          <w:bCs/>
          <w:lang w:eastAsia="zh-CN"/>
        </w:rPr>
      </w:pPr>
      <w:r>
        <w:rPr>
          <w:rFonts w:hint="eastAsia"/>
          <w:b/>
          <w:bCs/>
          <w:lang w:val="en-US" w:eastAsia="zh-CN"/>
        </w:rPr>
        <w:t>Proposal 10: One RB</w:t>
      </w:r>
      <w:r>
        <w:rPr>
          <w:rFonts w:hint="default"/>
          <w:b/>
          <w:bCs/>
          <w:lang w:eastAsia="zh-CN"/>
        </w:rPr>
        <w:t xml:space="preserve"> or multiple RBs bandwidth can be studied</w:t>
      </w:r>
      <w:r>
        <w:rPr>
          <w:rFonts w:hint="eastAsia"/>
          <w:b/>
          <w:bCs/>
          <w:lang w:val="en-US" w:eastAsia="zh-CN"/>
        </w:rPr>
        <w:t xml:space="preserve"> for downlink transmission</w:t>
      </w:r>
      <w:r>
        <w:rPr>
          <w:rFonts w:hint="default"/>
          <w:b/>
          <w:bCs/>
          <w:lang w:eastAsia="zh-CN"/>
        </w:rPr>
        <w:t>.</w:t>
      </w:r>
    </w:p>
    <w:p>
      <w:pPr>
        <w:numPr>
          <w:ilvl w:val="0"/>
          <w:numId w:val="0"/>
        </w:numPr>
        <w:bidi w:val="0"/>
        <w:ind w:leftChars="0"/>
        <w:rPr>
          <w:rFonts w:hint="eastAsia"/>
          <w:b/>
          <w:bCs/>
          <w:lang w:val="en-US" w:eastAsia="zh-CN"/>
        </w:rPr>
      </w:pPr>
      <w:r>
        <w:rPr>
          <w:rFonts w:hint="eastAsia"/>
          <w:b/>
          <w:bCs/>
          <w:lang w:val="en-US" w:eastAsia="zh-CN"/>
        </w:rPr>
        <w:t>Proposal 11: Scalable</w:t>
      </w:r>
      <w:r>
        <w:rPr>
          <w:rFonts w:hint="default"/>
          <w:b/>
          <w:bCs/>
          <w:lang w:val="en-US" w:eastAsia="zh-CN"/>
        </w:rPr>
        <w:t xml:space="preserve"> bandwi</w:t>
      </w:r>
      <w:r>
        <w:rPr>
          <w:rFonts w:hint="eastAsia"/>
          <w:b/>
          <w:bCs/>
          <w:lang w:val="en-US" w:eastAsia="zh-CN"/>
        </w:rPr>
        <w:t>d</w:t>
      </w:r>
      <w:r>
        <w:rPr>
          <w:rFonts w:hint="default"/>
          <w:b/>
          <w:bCs/>
          <w:lang w:val="en-US" w:eastAsia="zh-CN"/>
        </w:rPr>
        <w:t>th</w:t>
      </w:r>
      <w:r>
        <w:rPr>
          <w:rFonts w:hint="eastAsia"/>
          <w:b/>
          <w:bCs/>
          <w:lang w:val="en-US" w:eastAsia="zh-CN"/>
        </w:rPr>
        <w:t xml:space="preserve"> that is multiple of 15KHz can be considered for uplink transmission.</w:t>
      </w:r>
    </w:p>
    <w:p>
      <w:pPr>
        <w:numPr>
          <w:ilvl w:val="0"/>
          <w:numId w:val="0"/>
        </w:numPr>
        <w:bidi w:val="0"/>
        <w:ind w:leftChars="0"/>
        <w:rPr>
          <w:rFonts w:hint="eastAsia"/>
          <w:b/>
          <w:bCs/>
          <w:lang w:val="en-US" w:eastAsia="zh-CN"/>
        </w:rPr>
      </w:pPr>
      <w:r>
        <w:rPr>
          <w:rFonts w:hint="eastAsia"/>
          <w:b/>
          <w:bCs/>
          <w:lang w:val="en-US" w:eastAsia="zh-CN"/>
        </w:rPr>
        <w:t xml:space="preserve">Proposal 12: </w:t>
      </w:r>
      <w:r>
        <w:rPr>
          <w:rFonts w:hint="default"/>
          <w:b/>
          <w:bCs/>
          <w:lang w:eastAsia="zh-CN"/>
        </w:rPr>
        <w:t>F</w:t>
      </w:r>
      <w:r>
        <w:rPr>
          <w:rFonts w:hint="eastAsia"/>
          <w:b/>
          <w:bCs/>
          <w:lang w:val="en-US" w:eastAsia="zh-CN"/>
        </w:rPr>
        <w:t>or in-band deployment of A-IOT with NR, further study how to avoid interference from NR to A-IOT device reception.</w:t>
      </w:r>
    </w:p>
    <w:p>
      <w:pPr>
        <w:numPr>
          <w:ilvl w:val="0"/>
          <w:numId w:val="0"/>
        </w:numPr>
        <w:bidi w:val="0"/>
        <w:ind w:leftChars="0"/>
        <w:jc w:val="left"/>
        <w:rPr>
          <w:rFonts w:hint="default"/>
          <w:b/>
          <w:bCs/>
          <w:lang w:val="en-US" w:eastAsia="zh-CN"/>
        </w:rPr>
      </w:pPr>
      <w:r>
        <w:rPr>
          <w:rFonts w:hint="eastAsia"/>
          <w:b/>
          <w:bCs/>
          <w:lang w:val="en-US" w:eastAsia="zh-CN"/>
        </w:rPr>
        <w:t xml:space="preserve">Proposal 13: For A-IOT, </w:t>
      </w:r>
      <w:r>
        <w:rPr>
          <w:rFonts w:hint="default"/>
          <w:b/>
          <w:bCs/>
          <w:lang w:eastAsia="zh-CN"/>
        </w:rPr>
        <w:t xml:space="preserve">slotted-ALOHA </w:t>
      </w:r>
      <w:r>
        <w:rPr>
          <w:rFonts w:hint="eastAsia"/>
          <w:b/>
          <w:bCs/>
          <w:lang w:val="en-US" w:eastAsia="zh-CN"/>
        </w:rPr>
        <w:t>is used as the basic multiple access scheme.</w:t>
      </w:r>
    </w:p>
    <w:p>
      <w:pPr>
        <w:numPr>
          <w:ilvl w:val="0"/>
          <w:numId w:val="0"/>
        </w:numPr>
        <w:bidi w:val="0"/>
        <w:ind w:leftChars="0"/>
        <w:jc w:val="left"/>
        <w:rPr>
          <w:rFonts w:hint="default"/>
          <w:b/>
          <w:bCs/>
          <w:u w:val="none"/>
          <w:lang w:eastAsia="zh-CN"/>
        </w:rPr>
      </w:pPr>
      <w:r>
        <w:rPr>
          <w:rFonts w:hint="eastAsia"/>
          <w:b/>
          <w:bCs/>
          <w:u w:val="none"/>
          <w:lang w:val="en-US" w:eastAsia="zh-CN"/>
        </w:rPr>
        <w:t>Proposal 14: F</w:t>
      </w:r>
      <w:r>
        <w:rPr>
          <w:rFonts w:hint="default"/>
          <w:b/>
          <w:bCs/>
          <w:u w:val="none"/>
          <w:lang w:eastAsia="zh-CN"/>
        </w:rPr>
        <w:t>urther study</w:t>
      </w:r>
      <w:r>
        <w:rPr>
          <w:rFonts w:hint="eastAsia"/>
          <w:b/>
          <w:bCs/>
          <w:u w:val="none"/>
          <w:lang w:val="en-US" w:eastAsia="zh-CN"/>
        </w:rPr>
        <w:t xml:space="preserve"> uplink </w:t>
      </w:r>
      <w:r>
        <w:rPr>
          <w:rFonts w:hint="default"/>
          <w:b/>
          <w:bCs/>
          <w:u w:val="none"/>
          <w:lang w:eastAsia="zh-CN"/>
        </w:rPr>
        <w:t>m</w:t>
      </w:r>
      <w:r>
        <w:rPr>
          <w:rFonts w:hint="eastAsia"/>
          <w:b/>
          <w:bCs/>
          <w:u w:val="none"/>
          <w:lang w:val="en-US" w:eastAsia="zh-CN"/>
        </w:rPr>
        <w:t>ultiple access scheme within each inventory slot</w:t>
      </w:r>
      <w:r>
        <w:rPr>
          <w:rFonts w:hint="default"/>
          <w:b/>
          <w:bCs/>
          <w:u w:val="none"/>
          <w:lang w:eastAsia="zh-CN"/>
        </w:rPr>
        <w:t xml:space="preserve"> for both Contention resolution and Data transmission stage to improve the inventory </w:t>
      </w:r>
      <w:r>
        <w:rPr>
          <w:rFonts w:hint="eastAsia"/>
          <w:b/>
          <w:bCs/>
          <w:u w:val="none"/>
          <w:lang w:val="en-US" w:eastAsia="zh-CN"/>
        </w:rPr>
        <w:t>efficiency</w:t>
      </w:r>
      <w:r>
        <w:rPr>
          <w:rFonts w:hint="default"/>
          <w:b/>
          <w:bCs/>
          <w:u w:val="none"/>
          <w:lang w:eastAsia="zh-CN"/>
        </w:rPr>
        <w:t xml:space="preserve"> by considering proper evaluation metrics.</w:t>
      </w:r>
    </w:p>
    <w:p>
      <w:pPr>
        <w:numPr>
          <w:ilvl w:val="0"/>
          <w:numId w:val="0"/>
        </w:numPr>
        <w:bidi w:val="0"/>
        <w:ind w:leftChars="0"/>
        <w:jc w:val="left"/>
        <w:rPr>
          <w:rFonts w:hint="default"/>
          <w:b/>
          <w:bCs/>
          <w:u w:val="none"/>
          <w:lang w:eastAsia="zh-CN"/>
        </w:rPr>
      </w:pPr>
    </w:p>
    <w:p>
      <w:pPr>
        <w:keepNext/>
        <w:keepLines/>
        <w:numPr>
          <w:ilvl w:val="0"/>
          <w:numId w:val="5"/>
        </w:numPr>
        <w:pBdr>
          <w:top w:val="single" w:color="auto" w:sz="12" w:space="3"/>
        </w:pBdr>
        <w:overflowPunct w:val="0"/>
        <w:autoSpaceDE w:val="0"/>
        <w:autoSpaceDN w:val="0"/>
        <w:adjustRightInd w:val="0"/>
        <w:snapToGrid/>
        <w:spacing w:before="120" w:after="180"/>
        <w:ind w:left="425" w:hanging="425"/>
        <w:jc w:val="left"/>
        <w:outlineLvl w:val="0"/>
        <w:rPr>
          <w:rFonts w:hint="eastAsia" w:ascii="Arial" w:hAnsi="Arial" w:cs="Times New Roman"/>
          <w:b w:val="0"/>
          <w:sz w:val="36"/>
          <w:szCs w:val="20"/>
          <w:lang w:val="en-US" w:eastAsia="zh-CN"/>
        </w:rPr>
      </w:pPr>
      <w:r>
        <w:rPr>
          <w:rFonts w:hint="eastAsia" w:ascii="Arial" w:hAnsi="Arial" w:cs="Times New Roman"/>
          <w:b w:val="0"/>
          <w:sz w:val="36"/>
          <w:szCs w:val="20"/>
          <w:lang w:val="en-US" w:eastAsia="zh-CN"/>
        </w:rPr>
        <w:t>References</w:t>
      </w:r>
    </w:p>
    <w:p>
      <w:pPr>
        <w:widowControl w:val="0"/>
        <w:numPr>
          <w:ilvl w:val="0"/>
          <w:numId w:val="13"/>
        </w:numPr>
        <w:snapToGrid w:val="0"/>
        <w:spacing w:before="120" w:line="300" w:lineRule="auto"/>
        <w:jc w:val="both"/>
        <w:rPr>
          <w:rFonts w:hint="eastAsia" w:ascii="Times New Roman" w:hAnsi="Times New Roman" w:cs="Times New Roman"/>
          <w:lang w:val="en-US" w:eastAsia="zh-CN"/>
        </w:rPr>
      </w:pPr>
      <w:r>
        <w:rPr>
          <w:rFonts w:hint="eastAsia"/>
          <w:lang w:val="en-US" w:eastAsia="zh-CN"/>
        </w:rPr>
        <w:t>RP-234058, New SID: Study on solutions for Ambient IoT (Internet of Things) in NR, 3GPP TSG RAN Meeting #102.</w:t>
      </w:r>
    </w:p>
    <w:p>
      <w:pPr>
        <w:widowControl w:val="0"/>
        <w:numPr>
          <w:ilvl w:val="0"/>
          <w:numId w:val="13"/>
        </w:numPr>
        <w:snapToGrid w:val="0"/>
        <w:spacing w:before="120" w:line="300" w:lineRule="auto"/>
        <w:jc w:val="both"/>
        <w:rPr>
          <w:rFonts w:hint="eastAsia"/>
          <w:lang w:val="en-US" w:eastAsia="zh-CN"/>
        </w:rPr>
      </w:pPr>
      <w:r>
        <w:rPr>
          <w:rFonts w:hint="default"/>
          <w:lang w:val="en-US" w:eastAsia="zh-CN"/>
        </w:rPr>
        <w:t>TR 38.869 v2.0.0 Study on low-power wake up signal and receiver for NR</w:t>
      </w:r>
      <w:r>
        <w:rPr>
          <w:rFonts w:hint="default"/>
          <w:lang w:eastAsia="zh-CN"/>
        </w:rPr>
        <w:t>.</w:t>
      </w:r>
    </w:p>
    <w:p>
      <w:pPr>
        <w:widowControl w:val="0"/>
        <w:numPr>
          <w:ilvl w:val="0"/>
          <w:numId w:val="13"/>
        </w:numPr>
        <w:snapToGrid w:val="0"/>
        <w:spacing w:before="120" w:line="300" w:lineRule="auto"/>
        <w:jc w:val="both"/>
        <w:rPr>
          <w:rFonts w:hint="eastAsia"/>
          <w:lang w:val="en-US" w:eastAsia="zh-CN"/>
        </w:rPr>
      </w:pPr>
      <w:r>
        <w:rPr>
          <w:rFonts w:hint="default"/>
          <w:lang w:eastAsia="zh-CN"/>
        </w:rPr>
        <w:t>R1-2400329, Evaluation assumptions and results of Ambient IoT, CMCC</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auto"/>
    <w:pitch w:val="default"/>
    <w:sig w:usb0="00000000" w:usb1="00000000" w:usb2="00000000" w:usb3="00000000" w:csb0="00000000"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73B0C"/>
    <w:multiLevelType w:val="singleLevel"/>
    <w:tmpl w:val="84873B0C"/>
    <w:lvl w:ilvl="0" w:tentative="0">
      <w:start w:val="1"/>
      <w:numFmt w:val="decimal"/>
      <w:lvlText w:val="%1)"/>
      <w:lvlJc w:val="left"/>
      <w:pPr>
        <w:ind w:left="425" w:hanging="425"/>
      </w:pPr>
      <w:rPr>
        <w:rFonts w:hint="default"/>
      </w:rPr>
    </w:lvl>
  </w:abstractNum>
  <w:abstractNum w:abstractNumId="1">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99B7ECD"/>
    <w:multiLevelType w:val="singleLevel"/>
    <w:tmpl w:val="999B7ECD"/>
    <w:lvl w:ilvl="0" w:tentative="0">
      <w:start w:val="1"/>
      <w:numFmt w:val="bullet"/>
      <w:lvlText w:val="•"/>
      <w:lvlJc w:val="left"/>
      <w:pPr>
        <w:ind w:left="420" w:leftChars="0" w:hanging="420" w:firstLineChars="0"/>
      </w:pPr>
      <w:rPr>
        <w:rFonts w:hint="default" w:ascii="Arial" w:hAnsi="Arial" w:cs="Arial"/>
      </w:rPr>
    </w:lvl>
  </w:abstractNum>
  <w:abstractNum w:abstractNumId="3">
    <w:nsid w:val="AB1C7C00"/>
    <w:multiLevelType w:val="multilevel"/>
    <w:tmpl w:val="AB1C7C0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FE777276"/>
    <w:multiLevelType w:val="singleLevel"/>
    <w:tmpl w:val="FE77727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FF3E6896"/>
    <w:multiLevelType w:val="singleLevel"/>
    <w:tmpl w:val="FF3E689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FF76A43C"/>
    <w:multiLevelType w:val="singleLevel"/>
    <w:tmpl w:val="FF76A43C"/>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7">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9">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10">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12">
    <w:nsid w:val="6996903E"/>
    <w:multiLevelType w:val="singleLevel"/>
    <w:tmpl w:val="6996903E"/>
    <w:lvl w:ilvl="0" w:tentative="0">
      <w:start w:val="1"/>
      <w:numFmt w:val="bullet"/>
      <w:lvlText w:val="•"/>
      <w:lvlJc w:val="left"/>
      <w:pPr>
        <w:ind w:left="420" w:leftChars="0" w:hanging="420" w:firstLineChars="0"/>
      </w:pPr>
      <w:rPr>
        <w:rFonts w:hint="default" w:ascii="Arial" w:hAnsi="Arial" w:cs="Arial"/>
      </w:rPr>
    </w:lvl>
  </w:abstractNum>
  <w:num w:numId="1">
    <w:abstractNumId w:val="11"/>
  </w:num>
  <w:num w:numId="2">
    <w:abstractNumId w:val="9"/>
  </w:num>
  <w:num w:numId="3">
    <w:abstractNumId w:val="10"/>
  </w:num>
  <w:num w:numId="4">
    <w:abstractNumId w:val="8"/>
  </w:num>
  <w:num w:numId="5">
    <w:abstractNumId w:val="1"/>
  </w:num>
  <w:num w:numId="6">
    <w:abstractNumId w:val="3"/>
  </w:num>
  <w:num w:numId="7">
    <w:abstractNumId w:val="12"/>
  </w:num>
  <w:num w:numId="8">
    <w:abstractNumId w:val="6"/>
  </w:num>
  <w:num w:numId="9">
    <w:abstractNumId w:val="4"/>
  </w:num>
  <w:num w:numId="10">
    <w:abstractNumId w:val="2"/>
  </w:num>
  <w:num w:numId="11">
    <w:abstractNumId w:val="5"/>
  </w:num>
  <w:num w:numId="12">
    <w:abstractNumId w:val="0"/>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沈晓冬">
    <w15:presenceInfo w15:providerId="None" w15:userId="沈晓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2B7"/>
    <w:rsid w:val="000463C4"/>
    <w:rsid w:val="00050016"/>
    <w:rsid w:val="000546D6"/>
    <w:rsid w:val="0005513D"/>
    <w:rsid w:val="00055B78"/>
    <w:rsid w:val="00055E6E"/>
    <w:rsid w:val="00061EA1"/>
    <w:rsid w:val="000629C1"/>
    <w:rsid w:val="00063B04"/>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1867"/>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E7194"/>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12F"/>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1C01"/>
    <w:rsid w:val="002C4669"/>
    <w:rsid w:val="002C490D"/>
    <w:rsid w:val="002C6B26"/>
    <w:rsid w:val="002C764C"/>
    <w:rsid w:val="002D001C"/>
    <w:rsid w:val="002D01BF"/>
    <w:rsid w:val="002D0F27"/>
    <w:rsid w:val="002D1CEE"/>
    <w:rsid w:val="002D2118"/>
    <w:rsid w:val="002D3FF5"/>
    <w:rsid w:val="002D540F"/>
    <w:rsid w:val="002D677F"/>
    <w:rsid w:val="002D6785"/>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57A0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6D53"/>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D20F1"/>
    <w:rsid w:val="005D4F1D"/>
    <w:rsid w:val="005D532E"/>
    <w:rsid w:val="005D7D8D"/>
    <w:rsid w:val="005E580A"/>
    <w:rsid w:val="005E60D4"/>
    <w:rsid w:val="005E729E"/>
    <w:rsid w:val="005F2A4F"/>
    <w:rsid w:val="00603FD9"/>
    <w:rsid w:val="0061445E"/>
    <w:rsid w:val="006152DF"/>
    <w:rsid w:val="00615499"/>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4C4D"/>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57E9"/>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0C7E"/>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356E11"/>
    <w:rsid w:val="026208FF"/>
    <w:rsid w:val="026B785E"/>
    <w:rsid w:val="029032F2"/>
    <w:rsid w:val="029838CB"/>
    <w:rsid w:val="02B2053C"/>
    <w:rsid w:val="03063A4A"/>
    <w:rsid w:val="03213051"/>
    <w:rsid w:val="03420F71"/>
    <w:rsid w:val="034B64DC"/>
    <w:rsid w:val="0369351C"/>
    <w:rsid w:val="03705225"/>
    <w:rsid w:val="03C2479F"/>
    <w:rsid w:val="03C93EF0"/>
    <w:rsid w:val="03D52025"/>
    <w:rsid w:val="03D62AC1"/>
    <w:rsid w:val="044871E4"/>
    <w:rsid w:val="047622DB"/>
    <w:rsid w:val="04B47756"/>
    <w:rsid w:val="04F8693F"/>
    <w:rsid w:val="050C7229"/>
    <w:rsid w:val="05154540"/>
    <w:rsid w:val="0579142C"/>
    <w:rsid w:val="059C0A3B"/>
    <w:rsid w:val="05AA7878"/>
    <w:rsid w:val="064D5686"/>
    <w:rsid w:val="069856B6"/>
    <w:rsid w:val="06DE0DA1"/>
    <w:rsid w:val="06F86E33"/>
    <w:rsid w:val="07483B55"/>
    <w:rsid w:val="077C09BD"/>
    <w:rsid w:val="082B63F3"/>
    <w:rsid w:val="084D6B82"/>
    <w:rsid w:val="084F1504"/>
    <w:rsid w:val="086B6E04"/>
    <w:rsid w:val="08DF0273"/>
    <w:rsid w:val="09BB7AD2"/>
    <w:rsid w:val="09CB56D0"/>
    <w:rsid w:val="09E60C70"/>
    <w:rsid w:val="0A0D2DA9"/>
    <w:rsid w:val="0A813864"/>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B04E1A"/>
    <w:rsid w:val="0FD612B4"/>
    <w:rsid w:val="0FFD1377"/>
    <w:rsid w:val="102D1EA6"/>
    <w:rsid w:val="11AE4DD3"/>
    <w:rsid w:val="12656177"/>
    <w:rsid w:val="128875E6"/>
    <w:rsid w:val="12B35048"/>
    <w:rsid w:val="12DD24D4"/>
    <w:rsid w:val="133A06A3"/>
    <w:rsid w:val="13724B4D"/>
    <w:rsid w:val="13951510"/>
    <w:rsid w:val="14547A70"/>
    <w:rsid w:val="148D6B70"/>
    <w:rsid w:val="149665F2"/>
    <w:rsid w:val="14F96473"/>
    <w:rsid w:val="151C49E5"/>
    <w:rsid w:val="154245FD"/>
    <w:rsid w:val="156F2B0D"/>
    <w:rsid w:val="15745A74"/>
    <w:rsid w:val="15CF32F5"/>
    <w:rsid w:val="15DD5B72"/>
    <w:rsid w:val="15F30F1D"/>
    <w:rsid w:val="16151DBB"/>
    <w:rsid w:val="16177834"/>
    <w:rsid w:val="163D1FA2"/>
    <w:rsid w:val="16456719"/>
    <w:rsid w:val="166F221F"/>
    <w:rsid w:val="16B47AEA"/>
    <w:rsid w:val="16C53E63"/>
    <w:rsid w:val="171A4356"/>
    <w:rsid w:val="1761164B"/>
    <w:rsid w:val="17BF14EF"/>
    <w:rsid w:val="18025F46"/>
    <w:rsid w:val="186F416F"/>
    <w:rsid w:val="18834F85"/>
    <w:rsid w:val="18CE645F"/>
    <w:rsid w:val="18EC4891"/>
    <w:rsid w:val="195607FC"/>
    <w:rsid w:val="196A6A10"/>
    <w:rsid w:val="19EE4912"/>
    <w:rsid w:val="19F56E14"/>
    <w:rsid w:val="1A221E20"/>
    <w:rsid w:val="1A6356FD"/>
    <w:rsid w:val="1A8802AD"/>
    <w:rsid w:val="1A897324"/>
    <w:rsid w:val="1AE17469"/>
    <w:rsid w:val="1B161C74"/>
    <w:rsid w:val="1B36445B"/>
    <w:rsid w:val="1B515014"/>
    <w:rsid w:val="1B684130"/>
    <w:rsid w:val="1BBF0B31"/>
    <w:rsid w:val="1BD57D3C"/>
    <w:rsid w:val="1BF7244D"/>
    <w:rsid w:val="1C082BE0"/>
    <w:rsid w:val="1C0979AC"/>
    <w:rsid w:val="1C666D48"/>
    <w:rsid w:val="1CA62DD6"/>
    <w:rsid w:val="1CD34086"/>
    <w:rsid w:val="1CFF1ABA"/>
    <w:rsid w:val="1D4670AD"/>
    <w:rsid w:val="1D6835DA"/>
    <w:rsid w:val="1D737BDD"/>
    <w:rsid w:val="1E3A594B"/>
    <w:rsid w:val="1E7F51D0"/>
    <w:rsid w:val="1EE86186"/>
    <w:rsid w:val="1F045991"/>
    <w:rsid w:val="1F5B7825"/>
    <w:rsid w:val="20053897"/>
    <w:rsid w:val="20500408"/>
    <w:rsid w:val="207D4D08"/>
    <w:rsid w:val="2088381B"/>
    <w:rsid w:val="20966F16"/>
    <w:rsid w:val="21E01B52"/>
    <w:rsid w:val="22071599"/>
    <w:rsid w:val="223100B1"/>
    <w:rsid w:val="22635EB7"/>
    <w:rsid w:val="23091760"/>
    <w:rsid w:val="232337B3"/>
    <w:rsid w:val="23826D38"/>
    <w:rsid w:val="243C59F2"/>
    <w:rsid w:val="2449560E"/>
    <w:rsid w:val="245C5BCF"/>
    <w:rsid w:val="24847912"/>
    <w:rsid w:val="258C4EBE"/>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4E2B97"/>
    <w:rsid w:val="28745917"/>
    <w:rsid w:val="289555AD"/>
    <w:rsid w:val="289C1E3B"/>
    <w:rsid w:val="29EE06DF"/>
    <w:rsid w:val="29F979FC"/>
    <w:rsid w:val="2A335171"/>
    <w:rsid w:val="2A7C604D"/>
    <w:rsid w:val="2A8645BC"/>
    <w:rsid w:val="2AD81657"/>
    <w:rsid w:val="2ADB0997"/>
    <w:rsid w:val="2B24718D"/>
    <w:rsid w:val="2B530694"/>
    <w:rsid w:val="2BB12F0D"/>
    <w:rsid w:val="2C362403"/>
    <w:rsid w:val="2C7502FD"/>
    <w:rsid w:val="2C947094"/>
    <w:rsid w:val="2C9D6D6A"/>
    <w:rsid w:val="2D007805"/>
    <w:rsid w:val="2D3D4B3A"/>
    <w:rsid w:val="2DBA3EE9"/>
    <w:rsid w:val="2E4035D3"/>
    <w:rsid w:val="2E627EA9"/>
    <w:rsid w:val="2E8F6408"/>
    <w:rsid w:val="2E9E2D69"/>
    <w:rsid w:val="2EF023C1"/>
    <w:rsid w:val="2FA23810"/>
    <w:rsid w:val="2FA349A7"/>
    <w:rsid w:val="2FE6144C"/>
    <w:rsid w:val="3002120B"/>
    <w:rsid w:val="30195F22"/>
    <w:rsid w:val="30641C15"/>
    <w:rsid w:val="306A418F"/>
    <w:rsid w:val="30D0322C"/>
    <w:rsid w:val="30F4741E"/>
    <w:rsid w:val="311319F0"/>
    <w:rsid w:val="317625C5"/>
    <w:rsid w:val="31D11DBD"/>
    <w:rsid w:val="31FB454C"/>
    <w:rsid w:val="3253172F"/>
    <w:rsid w:val="32776048"/>
    <w:rsid w:val="33517261"/>
    <w:rsid w:val="33DB1E63"/>
    <w:rsid w:val="35204A34"/>
    <w:rsid w:val="35921D7C"/>
    <w:rsid w:val="359833FE"/>
    <w:rsid w:val="359E76A6"/>
    <w:rsid w:val="35DA7251"/>
    <w:rsid w:val="35F01D84"/>
    <w:rsid w:val="364E1EA4"/>
    <w:rsid w:val="36513788"/>
    <w:rsid w:val="369313F4"/>
    <w:rsid w:val="36BA1776"/>
    <w:rsid w:val="36E77A7A"/>
    <w:rsid w:val="37403DBF"/>
    <w:rsid w:val="37572E32"/>
    <w:rsid w:val="375917E0"/>
    <w:rsid w:val="37C60704"/>
    <w:rsid w:val="37D632A4"/>
    <w:rsid w:val="389D1302"/>
    <w:rsid w:val="38D3176D"/>
    <w:rsid w:val="39256002"/>
    <w:rsid w:val="395B524F"/>
    <w:rsid w:val="39666756"/>
    <w:rsid w:val="397C174E"/>
    <w:rsid w:val="39FF1D10"/>
    <w:rsid w:val="3A1A2818"/>
    <w:rsid w:val="3A840B8C"/>
    <w:rsid w:val="3AF43A18"/>
    <w:rsid w:val="3AF841EE"/>
    <w:rsid w:val="3B2C2E41"/>
    <w:rsid w:val="3B3D13A7"/>
    <w:rsid w:val="3B4B273B"/>
    <w:rsid w:val="3B851A0C"/>
    <w:rsid w:val="3BBE450D"/>
    <w:rsid w:val="3BFEAD44"/>
    <w:rsid w:val="3C0D5D56"/>
    <w:rsid w:val="3C0F529E"/>
    <w:rsid w:val="3C237C24"/>
    <w:rsid w:val="3C471142"/>
    <w:rsid w:val="3C662063"/>
    <w:rsid w:val="3C9D0F95"/>
    <w:rsid w:val="3CB15D84"/>
    <w:rsid w:val="3D08404F"/>
    <w:rsid w:val="3D6828F3"/>
    <w:rsid w:val="3E3E3EDE"/>
    <w:rsid w:val="3E5741A5"/>
    <w:rsid w:val="3EC402B4"/>
    <w:rsid w:val="3EE71B46"/>
    <w:rsid w:val="3EEDA20C"/>
    <w:rsid w:val="3EF562D9"/>
    <w:rsid w:val="3EFF704D"/>
    <w:rsid w:val="3F5D78C0"/>
    <w:rsid w:val="3FE500B7"/>
    <w:rsid w:val="3FFC05F5"/>
    <w:rsid w:val="3FFFE630"/>
    <w:rsid w:val="40091EFE"/>
    <w:rsid w:val="401F4D75"/>
    <w:rsid w:val="402C1B48"/>
    <w:rsid w:val="404B4E97"/>
    <w:rsid w:val="408B2C98"/>
    <w:rsid w:val="409C0887"/>
    <w:rsid w:val="40F64838"/>
    <w:rsid w:val="413B6FE4"/>
    <w:rsid w:val="41540FED"/>
    <w:rsid w:val="416D0FF9"/>
    <w:rsid w:val="41F422E6"/>
    <w:rsid w:val="42110E10"/>
    <w:rsid w:val="42D11BDD"/>
    <w:rsid w:val="43257012"/>
    <w:rsid w:val="43460F18"/>
    <w:rsid w:val="43BD7978"/>
    <w:rsid w:val="44AB7BD1"/>
    <w:rsid w:val="44B00248"/>
    <w:rsid w:val="44B2548A"/>
    <w:rsid w:val="44BA3643"/>
    <w:rsid w:val="44FC15C1"/>
    <w:rsid w:val="4522778B"/>
    <w:rsid w:val="452A43EC"/>
    <w:rsid w:val="45836AF3"/>
    <w:rsid w:val="45AA6769"/>
    <w:rsid w:val="45DF0864"/>
    <w:rsid w:val="4696473C"/>
    <w:rsid w:val="46EB32EA"/>
    <w:rsid w:val="47A625F1"/>
    <w:rsid w:val="47D677FF"/>
    <w:rsid w:val="47D8980B"/>
    <w:rsid w:val="47DB5C85"/>
    <w:rsid w:val="48524A37"/>
    <w:rsid w:val="485F01EC"/>
    <w:rsid w:val="488273EC"/>
    <w:rsid w:val="48DF6091"/>
    <w:rsid w:val="490D2618"/>
    <w:rsid w:val="498B63E6"/>
    <w:rsid w:val="499E2148"/>
    <w:rsid w:val="4A1A37BD"/>
    <w:rsid w:val="4A6A78E1"/>
    <w:rsid w:val="4B573CAA"/>
    <w:rsid w:val="4BEE696E"/>
    <w:rsid w:val="4CB47FDE"/>
    <w:rsid w:val="4CD3671F"/>
    <w:rsid w:val="4D6E10B4"/>
    <w:rsid w:val="4DB02D71"/>
    <w:rsid w:val="4DF012DC"/>
    <w:rsid w:val="4E160977"/>
    <w:rsid w:val="4F18233C"/>
    <w:rsid w:val="4F5F1358"/>
    <w:rsid w:val="4F667A5E"/>
    <w:rsid w:val="4F975F2A"/>
    <w:rsid w:val="4FD831E4"/>
    <w:rsid w:val="4FDD51BE"/>
    <w:rsid w:val="4FF33AF1"/>
    <w:rsid w:val="500F08E6"/>
    <w:rsid w:val="503931C0"/>
    <w:rsid w:val="50495B71"/>
    <w:rsid w:val="50E8377C"/>
    <w:rsid w:val="51192935"/>
    <w:rsid w:val="516D0618"/>
    <w:rsid w:val="51C6602A"/>
    <w:rsid w:val="51D3007D"/>
    <w:rsid w:val="51EF2BDD"/>
    <w:rsid w:val="522607F1"/>
    <w:rsid w:val="5250364D"/>
    <w:rsid w:val="5292095A"/>
    <w:rsid w:val="52D7135E"/>
    <w:rsid w:val="52E338D0"/>
    <w:rsid w:val="53223399"/>
    <w:rsid w:val="532C718A"/>
    <w:rsid w:val="535B7D13"/>
    <w:rsid w:val="53B76A08"/>
    <w:rsid w:val="53C2320E"/>
    <w:rsid w:val="53FB1A60"/>
    <w:rsid w:val="548D566F"/>
    <w:rsid w:val="54BB7C01"/>
    <w:rsid w:val="552047D3"/>
    <w:rsid w:val="556F7DFF"/>
    <w:rsid w:val="55B058A4"/>
    <w:rsid w:val="55B87770"/>
    <w:rsid w:val="55F87148"/>
    <w:rsid w:val="56615A12"/>
    <w:rsid w:val="567D3C0F"/>
    <w:rsid w:val="57151659"/>
    <w:rsid w:val="573859E7"/>
    <w:rsid w:val="57447C32"/>
    <w:rsid w:val="57461A60"/>
    <w:rsid w:val="578F46D2"/>
    <w:rsid w:val="57FFB35F"/>
    <w:rsid w:val="580B5145"/>
    <w:rsid w:val="580F541A"/>
    <w:rsid w:val="584B7464"/>
    <w:rsid w:val="59833FEA"/>
    <w:rsid w:val="598D22D4"/>
    <w:rsid w:val="59E127AE"/>
    <w:rsid w:val="5A23466A"/>
    <w:rsid w:val="5A442119"/>
    <w:rsid w:val="5A5F23E7"/>
    <w:rsid w:val="5A80599C"/>
    <w:rsid w:val="5AF2205D"/>
    <w:rsid w:val="5C5D1F6E"/>
    <w:rsid w:val="5C621648"/>
    <w:rsid w:val="5CB4504F"/>
    <w:rsid w:val="5D0437F9"/>
    <w:rsid w:val="5D6C3D84"/>
    <w:rsid w:val="5D6D745B"/>
    <w:rsid w:val="5D7EC450"/>
    <w:rsid w:val="5D8F5D8E"/>
    <w:rsid w:val="5DDC7B08"/>
    <w:rsid w:val="5DF67B9E"/>
    <w:rsid w:val="5E440FFB"/>
    <w:rsid w:val="5E6674CC"/>
    <w:rsid w:val="5EFB181B"/>
    <w:rsid w:val="5F2C6BDD"/>
    <w:rsid w:val="5FD22F1B"/>
    <w:rsid w:val="5FFED7AA"/>
    <w:rsid w:val="604C4A18"/>
    <w:rsid w:val="604F520D"/>
    <w:rsid w:val="60562B9A"/>
    <w:rsid w:val="60FF73D4"/>
    <w:rsid w:val="61275708"/>
    <w:rsid w:val="61A757FA"/>
    <w:rsid w:val="62270342"/>
    <w:rsid w:val="63413F81"/>
    <w:rsid w:val="65035E25"/>
    <w:rsid w:val="651615E2"/>
    <w:rsid w:val="65250CD7"/>
    <w:rsid w:val="65257C76"/>
    <w:rsid w:val="65285A30"/>
    <w:rsid w:val="65345C9F"/>
    <w:rsid w:val="653835A5"/>
    <w:rsid w:val="657666EF"/>
    <w:rsid w:val="65F15E12"/>
    <w:rsid w:val="6600795B"/>
    <w:rsid w:val="663E1B61"/>
    <w:rsid w:val="66640F8C"/>
    <w:rsid w:val="66905A39"/>
    <w:rsid w:val="66CE74A3"/>
    <w:rsid w:val="66D17CF3"/>
    <w:rsid w:val="66FE580D"/>
    <w:rsid w:val="67165D4A"/>
    <w:rsid w:val="67362295"/>
    <w:rsid w:val="676F6A40"/>
    <w:rsid w:val="6786560F"/>
    <w:rsid w:val="68403F4C"/>
    <w:rsid w:val="685166A1"/>
    <w:rsid w:val="686B687B"/>
    <w:rsid w:val="694E6C50"/>
    <w:rsid w:val="6A446F9E"/>
    <w:rsid w:val="6A9968AE"/>
    <w:rsid w:val="6AB01AF6"/>
    <w:rsid w:val="6B1174E9"/>
    <w:rsid w:val="6B533A81"/>
    <w:rsid w:val="6B544194"/>
    <w:rsid w:val="6B650E66"/>
    <w:rsid w:val="6BAF5216"/>
    <w:rsid w:val="6BDD60B8"/>
    <w:rsid w:val="6C04438E"/>
    <w:rsid w:val="6C051A03"/>
    <w:rsid w:val="6C39655D"/>
    <w:rsid w:val="6C3F6F89"/>
    <w:rsid w:val="6C6A062B"/>
    <w:rsid w:val="6C9D0411"/>
    <w:rsid w:val="6CC2291D"/>
    <w:rsid w:val="6CFB321B"/>
    <w:rsid w:val="6D0860F7"/>
    <w:rsid w:val="6D267A43"/>
    <w:rsid w:val="6D943656"/>
    <w:rsid w:val="6DDA6D56"/>
    <w:rsid w:val="6DE73377"/>
    <w:rsid w:val="6E396A33"/>
    <w:rsid w:val="6EFD2352"/>
    <w:rsid w:val="6F0547B1"/>
    <w:rsid w:val="6F2C108E"/>
    <w:rsid w:val="6F87603C"/>
    <w:rsid w:val="6FC32266"/>
    <w:rsid w:val="6FD97D54"/>
    <w:rsid w:val="6FFF6961"/>
    <w:rsid w:val="70D66AD8"/>
    <w:rsid w:val="70EB00D0"/>
    <w:rsid w:val="71780ECC"/>
    <w:rsid w:val="71A639E2"/>
    <w:rsid w:val="71C50C36"/>
    <w:rsid w:val="71D67076"/>
    <w:rsid w:val="72174F5B"/>
    <w:rsid w:val="72276780"/>
    <w:rsid w:val="724B5F2B"/>
    <w:rsid w:val="72913278"/>
    <w:rsid w:val="72FD6B9B"/>
    <w:rsid w:val="73172A55"/>
    <w:rsid w:val="73495502"/>
    <w:rsid w:val="738433D9"/>
    <w:rsid w:val="73A11462"/>
    <w:rsid w:val="741D7A1D"/>
    <w:rsid w:val="741E774B"/>
    <w:rsid w:val="743202E6"/>
    <w:rsid w:val="74390061"/>
    <w:rsid w:val="745023E0"/>
    <w:rsid w:val="74621D3E"/>
    <w:rsid w:val="747A1A9F"/>
    <w:rsid w:val="74A512E2"/>
    <w:rsid w:val="757E69B8"/>
    <w:rsid w:val="759E3EE9"/>
    <w:rsid w:val="761A215B"/>
    <w:rsid w:val="7621335D"/>
    <w:rsid w:val="765D644D"/>
    <w:rsid w:val="770D0111"/>
    <w:rsid w:val="77D41A8B"/>
    <w:rsid w:val="77D70BA6"/>
    <w:rsid w:val="77D80606"/>
    <w:rsid w:val="77DFAA1A"/>
    <w:rsid w:val="77F61B47"/>
    <w:rsid w:val="77F9A203"/>
    <w:rsid w:val="781563AF"/>
    <w:rsid w:val="786A7C83"/>
    <w:rsid w:val="78ED54D6"/>
    <w:rsid w:val="78F34F0C"/>
    <w:rsid w:val="792C3337"/>
    <w:rsid w:val="79794135"/>
    <w:rsid w:val="79A53CD6"/>
    <w:rsid w:val="7A3351A6"/>
    <w:rsid w:val="7A4E106F"/>
    <w:rsid w:val="7A5705F4"/>
    <w:rsid w:val="7AA75347"/>
    <w:rsid w:val="7AC761E2"/>
    <w:rsid w:val="7B10750C"/>
    <w:rsid w:val="7BA82472"/>
    <w:rsid w:val="7BFB53AA"/>
    <w:rsid w:val="7BFEE1DE"/>
    <w:rsid w:val="7C1B4C67"/>
    <w:rsid w:val="7C240E84"/>
    <w:rsid w:val="7CCF3C8F"/>
    <w:rsid w:val="7CD6353E"/>
    <w:rsid w:val="7D0560F5"/>
    <w:rsid w:val="7D071F9E"/>
    <w:rsid w:val="7D3D7F7E"/>
    <w:rsid w:val="7D796B21"/>
    <w:rsid w:val="7DCA03D8"/>
    <w:rsid w:val="7DCDE13B"/>
    <w:rsid w:val="7DDD1CC0"/>
    <w:rsid w:val="7DFAF48A"/>
    <w:rsid w:val="7DFE29BF"/>
    <w:rsid w:val="7E44440C"/>
    <w:rsid w:val="7E5760A6"/>
    <w:rsid w:val="7E784F83"/>
    <w:rsid w:val="7E9BE876"/>
    <w:rsid w:val="7ECC947C"/>
    <w:rsid w:val="7ED226B5"/>
    <w:rsid w:val="7EF6798A"/>
    <w:rsid w:val="7F9B2C0F"/>
    <w:rsid w:val="7FBEC53E"/>
    <w:rsid w:val="7FDA3984"/>
    <w:rsid w:val="7FDF930A"/>
    <w:rsid w:val="7FFF364A"/>
    <w:rsid w:val="8DF402DA"/>
    <w:rsid w:val="9BFE261E"/>
    <w:rsid w:val="9F7FF8D7"/>
    <w:rsid w:val="A7DF79DB"/>
    <w:rsid w:val="ADF061B1"/>
    <w:rsid w:val="B3CD330F"/>
    <w:rsid w:val="B781E75A"/>
    <w:rsid w:val="BB6F9E68"/>
    <w:rsid w:val="BF1E0D39"/>
    <w:rsid w:val="BFBB3C38"/>
    <w:rsid w:val="D763E6A6"/>
    <w:rsid w:val="D9FF6FDD"/>
    <w:rsid w:val="DBFDC5A7"/>
    <w:rsid w:val="DDD35AC5"/>
    <w:rsid w:val="DFFFCAA4"/>
    <w:rsid w:val="E9FADA87"/>
    <w:rsid w:val="EDFA1498"/>
    <w:rsid w:val="EE5B69C4"/>
    <w:rsid w:val="EF3FFA1E"/>
    <w:rsid w:val="EFFE8857"/>
    <w:rsid w:val="F3C8E332"/>
    <w:rsid w:val="F79B8A37"/>
    <w:rsid w:val="F7E98A14"/>
    <w:rsid w:val="FA5D6F7B"/>
    <w:rsid w:val="FA7FCAE9"/>
    <w:rsid w:val="FBABCE51"/>
    <w:rsid w:val="FBEC9B4D"/>
    <w:rsid w:val="FBFB3B2F"/>
    <w:rsid w:val="FD7BCFB4"/>
    <w:rsid w:val="FDBDABC9"/>
    <w:rsid w:val="FEFF165F"/>
    <w:rsid w:val="FEFFFCF7"/>
    <w:rsid w:val="FF5B9812"/>
    <w:rsid w:val="FFDDEE04"/>
    <w:rsid w:val="FFF7D16F"/>
    <w:rsid w:val="FFFD6698"/>
    <w:rsid w:val="FFFF26D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0"/>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5"/>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qFormat/>
    <w:uiPriority w:val="0"/>
    <w:pPr>
      <w:spacing w:after="100" w:afterAutospacing="1"/>
      <w:ind w:firstLine="360"/>
      <w:jc w:val="both"/>
    </w:pPr>
    <w:rPr>
      <w:rFonts w:eastAsia="Times New Roman" w:cs="Batang"/>
    </w:rPr>
  </w:style>
  <w:style w:type="paragraph" w:customStyle="1" w:styleId="53">
    <w:name w:val="Revision"/>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NO"/>
    <w:basedOn w:val="1"/>
    <w:qFormat/>
    <w:uiPriority w:val="0"/>
    <w:pPr>
      <w:keepLines/>
      <w:ind w:left="1135" w:hanging="851"/>
    </w:pPr>
  </w:style>
  <w:style w:type="character" w:customStyle="1" w:styleId="56">
    <w:name w:val="10"/>
    <w:basedOn w:val="23"/>
    <w:qFormat/>
    <w:uiPriority w:val="0"/>
    <w:rPr>
      <w:rFonts w:hint="default" w:ascii="CG Times (WN)" w:hAnsi="CG Times (WN)" w:eastAsia="CG Times (WN)" w:cs="CG Times (W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image" Target="media/image5.wmf"/><Relationship Id="rId17" Type="http://schemas.openxmlformats.org/officeDocument/2006/relationships/image" Target="media/image4.emf"/><Relationship Id="rId16" Type="http://schemas.openxmlformats.org/officeDocument/2006/relationships/image" Target="media/image3.emf"/><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CMCC</Company>
  <Pages>1</Pages>
  <Words>2348</Words>
  <Characters>13389</Characters>
  <Lines>1</Lines>
  <Paragraphs>1</Paragraphs>
  <TotalTime>0</TotalTime>
  <ScaleCrop>false</ScaleCrop>
  <LinksUpToDate>false</LinksUpToDate>
  <CharactersWithSpaces>15706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2023-11-04T13:24:00Z</dcterms:created>
  <dc:creator>CMCC</dc:creator>
  <cp:lastModifiedBy>CMCC-hulijie</cp:lastModifiedBy>
  <cp:lastPrinted>2002-04-24T09:10:00Z</cp:lastPrinted>
  <dcterms:modified xsi:type="dcterms:W3CDTF">2024-02-19T03:38:42Z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EC7041729AAC4F4FBD021C0E1153750E</vt:lpwstr>
  </property>
</Properties>
</file>