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B20ADB" w14:textId="5378CA52" w:rsidR="00BA4C7A" w:rsidRDefault="00000000">
      <w:pPr>
        <w:tabs>
          <w:tab w:val="center" w:pos="4536"/>
          <w:tab w:val="right" w:pos="7938"/>
          <w:tab w:val="right" w:pos="9639"/>
        </w:tabs>
        <w:ind w:right="2"/>
        <w:rPr>
          <w:b/>
          <w:bCs/>
          <w:sz w:val="28"/>
        </w:rPr>
      </w:pPr>
      <w:bookmarkStart w:id="0" w:name="_Hlk145670493"/>
      <w:r>
        <w:rPr>
          <w:b/>
          <w:bCs/>
          <w:sz w:val="28"/>
        </w:rPr>
        <w:t>3GPP TSG RAN WG1 #116</w:t>
      </w:r>
      <w:r>
        <w:rPr>
          <w:b/>
          <w:bCs/>
          <w:sz w:val="28"/>
        </w:rPr>
        <w:tab/>
      </w:r>
      <w:r>
        <w:rPr>
          <w:b/>
          <w:bCs/>
          <w:sz w:val="28"/>
        </w:rPr>
        <w:tab/>
      </w:r>
      <w:r>
        <w:rPr>
          <w:b/>
          <w:bCs/>
          <w:sz w:val="28"/>
        </w:rPr>
        <w:tab/>
        <w:t>R1-</w:t>
      </w:r>
      <w:r w:rsidR="000B450C" w:rsidRPr="000B450C">
        <w:rPr>
          <w:b/>
          <w:bCs/>
          <w:sz w:val="28"/>
        </w:rPr>
        <w:t>2400327</w:t>
      </w:r>
    </w:p>
    <w:p w14:paraId="3974D166" w14:textId="21360BA5" w:rsidR="00BA4C7A" w:rsidRPr="00B463D8" w:rsidRDefault="00000000" w:rsidP="00B463D8">
      <w:pPr>
        <w:tabs>
          <w:tab w:val="center" w:pos="4536"/>
          <w:tab w:val="right" w:pos="9072"/>
        </w:tabs>
        <w:rPr>
          <w:rFonts w:eastAsia="MS Mincho"/>
          <w:b/>
          <w:bCs/>
          <w:sz w:val="28"/>
        </w:rPr>
      </w:pPr>
      <w:r>
        <w:rPr>
          <w:rFonts w:eastAsia="MS Mincho"/>
          <w:b/>
          <w:bCs/>
          <w:sz w:val="28"/>
        </w:rPr>
        <w:t>Athens, Greece, February 26</w:t>
      </w:r>
      <w:r>
        <w:rPr>
          <w:rFonts w:eastAsia="Malgun Gothic"/>
          <w:b/>
          <w:bCs/>
          <w:sz w:val="28"/>
          <w:vertAlign w:val="superscript"/>
          <w:lang w:eastAsia="ko-KR"/>
        </w:rPr>
        <w:t>th</w:t>
      </w:r>
      <w:r>
        <w:rPr>
          <w:rFonts w:eastAsia="MS Mincho"/>
          <w:b/>
          <w:bCs/>
          <w:sz w:val="28"/>
        </w:rPr>
        <w:t xml:space="preserve"> </w:t>
      </w:r>
      <w:r>
        <w:rPr>
          <w:b/>
          <w:bCs/>
          <w:sz w:val="28"/>
        </w:rPr>
        <w:t>– March 1</w:t>
      </w:r>
      <w:r>
        <w:rPr>
          <w:b/>
          <w:bCs/>
          <w:sz w:val="28"/>
          <w:vertAlign w:val="superscript"/>
        </w:rPr>
        <w:t>st</w:t>
      </w:r>
      <w:r>
        <w:rPr>
          <w:rFonts w:eastAsia="MS Mincho"/>
          <w:b/>
          <w:bCs/>
          <w:sz w:val="28"/>
        </w:rPr>
        <w:t>, 2024</w:t>
      </w:r>
      <w:bookmarkEnd w:id="0"/>
    </w:p>
    <w:p w14:paraId="519211FE" w14:textId="77777777" w:rsidR="00BA4C7A" w:rsidRDefault="00BA4C7A">
      <w:pPr>
        <w:widowControl w:val="0"/>
        <w:spacing w:after="0"/>
        <w:jc w:val="both"/>
        <w:rPr>
          <w:sz w:val="24"/>
          <w:szCs w:val="24"/>
          <w:lang w:eastAsia="zh-CN"/>
        </w:rPr>
      </w:pPr>
    </w:p>
    <w:p w14:paraId="6BC9123D" w14:textId="77777777" w:rsidR="00BA4C7A" w:rsidRDefault="00000000">
      <w:pPr>
        <w:pStyle w:val="TdocHeader2"/>
        <w:spacing w:after="0"/>
        <w:rPr>
          <w:rFonts w:ascii="Times New Roman" w:hAnsi="Times New Roman"/>
          <w:sz w:val="24"/>
          <w:szCs w:val="24"/>
          <w:lang w:val="en-US"/>
        </w:rPr>
      </w:pPr>
      <w:bookmarkStart w:id="1" w:name="OLE_LINK4"/>
      <w:bookmarkStart w:id="2"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385F5434" w:rsidR="00BA4C7A" w:rsidRDefault="00000000">
      <w:pPr>
        <w:pStyle w:val="TdocHeader2"/>
        <w:spacing w:after="0"/>
        <w:rPr>
          <w:rFonts w:ascii="Times New Roman" w:hAnsi="Times New Roman"/>
          <w:sz w:val="24"/>
          <w:szCs w:val="24"/>
          <w:lang w:val="en-US" w:eastAsia="zh-CN"/>
        </w:rPr>
      </w:pPr>
      <w:r>
        <w:rPr>
          <w:rFonts w:ascii="Times New Roman" w:hAnsi="Times New Roman"/>
          <w:sz w:val="24"/>
          <w:szCs w:val="24"/>
          <w:lang w:val="en-US"/>
        </w:rPr>
        <w:t>Title:</w:t>
      </w:r>
      <w:bookmarkStart w:id="3" w:name="Title"/>
      <w:bookmarkEnd w:id="3"/>
      <w:r>
        <w:rPr>
          <w:rFonts w:ascii="Times New Roman" w:hAnsi="Times New Roman"/>
          <w:sz w:val="24"/>
          <w:szCs w:val="24"/>
          <w:lang w:val="en-US"/>
        </w:rPr>
        <w:tab/>
        <w:t xml:space="preserve">Discussion on </w:t>
      </w:r>
      <w:r>
        <w:rPr>
          <w:rFonts w:ascii="Times New Roman" w:hAnsi="Times New Roman" w:hint="eastAsia"/>
          <w:sz w:val="24"/>
          <w:szCs w:val="24"/>
          <w:lang w:val="en-US" w:eastAsia="zh-CN"/>
        </w:rPr>
        <w:t>CLI handling</w:t>
      </w:r>
    </w:p>
    <w:p w14:paraId="3C8A38D3" w14:textId="77777777" w:rsidR="00BA4C7A" w:rsidRDefault="00000000">
      <w:pPr>
        <w:pStyle w:val="TdocHeader2"/>
        <w:spacing w:after="0"/>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9.3.3</w:t>
      </w:r>
    </w:p>
    <w:p w14:paraId="1DB2D9DC" w14:textId="77777777" w:rsidR="00BA4C7A"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4" w:name="DocumentFor"/>
      <w:bookmarkEnd w:id="4"/>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000000">
      <w:pPr>
        <w:pStyle w:val="Heading1"/>
        <w:jc w:val="both"/>
        <w:rPr>
          <w:rFonts w:ascii="Times New Roman" w:hAnsi="Times New Roman"/>
        </w:rPr>
      </w:pPr>
      <w:bookmarkStart w:id="5" w:name="_Toc120549591"/>
      <w:bookmarkEnd w:id="1"/>
      <w:bookmarkEnd w:id="2"/>
      <w:r>
        <w:rPr>
          <w:rFonts w:ascii="Times New Roman" w:hAnsi="Times New Roman"/>
        </w:rPr>
        <w:t>Introduction</w:t>
      </w:r>
      <w:bookmarkEnd w:id="5"/>
    </w:p>
    <w:p w14:paraId="078AFA24" w14:textId="77777777" w:rsidR="00BA4C7A" w:rsidRDefault="00000000" w:rsidP="00597E25">
      <w:pPr>
        <w:jc w:val="both"/>
        <w:rPr>
          <w:rFonts w:eastAsiaTheme="minorEastAsia"/>
          <w:lang w:val="en-US" w:eastAsia="zh-CN"/>
        </w:rPr>
      </w:pPr>
      <w:r>
        <w:rPr>
          <w:rFonts w:eastAsiaTheme="minorEastAsia"/>
          <w:lang w:eastAsia="zh-CN"/>
        </w:rPr>
        <w:t>In RAN</w:t>
      </w:r>
      <w:r>
        <w:rPr>
          <w:rFonts w:eastAsiaTheme="minorEastAsia" w:hint="eastAsia"/>
          <w:lang w:val="en-US" w:eastAsia="zh-CN"/>
        </w:rPr>
        <w:t>#102</w:t>
      </w:r>
      <w:r>
        <w:rPr>
          <w:rFonts w:eastAsiaTheme="minorEastAsia"/>
          <w:lang w:eastAsia="zh-CN"/>
        </w:rPr>
        <w:t xml:space="preserve"> meeting, the New WID: Evolution of NR duplex operation: Sub-band full duplex</w:t>
      </w:r>
      <w:r>
        <w:rPr>
          <w:rFonts w:eastAsiaTheme="minorEastAsia" w:hint="eastAsia"/>
          <w:lang w:val="en-US" w:eastAsia="zh-CN"/>
        </w:rPr>
        <w:t xml:space="preserve"> [1] was approved, including the following objectives of enhancements for CLI handling: </w:t>
      </w:r>
    </w:p>
    <w:p w14:paraId="79AAE78E" w14:textId="77777777" w:rsidR="00BA4C7A" w:rsidRDefault="00000000" w:rsidP="00597E25">
      <w:pPr>
        <w:numPr>
          <w:ilvl w:val="0"/>
          <w:numId w:val="7"/>
        </w:numPr>
        <w:spacing w:after="160" w:line="256" w:lineRule="auto"/>
        <w:ind w:right="-99"/>
        <w:jc w:val="both"/>
        <w:rPr>
          <w:rFonts w:eastAsia="Malgun Gothic"/>
          <w:lang w:val="en-US" w:eastAsia="ko-KR"/>
        </w:rPr>
      </w:pPr>
      <w:r>
        <w:rPr>
          <w:rFonts w:eastAsia="Malgun Gothic"/>
          <w:lang w:val="en-US" w:eastAsia="ko-KR"/>
        </w:rPr>
        <w:t>Specify enhancements for CLI handling [RAN1, RAN2, RAN3]:</w:t>
      </w:r>
    </w:p>
    <w:p w14:paraId="2C82206F" w14:textId="77777777" w:rsidR="00BA4C7A" w:rsidRDefault="00000000" w:rsidP="00597E25">
      <w:pPr>
        <w:numPr>
          <w:ilvl w:val="1"/>
          <w:numId w:val="7"/>
        </w:numPr>
        <w:spacing w:after="160" w:line="256" w:lineRule="auto"/>
        <w:ind w:right="-99"/>
        <w:jc w:val="both"/>
        <w:rPr>
          <w:rFonts w:eastAsia="Malgun Gothic"/>
          <w:lang w:val="en-US" w:eastAsia="ko-KR"/>
        </w:rPr>
      </w:pPr>
      <w:r>
        <w:rPr>
          <w:rFonts w:eastAsia="Malgun Gothic"/>
          <w:lang w:val="en-US" w:eastAsia="ko-KR"/>
        </w:rPr>
        <w:t>Support gNB-to-gNB co-channel CLI handling scheme(s) (the detailed schemes are to be down-selected from those in TR38.858 by RAN1#117)</w:t>
      </w:r>
    </w:p>
    <w:p w14:paraId="172300E4" w14:textId="77777777" w:rsidR="00BA4C7A" w:rsidRDefault="00000000" w:rsidP="00597E25">
      <w:pPr>
        <w:numPr>
          <w:ilvl w:val="1"/>
          <w:numId w:val="7"/>
        </w:numPr>
        <w:spacing w:after="160" w:line="256" w:lineRule="auto"/>
        <w:ind w:right="-99"/>
        <w:jc w:val="both"/>
        <w:rPr>
          <w:rFonts w:eastAsia="Malgun Gothic"/>
          <w:lang w:val="en-US" w:eastAsia="ko-KR"/>
        </w:rPr>
      </w:pPr>
      <w:r>
        <w:rPr>
          <w:rFonts w:eastAsia="Malgun Gothic"/>
          <w:lang w:val="en-US" w:eastAsia="ko-KR"/>
        </w:rPr>
        <w:t xml:space="preserve">Support UE-to-UE co-channel CLI handling scheme(s) (the detailed schemes are to be down-selected from those in TR38.858 by RAN1#117) </w:t>
      </w:r>
    </w:p>
    <w:p w14:paraId="34E5F801" w14:textId="77777777" w:rsidR="00BA4C7A" w:rsidRDefault="00000000" w:rsidP="00597E25">
      <w:pPr>
        <w:numPr>
          <w:ilvl w:val="1"/>
          <w:numId w:val="7"/>
        </w:numPr>
        <w:spacing w:after="160" w:line="256" w:lineRule="auto"/>
        <w:ind w:right="-99"/>
        <w:jc w:val="both"/>
        <w:rPr>
          <w:rFonts w:eastAsiaTheme="minorEastAsia"/>
          <w:lang w:val="en-US" w:eastAsia="zh-CN"/>
        </w:rPr>
      </w:pPr>
      <w:r>
        <w:rPr>
          <w:rFonts w:eastAsia="Malgun Gothic"/>
          <w:lang w:val="en-US" w:eastAsia="ko-KR"/>
        </w:rPr>
        <w:t xml:space="preserve">Note: Without dedicated optimization for dynamic/flexible TDD. </w:t>
      </w:r>
    </w:p>
    <w:p w14:paraId="192C2AFE" w14:textId="4ABCC2BA" w:rsidR="00E837E3" w:rsidRPr="00E837E3" w:rsidRDefault="00E837E3" w:rsidP="00597E25">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n this contribution, the </w:t>
      </w:r>
      <w:r w:rsidRPr="002C022E">
        <w:rPr>
          <w:rFonts w:eastAsiaTheme="minorEastAsia"/>
          <w:bCs/>
          <w:lang w:eastAsia="zh-CN"/>
        </w:rPr>
        <w:t>enhancements for CLI handling</w:t>
      </w:r>
      <w:r>
        <w:rPr>
          <w:rFonts w:eastAsiaTheme="minorEastAsia"/>
          <w:bCs/>
          <w:lang w:eastAsia="zh-CN"/>
        </w:rPr>
        <w:t xml:space="preserve"> will be discussed, including </w:t>
      </w:r>
      <w:bookmarkStart w:id="6" w:name="_Hlk156808135"/>
      <w:r w:rsidRPr="006D1683">
        <w:rPr>
          <w:rFonts w:eastAsiaTheme="minorEastAsia"/>
          <w:bCs/>
          <w:lang w:eastAsia="zh-CN"/>
        </w:rPr>
        <w:t>gNB-to-gNB co-channel CLI handling scheme</w:t>
      </w:r>
      <w:bookmarkEnd w:id="6"/>
      <w:r>
        <w:rPr>
          <w:rFonts w:eastAsiaTheme="minorEastAsia"/>
          <w:bCs/>
          <w:lang w:eastAsia="zh-CN"/>
        </w:rPr>
        <w:t xml:space="preserve">s and </w:t>
      </w:r>
      <w:r w:rsidRPr="006D1683">
        <w:rPr>
          <w:rFonts w:eastAsiaTheme="minorEastAsia"/>
          <w:bCs/>
          <w:lang w:eastAsia="zh-CN"/>
        </w:rPr>
        <w:t>UE-to-UE co-channel CLI handling scheme</w:t>
      </w:r>
      <w:r>
        <w:rPr>
          <w:rFonts w:eastAsiaTheme="minorEastAsia"/>
          <w:bCs/>
          <w:lang w:eastAsia="zh-CN"/>
        </w:rPr>
        <w:t>s</w:t>
      </w:r>
      <w:r w:rsidRPr="00E90AB2">
        <w:rPr>
          <w:rFonts w:eastAsiaTheme="minorEastAsia"/>
          <w:bCs/>
          <w:lang w:eastAsia="zh-CN"/>
        </w:rPr>
        <w:t>.</w:t>
      </w:r>
    </w:p>
    <w:p w14:paraId="22318296" w14:textId="77777777" w:rsidR="00D2293C" w:rsidRPr="00D2293C" w:rsidRDefault="00D2293C" w:rsidP="003D5D9D">
      <w:pPr>
        <w:pStyle w:val="Heading1"/>
        <w:rPr>
          <w:lang w:val="en-US" w:eastAsia="zh-CN"/>
        </w:rPr>
      </w:pPr>
      <w:r w:rsidRPr="00D2293C">
        <w:rPr>
          <w:lang w:val="en-US" w:eastAsia="zh-CN"/>
        </w:rPr>
        <w:t>gNB-to-gNB co-channel CLI handling schemes</w:t>
      </w:r>
    </w:p>
    <w:p w14:paraId="606B8557" w14:textId="6389FDD1" w:rsidR="00D2293C" w:rsidRPr="00D2293C" w:rsidRDefault="00D2293C" w:rsidP="00597E25">
      <w:pPr>
        <w:jc w:val="both"/>
        <w:rPr>
          <w:lang w:val="en-US" w:eastAsia="zh-CN"/>
        </w:rPr>
      </w:pPr>
      <w:r w:rsidRPr="00D2293C">
        <w:rPr>
          <w:rFonts w:hint="eastAsia"/>
          <w:lang w:val="en-US" w:eastAsia="zh-CN"/>
        </w:rPr>
        <w:t>A</w:t>
      </w:r>
      <w:r w:rsidRPr="00D2293C">
        <w:rPr>
          <w:lang w:val="en-US" w:eastAsia="zh-CN"/>
        </w:rPr>
        <w:t>ccording to the WID, the detailed gNB-to-gNB co-channel CLI handling scheme</w:t>
      </w:r>
      <w:r w:rsidR="00BF6006">
        <w:rPr>
          <w:lang w:val="en-US" w:eastAsia="zh-CN"/>
        </w:rPr>
        <w:t>s</w:t>
      </w:r>
      <w:r w:rsidRPr="00D2293C">
        <w:rPr>
          <w:lang w:val="en-US" w:eastAsia="zh-CN"/>
        </w:rPr>
        <w:t xml:space="preserve"> are to be down-selected from those in TR38.858, and dedicated optimization for dynamic/flexible TDD is beyond the scope. </w:t>
      </w:r>
    </w:p>
    <w:tbl>
      <w:tblPr>
        <w:tblStyle w:val="TableGrid"/>
        <w:tblW w:w="0" w:type="auto"/>
        <w:tblLook w:val="04A0" w:firstRow="1" w:lastRow="0" w:firstColumn="1" w:lastColumn="0" w:noHBand="0" w:noVBand="1"/>
      </w:tblPr>
      <w:tblGrid>
        <w:gridCol w:w="9629"/>
      </w:tblGrid>
      <w:tr w:rsidR="00D2293C" w:rsidRPr="00D2293C" w14:paraId="7022C0CF" w14:textId="77777777" w:rsidTr="00F019B8">
        <w:tc>
          <w:tcPr>
            <w:tcW w:w="9629" w:type="dxa"/>
          </w:tcPr>
          <w:p w14:paraId="17E73413" w14:textId="77777777" w:rsidR="00D2293C" w:rsidRPr="00D2293C" w:rsidRDefault="00D2293C" w:rsidP="00D2293C">
            <w:pPr>
              <w:numPr>
                <w:ilvl w:val="0"/>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Specify enhancements for CLI handling [RAN1, RAN2, RAN3]:</w:t>
            </w:r>
          </w:p>
          <w:p w14:paraId="1BC56BBC" w14:textId="77777777" w:rsidR="00D2293C" w:rsidRPr="00D2293C" w:rsidRDefault="00D2293C" w:rsidP="00D2293C">
            <w:pPr>
              <w:numPr>
                <w:ilvl w:val="1"/>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Support gNB-to-gNB co-channel CLI handling scheme(s) (the detailed schemes are to be down-selected from those in TR38.858 by RAN1#117)</w:t>
            </w:r>
          </w:p>
          <w:p w14:paraId="7FC2D2ED" w14:textId="77777777" w:rsidR="00D2293C" w:rsidRPr="00D2293C" w:rsidRDefault="00D2293C" w:rsidP="00D2293C">
            <w:pPr>
              <w:numPr>
                <w:ilvl w:val="1"/>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 xml:space="preserve">Note: Without dedicated optimization for dynamic/flexible TDD. </w:t>
            </w:r>
          </w:p>
        </w:tc>
      </w:tr>
    </w:tbl>
    <w:p w14:paraId="004BC901" w14:textId="28EC88F5" w:rsidR="00D2293C" w:rsidRPr="00D2293C" w:rsidRDefault="00D2293C" w:rsidP="00D2293C">
      <w:pPr>
        <w:rPr>
          <w:lang w:val="en-US" w:eastAsia="zh-CN"/>
        </w:rPr>
      </w:pPr>
      <w:r w:rsidRPr="00D2293C">
        <w:rPr>
          <w:rFonts w:hint="eastAsia"/>
          <w:lang w:val="en-US" w:eastAsia="zh-CN"/>
        </w:rPr>
        <w:t>I</w:t>
      </w:r>
      <w:r w:rsidRPr="00D2293C">
        <w:rPr>
          <w:lang w:val="en-US" w:eastAsia="zh-CN"/>
        </w:rPr>
        <w:t>n TR38.858</w:t>
      </w:r>
      <w:r w:rsidR="003D5D9D">
        <w:rPr>
          <w:lang w:val="en-US" w:eastAsia="zh-CN"/>
        </w:rPr>
        <w:t xml:space="preserve"> </w:t>
      </w:r>
      <w:r w:rsidR="003D5D9D">
        <w:rPr>
          <w:lang w:val="en-US" w:eastAsia="zh-CN"/>
        </w:rPr>
        <w:fldChar w:fldCharType="begin"/>
      </w:r>
      <w:r w:rsidR="003D5D9D">
        <w:rPr>
          <w:lang w:val="en-US" w:eastAsia="zh-CN"/>
        </w:rPr>
        <w:instrText xml:space="preserve"> REF _Ref157498513 \n \h </w:instrText>
      </w:r>
      <w:r w:rsidR="003D5D9D">
        <w:rPr>
          <w:lang w:val="en-US" w:eastAsia="zh-CN"/>
        </w:rPr>
      </w:r>
      <w:r w:rsidR="003D5D9D">
        <w:rPr>
          <w:lang w:val="en-US" w:eastAsia="zh-CN"/>
        </w:rPr>
        <w:fldChar w:fldCharType="separate"/>
      </w:r>
      <w:r w:rsidR="00041D6A">
        <w:rPr>
          <w:lang w:val="en-US" w:eastAsia="zh-CN"/>
        </w:rPr>
        <w:t>[2]</w:t>
      </w:r>
      <w:r w:rsidR="003D5D9D">
        <w:rPr>
          <w:lang w:val="en-US" w:eastAsia="zh-CN"/>
        </w:rPr>
        <w:fldChar w:fldCharType="end"/>
      </w:r>
      <w:r w:rsidRPr="00D2293C">
        <w:rPr>
          <w:lang w:val="en-US" w:eastAsia="zh-CN"/>
        </w:rPr>
        <w:t>, the following gNB-to-gNB co-channel CLI handling schemes have been studied.</w:t>
      </w:r>
    </w:p>
    <w:p w14:paraId="766ACBF4" w14:textId="68A64186" w:rsidR="00D2293C" w:rsidRPr="00D2293C" w:rsidRDefault="00D2293C" w:rsidP="00D2293C">
      <w:pPr>
        <w:numPr>
          <w:ilvl w:val="0"/>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 xml:space="preserve">ethod 1: </w:t>
      </w:r>
      <w:r w:rsidRPr="00D2293C">
        <w:rPr>
          <w:rFonts w:ascii="Times" w:eastAsia="Batang" w:hAnsi="Times"/>
          <w:szCs w:val="24"/>
          <w:lang w:val="en-US" w:eastAsia="zh-CN"/>
        </w:rPr>
        <w:t>Spatial domain based solution</w:t>
      </w:r>
      <w:r w:rsidR="00BF6006">
        <w:rPr>
          <w:rFonts w:ascii="Times" w:eastAsia="Batang" w:hAnsi="Times"/>
          <w:szCs w:val="24"/>
          <w:lang w:val="en-US" w:eastAsia="zh-CN"/>
        </w:rPr>
        <w:t>s</w:t>
      </w:r>
    </w:p>
    <w:p w14:paraId="7A1F505E" w14:textId="77777777"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 xml:space="preserve">ethod 1A: </w:t>
      </w:r>
      <w:r w:rsidRPr="00D2293C">
        <w:rPr>
          <w:rFonts w:ascii="Times" w:eastAsia="Batang" w:hAnsi="Times"/>
          <w:szCs w:val="24"/>
          <w:lang w:val="en-US" w:eastAsia="zh-CN"/>
        </w:rPr>
        <w:t>gNB Tx-Beam Nulling</w:t>
      </w:r>
    </w:p>
    <w:p w14:paraId="1E5B10A0"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SBFD in section </w:t>
      </w:r>
      <w:r w:rsidRPr="00D2293C">
        <w:rPr>
          <w:rFonts w:ascii="Times" w:eastAsia="Batang" w:hAnsi="Times"/>
          <w:szCs w:val="24"/>
          <w:lang w:val="en-US" w:eastAsia="zh-CN"/>
        </w:rPr>
        <w:t xml:space="preserve">7.4.2.1 and 7.4.4.1 in </w:t>
      </w:r>
      <w:r w:rsidRPr="00D2293C">
        <w:rPr>
          <w:rFonts w:ascii="Times" w:eastAsiaTheme="minorEastAsia" w:hAnsi="Times"/>
          <w:szCs w:val="24"/>
          <w:lang w:val="en-US" w:eastAsia="zh-CN"/>
        </w:rPr>
        <w:t>TR 38.858</w:t>
      </w:r>
    </w:p>
    <w:p w14:paraId="269981F3"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SBFD / dynamic/flexible TDD in section </w:t>
      </w:r>
      <w:r w:rsidRPr="00D2293C">
        <w:rPr>
          <w:rFonts w:ascii="Times" w:eastAsia="Batang" w:hAnsi="Times"/>
          <w:szCs w:val="24"/>
          <w:lang w:val="en-US" w:eastAsia="zh-CN"/>
        </w:rPr>
        <w:t xml:space="preserve">8.3.3A in </w:t>
      </w:r>
      <w:r w:rsidRPr="00D2293C">
        <w:rPr>
          <w:rFonts w:ascii="Times" w:eastAsiaTheme="minorEastAsia" w:hAnsi="Times"/>
          <w:szCs w:val="24"/>
          <w:lang w:val="en-US" w:eastAsia="zh-CN"/>
        </w:rPr>
        <w:t>TR 38.858</w:t>
      </w:r>
    </w:p>
    <w:p w14:paraId="6A1B071D" w14:textId="77777777"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ethod 1B: Beam paring between gNBs</w:t>
      </w:r>
    </w:p>
    <w:p w14:paraId="29ECDA73"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N</w:t>
      </w:r>
      <w:r w:rsidRPr="00D2293C">
        <w:rPr>
          <w:rFonts w:ascii="Times" w:eastAsiaTheme="minorEastAsia" w:hAnsi="Times"/>
          <w:szCs w:val="24"/>
          <w:lang w:val="en-US" w:eastAsia="zh-CN"/>
        </w:rPr>
        <w:t>o evaluation result</w:t>
      </w:r>
    </w:p>
    <w:p w14:paraId="7E852B5D" w14:textId="7404C44E"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 xml:space="preserve">ethod 1C: </w:t>
      </w:r>
      <w:r w:rsidRPr="00D2293C">
        <w:rPr>
          <w:rFonts w:ascii="Times" w:eastAsia="Batang" w:hAnsi="Times"/>
          <w:szCs w:val="24"/>
          <w:lang w:val="en-US" w:eastAsia="zh-CN"/>
        </w:rPr>
        <w:t>UL resource muting</w:t>
      </w:r>
      <w:r w:rsidR="00BF6006" w:rsidRPr="00BF6006">
        <w:rPr>
          <w:rFonts w:ascii="Times" w:eastAsia="Batang" w:hAnsi="Times"/>
          <w:szCs w:val="24"/>
          <w:lang w:val="en-US" w:eastAsia="zh-CN"/>
        </w:rPr>
        <w:t>-based scheme for measuring the gNB-to-gNB CLI interference covariance matrix</w:t>
      </w:r>
    </w:p>
    <w:p w14:paraId="55DD9AD3"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SBFD in section </w:t>
      </w:r>
      <w:r w:rsidRPr="00D2293C">
        <w:rPr>
          <w:rFonts w:ascii="Times" w:eastAsia="Batang" w:hAnsi="Times"/>
          <w:szCs w:val="24"/>
          <w:lang w:val="en-US" w:eastAsia="zh-CN"/>
        </w:rPr>
        <w:t xml:space="preserve">7.4.2.2 and 7.4.4.1 in </w:t>
      </w:r>
      <w:r w:rsidRPr="00D2293C">
        <w:rPr>
          <w:rFonts w:ascii="Times" w:eastAsiaTheme="minorEastAsia" w:hAnsi="Times"/>
          <w:szCs w:val="24"/>
          <w:lang w:val="en-US" w:eastAsia="zh-CN"/>
        </w:rPr>
        <w:t>TR 38.858</w:t>
      </w:r>
    </w:p>
    <w:p w14:paraId="31897D3A"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dynamic/flexible TDD in section </w:t>
      </w:r>
      <w:r w:rsidRPr="00D2293C">
        <w:rPr>
          <w:rFonts w:ascii="Times" w:eastAsia="Batang" w:hAnsi="Times"/>
          <w:szCs w:val="24"/>
          <w:lang w:val="en-US" w:eastAsia="zh-CN"/>
        </w:rPr>
        <w:t xml:space="preserve">8.3.1A in </w:t>
      </w:r>
      <w:r w:rsidRPr="00D2293C">
        <w:rPr>
          <w:rFonts w:ascii="Times" w:eastAsiaTheme="minorEastAsia" w:hAnsi="Times"/>
          <w:szCs w:val="24"/>
          <w:lang w:val="en-US" w:eastAsia="zh-CN"/>
        </w:rPr>
        <w:t>TR 38.858</w:t>
      </w:r>
    </w:p>
    <w:p w14:paraId="0295D51E" w14:textId="085845D9" w:rsidR="00D2293C" w:rsidRPr="00D2293C" w:rsidRDefault="00D2293C" w:rsidP="00D2293C">
      <w:pPr>
        <w:numPr>
          <w:ilvl w:val="0"/>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 xml:space="preserve">ethod 2: </w:t>
      </w:r>
      <w:bookmarkStart w:id="7" w:name="_Hlk157391229"/>
      <w:r w:rsidR="00C1623D">
        <w:rPr>
          <w:rFonts w:ascii="Times" w:eastAsia="Batang" w:hAnsi="Times"/>
          <w:szCs w:val="24"/>
          <w:lang w:val="en-US" w:eastAsia="zh-CN"/>
        </w:rPr>
        <w:t>Time</w:t>
      </w:r>
      <w:r w:rsidR="00BF6006" w:rsidRPr="006B2A04">
        <w:t xml:space="preserve">/frequency </w:t>
      </w:r>
      <w:r w:rsidR="00BF6006">
        <w:t>domain</w:t>
      </w:r>
      <w:r w:rsidR="00BF6006" w:rsidRPr="00D2293C">
        <w:rPr>
          <w:rFonts w:ascii="Times" w:eastAsia="Batang" w:hAnsi="Times"/>
          <w:szCs w:val="24"/>
          <w:lang w:val="en-US" w:eastAsia="zh-CN"/>
        </w:rPr>
        <w:t xml:space="preserve"> </w:t>
      </w:r>
      <w:r w:rsidRPr="00D2293C">
        <w:rPr>
          <w:rFonts w:ascii="Times" w:eastAsia="Batang" w:hAnsi="Times"/>
          <w:szCs w:val="24"/>
          <w:lang w:val="en-US" w:eastAsia="zh-CN"/>
        </w:rPr>
        <w:t>based solution</w:t>
      </w:r>
      <w:r w:rsidR="00BF6006">
        <w:rPr>
          <w:rFonts w:ascii="Times" w:eastAsia="Batang" w:hAnsi="Times"/>
          <w:szCs w:val="24"/>
          <w:lang w:val="en-US" w:eastAsia="zh-CN"/>
        </w:rPr>
        <w:t>s</w:t>
      </w:r>
      <w:bookmarkEnd w:id="7"/>
    </w:p>
    <w:p w14:paraId="491D9878" w14:textId="1383E6AA"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lastRenderedPageBreak/>
        <w:t>M</w:t>
      </w:r>
      <w:r w:rsidRPr="00D2293C">
        <w:rPr>
          <w:rFonts w:ascii="Times" w:eastAsiaTheme="minorEastAsia" w:hAnsi="Times"/>
          <w:szCs w:val="24"/>
          <w:lang w:val="en-US" w:eastAsia="zh-CN"/>
        </w:rPr>
        <w:t>ethod</w:t>
      </w:r>
      <w:r w:rsidRPr="00D2293C">
        <w:rPr>
          <w:rFonts w:ascii="Times" w:eastAsia="Batang" w:hAnsi="Times"/>
          <w:szCs w:val="24"/>
          <w:lang w:val="en-US" w:eastAsia="zh-CN"/>
        </w:rPr>
        <w:t xml:space="preserve"> 2A: </w:t>
      </w:r>
      <w:r w:rsidR="003C40CD" w:rsidRPr="003C40CD">
        <w:rPr>
          <w:rFonts w:ascii="Times" w:eastAsia="Batang" w:hAnsi="Times"/>
          <w:szCs w:val="24"/>
          <w:lang w:val="en-US" w:eastAsia="zh-CN"/>
        </w:rPr>
        <w:t>Time domain scheme using UL slot(s) aligned between gNBs</w:t>
      </w:r>
    </w:p>
    <w:p w14:paraId="0F6F12C2"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dynamic/flexible TDD in section </w:t>
      </w:r>
      <w:r w:rsidRPr="00D2293C">
        <w:rPr>
          <w:rFonts w:ascii="Times" w:eastAsia="Batang" w:hAnsi="Times"/>
          <w:szCs w:val="24"/>
          <w:lang w:val="en-US" w:eastAsia="zh-CN"/>
        </w:rPr>
        <w:t xml:space="preserve">8.3.2A in </w:t>
      </w:r>
      <w:r w:rsidRPr="00D2293C">
        <w:rPr>
          <w:rFonts w:ascii="Times" w:eastAsiaTheme="minorEastAsia" w:hAnsi="Times"/>
          <w:szCs w:val="24"/>
          <w:lang w:val="en-US" w:eastAsia="zh-CN"/>
        </w:rPr>
        <w:t>TR 38.858</w:t>
      </w:r>
    </w:p>
    <w:p w14:paraId="332F5AD1" w14:textId="4634CF9D"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ethod</w:t>
      </w:r>
      <w:r w:rsidRPr="00D2293C">
        <w:rPr>
          <w:rFonts w:ascii="Times" w:eastAsia="Batang" w:hAnsi="Times"/>
          <w:szCs w:val="24"/>
          <w:lang w:val="en-US" w:eastAsia="zh-CN"/>
        </w:rPr>
        <w:t xml:space="preserve"> 2B: </w:t>
      </w:r>
      <w:r w:rsidR="003C40CD" w:rsidRPr="006B2A04">
        <w:rPr>
          <w:lang w:val="en-US" w:eastAsia="zh-CN"/>
        </w:rPr>
        <w:t xml:space="preserve">Frequency </w:t>
      </w:r>
      <w:r w:rsidR="003C40CD">
        <w:rPr>
          <w:lang w:val="en-US" w:eastAsia="zh-CN"/>
        </w:rPr>
        <w:t>d</w:t>
      </w:r>
      <w:r w:rsidR="003C40CD" w:rsidRPr="006B2A04">
        <w:rPr>
          <w:lang w:val="en-US" w:eastAsia="zh-CN"/>
        </w:rPr>
        <w:t xml:space="preserve">omain </w:t>
      </w:r>
      <w:r w:rsidR="003C40CD">
        <w:rPr>
          <w:lang w:val="en-US" w:eastAsia="zh-CN"/>
        </w:rPr>
        <w:t>c</w:t>
      </w:r>
      <w:r w:rsidR="003C40CD" w:rsidRPr="006B2A04">
        <w:rPr>
          <w:lang w:val="en-US" w:eastAsia="zh-CN"/>
        </w:rPr>
        <w:t xml:space="preserve">oordination </w:t>
      </w:r>
      <w:r w:rsidR="003C40CD">
        <w:rPr>
          <w:lang w:val="en-US" w:eastAsia="zh-CN"/>
        </w:rPr>
        <w:t>s</w:t>
      </w:r>
      <w:r w:rsidR="003C40CD" w:rsidRPr="006B2A04">
        <w:rPr>
          <w:lang w:val="en-US" w:eastAsia="zh-CN"/>
        </w:rPr>
        <w:t>cheme</w:t>
      </w:r>
    </w:p>
    <w:p w14:paraId="3ABBE290"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dynamic/flexible TDD in section </w:t>
      </w:r>
      <w:r w:rsidRPr="00D2293C">
        <w:rPr>
          <w:rFonts w:ascii="Times" w:eastAsia="Batang" w:hAnsi="Times"/>
          <w:szCs w:val="24"/>
          <w:lang w:val="en-US" w:eastAsia="zh-CN"/>
        </w:rPr>
        <w:t xml:space="preserve">8.3.2B in </w:t>
      </w:r>
      <w:r w:rsidRPr="00D2293C">
        <w:rPr>
          <w:rFonts w:ascii="Times" w:eastAsiaTheme="minorEastAsia" w:hAnsi="Times"/>
          <w:szCs w:val="24"/>
          <w:lang w:val="en-US" w:eastAsia="zh-CN"/>
        </w:rPr>
        <w:t>TR 38.858</w:t>
      </w:r>
    </w:p>
    <w:p w14:paraId="54EF7199" w14:textId="2E797B1A" w:rsidR="00D2293C" w:rsidRPr="00D2293C" w:rsidRDefault="00D2293C" w:rsidP="00D2293C">
      <w:pPr>
        <w:numPr>
          <w:ilvl w:val="0"/>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 xml:space="preserve">ethod 3: </w:t>
      </w:r>
      <w:r w:rsidRPr="00D2293C">
        <w:rPr>
          <w:rFonts w:ascii="Times" w:eastAsia="Batang" w:hAnsi="Times"/>
          <w:szCs w:val="24"/>
          <w:lang w:val="en-US" w:eastAsia="zh-CN"/>
        </w:rPr>
        <w:t>Power domain based solution</w:t>
      </w:r>
      <w:r w:rsidR="003C40CD">
        <w:rPr>
          <w:rFonts w:ascii="Times" w:eastAsia="Batang" w:hAnsi="Times"/>
          <w:szCs w:val="24"/>
          <w:lang w:val="en-US" w:eastAsia="zh-CN"/>
        </w:rPr>
        <w:t>s</w:t>
      </w:r>
    </w:p>
    <w:p w14:paraId="00E5D8C5" w14:textId="77777777"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ethod</w:t>
      </w:r>
      <w:r w:rsidRPr="00D2293C">
        <w:rPr>
          <w:rFonts w:ascii="Times" w:eastAsia="Batang" w:hAnsi="Times"/>
          <w:szCs w:val="24"/>
          <w:lang w:val="en-US" w:eastAsia="zh-CN"/>
        </w:rPr>
        <w:t xml:space="preserve"> 5A: gNB Tx power adjustment</w:t>
      </w:r>
    </w:p>
    <w:p w14:paraId="0CB9BD69"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dynamic/flexible TDD in section </w:t>
      </w:r>
      <w:r w:rsidRPr="00D2293C">
        <w:rPr>
          <w:rFonts w:ascii="Times" w:eastAsia="Batang" w:hAnsi="Times"/>
          <w:szCs w:val="24"/>
          <w:lang w:val="en-US" w:eastAsia="zh-CN"/>
        </w:rPr>
        <w:t xml:space="preserve">8.3.5A in </w:t>
      </w:r>
      <w:r w:rsidRPr="00D2293C">
        <w:rPr>
          <w:rFonts w:ascii="Times" w:eastAsiaTheme="minorEastAsia" w:hAnsi="Times"/>
          <w:szCs w:val="24"/>
          <w:lang w:val="en-US" w:eastAsia="zh-CN"/>
        </w:rPr>
        <w:t>TR 38.858</w:t>
      </w:r>
    </w:p>
    <w:p w14:paraId="4CA40F54" w14:textId="77777777" w:rsidR="00D2293C" w:rsidRPr="00D2293C" w:rsidRDefault="00D2293C" w:rsidP="00D2293C">
      <w:pPr>
        <w:numPr>
          <w:ilvl w:val="1"/>
          <w:numId w:val="13"/>
        </w:numPr>
        <w:spacing w:after="0"/>
        <w:rPr>
          <w:rFonts w:ascii="Times" w:eastAsia="Batang" w:hAnsi="Times"/>
          <w:szCs w:val="24"/>
          <w:lang w:val="en-US" w:eastAsia="zh-CN"/>
        </w:rPr>
      </w:pPr>
      <w:r w:rsidRPr="00D2293C">
        <w:rPr>
          <w:rFonts w:ascii="Times" w:eastAsiaTheme="minorEastAsia" w:hAnsi="Times" w:hint="eastAsia"/>
          <w:szCs w:val="24"/>
          <w:lang w:val="en-US" w:eastAsia="zh-CN"/>
        </w:rPr>
        <w:t>M</w:t>
      </w:r>
      <w:r w:rsidRPr="00D2293C">
        <w:rPr>
          <w:rFonts w:ascii="Times" w:eastAsiaTheme="minorEastAsia" w:hAnsi="Times"/>
          <w:szCs w:val="24"/>
          <w:lang w:val="en-US" w:eastAsia="zh-CN"/>
        </w:rPr>
        <w:t>ethod</w:t>
      </w:r>
      <w:r w:rsidRPr="00D2293C">
        <w:rPr>
          <w:rFonts w:ascii="Times" w:eastAsia="Batang" w:hAnsi="Times"/>
          <w:szCs w:val="24"/>
          <w:lang w:val="en-US" w:eastAsia="zh-CN"/>
        </w:rPr>
        <w:t xml:space="preserve"> 5B: UE Tx power adjustment</w:t>
      </w:r>
    </w:p>
    <w:p w14:paraId="4CECF8F9" w14:textId="77777777" w:rsidR="00D2293C" w:rsidRPr="00D2293C" w:rsidRDefault="00D2293C" w:rsidP="00D2293C">
      <w:pPr>
        <w:numPr>
          <w:ilvl w:val="2"/>
          <w:numId w:val="13"/>
        </w:numPr>
        <w:spacing w:after="0"/>
        <w:rPr>
          <w:rFonts w:ascii="Times" w:eastAsia="Batang" w:hAnsi="Times"/>
          <w:szCs w:val="24"/>
          <w:lang w:val="en-US" w:eastAsia="zh-CN"/>
        </w:rPr>
      </w:pPr>
      <w:r w:rsidRPr="00D2293C">
        <w:rPr>
          <w:rFonts w:ascii="Times" w:eastAsiaTheme="minorEastAsia" w:hAnsi="Times"/>
          <w:szCs w:val="24"/>
          <w:lang w:val="en-US" w:eastAsia="zh-CN"/>
        </w:rPr>
        <w:t xml:space="preserve">Evaluation results for dynamic/flexible TDD in section </w:t>
      </w:r>
      <w:r w:rsidRPr="00D2293C">
        <w:rPr>
          <w:rFonts w:ascii="Times" w:eastAsia="Batang" w:hAnsi="Times"/>
          <w:szCs w:val="24"/>
          <w:lang w:val="en-US" w:eastAsia="zh-CN"/>
        </w:rPr>
        <w:t xml:space="preserve">8.3.5B in </w:t>
      </w:r>
      <w:r w:rsidRPr="00D2293C">
        <w:rPr>
          <w:rFonts w:ascii="Times" w:eastAsiaTheme="minorEastAsia" w:hAnsi="Times"/>
          <w:szCs w:val="24"/>
          <w:lang w:val="en-US" w:eastAsia="zh-CN"/>
        </w:rPr>
        <w:t>TR 38.858</w:t>
      </w:r>
    </w:p>
    <w:p w14:paraId="3A183662" w14:textId="730D9B4A" w:rsidR="00D2293C" w:rsidRPr="00D2293C" w:rsidRDefault="00D2293C" w:rsidP="00D2293C">
      <w:pPr>
        <w:rPr>
          <w:lang w:val="en-US" w:eastAsia="zh-CN"/>
        </w:rPr>
      </w:pPr>
      <w:r w:rsidRPr="00D2293C">
        <w:rPr>
          <w:lang w:val="en-US" w:eastAsia="zh-CN"/>
        </w:rPr>
        <w:t>In the following subsections, we will discuss the above schemes one-by</w:t>
      </w:r>
      <w:r w:rsidR="003C40CD">
        <w:rPr>
          <w:lang w:val="en-US" w:eastAsia="zh-CN"/>
        </w:rPr>
        <w:t>-</w:t>
      </w:r>
      <w:r w:rsidRPr="00D2293C">
        <w:rPr>
          <w:lang w:val="en-US" w:eastAsia="zh-CN"/>
        </w:rPr>
        <w:t>one.</w:t>
      </w:r>
    </w:p>
    <w:p w14:paraId="4DEB23D8" w14:textId="63B8879F" w:rsidR="00D2293C" w:rsidRPr="00D2293C" w:rsidRDefault="00D2293C" w:rsidP="003D5D9D">
      <w:pPr>
        <w:pStyle w:val="Heading2"/>
        <w:rPr>
          <w:lang w:eastAsia="zh-CN"/>
        </w:rPr>
      </w:pPr>
      <w:r w:rsidRPr="00D2293C">
        <w:rPr>
          <w:lang w:eastAsia="zh-CN"/>
        </w:rPr>
        <w:t>Method 1A: gNB Tx-Beam Nulling</w:t>
      </w:r>
    </w:p>
    <w:p w14:paraId="14B016D9" w14:textId="77777777" w:rsidR="00D2293C" w:rsidRPr="00D2293C" w:rsidRDefault="00D2293C" w:rsidP="00D2293C">
      <w:pPr>
        <w:jc w:val="center"/>
        <w:rPr>
          <w:lang w:eastAsia="zh-CN"/>
        </w:rPr>
      </w:pPr>
      <w:r w:rsidRPr="00D2293C">
        <w:object w:dxaOrig="11688" w:dyaOrig="6024" w14:anchorId="135CF1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05pt;height:151.55pt" o:ole="">
            <v:imagedata r:id="rId8" o:title=""/>
          </v:shape>
          <o:OLEObject Type="Embed" ProgID="Visio.Drawing.15" ShapeID="_x0000_i1025" DrawAspect="Content" ObjectID="_1769842413" r:id="rId9"/>
        </w:object>
      </w:r>
    </w:p>
    <w:p w14:paraId="42693F13" w14:textId="72C1DD67" w:rsidR="00D2293C" w:rsidRDefault="00D2293C" w:rsidP="00D2293C">
      <w:pPr>
        <w:jc w:val="center"/>
        <w:rPr>
          <w:b/>
          <w:lang w:eastAsia="en-US"/>
        </w:rPr>
      </w:pPr>
      <w:bookmarkStart w:id="8" w:name="_Ref131626829"/>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1</w:t>
      </w:r>
      <w:r w:rsidRPr="00D2293C">
        <w:rPr>
          <w:b/>
        </w:rPr>
        <w:fldChar w:fldCharType="end"/>
      </w:r>
      <w:bookmarkEnd w:id="8"/>
      <w:r w:rsidRPr="00D2293C">
        <w:rPr>
          <w:b/>
        </w:rPr>
        <w:t xml:space="preserve">  </w:t>
      </w:r>
      <w:r w:rsidRPr="00D2293C">
        <w:rPr>
          <w:b/>
          <w:lang w:eastAsia="en-US"/>
        </w:rPr>
        <w:t xml:space="preserve">Illustration of </w:t>
      </w:r>
      <w:r w:rsidRPr="00D2293C">
        <w:rPr>
          <w:rFonts w:hint="eastAsia"/>
          <w:b/>
          <w:lang w:eastAsia="zh-CN"/>
        </w:rPr>
        <w:t>gNB</w:t>
      </w:r>
      <w:r w:rsidRPr="00D2293C">
        <w:rPr>
          <w:b/>
          <w:lang w:eastAsia="en-US"/>
        </w:rPr>
        <w:t xml:space="preserve"> Tx-Beam Nulling.</w:t>
      </w:r>
    </w:p>
    <w:p w14:paraId="20C23824" w14:textId="40791F36" w:rsidR="00B51AB3" w:rsidRPr="00D2293C" w:rsidRDefault="00B51AB3" w:rsidP="00597E25">
      <w:pPr>
        <w:jc w:val="both"/>
      </w:pPr>
      <w:r>
        <w:rPr>
          <w:lang w:eastAsia="zh-CN"/>
        </w:rPr>
        <w:t xml:space="preserve">We think the main purpose of </w:t>
      </w:r>
      <w:r w:rsidRPr="00D2293C">
        <w:rPr>
          <w:lang w:eastAsia="zh-CN"/>
        </w:rPr>
        <w:t>gNB Tx-Beam Nulling</w:t>
      </w:r>
      <w:r>
        <w:rPr>
          <w:lang w:eastAsia="zh-CN"/>
        </w:rPr>
        <w:t xml:space="preserve"> for SBFD is to </w:t>
      </w:r>
      <w:r w:rsidRPr="003771F4">
        <w:rPr>
          <w:rFonts w:ascii="Times" w:eastAsiaTheme="minorEastAsia" w:hAnsi="Times"/>
          <w:szCs w:val="24"/>
          <w:lang w:eastAsia="zh-CN"/>
        </w:rPr>
        <w:t xml:space="preserve">handle the </w:t>
      </w:r>
      <w:r w:rsidRPr="00134EA5">
        <w:rPr>
          <w:rFonts w:ascii="Times" w:eastAsia="Batang" w:hAnsi="Times"/>
          <w:szCs w:val="24"/>
        </w:rPr>
        <w:t xml:space="preserve">receiver </w:t>
      </w:r>
      <w:r w:rsidRPr="003771F4">
        <w:rPr>
          <w:rFonts w:ascii="Times" w:eastAsia="Batang" w:hAnsi="Times"/>
          <w:szCs w:val="24"/>
          <w:lang w:val="en-US" w:eastAsia="zh-CN"/>
        </w:rPr>
        <w:t xml:space="preserve">blocking issue </w:t>
      </w:r>
      <w:r w:rsidRPr="00134EA5">
        <w:rPr>
          <w:rFonts w:ascii="Times" w:eastAsia="Batang" w:hAnsi="Times"/>
          <w:szCs w:val="24"/>
        </w:rPr>
        <w:t>at victim gNB</w:t>
      </w:r>
      <w:r>
        <w:rPr>
          <w:rFonts w:ascii="Times" w:eastAsia="Batang" w:hAnsi="Times"/>
          <w:szCs w:val="24"/>
        </w:rPr>
        <w:t>.</w:t>
      </w:r>
      <w:r w:rsidRPr="001A53B2">
        <w:t xml:space="preserve"> </w:t>
      </w:r>
      <w:r w:rsidRPr="00D2293C">
        <w:rPr>
          <w:lang w:val="en-US" w:eastAsia="zh-CN"/>
        </w:rPr>
        <w:t xml:space="preserve">As shown in </w:t>
      </w:r>
      <w:r w:rsidR="0021120B">
        <w:rPr>
          <w:lang w:val="en-US" w:eastAsia="zh-CN"/>
        </w:rPr>
        <w:fldChar w:fldCharType="begin"/>
      </w:r>
      <w:r w:rsidR="0021120B">
        <w:rPr>
          <w:lang w:val="en-US" w:eastAsia="zh-CN"/>
        </w:rPr>
        <w:instrText xml:space="preserve"> REF _Ref157603578 \h </w:instrText>
      </w:r>
      <w:r w:rsidR="00597E25">
        <w:rPr>
          <w:lang w:val="en-US" w:eastAsia="zh-CN"/>
        </w:rPr>
        <w:instrText xml:space="preserve"> \* MERGEFORMAT </w:instrText>
      </w:r>
      <w:r w:rsidR="0021120B">
        <w:rPr>
          <w:lang w:val="en-US" w:eastAsia="zh-CN"/>
        </w:rPr>
      </w:r>
      <w:r w:rsidR="0021120B">
        <w:rPr>
          <w:lang w:val="en-US" w:eastAsia="zh-CN"/>
        </w:rPr>
        <w:fldChar w:fldCharType="separate"/>
      </w:r>
      <w:r w:rsidR="00041D6A" w:rsidRPr="00D2293C">
        <w:rPr>
          <w:b/>
        </w:rPr>
        <w:t xml:space="preserve">Figure </w:t>
      </w:r>
      <w:r w:rsidR="00041D6A">
        <w:rPr>
          <w:b/>
          <w:noProof/>
        </w:rPr>
        <w:t>2</w:t>
      </w:r>
      <w:r w:rsidR="0021120B">
        <w:rPr>
          <w:lang w:val="en-US" w:eastAsia="zh-CN"/>
        </w:rPr>
        <w:fldChar w:fldCharType="end"/>
      </w:r>
      <w:r w:rsidRPr="00D2293C">
        <w:rPr>
          <w:lang w:val="en-US" w:eastAsia="zh-CN"/>
        </w:rPr>
        <w:t xml:space="preserve"> (follow TR 38.858), </w:t>
      </w:r>
      <w:r w:rsidRPr="00D2293C">
        <w:rPr>
          <w:rFonts w:cs="Calibri"/>
        </w:rPr>
        <w:t xml:space="preserve">the BS noise figure can be modelled </w:t>
      </w:r>
      <w:r w:rsidRPr="00D2293C">
        <w:rPr>
          <w:rFonts w:cs="Calibri"/>
          <w:bCs/>
        </w:rPr>
        <w:t>as piece wise linear based on the total received power</w:t>
      </w:r>
      <w:r w:rsidRPr="00D2293C" w:rsidDel="006B7859">
        <w:rPr>
          <w:rFonts w:cs="Calibri"/>
          <w:bCs/>
        </w:rPr>
        <w:t xml:space="preserve"> </w:t>
      </w:r>
      <w:r w:rsidRPr="00D2293C">
        <w:rPr>
          <w:rFonts w:cs="Calibri"/>
          <w:bCs/>
        </w:rPr>
        <w:t xml:space="preserve">(P), wherein, the linear value of total received power is the linear sum of all received power, including </w:t>
      </w:r>
      <w:r w:rsidRPr="00D2293C">
        <w:t>wanted signal, co-channel and adjacent-channel UE-gNB interference, self-interference, co-channel and adjacent-channel</w:t>
      </w:r>
      <w:r w:rsidRPr="00D2293C">
        <w:rPr>
          <w:rFonts w:cs="Calibri"/>
          <w:iCs/>
        </w:rPr>
        <w:t xml:space="preserve"> co-site</w:t>
      </w:r>
      <w:r w:rsidRPr="00D2293C">
        <w:t xml:space="preserve"> inter-sector interference</w:t>
      </w:r>
      <w:r w:rsidRPr="00D2293C">
        <w:rPr>
          <w:rFonts w:cs="Calibri"/>
          <w:iCs/>
        </w:rPr>
        <w:t xml:space="preserve"> and </w:t>
      </w:r>
      <w:r w:rsidRPr="00D2293C">
        <w:rPr>
          <w:i/>
          <w:iCs/>
        </w:rPr>
        <w:t>co-channel</w:t>
      </w:r>
      <w:r w:rsidRPr="00D2293C">
        <w:t xml:space="preserve"> and adjacent-channel</w:t>
      </w:r>
      <w:r w:rsidRPr="00D2293C">
        <w:rPr>
          <w:rFonts w:cs="Calibri"/>
          <w:iCs/>
        </w:rPr>
        <w:t xml:space="preserve"> </w:t>
      </w:r>
      <w:r w:rsidRPr="00D2293C">
        <w:rPr>
          <w:rFonts w:cs="Calibri"/>
          <w:i/>
        </w:rPr>
        <w:t xml:space="preserve">inter-site gNB-gNB </w:t>
      </w:r>
      <w:r w:rsidRPr="00D2293C">
        <w:rPr>
          <w:i/>
        </w:rPr>
        <w:t>interference</w:t>
      </w:r>
      <w:r w:rsidRPr="00D2293C">
        <w:t xml:space="preserve">. As a principal component of the </w:t>
      </w:r>
      <w:r w:rsidRPr="00D2293C">
        <w:rPr>
          <w:rFonts w:cs="Calibri"/>
          <w:bCs/>
        </w:rPr>
        <w:t>total received power</w:t>
      </w:r>
      <w:r w:rsidRPr="00D2293C" w:rsidDel="006B7859">
        <w:rPr>
          <w:rFonts w:cs="Calibri"/>
          <w:bCs/>
        </w:rPr>
        <w:t xml:space="preserve"> </w:t>
      </w:r>
      <w:r w:rsidRPr="00D2293C">
        <w:rPr>
          <w:rFonts w:cs="Calibri"/>
          <w:bCs/>
        </w:rPr>
        <w:t xml:space="preserve">(P), </w:t>
      </w:r>
      <w:r w:rsidRPr="00D2293C">
        <w:t xml:space="preserve">the </w:t>
      </w:r>
      <w:r w:rsidRPr="00D2293C">
        <w:rPr>
          <w:rFonts w:eastAsiaTheme="minorEastAsia"/>
          <w:lang w:eastAsia="zh-CN"/>
        </w:rPr>
        <w:t xml:space="preserve">inter-site gNB-gNB co-channel inter-subband CLI may increase the </w:t>
      </w:r>
      <w:r w:rsidRPr="00D2293C">
        <w:rPr>
          <w:lang w:val="en-US" w:eastAsia="zh-CN"/>
        </w:rPr>
        <w:t xml:space="preserve">BS noise figure, and even cause the </w:t>
      </w:r>
      <w:r w:rsidRPr="00D2293C">
        <w:t xml:space="preserve">receiver </w:t>
      </w:r>
      <w:r w:rsidRPr="00D2293C">
        <w:rPr>
          <w:lang w:val="en-US" w:eastAsia="zh-CN"/>
        </w:rPr>
        <w:t xml:space="preserve">blocking issue </w:t>
      </w:r>
      <w:r w:rsidRPr="00D2293C">
        <w:t>at the victim gNB especially when sub-band RF filter is not applied</w:t>
      </w:r>
      <w:r w:rsidRPr="00D2293C">
        <w:rPr>
          <w:lang w:val="en-US" w:eastAsia="zh-CN"/>
        </w:rPr>
        <w:t xml:space="preserve">. Thus, </w:t>
      </w:r>
      <w:r w:rsidRPr="00D2293C">
        <w:rPr>
          <w:lang w:eastAsia="zh-CN"/>
        </w:rPr>
        <w:t>gNB Tx-Beam Nulling</w:t>
      </w:r>
      <w:r w:rsidRPr="00D2293C">
        <w:rPr>
          <w:rFonts w:eastAsiaTheme="minorEastAsia"/>
          <w:lang w:eastAsia="zh-CN"/>
        </w:rPr>
        <w:t xml:space="preserve"> scheme can be used to avoid the </w:t>
      </w:r>
      <w:r w:rsidRPr="00D2293C">
        <w:rPr>
          <w:lang w:val="en-US" w:eastAsia="zh-CN"/>
        </w:rPr>
        <w:t>BS blocking issue</w:t>
      </w:r>
      <w:r>
        <w:rPr>
          <w:lang w:val="en-US" w:eastAsia="zh-CN"/>
        </w:rPr>
        <w:t xml:space="preserve"> and </w:t>
      </w:r>
      <w:r w:rsidRPr="00D2293C">
        <w:rPr>
          <w:lang w:val="en-US" w:eastAsia="zh-CN"/>
        </w:rPr>
        <w:t>reduce BS noise figure.</w:t>
      </w:r>
    </w:p>
    <w:p w14:paraId="55F08B4D" w14:textId="77777777" w:rsidR="00B51AB3" w:rsidRPr="00D2293C" w:rsidRDefault="00B51AB3" w:rsidP="00B51AB3">
      <w:pPr>
        <w:jc w:val="center"/>
        <w:rPr>
          <w:lang w:val="en-US" w:eastAsia="zh-CN"/>
        </w:rPr>
      </w:pPr>
      <w:r w:rsidRPr="00D2293C">
        <w:rPr>
          <w:noProof/>
          <w:lang w:eastAsia="zh-CN"/>
        </w:rPr>
        <w:drawing>
          <wp:inline distT="0" distB="0" distL="0" distR="0" wp14:anchorId="5AD96D55" wp14:editId="624436C2">
            <wp:extent cx="2562330" cy="1838618"/>
            <wp:effectExtent l="0" t="0" r="0" b="0"/>
            <wp:docPr id="36410917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2564999" cy="1840533"/>
                    </a:xfrm>
                    <a:prstGeom prst="rect">
                      <a:avLst/>
                    </a:prstGeom>
                  </pic:spPr>
                </pic:pic>
              </a:graphicData>
            </a:graphic>
          </wp:inline>
        </w:drawing>
      </w:r>
    </w:p>
    <w:p w14:paraId="2A227F52" w14:textId="05DFCA2E" w:rsidR="00B51AB3" w:rsidRDefault="00B51AB3" w:rsidP="0021120B">
      <w:pPr>
        <w:jc w:val="center"/>
        <w:rPr>
          <w:b/>
          <w:lang w:eastAsia="en-US"/>
        </w:rPr>
      </w:pPr>
      <w:bookmarkStart w:id="9" w:name="_Ref157603578"/>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2</w:t>
      </w:r>
      <w:r w:rsidRPr="00D2293C">
        <w:rPr>
          <w:b/>
        </w:rPr>
        <w:fldChar w:fldCharType="end"/>
      </w:r>
      <w:bookmarkEnd w:id="9"/>
      <w:r w:rsidRPr="00D2293C">
        <w:rPr>
          <w:b/>
        </w:rPr>
        <w:t xml:space="preserve">  </w:t>
      </w:r>
      <w:r w:rsidRPr="00D2293C">
        <w:rPr>
          <w:b/>
          <w:lang w:eastAsia="en-US"/>
        </w:rPr>
        <w:t>BS noise figure model.</w:t>
      </w:r>
    </w:p>
    <w:p w14:paraId="2571EB1F" w14:textId="7F394466" w:rsidR="00B51AB3" w:rsidRDefault="00B51AB3" w:rsidP="00597E25">
      <w:pPr>
        <w:jc w:val="both"/>
        <w:rPr>
          <w:rFonts w:ascii="Times" w:eastAsiaTheme="minorEastAsia" w:hAnsi="Times"/>
          <w:bCs/>
          <w:iCs/>
          <w:szCs w:val="24"/>
          <w:lang w:eastAsia="zh-CN"/>
        </w:rPr>
      </w:pPr>
      <w:r w:rsidRPr="00E95C7A">
        <w:rPr>
          <w:b/>
          <w:i/>
          <w:u w:val="single"/>
        </w:rPr>
        <w:t xml:space="preserve">Observation </w:t>
      </w:r>
      <w:r>
        <w:rPr>
          <w:b/>
          <w:i/>
          <w:u w:val="single"/>
        </w:rPr>
        <w:t>1</w:t>
      </w:r>
      <w:r w:rsidRPr="00E95C7A">
        <w:rPr>
          <w:b/>
          <w:i/>
          <w:u w:val="single"/>
        </w:rPr>
        <w:t>:</w:t>
      </w:r>
      <w:r w:rsidRPr="00D2293C">
        <w:rPr>
          <w:b/>
          <w:i/>
        </w:rPr>
        <w:t xml:space="preserve"> </w:t>
      </w:r>
      <w:r w:rsidRPr="00E95C7A">
        <w:rPr>
          <w:bCs/>
          <w:iCs/>
        </w:rPr>
        <w:t>gNB Tx-Beam Nulling scheme</w:t>
      </w:r>
      <w:r w:rsidRPr="00E95C7A">
        <w:rPr>
          <w:rFonts w:ascii="Times" w:eastAsiaTheme="minorEastAsia" w:hAnsi="Times"/>
          <w:bCs/>
          <w:iCs/>
          <w:szCs w:val="24"/>
          <w:lang w:eastAsia="zh-CN"/>
        </w:rPr>
        <w:t xml:space="preserve"> </w:t>
      </w:r>
      <w:r>
        <w:rPr>
          <w:rFonts w:ascii="Times" w:eastAsiaTheme="minorEastAsia" w:hAnsi="Times"/>
          <w:bCs/>
          <w:iCs/>
          <w:szCs w:val="24"/>
          <w:lang w:eastAsia="zh-CN"/>
        </w:rPr>
        <w:t>is useful to</w:t>
      </w:r>
      <w:r w:rsidRPr="00E95C7A">
        <w:rPr>
          <w:rFonts w:ascii="Times" w:eastAsiaTheme="minorEastAsia" w:hAnsi="Times"/>
          <w:bCs/>
          <w:iCs/>
          <w:szCs w:val="24"/>
          <w:lang w:eastAsia="zh-CN"/>
        </w:rPr>
        <w:t xml:space="preserve"> handle the BS receiver blocking issue especially when sub-band RF filter is not applied.</w:t>
      </w:r>
      <w:r>
        <w:rPr>
          <w:rFonts w:ascii="Times" w:eastAsiaTheme="minorEastAsia" w:hAnsi="Times"/>
          <w:bCs/>
          <w:iCs/>
          <w:szCs w:val="24"/>
          <w:lang w:eastAsia="zh-CN"/>
        </w:rPr>
        <w:t xml:space="preserve"> </w:t>
      </w:r>
    </w:p>
    <w:p w14:paraId="5BF93FA8" w14:textId="2A94027A" w:rsidR="00B51AB3" w:rsidRPr="00D2293C" w:rsidRDefault="00B51AB3" w:rsidP="00597E25">
      <w:pPr>
        <w:jc w:val="both"/>
        <w:rPr>
          <w:b/>
          <w:i/>
        </w:rPr>
      </w:pPr>
      <w:r w:rsidRPr="00E95C7A">
        <w:rPr>
          <w:b/>
          <w:i/>
          <w:u w:val="single"/>
        </w:rPr>
        <w:lastRenderedPageBreak/>
        <w:t xml:space="preserve">Proposal </w:t>
      </w:r>
      <w:r>
        <w:rPr>
          <w:b/>
          <w:i/>
          <w:u w:val="single"/>
        </w:rPr>
        <w:t>1</w:t>
      </w:r>
      <w:r w:rsidRPr="00E95C7A">
        <w:rPr>
          <w:b/>
          <w:i/>
          <w:u w:val="single"/>
        </w:rPr>
        <w:t>:</w:t>
      </w:r>
      <w:r w:rsidRPr="00D2293C">
        <w:rPr>
          <w:b/>
          <w:i/>
        </w:rPr>
        <w:t xml:space="preserve"> </w:t>
      </w:r>
      <w:r>
        <w:rPr>
          <w:rFonts w:hint="eastAsia"/>
          <w:bCs/>
          <w:iCs/>
          <w:lang w:eastAsia="zh-CN"/>
        </w:rPr>
        <w:t>For</w:t>
      </w:r>
      <w:r>
        <w:rPr>
          <w:bCs/>
          <w:iCs/>
        </w:rPr>
        <w:t xml:space="preserve"> </w:t>
      </w:r>
      <w:r w:rsidRPr="001A53B2">
        <w:rPr>
          <w:lang w:val="en-US" w:eastAsia="zh-CN"/>
        </w:rPr>
        <w:t>gNB-to-gNB co-channel CLI handling</w:t>
      </w:r>
      <w:r>
        <w:rPr>
          <w:rFonts w:hint="eastAsia"/>
          <w:lang w:val="en-US" w:eastAsia="zh-CN"/>
        </w:rPr>
        <w:t>,</w:t>
      </w:r>
      <w:r w:rsidRPr="0023181D">
        <w:rPr>
          <w:iCs/>
        </w:rPr>
        <w:t xml:space="preserve"> </w:t>
      </w:r>
      <w:r>
        <w:rPr>
          <w:bCs/>
          <w:iCs/>
        </w:rPr>
        <w:t>s</w:t>
      </w:r>
      <w:r w:rsidRPr="00E95C7A">
        <w:rPr>
          <w:bCs/>
          <w:iCs/>
        </w:rPr>
        <w:t>upport specification enhancement of gNB Tx-Beam Nulling scheme.</w:t>
      </w:r>
    </w:p>
    <w:p w14:paraId="47D639A4" w14:textId="77777777" w:rsidR="00B51AB3" w:rsidRPr="00B51AB3" w:rsidRDefault="00B51AB3" w:rsidP="00597E25">
      <w:pPr>
        <w:jc w:val="both"/>
        <w:rPr>
          <w:rFonts w:ascii="Times" w:eastAsiaTheme="minorEastAsia" w:hAnsi="Times"/>
          <w:bCs/>
          <w:iCs/>
          <w:szCs w:val="24"/>
          <w:lang w:eastAsia="zh-CN"/>
        </w:rPr>
      </w:pPr>
    </w:p>
    <w:p w14:paraId="17ADE50E" w14:textId="5CB51639" w:rsidR="007C5BA6" w:rsidRDefault="007C5BA6" w:rsidP="00597E25">
      <w:pPr>
        <w:jc w:val="both"/>
        <w:rPr>
          <w:lang w:val="en-US" w:eastAsia="zh-CN"/>
        </w:rPr>
      </w:pPr>
      <w:r w:rsidRPr="001A53B2">
        <w:t xml:space="preserve">To </w:t>
      </w:r>
      <w:r w:rsidRPr="004A3A78">
        <w:t>enable</w:t>
      </w:r>
      <w:r w:rsidRPr="001A53B2">
        <w:t xml:space="preserve"> </w:t>
      </w:r>
      <w:r w:rsidRPr="004A3A78">
        <w:t>gNB Tx-Beam Nulling</w:t>
      </w:r>
      <w:r w:rsidR="00345F61">
        <w:t xml:space="preserve"> scheme</w:t>
      </w:r>
      <w:r>
        <w:t xml:space="preserve">, </w:t>
      </w:r>
      <w:r>
        <w:rPr>
          <w:rFonts w:eastAsiaTheme="minorEastAsia"/>
          <w:lang w:eastAsia="zh-CN"/>
        </w:rPr>
        <w:t xml:space="preserve">the </w:t>
      </w:r>
      <w:r w:rsidRPr="004A3A78">
        <w:rPr>
          <w:rFonts w:eastAsiaTheme="minorEastAsia"/>
          <w:lang w:eastAsia="zh-CN"/>
        </w:rPr>
        <w:t>aggressor gNB</w:t>
      </w:r>
      <w:r w:rsidRPr="001A53B2">
        <w:rPr>
          <w:lang w:val="en-US" w:eastAsia="zh-CN"/>
        </w:rPr>
        <w:t xml:space="preserve"> needs</w:t>
      </w:r>
      <w:r>
        <w:rPr>
          <w:lang w:val="en-US" w:eastAsia="zh-CN"/>
        </w:rPr>
        <w:t xml:space="preserve"> to obtain the channel information between it and the victim gNB. The aggressor gNB or the victim gNB may perform channel measurement</w:t>
      </w:r>
      <w:r w:rsidR="00F70030">
        <w:rPr>
          <w:lang w:val="en-US" w:eastAsia="zh-CN"/>
        </w:rPr>
        <w:t xml:space="preserve"> with </w:t>
      </w:r>
      <w:r w:rsidRPr="00CA75C9">
        <w:rPr>
          <w:lang w:val="en-US" w:eastAsia="zh-CN"/>
        </w:rPr>
        <w:t>procedure</w:t>
      </w:r>
      <w:r>
        <w:rPr>
          <w:lang w:val="en-US" w:eastAsia="zh-CN"/>
        </w:rPr>
        <w:t>s</w:t>
      </w:r>
      <w:r w:rsidRPr="00CA75C9">
        <w:rPr>
          <w:lang w:val="en-US" w:eastAsia="zh-CN"/>
        </w:rPr>
        <w:t xml:space="preserve"> </w:t>
      </w:r>
      <w:r w:rsidR="00F70030">
        <w:rPr>
          <w:lang w:val="en-US" w:eastAsia="zh-CN"/>
        </w:rPr>
        <w:t>as below</w:t>
      </w:r>
      <w:r>
        <w:rPr>
          <w:lang w:val="en-US" w:eastAsia="zh-CN"/>
        </w:rPr>
        <w:t>.</w:t>
      </w:r>
    </w:p>
    <w:p w14:paraId="012D37F7" w14:textId="0C6C64F7" w:rsidR="00862B3A" w:rsidRPr="005542F2" w:rsidRDefault="007C5BA6" w:rsidP="00597E25">
      <w:pPr>
        <w:numPr>
          <w:ilvl w:val="0"/>
          <w:numId w:val="13"/>
        </w:numPr>
        <w:spacing w:after="0"/>
        <w:jc w:val="both"/>
        <w:rPr>
          <w:rFonts w:ascii="Times" w:eastAsiaTheme="minorEastAsia" w:hAnsi="Times"/>
          <w:szCs w:val="24"/>
          <w:lang w:val="en-US" w:eastAsia="zh-CN"/>
        </w:rPr>
      </w:pPr>
      <w:r w:rsidRPr="005542F2">
        <w:rPr>
          <w:rFonts w:ascii="Times" w:eastAsiaTheme="minorEastAsia" w:hAnsi="Times"/>
          <w:szCs w:val="24"/>
          <w:lang w:val="en-US" w:eastAsia="zh-CN"/>
        </w:rPr>
        <w:t xml:space="preserve">Option 1 </w:t>
      </w:r>
      <w:r>
        <w:rPr>
          <w:lang w:eastAsia="zh-CN"/>
        </w:rPr>
        <w:t>(victim measures channel)</w:t>
      </w:r>
      <w:r w:rsidRPr="005542F2">
        <w:rPr>
          <w:rFonts w:ascii="Times" w:eastAsiaTheme="minorEastAsia" w:hAnsi="Times"/>
          <w:szCs w:val="24"/>
          <w:lang w:val="en-US" w:eastAsia="zh-CN"/>
        </w:rPr>
        <w:t xml:space="preserve">: as shown in </w:t>
      </w:r>
      <w:r w:rsidRPr="005542F2">
        <w:rPr>
          <w:rFonts w:ascii="Times" w:eastAsiaTheme="minorEastAsia" w:hAnsi="Times"/>
          <w:szCs w:val="24"/>
          <w:lang w:val="en-US" w:eastAsia="zh-CN"/>
        </w:rPr>
        <w:fldChar w:fldCharType="begin"/>
      </w:r>
      <w:r w:rsidRPr="005542F2">
        <w:rPr>
          <w:rFonts w:ascii="Times" w:eastAsiaTheme="minorEastAsia" w:hAnsi="Times"/>
          <w:szCs w:val="24"/>
          <w:lang w:val="en-US" w:eastAsia="zh-CN"/>
        </w:rPr>
        <w:instrText xml:space="preserve"> REF _Ref157460300 \h </w:instrText>
      </w:r>
      <w:r w:rsidR="00597E25">
        <w:rPr>
          <w:rFonts w:ascii="Times" w:eastAsiaTheme="minorEastAsia" w:hAnsi="Times"/>
          <w:szCs w:val="24"/>
          <w:lang w:val="en-US" w:eastAsia="zh-CN"/>
        </w:rPr>
        <w:instrText xml:space="preserve"> \* MERGEFORMAT </w:instrText>
      </w:r>
      <w:r w:rsidRPr="005542F2">
        <w:rPr>
          <w:rFonts w:ascii="Times" w:eastAsiaTheme="minorEastAsia" w:hAnsi="Times"/>
          <w:szCs w:val="24"/>
          <w:lang w:val="en-US" w:eastAsia="zh-CN"/>
        </w:rPr>
      </w:r>
      <w:r w:rsidRPr="005542F2">
        <w:rPr>
          <w:rFonts w:ascii="Times" w:eastAsiaTheme="minorEastAsia" w:hAnsi="Times"/>
          <w:szCs w:val="24"/>
          <w:lang w:val="en-US" w:eastAsia="zh-CN"/>
        </w:rPr>
        <w:fldChar w:fldCharType="separate"/>
      </w:r>
      <w:r w:rsidR="00041D6A" w:rsidRPr="00D2293C">
        <w:rPr>
          <w:b/>
        </w:rPr>
        <w:t xml:space="preserve">Figure </w:t>
      </w:r>
      <w:r w:rsidR="00041D6A">
        <w:rPr>
          <w:b/>
          <w:noProof/>
        </w:rPr>
        <w:t>3</w:t>
      </w:r>
      <w:r w:rsidRPr="005542F2">
        <w:rPr>
          <w:rFonts w:ascii="Times" w:eastAsiaTheme="minorEastAsia" w:hAnsi="Times"/>
          <w:szCs w:val="24"/>
          <w:lang w:val="en-US" w:eastAsia="zh-CN"/>
        </w:rPr>
        <w:fldChar w:fldCharType="end"/>
      </w:r>
      <w:r w:rsidRPr="005542F2">
        <w:rPr>
          <w:rFonts w:ascii="Times" w:eastAsiaTheme="minorEastAsia" w:hAnsi="Times"/>
          <w:szCs w:val="24"/>
          <w:lang w:val="en-US" w:eastAsia="zh-CN"/>
        </w:rPr>
        <w:t xml:space="preserve"> (a), the aggressor gNB transmits RS</w:t>
      </w:r>
      <w:r w:rsidRPr="00C16703">
        <w:t xml:space="preserve"> </w:t>
      </w:r>
      <w:r w:rsidRPr="00D2293C">
        <w:t>for gNB-gNB channel measurement</w:t>
      </w:r>
      <w:r w:rsidRPr="005542F2">
        <w:rPr>
          <w:rFonts w:ascii="Times" w:eastAsiaTheme="minorEastAsia" w:hAnsi="Times"/>
          <w:szCs w:val="24"/>
          <w:lang w:val="en-US" w:eastAsia="zh-CN"/>
        </w:rPr>
        <w:t xml:space="preserve">, and the </w:t>
      </w:r>
      <w:r w:rsidRPr="005542F2">
        <w:rPr>
          <w:rFonts w:eastAsiaTheme="minorEastAsia"/>
          <w:lang w:eastAsia="zh-CN"/>
        </w:rPr>
        <w:t>victim gNB performs</w:t>
      </w:r>
      <w:r w:rsidRPr="005542F2">
        <w:rPr>
          <w:lang w:val="en-US" w:eastAsia="zh-CN"/>
        </w:rPr>
        <w:t xml:space="preserve"> channel measurement</w:t>
      </w:r>
      <w:r w:rsidR="00AF2FA8">
        <w:rPr>
          <w:lang w:val="en-US" w:eastAsia="zh-CN"/>
        </w:rPr>
        <w:t xml:space="preserve"> </w:t>
      </w:r>
      <w:r w:rsidR="00AF2FA8">
        <w:rPr>
          <w:rFonts w:hint="eastAsia"/>
          <w:lang w:val="en-US" w:eastAsia="zh-CN"/>
        </w:rPr>
        <w:t>and</w:t>
      </w:r>
      <w:r w:rsidR="00AF2FA8">
        <w:rPr>
          <w:lang w:val="en-US" w:eastAsia="zh-CN"/>
        </w:rPr>
        <w:t xml:space="preserve"> get the channel information from aggressor gNB to victim gNB</w:t>
      </w:r>
      <w:r w:rsidRPr="005542F2">
        <w:rPr>
          <w:lang w:val="en-US" w:eastAsia="zh-CN"/>
        </w:rPr>
        <w:t xml:space="preserve">. </w:t>
      </w:r>
      <w:r w:rsidRPr="005542F2">
        <w:rPr>
          <w:rFonts w:ascii="Times" w:eastAsiaTheme="minorEastAsia" w:hAnsi="Times"/>
          <w:szCs w:val="24"/>
          <w:lang w:val="en-US" w:eastAsia="zh-CN"/>
        </w:rPr>
        <w:t xml:space="preserve">The </w:t>
      </w:r>
      <w:r w:rsidRPr="005542F2">
        <w:rPr>
          <w:rFonts w:eastAsiaTheme="minorEastAsia"/>
          <w:lang w:eastAsia="zh-CN"/>
        </w:rPr>
        <w:t>victim gNB inform</w:t>
      </w:r>
      <w:r w:rsidR="00213BB7" w:rsidRPr="005542F2">
        <w:rPr>
          <w:rFonts w:eastAsiaTheme="minorEastAsia"/>
          <w:lang w:eastAsia="zh-CN"/>
        </w:rPr>
        <w:t>s</w:t>
      </w:r>
      <w:r w:rsidRPr="005542F2">
        <w:rPr>
          <w:rFonts w:eastAsiaTheme="minorEastAsia"/>
          <w:lang w:eastAsia="zh-CN"/>
        </w:rPr>
        <w:t xml:space="preserve"> the measured channel information </w:t>
      </w:r>
      <w:r w:rsidRPr="005542F2">
        <w:rPr>
          <w:lang w:val="en-US" w:eastAsia="zh-CN"/>
        </w:rPr>
        <w:t xml:space="preserve">to the aggressor gNB and </w:t>
      </w:r>
      <w:r w:rsidRPr="005542F2">
        <w:rPr>
          <w:rFonts w:eastAsiaTheme="minorEastAsia"/>
          <w:lang w:eastAsia="zh-CN"/>
        </w:rPr>
        <w:t xml:space="preserve">requests for </w:t>
      </w:r>
      <w:r w:rsidRPr="005542F2">
        <w:rPr>
          <w:rFonts w:ascii="Times" w:eastAsiaTheme="minorEastAsia" w:hAnsi="Times"/>
          <w:szCs w:val="24"/>
          <w:lang w:val="en-US" w:eastAsia="zh-CN"/>
        </w:rPr>
        <w:t xml:space="preserve">gNB-gNB CLI mitigation via </w:t>
      </w:r>
      <w:r>
        <w:t xml:space="preserve">backhaul. In response to the request, </w:t>
      </w:r>
      <w:r w:rsidRPr="005542F2">
        <w:rPr>
          <w:rFonts w:ascii="Times" w:eastAsiaTheme="minorEastAsia" w:hAnsi="Times"/>
          <w:szCs w:val="24"/>
          <w:lang w:val="en-US" w:eastAsia="zh-CN"/>
        </w:rPr>
        <w:t xml:space="preserve">the aggressor gNB performs Tx-Beam Nulling </w:t>
      </w:r>
      <w:r w:rsidR="00F5354A" w:rsidRPr="005542F2">
        <w:rPr>
          <w:rFonts w:ascii="Times" w:eastAsiaTheme="minorEastAsia" w:hAnsi="Times"/>
          <w:szCs w:val="24"/>
          <w:lang w:val="en-US" w:eastAsia="zh-CN"/>
        </w:rPr>
        <w:t xml:space="preserve">scheme </w:t>
      </w:r>
      <w:r w:rsidRPr="005542F2">
        <w:rPr>
          <w:rFonts w:ascii="Times" w:eastAsiaTheme="minorEastAsia" w:hAnsi="Times"/>
          <w:szCs w:val="24"/>
          <w:lang w:val="en-US" w:eastAsia="zh-CN"/>
        </w:rPr>
        <w:t xml:space="preserve">based on the exchanged </w:t>
      </w:r>
      <w:r w:rsidRPr="005542F2">
        <w:rPr>
          <w:rFonts w:eastAsiaTheme="minorEastAsia"/>
          <w:lang w:eastAsia="zh-CN"/>
        </w:rPr>
        <w:t>channel information</w:t>
      </w:r>
      <w:r w:rsidR="00862B3A" w:rsidRPr="005542F2">
        <w:rPr>
          <w:rFonts w:eastAsiaTheme="minorEastAsia"/>
          <w:lang w:eastAsia="zh-CN"/>
        </w:rPr>
        <w:t>.</w:t>
      </w:r>
      <w:r w:rsidR="005542F2">
        <w:rPr>
          <w:rFonts w:eastAsiaTheme="minorEastAsia"/>
          <w:lang w:eastAsia="zh-CN"/>
        </w:rPr>
        <w:t xml:space="preserve"> </w:t>
      </w:r>
      <w:r w:rsidR="00772C1C">
        <w:rPr>
          <w:rFonts w:eastAsiaTheme="minorEastAsia" w:hint="eastAsia"/>
          <w:lang w:eastAsia="zh-CN"/>
        </w:rPr>
        <w:t>For</w:t>
      </w:r>
      <w:r w:rsidR="00772C1C">
        <w:rPr>
          <w:rFonts w:eastAsiaTheme="minorEastAsia"/>
          <w:lang w:eastAsia="zh-CN"/>
        </w:rPr>
        <w:t xml:space="preserve"> </w:t>
      </w:r>
      <w:r w:rsidR="00911AAF">
        <w:rPr>
          <w:rFonts w:eastAsiaTheme="minorEastAsia"/>
          <w:lang w:eastAsia="zh-CN"/>
        </w:rPr>
        <w:t>i</w:t>
      </w:r>
      <w:r w:rsidR="00106F42" w:rsidRPr="00D2293C">
        <w:t>nformation exchange between gNBs</w:t>
      </w:r>
      <w:r w:rsidR="00106F42">
        <w:t>:</w:t>
      </w:r>
    </w:p>
    <w:p w14:paraId="510611F0" w14:textId="0CCF6610" w:rsidR="00814586" w:rsidRPr="007A17B9" w:rsidRDefault="001B6DD5" w:rsidP="00597E25">
      <w:pPr>
        <w:numPr>
          <w:ilvl w:val="1"/>
          <w:numId w:val="13"/>
        </w:numPr>
        <w:spacing w:after="0"/>
        <w:jc w:val="both"/>
        <w:rPr>
          <w:rFonts w:ascii="Times" w:eastAsiaTheme="minorEastAsia" w:hAnsi="Times"/>
          <w:szCs w:val="24"/>
          <w:lang w:val="en-US" w:eastAsia="zh-CN"/>
        </w:rPr>
      </w:pPr>
      <w:r>
        <w:rPr>
          <w:rFonts w:ascii="Times" w:eastAsiaTheme="minorEastAsia" w:hAnsi="Times"/>
          <w:szCs w:val="24"/>
          <w:lang w:val="en-US" w:eastAsia="zh-CN"/>
        </w:rPr>
        <w:t>C</w:t>
      </w:r>
      <w:r w:rsidR="004959A0" w:rsidRPr="00EC3C29">
        <w:rPr>
          <w:rFonts w:ascii="Times" w:eastAsiaTheme="minorEastAsia" w:hAnsi="Times"/>
          <w:szCs w:val="24"/>
          <w:lang w:val="en-US" w:eastAsia="zh-CN"/>
        </w:rPr>
        <w:t>onfiguration of the reference signals for gNB-gNB channel measurement</w:t>
      </w:r>
      <w:r w:rsidR="004959A0">
        <w:rPr>
          <w:rFonts w:ascii="Times" w:eastAsiaTheme="minorEastAsia" w:hAnsi="Times"/>
          <w:szCs w:val="24"/>
          <w:lang w:val="en-US" w:eastAsia="zh-CN"/>
        </w:rPr>
        <w:t xml:space="preserve">: </w:t>
      </w:r>
      <w:r w:rsidR="00911AAF">
        <w:rPr>
          <w:rFonts w:ascii="Times" w:eastAsiaTheme="minorEastAsia" w:hAnsi="Times"/>
          <w:szCs w:val="24"/>
          <w:lang w:val="en-US" w:eastAsia="zh-CN"/>
        </w:rPr>
        <w:t xml:space="preserve">the victim gNB </w:t>
      </w:r>
      <w:r w:rsidR="007A6285">
        <w:rPr>
          <w:rFonts w:ascii="Times" w:eastAsiaTheme="minorEastAsia" w:hAnsi="Times"/>
          <w:szCs w:val="24"/>
          <w:lang w:val="en-US" w:eastAsia="zh-CN"/>
        </w:rPr>
        <w:t xml:space="preserve">may </w:t>
      </w:r>
      <w:r w:rsidR="00911AAF" w:rsidRPr="00D2293C">
        <w:t xml:space="preserve">obtain the RS configuration of </w:t>
      </w:r>
      <w:r w:rsidR="00856800">
        <w:t>the aggressor</w:t>
      </w:r>
      <w:r w:rsidR="00911AAF" w:rsidRPr="00D2293C">
        <w:t xml:space="preserve"> gNB via OAM configuration, or via </w:t>
      </w:r>
      <w:r w:rsidR="00911AAF">
        <w:t>backhaul</w:t>
      </w:r>
      <w:r w:rsidR="00911AAF" w:rsidRPr="00D2293C">
        <w:t xml:space="preserve"> signalling</w:t>
      </w:r>
      <w:r w:rsidR="00911AAF">
        <w:t xml:space="preserve"> from </w:t>
      </w:r>
      <w:r w:rsidR="00CF07FD">
        <w:t xml:space="preserve">the </w:t>
      </w:r>
      <w:r w:rsidR="00911AAF">
        <w:t>aggressor</w:t>
      </w:r>
      <w:r w:rsidR="00CF07FD">
        <w:t xml:space="preserve"> gNB</w:t>
      </w:r>
      <w:r w:rsidR="00911AAF">
        <w:t xml:space="preserve"> to </w:t>
      </w:r>
      <w:r w:rsidR="00CF07FD">
        <w:t xml:space="preserve">the </w:t>
      </w:r>
      <w:r w:rsidR="00911AAF">
        <w:t>victim</w:t>
      </w:r>
      <w:r w:rsidR="00CF07FD">
        <w:t xml:space="preserve"> gNB</w:t>
      </w:r>
      <w:r w:rsidR="00856800">
        <w:t>.</w:t>
      </w:r>
    </w:p>
    <w:p w14:paraId="4D32826A" w14:textId="022E9E29" w:rsidR="001B6DD5" w:rsidRPr="007A17B9" w:rsidRDefault="001B6DD5" w:rsidP="00597E25">
      <w:pPr>
        <w:numPr>
          <w:ilvl w:val="1"/>
          <w:numId w:val="13"/>
        </w:numPr>
        <w:spacing w:after="0"/>
        <w:jc w:val="both"/>
        <w:rPr>
          <w:rFonts w:ascii="Times" w:eastAsiaTheme="minorEastAsia" w:hAnsi="Times"/>
          <w:szCs w:val="24"/>
          <w:lang w:val="en-US" w:eastAsia="zh-CN"/>
        </w:rPr>
      </w:pPr>
      <w:r>
        <w:rPr>
          <w:rFonts w:eastAsiaTheme="minorEastAsia"/>
          <w:lang w:eastAsia="zh-CN"/>
        </w:rPr>
        <w:t>R</w:t>
      </w:r>
      <w:r w:rsidRPr="005542F2">
        <w:rPr>
          <w:rFonts w:eastAsiaTheme="minorEastAsia"/>
          <w:lang w:eastAsia="zh-CN"/>
        </w:rPr>
        <w:t xml:space="preserve">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t>backhaul</w:t>
      </w:r>
      <w:r w:rsidRPr="005542F2">
        <w:rPr>
          <w:rFonts w:ascii="Times" w:eastAsiaTheme="minorEastAsia" w:hAnsi="Times"/>
          <w:szCs w:val="24"/>
          <w:lang w:val="en-US" w:eastAsia="zh-CN"/>
        </w:rPr>
        <w:t xml:space="preserve"> </w:t>
      </w:r>
      <w:r w:rsidRPr="00D2293C">
        <w:t>signalling</w:t>
      </w:r>
      <w:r>
        <w:t xml:space="preserve"> </w:t>
      </w:r>
      <w:r w:rsidR="005705DA">
        <w:t xml:space="preserve">from the </w:t>
      </w:r>
      <w:r w:rsidR="004C740E">
        <w:t xml:space="preserve">victim </w:t>
      </w:r>
      <w:r w:rsidR="005705DA">
        <w:t xml:space="preserve">gNB to the </w:t>
      </w:r>
      <w:r w:rsidR="004C740E">
        <w:t xml:space="preserve">aggressor </w:t>
      </w:r>
      <w:r w:rsidR="005705DA">
        <w:t>gNB.</w:t>
      </w:r>
    </w:p>
    <w:p w14:paraId="053914A5" w14:textId="24095D56" w:rsidR="007C5BA6" w:rsidRPr="00614AFF" w:rsidRDefault="00614AFF" w:rsidP="00597E25">
      <w:pPr>
        <w:numPr>
          <w:ilvl w:val="1"/>
          <w:numId w:val="13"/>
        </w:numPr>
        <w:spacing w:after="0"/>
        <w:jc w:val="both"/>
        <w:rPr>
          <w:rFonts w:ascii="Times" w:eastAsiaTheme="minorEastAsia" w:hAnsi="Times"/>
          <w:szCs w:val="24"/>
          <w:lang w:val="en-US" w:eastAsia="zh-CN"/>
        </w:rPr>
      </w:pPr>
      <w:r w:rsidRPr="00614AFF">
        <w:rPr>
          <w:rFonts w:eastAsiaTheme="minorEastAsia"/>
          <w:lang w:eastAsia="zh-CN"/>
        </w:rPr>
        <w:t>Channel information feedback</w:t>
      </w:r>
      <w:r w:rsidR="0063388A">
        <w:rPr>
          <w:rFonts w:eastAsiaTheme="minorEastAsia"/>
          <w:lang w:eastAsia="zh-CN"/>
        </w:rPr>
        <w:t xml:space="preserve"> </w:t>
      </w:r>
      <w:r w:rsidR="0063388A">
        <w:rPr>
          <w:rFonts w:eastAsiaTheme="minorEastAsia" w:hint="eastAsia"/>
          <w:lang w:eastAsia="zh-CN"/>
        </w:rPr>
        <w:t>(</w:t>
      </w:r>
      <w:r w:rsidR="0063388A" w:rsidRPr="00614AFF">
        <w:rPr>
          <w:rFonts w:eastAsiaTheme="minorEastAsia"/>
          <w:lang w:eastAsia="zh-CN"/>
        </w:rPr>
        <w:t xml:space="preserve">e.g., </w:t>
      </w:r>
      <w:r w:rsidR="0063388A" w:rsidRPr="00614AFF">
        <w:rPr>
          <w:rFonts w:ascii="Times" w:eastAsia="Batang" w:hAnsi="Times"/>
          <w:szCs w:val="24"/>
          <w:lang w:val="en-US" w:eastAsia="zh-CN"/>
        </w:rPr>
        <w:t>gNB-to-gNB CLI interference covariance matrix, PMI, etc.</w:t>
      </w:r>
      <w:r w:rsidR="0063388A">
        <w:rPr>
          <w:rFonts w:eastAsiaTheme="minorEastAsia"/>
          <w:lang w:eastAsia="zh-CN"/>
        </w:rPr>
        <w:t>)</w:t>
      </w:r>
      <w:r w:rsidRPr="00614AFF">
        <w:rPr>
          <w:rFonts w:eastAsiaTheme="minorEastAsia"/>
          <w:lang w:eastAsia="zh-CN"/>
        </w:rPr>
        <w:t xml:space="preserve"> </w:t>
      </w:r>
      <w:r w:rsidRPr="00614AFF">
        <w:rPr>
          <w:rFonts w:ascii="Times" w:eastAsiaTheme="minorEastAsia" w:hAnsi="Times"/>
          <w:szCs w:val="24"/>
          <w:lang w:val="en-US" w:eastAsia="zh-CN"/>
        </w:rPr>
        <w:t xml:space="preserve">via </w:t>
      </w:r>
      <w:r>
        <w:t>backhaul</w:t>
      </w:r>
      <w:r w:rsidRPr="00614AFF">
        <w:rPr>
          <w:rFonts w:ascii="Times" w:eastAsiaTheme="minorEastAsia" w:hAnsi="Times"/>
          <w:szCs w:val="24"/>
          <w:lang w:val="en-US" w:eastAsia="zh-CN"/>
        </w:rPr>
        <w:t xml:space="preserve"> </w:t>
      </w:r>
      <w:r w:rsidRPr="00D2293C">
        <w:t>signalling</w:t>
      </w:r>
      <w:r>
        <w:t xml:space="preserve"> from the victim gNB to the aggressor gNB</w:t>
      </w:r>
      <w:r w:rsidR="0063388A">
        <w:t>.</w:t>
      </w:r>
    </w:p>
    <w:p w14:paraId="0B38446F" w14:textId="356A0CC8" w:rsidR="00C7702E" w:rsidRPr="005542F2" w:rsidRDefault="007C5BA6" w:rsidP="00597E25">
      <w:pPr>
        <w:numPr>
          <w:ilvl w:val="0"/>
          <w:numId w:val="13"/>
        </w:numPr>
        <w:spacing w:after="0"/>
        <w:jc w:val="both"/>
        <w:rPr>
          <w:rFonts w:ascii="Times" w:eastAsiaTheme="minorEastAsia" w:hAnsi="Times"/>
          <w:szCs w:val="24"/>
          <w:lang w:val="en-US" w:eastAsia="zh-CN"/>
        </w:rPr>
      </w:pPr>
      <w:r w:rsidRPr="006220F4">
        <w:rPr>
          <w:rFonts w:ascii="Times" w:eastAsiaTheme="minorEastAsia" w:hAnsi="Times"/>
          <w:szCs w:val="24"/>
          <w:lang w:val="en-US" w:eastAsia="zh-CN"/>
        </w:rPr>
        <w:t xml:space="preserve">Option 2 </w:t>
      </w:r>
      <w:r>
        <w:rPr>
          <w:lang w:eastAsia="zh-CN"/>
        </w:rPr>
        <w:t>(aggressor measures channel)</w:t>
      </w:r>
      <w:r w:rsidRPr="006220F4">
        <w:rPr>
          <w:rFonts w:ascii="Times" w:eastAsiaTheme="minorEastAsia" w:hAnsi="Times"/>
          <w:szCs w:val="24"/>
          <w:lang w:val="en-US" w:eastAsia="zh-CN"/>
        </w:rPr>
        <w:t xml:space="preserve">: as shown in </w:t>
      </w:r>
      <w:r w:rsidRPr="006220F4">
        <w:rPr>
          <w:rFonts w:ascii="Times" w:eastAsiaTheme="minorEastAsia" w:hAnsi="Times"/>
          <w:szCs w:val="24"/>
          <w:lang w:val="en-US" w:eastAsia="zh-CN"/>
        </w:rPr>
        <w:fldChar w:fldCharType="begin"/>
      </w:r>
      <w:r w:rsidRPr="006220F4">
        <w:rPr>
          <w:rFonts w:ascii="Times" w:eastAsiaTheme="minorEastAsia" w:hAnsi="Times"/>
          <w:szCs w:val="24"/>
          <w:lang w:val="en-US" w:eastAsia="zh-CN"/>
        </w:rPr>
        <w:instrText xml:space="preserve"> REF _Ref157460300 \h </w:instrText>
      </w:r>
      <w:r w:rsidR="00597E25">
        <w:rPr>
          <w:rFonts w:ascii="Times" w:eastAsiaTheme="minorEastAsia" w:hAnsi="Times"/>
          <w:szCs w:val="24"/>
          <w:lang w:val="en-US" w:eastAsia="zh-CN"/>
        </w:rPr>
        <w:instrText xml:space="preserve"> \* MERGEFORMAT </w:instrText>
      </w:r>
      <w:r w:rsidRPr="006220F4">
        <w:rPr>
          <w:rFonts w:ascii="Times" w:eastAsiaTheme="minorEastAsia" w:hAnsi="Times"/>
          <w:szCs w:val="24"/>
          <w:lang w:val="en-US" w:eastAsia="zh-CN"/>
        </w:rPr>
      </w:r>
      <w:r w:rsidRPr="006220F4">
        <w:rPr>
          <w:rFonts w:ascii="Times" w:eastAsiaTheme="minorEastAsia" w:hAnsi="Times"/>
          <w:szCs w:val="24"/>
          <w:lang w:val="en-US" w:eastAsia="zh-CN"/>
        </w:rPr>
        <w:fldChar w:fldCharType="separate"/>
      </w:r>
      <w:r w:rsidR="00041D6A" w:rsidRPr="00D2293C">
        <w:rPr>
          <w:b/>
        </w:rPr>
        <w:t xml:space="preserve">Figure </w:t>
      </w:r>
      <w:r w:rsidR="00041D6A">
        <w:rPr>
          <w:b/>
          <w:noProof/>
        </w:rPr>
        <w:t>3</w:t>
      </w:r>
      <w:r w:rsidRPr="006220F4">
        <w:rPr>
          <w:rFonts w:ascii="Times" w:eastAsiaTheme="minorEastAsia" w:hAnsi="Times"/>
          <w:szCs w:val="24"/>
          <w:lang w:val="en-US" w:eastAsia="zh-CN"/>
        </w:rPr>
        <w:fldChar w:fldCharType="end"/>
      </w:r>
      <w:r w:rsidRPr="006220F4">
        <w:rPr>
          <w:rFonts w:ascii="Times" w:eastAsiaTheme="minorEastAsia" w:hAnsi="Times"/>
          <w:szCs w:val="24"/>
          <w:lang w:val="en-US" w:eastAsia="zh-CN"/>
        </w:rPr>
        <w:t xml:space="preserve"> (b), the victim gNB transmits RS</w:t>
      </w:r>
      <w:r w:rsidRPr="00C16703">
        <w:t xml:space="preserve"> </w:t>
      </w:r>
      <w:r w:rsidRPr="00D2293C">
        <w:t>for gNB-gNB channel measurement</w:t>
      </w:r>
      <w:r w:rsidRPr="006220F4">
        <w:rPr>
          <w:rFonts w:ascii="Times" w:eastAsiaTheme="minorEastAsia" w:hAnsi="Times"/>
          <w:szCs w:val="24"/>
          <w:lang w:val="en-US" w:eastAsia="zh-CN"/>
        </w:rPr>
        <w:t xml:space="preserve">, and the </w:t>
      </w:r>
      <w:r w:rsidRPr="006220F4">
        <w:rPr>
          <w:rFonts w:eastAsiaTheme="minorEastAsia"/>
          <w:lang w:eastAsia="zh-CN"/>
        </w:rPr>
        <w:t>aggressor gNB performs</w:t>
      </w:r>
      <w:r w:rsidRPr="006220F4">
        <w:rPr>
          <w:lang w:val="en-US" w:eastAsia="zh-CN"/>
        </w:rPr>
        <w:t xml:space="preserve"> channel measurement</w:t>
      </w:r>
      <w:r w:rsidR="00AF2FA8" w:rsidRPr="00AF2FA8">
        <w:rPr>
          <w:rFonts w:hint="eastAsia"/>
          <w:lang w:val="en-US" w:eastAsia="zh-CN"/>
        </w:rPr>
        <w:t xml:space="preserve"> </w:t>
      </w:r>
      <w:r w:rsidR="00AF2FA8">
        <w:rPr>
          <w:rFonts w:hint="eastAsia"/>
          <w:lang w:val="en-US" w:eastAsia="zh-CN"/>
        </w:rPr>
        <w:t>and</w:t>
      </w:r>
      <w:r w:rsidR="00AF2FA8">
        <w:rPr>
          <w:lang w:val="en-US" w:eastAsia="zh-CN"/>
        </w:rPr>
        <w:t xml:space="preserve"> derive the channel information from aggressor gNB to victim gNB based on TDD channel reciprocity</w:t>
      </w:r>
      <w:r w:rsidRPr="006220F4">
        <w:rPr>
          <w:lang w:val="en-US" w:eastAsia="zh-CN"/>
        </w:rPr>
        <w:t xml:space="preserve">. The </w:t>
      </w:r>
      <w:r w:rsidRPr="006220F4">
        <w:rPr>
          <w:rFonts w:eastAsiaTheme="minorEastAsia"/>
          <w:lang w:eastAsia="zh-CN"/>
        </w:rPr>
        <w:t xml:space="preserve">victim gNB requests for </w:t>
      </w:r>
      <w:r w:rsidRPr="006220F4">
        <w:rPr>
          <w:rFonts w:ascii="Times" w:eastAsiaTheme="minorEastAsia" w:hAnsi="Times"/>
          <w:szCs w:val="24"/>
          <w:lang w:val="en-US" w:eastAsia="zh-CN"/>
        </w:rPr>
        <w:t xml:space="preserve">gNB-gNB CLI mitigation via </w:t>
      </w:r>
      <w:r>
        <w:t>backhaul. In response to the request, t</w:t>
      </w:r>
      <w:r w:rsidRPr="006220F4">
        <w:rPr>
          <w:rFonts w:ascii="Times" w:eastAsiaTheme="minorEastAsia" w:hAnsi="Times"/>
          <w:szCs w:val="24"/>
          <w:lang w:val="en-US" w:eastAsia="zh-CN"/>
        </w:rPr>
        <w:t xml:space="preserve">he aggressor gNB performs Tx-Beam Nulling </w:t>
      </w:r>
      <w:r w:rsidR="003B07BF">
        <w:rPr>
          <w:rFonts w:ascii="Times" w:eastAsiaTheme="minorEastAsia" w:hAnsi="Times"/>
          <w:szCs w:val="24"/>
          <w:lang w:val="en-US" w:eastAsia="zh-CN"/>
        </w:rPr>
        <w:t xml:space="preserve">scheme </w:t>
      </w:r>
      <w:r w:rsidRPr="006220F4">
        <w:rPr>
          <w:rFonts w:ascii="Times" w:eastAsiaTheme="minorEastAsia" w:hAnsi="Times"/>
          <w:szCs w:val="24"/>
          <w:lang w:val="en-US" w:eastAsia="zh-CN"/>
        </w:rPr>
        <w:t xml:space="preserve">based on its measured </w:t>
      </w:r>
      <w:r w:rsidRPr="006220F4">
        <w:rPr>
          <w:rFonts w:eastAsiaTheme="minorEastAsia"/>
          <w:lang w:eastAsia="zh-CN"/>
        </w:rPr>
        <w:t>channel information.</w:t>
      </w:r>
      <w:r w:rsidR="00C7702E">
        <w:rPr>
          <w:rFonts w:eastAsiaTheme="minorEastAsia"/>
          <w:lang w:eastAsia="zh-CN"/>
        </w:rPr>
        <w:t xml:space="preserve"> </w:t>
      </w:r>
      <w:r w:rsidR="00C7702E">
        <w:rPr>
          <w:rFonts w:eastAsiaTheme="minorEastAsia" w:hint="eastAsia"/>
          <w:lang w:eastAsia="zh-CN"/>
        </w:rPr>
        <w:t>For</w:t>
      </w:r>
      <w:r w:rsidR="00C7702E">
        <w:rPr>
          <w:rFonts w:eastAsiaTheme="minorEastAsia"/>
          <w:lang w:eastAsia="zh-CN"/>
        </w:rPr>
        <w:t xml:space="preserve"> i</w:t>
      </w:r>
      <w:r w:rsidR="00C7702E" w:rsidRPr="00D2293C">
        <w:t>nformation exchange between gNBs</w:t>
      </w:r>
      <w:r w:rsidR="00C7702E">
        <w:t>:</w:t>
      </w:r>
    </w:p>
    <w:p w14:paraId="08A6108C" w14:textId="38BC8BDB" w:rsidR="00C7702E" w:rsidRPr="001A53B2" w:rsidRDefault="00C7702E" w:rsidP="00597E25">
      <w:pPr>
        <w:numPr>
          <w:ilvl w:val="1"/>
          <w:numId w:val="13"/>
        </w:numPr>
        <w:spacing w:after="0"/>
        <w:jc w:val="both"/>
        <w:rPr>
          <w:rFonts w:ascii="Times" w:eastAsiaTheme="minorEastAsia" w:hAnsi="Times"/>
          <w:szCs w:val="24"/>
          <w:lang w:val="en-US" w:eastAsia="zh-CN"/>
        </w:rPr>
      </w:pPr>
      <w:r>
        <w:rPr>
          <w:rFonts w:ascii="Times" w:eastAsiaTheme="minorEastAsia" w:hAnsi="Times"/>
          <w:szCs w:val="24"/>
          <w:lang w:val="en-US" w:eastAsia="zh-CN"/>
        </w:rPr>
        <w:t>C</w:t>
      </w:r>
      <w:r w:rsidRPr="00EC3C29">
        <w:rPr>
          <w:rFonts w:ascii="Times" w:eastAsiaTheme="minorEastAsia" w:hAnsi="Times"/>
          <w:szCs w:val="24"/>
          <w:lang w:val="en-US" w:eastAsia="zh-CN"/>
        </w:rPr>
        <w:t>onfiguration of the reference signals for gNB-gNB channel measurement</w:t>
      </w:r>
      <w:r>
        <w:rPr>
          <w:rFonts w:ascii="Times" w:eastAsiaTheme="minorEastAsia" w:hAnsi="Times"/>
          <w:szCs w:val="24"/>
          <w:lang w:val="en-US" w:eastAsia="zh-CN"/>
        </w:rPr>
        <w:t xml:space="preserve">: the </w:t>
      </w:r>
      <w:r>
        <w:t xml:space="preserve">aggressor </w:t>
      </w:r>
      <w:r>
        <w:rPr>
          <w:rFonts w:ascii="Times" w:eastAsiaTheme="minorEastAsia" w:hAnsi="Times"/>
          <w:szCs w:val="24"/>
          <w:lang w:val="en-US" w:eastAsia="zh-CN"/>
        </w:rPr>
        <w:t xml:space="preserve">gNB may </w:t>
      </w:r>
      <w:r w:rsidRPr="00D2293C">
        <w:t xml:space="preserve">obtain the RS configuration of </w:t>
      </w:r>
      <w:r>
        <w:t>the victim</w:t>
      </w:r>
      <w:r w:rsidRPr="00D2293C">
        <w:t xml:space="preserve"> gNB via OAM configuration, or via </w:t>
      </w:r>
      <w:r>
        <w:t>backhaul</w:t>
      </w:r>
      <w:r w:rsidRPr="00D2293C">
        <w:t xml:space="preserve"> signalling</w:t>
      </w:r>
      <w:r>
        <w:t xml:space="preserve"> from the victim gNB to the aggressor gNB.</w:t>
      </w:r>
    </w:p>
    <w:p w14:paraId="65D58381" w14:textId="69290D7E" w:rsidR="00C7702E" w:rsidRPr="001A53B2" w:rsidRDefault="00C7702E" w:rsidP="00597E25">
      <w:pPr>
        <w:numPr>
          <w:ilvl w:val="1"/>
          <w:numId w:val="13"/>
        </w:numPr>
        <w:spacing w:after="0"/>
        <w:jc w:val="both"/>
        <w:rPr>
          <w:rFonts w:ascii="Times" w:eastAsiaTheme="minorEastAsia" w:hAnsi="Times"/>
          <w:szCs w:val="24"/>
          <w:lang w:val="en-US" w:eastAsia="zh-CN"/>
        </w:rPr>
      </w:pPr>
      <w:r>
        <w:rPr>
          <w:rFonts w:eastAsiaTheme="minorEastAsia"/>
          <w:lang w:eastAsia="zh-CN"/>
        </w:rPr>
        <w:t>R</w:t>
      </w:r>
      <w:r w:rsidRPr="005542F2">
        <w:rPr>
          <w:rFonts w:eastAsiaTheme="minorEastAsia"/>
          <w:lang w:eastAsia="zh-CN"/>
        </w:rPr>
        <w:t xml:space="preserve">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t>backhaul</w:t>
      </w:r>
      <w:r w:rsidRPr="005542F2">
        <w:rPr>
          <w:rFonts w:ascii="Times" w:eastAsiaTheme="minorEastAsia" w:hAnsi="Times"/>
          <w:szCs w:val="24"/>
          <w:lang w:val="en-US" w:eastAsia="zh-CN"/>
        </w:rPr>
        <w:t xml:space="preserve"> </w:t>
      </w:r>
      <w:r w:rsidRPr="00D2293C">
        <w:t>signalling</w:t>
      </w:r>
      <w:r>
        <w:t xml:space="preserve"> from the </w:t>
      </w:r>
      <w:r w:rsidR="00AF2FA8">
        <w:t>victim</w:t>
      </w:r>
      <w:r>
        <w:t xml:space="preserve"> gNB to the </w:t>
      </w:r>
      <w:r w:rsidR="00AF2FA8">
        <w:t>aggressor</w:t>
      </w:r>
      <w:r>
        <w:t xml:space="preserve"> gNB.</w:t>
      </w:r>
    </w:p>
    <w:p w14:paraId="2DEE5943" w14:textId="77777777" w:rsidR="007C5BA6" w:rsidRDefault="007C5BA6" w:rsidP="007C5BA6">
      <w:pPr>
        <w:jc w:val="center"/>
      </w:pPr>
      <w:r>
        <w:object w:dxaOrig="6457" w:dyaOrig="4717" w14:anchorId="08A3021D">
          <v:shape id="_x0000_i1026" type="#_x0000_t75" style="width:233.1pt;height:170.7pt" o:ole="">
            <v:imagedata r:id="rId11" o:title=""/>
          </v:shape>
          <o:OLEObject Type="Embed" ProgID="Visio.Drawing.15" ShapeID="_x0000_i1026" DrawAspect="Content" ObjectID="_1769842414" r:id="rId12"/>
        </w:object>
      </w:r>
      <w:r>
        <w:t xml:space="preserve">  </w:t>
      </w:r>
      <w:r>
        <w:object w:dxaOrig="4932" w:dyaOrig="4717" w14:anchorId="7094CDF3">
          <v:shape id="_x0000_i1027" type="#_x0000_t75" style="width:178.25pt;height:170.7pt" o:ole="">
            <v:imagedata r:id="rId13" o:title=""/>
          </v:shape>
          <o:OLEObject Type="Embed" ProgID="Visio.Drawing.15" ShapeID="_x0000_i1027" DrawAspect="Content" ObjectID="_1769842415" r:id="rId14"/>
        </w:object>
      </w:r>
    </w:p>
    <w:p w14:paraId="2BE32DF1" w14:textId="77777777" w:rsidR="007C5BA6" w:rsidRDefault="007C5BA6" w:rsidP="007C5BA6">
      <w:pPr>
        <w:jc w:val="center"/>
        <w:rPr>
          <w:lang w:eastAsia="zh-CN"/>
        </w:rPr>
      </w:pPr>
      <w:r>
        <w:rPr>
          <w:rFonts w:hint="eastAsia"/>
          <w:lang w:eastAsia="zh-CN"/>
        </w:rPr>
        <w:t>(</w:t>
      </w:r>
      <w:r>
        <w:rPr>
          <w:lang w:eastAsia="zh-CN"/>
        </w:rPr>
        <w:t>a) Option 1 (victim measures channel)</w:t>
      </w:r>
      <w:r>
        <w:rPr>
          <w:lang w:eastAsia="zh-CN"/>
        </w:rPr>
        <w:tab/>
      </w:r>
      <w:r>
        <w:rPr>
          <w:lang w:eastAsia="zh-CN"/>
        </w:rPr>
        <w:tab/>
      </w:r>
      <w:r>
        <w:rPr>
          <w:lang w:eastAsia="zh-CN"/>
        </w:rPr>
        <w:tab/>
      </w:r>
      <w:r>
        <w:rPr>
          <w:lang w:eastAsia="zh-CN"/>
        </w:rPr>
        <w:tab/>
        <w:t>(b) Option 2 (aggressor measures channel)</w:t>
      </w:r>
    </w:p>
    <w:p w14:paraId="45663EC8" w14:textId="11A6BED1" w:rsidR="007C5BA6" w:rsidRPr="0010053A" w:rsidRDefault="007C5BA6" w:rsidP="007C5BA6">
      <w:pPr>
        <w:jc w:val="center"/>
        <w:rPr>
          <w:b/>
          <w:bCs/>
          <w:u w:val="single"/>
          <w:lang w:val="en-US" w:eastAsia="zh-CN"/>
        </w:rPr>
      </w:pPr>
      <w:bookmarkStart w:id="10" w:name="_Ref157460300"/>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3</w:t>
      </w:r>
      <w:r w:rsidRPr="00D2293C">
        <w:rPr>
          <w:b/>
        </w:rPr>
        <w:fldChar w:fldCharType="end"/>
      </w:r>
      <w:bookmarkEnd w:id="10"/>
      <w:r w:rsidRPr="00D2293C">
        <w:rPr>
          <w:b/>
        </w:rPr>
        <w:t xml:space="preserve">  </w:t>
      </w:r>
      <w:r>
        <w:rPr>
          <w:b/>
          <w:lang w:eastAsia="en-US"/>
        </w:rPr>
        <w:t>Measurement &amp; information exchange procedure</w:t>
      </w:r>
      <w:r w:rsidRPr="00D2293C">
        <w:rPr>
          <w:b/>
          <w:lang w:eastAsia="en-US"/>
        </w:rPr>
        <w:t>.</w:t>
      </w:r>
    </w:p>
    <w:p w14:paraId="3A97239F" w14:textId="39AA4F3D" w:rsidR="00D94066" w:rsidRDefault="00EA6E99" w:rsidP="00597E25">
      <w:pPr>
        <w:jc w:val="both"/>
        <w:rPr>
          <w:lang w:val="en-US" w:eastAsia="zh-CN"/>
        </w:rPr>
      </w:pPr>
      <w:bookmarkStart w:id="11" w:name="_Hlk159171111"/>
      <w:r w:rsidRPr="00047DDD">
        <w:rPr>
          <w:b/>
          <w:i/>
          <w:u w:val="single"/>
        </w:rPr>
        <w:t xml:space="preserve">Proposal </w:t>
      </w:r>
      <w:r w:rsidR="00B51AB3">
        <w:rPr>
          <w:b/>
          <w:i/>
          <w:u w:val="single"/>
        </w:rPr>
        <w:t>2</w:t>
      </w:r>
      <w:r w:rsidRPr="00047DDD">
        <w:rPr>
          <w:bCs/>
          <w:iCs/>
        </w:rPr>
        <w:t xml:space="preserve">: </w:t>
      </w:r>
      <w:r w:rsidR="00B325C2">
        <w:rPr>
          <w:bCs/>
          <w:iCs/>
        </w:rPr>
        <w:t>For</w:t>
      </w:r>
      <w:r w:rsidR="00B325C2" w:rsidRPr="001A53B2">
        <w:t xml:space="preserve"> </w:t>
      </w:r>
      <w:r w:rsidR="00B325C2" w:rsidRPr="004A3A78">
        <w:t>gNB Tx-Beam Nulling</w:t>
      </w:r>
      <w:r w:rsidR="00B325C2">
        <w:t xml:space="preserve"> scheme</w:t>
      </w:r>
      <w:r w:rsidR="00E8137D">
        <w:t xml:space="preserve"> for SBFD</w:t>
      </w:r>
      <w:r w:rsidR="00B325C2">
        <w:t xml:space="preserve">, </w:t>
      </w:r>
      <w:r w:rsidR="006A4C6E">
        <w:t xml:space="preserve">either </w:t>
      </w:r>
      <w:r w:rsidR="00B325C2">
        <w:rPr>
          <w:lang w:val="en-US" w:eastAsia="zh-CN"/>
        </w:rPr>
        <w:t>t</w:t>
      </w:r>
      <w:r w:rsidR="00D94066">
        <w:rPr>
          <w:lang w:val="en-US" w:eastAsia="zh-CN"/>
        </w:rPr>
        <w:t xml:space="preserve">he aggressor gNB or the victim gNB </w:t>
      </w:r>
      <w:r w:rsidR="00A26249">
        <w:rPr>
          <w:lang w:val="en-US" w:eastAsia="zh-CN"/>
        </w:rPr>
        <w:t>can</w:t>
      </w:r>
      <w:r w:rsidR="00D94066">
        <w:rPr>
          <w:lang w:val="en-US" w:eastAsia="zh-CN"/>
        </w:rPr>
        <w:t xml:space="preserve"> perform channel measurement</w:t>
      </w:r>
      <w:r w:rsidR="006A4C6E">
        <w:rPr>
          <w:lang w:val="en-US" w:eastAsia="zh-CN"/>
        </w:rPr>
        <w:t>.</w:t>
      </w:r>
      <w:r w:rsidR="00E6235F">
        <w:rPr>
          <w:lang w:val="en-US" w:eastAsia="zh-CN"/>
        </w:rPr>
        <w:t xml:space="preserve"> The following options can be considered.</w:t>
      </w:r>
    </w:p>
    <w:p w14:paraId="2A47EFA3" w14:textId="18B55015" w:rsidR="00C21BF5" w:rsidRPr="005542F2" w:rsidRDefault="00D94066" w:rsidP="00597E25">
      <w:pPr>
        <w:numPr>
          <w:ilvl w:val="0"/>
          <w:numId w:val="13"/>
        </w:numPr>
        <w:spacing w:after="0"/>
        <w:jc w:val="both"/>
        <w:rPr>
          <w:rFonts w:ascii="Times" w:eastAsiaTheme="minorEastAsia" w:hAnsi="Times"/>
          <w:szCs w:val="24"/>
          <w:lang w:val="en-US" w:eastAsia="zh-CN"/>
        </w:rPr>
      </w:pPr>
      <w:r w:rsidRPr="001A53B2">
        <w:rPr>
          <w:rFonts w:ascii="Times" w:eastAsiaTheme="minorEastAsia" w:hAnsi="Times"/>
          <w:szCs w:val="24"/>
          <w:lang w:val="en-US" w:eastAsia="zh-CN"/>
        </w:rPr>
        <w:t>Option 1</w:t>
      </w:r>
      <w:r>
        <w:rPr>
          <w:rFonts w:ascii="Times" w:eastAsiaTheme="minorEastAsia" w:hAnsi="Times"/>
          <w:szCs w:val="24"/>
          <w:lang w:val="en-US" w:eastAsia="zh-CN"/>
        </w:rPr>
        <w:t xml:space="preserve"> </w:t>
      </w:r>
      <w:r>
        <w:rPr>
          <w:lang w:eastAsia="zh-CN"/>
        </w:rPr>
        <w:t>(victim measures channel)</w:t>
      </w:r>
      <w:r>
        <w:rPr>
          <w:rFonts w:ascii="Times" w:eastAsiaTheme="minorEastAsia" w:hAnsi="Times"/>
          <w:szCs w:val="24"/>
          <w:lang w:val="en-US" w:eastAsia="zh-CN"/>
        </w:rPr>
        <w:t>: the aggressor gNB transmits RS</w:t>
      </w:r>
      <w:r w:rsidRPr="00C16703">
        <w:t xml:space="preserve"> </w:t>
      </w:r>
      <w:r w:rsidRPr="00D2293C">
        <w:t>for gNB-gNB channel measurement</w:t>
      </w:r>
      <w:r>
        <w:rPr>
          <w:rFonts w:ascii="Times" w:eastAsiaTheme="minorEastAsia" w:hAnsi="Times"/>
          <w:szCs w:val="24"/>
          <w:lang w:val="en-US" w:eastAsia="zh-CN"/>
        </w:rPr>
        <w:t xml:space="preserve">, and the </w:t>
      </w:r>
      <w:r>
        <w:rPr>
          <w:rFonts w:eastAsiaTheme="minorEastAsia"/>
          <w:lang w:eastAsia="zh-CN"/>
        </w:rPr>
        <w:t>victim gNB performs</w:t>
      </w:r>
      <w:r>
        <w:rPr>
          <w:lang w:val="en-US" w:eastAsia="zh-CN"/>
        </w:rPr>
        <w:t xml:space="preserve"> channel measurement</w:t>
      </w:r>
      <w:r w:rsidR="00AF2FA8" w:rsidRPr="00AF2FA8">
        <w:rPr>
          <w:rFonts w:hint="eastAsia"/>
          <w:lang w:val="en-US" w:eastAsia="zh-CN"/>
        </w:rPr>
        <w:t xml:space="preserve"> </w:t>
      </w:r>
      <w:r w:rsidR="00AF2FA8">
        <w:rPr>
          <w:rFonts w:hint="eastAsia"/>
          <w:lang w:val="en-US" w:eastAsia="zh-CN"/>
        </w:rPr>
        <w:t>and</w:t>
      </w:r>
      <w:r w:rsidR="00AF2FA8">
        <w:rPr>
          <w:lang w:val="en-US" w:eastAsia="zh-CN"/>
        </w:rPr>
        <w:t xml:space="preserve"> get the channel information from aggressor gNB to victim gNB</w:t>
      </w:r>
      <w:r>
        <w:rPr>
          <w:lang w:val="en-US" w:eastAsia="zh-CN"/>
        </w:rPr>
        <w:t xml:space="preserve">. </w:t>
      </w:r>
      <w:r>
        <w:rPr>
          <w:rFonts w:ascii="Times" w:eastAsiaTheme="minorEastAsia" w:hAnsi="Times"/>
          <w:szCs w:val="24"/>
          <w:lang w:val="en-US" w:eastAsia="zh-CN"/>
        </w:rPr>
        <w:t xml:space="preserve">The </w:t>
      </w:r>
      <w:r>
        <w:rPr>
          <w:rFonts w:eastAsiaTheme="minorEastAsia"/>
          <w:lang w:eastAsia="zh-CN"/>
        </w:rPr>
        <w:t xml:space="preserve">victim gNB informs the measured channel information </w:t>
      </w:r>
      <w:r>
        <w:rPr>
          <w:lang w:val="en-US" w:eastAsia="zh-CN"/>
        </w:rPr>
        <w:t xml:space="preserve">to the aggressor gNB and </w:t>
      </w:r>
      <w:r>
        <w:rPr>
          <w:rFonts w:eastAsiaTheme="minorEastAsia"/>
          <w:lang w:eastAsia="zh-CN"/>
        </w:rPr>
        <w:t xml:space="preserve">requests for </w:t>
      </w:r>
      <w:r>
        <w:rPr>
          <w:rFonts w:ascii="Times" w:eastAsiaTheme="minorEastAsia" w:hAnsi="Times"/>
          <w:szCs w:val="24"/>
          <w:lang w:val="en-US" w:eastAsia="zh-CN"/>
        </w:rPr>
        <w:t xml:space="preserve">gNB-gNB CLI mitigation via </w:t>
      </w:r>
      <w:r>
        <w:t xml:space="preserve">backhaul. In response to the request, </w:t>
      </w:r>
      <w:r>
        <w:rPr>
          <w:rFonts w:ascii="Times" w:eastAsiaTheme="minorEastAsia" w:hAnsi="Times"/>
          <w:szCs w:val="24"/>
          <w:lang w:val="en-US" w:eastAsia="zh-CN"/>
        </w:rPr>
        <w:t xml:space="preserve">the aggressor gNB performs </w:t>
      </w:r>
      <w:r w:rsidRPr="0024773C">
        <w:rPr>
          <w:rFonts w:ascii="Times" w:eastAsiaTheme="minorEastAsia" w:hAnsi="Times"/>
          <w:szCs w:val="24"/>
          <w:lang w:val="en-US" w:eastAsia="zh-CN"/>
        </w:rPr>
        <w:t>Tx-Beam Nulling</w:t>
      </w:r>
      <w:r>
        <w:rPr>
          <w:rFonts w:ascii="Times" w:eastAsiaTheme="minorEastAsia" w:hAnsi="Times"/>
          <w:szCs w:val="24"/>
          <w:lang w:val="en-US" w:eastAsia="zh-CN"/>
        </w:rPr>
        <w:t xml:space="preserve"> scheme based on the exchanged </w:t>
      </w:r>
      <w:r>
        <w:rPr>
          <w:rFonts w:eastAsiaTheme="minorEastAsia"/>
          <w:lang w:eastAsia="zh-CN"/>
        </w:rPr>
        <w:t>channel information</w:t>
      </w:r>
      <w:r>
        <w:rPr>
          <w:rFonts w:ascii="Times" w:eastAsia="Batang" w:hAnsi="Times"/>
          <w:szCs w:val="24"/>
          <w:lang w:val="en-US" w:eastAsia="zh-CN"/>
        </w:rPr>
        <w:t>.</w:t>
      </w:r>
      <w:r w:rsidR="00C21BF5" w:rsidRPr="00C21BF5">
        <w:rPr>
          <w:rFonts w:eastAsiaTheme="minorEastAsia" w:hint="eastAsia"/>
          <w:lang w:eastAsia="zh-CN"/>
        </w:rPr>
        <w:t xml:space="preserve"> </w:t>
      </w:r>
      <w:r w:rsidR="00C21BF5">
        <w:rPr>
          <w:rFonts w:eastAsiaTheme="minorEastAsia" w:hint="eastAsia"/>
          <w:lang w:eastAsia="zh-CN"/>
        </w:rPr>
        <w:t>For</w:t>
      </w:r>
      <w:r w:rsidR="00C21BF5">
        <w:rPr>
          <w:rFonts w:eastAsiaTheme="minorEastAsia"/>
          <w:lang w:eastAsia="zh-CN"/>
        </w:rPr>
        <w:t xml:space="preserve"> i</w:t>
      </w:r>
      <w:r w:rsidR="00C21BF5" w:rsidRPr="00D2293C">
        <w:t>nformation exchange between gNBs</w:t>
      </w:r>
      <w:r w:rsidR="00C21BF5">
        <w:t>:</w:t>
      </w:r>
    </w:p>
    <w:p w14:paraId="24C101A1" w14:textId="77777777" w:rsidR="00C21BF5" w:rsidRPr="001A53B2" w:rsidRDefault="00C21BF5" w:rsidP="00597E25">
      <w:pPr>
        <w:numPr>
          <w:ilvl w:val="1"/>
          <w:numId w:val="13"/>
        </w:numPr>
        <w:spacing w:after="0"/>
        <w:jc w:val="both"/>
        <w:rPr>
          <w:rFonts w:ascii="Times" w:eastAsiaTheme="minorEastAsia" w:hAnsi="Times"/>
          <w:szCs w:val="24"/>
          <w:lang w:val="en-US" w:eastAsia="zh-CN"/>
        </w:rPr>
      </w:pPr>
      <w:r>
        <w:rPr>
          <w:rFonts w:ascii="Times" w:eastAsiaTheme="minorEastAsia" w:hAnsi="Times"/>
          <w:szCs w:val="24"/>
          <w:lang w:val="en-US" w:eastAsia="zh-CN"/>
        </w:rPr>
        <w:t>C</w:t>
      </w:r>
      <w:r w:rsidRPr="00EC3C29">
        <w:rPr>
          <w:rFonts w:ascii="Times" w:eastAsiaTheme="minorEastAsia" w:hAnsi="Times"/>
          <w:szCs w:val="24"/>
          <w:lang w:val="en-US" w:eastAsia="zh-CN"/>
        </w:rPr>
        <w:t>onfiguration of the reference signals for gNB-gNB channel measurement</w:t>
      </w:r>
      <w:r>
        <w:rPr>
          <w:rFonts w:ascii="Times" w:eastAsiaTheme="minorEastAsia" w:hAnsi="Times"/>
          <w:szCs w:val="24"/>
          <w:lang w:val="en-US" w:eastAsia="zh-CN"/>
        </w:rPr>
        <w:t xml:space="preserve">: the victim gNB may </w:t>
      </w:r>
      <w:r w:rsidRPr="00D2293C">
        <w:t xml:space="preserve">obtain the RS configuration of </w:t>
      </w:r>
      <w:r>
        <w:t>the aggressor</w:t>
      </w:r>
      <w:r w:rsidRPr="00D2293C">
        <w:t xml:space="preserve"> gNB via OAM configuration, or via </w:t>
      </w:r>
      <w:r>
        <w:t>backhaul</w:t>
      </w:r>
      <w:r w:rsidRPr="00D2293C">
        <w:t xml:space="preserve"> signalling</w:t>
      </w:r>
      <w:r>
        <w:t xml:space="preserve"> from the aggressor gNB to the victim gNB.</w:t>
      </w:r>
    </w:p>
    <w:p w14:paraId="1B6846EC" w14:textId="1860D973" w:rsidR="00C21BF5" w:rsidRPr="001A53B2" w:rsidRDefault="00C21BF5" w:rsidP="00597E25">
      <w:pPr>
        <w:numPr>
          <w:ilvl w:val="1"/>
          <w:numId w:val="13"/>
        </w:numPr>
        <w:spacing w:after="0"/>
        <w:jc w:val="both"/>
        <w:rPr>
          <w:rFonts w:ascii="Times" w:eastAsiaTheme="minorEastAsia" w:hAnsi="Times"/>
          <w:szCs w:val="24"/>
          <w:lang w:val="en-US" w:eastAsia="zh-CN"/>
        </w:rPr>
      </w:pPr>
      <w:r>
        <w:rPr>
          <w:rFonts w:eastAsiaTheme="minorEastAsia"/>
          <w:lang w:eastAsia="zh-CN"/>
        </w:rPr>
        <w:lastRenderedPageBreak/>
        <w:t>R</w:t>
      </w:r>
      <w:r w:rsidRPr="005542F2">
        <w:rPr>
          <w:rFonts w:eastAsiaTheme="minorEastAsia"/>
          <w:lang w:eastAsia="zh-CN"/>
        </w:rPr>
        <w:t xml:space="preserve">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t>backhaul</w:t>
      </w:r>
      <w:r w:rsidRPr="005542F2">
        <w:rPr>
          <w:rFonts w:ascii="Times" w:eastAsiaTheme="minorEastAsia" w:hAnsi="Times"/>
          <w:szCs w:val="24"/>
          <w:lang w:val="en-US" w:eastAsia="zh-CN"/>
        </w:rPr>
        <w:t xml:space="preserve"> </w:t>
      </w:r>
      <w:r w:rsidRPr="00D2293C">
        <w:t>signalling</w:t>
      </w:r>
      <w:r>
        <w:t xml:space="preserve"> from the </w:t>
      </w:r>
      <w:r w:rsidR="00AA7E8C">
        <w:t xml:space="preserve">victim </w:t>
      </w:r>
      <w:r>
        <w:t xml:space="preserve">gNB to the </w:t>
      </w:r>
      <w:r w:rsidR="00AA7E8C">
        <w:t xml:space="preserve">aggressor </w:t>
      </w:r>
      <w:r>
        <w:t>gNB.</w:t>
      </w:r>
    </w:p>
    <w:p w14:paraId="36C28A98" w14:textId="68C3B4E3" w:rsidR="00C21BF5" w:rsidRPr="00C21BF5" w:rsidRDefault="00C21BF5" w:rsidP="00597E25">
      <w:pPr>
        <w:numPr>
          <w:ilvl w:val="1"/>
          <w:numId w:val="13"/>
        </w:numPr>
        <w:spacing w:after="0"/>
        <w:jc w:val="both"/>
        <w:rPr>
          <w:rFonts w:ascii="Times" w:eastAsiaTheme="minorEastAsia" w:hAnsi="Times"/>
          <w:szCs w:val="24"/>
          <w:lang w:val="en-US" w:eastAsia="zh-CN"/>
        </w:rPr>
      </w:pPr>
      <w:r w:rsidRPr="00C21BF5">
        <w:rPr>
          <w:rFonts w:eastAsiaTheme="minorEastAsia"/>
          <w:lang w:eastAsia="zh-CN"/>
        </w:rPr>
        <w:t xml:space="preserve">Channel information feedback </w:t>
      </w:r>
      <w:r w:rsidR="00827DA9">
        <w:rPr>
          <w:rFonts w:eastAsiaTheme="minorEastAsia"/>
          <w:lang w:eastAsia="zh-CN"/>
        </w:rPr>
        <w:t>(</w:t>
      </w:r>
      <w:r w:rsidR="00827DA9" w:rsidRPr="00C21BF5">
        <w:rPr>
          <w:rFonts w:eastAsiaTheme="minorEastAsia"/>
          <w:lang w:eastAsia="zh-CN"/>
        </w:rPr>
        <w:t xml:space="preserve">e.g., </w:t>
      </w:r>
      <w:r w:rsidR="00827DA9" w:rsidRPr="00C21BF5">
        <w:rPr>
          <w:rFonts w:ascii="Times" w:eastAsia="Batang" w:hAnsi="Times"/>
          <w:szCs w:val="24"/>
          <w:lang w:val="en-US" w:eastAsia="zh-CN"/>
        </w:rPr>
        <w:t>gNB-to-gNB CLI interference covariance matrix, PMI, etc.</w:t>
      </w:r>
      <w:r w:rsidR="00827DA9">
        <w:rPr>
          <w:rFonts w:eastAsiaTheme="minorEastAsia"/>
          <w:lang w:eastAsia="zh-CN"/>
        </w:rPr>
        <w:t xml:space="preserve">) </w:t>
      </w:r>
      <w:r w:rsidRPr="00C21BF5">
        <w:rPr>
          <w:rFonts w:ascii="Times" w:eastAsiaTheme="minorEastAsia" w:hAnsi="Times"/>
          <w:szCs w:val="24"/>
          <w:lang w:val="en-US" w:eastAsia="zh-CN"/>
        </w:rPr>
        <w:t xml:space="preserve">via </w:t>
      </w:r>
      <w:r>
        <w:t>backhaul</w:t>
      </w:r>
      <w:r w:rsidRPr="00C21BF5">
        <w:rPr>
          <w:rFonts w:ascii="Times" w:eastAsiaTheme="minorEastAsia" w:hAnsi="Times"/>
          <w:szCs w:val="24"/>
          <w:lang w:val="en-US" w:eastAsia="zh-CN"/>
        </w:rPr>
        <w:t xml:space="preserve"> </w:t>
      </w:r>
      <w:r w:rsidRPr="00D2293C">
        <w:t>signalling</w:t>
      </w:r>
      <w:r>
        <w:t xml:space="preserve"> from the victim gNB to the aggressor gNB</w:t>
      </w:r>
      <w:r w:rsidR="00827DA9">
        <w:t>.</w:t>
      </w:r>
    </w:p>
    <w:p w14:paraId="1AFF811F" w14:textId="731485F3" w:rsidR="00D94066" w:rsidRPr="001A53B2" w:rsidRDefault="00D94066" w:rsidP="00597E25">
      <w:pPr>
        <w:numPr>
          <w:ilvl w:val="0"/>
          <w:numId w:val="13"/>
        </w:numPr>
        <w:spacing w:after="0"/>
        <w:jc w:val="both"/>
        <w:rPr>
          <w:rFonts w:ascii="Times" w:eastAsiaTheme="minorEastAsia" w:hAnsi="Times"/>
          <w:szCs w:val="24"/>
          <w:lang w:val="en-US" w:eastAsia="zh-CN"/>
        </w:rPr>
      </w:pPr>
      <w:r w:rsidRPr="006220F4">
        <w:rPr>
          <w:rFonts w:ascii="Times" w:eastAsiaTheme="minorEastAsia" w:hAnsi="Times"/>
          <w:szCs w:val="24"/>
          <w:lang w:val="en-US" w:eastAsia="zh-CN"/>
        </w:rPr>
        <w:t xml:space="preserve">Option 2 </w:t>
      </w:r>
      <w:r>
        <w:rPr>
          <w:lang w:eastAsia="zh-CN"/>
        </w:rPr>
        <w:t>(aggressor measures channel)</w:t>
      </w:r>
      <w:r w:rsidRPr="006220F4">
        <w:rPr>
          <w:rFonts w:ascii="Times" w:eastAsiaTheme="minorEastAsia" w:hAnsi="Times"/>
          <w:szCs w:val="24"/>
          <w:lang w:val="en-US" w:eastAsia="zh-CN"/>
        </w:rPr>
        <w:t>: the victim gNB transmits RS</w:t>
      </w:r>
      <w:r w:rsidRPr="00C16703">
        <w:t xml:space="preserve"> </w:t>
      </w:r>
      <w:r w:rsidRPr="00D2293C">
        <w:t>for gNB-gNB channel measurement</w:t>
      </w:r>
      <w:r w:rsidRPr="006220F4">
        <w:rPr>
          <w:rFonts w:ascii="Times" w:eastAsiaTheme="minorEastAsia" w:hAnsi="Times"/>
          <w:szCs w:val="24"/>
          <w:lang w:val="en-US" w:eastAsia="zh-CN"/>
        </w:rPr>
        <w:t xml:space="preserve">, and the </w:t>
      </w:r>
      <w:r w:rsidRPr="006220F4">
        <w:rPr>
          <w:rFonts w:eastAsiaTheme="minorEastAsia"/>
          <w:lang w:eastAsia="zh-CN"/>
        </w:rPr>
        <w:t>aggressor gNB performs</w:t>
      </w:r>
      <w:r w:rsidRPr="006220F4">
        <w:rPr>
          <w:lang w:val="en-US" w:eastAsia="zh-CN"/>
        </w:rPr>
        <w:t xml:space="preserve"> channel measurement</w:t>
      </w:r>
      <w:r w:rsidR="00AF2FA8" w:rsidRPr="00AF2FA8">
        <w:rPr>
          <w:rFonts w:hint="eastAsia"/>
          <w:lang w:val="en-US" w:eastAsia="zh-CN"/>
        </w:rPr>
        <w:t xml:space="preserve"> </w:t>
      </w:r>
      <w:r w:rsidR="00AF2FA8">
        <w:rPr>
          <w:rFonts w:hint="eastAsia"/>
          <w:lang w:val="en-US" w:eastAsia="zh-CN"/>
        </w:rPr>
        <w:t>and</w:t>
      </w:r>
      <w:r w:rsidR="00AF2FA8">
        <w:rPr>
          <w:lang w:val="en-US" w:eastAsia="zh-CN"/>
        </w:rPr>
        <w:t xml:space="preserve"> derive the channel information from aggressor gNB to victim gNB based on TDD channel reciprocity</w:t>
      </w:r>
      <w:r w:rsidRPr="006220F4">
        <w:rPr>
          <w:lang w:val="en-US" w:eastAsia="zh-CN"/>
        </w:rPr>
        <w:t xml:space="preserve">. The </w:t>
      </w:r>
      <w:r w:rsidRPr="006220F4">
        <w:rPr>
          <w:rFonts w:eastAsiaTheme="minorEastAsia"/>
          <w:lang w:eastAsia="zh-CN"/>
        </w:rPr>
        <w:t xml:space="preserve">victim gNB requests for </w:t>
      </w:r>
      <w:r w:rsidRPr="006220F4">
        <w:rPr>
          <w:rFonts w:ascii="Times" w:eastAsiaTheme="minorEastAsia" w:hAnsi="Times"/>
          <w:szCs w:val="24"/>
          <w:lang w:val="en-US" w:eastAsia="zh-CN"/>
        </w:rPr>
        <w:t xml:space="preserve">gNB-gNB CLI mitigation via </w:t>
      </w:r>
      <w:r>
        <w:t>backhaul. In response to the request, t</w:t>
      </w:r>
      <w:r w:rsidRPr="006220F4">
        <w:rPr>
          <w:rFonts w:ascii="Times" w:eastAsiaTheme="minorEastAsia" w:hAnsi="Times"/>
          <w:szCs w:val="24"/>
          <w:lang w:val="en-US" w:eastAsia="zh-CN"/>
        </w:rPr>
        <w:t xml:space="preserve">he aggressor gNB performs Tx-Beam Nulling </w:t>
      </w:r>
      <w:r>
        <w:rPr>
          <w:rFonts w:ascii="Times" w:eastAsiaTheme="minorEastAsia" w:hAnsi="Times"/>
          <w:szCs w:val="24"/>
          <w:lang w:val="en-US" w:eastAsia="zh-CN"/>
        </w:rPr>
        <w:t xml:space="preserve">scheme </w:t>
      </w:r>
      <w:r w:rsidRPr="006220F4">
        <w:rPr>
          <w:rFonts w:ascii="Times" w:eastAsiaTheme="minorEastAsia" w:hAnsi="Times"/>
          <w:szCs w:val="24"/>
          <w:lang w:val="en-US" w:eastAsia="zh-CN"/>
        </w:rPr>
        <w:t xml:space="preserve">based on its measured </w:t>
      </w:r>
      <w:r w:rsidRPr="006220F4">
        <w:rPr>
          <w:rFonts w:eastAsiaTheme="minorEastAsia"/>
          <w:lang w:eastAsia="zh-CN"/>
        </w:rPr>
        <w:t>channel information.</w:t>
      </w:r>
    </w:p>
    <w:p w14:paraId="3B169ABC" w14:textId="77777777" w:rsidR="00C21BF5" w:rsidRPr="001A53B2" w:rsidRDefault="00C21BF5" w:rsidP="00597E25">
      <w:pPr>
        <w:numPr>
          <w:ilvl w:val="1"/>
          <w:numId w:val="13"/>
        </w:numPr>
        <w:spacing w:after="0"/>
        <w:jc w:val="both"/>
        <w:rPr>
          <w:rFonts w:ascii="Times" w:eastAsiaTheme="minorEastAsia" w:hAnsi="Times"/>
          <w:szCs w:val="24"/>
          <w:lang w:val="en-US" w:eastAsia="zh-CN"/>
        </w:rPr>
      </w:pPr>
      <w:r>
        <w:rPr>
          <w:rFonts w:ascii="Times" w:eastAsiaTheme="minorEastAsia" w:hAnsi="Times"/>
          <w:szCs w:val="24"/>
          <w:lang w:val="en-US" w:eastAsia="zh-CN"/>
        </w:rPr>
        <w:t>C</w:t>
      </w:r>
      <w:r w:rsidRPr="00EC3C29">
        <w:rPr>
          <w:rFonts w:ascii="Times" w:eastAsiaTheme="minorEastAsia" w:hAnsi="Times"/>
          <w:szCs w:val="24"/>
          <w:lang w:val="en-US" w:eastAsia="zh-CN"/>
        </w:rPr>
        <w:t>onfiguration of the reference signals for gNB-gNB channel measurement</w:t>
      </w:r>
      <w:r>
        <w:rPr>
          <w:rFonts w:ascii="Times" w:eastAsiaTheme="minorEastAsia" w:hAnsi="Times"/>
          <w:szCs w:val="24"/>
          <w:lang w:val="en-US" w:eastAsia="zh-CN"/>
        </w:rPr>
        <w:t xml:space="preserve">: the </w:t>
      </w:r>
      <w:r>
        <w:t xml:space="preserve">aggressor </w:t>
      </w:r>
      <w:r>
        <w:rPr>
          <w:rFonts w:ascii="Times" w:eastAsiaTheme="minorEastAsia" w:hAnsi="Times"/>
          <w:szCs w:val="24"/>
          <w:lang w:val="en-US" w:eastAsia="zh-CN"/>
        </w:rPr>
        <w:t xml:space="preserve">gNB may </w:t>
      </w:r>
      <w:r w:rsidRPr="00D2293C">
        <w:t xml:space="preserve">obtain the RS configuration of </w:t>
      </w:r>
      <w:r>
        <w:t>the victim</w:t>
      </w:r>
      <w:r w:rsidRPr="00D2293C">
        <w:t xml:space="preserve"> gNB via OAM configuration, or via </w:t>
      </w:r>
      <w:r>
        <w:t>backhaul</w:t>
      </w:r>
      <w:r w:rsidRPr="00D2293C">
        <w:t xml:space="preserve"> signalling</w:t>
      </w:r>
      <w:r>
        <w:t xml:space="preserve"> from the victim gNB to the aggressor gNB.</w:t>
      </w:r>
    </w:p>
    <w:p w14:paraId="6D3AEFF7" w14:textId="29FFBC37" w:rsidR="00C21BF5" w:rsidRPr="001A53B2" w:rsidRDefault="00C21BF5" w:rsidP="00597E25">
      <w:pPr>
        <w:numPr>
          <w:ilvl w:val="1"/>
          <w:numId w:val="13"/>
        </w:numPr>
        <w:spacing w:after="0"/>
        <w:jc w:val="both"/>
        <w:rPr>
          <w:rFonts w:ascii="Times" w:eastAsiaTheme="minorEastAsia" w:hAnsi="Times"/>
          <w:szCs w:val="24"/>
          <w:lang w:val="en-US" w:eastAsia="zh-CN"/>
        </w:rPr>
      </w:pPr>
      <w:r>
        <w:rPr>
          <w:rFonts w:eastAsiaTheme="minorEastAsia"/>
          <w:lang w:eastAsia="zh-CN"/>
        </w:rPr>
        <w:t>R</w:t>
      </w:r>
      <w:r w:rsidRPr="005542F2">
        <w:rPr>
          <w:rFonts w:eastAsiaTheme="minorEastAsia"/>
          <w:lang w:eastAsia="zh-CN"/>
        </w:rPr>
        <w:t xml:space="preserve">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t>backhaul</w:t>
      </w:r>
      <w:r w:rsidRPr="005542F2">
        <w:rPr>
          <w:rFonts w:ascii="Times" w:eastAsiaTheme="minorEastAsia" w:hAnsi="Times"/>
          <w:szCs w:val="24"/>
          <w:lang w:val="en-US" w:eastAsia="zh-CN"/>
        </w:rPr>
        <w:t xml:space="preserve"> </w:t>
      </w:r>
      <w:r w:rsidRPr="00D2293C">
        <w:t>signalling</w:t>
      </w:r>
      <w:r>
        <w:t xml:space="preserve"> from the </w:t>
      </w:r>
      <w:r w:rsidR="00AF2FA8">
        <w:t xml:space="preserve">victim </w:t>
      </w:r>
      <w:r>
        <w:t xml:space="preserve">gNB to the </w:t>
      </w:r>
      <w:r w:rsidR="00AF2FA8">
        <w:t xml:space="preserve">aggressor </w:t>
      </w:r>
      <w:r>
        <w:t>gNB.</w:t>
      </w:r>
    </w:p>
    <w:p w14:paraId="00345AFD" w14:textId="77777777" w:rsidR="00065FD0" w:rsidRPr="00C21BF5" w:rsidRDefault="00065FD0" w:rsidP="00597E25">
      <w:pPr>
        <w:jc w:val="both"/>
        <w:rPr>
          <w:lang w:val="en-US" w:eastAsia="zh-CN"/>
        </w:rPr>
      </w:pPr>
    </w:p>
    <w:bookmarkEnd w:id="11"/>
    <w:p w14:paraId="5D95C51D" w14:textId="139FDA0C" w:rsidR="008904E3" w:rsidRDefault="008904E3" w:rsidP="00597E25">
      <w:pPr>
        <w:jc w:val="both"/>
        <w:rPr>
          <w:rFonts w:eastAsiaTheme="minorEastAsia"/>
          <w:lang w:eastAsia="zh-CN"/>
        </w:rPr>
      </w:pPr>
      <w:r>
        <w:rPr>
          <w:lang w:val="en-US" w:eastAsia="zh-CN"/>
        </w:rPr>
        <w:t xml:space="preserve">In the above two procedures, </w:t>
      </w:r>
      <w:r>
        <w:rPr>
          <w:rFonts w:eastAsiaTheme="minorEastAsia"/>
          <w:lang w:eastAsia="zh-CN"/>
        </w:rPr>
        <w:t xml:space="preserve">no matter who performs </w:t>
      </w:r>
      <w:r>
        <w:rPr>
          <w:lang w:val="en-US" w:eastAsia="zh-CN"/>
        </w:rPr>
        <w:t xml:space="preserve">channel measurement, </w:t>
      </w:r>
      <w:r>
        <w:rPr>
          <w:rFonts w:eastAsiaTheme="minorEastAsia"/>
          <w:lang w:eastAsia="zh-CN"/>
        </w:rPr>
        <w:t xml:space="preserve">one gNB </w:t>
      </w:r>
      <w:r w:rsidR="00DC40E1">
        <w:rPr>
          <w:rFonts w:eastAsiaTheme="minorEastAsia"/>
          <w:lang w:eastAsia="zh-CN"/>
        </w:rPr>
        <w:t>may</w:t>
      </w:r>
      <w:r>
        <w:rPr>
          <w:rFonts w:eastAsiaTheme="minorEastAsia"/>
          <w:lang w:eastAsia="zh-CN"/>
        </w:rPr>
        <w:t xml:space="preserve"> transmit RS in UL subband or in DL subband, as shown in</w:t>
      </w:r>
      <w:r w:rsidR="0021120B">
        <w:rPr>
          <w:rFonts w:eastAsiaTheme="minorEastAsia"/>
          <w:lang w:eastAsia="zh-CN"/>
        </w:rPr>
        <w:t xml:space="preserve"> </w:t>
      </w:r>
      <w:r w:rsidR="0021120B">
        <w:rPr>
          <w:rFonts w:eastAsiaTheme="minorEastAsia"/>
          <w:lang w:eastAsia="zh-CN"/>
        </w:rPr>
        <w:fldChar w:fldCharType="begin"/>
      </w:r>
      <w:r w:rsidR="0021120B">
        <w:rPr>
          <w:rFonts w:eastAsiaTheme="minorEastAsia"/>
          <w:lang w:eastAsia="zh-CN"/>
        </w:rPr>
        <w:instrText xml:space="preserve"> REF _Ref157499213 \h </w:instrText>
      </w:r>
      <w:r w:rsidR="00597E25">
        <w:rPr>
          <w:rFonts w:eastAsiaTheme="minorEastAsia"/>
          <w:lang w:eastAsia="zh-CN"/>
        </w:rPr>
        <w:instrText xml:space="preserve"> \* MERGEFORMAT </w:instrText>
      </w:r>
      <w:r w:rsidR="0021120B">
        <w:rPr>
          <w:rFonts w:eastAsiaTheme="minorEastAsia"/>
          <w:lang w:eastAsia="zh-CN"/>
        </w:rPr>
      </w:r>
      <w:r w:rsidR="0021120B">
        <w:rPr>
          <w:rFonts w:eastAsiaTheme="minorEastAsia"/>
          <w:lang w:eastAsia="zh-CN"/>
        </w:rPr>
        <w:fldChar w:fldCharType="separate"/>
      </w:r>
      <w:r w:rsidR="00041D6A" w:rsidRPr="00D2293C">
        <w:rPr>
          <w:b/>
        </w:rPr>
        <w:t xml:space="preserve">Figure </w:t>
      </w:r>
      <w:r w:rsidR="00041D6A">
        <w:rPr>
          <w:b/>
          <w:noProof/>
        </w:rPr>
        <w:t>4</w:t>
      </w:r>
      <w:r w:rsidR="0021120B">
        <w:rPr>
          <w:rFonts w:eastAsiaTheme="minorEastAsia"/>
          <w:lang w:eastAsia="zh-CN"/>
        </w:rPr>
        <w:fldChar w:fldCharType="end"/>
      </w:r>
      <w:r>
        <w:rPr>
          <w:rFonts w:eastAsiaTheme="minorEastAsia"/>
          <w:lang w:eastAsia="zh-CN"/>
        </w:rPr>
        <w:t>.</w:t>
      </w:r>
    </w:p>
    <w:p w14:paraId="55B7DAFA" w14:textId="767CBAC0" w:rsidR="008904E3" w:rsidRPr="001A53B2" w:rsidRDefault="008904E3" w:rsidP="00597E25">
      <w:pPr>
        <w:pStyle w:val="ListParagraph"/>
        <w:numPr>
          <w:ilvl w:val="0"/>
          <w:numId w:val="13"/>
        </w:numPr>
        <w:ind w:leftChars="0"/>
        <w:jc w:val="both"/>
      </w:pPr>
      <w:r w:rsidRPr="001A53B2">
        <w:rPr>
          <w:rFonts w:eastAsiaTheme="minorEastAsia"/>
          <w:lang w:eastAsia="zh-CN"/>
        </w:rPr>
        <w:t xml:space="preserve">However, it is clearly mentioned in the WID that UL transmissions is only allowed within UL subband. Therefore, our understanding is that transmission of RS in UL subband by gNB is not allowed as shown in </w:t>
      </w:r>
      <w:r w:rsidR="0021120B">
        <w:rPr>
          <w:rFonts w:eastAsiaTheme="minorEastAsia"/>
          <w:lang w:eastAsia="zh-CN"/>
        </w:rPr>
        <w:fldChar w:fldCharType="begin"/>
      </w:r>
      <w:r w:rsidR="0021120B">
        <w:rPr>
          <w:rFonts w:eastAsiaTheme="minorEastAsia"/>
          <w:lang w:eastAsia="zh-CN"/>
        </w:rPr>
        <w:instrText xml:space="preserve"> REF _Ref157499213 \h </w:instrText>
      </w:r>
      <w:r w:rsidR="00597E25">
        <w:rPr>
          <w:rFonts w:eastAsiaTheme="minorEastAsia"/>
          <w:lang w:eastAsia="zh-CN"/>
        </w:rPr>
        <w:instrText xml:space="preserve"> \* MERGEFORMAT </w:instrText>
      </w:r>
      <w:r w:rsidR="0021120B">
        <w:rPr>
          <w:rFonts w:eastAsiaTheme="minorEastAsia"/>
          <w:lang w:eastAsia="zh-CN"/>
        </w:rPr>
      </w:r>
      <w:r w:rsidR="0021120B">
        <w:rPr>
          <w:rFonts w:eastAsiaTheme="minorEastAsia"/>
          <w:lang w:eastAsia="zh-CN"/>
        </w:rPr>
        <w:fldChar w:fldCharType="separate"/>
      </w:r>
      <w:r w:rsidR="00041D6A" w:rsidRPr="00D2293C">
        <w:rPr>
          <w:b/>
        </w:rPr>
        <w:t xml:space="preserve">Figure </w:t>
      </w:r>
      <w:r w:rsidR="00041D6A">
        <w:rPr>
          <w:b/>
          <w:noProof/>
        </w:rPr>
        <w:t>4</w:t>
      </w:r>
      <w:r w:rsidR="0021120B">
        <w:rPr>
          <w:rFonts w:eastAsiaTheme="minorEastAsia"/>
          <w:lang w:eastAsia="zh-CN"/>
        </w:rPr>
        <w:fldChar w:fldCharType="end"/>
      </w:r>
      <w:r>
        <w:rPr>
          <w:rFonts w:eastAsiaTheme="minorEastAsia"/>
          <w:lang w:eastAsia="zh-CN"/>
        </w:rPr>
        <w:t xml:space="preserve"> </w:t>
      </w:r>
      <w:r w:rsidRPr="001A53B2">
        <w:rPr>
          <w:rFonts w:eastAsiaTheme="minorEastAsia"/>
          <w:lang w:eastAsia="zh-CN"/>
        </w:rPr>
        <w:t>(a).</w:t>
      </w:r>
    </w:p>
    <w:p w14:paraId="095882D0" w14:textId="2A154107" w:rsidR="008904E3" w:rsidRPr="001A53B2" w:rsidRDefault="008904E3" w:rsidP="00597E25">
      <w:pPr>
        <w:pStyle w:val="ListParagraph"/>
        <w:numPr>
          <w:ilvl w:val="0"/>
          <w:numId w:val="13"/>
        </w:numPr>
        <w:ind w:leftChars="0"/>
        <w:jc w:val="both"/>
      </w:pPr>
      <w:r w:rsidRPr="001A53B2">
        <w:rPr>
          <w:rFonts w:eastAsiaTheme="minorEastAsia"/>
          <w:lang w:eastAsia="zh-CN"/>
        </w:rPr>
        <w:t xml:space="preserve">Instead, as shown in </w:t>
      </w:r>
      <w:r w:rsidR="0021120B">
        <w:rPr>
          <w:rFonts w:eastAsiaTheme="minorEastAsia"/>
          <w:lang w:eastAsia="zh-CN"/>
        </w:rPr>
        <w:fldChar w:fldCharType="begin"/>
      </w:r>
      <w:r w:rsidR="0021120B">
        <w:rPr>
          <w:rFonts w:eastAsiaTheme="minorEastAsia"/>
          <w:lang w:eastAsia="zh-CN"/>
        </w:rPr>
        <w:instrText xml:space="preserve"> REF _Ref157499213 \h </w:instrText>
      </w:r>
      <w:r w:rsidR="00597E25">
        <w:rPr>
          <w:rFonts w:eastAsiaTheme="minorEastAsia"/>
          <w:lang w:eastAsia="zh-CN"/>
        </w:rPr>
        <w:instrText xml:space="preserve"> \* MERGEFORMAT </w:instrText>
      </w:r>
      <w:r w:rsidR="0021120B">
        <w:rPr>
          <w:rFonts w:eastAsiaTheme="minorEastAsia"/>
          <w:lang w:eastAsia="zh-CN"/>
        </w:rPr>
      </w:r>
      <w:r w:rsidR="0021120B">
        <w:rPr>
          <w:rFonts w:eastAsiaTheme="minorEastAsia"/>
          <w:lang w:eastAsia="zh-CN"/>
        </w:rPr>
        <w:fldChar w:fldCharType="separate"/>
      </w:r>
      <w:r w:rsidR="00041D6A" w:rsidRPr="00D2293C">
        <w:rPr>
          <w:b/>
        </w:rPr>
        <w:t xml:space="preserve">Figure </w:t>
      </w:r>
      <w:r w:rsidR="00041D6A">
        <w:rPr>
          <w:b/>
          <w:noProof/>
        </w:rPr>
        <w:t>4</w:t>
      </w:r>
      <w:r w:rsidR="0021120B">
        <w:rPr>
          <w:rFonts w:eastAsiaTheme="minorEastAsia"/>
          <w:lang w:eastAsia="zh-CN"/>
        </w:rPr>
        <w:fldChar w:fldCharType="end"/>
      </w:r>
      <w:r w:rsidRPr="001A53B2">
        <w:rPr>
          <w:rFonts w:eastAsiaTheme="minorEastAsia"/>
          <w:lang w:eastAsia="zh-CN"/>
        </w:rPr>
        <w:t xml:space="preserve"> (b)</w:t>
      </w:r>
      <w:r>
        <w:rPr>
          <w:rFonts w:eastAsiaTheme="minorEastAsia"/>
          <w:lang w:eastAsia="zh-CN"/>
        </w:rPr>
        <w:t xml:space="preserve">, </w:t>
      </w:r>
      <w:r w:rsidRPr="001A53B2">
        <w:rPr>
          <w:rFonts w:eastAsiaTheme="minorEastAsia"/>
          <w:lang w:eastAsia="zh-CN"/>
        </w:rPr>
        <w:t>it is possible for one gNB to transmit RS for gNB-gNB CLI measurement in DL subband, and the RS can be measured by the other gNB in DL subband. In this case, the gNB to performance channel measurement needs to mute its DL transmission in some symbols to measure the RS</w:t>
      </w:r>
      <w:r w:rsidRPr="00D2293C">
        <w:t xml:space="preserve"> </w:t>
      </w:r>
      <w:r w:rsidRPr="001A53B2">
        <w:rPr>
          <w:rFonts w:eastAsiaTheme="minorEastAsia"/>
          <w:lang w:eastAsia="zh-CN"/>
        </w:rPr>
        <w:t>from the other gNB</w:t>
      </w:r>
      <w:r w:rsidRPr="00D2293C">
        <w:t>.</w:t>
      </w:r>
      <w:r>
        <w:t xml:space="preserve"> </w:t>
      </w:r>
    </w:p>
    <w:p w14:paraId="77EDB006" w14:textId="77777777" w:rsidR="008904E3" w:rsidRPr="00D2293C" w:rsidRDefault="008904E3" w:rsidP="008904E3">
      <w:pPr>
        <w:jc w:val="center"/>
      </w:pPr>
      <w:r w:rsidRPr="00D2293C">
        <w:object w:dxaOrig="3636" w:dyaOrig="2028" w14:anchorId="68CE5025">
          <v:shape id="_x0000_i1028" type="#_x0000_t75" style="width:163.65pt;height:91.15pt" o:ole="">
            <v:imagedata r:id="rId15" o:title=""/>
          </v:shape>
          <o:OLEObject Type="Embed" ProgID="Visio.Drawing.15" ShapeID="_x0000_i1028" DrawAspect="Content" ObjectID="_1769842416" r:id="rId16"/>
        </w:object>
      </w:r>
      <w:r w:rsidRPr="00D2293C">
        <w:t xml:space="preserve">       </w:t>
      </w:r>
      <w:r w:rsidRPr="00D2293C">
        <w:object w:dxaOrig="4560" w:dyaOrig="2028" w14:anchorId="4DE57CB3">
          <v:shape id="_x0000_i1029" type="#_x0000_t75" style="width:204.9pt;height:91.15pt" o:ole="">
            <v:imagedata r:id="rId17" o:title=""/>
          </v:shape>
          <o:OLEObject Type="Embed" ProgID="Visio.Drawing.15" ShapeID="_x0000_i1029" DrawAspect="Content" ObjectID="_1769842417" r:id="rId18"/>
        </w:object>
      </w:r>
    </w:p>
    <w:p w14:paraId="7486BD94" w14:textId="77777777" w:rsidR="008904E3" w:rsidRPr="00D2293C" w:rsidRDefault="008904E3" w:rsidP="008904E3">
      <w:pPr>
        <w:ind w:firstLineChars="1000" w:firstLine="2000"/>
        <w:rPr>
          <w:lang w:eastAsia="zh-CN"/>
        </w:rPr>
      </w:pPr>
      <w:r w:rsidRPr="00D2293C">
        <w:rPr>
          <w:lang w:eastAsia="zh-CN"/>
        </w:rPr>
        <w:t>(a) RS in UL subband</w:t>
      </w:r>
      <w:r w:rsidRPr="00D2293C">
        <w:rPr>
          <w:lang w:eastAsia="zh-CN"/>
        </w:rPr>
        <w:tab/>
      </w:r>
      <w:r w:rsidRPr="00D2293C">
        <w:rPr>
          <w:lang w:eastAsia="zh-CN"/>
        </w:rPr>
        <w:tab/>
      </w:r>
      <w:r w:rsidRPr="00D2293C">
        <w:rPr>
          <w:lang w:eastAsia="zh-CN"/>
        </w:rPr>
        <w:tab/>
      </w:r>
      <w:r w:rsidRPr="00D2293C">
        <w:rPr>
          <w:lang w:eastAsia="zh-CN"/>
        </w:rPr>
        <w:tab/>
      </w:r>
      <w:r w:rsidRPr="00D2293C">
        <w:rPr>
          <w:lang w:eastAsia="zh-CN"/>
        </w:rPr>
        <w:tab/>
      </w:r>
      <w:r w:rsidRPr="00D2293C">
        <w:rPr>
          <w:lang w:eastAsia="zh-CN"/>
        </w:rPr>
        <w:tab/>
      </w:r>
      <w:r w:rsidRPr="00D2293C">
        <w:rPr>
          <w:lang w:eastAsia="zh-CN"/>
        </w:rPr>
        <w:tab/>
      </w:r>
      <w:r w:rsidRPr="00D2293C">
        <w:rPr>
          <w:lang w:eastAsia="zh-CN"/>
        </w:rPr>
        <w:tab/>
        <w:t>(b) RS in DL subband</w:t>
      </w:r>
    </w:p>
    <w:p w14:paraId="7023CA14" w14:textId="62A0F969" w:rsidR="008904E3" w:rsidRPr="00D2293C" w:rsidRDefault="008904E3" w:rsidP="008904E3">
      <w:pPr>
        <w:jc w:val="center"/>
        <w:rPr>
          <w:lang w:eastAsia="zh-CN"/>
        </w:rPr>
      </w:pPr>
      <w:bookmarkStart w:id="12" w:name="_Ref15749921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4</w:t>
      </w:r>
      <w:r w:rsidRPr="00D2293C">
        <w:rPr>
          <w:b/>
        </w:rPr>
        <w:fldChar w:fldCharType="end"/>
      </w:r>
      <w:bookmarkEnd w:id="12"/>
      <w:r w:rsidRPr="00D2293C">
        <w:rPr>
          <w:b/>
        </w:rPr>
        <w:t xml:space="preserve">  </w:t>
      </w:r>
      <w:r w:rsidRPr="00D2293C">
        <w:rPr>
          <w:b/>
          <w:lang w:eastAsia="en-US"/>
        </w:rPr>
        <w:t>RS location for gNB-gNB CLI measurement.</w:t>
      </w:r>
    </w:p>
    <w:p w14:paraId="71F46057" w14:textId="62517308" w:rsidR="005A31D7" w:rsidRDefault="00B51AB3" w:rsidP="00597E25">
      <w:pPr>
        <w:jc w:val="both"/>
        <w:rPr>
          <w:lang w:val="en-US" w:eastAsia="zh-CN"/>
        </w:rPr>
      </w:pPr>
      <w:r>
        <w:rPr>
          <w:b/>
          <w:i/>
          <w:u w:val="single"/>
        </w:rPr>
        <w:t>Proposal 3</w:t>
      </w:r>
      <w:r w:rsidR="005A31D7" w:rsidRPr="001A53B2">
        <w:rPr>
          <w:bCs/>
          <w:iCs/>
        </w:rPr>
        <w:t xml:space="preserve">: </w:t>
      </w:r>
      <w:r w:rsidR="005A31D7">
        <w:rPr>
          <w:bCs/>
          <w:iCs/>
        </w:rPr>
        <w:t>For</w:t>
      </w:r>
      <w:r w:rsidR="005A31D7" w:rsidRPr="001A53B2">
        <w:t xml:space="preserve"> </w:t>
      </w:r>
      <w:r w:rsidR="005A31D7" w:rsidRPr="004A3A78">
        <w:t>gNB Tx-Beam Nulling</w:t>
      </w:r>
      <w:r w:rsidR="005A31D7">
        <w:t xml:space="preserve"> scheme for SBFD, </w:t>
      </w:r>
      <w:r w:rsidR="006E1764">
        <w:t xml:space="preserve">the </w:t>
      </w:r>
      <w:r w:rsidR="006E1764" w:rsidRPr="009565E1">
        <w:t>RS for gNB-gNB CLI</w:t>
      </w:r>
      <w:r w:rsidR="00D577AD">
        <w:t xml:space="preserve"> </w:t>
      </w:r>
      <w:r w:rsidR="00513F13">
        <w:t>should be</w:t>
      </w:r>
      <w:r w:rsidR="00D577AD">
        <w:t xml:space="preserve"> transmitted and measured in </w:t>
      </w:r>
      <w:r w:rsidR="00D577AD" w:rsidRPr="009565E1">
        <w:t>DL subband</w:t>
      </w:r>
      <w:r w:rsidR="00D577AD">
        <w:t>.</w:t>
      </w:r>
    </w:p>
    <w:p w14:paraId="6E98752E" w14:textId="77777777" w:rsidR="005A31D7" w:rsidRDefault="005A31D7" w:rsidP="00597E25">
      <w:pPr>
        <w:jc w:val="both"/>
        <w:rPr>
          <w:lang w:eastAsia="zh-CN"/>
        </w:rPr>
      </w:pPr>
    </w:p>
    <w:p w14:paraId="06E2DA29" w14:textId="6B8F0FA2" w:rsidR="00F87AE5" w:rsidRDefault="00CA6872" w:rsidP="00597E25">
      <w:pPr>
        <w:jc w:val="both"/>
      </w:pPr>
      <w:r>
        <w:rPr>
          <w:bCs/>
          <w:iCs/>
        </w:rPr>
        <w:t xml:space="preserve">In order to measure the </w:t>
      </w:r>
      <w:r w:rsidRPr="00D2293C">
        <w:t xml:space="preserve">gNB-gNB channel </w:t>
      </w:r>
      <w:r>
        <w:t>information</w:t>
      </w:r>
      <w:r w:rsidRPr="00E95C7A">
        <w:rPr>
          <w:bCs/>
          <w:iCs/>
        </w:rPr>
        <w:t xml:space="preserve"> for gNB Tx-Beam Nulling</w:t>
      </w:r>
      <w:r>
        <w:rPr>
          <w:lang w:eastAsia="zh-CN"/>
        </w:rPr>
        <w:t xml:space="preserve">, </w:t>
      </w:r>
      <w:r w:rsidR="00E53F68">
        <w:t xml:space="preserve">SSB </w:t>
      </w:r>
      <w:r>
        <w:rPr>
          <w:rFonts w:eastAsiaTheme="minorEastAsia"/>
          <w:lang w:eastAsia="zh-CN"/>
        </w:rPr>
        <w:t>is</w:t>
      </w:r>
      <w:r w:rsidR="00E53F68">
        <w:rPr>
          <w:rFonts w:eastAsiaTheme="minorEastAsia"/>
          <w:lang w:eastAsia="zh-CN"/>
        </w:rPr>
        <w:t xml:space="preserve"> not </w:t>
      </w:r>
      <w:r w:rsidR="00E53F68" w:rsidRPr="00D2293C">
        <w:t>feasible</w:t>
      </w:r>
      <w:r w:rsidR="00E53F68">
        <w:t xml:space="preserve"> </w:t>
      </w:r>
      <w:r>
        <w:t>since SSB is transmitted with beamforming</w:t>
      </w:r>
      <w:r w:rsidR="008A57BD" w:rsidRPr="00D2293C">
        <w:t>.</w:t>
      </w:r>
      <w:r w:rsidR="008A57BD">
        <w:t xml:space="preserve"> </w:t>
      </w:r>
      <w:r w:rsidR="008A57BD" w:rsidRPr="00D2293C">
        <w:t>Instead, NZP CSI-RS can be considered as the RS for gNB-gNB channel measurement.</w:t>
      </w:r>
    </w:p>
    <w:p w14:paraId="6998D1B9" w14:textId="404B9022" w:rsidR="008A57BD" w:rsidRDefault="00C94F5D" w:rsidP="00597E25">
      <w:pPr>
        <w:jc w:val="both"/>
        <w:rPr>
          <w:rFonts w:eastAsia="MS Mincho"/>
        </w:rPr>
      </w:pPr>
      <w:r w:rsidRPr="00FF2DE9">
        <w:rPr>
          <w:b/>
          <w:i/>
          <w:u w:val="single"/>
        </w:rPr>
        <w:t xml:space="preserve">Proposal </w:t>
      </w:r>
      <w:r w:rsidR="000B450C">
        <w:rPr>
          <w:b/>
          <w:i/>
          <w:u w:val="single"/>
        </w:rPr>
        <w:t>4</w:t>
      </w:r>
      <w:r w:rsidRPr="00FF2DE9">
        <w:rPr>
          <w:b/>
          <w:i/>
          <w:u w:val="single"/>
        </w:rPr>
        <w:t>:</w:t>
      </w:r>
      <w:r w:rsidRPr="00D2293C">
        <w:rPr>
          <w:b/>
          <w:i/>
        </w:rPr>
        <w:t xml:space="preserve"> </w:t>
      </w:r>
      <w:r w:rsidRPr="00FF2DE9">
        <w:rPr>
          <w:bCs/>
          <w:iCs/>
        </w:rPr>
        <w:t>Regrading the reference signals for gNB-gNB channel measurement for gNB Tx-Beam Nulling, NZP CSI-RS can be used.</w:t>
      </w:r>
    </w:p>
    <w:p w14:paraId="05C30DCF" w14:textId="77777777" w:rsidR="00D2293C" w:rsidRPr="00D2293C" w:rsidRDefault="00D2293C" w:rsidP="003D5D9D">
      <w:pPr>
        <w:pStyle w:val="Heading2"/>
        <w:rPr>
          <w:b w:val="0"/>
          <w:bCs w:val="0"/>
          <w:i w:val="0"/>
          <w:iCs w:val="0"/>
          <w:lang w:eastAsia="zh-CN"/>
        </w:rPr>
      </w:pPr>
      <w:r w:rsidRPr="00D2293C">
        <w:rPr>
          <w:lang w:eastAsia="zh-CN"/>
        </w:rPr>
        <w:t>Method 1B: Beam paring between gNBs</w:t>
      </w:r>
    </w:p>
    <w:p w14:paraId="26F58216" w14:textId="3C9894EC" w:rsidR="00D2293C" w:rsidRPr="00D2293C" w:rsidRDefault="00D2293C" w:rsidP="00D2293C">
      <w:pPr>
        <w:rPr>
          <w:rFonts w:eastAsia="MS Mincho"/>
        </w:rPr>
      </w:pPr>
      <w:r w:rsidRPr="00D2293C">
        <w:rPr>
          <w:lang w:val="en-US" w:eastAsia="zh-CN"/>
        </w:rPr>
        <w:t>Regarding Beam paring between gNBs</w:t>
      </w:r>
      <w:r w:rsidRPr="00D2293C">
        <w:t>, the following</w:t>
      </w:r>
      <w:r w:rsidR="00C00459">
        <w:t>s</w:t>
      </w:r>
      <w:r w:rsidRPr="00D2293C">
        <w:t xml:space="preserve"> are captured in</w:t>
      </w:r>
      <w:r w:rsidRPr="00D2293C">
        <w:rPr>
          <w:lang w:val="en-US" w:eastAsia="zh-CN"/>
        </w:rPr>
        <w:t xml:space="preserve"> </w:t>
      </w:r>
      <w:r w:rsidRPr="00D2293C">
        <w:rPr>
          <w:rFonts w:eastAsiaTheme="minorEastAsia"/>
          <w:lang w:val="en-US" w:eastAsia="zh-CN"/>
        </w:rPr>
        <w:t>TR 38.858.</w:t>
      </w:r>
    </w:p>
    <w:tbl>
      <w:tblPr>
        <w:tblStyle w:val="TableGrid"/>
        <w:tblW w:w="0" w:type="auto"/>
        <w:tblLook w:val="04A0" w:firstRow="1" w:lastRow="0" w:firstColumn="1" w:lastColumn="0" w:noHBand="0" w:noVBand="1"/>
      </w:tblPr>
      <w:tblGrid>
        <w:gridCol w:w="9629"/>
      </w:tblGrid>
      <w:tr w:rsidR="00D2293C" w:rsidRPr="00D2293C" w14:paraId="25F9818D" w14:textId="77777777" w:rsidTr="00F019B8">
        <w:tc>
          <w:tcPr>
            <w:tcW w:w="9629" w:type="dxa"/>
          </w:tcPr>
          <w:p w14:paraId="338C4F33" w14:textId="77777777" w:rsidR="00D2293C" w:rsidRPr="00D2293C" w:rsidRDefault="00D2293C" w:rsidP="00D2293C">
            <w:pPr>
              <w:suppressAutoHyphens/>
              <w:overflowPunct/>
              <w:autoSpaceDE/>
              <w:autoSpaceDN/>
              <w:adjustRightInd/>
              <w:spacing w:line="276" w:lineRule="auto"/>
              <w:textAlignment w:val="auto"/>
              <w:rPr>
                <w:rFonts w:eastAsia="MS Mincho"/>
              </w:rPr>
            </w:pPr>
            <w:r w:rsidRPr="00D2293C">
              <w:rPr>
                <w:rFonts w:eastAsia="MS Mincho"/>
              </w:rPr>
              <w:t>8.3.3</w:t>
            </w:r>
            <w:r w:rsidRPr="00D2293C">
              <w:rPr>
                <w:rFonts w:eastAsia="MS Mincho"/>
              </w:rPr>
              <w:tab/>
              <w:t>Spatial domain coordination method</w:t>
            </w:r>
          </w:p>
          <w:p w14:paraId="28C71CC3" w14:textId="77777777" w:rsidR="00D2293C" w:rsidRPr="00D2293C" w:rsidRDefault="00D2293C" w:rsidP="00D2293C">
            <w:pPr>
              <w:suppressAutoHyphens/>
              <w:overflowPunct/>
              <w:autoSpaceDE/>
              <w:autoSpaceDN/>
              <w:adjustRightInd/>
              <w:spacing w:line="276" w:lineRule="auto"/>
              <w:textAlignment w:val="auto"/>
              <w:rPr>
                <w:rFonts w:eastAsia="MS Mincho"/>
              </w:rPr>
            </w:pPr>
            <w:r w:rsidRPr="00D2293C">
              <w:rPr>
                <w:rFonts w:eastAsia="MS Mincho"/>
              </w:rPr>
              <w:t>8.3.3.1</w:t>
            </w:r>
            <w:r w:rsidRPr="00D2293C">
              <w:rPr>
                <w:rFonts w:eastAsia="MS Mincho"/>
              </w:rPr>
              <w:tab/>
              <w:t>Description</w:t>
            </w:r>
          </w:p>
          <w:p w14:paraId="79A73862" w14:textId="77777777" w:rsidR="00D2293C" w:rsidRPr="00D2293C" w:rsidRDefault="00D2293C" w:rsidP="00D2293C">
            <w:pPr>
              <w:overflowPunct/>
              <w:autoSpaceDE/>
              <w:autoSpaceDN/>
              <w:adjustRightInd/>
              <w:textAlignment w:val="auto"/>
              <w:rPr>
                <w:lang w:eastAsia="ko-KR"/>
              </w:rPr>
            </w:pPr>
            <w:r w:rsidRPr="00D2293C">
              <w:rPr>
                <w:lang w:eastAsia="ko-KR"/>
              </w:rPr>
              <w:t xml:space="preserve">For details of spatial domain coordination method for gNB-to-gNB co-channel CLI handling, at least followings can be studied. </w:t>
            </w:r>
          </w:p>
          <w:p w14:paraId="1F2AF5C0" w14:textId="77777777" w:rsidR="00D2293C" w:rsidRPr="00D2293C" w:rsidRDefault="00D2293C" w:rsidP="00D2293C">
            <w:pPr>
              <w:overflowPunct/>
              <w:autoSpaceDE/>
              <w:autoSpaceDN/>
              <w:adjustRightInd/>
              <w:ind w:left="568" w:hanging="284"/>
              <w:textAlignment w:val="auto"/>
              <w:rPr>
                <w:lang w:eastAsia="ko-KR"/>
              </w:rPr>
            </w:pPr>
            <w:bookmarkStart w:id="13" w:name="MCCQCTEMPBM_00001542"/>
            <w:r w:rsidRPr="00D2293C">
              <w:rPr>
                <w:lang w:eastAsia="ko-KR"/>
              </w:rPr>
              <w:t>-</w:t>
            </w:r>
            <w:r w:rsidRPr="00D2293C">
              <w:rPr>
                <w:lang w:eastAsia="ko-KR"/>
              </w:rPr>
              <w:tab/>
              <w:t>Recommended/restricted Beams between gNBs</w:t>
            </w:r>
          </w:p>
          <w:bookmarkEnd w:id="13"/>
          <w:p w14:paraId="4E227AD3" w14:textId="77777777" w:rsidR="00D2293C" w:rsidRPr="00D2293C" w:rsidRDefault="00D2293C" w:rsidP="00D2293C">
            <w:pPr>
              <w:overflowPunct/>
              <w:autoSpaceDE/>
              <w:autoSpaceDN/>
              <w:adjustRightInd/>
              <w:textAlignment w:val="auto"/>
            </w:pPr>
            <w:r w:rsidRPr="00D2293C">
              <w:lastRenderedPageBreak/>
              <w:t>For spatial domain coordination, the exchange of beam related information among gNB(s) (e.g., victim gNB(s) and aggressor gNB(s)) can be an enabler for inter-gNB co-channel CLI management.</w:t>
            </w:r>
          </w:p>
          <w:p w14:paraId="1BCED3B6" w14:textId="77777777" w:rsidR="00D2293C" w:rsidRPr="00D2293C" w:rsidRDefault="00D2293C" w:rsidP="00D2293C">
            <w:pPr>
              <w:overflowPunct/>
              <w:autoSpaceDE/>
              <w:autoSpaceDN/>
              <w:adjustRightInd/>
              <w:ind w:left="568" w:hanging="284"/>
              <w:textAlignment w:val="auto"/>
              <w:rPr>
                <w:lang w:val="en-US" w:eastAsia="ko-KR"/>
              </w:rPr>
            </w:pPr>
            <w:bookmarkStart w:id="14" w:name="MCCQCTEMPBM_00001546"/>
            <w:r w:rsidRPr="00D2293C">
              <w:rPr>
                <w:lang w:val="en-US" w:eastAsia="ko-KR"/>
              </w:rPr>
              <w:t>-</w:t>
            </w:r>
            <w:r w:rsidRPr="00D2293C">
              <w:rPr>
                <w:lang w:val="en-US" w:eastAsia="ko-KR"/>
              </w:rPr>
              <w:tab/>
              <w:t>For example 1 (from aggressor gNB to victim gNB), DL beam indication from aggressor gNB(s)</w:t>
            </w:r>
          </w:p>
          <w:p w14:paraId="689CA589" w14:textId="77777777" w:rsidR="00D2293C" w:rsidRPr="00D2293C" w:rsidRDefault="00D2293C" w:rsidP="00D2293C">
            <w:pPr>
              <w:overflowPunct/>
              <w:autoSpaceDE/>
              <w:autoSpaceDN/>
              <w:adjustRightInd/>
              <w:ind w:left="568" w:hanging="284"/>
              <w:textAlignment w:val="auto"/>
              <w:rPr>
                <w:lang w:val="en-US" w:eastAsia="ko-KR"/>
              </w:rPr>
            </w:pPr>
            <w:bookmarkStart w:id="15" w:name="MCCQCTEMPBM_00001547"/>
            <w:bookmarkEnd w:id="14"/>
            <w:r w:rsidRPr="00D2293C">
              <w:rPr>
                <w:lang w:val="en-US" w:eastAsia="ko-KR"/>
              </w:rPr>
              <w:t>-</w:t>
            </w:r>
            <w:r w:rsidRPr="00D2293C">
              <w:rPr>
                <w:lang w:val="en-US" w:eastAsia="ko-KR"/>
              </w:rPr>
              <w:tab/>
              <w:t>For example 2 (from victim gNB to aggressor gNB), preferred/restricted DL beam and associated resource configuration, beam based inter-gNB co-channel CLI measurement result from victim gNB</w:t>
            </w:r>
          </w:p>
          <w:bookmarkEnd w:id="15"/>
          <w:p w14:paraId="5C87705B" w14:textId="77777777" w:rsidR="00D2293C" w:rsidRPr="00D2293C" w:rsidRDefault="00D2293C" w:rsidP="00D2293C">
            <w:pPr>
              <w:keepLines/>
              <w:overflowPunct/>
              <w:autoSpaceDE/>
              <w:autoSpaceDN/>
              <w:adjustRightInd/>
              <w:ind w:left="1135" w:hanging="851"/>
              <w:textAlignment w:val="auto"/>
            </w:pPr>
            <w:r w:rsidRPr="00D2293C">
              <w:t>Note:</w:t>
            </w:r>
            <w:r w:rsidRPr="00D2293C">
              <w:tab/>
              <w:t>The above examples are only provided as starting point for further discussions</w:t>
            </w:r>
          </w:p>
          <w:p w14:paraId="52EE2900" w14:textId="77777777" w:rsidR="00D2293C" w:rsidRPr="00D2293C" w:rsidRDefault="00D2293C" w:rsidP="00D2293C">
            <w:pPr>
              <w:overflowPunct/>
              <w:autoSpaceDE/>
              <w:autoSpaceDN/>
              <w:adjustRightInd/>
              <w:textAlignment w:val="auto"/>
              <w:rPr>
                <w:lang w:eastAsia="ko-KR"/>
              </w:rPr>
            </w:pPr>
            <w:r w:rsidRPr="00D2293C">
              <w:rPr>
                <w:lang w:eastAsia="ko-KR"/>
              </w:rPr>
              <w:t xml:space="preserve">For spatial domain enhancement of gNB-to-gNB co-channel CLI handling, RAN1 has discussed the exchange of DL Tx beam information of the gNB between gNBs. </w:t>
            </w:r>
          </w:p>
          <w:p w14:paraId="15A7CBF4" w14:textId="77777777" w:rsidR="00D2293C" w:rsidRPr="00D2293C" w:rsidRDefault="00D2293C" w:rsidP="00D2293C">
            <w:pPr>
              <w:overflowPunct/>
              <w:autoSpaceDE/>
              <w:autoSpaceDN/>
              <w:adjustRightInd/>
              <w:textAlignment w:val="auto"/>
              <w:rPr>
                <w:lang w:eastAsia="ko-KR"/>
              </w:rPr>
            </w:pPr>
            <w:r w:rsidRPr="00D2293C">
              <w:rPr>
                <w:lang w:eastAsia="ko-KR"/>
              </w:rPr>
              <w:t>Reference signal resource ID (e.g., NZP-CSI-RS resource ID, SSB index) RAN1 has discussed the exchange of beam information between gNBs.</w:t>
            </w:r>
          </w:p>
          <w:p w14:paraId="61481925" w14:textId="77777777" w:rsidR="00D2293C" w:rsidRPr="00D2293C" w:rsidRDefault="00D2293C" w:rsidP="00D2293C">
            <w:pPr>
              <w:overflowPunct/>
              <w:autoSpaceDE/>
              <w:autoSpaceDN/>
              <w:adjustRightInd/>
              <w:textAlignment w:val="auto"/>
              <w:rPr>
                <w:rFonts w:eastAsia="MS Mincho"/>
              </w:rPr>
            </w:pPr>
            <w:r w:rsidRPr="00D2293C">
              <w:rPr>
                <w:rFonts w:ascii="Times" w:hAnsi="Times"/>
                <w:lang w:eastAsia="ko-KR"/>
              </w:rPr>
              <w:t>For spatial domain enhancement of gNB-to-gNB CLI handling, RAN1 studies the benefit and the procedure of the information exchange of at least the preferred/non-preferred DL beams of the aggressor gNBs, based on the beam information exchanged between gNBs.</w:t>
            </w:r>
          </w:p>
        </w:tc>
      </w:tr>
    </w:tbl>
    <w:p w14:paraId="5BF88110" w14:textId="18F9F3E6" w:rsidR="004F37A1" w:rsidRPr="00D2293C" w:rsidRDefault="00D2293C" w:rsidP="00597E25">
      <w:pPr>
        <w:jc w:val="both"/>
        <w:rPr>
          <w:rFonts w:eastAsia="MS Mincho"/>
        </w:rPr>
      </w:pPr>
      <w:r w:rsidRPr="00D2293C">
        <w:rPr>
          <w:rFonts w:eastAsia="MS Mincho"/>
        </w:rPr>
        <w:lastRenderedPageBreak/>
        <w:t xml:space="preserve">Similar to gNB Tx-Beam Nulling scheme, beam paring between gNBs can be used to handle the BS receiver blocking issue especially for FR2. Thus, we support specification enhancement </w:t>
      </w:r>
      <w:r w:rsidR="004F37A1">
        <w:rPr>
          <w:rFonts w:eastAsia="MS Mincho"/>
        </w:rPr>
        <w:t>for b</w:t>
      </w:r>
      <w:r w:rsidRPr="00D2293C">
        <w:rPr>
          <w:rFonts w:eastAsia="MS Mincho"/>
        </w:rPr>
        <w:t>eam paring between gNBs</w:t>
      </w:r>
      <w:r w:rsidR="004F37A1">
        <w:rPr>
          <w:rFonts w:eastAsia="MS Mincho"/>
        </w:rPr>
        <w:t xml:space="preserve">, but the detailed schemes need to be discussed. </w:t>
      </w:r>
      <w:r w:rsidR="004E13F3" w:rsidRPr="00D2293C">
        <w:t xml:space="preserve">CD-SSB as the RS for gNB-gNB channel measurement is not feasible, since in </w:t>
      </w:r>
      <w:r w:rsidR="004E13F3" w:rsidRPr="00D2293C">
        <w:rPr>
          <w:rFonts w:eastAsiaTheme="minorEastAsia"/>
          <w:lang w:eastAsia="zh-CN"/>
        </w:rPr>
        <w:t xml:space="preserve">the commercial network all the gNBs share the same </w:t>
      </w:r>
      <w:r w:rsidR="004E13F3" w:rsidRPr="00D2293C">
        <w:t>CD-SSB configuration, and it is not desirable to mute any CD-SSB transmission.</w:t>
      </w:r>
      <w:r w:rsidR="004E13F3">
        <w:t xml:space="preserve"> </w:t>
      </w:r>
      <w:r w:rsidR="004E13F3" w:rsidRPr="00D2293C">
        <w:t>Instead,</w:t>
      </w:r>
      <w:r w:rsidR="004E13F3">
        <w:t xml:space="preserve"> </w:t>
      </w:r>
      <w:r w:rsidR="004F37A1" w:rsidRPr="00D2293C">
        <w:rPr>
          <w:rFonts w:eastAsia="MS Mincho"/>
        </w:rPr>
        <w:t xml:space="preserve">it is preferred to reuse NZP CSI-RS and NCD-SSB for gNB-gNB </w:t>
      </w:r>
      <w:r w:rsidR="004F37A1">
        <w:rPr>
          <w:rFonts w:eastAsia="MS Mincho"/>
        </w:rPr>
        <w:t>CLI</w:t>
      </w:r>
      <w:r w:rsidR="004F37A1" w:rsidRPr="00D2293C">
        <w:rPr>
          <w:rFonts w:eastAsia="MS Mincho"/>
        </w:rPr>
        <w:t xml:space="preserve"> measurement.</w:t>
      </w:r>
    </w:p>
    <w:p w14:paraId="4262D6CD" w14:textId="670FFAE8" w:rsidR="00D2293C" w:rsidRPr="00D2293C" w:rsidRDefault="00D2293C" w:rsidP="00597E25">
      <w:pPr>
        <w:jc w:val="both"/>
        <w:rPr>
          <w:b/>
          <w:i/>
        </w:rPr>
      </w:pPr>
      <w:bookmarkStart w:id="16" w:name="_Hlk159170936"/>
      <w:r w:rsidRPr="00FF2DE9">
        <w:rPr>
          <w:b/>
          <w:i/>
          <w:u w:val="single"/>
        </w:rPr>
        <w:t xml:space="preserve">Proposal </w:t>
      </w:r>
      <w:r w:rsidR="000B450C">
        <w:rPr>
          <w:b/>
          <w:i/>
          <w:u w:val="single"/>
        </w:rPr>
        <w:t>5</w:t>
      </w:r>
      <w:r w:rsidRPr="00FF2DE9">
        <w:rPr>
          <w:b/>
          <w:i/>
          <w:u w:val="single"/>
        </w:rPr>
        <w:t>:</w:t>
      </w:r>
      <w:r w:rsidRPr="00D2293C">
        <w:rPr>
          <w:b/>
          <w:i/>
        </w:rPr>
        <w:t xml:space="preserve"> </w:t>
      </w:r>
      <w:r w:rsidR="0023181D">
        <w:rPr>
          <w:rFonts w:hint="eastAsia"/>
          <w:bCs/>
          <w:iCs/>
          <w:lang w:eastAsia="zh-CN"/>
        </w:rPr>
        <w:t>For</w:t>
      </w:r>
      <w:r w:rsidR="0023181D">
        <w:rPr>
          <w:bCs/>
          <w:iCs/>
        </w:rPr>
        <w:t xml:space="preserve"> </w:t>
      </w:r>
      <w:r w:rsidR="0023181D" w:rsidRPr="00FF2DE9">
        <w:rPr>
          <w:lang w:val="en-US" w:eastAsia="zh-CN"/>
        </w:rPr>
        <w:t>gNB-to-gNB co-channel CLI handling</w:t>
      </w:r>
      <w:r w:rsidR="003F2DEB">
        <w:rPr>
          <w:rFonts w:hint="eastAsia"/>
          <w:lang w:val="en-US" w:eastAsia="zh-CN"/>
        </w:rPr>
        <w:t>,</w:t>
      </w:r>
      <w:r w:rsidR="0023181D" w:rsidRPr="0023181D">
        <w:rPr>
          <w:iCs/>
        </w:rPr>
        <w:t xml:space="preserve"> </w:t>
      </w:r>
      <w:r w:rsidR="003F2DEB">
        <w:rPr>
          <w:bCs/>
          <w:iCs/>
        </w:rPr>
        <w:t>s</w:t>
      </w:r>
      <w:r w:rsidRPr="00FF2DE9">
        <w:rPr>
          <w:bCs/>
          <w:iCs/>
        </w:rPr>
        <w:t xml:space="preserve">upport specification enhancement </w:t>
      </w:r>
      <w:r w:rsidR="004F37A1" w:rsidRPr="00FF2DE9">
        <w:rPr>
          <w:bCs/>
          <w:iCs/>
        </w:rPr>
        <w:t xml:space="preserve">for </w:t>
      </w:r>
      <w:r w:rsidRPr="00FF2DE9">
        <w:rPr>
          <w:bCs/>
          <w:iCs/>
        </w:rPr>
        <w:t>beam paring between gNBs.</w:t>
      </w:r>
    </w:p>
    <w:bookmarkEnd w:id="16"/>
    <w:p w14:paraId="6B5B375D" w14:textId="77777777" w:rsidR="00D2293C" w:rsidRPr="00D2293C" w:rsidRDefault="00D2293C" w:rsidP="003D5D9D">
      <w:pPr>
        <w:pStyle w:val="Heading2"/>
        <w:rPr>
          <w:b w:val="0"/>
          <w:bCs w:val="0"/>
          <w:i w:val="0"/>
          <w:iCs w:val="0"/>
          <w:lang w:eastAsia="zh-CN"/>
        </w:rPr>
      </w:pPr>
      <w:r w:rsidRPr="00D2293C">
        <w:rPr>
          <w:lang w:eastAsia="zh-CN"/>
        </w:rPr>
        <w:t>Method 1C: UL resource muting at victim gNB side</w:t>
      </w:r>
    </w:p>
    <w:p w14:paraId="2567E8AB" w14:textId="26EAAA9C" w:rsidR="00D2293C" w:rsidRPr="00D2293C" w:rsidRDefault="00D2293C" w:rsidP="00597E25">
      <w:pPr>
        <w:jc w:val="both"/>
        <w:rPr>
          <w:rFonts w:eastAsiaTheme="minorEastAsia"/>
          <w:lang w:val="en-US" w:eastAsia="zh-CN"/>
        </w:rPr>
      </w:pPr>
      <w:r w:rsidRPr="00D2293C">
        <w:rPr>
          <w:rFonts w:eastAsiaTheme="minorEastAsia" w:hint="eastAsia"/>
          <w:lang w:eastAsia="zh-CN"/>
        </w:rPr>
        <w:t>A</w:t>
      </w:r>
      <w:r w:rsidRPr="00D2293C">
        <w:rPr>
          <w:rFonts w:eastAsiaTheme="minorEastAsia"/>
          <w:lang w:eastAsia="zh-CN"/>
        </w:rPr>
        <w:t xml:space="preserve">s shown in </w:t>
      </w:r>
      <w:r w:rsidRPr="00D2293C">
        <w:rPr>
          <w:rFonts w:eastAsiaTheme="minorEastAsia"/>
          <w:lang w:eastAsia="zh-CN"/>
        </w:rPr>
        <w:fldChar w:fldCharType="begin"/>
      </w:r>
      <w:r w:rsidRPr="00D2293C">
        <w:rPr>
          <w:rFonts w:eastAsiaTheme="minorEastAsia"/>
          <w:lang w:eastAsia="zh-CN"/>
        </w:rPr>
        <w:instrText xml:space="preserve"> REF _Ref156853415 \h </w:instrText>
      </w:r>
      <w:r w:rsidR="00597E25">
        <w:rPr>
          <w:rFonts w:eastAsiaTheme="minorEastAsia"/>
          <w:lang w:eastAsia="zh-CN"/>
        </w:rPr>
        <w:instrText xml:space="preserve"> \* MERGEFORMAT </w:instrText>
      </w:r>
      <w:r w:rsidRPr="00D2293C">
        <w:rPr>
          <w:rFonts w:eastAsiaTheme="minorEastAsia"/>
          <w:lang w:eastAsia="zh-CN"/>
        </w:rPr>
      </w:r>
      <w:r w:rsidRPr="00D2293C">
        <w:rPr>
          <w:rFonts w:eastAsiaTheme="minorEastAsia"/>
          <w:lang w:eastAsia="zh-CN"/>
        </w:rPr>
        <w:fldChar w:fldCharType="separate"/>
      </w:r>
      <w:r w:rsidR="00041D6A" w:rsidRPr="00D2293C">
        <w:rPr>
          <w:b/>
        </w:rPr>
        <w:t xml:space="preserve">Figure </w:t>
      </w:r>
      <w:r w:rsidR="00041D6A">
        <w:rPr>
          <w:b/>
          <w:noProof/>
        </w:rPr>
        <w:t>5</w:t>
      </w:r>
      <w:r w:rsidRPr="00D2293C">
        <w:rPr>
          <w:rFonts w:eastAsiaTheme="minorEastAsia"/>
          <w:lang w:eastAsia="zh-CN"/>
        </w:rPr>
        <w:fldChar w:fldCharType="end"/>
      </w:r>
      <w:r w:rsidR="005F7EDE">
        <w:rPr>
          <w:rFonts w:eastAsiaTheme="minorEastAsia"/>
          <w:lang w:eastAsia="zh-CN"/>
        </w:rPr>
        <w:t xml:space="preserve"> as an example</w:t>
      </w:r>
      <w:r w:rsidRPr="00D2293C">
        <w:rPr>
          <w:rFonts w:eastAsiaTheme="minorEastAsia"/>
          <w:lang w:eastAsia="zh-CN"/>
        </w:rPr>
        <w:t xml:space="preserve">, UL resource muting at victim gNB side </w:t>
      </w:r>
      <w:r w:rsidRPr="00D2293C">
        <w:rPr>
          <w:rFonts w:eastAsiaTheme="minorEastAsia"/>
          <w:lang w:val="en-US" w:eastAsia="zh-CN"/>
        </w:rPr>
        <w:t xml:space="preserve">is useful to accurately estimate the interference </w:t>
      </w:r>
      <w:r w:rsidR="00544040">
        <w:rPr>
          <w:rFonts w:eastAsiaTheme="minorEastAsia"/>
          <w:lang w:val="en-US" w:eastAsia="zh-CN"/>
        </w:rPr>
        <w:t>covarian</w:t>
      </w:r>
      <w:r w:rsidR="00E43BD6">
        <w:rPr>
          <w:rFonts w:eastAsiaTheme="minorEastAsia"/>
          <w:lang w:val="en-US" w:eastAsia="zh-CN"/>
        </w:rPr>
        <w:t>ce</w:t>
      </w:r>
      <w:r w:rsidR="00544040" w:rsidRPr="00D2293C">
        <w:rPr>
          <w:rFonts w:eastAsiaTheme="minorEastAsia"/>
          <w:lang w:val="en-US" w:eastAsia="zh-CN"/>
        </w:rPr>
        <w:t xml:space="preserve"> </w:t>
      </w:r>
      <w:r w:rsidRPr="00D2293C">
        <w:rPr>
          <w:rFonts w:eastAsiaTheme="minorEastAsia"/>
          <w:lang w:val="en-US" w:eastAsia="zh-CN"/>
        </w:rPr>
        <w:t xml:space="preserve">matrix, which consists of noise, legacy UE-gNB interference and gNB-gNB CLI, i.e., gNB may accurately estimate the interference </w:t>
      </w:r>
      <w:r w:rsidR="00544040">
        <w:rPr>
          <w:rFonts w:eastAsiaTheme="minorEastAsia"/>
          <w:lang w:val="en-US" w:eastAsia="zh-CN"/>
        </w:rPr>
        <w:t>covarian</w:t>
      </w:r>
      <w:r w:rsidR="00E43BD6">
        <w:rPr>
          <w:rFonts w:eastAsiaTheme="minorEastAsia"/>
          <w:lang w:val="en-US" w:eastAsia="zh-CN"/>
        </w:rPr>
        <w:t>ce</w:t>
      </w:r>
      <w:r w:rsidR="00544040" w:rsidRPr="00D2293C">
        <w:rPr>
          <w:rFonts w:eastAsiaTheme="minorEastAsia"/>
          <w:lang w:val="en-US" w:eastAsia="zh-CN"/>
        </w:rPr>
        <w:t xml:space="preserve"> </w:t>
      </w:r>
      <w:r w:rsidRPr="00D2293C">
        <w:rPr>
          <w:rFonts w:eastAsiaTheme="minorEastAsia"/>
          <w:lang w:val="en-US" w:eastAsia="zh-CN"/>
        </w:rPr>
        <w:t xml:space="preserve">matrix </w:t>
      </w:r>
      <w:r w:rsidR="00E43BD6">
        <w:rPr>
          <w:rFonts w:eastAsiaTheme="minorEastAsia"/>
          <w:lang w:val="en-US" w:eastAsia="zh-CN"/>
        </w:rPr>
        <w:t>o</w:t>
      </w:r>
      <w:r w:rsidRPr="00D2293C">
        <w:rPr>
          <w:rFonts w:eastAsiaTheme="minorEastAsia"/>
          <w:lang w:val="en-US" w:eastAsia="zh-CN"/>
        </w:rPr>
        <w:t>n the muting REs.</w:t>
      </w:r>
    </w:p>
    <w:p w14:paraId="1E55A198" w14:textId="6117EFAE" w:rsidR="00D2293C" w:rsidRPr="00D2293C" w:rsidRDefault="00D2293C" w:rsidP="00597E25">
      <w:pPr>
        <w:jc w:val="both"/>
        <w:rPr>
          <w:rFonts w:eastAsiaTheme="minorEastAsia"/>
          <w:lang w:val="en-US" w:eastAsia="zh-CN"/>
        </w:rPr>
      </w:pPr>
      <w:r w:rsidRPr="00D2293C">
        <w:rPr>
          <w:rFonts w:eastAsiaTheme="minorEastAsia" w:hint="eastAsia"/>
          <w:lang w:val="en-US" w:eastAsia="zh-CN"/>
        </w:rPr>
        <w:t>C</w:t>
      </w:r>
      <w:r w:rsidRPr="00D2293C">
        <w:rPr>
          <w:rFonts w:eastAsiaTheme="minorEastAsia"/>
          <w:lang w:val="en-US" w:eastAsia="zh-CN"/>
        </w:rPr>
        <w:t>onsidering PDCCH and PDSCH have different resource allocation and beam forming, it is preferred to reserve the UL muting resources which are overlapped with both PDCCH and PDSCH in time domain.</w:t>
      </w:r>
    </w:p>
    <w:p w14:paraId="562503E8" w14:textId="30C07E28" w:rsidR="00D2293C" w:rsidRPr="00D2293C" w:rsidRDefault="00DB285C" w:rsidP="00D2293C">
      <w:pPr>
        <w:jc w:val="center"/>
      </w:pPr>
      <w:r>
        <w:object w:dxaOrig="10044" w:dyaOrig="8028" w14:anchorId="5B40B7C4">
          <v:shape id="_x0000_i1030" type="#_x0000_t75" style="width:286.5pt;height:228.6pt" o:ole="">
            <v:imagedata r:id="rId19" o:title=""/>
          </v:shape>
          <o:OLEObject Type="Embed" ProgID="Visio.Drawing.15" ShapeID="_x0000_i1030" DrawAspect="Content" ObjectID="_1769842418" r:id="rId20"/>
        </w:object>
      </w:r>
    </w:p>
    <w:p w14:paraId="6513C441" w14:textId="07CC35B0" w:rsidR="00D2293C" w:rsidRPr="00D2293C" w:rsidRDefault="00D2293C" w:rsidP="00D2293C">
      <w:pPr>
        <w:jc w:val="center"/>
        <w:rPr>
          <w:lang w:eastAsia="zh-CN"/>
        </w:rPr>
      </w:pPr>
      <w:bookmarkStart w:id="17" w:name="_Ref156853415"/>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5</w:t>
      </w:r>
      <w:r w:rsidRPr="00D2293C">
        <w:rPr>
          <w:b/>
        </w:rPr>
        <w:fldChar w:fldCharType="end"/>
      </w:r>
      <w:bookmarkEnd w:id="17"/>
      <w:r w:rsidRPr="00D2293C">
        <w:rPr>
          <w:b/>
        </w:rPr>
        <w:t xml:space="preserve">  </w:t>
      </w:r>
      <w:r w:rsidRPr="00D2293C">
        <w:rPr>
          <w:b/>
          <w:lang w:eastAsia="en-US"/>
        </w:rPr>
        <w:t xml:space="preserve">Illustration of </w:t>
      </w:r>
      <w:r w:rsidRPr="00D2293C">
        <w:rPr>
          <w:b/>
          <w:lang w:eastAsia="zh-CN"/>
        </w:rPr>
        <w:t>UL resource muting at victim gNB side</w:t>
      </w:r>
      <w:r w:rsidRPr="00D2293C">
        <w:rPr>
          <w:b/>
          <w:lang w:eastAsia="en-US"/>
        </w:rPr>
        <w:t>.</w:t>
      </w:r>
    </w:p>
    <w:p w14:paraId="425CDDCF" w14:textId="27B0D4EB" w:rsidR="00D2293C" w:rsidRPr="00D2293C" w:rsidRDefault="00D2293C" w:rsidP="00D2293C">
      <w:pPr>
        <w:rPr>
          <w:rFonts w:eastAsiaTheme="minorEastAsia"/>
          <w:lang w:val="en-US" w:eastAsia="zh-CN"/>
        </w:rPr>
      </w:pPr>
      <w:r w:rsidRPr="00D2293C">
        <w:rPr>
          <w:rFonts w:eastAsiaTheme="minorEastAsia"/>
          <w:lang w:val="en-US" w:eastAsia="zh-CN"/>
        </w:rPr>
        <w:t xml:space="preserve">As shown in </w:t>
      </w:r>
      <w:r w:rsidRPr="00D2293C">
        <w:rPr>
          <w:rFonts w:eastAsiaTheme="minorEastAsia"/>
          <w:lang w:val="en-US" w:eastAsia="zh-CN"/>
        </w:rPr>
        <w:fldChar w:fldCharType="begin"/>
      </w:r>
      <w:r w:rsidRPr="00D2293C">
        <w:rPr>
          <w:rFonts w:eastAsiaTheme="minorEastAsia"/>
          <w:lang w:val="en-US" w:eastAsia="zh-CN"/>
        </w:rPr>
        <w:instrText xml:space="preserve"> REF _Ref156854503 \h </w:instrText>
      </w:r>
      <w:r w:rsidRPr="00D2293C">
        <w:rPr>
          <w:rFonts w:eastAsiaTheme="minorEastAsia"/>
          <w:lang w:val="en-US" w:eastAsia="zh-CN"/>
        </w:rPr>
      </w:r>
      <w:r w:rsidRPr="00D2293C">
        <w:rPr>
          <w:rFonts w:eastAsiaTheme="minorEastAsia"/>
          <w:lang w:val="en-US" w:eastAsia="zh-CN"/>
        </w:rPr>
        <w:fldChar w:fldCharType="separate"/>
      </w:r>
      <w:r w:rsidR="00041D6A" w:rsidRPr="00D2293C">
        <w:rPr>
          <w:b/>
        </w:rPr>
        <w:t xml:space="preserve">Figure </w:t>
      </w:r>
      <w:r w:rsidR="00041D6A">
        <w:rPr>
          <w:b/>
          <w:noProof/>
        </w:rPr>
        <w:t>6</w:t>
      </w:r>
      <w:r w:rsidRPr="00D2293C">
        <w:rPr>
          <w:rFonts w:eastAsiaTheme="minorEastAsia"/>
          <w:lang w:val="en-US" w:eastAsia="zh-CN"/>
        </w:rPr>
        <w:fldChar w:fldCharType="end"/>
      </w:r>
      <w:r w:rsidRPr="00D2293C">
        <w:rPr>
          <w:rFonts w:eastAsiaTheme="minorEastAsia"/>
          <w:lang w:val="en-US" w:eastAsia="zh-CN"/>
        </w:rPr>
        <w:t>, both transparent and non-transparent UL resource muting approaches can be considered.</w:t>
      </w:r>
    </w:p>
    <w:p w14:paraId="7FB63320" w14:textId="77777777" w:rsidR="00D2293C" w:rsidRPr="00D2293C" w:rsidRDefault="00D2293C" w:rsidP="00D2293C">
      <w:pPr>
        <w:numPr>
          <w:ilvl w:val="0"/>
          <w:numId w:val="13"/>
        </w:numPr>
        <w:spacing w:after="0"/>
        <w:rPr>
          <w:rFonts w:ascii="Times" w:eastAsiaTheme="minorEastAsia" w:hAnsi="Times"/>
          <w:b/>
          <w:bCs/>
          <w:szCs w:val="24"/>
          <w:lang w:val="en-US" w:eastAsia="zh-CN"/>
        </w:rPr>
      </w:pPr>
      <w:r w:rsidRPr="00D2293C">
        <w:rPr>
          <w:rFonts w:ascii="Times" w:eastAsiaTheme="minorEastAsia" w:hAnsi="Times"/>
          <w:b/>
          <w:bCs/>
          <w:szCs w:val="24"/>
          <w:lang w:val="en-US" w:eastAsia="zh-CN"/>
        </w:rPr>
        <w:t>Transparent UL resource muting approach:</w:t>
      </w:r>
    </w:p>
    <w:p w14:paraId="0BD4462B" w14:textId="77777777" w:rsidR="00D2293C" w:rsidRPr="00D2293C" w:rsidRDefault="00D2293C" w:rsidP="00D2293C">
      <w:pPr>
        <w:numPr>
          <w:ilvl w:val="1"/>
          <w:numId w:val="13"/>
        </w:numPr>
        <w:spacing w:after="0"/>
        <w:rPr>
          <w:rFonts w:ascii="Times" w:eastAsiaTheme="minorEastAsia" w:hAnsi="Times"/>
          <w:szCs w:val="24"/>
          <w:lang w:val="en-US" w:eastAsia="zh-CN"/>
        </w:rPr>
      </w:pPr>
      <w:r w:rsidRPr="00D2293C">
        <w:rPr>
          <w:rFonts w:ascii="Times" w:eastAsiaTheme="minorEastAsia" w:hAnsi="Times" w:hint="eastAsia"/>
          <w:b/>
          <w:bCs/>
          <w:i/>
          <w:iCs/>
          <w:szCs w:val="24"/>
          <w:lang w:val="en-US" w:eastAsia="zh-CN"/>
        </w:rPr>
        <w:lastRenderedPageBreak/>
        <w:t>E</w:t>
      </w:r>
      <w:r w:rsidRPr="00D2293C">
        <w:rPr>
          <w:rFonts w:ascii="Times" w:eastAsiaTheme="minorEastAsia" w:hAnsi="Times"/>
          <w:b/>
          <w:bCs/>
          <w:i/>
          <w:iCs/>
          <w:szCs w:val="24"/>
          <w:lang w:val="en-US" w:eastAsia="zh-CN"/>
        </w:rPr>
        <w:t>xample A: symbol level muting</w:t>
      </w:r>
      <w:r w:rsidRPr="00D2293C">
        <w:rPr>
          <w:rFonts w:ascii="Times" w:eastAsiaTheme="minorEastAsia" w:hAnsi="Times"/>
          <w:szCs w:val="24"/>
          <w:lang w:val="en-US" w:eastAsia="zh-CN"/>
        </w:rPr>
        <w:t>, e.g., two full symbols are reserved via gNB scheduling.</w:t>
      </w:r>
    </w:p>
    <w:p w14:paraId="699496B1"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 xml:space="preserve">PUSCH mapping type B </w:t>
      </w:r>
    </w:p>
    <w:p w14:paraId="0465F18D"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SLIV: S = 0 and L = 12.</w:t>
      </w:r>
    </w:p>
    <w:p w14:paraId="55F05B41" w14:textId="6E52BDF3" w:rsidR="00D2293C" w:rsidRPr="00D2293C" w:rsidRDefault="00D2293C" w:rsidP="00597E25">
      <w:pPr>
        <w:numPr>
          <w:ilvl w:val="1"/>
          <w:numId w:val="13"/>
        </w:numPr>
        <w:spacing w:after="0"/>
        <w:jc w:val="both"/>
        <w:rPr>
          <w:rFonts w:ascii="Times" w:eastAsiaTheme="minorEastAsia" w:hAnsi="Times"/>
          <w:szCs w:val="24"/>
          <w:lang w:val="en-US" w:eastAsia="zh-CN"/>
        </w:rPr>
      </w:pPr>
      <w:r w:rsidRPr="00D2293C">
        <w:rPr>
          <w:rFonts w:ascii="Times" w:eastAsiaTheme="minorEastAsia" w:hAnsi="Times" w:hint="eastAsia"/>
          <w:b/>
          <w:bCs/>
          <w:i/>
          <w:iCs/>
          <w:szCs w:val="24"/>
          <w:lang w:val="en-US" w:eastAsia="zh-CN"/>
        </w:rPr>
        <w:t>E</w:t>
      </w:r>
      <w:r w:rsidRPr="00D2293C">
        <w:rPr>
          <w:rFonts w:ascii="Times" w:eastAsiaTheme="minorEastAsia" w:hAnsi="Times"/>
          <w:b/>
          <w:bCs/>
          <w:i/>
          <w:iCs/>
          <w:szCs w:val="24"/>
          <w:lang w:val="en-US" w:eastAsia="zh-CN"/>
        </w:rPr>
        <w:t>xample B: RE level muting via DMRS configuration</w:t>
      </w:r>
      <w:r w:rsidRPr="00D2293C">
        <w:rPr>
          <w:rFonts w:ascii="Times" w:eastAsiaTheme="minorEastAsia" w:hAnsi="Times"/>
          <w:szCs w:val="24"/>
          <w:lang w:val="en-US" w:eastAsia="zh-CN"/>
        </w:rPr>
        <w:t>, e.g., partial REs of two symbols are reserved via DMRS configuration</w:t>
      </w:r>
      <w:r w:rsidR="00942981">
        <w:rPr>
          <w:rFonts w:ascii="Times" w:eastAsiaTheme="minorEastAsia" w:hAnsi="Times"/>
          <w:szCs w:val="24"/>
          <w:lang w:val="en-US" w:eastAsia="zh-CN"/>
        </w:rPr>
        <w:t>, and some DMRS ports are not used for DMRS transmission but for interference covariance matrix estimation by victim gNB.</w:t>
      </w:r>
    </w:p>
    <w:p w14:paraId="00E9ACD3"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PUSCH mapping type B</w:t>
      </w:r>
    </w:p>
    <w:p w14:paraId="1F97D6D2"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SLIV: S = 0, L = 14</w:t>
      </w:r>
    </w:p>
    <w:p w14:paraId="1F190AA9"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dmrs-AdditionalPosition = ’pos1’</w:t>
      </w:r>
    </w:p>
    <w:p w14:paraId="1EBAC89B"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dmrs-Type = ’type1’</w:t>
      </w:r>
    </w:p>
    <w:p w14:paraId="7EAE9DE9" w14:textId="77777777" w:rsidR="00D2293C" w:rsidRPr="00D2293C" w:rsidRDefault="00D2293C" w:rsidP="00D2293C">
      <w:pPr>
        <w:numPr>
          <w:ilvl w:val="2"/>
          <w:numId w:val="13"/>
        </w:numPr>
        <w:spacing w:after="0"/>
        <w:rPr>
          <w:rFonts w:ascii="Times" w:eastAsiaTheme="minorEastAsia" w:hAnsi="Times"/>
          <w:szCs w:val="24"/>
          <w:lang w:val="en-US" w:eastAsia="zh-CN"/>
        </w:rPr>
      </w:pPr>
      <w:r w:rsidRPr="00D2293C">
        <w:rPr>
          <w:rFonts w:ascii="Times" w:eastAsiaTheme="minorEastAsia" w:hAnsi="Times"/>
          <w:szCs w:val="24"/>
          <w:lang w:val="en-US" w:eastAsia="zh-CN"/>
        </w:rPr>
        <w:t>Number of DMRS CDM group(s) without data = 2</w:t>
      </w:r>
    </w:p>
    <w:p w14:paraId="30B9AC69" w14:textId="77777777" w:rsidR="00D2293C" w:rsidRPr="00D2293C" w:rsidRDefault="00D2293C" w:rsidP="00D2293C">
      <w:pPr>
        <w:numPr>
          <w:ilvl w:val="0"/>
          <w:numId w:val="13"/>
        </w:numPr>
        <w:spacing w:after="0"/>
        <w:rPr>
          <w:rFonts w:ascii="Times" w:eastAsiaTheme="minorEastAsia" w:hAnsi="Times"/>
          <w:b/>
          <w:bCs/>
          <w:i/>
          <w:iCs/>
          <w:szCs w:val="24"/>
          <w:lang w:val="en-US" w:eastAsia="zh-CN"/>
        </w:rPr>
      </w:pPr>
      <w:r w:rsidRPr="00D2293C">
        <w:rPr>
          <w:rFonts w:ascii="Times" w:eastAsiaTheme="minorEastAsia" w:hAnsi="Times"/>
          <w:b/>
          <w:bCs/>
          <w:i/>
          <w:iCs/>
          <w:szCs w:val="24"/>
          <w:lang w:val="en-US" w:eastAsia="zh-CN"/>
        </w:rPr>
        <w:t>Non-transparent UL resource muting approach:</w:t>
      </w:r>
    </w:p>
    <w:p w14:paraId="5E181521" w14:textId="37C27A42" w:rsidR="00D2293C" w:rsidRPr="00D2293C" w:rsidRDefault="00D2293C" w:rsidP="00597E25">
      <w:pPr>
        <w:numPr>
          <w:ilvl w:val="1"/>
          <w:numId w:val="13"/>
        </w:numPr>
        <w:spacing w:after="0"/>
        <w:jc w:val="both"/>
        <w:rPr>
          <w:rFonts w:ascii="Times" w:eastAsiaTheme="minorEastAsia" w:hAnsi="Times"/>
          <w:szCs w:val="24"/>
          <w:lang w:val="en-US" w:eastAsia="zh-CN"/>
        </w:rPr>
      </w:pPr>
      <w:r w:rsidRPr="00D2293C">
        <w:rPr>
          <w:rFonts w:ascii="Times" w:eastAsiaTheme="minorEastAsia" w:hAnsi="Times" w:hint="eastAsia"/>
          <w:b/>
          <w:bCs/>
          <w:i/>
          <w:iCs/>
          <w:szCs w:val="24"/>
          <w:lang w:val="en-US" w:eastAsia="zh-CN"/>
        </w:rPr>
        <w:t>E</w:t>
      </w:r>
      <w:r w:rsidRPr="00D2293C">
        <w:rPr>
          <w:rFonts w:ascii="Times" w:eastAsiaTheme="minorEastAsia" w:hAnsi="Times"/>
          <w:b/>
          <w:bCs/>
          <w:i/>
          <w:iCs/>
          <w:szCs w:val="24"/>
          <w:lang w:val="en-US" w:eastAsia="zh-CN"/>
        </w:rPr>
        <w:t xml:space="preserve">xample </w:t>
      </w:r>
      <w:r w:rsidR="00D00187">
        <w:rPr>
          <w:rFonts w:ascii="Times" w:eastAsiaTheme="minorEastAsia" w:hAnsi="Times" w:hint="eastAsia"/>
          <w:b/>
          <w:bCs/>
          <w:i/>
          <w:iCs/>
          <w:szCs w:val="24"/>
          <w:lang w:val="en-US" w:eastAsia="zh-CN"/>
        </w:rPr>
        <w:t>C</w:t>
      </w:r>
      <w:r w:rsidRPr="00D2293C">
        <w:rPr>
          <w:rFonts w:ascii="Times" w:eastAsiaTheme="minorEastAsia" w:hAnsi="Times"/>
          <w:b/>
          <w:bCs/>
          <w:i/>
          <w:iCs/>
          <w:szCs w:val="24"/>
          <w:lang w:val="en-US" w:eastAsia="zh-CN"/>
        </w:rPr>
        <w:t>: RE level muting via predefined pattern</w:t>
      </w:r>
      <w:r w:rsidR="00FA6655">
        <w:rPr>
          <w:rFonts w:ascii="Times" w:eastAsiaTheme="minorEastAsia" w:hAnsi="Times"/>
          <w:b/>
          <w:bCs/>
          <w:i/>
          <w:iCs/>
          <w:szCs w:val="24"/>
          <w:lang w:val="en-US" w:eastAsia="zh-CN"/>
        </w:rPr>
        <w:t>s</w:t>
      </w:r>
      <w:r w:rsidRPr="00D2293C">
        <w:rPr>
          <w:rFonts w:ascii="Times" w:eastAsiaTheme="minorEastAsia" w:hAnsi="Times"/>
          <w:szCs w:val="24"/>
          <w:lang w:val="en-US" w:eastAsia="zh-CN"/>
        </w:rPr>
        <w:t xml:space="preserve">, e.g., </w:t>
      </w:r>
      <w:r w:rsidRPr="00D2293C">
        <w:rPr>
          <w:rFonts w:ascii="Times" w:eastAsia="Batang" w:hAnsi="Times"/>
          <w:szCs w:val="24"/>
        </w:rPr>
        <w:t>define non-transparent UL muting resource patterns including its time and frequency location.</w:t>
      </w:r>
    </w:p>
    <w:p w14:paraId="5CEF7CC9" w14:textId="3AD91044" w:rsidR="00D2293C" w:rsidRPr="00D2293C" w:rsidRDefault="00DB285C" w:rsidP="00D2293C">
      <w:pPr>
        <w:jc w:val="center"/>
      </w:pPr>
      <w:r>
        <w:object w:dxaOrig="19356" w:dyaOrig="6132" w14:anchorId="47D1284E">
          <v:shape id="_x0000_i1031" type="#_x0000_t75" style="width:483.85pt;height:153.05pt" o:ole="">
            <v:imagedata r:id="rId21" o:title=""/>
          </v:shape>
          <o:OLEObject Type="Embed" ProgID="Visio.Drawing.15" ShapeID="_x0000_i1031" DrawAspect="Content" ObjectID="_1769842419" r:id="rId22"/>
        </w:object>
      </w:r>
    </w:p>
    <w:p w14:paraId="6A931724" w14:textId="02C0C02C" w:rsidR="00D2293C" w:rsidRPr="00D2293C" w:rsidRDefault="00D2293C" w:rsidP="00D2293C">
      <w:pPr>
        <w:jc w:val="center"/>
        <w:rPr>
          <w:rFonts w:eastAsiaTheme="minorEastAsia"/>
          <w:lang w:eastAsia="zh-CN"/>
        </w:rPr>
      </w:pPr>
      <w:bookmarkStart w:id="18" w:name="_Ref156854503"/>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6</w:t>
      </w:r>
      <w:r w:rsidRPr="00D2293C">
        <w:rPr>
          <w:b/>
        </w:rPr>
        <w:fldChar w:fldCharType="end"/>
      </w:r>
      <w:bookmarkEnd w:id="18"/>
      <w:r w:rsidRPr="00D2293C">
        <w:rPr>
          <w:b/>
        </w:rPr>
        <w:t xml:space="preserve">  </w:t>
      </w:r>
      <w:r w:rsidRPr="00D2293C">
        <w:rPr>
          <w:b/>
          <w:lang w:eastAsia="en-US"/>
        </w:rPr>
        <w:t>Transparent and non-transparent UL resource muting examples.</w:t>
      </w:r>
    </w:p>
    <w:p w14:paraId="27EB9E0A" w14:textId="6DF3C473" w:rsidR="00D2293C" w:rsidRPr="00D2293C" w:rsidRDefault="00D2293C" w:rsidP="00597E25">
      <w:pPr>
        <w:jc w:val="both"/>
        <w:rPr>
          <w:rFonts w:eastAsiaTheme="minorEastAsia"/>
          <w:lang w:val="en-US" w:eastAsia="zh-CN"/>
        </w:rPr>
      </w:pPr>
      <w:r w:rsidRPr="00D2293C">
        <w:rPr>
          <w:rFonts w:eastAsiaTheme="minorEastAsia" w:hint="eastAsia"/>
          <w:lang w:val="en-US" w:eastAsia="zh-CN"/>
        </w:rPr>
        <w:t>R</w:t>
      </w:r>
      <w:r w:rsidRPr="00D2293C">
        <w:rPr>
          <w:rFonts w:eastAsiaTheme="minorEastAsia"/>
          <w:lang w:val="en-US" w:eastAsia="zh-CN"/>
        </w:rPr>
        <w:t xml:space="preserve">egarding the above approaches, the transparent UL resource muting approach with less or no specification impact is preferred, and </w:t>
      </w:r>
      <w:r w:rsidR="00E547E2" w:rsidRPr="001A53B2">
        <w:rPr>
          <w:bCs/>
          <w:iCs/>
        </w:rPr>
        <w:t xml:space="preserve">legacy </w:t>
      </w:r>
      <w:r w:rsidR="00F31AA2" w:rsidRPr="00F31AA2">
        <w:rPr>
          <w:rFonts w:eastAsiaTheme="minorEastAsia"/>
          <w:lang w:val="en-US" w:eastAsia="zh-CN"/>
        </w:rPr>
        <w:t>DMRS configuration</w:t>
      </w:r>
      <w:r w:rsidR="00F31AA2" w:rsidRPr="00F31AA2" w:rsidDel="00F31AA2">
        <w:rPr>
          <w:rFonts w:eastAsiaTheme="minorEastAsia"/>
          <w:lang w:val="en-US" w:eastAsia="zh-CN"/>
        </w:rPr>
        <w:t xml:space="preserve"> </w:t>
      </w:r>
      <w:r w:rsidR="00F31AA2">
        <w:rPr>
          <w:rFonts w:eastAsiaTheme="minorEastAsia"/>
          <w:lang w:val="en-US" w:eastAsia="zh-CN"/>
        </w:rPr>
        <w:t xml:space="preserve">based </w:t>
      </w:r>
      <w:r w:rsidR="00F31AA2" w:rsidRPr="00F31AA2">
        <w:rPr>
          <w:rFonts w:eastAsiaTheme="minorEastAsia"/>
          <w:lang w:val="en-US" w:eastAsia="zh-CN"/>
        </w:rPr>
        <w:t>RE level muting</w:t>
      </w:r>
      <w:r w:rsidR="00F31AA2" w:rsidRPr="00F31AA2" w:rsidDel="00F31AA2">
        <w:rPr>
          <w:rFonts w:eastAsiaTheme="minorEastAsia"/>
          <w:lang w:val="en-US" w:eastAsia="zh-CN"/>
        </w:rPr>
        <w:t xml:space="preserve"> </w:t>
      </w:r>
      <w:r w:rsidR="00F31AA2">
        <w:rPr>
          <w:rFonts w:eastAsiaTheme="minorEastAsia"/>
          <w:lang w:val="en-US" w:eastAsia="zh-CN"/>
        </w:rPr>
        <w:t>scheme</w:t>
      </w:r>
      <w:r w:rsidRPr="00D2293C">
        <w:rPr>
          <w:rFonts w:eastAsiaTheme="minorEastAsia"/>
          <w:lang w:val="en-US" w:eastAsia="zh-CN"/>
        </w:rPr>
        <w:t xml:space="preserve"> with less overhead can be considered as a starting point.</w:t>
      </w:r>
    </w:p>
    <w:p w14:paraId="151AB6EF" w14:textId="19384A3F" w:rsidR="00D2293C" w:rsidRPr="00FF2DE9" w:rsidRDefault="00D2293C" w:rsidP="00597E25">
      <w:pPr>
        <w:jc w:val="both"/>
        <w:rPr>
          <w:bCs/>
          <w:iCs/>
        </w:rPr>
      </w:pPr>
      <w:r w:rsidRPr="00FF2DE9">
        <w:rPr>
          <w:b/>
          <w:i/>
          <w:u w:val="single"/>
        </w:rPr>
        <w:t xml:space="preserve">Proposal </w:t>
      </w:r>
      <w:r w:rsidR="000B450C">
        <w:rPr>
          <w:b/>
          <w:i/>
          <w:u w:val="single"/>
        </w:rPr>
        <w:t>6</w:t>
      </w:r>
      <w:r w:rsidRPr="00FF2DE9">
        <w:rPr>
          <w:b/>
          <w:i/>
          <w:u w:val="single"/>
        </w:rPr>
        <w:t>:</w:t>
      </w:r>
      <w:r w:rsidRPr="00D2293C">
        <w:rPr>
          <w:b/>
          <w:i/>
        </w:rPr>
        <w:t xml:space="preserve"> </w:t>
      </w:r>
      <w:r w:rsidR="00E547E2">
        <w:rPr>
          <w:rFonts w:hint="eastAsia"/>
          <w:bCs/>
          <w:iCs/>
          <w:lang w:eastAsia="zh-CN"/>
        </w:rPr>
        <w:t>For</w:t>
      </w:r>
      <w:r w:rsidR="00E547E2">
        <w:rPr>
          <w:bCs/>
          <w:iCs/>
        </w:rPr>
        <w:t xml:space="preserve"> </w:t>
      </w:r>
      <w:r w:rsidR="00E547E2" w:rsidRPr="001A53B2">
        <w:rPr>
          <w:lang w:val="en-US" w:eastAsia="zh-CN"/>
        </w:rPr>
        <w:t>gNB-to-gNB co-channel CLI handling</w:t>
      </w:r>
      <w:r w:rsidR="00E547E2">
        <w:rPr>
          <w:rFonts w:hint="eastAsia"/>
          <w:lang w:val="en-US" w:eastAsia="zh-CN"/>
        </w:rPr>
        <w:t>,</w:t>
      </w:r>
      <w:r w:rsidR="00E547E2" w:rsidRPr="0023181D">
        <w:rPr>
          <w:iCs/>
        </w:rPr>
        <w:t xml:space="preserve"> </w:t>
      </w:r>
      <w:r w:rsidRPr="00FF2DE9">
        <w:rPr>
          <w:bCs/>
          <w:iCs/>
        </w:rPr>
        <w:t>UL resource muting scheme at victim gNB side can be further studied, and the transparent UL resource muting approach based on legacy DMRS configuration can be considered as a starting point.</w:t>
      </w:r>
    </w:p>
    <w:p w14:paraId="3CE8A55F" w14:textId="07965B4C" w:rsidR="00D2293C" w:rsidRPr="00D2293C" w:rsidRDefault="00D2293C" w:rsidP="003D5D9D">
      <w:pPr>
        <w:pStyle w:val="Heading2"/>
        <w:rPr>
          <w:b w:val="0"/>
          <w:bCs w:val="0"/>
          <w:i w:val="0"/>
          <w:iCs w:val="0"/>
          <w:lang w:eastAsia="zh-CN"/>
        </w:rPr>
      </w:pPr>
      <w:r w:rsidRPr="00D2293C">
        <w:rPr>
          <w:rFonts w:hint="eastAsia"/>
          <w:lang w:eastAsia="zh-CN"/>
        </w:rPr>
        <w:t>M</w:t>
      </w:r>
      <w:r w:rsidRPr="00D2293C">
        <w:rPr>
          <w:lang w:eastAsia="zh-CN"/>
        </w:rPr>
        <w:t xml:space="preserve">ethod 2: </w:t>
      </w:r>
      <w:r w:rsidR="002B16C2" w:rsidRPr="002B16C2">
        <w:rPr>
          <w:lang w:eastAsia="zh-CN"/>
        </w:rPr>
        <w:t>Time/frequency domain based solutions</w:t>
      </w:r>
      <w:r w:rsidR="002B16C2" w:rsidRPr="002B16C2" w:rsidDel="002B16C2">
        <w:rPr>
          <w:lang w:eastAsia="zh-CN"/>
        </w:rPr>
        <w:t xml:space="preserve"> </w:t>
      </w:r>
    </w:p>
    <w:p w14:paraId="441D1058" w14:textId="2E391DFF" w:rsidR="00D2293C" w:rsidRPr="00D2293C" w:rsidRDefault="00D2293C" w:rsidP="00D2293C">
      <w:pPr>
        <w:rPr>
          <w:rFonts w:eastAsia="MS Mincho"/>
        </w:rPr>
      </w:pPr>
      <w:r w:rsidRPr="00D2293C">
        <w:rPr>
          <w:lang w:val="en-US" w:eastAsia="zh-CN"/>
        </w:rPr>
        <w:t xml:space="preserve">Regarding </w:t>
      </w:r>
      <w:r w:rsidR="002B16C2">
        <w:rPr>
          <w:rFonts w:hint="eastAsia"/>
          <w:lang w:val="en-US" w:eastAsia="zh-CN"/>
        </w:rPr>
        <w:t>t</w:t>
      </w:r>
      <w:r w:rsidR="002B16C2" w:rsidRPr="002B16C2">
        <w:rPr>
          <w:lang w:val="en-US" w:eastAsia="zh-CN"/>
        </w:rPr>
        <w:t>ime/frequency domain based solutions</w:t>
      </w:r>
      <w:r w:rsidRPr="00D2293C">
        <w:t>, the following</w:t>
      </w:r>
      <w:r w:rsidR="002B16C2">
        <w:t>s</w:t>
      </w:r>
      <w:r w:rsidRPr="00D2293C">
        <w:t xml:space="preserve"> are captured in</w:t>
      </w:r>
      <w:r w:rsidRPr="00D2293C">
        <w:rPr>
          <w:lang w:val="en-US" w:eastAsia="zh-CN"/>
        </w:rPr>
        <w:t xml:space="preserve"> </w:t>
      </w:r>
      <w:r w:rsidRPr="00D2293C">
        <w:rPr>
          <w:rFonts w:eastAsiaTheme="minorEastAsia"/>
          <w:lang w:val="en-US" w:eastAsia="zh-CN"/>
        </w:rPr>
        <w:t>TR 38.858.</w:t>
      </w:r>
    </w:p>
    <w:tbl>
      <w:tblPr>
        <w:tblStyle w:val="TableGrid"/>
        <w:tblW w:w="0" w:type="auto"/>
        <w:tblLook w:val="04A0" w:firstRow="1" w:lastRow="0" w:firstColumn="1" w:lastColumn="0" w:noHBand="0" w:noVBand="1"/>
      </w:tblPr>
      <w:tblGrid>
        <w:gridCol w:w="9629"/>
      </w:tblGrid>
      <w:tr w:rsidR="00D2293C" w:rsidRPr="00D2293C" w14:paraId="241DF292" w14:textId="77777777" w:rsidTr="00F019B8">
        <w:tc>
          <w:tcPr>
            <w:tcW w:w="9629" w:type="dxa"/>
          </w:tcPr>
          <w:p w14:paraId="2A08C9DA" w14:textId="77777777" w:rsidR="00D2293C" w:rsidRPr="00D2293C" w:rsidRDefault="00D2293C" w:rsidP="00D2293C">
            <w:pPr>
              <w:overflowPunct/>
              <w:autoSpaceDE/>
              <w:autoSpaceDN/>
              <w:adjustRightInd/>
              <w:textAlignment w:val="auto"/>
              <w:rPr>
                <w:lang w:val="en-US" w:eastAsia="zh-CN"/>
              </w:rPr>
            </w:pPr>
            <w:r w:rsidRPr="00D2293C">
              <w:rPr>
                <w:lang w:val="en-US" w:eastAsia="zh-CN"/>
              </w:rPr>
              <w:t>8.3.2A</w:t>
            </w:r>
            <w:r w:rsidRPr="00D2293C">
              <w:rPr>
                <w:lang w:val="en-US" w:eastAsia="zh-CN"/>
              </w:rPr>
              <w:tab/>
              <w:t>Inter-gNB CLI scheme 2A: Time domain scheme using UL slot(s) aligned between gNBs</w:t>
            </w:r>
          </w:p>
          <w:p w14:paraId="2E34676B" w14:textId="77777777" w:rsidR="00D2293C" w:rsidRPr="00D2293C" w:rsidRDefault="00D2293C" w:rsidP="00D2293C">
            <w:pPr>
              <w:overflowPunct/>
              <w:autoSpaceDE/>
              <w:autoSpaceDN/>
              <w:adjustRightInd/>
              <w:textAlignment w:val="auto"/>
              <w:rPr>
                <w:lang w:val="en-US"/>
              </w:rPr>
            </w:pPr>
            <w:r w:rsidRPr="00D2293C">
              <w:rPr>
                <w:lang w:val="en-US"/>
              </w:rPr>
              <w:t>Dynamic TDD with “protected” UL-only slot (p-dTDD) has TDD UL/DL configuration FFFFU. All gNBs coordinate to configure the same UL-only slot such that it is free of CLI. For example, the UL-only slot can be used by gNBs for reliable reception of UL control channels to support HARQ for the downlink.</w:t>
            </w:r>
          </w:p>
          <w:p w14:paraId="2B7048B1" w14:textId="77777777" w:rsidR="00D2293C" w:rsidRPr="00D2293C" w:rsidRDefault="00D2293C" w:rsidP="00D2293C">
            <w:pPr>
              <w:overflowPunct/>
              <w:autoSpaceDE/>
              <w:autoSpaceDN/>
              <w:adjustRightInd/>
              <w:textAlignment w:val="auto"/>
              <w:rPr>
                <w:lang w:val="en-US" w:eastAsia="zh-CN"/>
              </w:rPr>
            </w:pPr>
          </w:p>
          <w:p w14:paraId="0DA17975" w14:textId="77777777" w:rsidR="00D2293C" w:rsidRPr="00D2293C" w:rsidRDefault="00D2293C" w:rsidP="00D2293C">
            <w:pPr>
              <w:overflowPunct/>
              <w:autoSpaceDE/>
              <w:autoSpaceDN/>
              <w:adjustRightInd/>
              <w:textAlignment w:val="auto"/>
              <w:rPr>
                <w:lang w:val="en-US" w:eastAsia="zh-CN"/>
              </w:rPr>
            </w:pPr>
            <w:r w:rsidRPr="00D2293C">
              <w:rPr>
                <w:lang w:val="en-US" w:eastAsia="zh-CN"/>
              </w:rPr>
              <w:t>8.3.2B</w:t>
            </w:r>
            <w:r w:rsidRPr="00D2293C">
              <w:rPr>
                <w:lang w:val="en-US" w:eastAsia="zh-CN"/>
              </w:rPr>
              <w:tab/>
              <w:t>Inter-gNB CLI scheme 2B: Frequency domain coordination scheme</w:t>
            </w:r>
          </w:p>
          <w:p w14:paraId="06BD381A" w14:textId="77777777" w:rsidR="00D2293C" w:rsidRPr="00D2293C" w:rsidRDefault="00D2293C" w:rsidP="00D2293C">
            <w:pPr>
              <w:overflowPunct/>
              <w:autoSpaceDE/>
              <w:autoSpaceDN/>
              <w:adjustRightInd/>
              <w:textAlignment w:val="auto"/>
              <w:rPr>
                <w:lang w:val="en-US" w:eastAsia="zh-CN"/>
              </w:rPr>
            </w:pPr>
            <w:r w:rsidRPr="00D2293C">
              <w:rPr>
                <w:lang w:val="en-US" w:eastAsia="zh-CN"/>
              </w:rPr>
              <w:t>The frequency resources within a carrier are split into a DL-only resource (i.e., DL subband) and UL-only resources (UL-subband) [in asynchronous/CLI slots].</w:t>
            </w:r>
          </w:p>
        </w:tc>
      </w:tr>
    </w:tbl>
    <w:p w14:paraId="2BEF9C90" w14:textId="4A261031" w:rsidR="00D2293C" w:rsidRPr="00D2293C" w:rsidRDefault="00D2293C" w:rsidP="00597E25">
      <w:pPr>
        <w:jc w:val="both"/>
        <w:rPr>
          <w:rFonts w:eastAsiaTheme="minorEastAsia"/>
          <w:lang w:val="en-US" w:eastAsia="zh-CN"/>
        </w:rPr>
      </w:pPr>
      <w:r w:rsidRPr="00D2293C">
        <w:rPr>
          <w:lang w:val="en-US" w:eastAsia="zh-CN"/>
        </w:rPr>
        <w:lastRenderedPageBreak/>
        <w:t xml:space="preserve">It is clear that the time/frequency domain based </w:t>
      </w:r>
      <w:r w:rsidR="009843F2">
        <w:rPr>
          <w:lang w:val="en-US" w:eastAsia="zh-CN"/>
        </w:rPr>
        <w:t>c</w:t>
      </w:r>
      <w:r w:rsidR="009843F2" w:rsidRPr="00D2293C">
        <w:rPr>
          <w:lang w:val="en-US" w:eastAsia="zh-CN"/>
        </w:rPr>
        <w:t xml:space="preserve">oordinated </w:t>
      </w:r>
      <w:r w:rsidRPr="00D2293C">
        <w:rPr>
          <w:lang w:val="en-US" w:eastAsia="zh-CN"/>
        </w:rPr>
        <w:t xml:space="preserve">scheduling schemes are only valid for </w:t>
      </w:r>
      <w:r w:rsidRPr="00D2293C">
        <w:rPr>
          <w:rFonts w:eastAsiaTheme="minorEastAsia"/>
          <w:lang w:val="en-US" w:eastAsia="zh-CN"/>
        </w:rPr>
        <w:t xml:space="preserve">dynamic/flexible TDD. </w:t>
      </w:r>
      <w:r w:rsidR="007E145D">
        <w:rPr>
          <w:rFonts w:eastAsiaTheme="minorEastAsia"/>
          <w:lang w:val="en-US" w:eastAsia="zh-CN"/>
        </w:rPr>
        <w:t xml:space="preserve">Considering the WID clearly </w:t>
      </w:r>
      <w:r w:rsidR="007E145D">
        <w:rPr>
          <w:lang w:val="en-US" w:eastAsia="zh-CN"/>
        </w:rPr>
        <w:t xml:space="preserve">excludes </w:t>
      </w:r>
      <w:r w:rsidRPr="00D2293C">
        <w:rPr>
          <w:lang w:val="en-US" w:eastAsia="zh-CN"/>
        </w:rPr>
        <w:t>dedicated optimization for dynamic/flexible TDD</w:t>
      </w:r>
      <w:r w:rsidR="007E145D">
        <w:rPr>
          <w:lang w:val="en-US" w:eastAsia="zh-CN"/>
        </w:rPr>
        <w:t xml:space="preserve">, we think </w:t>
      </w:r>
      <w:r w:rsidR="007E145D" w:rsidRPr="00D2293C">
        <w:rPr>
          <w:lang w:val="en-US" w:eastAsia="zh-CN"/>
        </w:rPr>
        <w:t xml:space="preserve">time/frequency domain based </w:t>
      </w:r>
      <w:r w:rsidR="007E145D">
        <w:rPr>
          <w:lang w:val="en-US" w:eastAsia="zh-CN"/>
        </w:rPr>
        <w:t>c</w:t>
      </w:r>
      <w:r w:rsidR="007E145D" w:rsidRPr="00D2293C">
        <w:rPr>
          <w:lang w:val="en-US" w:eastAsia="zh-CN"/>
        </w:rPr>
        <w:t xml:space="preserve">oordinated scheduling schemes </w:t>
      </w:r>
      <w:r w:rsidR="007E145D">
        <w:rPr>
          <w:lang w:val="en-US" w:eastAsia="zh-CN"/>
        </w:rPr>
        <w:t>should not be considered.</w:t>
      </w:r>
    </w:p>
    <w:p w14:paraId="5A0E34AB" w14:textId="157D3E3B" w:rsidR="00D2293C" w:rsidRPr="00FF2DE9" w:rsidRDefault="00D2293C" w:rsidP="00597E25">
      <w:pPr>
        <w:jc w:val="both"/>
        <w:rPr>
          <w:bCs/>
          <w:iCs/>
        </w:rPr>
      </w:pPr>
      <w:r w:rsidRPr="00FF2DE9">
        <w:rPr>
          <w:b/>
          <w:i/>
          <w:u w:val="single"/>
        </w:rPr>
        <w:t xml:space="preserve">Proposal </w:t>
      </w:r>
      <w:r w:rsidR="000B450C">
        <w:rPr>
          <w:b/>
          <w:i/>
          <w:u w:val="single"/>
        </w:rPr>
        <w:t>7</w:t>
      </w:r>
      <w:r w:rsidRPr="00FF2DE9">
        <w:rPr>
          <w:b/>
          <w:i/>
          <w:u w:val="single"/>
        </w:rPr>
        <w:t>:</w:t>
      </w:r>
      <w:r w:rsidRPr="00FF2DE9">
        <w:rPr>
          <w:bCs/>
          <w:iCs/>
          <w:u w:val="single"/>
        </w:rPr>
        <w:t xml:space="preserve"> </w:t>
      </w:r>
      <w:r w:rsidR="00CF5486">
        <w:rPr>
          <w:rFonts w:hint="eastAsia"/>
          <w:bCs/>
          <w:iCs/>
          <w:lang w:eastAsia="zh-CN"/>
        </w:rPr>
        <w:t>For</w:t>
      </w:r>
      <w:r w:rsidR="00CF5486">
        <w:rPr>
          <w:bCs/>
          <w:iCs/>
        </w:rPr>
        <w:t xml:space="preserve"> </w:t>
      </w:r>
      <w:r w:rsidR="00CF5486" w:rsidRPr="001A53B2">
        <w:rPr>
          <w:lang w:val="en-US" w:eastAsia="zh-CN"/>
        </w:rPr>
        <w:t>gNB-to-gNB co-channel CLI handling</w:t>
      </w:r>
      <w:r w:rsidR="00CF5486">
        <w:rPr>
          <w:rFonts w:hint="eastAsia"/>
          <w:lang w:val="en-US" w:eastAsia="zh-CN"/>
        </w:rPr>
        <w:t>,</w:t>
      </w:r>
      <w:r w:rsidR="00CF5486" w:rsidRPr="0023181D">
        <w:rPr>
          <w:iCs/>
        </w:rPr>
        <w:t xml:space="preserve"> </w:t>
      </w:r>
      <w:r w:rsidR="00CF5486">
        <w:rPr>
          <w:bCs/>
          <w:iCs/>
          <w:lang w:eastAsia="zh-CN"/>
        </w:rPr>
        <w:t>d</w:t>
      </w:r>
      <w:r w:rsidR="00CF5486" w:rsidRPr="00FF2DE9">
        <w:rPr>
          <w:bCs/>
          <w:iCs/>
          <w:lang w:eastAsia="zh-CN"/>
        </w:rPr>
        <w:t xml:space="preserve">o </w:t>
      </w:r>
      <w:r w:rsidR="00BB145C" w:rsidRPr="00FF2DE9">
        <w:rPr>
          <w:bCs/>
          <w:iCs/>
          <w:lang w:eastAsia="zh-CN"/>
        </w:rPr>
        <w:t xml:space="preserve">not consider </w:t>
      </w:r>
      <w:r w:rsidRPr="00FF2DE9">
        <w:rPr>
          <w:bCs/>
          <w:iCs/>
        </w:rPr>
        <w:t>specification enhancement</w:t>
      </w:r>
      <w:r w:rsidR="00970963" w:rsidRPr="00FF2DE9">
        <w:rPr>
          <w:bCs/>
          <w:iCs/>
        </w:rPr>
        <w:t>s</w:t>
      </w:r>
      <w:r w:rsidRPr="00FF2DE9">
        <w:rPr>
          <w:bCs/>
          <w:iCs/>
        </w:rPr>
        <w:t xml:space="preserve"> </w:t>
      </w:r>
      <w:r w:rsidR="00BB145C" w:rsidRPr="00FF2DE9">
        <w:rPr>
          <w:bCs/>
          <w:iCs/>
        </w:rPr>
        <w:t>for time/frequency domain based coordinated scheduling schemes</w:t>
      </w:r>
      <w:r w:rsidRPr="00FF2DE9">
        <w:rPr>
          <w:bCs/>
          <w:iCs/>
        </w:rPr>
        <w:t>.</w:t>
      </w:r>
    </w:p>
    <w:p w14:paraId="6E07757C" w14:textId="77777777" w:rsidR="00D2293C" w:rsidRPr="00D2293C" w:rsidRDefault="00D2293C" w:rsidP="003D5D9D">
      <w:pPr>
        <w:pStyle w:val="Heading2"/>
        <w:rPr>
          <w:b w:val="0"/>
          <w:bCs w:val="0"/>
          <w:i w:val="0"/>
          <w:iCs w:val="0"/>
          <w:lang w:eastAsia="zh-CN"/>
        </w:rPr>
      </w:pPr>
      <w:r w:rsidRPr="00D2293C">
        <w:rPr>
          <w:rFonts w:hint="eastAsia"/>
          <w:lang w:eastAsia="zh-CN"/>
        </w:rPr>
        <w:t>M</w:t>
      </w:r>
      <w:r w:rsidRPr="00D2293C">
        <w:rPr>
          <w:lang w:eastAsia="zh-CN"/>
        </w:rPr>
        <w:t>ethod 5A: gNB Tx power adjustment</w:t>
      </w:r>
    </w:p>
    <w:p w14:paraId="2F330F6F" w14:textId="77777777" w:rsidR="00D2293C" w:rsidRPr="00D2293C" w:rsidRDefault="00D2293C" w:rsidP="00597E25">
      <w:pPr>
        <w:jc w:val="both"/>
        <w:rPr>
          <w:lang w:val="en-US" w:eastAsia="zh-CN"/>
        </w:rPr>
      </w:pPr>
      <w:r w:rsidRPr="00D2293C">
        <w:rPr>
          <w:lang w:val="en-US" w:eastAsia="zh-CN"/>
        </w:rPr>
        <w:t>According to TR 38.858, gNB Tx power adjustment means aggressor gNB decreases the transmit power in agreed intervals with the victim gNB to ensure that the gNB-gNB CLI is kept within the tolerable limits at the victim gNB. However, the potential specification impact for gNB Tx power adjustment is unclear, and more clarification is needed.</w:t>
      </w:r>
    </w:p>
    <w:p w14:paraId="54E3D2B1" w14:textId="7CD510DA" w:rsidR="00D2293C" w:rsidRPr="00FF2DE9" w:rsidRDefault="00D2293C" w:rsidP="00597E25">
      <w:pPr>
        <w:jc w:val="both"/>
        <w:rPr>
          <w:bCs/>
          <w:iCs/>
        </w:rPr>
      </w:pPr>
      <w:r w:rsidRPr="00FF2DE9">
        <w:rPr>
          <w:b/>
          <w:i/>
          <w:u w:val="single"/>
        </w:rPr>
        <w:t xml:space="preserve">Observation </w:t>
      </w:r>
      <w:r w:rsidR="00D87478">
        <w:rPr>
          <w:b/>
          <w:i/>
          <w:u w:val="single"/>
        </w:rPr>
        <w:t>2</w:t>
      </w:r>
      <w:r w:rsidRPr="00FF2DE9">
        <w:rPr>
          <w:b/>
          <w:i/>
          <w:u w:val="single"/>
        </w:rPr>
        <w:t>:</w:t>
      </w:r>
      <w:r w:rsidRPr="00D2293C">
        <w:rPr>
          <w:b/>
          <w:i/>
        </w:rPr>
        <w:t xml:space="preserve"> </w:t>
      </w:r>
      <w:r w:rsidR="00BD5188">
        <w:rPr>
          <w:rFonts w:hint="eastAsia"/>
          <w:bCs/>
          <w:iCs/>
          <w:lang w:eastAsia="zh-CN"/>
        </w:rPr>
        <w:t>For</w:t>
      </w:r>
      <w:r w:rsidR="00BD5188">
        <w:rPr>
          <w:bCs/>
          <w:iCs/>
        </w:rPr>
        <w:t xml:space="preserve"> </w:t>
      </w:r>
      <w:r w:rsidR="00BD5188" w:rsidRPr="001A53B2">
        <w:rPr>
          <w:lang w:val="en-US" w:eastAsia="zh-CN"/>
        </w:rPr>
        <w:t>gNB-to-gNB co-channel CLI handling</w:t>
      </w:r>
      <w:r w:rsidR="00BD5188">
        <w:rPr>
          <w:rFonts w:hint="eastAsia"/>
          <w:lang w:val="en-US" w:eastAsia="zh-CN"/>
        </w:rPr>
        <w:t>,</w:t>
      </w:r>
      <w:r w:rsidR="00BD5188" w:rsidRPr="0023181D">
        <w:rPr>
          <w:iCs/>
        </w:rPr>
        <w:t xml:space="preserve"> </w:t>
      </w:r>
      <w:r w:rsidR="00BD5188">
        <w:rPr>
          <w:bCs/>
          <w:iCs/>
        </w:rPr>
        <w:t>t</w:t>
      </w:r>
      <w:r w:rsidR="00BD5188" w:rsidRPr="00FF2DE9">
        <w:rPr>
          <w:bCs/>
          <w:iCs/>
        </w:rPr>
        <w:t xml:space="preserve">he </w:t>
      </w:r>
      <w:r w:rsidRPr="00FF2DE9">
        <w:rPr>
          <w:bCs/>
          <w:iCs/>
        </w:rPr>
        <w:t>specification impact for gNB Tx power adjustment scheme is unclear.</w:t>
      </w:r>
    </w:p>
    <w:p w14:paraId="4316A113" w14:textId="746253D8" w:rsidR="00D2293C" w:rsidRPr="00FF2DE9" w:rsidRDefault="00D2293C" w:rsidP="00597E25">
      <w:pPr>
        <w:jc w:val="both"/>
        <w:rPr>
          <w:bCs/>
          <w:iCs/>
        </w:rPr>
      </w:pPr>
      <w:r w:rsidRPr="00FF2DE9">
        <w:rPr>
          <w:b/>
          <w:i/>
          <w:u w:val="single"/>
        </w:rPr>
        <w:t xml:space="preserve">Proposal </w:t>
      </w:r>
      <w:r w:rsidR="000B450C">
        <w:rPr>
          <w:b/>
          <w:i/>
          <w:u w:val="single"/>
        </w:rPr>
        <w:t>8</w:t>
      </w:r>
      <w:r w:rsidRPr="00FF2DE9">
        <w:rPr>
          <w:b/>
          <w:i/>
          <w:u w:val="single"/>
        </w:rPr>
        <w:t>:</w:t>
      </w:r>
      <w:r w:rsidRPr="00D2293C">
        <w:rPr>
          <w:b/>
          <w:i/>
        </w:rPr>
        <w:t xml:space="preserve"> </w:t>
      </w:r>
      <w:r w:rsidR="00A23782">
        <w:rPr>
          <w:rFonts w:hint="eastAsia"/>
          <w:bCs/>
          <w:iCs/>
          <w:lang w:eastAsia="zh-CN"/>
        </w:rPr>
        <w:t>For</w:t>
      </w:r>
      <w:r w:rsidR="00A23782">
        <w:rPr>
          <w:bCs/>
          <w:iCs/>
        </w:rPr>
        <w:t xml:space="preserve"> </w:t>
      </w:r>
      <w:r w:rsidR="00A23782" w:rsidRPr="001A53B2">
        <w:rPr>
          <w:lang w:val="en-US" w:eastAsia="zh-CN"/>
        </w:rPr>
        <w:t>gNB-to-gNB co-channel CLI handling</w:t>
      </w:r>
      <w:r w:rsidR="00A23782">
        <w:rPr>
          <w:rFonts w:hint="eastAsia"/>
          <w:lang w:val="en-US" w:eastAsia="zh-CN"/>
        </w:rPr>
        <w:t>,</w:t>
      </w:r>
      <w:r w:rsidR="00A23782" w:rsidRPr="0023181D">
        <w:rPr>
          <w:iCs/>
        </w:rPr>
        <w:t xml:space="preserve"> </w:t>
      </w:r>
      <w:r w:rsidR="00A23782">
        <w:rPr>
          <w:bCs/>
          <w:iCs/>
        </w:rPr>
        <w:t>c</w:t>
      </w:r>
      <w:r w:rsidR="00A23782" w:rsidRPr="00FF2DE9">
        <w:rPr>
          <w:bCs/>
          <w:iCs/>
        </w:rPr>
        <w:t xml:space="preserve">larification </w:t>
      </w:r>
      <w:r w:rsidRPr="00FF2DE9">
        <w:rPr>
          <w:bCs/>
          <w:iCs/>
        </w:rPr>
        <w:t>of the specification impact for gNB Tx power adjustment scheme is needed.</w:t>
      </w:r>
    </w:p>
    <w:p w14:paraId="562E2866" w14:textId="77777777" w:rsidR="00D2293C" w:rsidRPr="00D2293C" w:rsidRDefault="00D2293C" w:rsidP="003D5D9D">
      <w:pPr>
        <w:pStyle w:val="Heading2"/>
        <w:rPr>
          <w:b w:val="0"/>
          <w:bCs w:val="0"/>
          <w:i w:val="0"/>
          <w:iCs w:val="0"/>
          <w:lang w:eastAsia="zh-CN"/>
        </w:rPr>
      </w:pPr>
      <w:r w:rsidRPr="00D2293C">
        <w:rPr>
          <w:rFonts w:hint="eastAsia"/>
          <w:lang w:eastAsia="zh-CN"/>
        </w:rPr>
        <w:t>M</w:t>
      </w:r>
      <w:r w:rsidRPr="00D2293C">
        <w:rPr>
          <w:lang w:eastAsia="zh-CN"/>
        </w:rPr>
        <w:t>ethod 5B: UE Tx power adjustment</w:t>
      </w:r>
    </w:p>
    <w:p w14:paraId="43D0AA5F" w14:textId="77777777" w:rsidR="00D2293C" w:rsidRPr="00D2293C" w:rsidRDefault="00D2293C" w:rsidP="00597E25">
      <w:pPr>
        <w:jc w:val="both"/>
        <w:rPr>
          <w:lang w:val="en-US" w:eastAsia="zh-CN"/>
        </w:rPr>
      </w:pPr>
      <w:r w:rsidRPr="00D2293C">
        <w:rPr>
          <w:lang w:val="en-US" w:eastAsia="zh-CN"/>
        </w:rPr>
        <w:t xml:space="preserve">Separate UL power control parameters in SBFD symbols and non SBFD symbols is already in the WID. </w:t>
      </w:r>
      <w:r w:rsidRPr="00D2293C">
        <w:rPr>
          <w:rFonts w:hint="eastAsia"/>
          <w:lang w:val="en-US" w:eastAsia="zh-CN"/>
        </w:rPr>
        <w:t>T</w:t>
      </w:r>
      <w:r w:rsidRPr="00D2293C">
        <w:rPr>
          <w:lang w:val="en-US" w:eastAsia="zh-CN"/>
        </w:rPr>
        <w:t xml:space="preserve">hus, UE Tx power adjustment scheme can be discussed in </w:t>
      </w:r>
      <w:bookmarkStart w:id="19" w:name="_Hlk156924173"/>
      <w:r w:rsidRPr="00D2293C">
        <w:rPr>
          <w:lang w:val="en-US" w:eastAsia="zh-CN"/>
        </w:rPr>
        <w:t>AI 9.3.1</w:t>
      </w:r>
      <w:bookmarkEnd w:id="19"/>
      <w:r w:rsidRPr="00D2293C">
        <w:rPr>
          <w:lang w:val="en-US" w:eastAsia="zh-CN"/>
        </w:rPr>
        <w:t>.</w:t>
      </w:r>
    </w:p>
    <w:tbl>
      <w:tblPr>
        <w:tblStyle w:val="TableGrid"/>
        <w:tblW w:w="0" w:type="auto"/>
        <w:tblLook w:val="04A0" w:firstRow="1" w:lastRow="0" w:firstColumn="1" w:lastColumn="0" w:noHBand="0" w:noVBand="1"/>
      </w:tblPr>
      <w:tblGrid>
        <w:gridCol w:w="9629"/>
      </w:tblGrid>
      <w:tr w:rsidR="00D2293C" w:rsidRPr="00D2293C" w14:paraId="0B2C1313" w14:textId="77777777" w:rsidTr="00F019B8">
        <w:tc>
          <w:tcPr>
            <w:tcW w:w="9629" w:type="dxa"/>
          </w:tcPr>
          <w:p w14:paraId="3724C5C5" w14:textId="77777777" w:rsidR="00D2293C" w:rsidRPr="00D2293C" w:rsidRDefault="00D2293C" w:rsidP="00D2293C">
            <w:pPr>
              <w:numPr>
                <w:ilvl w:val="0"/>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For subband non-overlapping full duplex (SBFD) operation at gNB side within a TDD carrier:</w:t>
            </w:r>
          </w:p>
          <w:p w14:paraId="18C3E671" w14:textId="77777777" w:rsidR="00D2293C" w:rsidRPr="00D2293C" w:rsidRDefault="00D2293C" w:rsidP="00D2293C">
            <w:pPr>
              <w:numPr>
                <w:ilvl w:val="1"/>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Specify UE transmission, reception and measurement behavior and procedures in SBFD symbols and/or non-SBFD symbols for SBFD aware UE [RAN1, RAN2]</w:t>
            </w:r>
          </w:p>
          <w:p w14:paraId="2E6C48A8" w14:textId="77777777" w:rsidR="00D2293C" w:rsidRPr="00D2293C" w:rsidRDefault="00D2293C" w:rsidP="00D2293C">
            <w:pPr>
              <w:numPr>
                <w:ilvl w:val="2"/>
                <w:numId w:val="7"/>
              </w:numPr>
              <w:overflowPunct/>
              <w:autoSpaceDE/>
              <w:autoSpaceDN/>
              <w:adjustRightInd/>
              <w:spacing w:before="0" w:after="160" w:line="256" w:lineRule="auto"/>
              <w:ind w:right="-99"/>
              <w:textAlignment w:val="auto"/>
              <w:rPr>
                <w:rFonts w:eastAsia="Malgun Gothic"/>
                <w:lang w:val="en-US" w:eastAsia="ko-KR"/>
              </w:rPr>
            </w:pPr>
            <w:r w:rsidRPr="00D2293C">
              <w:rPr>
                <w:rFonts w:eastAsia="Malgun Gothic"/>
                <w:lang w:val="en-US" w:eastAsia="ko-KR"/>
              </w:rPr>
              <w:t xml:space="preserve">Configurations for SRS, PUCCH and PUSCH on SBFD symbols and non-SBFD symbols, e.g., resources, frequency hopping parameters, </w:t>
            </w:r>
            <w:r w:rsidRPr="00D2293C">
              <w:rPr>
                <w:rFonts w:eastAsia="Malgun Gothic"/>
                <w:highlight w:val="yellow"/>
                <w:lang w:val="en-US" w:eastAsia="ko-KR"/>
              </w:rPr>
              <w:t>UL power control parameters</w:t>
            </w:r>
            <w:r w:rsidRPr="00D2293C">
              <w:rPr>
                <w:rFonts w:eastAsia="Malgun Gothic"/>
                <w:lang w:val="en-US" w:eastAsia="ko-KR"/>
              </w:rPr>
              <w:t xml:space="preserve"> and/or beam/spatial relation</w:t>
            </w:r>
          </w:p>
        </w:tc>
      </w:tr>
    </w:tbl>
    <w:p w14:paraId="410F0833" w14:textId="5B69E723" w:rsidR="00D2293C" w:rsidRPr="00D2293C" w:rsidRDefault="00D2293C" w:rsidP="00D2293C">
      <w:pPr>
        <w:rPr>
          <w:lang w:val="en-US" w:eastAsia="zh-CN"/>
        </w:rPr>
      </w:pPr>
      <w:r w:rsidRPr="00FF2DE9">
        <w:rPr>
          <w:b/>
          <w:i/>
          <w:u w:val="single"/>
        </w:rPr>
        <w:t xml:space="preserve">Proposal </w:t>
      </w:r>
      <w:r w:rsidR="000B450C">
        <w:rPr>
          <w:b/>
          <w:i/>
          <w:u w:val="single"/>
        </w:rPr>
        <w:t>9</w:t>
      </w:r>
      <w:r w:rsidRPr="00FF2DE9">
        <w:rPr>
          <w:b/>
          <w:i/>
          <w:u w:val="single"/>
        </w:rPr>
        <w:t>:</w:t>
      </w:r>
      <w:r w:rsidRPr="00FF2DE9">
        <w:rPr>
          <w:bCs/>
          <w:iCs/>
        </w:rPr>
        <w:t xml:space="preserve"> </w:t>
      </w:r>
      <w:r w:rsidR="00DE4608">
        <w:rPr>
          <w:rFonts w:hint="eastAsia"/>
          <w:bCs/>
          <w:iCs/>
          <w:lang w:eastAsia="zh-CN"/>
        </w:rPr>
        <w:t>For</w:t>
      </w:r>
      <w:r w:rsidR="00DE4608">
        <w:rPr>
          <w:bCs/>
          <w:iCs/>
        </w:rPr>
        <w:t xml:space="preserve"> </w:t>
      </w:r>
      <w:r w:rsidR="00DE4608" w:rsidRPr="001A53B2">
        <w:rPr>
          <w:lang w:val="en-US" w:eastAsia="zh-CN"/>
        </w:rPr>
        <w:t>gNB-to-gNB co-channel CLI handling</w:t>
      </w:r>
      <w:r w:rsidR="00DE4608">
        <w:rPr>
          <w:rFonts w:hint="eastAsia"/>
          <w:lang w:val="en-US" w:eastAsia="zh-CN"/>
        </w:rPr>
        <w:t>,</w:t>
      </w:r>
      <w:r w:rsidR="00DE4608" w:rsidRPr="0023181D">
        <w:rPr>
          <w:iCs/>
        </w:rPr>
        <w:t xml:space="preserve"> </w:t>
      </w:r>
      <w:r w:rsidRPr="00FF2DE9">
        <w:rPr>
          <w:bCs/>
          <w:iCs/>
        </w:rPr>
        <w:t>UE Tx power adjustment scheme can be discussed in AI 9.3.1.</w:t>
      </w:r>
    </w:p>
    <w:p w14:paraId="35F98E9D" w14:textId="2EB20C85" w:rsidR="00BA4C7A" w:rsidRDefault="00000000" w:rsidP="003D5D9D">
      <w:pPr>
        <w:pStyle w:val="Heading1"/>
        <w:rPr>
          <w:rFonts w:ascii="Times New Roman" w:hAnsi="Times New Roman"/>
          <w:lang w:eastAsia="zh-CN"/>
        </w:rPr>
      </w:pPr>
      <w:r>
        <w:rPr>
          <w:rFonts w:ascii="Times New Roman" w:hAnsi="Times New Roman" w:hint="eastAsia"/>
          <w:lang w:val="en-US" w:eastAsia="zh-CN"/>
        </w:rPr>
        <w:t>UE-</w:t>
      </w:r>
      <w:r>
        <w:rPr>
          <w:rFonts w:ascii="Times New Roman" w:hAnsi="Times New Roman"/>
          <w:lang w:val="en-US" w:eastAsia="zh-CN"/>
        </w:rPr>
        <w:t>to-</w:t>
      </w:r>
      <w:r>
        <w:rPr>
          <w:rFonts w:ascii="Times New Roman" w:hAnsi="Times New Roman" w:hint="eastAsia"/>
          <w:lang w:val="en-US" w:eastAsia="zh-CN"/>
        </w:rPr>
        <w:t xml:space="preserve">UE </w:t>
      </w:r>
      <w:r>
        <w:rPr>
          <w:rFonts w:ascii="Times New Roman" w:hAnsi="Times New Roman"/>
          <w:lang w:val="en-US" w:eastAsia="zh-CN"/>
        </w:rPr>
        <w:t xml:space="preserve">co-channel </w:t>
      </w:r>
      <w:r>
        <w:rPr>
          <w:rFonts w:ascii="Times New Roman" w:hAnsi="Times New Roman"/>
          <w:lang w:eastAsia="zh-CN"/>
        </w:rPr>
        <w:t>CLI handling schemes</w:t>
      </w:r>
    </w:p>
    <w:p w14:paraId="41E0F8AC" w14:textId="5248C6BA" w:rsidR="00BA4C7A" w:rsidRDefault="00000000" w:rsidP="003D5D9D">
      <w:pPr>
        <w:pStyle w:val="Heading2"/>
        <w:rPr>
          <w:lang w:val="en-US" w:eastAsia="zh-CN"/>
        </w:rPr>
      </w:pPr>
      <w:r>
        <w:rPr>
          <w:lang w:val="en-US" w:eastAsia="zh-CN"/>
        </w:rPr>
        <w:t>O</w:t>
      </w:r>
      <w:r>
        <w:rPr>
          <w:rFonts w:hint="eastAsia"/>
          <w:lang w:val="en-US" w:eastAsia="zh-CN"/>
        </w:rPr>
        <w:t>ver</w:t>
      </w:r>
      <w:r>
        <w:rPr>
          <w:lang w:val="en-US" w:eastAsia="zh-CN"/>
        </w:rPr>
        <w:t xml:space="preserve">view of the </w:t>
      </w:r>
      <w:r>
        <w:rPr>
          <w:rFonts w:eastAsia="Malgun Gothic"/>
          <w:lang w:val="en-US" w:eastAsia="ko-KR"/>
        </w:rPr>
        <w:t>UE-to-UE CLI handling schemes</w:t>
      </w:r>
    </w:p>
    <w:p w14:paraId="6EB0BDF1" w14:textId="6DB23D64" w:rsidR="00BA4C7A" w:rsidRDefault="00000000">
      <w:pPr>
        <w:spacing w:before="0" w:line="249" w:lineRule="auto"/>
        <w:jc w:val="both"/>
        <w:rPr>
          <w:rFonts w:eastAsiaTheme="minorEastAsia"/>
          <w:bCs/>
          <w:lang w:val="en-US" w:eastAsia="zh-CN"/>
        </w:rPr>
      </w:pPr>
      <w:r>
        <w:rPr>
          <w:rFonts w:eastAsiaTheme="minorEastAsia"/>
          <w:lang w:val="en-US" w:eastAsia="zh-CN"/>
        </w:rPr>
        <w:t>A</w:t>
      </w:r>
      <w:r>
        <w:rPr>
          <w:rFonts w:eastAsiaTheme="minorEastAsia" w:hint="eastAsia"/>
          <w:lang w:val="en-US" w:eastAsia="zh-CN"/>
        </w:rPr>
        <w:t>s</w:t>
      </w:r>
      <w:r>
        <w:rPr>
          <w:rFonts w:eastAsiaTheme="minorEastAsia"/>
          <w:lang w:val="en-US" w:eastAsia="zh-CN"/>
        </w:rPr>
        <w:t xml:space="preserve"> indicated in the WID, </w:t>
      </w:r>
      <w:r>
        <w:rPr>
          <w:rFonts w:eastAsia="Malgun Gothic"/>
          <w:lang w:val="en-US" w:eastAsia="ko-KR"/>
        </w:rPr>
        <w:t xml:space="preserve">the detailed enhancement schemes for UE-to-UE CLI handling are to be down-selected from those in TR38.858. In the SI stage of </w:t>
      </w:r>
      <w:r>
        <w:rPr>
          <w:rFonts w:eastAsiaTheme="minorEastAsia" w:hint="eastAsia"/>
          <w:bCs/>
          <w:lang w:val="en-US" w:eastAsia="zh-CN"/>
        </w:rPr>
        <w:t>Rel-18 duplex evolution</w:t>
      </w:r>
      <w:r>
        <w:rPr>
          <w:rFonts w:eastAsiaTheme="minorEastAsia"/>
          <w:bCs/>
          <w:lang w:val="en-US" w:eastAsia="zh-CN"/>
        </w:rPr>
        <w:t xml:space="preserve">, </w:t>
      </w:r>
      <w:r>
        <w:rPr>
          <w:rFonts w:eastAsiaTheme="minorEastAsia"/>
          <w:lang w:val="en-US" w:eastAsia="zh-CN"/>
        </w:rPr>
        <w:t>t</w:t>
      </w:r>
      <w:r>
        <w:rPr>
          <w:rFonts w:eastAsiaTheme="minorEastAsia" w:hint="eastAsia"/>
          <w:lang w:val="en-US" w:eastAsia="zh-CN"/>
        </w:rPr>
        <w:t xml:space="preserve">o mitigate the impact of </w:t>
      </w:r>
      <w:r>
        <w:rPr>
          <w:rFonts w:eastAsiaTheme="minorEastAsia" w:hint="eastAsia"/>
          <w:bCs/>
          <w:lang w:val="en-US" w:eastAsia="zh-CN"/>
        </w:rPr>
        <w:t>UE-to</w:t>
      </w:r>
      <w:r>
        <w:rPr>
          <w:rFonts w:eastAsiaTheme="minorEastAsia"/>
          <w:bCs/>
          <w:lang w:eastAsia="zh-CN"/>
        </w:rPr>
        <w:t xml:space="preserve">-UE CLI, </w:t>
      </w:r>
      <w:r>
        <w:rPr>
          <w:rFonts w:eastAsiaTheme="minorEastAsia" w:hint="eastAsia"/>
          <w:bCs/>
          <w:lang w:val="en-US" w:eastAsia="zh-CN"/>
        </w:rPr>
        <w:t xml:space="preserve">various </w:t>
      </w:r>
      <w:r>
        <w:rPr>
          <w:rFonts w:eastAsia="Malgun Gothic"/>
          <w:lang w:val="en-US" w:eastAsia="ko-KR"/>
        </w:rPr>
        <w:t>UE-to-UE</w:t>
      </w:r>
      <w:r>
        <w:rPr>
          <w:rFonts w:eastAsiaTheme="minorEastAsia"/>
          <w:bCs/>
          <w:lang w:val="en-US" w:eastAsia="zh-CN"/>
        </w:rPr>
        <w:t xml:space="preserve"> </w:t>
      </w:r>
      <w:r>
        <w:rPr>
          <w:rFonts w:eastAsiaTheme="minorEastAsia" w:hint="eastAsia"/>
          <w:bCs/>
          <w:lang w:val="en-US" w:eastAsia="zh-CN"/>
        </w:rPr>
        <w:t xml:space="preserve">CLI </w:t>
      </w:r>
      <w:r>
        <w:rPr>
          <w:rFonts w:eastAsiaTheme="minorEastAsia"/>
          <w:bCs/>
          <w:lang w:eastAsia="zh-CN"/>
        </w:rPr>
        <w:t>handling schemes</w:t>
      </w:r>
      <w:r>
        <w:rPr>
          <w:rFonts w:eastAsiaTheme="minorEastAsia" w:hint="eastAsia"/>
          <w:bCs/>
          <w:lang w:val="en-US" w:eastAsia="zh-CN"/>
        </w:rPr>
        <w:t xml:space="preserve"> were studied</w:t>
      </w:r>
      <w:r>
        <w:rPr>
          <w:rFonts w:eastAsiaTheme="minorEastAsia"/>
          <w:bCs/>
          <w:lang w:val="en-US" w:eastAsia="zh-CN"/>
        </w:rPr>
        <w:t xml:space="preserve"> and captured in </w:t>
      </w:r>
      <w:r>
        <w:rPr>
          <w:rFonts w:eastAsia="Malgun Gothic"/>
          <w:lang w:val="en-US" w:eastAsia="ko-KR"/>
        </w:rPr>
        <w:t>TR38.858, as listed in the following:</w:t>
      </w:r>
    </w:p>
    <w:p w14:paraId="0D73B021" w14:textId="77777777" w:rsidR="00BA4C7A" w:rsidRDefault="00000000">
      <w:pPr>
        <w:pStyle w:val="ListParagraph"/>
        <w:numPr>
          <w:ilvl w:val="0"/>
          <w:numId w:val="8"/>
        </w:numPr>
        <w:spacing w:before="0" w:line="249" w:lineRule="auto"/>
        <w:ind w:leftChars="0"/>
        <w:jc w:val="both"/>
        <w:rPr>
          <w:rFonts w:eastAsiaTheme="minorEastAsia"/>
          <w:bCs/>
          <w:lang w:val="en-US" w:eastAsia="zh-CN"/>
        </w:rPr>
      </w:pPr>
      <w:r>
        <w:rPr>
          <w:rFonts w:eastAsiaTheme="minorEastAsia" w:hint="eastAsia"/>
          <w:bCs/>
          <w:lang w:val="en-US" w:eastAsia="zh-CN"/>
        </w:rPr>
        <w:t>L1/L2</w:t>
      </w:r>
      <w:r>
        <w:rPr>
          <w:rFonts w:eastAsiaTheme="minorEastAsia"/>
          <w:bCs/>
          <w:lang w:val="en-US" w:eastAsia="zh-CN"/>
        </w:rPr>
        <w:t xml:space="preserve"> </w:t>
      </w:r>
      <w:r>
        <w:rPr>
          <w:rFonts w:eastAsiaTheme="minorEastAsia" w:hint="eastAsia"/>
          <w:bCs/>
          <w:lang w:val="en-US" w:eastAsia="zh-CN"/>
        </w:rPr>
        <w:t>based UE-</w:t>
      </w:r>
      <w:r>
        <w:rPr>
          <w:rFonts w:eastAsiaTheme="minorEastAsia"/>
          <w:bCs/>
          <w:lang w:val="en-US" w:eastAsia="zh-CN"/>
        </w:rPr>
        <w:t>to-</w:t>
      </w:r>
      <w:r>
        <w:rPr>
          <w:rFonts w:eastAsiaTheme="minorEastAsia" w:hint="eastAsia"/>
          <w:bCs/>
          <w:lang w:val="en-US" w:eastAsia="zh-CN"/>
        </w:rPr>
        <w:t>UE CLI measurement and reporting</w:t>
      </w:r>
    </w:p>
    <w:p w14:paraId="2A3892EB" w14:textId="77777777" w:rsidR="00BA4C7A" w:rsidRDefault="00000000">
      <w:pPr>
        <w:pStyle w:val="ListParagraph"/>
        <w:numPr>
          <w:ilvl w:val="0"/>
          <w:numId w:val="8"/>
        </w:numPr>
        <w:spacing w:before="0" w:line="249" w:lineRule="auto"/>
        <w:ind w:leftChars="0"/>
        <w:jc w:val="both"/>
        <w:rPr>
          <w:rFonts w:eastAsiaTheme="minorEastAsia"/>
          <w:bCs/>
          <w:lang w:val="en-US" w:eastAsia="zh-CN"/>
        </w:rPr>
      </w:pPr>
      <w:r>
        <w:rPr>
          <w:rFonts w:eastAsiaTheme="minorEastAsia"/>
          <w:bCs/>
          <w:lang w:val="en-US" w:eastAsia="zh-CN"/>
        </w:rPr>
        <w:t>Coordinated scheduling for time/frequency resources between gNBs</w:t>
      </w:r>
    </w:p>
    <w:p w14:paraId="57690C4C" w14:textId="77777777" w:rsidR="00BA4C7A" w:rsidRDefault="00000000">
      <w:pPr>
        <w:pStyle w:val="ListParagraph"/>
        <w:numPr>
          <w:ilvl w:val="0"/>
          <w:numId w:val="8"/>
        </w:numPr>
        <w:spacing w:before="0" w:line="249" w:lineRule="auto"/>
        <w:ind w:leftChars="0"/>
        <w:jc w:val="both"/>
        <w:rPr>
          <w:rFonts w:eastAsiaTheme="minorEastAsia"/>
          <w:bCs/>
          <w:lang w:val="en-US" w:eastAsia="zh-CN"/>
        </w:rPr>
      </w:pPr>
      <w:r>
        <w:rPr>
          <w:rFonts w:eastAsiaTheme="minorEastAsia"/>
          <w:bCs/>
          <w:lang w:val="en-US" w:eastAsia="zh-CN"/>
        </w:rPr>
        <w:t>Spatial domain coordination method</w:t>
      </w:r>
    </w:p>
    <w:p w14:paraId="7409B206" w14:textId="77777777" w:rsidR="00BA4C7A" w:rsidRDefault="00000000">
      <w:pPr>
        <w:pStyle w:val="ListParagraph"/>
        <w:numPr>
          <w:ilvl w:val="0"/>
          <w:numId w:val="8"/>
        </w:numPr>
        <w:spacing w:before="0" w:line="249" w:lineRule="auto"/>
        <w:ind w:leftChars="0"/>
        <w:jc w:val="both"/>
        <w:rPr>
          <w:rFonts w:eastAsiaTheme="minorEastAsia"/>
          <w:bCs/>
          <w:lang w:val="en-US" w:eastAsia="zh-CN"/>
        </w:rPr>
      </w:pPr>
      <w:r>
        <w:rPr>
          <w:rFonts w:eastAsiaTheme="minorEastAsia"/>
          <w:bCs/>
          <w:lang w:val="en-US" w:eastAsia="zh-CN"/>
        </w:rPr>
        <w:t>UE and gNB transmission and reception timing</w:t>
      </w:r>
    </w:p>
    <w:p w14:paraId="32FF7808" w14:textId="77777777" w:rsidR="00BA4C7A" w:rsidRDefault="00000000">
      <w:pPr>
        <w:pStyle w:val="ListParagraph"/>
        <w:numPr>
          <w:ilvl w:val="0"/>
          <w:numId w:val="8"/>
        </w:numPr>
        <w:spacing w:before="0" w:line="249" w:lineRule="auto"/>
        <w:ind w:leftChars="0"/>
        <w:jc w:val="both"/>
        <w:rPr>
          <w:rFonts w:eastAsiaTheme="minorEastAsia"/>
          <w:bCs/>
          <w:lang w:val="en-US" w:eastAsia="zh-CN"/>
        </w:rPr>
      </w:pPr>
      <w:r>
        <w:rPr>
          <w:rFonts w:eastAsiaTheme="minorEastAsia"/>
          <w:bCs/>
          <w:lang w:val="en-US" w:eastAsia="zh-CN"/>
        </w:rPr>
        <w:t>Power control based solution</w:t>
      </w:r>
    </w:p>
    <w:p w14:paraId="0DAC9B75" w14:textId="77777777" w:rsidR="00BA4C7A" w:rsidRDefault="00000000">
      <w:pPr>
        <w:spacing w:before="180" w:line="250" w:lineRule="auto"/>
        <w:jc w:val="both"/>
        <w:rPr>
          <w:rFonts w:eastAsiaTheme="minorEastAsia"/>
          <w:lang w:val="en-US" w:eastAsia="zh-CN"/>
        </w:rPr>
      </w:pPr>
      <w:r>
        <w:rPr>
          <w:rFonts w:eastAsiaTheme="minorEastAsia" w:hint="eastAsia"/>
          <w:lang w:val="en-US" w:eastAsia="zh-CN"/>
        </w:rPr>
        <w:t>A</w:t>
      </w:r>
      <w:r>
        <w:rPr>
          <w:rFonts w:eastAsiaTheme="minorEastAsia"/>
          <w:lang w:val="en-US" w:eastAsia="zh-CN"/>
        </w:rPr>
        <w:t xml:space="preserve">mong these CLI handling schemes, the L1/L2 based UE-to-UE CLI measurement and reporting attracted most of the attention in the SI stage because it reduces the latency of CLI reporting and enables faster adaptation to interference variations compared to Rel-16 L3 based UE-to-UE CLI measurement and reporting, thus facilitating the gNB to adjust UE scheduling to mitigate UE-to-UE CLI. The following is captured in </w:t>
      </w:r>
      <w:r>
        <w:rPr>
          <w:rFonts w:eastAsia="Malgun Gothic"/>
          <w:lang w:val="en-US" w:eastAsia="ko-KR"/>
        </w:rPr>
        <w:t>TR38.858.</w:t>
      </w:r>
    </w:p>
    <w:tbl>
      <w:tblPr>
        <w:tblStyle w:val="TableGrid"/>
        <w:tblW w:w="0" w:type="auto"/>
        <w:tblLook w:val="04A0" w:firstRow="1" w:lastRow="0" w:firstColumn="1" w:lastColumn="0" w:noHBand="0" w:noVBand="1"/>
      </w:tblPr>
      <w:tblGrid>
        <w:gridCol w:w="9629"/>
      </w:tblGrid>
      <w:tr w:rsidR="00BA4C7A" w14:paraId="3676556E" w14:textId="77777777">
        <w:tc>
          <w:tcPr>
            <w:tcW w:w="9629" w:type="dxa"/>
          </w:tcPr>
          <w:p w14:paraId="31D49519" w14:textId="77777777" w:rsidR="00BA4C7A" w:rsidRDefault="00000000">
            <w:pPr>
              <w:spacing w:before="180" w:line="250" w:lineRule="auto"/>
              <w:jc w:val="both"/>
              <w:rPr>
                <w:rFonts w:eastAsiaTheme="minorEastAsia"/>
                <w:lang w:eastAsia="zh-CN"/>
              </w:rPr>
            </w:pPr>
            <w:r>
              <w:rPr>
                <w:rFonts w:eastAsiaTheme="minorEastAsia"/>
                <w:lang w:eastAsia="zh-CN"/>
              </w:rPr>
              <w:t>From the study of UE-to-UE co-channel CLI measurement and reporting, followings are observed:</w:t>
            </w:r>
          </w:p>
          <w:p w14:paraId="43689F66" w14:textId="77777777" w:rsidR="00BA4C7A" w:rsidRDefault="00000000">
            <w:pPr>
              <w:spacing w:before="180" w:line="250" w:lineRule="auto"/>
              <w:jc w:val="both"/>
              <w:rPr>
                <w:rFonts w:eastAsiaTheme="minorEastAsia"/>
                <w:lang w:eastAsia="zh-CN"/>
              </w:rPr>
            </w:pPr>
            <w:r>
              <w:rPr>
                <w:rFonts w:eastAsiaTheme="minorEastAsia"/>
                <w:lang w:eastAsia="zh-CN"/>
              </w:rPr>
              <w:t>-</w:t>
            </w:r>
            <w:r>
              <w:rPr>
                <w:rFonts w:eastAsiaTheme="minorEastAsia"/>
                <w:lang w:eastAsia="zh-CN"/>
              </w:rPr>
              <w:tab/>
              <w:t>The L1/L2 based UE-to-UE CLI measurement can be optimized for short term interference measurement</w:t>
            </w:r>
          </w:p>
          <w:p w14:paraId="1FB7D231" w14:textId="77777777" w:rsidR="00BA4C7A" w:rsidRDefault="00000000">
            <w:pPr>
              <w:spacing w:before="180" w:line="250" w:lineRule="auto"/>
              <w:jc w:val="both"/>
              <w:rPr>
                <w:rFonts w:eastAsiaTheme="minorEastAsia"/>
                <w:lang w:eastAsia="zh-CN"/>
              </w:rPr>
            </w:pPr>
            <w:r>
              <w:rPr>
                <w:rFonts w:eastAsiaTheme="minorEastAsia"/>
                <w:lang w:eastAsia="zh-CN"/>
              </w:rPr>
              <w:t>-</w:t>
            </w:r>
            <w:r>
              <w:rPr>
                <w:rFonts w:eastAsiaTheme="minorEastAsia"/>
                <w:lang w:eastAsia="zh-CN"/>
              </w:rPr>
              <w:tab/>
              <w:t xml:space="preserve">The L1/L2 based UE-to-UE CLI measurement can be optimized for low latency </w:t>
            </w:r>
          </w:p>
          <w:p w14:paraId="6A0755E0" w14:textId="77777777" w:rsidR="00BA4C7A" w:rsidRDefault="00000000">
            <w:pPr>
              <w:spacing w:before="180" w:line="250" w:lineRule="auto"/>
              <w:jc w:val="both"/>
              <w:rPr>
                <w:rFonts w:eastAsiaTheme="minorEastAsia"/>
                <w:lang w:eastAsia="zh-CN"/>
              </w:rPr>
            </w:pPr>
            <w:r>
              <w:rPr>
                <w:rFonts w:eastAsiaTheme="minorEastAsia"/>
                <w:lang w:eastAsia="zh-CN"/>
              </w:rPr>
              <w:lastRenderedPageBreak/>
              <w:t>-</w:t>
            </w:r>
            <w:r>
              <w:rPr>
                <w:rFonts w:eastAsiaTheme="minorEastAsia"/>
                <w:lang w:eastAsia="zh-CN"/>
              </w:rPr>
              <w:tab/>
              <w:t>The L1/L2 based UE-to-UE CLI measurement and reporting can facilitate gNB adjusting UE scheduling for inter-UE CLI reduction</w:t>
            </w:r>
          </w:p>
        </w:tc>
      </w:tr>
    </w:tbl>
    <w:p w14:paraId="74B83BBE" w14:textId="44F97D80" w:rsidR="00BA4C7A" w:rsidRDefault="00000000">
      <w:pPr>
        <w:spacing w:before="180" w:line="250" w:lineRule="auto"/>
        <w:jc w:val="both"/>
        <w:rPr>
          <w:rFonts w:eastAsiaTheme="minorEastAsia"/>
          <w:lang w:val="en-US" w:eastAsia="zh-CN"/>
        </w:rPr>
      </w:pPr>
      <w:r>
        <w:rPr>
          <w:rFonts w:eastAsiaTheme="minorEastAsia" w:hint="eastAsia"/>
          <w:lang w:val="en-US" w:eastAsia="zh-CN"/>
        </w:rPr>
        <w:lastRenderedPageBreak/>
        <w:t>R</w:t>
      </w:r>
      <w:r>
        <w:rPr>
          <w:rFonts w:eastAsiaTheme="minorEastAsia"/>
          <w:lang w:val="en-US" w:eastAsia="zh-CN"/>
        </w:rPr>
        <w:t xml:space="preserve">egarding the coordinated scheduling for time/frequency resources between gNBs for UE-to-UE co-channel CLI handling, it depends on gNB implementation to achieve the coordinated scheduling. So, it seems that there is no specification impact from RAN1’s perspective. Besides, </w:t>
      </w:r>
      <w:r w:rsidR="00125209">
        <w:rPr>
          <w:rFonts w:eastAsiaTheme="minorEastAsia"/>
          <w:lang w:val="en-US" w:eastAsia="zh-CN"/>
        </w:rPr>
        <w:t xml:space="preserve">although </w:t>
      </w:r>
      <w:r>
        <w:rPr>
          <w:rFonts w:eastAsiaTheme="minorEastAsia"/>
          <w:lang w:val="en-US" w:eastAsia="zh-CN"/>
        </w:rPr>
        <w:t>the knowledge among gNBs of semi-static SBFD time and frequency configuration can be beneficial depending on gNB implementation</w:t>
      </w:r>
      <w:r w:rsidR="00F05CDE">
        <w:rPr>
          <w:rFonts w:eastAsiaTheme="minorEastAsia"/>
          <w:lang w:val="en-US" w:eastAsia="zh-CN"/>
        </w:rPr>
        <w:t>, it seems not necessary for semi-static SBFD.</w:t>
      </w:r>
    </w:p>
    <w:p w14:paraId="5AD8DF9C" w14:textId="57FB7AAF" w:rsidR="00BA4C7A" w:rsidRDefault="00000000">
      <w:pPr>
        <w:spacing w:before="180" w:line="250" w:lineRule="auto"/>
        <w:jc w:val="both"/>
        <w:rPr>
          <w:rFonts w:eastAsiaTheme="minorEastAsia"/>
          <w:lang w:val="en-US" w:eastAsia="zh-CN"/>
        </w:rPr>
      </w:pPr>
      <w:r>
        <w:rPr>
          <w:rFonts w:eastAsiaTheme="minorEastAsia"/>
          <w:lang w:val="en-US" w:eastAsia="zh-CN"/>
        </w:rPr>
        <w:t>The spatial domain coordination method means coordinating the transmissions of aggressor UEs and the reception</w:t>
      </w:r>
      <w:r w:rsidR="00781459">
        <w:rPr>
          <w:rFonts w:eastAsiaTheme="minorEastAsia" w:hint="eastAsia"/>
          <w:lang w:val="en-US" w:eastAsia="zh-CN"/>
        </w:rPr>
        <w:t>s</w:t>
      </w:r>
      <w:r>
        <w:rPr>
          <w:rFonts w:eastAsiaTheme="minorEastAsia"/>
          <w:lang w:val="en-US" w:eastAsia="zh-CN"/>
        </w:rPr>
        <w:t xml:space="preserve"> of victim UEs in the spatial domain. It was described in TR38.858 that this method may require victim UE to measure CLI with different Rx beams for different Tx beams from aggressor UE, which may increase measurement complexity. The effectiveness of the coordination method can vary based on user mobility and channel variation. </w:t>
      </w:r>
    </w:p>
    <w:p w14:paraId="4D07399D" w14:textId="49A340C0" w:rsidR="00BA4C7A" w:rsidRDefault="00000000">
      <w:pPr>
        <w:jc w:val="both"/>
        <w:rPr>
          <w:lang w:val="en-US" w:eastAsia="zh-CN"/>
        </w:rPr>
      </w:pPr>
      <w:r>
        <w:rPr>
          <w:rFonts w:hint="eastAsia"/>
          <w:lang w:val="en-US" w:eastAsia="zh-CN"/>
        </w:rPr>
        <w:t>F</w:t>
      </w:r>
      <w:r>
        <w:rPr>
          <w:lang w:val="en-US" w:eastAsia="zh-CN"/>
        </w:rPr>
        <w:t xml:space="preserve">or the UE and gNB transmission and reception timing, </w:t>
      </w:r>
      <w:r w:rsidR="00F05CDE">
        <w:rPr>
          <w:lang w:val="en-US" w:eastAsia="zh-CN"/>
        </w:rPr>
        <w:t>RAN1</w:t>
      </w:r>
      <w:r>
        <w:rPr>
          <w:lang w:val="en-US" w:eastAsia="zh-CN"/>
        </w:rPr>
        <w:t xml:space="preserve"> studied the impact on system performance because of CLI measurement inaccuracy at victim UE due to misalignment between DL reception timing at victim UE of DL channel/signal transmitted from serving gNB and DL reception timing at victim UE of CLI measurement resource transmitted from aggressor UE(s) </w:t>
      </w:r>
      <w:r w:rsidR="00F05CDE">
        <w:rPr>
          <w:lang w:val="en-US" w:eastAsia="zh-CN"/>
        </w:rPr>
        <w:t>in the SI stage,</w:t>
      </w:r>
      <w:r>
        <w:rPr>
          <w:lang w:val="en-US" w:eastAsia="zh-CN"/>
        </w:rPr>
        <w:t xml:space="preserve"> </w:t>
      </w:r>
      <w:r w:rsidR="00F05CDE">
        <w:rPr>
          <w:lang w:val="en-US" w:eastAsia="zh-CN"/>
        </w:rPr>
        <w:t>but</w:t>
      </w:r>
      <w:r>
        <w:rPr>
          <w:lang w:val="en-US" w:eastAsia="zh-CN"/>
        </w:rPr>
        <w:t xml:space="preserve"> we have not reached any consensus on the necessity and the detailed schemes.</w:t>
      </w:r>
    </w:p>
    <w:p w14:paraId="293A22FD" w14:textId="16F7D8A0" w:rsidR="00BA4C7A" w:rsidRDefault="00000000">
      <w:pPr>
        <w:jc w:val="both"/>
        <w:rPr>
          <w:lang w:val="en-US" w:eastAsia="zh-CN"/>
        </w:rPr>
      </w:pPr>
      <w:r>
        <w:rPr>
          <w:lang w:val="en-US" w:eastAsia="zh-CN"/>
        </w:rPr>
        <w:t xml:space="preserve">Regarding the power </w:t>
      </w:r>
      <w:r>
        <w:rPr>
          <w:rFonts w:eastAsiaTheme="minorEastAsia"/>
          <w:bCs/>
          <w:lang w:val="en-US" w:eastAsia="zh-CN"/>
        </w:rPr>
        <w:t>control based solution, separate power control parameters can be configured for SBFD symbols and non-SBFD symbols, which is already supported in the WID that states “</w:t>
      </w:r>
      <w:r>
        <w:rPr>
          <w:lang w:val="en-US" w:eastAsia="zh-CN"/>
        </w:rPr>
        <w:t xml:space="preserve">configurations for SRS, PUCCH and PUSCH on SBFD symbols and non-SBFD symbols, e.g., resources, frequency hopping parameters, </w:t>
      </w:r>
      <w:r>
        <w:rPr>
          <w:b/>
          <w:bCs/>
          <w:lang w:val="en-US" w:eastAsia="zh-CN"/>
        </w:rPr>
        <w:t>UL power control parameters</w:t>
      </w:r>
      <w:r>
        <w:rPr>
          <w:lang w:val="en-US" w:eastAsia="zh-CN"/>
        </w:rPr>
        <w:t xml:space="preserve"> and/or beam/spatial relation”. The detailed schemes can be discussed in </w:t>
      </w:r>
      <w:r w:rsidR="00E734C5">
        <w:rPr>
          <w:lang w:val="en-US" w:eastAsia="zh-CN"/>
        </w:rPr>
        <w:t xml:space="preserve">AI </w:t>
      </w:r>
      <w:r w:rsidR="00E734C5" w:rsidRPr="00E734C5">
        <w:rPr>
          <w:lang w:val="en-US" w:eastAsia="zh-CN"/>
        </w:rPr>
        <w:t>9.3.1</w:t>
      </w:r>
      <w:r>
        <w:rPr>
          <w:lang w:val="en-US" w:eastAsia="zh-CN"/>
        </w:rPr>
        <w:t xml:space="preserve">. </w:t>
      </w:r>
    </w:p>
    <w:p w14:paraId="365D0D6A" w14:textId="77777777" w:rsidR="00BA4C7A" w:rsidRDefault="00000000">
      <w:pPr>
        <w:jc w:val="both"/>
        <w:rPr>
          <w:lang w:val="en-US" w:eastAsia="zh-CN"/>
        </w:rPr>
      </w:pPr>
      <w:r>
        <w:rPr>
          <w:lang w:val="en-US" w:eastAsia="zh-CN"/>
        </w:rPr>
        <w:t>Based on the above analysis, the discussion on UE-to-UE CLI handling schemes can focus on the L1/L2 based UE-to-UE CLI measurement and reporting.</w:t>
      </w:r>
    </w:p>
    <w:p w14:paraId="2AD87C9E" w14:textId="45190988" w:rsidR="00BA4C7A" w:rsidRPr="00FF2DE9" w:rsidRDefault="00233094">
      <w:pPr>
        <w:jc w:val="both"/>
        <w:rPr>
          <w:lang w:val="en-US" w:eastAsia="zh-CN"/>
        </w:rPr>
      </w:pPr>
      <w:r w:rsidRPr="001A53B2">
        <w:rPr>
          <w:b/>
          <w:i/>
          <w:u w:val="single"/>
        </w:rPr>
        <w:t xml:space="preserve">Proposal </w:t>
      </w:r>
      <w:r w:rsidR="000B450C">
        <w:rPr>
          <w:b/>
          <w:i/>
          <w:u w:val="single"/>
        </w:rPr>
        <w:t>10</w:t>
      </w:r>
      <w:r w:rsidRPr="001A53B2">
        <w:rPr>
          <w:b/>
          <w:i/>
          <w:u w:val="single"/>
        </w:rPr>
        <w:t>:</w:t>
      </w:r>
      <w:r w:rsidRPr="001A53B2">
        <w:rPr>
          <w:bCs/>
          <w:iCs/>
        </w:rPr>
        <w:t xml:space="preserve"> </w:t>
      </w:r>
      <w:r w:rsidRPr="00FF2DE9">
        <w:rPr>
          <w:lang w:val="en-US" w:eastAsia="zh-CN"/>
        </w:rPr>
        <w:t xml:space="preserve">Among the UE-to-UE co-channel </w:t>
      </w:r>
      <w:r w:rsidRPr="00FF2DE9">
        <w:rPr>
          <w:lang w:eastAsia="zh-CN"/>
        </w:rPr>
        <w:t xml:space="preserve">CLI handling schemes captured in </w:t>
      </w:r>
      <w:r w:rsidRPr="00FF2DE9">
        <w:rPr>
          <w:rFonts w:eastAsia="Malgun Gothic"/>
          <w:lang w:val="en-US" w:eastAsia="ko-KR"/>
        </w:rPr>
        <w:t>TR38.858,</w:t>
      </w:r>
      <w:r w:rsidRPr="00FF2DE9">
        <w:rPr>
          <w:lang w:val="en-US" w:eastAsia="zh-CN"/>
        </w:rPr>
        <w:t xml:space="preserve"> focus on the L1/L2 based UE-to-UE CLI measurement and reporting. </w:t>
      </w:r>
    </w:p>
    <w:p w14:paraId="4E317C75" w14:textId="4146A185" w:rsidR="00BA4C7A" w:rsidRDefault="00000000" w:rsidP="003D5D9D">
      <w:pPr>
        <w:pStyle w:val="Heading2"/>
        <w:rPr>
          <w:lang w:val="en-US" w:eastAsia="zh-CN"/>
        </w:rPr>
      </w:pPr>
      <w:r>
        <w:rPr>
          <w:lang w:val="en-US" w:eastAsia="zh-CN"/>
        </w:rPr>
        <w:t>L1/L2 based UE-to-UE CLI measurement and reporting</w:t>
      </w:r>
    </w:p>
    <w:p w14:paraId="5B808425" w14:textId="1B48801A" w:rsidR="00BA4C7A" w:rsidRDefault="00000000" w:rsidP="003D5D9D">
      <w:pPr>
        <w:pStyle w:val="Heading3"/>
        <w:rPr>
          <w:lang w:val="en-US" w:eastAsia="zh-CN"/>
        </w:rPr>
      </w:pPr>
      <w:r>
        <w:rPr>
          <w:lang w:val="en-US" w:eastAsia="zh-CN"/>
        </w:rPr>
        <w:t>Framework of measurement and reporting</w:t>
      </w:r>
    </w:p>
    <w:p w14:paraId="6C5A7201" w14:textId="0558A0BC" w:rsidR="00BA4C7A" w:rsidRDefault="00000000">
      <w:pPr>
        <w:jc w:val="both"/>
        <w:rPr>
          <w:rFonts w:eastAsiaTheme="minorEastAsia"/>
          <w:lang w:val="en-US" w:eastAsia="zh-CN"/>
        </w:rPr>
      </w:pPr>
      <w:r>
        <w:rPr>
          <w:rFonts w:hint="eastAsia"/>
          <w:lang w:val="en-US" w:eastAsia="zh-CN"/>
        </w:rPr>
        <w:t>A</w:t>
      </w:r>
      <w:r>
        <w:rPr>
          <w:lang w:val="en-US" w:eastAsia="zh-CN"/>
        </w:rPr>
        <w:t>s we know, the UE-to-UE CLI in SBFD is caused by the situation that aggressor UEs are transmitting UL signal within</w:t>
      </w:r>
      <w:r w:rsidR="00781459">
        <w:rPr>
          <w:lang w:val="en-US" w:eastAsia="zh-CN"/>
        </w:rPr>
        <w:t xml:space="preserve"> the </w:t>
      </w:r>
      <w:r>
        <w:rPr>
          <w:lang w:val="en-US" w:eastAsia="zh-CN"/>
        </w:rPr>
        <w:t>UL subband and victim UEs are receiving DL signal from gNB within the DL sub</w:t>
      </w:r>
      <w:r w:rsidR="00B10681">
        <w:rPr>
          <w:lang w:val="en-US" w:eastAsia="zh-CN"/>
        </w:rPr>
        <w:t>b</w:t>
      </w:r>
      <w:r>
        <w:rPr>
          <w:lang w:val="en-US" w:eastAsia="zh-CN"/>
        </w:rPr>
        <w:t xml:space="preserve">and(s) at the same time. In order to measure the UE-to-UE CLI in SBFD, three methods were studied in the study phase and captured in </w:t>
      </w:r>
      <w:r>
        <w:rPr>
          <w:rFonts w:eastAsiaTheme="minorEastAsia"/>
          <w:lang w:val="en-US" w:eastAsia="zh-CN"/>
        </w:rPr>
        <w:t>TR38.858 as follows.</w:t>
      </w:r>
    </w:p>
    <w:tbl>
      <w:tblPr>
        <w:tblStyle w:val="TableGrid"/>
        <w:tblW w:w="0" w:type="auto"/>
        <w:tblLook w:val="04A0" w:firstRow="1" w:lastRow="0" w:firstColumn="1" w:lastColumn="0" w:noHBand="0" w:noVBand="1"/>
      </w:tblPr>
      <w:tblGrid>
        <w:gridCol w:w="9629"/>
      </w:tblGrid>
      <w:tr w:rsidR="00BA4C7A" w14:paraId="1457F340" w14:textId="77777777">
        <w:tc>
          <w:tcPr>
            <w:tcW w:w="9629" w:type="dxa"/>
          </w:tcPr>
          <w:p w14:paraId="64D48626" w14:textId="77777777" w:rsidR="00BA4C7A" w:rsidRDefault="00000000">
            <w:pPr>
              <w:jc w:val="both"/>
              <w:rPr>
                <w:lang w:eastAsia="zh-CN"/>
              </w:rPr>
            </w:pPr>
            <w:r>
              <w:rPr>
                <w:lang w:eastAsia="zh-CN"/>
              </w:rPr>
              <w:t>For inter-UE inter-subband CLI measurement, at least the following methods are studied:</w:t>
            </w:r>
          </w:p>
          <w:p w14:paraId="482B4E53" w14:textId="77777777" w:rsidR="00BA4C7A" w:rsidRDefault="00000000">
            <w:pPr>
              <w:jc w:val="both"/>
              <w:rPr>
                <w:lang w:eastAsia="zh-CN"/>
              </w:rPr>
            </w:pPr>
            <w:r>
              <w:rPr>
                <w:lang w:eastAsia="zh-CN"/>
              </w:rPr>
              <w:t>-</w:t>
            </w:r>
            <w:r>
              <w:rPr>
                <w:lang w:eastAsia="zh-CN"/>
              </w:rPr>
              <w:tab/>
              <w:t>Method#1: victim UE measures RSSI within DL subband</w:t>
            </w:r>
          </w:p>
          <w:p w14:paraId="40689CEB" w14:textId="77777777" w:rsidR="00BA4C7A" w:rsidRDefault="00000000">
            <w:pPr>
              <w:jc w:val="both"/>
              <w:rPr>
                <w:lang w:eastAsia="zh-CN"/>
              </w:rPr>
            </w:pPr>
            <w:r>
              <w:rPr>
                <w:lang w:eastAsia="zh-CN"/>
              </w:rPr>
              <w:t>-</w:t>
            </w:r>
            <w:r>
              <w:rPr>
                <w:lang w:eastAsia="zh-CN"/>
              </w:rPr>
              <w:tab/>
              <w:t>Method#2: victim UE measures RSRP of aggressor UE within UL subband</w:t>
            </w:r>
          </w:p>
          <w:p w14:paraId="0858CA40" w14:textId="77777777" w:rsidR="00BA4C7A" w:rsidRDefault="00000000">
            <w:pPr>
              <w:jc w:val="both"/>
              <w:rPr>
                <w:lang w:eastAsia="zh-CN"/>
              </w:rPr>
            </w:pPr>
            <w:r>
              <w:rPr>
                <w:lang w:eastAsia="zh-CN"/>
              </w:rPr>
              <w:t>-</w:t>
            </w:r>
            <w:r>
              <w:rPr>
                <w:lang w:eastAsia="zh-CN"/>
              </w:rPr>
              <w:tab/>
              <w:t xml:space="preserve">Method#3: victim UE measures RSSI within UL subband </w:t>
            </w:r>
          </w:p>
          <w:p w14:paraId="5153BBC9" w14:textId="77777777" w:rsidR="00BA4C7A" w:rsidRDefault="00000000">
            <w:pPr>
              <w:jc w:val="both"/>
              <w:rPr>
                <w:lang w:eastAsia="zh-CN"/>
              </w:rPr>
            </w:pPr>
            <w:r>
              <w:rPr>
                <w:lang w:eastAsia="zh-CN"/>
              </w:rPr>
              <w:t>-</w:t>
            </w:r>
            <w:r>
              <w:rPr>
                <w:lang w:eastAsia="zh-CN"/>
              </w:rPr>
              <w:tab/>
              <w:t>Note: the restriction in Rel-16 that CLI is only measured within DL BWP does not forbid UE to measure CLI in UL subband when UL subband is confined within DL BWP.</w:t>
            </w:r>
          </w:p>
        </w:tc>
      </w:tr>
    </w:tbl>
    <w:p w14:paraId="77F9E3FC" w14:textId="79F9F299" w:rsidR="00BA4C7A" w:rsidRDefault="00000000" w:rsidP="00FF2DE9">
      <w:pPr>
        <w:jc w:val="both"/>
        <w:rPr>
          <w:lang w:val="en-US" w:eastAsia="zh-CN"/>
        </w:rPr>
      </w:pPr>
      <w:r>
        <w:rPr>
          <w:rFonts w:hint="eastAsia"/>
          <w:lang w:val="en-US" w:eastAsia="zh-CN"/>
        </w:rPr>
        <w:t>I</w:t>
      </w:r>
      <w:r>
        <w:rPr>
          <w:lang w:val="en-US" w:eastAsia="zh-CN"/>
        </w:rPr>
        <w:t>n Method#1, the interference perceived by the victim UE is the inter-subband leakage interference that leaked from the UL subband</w:t>
      </w:r>
      <w:r w:rsidR="009D74D0">
        <w:rPr>
          <w:lang w:val="en-US" w:eastAsia="zh-CN"/>
        </w:rPr>
        <w:t>, which is subject to inter-cell DL interference</w:t>
      </w:r>
      <w:r>
        <w:rPr>
          <w:lang w:val="en-US" w:eastAsia="zh-CN"/>
        </w:rPr>
        <w:t xml:space="preserve">. This kind of leakage interference usually has lower interference signal strength, which is </w:t>
      </w:r>
      <w:r w:rsidR="009D74D0">
        <w:rPr>
          <w:lang w:val="en-US" w:eastAsia="zh-CN"/>
        </w:rPr>
        <w:t>hard</w:t>
      </w:r>
      <w:r>
        <w:rPr>
          <w:lang w:val="en-US" w:eastAsia="zh-CN"/>
        </w:rPr>
        <w:t xml:space="preserve"> to accurate</w:t>
      </w:r>
      <w:r w:rsidR="009D74D0">
        <w:rPr>
          <w:lang w:val="en-US" w:eastAsia="zh-CN"/>
        </w:rPr>
        <w:t>ly</w:t>
      </w:r>
      <w:r>
        <w:rPr>
          <w:lang w:val="en-US" w:eastAsia="zh-CN"/>
        </w:rPr>
        <w:t xml:space="preserve"> measure.</w:t>
      </w:r>
      <w:r w:rsidR="009D74D0">
        <w:rPr>
          <w:lang w:val="en-US" w:eastAsia="zh-CN"/>
        </w:rPr>
        <w:t xml:space="preserve"> </w:t>
      </w:r>
      <w:r>
        <w:rPr>
          <w:lang w:val="en-US" w:eastAsia="zh-CN"/>
        </w:rPr>
        <w:t xml:space="preserve">Method#2 and Method #3 </w:t>
      </w:r>
      <w:r w:rsidR="00F02C09">
        <w:rPr>
          <w:lang w:val="en-US" w:eastAsia="zh-CN"/>
        </w:rPr>
        <w:t xml:space="preserve">can be used for identifying the aggressor UE(s) if orthogonal resources are allocated for different aggressor UE(s), and they </w:t>
      </w:r>
      <w:r>
        <w:rPr>
          <w:lang w:val="en-US" w:eastAsia="zh-CN"/>
        </w:rPr>
        <w:t xml:space="preserve">are not subject to </w:t>
      </w:r>
      <w:r w:rsidR="009D74D0">
        <w:rPr>
          <w:lang w:val="en-US" w:eastAsia="zh-CN"/>
        </w:rPr>
        <w:t>inter-cell DL interference</w:t>
      </w:r>
      <w:r>
        <w:rPr>
          <w:lang w:val="en-US" w:eastAsia="zh-CN"/>
        </w:rPr>
        <w:t xml:space="preserve"> and </w:t>
      </w:r>
      <w:r w:rsidR="00F02C09" w:rsidRPr="006B2A04">
        <w:t>at least provide higher interference signal strength than inter-subband interference leakage based measurements in Method #1</w:t>
      </w:r>
      <w:r w:rsidR="00F02C09">
        <w:t>.</w:t>
      </w:r>
    </w:p>
    <w:p w14:paraId="48AC41B8" w14:textId="04DCC9A0" w:rsidR="00BA4C7A" w:rsidRDefault="007838FF">
      <w:pPr>
        <w:jc w:val="both"/>
        <w:rPr>
          <w:lang w:val="en-US" w:eastAsia="zh-CN"/>
        </w:rPr>
      </w:pPr>
      <w:r>
        <w:rPr>
          <w:lang w:val="en-US" w:eastAsia="zh-CN"/>
        </w:rPr>
        <w:t xml:space="preserve">Based on the above analysis, we recommend </w:t>
      </w:r>
      <w:r w:rsidR="00990535">
        <w:rPr>
          <w:lang w:val="en-US" w:eastAsia="zh-CN"/>
        </w:rPr>
        <w:t xml:space="preserve">excluding </w:t>
      </w:r>
      <w:r>
        <w:rPr>
          <w:lang w:val="en-US" w:eastAsia="zh-CN"/>
        </w:rPr>
        <w:t xml:space="preserve">Method#1 for UE-to-UE CLI measurement in SBFD. </w:t>
      </w:r>
      <w:r w:rsidR="003904CF">
        <w:rPr>
          <w:lang w:val="en-US" w:eastAsia="zh-CN"/>
        </w:rPr>
        <w:t xml:space="preserve">Accordingly, it </w:t>
      </w:r>
      <w:r w:rsidR="00990535">
        <w:rPr>
          <w:lang w:val="en-US" w:eastAsia="zh-CN"/>
        </w:rPr>
        <w:t>is</w:t>
      </w:r>
      <w:r w:rsidR="003904CF">
        <w:rPr>
          <w:lang w:val="en-US" w:eastAsia="zh-CN"/>
        </w:rPr>
        <w:t xml:space="preserve"> </w:t>
      </w:r>
      <w:r w:rsidR="00990535">
        <w:rPr>
          <w:lang w:val="en-US" w:eastAsia="zh-CN"/>
        </w:rPr>
        <w:t>un</w:t>
      </w:r>
      <w:r w:rsidR="003904CF">
        <w:rPr>
          <w:lang w:val="en-US" w:eastAsia="zh-CN"/>
        </w:rPr>
        <w:t xml:space="preserve">necessary to discuss the potential enhancements </w:t>
      </w:r>
      <w:r w:rsidR="00EE1325">
        <w:rPr>
          <w:lang w:val="en-US" w:eastAsia="zh-CN"/>
        </w:rPr>
        <w:t xml:space="preserve">regarding </w:t>
      </w:r>
      <w:r w:rsidR="003904CF">
        <w:rPr>
          <w:lang w:val="en-US" w:eastAsia="zh-CN"/>
        </w:rPr>
        <w:t>non-contiguous measurement resources in DL subbands in the WI phase.</w:t>
      </w:r>
    </w:p>
    <w:p w14:paraId="3B79BEDC" w14:textId="4F55D2EC" w:rsidR="003904CF" w:rsidRPr="00FF2DE9" w:rsidRDefault="00233094" w:rsidP="00EE1325">
      <w:pPr>
        <w:jc w:val="both"/>
        <w:rPr>
          <w:lang w:val="en-US" w:eastAsia="zh-CN"/>
        </w:rPr>
      </w:pPr>
      <w:r w:rsidRPr="001A53B2">
        <w:rPr>
          <w:b/>
          <w:i/>
          <w:u w:val="single"/>
        </w:rPr>
        <w:lastRenderedPageBreak/>
        <w:t xml:space="preserve">Proposal </w:t>
      </w:r>
      <w:r w:rsidR="000B450C">
        <w:rPr>
          <w:b/>
          <w:i/>
          <w:u w:val="single"/>
        </w:rPr>
        <w:t>11</w:t>
      </w:r>
      <w:r w:rsidRPr="001A53B2">
        <w:rPr>
          <w:b/>
          <w:i/>
          <w:u w:val="single"/>
        </w:rPr>
        <w:t>:</w:t>
      </w:r>
      <w:r w:rsidRPr="001A53B2">
        <w:rPr>
          <w:bCs/>
          <w:iCs/>
        </w:rPr>
        <w:t xml:space="preserve"> </w:t>
      </w:r>
      <w:r w:rsidRPr="00FF2DE9">
        <w:rPr>
          <w:lang w:val="en-US" w:eastAsia="zh-CN"/>
        </w:rPr>
        <w:t xml:space="preserve">For UE-to-UE CLI measurement in SBFD, </w:t>
      </w:r>
      <w:r w:rsidR="00B21D80" w:rsidRPr="00FF2DE9">
        <w:rPr>
          <w:lang w:val="en-US" w:eastAsia="zh-CN"/>
        </w:rPr>
        <w:t xml:space="preserve">exclude </w:t>
      </w:r>
      <w:r w:rsidRPr="00FF2DE9">
        <w:rPr>
          <w:lang w:eastAsia="zh-CN"/>
        </w:rPr>
        <w:t>Method#1</w:t>
      </w:r>
      <w:r w:rsidR="00EE1325" w:rsidRPr="00FF2DE9">
        <w:rPr>
          <w:lang w:eastAsia="zh-CN"/>
        </w:rPr>
        <w:t>, i.e.,</w:t>
      </w:r>
      <w:r w:rsidRPr="00FF2DE9">
        <w:rPr>
          <w:lang w:eastAsia="zh-CN"/>
        </w:rPr>
        <w:t xml:space="preserve"> victim UE measures RSSI within DL subband.</w:t>
      </w:r>
      <w:r w:rsidR="003904CF" w:rsidRPr="00FF2DE9">
        <w:rPr>
          <w:lang w:eastAsia="zh-CN"/>
        </w:rPr>
        <w:t xml:space="preserve"> </w:t>
      </w:r>
      <w:r w:rsidR="003904CF" w:rsidRPr="00FF2DE9">
        <w:rPr>
          <w:lang w:val="en-US" w:eastAsia="zh-CN"/>
        </w:rPr>
        <w:t xml:space="preserve">It is </w:t>
      </w:r>
      <w:r w:rsidR="00DB0547" w:rsidRPr="00FF2DE9">
        <w:rPr>
          <w:lang w:val="en-US" w:eastAsia="zh-CN"/>
        </w:rPr>
        <w:t>un</w:t>
      </w:r>
      <w:r w:rsidR="003904CF" w:rsidRPr="00FF2DE9">
        <w:rPr>
          <w:lang w:val="en-US" w:eastAsia="zh-CN"/>
        </w:rPr>
        <w:t xml:space="preserve">necessary to discuss the potential enhancements for UE-to-UE CLI measurement and report </w:t>
      </w:r>
      <w:r w:rsidR="00EE1325" w:rsidRPr="00FF2DE9">
        <w:rPr>
          <w:lang w:val="en-US" w:eastAsia="zh-CN"/>
        </w:rPr>
        <w:t xml:space="preserve">regarding </w:t>
      </w:r>
      <w:r w:rsidR="003904CF" w:rsidRPr="00FF2DE9">
        <w:rPr>
          <w:lang w:val="en-US" w:eastAsia="zh-CN"/>
        </w:rPr>
        <w:t>non-contiguous measurement resources in DL subbands in the WI phase.</w:t>
      </w:r>
    </w:p>
    <w:p w14:paraId="3142E575" w14:textId="03AD0661" w:rsidR="00BA4C7A" w:rsidRDefault="00000000">
      <w:pPr>
        <w:jc w:val="both"/>
        <w:rPr>
          <w:rFonts w:eastAsiaTheme="minorEastAsia"/>
          <w:lang w:val="en-US" w:eastAsia="zh-CN"/>
        </w:rPr>
      </w:pPr>
      <w:r>
        <w:rPr>
          <w:lang w:val="en-US" w:eastAsia="zh-CN"/>
        </w:rPr>
        <w:t xml:space="preserve">As captured in </w:t>
      </w:r>
      <w:r>
        <w:rPr>
          <w:rFonts w:eastAsiaTheme="minorEastAsia"/>
          <w:lang w:val="en-US" w:eastAsia="zh-CN"/>
        </w:rPr>
        <w:t xml:space="preserve">TR38.858, the existing CSI measurement and reporting framework </w:t>
      </w:r>
      <w:r w:rsidR="005E0844">
        <w:rPr>
          <w:rFonts w:eastAsiaTheme="minorEastAsia" w:hint="eastAsia"/>
          <w:lang w:val="en-US" w:eastAsia="zh-CN"/>
        </w:rPr>
        <w:t>can</w:t>
      </w:r>
      <w:r>
        <w:rPr>
          <w:rFonts w:eastAsiaTheme="minorEastAsia"/>
          <w:lang w:val="en-US" w:eastAsia="zh-CN"/>
        </w:rPr>
        <w:t xml:space="preserve"> be used as the baseline for the L1/L2 based UE-to-UE CLI measurement and reporting. </w:t>
      </w:r>
    </w:p>
    <w:tbl>
      <w:tblPr>
        <w:tblStyle w:val="TableGrid"/>
        <w:tblW w:w="0" w:type="auto"/>
        <w:tblLook w:val="04A0" w:firstRow="1" w:lastRow="0" w:firstColumn="1" w:lastColumn="0" w:noHBand="0" w:noVBand="1"/>
      </w:tblPr>
      <w:tblGrid>
        <w:gridCol w:w="9629"/>
      </w:tblGrid>
      <w:tr w:rsidR="00BA4C7A" w14:paraId="70AA935C" w14:textId="77777777">
        <w:tc>
          <w:tcPr>
            <w:tcW w:w="9629" w:type="dxa"/>
          </w:tcPr>
          <w:p w14:paraId="6E698434" w14:textId="77777777" w:rsidR="00BA4C7A" w:rsidRDefault="00000000">
            <w:pPr>
              <w:jc w:val="both"/>
              <w:rPr>
                <w:rFonts w:eastAsiaTheme="minorEastAsia"/>
                <w:lang w:val="en-US" w:eastAsia="zh-CN"/>
              </w:rPr>
            </w:pPr>
            <w:r>
              <w:rPr>
                <w:rFonts w:eastAsiaTheme="minorEastAsia"/>
                <w:lang w:val="en-US" w:eastAsia="zh-CN"/>
              </w:rPr>
              <w:t>For L1/L2 based UE-to-UE co-channel CLI measurement and reporting mechanism, the following measurement and report framework are studied.</w:t>
            </w:r>
          </w:p>
          <w:p w14:paraId="6101C2C3" w14:textId="77777777" w:rsidR="00BA4C7A" w:rsidRDefault="00000000">
            <w:pPr>
              <w:jc w:val="both"/>
              <w:rPr>
                <w:rFonts w:eastAsiaTheme="minorEastAsia"/>
                <w:lang w:val="en-US" w:eastAsia="zh-CN"/>
              </w:rPr>
            </w:pPr>
            <w:r>
              <w:rPr>
                <w:rFonts w:eastAsiaTheme="minorEastAsia"/>
                <w:lang w:val="en-US" w:eastAsia="zh-CN"/>
              </w:rPr>
              <w:t>-</w:t>
            </w:r>
            <w:r>
              <w:rPr>
                <w:rFonts w:eastAsiaTheme="minorEastAsia"/>
                <w:lang w:val="en-US" w:eastAsia="zh-CN"/>
              </w:rPr>
              <w:tab/>
              <w:t>Use existing CSI framework as the baseline.</w:t>
            </w:r>
          </w:p>
          <w:p w14:paraId="1B99A70E" w14:textId="77777777" w:rsidR="00BA4C7A" w:rsidRDefault="00000000">
            <w:pPr>
              <w:jc w:val="both"/>
              <w:rPr>
                <w:rFonts w:eastAsiaTheme="minorEastAsia"/>
                <w:lang w:val="en-US" w:eastAsia="zh-CN"/>
              </w:rPr>
            </w:pPr>
            <w:r>
              <w:rPr>
                <w:rFonts w:eastAsiaTheme="minorEastAsia"/>
                <w:lang w:val="en-US" w:eastAsia="zh-CN"/>
              </w:rPr>
              <w:t>-</w:t>
            </w:r>
            <w:r>
              <w:rPr>
                <w:rFonts w:eastAsiaTheme="minorEastAsia"/>
                <w:lang w:val="en-US" w:eastAsia="zh-CN"/>
              </w:rPr>
              <w:tab/>
              <w:t>Others are not precluded.</w:t>
            </w:r>
          </w:p>
        </w:tc>
      </w:tr>
    </w:tbl>
    <w:p w14:paraId="5AE41101" w14:textId="5ACAC053" w:rsidR="00BA4C7A" w:rsidRDefault="000B5BF8" w:rsidP="00386966">
      <w:pPr>
        <w:jc w:val="both"/>
        <w:rPr>
          <w:rFonts w:eastAsiaTheme="minorEastAsia"/>
          <w:lang w:val="en-US" w:eastAsia="zh-CN"/>
        </w:rPr>
      </w:pPr>
      <w:r>
        <w:rPr>
          <w:rFonts w:eastAsiaTheme="minorEastAsia"/>
          <w:lang w:val="en-US" w:eastAsia="zh-CN"/>
        </w:rPr>
        <w:t xml:space="preserve">In the </w:t>
      </w:r>
      <w:r w:rsidR="00DB50A2">
        <w:rPr>
          <w:rFonts w:eastAsiaTheme="minorEastAsia"/>
          <w:lang w:val="en-US" w:eastAsia="zh-CN"/>
        </w:rPr>
        <w:t xml:space="preserve">existing </w:t>
      </w:r>
      <w:r>
        <w:rPr>
          <w:rFonts w:eastAsiaTheme="minorEastAsia"/>
          <w:lang w:val="en-US" w:eastAsia="zh-CN"/>
        </w:rPr>
        <w:t xml:space="preserve">CSI measurement and reporting framework, the configurations of measurement and report </w:t>
      </w:r>
      <w:r w:rsidR="00DB50A2">
        <w:rPr>
          <w:rFonts w:eastAsiaTheme="minorEastAsia"/>
          <w:lang w:val="en-US" w:eastAsia="zh-CN"/>
        </w:rPr>
        <w:t>are</w:t>
      </w:r>
      <w:r>
        <w:rPr>
          <w:rFonts w:eastAsiaTheme="minorEastAsia"/>
          <w:lang w:val="en-US" w:eastAsia="zh-CN"/>
        </w:rPr>
        <w:t xml:space="preserve"> configured to a UE through RRC signaling. According to the network configurations, the UE measures the CSI measurement resources transmitted from gNB and reports the CSI measurement results through PUCCH or PUSCH. </w:t>
      </w:r>
      <w:r w:rsidR="00386966">
        <w:rPr>
          <w:rFonts w:eastAsiaTheme="minorEastAsia"/>
          <w:lang w:val="en-US" w:eastAsia="zh-CN"/>
        </w:rPr>
        <w:t>For</w:t>
      </w:r>
      <w:r>
        <w:rPr>
          <w:rFonts w:eastAsiaTheme="minorEastAsia"/>
          <w:lang w:val="en-US" w:eastAsia="zh-CN"/>
        </w:rPr>
        <w:t xml:space="preserve"> L1/L2 based UE-to-UE CLI measurement and reporting, </w:t>
      </w:r>
      <w:r w:rsidR="007838FF">
        <w:rPr>
          <w:rFonts w:eastAsiaTheme="minorEastAsia"/>
          <w:lang w:val="en-US" w:eastAsia="zh-CN"/>
        </w:rPr>
        <w:t xml:space="preserve">a </w:t>
      </w:r>
      <w:r>
        <w:rPr>
          <w:rFonts w:eastAsiaTheme="minorEastAsia"/>
          <w:lang w:val="en-US" w:eastAsia="zh-CN"/>
        </w:rPr>
        <w:t>victim UE need</w:t>
      </w:r>
      <w:r w:rsidR="005C201E">
        <w:rPr>
          <w:rFonts w:eastAsiaTheme="minorEastAsia"/>
          <w:lang w:val="en-US" w:eastAsia="zh-CN"/>
        </w:rPr>
        <w:t>s</w:t>
      </w:r>
      <w:r>
        <w:rPr>
          <w:rFonts w:eastAsiaTheme="minorEastAsia"/>
          <w:lang w:val="en-US" w:eastAsia="zh-CN"/>
        </w:rPr>
        <w:t xml:space="preserve"> to measure </w:t>
      </w:r>
      <w:r w:rsidR="002E0702">
        <w:rPr>
          <w:rFonts w:eastAsiaTheme="minorEastAsia"/>
          <w:lang w:val="en-US" w:eastAsia="zh-CN"/>
        </w:rPr>
        <w:t xml:space="preserve">CLI on </w:t>
      </w:r>
      <w:r>
        <w:rPr>
          <w:rFonts w:eastAsiaTheme="minorEastAsia"/>
          <w:lang w:val="en-US" w:eastAsia="zh-CN"/>
        </w:rPr>
        <w:t>the measurement resources</w:t>
      </w:r>
      <w:r w:rsidR="002E0702">
        <w:rPr>
          <w:rFonts w:eastAsiaTheme="minorEastAsia"/>
          <w:lang w:val="en-US" w:eastAsia="zh-CN"/>
        </w:rPr>
        <w:t xml:space="preserve"> where</w:t>
      </w:r>
      <w:r>
        <w:rPr>
          <w:rFonts w:eastAsiaTheme="minorEastAsia"/>
          <w:lang w:val="en-US" w:eastAsia="zh-CN"/>
        </w:rPr>
        <w:t xml:space="preserve"> aggressor UE</w:t>
      </w:r>
      <w:r w:rsidR="002E0702">
        <w:rPr>
          <w:rFonts w:eastAsiaTheme="minorEastAsia"/>
          <w:lang w:val="en-US" w:eastAsia="zh-CN"/>
        </w:rPr>
        <w:t xml:space="preserve">s are transmitting reference signal </w:t>
      </w:r>
      <w:r>
        <w:rPr>
          <w:rFonts w:eastAsiaTheme="minorEastAsia"/>
          <w:lang w:val="en-US" w:eastAsia="zh-CN"/>
        </w:rPr>
        <w:t>and report the CLI measurement results to gNB through L1/L2 channels. Therefore, the following information should be provided to victim UE</w:t>
      </w:r>
      <w:r w:rsidR="002E0702">
        <w:rPr>
          <w:rFonts w:eastAsiaTheme="minorEastAsia"/>
          <w:lang w:val="en-US" w:eastAsia="zh-CN"/>
        </w:rPr>
        <w:t>s</w:t>
      </w:r>
      <w:r>
        <w:rPr>
          <w:rFonts w:eastAsiaTheme="minorEastAsia"/>
          <w:lang w:val="en-US" w:eastAsia="zh-CN"/>
        </w:rPr>
        <w:t xml:space="preserve"> and aggressor UE</w:t>
      </w:r>
      <w:r w:rsidR="002E0702">
        <w:rPr>
          <w:rFonts w:eastAsiaTheme="minorEastAsia"/>
          <w:lang w:val="en-US" w:eastAsia="zh-CN"/>
        </w:rPr>
        <w:t>s</w:t>
      </w:r>
      <w:r>
        <w:rPr>
          <w:rFonts w:eastAsiaTheme="minorEastAsia"/>
          <w:lang w:val="en-US" w:eastAsia="zh-CN"/>
        </w:rPr>
        <w:t>:</w:t>
      </w:r>
    </w:p>
    <w:p w14:paraId="7A6D3272" w14:textId="0CDE8BDE" w:rsidR="00BA4C7A" w:rsidRDefault="00000000">
      <w:pPr>
        <w:pStyle w:val="ListParagraph"/>
        <w:numPr>
          <w:ilvl w:val="0"/>
          <w:numId w:val="9"/>
        </w:numPr>
        <w:ind w:leftChars="0"/>
        <w:jc w:val="both"/>
        <w:rPr>
          <w:rFonts w:eastAsiaTheme="minorEastAsia"/>
          <w:lang w:val="en-US" w:eastAsia="zh-CN"/>
        </w:rPr>
      </w:pPr>
      <w:r>
        <w:rPr>
          <w:rFonts w:eastAsiaTheme="minorEastAsia" w:hint="eastAsia"/>
          <w:lang w:val="en-US" w:eastAsia="zh-CN"/>
        </w:rPr>
        <w:t>T</w:t>
      </w:r>
      <w:r>
        <w:rPr>
          <w:rFonts w:eastAsiaTheme="minorEastAsia"/>
          <w:lang w:val="en-US" w:eastAsia="zh-CN"/>
        </w:rPr>
        <w:t>he resource configurations for aggressor UE</w:t>
      </w:r>
      <w:r w:rsidR="002E0702">
        <w:rPr>
          <w:rFonts w:eastAsiaTheme="minorEastAsia"/>
          <w:lang w:val="en-US" w:eastAsia="zh-CN"/>
        </w:rPr>
        <w:t>s</w:t>
      </w:r>
      <w:r>
        <w:rPr>
          <w:rFonts w:eastAsiaTheme="minorEastAsia"/>
          <w:lang w:val="en-US" w:eastAsia="zh-CN"/>
        </w:rPr>
        <w:t xml:space="preserve"> to transmit </w:t>
      </w:r>
      <w:r w:rsidR="00011815">
        <w:rPr>
          <w:rFonts w:eastAsiaTheme="minorEastAsia" w:hint="eastAsia"/>
          <w:lang w:val="en-US" w:eastAsia="zh-CN"/>
        </w:rPr>
        <w:t>ref</w:t>
      </w:r>
      <w:r w:rsidR="00011815">
        <w:rPr>
          <w:rFonts w:eastAsiaTheme="minorEastAsia"/>
          <w:lang w:val="en-US" w:eastAsia="zh-CN"/>
        </w:rPr>
        <w:t xml:space="preserve">erence </w:t>
      </w:r>
      <w:r>
        <w:rPr>
          <w:rFonts w:eastAsiaTheme="minorEastAsia"/>
          <w:lang w:val="en-US" w:eastAsia="zh-CN"/>
        </w:rPr>
        <w:t>signal</w:t>
      </w:r>
    </w:p>
    <w:p w14:paraId="4A352C82" w14:textId="27CC4F4E" w:rsidR="00BA4C7A" w:rsidRDefault="00000000">
      <w:pPr>
        <w:pStyle w:val="ListParagraph"/>
        <w:numPr>
          <w:ilvl w:val="0"/>
          <w:numId w:val="9"/>
        </w:numPr>
        <w:ind w:leftChars="0"/>
        <w:jc w:val="both"/>
        <w:rPr>
          <w:rFonts w:eastAsiaTheme="minorEastAsia"/>
          <w:lang w:val="en-US" w:eastAsia="zh-CN"/>
        </w:rPr>
      </w:pPr>
      <w:r>
        <w:rPr>
          <w:rFonts w:eastAsiaTheme="minorEastAsia" w:hint="eastAsia"/>
          <w:lang w:val="en-US" w:eastAsia="zh-CN"/>
        </w:rPr>
        <w:t>T</w:t>
      </w:r>
      <w:r>
        <w:rPr>
          <w:rFonts w:eastAsiaTheme="minorEastAsia"/>
          <w:lang w:val="en-US" w:eastAsia="zh-CN"/>
        </w:rPr>
        <w:t>he measurement resource configurations for victim UE</w:t>
      </w:r>
      <w:r w:rsidR="002E0702">
        <w:rPr>
          <w:rFonts w:eastAsiaTheme="minorEastAsia"/>
          <w:lang w:val="en-US" w:eastAsia="zh-CN"/>
        </w:rPr>
        <w:t>s</w:t>
      </w:r>
      <w:r>
        <w:rPr>
          <w:rFonts w:eastAsiaTheme="minorEastAsia"/>
          <w:lang w:val="en-US" w:eastAsia="zh-CN"/>
        </w:rPr>
        <w:t xml:space="preserve"> to measure the reference signal transmitted from the aggressor UE</w:t>
      </w:r>
      <w:r w:rsidR="002E0702">
        <w:rPr>
          <w:rFonts w:eastAsiaTheme="minorEastAsia"/>
          <w:lang w:val="en-US" w:eastAsia="zh-CN"/>
        </w:rPr>
        <w:t>s</w:t>
      </w:r>
    </w:p>
    <w:p w14:paraId="0FA1A5DD" w14:textId="675D0475" w:rsidR="004B1E10" w:rsidRPr="004B1E10" w:rsidRDefault="00000000" w:rsidP="004B1E10">
      <w:pPr>
        <w:pStyle w:val="ListParagraph"/>
        <w:numPr>
          <w:ilvl w:val="0"/>
          <w:numId w:val="9"/>
        </w:numPr>
        <w:ind w:leftChars="0"/>
        <w:jc w:val="both"/>
        <w:rPr>
          <w:rFonts w:eastAsiaTheme="minorEastAsia"/>
          <w:lang w:val="en-US" w:eastAsia="zh-CN"/>
        </w:rPr>
      </w:pPr>
      <w:r>
        <w:rPr>
          <w:rFonts w:eastAsiaTheme="minorEastAsia"/>
          <w:lang w:val="en-US" w:eastAsia="zh-CN"/>
        </w:rPr>
        <w:t>The report configurations for victim UE</w:t>
      </w:r>
      <w:r w:rsidR="002E0702">
        <w:rPr>
          <w:rFonts w:eastAsiaTheme="minorEastAsia"/>
          <w:lang w:val="en-US" w:eastAsia="zh-CN"/>
        </w:rPr>
        <w:t>s</w:t>
      </w:r>
      <w:r>
        <w:rPr>
          <w:rFonts w:eastAsiaTheme="minorEastAsia"/>
          <w:lang w:val="en-US" w:eastAsia="zh-CN"/>
        </w:rPr>
        <w:t xml:space="preserve"> to report the CLI measurement results to gNB</w:t>
      </w:r>
    </w:p>
    <w:p w14:paraId="304CF593" w14:textId="6471224F" w:rsidR="004B1E10" w:rsidRDefault="004B1E10" w:rsidP="003D5D9D">
      <w:pPr>
        <w:pStyle w:val="Heading3"/>
        <w:rPr>
          <w:lang w:val="en-US" w:eastAsia="zh-CN"/>
        </w:rPr>
      </w:pPr>
      <w:r>
        <w:rPr>
          <w:lang w:val="en-US" w:eastAsia="zh-CN"/>
        </w:rPr>
        <w:t>Configurations of measurement resources</w:t>
      </w:r>
    </w:p>
    <w:p w14:paraId="012E71E5" w14:textId="56B4D16D" w:rsidR="004B1E10" w:rsidRDefault="000B5BF8">
      <w:pPr>
        <w:jc w:val="both"/>
        <w:rPr>
          <w:rFonts w:eastAsiaTheme="minorEastAsia"/>
          <w:lang w:val="en-US" w:eastAsia="zh-CN"/>
        </w:rPr>
      </w:pPr>
      <w:r>
        <w:rPr>
          <w:rFonts w:eastAsiaTheme="minorEastAsia"/>
          <w:lang w:val="en-US" w:eastAsia="zh-CN"/>
        </w:rPr>
        <w:t xml:space="preserve">Regarding the measurement metrics and measurement resource for </w:t>
      </w:r>
      <w:r w:rsidRPr="000B5BF8">
        <w:rPr>
          <w:rFonts w:eastAsiaTheme="minorEastAsia"/>
          <w:lang w:val="en-US" w:eastAsia="zh-CN"/>
        </w:rPr>
        <w:t>L1/L2 based UE-to-UE CLI measurement</w:t>
      </w:r>
      <w:r>
        <w:rPr>
          <w:rFonts w:eastAsiaTheme="minorEastAsia"/>
          <w:lang w:val="en-US" w:eastAsia="zh-CN"/>
        </w:rPr>
        <w:t xml:space="preserve">, the following is </w:t>
      </w:r>
      <w:r w:rsidR="004B1E10">
        <w:rPr>
          <w:rFonts w:eastAsiaTheme="minorEastAsia"/>
          <w:lang w:val="en-US" w:eastAsia="zh-CN"/>
        </w:rPr>
        <w:t>captured in TR38.858</w:t>
      </w:r>
      <w:r>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0B5BF8" w14:paraId="1505E84F" w14:textId="77777777" w:rsidTr="000B5BF8">
        <w:tc>
          <w:tcPr>
            <w:tcW w:w="9629" w:type="dxa"/>
          </w:tcPr>
          <w:p w14:paraId="61826FBD" w14:textId="77777777" w:rsidR="000B5BF8" w:rsidRPr="000B5BF8" w:rsidRDefault="000B5BF8" w:rsidP="000B5BF8">
            <w:pPr>
              <w:jc w:val="both"/>
              <w:rPr>
                <w:rFonts w:eastAsiaTheme="minorEastAsia"/>
                <w:lang w:val="en-US" w:eastAsia="zh-CN"/>
              </w:rPr>
            </w:pPr>
            <w:r w:rsidRPr="000B5BF8">
              <w:rPr>
                <w:rFonts w:eastAsiaTheme="minorEastAsia"/>
                <w:lang w:val="en-US" w:eastAsia="zh-CN"/>
              </w:rPr>
              <w:t>For L1/L2 based UE-to-UE CLI measurement, SRS-RSRP and CLI-RSSI are to be further studied as baseline metrics.</w:t>
            </w:r>
          </w:p>
          <w:p w14:paraId="14A18F5F" w14:textId="6405880A" w:rsidR="000B5BF8" w:rsidRDefault="000B5BF8" w:rsidP="000B5BF8">
            <w:pPr>
              <w:jc w:val="both"/>
              <w:rPr>
                <w:rFonts w:eastAsiaTheme="minorEastAsia"/>
                <w:lang w:val="en-US" w:eastAsia="zh-CN"/>
              </w:rPr>
            </w:pPr>
            <w:r w:rsidRPr="000B5BF8">
              <w:rPr>
                <w:rFonts w:eastAsiaTheme="minorEastAsia"/>
                <w:lang w:val="en-US" w:eastAsia="zh-CN"/>
              </w:rPr>
              <w:t xml:space="preserve">For the study of L1/L2 based UE-to-UE co-channel CLI measurement, measurement resource for CLI-RSSI measurement as defined in Rel-16 and SRS resource for SRS-RSRP measurement as defined in Rel-16 can be considered. Enhancement of measurement resource can be studied.  </w:t>
            </w:r>
          </w:p>
        </w:tc>
      </w:tr>
    </w:tbl>
    <w:p w14:paraId="4C783C55" w14:textId="56BCFCDF" w:rsidR="007F6B0C" w:rsidRDefault="007F6B0C" w:rsidP="002C34F6">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or measurement resource</w:t>
      </w:r>
      <w:r w:rsidR="00777140">
        <w:rPr>
          <w:rFonts w:eastAsiaTheme="minorEastAsia"/>
          <w:lang w:val="en-US" w:eastAsia="zh-CN"/>
        </w:rPr>
        <w:t>s</w:t>
      </w:r>
      <w:r>
        <w:rPr>
          <w:rFonts w:eastAsiaTheme="minorEastAsia"/>
          <w:lang w:val="en-US" w:eastAsia="zh-CN"/>
        </w:rPr>
        <w:t xml:space="preserve"> for SRS-RSRP and CLI-RSSI, the following two </w:t>
      </w:r>
      <w:r w:rsidR="00DE2CE5">
        <w:rPr>
          <w:rFonts w:eastAsiaTheme="minorEastAsia"/>
          <w:lang w:val="en-US" w:eastAsia="zh-CN"/>
        </w:rPr>
        <w:t>options</w:t>
      </w:r>
      <w:r>
        <w:rPr>
          <w:rFonts w:eastAsiaTheme="minorEastAsia"/>
          <w:lang w:val="en-US" w:eastAsia="zh-CN"/>
        </w:rPr>
        <w:t xml:space="preserve"> can be considered:</w:t>
      </w:r>
    </w:p>
    <w:p w14:paraId="01941CC7" w14:textId="2D259689" w:rsidR="007F6B0C" w:rsidRDefault="00DE2CE5" w:rsidP="002C34F6">
      <w:pPr>
        <w:pStyle w:val="ListParagraph"/>
        <w:numPr>
          <w:ilvl w:val="0"/>
          <w:numId w:val="11"/>
        </w:numPr>
        <w:ind w:leftChars="0"/>
        <w:jc w:val="both"/>
        <w:rPr>
          <w:rFonts w:eastAsiaTheme="minorEastAsia"/>
          <w:lang w:val="en-US" w:eastAsia="zh-CN"/>
        </w:rPr>
      </w:pPr>
      <w:r>
        <w:rPr>
          <w:rFonts w:eastAsiaTheme="minorEastAsia"/>
          <w:lang w:val="en-US" w:eastAsia="zh-CN"/>
        </w:rPr>
        <w:t>Option</w:t>
      </w:r>
      <w:r w:rsidR="007F6B0C">
        <w:rPr>
          <w:rFonts w:eastAsiaTheme="minorEastAsia"/>
          <w:lang w:val="en-US" w:eastAsia="zh-CN"/>
        </w:rPr>
        <w:t xml:space="preserve"> 1: </w:t>
      </w:r>
      <w:r w:rsidR="00625F2B">
        <w:rPr>
          <w:rFonts w:eastAsiaTheme="minorEastAsia"/>
          <w:lang w:val="en-US" w:eastAsia="zh-CN"/>
        </w:rPr>
        <w:t>C</w:t>
      </w:r>
      <w:r w:rsidR="00625F2B">
        <w:rPr>
          <w:rFonts w:eastAsiaTheme="minorEastAsia" w:hint="eastAsia"/>
          <w:lang w:val="en-US" w:eastAsia="zh-CN"/>
        </w:rPr>
        <w:t>onfi</w:t>
      </w:r>
      <w:r w:rsidR="00625F2B">
        <w:rPr>
          <w:rFonts w:eastAsiaTheme="minorEastAsia"/>
          <w:lang w:val="en-US" w:eastAsia="zh-CN"/>
        </w:rPr>
        <w:t>gured b</w:t>
      </w:r>
      <w:r w:rsidR="007F6B0C">
        <w:rPr>
          <w:rFonts w:eastAsiaTheme="minorEastAsia"/>
          <w:lang w:val="en-US" w:eastAsia="zh-CN"/>
        </w:rPr>
        <w:t>ased on the measurement resource configurations defined in Rel-16</w:t>
      </w:r>
    </w:p>
    <w:p w14:paraId="68A926F4" w14:textId="5B0168FC" w:rsidR="007F6B0C" w:rsidRPr="007F6B0C" w:rsidRDefault="00DE2CE5" w:rsidP="002C34F6">
      <w:pPr>
        <w:pStyle w:val="ListParagraph"/>
        <w:numPr>
          <w:ilvl w:val="0"/>
          <w:numId w:val="11"/>
        </w:numPr>
        <w:ind w:leftChars="0"/>
        <w:jc w:val="both"/>
        <w:rPr>
          <w:rFonts w:eastAsiaTheme="minorEastAsia"/>
          <w:lang w:val="en-US" w:eastAsia="zh-CN"/>
        </w:rPr>
      </w:pPr>
      <w:r>
        <w:rPr>
          <w:rFonts w:eastAsiaTheme="minorEastAsia"/>
          <w:lang w:val="en-US" w:eastAsia="zh-CN"/>
        </w:rPr>
        <w:t>Option</w:t>
      </w:r>
      <w:r w:rsidR="007F6B0C">
        <w:rPr>
          <w:rFonts w:eastAsiaTheme="minorEastAsia"/>
          <w:lang w:val="en-US" w:eastAsia="zh-CN"/>
        </w:rPr>
        <w:t xml:space="preserve"> 2: </w:t>
      </w:r>
      <w:r w:rsidR="00625F2B">
        <w:rPr>
          <w:rFonts w:eastAsiaTheme="minorEastAsia"/>
          <w:lang w:val="en-US" w:eastAsia="zh-CN"/>
        </w:rPr>
        <w:t>Configured b</w:t>
      </w:r>
      <w:r w:rsidR="007F6B0C">
        <w:rPr>
          <w:rFonts w:eastAsiaTheme="minorEastAsia"/>
          <w:lang w:val="en-US" w:eastAsia="zh-CN"/>
        </w:rPr>
        <w:t>ased on new L1/L2 measurement resource configurations</w:t>
      </w:r>
    </w:p>
    <w:p w14:paraId="01DC521B" w14:textId="41B68F13" w:rsidR="00B705E1" w:rsidRPr="00B705E1" w:rsidRDefault="0093100B" w:rsidP="00363108">
      <w:pPr>
        <w:jc w:val="both"/>
        <w:rPr>
          <w:rFonts w:eastAsiaTheme="minorEastAsia"/>
          <w:lang w:val="en-US" w:eastAsia="zh-CN"/>
        </w:rPr>
      </w:pPr>
      <w:r>
        <w:rPr>
          <w:rFonts w:eastAsiaTheme="minorEastAsia"/>
          <w:lang w:val="en-US" w:eastAsia="zh-CN"/>
        </w:rPr>
        <w:t xml:space="preserve">In Rel-16 </w:t>
      </w:r>
      <w:r w:rsidRPr="0093100B">
        <w:rPr>
          <w:rFonts w:eastAsiaTheme="minorEastAsia"/>
          <w:lang w:val="en-US" w:eastAsia="zh-CN"/>
        </w:rPr>
        <w:t>L3 based UE-to-UE CLI measurement and reporting</w:t>
      </w:r>
      <w:r>
        <w:rPr>
          <w:rFonts w:eastAsiaTheme="minorEastAsia"/>
          <w:lang w:val="en-US" w:eastAsia="zh-CN"/>
        </w:rPr>
        <w:t>,</w:t>
      </w:r>
      <w:r w:rsidR="002C34F6">
        <w:rPr>
          <w:rFonts w:eastAsiaTheme="minorEastAsia"/>
          <w:lang w:val="en-US" w:eastAsia="zh-CN"/>
        </w:rPr>
        <w:t xml:space="preserve"> SRS resource and RSSI resource are configured in the IE </w:t>
      </w:r>
      <w:r w:rsidR="002C34F6" w:rsidRPr="002C34F6">
        <w:rPr>
          <w:rFonts w:eastAsiaTheme="minorEastAsia"/>
          <w:i/>
          <w:iCs/>
          <w:lang w:val="en-US" w:eastAsia="zh-CN"/>
        </w:rPr>
        <w:t>MeasObjectCLI-r16</w:t>
      </w:r>
      <w:r w:rsidR="002C34F6">
        <w:rPr>
          <w:rFonts w:eastAsiaTheme="minorEastAsia"/>
          <w:lang w:val="en-US" w:eastAsia="zh-CN"/>
        </w:rPr>
        <w:t xml:space="preserve">, and the resource type </w:t>
      </w:r>
      <w:r w:rsidR="0086732A">
        <w:rPr>
          <w:rFonts w:eastAsiaTheme="minorEastAsia"/>
          <w:lang w:val="en-US" w:eastAsia="zh-CN"/>
        </w:rPr>
        <w:t xml:space="preserve">for both resources </w:t>
      </w:r>
      <w:r w:rsidR="002C34F6">
        <w:rPr>
          <w:rFonts w:eastAsiaTheme="minorEastAsia"/>
          <w:lang w:val="en-US" w:eastAsia="zh-CN"/>
        </w:rPr>
        <w:t xml:space="preserve">only can be periodic. If Option 1 is adopted for </w:t>
      </w:r>
      <w:r w:rsidR="0086732A" w:rsidRPr="000B5BF8">
        <w:rPr>
          <w:rFonts w:eastAsiaTheme="minorEastAsia"/>
          <w:lang w:val="en-US" w:eastAsia="zh-CN"/>
        </w:rPr>
        <w:t>L1/L2 based UE-to-UE CLI measurement</w:t>
      </w:r>
      <w:r w:rsidR="0086732A">
        <w:rPr>
          <w:rFonts w:eastAsiaTheme="minorEastAsia"/>
          <w:lang w:val="en-US" w:eastAsia="zh-CN"/>
        </w:rPr>
        <w:t xml:space="preserve">, additional specification efforts are needed to support </w:t>
      </w:r>
      <w:r w:rsidR="002C34F6">
        <w:t>semi-persistent</w:t>
      </w:r>
      <w:r w:rsidR="00756B2A">
        <w:t xml:space="preserve"> and </w:t>
      </w:r>
      <w:r w:rsidR="00756B2A">
        <w:rPr>
          <w:rFonts w:eastAsiaTheme="minorEastAsia"/>
          <w:lang w:val="en-US" w:eastAsia="zh-CN"/>
        </w:rPr>
        <w:t>a</w:t>
      </w:r>
      <w:r w:rsidR="00756B2A">
        <w:t>periodic</w:t>
      </w:r>
      <w:r w:rsidR="002C34F6">
        <w:t xml:space="preserve"> measurement resource</w:t>
      </w:r>
      <w:r w:rsidR="00116B80">
        <w:t xml:space="preserve">s. In addition, the procedure of L3 based </w:t>
      </w:r>
      <w:r w:rsidR="00777140" w:rsidRPr="0093100B">
        <w:rPr>
          <w:rFonts w:eastAsiaTheme="minorEastAsia"/>
          <w:lang w:val="en-US" w:eastAsia="zh-CN"/>
        </w:rPr>
        <w:t xml:space="preserve">UE-to-UE </w:t>
      </w:r>
      <w:r w:rsidR="00116B80" w:rsidRPr="0093100B">
        <w:rPr>
          <w:rFonts w:eastAsiaTheme="minorEastAsia"/>
          <w:lang w:val="en-US" w:eastAsia="zh-CN"/>
        </w:rPr>
        <w:t>CLI measurement and reporting</w:t>
      </w:r>
      <w:r w:rsidR="00116B80">
        <w:rPr>
          <w:rFonts w:eastAsiaTheme="minorEastAsia"/>
          <w:lang w:val="en-US" w:eastAsia="zh-CN"/>
        </w:rPr>
        <w:t xml:space="preserve"> is very different from that of L1</w:t>
      </w:r>
      <w:r w:rsidR="00852E51">
        <w:rPr>
          <w:rFonts w:eastAsiaTheme="minorEastAsia"/>
          <w:lang w:val="en-US" w:eastAsia="zh-CN"/>
        </w:rPr>
        <w:t>/L2</w:t>
      </w:r>
      <w:r w:rsidR="00116B80">
        <w:rPr>
          <w:rFonts w:eastAsiaTheme="minorEastAsia"/>
          <w:lang w:val="en-US" w:eastAsia="zh-CN"/>
        </w:rPr>
        <w:t xml:space="preserve"> based method. Therefore, it is </w:t>
      </w:r>
      <w:r w:rsidR="00913293">
        <w:rPr>
          <w:rFonts w:eastAsiaTheme="minorEastAsia"/>
          <w:lang w:val="en-US" w:eastAsia="zh-CN"/>
        </w:rPr>
        <w:t>a</w:t>
      </w:r>
      <w:r w:rsidR="00116B80">
        <w:rPr>
          <w:rFonts w:eastAsiaTheme="minorEastAsia"/>
          <w:lang w:val="en-US" w:eastAsia="zh-CN"/>
        </w:rPr>
        <w:t xml:space="preserve"> bit </w:t>
      </w:r>
      <w:r w:rsidR="00852E51">
        <w:rPr>
          <w:rFonts w:eastAsiaTheme="minorEastAsia"/>
          <w:lang w:val="en-US" w:eastAsia="zh-CN"/>
        </w:rPr>
        <w:t xml:space="preserve">strange to reuse the measurement resources defined in Rel-16 for the </w:t>
      </w:r>
      <w:r w:rsidR="00852E51" w:rsidRPr="000B5BF8">
        <w:rPr>
          <w:rFonts w:eastAsiaTheme="minorEastAsia"/>
          <w:lang w:val="en-US" w:eastAsia="zh-CN"/>
        </w:rPr>
        <w:t xml:space="preserve">L1/L2 based </w:t>
      </w:r>
      <w:r w:rsidR="00537172" w:rsidRPr="0093100B">
        <w:rPr>
          <w:rFonts w:eastAsiaTheme="minorEastAsia"/>
          <w:lang w:val="en-US" w:eastAsia="zh-CN"/>
        </w:rPr>
        <w:t>UE-to-UE</w:t>
      </w:r>
      <w:r w:rsidR="00537172" w:rsidRPr="000B5BF8">
        <w:rPr>
          <w:rFonts w:eastAsiaTheme="minorEastAsia"/>
          <w:lang w:val="en-US" w:eastAsia="zh-CN"/>
        </w:rPr>
        <w:t xml:space="preserve"> </w:t>
      </w:r>
      <w:r w:rsidR="00852E51" w:rsidRPr="000B5BF8">
        <w:rPr>
          <w:rFonts w:eastAsiaTheme="minorEastAsia"/>
          <w:lang w:val="en-US" w:eastAsia="zh-CN"/>
        </w:rPr>
        <w:t>CLI measurement</w:t>
      </w:r>
      <w:r w:rsidR="00852E51">
        <w:rPr>
          <w:rFonts w:eastAsiaTheme="minorEastAsia"/>
          <w:lang w:val="en-US" w:eastAsia="zh-CN"/>
        </w:rPr>
        <w:t>.</w:t>
      </w:r>
    </w:p>
    <w:tbl>
      <w:tblPr>
        <w:tblStyle w:val="TableGrid"/>
        <w:tblW w:w="0" w:type="auto"/>
        <w:tblLook w:val="04A0" w:firstRow="1" w:lastRow="0" w:firstColumn="1" w:lastColumn="0" w:noHBand="0" w:noVBand="1"/>
      </w:tblPr>
      <w:tblGrid>
        <w:gridCol w:w="9629"/>
      </w:tblGrid>
      <w:tr w:rsidR="002C34F6" w14:paraId="64868C3F" w14:textId="77777777" w:rsidTr="002C34F6">
        <w:tc>
          <w:tcPr>
            <w:tcW w:w="9629" w:type="dxa"/>
          </w:tcPr>
          <w:p w14:paraId="11181912" w14:textId="5271E82B" w:rsidR="002C34F6" w:rsidRDefault="007712A8" w:rsidP="00363108">
            <w:pPr>
              <w:jc w:val="both"/>
              <w:rPr>
                <w:rFonts w:eastAsiaTheme="minorEastAsia"/>
                <w:lang w:val="en-US" w:eastAsia="zh-CN"/>
              </w:rPr>
            </w:pPr>
            <w:r w:rsidRPr="007712A8">
              <w:rPr>
                <w:rFonts w:eastAsiaTheme="minorEastAsia"/>
                <w:noProof/>
                <w:lang w:val="en-US" w:eastAsia="zh-CN"/>
              </w:rPr>
              <w:lastRenderedPageBreak/>
              <w:drawing>
                <wp:inline distT="0" distB="0" distL="0" distR="0" wp14:anchorId="11DCA15C" wp14:editId="2C97B119">
                  <wp:extent cx="6120765" cy="4260850"/>
                  <wp:effectExtent l="0" t="0" r="0" b="6350"/>
                  <wp:docPr id="85254285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4260850"/>
                          </a:xfrm>
                          <a:prstGeom prst="rect">
                            <a:avLst/>
                          </a:prstGeom>
                          <a:noFill/>
                          <a:ln>
                            <a:noFill/>
                          </a:ln>
                        </pic:spPr>
                      </pic:pic>
                    </a:graphicData>
                  </a:graphic>
                </wp:inline>
              </w:drawing>
            </w:r>
          </w:p>
        </w:tc>
      </w:tr>
    </w:tbl>
    <w:p w14:paraId="3A85E257" w14:textId="03083BD1" w:rsidR="00531494" w:rsidRPr="00531494" w:rsidRDefault="00DB1A61" w:rsidP="00756C44">
      <w:pPr>
        <w:jc w:val="both"/>
        <w:rPr>
          <w:rFonts w:eastAsiaTheme="minorEastAsia"/>
          <w:lang w:val="en-US" w:eastAsia="zh-CN"/>
        </w:rPr>
      </w:pPr>
      <w:r>
        <w:rPr>
          <w:rFonts w:eastAsiaTheme="minorEastAsia"/>
          <w:lang w:val="en-US" w:eastAsia="zh-CN"/>
        </w:rPr>
        <w:t xml:space="preserve">Option 2 provides a </w:t>
      </w:r>
      <w:r w:rsidR="00852E51">
        <w:rPr>
          <w:rFonts w:eastAsiaTheme="minorEastAsia"/>
          <w:lang w:val="en-US" w:eastAsia="zh-CN"/>
        </w:rPr>
        <w:t>more straightforward method</w:t>
      </w:r>
      <w:r>
        <w:rPr>
          <w:rFonts w:eastAsiaTheme="minorEastAsia"/>
          <w:lang w:val="en-US" w:eastAsia="zh-CN"/>
        </w:rPr>
        <w:t>, that</w:t>
      </w:r>
      <w:r w:rsidR="00852E51">
        <w:rPr>
          <w:rFonts w:eastAsiaTheme="minorEastAsia"/>
          <w:lang w:val="en-US" w:eastAsia="zh-CN"/>
        </w:rPr>
        <w:t xml:space="preserve"> is</w:t>
      </w:r>
      <w:r>
        <w:rPr>
          <w:rFonts w:eastAsiaTheme="minorEastAsia"/>
          <w:lang w:val="en-US" w:eastAsia="zh-CN"/>
        </w:rPr>
        <w:t>,</w:t>
      </w:r>
      <w:r w:rsidR="00756B2A">
        <w:rPr>
          <w:rFonts w:eastAsiaTheme="minorEastAsia"/>
          <w:lang w:val="en-US" w:eastAsia="zh-CN"/>
        </w:rPr>
        <w:t xml:space="preserve"> </w:t>
      </w:r>
      <w:r w:rsidR="00852E51">
        <w:rPr>
          <w:rFonts w:eastAsiaTheme="minorEastAsia"/>
          <w:lang w:val="en-US" w:eastAsia="zh-CN"/>
        </w:rPr>
        <w:t>defin</w:t>
      </w:r>
      <w:r>
        <w:rPr>
          <w:rFonts w:eastAsiaTheme="minorEastAsia"/>
          <w:lang w:val="en-US" w:eastAsia="zh-CN"/>
        </w:rPr>
        <w:t>ing</w:t>
      </w:r>
      <w:r w:rsidR="00852E51">
        <w:rPr>
          <w:rFonts w:eastAsiaTheme="minorEastAsia"/>
          <w:lang w:val="en-US" w:eastAsia="zh-CN"/>
        </w:rPr>
        <w:t xml:space="preserve"> new configurations of L1/L2 measurement resources</w:t>
      </w:r>
      <w:r w:rsidR="00531494">
        <w:rPr>
          <w:rFonts w:eastAsiaTheme="minorEastAsia"/>
          <w:lang w:val="en-US" w:eastAsia="zh-CN"/>
        </w:rPr>
        <w:t>, including t</w:t>
      </w:r>
      <w:r w:rsidR="00531494" w:rsidRPr="00531494">
        <w:rPr>
          <w:rFonts w:eastAsiaTheme="minorEastAsia"/>
          <w:lang w:val="en-US" w:eastAsia="zh-CN"/>
        </w:rPr>
        <w:t>he resource configurations for aggressor UE</w:t>
      </w:r>
      <w:r w:rsidR="00531494">
        <w:rPr>
          <w:rFonts w:eastAsiaTheme="minorEastAsia"/>
          <w:lang w:val="en-US" w:eastAsia="zh-CN"/>
        </w:rPr>
        <w:t>s</w:t>
      </w:r>
      <w:r w:rsidR="00531494" w:rsidRPr="00531494">
        <w:rPr>
          <w:rFonts w:eastAsiaTheme="minorEastAsia"/>
          <w:lang w:val="en-US" w:eastAsia="zh-CN"/>
        </w:rPr>
        <w:t xml:space="preserve"> to transmit signal</w:t>
      </w:r>
      <w:r w:rsidR="00531494">
        <w:rPr>
          <w:rFonts w:eastAsiaTheme="minorEastAsia"/>
          <w:lang w:val="en-US" w:eastAsia="zh-CN"/>
        </w:rPr>
        <w:t xml:space="preserve"> and t</w:t>
      </w:r>
      <w:r w:rsidR="00531494" w:rsidRPr="00531494">
        <w:rPr>
          <w:rFonts w:eastAsiaTheme="minorEastAsia"/>
          <w:lang w:val="en-US" w:eastAsia="zh-CN"/>
        </w:rPr>
        <w:t>he measurement resource configurations for victim UE</w:t>
      </w:r>
      <w:r w:rsidR="00531494">
        <w:rPr>
          <w:rFonts w:eastAsiaTheme="minorEastAsia"/>
          <w:lang w:val="en-US" w:eastAsia="zh-CN"/>
        </w:rPr>
        <w:t>s</w:t>
      </w:r>
      <w:r w:rsidR="00531494" w:rsidRPr="00531494">
        <w:rPr>
          <w:rFonts w:eastAsiaTheme="minorEastAsia"/>
          <w:lang w:val="en-US" w:eastAsia="zh-CN"/>
        </w:rPr>
        <w:t xml:space="preserve"> to measure the </w:t>
      </w:r>
      <w:r w:rsidR="00531494">
        <w:rPr>
          <w:rFonts w:eastAsiaTheme="minorEastAsia"/>
          <w:lang w:val="en-US" w:eastAsia="zh-CN"/>
        </w:rPr>
        <w:t>UE-to-UE CLI</w:t>
      </w:r>
      <w:r w:rsidR="00531494" w:rsidRPr="00531494">
        <w:rPr>
          <w:rFonts w:eastAsiaTheme="minorEastAsia"/>
          <w:lang w:val="en-US" w:eastAsia="zh-CN"/>
        </w:rPr>
        <w:t xml:space="preserve"> </w:t>
      </w:r>
      <w:r w:rsidR="00531494">
        <w:rPr>
          <w:rFonts w:eastAsiaTheme="minorEastAsia"/>
          <w:lang w:val="en-US" w:eastAsia="zh-CN"/>
        </w:rPr>
        <w:t xml:space="preserve">introduced by </w:t>
      </w:r>
      <w:r w:rsidR="00531494" w:rsidRPr="00531494">
        <w:rPr>
          <w:rFonts w:eastAsiaTheme="minorEastAsia"/>
          <w:lang w:val="en-US" w:eastAsia="zh-CN"/>
        </w:rPr>
        <w:t>the aggressor UEs</w:t>
      </w:r>
      <w:r w:rsidR="00531494">
        <w:rPr>
          <w:rFonts w:eastAsiaTheme="minorEastAsia"/>
          <w:lang w:val="en-US" w:eastAsia="zh-CN"/>
        </w:rPr>
        <w:t>.</w:t>
      </w:r>
    </w:p>
    <w:p w14:paraId="364131AB" w14:textId="1694C2C5" w:rsidR="00756C44" w:rsidRDefault="003C6A31" w:rsidP="00756C44">
      <w:pPr>
        <w:jc w:val="both"/>
        <w:rPr>
          <w:rFonts w:eastAsiaTheme="minorEastAsia"/>
          <w:lang w:val="en-US" w:eastAsia="zh-CN"/>
        </w:rPr>
      </w:pPr>
      <w:r>
        <w:rPr>
          <w:rFonts w:eastAsiaTheme="minorEastAsia"/>
          <w:lang w:val="en-US" w:eastAsia="zh-CN"/>
        </w:rPr>
        <w:t xml:space="preserve">In principle, the resource type of SRS/RSSI resources </w:t>
      </w:r>
      <w:r w:rsidR="00CF2C07">
        <w:rPr>
          <w:rFonts w:eastAsiaTheme="minorEastAsia"/>
          <w:lang w:val="en-US" w:eastAsia="zh-CN"/>
        </w:rPr>
        <w:t>for</w:t>
      </w:r>
      <w:r>
        <w:rPr>
          <w:rFonts w:eastAsiaTheme="minorEastAsia"/>
          <w:lang w:val="en-US" w:eastAsia="zh-CN"/>
        </w:rPr>
        <w:t xml:space="preserve"> aggressor UEs can be periodic, </w:t>
      </w:r>
      <w:r>
        <w:t>semi-persistent</w:t>
      </w:r>
      <w:r w:rsidR="005D48EB">
        <w:t>,</w:t>
      </w:r>
      <w:r>
        <w:t xml:space="preserve"> and </w:t>
      </w:r>
      <w:r>
        <w:rPr>
          <w:rFonts w:eastAsiaTheme="minorEastAsia"/>
          <w:lang w:val="en-US" w:eastAsia="zh-CN"/>
        </w:rPr>
        <w:t>a</w:t>
      </w:r>
      <w:r>
        <w:t xml:space="preserve">periodic. The resource type of </w:t>
      </w:r>
      <w:r w:rsidR="00531494">
        <w:t xml:space="preserve">measurement </w:t>
      </w:r>
      <w:r>
        <w:t xml:space="preserve">resources </w:t>
      </w:r>
      <w:r w:rsidRPr="000B5BF8">
        <w:rPr>
          <w:rFonts w:eastAsiaTheme="minorEastAsia"/>
          <w:lang w:val="en-US" w:eastAsia="zh-CN"/>
        </w:rPr>
        <w:t>for RSRP</w:t>
      </w:r>
      <w:r>
        <w:rPr>
          <w:rFonts w:eastAsiaTheme="minorEastAsia"/>
          <w:lang w:val="en-US" w:eastAsia="zh-CN"/>
        </w:rPr>
        <w:t>/RSSI</w:t>
      </w:r>
      <w:r w:rsidRPr="000B5BF8">
        <w:rPr>
          <w:rFonts w:eastAsiaTheme="minorEastAsia"/>
          <w:lang w:val="en-US" w:eastAsia="zh-CN"/>
        </w:rPr>
        <w:t xml:space="preserve"> measurement</w:t>
      </w:r>
      <w:r>
        <w:rPr>
          <w:rFonts w:eastAsiaTheme="minorEastAsia"/>
          <w:lang w:val="en-US" w:eastAsia="zh-CN"/>
        </w:rPr>
        <w:t xml:space="preserve"> of victim UEs </w:t>
      </w:r>
      <w:r w:rsidR="00CF2C07">
        <w:rPr>
          <w:rFonts w:eastAsiaTheme="minorEastAsia"/>
          <w:lang w:val="en-US" w:eastAsia="zh-CN"/>
        </w:rPr>
        <w:t>should be configured according to the resource type of SRS/RSSI resources for aggressor UEs. For example, when the resource type for aggressor UEs is periodic, the</w:t>
      </w:r>
      <w:r w:rsidR="00CF2C07" w:rsidRPr="00CF2C07">
        <w:rPr>
          <w:rFonts w:eastAsiaTheme="minorEastAsia"/>
          <w:lang w:val="en-US" w:eastAsia="zh-CN"/>
        </w:rPr>
        <w:t xml:space="preserve"> </w:t>
      </w:r>
      <w:r w:rsidR="00630626">
        <w:rPr>
          <w:rFonts w:eastAsiaTheme="minorEastAsia"/>
          <w:lang w:val="en-US" w:eastAsia="zh-CN"/>
        </w:rPr>
        <w:t xml:space="preserve">measurement </w:t>
      </w:r>
      <w:r w:rsidR="00CF2C07">
        <w:rPr>
          <w:rFonts w:eastAsiaTheme="minorEastAsia"/>
          <w:lang w:val="en-US" w:eastAsia="zh-CN"/>
        </w:rPr>
        <w:t xml:space="preserve">resource type for victim UEs can be periodic, semi-persistent, and aperiodic. </w:t>
      </w:r>
      <w:r w:rsidR="00756C44">
        <w:rPr>
          <w:rFonts w:eastAsiaTheme="minorEastAsia"/>
          <w:lang w:val="en-US" w:eastAsia="zh-CN"/>
        </w:rPr>
        <w:t xml:space="preserve">Table 1 shows the </w:t>
      </w:r>
      <w:r w:rsidR="00756C44" w:rsidRPr="007056F9">
        <w:rPr>
          <w:rFonts w:eastAsiaTheme="minorEastAsia"/>
          <w:lang w:val="en-US" w:eastAsia="zh-CN"/>
        </w:rPr>
        <w:t xml:space="preserve">supportable </w:t>
      </w:r>
      <w:r w:rsidR="00756C44">
        <w:rPr>
          <w:rFonts w:eastAsiaTheme="minorEastAsia"/>
          <w:lang w:val="en-US" w:eastAsia="zh-CN"/>
        </w:rPr>
        <w:t>combinations of SRS/RSSI resource</w:t>
      </w:r>
      <w:r w:rsidR="00CF2C07">
        <w:rPr>
          <w:rFonts w:eastAsiaTheme="minorEastAsia"/>
          <w:lang w:val="en-US" w:eastAsia="zh-CN"/>
        </w:rPr>
        <w:t xml:space="preserve"> type</w:t>
      </w:r>
      <w:r w:rsidR="00756C44">
        <w:rPr>
          <w:rFonts w:eastAsiaTheme="minorEastAsia"/>
          <w:lang w:val="en-US" w:eastAsia="zh-CN"/>
        </w:rPr>
        <w:t xml:space="preserve"> for aggressor UEs and </w:t>
      </w:r>
      <w:r w:rsidR="00B26652">
        <w:rPr>
          <w:rFonts w:eastAsiaTheme="minorEastAsia"/>
          <w:lang w:val="en-US" w:eastAsia="zh-CN"/>
        </w:rPr>
        <w:t xml:space="preserve">measurement </w:t>
      </w:r>
      <w:r w:rsidR="00CF2C07">
        <w:rPr>
          <w:rFonts w:eastAsiaTheme="minorEastAsia"/>
          <w:lang w:val="en-US" w:eastAsia="zh-CN"/>
        </w:rPr>
        <w:t xml:space="preserve">resource type </w:t>
      </w:r>
      <w:r w:rsidR="00756C44">
        <w:rPr>
          <w:rFonts w:eastAsiaTheme="minorEastAsia"/>
          <w:lang w:val="en-US" w:eastAsia="zh-CN"/>
        </w:rPr>
        <w:t>for victim UEs.</w:t>
      </w:r>
    </w:p>
    <w:p w14:paraId="69045C2E" w14:textId="2F4111C9" w:rsidR="00506ACA" w:rsidRPr="002A7910" w:rsidRDefault="00506ACA" w:rsidP="00756C44">
      <w:pPr>
        <w:jc w:val="both"/>
        <w:rPr>
          <w:rFonts w:eastAsiaTheme="minorEastAsia"/>
          <w:lang w:val="en-US" w:eastAsia="zh-CN"/>
        </w:rPr>
      </w:pPr>
      <w:r>
        <w:rPr>
          <w:rFonts w:eastAsiaTheme="minorEastAsia"/>
          <w:lang w:val="en-US" w:eastAsia="zh-CN"/>
        </w:rPr>
        <w:t xml:space="preserve">If the resource type of SRS/RSSI resources for aggressor UEs is configured to </w:t>
      </w:r>
      <w:r w:rsidR="007F5385">
        <w:rPr>
          <w:rFonts w:eastAsiaTheme="minorEastAsia"/>
          <w:lang w:val="en-US" w:eastAsia="zh-CN"/>
        </w:rPr>
        <w:t xml:space="preserve">be </w:t>
      </w:r>
      <w:r>
        <w:rPr>
          <w:rFonts w:eastAsiaTheme="minorEastAsia"/>
          <w:lang w:val="en-US" w:eastAsia="zh-CN"/>
        </w:rPr>
        <w:t>semi-persistent or aperiodic, the aggressor UE will transmit signal</w:t>
      </w:r>
      <w:r w:rsidR="007F5385">
        <w:rPr>
          <w:rFonts w:eastAsiaTheme="minorEastAsia"/>
          <w:lang w:val="en-US" w:eastAsia="zh-CN"/>
        </w:rPr>
        <w:t>s</w:t>
      </w:r>
      <w:r>
        <w:rPr>
          <w:rFonts w:eastAsiaTheme="minorEastAsia"/>
          <w:lang w:val="en-US" w:eastAsia="zh-CN"/>
        </w:rPr>
        <w:t xml:space="preserve"> after receiving the activati</w:t>
      </w:r>
      <w:r w:rsidR="00D86936">
        <w:rPr>
          <w:rFonts w:eastAsiaTheme="minorEastAsia"/>
          <w:lang w:val="en-US" w:eastAsia="zh-CN"/>
        </w:rPr>
        <w:t>on</w:t>
      </w:r>
      <w:r>
        <w:rPr>
          <w:rFonts w:eastAsiaTheme="minorEastAsia"/>
          <w:lang w:val="en-US" w:eastAsia="zh-CN"/>
        </w:rPr>
        <w:t>/triggering signal</w:t>
      </w:r>
      <w:r w:rsidR="002A7910">
        <w:rPr>
          <w:rFonts w:eastAsiaTheme="minorEastAsia"/>
          <w:lang w:val="en-US" w:eastAsia="zh-CN"/>
        </w:rPr>
        <w:t xml:space="preserve">ing, e.g., MAC CE or DCI </w:t>
      </w:r>
      <w:r>
        <w:rPr>
          <w:rFonts w:eastAsiaTheme="minorEastAsia"/>
          <w:lang w:val="en-US" w:eastAsia="zh-CN"/>
        </w:rPr>
        <w:t xml:space="preserve">from gNB. </w:t>
      </w:r>
      <w:r w:rsidR="00C00DFF">
        <w:rPr>
          <w:rFonts w:eastAsiaTheme="minorEastAsia"/>
          <w:lang w:val="en-US" w:eastAsia="zh-CN"/>
        </w:rPr>
        <w:t xml:space="preserve">Since </w:t>
      </w:r>
      <w:r w:rsidR="002A7910">
        <w:rPr>
          <w:rFonts w:eastAsiaTheme="minorEastAsia"/>
          <w:lang w:val="en-US" w:eastAsia="zh-CN"/>
        </w:rPr>
        <w:t>the victim UE cannot receive the activati</w:t>
      </w:r>
      <w:r w:rsidR="00D86936">
        <w:rPr>
          <w:rFonts w:eastAsiaTheme="minorEastAsia"/>
          <w:lang w:val="en-US" w:eastAsia="zh-CN"/>
        </w:rPr>
        <w:t>on</w:t>
      </w:r>
      <w:r w:rsidR="002A7910">
        <w:rPr>
          <w:rFonts w:eastAsiaTheme="minorEastAsia"/>
          <w:lang w:val="en-US" w:eastAsia="zh-CN"/>
        </w:rPr>
        <w:t xml:space="preserve">/triggering signaling transmitted to the aggressor UE, it is unnecessary for victim UEs to know the resource type of SRS/RSSI resources for aggressor UEs, and they only need to measure </w:t>
      </w:r>
      <w:r w:rsidR="007F5385" w:rsidRPr="00AC1120">
        <w:rPr>
          <w:rFonts w:eastAsiaTheme="minorEastAsia"/>
          <w:lang w:val="en-US" w:eastAsia="zh-CN"/>
        </w:rPr>
        <w:t>UE-to-UE</w:t>
      </w:r>
      <w:r w:rsidR="007F5385">
        <w:rPr>
          <w:rFonts w:eastAsiaTheme="minorEastAsia"/>
          <w:lang w:val="en-US" w:eastAsia="zh-CN"/>
        </w:rPr>
        <w:t xml:space="preserve"> </w:t>
      </w:r>
      <w:r w:rsidR="002A7910">
        <w:rPr>
          <w:rFonts w:eastAsiaTheme="minorEastAsia"/>
          <w:lang w:val="en-US" w:eastAsia="zh-CN"/>
        </w:rPr>
        <w:t>CLI on the configured measurement resources according to the gNB’s instruction. I</w:t>
      </w:r>
      <w:r w:rsidR="002A7910" w:rsidRPr="00AC1120">
        <w:rPr>
          <w:rFonts w:eastAsiaTheme="minorEastAsia"/>
          <w:lang w:val="en-US" w:eastAsia="zh-CN"/>
        </w:rPr>
        <w:t xml:space="preserve">t </w:t>
      </w:r>
      <w:r w:rsidR="00E42044">
        <w:rPr>
          <w:rFonts w:eastAsiaTheme="minorEastAsia"/>
          <w:lang w:val="en-US" w:eastAsia="zh-CN"/>
        </w:rPr>
        <w:t>should be</w:t>
      </w:r>
      <w:r w:rsidR="00E42044" w:rsidRPr="00AC1120">
        <w:rPr>
          <w:rFonts w:eastAsiaTheme="minorEastAsia"/>
          <w:lang w:val="en-US" w:eastAsia="zh-CN"/>
        </w:rPr>
        <w:t xml:space="preserve"> </w:t>
      </w:r>
      <w:r w:rsidR="002A7910" w:rsidRPr="00AC1120">
        <w:rPr>
          <w:rFonts w:eastAsiaTheme="minorEastAsia"/>
          <w:lang w:val="en-US" w:eastAsia="zh-CN"/>
        </w:rPr>
        <w:t>guaranteed by gNB implementation that there is(are) aggressor UE(s) transmitting on the resources where the victim UE measures the UE-to-UE CLI.</w:t>
      </w:r>
    </w:p>
    <w:p w14:paraId="7E1B31FA" w14:textId="48F46E1F" w:rsidR="00756C44" w:rsidRPr="00137938" w:rsidRDefault="00756C44" w:rsidP="00EF0CB7">
      <w:pPr>
        <w:jc w:val="center"/>
        <w:rPr>
          <w:rFonts w:ascii="Arial" w:eastAsiaTheme="minorEastAsia" w:hAnsi="Arial" w:cs="Arial"/>
          <w:b/>
          <w:bCs/>
          <w:sz w:val="18"/>
          <w:szCs w:val="18"/>
          <w:lang w:val="en-US" w:eastAsia="zh-CN"/>
        </w:rPr>
      </w:pPr>
      <w:r w:rsidRPr="00137938">
        <w:rPr>
          <w:rFonts w:ascii="Arial" w:eastAsiaTheme="minorEastAsia" w:hAnsi="Arial" w:cs="Arial"/>
          <w:b/>
          <w:bCs/>
          <w:sz w:val="18"/>
          <w:szCs w:val="18"/>
          <w:lang w:val="en-US" w:eastAsia="zh-CN"/>
        </w:rPr>
        <w:t xml:space="preserve">Table 1. Supportable combinations of SRS/RSSI </w:t>
      </w:r>
      <w:r w:rsidR="00CF2C07" w:rsidRPr="00CF2C07">
        <w:rPr>
          <w:rFonts w:ascii="Arial" w:eastAsiaTheme="minorEastAsia" w:hAnsi="Arial" w:cs="Arial"/>
          <w:b/>
          <w:bCs/>
          <w:sz w:val="18"/>
          <w:szCs w:val="18"/>
          <w:lang w:val="en-US" w:eastAsia="zh-CN"/>
        </w:rPr>
        <w:t>resource type for aggressor UEs and measurement resource type for victim UEs</w:t>
      </w:r>
    </w:p>
    <w:tbl>
      <w:tblPr>
        <w:tblStyle w:val="TableGrid"/>
        <w:tblW w:w="0" w:type="auto"/>
        <w:tblLook w:val="04A0" w:firstRow="1" w:lastRow="0" w:firstColumn="1" w:lastColumn="0" w:noHBand="0" w:noVBand="1"/>
      </w:tblPr>
      <w:tblGrid>
        <w:gridCol w:w="2407"/>
        <w:gridCol w:w="2407"/>
        <w:gridCol w:w="2407"/>
        <w:gridCol w:w="2408"/>
      </w:tblGrid>
      <w:tr w:rsidR="00756C44" w14:paraId="4F8C6108" w14:textId="77777777" w:rsidTr="00AA4DB6">
        <w:tc>
          <w:tcPr>
            <w:tcW w:w="2407" w:type="dxa"/>
          </w:tcPr>
          <w:p w14:paraId="7459413F" w14:textId="46F5724A" w:rsidR="00756C44" w:rsidRDefault="00756C44" w:rsidP="00AA4DB6">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 xml:space="preserve">RS/RSSI resource </w:t>
            </w:r>
            <w:r w:rsidR="00CF2C07">
              <w:rPr>
                <w:rFonts w:eastAsiaTheme="minorEastAsia"/>
                <w:lang w:val="en-US" w:eastAsia="zh-CN"/>
              </w:rPr>
              <w:t>type</w:t>
            </w:r>
            <w:r>
              <w:rPr>
                <w:rFonts w:eastAsiaTheme="minorEastAsia"/>
                <w:lang w:val="en-US" w:eastAsia="zh-CN"/>
              </w:rPr>
              <w:t xml:space="preserve"> for aggressor UEs</w:t>
            </w:r>
          </w:p>
        </w:tc>
        <w:tc>
          <w:tcPr>
            <w:tcW w:w="2407" w:type="dxa"/>
          </w:tcPr>
          <w:p w14:paraId="1F2910CA" w14:textId="1C36351D" w:rsidR="00756C44" w:rsidRDefault="00756C44" w:rsidP="00AA4DB6">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 measurement</w:t>
            </w:r>
          </w:p>
          <w:p w14:paraId="0575D573" w14:textId="462EEB91" w:rsidR="00756C44" w:rsidRDefault="00756C44" w:rsidP="00184D87">
            <w:pPr>
              <w:jc w:val="both"/>
              <w:rPr>
                <w:rFonts w:eastAsiaTheme="minorEastAsia"/>
                <w:lang w:val="en-US" w:eastAsia="zh-CN"/>
              </w:rPr>
            </w:pPr>
            <w:r>
              <w:rPr>
                <w:rFonts w:eastAsiaTheme="minorEastAsia"/>
                <w:lang w:val="en-US" w:eastAsia="zh-CN"/>
              </w:rPr>
              <w:t>(for victim UEs)</w:t>
            </w:r>
          </w:p>
        </w:tc>
        <w:tc>
          <w:tcPr>
            <w:tcW w:w="2407" w:type="dxa"/>
          </w:tcPr>
          <w:p w14:paraId="148A5BDF" w14:textId="04A840C4" w:rsidR="00756C44" w:rsidRDefault="00756C44" w:rsidP="00AA4DB6">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 measurement</w:t>
            </w:r>
          </w:p>
          <w:p w14:paraId="1AF32B3E" w14:textId="14F0E3EF" w:rsidR="00756C44" w:rsidRDefault="00756C44" w:rsidP="00184D87">
            <w:pPr>
              <w:jc w:val="both"/>
              <w:rPr>
                <w:rFonts w:eastAsiaTheme="minorEastAsia"/>
                <w:lang w:val="en-US" w:eastAsia="zh-CN"/>
              </w:rPr>
            </w:pPr>
            <w:r>
              <w:rPr>
                <w:rFonts w:eastAsiaTheme="minorEastAsia"/>
                <w:lang w:val="en-US" w:eastAsia="zh-CN"/>
              </w:rPr>
              <w:t>(for victim UEs)</w:t>
            </w:r>
          </w:p>
        </w:tc>
        <w:tc>
          <w:tcPr>
            <w:tcW w:w="2408" w:type="dxa"/>
          </w:tcPr>
          <w:p w14:paraId="7DCEA9F5" w14:textId="3BF6A8EB" w:rsidR="00756C44" w:rsidRDefault="00756C44" w:rsidP="00AA4DB6">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 measurement</w:t>
            </w:r>
          </w:p>
          <w:p w14:paraId="7C5B244C" w14:textId="03D5FD3F" w:rsidR="00756C44" w:rsidRDefault="00756C44" w:rsidP="00184D87">
            <w:pPr>
              <w:jc w:val="both"/>
              <w:rPr>
                <w:rFonts w:eastAsiaTheme="minorEastAsia"/>
                <w:lang w:val="en-US" w:eastAsia="zh-CN"/>
              </w:rPr>
            </w:pPr>
            <w:r>
              <w:rPr>
                <w:rFonts w:eastAsiaTheme="minorEastAsia"/>
                <w:lang w:val="en-US" w:eastAsia="zh-CN"/>
              </w:rPr>
              <w:t>(for victim UEs)</w:t>
            </w:r>
          </w:p>
        </w:tc>
      </w:tr>
      <w:tr w:rsidR="00756C44" w14:paraId="76F512C3" w14:textId="77777777" w:rsidTr="00065580">
        <w:tc>
          <w:tcPr>
            <w:tcW w:w="2407" w:type="dxa"/>
          </w:tcPr>
          <w:p w14:paraId="57735FA0" w14:textId="5F0D63E0" w:rsidR="00756C44" w:rsidRDefault="00756C44" w:rsidP="00065580">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 xml:space="preserve">eriodic </w:t>
            </w:r>
          </w:p>
        </w:tc>
        <w:tc>
          <w:tcPr>
            <w:tcW w:w="2407" w:type="dxa"/>
          </w:tcPr>
          <w:p w14:paraId="0028504D" w14:textId="4B90701D"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7" w:type="dxa"/>
          </w:tcPr>
          <w:p w14:paraId="259D3EEA" w14:textId="77777777"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1C835F8B" w14:textId="77777777"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56C44" w14:paraId="10AD87F2" w14:textId="77777777" w:rsidTr="00065580">
        <w:tc>
          <w:tcPr>
            <w:tcW w:w="2407" w:type="dxa"/>
          </w:tcPr>
          <w:p w14:paraId="32DDB6AE" w14:textId="1FBD69B6"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w:t>
            </w:r>
          </w:p>
        </w:tc>
        <w:tc>
          <w:tcPr>
            <w:tcW w:w="2407" w:type="dxa"/>
          </w:tcPr>
          <w:p w14:paraId="7EB60427" w14:textId="7F29E66B" w:rsidR="00756C44" w:rsidRDefault="00756C44" w:rsidP="00065580">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27CA4F4B" w14:textId="77777777"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1750C54B" w14:textId="77777777"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756C44" w14:paraId="57269A82" w14:textId="77777777" w:rsidTr="00065580">
        <w:tc>
          <w:tcPr>
            <w:tcW w:w="2407" w:type="dxa"/>
          </w:tcPr>
          <w:p w14:paraId="6C44FD24" w14:textId="408D1CB8" w:rsidR="00756C44" w:rsidRDefault="00756C44" w:rsidP="00065580">
            <w:pPr>
              <w:jc w:val="both"/>
              <w:rPr>
                <w:rFonts w:eastAsiaTheme="minorEastAsia"/>
                <w:lang w:val="en-US" w:eastAsia="zh-CN"/>
              </w:rPr>
            </w:pPr>
            <w:r>
              <w:rPr>
                <w:rFonts w:eastAsiaTheme="minorEastAsia" w:hint="eastAsia"/>
                <w:lang w:val="en-US" w:eastAsia="zh-CN"/>
              </w:rPr>
              <w:lastRenderedPageBreak/>
              <w:t>A</w:t>
            </w:r>
            <w:r>
              <w:rPr>
                <w:rFonts w:eastAsiaTheme="minorEastAsia"/>
                <w:lang w:val="en-US" w:eastAsia="zh-CN"/>
              </w:rPr>
              <w:t>periodic</w:t>
            </w:r>
          </w:p>
        </w:tc>
        <w:tc>
          <w:tcPr>
            <w:tcW w:w="2407" w:type="dxa"/>
          </w:tcPr>
          <w:p w14:paraId="2DB0510E" w14:textId="77777777" w:rsidR="00756C44" w:rsidRDefault="00756C44" w:rsidP="00065580">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60224D0B" w14:textId="77777777" w:rsidR="00756C44" w:rsidRDefault="00756C44" w:rsidP="00065580">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8" w:type="dxa"/>
          </w:tcPr>
          <w:p w14:paraId="1EF2795D" w14:textId="77777777" w:rsidR="00756C44" w:rsidRDefault="00756C44" w:rsidP="00065580">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33D1E34A" w14:textId="3995BADE" w:rsidR="005D542A" w:rsidRPr="00FF2DE9" w:rsidRDefault="00233094" w:rsidP="005D542A">
      <w:pPr>
        <w:jc w:val="both"/>
        <w:rPr>
          <w:rFonts w:eastAsiaTheme="minorEastAsia"/>
          <w:lang w:val="en-US" w:eastAsia="zh-CN"/>
        </w:rPr>
      </w:pPr>
      <w:r w:rsidRPr="001A53B2">
        <w:rPr>
          <w:b/>
          <w:i/>
          <w:u w:val="single"/>
        </w:rPr>
        <w:t xml:space="preserve">Proposal </w:t>
      </w:r>
      <w:r w:rsidR="000B450C">
        <w:rPr>
          <w:b/>
          <w:i/>
          <w:u w:val="single"/>
        </w:rPr>
        <w:t>12</w:t>
      </w:r>
      <w:r w:rsidRPr="001A53B2">
        <w:rPr>
          <w:b/>
          <w:i/>
          <w:u w:val="single"/>
        </w:rPr>
        <w:t>:</w:t>
      </w:r>
      <w:r w:rsidRPr="001A53B2">
        <w:rPr>
          <w:bCs/>
          <w:iCs/>
        </w:rPr>
        <w:t xml:space="preserve"> </w:t>
      </w:r>
      <w:r w:rsidR="005D542A" w:rsidRPr="00FF2DE9">
        <w:rPr>
          <w:rFonts w:eastAsiaTheme="minorEastAsia"/>
          <w:lang w:val="en-US" w:eastAsia="zh-CN"/>
        </w:rPr>
        <w:t>Consider new L1/L2 measurement resource configurations for L1/L2 based UE-to-UE CLI measurement</w:t>
      </w:r>
      <w:r w:rsidR="002A7910" w:rsidRPr="00FF2DE9">
        <w:rPr>
          <w:rFonts w:eastAsiaTheme="minorEastAsia"/>
          <w:lang w:val="en-US" w:eastAsia="zh-CN"/>
        </w:rPr>
        <w:t>.</w:t>
      </w:r>
    </w:p>
    <w:p w14:paraId="16096D32" w14:textId="4B3F491B" w:rsidR="005D542A" w:rsidRPr="00FF2DE9" w:rsidRDefault="00233094" w:rsidP="005D542A">
      <w:pPr>
        <w:jc w:val="both"/>
        <w:rPr>
          <w:rFonts w:eastAsiaTheme="minorEastAsia"/>
          <w:lang w:val="en-US" w:eastAsia="zh-CN"/>
        </w:rPr>
      </w:pPr>
      <w:r w:rsidRPr="001A53B2">
        <w:rPr>
          <w:b/>
          <w:i/>
          <w:u w:val="single"/>
        </w:rPr>
        <w:t xml:space="preserve">Proposal </w:t>
      </w:r>
      <w:r w:rsidR="005432F9">
        <w:rPr>
          <w:b/>
          <w:i/>
          <w:u w:val="single"/>
        </w:rPr>
        <w:t>1</w:t>
      </w:r>
      <w:r w:rsidR="000B450C">
        <w:rPr>
          <w:b/>
          <w:i/>
          <w:u w:val="single"/>
        </w:rPr>
        <w:t>3</w:t>
      </w:r>
      <w:r w:rsidRPr="001A53B2">
        <w:rPr>
          <w:b/>
          <w:i/>
          <w:u w:val="single"/>
        </w:rPr>
        <w:t>:</w:t>
      </w:r>
      <w:r w:rsidRPr="001A53B2">
        <w:rPr>
          <w:bCs/>
          <w:iCs/>
        </w:rPr>
        <w:t xml:space="preserve"> </w:t>
      </w:r>
      <w:r w:rsidR="005D542A" w:rsidRPr="00FF2DE9">
        <w:rPr>
          <w:rFonts w:eastAsiaTheme="minorEastAsia"/>
          <w:lang w:val="en-US" w:eastAsia="zh-CN"/>
        </w:rPr>
        <w:t>For L1/L2 based UE-to-UE CLI measurement and reporting,</w:t>
      </w:r>
      <w:r w:rsidR="005D542A" w:rsidRPr="00233094">
        <w:t xml:space="preserve"> </w:t>
      </w:r>
      <w:r w:rsidR="005D542A" w:rsidRPr="00FF2DE9">
        <w:rPr>
          <w:rFonts w:eastAsiaTheme="minorEastAsia"/>
          <w:lang w:val="en-US" w:eastAsia="zh-CN"/>
        </w:rPr>
        <w:t xml:space="preserve">it is </w:t>
      </w:r>
      <w:r w:rsidR="00032B95" w:rsidRPr="00FF2DE9">
        <w:rPr>
          <w:rFonts w:eastAsiaTheme="minorEastAsia"/>
          <w:lang w:val="en-US" w:eastAsia="zh-CN"/>
        </w:rPr>
        <w:t>un</w:t>
      </w:r>
      <w:r w:rsidR="005D542A" w:rsidRPr="00FF2DE9">
        <w:rPr>
          <w:rFonts w:eastAsiaTheme="minorEastAsia"/>
          <w:lang w:val="en-US" w:eastAsia="zh-CN"/>
        </w:rPr>
        <w:t>necessary for victim UEs to know the resource type of SRS</w:t>
      </w:r>
      <w:r w:rsidR="00C45052" w:rsidRPr="00FF2DE9">
        <w:rPr>
          <w:rFonts w:eastAsiaTheme="minorEastAsia"/>
          <w:lang w:val="en-US" w:eastAsia="zh-CN"/>
        </w:rPr>
        <w:t>/</w:t>
      </w:r>
      <w:r w:rsidR="005D542A" w:rsidRPr="00FF2DE9">
        <w:rPr>
          <w:rFonts w:eastAsiaTheme="minorEastAsia"/>
          <w:lang w:val="en-US" w:eastAsia="zh-CN"/>
        </w:rPr>
        <w:t xml:space="preserve">RSSI resources </w:t>
      </w:r>
      <w:r w:rsidR="00C45052" w:rsidRPr="00FF2DE9">
        <w:rPr>
          <w:rFonts w:eastAsiaTheme="minorEastAsia"/>
          <w:lang w:val="en-US" w:eastAsia="zh-CN"/>
        </w:rPr>
        <w:t xml:space="preserve">for </w:t>
      </w:r>
      <w:r w:rsidR="005D542A" w:rsidRPr="00FF2DE9">
        <w:rPr>
          <w:rFonts w:eastAsiaTheme="minorEastAsia"/>
          <w:lang w:val="en-US" w:eastAsia="zh-CN"/>
        </w:rPr>
        <w:t>aggressor UEs.</w:t>
      </w:r>
    </w:p>
    <w:p w14:paraId="649E9BF5" w14:textId="6AD318EA" w:rsidR="005D542A" w:rsidRPr="00FF2DE9" w:rsidRDefault="00233094" w:rsidP="00756C44">
      <w:pPr>
        <w:jc w:val="both"/>
        <w:rPr>
          <w:rFonts w:eastAsiaTheme="minorEastAsia"/>
          <w:lang w:val="en-US" w:eastAsia="zh-CN"/>
        </w:rPr>
      </w:pPr>
      <w:r w:rsidRPr="001A53B2">
        <w:rPr>
          <w:b/>
          <w:i/>
          <w:u w:val="single"/>
        </w:rPr>
        <w:t xml:space="preserve">Proposal </w:t>
      </w:r>
      <w:r w:rsidR="005432F9">
        <w:rPr>
          <w:b/>
          <w:i/>
          <w:u w:val="single"/>
        </w:rPr>
        <w:t>1</w:t>
      </w:r>
      <w:r w:rsidR="000B450C">
        <w:rPr>
          <w:b/>
          <w:i/>
          <w:u w:val="single"/>
        </w:rPr>
        <w:t>4</w:t>
      </w:r>
      <w:r w:rsidRPr="001A53B2">
        <w:rPr>
          <w:b/>
          <w:i/>
          <w:u w:val="single"/>
        </w:rPr>
        <w:t>:</w:t>
      </w:r>
      <w:r w:rsidRPr="001A53B2">
        <w:rPr>
          <w:bCs/>
          <w:iCs/>
        </w:rPr>
        <w:t xml:space="preserve"> </w:t>
      </w:r>
      <w:r w:rsidR="003964C7" w:rsidRPr="00FF2DE9">
        <w:rPr>
          <w:rFonts w:eastAsiaTheme="minorEastAsia"/>
          <w:lang w:val="en-US" w:eastAsia="zh-CN"/>
        </w:rPr>
        <w:t xml:space="preserve">It </w:t>
      </w:r>
      <w:r w:rsidR="0062316E" w:rsidRPr="00FF2DE9">
        <w:rPr>
          <w:rFonts w:eastAsiaTheme="minorEastAsia"/>
          <w:lang w:val="en-US" w:eastAsia="zh-CN"/>
        </w:rPr>
        <w:t xml:space="preserve">should be </w:t>
      </w:r>
      <w:r w:rsidR="003964C7" w:rsidRPr="00FF2DE9">
        <w:rPr>
          <w:rFonts w:eastAsiaTheme="minorEastAsia"/>
          <w:lang w:val="en-US" w:eastAsia="zh-CN"/>
        </w:rPr>
        <w:t>guaranteed by gNB implementation that there is(are) aggressor UE(s) transmitting on the resources where the victim UE measures the UE-to-UE CLI.</w:t>
      </w:r>
    </w:p>
    <w:p w14:paraId="37160AF5" w14:textId="6353D899" w:rsidR="0093100B" w:rsidRDefault="0093100B" w:rsidP="003D5D9D">
      <w:pPr>
        <w:pStyle w:val="Heading3"/>
        <w:rPr>
          <w:lang w:val="en-US" w:eastAsia="zh-CN"/>
        </w:rPr>
      </w:pPr>
      <w:r>
        <w:rPr>
          <w:lang w:val="en-US" w:eastAsia="zh-CN"/>
        </w:rPr>
        <w:t xml:space="preserve">Configurations of </w:t>
      </w:r>
      <w:r w:rsidR="006E4BAD">
        <w:rPr>
          <w:lang w:val="en-US" w:eastAsia="zh-CN"/>
        </w:rPr>
        <w:t xml:space="preserve">UE-to-UE </w:t>
      </w:r>
      <w:r>
        <w:rPr>
          <w:lang w:val="en-US" w:eastAsia="zh-CN"/>
        </w:rPr>
        <w:t xml:space="preserve">CLI </w:t>
      </w:r>
      <w:r>
        <w:rPr>
          <w:rFonts w:hint="eastAsia"/>
          <w:lang w:val="en-US" w:eastAsia="zh-CN"/>
        </w:rPr>
        <w:t>repo</w:t>
      </w:r>
      <w:r>
        <w:rPr>
          <w:lang w:val="en-US" w:eastAsia="zh-CN"/>
        </w:rPr>
        <w:t>rting</w:t>
      </w:r>
    </w:p>
    <w:p w14:paraId="3630231A" w14:textId="77777777" w:rsidR="00BA0A70" w:rsidRDefault="00761A6C">
      <w:pPr>
        <w:jc w:val="both"/>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w:t>
      </w:r>
      <w:r w:rsidR="005510E1">
        <w:rPr>
          <w:rFonts w:eastAsiaTheme="minorEastAsia"/>
          <w:lang w:val="en-US" w:eastAsia="zh-CN"/>
        </w:rPr>
        <w:t xml:space="preserve">UE-to-UE </w:t>
      </w:r>
      <w:r>
        <w:rPr>
          <w:rFonts w:eastAsiaTheme="minorEastAsia"/>
          <w:lang w:val="en-US" w:eastAsia="zh-CN"/>
        </w:rPr>
        <w:t xml:space="preserve">CLI reporting, </w:t>
      </w:r>
      <w:r w:rsidR="005510E1">
        <w:rPr>
          <w:rFonts w:eastAsiaTheme="minorEastAsia"/>
          <w:lang w:val="en-US" w:eastAsia="zh-CN"/>
        </w:rPr>
        <w:t>the reporting configurations including the report quantity, report type</w:t>
      </w:r>
      <w:r w:rsidR="00A37C7D">
        <w:rPr>
          <w:rFonts w:eastAsiaTheme="minorEastAsia"/>
          <w:lang w:val="en-US" w:eastAsia="zh-CN"/>
        </w:rPr>
        <w:t>,</w:t>
      </w:r>
      <w:r w:rsidR="005510E1">
        <w:rPr>
          <w:rFonts w:eastAsiaTheme="minorEastAsia"/>
          <w:lang w:val="en-US" w:eastAsia="zh-CN"/>
        </w:rPr>
        <w:t xml:space="preserve"> and report resources should be provided to the victim UE. </w:t>
      </w:r>
    </w:p>
    <w:p w14:paraId="4327CC64" w14:textId="1DB5D689" w:rsidR="00961002" w:rsidRDefault="00BA0A70">
      <w:pPr>
        <w:jc w:val="both"/>
        <w:rPr>
          <w:rFonts w:eastAsiaTheme="minorEastAsia"/>
          <w:lang w:eastAsia="zh-CN"/>
        </w:rPr>
      </w:pPr>
      <w:r>
        <w:rPr>
          <w:rFonts w:eastAsiaTheme="minorEastAsia" w:hint="eastAsia"/>
          <w:lang w:val="en-US" w:eastAsia="zh-CN"/>
        </w:rPr>
        <w:t>R</w:t>
      </w:r>
      <w:r>
        <w:rPr>
          <w:rFonts w:eastAsiaTheme="minorEastAsia"/>
          <w:lang w:val="en-US" w:eastAsia="zh-CN"/>
        </w:rPr>
        <w:t xml:space="preserve">egarding the report quantity, </w:t>
      </w:r>
      <w:r w:rsidR="00A95D2F">
        <w:rPr>
          <w:rFonts w:eastAsiaTheme="minorEastAsia"/>
          <w:lang w:val="en-US" w:eastAsia="zh-CN"/>
        </w:rPr>
        <w:t>a straightforward method</w:t>
      </w:r>
      <w:r w:rsidR="00E74A80">
        <w:rPr>
          <w:rFonts w:eastAsiaTheme="minorEastAsia"/>
          <w:lang w:val="en-US" w:eastAsia="zh-CN"/>
        </w:rPr>
        <w:t xml:space="preserve"> </w:t>
      </w:r>
      <w:r w:rsidR="00A95D2F">
        <w:rPr>
          <w:rFonts w:eastAsiaTheme="minorEastAsia"/>
          <w:lang w:val="en-US" w:eastAsia="zh-CN"/>
        </w:rPr>
        <w:t xml:space="preserve">is explicitly defining </w:t>
      </w:r>
      <w:r w:rsidR="00DC5AF8">
        <w:rPr>
          <w:rFonts w:eastAsiaTheme="minorEastAsia"/>
          <w:lang w:val="en-US" w:eastAsia="zh-CN"/>
        </w:rPr>
        <w:t xml:space="preserve">the below </w:t>
      </w:r>
      <w:r w:rsidR="00A95D2F">
        <w:rPr>
          <w:rFonts w:eastAsiaTheme="minorEastAsia"/>
          <w:lang w:val="en-US" w:eastAsia="zh-CN"/>
        </w:rPr>
        <w:t xml:space="preserve">report </w:t>
      </w:r>
      <w:r w:rsidR="00A95D2F" w:rsidRPr="00A95D2F">
        <w:rPr>
          <w:rFonts w:eastAsiaTheme="minorEastAsia"/>
          <w:lang w:eastAsia="zh-CN"/>
        </w:rPr>
        <w:t xml:space="preserve">quantities in the existing CSI reporting framework, e.g., </w:t>
      </w:r>
    </w:p>
    <w:p w14:paraId="3DF5EDD4" w14:textId="588CC4B8" w:rsidR="00961002" w:rsidRDefault="009D127D" w:rsidP="00961002">
      <w:pPr>
        <w:pStyle w:val="ListParagraph"/>
        <w:numPr>
          <w:ilvl w:val="0"/>
          <w:numId w:val="13"/>
        </w:numPr>
        <w:ind w:leftChars="0"/>
        <w:jc w:val="both"/>
        <w:rPr>
          <w:rFonts w:eastAsiaTheme="minorEastAsia"/>
          <w:lang w:eastAsia="zh-CN"/>
        </w:rPr>
      </w:pPr>
      <w:r>
        <w:rPr>
          <w:rFonts w:eastAsiaTheme="minorEastAsia"/>
          <w:lang w:eastAsia="zh-CN"/>
        </w:rPr>
        <w:t xml:space="preserve">One </w:t>
      </w:r>
      <w:r w:rsidR="00961002" w:rsidRPr="00A95D2F">
        <w:rPr>
          <w:rFonts w:eastAsiaTheme="minorEastAsia"/>
          <w:lang w:eastAsia="zh-CN"/>
        </w:rPr>
        <w:t>L1-CLI-RSSI</w:t>
      </w:r>
    </w:p>
    <w:p w14:paraId="025DC4A0" w14:textId="134EFD0F" w:rsidR="00961002" w:rsidRPr="009B385B" w:rsidRDefault="00A76F73" w:rsidP="009B385B">
      <w:pPr>
        <w:pStyle w:val="ListParagraph"/>
        <w:numPr>
          <w:ilvl w:val="0"/>
          <w:numId w:val="13"/>
        </w:numPr>
        <w:ind w:leftChars="0"/>
        <w:jc w:val="both"/>
        <w:rPr>
          <w:rFonts w:eastAsiaTheme="minorEastAsia"/>
          <w:lang w:eastAsia="zh-CN"/>
        </w:rPr>
      </w:pPr>
      <w:r w:rsidRPr="007B22AF">
        <w:rPr>
          <w:rFonts w:eastAsiaTheme="minorEastAsia"/>
          <w:i/>
          <w:iCs/>
          <w:lang w:eastAsia="zh-CN"/>
        </w:rPr>
        <w:t>M</w:t>
      </w:r>
      <w:r>
        <w:rPr>
          <w:rFonts w:eastAsiaTheme="minorEastAsia"/>
          <w:i/>
          <w:iCs/>
          <w:lang w:eastAsia="zh-CN"/>
        </w:rPr>
        <w:t xml:space="preserve"> </w:t>
      </w:r>
      <w:r>
        <w:rPr>
          <w:rFonts w:eastAsiaTheme="minorEastAsia"/>
          <w:lang w:eastAsia="zh-CN"/>
        </w:rPr>
        <w:t>s</w:t>
      </w:r>
      <w:r w:rsidR="00F86AAC">
        <w:rPr>
          <w:rFonts w:eastAsiaTheme="minorEastAsia"/>
          <w:lang w:eastAsia="zh-CN"/>
        </w:rPr>
        <w:t xml:space="preserve">trongest </w:t>
      </w:r>
      <w:r w:rsidR="00F86AAC" w:rsidRPr="009B385B">
        <w:rPr>
          <w:rFonts w:eastAsiaTheme="minorEastAsia"/>
          <w:lang w:eastAsia="zh-CN"/>
        </w:rPr>
        <w:t>L1-SRS</w:t>
      </w:r>
      <w:r w:rsidR="003C4813" w:rsidRPr="00A95D2F">
        <w:rPr>
          <w:rFonts w:eastAsiaTheme="minorEastAsia"/>
          <w:lang w:eastAsia="zh-CN"/>
        </w:rPr>
        <w:t>-RSRP</w:t>
      </w:r>
      <w:r w:rsidR="003C4813">
        <w:rPr>
          <w:rFonts w:eastAsiaTheme="minorEastAsia"/>
          <w:lang w:eastAsia="zh-CN"/>
        </w:rPr>
        <w:t xml:space="preserve"> with the corresponding SRI</w:t>
      </w:r>
      <w:r w:rsidR="004D0BBE">
        <w:rPr>
          <w:rFonts w:eastAsiaTheme="minorEastAsia"/>
          <w:lang w:eastAsia="zh-CN"/>
        </w:rPr>
        <w:t xml:space="preserve">, where </w:t>
      </w:r>
      <w:r w:rsidR="004D0BBE" w:rsidRPr="007B22AF">
        <w:rPr>
          <w:rFonts w:eastAsiaTheme="minorEastAsia"/>
          <w:i/>
          <w:iCs/>
          <w:lang w:eastAsia="zh-CN"/>
        </w:rPr>
        <w:t>M</w:t>
      </w:r>
      <w:r w:rsidR="004D0BBE">
        <w:rPr>
          <w:rFonts w:eastAsiaTheme="minorEastAsia"/>
          <w:lang w:eastAsia="zh-CN"/>
        </w:rPr>
        <w:t xml:space="preserve"> is preconfigured by high </w:t>
      </w:r>
      <w:r w:rsidR="00F518C6">
        <w:rPr>
          <w:rFonts w:eastAsiaTheme="minorEastAsia"/>
          <w:lang w:eastAsia="zh-CN"/>
        </w:rPr>
        <w:t>layer</w:t>
      </w:r>
    </w:p>
    <w:p w14:paraId="033B1FDD" w14:textId="618C1C37" w:rsidR="002430B1" w:rsidRDefault="003D3847" w:rsidP="002430B1">
      <w:pPr>
        <w:jc w:val="both"/>
        <w:rPr>
          <w:rFonts w:eastAsiaTheme="minorEastAsia"/>
          <w:lang w:eastAsia="zh-CN"/>
        </w:rPr>
      </w:pPr>
      <w:r>
        <w:rPr>
          <w:rFonts w:eastAsiaTheme="minorEastAsia" w:hint="eastAsia"/>
          <w:lang w:eastAsia="zh-CN"/>
        </w:rPr>
        <w:t>H</w:t>
      </w:r>
      <w:r>
        <w:rPr>
          <w:rFonts w:eastAsiaTheme="minorEastAsia"/>
          <w:lang w:eastAsia="zh-CN"/>
        </w:rPr>
        <w:t xml:space="preserve">owever, </w:t>
      </w:r>
      <w:r w:rsidR="00923F22">
        <w:rPr>
          <w:rFonts w:eastAsiaTheme="minorEastAsia"/>
          <w:lang w:eastAsia="zh-CN"/>
        </w:rPr>
        <w:t>unlike</w:t>
      </w:r>
      <w:r w:rsidR="00D90CF0">
        <w:rPr>
          <w:rFonts w:eastAsiaTheme="minorEastAsia"/>
          <w:lang w:eastAsia="zh-CN"/>
        </w:rPr>
        <w:t xml:space="preserve"> the </w:t>
      </w:r>
      <w:r w:rsidR="00521D29">
        <w:rPr>
          <w:rFonts w:eastAsiaTheme="minorEastAsia"/>
          <w:lang w:eastAsia="zh-CN"/>
        </w:rPr>
        <w:t>existing</w:t>
      </w:r>
      <w:r w:rsidR="00923F22">
        <w:rPr>
          <w:rFonts w:eastAsiaTheme="minorEastAsia"/>
          <w:lang w:eastAsia="zh-CN"/>
        </w:rPr>
        <w:t xml:space="preserve"> </w:t>
      </w:r>
      <w:r w:rsidR="00CC0EB3">
        <w:rPr>
          <w:rFonts w:eastAsiaTheme="minorEastAsia"/>
          <w:lang w:eastAsia="zh-CN"/>
        </w:rPr>
        <w:t xml:space="preserve">L1 </w:t>
      </w:r>
      <w:r w:rsidR="00AA63C0">
        <w:rPr>
          <w:rFonts w:eastAsiaTheme="minorEastAsia"/>
          <w:lang w:val="en-US" w:eastAsia="zh-CN"/>
        </w:rPr>
        <w:t xml:space="preserve">CSI </w:t>
      </w:r>
      <w:r w:rsidR="00CC0EB3">
        <w:rPr>
          <w:rFonts w:eastAsiaTheme="minorEastAsia"/>
          <w:lang w:val="en-US" w:eastAsia="zh-CN"/>
        </w:rPr>
        <w:t>report</w:t>
      </w:r>
      <w:r w:rsidR="00AA63C0">
        <w:rPr>
          <w:rFonts w:eastAsiaTheme="minorEastAsia"/>
          <w:lang w:val="en-US" w:eastAsia="zh-CN"/>
        </w:rPr>
        <w:t xml:space="preserve"> </w:t>
      </w:r>
      <w:r w:rsidR="008330F4">
        <w:rPr>
          <w:rFonts w:eastAsiaTheme="minorEastAsia"/>
          <w:lang w:val="en-US" w:eastAsia="zh-CN"/>
        </w:rPr>
        <w:t>who</w:t>
      </w:r>
      <w:r w:rsidR="00AA63C0">
        <w:rPr>
          <w:rFonts w:eastAsiaTheme="minorEastAsia"/>
          <w:lang w:val="en-US" w:eastAsia="zh-CN"/>
        </w:rPr>
        <w:t xml:space="preserve"> </w:t>
      </w:r>
      <w:r w:rsidR="0047681F">
        <w:rPr>
          <w:rFonts w:eastAsiaTheme="minorEastAsia"/>
          <w:lang w:val="en-US" w:eastAsia="zh-CN"/>
        </w:rPr>
        <w:t xml:space="preserve">aims to find </w:t>
      </w:r>
      <w:r w:rsidR="00732DA5">
        <w:rPr>
          <w:rFonts w:eastAsiaTheme="minorEastAsia"/>
          <w:lang w:val="en-US" w:eastAsia="zh-CN"/>
        </w:rPr>
        <w:t xml:space="preserve">the </w:t>
      </w:r>
      <w:r w:rsidR="0047681F">
        <w:rPr>
          <w:rFonts w:eastAsiaTheme="minorEastAsia"/>
          <w:lang w:val="en-US" w:eastAsia="zh-CN"/>
        </w:rPr>
        <w:t>best</w:t>
      </w:r>
      <w:r w:rsidR="00ED487C">
        <w:rPr>
          <w:rFonts w:eastAsiaTheme="minorEastAsia"/>
          <w:lang w:val="en-US" w:eastAsia="zh-CN"/>
        </w:rPr>
        <w:t xml:space="preserve"> </w:t>
      </w:r>
      <w:r w:rsidR="0047681F">
        <w:rPr>
          <w:rFonts w:eastAsiaTheme="minorEastAsia"/>
          <w:lang w:val="en-US" w:eastAsia="zh-CN"/>
        </w:rPr>
        <w:t>beam</w:t>
      </w:r>
      <w:r w:rsidR="00ED487C">
        <w:rPr>
          <w:rFonts w:eastAsiaTheme="minorEastAsia"/>
          <w:lang w:val="en-US" w:eastAsia="zh-CN"/>
        </w:rPr>
        <w:t>s</w:t>
      </w:r>
      <w:r w:rsidR="0047681F">
        <w:rPr>
          <w:rFonts w:eastAsiaTheme="minorEastAsia"/>
          <w:lang w:val="en-US" w:eastAsia="zh-CN"/>
        </w:rPr>
        <w:t xml:space="preserve">, </w:t>
      </w:r>
      <w:r w:rsidR="00521D29">
        <w:rPr>
          <w:rFonts w:eastAsiaTheme="minorEastAsia"/>
          <w:lang w:val="en-US" w:eastAsia="zh-CN"/>
        </w:rPr>
        <w:t xml:space="preserve">L1 CLI report </w:t>
      </w:r>
      <w:r w:rsidR="00512FD1">
        <w:rPr>
          <w:rFonts w:eastAsiaTheme="minorEastAsia"/>
          <w:lang w:val="en-US" w:eastAsia="zh-CN"/>
        </w:rPr>
        <w:t>is used</w:t>
      </w:r>
      <w:r w:rsidR="00521D29">
        <w:rPr>
          <w:rFonts w:eastAsiaTheme="minorEastAsia"/>
          <w:lang w:val="en-US" w:eastAsia="zh-CN"/>
        </w:rPr>
        <w:t xml:space="preserve"> to assist </w:t>
      </w:r>
      <w:r w:rsidR="00C02BBC">
        <w:rPr>
          <w:rFonts w:eastAsiaTheme="minorEastAsia"/>
          <w:lang w:val="en-US" w:eastAsia="zh-CN"/>
        </w:rPr>
        <w:t>gNB</w:t>
      </w:r>
      <w:r w:rsidR="00A744F6">
        <w:rPr>
          <w:rFonts w:eastAsiaTheme="minorEastAsia"/>
          <w:lang w:eastAsia="zh-CN"/>
        </w:rPr>
        <w:t>’s scheduling decision</w:t>
      </w:r>
      <w:r w:rsidR="00BD4533">
        <w:rPr>
          <w:rFonts w:eastAsiaTheme="minorEastAsia"/>
          <w:lang w:val="en-US" w:eastAsia="zh-CN"/>
        </w:rPr>
        <w:t xml:space="preserve"> to avoid serious UE-</w:t>
      </w:r>
      <w:r w:rsidR="00F518C6">
        <w:rPr>
          <w:rFonts w:eastAsiaTheme="minorEastAsia"/>
          <w:lang w:val="en-US" w:eastAsia="zh-CN"/>
        </w:rPr>
        <w:t>to-</w:t>
      </w:r>
      <w:r w:rsidR="00BD4533">
        <w:rPr>
          <w:rFonts w:eastAsiaTheme="minorEastAsia"/>
          <w:lang w:val="en-US" w:eastAsia="zh-CN"/>
        </w:rPr>
        <w:t>UE CLI.</w:t>
      </w:r>
      <w:r w:rsidR="003D6639">
        <w:rPr>
          <w:rFonts w:eastAsiaTheme="minorEastAsia"/>
          <w:lang w:val="en-US" w:eastAsia="zh-CN"/>
        </w:rPr>
        <w:t xml:space="preserve"> </w:t>
      </w:r>
      <w:r w:rsidR="006A2F43">
        <w:rPr>
          <w:rFonts w:eastAsiaTheme="minorEastAsia"/>
          <w:lang w:val="en-US" w:eastAsia="zh-CN"/>
        </w:rPr>
        <w:t>Thus</w:t>
      </w:r>
      <w:r w:rsidR="00590D1D">
        <w:rPr>
          <w:rFonts w:eastAsiaTheme="minorEastAsia"/>
          <w:lang w:val="en-US" w:eastAsia="zh-CN"/>
        </w:rPr>
        <w:t xml:space="preserve">, </w:t>
      </w:r>
      <w:r w:rsidR="00C81A56">
        <w:rPr>
          <w:rFonts w:eastAsiaTheme="minorEastAsia"/>
          <w:lang w:val="en-US" w:eastAsia="zh-CN"/>
        </w:rPr>
        <w:t>report of the</w:t>
      </w:r>
      <w:r w:rsidR="00D31E45">
        <w:rPr>
          <w:rFonts w:eastAsiaTheme="minorEastAsia"/>
          <w:lang w:val="en-US" w:eastAsia="zh-CN"/>
        </w:rPr>
        <w:t xml:space="preserve"> preconfigure</w:t>
      </w:r>
      <w:r w:rsidR="001F48E7">
        <w:rPr>
          <w:rFonts w:eastAsiaTheme="minorEastAsia"/>
          <w:lang w:val="en-US" w:eastAsia="zh-CN"/>
        </w:rPr>
        <w:t xml:space="preserve">d </w:t>
      </w:r>
      <w:r w:rsidR="003F175F" w:rsidRPr="007B22AF">
        <w:rPr>
          <w:rFonts w:eastAsiaTheme="minorEastAsia"/>
          <w:i/>
          <w:iCs/>
          <w:lang w:eastAsia="zh-CN"/>
        </w:rPr>
        <w:t>M</w:t>
      </w:r>
      <w:r w:rsidR="003F175F">
        <w:rPr>
          <w:rFonts w:eastAsiaTheme="minorEastAsia"/>
          <w:lang w:eastAsia="zh-CN"/>
        </w:rPr>
        <w:t xml:space="preserve"> strongest </w:t>
      </w:r>
      <w:r w:rsidR="003F175F" w:rsidRPr="00E50A1F">
        <w:rPr>
          <w:rFonts w:eastAsiaTheme="minorEastAsia"/>
          <w:lang w:eastAsia="zh-CN"/>
        </w:rPr>
        <w:t>L1-SRS</w:t>
      </w:r>
      <w:r w:rsidR="003F175F" w:rsidRPr="00A95D2F">
        <w:rPr>
          <w:rFonts w:eastAsiaTheme="minorEastAsia"/>
          <w:lang w:eastAsia="zh-CN"/>
        </w:rPr>
        <w:t>-RSRP</w:t>
      </w:r>
      <w:r w:rsidR="003F175F">
        <w:rPr>
          <w:rFonts w:eastAsiaTheme="minorEastAsia"/>
          <w:lang w:eastAsia="zh-CN"/>
        </w:rPr>
        <w:t xml:space="preserve"> seems not </w:t>
      </w:r>
      <w:r w:rsidR="006C0F69">
        <w:rPr>
          <w:rFonts w:eastAsiaTheme="minorEastAsia"/>
          <w:lang w:eastAsia="zh-CN"/>
        </w:rPr>
        <w:t>enough.</w:t>
      </w:r>
      <w:r w:rsidR="00EA5350">
        <w:rPr>
          <w:rFonts w:eastAsiaTheme="minorEastAsia"/>
          <w:lang w:eastAsia="zh-CN"/>
        </w:rPr>
        <w:t xml:space="preserve"> </w:t>
      </w:r>
      <w:r w:rsidR="002430B1">
        <w:rPr>
          <w:rFonts w:eastAsiaTheme="minorEastAsia" w:hint="eastAsia"/>
          <w:lang w:eastAsia="zh-CN"/>
        </w:rPr>
        <w:t>A</w:t>
      </w:r>
      <w:r w:rsidR="002430B1">
        <w:rPr>
          <w:rFonts w:eastAsiaTheme="minorEastAsia"/>
          <w:lang w:eastAsia="zh-CN"/>
        </w:rPr>
        <w:t xml:space="preserve">s shown in </w:t>
      </w:r>
      <w:r w:rsidR="002430B1">
        <w:rPr>
          <w:rFonts w:eastAsiaTheme="minorEastAsia"/>
          <w:lang w:eastAsia="zh-CN"/>
        </w:rPr>
        <w:fldChar w:fldCharType="begin"/>
      </w:r>
      <w:r w:rsidR="002430B1">
        <w:rPr>
          <w:rFonts w:eastAsiaTheme="minorEastAsia"/>
          <w:lang w:eastAsia="zh-CN"/>
        </w:rPr>
        <w:instrText xml:space="preserve"> REF _Ref157511287 \h </w:instrText>
      </w:r>
      <w:r w:rsidR="002430B1">
        <w:rPr>
          <w:rFonts w:eastAsiaTheme="minorEastAsia"/>
          <w:lang w:eastAsia="zh-CN"/>
        </w:rPr>
      </w:r>
      <w:r w:rsidR="002430B1">
        <w:rPr>
          <w:rFonts w:eastAsiaTheme="minorEastAsia"/>
          <w:lang w:eastAsia="zh-CN"/>
        </w:rPr>
        <w:fldChar w:fldCharType="separate"/>
      </w:r>
      <w:r w:rsidR="00041D6A" w:rsidRPr="00D2293C">
        <w:rPr>
          <w:b/>
        </w:rPr>
        <w:t xml:space="preserve">Figure </w:t>
      </w:r>
      <w:r w:rsidR="00041D6A">
        <w:rPr>
          <w:b/>
          <w:noProof/>
        </w:rPr>
        <w:t>7</w:t>
      </w:r>
      <w:r w:rsidR="002430B1">
        <w:rPr>
          <w:rFonts w:eastAsiaTheme="minorEastAsia"/>
          <w:lang w:eastAsia="zh-CN"/>
        </w:rPr>
        <w:fldChar w:fldCharType="end"/>
      </w:r>
      <w:r w:rsidR="002430B1">
        <w:rPr>
          <w:rFonts w:eastAsiaTheme="minorEastAsia"/>
          <w:lang w:eastAsia="zh-CN"/>
        </w:rPr>
        <w:t xml:space="preserve">, </w:t>
      </w:r>
    </w:p>
    <w:p w14:paraId="0E421776" w14:textId="74015EA1" w:rsidR="002430B1" w:rsidRDefault="002430B1" w:rsidP="002430B1">
      <w:pPr>
        <w:pStyle w:val="ListParagraph"/>
        <w:numPr>
          <w:ilvl w:val="0"/>
          <w:numId w:val="13"/>
        </w:numPr>
        <w:ind w:leftChars="0"/>
        <w:jc w:val="both"/>
        <w:rPr>
          <w:rFonts w:eastAsiaTheme="minorEastAsia"/>
          <w:lang w:eastAsia="zh-CN"/>
        </w:rPr>
      </w:pPr>
      <w:r>
        <w:rPr>
          <w:rFonts w:eastAsiaTheme="minorEastAsia"/>
          <w:lang w:eastAsia="zh-CN"/>
        </w:rPr>
        <w:t xml:space="preserve">The </w:t>
      </w:r>
      <w:r w:rsidR="00407DC7">
        <w:rPr>
          <w:rFonts w:eastAsiaTheme="minorEastAsia"/>
          <w:lang w:eastAsia="zh-CN"/>
        </w:rPr>
        <w:t>list</w:t>
      </w:r>
      <w:r>
        <w:rPr>
          <w:rFonts w:eastAsiaTheme="minorEastAsia"/>
          <w:lang w:eastAsia="zh-CN"/>
        </w:rPr>
        <w:t xml:space="preserve"> of RS indexes whose CLI-RSRP larger than Th1 (i.e., RS#1, #2, #3, #4, #5) is important to the gNB</w:t>
      </w:r>
      <w:r w:rsidR="00227B9D">
        <w:rPr>
          <w:rFonts w:eastAsiaTheme="minorEastAsia"/>
          <w:lang w:eastAsia="zh-CN"/>
        </w:rPr>
        <w:t>’s schedu</w:t>
      </w:r>
      <w:r w:rsidR="0059476E">
        <w:rPr>
          <w:rFonts w:eastAsiaTheme="minorEastAsia"/>
          <w:lang w:eastAsia="zh-CN"/>
        </w:rPr>
        <w:t>l</w:t>
      </w:r>
      <w:r w:rsidR="00227B9D">
        <w:rPr>
          <w:rFonts w:eastAsiaTheme="minorEastAsia"/>
          <w:lang w:eastAsia="zh-CN"/>
        </w:rPr>
        <w:t>ing decision</w:t>
      </w:r>
      <w:r>
        <w:rPr>
          <w:rFonts w:eastAsiaTheme="minorEastAsia"/>
          <w:lang w:eastAsia="zh-CN"/>
        </w:rPr>
        <w:t xml:space="preserve"> since the corresponding UE-</w:t>
      </w:r>
      <w:r w:rsidR="00F518C6">
        <w:rPr>
          <w:rFonts w:eastAsiaTheme="minorEastAsia"/>
          <w:lang w:eastAsia="zh-CN"/>
        </w:rPr>
        <w:t>to-</w:t>
      </w:r>
      <w:r>
        <w:rPr>
          <w:rFonts w:eastAsiaTheme="minorEastAsia"/>
          <w:lang w:eastAsia="zh-CN"/>
        </w:rPr>
        <w:t>UE CLI is strong enough to require mitigation.</w:t>
      </w:r>
    </w:p>
    <w:p w14:paraId="188AC9DC" w14:textId="29CBE441" w:rsidR="002430B1" w:rsidRDefault="002430B1" w:rsidP="002430B1">
      <w:pPr>
        <w:pStyle w:val="ListParagraph"/>
        <w:numPr>
          <w:ilvl w:val="0"/>
          <w:numId w:val="13"/>
        </w:numPr>
        <w:ind w:leftChars="0"/>
        <w:jc w:val="both"/>
        <w:rPr>
          <w:rFonts w:eastAsiaTheme="minorEastAsia"/>
          <w:lang w:eastAsia="zh-CN"/>
        </w:rPr>
      </w:pPr>
      <w:r>
        <w:rPr>
          <w:rFonts w:eastAsiaTheme="minorEastAsia"/>
          <w:lang w:eastAsia="zh-CN"/>
        </w:rPr>
        <w:t xml:space="preserve">The </w:t>
      </w:r>
      <w:r w:rsidR="00F15A05">
        <w:rPr>
          <w:rFonts w:eastAsiaTheme="minorEastAsia"/>
          <w:lang w:eastAsia="zh-CN"/>
        </w:rPr>
        <w:t>list</w:t>
      </w:r>
      <w:r>
        <w:rPr>
          <w:rFonts w:eastAsiaTheme="minorEastAsia"/>
          <w:lang w:eastAsia="zh-CN"/>
        </w:rPr>
        <w:t xml:space="preserve"> of RS indexes whose CLI-RSRP smaller than Th2 (i.e., RS#7, #8) is also important to the gNB</w:t>
      </w:r>
      <w:r w:rsidR="00474669">
        <w:rPr>
          <w:rFonts w:eastAsiaTheme="minorEastAsia"/>
          <w:lang w:eastAsia="zh-CN"/>
        </w:rPr>
        <w:t>’s scheduling decision</w:t>
      </w:r>
      <w:r>
        <w:rPr>
          <w:rFonts w:eastAsiaTheme="minorEastAsia"/>
          <w:lang w:eastAsia="zh-CN"/>
        </w:rPr>
        <w:t xml:space="preserve"> since the corresponding UE-</w:t>
      </w:r>
      <w:r w:rsidR="00F518C6">
        <w:rPr>
          <w:rFonts w:eastAsiaTheme="minorEastAsia"/>
          <w:lang w:eastAsia="zh-CN"/>
        </w:rPr>
        <w:t>to-</w:t>
      </w:r>
      <w:r>
        <w:rPr>
          <w:rFonts w:eastAsiaTheme="minorEastAsia"/>
          <w:lang w:eastAsia="zh-CN"/>
        </w:rPr>
        <w:t>UE CLI is small enough to be negligible.</w:t>
      </w:r>
    </w:p>
    <w:p w14:paraId="1F6ECC0C" w14:textId="1EED706C" w:rsidR="002430B1" w:rsidRDefault="002430B1" w:rsidP="00CF18F3">
      <w:pPr>
        <w:pStyle w:val="ListParagraph"/>
        <w:numPr>
          <w:ilvl w:val="0"/>
          <w:numId w:val="13"/>
        </w:numPr>
        <w:ind w:leftChars="0"/>
        <w:jc w:val="both"/>
        <w:rPr>
          <w:rFonts w:eastAsiaTheme="minorEastAsia"/>
          <w:lang w:eastAsia="zh-CN"/>
        </w:rPr>
      </w:pPr>
      <w:r w:rsidRPr="00CF18F3">
        <w:rPr>
          <w:rFonts w:eastAsiaTheme="minorEastAsia" w:hint="eastAsia"/>
          <w:lang w:eastAsia="zh-CN"/>
        </w:rPr>
        <w:t>B</w:t>
      </w:r>
      <w:r w:rsidRPr="00CF18F3">
        <w:rPr>
          <w:rFonts w:eastAsiaTheme="minorEastAsia"/>
          <w:lang w:eastAsia="zh-CN"/>
        </w:rPr>
        <w:t>ased on the above information, gNB can understand which UE-</w:t>
      </w:r>
      <w:r w:rsidR="00F518C6">
        <w:rPr>
          <w:rFonts w:eastAsiaTheme="minorEastAsia"/>
          <w:lang w:eastAsia="zh-CN"/>
        </w:rPr>
        <w:t>to-</w:t>
      </w:r>
      <w:r w:rsidRPr="00CF18F3">
        <w:rPr>
          <w:rFonts w:eastAsiaTheme="minorEastAsia"/>
          <w:lang w:eastAsia="zh-CN"/>
        </w:rPr>
        <w:t>UE CLI must be mitigated (i.e., CLI-RSRP&gt;Th1), which ones can be totally negligible (i.e., CLI-RSRP&lt;Th2), and the remaining ones may be mitigated with best effort (i.e., Th2&lt;=CLI-RSRP&lt;=Th1).</w:t>
      </w:r>
    </w:p>
    <w:p w14:paraId="59C1F58D" w14:textId="48ABC6DD" w:rsidR="0064528C" w:rsidRDefault="00B47EBB" w:rsidP="00CF18F3">
      <w:pPr>
        <w:pStyle w:val="ListParagraph"/>
        <w:numPr>
          <w:ilvl w:val="0"/>
          <w:numId w:val="13"/>
        </w:numPr>
        <w:ind w:leftChars="0"/>
        <w:jc w:val="both"/>
        <w:rPr>
          <w:rFonts w:eastAsiaTheme="minorEastAsia"/>
          <w:lang w:eastAsia="zh-CN"/>
        </w:rPr>
      </w:pPr>
      <w:r>
        <w:rPr>
          <w:rFonts w:eastAsiaTheme="minorEastAsia"/>
          <w:lang w:eastAsia="zh-CN"/>
        </w:rPr>
        <w:t xml:space="preserve">Note: </w:t>
      </w:r>
      <w:r w:rsidR="008468BE" w:rsidRPr="00CF18F3">
        <w:rPr>
          <w:rFonts w:eastAsiaTheme="minorEastAsia"/>
          <w:lang w:eastAsia="zh-CN"/>
        </w:rPr>
        <w:t xml:space="preserve">The above lists may be reported </w:t>
      </w:r>
      <w:r w:rsidR="008468BE">
        <w:rPr>
          <w:rFonts w:eastAsiaTheme="minorEastAsia"/>
          <w:lang w:eastAsia="zh-CN"/>
        </w:rPr>
        <w:t>via</w:t>
      </w:r>
      <w:r w:rsidR="008468BE" w:rsidRPr="00CF18F3">
        <w:rPr>
          <w:rFonts w:eastAsiaTheme="minorEastAsia"/>
          <w:lang w:eastAsia="zh-CN"/>
        </w:rPr>
        <w:t xml:space="preserve"> </w:t>
      </w:r>
      <w:r w:rsidR="008468BE">
        <w:rPr>
          <w:rFonts w:eastAsiaTheme="minorEastAsia"/>
          <w:lang w:eastAsia="zh-CN"/>
        </w:rPr>
        <w:t xml:space="preserve">separate </w:t>
      </w:r>
      <w:r w:rsidR="008468BE" w:rsidRPr="00CF18F3">
        <w:rPr>
          <w:rFonts w:eastAsiaTheme="minorEastAsia"/>
          <w:lang w:eastAsia="zh-CN"/>
        </w:rPr>
        <w:t xml:space="preserve">bitmap or </w:t>
      </w:r>
      <w:r w:rsidR="008468BE">
        <w:rPr>
          <w:rFonts w:eastAsiaTheme="minorEastAsia"/>
          <w:lang w:eastAsia="zh-CN"/>
        </w:rPr>
        <w:t>via joint coding</w:t>
      </w:r>
      <w:r w:rsidR="008468BE" w:rsidRPr="00CF18F3">
        <w:rPr>
          <w:rFonts w:eastAsiaTheme="minorEastAsia"/>
          <w:lang w:eastAsia="zh-CN"/>
        </w:rPr>
        <w:t>.</w:t>
      </w:r>
      <w:r w:rsidR="008468BE">
        <w:rPr>
          <w:rFonts w:eastAsiaTheme="minorEastAsia"/>
          <w:lang w:eastAsia="zh-CN"/>
        </w:rPr>
        <w:t xml:space="preserve"> </w:t>
      </w:r>
      <w:r w:rsidR="00391E51">
        <w:rPr>
          <w:rFonts w:eastAsiaTheme="minorEastAsia"/>
          <w:lang w:eastAsia="zh-CN"/>
        </w:rPr>
        <w:t>And t</w:t>
      </w:r>
      <w:r w:rsidR="0064528C">
        <w:rPr>
          <w:rFonts w:eastAsiaTheme="minorEastAsia"/>
          <w:lang w:eastAsia="zh-CN"/>
        </w:rPr>
        <w:t>he threshold Th1 or Th2 may be configured by gNB, or determined</w:t>
      </w:r>
      <w:r w:rsidR="0064528C" w:rsidRPr="0064528C">
        <w:rPr>
          <w:rFonts w:eastAsiaTheme="minorEastAsia"/>
          <w:lang w:eastAsia="zh-CN"/>
        </w:rPr>
        <w:t xml:space="preserve"> </w:t>
      </w:r>
      <w:r w:rsidR="0064528C">
        <w:rPr>
          <w:rFonts w:eastAsiaTheme="minorEastAsia"/>
          <w:lang w:eastAsia="zh-CN"/>
        </w:rPr>
        <w:t>and reported by UE.</w:t>
      </w:r>
    </w:p>
    <w:p w14:paraId="3E2993B2" w14:textId="78455CAE" w:rsidR="002363B3" w:rsidRDefault="00DC11A6" w:rsidP="005B7F70">
      <w:pPr>
        <w:jc w:val="both"/>
        <w:rPr>
          <w:rFonts w:eastAsiaTheme="minorEastAsia"/>
          <w:lang w:eastAsia="zh-CN"/>
        </w:rPr>
      </w:pPr>
      <w:r>
        <w:rPr>
          <w:rFonts w:eastAsiaTheme="minorEastAsia" w:hint="eastAsia"/>
          <w:lang w:eastAsia="zh-CN"/>
        </w:rPr>
        <w:t>N</w:t>
      </w:r>
      <w:r>
        <w:rPr>
          <w:rFonts w:eastAsiaTheme="minorEastAsia"/>
          <w:lang w:eastAsia="zh-CN"/>
        </w:rPr>
        <w:t>evertheless, a</w:t>
      </w:r>
      <w:r w:rsidR="009A51CB">
        <w:rPr>
          <w:rFonts w:eastAsiaTheme="minorEastAsia"/>
          <w:lang w:eastAsia="zh-CN"/>
        </w:rPr>
        <w:t xml:space="preserve">s shown in </w:t>
      </w:r>
      <w:r w:rsidR="00993864">
        <w:rPr>
          <w:rFonts w:eastAsiaTheme="minorEastAsia"/>
          <w:lang w:eastAsia="zh-CN"/>
        </w:rPr>
        <w:fldChar w:fldCharType="begin"/>
      </w:r>
      <w:r w:rsidR="00993864">
        <w:rPr>
          <w:rFonts w:eastAsiaTheme="minorEastAsia"/>
          <w:lang w:eastAsia="zh-CN"/>
        </w:rPr>
        <w:instrText xml:space="preserve"> REF _Ref157511287 \h </w:instrText>
      </w:r>
      <w:r w:rsidR="00993864">
        <w:rPr>
          <w:rFonts w:eastAsiaTheme="minorEastAsia"/>
          <w:lang w:eastAsia="zh-CN"/>
        </w:rPr>
      </w:r>
      <w:r w:rsidR="00993864">
        <w:rPr>
          <w:rFonts w:eastAsiaTheme="minorEastAsia"/>
          <w:lang w:eastAsia="zh-CN"/>
        </w:rPr>
        <w:fldChar w:fldCharType="separate"/>
      </w:r>
      <w:r w:rsidR="00041D6A" w:rsidRPr="00D2293C">
        <w:rPr>
          <w:b/>
        </w:rPr>
        <w:t xml:space="preserve">Figure </w:t>
      </w:r>
      <w:r w:rsidR="00041D6A">
        <w:rPr>
          <w:b/>
          <w:noProof/>
        </w:rPr>
        <w:t>7</w:t>
      </w:r>
      <w:r w:rsidR="00993864">
        <w:rPr>
          <w:rFonts w:eastAsiaTheme="minorEastAsia"/>
          <w:lang w:eastAsia="zh-CN"/>
        </w:rPr>
        <w:fldChar w:fldCharType="end"/>
      </w:r>
      <w:r w:rsidR="00491157">
        <w:rPr>
          <w:rFonts w:eastAsiaTheme="minorEastAsia"/>
          <w:lang w:eastAsia="zh-CN"/>
        </w:rPr>
        <w:t xml:space="preserve">, </w:t>
      </w:r>
      <w:r w:rsidR="00984C06">
        <w:rPr>
          <w:rFonts w:eastAsiaTheme="minorEastAsia"/>
          <w:lang w:eastAsia="zh-CN"/>
        </w:rPr>
        <w:t xml:space="preserve">only report of the </w:t>
      </w:r>
      <w:r w:rsidR="00984C06">
        <w:rPr>
          <w:rFonts w:eastAsiaTheme="minorEastAsia"/>
          <w:lang w:val="en-US" w:eastAsia="zh-CN"/>
        </w:rPr>
        <w:t>preconfigured 4</w:t>
      </w:r>
      <w:r w:rsidR="00984C06">
        <w:rPr>
          <w:rFonts w:eastAsiaTheme="minorEastAsia"/>
          <w:lang w:eastAsia="zh-CN"/>
        </w:rPr>
        <w:t xml:space="preserve"> strongest RS </w:t>
      </w:r>
      <w:r w:rsidR="005B7F70">
        <w:rPr>
          <w:rFonts w:eastAsiaTheme="minorEastAsia"/>
          <w:lang w:eastAsia="zh-CN"/>
        </w:rPr>
        <w:t>(i.e., RS#1, #2, #3, #4)</w:t>
      </w:r>
      <w:r w:rsidR="001C6844">
        <w:rPr>
          <w:rFonts w:eastAsiaTheme="minorEastAsia"/>
          <w:lang w:eastAsia="zh-CN"/>
        </w:rPr>
        <w:t xml:space="preserve"> </w:t>
      </w:r>
      <w:r w:rsidR="005B7F70">
        <w:rPr>
          <w:rFonts w:eastAsiaTheme="minorEastAsia"/>
          <w:lang w:eastAsia="zh-CN"/>
        </w:rPr>
        <w:t>seems</w:t>
      </w:r>
      <w:r w:rsidR="001C6844">
        <w:rPr>
          <w:rFonts w:eastAsiaTheme="minorEastAsia"/>
          <w:lang w:eastAsia="zh-CN"/>
        </w:rPr>
        <w:t xml:space="preserve"> not enough since </w:t>
      </w:r>
      <w:r w:rsidR="004D37FE">
        <w:rPr>
          <w:rFonts w:eastAsiaTheme="minorEastAsia"/>
          <w:lang w:eastAsia="zh-CN"/>
        </w:rPr>
        <w:t xml:space="preserve">all the small enough </w:t>
      </w:r>
      <w:r w:rsidR="004D37FE" w:rsidRPr="001A53B2">
        <w:rPr>
          <w:rFonts w:eastAsiaTheme="minorEastAsia"/>
          <w:lang w:val="en-US" w:eastAsia="zh-CN"/>
        </w:rPr>
        <w:t>UE-to-UE CLI</w:t>
      </w:r>
      <w:r w:rsidR="004D37FE">
        <w:rPr>
          <w:rFonts w:eastAsiaTheme="minorEastAsia"/>
          <w:lang w:val="en-US" w:eastAsia="zh-CN"/>
        </w:rPr>
        <w:t xml:space="preserve"> (i.e., </w:t>
      </w:r>
      <w:r w:rsidR="004D37FE">
        <w:rPr>
          <w:rFonts w:eastAsiaTheme="minorEastAsia"/>
          <w:lang w:eastAsia="zh-CN"/>
        </w:rPr>
        <w:t>RS#7, #8 with</w:t>
      </w:r>
      <w:r w:rsidR="004D37FE">
        <w:rPr>
          <w:rFonts w:eastAsiaTheme="minorEastAsia"/>
          <w:lang w:val="en-US" w:eastAsia="zh-CN"/>
        </w:rPr>
        <w:t xml:space="preserve"> </w:t>
      </w:r>
      <w:r w:rsidR="004D37FE">
        <w:rPr>
          <w:rFonts w:eastAsiaTheme="minorEastAsia"/>
          <w:lang w:eastAsia="zh-CN"/>
        </w:rPr>
        <w:t>CLI-RSRP&lt;Th2</w:t>
      </w:r>
      <w:r w:rsidR="004D37FE">
        <w:rPr>
          <w:rFonts w:eastAsiaTheme="minorEastAsia"/>
          <w:lang w:val="en-US" w:eastAsia="zh-CN"/>
        </w:rPr>
        <w:t xml:space="preserve">) </w:t>
      </w:r>
      <w:r w:rsidR="004D37FE">
        <w:rPr>
          <w:rFonts w:eastAsiaTheme="minorEastAsia"/>
          <w:lang w:eastAsia="zh-CN"/>
        </w:rPr>
        <w:t xml:space="preserve">and some large enough </w:t>
      </w:r>
      <w:r w:rsidR="004D37FE" w:rsidRPr="001A53B2">
        <w:rPr>
          <w:rFonts w:eastAsiaTheme="minorEastAsia"/>
          <w:lang w:val="en-US" w:eastAsia="zh-CN"/>
        </w:rPr>
        <w:t>UE-to-UE CLI</w:t>
      </w:r>
      <w:r w:rsidR="004D37FE">
        <w:rPr>
          <w:rFonts w:eastAsiaTheme="minorEastAsia"/>
          <w:lang w:val="en-US" w:eastAsia="zh-CN"/>
        </w:rPr>
        <w:t xml:space="preserve"> (i.e., RS</w:t>
      </w:r>
      <w:r w:rsidR="004D37FE">
        <w:rPr>
          <w:rFonts w:eastAsiaTheme="minorEastAsia"/>
          <w:lang w:eastAsia="zh-CN"/>
        </w:rPr>
        <w:t>#5</w:t>
      </w:r>
      <w:r w:rsidR="004D37FE">
        <w:rPr>
          <w:rFonts w:eastAsiaTheme="minorEastAsia"/>
          <w:lang w:val="en-US" w:eastAsia="zh-CN"/>
        </w:rPr>
        <w:t xml:space="preserve"> with </w:t>
      </w:r>
      <w:r w:rsidR="004D37FE">
        <w:rPr>
          <w:rFonts w:eastAsiaTheme="minorEastAsia"/>
          <w:lang w:eastAsia="zh-CN"/>
        </w:rPr>
        <w:t>CLI-RSRP&gt;Th1</w:t>
      </w:r>
      <w:r w:rsidR="004D37FE">
        <w:rPr>
          <w:rFonts w:eastAsiaTheme="minorEastAsia"/>
          <w:lang w:val="en-US" w:eastAsia="zh-CN"/>
        </w:rPr>
        <w:t xml:space="preserve">) </w:t>
      </w:r>
      <w:r w:rsidR="00C20C18">
        <w:rPr>
          <w:rFonts w:eastAsiaTheme="minorEastAsia"/>
          <w:lang w:val="en-US" w:eastAsia="zh-CN"/>
        </w:rPr>
        <w:t>cannot be reported</w:t>
      </w:r>
      <w:r w:rsidR="00340EB1">
        <w:rPr>
          <w:rFonts w:eastAsiaTheme="minorEastAsia"/>
          <w:lang w:val="en-US" w:eastAsia="zh-CN"/>
        </w:rPr>
        <w:t xml:space="preserve">. </w:t>
      </w:r>
      <w:r w:rsidR="003B5AB5">
        <w:rPr>
          <w:rFonts w:eastAsiaTheme="minorEastAsia"/>
          <w:lang w:val="en-US" w:eastAsia="zh-CN"/>
        </w:rPr>
        <w:t>Meanwhile</w:t>
      </w:r>
      <w:r w:rsidR="001C69D2">
        <w:rPr>
          <w:rFonts w:eastAsiaTheme="minorEastAsia"/>
          <w:lang w:val="en-US" w:eastAsia="zh-CN"/>
        </w:rPr>
        <w:t xml:space="preserve">, if we support report of </w:t>
      </w:r>
      <w:r w:rsidR="003B5AB5">
        <w:rPr>
          <w:rFonts w:eastAsiaTheme="minorEastAsia"/>
          <w:lang w:val="en-US" w:eastAsia="zh-CN"/>
        </w:rPr>
        <w:t xml:space="preserve">strong/weak </w:t>
      </w:r>
      <w:r w:rsidR="008440FE">
        <w:rPr>
          <w:rFonts w:eastAsiaTheme="minorEastAsia"/>
          <w:lang w:eastAsia="zh-CN"/>
        </w:rPr>
        <w:t xml:space="preserve">RS index list, </w:t>
      </w:r>
      <w:r w:rsidR="002363B3">
        <w:rPr>
          <w:rFonts w:eastAsiaTheme="minorEastAsia"/>
          <w:lang w:eastAsia="zh-CN"/>
        </w:rPr>
        <w:t xml:space="preserve">additional report of the CLI-RSRP </w:t>
      </w:r>
      <w:r w:rsidR="00275EA8">
        <w:rPr>
          <w:rFonts w:eastAsiaTheme="minorEastAsia"/>
          <w:lang w:eastAsia="zh-CN"/>
        </w:rPr>
        <w:t>seems</w:t>
      </w:r>
      <w:r w:rsidR="002363B3">
        <w:rPr>
          <w:rFonts w:eastAsiaTheme="minorEastAsia"/>
          <w:lang w:eastAsia="zh-CN"/>
        </w:rPr>
        <w:t xml:space="preserve"> </w:t>
      </w:r>
      <w:r w:rsidR="00275EA8">
        <w:rPr>
          <w:rFonts w:eastAsiaTheme="minorEastAsia"/>
          <w:lang w:eastAsia="zh-CN"/>
        </w:rPr>
        <w:t>not essential</w:t>
      </w:r>
      <w:r w:rsidR="009F0BF7">
        <w:rPr>
          <w:rFonts w:eastAsiaTheme="minorEastAsia"/>
          <w:lang w:eastAsia="zh-CN"/>
        </w:rPr>
        <w:t xml:space="preserve">, and it </w:t>
      </w:r>
      <w:r w:rsidR="00EE003B">
        <w:rPr>
          <w:rFonts w:eastAsiaTheme="minorEastAsia"/>
          <w:lang w:eastAsia="zh-CN"/>
        </w:rPr>
        <w:t>could</w:t>
      </w:r>
      <w:r w:rsidR="009F0BF7">
        <w:rPr>
          <w:rFonts w:eastAsiaTheme="minorEastAsia"/>
          <w:lang w:eastAsia="zh-CN"/>
        </w:rPr>
        <w:t xml:space="preserve"> be </w:t>
      </w:r>
      <w:r w:rsidR="00222762">
        <w:rPr>
          <w:rFonts w:eastAsiaTheme="minorEastAsia"/>
          <w:lang w:eastAsia="zh-CN"/>
        </w:rPr>
        <w:t>optional.</w:t>
      </w:r>
    </w:p>
    <w:p w14:paraId="0E71140B" w14:textId="77777777" w:rsidR="002430B1" w:rsidRDefault="002430B1" w:rsidP="002430B1">
      <w:pPr>
        <w:jc w:val="center"/>
      </w:pPr>
      <w:r>
        <w:object w:dxaOrig="16921" w:dyaOrig="4500" w14:anchorId="2D4D6D91">
          <v:shape id="_x0000_i1032" type="#_x0000_t75" style="width:481.35pt;height:128.4pt" o:ole="">
            <v:imagedata r:id="rId24" o:title=""/>
          </v:shape>
          <o:OLEObject Type="Embed" ProgID="Visio.Drawing.15" ShapeID="_x0000_i1032" DrawAspect="Content" ObjectID="_1769842420" r:id="rId25"/>
        </w:object>
      </w:r>
    </w:p>
    <w:p w14:paraId="231A9E99" w14:textId="3F727463" w:rsidR="002430B1" w:rsidRPr="00D2293C" w:rsidRDefault="002430B1" w:rsidP="002430B1">
      <w:pPr>
        <w:jc w:val="center"/>
        <w:rPr>
          <w:rFonts w:eastAsiaTheme="minorEastAsia"/>
          <w:lang w:eastAsia="zh-CN"/>
        </w:rPr>
      </w:pPr>
      <w:bookmarkStart w:id="20" w:name="_Ref157511287"/>
      <w:r w:rsidRPr="00D2293C">
        <w:rPr>
          <w:b/>
        </w:rPr>
        <w:t xml:space="preserve">Figure </w:t>
      </w:r>
      <w:r w:rsidRPr="00D2293C">
        <w:rPr>
          <w:b/>
        </w:rPr>
        <w:fldChar w:fldCharType="begin"/>
      </w:r>
      <w:r w:rsidRPr="00D2293C">
        <w:rPr>
          <w:b/>
        </w:rPr>
        <w:instrText xml:space="preserve"> SEQ Figure \* ARABIC </w:instrText>
      </w:r>
      <w:r w:rsidRPr="00D2293C">
        <w:rPr>
          <w:b/>
        </w:rPr>
        <w:fldChar w:fldCharType="separate"/>
      </w:r>
      <w:r w:rsidR="00041D6A">
        <w:rPr>
          <w:b/>
          <w:noProof/>
        </w:rPr>
        <w:t>7</w:t>
      </w:r>
      <w:r w:rsidRPr="00D2293C">
        <w:rPr>
          <w:b/>
        </w:rPr>
        <w:fldChar w:fldCharType="end"/>
      </w:r>
      <w:bookmarkEnd w:id="20"/>
      <w:r w:rsidRPr="00D2293C">
        <w:rPr>
          <w:b/>
        </w:rPr>
        <w:t xml:space="preserve">  </w:t>
      </w:r>
      <w:r>
        <w:rPr>
          <w:b/>
        </w:rPr>
        <w:t>RS reporting issues</w:t>
      </w:r>
      <w:r w:rsidRPr="00D2293C">
        <w:rPr>
          <w:b/>
          <w:lang w:eastAsia="en-US"/>
        </w:rPr>
        <w:t>.</w:t>
      </w:r>
    </w:p>
    <w:p w14:paraId="5452D81A" w14:textId="1B8B1766" w:rsidR="00533B85" w:rsidRDefault="00533B85" w:rsidP="00533B85">
      <w:pPr>
        <w:jc w:val="both"/>
        <w:rPr>
          <w:rFonts w:eastAsiaTheme="minorEastAsia"/>
          <w:lang w:val="en-US" w:eastAsia="zh-CN"/>
        </w:rPr>
      </w:pPr>
      <w:r w:rsidRPr="001A53B2">
        <w:rPr>
          <w:b/>
          <w:i/>
          <w:u w:val="single"/>
        </w:rPr>
        <w:t xml:space="preserve">Proposal </w:t>
      </w:r>
      <w:r w:rsidR="005432F9">
        <w:rPr>
          <w:b/>
          <w:i/>
          <w:u w:val="single"/>
        </w:rPr>
        <w:t>1</w:t>
      </w:r>
      <w:r w:rsidR="000B450C">
        <w:rPr>
          <w:b/>
          <w:i/>
          <w:u w:val="single"/>
        </w:rPr>
        <w:t>5</w:t>
      </w:r>
      <w:r w:rsidRPr="001A53B2">
        <w:rPr>
          <w:b/>
          <w:i/>
          <w:u w:val="single"/>
        </w:rPr>
        <w:t>:</w:t>
      </w:r>
      <w:r w:rsidRPr="001A53B2">
        <w:rPr>
          <w:bCs/>
          <w:iCs/>
        </w:rPr>
        <w:t xml:space="preserve"> </w:t>
      </w:r>
      <w:r w:rsidRPr="007B22AF">
        <w:rPr>
          <w:rFonts w:eastAsiaTheme="minorEastAsia"/>
          <w:lang w:val="en-US" w:eastAsia="zh-CN"/>
        </w:rPr>
        <w:t>Explicitly define new report quantities in the existing CSI reporting framework for L1/L2 based UE-to-UE CLI measurement and reporting</w:t>
      </w:r>
      <w:r>
        <w:rPr>
          <w:rFonts w:eastAsiaTheme="minorEastAsia"/>
          <w:lang w:val="en-US" w:eastAsia="zh-CN"/>
        </w:rPr>
        <w:t xml:space="preserve">, e.g., </w:t>
      </w:r>
    </w:p>
    <w:p w14:paraId="09392D19" w14:textId="77777777" w:rsidR="00533B85" w:rsidRPr="00E50A1F" w:rsidRDefault="00533B85" w:rsidP="00533B85">
      <w:pPr>
        <w:pStyle w:val="ListParagraph"/>
        <w:numPr>
          <w:ilvl w:val="0"/>
          <w:numId w:val="13"/>
        </w:numPr>
        <w:ind w:leftChars="0"/>
        <w:jc w:val="both"/>
        <w:rPr>
          <w:rFonts w:eastAsiaTheme="minorEastAsia"/>
          <w:lang w:val="en-US" w:eastAsia="zh-CN"/>
        </w:rPr>
      </w:pPr>
      <w:r w:rsidRPr="00A95D2F">
        <w:rPr>
          <w:rFonts w:eastAsiaTheme="minorEastAsia"/>
          <w:lang w:eastAsia="zh-CN"/>
        </w:rPr>
        <w:t>L1-CLI-RSSI</w:t>
      </w:r>
      <w:r>
        <w:rPr>
          <w:rFonts w:eastAsiaTheme="minorEastAsia"/>
          <w:lang w:eastAsia="zh-CN"/>
        </w:rPr>
        <w:t xml:space="preserve"> </w:t>
      </w:r>
    </w:p>
    <w:p w14:paraId="7183CEC7" w14:textId="5E08F5AA" w:rsidR="00533B85" w:rsidRDefault="00384E97" w:rsidP="00DD503C">
      <w:pPr>
        <w:pStyle w:val="ListParagraph"/>
        <w:numPr>
          <w:ilvl w:val="0"/>
          <w:numId w:val="13"/>
        </w:numPr>
        <w:ind w:leftChars="0"/>
        <w:jc w:val="both"/>
        <w:rPr>
          <w:rFonts w:eastAsiaTheme="minorEastAsia"/>
          <w:lang w:val="en-US" w:eastAsia="zh-CN"/>
        </w:rPr>
      </w:pPr>
      <w:r w:rsidRPr="00DD503C">
        <w:rPr>
          <w:rFonts w:eastAsiaTheme="minorEastAsia"/>
          <w:lang w:eastAsia="zh-CN"/>
        </w:rPr>
        <w:t xml:space="preserve">List of RS index with large enough </w:t>
      </w:r>
      <w:r w:rsidRPr="00DD503C">
        <w:rPr>
          <w:rFonts w:eastAsiaTheme="minorEastAsia"/>
          <w:lang w:val="en-US" w:eastAsia="zh-CN"/>
        </w:rPr>
        <w:t xml:space="preserve">UE-to-UE CLI (e.g., </w:t>
      </w:r>
      <w:r w:rsidRPr="00DD503C">
        <w:rPr>
          <w:rFonts w:eastAsiaTheme="minorEastAsia"/>
          <w:lang w:eastAsia="zh-CN"/>
        </w:rPr>
        <w:t>CLI-RSRP&gt;Th1</w:t>
      </w:r>
      <w:r w:rsidRPr="00DD503C">
        <w:rPr>
          <w:rFonts w:eastAsiaTheme="minorEastAsia"/>
          <w:lang w:val="en-US" w:eastAsia="zh-CN"/>
        </w:rPr>
        <w:t>)</w:t>
      </w:r>
      <w:r w:rsidR="00DD503C" w:rsidRPr="00DD503C">
        <w:rPr>
          <w:rFonts w:eastAsiaTheme="minorEastAsia"/>
          <w:lang w:val="en-US" w:eastAsia="zh-CN"/>
        </w:rPr>
        <w:t>, and/or</w:t>
      </w:r>
      <w:r w:rsidR="00DD503C">
        <w:rPr>
          <w:rFonts w:eastAsiaTheme="minorEastAsia"/>
          <w:lang w:val="en-US" w:eastAsia="zh-CN"/>
        </w:rPr>
        <w:t xml:space="preserve"> </w:t>
      </w:r>
      <w:r w:rsidR="00BC6CC6">
        <w:rPr>
          <w:rFonts w:eastAsiaTheme="minorEastAsia"/>
          <w:lang w:val="en-US" w:eastAsia="zh-CN"/>
        </w:rPr>
        <w:t>list</w:t>
      </w:r>
      <w:r w:rsidR="00533B85" w:rsidRPr="00DD503C">
        <w:rPr>
          <w:rFonts w:eastAsiaTheme="minorEastAsia"/>
          <w:lang w:eastAsia="zh-CN"/>
        </w:rPr>
        <w:t xml:space="preserve"> of RS index with small enough </w:t>
      </w:r>
      <w:r w:rsidR="00533B85" w:rsidRPr="00DD503C">
        <w:rPr>
          <w:rFonts w:eastAsiaTheme="minorEastAsia"/>
          <w:lang w:val="en-US" w:eastAsia="zh-CN"/>
        </w:rPr>
        <w:t xml:space="preserve">UE-to-UE CLI (e.g., </w:t>
      </w:r>
      <w:r w:rsidR="00533B85" w:rsidRPr="00DD503C">
        <w:rPr>
          <w:rFonts w:eastAsiaTheme="minorEastAsia"/>
          <w:lang w:eastAsia="zh-CN"/>
        </w:rPr>
        <w:t>CLI-RSRP&lt;Th2</w:t>
      </w:r>
      <w:r w:rsidR="00533B85" w:rsidRPr="00DD503C">
        <w:rPr>
          <w:rFonts w:eastAsiaTheme="minorEastAsia"/>
          <w:lang w:val="en-US" w:eastAsia="zh-CN"/>
        </w:rPr>
        <w:t>)</w:t>
      </w:r>
    </w:p>
    <w:p w14:paraId="33510AE1" w14:textId="0AC0B72C" w:rsidR="00DD503C" w:rsidRPr="009B385B" w:rsidRDefault="00DD503C" w:rsidP="00DD503C">
      <w:pPr>
        <w:pStyle w:val="ListParagraph"/>
        <w:numPr>
          <w:ilvl w:val="1"/>
          <w:numId w:val="13"/>
        </w:numPr>
        <w:ind w:leftChars="0"/>
        <w:jc w:val="both"/>
        <w:rPr>
          <w:rFonts w:eastAsiaTheme="minorEastAsia"/>
          <w:lang w:val="en-US" w:eastAsia="zh-CN"/>
        </w:rPr>
      </w:pPr>
      <w:r>
        <w:rPr>
          <w:rFonts w:eastAsiaTheme="minorEastAsia"/>
          <w:lang w:eastAsia="zh-CN"/>
        </w:rPr>
        <w:lastRenderedPageBreak/>
        <w:t>T</w:t>
      </w:r>
      <w:r w:rsidRPr="00CF18F3">
        <w:rPr>
          <w:rFonts w:eastAsiaTheme="minorEastAsia"/>
          <w:lang w:eastAsia="zh-CN"/>
        </w:rPr>
        <w:t xml:space="preserve">he </w:t>
      </w:r>
      <w:r>
        <w:rPr>
          <w:rFonts w:eastAsiaTheme="minorEastAsia"/>
          <w:lang w:eastAsia="zh-CN"/>
        </w:rPr>
        <w:t xml:space="preserve">RS index </w:t>
      </w:r>
      <w:r w:rsidRPr="00CF18F3">
        <w:rPr>
          <w:rFonts w:eastAsiaTheme="minorEastAsia"/>
          <w:lang w:eastAsia="zh-CN"/>
        </w:rPr>
        <w:t xml:space="preserve">lists may be reported </w:t>
      </w:r>
      <w:r>
        <w:rPr>
          <w:rFonts w:eastAsiaTheme="minorEastAsia"/>
          <w:lang w:eastAsia="zh-CN"/>
        </w:rPr>
        <w:t>via</w:t>
      </w:r>
      <w:r w:rsidRPr="00CF18F3">
        <w:rPr>
          <w:rFonts w:eastAsiaTheme="minorEastAsia"/>
          <w:lang w:eastAsia="zh-CN"/>
        </w:rPr>
        <w:t xml:space="preserve"> </w:t>
      </w:r>
      <w:r>
        <w:rPr>
          <w:rFonts w:eastAsiaTheme="minorEastAsia"/>
          <w:lang w:eastAsia="zh-CN"/>
        </w:rPr>
        <w:t xml:space="preserve">separate </w:t>
      </w:r>
      <w:r w:rsidRPr="00CF18F3">
        <w:rPr>
          <w:rFonts w:eastAsiaTheme="minorEastAsia"/>
          <w:lang w:eastAsia="zh-CN"/>
        </w:rPr>
        <w:t xml:space="preserve">bitmap or </w:t>
      </w:r>
      <w:r>
        <w:rPr>
          <w:rFonts w:eastAsiaTheme="minorEastAsia"/>
          <w:lang w:eastAsia="zh-CN"/>
        </w:rPr>
        <w:t>via joint coding</w:t>
      </w:r>
      <w:r w:rsidR="00C71968">
        <w:rPr>
          <w:rFonts w:eastAsiaTheme="minorEastAsia"/>
          <w:lang w:eastAsia="zh-CN"/>
        </w:rPr>
        <w:t>.</w:t>
      </w:r>
    </w:p>
    <w:p w14:paraId="46CF2D2C" w14:textId="091A69BD" w:rsidR="00DD503C" w:rsidRPr="00DD503C" w:rsidRDefault="00DD503C" w:rsidP="009B385B">
      <w:pPr>
        <w:pStyle w:val="ListParagraph"/>
        <w:numPr>
          <w:ilvl w:val="1"/>
          <w:numId w:val="13"/>
        </w:numPr>
        <w:ind w:leftChars="0"/>
        <w:jc w:val="both"/>
        <w:rPr>
          <w:rFonts w:eastAsiaTheme="minorEastAsia"/>
          <w:lang w:val="en-US" w:eastAsia="zh-CN"/>
        </w:rPr>
      </w:pPr>
      <w:r>
        <w:rPr>
          <w:rFonts w:eastAsiaTheme="minorEastAsia"/>
          <w:lang w:eastAsia="zh-CN"/>
        </w:rPr>
        <w:t>The threshold Th1 or Th2 may be configured by gNB, or determined</w:t>
      </w:r>
      <w:r w:rsidRPr="0064528C">
        <w:rPr>
          <w:rFonts w:eastAsiaTheme="minorEastAsia"/>
          <w:lang w:eastAsia="zh-CN"/>
        </w:rPr>
        <w:t xml:space="preserve"> </w:t>
      </w:r>
      <w:r>
        <w:rPr>
          <w:rFonts w:eastAsiaTheme="minorEastAsia"/>
          <w:lang w:eastAsia="zh-CN"/>
        </w:rPr>
        <w:t>and reported by UE</w:t>
      </w:r>
      <w:r w:rsidR="00C71968">
        <w:rPr>
          <w:rFonts w:eastAsiaTheme="minorEastAsia"/>
          <w:lang w:eastAsia="zh-CN"/>
        </w:rPr>
        <w:t>.</w:t>
      </w:r>
    </w:p>
    <w:p w14:paraId="3E83FB74" w14:textId="0A8DADC3" w:rsidR="00384E97" w:rsidRPr="009B385B" w:rsidRDefault="00533B85" w:rsidP="00533B85">
      <w:pPr>
        <w:pStyle w:val="ListParagraph"/>
        <w:numPr>
          <w:ilvl w:val="0"/>
          <w:numId w:val="13"/>
        </w:numPr>
        <w:ind w:leftChars="0"/>
        <w:jc w:val="both"/>
        <w:rPr>
          <w:rFonts w:eastAsiaTheme="minorEastAsia"/>
          <w:lang w:val="en-US" w:eastAsia="zh-CN"/>
        </w:rPr>
      </w:pPr>
      <w:r w:rsidRPr="007B22AF">
        <w:rPr>
          <w:rFonts w:eastAsiaTheme="minorEastAsia"/>
          <w:i/>
          <w:iCs/>
          <w:lang w:eastAsia="zh-CN"/>
        </w:rPr>
        <w:t>M</w:t>
      </w:r>
      <w:r>
        <w:rPr>
          <w:rFonts w:eastAsiaTheme="minorEastAsia"/>
          <w:i/>
          <w:iCs/>
          <w:lang w:eastAsia="zh-CN"/>
        </w:rPr>
        <w:t xml:space="preserve"> </w:t>
      </w:r>
      <w:r>
        <w:rPr>
          <w:rFonts w:eastAsiaTheme="minorEastAsia"/>
          <w:lang w:eastAsia="zh-CN"/>
        </w:rPr>
        <w:t xml:space="preserve">strongest </w:t>
      </w:r>
      <w:r w:rsidRPr="00E50A1F">
        <w:rPr>
          <w:rFonts w:eastAsiaTheme="minorEastAsia"/>
          <w:lang w:eastAsia="zh-CN"/>
        </w:rPr>
        <w:t>L1-SRS</w:t>
      </w:r>
      <w:r w:rsidRPr="00A95D2F">
        <w:rPr>
          <w:rFonts w:eastAsiaTheme="minorEastAsia"/>
          <w:lang w:eastAsia="zh-CN"/>
        </w:rPr>
        <w:t>-RSRP</w:t>
      </w:r>
      <w:r>
        <w:rPr>
          <w:rFonts w:eastAsiaTheme="minorEastAsia"/>
          <w:lang w:eastAsia="zh-CN"/>
        </w:rPr>
        <w:t xml:space="preserve"> with the corresponding SRI</w:t>
      </w:r>
      <w:r w:rsidR="00E21CEF">
        <w:rPr>
          <w:rFonts w:eastAsiaTheme="minorEastAsia"/>
          <w:lang w:eastAsia="zh-CN"/>
        </w:rPr>
        <w:t xml:space="preserve"> can be optional</w:t>
      </w:r>
      <w:r w:rsidR="00BD06DC">
        <w:rPr>
          <w:rFonts w:eastAsiaTheme="minorEastAsia"/>
          <w:lang w:eastAsia="zh-CN"/>
        </w:rPr>
        <w:t>ly</w:t>
      </w:r>
      <w:r w:rsidR="00E21CEF">
        <w:rPr>
          <w:rFonts w:eastAsiaTheme="minorEastAsia"/>
          <w:lang w:eastAsia="zh-CN"/>
        </w:rPr>
        <w:t xml:space="preserve"> </w:t>
      </w:r>
      <w:r w:rsidR="00384E97">
        <w:rPr>
          <w:rFonts w:eastAsiaTheme="minorEastAsia"/>
          <w:lang w:eastAsia="zh-CN"/>
        </w:rPr>
        <w:t>reported</w:t>
      </w:r>
      <w:r w:rsidR="00C71968">
        <w:rPr>
          <w:rFonts w:eastAsiaTheme="minorEastAsia"/>
          <w:lang w:eastAsia="zh-CN"/>
        </w:rPr>
        <w:t xml:space="preserve">, where </w:t>
      </w:r>
      <w:r w:rsidR="00C71968" w:rsidRPr="007B22AF">
        <w:rPr>
          <w:rFonts w:eastAsiaTheme="minorEastAsia"/>
          <w:i/>
          <w:iCs/>
          <w:lang w:eastAsia="zh-CN"/>
        </w:rPr>
        <w:t>M</w:t>
      </w:r>
      <w:r w:rsidR="00C71968">
        <w:rPr>
          <w:rFonts w:eastAsiaTheme="minorEastAsia"/>
          <w:lang w:eastAsia="zh-CN"/>
        </w:rPr>
        <w:t xml:space="preserve"> is preconfigured by high level</w:t>
      </w:r>
    </w:p>
    <w:p w14:paraId="45F9B537" w14:textId="77777777" w:rsidR="00533B85" w:rsidRDefault="00533B85">
      <w:pPr>
        <w:jc w:val="both"/>
        <w:rPr>
          <w:rFonts w:eastAsiaTheme="minorEastAsia"/>
          <w:lang w:eastAsia="zh-CN"/>
        </w:rPr>
      </w:pPr>
    </w:p>
    <w:p w14:paraId="208B207C" w14:textId="7019C2C8" w:rsidR="005510E1" w:rsidRDefault="00E26099">
      <w:pPr>
        <w:jc w:val="both"/>
        <w:rPr>
          <w:rFonts w:eastAsiaTheme="minorEastAsia"/>
          <w:lang w:eastAsia="zh-CN"/>
        </w:rPr>
      </w:pPr>
      <w:r>
        <w:rPr>
          <w:rFonts w:eastAsiaTheme="minorEastAsia" w:hint="eastAsia"/>
          <w:lang w:val="en-US" w:eastAsia="zh-CN"/>
        </w:rPr>
        <w:t>R</w:t>
      </w:r>
      <w:r>
        <w:rPr>
          <w:rFonts w:eastAsiaTheme="minorEastAsia"/>
          <w:lang w:val="en-US" w:eastAsia="zh-CN"/>
        </w:rPr>
        <w:t>egarding the report resources</w:t>
      </w:r>
      <w:r w:rsidR="001B5271">
        <w:rPr>
          <w:rFonts w:eastAsiaTheme="minorEastAsia"/>
          <w:lang w:eastAsia="zh-CN"/>
        </w:rPr>
        <w:t>, similar to the channel measurement resource</w:t>
      </w:r>
      <w:r w:rsidR="0008358C">
        <w:rPr>
          <w:rFonts w:eastAsiaTheme="minorEastAsia"/>
          <w:lang w:eastAsia="zh-CN"/>
        </w:rPr>
        <w:t xml:space="preserve"> (CMR)</w:t>
      </w:r>
      <w:r w:rsidR="001B5271">
        <w:rPr>
          <w:rFonts w:eastAsiaTheme="minorEastAsia"/>
          <w:lang w:eastAsia="zh-CN"/>
        </w:rPr>
        <w:t xml:space="preserve"> and interference measurement resource</w:t>
      </w:r>
      <w:r w:rsidR="0008358C">
        <w:rPr>
          <w:rFonts w:eastAsiaTheme="minorEastAsia"/>
          <w:lang w:eastAsia="zh-CN"/>
        </w:rPr>
        <w:t xml:space="preserve"> (IMR)</w:t>
      </w:r>
      <w:r w:rsidR="001B5271" w:rsidRPr="001B5271">
        <w:rPr>
          <w:rFonts w:eastAsiaTheme="minorEastAsia"/>
          <w:lang w:eastAsia="zh-CN"/>
        </w:rPr>
        <w:t xml:space="preserve">, </w:t>
      </w:r>
      <w:r w:rsidR="00506A10">
        <w:rPr>
          <w:rFonts w:eastAsiaTheme="minorEastAsia"/>
          <w:lang w:eastAsia="zh-CN"/>
        </w:rPr>
        <w:t xml:space="preserve">the </w:t>
      </w:r>
      <w:r w:rsidR="00506A10">
        <w:rPr>
          <w:rFonts w:eastAsiaTheme="minorEastAsia"/>
          <w:lang w:val="en-US" w:eastAsia="zh-CN"/>
        </w:rPr>
        <w:t>UE-to-UE</w:t>
      </w:r>
      <w:r w:rsidR="00506A10" w:rsidRPr="001B5271">
        <w:rPr>
          <w:rFonts w:eastAsiaTheme="minorEastAsia"/>
          <w:lang w:eastAsia="zh-CN"/>
        </w:rPr>
        <w:t xml:space="preserve"> </w:t>
      </w:r>
      <w:r w:rsidR="001B5271" w:rsidRPr="001B5271">
        <w:rPr>
          <w:rFonts w:eastAsiaTheme="minorEastAsia"/>
          <w:lang w:eastAsia="zh-CN"/>
        </w:rPr>
        <w:t>CLI measurement</w:t>
      </w:r>
      <w:r w:rsidR="00506A10">
        <w:rPr>
          <w:rFonts w:eastAsiaTheme="minorEastAsia"/>
          <w:lang w:eastAsia="zh-CN"/>
        </w:rPr>
        <w:t xml:space="preserve"> resource</w:t>
      </w:r>
      <w:r w:rsidR="001B5271" w:rsidRPr="001B5271">
        <w:rPr>
          <w:rFonts w:eastAsiaTheme="minorEastAsia"/>
          <w:lang w:eastAsia="zh-CN"/>
        </w:rPr>
        <w:t xml:space="preserve"> </w:t>
      </w:r>
      <w:r w:rsidR="00506A10">
        <w:rPr>
          <w:rFonts w:eastAsiaTheme="minorEastAsia"/>
          <w:lang w:eastAsia="zh-CN"/>
        </w:rPr>
        <w:t xml:space="preserve">also can be configured in IE </w:t>
      </w:r>
      <w:r w:rsidR="00506A10" w:rsidRPr="001B5271">
        <w:rPr>
          <w:rFonts w:eastAsiaTheme="minorEastAsia"/>
          <w:i/>
          <w:iCs/>
          <w:lang w:eastAsia="zh-CN"/>
        </w:rPr>
        <w:t>CSI-ReportConfig</w:t>
      </w:r>
      <w:r w:rsidR="00506A10" w:rsidRPr="00506A10">
        <w:rPr>
          <w:rFonts w:eastAsiaTheme="minorEastAsia"/>
          <w:lang w:eastAsia="zh-CN"/>
        </w:rPr>
        <w:t>,</w:t>
      </w:r>
      <w:r w:rsidR="00506A10">
        <w:rPr>
          <w:rFonts w:eastAsiaTheme="minorEastAsia"/>
          <w:lang w:eastAsia="zh-CN"/>
        </w:rPr>
        <w:t xml:space="preserve"> and linked to </w:t>
      </w:r>
      <w:r w:rsidR="001B5271" w:rsidRPr="001B5271">
        <w:rPr>
          <w:rFonts w:eastAsiaTheme="minorEastAsia"/>
          <w:lang w:eastAsia="zh-CN"/>
        </w:rPr>
        <w:t>measurement resources</w:t>
      </w:r>
      <w:r w:rsidR="00506A10">
        <w:rPr>
          <w:rFonts w:eastAsiaTheme="minorEastAsia"/>
          <w:lang w:eastAsia="zh-CN"/>
        </w:rPr>
        <w:t xml:space="preserve"> for </w:t>
      </w:r>
      <w:r w:rsidR="0008358C">
        <w:rPr>
          <w:rFonts w:eastAsiaTheme="minorEastAsia"/>
          <w:lang w:eastAsia="zh-CN"/>
        </w:rPr>
        <w:t>SRS-</w:t>
      </w:r>
      <w:r w:rsidR="00506A10">
        <w:rPr>
          <w:rFonts w:eastAsiaTheme="minorEastAsia"/>
          <w:lang w:eastAsia="zh-CN"/>
        </w:rPr>
        <w:t>RSRP/</w:t>
      </w:r>
      <w:r w:rsidR="0008358C">
        <w:rPr>
          <w:rFonts w:eastAsiaTheme="minorEastAsia"/>
          <w:lang w:eastAsia="zh-CN"/>
        </w:rPr>
        <w:t>CLI-</w:t>
      </w:r>
      <w:r w:rsidR="00506A10">
        <w:rPr>
          <w:rFonts w:eastAsiaTheme="minorEastAsia"/>
          <w:lang w:eastAsia="zh-CN"/>
        </w:rPr>
        <w:t xml:space="preserve">RSSI measurement. </w:t>
      </w:r>
    </w:p>
    <w:p w14:paraId="1230DB61" w14:textId="2AA5E03B" w:rsidR="004828E5" w:rsidRPr="007B22AF" w:rsidRDefault="004828E5" w:rsidP="004828E5">
      <w:pPr>
        <w:jc w:val="both"/>
        <w:rPr>
          <w:rFonts w:eastAsiaTheme="minorEastAsia"/>
          <w:lang w:val="en-US" w:eastAsia="zh-CN"/>
        </w:rPr>
      </w:pPr>
      <w:bookmarkStart w:id="21" w:name="_Hlk159229441"/>
      <w:r w:rsidRPr="001A53B2">
        <w:rPr>
          <w:b/>
          <w:i/>
          <w:u w:val="single"/>
        </w:rPr>
        <w:t xml:space="preserve">Proposal </w:t>
      </w:r>
      <w:r w:rsidR="005432F9">
        <w:rPr>
          <w:b/>
          <w:i/>
          <w:u w:val="single"/>
        </w:rPr>
        <w:t>1</w:t>
      </w:r>
      <w:r w:rsidR="000B450C">
        <w:rPr>
          <w:b/>
          <w:i/>
          <w:u w:val="single"/>
        </w:rPr>
        <w:t>6</w:t>
      </w:r>
      <w:r w:rsidRPr="001A53B2">
        <w:rPr>
          <w:b/>
          <w:i/>
          <w:u w:val="single"/>
        </w:rPr>
        <w:t>:</w:t>
      </w:r>
      <w:r w:rsidRPr="001A53B2">
        <w:rPr>
          <w:bCs/>
          <w:iCs/>
        </w:rPr>
        <w:t xml:space="preserve"> </w:t>
      </w:r>
      <w:r w:rsidRPr="007B22AF">
        <w:rPr>
          <w:rFonts w:eastAsiaTheme="minorEastAsia"/>
          <w:lang w:val="en-US" w:eastAsia="zh-CN"/>
        </w:rPr>
        <w:t xml:space="preserve">Similar to CMR and IMR resources configured in IE </w:t>
      </w:r>
      <w:r w:rsidRPr="00743D18">
        <w:rPr>
          <w:rFonts w:eastAsiaTheme="minorEastAsia"/>
          <w:i/>
          <w:iCs/>
          <w:lang w:val="en-US" w:eastAsia="zh-CN"/>
        </w:rPr>
        <w:t>CSI-ReportConfig</w:t>
      </w:r>
      <w:r w:rsidRPr="007B22AF">
        <w:rPr>
          <w:rFonts w:eastAsiaTheme="minorEastAsia"/>
          <w:lang w:val="en-US" w:eastAsia="zh-CN"/>
        </w:rPr>
        <w:t xml:space="preserve">, configure the UE-to-UE CLI measurement resource in IE </w:t>
      </w:r>
      <w:r w:rsidRPr="00743D18">
        <w:rPr>
          <w:rFonts w:eastAsiaTheme="minorEastAsia"/>
          <w:i/>
          <w:iCs/>
          <w:lang w:val="en-US" w:eastAsia="zh-CN"/>
        </w:rPr>
        <w:t>CSI-ReportConfig</w:t>
      </w:r>
      <w:r w:rsidRPr="007B22AF">
        <w:rPr>
          <w:rFonts w:eastAsiaTheme="minorEastAsia"/>
          <w:lang w:val="en-US" w:eastAsia="zh-CN"/>
        </w:rPr>
        <w:t xml:space="preserve"> and link it to SRS/RSSI measurement resources. </w:t>
      </w:r>
    </w:p>
    <w:bookmarkEnd w:id="21"/>
    <w:p w14:paraId="5C585249" w14:textId="77777777" w:rsidR="004828E5" w:rsidRPr="009B385B" w:rsidRDefault="004828E5">
      <w:pPr>
        <w:jc w:val="both"/>
        <w:rPr>
          <w:rFonts w:eastAsiaTheme="minorEastAsia"/>
          <w:lang w:val="en-US" w:eastAsia="zh-CN"/>
        </w:rPr>
      </w:pPr>
    </w:p>
    <w:p w14:paraId="3DFFA724" w14:textId="5887AA3F" w:rsidR="00137938" w:rsidRDefault="00974C61">
      <w:pPr>
        <w:jc w:val="both"/>
        <w:rPr>
          <w:rFonts w:eastAsiaTheme="minorEastAsia"/>
          <w:lang w:val="en-US" w:eastAsia="zh-CN"/>
        </w:rPr>
      </w:pPr>
      <w:r>
        <w:rPr>
          <w:rFonts w:eastAsiaTheme="minorEastAsia" w:hint="eastAsia"/>
          <w:lang w:val="en-US" w:eastAsia="zh-CN"/>
        </w:rPr>
        <w:t>R</w:t>
      </w:r>
      <w:r>
        <w:rPr>
          <w:rFonts w:eastAsiaTheme="minorEastAsia"/>
          <w:lang w:val="en-US" w:eastAsia="zh-CN"/>
        </w:rPr>
        <w:t>egarding the report type</w:t>
      </w:r>
      <w:r w:rsidR="00C52253">
        <w:rPr>
          <w:rFonts w:eastAsiaTheme="minorEastAsia"/>
          <w:lang w:val="en-US" w:eastAsia="zh-CN"/>
        </w:rPr>
        <w:t xml:space="preserve"> of UE-to-UE CLI for a victim UE</w:t>
      </w:r>
      <w:r w:rsidR="00053293">
        <w:rPr>
          <w:rFonts w:eastAsiaTheme="minorEastAsia"/>
          <w:lang w:val="en-US" w:eastAsia="zh-CN"/>
        </w:rPr>
        <w:t>, it</w:t>
      </w:r>
      <w:r w:rsidR="00C52253">
        <w:rPr>
          <w:rFonts w:eastAsiaTheme="minorEastAsia"/>
          <w:lang w:val="en-US" w:eastAsia="zh-CN"/>
        </w:rPr>
        <w:t xml:space="preserve"> can be periodic, </w:t>
      </w:r>
      <w:r w:rsidR="00C52253">
        <w:t>semi-persistent</w:t>
      </w:r>
      <w:r w:rsidR="000A0EC6">
        <w:t>,</w:t>
      </w:r>
      <w:r w:rsidR="00C52253">
        <w:t xml:space="preserve"> and </w:t>
      </w:r>
      <w:r w:rsidR="00C52253">
        <w:rPr>
          <w:rFonts w:eastAsiaTheme="minorEastAsia"/>
          <w:lang w:val="en-US" w:eastAsia="zh-CN"/>
        </w:rPr>
        <w:t>a</w:t>
      </w:r>
      <w:r w:rsidR="00C52253">
        <w:t>periodic</w:t>
      </w:r>
      <w:r w:rsidR="00053293">
        <w:t xml:space="preserve"> in principle</w:t>
      </w:r>
      <w:r w:rsidR="00C52253">
        <w:t xml:space="preserve">, which </w:t>
      </w:r>
      <w:r w:rsidR="00C52253">
        <w:rPr>
          <w:rFonts w:eastAsiaTheme="minorEastAsia"/>
          <w:lang w:val="en-US" w:eastAsia="zh-CN"/>
        </w:rPr>
        <w:t>should be configured according to the measurement resource type for the victim UE. S</w:t>
      </w:r>
      <w:r w:rsidR="00443E7B">
        <w:rPr>
          <w:rFonts w:eastAsiaTheme="minorEastAsia"/>
          <w:lang w:val="en-US" w:eastAsia="zh-CN"/>
        </w:rPr>
        <w:t>imilar to the existing CSI measurement and report framework</w:t>
      </w:r>
      <w:r w:rsidR="00804DA3">
        <w:rPr>
          <w:rFonts w:eastAsiaTheme="minorEastAsia"/>
          <w:lang w:val="en-US" w:eastAsia="zh-CN"/>
        </w:rPr>
        <w:t xml:space="preserve"> in TS 38.214 (</w:t>
      </w:r>
      <w:r w:rsidR="007E2BF0">
        <w:rPr>
          <w:rFonts w:eastAsiaTheme="minorEastAsia"/>
          <w:lang w:val="en-US" w:eastAsia="zh-CN"/>
        </w:rPr>
        <w:t xml:space="preserve">See </w:t>
      </w:r>
      <w:r w:rsidR="00804DA3">
        <w:rPr>
          <w:rFonts w:eastAsiaTheme="minorEastAsia"/>
          <w:lang w:val="en-US" w:eastAsia="zh-CN"/>
        </w:rPr>
        <w:t>Clause 5.2.1.4)</w:t>
      </w:r>
      <w:r w:rsidR="00443E7B">
        <w:rPr>
          <w:rFonts w:eastAsiaTheme="minorEastAsia"/>
          <w:lang w:val="en-US" w:eastAsia="zh-CN"/>
        </w:rPr>
        <w:t xml:space="preserve">, the supportable combinations of CLI reporting configurations and measurement resource configurations for victim UE are listed in Table </w:t>
      </w:r>
      <w:r w:rsidR="00B40050">
        <w:rPr>
          <w:rFonts w:eastAsiaTheme="minorEastAsia"/>
          <w:lang w:val="en-US" w:eastAsia="zh-CN"/>
        </w:rPr>
        <w:t>2</w:t>
      </w:r>
      <w:r w:rsidR="00443E7B">
        <w:rPr>
          <w:rFonts w:eastAsiaTheme="minorEastAsia"/>
          <w:lang w:val="en-US" w:eastAsia="zh-CN"/>
        </w:rPr>
        <w:t>.</w:t>
      </w:r>
      <w:r w:rsidR="00137938">
        <w:rPr>
          <w:rFonts w:eastAsiaTheme="minorEastAsia"/>
          <w:lang w:val="en-US" w:eastAsia="zh-CN"/>
        </w:rPr>
        <w:t xml:space="preserve"> </w:t>
      </w:r>
    </w:p>
    <w:p w14:paraId="5991BF28" w14:textId="701B9352" w:rsidR="003D672A" w:rsidRPr="003D672A" w:rsidRDefault="003D672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lthough the a</w:t>
      </w:r>
      <w:r w:rsidRPr="003D672A">
        <w:rPr>
          <w:rFonts w:eastAsiaTheme="minorEastAsia"/>
          <w:lang w:val="en-US" w:eastAsia="zh-CN"/>
        </w:rPr>
        <w:t>periodic CLI</w:t>
      </w:r>
      <w:r>
        <w:rPr>
          <w:rFonts w:eastAsiaTheme="minorEastAsia"/>
          <w:lang w:val="en-US" w:eastAsia="zh-CN"/>
        </w:rPr>
        <w:t xml:space="preserve"> measurement and</w:t>
      </w:r>
      <w:r w:rsidRPr="003D672A">
        <w:rPr>
          <w:rFonts w:eastAsiaTheme="minorEastAsia"/>
          <w:lang w:val="en-US" w:eastAsia="zh-CN"/>
        </w:rPr>
        <w:t xml:space="preserve"> reporting </w:t>
      </w:r>
      <w:r>
        <w:rPr>
          <w:rFonts w:eastAsiaTheme="minorEastAsia"/>
          <w:lang w:val="en-US" w:eastAsia="zh-CN"/>
        </w:rPr>
        <w:t xml:space="preserve">can be supported in principle when the </w:t>
      </w:r>
      <w:r>
        <w:rPr>
          <w:rFonts w:eastAsiaTheme="minorEastAsia" w:hint="eastAsia"/>
          <w:lang w:val="en-US" w:eastAsia="zh-CN"/>
        </w:rPr>
        <w:t>S</w:t>
      </w:r>
      <w:r>
        <w:rPr>
          <w:rFonts w:eastAsiaTheme="minorEastAsia"/>
          <w:lang w:val="en-US" w:eastAsia="zh-CN"/>
        </w:rPr>
        <w:t xml:space="preserve">RS/RSSI resource type for aggressor UEs is aperiodic, it is </w:t>
      </w:r>
      <w:r w:rsidR="00921654">
        <w:rPr>
          <w:rFonts w:eastAsiaTheme="minorEastAsia"/>
          <w:lang w:val="en-US" w:eastAsia="zh-CN"/>
        </w:rPr>
        <w:t xml:space="preserve">complex and </w:t>
      </w:r>
      <w:r w:rsidR="00CA150D">
        <w:rPr>
          <w:rFonts w:eastAsiaTheme="minorEastAsia"/>
          <w:lang w:val="en-US" w:eastAsia="zh-CN"/>
        </w:rPr>
        <w:t xml:space="preserve">not preferred because </w:t>
      </w:r>
      <w:r w:rsidRPr="003D672A">
        <w:rPr>
          <w:rFonts w:eastAsiaTheme="minorEastAsia"/>
          <w:lang w:val="en-US" w:eastAsia="zh-CN"/>
        </w:rPr>
        <w:t>gNB</w:t>
      </w:r>
      <w:r w:rsidR="00D463C0">
        <w:rPr>
          <w:rFonts w:eastAsiaTheme="minorEastAsia"/>
          <w:lang w:val="en-US" w:eastAsia="zh-CN"/>
        </w:rPr>
        <w:t xml:space="preserve"> not only</w:t>
      </w:r>
      <w:r w:rsidRPr="003D672A">
        <w:rPr>
          <w:rFonts w:eastAsiaTheme="minorEastAsia"/>
          <w:lang w:val="en-US" w:eastAsia="zh-CN"/>
        </w:rPr>
        <w:t xml:space="preserve"> needs to trigger the SRS/signal transmission of aggressor UE</w:t>
      </w:r>
      <w:r w:rsidR="00D463C0">
        <w:rPr>
          <w:rFonts w:eastAsiaTheme="minorEastAsia"/>
          <w:lang w:val="en-US" w:eastAsia="zh-CN"/>
        </w:rPr>
        <w:t xml:space="preserve">, but also needs to </w:t>
      </w:r>
      <w:r w:rsidRPr="003D672A">
        <w:rPr>
          <w:rFonts w:eastAsiaTheme="minorEastAsia"/>
          <w:lang w:val="en-US" w:eastAsia="zh-CN"/>
        </w:rPr>
        <w:t>trigger the measurement</w:t>
      </w:r>
      <w:r w:rsidR="00D463C0">
        <w:rPr>
          <w:rFonts w:eastAsiaTheme="minorEastAsia"/>
          <w:lang w:val="en-US" w:eastAsia="zh-CN"/>
        </w:rPr>
        <w:t xml:space="preserve"> and reporting</w:t>
      </w:r>
      <w:r w:rsidRPr="003D672A">
        <w:rPr>
          <w:rFonts w:eastAsiaTheme="minorEastAsia"/>
          <w:lang w:val="en-US" w:eastAsia="zh-CN"/>
        </w:rPr>
        <w:t xml:space="preserve"> of victim UE.</w:t>
      </w:r>
    </w:p>
    <w:p w14:paraId="73A75B72" w14:textId="40D1A87A" w:rsidR="00443E7B" w:rsidRPr="00137938" w:rsidRDefault="00443E7B">
      <w:pPr>
        <w:jc w:val="both"/>
        <w:rPr>
          <w:rFonts w:ascii="Arial" w:eastAsiaTheme="minorEastAsia" w:hAnsi="Arial" w:cs="Arial"/>
          <w:b/>
          <w:bCs/>
          <w:sz w:val="18"/>
          <w:szCs w:val="18"/>
          <w:lang w:val="en-US" w:eastAsia="zh-CN"/>
        </w:rPr>
      </w:pPr>
      <w:r w:rsidRPr="00137938">
        <w:rPr>
          <w:rFonts w:ascii="Arial" w:eastAsiaTheme="minorEastAsia" w:hAnsi="Arial" w:cs="Arial" w:hint="eastAsia"/>
          <w:b/>
          <w:bCs/>
          <w:sz w:val="18"/>
          <w:szCs w:val="18"/>
          <w:lang w:val="en-US" w:eastAsia="zh-CN"/>
        </w:rPr>
        <w:t>T</w:t>
      </w:r>
      <w:r w:rsidRPr="00137938">
        <w:rPr>
          <w:rFonts w:ascii="Arial" w:eastAsiaTheme="minorEastAsia" w:hAnsi="Arial" w:cs="Arial"/>
          <w:b/>
          <w:bCs/>
          <w:sz w:val="18"/>
          <w:szCs w:val="18"/>
          <w:lang w:val="en-US" w:eastAsia="zh-CN"/>
        </w:rPr>
        <w:t xml:space="preserve">able </w:t>
      </w:r>
      <w:r w:rsidR="00B40050">
        <w:rPr>
          <w:rFonts w:ascii="Arial" w:eastAsiaTheme="minorEastAsia" w:hAnsi="Arial" w:cs="Arial"/>
          <w:b/>
          <w:bCs/>
          <w:sz w:val="18"/>
          <w:szCs w:val="18"/>
          <w:lang w:val="en-US" w:eastAsia="zh-CN"/>
        </w:rPr>
        <w:t>2</w:t>
      </w:r>
      <w:r w:rsidRPr="00137938">
        <w:rPr>
          <w:rFonts w:ascii="Arial" w:eastAsiaTheme="minorEastAsia" w:hAnsi="Arial" w:cs="Arial"/>
          <w:b/>
          <w:bCs/>
          <w:sz w:val="18"/>
          <w:szCs w:val="18"/>
          <w:lang w:val="en-US" w:eastAsia="zh-CN"/>
        </w:rPr>
        <w:t>. Supportable combinations of CLI reporting configurations and measurement configurations for victim UE</w:t>
      </w:r>
    </w:p>
    <w:tbl>
      <w:tblPr>
        <w:tblStyle w:val="TableGrid"/>
        <w:tblW w:w="0" w:type="auto"/>
        <w:tblLook w:val="04A0" w:firstRow="1" w:lastRow="0" w:firstColumn="1" w:lastColumn="0" w:noHBand="0" w:noVBand="1"/>
      </w:tblPr>
      <w:tblGrid>
        <w:gridCol w:w="2407"/>
        <w:gridCol w:w="2407"/>
        <w:gridCol w:w="2407"/>
        <w:gridCol w:w="2408"/>
      </w:tblGrid>
      <w:tr w:rsidR="00443E7B" w14:paraId="4F76A0A7" w14:textId="77777777" w:rsidTr="002D4EFA">
        <w:tc>
          <w:tcPr>
            <w:tcW w:w="2407" w:type="dxa"/>
          </w:tcPr>
          <w:p w14:paraId="33F412F4" w14:textId="2D786F6D"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RS/RSSI measurement resource configuration</w:t>
            </w:r>
          </w:p>
        </w:tc>
        <w:tc>
          <w:tcPr>
            <w:tcW w:w="2407" w:type="dxa"/>
          </w:tcPr>
          <w:p w14:paraId="37B012EA" w14:textId="6FEC5D48" w:rsidR="00443E7B" w:rsidRDefault="00443E7B" w:rsidP="002D4EF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 CLI reporting</w:t>
            </w:r>
          </w:p>
        </w:tc>
        <w:tc>
          <w:tcPr>
            <w:tcW w:w="2407" w:type="dxa"/>
          </w:tcPr>
          <w:p w14:paraId="3AE55102" w14:textId="1529029B"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 CLI reporting</w:t>
            </w:r>
          </w:p>
        </w:tc>
        <w:tc>
          <w:tcPr>
            <w:tcW w:w="2408" w:type="dxa"/>
          </w:tcPr>
          <w:p w14:paraId="5A8F888E" w14:textId="3B5C3613" w:rsidR="00443E7B" w:rsidRDefault="00443E7B" w:rsidP="002D4EF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 CLI reporting</w:t>
            </w:r>
          </w:p>
        </w:tc>
      </w:tr>
      <w:tr w:rsidR="00443E7B" w14:paraId="3BF5FFA7" w14:textId="77777777" w:rsidTr="002D4EFA">
        <w:tc>
          <w:tcPr>
            <w:tcW w:w="2407" w:type="dxa"/>
          </w:tcPr>
          <w:p w14:paraId="14FE042E" w14:textId="0F3A1D8D" w:rsidR="00443E7B" w:rsidRDefault="00443E7B" w:rsidP="002D4EFA">
            <w:pPr>
              <w:jc w:val="both"/>
              <w:rPr>
                <w:rFonts w:eastAsiaTheme="minorEastAsia"/>
                <w:lang w:val="en-US" w:eastAsia="zh-CN"/>
              </w:rPr>
            </w:pPr>
            <w:r>
              <w:rPr>
                <w:rFonts w:eastAsiaTheme="minorEastAsia" w:hint="eastAsia"/>
                <w:lang w:val="en-US" w:eastAsia="zh-CN"/>
              </w:rPr>
              <w:t>P</w:t>
            </w:r>
            <w:r>
              <w:rPr>
                <w:rFonts w:eastAsiaTheme="minorEastAsia"/>
                <w:lang w:val="en-US" w:eastAsia="zh-CN"/>
              </w:rPr>
              <w:t>eriodic</w:t>
            </w:r>
          </w:p>
        </w:tc>
        <w:tc>
          <w:tcPr>
            <w:tcW w:w="2407" w:type="dxa"/>
          </w:tcPr>
          <w:p w14:paraId="6FF3268F" w14:textId="78C16835"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7" w:type="dxa"/>
          </w:tcPr>
          <w:p w14:paraId="5E1B3196" w14:textId="7198AA54"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544A2839" w14:textId="77777777"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443E7B" w14:paraId="6AC367E7" w14:textId="77777777" w:rsidTr="002D4EFA">
        <w:tc>
          <w:tcPr>
            <w:tcW w:w="2407" w:type="dxa"/>
          </w:tcPr>
          <w:p w14:paraId="675D878D" w14:textId="7CB99943"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emi-persistent</w:t>
            </w:r>
          </w:p>
        </w:tc>
        <w:tc>
          <w:tcPr>
            <w:tcW w:w="2407" w:type="dxa"/>
          </w:tcPr>
          <w:p w14:paraId="0A261CEB" w14:textId="32646B58" w:rsidR="00443E7B" w:rsidRDefault="00443E7B" w:rsidP="002D4EF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73301E0A" w14:textId="77777777"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c>
          <w:tcPr>
            <w:tcW w:w="2408" w:type="dxa"/>
          </w:tcPr>
          <w:p w14:paraId="17FD4817" w14:textId="77777777"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r w:rsidR="00443E7B" w14:paraId="081C62A4" w14:textId="77777777" w:rsidTr="002D4EFA">
        <w:tc>
          <w:tcPr>
            <w:tcW w:w="2407" w:type="dxa"/>
          </w:tcPr>
          <w:p w14:paraId="6576090B" w14:textId="7739A023" w:rsidR="00443E7B" w:rsidRDefault="00443E7B" w:rsidP="002D4EFA">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periodic</w:t>
            </w:r>
          </w:p>
        </w:tc>
        <w:tc>
          <w:tcPr>
            <w:tcW w:w="2407" w:type="dxa"/>
          </w:tcPr>
          <w:p w14:paraId="7C45DC0F" w14:textId="77777777" w:rsidR="00443E7B" w:rsidRDefault="00443E7B" w:rsidP="002D4EF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7" w:type="dxa"/>
          </w:tcPr>
          <w:p w14:paraId="1F182F53" w14:textId="77777777" w:rsidR="00443E7B" w:rsidRDefault="00443E7B" w:rsidP="002D4EFA">
            <w:pPr>
              <w:jc w:val="both"/>
              <w:rPr>
                <w:rFonts w:eastAsiaTheme="minorEastAsia"/>
                <w:lang w:val="en-US" w:eastAsia="zh-CN"/>
              </w:rPr>
            </w:pPr>
            <w:r>
              <w:rPr>
                <w:rFonts w:eastAsiaTheme="minorEastAsia" w:hint="eastAsia"/>
                <w:lang w:val="en-US" w:eastAsia="zh-CN"/>
              </w:rPr>
              <w:t>N</w:t>
            </w:r>
            <w:r>
              <w:rPr>
                <w:rFonts w:eastAsiaTheme="minorEastAsia"/>
                <w:lang w:val="en-US" w:eastAsia="zh-CN"/>
              </w:rPr>
              <w:t>ot support</w:t>
            </w:r>
          </w:p>
        </w:tc>
        <w:tc>
          <w:tcPr>
            <w:tcW w:w="2408" w:type="dxa"/>
          </w:tcPr>
          <w:p w14:paraId="7DDC5100" w14:textId="77777777" w:rsidR="00443E7B" w:rsidRDefault="00443E7B" w:rsidP="002D4EFA">
            <w:pPr>
              <w:jc w:val="both"/>
              <w:rPr>
                <w:rFonts w:eastAsiaTheme="minorEastAsia"/>
                <w:lang w:val="en-US" w:eastAsia="zh-CN"/>
              </w:rPr>
            </w:pPr>
            <w:r>
              <w:rPr>
                <w:rFonts w:eastAsiaTheme="minorEastAsia" w:hint="eastAsia"/>
                <w:lang w:val="en-US" w:eastAsia="zh-CN"/>
              </w:rPr>
              <w:t>S</w:t>
            </w:r>
            <w:r>
              <w:rPr>
                <w:rFonts w:eastAsiaTheme="minorEastAsia"/>
                <w:lang w:val="en-US" w:eastAsia="zh-CN"/>
              </w:rPr>
              <w:t>upport</w:t>
            </w:r>
          </w:p>
        </w:tc>
      </w:tr>
    </w:tbl>
    <w:p w14:paraId="3E2C8A18" w14:textId="34C0C693" w:rsidR="00BA4C7A" w:rsidRDefault="00233094" w:rsidP="00620FB7">
      <w:pPr>
        <w:jc w:val="both"/>
        <w:rPr>
          <w:rFonts w:eastAsiaTheme="minorEastAsia"/>
          <w:lang w:val="en-US" w:eastAsia="zh-CN"/>
        </w:rPr>
      </w:pPr>
      <w:r w:rsidRPr="001A53B2">
        <w:rPr>
          <w:b/>
          <w:i/>
          <w:u w:val="single"/>
        </w:rPr>
        <w:t xml:space="preserve">Proposal </w:t>
      </w:r>
      <w:r w:rsidR="005432F9">
        <w:rPr>
          <w:b/>
          <w:i/>
          <w:u w:val="single"/>
        </w:rPr>
        <w:t>1</w:t>
      </w:r>
      <w:r w:rsidR="000B450C">
        <w:rPr>
          <w:b/>
          <w:i/>
          <w:u w:val="single"/>
        </w:rPr>
        <w:t>7</w:t>
      </w:r>
      <w:r w:rsidRPr="001A53B2">
        <w:rPr>
          <w:b/>
          <w:i/>
          <w:u w:val="single"/>
        </w:rPr>
        <w:t>:</w:t>
      </w:r>
      <w:r w:rsidRPr="001A53B2">
        <w:rPr>
          <w:bCs/>
          <w:iCs/>
        </w:rPr>
        <w:t xml:space="preserve"> </w:t>
      </w:r>
      <w:r w:rsidR="0008358C" w:rsidRPr="007B22AF">
        <w:rPr>
          <w:rFonts w:eastAsiaTheme="minorEastAsia"/>
          <w:lang w:val="en-US" w:eastAsia="zh-CN"/>
        </w:rPr>
        <w:t xml:space="preserve">Aperiodic CLI reporting on aperiodic </w:t>
      </w:r>
      <w:r w:rsidR="006E7792">
        <w:rPr>
          <w:rFonts w:eastAsiaTheme="minorEastAsia"/>
          <w:lang w:val="en-US" w:eastAsia="zh-CN"/>
        </w:rPr>
        <w:t>SRS/RSSI</w:t>
      </w:r>
      <w:r w:rsidR="0008358C" w:rsidRPr="007B22AF">
        <w:rPr>
          <w:rFonts w:eastAsiaTheme="minorEastAsia"/>
          <w:lang w:val="en-US" w:eastAsia="zh-CN"/>
        </w:rPr>
        <w:t xml:space="preserve"> resources is </w:t>
      </w:r>
      <w:r w:rsidR="00CA150D" w:rsidRPr="007B22AF">
        <w:rPr>
          <w:rFonts w:eastAsiaTheme="minorEastAsia"/>
          <w:lang w:val="en-US" w:eastAsia="zh-CN"/>
        </w:rPr>
        <w:t xml:space="preserve">not preferred </w:t>
      </w:r>
      <w:r w:rsidR="0008358C" w:rsidRPr="007B22AF">
        <w:rPr>
          <w:rFonts w:eastAsiaTheme="minorEastAsia"/>
          <w:lang w:val="en-US" w:eastAsia="zh-CN"/>
        </w:rPr>
        <w:t xml:space="preserve">because </w:t>
      </w:r>
      <w:r w:rsidR="001628DA" w:rsidRPr="007B22AF">
        <w:rPr>
          <w:rFonts w:eastAsiaTheme="minorEastAsia"/>
          <w:lang w:val="en-US" w:eastAsia="zh-CN"/>
        </w:rPr>
        <w:t>gNB not only needs to trigger the SRS/signal transmission of aggressor UE, but also needs to trigger the measurement and reporting of victim UE.</w:t>
      </w:r>
    </w:p>
    <w:p w14:paraId="4DBA9A8D" w14:textId="77777777" w:rsidR="00BA4C7A" w:rsidRDefault="00000000" w:rsidP="003D5D9D">
      <w:pPr>
        <w:pStyle w:val="Heading1"/>
        <w:rPr>
          <w:rFonts w:ascii="Times New Roman" w:eastAsiaTheme="minorEastAsia" w:hAnsi="Times New Roman"/>
          <w:lang w:eastAsia="zh-CN"/>
        </w:rPr>
      </w:pPr>
      <w:r>
        <w:rPr>
          <w:rFonts w:ascii="Times New Roman" w:eastAsiaTheme="minorEastAsia" w:hAnsi="Times New Roman"/>
          <w:lang w:eastAsia="zh-CN"/>
        </w:rPr>
        <w:t>Conclusions</w:t>
      </w:r>
    </w:p>
    <w:p w14:paraId="10D4A70F" w14:textId="2118B024" w:rsidR="006A508B" w:rsidRDefault="00000000" w:rsidP="00EB2BC2">
      <w:pPr>
        <w:pStyle w:val="ListParagraph"/>
        <w:ind w:leftChars="0" w:left="0" w:firstLine="0"/>
        <w:jc w:val="both"/>
        <w:rPr>
          <w:rFonts w:eastAsiaTheme="minorEastAsia"/>
          <w:bCs/>
          <w:lang w:eastAsia="zh-CN"/>
        </w:rPr>
      </w:pPr>
      <w:r>
        <w:rPr>
          <w:rFonts w:eastAsiaTheme="minorEastAsia"/>
          <w:bCs/>
          <w:lang w:eastAsia="zh-CN"/>
        </w:rPr>
        <w:t xml:space="preserve">In this contribution, </w:t>
      </w:r>
      <w:r w:rsidR="00851D6E" w:rsidRPr="00851D6E">
        <w:rPr>
          <w:rFonts w:eastAsiaTheme="minorEastAsia"/>
          <w:bCs/>
          <w:lang w:eastAsia="zh-CN"/>
        </w:rPr>
        <w:t xml:space="preserve">we discuss gNB-to-gNB co-channel CLI handling schemes and UE-to-UE co-channel CLI handling schemes </w:t>
      </w:r>
      <w:r w:rsidR="00851D6E">
        <w:rPr>
          <w:rFonts w:eastAsiaTheme="minorEastAsia"/>
          <w:bCs/>
          <w:lang w:eastAsia="zh-CN"/>
        </w:rPr>
        <w:t xml:space="preserve">for </w:t>
      </w:r>
      <w:r w:rsidR="00851D6E" w:rsidRPr="00851D6E">
        <w:rPr>
          <w:rFonts w:eastAsiaTheme="minorEastAsia"/>
          <w:bCs/>
          <w:lang w:eastAsia="zh-CN"/>
        </w:rPr>
        <w:t xml:space="preserve">SBFD, and </w:t>
      </w:r>
      <w:r w:rsidR="002967F2">
        <w:rPr>
          <w:rFonts w:eastAsiaTheme="minorEastAsia" w:hint="eastAsia"/>
          <w:bCs/>
          <w:lang w:eastAsia="zh-CN"/>
        </w:rPr>
        <w:t>we</w:t>
      </w:r>
      <w:r w:rsidR="002967F2">
        <w:rPr>
          <w:rFonts w:eastAsiaTheme="minorEastAsia"/>
          <w:bCs/>
          <w:lang w:eastAsia="zh-CN"/>
        </w:rPr>
        <w:t xml:space="preserve"> have </w:t>
      </w:r>
      <w:r w:rsidR="00851D6E" w:rsidRPr="00851D6E">
        <w:rPr>
          <w:rFonts w:eastAsiaTheme="minorEastAsia"/>
          <w:bCs/>
          <w:lang w:eastAsia="zh-CN"/>
        </w:rPr>
        <w:t>the following</w:t>
      </w:r>
      <w:r w:rsidR="00D87478">
        <w:rPr>
          <w:rFonts w:eastAsiaTheme="minorEastAsia"/>
          <w:bCs/>
          <w:lang w:eastAsia="zh-CN"/>
        </w:rPr>
        <w:t xml:space="preserve"> observations and</w:t>
      </w:r>
      <w:r w:rsidR="00851D6E" w:rsidRPr="00851D6E">
        <w:rPr>
          <w:rFonts w:eastAsiaTheme="minorEastAsia"/>
          <w:bCs/>
          <w:lang w:eastAsia="zh-CN"/>
        </w:rPr>
        <w:t xml:space="preserve"> proposal</w:t>
      </w:r>
      <w:r w:rsidR="00851D6E">
        <w:rPr>
          <w:rFonts w:eastAsiaTheme="minorEastAsia"/>
          <w:bCs/>
          <w:lang w:eastAsia="zh-CN"/>
        </w:rPr>
        <w:t>s</w:t>
      </w:r>
      <w:r w:rsidR="00851D6E" w:rsidRPr="00851D6E">
        <w:rPr>
          <w:rFonts w:eastAsiaTheme="minorEastAsia"/>
          <w:bCs/>
          <w:lang w:eastAsia="zh-CN"/>
        </w:rPr>
        <w:t>.</w:t>
      </w:r>
    </w:p>
    <w:p w14:paraId="4584D106" w14:textId="2729FCD1" w:rsidR="00D87478" w:rsidRPr="006F22F8" w:rsidRDefault="00D87478" w:rsidP="00EB2BC2">
      <w:pPr>
        <w:pStyle w:val="ListParagraph"/>
        <w:ind w:leftChars="0" w:left="0" w:firstLine="0"/>
        <w:jc w:val="center"/>
        <w:rPr>
          <w:rFonts w:eastAsiaTheme="minorEastAsia"/>
          <w:b/>
          <w:u w:val="single"/>
          <w:lang w:eastAsia="zh-CN"/>
        </w:rPr>
      </w:pPr>
      <w:r w:rsidRPr="006F22F8">
        <w:rPr>
          <w:rFonts w:eastAsiaTheme="minorEastAsia" w:hint="eastAsia"/>
          <w:b/>
          <w:u w:val="single"/>
          <w:lang w:eastAsia="zh-CN"/>
        </w:rPr>
        <w:t>g</w:t>
      </w:r>
      <w:r w:rsidRPr="006F22F8">
        <w:rPr>
          <w:rFonts w:eastAsiaTheme="minorEastAsia"/>
          <w:b/>
          <w:u w:val="single"/>
          <w:lang w:eastAsia="zh-CN"/>
        </w:rPr>
        <w:t xml:space="preserve">NB-to-gNB CLI </w:t>
      </w:r>
      <w:r w:rsidRPr="006F22F8">
        <w:rPr>
          <w:rFonts w:eastAsiaTheme="minorEastAsia" w:hint="eastAsia"/>
          <w:b/>
          <w:u w:val="single"/>
          <w:lang w:eastAsia="zh-CN"/>
        </w:rPr>
        <w:t>han</w:t>
      </w:r>
      <w:r w:rsidRPr="006F22F8">
        <w:rPr>
          <w:rFonts w:eastAsiaTheme="minorEastAsia"/>
          <w:b/>
          <w:u w:val="single"/>
          <w:lang w:eastAsia="zh-CN"/>
        </w:rPr>
        <w:t>dling</w:t>
      </w:r>
    </w:p>
    <w:p w14:paraId="23BA9E13" w14:textId="77777777" w:rsidR="00D87478" w:rsidRDefault="00D87478" w:rsidP="00EB2BC2">
      <w:pPr>
        <w:jc w:val="both"/>
        <w:rPr>
          <w:rFonts w:ascii="Times" w:eastAsiaTheme="minorEastAsia" w:hAnsi="Times"/>
          <w:bCs/>
          <w:iCs/>
          <w:szCs w:val="24"/>
          <w:lang w:eastAsia="zh-CN"/>
        </w:rPr>
      </w:pPr>
      <w:r w:rsidRPr="00E95C7A">
        <w:rPr>
          <w:b/>
          <w:i/>
          <w:u w:val="single"/>
        </w:rPr>
        <w:t xml:space="preserve">Observation </w:t>
      </w:r>
      <w:r>
        <w:rPr>
          <w:b/>
          <w:i/>
          <w:u w:val="single"/>
        </w:rPr>
        <w:t>1</w:t>
      </w:r>
      <w:r w:rsidRPr="00E95C7A">
        <w:rPr>
          <w:b/>
          <w:i/>
          <w:u w:val="single"/>
        </w:rPr>
        <w:t>:</w:t>
      </w:r>
      <w:r w:rsidRPr="00D2293C">
        <w:rPr>
          <w:b/>
          <w:i/>
        </w:rPr>
        <w:t xml:space="preserve"> </w:t>
      </w:r>
      <w:r w:rsidRPr="00E95C7A">
        <w:rPr>
          <w:bCs/>
          <w:iCs/>
        </w:rPr>
        <w:t>gNB Tx-Beam Nulling scheme</w:t>
      </w:r>
      <w:r w:rsidRPr="00E95C7A">
        <w:rPr>
          <w:rFonts w:ascii="Times" w:eastAsiaTheme="minorEastAsia" w:hAnsi="Times"/>
          <w:bCs/>
          <w:iCs/>
          <w:szCs w:val="24"/>
          <w:lang w:eastAsia="zh-CN"/>
        </w:rPr>
        <w:t xml:space="preserve"> </w:t>
      </w:r>
      <w:r>
        <w:rPr>
          <w:rFonts w:ascii="Times" w:eastAsiaTheme="minorEastAsia" w:hAnsi="Times"/>
          <w:bCs/>
          <w:iCs/>
          <w:szCs w:val="24"/>
          <w:lang w:eastAsia="zh-CN"/>
        </w:rPr>
        <w:t>is useful to</w:t>
      </w:r>
      <w:r w:rsidRPr="00E95C7A">
        <w:rPr>
          <w:rFonts w:ascii="Times" w:eastAsiaTheme="minorEastAsia" w:hAnsi="Times"/>
          <w:bCs/>
          <w:iCs/>
          <w:szCs w:val="24"/>
          <w:lang w:eastAsia="zh-CN"/>
        </w:rPr>
        <w:t xml:space="preserve"> handle the BS receiver blocking issue especially when sub-band RF filter is not applied.</w:t>
      </w:r>
      <w:r>
        <w:rPr>
          <w:rFonts w:ascii="Times" w:eastAsiaTheme="minorEastAsia" w:hAnsi="Times"/>
          <w:bCs/>
          <w:iCs/>
          <w:szCs w:val="24"/>
          <w:lang w:eastAsia="zh-CN"/>
        </w:rPr>
        <w:t xml:space="preserve"> </w:t>
      </w:r>
    </w:p>
    <w:p w14:paraId="15092FC0" w14:textId="6E5C3B7D" w:rsidR="00D87478" w:rsidRPr="00D87478" w:rsidRDefault="00D87478" w:rsidP="00EB2BC2">
      <w:pPr>
        <w:spacing w:after="0"/>
        <w:jc w:val="both"/>
        <w:rPr>
          <w:rFonts w:ascii="Times" w:eastAsia="MS Mincho" w:hAnsi="Times"/>
          <w:bCs/>
          <w:iCs/>
          <w:szCs w:val="24"/>
        </w:rPr>
      </w:pPr>
      <w:r w:rsidRPr="00D87478">
        <w:rPr>
          <w:rFonts w:ascii="Times" w:eastAsia="Batang" w:hAnsi="Times"/>
          <w:b/>
          <w:i/>
          <w:szCs w:val="24"/>
          <w:u w:val="single"/>
        </w:rPr>
        <w:t>Observation 2:</w:t>
      </w:r>
      <w:r w:rsidRPr="00D87478">
        <w:rPr>
          <w:rFonts w:ascii="Times" w:eastAsia="Batang" w:hAnsi="Times"/>
          <w:b/>
          <w:i/>
          <w:szCs w:val="24"/>
        </w:rPr>
        <w:t xml:space="preserve"> </w:t>
      </w:r>
      <w:r w:rsidRPr="00D87478">
        <w:rPr>
          <w:rFonts w:ascii="Times" w:eastAsia="Batang" w:hAnsi="Times" w:hint="eastAsia"/>
          <w:bCs/>
          <w:iCs/>
          <w:szCs w:val="24"/>
          <w:lang w:eastAsia="zh-CN"/>
        </w:rPr>
        <w:t>For</w:t>
      </w:r>
      <w:r w:rsidRPr="00D87478">
        <w:rPr>
          <w:rFonts w:ascii="Times" w:eastAsia="Batang" w:hAnsi="Times"/>
          <w:bCs/>
          <w:iCs/>
          <w:szCs w:val="24"/>
        </w:rPr>
        <w:t xml:space="preserve"> </w:t>
      </w:r>
      <w:r w:rsidRPr="00D87478">
        <w:rPr>
          <w:rFonts w:ascii="Times" w:eastAsia="Batang" w:hAnsi="Times"/>
          <w:szCs w:val="24"/>
          <w:lang w:val="en-US" w:eastAsia="zh-CN"/>
        </w:rPr>
        <w:t>gNB-to-gNB co-channel CLI handling</w:t>
      </w:r>
      <w:r w:rsidRPr="00D87478">
        <w:rPr>
          <w:rFonts w:ascii="Times" w:eastAsia="Batang" w:hAnsi="Times" w:hint="eastAsia"/>
          <w:szCs w:val="24"/>
          <w:lang w:val="en-US" w:eastAsia="zh-CN"/>
        </w:rPr>
        <w:t>,</w:t>
      </w:r>
      <w:r w:rsidRPr="00D87478">
        <w:rPr>
          <w:rFonts w:ascii="Times" w:eastAsia="Batang" w:hAnsi="Times"/>
          <w:iCs/>
          <w:szCs w:val="24"/>
        </w:rPr>
        <w:t xml:space="preserve"> </w:t>
      </w:r>
      <w:r w:rsidRPr="00D87478">
        <w:rPr>
          <w:rFonts w:ascii="Times" w:eastAsia="Batang" w:hAnsi="Times"/>
          <w:bCs/>
          <w:iCs/>
          <w:szCs w:val="24"/>
        </w:rPr>
        <w:t>the specification impact for gNB Tx power adjustment scheme is unclear.</w:t>
      </w:r>
    </w:p>
    <w:p w14:paraId="74104DCC" w14:textId="77777777" w:rsidR="00D87478" w:rsidRDefault="00D87478" w:rsidP="00EB2BC2">
      <w:pPr>
        <w:jc w:val="both"/>
        <w:rPr>
          <w:bCs/>
          <w:iCs/>
        </w:rPr>
      </w:pPr>
      <w:r w:rsidRPr="00E95C7A">
        <w:rPr>
          <w:b/>
          <w:i/>
          <w:u w:val="single"/>
        </w:rPr>
        <w:t xml:space="preserve">Proposal </w:t>
      </w:r>
      <w:r>
        <w:rPr>
          <w:b/>
          <w:i/>
          <w:u w:val="single"/>
        </w:rPr>
        <w:t>1</w:t>
      </w:r>
      <w:r w:rsidRPr="00E95C7A">
        <w:rPr>
          <w:b/>
          <w:i/>
          <w:u w:val="single"/>
        </w:rPr>
        <w:t>:</w:t>
      </w:r>
      <w:r w:rsidRPr="00D87478">
        <w:rPr>
          <w:b/>
          <w:i/>
          <w:u w:val="single"/>
        </w:rPr>
        <w:t xml:space="preserve"> </w:t>
      </w:r>
      <w:r w:rsidRPr="00D87478">
        <w:rPr>
          <w:rFonts w:hint="eastAsia"/>
          <w:bCs/>
          <w:iCs/>
        </w:rPr>
        <w:t>For</w:t>
      </w:r>
      <w:r w:rsidRPr="00D87478">
        <w:rPr>
          <w:bCs/>
          <w:iCs/>
        </w:rPr>
        <w:t xml:space="preserve"> gNB-to-gNB co-channel CLI handling</w:t>
      </w:r>
      <w:r w:rsidRPr="00D87478">
        <w:rPr>
          <w:rFonts w:hint="eastAsia"/>
          <w:bCs/>
          <w:iCs/>
        </w:rPr>
        <w:t>,</w:t>
      </w:r>
      <w:r w:rsidRPr="00D87478">
        <w:rPr>
          <w:bCs/>
          <w:iCs/>
        </w:rPr>
        <w:t xml:space="preserve"> support specification enhancement of gNB Tx-Beam Nulling scheme.</w:t>
      </w:r>
    </w:p>
    <w:p w14:paraId="7B2033EA" w14:textId="77777777" w:rsidR="00D87478" w:rsidRDefault="00D87478" w:rsidP="00EB2BC2">
      <w:pPr>
        <w:jc w:val="both"/>
        <w:rPr>
          <w:lang w:val="en-US" w:eastAsia="zh-CN"/>
        </w:rPr>
      </w:pPr>
      <w:r w:rsidRPr="00047DDD">
        <w:rPr>
          <w:b/>
          <w:i/>
          <w:u w:val="single"/>
        </w:rPr>
        <w:t xml:space="preserve">Proposal </w:t>
      </w:r>
      <w:r>
        <w:rPr>
          <w:b/>
          <w:i/>
          <w:u w:val="single"/>
        </w:rPr>
        <w:t>2</w:t>
      </w:r>
      <w:r w:rsidRPr="00047DDD">
        <w:rPr>
          <w:bCs/>
          <w:iCs/>
        </w:rPr>
        <w:t xml:space="preserve">: </w:t>
      </w:r>
      <w:r>
        <w:rPr>
          <w:bCs/>
          <w:iCs/>
        </w:rPr>
        <w:t>For</w:t>
      </w:r>
      <w:r w:rsidRPr="001A53B2">
        <w:t xml:space="preserve"> </w:t>
      </w:r>
      <w:r w:rsidRPr="004A3A78">
        <w:t>gNB Tx-Beam Nulling</w:t>
      </w:r>
      <w:r>
        <w:t xml:space="preserve"> scheme for SBFD, either </w:t>
      </w:r>
      <w:r>
        <w:rPr>
          <w:lang w:val="en-US" w:eastAsia="zh-CN"/>
        </w:rPr>
        <w:t>the aggressor gNB or the victim gNB can perform channel measurement. The following options can be considered.</w:t>
      </w:r>
    </w:p>
    <w:p w14:paraId="1D749690" w14:textId="306A9124" w:rsidR="00D87478" w:rsidRPr="005542F2" w:rsidRDefault="00D87478" w:rsidP="00EB2BC2">
      <w:pPr>
        <w:numPr>
          <w:ilvl w:val="0"/>
          <w:numId w:val="13"/>
        </w:numPr>
        <w:spacing w:after="0"/>
        <w:ind w:left="357" w:hanging="357"/>
        <w:jc w:val="both"/>
        <w:rPr>
          <w:rFonts w:ascii="Times" w:eastAsiaTheme="minorEastAsia" w:hAnsi="Times"/>
          <w:szCs w:val="24"/>
          <w:lang w:val="en-US" w:eastAsia="zh-CN"/>
        </w:rPr>
      </w:pPr>
      <w:r w:rsidRPr="001A53B2">
        <w:rPr>
          <w:rFonts w:ascii="Times" w:eastAsiaTheme="minorEastAsia" w:hAnsi="Times"/>
          <w:szCs w:val="24"/>
          <w:lang w:val="en-US" w:eastAsia="zh-CN"/>
        </w:rPr>
        <w:t>Option 1</w:t>
      </w:r>
      <w:r>
        <w:rPr>
          <w:rFonts w:ascii="Times" w:eastAsiaTheme="minorEastAsia" w:hAnsi="Times"/>
          <w:szCs w:val="24"/>
          <w:lang w:val="en-US" w:eastAsia="zh-CN"/>
        </w:rPr>
        <w:t xml:space="preserve"> </w:t>
      </w:r>
      <w:r>
        <w:rPr>
          <w:lang w:eastAsia="zh-CN"/>
        </w:rPr>
        <w:t>(victim measures channel)</w:t>
      </w:r>
      <w:r>
        <w:rPr>
          <w:rFonts w:ascii="Times" w:eastAsiaTheme="minorEastAsia" w:hAnsi="Times"/>
          <w:szCs w:val="24"/>
          <w:lang w:val="en-US" w:eastAsia="zh-CN"/>
        </w:rPr>
        <w:t>: the aggressor gNB transmits RS</w:t>
      </w:r>
      <w:r w:rsidRPr="00C16703">
        <w:t xml:space="preserve"> </w:t>
      </w:r>
      <w:r w:rsidRPr="00D2293C">
        <w:t>for gNB-gNB channel measurement</w:t>
      </w:r>
      <w:r>
        <w:rPr>
          <w:rFonts w:ascii="Times" w:eastAsiaTheme="minorEastAsia" w:hAnsi="Times"/>
          <w:szCs w:val="24"/>
          <w:lang w:val="en-US" w:eastAsia="zh-CN"/>
        </w:rPr>
        <w:t xml:space="preserve">, and the </w:t>
      </w:r>
      <w:r>
        <w:rPr>
          <w:rFonts w:eastAsiaTheme="minorEastAsia"/>
          <w:lang w:eastAsia="zh-CN"/>
        </w:rPr>
        <w:t>victim gNB performs</w:t>
      </w:r>
      <w:r>
        <w:rPr>
          <w:lang w:val="en-US" w:eastAsia="zh-CN"/>
        </w:rPr>
        <w:t xml:space="preserve"> channel measurement</w:t>
      </w:r>
      <w:r w:rsidRPr="00AF2FA8">
        <w:rPr>
          <w:rFonts w:hint="eastAsia"/>
          <w:lang w:val="en-US" w:eastAsia="zh-CN"/>
        </w:rPr>
        <w:t xml:space="preserve"> </w:t>
      </w:r>
      <w:r>
        <w:rPr>
          <w:rFonts w:hint="eastAsia"/>
          <w:lang w:val="en-US" w:eastAsia="zh-CN"/>
        </w:rPr>
        <w:t>and</w:t>
      </w:r>
      <w:r>
        <w:rPr>
          <w:lang w:val="en-US" w:eastAsia="zh-CN"/>
        </w:rPr>
        <w:t xml:space="preserve"> get the channel information from aggressor gNB to victim gNB.</w:t>
      </w:r>
      <w:r w:rsidR="00E17C54">
        <w:rPr>
          <w:lang w:val="en-US" w:eastAsia="zh-CN"/>
        </w:rPr>
        <w:t xml:space="preserve"> </w:t>
      </w:r>
      <w:r>
        <w:rPr>
          <w:rFonts w:ascii="Times" w:eastAsiaTheme="minorEastAsia" w:hAnsi="Times"/>
          <w:szCs w:val="24"/>
          <w:lang w:val="en-US" w:eastAsia="zh-CN"/>
        </w:rPr>
        <w:t xml:space="preserve">The </w:t>
      </w:r>
      <w:r>
        <w:rPr>
          <w:rFonts w:eastAsiaTheme="minorEastAsia"/>
          <w:lang w:eastAsia="zh-CN"/>
        </w:rPr>
        <w:t xml:space="preserve">victim gNB informs the measured channel information </w:t>
      </w:r>
      <w:r>
        <w:rPr>
          <w:lang w:val="en-US" w:eastAsia="zh-CN"/>
        </w:rPr>
        <w:t xml:space="preserve">to the aggressor gNB and </w:t>
      </w:r>
      <w:r>
        <w:rPr>
          <w:rFonts w:eastAsiaTheme="minorEastAsia"/>
          <w:lang w:eastAsia="zh-CN"/>
        </w:rPr>
        <w:t xml:space="preserve">requests for </w:t>
      </w:r>
      <w:r>
        <w:rPr>
          <w:rFonts w:ascii="Times" w:eastAsiaTheme="minorEastAsia" w:hAnsi="Times"/>
          <w:szCs w:val="24"/>
          <w:lang w:val="en-US" w:eastAsia="zh-CN"/>
        </w:rPr>
        <w:t xml:space="preserve">gNB-gNB CLI </w:t>
      </w:r>
      <w:r>
        <w:rPr>
          <w:rFonts w:ascii="Times" w:eastAsiaTheme="minorEastAsia" w:hAnsi="Times"/>
          <w:szCs w:val="24"/>
          <w:lang w:val="en-US" w:eastAsia="zh-CN"/>
        </w:rPr>
        <w:lastRenderedPageBreak/>
        <w:t xml:space="preserve">mitigation via </w:t>
      </w:r>
      <w:r>
        <w:t xml:space="preserve">backhaul. In response to the request, </w:t>
      </w:r>
      <w:r>
        <w:rPr>
          <w:rFonts w:ascii="Times" w:eastAsiaTheme="minorEastAsia" w:hAnsi="Times"/>
          <w:szCs w:val="24"/>
          <w:lang w:val="en-US" w:eastAsia="zh-CN"/>
        </w:rPr>
        <w:t xml:space="preserve">the aggressor gNB performs </w:t>
      </w:r>
      <w:r w:rsidRPr="0024773C">
        <w:rPr>
          <w:rFonts w:ascii="Times" w:eastAsiaTheme="minorEastAsia" w:hAnsi="Times"/>
          <w:szCs w:val="24"/>
          <w:lang w:val="en-US" w:eastAsia="zh-CN"/>
        </w:rPr>
        <w:t>Tx-Beam Nulling</w:t>
      </w:r>
      <w:r>
        <w:rPr>
          <w:rFonts w:ascii="Times" w:eastAsiaTheme="minorEastAsia" w:hAnsi="Times"/>
          <w:szCs w:val="24"/>
          <w:lang w:val="en-US" w:eastAsia="zh-CN"/>
        </w:rPr>
        <w:t xml:space="preserve"> scheme based on the exchanged </w:t>
      </w:r>
      <w:r>
        <w:rPr>
          <w:rFonts w:eastAsiaTheme="minorEastAsia"/>
          <w:lang w:eastAsia="zh-CN"/>
        </w:rPr>
        <w:t>channel information</w:t>
      </w:r>
      <w:r>
        <w:rPr>
          <w:rFonts w:ascii="Times" w:eastAsia="Batang" w:hAnsi="Times"/>
          <w:szCs w:val="24"/>
          <w:lang w:val="en-US" w:eastAsia="zh-CN"/>
        </w:rPr>
        <w:t>.</w:t>
      </w:r>
      <w:r w:rsidRPr="00C21BF5">
        <w:rPr>
          <w:rFonts w:eastAsiaTheme="minorEastAsia" w:hint="eastAsia"/>
          <w:lang w:eastAsia="zh-CN"/>
        </w:rPr>
        <w:t xml:space="preserve"> </w:t>
      </w:r>
      <w:r>
        <w:rPr>
          <w:rFonts w:eastAsiaTheme="minorEastAsia" w:hint="eastAsia"/>
          <w:lang w:eastAsia="zh-CN"/>
        </w:rPr>
        <w:t>For</w:t>
      </w:r>
      <w:r>
        <w:rPr>
          <w:rFonts w:eastAsiaTheme="minorEastAsia"/>
          <w:lang w:eastAsia="zh-CN"/>
        </w:rPr>
        <w:t xml:space="preserve"> i</w:t>
      </w:r>
      <w:r w:rsidRPr="00D2293C">
        <w:t>nformation exchange between gNBs</w:t>
      </w:r>
      <w:r>
        <w:t>:</w:t>
      </w:r>
    </w:p>
    <w:p w14:paraId="1CC0E436" w14:textId="77777777" w:rsidR="00D87478" w:rsidRPr="001A53B2" w:rsidRDefault="00D87478" w:rsidP="00EB2BC2">
      <w:pPr>
        <w:numPr>
          <w:ilvl w:val="1"/>
          <w:numId w:val="13"/>
        </w:numPr>
        <w:spacing w:after="0"/>
        <w:ind w:left="884" w:hanging="442"/>
        <w:jc w:val="both"/>
        <w:rPr>
          <w:rFonts w:ascii="Times" w:eastAsiaTheme="minorEastAsia" w:hAnsi="Times"/>
          <w:szCs w:val="24"/>
          <w:lang w:val="en-US" w:eastAsia="zh-CN"/>
        </w:rPr>
      </w:pPr>
      <w:r>
        <w:rPr>
          <w:rFonts w:ascii="Times" w:eastAsiaTheme="minorEastAsia" w:hAnsi="Times"/>
          <w:szCs w:val="24"/>
          <w:lang w:val="en-US" w:eastAsia="zh-CN"/>
        </w:rPr>
        <w:t>C</w:t>
      </w:r>
      <w:r w:rsidRPr="00EC3C29">
        <w:rPr>
          <w:rFonts w:ascii="Times" w:eastAsiaTheme="minorEastAsia" w:hAnsi="Times"/>
          <w:szCs w:val="24"/>
          <w:lang w:val="en-US" w:eastAsia="zh-CN"/>
        </w:rPr>
        <w:t>onfiguration of the reference signals for gNB-gNB channel measurement</w:t>
      </w:r>
      <w:r>
        <w:rPr>
          <w:rFonts w:ascii="Times" w:eastAsiaTheme="minorEastAsia" w:hAnsi="Times"/>
          <w:szCs w:val="24"/>
          <w:lang w:val="en-US" w:eastAsia="zh-CN"/>
        </w:rPr>
        <w:t xml:space="preserve">: the victim gNB may </w:t>
      </w:r>
      <w:r w:rsidRPr="00D2293C">
        <w:t xml:space="preserve">obtain the RS configuration of </w:t>
      </w:r>
      <w:r>
        <w:t>the aggressor</w:t>
      </w:r>
      <w:r w:rsidRPr="00D2293C">
        <w:t xml:space="preserve"> gNB via OAM configuration, or via </w:t>
      </w:r>
      <w:r>
        <w:t>backhaul</w:t>
      </w:r>
      <w:r w:rsidRPr="00D2293C">
        <w:t xml:space="preserve"> signalling</w:t>
      </w:r>
      <w:r>
        <w:t xml:space="preserve"> from the aggressor gNB to the victim gNB.</w:t>
      </w:r>
    </w:p>
    <w:p w14:paraId="2EFFB38D" w14:textId="77777777" w:rsidR="00D87478" w:rsidRPr="001A53B2" w:rsidRDefault="00D87478" w:rsidP="00EB2BC2">
      <w:pPr>
        <w:numPr>
          <w:ilvl w:val="1"/>
          <w:numId w:val="13"/>
        </w:numPr>
        <w:spacing w:after="0"/>
        <w:ind w:left="884" w:hanging="442"/>
        <w:jc w:val="both"/>
        <w:rPr>
          <w:rFonts w:ascii="Times" w:eastAsiaTheme="minorEastAsia" w:hAnsi="Times"/>
          <w:szCs w:val="24"/>
          <w:lang w:val="en-US" w:eastAsia="zh-CN"/>
        </w:rPr>
      </w:pPr>
      <w:r w:rsidRPr="00E17C54">
        <w:rPr>
          <w:rFonts w:ascii="Times" w:eastAsiaTheme="minorEastAsia" w:hAnsi="Times"/>
          <w:szCs w:val="24"/>
          <w:lang w:val="en-US" w:eastAsia="zh-CN"/>
        </w:rPr>
        <w:t xml:space="preserve">Requests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rsidRPr="00E17C54">
        <w:rPr>
          <w:rFonts w:ascii="Times" w:eastAsiaTheme="minorEastAsia" w:hAnsi="Times"/>
          <w:szCs w:val="24"/>
          <w:lang w:val="en-US" w:eastAsia="zh-CN"/>
        </w:rPr>
        <w:t>backhaul</w:t>
      </w:r>
      <w:r w:rsidRPr="005542F2">
        <w:rPr>
          <w:rFonts w:ascii="Times" w:eastAsiaTheme="minorEastAsia" w:hAnsi="Times"/>
          <w:szCs w:val="24"/>
          <w:lang w:val="en-US" w:eastAsia="zh-CN"/>
        </w:rPr>
        <w:t xml:space="preserve"> </w:t>
      </w:r>
      <w:r w:rsidRPr="00E17C54">
        <w:rPr>
          <w:rFonts w:ascii="Times" w:eastAsiaTheme="minorEastAsia" w:hAnsi="Times"/>
          <w:szCs w:val="24"/>
          <w:lang w:val="en-US" w:eastAsia="zh-CN"/>
        </w:rPr>
        <w:t>signalling from the victim gNB to the aggressor gNB.</w:t>
      </w:r>
    </w:p>
    <w:p w14:paraId="2297EA16" w14:textId="77777777" w:rsidR="00D87478" w:rsidRPr="00C21BF5" w:rsidRDefault="00D87478" w:rsidP="00EB2BC2">
      <w:pPr>
        <w:numPr>
          <w:ilvl w:val="1"/>
          <w:numId w:val="13"/>
        </w:numPr>
        <w:spacing w:after="0"/>
        <w:ind w:left="884" w:hanging="442"/>
        <w:jc w:val="both"/>
        <w:rPr>
          <w:rFonts w:ascii="Times" w:eastAsiaTheme="minorEastAsia" w:hAnsi="Times"/>
          <w:szCs w:val="24"/>
          <w:lang w:val="en-US" w:eastAsia="zh-CN"/>
        </w:rPr>
      </w:pPr>
      <w:r w:rsidRPr="00E17C54">
        <w:rPr>
          <w:rFonts w:ascii="Times" w:eastAsiaTheme="minorEastAsia" w:hAnsi="Times"/>
          <w:szCs w:val="24"/>
          <w:lang w:val="en-US" w:eastAsia="zh-CN"/>
        </w:rPr>
        <w:t xml:space="preserve">Channel information feedback (e.g., gNB-to-gNB CLI interference covariance matrix, PMI, etc.) </w:t>
      </w:r>
      <w:r w:rsidRPr="00C21BF5">
        <w:rPr>
          <w:rFonts w:ascii="Times" w:eastAsiaTheme="minorEastAsia" w:hAnsi="Times"/>
          <w:szCs w:val="24"/>
          <w:lang w:val="en-US" w:eastAsia="zh-CN"/>
        </w:rPr>
        <w:t xml:space="preserve">via </w:t>
      </w:r>
      <w:r w:rsidRPr="00E17C54">
        <w:rPr>
          <w:rFonts w:ascii="Times" w:eastAsiaTheme="minorEastAsia" w:hAnsi="Times"/>
          <w:szCs w:val="24"/>
          <w:lang w:val="en-US" w:eastAsia="zh-CN"/>
        </w:rPr>
        <w:t>backhaul</w:t>
      </w:r>
      <w:r w:rsidRPr="00C21BF5">
        <w:rPr>
          <w:rFonts w:ascii="Times" w:eastAsiaTheme="minorEastAsia" w:hAnsi="Times"/>
          <w:szCs w:val="24"/>
          <w:lang w:val="en-US" w:eastAsia="zh-CN"/>
        </w:rPr>
        <w:t xml:space="preserve"> </w:t>
      </w:r>
      <w:r w:rsidRPr="00E17C54">
        <w:rPr>
          <w:rFonts w:ascii="Times" w:eastAsiaTheme="minorEastAsia" w:hAnsi="Times"/>
          <w:szCs w:val="24"/>
          <w:lang w:val="en-US" w:eastAsia="zh-CN"/>
        </w:rPr>
        <w:t>signalling from the victim gNB to the aggressor gNB.</w:t>
      </w:r>
    </w:p>
    <w:p w14:paraId="38FC1ADF" w14:textId="77777777" w:rsidR="00D87478" w:rsidRPr="001A53B2" w:rsidRDefault="00D87478" w:rsidP="00EB2BC2">
      <w:pPr>
        <w:numPr>
          <w:ilvl w:val="0"/>
          <w:numId w:val="13"/>
        </w:numPr>
        <w:spacing w:after="0"/>
        <w:ind w:left="357" w:hanging="357"/>
        <w:jc w:val="both"/>
        <w:rPr>
          <w:rFonts w:ascii="Times" w:eastAsiaTheme="minorEastAsia" w:hAnsi="Times"/>
          <w:szCs w:val="24"/>
          <w:lang w:val="en-US" w:eastAsia="zh-CN"/>
        </w:rPr>
      </w:pPr>
      <w:r w:rsidRPr="006220F4">
        <w:rPr>
          <w:rFonts w:ascii="Times" w:eastAsiaTheme="minorEastAsia" w:hAnsi="Times"/>
          <w:szCs w:val="24"/>
          <w:lang w:val="en-US" w:eastAsia="zh-CN"/>
        </w:rPr>
        <w:t xml:space="preserve">Option 2 </w:t>
      </w:r>
      <w:r w:rsidRPr="00E17C54">
        <w:rPr>
          <w:rFonts w:ascii="Times" w:eastAsiaTheme="minorEastAsia" w:hAnsi="Times"/>
          <w:szCs w:val="24"/>
          <w:lang w:val="en-US" w:eastAsia="zh-CN"/>
        </w:rPr>
        <w:t>(aggressor measures channel)</w:t>
      </w:r>
      <w:r w:rsidRPr="006220F4">
        <w:rPr>
          <w:rFonts w:ascii="Times" w:eastAsiaTheme="minorEastAsia" w:hAnsi="Times"/>
          <w:szCs w:val="24"/>
          <w:lang w:val="en-US" w:eastAsia="zh-CN"/>
        </w:rPr>
        <w:t>: the victim gNB transmits RS</w:t>
      </w:r>
      <w:r w:rsidRPr="00E17C54">
        <w:rPr>
          <w:rFonts w:ascii="Times" w:eastAsiaTheme="minorEastAsia" w:hAnsi="Times"/>
          <w:szCs w:val="24"/>
          <w:lang w:val="en-US" w:eastAsia="zh-CN"/>
        </w:rPr>
        <w:t xml:space="preserve"> for gNB-gNB channel measurement</w:t>
      </w:r>
      <w:r w:rsidRPr="006220F4">
        <w:rPr>
          <w:rFonts w:ascii="Times" w:eastAsiaTheme="minorEastAsia" w:hAnsi="Times"/>
          <w:szCs w:val="24"/>
          <w:lang w:val="en-US" w:eastAsia="zh-CN"/>
        </w:rPr>
        <w:t xml:space="preserve">, and the </w:t>
      </w:r>
      <w:r w:rsidRPr="00E17C54">
        <w:rPr>
          <w:rFonts w:ascii="Times" w:eastAsiaTheme="minorEastAsia" w:hAnsi="Times"/>
          <w:szCs w:val="24"/>
          <w:lang w:val="en-US" w:eastAsia="zh-CN"/>
        </w:rPr>
        <w:t>aggressor gNB performs channel measurement</w:t>
      </w:r>
      <w:r w:rsidRPr="00E17C54">
        <w:rPr>
          <w:rFonts w:ascii="Times" w:eastAsiaTheme="minorEastAsia" w:hAnsi="Times" w:hint="eastAsia"/>
          <w:szCs w:val="24"/>
          <w:lang w:val="en-US" w:eastAsia="zh-CN"/>
        </w:rPr>
        <w:t xml:space="preserve"> and</w:t>
      </w:r>
      <w:r w:rsidRPr="00E17C54">
        <w:rPr>
          <w:rFonts w:ascii="Times" w:eastAsiaTheme="minorEastAsia" w:hAnsi="Times"/>
          <w:szCs w:val="24"/>
          <w:lang w:val="en-US" w:eastAsia="zh-CN"/>
        </w:rPr>
        <w:t xml:space="preserve"> derive the channel information from aggressor gNB to victim gNB based on TDD channel reciprocity. The victim gNB requests for </w:t>
      </w:r>
      <w:r w:rsidRPr="006220F4">
        <w:rPr>
          <w:rFonts w:ascii="Times" w:eastAsiaTheme="minorEastAsia" w:hAnsi="Times"/>
          <w:szCs w:val="24"/>
          <w:lang w:val="en-US" w:eastAsia="zh-CN"/>
        </w:rPr>
        <w:t xml:space="preserve">gNB-gNB CLI mitigation via </w:t>
      </w:r>
      <w:r w:rsidRPr="00E17C54">
        <w:rPr>
          <w:rFonts w:ascii="Times" w:eastAsiaTheme="minorEastAsia" w:hAnsi="Times"/>
          <w:szCs w:val="24"/>
          <w:lang w:val="en-US" w:eastAsia="zh-CN"/>
        </w:rPr>
        <w:t>backhaul. In response to the request, t</w:t>
      </w:r>
      <w:r w:rsidRPr="006220F4">
        <w:rPr>
          <w:rFonts w:ascii="Times" w:eastAsiaTheme="minorEastAsia" w:hAnsi="Times"/>
          <w:szCs w:val="24"/>
          <w:lang w:val="en-US" w:eastAsia="zh-CN"/>
        </w:rPr>
        <w:t xml:space="preserve">he aggressor gNB performs Tx-Beam Nulling </w:t>
      </w:r>
      <w:r>
        <w:rPr>
          <w:rFonts w:ascii="Times" w:eastAsiaTheme="minorEastAsia" w:hAnsi="Times"/>
          <w:szCs w:val="24"/>
          <w:lang w:val="en-US" w:eastAsia="zh-CN"/>
        </w:rPr>
        <w:t xml:space="preserve">scheme </w:t>
      </w:r>
      <w:r w:rsidRPr="006220F4">
        <w:rPr>
          <w:rFonts w:ascii="Times" w:eastAsiaTheme="minorEastAsia" w:hAnsi="Times"/>
          <w:szCs w:val="24"/>
          <w:lang w:val="en-US" w:eastAsia="zh-CN"/>
        </w:rPr>
        <w:t xml:space="preserve">based on its measured </w:t>
      </w:r>
      <w:r w:rsidRPr="00E17C54">
        <w:rPr>
          <w:rFonts w:ascii="Times" w:eastAsiaTheme="minorEastAsia" w:hAnsi="Times"/>
          <w:szCs w:val="24"/>
          <w:lang w:val="en-US" w:eastAsia="zh-CN"/>
        </w:rPr>
        <w:t>channel information.</w:t>
      </w:r>
    </w:p>
    <w:p w14:paraId="3A9F9E6D" w14:textId="77777777" w:rsidR="00D87478" w:rsidRPr="001A53B2" w:rsidRDefault="00D87478" w:rsidP="00EB2BC2">
      <w:pPr>
        <w:numPr>
          <w:ilvl w:val="1"/>
          <w:numId w:val="13"/>
        </w:numPr>
        <w:spacing w:after="0"/>
        <w:ind w:left="884" w:hanging="442"/>
        <w:jc w:val="both"/>
        <w:rPr>
          <w:rFonts w:ascii="Times" w:eastAsiaTheme="minorEastAsia" w:hAnsi="Times"/>
          <w:szCs w:val="24"/>
          <w:lang w:val="en-US" w:eastAsia="zh-CN"/>
        </w:rPr>
      </w:pPr>
      <w:r>
        <w:rPr>
          <w:rFonts w:ascii="Times" w:eastAsiaTheme="minorEastAsia" w:hAnsi="Times"/>
          <w:szCs w:val="24"/>
          <w:lang w:val="en-US" w:eastAsia="zh-CN"/>
        </w:rPr>
        <w:t>C</w:t>
      </w:r>
      <w:r w:rsidRPr="00EC3C29">
        <w:rPr>
          <w:rFonts w:ascii="Times" w:eastAsiaTheme="minorEastAsia" w:hAnsi="Times"/>
          <w:szCs w:val="24"/>
          <w:lang w:val="en-US" w:eastAsia="zh-CN"/>
        </w:rPr>
        <w:t>onfiguration of the reference signals for gNB-gNB channel measurement</w:t>
      </w:r>
      <w:r>
        <w:rPr>
          <w:rFonts w:ascii="Times" w:eastAsiaTheme="minorEastAsia" w:hAnsi="Times"/>
          <w:szCs w:val="24"/>
          <w:lang w:val="en-US" w:eastAsia="zh-CN"/>
        </w:rPr>
        <w:t xml:space="preserve">: the </w:t>
      </w:r>
      <w:r w:rsidRPr="00E17C54">
        <w:rPr>
          <w:rFonts w:ascii="Times" w:eastAsiaTheme="minorEastAsia" w:hAnsi="Times"/>
          <w:szCs w:val="24"/>
          <w:lang w:val="en-US" w:eastAsia="zh-CN"/>
        </w:rPr>
        <w:t xml:space="preserve">aggressor </w:t>
      </w:r>
      <w:r>
        <w:rPr>
          <w:rFonts w:ascii="Times" w:eastAsiaTheme="minorEastAsia" w:hAnsi="Times"/>
          <w:szCs w:val="24"/>
          <w:lang w:val="en-US" w:eastAsia="zh-CN"/>
        </w:rPr>
        <w:t xml:space="preserve">gNB may </w:t>
      </w:r>
      <w:r w:rsidRPr="00E17C54">
        <w:rPr>
          <w:rFonts w:ascii="Times" w:eastAsiaTheme="minorEastAsia" w:hAnsi="Times"/>
          <w:szCs w:val="24"/>
          <w:lang w:val="en-US" w:eastAsia="zh-CN"/>
        </w:rPr>
        <w:t>obtain the RS configuration of the victim gNB via OAM configuration, or via backhaul signalling from the victim gNB to the aggressor gNB.</w:t>
      </w:r>
    </w:p>
    <w:p w14:paraId="421D5A5B" w14:textId="0A1A3F98" w:rsidR="00D87478" w:rsidRPr="00D87478" w:rsidRDefault="00D87478" w:rsidP="00EB2BC2">
      <w:pPr>
        <w:numPr>
          <w:ilvl w:val="1"/>
          <w:numId w:val="13"/>
        </w:numPr>
        <w:ind w:left="884" w:hanging="442"/>
        <w:jc w:val="both"/>
        <w:rPr>
          <w:rFonts w:ascii="Times" w:eastAsiaTheme="minorEastAsia" w:hAnsi="Times"/>
          <w:szCs w:val="24"/>
          <w:lang w:val="en-US" w:eastAsia="zh-CN"/>
        </w:rPr>
      </w:pPr>
      <w:r w:rsidRPr="00E17C54">
        <w:rPr>
          <w:rFonts w:ascii="Times" w:eastAsiaTheme="minorEastAsia" w:hAnsi="Times"/>
          <w:szCs w:val="24"/>
          <w:lang w:val="en-US" w:eastAsia="zh-CN"/>
        </w:rPr>
        <w:t xml:space="preserve">Requests for </w:t>
      </w:r>
      <w:r w:rsidRPr="005542F2">
        <w:rPr>
          <w:rFonts w:ascii="Times" w:eastAsiaTheme="minorEastAsia" w:hAnsi="Times"/>
          <w:szCs w:val="24"/>
          <w:lang w:val="en-US" w:eastAsia="zh-CN"/>
        </w:rPr>
        <w:t>gNB-gNB CLI mitigation</w:t>
      </w:r>
      <w:r w:rsidRPr="00AB79EC">
        <w:rPr>
          <w:rFonts w:ascii="Times" w:eastAsiaTheme="minorEastAsia" w:hAnsi="Times"/>
          <w:szCs w:val="24"/>
          <w:lang w:val="en-US" w:eastAsia="zh-CN"/>
        </w:rPr>
        <w:t xml:space="preserve"> </w:t>
      </w:r>
      <w:r w:rsidRPr="005542F2">
        <w:rPr>
          <w:rFonts w:ascii="Times" w:eastAsiaTheme="minorEastAsia" w:hAnsi="Times"/>
          <w:szCs w:val="24"/>
          <w:lang w:val="en-US" w:eastAsia="zh-CN"/>
        </w:rPr>
        <w:t xml:space="preserve">via </w:t>
      </w:r>
      <w:r w:rsidRPr="00E17C54">
        <w:rPr>
          <w:rFonts w:ascii="Times" w:eastAsiaTheme="minorEastAsia" w:hAnsi="Times"/>
          <w:szCs w:val="24"/>
          <w:lang w:val="en-US" w:eastAsia="zh-CN"/>
        </w:rPr>
        <w:t>backhaul</w:t>
      </w:r>
      <w:r w:rsidRPr="005542F2">
        <w:rPr>
          <w:rFonts w:ascii="Times" w:eastAsiaTheme="minorEastAsia" w:hAnsi="Times"/>
          <w:szCs w:val="24"/>
          <w:lang w:val="en-US" w:eastAsia="zh-CN"/>
        </w:rPr>
        <w:t xml:space="preserve"> </w:t>
      </w:r>
      <w:r w:rsidRPr="00E17C54">
        <w:rPr>
          <w:rFonts w:ascii="Times" w:eastAsiaTheme="minorEastAsia" w:hAnsi="Times"/>
          <w:szCs w:val="24"/>
          <w:lang w:val="en-US" w:eastAsia="zh-CN"/>
        </w:rPr>
        <w:t>signalling from the victim gNB to the aggressor gNB.</w:t>
      </w:r>
    </w:p>
    <w:p w14:paraId="5642330F" w14:textId="77777777" w:rsidR="00D87478" w:rsidRPr="00D87478" w:rsidRDefault="00D87478" w:rsidP="00EB2BC2">
      <w:pPr>
        <w:jc w:val="both"/>
        <w:rPr>
          <w:b/>
          <w:i/>
          <w:u w:val="single"/>
        </w:rPr>
      </w:pPr>
      <w:r w:rsidRPr="00D87478">
        <w:rPr>
          <w:b/>
          <w:i/>
          <w:u w:val="single"/>
        </w:rPr>
        <w:t xml:space="preserve">Proposal 3: </w:t>
      </w:r>
      <w:r w:rsidRPr="00D87478">
        <w:rPr>
          <w:rFonts w:ascii="Times" w:eastAsia="Batang" w:hAnsi="Times"/>
          <w:bCs/>
          <w:iCs/>
          <w:szCs w:val="24"/>
        </w:rPr>
        <w:t>For gNB Tx-Beam Nulling scheme for SBFD, the RS for gNB-gNB CLI should be transmitted and measured in DL subband.</w:t>
      </w:r>
    </w:p>
    <w:p w14:paraId="385C330A" w14:textId="77777777" w:rsidR="00D87478" w:rsidRPr="00D87478" w:rsidRDefault="00D87478" w:rsidP="00EB2BC2">
      <w:pPr>
        <w:jc w:val="both"/>
        <w:rPr>
          <w:rFonts w:eastAsia="MS Mincho"/>
        </w:rPr>
      </w:pPr>
      <w:r w:rsidRPr="00D87478">
        <w:rPr>
          <w:b/>
          <w:i/>
          <w:u w:val="single"/>
        </w:rPr>
        <w:t>Proposal 4:</w:t>
      </w:r>
      <w:r w:rsidRPr="00D87478">
        <w:rPr>
          <w:b/>
          <w:i/>
        </w:rPr>
        <w:t xml:space="preserve"> </w:t>
      </w:r>
      <w:r w:rsidRPr="00D87478">
        <w:rPr>
          <w:bCs/>
          <w:iCs/>
        </w:rPr>
        <w:t>Regrading the reference signals for gNB-gNB channel measurement for gNB Tx-Beam Nulling, NZP CSI-RS can be used.</w:t>
      </w:r>
    </w:p>
    <w:p w14:paraId="20D36C84" w14:textId="77777777" w:rsidR="00D87478" w:rsidRPr="00D87478" w:rsidRDefault="00D87478" w:rsidP="00EB2BC2">
      <w:pPr>
        <w:jc w:val="both"/>
        <w:rPr>
          <w:b/>
          <w:i/>
        </w:rPr>
      </w:pPr>
      <w:r w:rsidRPr="00D87478">
        <w:rPr>
          <w:b/>
          <w:i/>
          <w:u w:val="single"/>
        </w:rPr>
        <w:t>Proposal 5:</w:t>
      </w:r>
      <w:r w:rsidRPr="00D87478">
        <w:rPr>
          <w:b/>
          <w:i/>
        </w:rPr>
        <w:t xml:space="preserve"> </w:t>
      </w:r>
      <w:r w:rsidRPr="00D87478">
        <w:rPr>
          <w:rFonts w:hint="eastAsia"/>
          <w:bCs/>
          <w:iCs/>
          <w:lang w:eastAsia="zh-CN"/>
        </w:rPr>
        <w:t>For</w:t>
      </w:r>
      <w:r w:rsidRPr="00D87478">
        <w:rPr>
          <w:bCs/>
          <w:iCs/>
        </w:rPr>
        <w:t xml:space="preserve"> </w:t>
      </w:r>
      <w:r w:rsidRPr="00D87478">
        <w:rPr>
          <w:lang w:val="en-US" w:eastAsia="zh-CN"/>
        </w:rPr>
        <w:t>gNB-to-gNB co-channel CLI handling</w:t>
      </w:r>
      <w:r w:rsidRPr="00D87478">
        <w:rPr>
          <w:rFonts w:hint="eastAsia"/>
          <w:lang w:val="en-US" w:eastAsia="zh-CN"/>
        </w:rPr>
        <w:t>,</w:t>
      </w:r>
      <w:r w:rsidRPr="00D87478">
        <w:rPr>
          <w:iCs/>
        </w:rPr>
        <w:t xml:space="preserve"> </w:t>
      </w:r>
      <w:r w:rsidRPr="00D87478">
        <w:rPr>
          <w:bCs/>
          <w:iCs/>
        </w:rPr>
        <w:t>support specification enhancement for beam paring between gNBs.</w:t>
      </w:r>
    </w:p>
    <w:p w14:paraId="47074F4D" w14:textId="25AD261E" w:rsidR="00D87478" w:rsidRPr="00D87478" w:rsidRDefault="00D87478" w:rsidP="00EB2BC2">
      <w:pPr>
        <w:jc w:val="both"/>
        <w:rPr>
          <w:bCs/>
          <w:iCs/>
        </w:rPr>
      </w:pPr>
      <w:r w:rsidRPr="00D87478">
        <w:rPr>
          <w:b/>
          <w:i/>
          <w:u w:val="single"/>
        </w:rPr>
        <w:t>Proposal 6:</w:t>
      </w:r>
      <w:r w:rsidRPr="00D87478">
        <w:rPr>
          <w:b/>
          <w:i/>
        </w:rPr>
        <w:t xml:space="preserve"> </w:t>
      </w:r>
      <w:r w:rsidRPr="00D87478">
        <w:rPr>
          <w:rFonts w:hint="eastAsia"/>
          <w:bCs/>
          <w:iCs/>
          <w:lang w:eastAsia="zh-CN"/>
        </w:rPr>
        <w:t>For</w:t>
      </w:r>
      <w:r w:rsidRPr="00D87478">
        <w:rPr>
          <w:bCs/>
          <w:iCs/>
        </w:rPr>
        <w:t xml:space="preserve"> </w:t>
      </w:r>
      <w:r w:rsidRPr="00D87478">
        <w:rPr>
          <w:lang w:val="en-US" w:eastAsia="zh-CN"/>
        </w:rPr>
        <w:t>gNB-to-gNB co-channel CLI handling</w:t>
      </w:r>
      <w:r w:rsidRPr="00D87478">
        <w:rPr>
          <w:rFonts w:hint="eastAsia"/>
          <w:lang w:val="en-US" w:eastAsia="zh-CN"/>
        </w:rPr>
        <w:t>,</w:t>
      </w:r>
      <w:r w:rsidRPr="00D87478">
        <w:rPr>
          <w:iCs/>
        </w:rPr>
        <w:t xml:space="preserve"> </w:t>
      </w:r>
      <w:r w:rsidRPr="00D87478">
        <w:rPr>
          <w:bCs/>
          <w:iCs/>
        </w:rPr>
        <w:t>UL resource muting scheme at victim gNB side can be further studied, and the transparent UL resource muting approach based on legacy DMRS configuration can be considered as a starting point.</w:t>
      </w:r>
    </w:p>
    <w:p w14:paraId="50F4A018" w14:textId="77777777" w:rsidR="00D87478" w:rsidRPr="00D87478" w:rsidRDefault="00D87478" w:rsidP="00EB2BC2">
      <w:pPr>
        <w:jc w:val="both"/>
        <w:rPr>
          <w:bCs/>
          <w:iCs/>
        </w:rPr>
      </w:pPr>
      <w:r w:rsidRPr="00D87478">
        <w:rPr>
          <w:b/>
          <w:i/>
          <w:u w:val="single"/>
        </w:rPr>
        <w:t>Proposal 7:</w:t>
      </w:r>
      <w:r w:rsidRPr="00D87478">
        <w:rPr>
          <w:bCs/>
          <w:iCs/>
          <w:u w:val="single"/>
        </w:rPr>
        <w:t xml:space="preserve"> </w:t>
      </w:r>
      <w:r w:rsidRPr="00D87478">
        <w:rPr>
          <w:rFonts w:hint="eastAsia"/>
          <w:bCs/>
          <w:iCs/>
          <w:lang w:eastAsia="zh-CN"/>
        </w:rPr>
        <w:t>For</w:t>
      </w:r>
      <w:r w:rsidRPr="00D87478">
        <w:rPr>
          <w:bCs/>
          <w:iCs/>
        </w:rPr>
        <w:t xml:space="preserve"> </w:t>
      </w:r>
      <w:r w:rsidRPr="00D87478">
        <w:rPr>
          <w:lang w:val="en-US" w:eastAsia="zh-CN"/>
        </w:rPr>
        <w:t>gNB-to-gNB co-channel CLI handling</w:t>
      </w:r>
      <w:r w:rsidRPr="00D87478">
        <w:rPr>
          <w:rFonts w:hint="eastAsia"/>
          <w:lang w:val="en-US" w:eastAsia="zh-CN"/>
        </w:rPr>
        <w:t>,</w:t>
      </w:r>
      <w:r w:rsidRPr="00D87478">
        <w:rPr>
          <w:iCs/>
        </w:rPr>
        <w:t xml:space="preserve"> </w:t>
      </w:r>
      <w:r w:rsidRPr="00D87478">
        <w:rPr>
          <w:bCs/>
          <w:iCs/>
          <w:lang w:eastAsia="zh-CN"/>
        </w:rPr>
        <w:t xml:space="preserve">do not consider </w:t>
      </w:r>
      <w:r w:rsidRPr="00D87478">
        <w:rPr>
          <w:bCs/>
          <w:iCs/>
        </w:rPr>
        <w:t>specification enhancements for time/frequency domain based coordinated scheduling schemes.</w:t>
      </w:r>
    </w:p>
    <w:p w14:paraId="3677AF9B" w14:textId="77777777" w:rsidR="00D87478" w:rsidRPr="00D87478" w:rsidRDefault="00D87478" w:rsidP="00EB2BC2">
      <w:pPr>
        <w:jc w:val="both"/>
        <w:rPr>
          <w:bCs/>
          <w:iCs/>
        </w:rPr>
      </w:pPr>
      <w:r w:rsidRPr="00D87478">
        <w:rPr>
          <w:b/>
          <w:i/>
          <w:u w:val="single"/>
        </w:rPr>
        <w:t>Proposal 8:</w:t>
      </w:r>
      <w:r w:rsidRPr="00D87478">
        <w:rPr>
          <w:b/>
          <w:i/>
        </w:rPr>
        <w:t xml:space="preserve"> </w:t>
      </w:r>
      <w:r w:rsidRPr="00D87478">
        <w:rPr>
          <w:rFonts w:hint="eastAsia"/>
          <w:bCs/>
          <w:iCs/>
          <w:lang w:eastAsia="zh-CN"/>
        </w:rPr>
        <w:t>For</w:t>
      </w:r>
      <w:r w:rsidRPr="00D87478">
        <w:rPr>
          <w:bCs/>
          <w:iCs/>
        </w:rPr>
        <w:t xml:space="preserve"> </w:t>
      </w:r>
      <w:r w:rsidRPr="00D87478">
        <w:rPr>
          <w:lang w:val="en-US" w:eastAsia="zh-CN"/>
        </w:rPr>
        <w:t>gNB-to-gNB co-channel CLI handling</w:t>
      </w:r>
      <w:r w:rsidRPr="00D87478">
        <w:rPr>
          <w:rFonts w:hint="eastAsia"/>
          <w:lang w:val="en-US" w:eastAsia="zh-CN"/>
        </w:rPr>
        <w:t>,</w:t>
      </w:r>
      <w:r w:rsidRPr="00D87478">
        <w:rPr>
          <w:iCs/>
        </w:rPr>
        <w:t xml:space="preserve"> </w:t>
      </w:r>
      <w:r w:rsidRPr="00D87478">
        <w:rPr>
          <w:bCs/>
          <w:iCs/>
        </w:rPr>
        <w:t>clarification of the specification impact for gNB Tx power adjustment scheme is needed.</w:t>
      </w:r>
    </w:p>
    <w:p w14:paraId="54C7FB53" w14:textId="6E43F58D" w:rsidR="0099168F" w:rsidRDefault="00D87478" w:rsidP="00EB2BC2">
      <w:pPr>
        <w:jc w:val="both"/>
        <w:rPr>
          <w:bCs/>
          <w:iCs/>
        </w:rPr>
      </w:pPr>
      <w:r w:rsidRPr="00D87478">
        <w:rPr>
          <w:b/>
          <w:i/>
          <w:u w:val="single"/>
        </w:rPr>
        <w:t>Proposal 9:</w:t>
      </w:r>
      <w:r w:rsidRPr="00D87478">
        <w:rPr>
          <w:bCs/>
          <w:iCs/>
        </w:rPr>
        <w:t xml:space="preserve"> </w:t>
      </w:r>
      <w:r w:rsidRPr="00D87478">
        <w:rPr>
          <w:rFonts w:hint="eastAsia"/>
          <w:bCs/>
          <w:iCs/>
          <w:lang w:eastAsia="zh-CN"/>
        </w:rPr>
        <w:t>For</w:t>
      </w:r>
      <w:r w:rsidRPr="00D87478">
        <w:rPr>
          <w:bCs/>
          <w:iCs/>
        </w:rPr>
        <w:t xml:space="preserve"> </w:t>
      </w:r>
      <w:r w:rsidRPr="00D87478">
        <w:rPr>
          <w:lang w:val="en-US" w:eastAsia="zh-CN"/>
        </w:rPr>
        <w:t>gNB-to-gNB co-channel CLI handling</w:t>
      </w:r>
      <w:r w:rsidRPr="00D87478">
        <w:rPr>
          <w:rFonts w:hint="eastAsia"/>
          <w:lang w:val="en-US" w:eastAsia="zh-CN"/>
        </w:rPr>
        <w:t>,</w:t>
      </w:r>
      <w:r w:rsidRPr="00D87478">
        <w:rPr>
          <w:iCs/>
        </w:rPr>
        <w:t xml:space="preserve"> </w:t>
      </w:r>
      <w:r w:rsidRPr="00D87478">
        <w:rPr>
          <w:bCs/>
          <w:iCs/>
        </w:rPr>
        <w:t>UE Tx power adjustment scheme can be discussed in AI 9.3.1.</w:t>
      </w:r>
    </w:p>
    <w:p w14:paraId="56EC1105" w14:textId="23127D07" w:rsidR="006A508B" w:rsidRPr="006F22F8" w:rsidRDefault="006A508B" w:rsidP="006A508B">
      <w:pPr>
        <w:pStyle w:val="ListParagraph"/>
        <w:ind w:leftChars="0" w:left="0" w:firstLine="0"/>
        <w:jc w:val="center"/>
        <w:rPr>
          <w:rFonts w:eastAsiaTheme="minorEastAsia"/>
          <w:b/>
          <w:u w:val="single"/>
          <w:lang w:eastAsia="zh-CN"/>
        </w:rPr>
      </w:pPr>
      <w:r w:rsidRPr="006F22F8">
        <w:rPr>
          <w:rFonts w:eastAsiaTheme="minorEastAsia"/>
          <w:b/>
          <w:u w:val="single"/>
          <w:lang w:eastAsia="zh-CN"/>
        </w:rPr>
        <w:t xml:space="preserve">UE-to-UE CLI </w:t>
      </w:r>
      <w:r w:rsidRPr="006F22F8">
        <w:rPr>
          <w:rFonts w:eastAsiaTheme="minorEastAsia" w:hint="eastAsia"/>
          <w:b/>
          <w:u w:val="single"/>
          <w:lang w:eastAsia="zh-CN"/>
        </w:rPr>
        <w:t>han</w:t>
      </w:r>
      <w:r w:rsidRPr="006F22F8">
        <w:rPr>
          <w:rFonts w:eastAsiaTheme="minorEastAsia"/>
          <w:b/>
          <w:u w:val="single"/>
          <w:lang w:eastAsia="zh-CN"/>
        </w:rPr>
        <w:t>dling</w:t>
      </w:r>
    </w:p>
    <w:p w14:paraId="1B6EA22B" w14:textId="77777777" w:rsidR="00CA7665" w:rsidRPr="00FF2DE9" w:rsidRDefault="00CA7665" w:rsidP="00CA7665">
      <w:pPr>
        <w:jc w:val="both"/>
        <w:rPr>
          <w:lang w:val="en-US" w:eastAsia="zh-CN"/>
        </w:rPr>
      </w:pPr>
      <w:r w:rsidRPr="001A53B2">
        <w:rPr>
          <w:b/>
          <w:i/>
          <w:u w:val="single"/>
        </w:rPr>
        <w:t xml:space="preserve">Proposal </w:t>
      </w:r>
      <w:r>
        <w:rPr>
          <w:b/>
          <w:i/>
          <w:u w:val="single"/>
        </w:rPr>
        <w:t>10</w:t>
      </w:r>
      <w:r w:rsidRPr="001A53B2">
        <w:rPr>
          <w:b/>
          <w:i/>
          <w:u w:val="single"/>
        </w:rPr>
        <w:t>:</w:t>
      </w:r>
      <w:r w:rsidRPr="001A53B2">
        <w:rPr>
          <w:bCs/>
          <w:iCs/>
        </w:rPr>
        <w:t xml:space="preserve"> </w:t>
      </w:r>
      <w:r w:rsidRPr="00FF2DE9">
        <w:rPr>
          <w:lang w:val="en-US" w:eastAsia="zh-CN"/>
        </w:rPr>
        <w:t xml:space="preserve">Among the UE-to-UE co-channel </w:t>
      </w:r>
      <w:r w:rsidRPr="00FF2DE9">
        <w:rPr>
          <w:lang w:eastAsia="zh-CN"/>
        </w:rPr>
        <w:t xml:space="preserve">CLI handling schemes captured in </w:t>
      </w:r>
      <w:r w:rsidRPr="00FF2DE9">
        <w:rPr>
          <w:rFonts w:eastAsia="Malgun Gothic"/>
          <w:lang w:val="en-US" w:eastAsia="ko-KR"/>
        </w:rPr>
        <w:t>TR38.858,</w:t>
      </w:r>
      <w:r w:rsidRPr="00FF2DE9">
        <w:rPr>
          <w:lang w:val="en-US" w:eastAsia="zh-CN"/>
        </w:rPr>
        <w:t xml:space="preserve"> focus on the L1/L2 based UE-to-UE CLI measurement and reporting. </w:t>
      </w:r>
    </w:p>
    <w:p w14:paraId="4B80507D" w14:textId="77777777" w:rsidR="00CA7665" w:rsidRPr="00FF2DE9" w:rsidRDefault="00CA7665" w:rsidP="00CA7665">
      <w:pPr>
        <w:jc w:val="both"/>
        <w:rPr>
          <w:lang w:val="en-US" w:eastAsia="zh-CN"/>
        </w:rPr>
      </w:pPr>
      <w:r w:rsidRPr="001A53B2">
        <w:rPr>
          <w:b/>
          <w:i/>
          <w:u w:val="single"/>
        </w:rPr>
        <w:t xml:space="preserve">Proposal </w:t>
      </w:r>
      <w:r>
        <w:rPr>
          <w:b/>
          <w:i/>
          <w:u w:val="single"/>
        </w:rPr>
        <w:t>11</w:t>
      </w:r>
      <w:r w:rsidRPr="001A53B2">
        <w:rPr>
          <w:b/>
          <w:i/>
          <w:u w:val="single"/>
        </w:rPr>
        <w:t>:</w:t>
      </w:r>
      <w:r w:rsidRPr="001A53B2">
        <w:rPr>
          <w:bCs/>
          <w:iCs/>
        </w:rPr>
        <w:t xml:space="preserve"> </w:t>
      </w:r>
      <w:r w:rsidRPr="00FF2DE9">
        <w:rPr>
          <w:lang w:val="en-US" w:eastAsia="zh-CN"/>
        </w:rPr>
        <w:t xml:space="preserve">For UE-to-UE CLI measurement in SBFD, exclude </w:t>
      </w:r>
      <w:r w:rsidRPr="00FF2DE9">
        <w:rPr>
          <w:lang w:eastAsia="zh-CN"/>
        </w:rPr>
        <w:t xml:space="preserve">Method#1, i.e., victim UE measures RSSI within DL subband. </w:t>
      </w:r>
      <w:r w:rsidRPr="00FF2DE9">
        <w:rPr>
          <w:lang w:val="en-US" w:eastAsia="zh-CN"/>
        </w:rPr>
        <w:t>It is unnecessary to discuss the potential enhancements for UE-to-UE CLI measurement and report regarding non-contiguous measurement resources in DL subbands in the WI phase.</w:t>
      </w:r>
    </w:p>
    <w:p w14:paraId="7B8C6207" w14:textId="77777777" w:rsidR="00CA7665" w:rsidRPr="00FF2DE9" w:rsidRDefault="00CA7665" w:rsidP="00CA7665">
      <w:pPr>
        <w:jc w:val="both"/>
        <w:rPr>
          <w:rFonts w:eastAsiaTheme="minorEastAsia"/>
          <w:lang w:val="en-US" w:eastAsia="zh-CN"/>
        </w:rPr>
      </w:pPr>
      <w:r w:rsidRPr="001A53B2">
        <w:rPr>
          <w:b/>
          <w:i/>
          <w:u w:val="single"/>
        </w:rPr>
        <w:t xml:space="preserve">Proposal </w:t>
      </w:r>
      <w:r>
        <w:rPr>
          <w:b/>
          <w:i/>
          <w:u w:val="single"/>
        </w:rPr>
        <w:t>12</w:t>
      </w:r>
      <w:r w:rsidRPr="001A53B2">
        <w:rPr>
          <w:b/>
          <w:i/>
          <w:u w:val="single"/>
        </w:rPr>
        <w:t>:</w:t>
      </w:r>
      <w:r w:rsidRPr="001A53B2">
        <w:rPr>
          <w:bCs/>
          <w:iCs/>
        </w:rPr>
        <w:t xml:space="preserve"> </w:t>
      </w:r>
      <w:r w:rsidRPr="00FF2DE9">
        <w:rPr>
          <w:rFonts w:eastAsiaTheme="minorEastAsia"/>
          <w:lang w:val="en-US" w:eastAsia="zh-CN"/>
        </w:rPr>
        <w:t>Consider new L1/L2 measurement resource configurations for L1/L2 based UE-to-UE CLI measurement.</w:t>
      </w:r>
    </w:p>
    <w:p w14:paraId="5399B3A2" w14:textId="77777777" w:rsidR="00CA7665" w:rsidRPr="00FF2DE9" w:rsidRDefault="00CA7665" w:rsidP="00CA7665">
      <w:pPr>
        <w:jc w:val="both"/>
        <w:rPr>
          <w:rFonts w:eastAsiaTheme="minorEastAsia"/>
          <w:lang w:val="en-US" w:eastAsia="zh-CN"/>
        </w:rPr>
      </w:pPr>
      <w:r w:rsidRPr="001A53B2">
        <w:rPr>
          <w:b/>
          <w:i/>
          <w:u w:val="single"/>
        </w:rPr>
        <w:t xml:space="preserve">Proposal </w:t>
      </w:r>
      <w:r>
        <w:rPr>
          <w:b/>
          <w:i/>
          <w:u w:val="single"/>
        </w:rPr>
        <w:t>13</w:t>
      </w:r>
      <w:r w:rsidRPr="001A53B2">
        <w:rPr>
          <w:b/>
          <w:i/>
          <w:u w:val="single"/>
        </w:rPr>
        <w:t>:</w:t>
      </w:r>
      <w:r w:rsidRPr="001A53B2">
        <w:rPr>
          <w:bCs/>
          <w:iCs/>
        </w:rPr>
        <w:t xml:space="preserve"> </w:t>
      </w:r>
      <w:r w:rsidRPr="00FF2DE9">
        <w:rPr>
          <w:rFonts w:eastAsiaTheme="minorEastAsia"/>
          <w:lang w:val="en-US" w:eastAsia="zh-CN"/>
        </w:rPr>
        <w:t>For L1/L2 based UE-to-UE CLI measurement and reporting,</w:t>
      </w:r>
      <w:r w:rsidRPr="00233094">
        <w:t xml:space="preserve"> </w:t>
      </w:r>
      <w:r w:rsidRPr="00FF2DE9">
        <w:rPr>
          <w:rFonts w:eastAsiaTheme="minorEastAsia"/>
          <w:lang w:val="en-US" w:eastAsia="zh-CN"/>
        </w:rPr>
        <w:t>it is unnecessary for victim UEs to know the resource type of SRS/RSSI resources for aggressor UEs.</w:t>
      </w:r>
    </w:p>
    <w:p w14:paraId="4A8D28E4" w14:textId="77777777" w:rsidR="00CA7665" w:rsidRPr="00FF2DE9" w:rsidRDefault="00CA7665" w:rsidP="00CA7665">
      <w:pPr>
        <w:jc w:val="both"/>
        <w:rPr>
          <w:rFonts w:eastAsiaTheme="minorEastAsia"/>
          <w:lang w:val="en-US" w:eastAsia="zh-CN"/>
        </w:rPr>
      </w:pPr>
      <w:r w:rsidRPr="001A53B2">
        <w:rPr>
          <w:b/>
          <w:i/>
          <w:u w:val="single"/>
        </w:rPr>
        <w:t xml:space="preserve">Proposal </w:t>
      </w:r>
      <w:r>
        <w:rPr>
          <w:b/>
          <w:i/>
          <w:u w:val="single"/>
        </w:rPr>
        <w:t>14</w:t>
      </w:r>
      <w:r w:rsidRPr="001A53B2">
        <w:rPr>
          <w:b/>
          <w:i/>
          <w:u w:val="single"/>
        </w:rPr>
        <w:t>:</w:t>
      </w:r>
      <w:r w:rsidRPr="001A53B2">
        <w:rPr>
          <w:bCs/>
          <w:iCs/>
        </w:rPr>
        <w:t xml:space="preserve"> </w:t>
      </w:r>
      <w:r w:rsidRPr="00FF2DE9">
        <w:rPr>
          <w:rFonts w:eastAsiaTheme="minorEastAsia"/>
          <w:lang w:val="en-US" w:eastAsia="zh-CN"/>
        </w:rPr>
        <w:t>It should be guaranteed by gNB implementation that there is(are) aggressor UE(s) transmitting on the resources where the victim UE measures the UE-to-UE CLI.</w:t>
      </w:r>
    </w:p>
    <w:p w14:paraId="70B48A2D" w14:textId="77777777" w:rsidR="00CA7665" w:rsidRPr="00CA7665" w:rsidRDefault="00CA7665" w:rsidP="00CA7665">
      <w:pPr>
        <w:jc w:val="both"/>
        <w:rPr>
          <w:rFonts w:eastAsiaTheme="minorEastAsia"/>
          <w:lang w:val="en-US" w:eastAsia="zh-CN"/>
        </w:rPr>
      </w:pPr>
      <w:r w:rsidRPr="00CA7665">
        <w:rPr>
          <w:b/>
          <w:i/>
          <w:u w:val="single"/>
        </w:rPr>
        <w:t>Proposal 15:</w:t>
      </w:r>
      <w:r w:rsidRPr="00CA7665">
        <w:rPr>
          <w:bCs/>
          <w:iCs/>
        </w:rPr>
        <w:t xml:space="preserve"> </w:t>
      </w:r>
      <w:r w:rsidRPr="00CA7665">
        <w:rPr>
          <w:rFonts w:eastAsiaTheme="minorEastAsia"/>
          <w:lang w:val="en-US" w:eastAsia="zh-CN"/>
        </w:rPr>
        <w:t xml:space="preserve">Explicitly define new report quantities in the existing CSI reporting framework for L1/L2 based UE-to-UE CLI measurement and reporting, e.g., </w:t>
      </w:r>
    </w:p>
    <w:p w14:paraId="5925DAA1" w14:textId="77777777" w:rsidR="00CA7665" w:rsidRPr="00CA7665" w:rsidRDefault="00CA7665" w:rsidP="00CA7665">
      <w:pPr>
        <w:numPr>
          <w:ilvl w:val="0"/>
          <w:numId w:val="13"/>
        </w:numPr>
        <w:spacing w:after="0"/>
        <w:jc w:val="both"/>
        <w:rPr>
          <w:rFonts w:ascii="Times" w:eastAsiaTheme="minorEastAsia" w:hAnsi="Times"/>
          <w:szCs w:val="24"/>
          <w:lang w:val="en-US" w:eastAsia="zh-CN"/>
        </w:rPr>
      </w:pPr>
      <w:r w:rsidRPr="00CA7665">
        <w:rPr>
          <w:rFonts w:ascii="Times" w:eastAsiaTheme="minorEastAsia" w:hAnsi="Times"/>
          <w:szCs w:val="24"/>
          <w:lang w:eastAsia="zh-CN"/>
        </w:rPr>
        <w:t xml:space="preserve">L1-CLI-RSSI </w:t>
      </w:r>
    </w:p>
    <w:p w14:paraId="1C413D1D" w14:textId="77777777" w:rsidR="00CA7665" w:rsidRPr="00CA7665" w:rsidRDefault="00CA7665" w:rsidP="00CA7665">
      <w:pPr>
        <w:numPr>
          <w:ilvl w:val="0"/>
          <w:numId w:val="13"/>
        </w:numPr>
        <w:spacing w:after="0"/>
        <w:jc w:val="both"/>
        <w:rPr>
          <w:rFonts w:ascii="Times" w:eastAsiaTheme="minorEastAsia" w:hAnsi="Times"/>
          <w:szCs w:val="24"/>
          <w:lang w:val="en-US" w:eastAsia="zh-CN"/>
        </w:rPr>
      </w:pPr>
      <w:r w:rsidRPr="00CA7665">
        <w:rPr>
          <w:rFonts w:ascii="Times" w:eastAsiaTheme="minorEastAsia" w:hAnsi="Times"/>
          <w:szCs w:val="24"/>
          <w:lang w:eastAsia="zh-CN"/>
        </w:rPr>
        <w:lastRenderedPageBreak/>
        <w:t xml:space="preserve">List of RS index with large enough </w:t>
      </w:r>
      <w:r w:rsidRPr="00CA7665">
        <w:rPr>
          <w:rFonts w:ascii="Times" w:eastAsiaTheme="minorEastAsia" w:hAnsi="Times"/>
          <w:szCs w:val="24"/>
          <w:lang w:val="en-US" w:eastAsia="zh-CN"/>
        </w:rPr>
        <w:t xml:space="preserve">UE-to-UE CLI (e.g., </w:t>
      </w:r>
      <w:r w:rsidRPr="00CA7665">
        <w:rPr>
          <w:rFonts w:ascii="Times" w:eastAsiaTheme="minorEastAsia" w:hAnsi="Times"/>
          <w:szCs w:val="24"/>
          <w:lang w:eastAsia="zh-CN"/>
        </w:rPr>
        <w:t>CLI-RSRP&gt;Th1</w:t>
      </w:r>
      <w:r w:rsidRPr="00CA7665">
        <w:rPr>
          <w:rFonts w:ascii="Times" w:eastAsiaTheme="minorEastAsia" w:hAnsi="Times"/>
          <w:szCs w:val="24"/>
          <w:lang w:val="en-US" w:eastAsia="zh-CN"/>
        </w:rPr>
        <w:t>), and/or list</w:t>
      </w:r>
      <w:r w:rsidRPr="00CA7665">
        <w:rPr>
          <w:rFonts w:ascii="Times" w:eastAsiaTheme="minorEastAsia" w:hAnsi="Times"/>
          <w:szCs w:val="24"/>
          <w:lang w:eastAsia="zh-CN"/>
        </w:rPr>
        <w:t xml:space="preserve"> of RS index with small enough </w:t>
      </w:r>
      <w:r w:rsidRPr="00CA7665">
        <w:rPr>
          <w:rFonts w:ascii="Times" w:eastAsiaTheme="minorEastAsia" w:hAnsi="Times"/>
          <w:szCs w:val="24"/>
          <w:lang w:val="en-US" w:eastAsia="zh-CN"/>
        </w:rPr>
        <w:t xml:space="preserve">UE-to-UE CLI (e.g., </w:t>
      </w:r>
      <w:r w:rsidRPr="00CA7665">
        <w:rPr>
          <w:rFonts w:ascii="Times" w:eastAsiaTheme="minorEastAsia" w:hAnsi="Times"/>
          <w:szCs w:val="24"/>
          <w:lang w:eastAsia="zh-CN"/>
        </w:rPr>
        <w:t>CLI-RSRP&lt;Th2</w:t>
      </w:r>
      <w:r w:rsidRPr="00CA7665">
        <w:rPr>
          <w:rFonts w:ascii="Times" w:eastAsiaTheme="minorEastAsia" w:hAnsi="Times"/>
          <w:szCs w:val="24"/>
          <w:lang w:val="en-US" w:eastAsia="zh-CN"/>
        </w:rPr>
        <w:t>)</w:t>
      </w:r>
    </w:p>
    <w:p w14:paraId="0DD24739" w14:textId="77777777" w:rsidR="00CA7665" w:rsidRPr="00CA7665" w:rsidRDefault="00CA7665" w:rsidP="00CA7665">
      <w:pPr>
        <w:numPr>
          <w:ilvl w:val="1"/>
          <w:numId w:val="13"/>
        </w:numPr>
        <w:spacing w:after="0"/>
        <w:jc w:val="both"/>
        <w:rPr>
          <w:rFonts w:ascii="Times" w:eastAsiaTheme="minorEastAsia" w:hAnsi="Times"/>
          <w:szCs w:val="24"/>
          <w:lang w:val="en-US" w:eastAsia="zh-CN"/>
        </w:rPr>
      </w:pPr>
      <w:r w:rsidRPr="00CA7665">
        <w:rPr>
          <w:rFonts w:ascii="Times" w:eastAsiaTheme="minorEastAsia" w:hAnsi="Times"/>
          <w:szCs w:val="24"/>
          <w:lang w:eastAsia="zh-CN"/>
        </w:rPr>
        <w:t>The RS index lists may be reported via separate bitmap or via joint coding.</w:t>
      </w:r>
    </w:p>
    <w:p w14:paraId="57030656" w14:textId="77777777" w:rsidR="00CA7665" w:rsidRPr="00CA7665" w:rsidRDefault="00CA7665" w:rsidP="00CA7665">
      <w:pPr>
        <w:numPr>
          <w:ilvl w:val="1"/>
          <w:numId w:val="13"/>
        </w:numPr>
        <w:spacing w:after="0"/>
        <w:jc w:val="both"/>
        <w:rPr>
          <w:rFonts w:ascii="Times" w:eastAsiaTheme="minorEastAsia" w:hAnsi="Times"/>
          <w:szCs w:val="24"/>
          <w:lang w:val="en-US" w:eastAsia="zh-CN"/>
        </w:rPr>
      </w:pPr>
      <w:r w:rsidRPr="00CA7665">
        <w:rPr>
          <w:rFonts w:ascii="Times" w:eastAsiaTheme="minorEastAsia" w:hAnsi="Times"/>
          <w:szCs w:val="24"/>
          <w:lang w:eastAsia="zh-CN"/>
        </w:rPr>
        <w:t>The threshold Th1 or Th2 may be configured by gNB, or determined and reported by UE.</w:t>
      </w:r>
    </w:p>
    <w:p w14:paraId="2A16E6A9" w14:textId="77777777" w:rsidR="00CA7665" w:rsidRPr="00CA7665" w:rsidRDefault="00CA7665" w:rsidP="00CA7665">
      <w:pPr>
        <w:numPr>
          <w:ilvl w:val="0"/>
          <w:numId w:val="13"/>
        </w:numPr>
        <w:spacing w:after="0"/>
        <w:jc w:val="both"/>
        <w:rPr>
          <w:rFonts w:ascii="Times" w:eastAsiaTheme="minorEastAsia" w:hAnsi="Times"/>
          <w:szCs w:val="24"/>
          <w:lang w:val="en-US" w:eastAsia="zh-CN"/>
        </w:rPr>
      </w:pPr>
      <w:r w:rsidRPr="00CA7665">
        <w:rPr>
          <w:rFonts w:ascii="Times" w:eastAsiaTheme="minorEastAsia" w:hAnsi="Times"/>
          <w:i/>
          <w:iCs/>
          <w:szCs w:val="24"/>
          <w:lang w:eastAsia="zh-CN"/>
        </w:rPr>
        <w:t xml:space="preserve">M </w:t>
      </w:r>
      <w:r w:rsidRPr="00CA7665">
        <w:rPr>
          <w:rFonts w:ascii="Times" w:eastAsiaTheme="minorEastAsia" w:hAnsi="Times"/>
          <w:szCs w:val="24"/>
          <w:lang w:eastAsia="zh-CN"/>
        </w:rPr>
        <w:t xml:space="preserve">strongest L1-SRS-RSRP with the corresponding SRI can be optionally reported, where </w:t>
      </w:r>
      <w:r w:rsidRPr="00CA7665">
        <w:rPr>
          <w:rFonts w:ascii="Times" w:eastAsiaTheme="minorEastAsia" w:hAnsi="Times"/>
          <w:i/>
          <w:iCs/>
          <w:szCs w:val="24"/>
          <w:lang w:eastAsia="zh-CN"/>
        </w:rPr>
        <w:t>M</w:t>
      </w:r>
      <w:r w:rsidRPr="00CA7665">
        <w:rPr>
          <w:rFonts w:ascii="Times" w:eastAsiaTheme="minorEastAsia" w:hAnsi="Times"/>
          <w:szCs w:val="24"/>
          <w:lang w:eastAsia="zh-CN"/>
        </w:rPr>
        <w:t xml:space="preserve"> is preconfigured by high level</w:t>
      </w:r>
    </w:p>
    <w:p w14:paraId="75CCDEB5" w14:textId="77777777" w:rsidR="00CA7665" w:rsidRPr="007B22AF" w:rsidRDefault="00CA7665" w:rsidP="00CA7665">
      <w:pPr>
        <w:jc w:val="both"/>
        <w:rPr>
          <w:rFonts w:eastAsiaTheme="minorEastAsia"/>
          <w:lang w:val="en-US" w:eastAsia="zh-CN"/>
        </w:rPr>
      </w:pPr>
      <w:r w:rsidRPr="001A53B2">
        <w:rPr>
          <w:b/>
          <w:i/>
          <w:u w:val="single"/>
        </w:rPr>
        <w:t xml:space="preserve">Proposal </w:t>
      </w:r>
      <w:r>
        <w:rPr>
          <w:b/>
          <w:i/>
          <w:u w:val="single"/>
        </w:rPr>
        <w:t>16</w:t>
      </w:r>
      <w:r w:rsidRPr="001A53B2">
        <w:rPr>
          <w:b/>
          <w:i/>
          <w:u w:val="single"/>
        </w:rPr>
        <w:t>:</w:t>
      </w:r>
      <w:r w:rsidRPr="001A53B2">
        <w:rPr>
          <w:bCs/>
          <w:iCs/>
        </w:rPr>
        <w:t xml:space="preserve"> </w:t>
      </w:r>
      <w:r w:rsidRPr="007B22AF">
        <w:rPr>
          <w:rFonts w:eastAsiaTheme="minorEastAsia"/>
          <w:lang w:val="en-US" w:eastAsia="zh-CN"/>
        </w:rPr>
        <w:t xml:space="preserve">Similar to CMR and IMR resources configured in IE </w:t>
      </w:r>
      <w:r w:rsidRPr="00743D18">
        <w:rPr>
          <w:rFonts w:eastAsiaTheme="minorEastAsia"/>
          <w:i/>
          <w:iCs/>
          <w:lang w:val="en-US" w:eastAsia="zh-CN"/>
        </w:rPr>
        <w:t>CSI-ReportConfig</w:t>
      </w:r>
      <w:r w:rsidRPr="007B22AF">
        <w:rPr>
          <w:rFonts w:eastAsiaTheme="minorEastAsia"/>
          <w:lang w:val="en-US" w:eastAsia="zh-CN"/>
        </w:rPr>
        <w:t xml:space="preserve">, configure the UE-to-UE CLI measurement resource in IE </w:t>
      </w:r>
      <w:r w:rsidRPr="00743D18">
        <w:rPr>
          <w:rFonts w:eastAsiaTheme="minorEastAsia"/>
          <w:i/>
          <w:iCs/>
          <w:lang w:val="en-US" w:eastAsia="zh-CN"/>
        </w:rPr>
        <w:t>CSI-ReportConfig</w:t>
      </w:r>
      <w:r w:rsidRPr="007B22AF">
        <w:rPr>
          <w:rFonts w:eastAsiaTheme="minorEastAsia"/>
          <w:lang w:val="en-US" w:eastAsia="zh-CN"/>
        </w:rPr>
        <w:t xml:space="preserve"> and link it to SRS/RSSI measurement resources. </w:t>
      </w:r>
    </w:p>
    <w:p w14:paraId="0E3308FA" w14:textId="578036BD" w:rsidR="006A508B" w:rsidRPr="00CA7665" w:rsidRDefault="00CA7665" w:rsidP="00CA7665">
      <w:pPr>
        <w:jc w:val="both"/>
        <w:rPr>
          <w:rFonts w:eastAsiaTheme="minorEastAsia" w:hint="eastAsia"/>
          <w:lang w:val="en-US" w:eastAsia="zh-CN"/>
        </w:rPr>
      </w:pPr>
      <w:r w:rsidRPr="001A53B2">
        <w:rPr>
          <w:b/>
          <w:i/>
          <w:u w:val="single"/>
        </w:rPr>
        <w:t xml:space="preserve">Proposal </w:t>
      </w:r>
      <w:r>
        <w:rPr>
          <w:b/>
          <w:i/>
          <w:u w:val="single"/>
        </w:rPr>
        <w:t>17</w:t>
      </w:r>
      <w:r w:rsidRPr="001A53B2">
        <w:rPr>
          <w:b/>
          <w:i/>
          <w:u w:val="single"/>
        </w:rPr>
        <w:t>:</w:t>
      </w:r>
      <w:r w:rsidRPr="001A53B2">
        <w:rPr>
          <w:bCs/>
          <w:iCs/>
        </w:rPr>
        <w:t xml:space="preserve"> </w:t>
      </w:r>
      <w:r w:rsidRPr="007B22AF">
        <w:rPr>
          <w:rFonts w:eastAsiaTheme="minorEastAsia"/>
          <w:lang w:val="en-US" w:eastAsia="zh-CN"/>
        </w:rPr>
        <w:t xml:space="preserve">Aperiodic CLI reporting on aperiodic </w:t>
      </w:r>
      <w:r>
        <w:rPr>
          <w:rFonts w:eastAsiaTheme="minorEastAsia"/>
          <w:lang w:val="en-US" w:eastAsia="zh-CN"/>
        </w:rPr>
        <w:t>SRS/RSSI</w:t>
      </w:r>
      <w:r w:rsidRPr="007B22AF">
        <w:rPr>
          <w:rFonts w:eastAsiaTheme="minorEastAsia"/>
          <w:lang w:val="en-US" w:eastAsia="zh-CN"/>
        </w:rPr>
        <w:t xml:space="preserve"> resources is not preferred because gNB not only needs to trigger the SRS/signal transmission of aggressor UE, but also needs to trigger the measurement and reporting of victim UE.</w:t>
      </w:r>
    </w:p>
    <w:p w14:paraId="34B2DB68" w14:textId="77777777" w:rsidR="00BA4C7A" w:rsidRDefault="00000000" w:rsidP="003D5D9D">
      <w:pPr>
        <w:pStyle w:val="Heading1"/>
        <w:rPr>
          <w:rFonts w:ascii="Times New Roman" w:eastAsiaTheme="minorEastAsia" w:hAnsi="Times New Roman"/>
          <w:lang w:eastAsia="zh-CN"/>
        </w:rPr>
      </w:pPr>
      <w:r>
        <w:rPr>
          <w:rFonts w:ascii="Times New Roman" w:eastAsiaTheme="minorEastAsia" w:hAnsi="Times New Roman"/>
          <w:lang w:eastAsia="zh-CN"/>
        </w:rPr>
        <w:t>References</w:t>
      </w:r>
    </w:p>
    <w:p w14:paraId="0D8EE418" w14:textId="6D4766B5" w:rsidR="00A41619" w:rsidRPr="00A41619" w:rsidRDefault="00A41619" w:rsidP="00A41619">
      <w:pPr>
        <w:pStyle w:val="ListParagraph"/>
        <w:numPr>
          <w:ilvl w:val="0"/>
          <w:numId w:val="10"/>
        </w:numPr>
        <w:ind w:leftChars="0"/>
        <w:jc w:val="both"/>
        <w:rPr>
          <w:rFonts w:ascii="Times New Roman" w:hAnsi="Times New Roman"/>
          <w:lang w:eastAsia="zh-CN"/>
        </w:rPr>
      </w:pPr>
      <w:r w:rsidRPr="00A41619">
        <w:rPr>
          <w:rFonts w:ascii="Times New Roman" w:hAnsi="Times New Roman"/>
          <w:lang w:eastAsia="zh-CN"/>
        </w:rPr>
        <w:t>RP-234035, New WID: Evolution of NR duplex operation: Sub-band full duplex (SBFD), CMCC (Moderator, RAN1 VC)</w:t>
      </w:r>
      <w:r>
        <w:rPr>
          <w:rFonts w:ascii="Times New Roman" w:hAnsi="Times New Roman"/>
          <w:lang w:eastAsia="zh-CN"/>
        </w:rPr>
        <w:t>, RAN#1</w:t>
      </w:r>
      <w:r>
        <w:rPr>
          <w:rFonts w:ascii="Times New Roman" w:hAnsi="Times New Roman" w:hint="eastAsia"/>
          <w:lang w:val="en-US" w:eastAsia="zh-CN"/>
        </w:rPr>
        <w:t>02</w:t>
      </w:r>
      <w:r>
        <w:rPr>
          <w:rFonts w:ascii="Times New Roman" w:hAnsi="Times New Roman"/>
          <w:lang w:eastAsia="zh-CN"/>
        </w:rPr>
        <w:t>, Edinburgh, Scotland, December 11-15, 2023</w:t>
      </w:r>
    </w:p>
    <w:p w14:paraId="442FE299" w14:textId="2FB531B9" w:rsidR="00A41619" w:rsidRPr="00A41619" w:rsidRDefault="00A41619" w:rsidP="00A41619">
      <w:pPr>
        <w:pStyle w:val="ListParagraph"/>
        <w:numPr>
          <w:ilvl w:val="0"/>
          <w:numId w:val="10"/>
        </w:numPr>
        <w:ind w:leftChars="0"/>
        <w:jc w:val="both"/>
        <w:rPr>
          <w:rFonts w:ascii="Times New Roman" w:hAnsi="Times New Roman"/>
          <w:lang w:eastAsia="zh-CN"/>
        </w:rPr>
      </w:pPr>
      <w:bookmarkStart w:id="22" w:name="_Ref157498513"/>
      <w:r w:rsidRPr="00A41619">
        <w:rPr>
          <w:rFonts w:ascii="Times New Roman" w:hAnsi="Times New Roman"/>
          <w:lang w:eastAsia="zh-CN"/>
        </w:rPr>
        <w:t>TR 38.858, Study on Evolution of NR Duplex Operation (Release 18), v2.0,0, 2023-12.</w:t>
      </w:r>
      <w:bookmarkEnd w:id="22"/>
    </w:p>
    <w:sectPr w:rsidR="00A41619" w:rsidRPr="00A41619">
      <w:headerReference w:type="even" r:id="rId26"/>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EEAB0B" w14:textId="77777777" w:rsidR="00FD59BF" w:rsidRDefault="00FD59BF">
      <w:pPr>
        <w:spacing w:before="0" w:after="0"/>
      </w:pPr>
      <w:r>
        <w:separator/>
      </w:r>
    </w:p>
  </w:endnote>
  <w:endnote w:type="continuationSeparator" w:id="0">
    <w:p w14:paraId="01D238C0" w14:textId="77777777" w:rsidR="00FD59BF" w:rsidRDefault="00FD59B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Wingdings"/>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宋体"/>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微软雅黑"/>
    <w:charset w:val="86"/>
    <w:family w:val="modern"/>
    <w:pitch w:val="fixed"/>
    <w:sig w:usb0="00000001" w:usb1="080E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6F56FB" w14:textId="77777777" w:rsidR="00FD59BF" w:rsidRDefault="00FD59BF">
      <w:pPr>
        <w:spacing w:before="0" w:after="0"/>
      </w:pPr>
      <w:r>
        <w:separator/>
      </w:r>
    </w:p>
  </w:footnote>
  <w:footnote w:type="continuationSeparator" w:id="0">
    <w:p w14:paraId="3914C069" w14:textId="77777777" w:rsidR="00FD59BF" w:rsidRDefault="00FD59B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1C3D7" w14:textId="77777777" w:rsidR="00BA4C7A"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1" w15:restartNumberingAfterBreak="0">
    <w:nsid w:val="05D97661"/>
    <w:multiLevelType w:val="hybridMultilevel"/>
    <w:tmpl w:val="6F0A4B4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088E69F7"/>
    <w:multiLevelType w:val="multilevel"/>
    <w:tmpl w:val="088E69F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1E500D92"/>
    <w:multiLevelType w:val="multilevel"/>
    <w:tmpl w:val="1E500D9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32D019C7"/>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66D0902"/>
    <w:multiLevelType w:val="hybridMultilevel"/>
    <w:tmpl w:val="30E6305E"/>
    <w:lvl w:ilvl="0" w:tplc="0B24BF4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1" w15:restartNumberingAfterBreak="0">
    <w:nsid w:val="59AF48E2"/>
    <w:multiLevelType w:val="hybridMultilevel"/>
    <w:tmpl w:val="A3C6795C"/>
    <w:lvl w:ilvl="0" w:tplc="9328E8F4">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2" w15:restartNumberingAfterBreak="0">
    <w:nsid w:val="6AB43893"/>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4"/>
  </w:num>
  <w:num w:numId="3" w16cid:durableId="187447270">
    <w:abstractNumId w:val="10"/>
  </w:num>
  <w:num w:numId="4" w16cid:durableId="543449407">
    <w:abstractNumId w:val="6"/>
    <w:lvlOverride w:ilvl="0">
      <w:startOverride w:val="1"/>
    </w:lvlOverride>
  </w:num>
  <w:num w:numId="5" w16cid:durableId="1632321262">
    <w:abstractNumId w:val="13"/>
  </w:num>
  <w:num w:numId="6" w16cid:durableId="150147992">
    <w:abstractNumId w:val="9"/>
  </w:num>
  <w:num w:numId="7" w16cid:durableId="1793358585">
    <w:abstractNumId w:val="3"/>
  </w:num>
  <w:num w:numId="8" w16cid:durableId="407583973">
    <w:abstractNumId w:val="4"/>
  </w:num>
  <w:num w:numId="9" w16cid:durableId="204029475">
    <w:abstractNumId w:val="2"/>
  </w:num>
  <w:num w:numId="10" w16cid:durableId="178467575">
    <w:abstractNumId w:val="7"/>
  </w:num>
  <w:num w:numId="11" w16cid:durableId="1265457753">
    <w:abstractNumId w:val="11"/>
  </w:num>
  <w:num w:numId="12" w16cid:durableId="1281884852">
    <w:abstractNumId w:val="12"/>
  </w:num>
  <w:num w:numId="13" w16cid:durableId="371074713">
    <w:abstractNumId w:val="8"/>
  </w:num>
  <w:num w:numId="14" w16cid:durableId="1918784096">
    <w:abstractNumId w:val="1"/>
  </w:num>
  <w:num w:numId="15" w16cid:durableId="624501592">
    <w:abstractNumId w:val="5"/>
  </w:num>
  <w:num w:numId="16" w16cid:durableId="298077632">
    <w:abstractNumId w:val="9"/>
  </w:num>
  <w:num w:numId="17" w16cid:durableId="1936405102">
    <w:abstractNumId w:val="9"/>
  </w:num>
  <w:num w:numId="18" w16cid:durableId="887378482">
    <w:abstractNumId w:val="9"/>
  </w:num>
  <w:num w:numId="19" w16cid:durableId="1206866421">
    <w:abstractNumId w:val="9"/>
  </w:num>
  <w:num w:numId="20" w16cid:durableId="784345037">
    <w:abstractNumId w:val="9"/>
  </w:num>
  <w:num w:numId="21" w16cid:durableId="992566199">
    <w:abstractNumId w:val="9"/>
  </w:num>
  <w:num w:numId="22" w16cid:durableId="1579948694">
    <w:abstractNumId w:val="9"/>
  </w:num>
  <w:num w:numId="23" w16cid:durableId="1289704879">
    <w:abstractNumId w:val="9"/>
  </w:num>
  <w:num w:numId="24" w16cid:durableId="93944795">
    <w:abstractNumId w:val="9"/>
  </w:num>
  <w:num w:numId="25" w16cid:durableId="1770539432">
    <w:abstractNumId w:val="9"/>
  </w:num>
  <w:num w:numId="26" w16cid:durableId="796485536">
    <w:abstractNumId w:val="9"/>
  </w:num>
  <w:num w:numId="27" w16cid:durableId="1156841613">
    <w:abstractNumId w:val="9"/>
  </w:num>
  <w:num w:numId="28" w16cid:durableId="1023285791">
    <w:abstractNumId w:val="9"/>
  </w:num>
  <w:num w:numId="29" w16cid:durableId="417530055">
    <w:abstractNumId w:val="9"/>
  </w:num>
  <w:num w:numId="30" w16cid:durableId="109702436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FEF"/>
    <w:rsid w:val="0001459D"/>
    <w:rsid w:val="00014796"/>
    <w:rsid w:val="00014933"/>
    <w:rsid w:val="000154C2"/>
    <w:rsid w:val="00015753"/>
    <w:rsid w:val="00015902"/>
    <w:rsid w:val="00015A1C"/>
    <w:rsid w:val="00015F05"/>
    <w:rsid w:val="000162C3"/>
    <w:rsid w:val="000164FB"/>
    <w:rsid w:val="00016A61"/>
    <w:rsid w:val="00016A9A"/>
    <w:rsid w:val="00016C16"/>
    <w:rsid w:val="00016E91"/>
    <w:rsid w:val="00017192"/>
    <w:rsid w:val="000176A8"/>
    <w:rsid w:val="00017A1A"/>
    <w:rsid w:val="00017D0C"/>
    <w:rsid w:val="00017E82"/>
    <w:rsid w:val="00017E87"/>
    <w:rsid w:val="000201D1"/>
    <w:rsid w:val="000212D7"/>
    <w:rsid w:val="0002184D"/>
    <w:rsid w:val="00021884"/>
    <w:rsid w:val="0002198E"/>
    <w:rsid w:val="00021A14"/>
    <w:rsid w:val="000220AB"/>
    <w:rsid w:val="00022D93"/>
    <w:rsid w:val="0002327A"/>
    <w:rsid w:val="000233B7"/>
    <w:rsid w:val="00023542"/>
    <w:rsid w:val="00023A85"/>
    <w:rsid w:val="00023BCD"/>
    <w:rsid w:val="00023FBF"/>
    <w:rsid w:val="00024170"/>
    <w:rsid w:val="000241B0"/>
    <w:rsid w:val="0002420F"/>
    <w:rsid w:val="000242A3"/>
    <w:rsid w:val="0002489D"/>
    <w:rsid w:val="00024A32"/>
    <w:rsid w:val="00024D69"/>
    <w:rsid w:val="00024E61"/>
    <w:rsid w:val="00024F5B"/>
    <w:rsid w:val="00024FFE"/>
    <w:rsid w:val="00025A02"/>
    <w:rsid w:val="00025DEA"/>
    <w:rsid w:val="000261AD"/>
    <w:rsid w:val="000268BE"/>
    <w:rsid w:val="000268D3"/>
    <w:rsid w:val="00026B07"/>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CDD"/>
    <w:rsid w:val="00034ECC"/>
    <w:rsid w:val="00034FB4"/>
    <w:rsid w:val="00034FF6"/>
    <w:rsid w:val="0003510D"/>
    <w:rsid w:val="00035340"/>
    <w:rsid w:val="00035499"/>
    <w:rsid w:val="0003569D"/>
    <w:rsid w:val="000356C4"/>
    <w:rsid w:val="00035BE7"/>
    <w:rsid w:val="0003612B"/>
    <w:rsid w:val="00036BC5"/>
    <w:rsid w:val="00036CFE"/>
    <w:rsid w:val="00036F18"/>
    <w:rsid w:val="000374B2"/>
    <w:rsid w:val="000378BB"/>
    <w:rsid w:val="00037C7E"/>
    <w:rsid w:val="00040986"/>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B84"/>
    <w:rsid w:val="00046D1E"/>
    <w:rsid w:val="00046F98"/>
    <w:rsid w:val="00047156"/>
    <w:rsid w:val="00047548"/>
    <w:rsid w:val="0004763B"/>
    <w:rsid w:val="00047647"/>
    <w:rsid w:val="00047DDD"/>
    <w:rsid w:val="0005017D"/>
    <w:rsid w:val="0005018F"/>
    <w:rsid w:val="00051747"/>
    <w:rsid w:val="00051A49"/>
    <w:rsid w:val="00051D76"/>
    <w:rsid w:val="00051FFE"/>
    <w:rsid w:val="000523A2"/>
    <w:rsid w:val="000524E4"/>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7E7"/>
    <w:rsid w:val="00066A3E"/>
    <w:rsid w:val="00066D51"/>
    <w:rsid w:val="00067476"/>
    <w:rsid w:val="000675B5"/>
    <w:rsid w:val="000676A0"/>
    <w:rsid w:val="0006784D"/>
    <w:rsid w:val="000679E1"/>
    <w:rsid w:val="00067DD2"/>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B9E"/>
    <w:rsid w:val="00072D86"/>
    <w:rsid w:val="00072E80"/>
    <w:rsid w:val="00073125"/>
    <w:rsid w:val="00073340"/>
    <w:rsid w:val="0007338E"/>
    <w:rsid w:val="00073448"/>
    <w:rsid w:val="00073B06"/>
    <w:rsid w:val="00073BBC"/>
    <w:rsid w:val="0007425F"/>
    <w:rsid w:val="0007436C"/>
    <w:rsid w:val="000743C5"/>
    <w:rsid w:val="00075077"/>
    <w:rsid w:val="00075548"/>
    <w:rsid w:val="00075648"/>
    <w:rsid w:val="00075DA6"/>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E6D"/>
    <w:rsid w:val="0009224C"/>
    <w:rsid w:val="00092636"/>
    <w:rsid w:val="000928A2"/>
    <w:rsid w:val="000928F7"/>
    <w:rsid w:val="00092B49"/>
    <w:rsid w:val="00092B6E"/>
    <w:rsid w:val="00092BD4"/>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E1C"/>
    <w:rsid w:val="000B30C5"/>
    <w:rsid w:val="000B3641"/>
    <w:rsid w:val="000B36BC"/>
    <w:rsid w:val="000B3928"/>
    <w:rsid w:val="000B3B98"/>
    <w:rsid w:val="000B3C84"/>
    <w:rsid w:val="000B4163"/>
    <w:rsid w:val="000B4232"/>
    <w:rsid w:val="000B4245"/>
    <w:rsid w:val="000B450C"/>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6E"/>
    <w:rsid w:val="000C0115"/>
    <w:rsid w:val="000C011A"/>
    <w:rsid w:val="000C026D"/>
    <w:rsid w:val="000C0524"/>
    <w:rsid w:val="000C0663"/>
    <w:rsid w:val="000C078F"/>
    <w:rsid w:val="000C0BC6"/>
    <w:rsid w:val="000C0DA3"/>
    <w:rsid w:val="000C1412"/>
    <w:rsid w:val="000C1577"/>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2E3"/>
    <w:rsid w:val="000D63FD"/>
    <w:rsid w:val="000D66B4"/>
    <w:rsid w:val="000D6915"/>
    <w:rsid w:val="000D7110"/>
    <w:rsid w:val="000D7308"/>
    <w:rsid w:val="000D7521"/>
    <w:rsid w:val="000D7DFB"/>
    <w:rsid w:val="000E021A"/>
    <w:rsid w:val="000E0F15"/>
    <w:rsid w:val="000E1047"/>
    <w:rsid w:val="000E13BE"/>
    <w:rsid w:val="000E199F"/>
    <w:rsid w:val="000E1C00"/>
    <w:rsid w:val="000E1CFB"/>
    <w:rsid w:val="000E2208"/>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5615"/>
    <w:rsid w:val="00105667"/>
    <w:rsid w:val="001059C3"/>
    <w:rsid w:val="00105D65"/>
    <w:rsid w:val="00105E6B"/>
    <w:rsid w:val="00105F0F"/>
    <w:rsid w:val="001060B4"/>
    <w:rsid w:val="0010616C"/>
    <w:rsid w:val="001063B9"/>
    <w:rsid w:val="00106976"/>
    <w:rsid w:val="00106F42"/>
    <w:rsid w:val="001072BF"/>
    <w:rsid w:val="001074B7"/>
    <w:rsid w:val="00110262"/>
    <w:rsid w:val="001102EE"/>
    <w:rsid w:val="001106EC"/>
    <w:rsid w:val="00110D44"/>
    <w:rsid w:val="001111C6"/>
    <w:rsid w:val="00111297"/>
    <w:rsid w:val="00112127"/>
    <w:rsid w:val="00112234"/>
    <w:rsid w:val="001125AA"/>
    <w:rsid w:val="001125B3"/>
    <w:rsid w:val="0011294C"/>
    <w:rsid w:val="001129EF"/>
    <w:rsid w:val="00112B32"/>
    <w:rsid w:val="00112F55"/>
    <w:rsid w:val="001134A5"/>
    <w:rsid w:val="00113797"/>
    <w:rsid w:val="00113D26"/>
    <w:rsid w:val="00113D2F"/>
    <w:rsid w:val="0011409D"/>
    <w:rsid w:val="001142FE"/>
    <w:rsid w:val="0011455E"/>
    <w:rsid w:val="00114DED"/>
    <w:rsid w:val="00114F94"/>
    <w:rsid w:val="0011570A"/>
    <w:rsid w:val="0011575F"/>
    <w:rsid w:val="001157A4"/>
    <w:rsid w:val="00115B1B"/>
    <w:rsid w:val="00115B59"/>
    <w:rsid w:val="00115E68"/>
    <w:rsid w:val="00116662"/>
    <w:rsid w:val="00116792"/>
    <w:rsid w:val="00116891"/>
    <w:rsid w:val="00116B80"/>
    <w:rsid w:val="00116DB0"/>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D83"/>
    <w:rsid w:val="00122FD4"/>
    <w:rsid w:val="001239F7"/>
    <w:rsid w:val="00123ADA"/>
    <w:rsid w:val="001241F3"/>
    <w:rsid w:val="00124695"/>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321E"/>
    <w:rsid w:val="0013363E"/>
    <w:rsid w:val="00133950"/>
    <w:rsid w:val="00133AC4"/>
    <w:rsid w:val="00133AE0"/>
    <w:rsid w:val="00133DE5"/>
    <w:rsid w:val="0013424B"/>
    <w:rsid w:val="001342D4"/>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938"/>
    <w:rsid w:val="00137EFF"/>
    <w:rsid w:val="00137F5C"/>
    <w:rsid w:val="001405A0"/>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AD2"/>
    <w:rsid w:val="00157CE1"/>
    <w:rsid w:val="00160068"/>
    <w:rsid w:val="00161047"/>
    <w:rsid w:val="00161386"/>
    <w:rsid w:val="00161B97"/>
    <w:rsid w:val="00161C3A"/>
    <w:rsid w:val="00162044"/>
    <w:rsid w:val="00162129"/>
    <w:rsid w:val="00162285"/>
    <w:rsid w:val="00162723"/>
    <w:rsid w:val="001627CB"/>
    <w:rsid w:val="001628DA"/>
    <w:rsid w:val="00163BA9"/>
    <w:rsid w:val="001641B7"/>
    <w:rsid w:val="0016439E"/>
    <w:rsid w:val="00164A98"/>
    <w:rsid w:val="00164AAB"/>
    <w:rsid w:val="00165284"/>
    <w:rsid w:val="00165429"/>
    <w:rsid w:val="001658D1"/>
    <w:rsid w:val="00165DC5"/>
    <w:rsid w:val="00166122"/>
    <w:rsid w:val="001666C0"/>
    <w:rsid w:val="00166B86"/>
    <w:rsid w:val="00166C08"/>
    <w:rsid w:val="001679B2"/>
    <w:rsid w:val="00167BBD"/>
    <w:rsid w:val="00170A7C"/>
    <w:rsid w:val="00170EAC"/>
    <w:rsid w:val="00171291"/>
    <w:rsid w:val="00171308"/>
    <w:rsid w:val="001714D4"/>
    <w:rsid w:val="00171752"/>
    <w:rsid w:val="00171D20"/>
    <w:rsid w:val="001728A1"/>
    <w:rsid w:val="00172A54"/>
    <w:rsid w:val="00172C86"/>
    <w:rsid w:val="00172D21"/>
    <w:rsid w:val="00173304"/>
    <w:rsid w:val="00173356"/>
    <w:rsid w:val="00173B0B"/>
    <w:rsid w:val="00173D52"/>
    <w:rsid w:val="001740DD"/>
    <w:rsid w:val="00174311"/>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CD3"/>
    <w:rsid w:val="00180D9A"/>
    <w:rsid w:val="0018139F"/>
    <w:rsid w:val="0018145E"/>
    <w:rsid w:val="00181571"/>
    <w:rsid w:val="001815E0"/>
    <w:rsid w:val="00181B40"/>
    <w:rsid w:val="00181C2A"/>
    <w:rsid w:val="00181D4D"/>
    <w:rsid w:val="001823B6"/>
    <w:rsid w:val="001825C3"/>
    <w:rsid w:val="00182E34"/>
    <w:rsid w:val="00182F7A"/>
    <w:rsid w:val="0018368F"/>
    <w:rsid w:val="00183A8B"/>
    <w:rsid w:val="0018460E"/>
    <w:rsid w:val="00184678"/>
    <w:rsid w:val="0018471A"/>
    <w:rsid w:val="00184912"/>
    <w:rsid w:val="00184D87"/>
    <w:rsid w:val="00184F5F"/>
    <w:rsid w:val="0018583F"/>
    <w:rsid w:val="00185860"/>
    <w:rsid w:val="00185B10"/>
    <w:rsid w:val="00186816"/>
    <w:rsid w:val="00186C71"/>
    <w:rsid w:val="00186C72"/>
    <w:rsid w:val="00186E32"/>
    <w:rsid w:val="00186E3F"/>
    <w:rsid w:val="001874B7"/>
    <w:rsid w:val="0018757F"/>
    <w:rsid w:val="001875CA"/>
    <w:rsid w:val="001877C3"/>
    <w:rsid w:val="00187CE5"/>
    <w:rsid w:val="0019077B"/>
    <w:rsid w:val="00190D90"/>
    <w:rsid w:val="001912BA"/>
    <w:rsid w:val="001912C6"/>
    <w:rsid w:val="00191323"/>
    <w:rsid w:val="001913FD"/>
    <w:rsid w:val="00191677"/>
    <w:rsid w:val="00191E7B"/>
    <w:rsid w:val="00192051"/>
    <w:rsid w:val="0019233C"/>
    <w:rsid w:val="00192363"/>
    <w:rsid w:val="00192418"/>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4541"/>
    <w:rsid w:val="001A45DE"/>
    <w:rsid w:val="001A461A"/>
    <w:rsid w:val="001A4817"/>
    <w:rsid w:val="001A4B63"/>
    <w:rsid w:val="001A4CA0"/>
    <w:rsid w:val="001A5268"/>
    <w:rsid w:val="001A5319"/>
    <w:rsid w:val="001A5860"/>
    <w:rsid w:val="001A58C6"/>
    <w:rsid w:val="001A5BBA"/>
    <w:rsid w:val="001A5C25"/>
    <w:rsid w:val="001A5CF2"/>
    <w:rsid w:val="001A5DFF"/>
    <w:rsid w:val="001A5FA6"/>
    <w:rsid w:val="001A60B4"/>
    <w:rsid w:val="001A6F3C"/>
    <w:rsid w:val="001A7691"/>
    <w:rsid w:val="001A7958"/>
    <w:rsid w:val="001A7AE1"/>
    <w:rsid w:val="001A7CD9"/>
    <w:rsid w:val="001A7FDF"/>
    <w:rsid w:val="001B01EC"/>
    <w:rsid w:val="001B03E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ED3"/>
    <w:rsid w:val="001B51C8"/>
    <w:rsid w:val="001B5271"/>
    <w:rsid w:val="001B54AC"/>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A"/>
    <w:rsid w:val="001C13CF"/>
    <w:rsid w:val="001C1606"/>
    <w:rsid w:val="001C1BDF"/>
    <w:rsid w:val="001C1E16"/>
    <w:rsid w:val="001C2105"/>
    <w:rsid w:val="001C2216"/>
    <w:rsid w:val="001C24F6"/>
    <w:rsid w:val="001C27EB"/>
    <w:rsid w:val="001C2BF8"/>
    <w:rsid w:val="001C2CB9"/>
    <w:rsid w:val="001C30C1"/>
    <w:rsid w:val="001C3889"/>
    <w:rsid w:val="001C38DE"/>
    <w:rsid w:val="001C4319"/>
    <w:rsid w:val="001C4475"/>
    <w:rsid w:val="001C4BD5"/>
    <w:rsid w:val="001C4C41"/>
    <w:rsid w:val="001C4C60"/>
    <w:rsid w:val="001C4DDD"/>
    <w:rsid w:val="001C4E4E"/>
    <w:rsid w:val="001C5329"/>
    <w:rsid w:val="001C5339"/>
    <w:rsid w:val="001C560D"/>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88D"/>
    <w:rsid w:val="001D0A1D"/>
    <w:rsid w:val="001D0DB6"/>
    <w:rsid w:val="001D0E76"/>
    <w:rsid w:val="001D0EB1"/>
    <w:rsid w:val="001D11AE"/>
    <w:rsid w:val="001D1A96"/>
    <w:rsid w:val="001D1CED"/>
    <w:rsid w:val="001D247F"/>
    <w:rsid w:val="001D27A0"/>
    <w:rsid w:val="001D27BC"/>
    <w:rsid w:val="001D2D45"/>
    <w:rsid w:val="001D2FE8"/>
    <w:rsid w:val="001D309D"/>
    <w:rsid w:val="001D31D0"/>
    <w:rsid w:val="001D4711"/>
    <w:rsid w:val="001D4AF3"/>
    <w:rsid w:val="001D5012"/>
    <w:rsid w:val="001D53AB"/>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2CA"/>
    <w:rsid w:val="001E66B3"/>
    <w:rsid w:val="001E6A74"/>
    <w:rsid w:val="001E6CDC"/>
    <w:rsid w:val="001E7283"/>
    <w:rsid w:val="001E79F2"/>
    <w:rsid w:val="001E7B9F"/>
    <w:rsid w:val="001E7C94"/>
    <w:rsid w:val="001E7D62"/>
    <w:rsid w:val="001E7F38"/>
    <w:rsid w:val="001F042E"/>
    <w:rsid w:val="001F060A"/>
    <w:rsid w:val="001F0610"/>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7BBF"/>
    <w:rsid w:val="0020015E"/>
    <w:rsid w:val="0020062B"/>
    <w:rsid w:val="00200804"/>
    <w:rsid w:val="00200D92"/>
    <w:rsid w:val="002011CB"/>
    <w:rsid w:val="00201465"/>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DB2"/>
    <w:rsid w:val="00206E24"/>
    <w:rsid w:val="00206F8D"/>
    <w:rsid w:val="00206FEA"/>
    <w:rsid w:val="002070ED"/>
    <w:rsid w:val="002071A8"/>
    <w:rsid w:val="002072A7"/>
    <w:rsid w:val="00207318"/>
    <w:rsid w:val="00207860"/>
    <w:rsid w:val="00207B6A"/>
    <w:rsid w:val="00207DA7"/>
    <w:rsid w:val="0021008D"/>
    <w:rsid w:val="00210272"/>
    <w:rsid w:val="00210504"/>
    <w:rsid w:val="00211056"/>
    <w:rsid w:val="00211113"/>
    <w:rsid w:val="002111F5"/>
    <w:rsid w:val="0021120B"/>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A4"/>
    <w:rsid w:val="002208C9"/>
    <w:rsid w:val="00220FFA"/>
    <w:rsid w:val="00221063"/>
    <w:rsid w:val="002211E3"/>
    <w:rsid w:val="0022159C"/>
    <w:rsid w:val="0022164F"/>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E2B"/>
    <w:rsid w:val="00226411"/>
    <w:rsid w:val="00226706"/>
    <w:rsid w:val="00226989"/>
    <w:rsid w:val="0022705A"/>
    <w:rsid w:val="0022715F"/>
    <w:rsid w:val="002273C5"/>
    <w:rsid w:val="00227597"/>
    <w:rsid w:val="00227ACC"/>
    <w:rsid w:val="00227B9D"/>
    <w:rsid w:val="00227E8F"/>
    <w:rsid w:val="00230148"/>
    <w:rsid w:val="0023038A"/>
    <w:rsid w:val="00230416"/>
    <w:rsid w:val="00230977"/>
    <w:rsid w:val="0023099D"/>
    <w:rsid w:val="00230C24"/>
    <w:rsid w:val="002317A1"/>
    <w:rsid w:val="0023181D"/>
    <w:rsid w:val="00231DD1"/>
    <w:rsid w:val="0023203C"/>
    <w:rsid w:val="0023282E"/>
    <w:rsid w:val="00232B6D"/>
    <w:rsid w:val="00233094"/>
    <w:rsid w:val="002331FB"/>
    <w:rsid w:val="002333FA"/>
    <w:rsid w:val="002338CB"/>
    <w:rsid w:val="002339AE"/>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400D7"/>
    <w:rsid w:val="002401FA"/>
    <w:rsid w:val="00240793"/>
    <w:rsid w:val="00240ECF"/>
    <w:rsid w:val="002410DA"/>
    <w:rsid w:val="00241745"/>
    <w:rsid w:val="00241B74"/>
    <w:rsid w:val="00241D5B"/>
    <w:rsid w:val="00241D8C"/>
    <w:rsid w:val="00241DBF"/>
    <w:rsid w:val="002421FB"/>
    <w:rsid w:val="00242406"/>
    <w:rsid w:val="002426E5"/>
    <w:rsid w:val="002426FE"/>
    <w:rsid w:val="0024303A"/>
    <w:rsid w:val="002430B1"/>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7F3"/>
    <w:rsid w:val="00264E36"/>
    <w:rsid w:val="00264EA4"/>
    <w:rsid w:val="00264FD7"/>
    <w:rsid w:val="00265403"/>
    <w:rsid w:val="00265C7C"/>
    <w:rsid w:val="00265DB0"/>
    <w:rsid w:val="002662B7"/>
    <w:rsid w:val="00266562"/>
    <w:rsid w:val="00266CD3"/>
    <w:rsid w:val="00266E8C"/>
    <w:rsid w:val="00267D93"/>
    <w:rsid w:val="00267EDB"/>
    <w:rsid w:val="0027073A"/>
    <w:rsid w:val="0027074A"/>
    <w:rsid w:val="00270D8E"/>
    <w:rsid w:val="00270E9A"/>
    <w:rsid w:val="0027138C"/>
    <w:rsid w:val="00271732"/>
    <w:rsid w:val="00271D39"/>
    <w:rsid w:val="0027200D"/>
    <w:rsid w:val="0027246F"/>
    <w:rsid w:val="002724E0"/>
    <w:rsid w:val="002727FB"/>
    <w:rsid w:val="002728E5"/>
    <w:rsid w:val="00272A47"/>
    <w:rsid w:val="00273271"/>
    <w:rsid w:val="0027344E"/>
    <w:rsid w:val="0027347E"/>
    <w:rsid w:val="00273947"/>
    <w:rsid w:val="00273E15"/>
    <w:rsid w:val="0027405C"/>
    <w:rsid w:val="00274B33"/>
    <w:rsid w:val="00274CD7"/>
    <w:rsid w:val="00275083"/>
    <w:rsid w:val="00275167"/>
    <w:rsid w:val="002753C1"/>
    <w:rsid w:val="002754DA"/>
    <w:rsid w:val="00275832"/>
    <w:rsid w:val="00275AD5"/>
    <w:rsid w:val="00275DA9"/>
    <w:rsid w:val="00275EA8"/>
    <w:rsid w:val="0027641A"/>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467"/>
    <w:rsid w:val="002854D2"/>
    <w:rsid w:val="002856BF"/>
    <w:rsid w:val="002858B2"/>
    <w:rsid w:val="00285962"/>
    <w:rsid w:val="00285B81"/>
    <w:rsid w:val="00285F63"/>
    <w:rsid w:val="0028610F"/>
    <w:rsid w:val="00286237"/>
    <w:rsid w:val="00286245"/>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66C"/>
    <w:rsid w:val="0029179F"/>
    <w:rsid w:val="00291980"/>
    <w:rsid w:val="00291BC5"/>
    <w:rsid w:val="00292113"/>
    <w:rsid w:val="002930BA"/>
    <w:rsid w:val="002934D0"/>
    <w:rsid w:val="002939FB"/>
    <w:rsid w:val="00293CDE"/>
    <w:rsid w:val="002941BA"/>
    <w:rsid w:val="0029468A"/>
    <w:rsid w:val="00294936"/>
    <w:rsid w:val="00294BA0"/>
    <w:rsid w:val="00294CEC"/>
    <w:rsid w:val="00295130"/>
    <w:rsid w:val="00295475"/>
    <w:rsid w:val="002955B4"/>
    <w:rsid w:val="00295715"/>
    <w:rsid w:val="0029578C"/>
    <w:rsid w:val="002957D2"/>
    <w:rsid w:val="002957F2"/>
    <w:rsid w:val="00295AE3"/>
    <w:rsid w:val="00295B16"/>
    <w:rsid w:val="00295DFB"/>
    <w:rsid w:val="00295E5D"/>
    <w:rsid w:val="00295E68"/>
    <w:rsid w:val="00296045"/>
    <w:rsid w:val="0029626E"/>
    <w:rsid w:val="002963FE"/>
    <w:rsid w:val="0029677D"/>
    <w:rsid w:val="002967F2"/>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D3"/>
    <w:rsid w:val="002A5EA7"/>
    <w:rsid w:val="002A6CF3"/>
    <w:rsid w:val="002A7329"/>
    <w:rsid w:val="002A784A"/>
    <w:rsid w:val="002A786E"/>
    <w:rsid w:val="002A7910"/>
    <w:rsid w:val="002A7F87"/>
    <w:rsid w:val="002B02CB"/>
    <w:rsid w:val="002B039B"/>
    <w:rsid w:val="002B043F"/>
    <w:rsid w:val="002B0958"/>
    <w:rsid w:val="002B0CBA"/>
    <w:rsid w:val="002B0FED"/>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7BB"/>
    <w:rsid w:val="002B6BBC"/>
    <w:rsid w:val="002B6BFC"/>
    <w:rsid w:val="002B6E97"/>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B7D"/>
    <w:rsid w:val="002C5385"/>
    <w:rsid w:val="002C5622"/>
    <w:rsid w:val="002C5BB9"/>
    <w:rsid w:val="002C6069"/>
    <w:rsid w:val="002C62A2"/>
    <w:rsid w:val="002C6558"/>
    <w:rsid w:val="002C69BA"/>
    <w:rsid w:val="002C6AB3"/>
    <w:rsid w:val="002C6CBE"/>
    <w:rsid w:val="002C7062"/>
    <w:rsid w:val="002C72A3"/>
    <w:rsid w:val="002C7412"/>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6D"/>
    <w:rsid w:val="002D418C"/>
    <w:rsid w:val="002D42B3"/>
    <w:rsid w:val="002D4466"/>
    <w:rsid w:val="002D44D5"/>
    <w:rsid w:val="002D46CC"/>
    <w:rsid w:val="002D46FC"/>
    <w:rsid w:val="002D4764"/>
    <w:rsid w:val="002D47A1"/>
    <w:rsid w:val="002D54B0"/>
    <w:rsid w:val="002D5BC2"/>
    <w:rsid w:val="002D5F86"/>
    <w:rsid w:val="002D621C"/>
    <w:rsid w:val="002D6F18"/>
    <w:rsid w:val="002D70BB"/>
    <w:rsid w:val="002D739F"/>
    <w:rsid w:val="002D75CB"/>
    <w:rsid w:val="002D75F2"/>
    <w:rsid w:val="002D7D60"/>
    <w:rsid w:val="002D7FFD"/>
    <w:rsid w:val="002E0101"/>
    <w:rsid w:val="002E0592"/>
    <w:rsid w:val="002E06A8"/>
    <w:rsid w:val="002E0702"/>
    <w:rsid w:val="002E0C66"/>
    <w:rsid w:val="002E0E55"/>
    <w:rsid w:val="002E1589"/>
    <w:rsid w:val="002E1620"/>
    <w:rsid w:val="002E22A4"/>
    <w:rsid w:val="002E2A95"/>
    <w:rsid w:val="002E43A0"/>
    <w:rsid w:val="002E4454"/>
    <w:rsid w:val="002E4730"/>
    <w:rsid w:val="002E4903"/>
    <w:rsid w:val="002E4A53"/>
    <w:rsid w:val="002E4A8B"/>
    <w:rsid w:val="002E541E"/>
    <w:rsid w:val="002E5F86"/>
    <w:rsid w:val="002E631C"/>
    <w:rsid w:val="002E636B"/>
    <w:rsid w:val="002E6D0B"/>
    <w:rsid w:val="002E6D42"/>
    <w:rsid w:val="002E71B3"/>
    <w:rsid w:val="002E7738"/>
    <w:rsid w:val="002E798A"/>
    <w:rsid w:val="002E7A9E"/>
    <w:rsid w:val="002E7CF9"/>
    <w:rsid w:val="002F0925"/>
    <w:rsid w:val="002F0996"/>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928"/>
    <w:rsid w:val="002F3EF1"/>
    <w:rsid w:val="002F45AE"/>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DD4"/>
    <w:rsid w:val="00300ECF"/>
    <w:rsid w:val="00300FB4"/>
    <w:rsid w:val="00301283"/>
    <w:rsid w:val="003013CE"/>
    <w:rsid w:val="00301885"/>
    <w:rsid w:val="00302218"/>
    <w:rsid w:val="00302421"/>
    <w:rsid w:val="0030242F"/>
    <w:rsid w:val="00302523"/>
    <w:rsid w:val="0030265C"/>
    <w:rsid w:val="003029BD"/>
    <w:rsid w:val="0030323A"/>
    <w:rsid w:val="003033AE"/>
    <w:rsid w:val="003038CE"/>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C63"/>
    <w:rsid w:val="00306FC7"/>
    <w:rsid w:val="00307528"/>
    <w:rsid w:val="003075AB"/>
    <w:rsid w:val="003078AD"/>
    <w:rsid w:val="0030797D"/>
    <w:rsid w:val="00307A85"/>
    <w:rsid w:val="00307D7D"/>
    <w:rsid w:val="00307E97"/>
    <w:rsid w:val="0031018A"/>
    <w:rsid w:val="00310357"/>
    <w:rsid w:val="00310C01"/>
    <w:rsid w:val="00310C53"/>
    <w:rsid w:val="003115D5"/>
    <w:rsid w:val="003116E3"/>
    <w:rsid w:val="00311B82"/>
    <w:rsid w:val="00311C8C"/>
    <w:rsid w:val="00311E19"/>
    <w:rsid w:val="003128B2"/>
    <w:rsid w:val="00312994"/>
    <w:rsid w:val="00312CD7"/>
    <w:rsid w:val="00312D3F"/>
    <w:rsid w:val="00313118"/>
    <w:rsid w:val="00313278"/>
    <w:rsid w:val="003132AB"/>
    <w:rsid w:val="00313589"/>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810"/>
    <w:rsid w:val="00315C01"/>
    <w:rsid w:val="00315CB1"/>
    <w:rsid w:val="00316977"/>
    <w:rsid w:val="00316CCF"/>
    <w:rsid w:val="003173AE"/>
    <w:rsid w:val="00317505"/>
    <w:rsid w:val="003178B3"/>
    <w:rsid w:val="00317A00"/>
    <w:rsid w:val="0032001B"/>
    <w:rsid w:val="00320382"/>
    <w:rsid w:val="00320515"/>
    <w:rsid w:val="00320B43"/>
    <w:rsid w:val="00320F53"/>
    <w:rsid w:val="003211FD"/>
    <w:rsid w:val="003212B8"/>
    <w:rsid w:val="00322217"/>
    <w:rsid w:val="00322547"/>
    <w:rsid w:val="00322D6F"/>
    <w:rsid w:val="00322EE5"/>
    <w:rsid w:val="00322F85"/>
    <w:rsid w:val="003230D0"/>
    <w:rsid w:val="003234A3"/>
    <w:rsid w:val="003237B8"/>
    <w:rsid w:val="00323907"/>
    <w:rsid w:val="003239E1"/>
    <w:rsid w:val="00323C96"/>
    <w:rsid w:val="0032443D"/>
    <w:rsid w:val="00324E6C"/>
    <w:rsid w:val="00324F3F"/>
    <w:rsid w:val="0032507F"/>
    <w:rsid w:val="0032599D"/>
    <w:rsid w:val="00325D4A"/>
    <w:rsid w:val="003260A6"/>
    <w:rsid w:val="003263AB"/>
    <w:rsid w:val="003263F6"/>
    <w:rsid w:val="00326496"/>
    <w:rsid w:val="003266F1"/>
    <w:rsid w:val="003267C5"/>
    <w:rsid w:val="00326CD7"/>
    <w:rsid w:val="00326E17"/>
    <w:rsid w:val="00327238"/>
    <w:rsid w:val="00327F04"/>
    <w:rsid w:val="00330186"/>
    <w:rsid w:val="003301AD"/>
    <w:rsid w:val="003301B6"/>
    <w:rsid w:val="0033075F"/>
    <w:rsid w:val="00330B14"/>
    <w:rsid w:val="00330F8C"/>
    <w:rsid w:val="003312C9"/>
    <w:rsid w:val="003315CE"/>
    <w:rsid w:val="00331E83"/>
    <w:rsid w:val="00331F98"/>
    <w:rsid w:val="00331FB7"/>
    <w:rsid w:val="003320F6"/>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DE1"/>
    <w:rsid w:val="00344E15"/>
    <w:rsid w:val="00345050"/>
    <w:rsid w:val="003450BA"/>
    <w:rsid w:val="0034523F"/>
    <w:rsid w:val="0034575C"/>
    <w:rsid w:val="00345818"/>
    <w:rsid w:val="00345BED"/>
    <w:rsid w:val="00345CD7"/>
    <w:rsid w:val="00345E81"/>
    <w:rsid w:val="00345F61"/>
    <w:rsid w:val="00345FEA"/>
    <w:rsid w:val="0034631F"/>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AF6"/>
    <w:rsid w:val="00356223"/>
    <w:rsid w:val="0035625F"/>
    <w:rsid w:val="003562E3"/>
    <w:rsid w:val="00356548"/>
    <w:rsid w:val="0035658B"/>
    <w:rsid w:val="003565A0"/>
    <w:rsid w:val="003567AE"/>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57B"/>
    <w:rsid w:val="0038773F"/>
    <w:rsid w:val="00387A3B"/>
    <w:rsid w:val="003900F6"/>
    <w:rsid w:val="0039016D"/>
    <w:rsid w:val="003904CF"/>
    <w:rsid w:val="00390B38"/>
    <w:rsid w:val="00391BA0"/>
    <w:rsid w:val="00391E51"/>
    <w:rsid w:val="0039200D"/>
    <w:rsid w:val="003920C6"/>
    <w:rsid w:val="003922FB"/>
    <w:rsid w:val="00392825"/>
    <w:rsid w:val="00392D0A"/>
    <w:rsid w:val="0039324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62"/>
    <w:rsid w:val="003A5B89"/>
    <w:rsid w:val="003A5C94"/>
    <w:rsid w:val="003A5D87"/>
    <w:rsid w:val="003A5E2D"/>
    <w:rsid w:val="003A648A"/>
    <w:rsid w:val="003A64A8"/>
    <w:rsid w:val="003A65C1"/>
    <w:rsid w:val="003A66FA"/>
    <w:rsid w:val="003A6DA7"/>
    <w:rsid w:val="003A71E0"/>
    <w:rsid w:val="003A7304"/>
    <w:rsid w:val="003A74F1"/>
    <w:rsid w:val="003A7635"/>
    <w:rsid w:val="003A767D"/>
    <w:rsid w:val="003A7A2C"/>
    <w:rsid w:val="003A7BF5"/>
    <w:rsid w:val="003A7CC8"/>
    <w:rsid w:val="003A7E78"/>
    <w:rsid w:val="003B02F9"/>
    <w:rsid w:val="003B07BF"/>
    <w:rsid w:val="003B08D4"/>
    <w:rsid w:val="003B0A48"/>
    <w:rsid w:val="003B0BAB"/>
    <w:rsid w:val="003B0BDD"/>
    <w:rsid w:val="003B0D98"/>
    <w:rsid w:val="003B1155"/>
    <w:rsid w:val="003B1301"/>
    <w:rsid w:val="003B1536"/>
    <w:rsid w:val="003B1BC5"/>
    <w:rsid w:val="003B21C8"/>
    <w:rsid w:val="003B2432"/>
    <w:rsid w:val="003B2DAA"/>
    <w:rsid w:val="003B35A7"/>
    <w:rsid w:val="003B3A67"/>
    <w:rsid w:val="003B3C59"/>
    <w:rsid w:val="003B40A1"/>
    <w:rsid w:val="003B4459"/>
    <w:rsid w:val="003B4566"/>
    <w:rsid w:val="003B4CF7"/>
    <w:rsid w:val="003B5378"/>
    <w:rsid w:val="003B558B"/>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55A"/>
    <w:rsid w:val="003C0B15"/>
    <w:rsid w:val="003C0CAF"/>
    <w:rsid w:val="003C12C5"/>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521"/>
    <w:rsid w:val="003D3643"/>
    <w:rsid w:val="003D3817"/>
    <w:rsid w:val="003D3847"/>
    <w:rsid w:val="003D3DD2"/>
    <w:rsid w:val="003D4086"/>
    <w:rsid w:val="003D4697"/>
    <w:rsid w:val="003D4769"/>
    <w:rsid w:val="003D47C2"/>
    <w:rsid w:val="003D47E8"/>
    <w:rsid w:val="003D4CF7"/>
    <w:rsid w:val="003D4F39"/>
    <w:rsid w:val="003D5123"/>
    <w:rsid w:val="003D566C"/>
    <w:rsid w:val="003D5D9D"/>
    <w:rsid w:val="003D5DFB"/>
    <w:rsid w:val="003D5FD4"/>
    <w:rsid w:val="003D6175"/>
    <w:rsid w:val="003D617D"/>
    <w:rsid w:val="003D64E1"/>
    <w:rsid w:val="003D6639"/>
    <w:rsid w:val="003D663B"/>
    <w:rsid w:val="003D672A"/>
    <w:rsid w:val="003D6ABC"/>
    <w:rsid w:val="003D712B"/>
    <w:rsid w:val="003D728A"/>
    <w:rsid w:val="003D7387"/>
    <w:rsid w:val="003D7ED8"/>
    <w:rsid w:val="003E00BB"/>
    <w:rsid w:val="003E02EA"/>
    <w:rsid w:val="003E1493"/>
    <w:rsid w:val="003E1529"/>
    <w:rsid w:val="003E2352"/>
    <w:rsid w:val="003E2D05"/>
    <w:rsid w:val="003E2EA0"/>
    <w:rsid w:val="003E3057"/>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E5"/>
    <w:rsid w:val="003F08F8"/>
    <w:rsid w:val="003F1130"/>
    <w:rsid w:val="003F129A"/>
    <w:rsid w:val="003F16C0"/>
    <w:rsid w:val="003F175F"/>
    <w:rsid w:val="003F1B6D"/>
    <w:rsid w:val="003F2140"/>
    <w:rsid w:val="003F2199"/>
    <w:rsid w:val="003F247F"/>
    <w:rsid w:val="003F285A"/>
    <w:rsid w:val="003F2A74"/>
    <w:rsid w:val="003F2AB9"/>
    <w:rsid w:val="003F2B04"/>
    <w:rsid w:val="003F2DEB"/>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93C"/>
    <w:rsid w:val="003F7287"/>
    <w:rsid w:val="003F7386"/>
    <w:rsid w:val="003F7856"/>
    <w:rsid w:val="003F7BE6"/>
    <w:rsid w:val="00400A91"/>
    <w:rsid w:val="00400FC6"/>
    <w:rsid w:val="00400FD6"/>
    <w:rsid w:val="00400FFC"/>
    <w:rsid w:val="0040159E"/>
    <w:rsid w:val="00401687"/>
    <w:rsid w:val="00401BB8"/>
    <w:rsid w:val="00401EF0"/>
    <w:rsid w:val="00402112"/>
    <w:rsid w:val="00402158"/>
    <w:rsid w:val="00402E43"/>
    <w:rsid w:val="0040310A"/>
    <w:rsid w:val="0040324D"/>
    <w:rsid w:val="004035D1"/>
    <w:rsid w:val="004037A1"/>
    <w:rsid w:val="00403FBD"/>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12C"/>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109"/>
    <w:rsid w:val="00426531"/>
    <w:rsid w:val="00426CED"/>
    <w:rsid w:val="00426E5F"/>
    <w:rsid w:val="00426EA4"/>
    <w:rsid w:val="00426FCF"/>
    <w:rsid w:val="0042719A"/>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68F"/>
    <w:rsid w:val="004326D9"/>
    <w:rsid w:val="00432940"/>
    <w:rsid w:val="0043339D"/>
    <w:rsid w:val="0043356A"/>
    <w:rsid w:val="004338B8"/>
    <w:rsid w:val="00433998"/>
    <w:rsid w:val="00433B53"/>
    <w:rsid w:val="00433F90"/>
    <w:rsid w:val="00434785"/>
    <w:rsid w:val="00434F3C"/>
    <w:rsid w:val="0043506F"/>
    <w:rsid w:val="0043517A"/>
    <w:rsid w:val="00435207"/>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94F"/>
    <w:rsid w:val="00445015"/>
    <w:rsid w:val="004452DC"/>
    <w:rsid w:val="004452F6"/>
    <w:rsid w:val="00445537"/>
    <w:rsid w:val="0044611E"/>
    <w:rsid w:val="004468A4"/>
    <w:rsid w:val="00446A64"/>
    <w:rsid w:val="00446EBE"/>
    <w:rsid w:val="00446F3F"/>
    <w:rsid w:val="004477CD"/>
    <w:rsid w:val="004501F6"/>
    <w:rsid w:val="004502D7"/>
    <w:rsid w:val="00450495"/>
    <w:rsid w:val="00450AE0"/>
    <w:rsid w:val="00450D86"/>
    <w:rsid w:val="004510C4"/>
    <w:rsid w:val="00451357"/>
    <w:rsid w:val="004515B7"/>
    <w:rsid w:val="004518E2"/>
    <w:rsid w:val="00451968"/>
    <w:rsid w:val="00451CAE"/>
    <w:rsid w:val="00451ED4"/>
    <w:rsid w:val="004521F7"/>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A67"/>
    <w:rsid w:val="00466FB3"/>
    <w:rsid w:val="0046700B"/>
    <w:rsid w:val="00467D99"/>
    <w:rsid w:val="00470041"/>
    <w:rsid w:val="0047048A"/>
    <w:rsid w:val="00470D03"/>
    <w:rsid w:val="0047107E"/>
    <w:rsid w:val="0047108A"/>
    <w:rsid w:val="00471446"/>
    <w:rsid w:val="00471A0B"/>
    <w:rsid w:val="00471F7A"/>
    <w:rsid w:val="00471FD5"/>
    <w:rsid w:val="004720F7"/>
    <w:rsid w:val="004724BE"/>
    <w:rsid w:val="00472E37"/>
    <w:rsid w:val="00473053"/>
    <w:rsid w:val="00473730"/>
    <w:rsid w:val="0047374E"/>
    <w:rsid w:val="00473A01"/>
    <w:rsid w:val="00473C2E"/>
    <w:rsid w:val="00473E05"/>
    <w:rsid w:val="004745FB"/>
    <w:rsid w:val="00474669"/>
    <w:rsid w:val="00474715"/>
    <w:rsid w:val="004747E1"/>
    <w:rsid w:val="004748C5"/>
    <w:rsid w:val="00474EE8"/>
    <w:rsid w:val="00474EF4"/>
    <w:rsid w:val="0047500A"/>
    <w:rsid w:val="004753E7"/>
    <w:rsid w:val="0047560F"/>
    <w:rsid w:val="004762AB"/>
    <w:rsid w:val="0047681F"/>
    <w:rsid w:val="00476842"/>
    <w:rsid w:val="00476B38"/>
    <w:rsid w:val="00476FF6"/>
    <w:rsid w:val="00477118"/>
    <w:rsid w:val="004772F0"/>
    <w:rsid w:val="00477AC9"/>
    <w:rsid w:val="00477E83"/>
    <w:rsid w:val="00477FE3"/>
    <w:rsid w:val="004800BF"/>
    <w:rsid w:val="00480584"/>
    <w:rsid w:val="00480843"/>
    <w:rsid w:val="00480A35"/>
    <w:rsid w:val="004819F0"/>
    <w:rsid w:val="00481F81"/>
    <w:rsid w:val="004825B2"/>
    <w:rsid w:val="00482832"/>
    <w:rsid w:val="004828E5"/>
    <w:rsid w:val="00482B81"/>
    <w:rsid w:val="00482E2D"/>
    <w:rsid w:val="00482F1E"/>
    <w:rsid w:val="00483113"/>
    <w:rsid w:val="004834CD"/>
    <w:rsid w:val="00483577"/>
    <w:rsid w:val="004835E4"/>
    <w:rsid w:val="00483A6D"/>
    <w:rsid w:val="00483AB4"/>
    <w:rsid w:val="00484225"/>
    <w:rsid w:val="00484A89"/>
    <w:rsid w:val="00484FD7"/>
    <w:rsid w:val="004853E5"/>
    <w:rsid w:val="00485CD4"/>
    <w:rsid w:val="00486046"/>
    <w:rsid w:val="004862D8"/>
    <w:rsid w:val="00486441"/>
    <w:rsid w:val="004868E8"/>
    <w:rsid w:val="00486A89"/>
    <w:rsid w:val="00486D27"/>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C71"/>
    <w:rsid w:val="00492E78"/>
    <w:rsid w:val="004932C7"/>
    <w:rsid w:val="004933D5"/>
    <w:rsid w:val="004935A9"/>
    <w:rsid w:val="00493B57"/>
    <w:rsid w:val="00493EB7"/>
    <w:rsid w:val="0049405E"/>
    <w:rsid w:val="00494655"/>
    <w:rsid w:val="00494AC5"/>
    <w:rsid w:val="00495118"/>
    <w:rsid w:val="00495191"/>
    <w:rsid w:val="004953FE"/>
    <w:rsid w:val="00495917"/>
    <w:rsid w:val="004959A0"/>
    <w:rsid w:val="00495F8B"/>
    <w:rsid w:val="00496455"/>
    <w:rsid w:val="004964DB"/>
    <w:rsid w:val="004965DB"/>
    <w:rsid w:val="00496CF9"/>
    <w:rsid w:val="00496DCE"/>
    <w:rsid w:val="00497076"/>
    <w:rsid w:val="00497481"/>
    <w:rsid w:val="0049780D"/>
    <w:rsid w:val="00497D63"/>
    <w:rsid w:val="00497E7A"/>
    <w:rsid w:val="004A00BC"/>
    <w:rsid w:val="004A0197"/>
    <w:rsid w:val="004A03D9"/>
    <w:rsid w:val="004A03FA"/>
    <w:rsid w:val="004A0D7F"/>
    <w:rsid w:val="004A0DF4"/>
    <w:rsid w:val="004A0EF9"/>
    <w:rsid w:val="004A1133"/>
    <w:rsid w:val="004A130A"/>
    <w:rsid w:val="004A13DE"/>
    <w:rsid w:val="004A17BC"/>
    <w:rsid w:val="004A1DE1"/>
    <w:rsid w:val="004A2045"/>
    <w:rsid w:val="004A22CC"/>
    <w:rsid w:val="004A2334"/>
    <w:rsid w:val="004A2354"/>
    <w:rsid w:val="004A24A1"/>
    <w:rsid w:val="004A2CBF"/>
    <w:rsid w:val="004A2F6B"/>
    <w:rsid w:val="004A3117"/>
    <w:rsid w:val="004A3199"/>
    <w:rsid w:val="004A36DD"/>
    <w:rsid w:val="004A4187"/>
    <w:rsid w:val="004A4313"/>
    <w:rsid w:val="004A4813"/>
    <w:rsid w:val="004A48B2"/>
    <w:rsid w:val="004A4DA8"/>
    <w:rsid w:val="004A5CDD"/>
    <w:rsid w:val="004A62A0"/>
    <w:rsid w:val="004A68EB"/>
    <w:rsid w:val="004A6F98"/>
    <w:rsid w:val="004A7749"/>
    <w:rsid w:val="004A788E"/>
    <w:rsid w:val="004A78A2"/>
    <w:rsid w:val="004B030C"/>
    <w:rsid w:val="004B03E6"/>
    <w:rsid w:val="004B0D04"/>
    <w:rsid w:val="004B0E52"/>
    <w:rsid w:val="004B107F"/>
    <w:rsid w:val="004B1273"/>
    <w:rsid w:val="004B1294"/>
    <w:rsid w:val="004B12BC"/>
    <w:rsid w:val="004B150C"/>
    <w:rsid w:val="004B1551"/>
    <w:rsid w:val="004B1685"/>
    <w:rsid w:val="004B1C19"/>
    <w:rsid w:val="004B1DB2"/>
    <w:rsid w:val="004B1E10"/>
    <w:rsid w:val="004B1F2B"/>
    <w:rsid w:val="004B2336"/>
    <w:rsid w:val="004B2353"/>
    <w:rsid w:val="004B23FA"/>
    <w:rsid w:val="004B2A85"/>
    <w:rsid w:val="004B2AD8"/>
    <w:rsid w:val="004B2BB2"/>
    <w:rsid w:val="004B3166"/>
    <w:rsid w:val="004B33AB"/>
    <w:rsid w:val="004B356F"/>
    <w:rsid w:val="004B3644"/>
    <w:rsid w:val="004B378F"/>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447"/>
    <w:rsid w:val="004B5499"/>
    <w:rsid w:val="004B5611"/>
    <w:rsid w:val="004B5A5C"/>
    <w:rsid w:val="004B5C16"/>
    <w:rsid w:val="004B60C7"/>
    <w:rsid w:val="004B6281"/>
    <w:rsid w:val="004B64C2"/>
    <w:rsid w:val="004B6A20"/>
    <w:rsid w:val="004B718C"/>
    <w:rsid w:val="004B727D"/>
    <w:rsid w:val="004B72EE"/>
    <w:rsid w:val="004B75DA"/>
    <w:rsid w:val="004B7B0D"/>
    <w:rsid w:val="004B7F10"/>
    <w:rsid w:val="004C0109"/>
    <w:rsid w:val="004C03B8"/>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B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3F3"/>
    <w:rsid w:val="004E1855"/>
    <w:rsid w:val="004E2230"/>
    <w:rsid w:val="004E22D5"/>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0D89"/>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7A1"/>
    <w:rsid w:val="004F3C10"/>
    <w:rsid w:val="004F3C17"/>
    <w:rsid w:val="004F3DF4"/>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F80"/>
    <w:rsid w:val="0051668F"/>
    <w:rsid w:val="005166EE"/>
    <w:rsid w:val="005172D6"/>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F8F"/>
    <w:rsid w:val="00530014"/>
    <w:rsid w:val="005301C2"/>
    <w:rsid w:val="005303A6"/>
    <w:rsid w:val="005304CB"/>
    <w:rsid w:val="00530574"/>
    <w:rsid w:val="00530707"/>
    <w:rsid w:val="00530D64"/>
    <w:rsid w:val="00531494"/>
    <w:rsid w:val="00531508"/>
    <w:rsid w:val="0053197B"/>
    <w:rsid w:val="0053198E"/>
    <w:rsid w:val="00531A84"/>
    <w:rsid w:val="00531C94"/>
    <w:rsid w:val="00531F23"/>
    <w:rsid w:val="00532818"/>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DA1"/>
    <w:rsid w:val="00542E96"/>
    <w:rsid w:val="005430F9"/>
    <w:rsid w:val="005431AC"/>
    <w:rsid w:val="005432F9"/>
    <w:rsid w:val="00543741"/>
    <w:rsid w:val="00543785"/>
    <w:rsid w:val="00543D62"/>
    <w:rsid w:val="00544040"/>
    <w:rsid w:val="0054409E"/>
    <w:rsid w:val="00544104"/>
    <w:rsid w:val="00544200"/>
    <w:rsid w:val="00544584"/>
    <w:rsid w:val="0054482D"/>
    <w:rsid w:val="00544AE8"/>
    <w:rsid w:val="00544EBA"/>
    <w:rsid w:val="005450D1"/>
    <w:rsid w:val="00545175"/>
    <w:rsid w:val="005453DD"/>
    <w:rsid w:val="00545614"/>
    <w:rsid w:val="005457ED"/>
    <w:rsid w:val="005459EF"/>
    <w:rsid w:val="00545F95"/>
    <w:rsid w:val="00546459"/>
    <w:rsid w:val="00546699"/>
    <w:rsid w:val="00546CA7"/>
    <w:rsid w:val="00546E18"/>
    <w:rsid w:val="00546FA6"/>
    <w:rsid w:val="00547060"/>
    <w:rsid w:val="00547874"/>
    <w:rsid w:val="005502DC"/>
    <w:rsid w:val="0055049C"/>
    <w:rsid w:val="00550B17"/>
    <w:rsid w:val="005510E1"/>
    <w:rsid w:val="00551928"/>
    <w:rsid w:val="00551BF1"/>
    <w:rsid w:val="005521AB"/>
    <w:rsid w:val="005522BE"/>
    <w:rsid w:val="005522EE"/>
    <w:rsid w:val="0055248B"/>
    <w:rsid w:val="00552729"/>
    <w:rsid w:val="0055281E"/>
    <w:rsid w:val="00552A2E"/>
    <w:rsid w:val="00552AD3"/>
    <w:rsid w:val="00552CA5"/>
    <w:rsid w:val="00552D49"/>
    <w:rsid w:val="00552F3D"/>
    <w:rsid w:val="00553792"/>
    <w:rsid w:val="00553A1A"/>
    <w:rsid w:val="00553D3E"/>
    <w:rsid w:val="00553E64"/>
    <w:rsid w:val="005542C7"/>
    <w:rsid w:val="005542F2"/>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7156"/>
    <w:rsid w:val="005573CC"/>
    <w:rsid w:val="005574F0"/>
    <w:rsid w:val="005575CD"/>
    <w:rsid w:val="00557C4E"/>
    <w:rsid w:val="00557E7C"/>
    <w:rsid w:val="00560263"/>
    <w:rsid w:val="005604D7"/>
    <w:rsid w:val="00560669"/>
    <w:rsid w:val="005606FD"/>
    <w:rsid w:val="00560946"/>
    <w:rsid w:val="00560C3D"/>
    <w:rsid w:val="00560C51"/>
    <w:rsid w:val="00561286"/>
    <w:rsid w:val="005612A7"/>
    <w:rsid w:val="00561373"/>
    <w:rsid w:val="00561A59"/>
    <w:rsid w:val="00561C96"/>
    <w:rsid w:val="00561CDA"/>
    <w:rsid w:val="00561ED1"/>
    <w:rsid w:val="00562364"/>
    <w:rsid w:val="00562460"/>
    <w:rsid w:val="0056284B"/>
    <w:rsid w:val="00562EB9"/>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3D2"/>
    <w:rsid w:val="00576F76"/>
    <w:rsid w:val="00577014"/>
    <w:rsid w:val="0057777C"/>
    <w:rsid w:val="005777FC"/>
    <w:rsid w:val="00577B63"/>
    <w:rsid w:val="005800F2"/>
    <w:rsid w:val="0058012A"/>
    <w:rsid w:val="00580483"/>
    <w:rsid w:val="005806F1"/>
    <w:rsid w:val="00580820"/>
    <w:rsid w:val="00580AFD"/>
    <w:rsid w:val="00580EFF"/>
    <w:rsid w:val="0058229E"/>
    <w:rsid w:val="005827D5"/>
    <w:rsid w:val="005828EE"/>
    <w:rsid w:val="00582957"/>
    <w:rsid w:val="00582ADB"/>
    <w:rsid w:val="00582B72"/>
    <w:rsid w:val="005830F8"/>
    <w:rsid w:val="00583736"/>
    <w:rsid w:val="00583AE5"/>
    <w:rsid w:val="00583DC0"/>
    <w:rsid w:val="00583F80"/>
    <w:rsid w:val="00584313"/>
    <w:rsid w:val="0058439C"/>
    <w:rsid w:val="005845A3"/>
    <w:rsid w:val="00584A61"/>
    <w:rsid w:val="0058556F"/>
    <w:rsid w:val="00585707"/>
    <w:rsid w:val="00585988"/>
    <w:rsid w:val="00586098"/>
    <w:rsid w:val="00586233"/>
    <w:rsid w:val="005864FA"/>
    <w:rsid w:val="0058687A"/>
    <w:rsid w:val="00586ED4"/>
    <w:rsid w:val="00587047"/>
    <w:rsid w:val="005870BE"/>
    <w:rsid w:val="005875E0"/>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769"/>
    <w:rsid w:val="0059196E"/>
    <w:rsid w:val="00591C01"/>
    <w:rsid w:val="0059250B"/>
    <w:rsid w:val="00592940"/>
    <w:rsid w:val="00592C26"/>
    <w:rsid w:val="00592C88"/>
    <w:rsid w:val="00592CB1"/>
    <w:rsid w:val="00592D2B"/>
    <w:rsid w:val="00593467"/>
    <w:rsid w:val="00593768"/>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E25"/>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C4E"/>
    <w:rsid w:val="005C53A5"/>
    <w:rsid w:val="005C569F"/>
    <w:rsid w:val="005C58BD"/>
    <w:rsid w:val="005C5AB3"/>
    <w:rsid w:val="005C5BEF"/>
    <w:rsid w:val="005C5CB7"/>
    <w:rsid w:val="005C5EAE"/>
    <w:rsid w:val="005C6450"/>
    <w:rsid w:val="005C64D2"/>
    <w:rsid w:val="005C6679"/>
    <w:rsid w:val="005C6AB4"/>
    <w:rsid w:val="005C7563"/>
    <w:rsid w:val="005C7570"/>
    <w:rsid w:val="005C7763"/>
    <w:rsid w:val="005C77AE"/>
    <w:rsid w:val="005C7A22"/>
    <w:rsid w:val="005C7BF3"/>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BB1"/>
    <w:rsid w:val="005E1C62"/>
    <w:rsid w:val="005E1CC4"/>
    <w:rsid w:val="005E1F24"/>
    <w:rsid w:val="005E1FFF"/>
    <w:rsid w:val="005E205B"/>
    <w:rsid w:val="005E20A1"/>
    <w:rsid w:val="005E293D"/>
    <w:rsid w:val="005E294C"/>
    <w:rsid w:val="005E2DF0"/>
    <w:rsid w:val="005E2E10"/>
    <w:rsid w:val="005E2E3C"/>
    <w:rsid w:val="005E359D"/>
    <w:rsid w:val="005E3716"/>
    <w:rsid w:val="005E38B2"/>
    <w:rsid w:val="005E396E"/>
    <w:rsid w:val="005E3E59"/>
    <w:rsid w:val="005E3FF5"/>
    <w:rsid w:val="005E4215"/>
    <w:rsid w:val="005E44FB"/>
    <w:rsid w:val="005E456A"/>
    <w:rsid w:val="005E4625"/>
    <w:rsid w:val="005E4BD6"/>
    <w:rsid w:val="005E4C49"/>
    <w:rsid w:val="005E4FA2"/>
    <w:rsid w:val="005E53D0"/>
    <w:rsid w:val="005E5576"/>
    <w:rsid w:val="005E58CC"/>
    <w:rsid w:val="005E59B7"/>
    <w:rsid w:val="005E5A8C"/>
    <w:rsid w:val="005E5F39"/>
    <w:rsid w:val="005E61DB"/>
    <w:rsid w:val="005E6242"/>
    <w:rsid w:val="005E6419"/>
    <w:rsid w:val="005E677D"/>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F73"/>
    <w:rsid w:val="00600F81"/>
    <w:rsid w:val="00601095"/>
    <w:rsid w:val="0060131A"/>
    <w:rsid w:val="00601402"/>
    <w:rsid w:val="006016CA"/>
    <w:rsid w:val="00601E05"/>
    <w:rsid w:val="00601F82"/>
    <w:rsid w:val="00602092"/>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B56"/>
    <w:rsid w:val="0061201C"/>
    <w:rsid w:val="006124C7"/>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C13"/>
    <w:rsid w:val="00620C1C"/>
    <w:rsid w:val="00620C25"/>
    <w:rsid w:val="00620DA8"/>
    <w:rsid w:val="00620DBC"/>
    <w:rsid w:val="00620FB7"/>
    <w:rsid w:val="0062166B"/>
    <w:rsid w:val="0062193A"/>
    <w:rsid w:val="00621C65"/>
    <w:rsid w:val="00622201"/>
    <w:rsid w:val="006223B8"/>
    <w:rsid w:val="006223DB"/>
    <w:rsid w:val="006229E7"/>
    <w:rsid w:val="00622D1F"/>
    <w:rsid w:val="0062316E"/>
    <w:rsid w:val="00623588"/>
    <w:rsid w:val="00623BAA"/>
    <w:rsid w:val="00623BBC"/>
    <w:rsid w:val="00623C36"/>
    <w:rsid w:val="00623F83"/>
    <w:rsid w:val="0062405E"/>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82B"/>
    <w:rsid w:val="00641AA7"/>
    <w:rsid w:val="00641BFE"/>
    <w:rsid w:val="00641D7F"/>
    <w:rsid w:val="00641E64"/>
    <w:rsid w:val="006422BF"/>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620"/>
    <w:rsid w:val="00647837"/>
    <w:rsid w:val="0064793E"/>
    <w:rsid w:val="00647AD9"/>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5E31"/>
    <w:rsid w:val="00656562"/>
    <w:rsid w:val="00656B8A"/>
    <w:rsid w:val="00657043"/>
    <w:rsid w:val="00657305"/>
    <w:rsid w:val="00657526"/>
    <w:rsid w:val="00657534"/>
    <w:rsid w:val="00657933"/>
    <w:rsid w:val="00657AFD"/>
    <w:rsid w:val="00660861"/>
    <w:rsid w:val="006608EF"/>
    <w:rsid w:val="00660B3C"/>
    <w:rsid w:val="00660B69"/>
    <w:rsid w:val="00660C61"/>
    <w:rsid w:val="00660EE9"/>
    <w:rsid w:val="00661105"/>
    <w:rsid w:val="006613F3"/>
    <w:rsid w:val="00661781"/>
    <w:rsid w:val="00661971"/>
    <w:rsid w:val="00661CDB"/>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C9C"/>
    <w:rsid w:val="00672109"/>
    <w:rsid w:val="00672550"/>
    <w:rsid w:val="0067274F"/>
    <w:rsid w:val="00672852"/>
    <w:rsid w:val="00672BB2"/>
    <w:rsid w:val="00672F64"/>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BCB"/>
    <w:rsid w:val="00681EF6"/>
    <w:rsid w:val="006820C5"/>
    <w:rsid w:val="006822C6"/>
    <w:rsid w:val="00682728"/>
    <w:rsid w:val="0068299D"/>
    <w:rsid w:val="00682B7E"/>
    <w:rsid w:val="00682C1E"/>
    <w:rsid w:val="00683010"/>
    <w:rsid w:val="00683146"/>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52A8"/>
    <w:rsid w:val="006955BC"/>
    <w:rsid w:val="006956B6"/>
    <w:rsid w:val="0069586D"/>
    <w:rsid w:val="00695BD7"/>
    <w:rsid w:val="00695C94"/>
    <w:rsid w:val="00695D59"/>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15D5"/>
    <w:rsid w:val="006A16CE"/>
    <w:rsid w:val="006A1803"/>
    <w:rsid w:val="006A19B3"/>
    <w:rsid w:val="006A1A1F"/>
    <w:rsid w:val="006A2E5B"/>
    <w:rsid w:val="006A2F43"/>
    <w:rsid w:val="006A2FE1"/>
    <w:rsid w:val="006A30D3"/>
    <w:rsid w:val="006A3141"/>
    <w:rsid w:val="006A3461"/>
    <w:rsid w:val="006A3712"/>
    <w:rsid w:val="006A3AA5"/>
    <w:rsid w:val="006A4455"/>
    <w:rsid w:val="006A44F5"/>
    <w:rsid w:val="006A45DC"/>
    <w:rsid w:val="006A46D8"/>
    <w:rsid w:val="006A4C6E"/>
    <w:rsid w:val="006A4D39"/>
    <w:rsid w:val="006A4E70"/>
    <w:rsid w:val="006A508B"/>
    <w:rsid w:val="006A53F0"/>
    <w:rsid w:val="006A546D"/>
    <w:rsid w:val="006A54D4"/>
    <w:rsid w:val="006A5985"/>
    <w:rsid w:val="006A5CBF"/>
    <w:rsid w:val="006A5E9D"/>
    <w:rsid w:val="006A5FB9"/>
    <w:rsid w:val="006A6230"/>
    <w:rsid w:val="006A6720"/>
    <w:rsid w:val="006A69C9"/>
    <w:rsid w:val="006A6C47"/>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DBC"/>
    <w:rsid w:val="006B4F22"/>
    <w:rsid w:val="006B5312"/>
    <w:rsid w:val="006B56A5"/>
    <w:rsid w:val="006B5AF5"/>
    <w:rsid w:val="006B5B2A"/>
    <w:rsid w:val="006B5BE5"/>
    <w:rsid w:val="006B6018"/>
    <w:rsid w:val="006B6104"/>
    <w:rsid w:val="006B67E9"/>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215C"/>
    <w:rsid w:val="006C237F"/>
    <w:rsid w:val="006C26FF"/>
    <w:rsid w:val="006C2B65"/>
    <w:rsid w:val="006C2CE0"/>
    <w:rsid w:val="006C3369"/>
    <w:rsid w:val="006C3605"/>
    <w:rsid w:val="006C3AE3"/>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B9"/>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83A"/>
    <w:rsid w:val="006E699D"/>
    <w:rsid w:val="006E6EB3"/>
    <w:rsid w:val="006E7266"/>
    <w:rsid w:val="006E75D7"/>
    <w:rsid w:val="006E7792"/>
    <w:rsid w:val="006E79F3"/>
    <w:rsid w:val="006F0789"/>
    <w:rsid w:val="006F110C"/>
    <w:rsid w:val="006F1257"/>
    <w:rsid w:val="006F1486"/>
    <w:rsid w:val="006F1AC2"/>
    <w:rsid w:val="006F1FA4"/>
    <w:rsid w:val="006F2058"/>
    <w:rsid w:val="006F22F8"/>
    <w:rsid w:val="006F24DF"/>
    <w:rsid w:val="006F2891"/>
    <w:rsid w:val="006F295D"/>
    <w:rsid w:val="006F2999"/>
    <w:rsid w:val="006F2F94"/>
    <w:rsid w:val="006F3348"/>
    <w:rsid w:val="006F34F4"/>
    <w:rsid w:val="006F3DC3"/>
    <w:rsid w:val="006F3F1F"/>
    <w:rsid w:val="006F445C"/>
    <w:rsid w:val="006F4A0C"/>
    <w:rsid w:val="006F4B31"/>
    <w:rsid w:val="006F548A"/>
    <w:rsid w:val="006F5919"/>
    <w:rsid w:val="006F5B30"/>
    <w:rsid w:val="006F5C93"/>
    <w:rsid w:val="006F61C2"/>
    <w:rsid w:val="006F61F7"/>
    <w:rsid w:val="006F6800"/>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BE5"/>
    <w:rsid w:val="00733D34"/>
    <w:rsid w:val="0073447C"/>
    <w:rsid w:val="0073542A"/>
    <w:rsid w:val="007355B5"/>
    <w:rsid w:val="007357ED"/>
    <w:rsid w:val="00735A2D"/>
    <w:rsid w:val="00735A76"/>
    <w:rsid w:val="00735B10"/>
    <w:rsid w:val="00735F16"/>
    <w:rsid w:val="007363AA"/>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18"/>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3E"/>
    <w:rsid w:val="00750E46"/>
    <w:rsid w:val="00750E72"/>
    <w:rsid w:val="007515B4"/>
    <w:rsid w:val="007515CA"/>
    <w:rsid w:val="0075160F"/>
    <w:rsid w:val="007517F7"/>
    <w:rsid w:val="00751A5B"/>
    <w:rsid w:val="007520BC"/>
    <w:rsid w:val="00752422"/>
    <w:rsid w:val="007524C6"/>
    <w:rsid w:val="007526C3"/>
    <w:rsid w:val="00752714"/>
    <w:rsid w:val="00752B4C"/>
    <w:rsid w:val="0075367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409"/>
    <w:rsid w:val="007625BB"/>
    <w:rsid w:val="00762758"/>
    <w:rsid w:val="00763024"/>
    <w:rsid w:val="007634E1"/>
    <w:rsid w:val="0076357C"/>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122D"/>
    <w:rsid w:val="00781280"/>
    <w:rsid w:val="00781375"/>
    <w:rsid w:val="007813A1"/>
    <w:rsid w:val="00781456"/>
    <w:rsid w:val="00781459"/>
    <w:rsid w:val="00781544"/>
    <w:rsid w:val="00781687"/>
    <w:rsid w:val="00781DB7"/>
    <w:rsid w:val="00782036"/>
    <w:rsid w:val="00782516"/>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A03C4"/>
    <w:rsid w:val="007A073F"/>
    <w:rsid w:val="007A0752"/>
    <w:rsid w:val="007A13BD"/>
    <w:rsid w:val="007A1655"/>
    <w:rsid w:val="007A1740"/>
    <w:rsid w:val="007A17B9"/>
    <w:rsid w:val="007A1915"/>
    <w:rsid w:val="007A1A43"/>
    <w:rsid w:val="007A1C4D"/>
    <w:rsid w:val="007A214E"/>
    <w:rsid w:val="007A2705"/>
    <w:rsid w:val="007A277F"/>
    <w:rsid w:val="007A287E"/>
    <w:rsid w:val="007A29DB"/>
    <w:rsid w:val="007A2EA5"/>
    <w:rsid w:val="007A2EC9"/>
    <w:rsid w:val="007A305B"/>
    <w:rsid w:val="007A3113"/>
    <w:rsid w:val="007A3391"/>
    <w:rsid w:val="007A3581"/>
    <w:rsid w:val="007A36F7"/>
    <w:rsid w:val="007A3FC6"/>
    <w:rsid w:val="007A4A52"/>
    <w:rsid w:val="007A5321"/>
    <w:rsid w:val="007A5346"/>
    <w:rsid w:val="007A543F"/>
    <w:rsid w:val="007A5492"/>
    <w:rsid w:val="007A5B4A"/>
    <w:rsid w:val="007A6002"/>
    <w:rsid w:val="007A617C"/>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96C"/>
    <w:rsid w:val="007B1AB2"/>
    <w:rsid w:val="007B1C15"/>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CA"/>
    <w:rsid w:val="007B511E"/>
    <w:rsid w:val="007B512F"/>
    <w:rsid w:val="007B567A"/>
    <w:rsid w:val="007B59E6"/>
    <w:rsid w:val="007B5C76"/>
    <w:rsid w:val="007B5DFA"/>
    <w:rsid w:val="007B5E35"/>
    <w:rsid w:val="007B6282"/>
    <w:rsid w:val="007B639E"/>
    <w:rsid w:val="007B66F6"/>
    <w:rsid w:val="007B679B"/>
    <w:rsid w:val="007B6833"/>
    <w:rsid w:val="007B6B46"/>
    <w:rsid w:val="007B7055"/>
    <w:rsid w:val="007B7063"/>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BA6"/>
    <w:rsid w:val="007C5CDB"/>
    <w:rsid w:val="007C5F24"/>
    <w:rsid w:val="007C5FA9"/>
    <w:rsid w:val="007C60EA"/>
    <w:rsid w:val="007C6167"/>
    <w:rsid w:val="007C6544"/>
    <w:rsid w:val="007C6A01"/>
    <w:rsid w:val="007C6A2F"/>
    <w:rsid w:val="007C6B35"/>
    <w:rsid w:val="007C6B62"/>
    <w:rsid w:val="007C6C39"/>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EB4"/>
    <w:rsid w:val="007D2FEF"/>
    <w:rsid w:val="007D33A1"/>
    <w:rsid w:val="007D3784"/>
    <w:rsid w:val="007D3EAE"/>
    <w:rsid w:val="007D3EEF"/>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09B"/>
    <w:rsid w:val="007D67D8"/>
    <w:rsid w:val="007D6894"/>
    <w:rsid w:val="007D689A"/>
    <w:rsid w:val="007D7309"/>
    <w:rsid w:val="007D7453"/>
    <w:rsid w:val="007D79B6"/>
    <w:rsid w:val="007D7B4C"/>
    <w:rsid w:val="007D7D59"/>
    <w:rsid w:val="007E09DF"/>
    <w:rsid w:val="007E0D90"/>
    <w:rsid w:val="007E0E6F"/>
    <w:rsid w:val="007E11C9"/>
    <w:rsid w:val="007E1273"/>
    <w:rsid w:val="007E13FF"/>
    <w:rsid w:val="007E145D"/>
    <w:rsid w:val="007E1807"/>
    <w:rsid w:val="007E1AA6"/>
    <w:rsid w:val="007E1BF3"/>
    <w:rsid w:val="007E1FAD"/>
    <w:rsid w:val="007E20DE"/>
    <w:rsid w:val="007E21C0"/>
    <w:rsid w:val="007E235D"/>
    <w:rsid w:val="007E23F9"/>
    <w:rsid w:val="007E2BF0"/>
    <w:rsid w:val="007E2EC1"/>
    <w:rsid w:val="007E2ECC"/>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F0293"/>
    <w:rsid w:val="007F02AB"/>
    <w:rsid w:val="007F0585"/>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7EB"/>
    <w:rsid w:val="007F4B87"/>
    <w:rsid w:val="007F4D2D"/>
    <w:rsid w:val="007F4F5D"/>
    <w:rsid w:val="007F509B"/>
    <w:rsid w:val="007F5385"/>
    <w:rsid w:val="007F543A"/>
    <w:rsid w:val="007F5532"/>
    <w:rsid w:val="007F5608"/>
    <w:rsid w:val="007F6457"/>
    <w:rsid w:val="007F65DA"/>
    <w:rsid w:val="007F6B0C"/>
    <w:rsid w:val="007F6CEA"/>
    <w:rsid w:val="007F70B4"/>
    <w:rsid w:val="007F765D"/>
    <w:rsid w:val="0080008A"/>
    <w:rsid w:val="008002AF"/>
    <w:rsid w:val="008002D8"/>
    <w:rsid w:val="00800439"/>
    <w:rsid w:val="00800575"/>
    <w:rsid w:val="00800947"/>
    <w:rsid w:val="00800BA4"/>
    <w:rsid w:val="00800CA2"/>
    <w:rsid w:val="008012FC"/>
    <w:rsid w:val="00801665"/>
    <w:rsid w:val="00801826"/>
    <w:rsid w:val="00801B16"/>
    <w:rsid w:val="00801CCA"/>
    <w:rsid w:val="00802140"/>
    <w:rsid w:val="008026A3"/>
    <w:rsid w:val="0080273E"/>
    <w:rsid w:val="0080299D"/>
    <w:rsid w:val="00802D98"/>
    <w:rsid w:val="0080303A"/>
    <w:rsid w:val="00803070"/>
    <w:rsid w:val="008039EE"/>
    <w:rsid w:val="00803A34"/>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982"/>
    <w:rsid w:val="00815A84"/>
    <w:rsid w:val="00815B33"/>
    <w:rsid w:val="00815D28"/>
    <w:rsid w:val="00815D36"/>
    <w:rsid w:val="00815D46"/>
    <w:rsid w:val="008163C2"/>
    <w:rsid w:val="0081660F"/>
    <w:rsid w:val="008169E2"/>
    <w:rsid w:val="00816F07"/>
    <w:rsid w:val="0081712A"/>
    <w:rsid w:val="0081714E"/>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3040E"/>
    <w:rsid w:val="00830520"/>
    <w:rsid w:val="0083074B"/>
    <w:rsid w:val="00831211"/>
    <w:rsid w:val="008319EC"/>
    <w:rsid w:val="00831ADC"/>
    <w:rsid w:val="00831F4B"/>
    <w:rsid w:val="00831FEC"/>
    <w:rsid w:val="00832428"/>
    <w:rsid w:val="0083267C"/>
    <w:rsid w:val="00832A7C"/>
    <w:rsid w:val="00833069"/>
    <w:rsid w:val="008330F4"/>
    <w:rsid w:val="00833268"/>
    <w:rsid w:val="008336E5"/>
    <w:rsid w:val="00833960"/>
    <w:rsid w:val="00833FC1"/>
    <w:rsid w:val="0083411F"/>
    <w:rsid w:val="00834181"/>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A46"/>
    <w:rsid w:val="00844E50"/>
    <w:rsid w:val="00845354"/>
    <w:rsid w:val="00845394"/>
    <w:rsid w:val="008454C2"/>
    <w:rsid w:val="008454FE"/>
    <w:rsid w:val="008456FF"/>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34B"/>
    <w:rsid w:val="008535F0"/>
    <w:rsid w:val="00853628"/>
    <w:rsid w:val="00853A17"/>
    <w:rsid w:val="0085414B"/>
    <w:rsid w:val="0085416B"/>
    <w:rsid w:val="008542F8"/>
    <w:rsid w:val="008545ED"/>
    <w:rsid w:val="00854AE0"/>
    <w:rsid w:val="00854B3C"/>
    <w:rsid w:val="00854EF0"/>
    <w:rsid w:val="00854FE7"/>
    <w:rsid w:val="00855520"/>
    <w:rsid w:val="00855C85"/>
    <w:rsid w:val="008561A6"/>
    <w:rsid w:val="00856339"/>
    <w:rsid w:val="00856501"/>
    <w:rsid w:val="00856800"/>
    <w:rsid w:val="0085687D"/>
    <w:rsid w:val="00856A4F"/>
    <w:rsid w:val="00856C7B"/>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61C"/>
    <w:rsid w:val="008636D0"/>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6D8"/>
    <w:rsid w:val="0087572E"/>
    <w:rsid w:val="008757E0"/>
    <w:rsid w:val="008758E9"/>
    <w:rsid w:val="00875B39"/>
    <w:rsid w:val="00875C28"/>
    <w:rsid w:val="00875C42"/>
    <w:rsid w:val="00875E14"/>
    <w:rsid w:val="00875F81"/>
    <w:rsid w:val="00876471"/>
    <w:rsid w:val="00876478"/>
    <w:rsid w:val="00876488"/>
    <w:rsid w:val="008766D1"/>
    <w:rsid w:val="00876BB6"/>
    <w:rsid w:val="00876E86"/>
    <w:rsid w:val="00876F19"/>
    <w:rsid w:val="0087702A"/>
    <w:rsid w:val="00877345"/>
    <w:rsid w:val="00877368"/>
    <w:rsid w:val="00877399"/>
    <w:rsid w:val="00877748"/>
    <w:rsid w:val="008777AB"/>
    <w:rsid w:val="008779FB"/>
    <w:rsid w:val="00877E3F"/>
    <w:rsid w:val="00877F9B"/>
    <w:rsid w:val="008800C9"/>
    <w:rsid w:val="008804B0"/>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823"/>
    <w:rsid w:val="00884CD0"/>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622D"/>
    <w:rsid w:val="008A658A"/>
    <w:rsid w:val="008A6594"/>
    <w:rsid w:val="008A668B"/>
    <w:rsid w:val="008A670D"/>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604"/>
    <w:rsid w:val="008B0704"/>
    <w:rsid w:val="008B0AC0"/>
    <w:rsid w:val="008B0BE5"/>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A8E"/>
    <w:rsid w:val="008B5DA4"/>
    <w:rsid w:val="008B5DCE"/>
    <w:rsid w:val="008B5E8B"/>
    <w:rsid w:val="008B61A7"/>
    <w:rsid w:val="008B63EF"/>
    <w:rsid w:val="008B6710"/>
    <w:rsid w:val="008B692D"/>
    <w:rsid w:val="008B6BC0"/>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161"/>
    <w:rsid w:val="008E02FA"/>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386"/>
    <w:rsid w:val="008E7BA3"/>
    <w:rsid w:val="008E7C8B"/>
    <w:rsid w:val="008E7E66"/>
    <w:rsid w:val="008E7E8A"/>
    <w:rsid w:val="008F0936"/>
    <w:rsid w:val="008F0957"/>
    <w:rsid w:val="008F0B28"/>
    <w:rsid w:val="008F0C69"/>
    <w:rsid w:val="008F18D1"/>
    <w:rsid w:val="008F2127"/>
    <w:rsid w:val="008F2648"/>
    <w:rsid w:val="008F2D49"/>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D6"/>
    <w:rsid w:val="008F65CA"/>
    <w:rsid w:val="008F6759"/>
    <w:rsid w:val="008F6768"/>
    <w:rsid w:val="008F68EA"/>
    <w:rsid w:val="008F6ACC"/>
    <w:rsid w:val="008F709A"/>
    <w:rsid w:val="008F73E2"/>
    <w:rsid w:val="008F7460"/>
    <w:rsid w:val="008F7474"/>
    <w:rsid w:val="008F7A8B"/>
    <w:rsid w:val="008F7B03"/>
    <w:rsid w:val="008F7BBC"/>
    <w:rsid w:val="008F7D0C"/>
    <w:rsid w:val="008F7F10"/>
    <w:rsid w:val="009001F3"/>
    <w:rsid w:val="00900241"/>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32D7"/>
    <w:rsid w:val="009035F6"/>
    <w:rsid w:val="00903BD6"/>
    <w:rsid w:val="00903EC1"/>
    <w:rsid w:val="00904261"/>
    <w:rsid w:val="00904698"/>
    <w:rsid w:val="009046DD"/>
    <w:rsid w:val="00904D06"/>
    <w:rsid w:val="00904E6F"/>
    <w:rsid w:val="009052C0"/>
    <w:rsid w:val="0090546D"/>
    <w:rsid w:val="009058CB"/>
    <w:rsid w:val="00905D2F"/>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763"/>
    <w:rsid w:val="00912D8C"/>
    <w:rsid w:val="00913266"/>
    <w:rsid w:val="00913293"/>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E1A"/>
    <w:rsid w:val="0093100B"/>
    <w:rsid w:val="0093193E"/>
    <w:rsid w:val="00931C3E"/>
    <w:rsid w:val="00931F9A"/>
    <w:rsid w:val="009320A7"/>
    <w:rsid w:val="00932341"/>
    <w:rsid w:val="00932914"/>
    <w:rsid w:val="009329EC"/>
    <w:rsid w:val="0093334A"/>
    <w:rsid w:val="009333C6"/>
    <w:rsid w:val="00933B1E"/>
    <w:rsid w:val="00934530"/>
    <w:rsid w:val="0093456C"/>
    <w:rsid w:val="00934573"/>
    <w:rsid w:val="009347AE"/>
    <w:rsid w:val="00935BF4"/>
    <w:rsid w:val="00935C04"/>
    <w:rsid w:val="00935C8D"/>
    <w:rsid w:val="00935F6D"/>
    <w:rsid w:val="00936033"/>
    <w:rsid w:val="00936D40"/>
    <w:rsid w:val="00936D97"/>
    <w:rsid w:val="00936F72"/>
    <w:rsid w:val="009378D0"/>
    <w:rsid w:val="00937A52"/>
    <w:rsid w:val="009403E3"/>
    <w:rsid w:val="009404C3"/>
    <w:rsid w:val="00940793"/>
    <w:rsid w:val="00940C3B"/>
    <w:rsid w:val="00940E87"/>
    <w:rsid w:val="00940F2E"/>
    <w:rsid w:val="0094123D"/>
    <w:rsid w:val="009413E8"/>
    <w:rsid w:val="0094186C"/>
    <w:rsid w:val="00941C5B"/>
    <w:rsid w:val="009420E0"/>
    <w:rsid w:val="0094276B"/>
    <w:rsid w:val="00942960"/>
    <w:rsid w:val="00942981"/>
    <w:rsid w:val="00942AB8"/>
    <w:rsid w:val="009431BF"/>
    <w:rsid w:val="009438B4"/>
    <w:rsid w:val="0094399F"/>
    <w:rsid w:val="00943A8C"/>
    <w:rsid w:val="00943D98"/>
    <w:rsid w:val="00943E44"/>
    <w:rsid w:val="00944184"/>
    <w:rsid w:val="009442A9"/>
    <w:rsid w:val="0094494F"/>
    <w:rsid w:val="00945245"/>
    <w:rsid w:val="0094563D"/>
    <w:rsid w:val="009457B9"/>
    <w:rsid w:val="009459BC"/>
    <w:rsid w:val="009459CE"/>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18C4"/>
    <w:rsid w:val="0095244E"/>
    <w:rsid w:val="009524AA"/>
    <w:rsid w:val="00952AEC"/>
    <w:rsid w:val="00953142"/>
    <w:rsid w:val="009531A1"/>
    <w:rsid w:val="0095324C"/>
    <w:rsid w:val="009536EF"/>
    <w:rsid w:val="009538B7"/>
    <w:rsid w:val="009544C1"/>
    <w:rsid w:val="00954804"/>
    <w:rsid w:val="0095562B"/>
    <w:rsid w:val="00955674"/>
    <w:rsid w:val="00955715"/>
    <w:rsid w:val="00955AA1"/>
    <w:rsid w:val="00955BBA"/>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22BD"/>
    <w:rsid w:val="0096298F"/>
    <w:rsid w:val="00962CA1"/>
    <w:rsid w:val="00962E00"/>
    <w:rsid w:val="009632AC"/>
    <w:rsid w:val="00963364"/>
    <w:rsid w:val="00963371"/>
    <w:rsid w:val="009633EC"/>
    <w:rsid w:val="00963A94"/>
    <w:rsid w:val="00963BD5"/>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BB"/>
    <w:rsid w:val="00985B69"/>
    <w:rsid w:val="00985BE7"/>
    <w:rsid w:val="00986AD8"/>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263"/>
    <w:rsid w:val="009A1DD4"/>
    <w:rsid w:val="009A225B"/>
    <w:rsid w:val="009A31BA"/>
    <w:rsid w:val="009A31CC"/>
    <w:rsid w:val="009A329B"/>
    <w:rsid w:val="009A34FC"/>
    <w:rsid w:val="009A356B"/>
    <w:rsid w:val="009A3745"/>
    <w:rsid w:val="009A3B32"/>
    <w:rsid w:val="009A3B64"/>
    <w:rsid w:val="009A3D7B"/>
    <w:rsid w:val="009A3FB2"/>
    <w:rsid w:val="009A46CA"/>
    <w:rsid w:val="009A47CF"/>
    <w:rsid w:val="009A47D7"/>
    <w:rsid w:val="009A4F1E"/>
    <w:rsid w:val="009A517B"/>
    <w:rsid w:val="009A51CB"/>
    <w:rsid w:val="009A5324"/>
    <w:rsid w:val="009A555F"/>
    <w:rsid w:val="009A5D4A"/>
    <w:rsid w:val="009A6064"/>
    <w:rsid w:val="009A621A"/>
    <w:rsid w:val="009A644D"/>
    <w:rsid w:val="009A6846"/>
    <w:rsid w:val="009A68F3"/>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C0B"/>
    <w:rsid w:val="009B2F3B"/>
    <w:rsid w:val="009B3240"/>
    <w:rsid w:val="009B3293"/>
    <w:rsid w:val="009B3555"/>
    <w:rsid w:val="009B3749"/>
    <w:rsid w:val="009B385B"/>
    <w:rsid w:val="009B3B17"/>
    <w:rsid w:val="009B3BCB"/>
    <w:rsid w:val="009B4492"/>
    <w:rsid w:val="009B455A"/>
    <w:rsid w:val="009B4C4B"/>
    <w:rsid w:val="009B5011"/>
    <w:rsid w:val="009B5273"/>
    <w:rsid w:val="009B5301"/>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578"/>
    <w:rsid w:val="009C1B2B"/>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71C7"/>
    <w:rsid w:val="009C7416"/>
    <w:rsid w:val="009C753A"/>
    <w:rsid w:val="009C7A27"/>
    <w:rsid w:val="009D00B3"/>
    <w:rsid w:val="009D04C8"/>
    <w:rsid w:val="009D0A13"/>
    <w:rsid w:val="009D0D27"/>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9FD"/>
    <w:rsid w:val="009F6AAA"/>
    <w:rsid w:val="009F7319"/>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97E"/>
    <w:rsid w:val="00A02E53"/>
    <w:rsid w:val="00A0384F"/>
    <w:rsid w:val="00A03B99"/>
    <w:rsid w:val="00A040E1"/>
    <w:rsid w:val="00A042F8"/>
    <w:rsid w:val="00A0432B"/>
    <w:rsid w:val="00A04BDB"/>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612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95"/>
    <w:rsid w:val="00A215A5"/>
    <w:rsid w:val="00A223C3"/>
    <w:rsid w:val="00A223D7"/>
    <w:rsid w:val="00A2241F"/>
    <w:rsid w:val="00A22442"/>
    <w:rsid w:val="00A2249E"/>
    <w:rsid w:val="00A2251D"/>
    <w:rsid w:val="00A22CA0"/>
    <w:rsid w:val="00A22D11"/>
    <w:rsid w:val="00A23601"/>
    <w:rsid w:val="00A236BA"/>
    <w:rsid w:val="00A23782"/>
    <w:rsid w:val="00A239FB"/>
    <w:rsid w:val="00A23F59"/>
    <w:rsid w:val="00A23F6B"/>
    <w:rsid w:val="00A240D4"/>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A1"/>
    <w:rsid w:val="00A27D06"/>
    <w:rsid w:val="00A27D7D"/>
    <w:rsid w:val="00A30BC4"/>
    <w:rsid w:val="00A311E2"/>
    <w:rsid w:val="00A31567"/>
    <w:rsid w:val="00A31891"/>
    <w:rsid w:val="00A31E47"/>
    <w:rsid w:val="00A320D9"/>
    <w:rsid w:val="00A32A9D"/>
    <w:rsid w:val="00A32B0A"/>
    <w:rsid w:val="00A32D29"/>
    <w:rsid w:val="00A332F9"/>
    <w:rsid w:val="00A33AF8"/>
    <w:rsid w:val="00A33D23"/>
    <w:rsid w:val="00A33E6D"/>
    <w:rsid w:val="00A33FE1"/>
    <w:rsid w:val="00A344AD"/>
    <w:rsid w:val="00A34873"/>
    <w:rsid w:val="00A354CF"/>
    <w:rsid w:val="00A362A1"/>
    <w:rsid w:val="00A362DE"/>
    <w:rsid w:val="00A3641F"/>
    <w:rsid w:val="00A36652"/>
    <w:rsid w:val="00A36A7D"/>
    <w:rsid w:val="00A37071"/>
    <w:rsid w:val="00A370C3"/>
    <w:rsid w:val="00A37423"/>
    <w:rsid w:val="00A37535"/>
    <w:rsid w:val="00A3754A"/>
    <w:rsid w:val="00A379C5"/>
    <w:rsid w:val="00A37B09"/>
    <w:rsid w:val="00A37BD2"/>
    <w:rsid w:val="00A37C7D"/>
    <w:rsid w:val="00A37E1A"/>
    <w:rsid w:val="00A40A8E"/>
    <w:rsid w:val="00A40E32"/>
    <w:rsid w:val="00A41118"/>
    <w:rsid w:val="00A412B1"/>
    <w:rsid w:val="00A413CD"/>
    <w:rsid w:val="00A41619"/>
    <w:rsid w:val="00A418C3"/>
    <w:rsid w:val="00A41AAC"/>
    <w:rsid w:val="00A41B8B"/>
    <w:rsid w:val="00A42017"/>
    <w:rsid w:val="00A4258D"/>
    <w:rsid w:val="00A42919"/>
    <w:rsid w:val="00A429EE"/>
    <w:rsid w:val="00A42A73"/>
    <w:rsid w:val="00A42CDD"/>
    <w:rsid w:val="00A434E2"/>
    <w:rsid w:val="00A4353A"/>
    <w:rsid w:val="00A437CB"/>
    <w:rsid w:val="00A438D8"/>
    <w:rsid w:val="00A439FD"/>
    <w:rsid w:val="00A43D7F"/>
    <w:rsid w:val="00A4402D"/>
    <w:rsid w:val="00A44512"/>
    <w:rsid w:val="00A44610"/>
    <w:rsid w:val="00A448CA"/>
    <w:rsid w:val="00A44AA2"/>
    <w:rsid w:val="00A44F61"/>
    <w:rsid w:val="00A456FC"/>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FA1"/>
    <w:rsid w:val="00A51031"/>
    <w:rsid w:val="00A51921"/>
    <w:rsid w:val="00A51B62"/>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AD8"/>
    <w:rsid w:val="00A60BDA"/>
    <w:rsid w:val="00A60E16"/>
    <w:rsid w:val="00A61083"/>
    <w:rsid w:val="00A61207"/>
    <w:rsid w:val="00A61368"/>
    <w:rsid w:val="00A61CA7"/>
    <w:rsid w:val="00A61CFC"/>
    <w:rsid w:val="00A61D44"/>
    <w:rsid w:val="00A61D4D"/>
    <w:rsid w:val="00A61DF6"/>
    <w:rsid w:val="00A61F4E"/>
    <w:rsid w:val="00A61F61"/>
    <w:rsid w:val="00A61FDB"/>
    <w:rsid w:val="00A620BD"/>
    <w:rsid w:val="00A62481"/>
    <w:rsid w:val="00A6268C"/>
    <w:rsid w:val="00A626E3"/>
    <w:rsid w:val="00A627A9"/>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3EB"/>
    <w:rsid w:val="00A75406"/>
    <w:rsid w:val="00A75601"/>
    <w:rsid w:val="00A75791"/>
    <w:rsid w:val="00A75954"/>
    <w:rsid w:val="00A7610C"/>
    <w:rsid w:val="00A762ED"/>
    <w:rsid w:val="00A76376"/>
    <w:rsid w:val="00A7643B"/>
    <w:rsid w:val="00A7681C"/>
    <w:rsid w:val="00A76F73"/>
    <w:rsid w:val="00A772A4"/>
    <w:rsid w:val="00A7736B"/>
    <w:rsid w:val="00A77855"/>
    <w:rsid w:val="00A77CE0"/>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2D1C"/>
    <w:rsid w:val="00A83779"/>
    <w:rsid w:val="00A8380D"/>
    <w:rsid w:val="00A83893"/>
    <w:rsid w:val="00A83A40"/>
    <w:rsid w:val="00A83C53"/>
    <w:rsid w:val="00A84073"/>
    <w:rsid w:val="00A841AE"/>
    <w:rsid w:val="00A84C9B"/>
    <w:rsid w:val="00A853D9"/>
    <w:rsid w:val="00A853DC"/>
    <w:rsid w:val="00A85CCD"/>
    <w:rsid w:val="00A8611F"/>
    <w:rsid w:val="00A862CF"/>
    <w:rsid w:val="00A863C5"/>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573"/>
    <w:rsid w:val="00A918F8"/>
    <w:rsid w:val="00A91DF0"/>
    <w:rsid w:val="00A91F42"/>
    <w:rsid w:val="00A92B5C"/>
    <w:rsid w:val="00A92BBE"/>
    <w:rsid w:val="00A92E2D"/>
    <w:rsid w:val="00A9325B"/>
    <w:rsid w:val="00A936E0"/>
    <w:rsid w:val="00A9393D"/>
    <w:rsid w:val="00A93C59"/>
    <w:rsid w:val="00A93EFE"/>
    <w:rsid w:val="00A94626"/>
    <w:rsid w:val="00A95282"/>
    <w:rsid w:val="00A952AF"/>
    <w:rsid w:val="00A953B0"/>
    <w:rsid w:val="00A95517"/>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14E"/>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406E"/>
    <w:rsid w:val="00AA4361"/>
    <w:rsid w:val="00AA43A8"/>
    <w:rsid w:val="00AA48B8"/>
    <w:rsid w:val="00AA499C"/>
    <w:rsid w:val="00AA4B7B"/>
    <w:rsid w:val="00AA4D2D"/>
    <w:rsid w:val="00AA4DB6"/>
    <w:rsid w:val="00AA5D24"/>
    <w:rsid w:val="00AA5FCA"/>
    <w:rsid w:val="00AA601C"/>
    <w:rsid w:val="00AA63C0"/>
    <w:rsid w:val="00AA63F5"/>
    <w:rsid w:val="00AA6472"/>
    <w:rsid w:val="00AA657C"/>
    <w:rsid w:val="00AA67BA"/>
    <w:rsid w:val="00AA6DB6"/>
    <w:rsid w:val="00AA6FDD"/>
    <w:rsid w:val="00AA70EB"/>
    <w:rsid w:val="00AA731F"/>
    <w:rsid w:val="00AA77BF"/>
    <w:rsid w:val="00AA7881"/>
    <w:rsid w:val="00AA7DB9"/>
    <w:rsid w:val="00AA7E8C"/>
    <w:rsid w:val="00AB036D"/>
    <w:rsid w:val="00AB08A5"/>
    <w:rsid w:val="00AB0969"/>
    <w:rsid w:val="00AB118C"/>
    <w:rsid w:val="00AB1376"/>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FB"/>
    <w:rsid w:val="00AB4FFE"/>
    <w:rsid w:val="00AB516E"/>
    <w:rsid w:val="00AB54BA"/>
    <w:rsid w:val="00AB55C1"/>
    <w:rsid w:val="00AB55E3"/>
    <w:rsid w:val="00AB5CB1"/>
    <w:rsid w:val="00AB627C"/>
    <w:rsid w:val="00AB62EE"/>
    <w:rsid w:val="00AB6455"/>
    <w:rsid w:val="00AB64BE"/>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AA7"/>
    <w:rsid w:val="00AC1C45"/>
    <w:rsid w:val="00AC1F31"/>
    <w:rsid w:val="00AC1FF9"/>
    <w:rsid w:val="00AC2484"/>
    <w:rsid w:val="00AC2590"/>
    <w:rsid w:val="00AC2A8F"/>
    <w:rsid w:val="00AC2F04"/>
    <w:rsid w:val="00AC308B"/>
    <w:rsid w:val="00AC314A"/>
    <w:rsid w:val="00AC31F2"/>
    <w:rsid w:val="00AC34B6"/>
    <w:rsid w:val="00AC359F"/>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3016"/>
    <w:rsid w:val="00AE3231"/>
    <w:rsid w:val="00AE3650"/>
    <w:rsid w:val="00AE38A3"/>
    <w:rsid w:val="00AE3AFA"/>
    <w:rsid w:val="00AE41FF"/>
    <w:rsid w:val="00AE4557"/>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FA8"/>
    <w:rsid w:val="00AF3894"/>
    <w:rsid w:val="00AF3DC1"/>
    <w:rsid w:val="00AF3F6A"/>
    <w:rsid w:val="00AF44F6"/>
    <w:rsid w:val="00AF47AA"/>
    <w:rsid w:val="00AF4848"/>
    <w:rsid w:val="00AF4C9E"/>
    <w:rsid w:val="00AF4E28"/>
    <w:rsid w:val="00AF518C"/>
    <w:rsid w:val="00AF6C51"/>
    <w:rsid w:val="00AF6CEC"/>
    <w:rsid w:val="00AF6D09"/>
    <w:rsid w:val="00AF74D8"/>
    <w:rsid w:val="00AF76DF"/>
    <w:rsid w:val="00AF7D00"/>
    <w:rsid w:val="00B0053C"/>
    <w:rsid w:val="00B00659"/>
    <w:rsid w:val="00B00802"/>
    <w:rsid w:val="00B010AB"/>
    <w:rsid w:val="00B01199"/>
    <w:rsid w:val="00B01275"/>
    <w:rsid w:val="00B013E8"/>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71A4"/>
    <w:rsid w:val="00B1736B"/>
    <w:rsid w:val="00B174AE"/>
    <w:rsid w:val="00B203DE"/>
    <w:rsid w:val="00B21642"/>
    <w:rsid w:val="00B21B58"/>
    <w:rsid w:val="00B21D80"/>
    <w:rsid w:val="00B21EE0"/>
    <w:rsid w:val="00B22103"/>
    <w:rsid w:val="00B222B2"/>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8FE"/>
    <w:rsid w:val="00B57911"/>
    <w:rsid w:val="00B57C54"/>
    <w:rsid w:val="00B60190"/>
    <w:rsid w:val="00B6022F"/>
    <w:rsid w:val="00B609E4"/>
    <w:rsid w:val="00B60B85"/>
    <w:rsid w:val="00B61003"/>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505"/>
    <w:rsid w:val="00B65770"/>
    <w:rsid w:val="00B65A7D"/>
    <w:rsid w:val="00B65AF6"/>
    <w:rsid w:val="00B65B38"/>
    <w:rsid w:val="00B662D7"/>
    <w:rsid w:val="00B665CA"/>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F2D"/>
    <w:rsid w:val="00B72095"/>
    <w:rsid w:val="00B72F80"/>
    <w:rsid w:val="00B731D8"/>
    <w:rsid w:val="00B7321A"/>
    <w:rsid w:val="00B73638"/>
    <w:rsid w:val="00B73A86"/>
    <w:rsid w:val="00B73B0F"/>
    <w:rsid w:val="00B73EDF"/>
    <w:rsid w:val="00B73F36"/>
    <w:rsid w:val="00B73F6E"/>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CC"/>
    <w:rsid w:val="00B8190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BFD"/>
    <w:rsid w:val="00B86FDF"/>
    <w:rsid w:val="00B872FD"/>
    <w:rsid w:val="00B8780B"/>
    <w:rsid w:val="00B878EE"/>
    <w:rsid w:val="00B87DB6"/>
    <w:rsid w:val="00B90262"/>
    <w:rsid w:val="00B90675"/>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96B"/>
    <w:rsid w:val="00B93D1C"/>
    <w:rsid w:val="00B93F01"/>
    <w:rsid w:val="00B9408F"/>
    <w:rsid w:val="00B940F4"/>
    <w:rsid w:val="00B94107"/>
    <w:rsid w:val="00B943B3"/>
    <w:rsid w:val="00B94CB2"/>
    <w:rsid w:val="00B94ECF"/>
    <w:rsid w:val="00B94EFB"/>
    <w:rsid w:val="00B95451"/>
    <w:rsid w:val="00B955BF"/>
    <w:rsid w:val="00B959D1"/>
    <w:rsid w:val="00B95D99"/>
    <w:rsid w:val="00B962E2"/>
    <w:rsid w:val="00B96900"/>
    <w:rsid w:val="00B96EE6"/>
    <w:rsid w:val="00B9791D"/>
    <w:rsid w:val="00B97AE5"/>
    <w:rsid w:val="00BA0278"/>
    <w:rsid w:val="00BA0312"/>
    <w:rsid w:val="00BA0897"/>
    <w:rsid w:val="00BA0A70"/>
    <w:rsid w:val="00BA0C6F"/>
    <w:rsid w:val="00BA1210"/>
    <w:rsid w:val="00BA1544"/>
    <w:rsid w:val="00BA15C8"/>
    <w:rsid w:val="00BA16CA"/>
    <w:rsid w:val="00BA1734"/>
    <w:rsid w:val="00BA178F"/>
    <w:rsid w:val="00BA1865"/>
    <w:rsid w:val="00BA1B97"/>
    <w:rsid w:val="00BA2135"/>
    <w:rsid w:val="00BA2457"/>
    <w:rsid w:val="00BA28DF"/>
    <w:rsid w:val="00BA2C90"/>
    <w:rsid w:val="00BA2D1C"/>
    <w:rsid w:val="00BA31E6"/>
    <w:rsid w:val="00BA3268"/>
    <w:rsid w:val="00BA3299"/>
    <w:rsid w:val="00BA3AB1"/>
    <w:rsid w:val="00BA3D96"/>
    <w:rsid w:val="00BA3DBC"/>
    <w:rsid w:val="00BA3DBE"/>
    <w:rsid w:val="00BA429D"/>
    <w:rsid w:val="00BA46C8"/>
    <w:rsid w:val="00BA4A85"/>
    <w:rsid w:val="00BA4AD8"/>
    <w:rsid w:val="00BA4C7A"/>
    <w:rsid w:val="00BA4D1A"/>
    <w:rsid w:val="00BA5544"/>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A6D"/>
    <w:rsid w:val="00BB4B06"/>
    <w:rsid w:val="00BB4D27"/>
    <w:rsid w:val="00BB5190"/>
    <w:rsid w:val="00BB5312"/>
    <w:rsid w:val="00BB537C"/>
    <w:rsid w:val="00BB54CC"/>
    <w:rsid w:val="00BB5502"/>
    <w:rsid w:val="00BB55A8"/>
    <w:rsid w:val="00BB5A52"/>
    <w:rsid w:val="00BB5C19"/>
    <w:rsid w:val="00BB5FFB"/>
    <w:rsid w:val="00BB61AF"/>
    <w:rsid w:val="00BB65FB"/>
    <w:rsid w:val="00BB66CD"/>
    <w:rsid w:val="00BB66D9"/>
    <w:rsid w:val="00BB6A14"/>
    <w:rsid w:val="00BB6AA2"/>
    <w:rsid w:val="00BB6B97"/>
    <w:rsid w:val="00BB6CFE"/>
    <w:rsid w:val="00BB7295"/>
    <w:rsid w:val="00BB73D7"/>
    <w:rsid w:val="00BB77B8"/>
    <w:rsid w:val="00BB78BF"/>
    <w:rsid w:val="00BB791D"/>
    <w:rsid w:val="00BB7A4D"/>
    <w:rsid w:val="00BB7A61"/>
    <w:rsid w:val="00BC02ED"/>
    <w:rsid w:val="00BC05D3"/>
    <w:rsid w:val="00BC07AD"/>
    <w:rsid w:val="00BC07E1"/>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6DC"/>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CD"/>
    <w:rsid w:val="00BE1B2C"/>
    <w:rsid w:val="00BE1EBA"/>
    <w:rsid w:val="00BE2540"/>
    <w:rsid w:val="00BE26B7"/>
    <w:rsid w:val="00BE2817"/>
    <w:rsid w:val="00BE2C78"/>
    <w:rsid w:val="00BE2E5E"/>
    <w:rsid w:val="00BE309D"/>
    <w:rsid w:val="00BE342B"/>
    <w:rsid w:val="00BE39E0"/>
    <w:rsid w:val="00BE3E61"/>
    <w:rsid w:val="00BE427D"/>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2E0"/>
    <w:rsid w:val="00BE53CD"/>
    <w:rsid w:val="00BE54E0"/>
    <w:rsid w:val="00BE5AD7"/>
    <w:rsid w:val="00BE5B35"/>
    <w:rsid w:val="00BE5B44"/>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A28"/>
    <w:rsid w:val="00BF7D00"/>
    <w:rsid w:val="00BF7F9B"/>
    <w:rsid w:val="00C00413"/>
    <w:rsid w:val="00C0045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B09"/>
    <w:rsid w:val="00C03E17"/>
    <w:rsid w:val="00C042BB"/>
    <w:rsid w:val="00C042FD"/>
    <w:rsid w:val="00C042FE"/>
    <w:rsid w:val="00C04B3C"/>
    <w:rsid w:val="00C04F10"/>
    <w:rsid w:val="00C04F23"/>
    <w:rsid w:val="00C05018"/>
    <w:rsid w:val="00C051C4"/>
    <w:rsid w:val="00C051E4"/>
    <w:rsid w:val="00C055C6"/>
    <w:rsid w:val="00C057B6"/>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20219"/>
    <w:rsid w:val="00C20789"/>
    <w:rsid w:val="00C2086E"/>
    <w:rsid w:val="00C2090E"/>
    <w:rsid w:val="00C20C18"/>
    <w:rsid w:val="00C20E1F"/>
    <w:rsid w:val="00C2139D"/>
    <w:rsid w:val="00C21508"/>
    <w:rsid w:val="00C2159D"/>
    <w:rsid w:val="00C217EC"/>
    <w:rsid w:val="00C21BF5"/>
    <w:rsid w:val="00C21EEE"/>
    <w:rsid w:val="00C22257"/>
    <w:rsid w:val="00C226F6"/>
    <w:rsid w:val="00C22F9B"/>
    <w:rsid w:val="00C2343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D5D"/>
    <w:rsid w:val="00C27193"/>
    <w:rsid w:val="00C275EC"/>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7AF"/>
    <w:rsid w:val="00C420B5"/>
    <w:rsid w:val="00C421F3"/>
    <w:rsid w:val="00C4279B"/>
    <w:rsid w:val="00C42A46"/>
    <w:rsid w:val="00C42B14"/>
    <w:rsid w:val="00C42E59"/>
    <w:rsid w:val="00C4328E"/>
    <w:rsid w:val="00C4372C"/>
    <w:rsid w:val="00C441A3"/>
    <w:rsid w:val="00C441B7"/>
    <w:rsid w:val="00C45052"/>
    <w:rsid w:val="00C45258"/>
    <w:rsid w:val="00C45405"/>
    <w:rsid w:val="00C454B0"/>
    <w:rsid w:val="00C45A10"/>
    <w:rsid w:val="00C45B88"/>
    <w:rsid w:val="00C45C20"/>
    <w:rsid w:val="00C46210"/>
    <w:rsid w:val="00C464A4"/>
    <w:rsid w:val="00C4693B"/>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F1"/>
    <w:rsid w:val="00C54325"/>
    <w:rsid w:val="00C54497"/>
    <w:rsid w:val="00C54524"/>
    <w:rsid w:val="00C545E4"/>
    <w:rsid w:val="00C547F4"/>
    <w:rsid w:val="00C548D3"/>
    <w:rsid w:val="00C54F70"/>
    <w:rsid w:val="00C55575"/>
    <w:rsid w:val="00C5599E"/>
    <w:rsid w:val="00C559B5"/>
    <w:rsid w:val="00C563EB"/>
    <w:rsid w:val="00C564A4"/>
    <w:rsid w:val="00C5652F"/>
    <w:rsid w:val="00C56AF2"/>
    <w:rsid w:val="00C56E10"/>
    <w:rsid w:val="00C5717F"/>
    <w:rsid w:val="00C57A40"/>
    <w:rsid w:val="00C57FFE"/>
    <w:rsid w:val="00C60A29"/>
    <w:rsid w:val="00C60C4B"/>
    <w:rsid w:val="00C6101B"/>
    <w:rsid w:val="00C6119E"/>
    <w:rsid w:val="00C61327"/>
    <w:rsid w:val="00C6164C"/>
    <w:rsid w:val="00C61A25"/>
    <w:rsid w:val="00C62169"/>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C5D"/>
    <w:rsid w:val="00C74C81"/>
    <w:rsid w:val="00C74D17"/>
    <w:rsid w:val="00C74E52"/>
    <w:rsid w:val="00C74E75"/>
    <w:rsid w:val="00C74F8D"/>
    <w:rsid w:val="00C7507C"/>
    <w:rsid w:val="00C7559A"/>
    <w:rsid w:val="00C75B6F"/>
    <w:rsid w:val="00C75BCE"/>
    <w:rsid w:val="00C75FCD"/>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E01"/>
    <w:rsid w:val="00C85F9D"/>
    <w:rsid w:val="00C862DB"/>
    <w:rsid w:val="00C86422"/>
    <w:rsid w:val="00C86797"/>
    <w:rsid w:val="00C86F72"/>
    <w:rsid w:val="00C87366"/>
    <w:rsid w:val="00C8739C"/>
    <w:rsid w:val="00C87CAF"/>
    <w:rsid w:val="00C90542"/>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4E"/>
    <w:rsid w:val="00C93E9C"/>
    <w:rsid w:val="00C9421B"/>
    <w:rsid w:val="00C9427D"/>
    <w:rsid w:val="00C9448C"/>
    <w:rsid w:val="00C948E8"/>
    <w:rsid w:val="00C94C65"/>
    <w:rsid w:val="00C94F54"/>
    <w:rsid w:val="00C94F5D"/>
    <w:rsid w:val="00C95247"/>
    <w:rsid w:val="00C952EC"/>
    <w:rsid w:val="00C9601F"/>
    <w:rsid w:val="00C969BC"/>
    <w:rsid w:val="00C96B2D"/>
    <w:rsid w:val="00C96F47"/>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E5"/>
    <w:rsid w:val="00CA1EEB"/>
    <w:rsid w:val="00CA2099"/>
    <w:rsid w:val="00CA2325"/>
    <w:rsid w:val="00CA268C"/>
    <w:rsid w:val="00CA28CB"/>
    <w:rsid w:val="00CA2DF6"/>
    <w:rsid w:val="00CA2FA7"/>
    <w:rsid w:val="00CA349F"/>
    <w:rsid w:val="00CA363A"/>
    <w:rsid w:val="00CA3956"/>
    <w:rsid w:val="00CA3B9A"/>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66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32AD"/>
    <w:rsid w:val="00CB3411"/>
    <w:rsid w:val="00CB39D1"/>
    <w:rsid w:val="00CB3BB9"/>
    <w:rsid w:val="00CB3D7E"/>
    <w:rsid w:val="00CB40F1"/>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854"/>
    <w:rsid w:val="00CC3AFC"/>
    <w:rsid w:val="00CC4734"/>
    <w:rsid w:val="00CC47F5"/>
    <w:rsid w:val="00CC4884"/>
    <w:rsid w:val="00CC4AF3"/>
    <w:rsid w:val="00CC4C9F"/>
    <w:rsid w:val="00CC4F10"/>
    <w:rsid w:val="00CC50B7"/>
    <w:rsid w:val="00CC52AF"/>
    <w:rsid w:val="00CC5499"/>
    <w:rsid w:val="00CC57B3"/>
    <w:rsid w:val="00CC5942"/>
    <w:rsid w:val="00CC5F3D"/>
    <w:rsid w:val="00CC62EB"/>
    <w:rsid w:val="00CC6549"/>
    <w:rsid w:val="00CC6584"/>
    <w:rsid w:val="00CC70E5"/>
    <w:rsid w:val="00CC7318"/>
    <w:rsid w:val="00CC73B7"/>
    <w:rsid w:val="00CC78FB"/>
    <w:rsid w:val="00CC7C5A"/>
    <w:rsid w:val="00CD0134"/>
    <w:rsid w:val="00CD027C"/>
    <w:rsid w:val="00CD0790"/>
    <w:rsid w:val="00CD09DE"/>
    <w:rsid w:val="00CD0BEF"/>
    <w:rsid w:val="00CD12F6"/>
    <w:rsid w:val="00CD1438"/>
    <w:rsid w:val="00CD16E6"/>
    <w:rsid w:val="00CD1744"/>
    <w:rsid w:val="00CD1C77"/>
    <w:rsid w:val="00CD21D8"/>
    <w:rsid w:val="00CD2367"/>
    <w:rsid w:val="00CD2467"/>
    <w:rsid w:val="00CD250C"/>
    <w:rsid w:val="00CD29EF"/>
    <w:rsid w:val="00CD31BB"/>
    <w:rsid w:val="00CD3316"/>
    <w:rsid w:val="00CD37C3"/>
    <w:rsid w:val="00CD3C05"/>
    <w:rsid w:val="00CD43F3"/>
    <w:rsid w:val="00CD4904"/>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F1"/>
    <w:rsid w:val="00CF330D"/>
    <w:rsid w:val="00CF3511"/>
    <w:rsid w:val="00CF3622"/>
    <w:rsid w:val="00CF3FD7"/>
    <w:rsid w:val="00CF4146"/>
    <w:rsid w:val="00CF4275"/>
    <w:rsid w:val="00CF43CB"/>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5EB"/>
    <w:rsid w:val="00D039A5"/>
    <w:rsid w:val="00D03EC3"/>
    <w:rsid w:val="00D04209"/>
    <w:rsid w:val="00D04224"/>
    <w:rsid w:val="00D04234"/>
    <w:rsid w:val="00D04434"/>
    <w:rsid w:val="00D0452B"/>
    <w:rsid w:val="00D04F50"/>
    <w:rsid w:val="00D056A1"/>
    <w:rsid w:val="00D05743"/>
    <w:rsid w:val="00D0604A"/>
    <w:rsid w:val="00D06063"/>
    <w:rsid w:val="00D06182"/>
    <w:rsid w:val="00D061C3"/>
    <w:rsid w:val="00D061E8"/>
    <w:rsid w:val="00D06460"/>
    <w:rsid w:val="00D06461"/>
    <w:rsid w:val="00D065E3"/>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786"/>
    <w:rsid w:val="00D17AC1"/>
    <w:rsid w:val="00D17D77"/>
    <w:rsid w:val="00D20215"/>
    <w:rsid w:val="00D2051C"/>
    <w:rsid w:val="00D207C9"/>
    <w:rsid w:val="00D20965"/>
    <w:rsid w:val="00D20C41"/>
    <w:rsid w:val="00D20E5B"/>
    <w:rsid w:val="00D210AA"/>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984"/>
    <w:rsid w:val="00D300C4"/>
    <w:rsid w:val="00D301FE"/>
    <w:rsid w:val="00D30678"/>
    <w:rsid w:val="00D30721"/>
    <w:rsid w:val="00D30C10"/>
    <w:rsid w:val="00D30D06"/>
    <w:rsid w:val="00D319FD"/>
    <w:rsid w:val="00D31BFA"/>
    <w:rsid w:val="00D31E45"/>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61E9"/>
    <w:rsid w:val="00D46216"/>
    <w:rsid w:val="00D4629B"/>
    <w:rsid w:val="00D4636A"/>
    <w:rsid w:val="00D463C0"/>
    <w:rsid w:val="00D4695B"/>
    <w:rsid w:val="00D46A0D"/>
    <w:rsid w:val="00D46DDF"/>
    <w:rsid w:val="00D46FA8"/>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5EB"/>
    <w:rsid w:val="00D527DD"/>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9C0"/>
    <w:rsid w:val="00D60B80"/>
    <w:rsid w:val="00D60FD7"/>
    <w:rsid w:val="00D616BD"/>
    <w:rsid w:val="00D617B5"/>
    <w:rsid w:val="00D618FB"/>
    <w:rsid w:val="00D6198A"/>
    <w:rsid w:val="00D6217D"/>
    <w:rsid w:val="00D622C0"/>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834"/>
    <w:rsid w:val="00D6524B"/>
    <w:rsid w:val="00D65BA0"/>
    <w:rsid w:val="00D66449"/>
    <w:rsid w:val="00D666BD"/>
    <w:rsid w:val="00D66760"/>
    <w:rsid w:val="00D668B4"/>
    <w:rsid w:val="00D66C41"/>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B2"/>
    <w:rsid w:val="00D767E9"/>
    <w:rsid w:val="00D76B5A"/>
    <w:rsid w:val="00D7728D"/>
    <w:rsid w:val="00D7785D"/>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A5F"/>
    <w:rsid w:val="00D85B35"/>
    <w:rsid w:val="00D8692A"/>
    <w:rsid w:val="00D86936"/>
    <w:rsid w:val="00D86970"/>
    <w:rsid w:val="00D86D30"/>
    <w:rsid w:val="00D870BB"/>
    <w:rsid w:val="00D87395"/>
    <w:rsid w:val="00D87478"/>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12"/>
    <w:rsid w:val="00D978A4"/>
    <w:rsid w:val="00D97C28"/>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AAA"/>
    <w:rsid w:val="00DA3D27"/>
    <w:rsid w:val="00DA436F"/>
    <w:rsid w:val="00DA4652"/>
    <w:rsid w:val="00DA4C81"/>
    <w:rsid w:val="00DA4F97"/>
    <w:rsid w:val="00DA52C5"/>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E48"/>
    <w:rsid w:val="00DB1200"/>
    <w:rsid w:val="00DB16C9"/>
    <w:rsid w:val="00DB16E7"/>
    <w:rsid w:val="00DB1956"/>
    <w:rsid w:val="00DB1A61"/>
    <w:rsid w:val="00DB1F34"/>
    <w:rsid w:val="00DB20C5"/>
    <w:rsid w:val="00DB2265"/>
    <w:rsid w:val="00DB285C"/>
    <w:rsid w:val="00DB28F0"/>
    <w:rsid w:val="00DB30BB"/>
    <w:rsid w:val="00DB31D8"/>
    <w:rsid w:val="00DB325C"/>
    <w:rsid w:val="00DB33A4"/>
    <w:rsid w:val="00DB33BD"/>
    <w:rsid w:val="00DB3411"/>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337"/>
    <w:rsid w:val="00DB6426"/>
    <w:rsid w:val="00DB6524"/>
    <w:rsid w:val="00DB66A9"/>
    <w:rsid w:val="00DB66E6"/>
    <w:rsid w:val="00DB6714"/>
    <w:rsid w:val="00DB6879"/>
    <w:rsid w:val="00DB6965"/>
    <w:rsid w:val="00DB69B3"/>
    <w:rsid w:val="00DB717E"/>
    <w:rsid w:val="00DB77BB"/>
    <w:rsid w:val="00DB77D6"/>
    <w:rsid w:val="00DB78C1"/>
    <w:rsid w:val="00DB7B56"/>
    <w:rsid w:val="00DB7D5B"/>
    <w:rsid w:val="00DC0279"/>
    <w:rsid w:val="00DC0285"/>
    <w:rsid w:val="00DC0400"/>
    <w:rsid w:val="00DC0A4E"/>
    <w:rsid w:val="00DC0D80"/>
    <w:rsid w:val="00DC0F82"/>
    <w:rsid w:val="00DC11A6"/>
    <w:rsid w:val="00DC1700"/>
    <w:rsid w:val="00DC1C5F"/>
    <w:rsid w:val="00DC1EA6"/>
    <w:rsid w:val="00DC243A"/>
    <w:rsid w:val="00DC2508"/>
    <w:rsid w:val="00DC27F9"/>
    <w:rsid w:val="00DC2AF3"/>
    <w:rsid w:val="00DC2E16"/>
    <w:rsid w:val="00DC2ED2"/>
    <w:rsid w:val="00DC2EDE"/>
    <w:rsid w:val="00DC302C"/>
    <w:rsid w:val="00DC3851"/>
    <w:rsid w:val="00DC40E1"/>
    <w:rsid w:val="00DC424C"/>
    <w:rsid w:val="00DC4783"/>
    <w:rsid w:val="00DC4BB8"/>
    <w:rsid w:val="00DC4C3E"/>
    <w:rsid w:val="00DC4CE8"/>
    <w:rsid w:val="00DC4DF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114C"/>
    <w:rsid w:val="00DE1175"/>
    <w:rsid w:val="00DE1521"/>
    <w:rsid w:val="00DE18A4"/>
    <w:rsid w:val="00DE1A85"/>
    <w:rsid w:val="00DE1FF5"/>
    <w:rsid w:val="00DE2130"/>
    <w:rsid w:val="00DE2263"/>
    <w:rsid w:val="00DE238E"/>
    <w:rsid w:val="00DE2775"/>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257"/>
    <w:rsid w:val="00DE53F9"/>
    <w:rsid w:val="00DE54FE"/>
    <w:rsid w:val="00DE5818"/>
    <w:rsid w:val="00DE58DB"/>
    <w:rsid w:val="00DE5AE8"/>
    <w:rsid w:val="00DE5FEC"/>
    <w:rsid w:val="00DE604B"/>
    <w:rsid w:val="00DE636E"/>
    <w:rsid w:val="00DE640A"/>
    <w:rsid w:val="00DE6456"/>
    <w:rsid w:val="00DE6BB5"/>
    <w:rsid w:val="00DE6DFB"/>
    <w:rsid w:val="00DE7BC7"/>
    <w:rsid w:val="00DE7DDF"/>
    <w:rsid w:val="00DE7F05"/>
    <w:rsid w:val="00DE7F33"/>
    <w:rsid w:val="00DF03B2"/>
    <w:rsid w:val="00DF067D"/>
    <w:rsid w:val="00DF06D0"/>
    <w:rsid w:val="00DF06E4"/>
    <w:rsid w:val="00DF0916"/>
    <w:rsid w:val="00DF0CB7"/>
    <w:rsid w:val="00DF145B"/>
    <w:rsid w:val="00DF1D57"/>
    <w:rsid w:val="00DF1D5C"/>
    <w:rsid w:val="00DF20A4"/>
    <w:rsid w:val="00DF22BA"/>
    <w:rsid w:val="00DF2339"/>
    <w:rsid w:val="00DF2461"/>
    <w:rsid w:val="00DF294D"/>
    <w:rsid w:val="00DF2FAF"/>
    <w:rsid w:val="00DF3117"/>
    <w:rsid w:val="00DF3458"/>
    <w:rsid w:val="00DF36D3"/>
    <w:rsid w:val="00DF3727"/>
    <w:rsid w:val="00DF3C33"/>
    <w:rsid w:val="00DF41C6"/>
    <w:rsid w:val="00DF41EB"/>
    <w:rsid w:val="00DF4348"/>
    <w:rsid w:val="00DF44D9"/>
    <w:rsid w:val="00DF4539"/>
    <w:rsid w:val="00DF47AC"/>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186"/>
    <w:rsid w:val="00E0027A"/>
    <w:rsid w:val="00E00468"/>
    <w:rsid w:val="00E00933"/>
    <w:rsid w:val="00E00A40"/>
    <w:rsid w:val="00E00EDF"/>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54"/>
    <w:rsid w:val="00E17CAF"/>
    <w:rsid w:val="00E17D86"/>
    <w:rsid w:val="00E17EBF"/>
    <w:rsid w:val="00E2023A"/>
    <w:rsid w:val="00E208F7"/>
    <w:rsid w:val="00E209C8"/>
    <w:rsid w:val="00E20C69"/>
    <w:rsid w:val="00E20FA0"/>
    <w:rsid w:val="00E2134B"/>
    <w:rsid w:val="00E2156B"/>
    <w:rsid w:val="00E2169B"/>
    <w:rsid w:val="00E2191F"/>
    <w:rsid w:val="00E21CEF"/>
    <w:rsid w:val="00E21F78"/>
    <w:rsid w:val="00E2201E"/>
    <w:rsid w:val="00E223B2"/>
    <w:rsid w:val="00E22699"/>
    <w:rsid w:val="00E2325A"/>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4DA"/>
    <w:rsid w:val="00E274F7"/>
    <w:rsid w:val="00E276FB"/>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507"/>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90D"/>
    <w:rsid w:val="00E42A90"/>
    <w:rsid w:val="00E42CBB"/>
    <w:rsid w:val="00E43079"/>
    <w:rsid w:val="00E4336A"/>
    <w:rsid w:val="00E4391E"/>
    <w:rsid w:val="00E43BD6"/>
    <w:rsid w:val="00E44D5B"/>
    <w:rsid w:val="00E451E3"/>
    <w:rsid w:val="00E453DF"/>
    <w:rsid w:val="00E4566C"/>
    <w:rsid w:val="00E4584B"/>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3506"/>
    <w:rsid w:val="00E535EE"/>
    <w:rsid w:val="00E5372F"/>
    <w:rsid w:val="00E53F68"/>
    <w:rsid w:val="00E540E9"/>
    <w:rsid w:val="00E547E2"/>
    <w:rsid w:val="00E549DE"/>
    <w:rsid w:val="00E54C46"/>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700D6"/>
    <w:rsid w:val="00E707EB"/>
    <w:rsid w:val="00E708FF"/>
    <w:rsid w:val="00E70A6C"/>
    <w:rsid w:val="00E70B3F"/>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A70"/>
    <w:rsid w:val="00E75DEE"/>
    <w:rsid w:val="00E76189"/>
    <w:rsid w:val="00E7618B"/>
    <w:rsid w:val="00E76799"/>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9AD"/>
    <w:rsid w:val="00E82C09"/>
    <w:rsid w:val="00E83066"/>
    <w:rsid w:val="00E8321D"/>
    <w:rsid w:val="00E832DB"/>
    <w:rsid w:val="00E833D7"/>
    <w:rsid w:val="00E837E3"/>
    <w:rsid w:val="00E838B7"/>
    <w:rsid w:val="00E839AB"/>
    <w:rsid w:val="00E843D8"/>
    <w:rsid w:val="00E849C7"/>
    <w:rsid w:val="00E84BBC"/>
    <w:rsid w:val="00E84C12"/>
    <w:rsid w:val="00E84E14"/>
    <w:rsid w:val="00E84E4F"/>
    <w:rsid w:val="00E853F2"/>
    <w:rsid w:val="00E8566F"/>
    <w:rsid w:val="00E85E4A"/>
    <w:rsid w:val="00E85F61"/>
    <w:rsid w:val="00E8626D"/>
    <w:rsid w:val="00E86455"/>
    <w:rsid w:val="00E8668D"/>
    <w:rsid w:val="00E866E9"/>
    <w:rsid w:val="00E86B7A"/>
    <w:rsid w:val="00E86B94"/>
    <w:rsid w:val="00E86D16"/>
    <w:rsid w:val="00E86D5D"/>
    <w:rsid w:val="00E86DED"/>
    <w:rsid w:val="00E87508"/>
    <w:rsid w:val="00E8763B"/>
    <w:rsid w:val="00E876C4"/>
    <w:rsid w:val="00E87885"/>
    <w:rsid w:val="00E87B11"/>
    <w:rsid w:val="00E87CC4"/>
    <w:rsid w:val="00E906FC"/>
    <w:rsid w:val="00E90B54"/>
    <w:rsid w:val="00E90DAA"/>
    <w:rsid w:val="00E90E6F"/>
    <w:rsid w:val="00E912DE"/>
    <w:rsid w:val="00E91596"/>
    <w:rsid w:val="00E91F05"/>
    <w:rsid w:val="00E923EE"/>
    <w:rsid w:val="00E9249A"/>
    <w:rsid w:val="00E925C3"/>
    <w:rsid w:val="00E92E20"/>
    <w:rsid w:val="00E9375D"/>
    <w:rsid w:val="00E93980"/>
    <w:rsid w:val="00E93D0C"/>
    <w:rsid w:val="00E93D45"/>
    <w:rsid w:val="00E94AC3"/>
    <w:rsid w:val="00E95568"/>
    <w:rsid w:val="00E95A42"/>
    <w:rsid w:val="00E95DC9"/>
    <w:rsid w:val="00E95DF1"/>
    <w:rsid w:val="00E95F59"/>
    <w:rsid w:val="00E962EA"/>
    <w:rsid w:val="00E96DBD"/>
    <w:rsid w:val="00E97020"/>
    <w:rsid w:val="00E9751D"/>
    <w:rsid w:val="00E97A01"/>
    <w:rsid w:val="00EA01C6"/>
    <w:rsid w:val="00EA05C2"/>
    <w:rsid w:val="00EA0960"/>
    <w:rsid w:val="00EA0EEA"/>
    <w:rsid w:val="00EA1008"/>
    <w:rsid w:val="00EA15FF"/>
    <w:rsid w:val="00EA1694"/>
    <w:rsid w:val="00EA16D2"/>
    <w:rsid w:val="00EA1F36"/>
    <w:rsid w:val="00EA1F59"/>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77BE"/>
    <w:rsid w:val="00EA7A58"/>
    <w:rsid w:val="00EA7AC7"/>
    <w:rsid w:val="00EA7BF6"/>
    <w:rsid w:val="00EA7CD0"/>
    <w:rsid w:val="00EA7D46"/>
    <w:rsid w:val="00EB003D"/>
    <w:rsid w:val="00EB064C"/>
    <w:rsid w:val="00EB1074"/>
    <w:rsid w:val="00EB17DE"/>
    <w:rsid w:val="00EB207C"/>
    <w:rsid w:val="00EB2171"/>
    <w:rsid w:val="00EB2355"/>
    <w:rsid w:val="00EB2628"/>
    <w:rsid w:val="00EB27AB"/>
    <w:rsid w:val="00EB27F7"/>
    <w:rsid w:val="00EB2BC2"/>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72B0"/>
    <w:rsid w:val="00EB76C6"/>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D0174"/>
    <w:rsid w:val="00ED064B"/>
    <w:rsid w:val="00ED067F"/>
    <w:rsid w:val="00ED06A4"/>
    <w:rsid w:val="00ED0856"/>
    <w:rsid w:val="00ED0C81"/>
    <w:rsid w:val="00ED115A"/>
    <w:rsid w:val="00ED228C"/>
    <w:rsid w:val="00ED2840"/>
    <w:rsid w:val="00ED2929"/>
    <w:rsid w:val="00ED29EE"/>
    <w:rsid w:val="00ED2CD7"/>
    <w:rsid w:val="00ED315D"/>
    <w:rsid w:val="00ED35E7"/>
    <w:rsid w:val="00ED3862"/>
    <w:rsid w:val="00ED41CC"/>
    <w:rsid w:val="00ED487C"/>
    <w:rsid w:val="00ED4A16"/>
    <w:rsid w:val="00ED4B5E"/>
    <w:rsid w:val="00ED4BA1"/>
    <w:rsid w:val="00ED4C1D"/>
    <w:rsid w:val="00ED4EF5"/>
    <w:rsid w:val="00ED566F"/>
    <w:rsid w:val="00ED5775"/>
    <w:rsid w:val="00ED583B"/>
    <w:rsid w:val="00ED5975"/>
    <w:rsid w:val="00ED5A67"/>
    <w:rsid w:val="00ED61A0"/>
    <w:rsid w:val="00ED62AD"/>
    <w:rsid w:val="00ED62DE"/>
    <w:rsid w:val="00ED6978"/>
    <w:rsid w:val="00ED6B28"/>
    <w:rsid w:val="00ED6D8B"/>
    <w:rsid w:val="00ED720D"/>
    <w:rsid w:val="00ED72DC"/>
    <w:rsid w:val="00ED7331"/>
    <w:rsid w:val="00ED7D5E"/>
    <w:rsid w:val="00EE003B"/>
    <w:rsid w:val="00EE024C"/>
    <w:rsid w:val="00EE0C77"/>
    <w:rsid w:val="00EE0E76"/>
    <w:rsid w:val="00EE1325"/>
    <w:rsid w:val="00EE13D1"/>
    <w:rsid w:val="00EE147C"/>
    <w:rsid w:val="00EE1788"/>
    <w:rsid w:val="00EE18A7"/>
    <w:rsid w:val="00EE18E9"/>
    <w:rsid w:val="00EE2052"/>
    <w:rsid w:val="00EE20F5"/>
    <w:rsid w:val="00EE2187"/>
    <w:rsid w:val="00EE21FB"/>
    <w:rsid w:val="00EE2478"/>
    <w:rsid w:val="00EE248B"/>
    <w:rsid w:val="00EE2571"/>
    <w:rsid w:val="00EE2D8A"/>
    <w:rsid w:val="00EE2EC9"/>
    <w:rsid w:val="00EE31BC"/>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BF7"/>
    <w:rsid w:val="00EF1DA9"/>
    <w:rsid w:val="00EF1E64"/>
    <w:rsid w:val="00EF29B4"/>
    <w:rsid w:val="00EF2B47"/>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57"/>
    <w:rsid w:val="00EF7652"/>
    <w:rsid w:val="00EF7CAE"/>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4210"/>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688"/>
    <w:rsid w:val="00F0671C"/>
    <w:rsid w:val="00F06788"/>
    <w:rsid w:val="00F06C8B"/>
    <w:rsid w:val="00F06E58"/>
    <w:rsid w:val="00F06F39"/>
    <w:rsid w:val="00F07494"/>
    <w:rsid w:val="00F0789F"/>
    <w:rsid w:val="00F0797C"/>
    <w:rsid w:val="00F101A5"/>
    <w:rsid w:val="00F1031E"/>
    <w:rsid w:val="00F103B7"/>
    <w:rsid w:val="00F10433"/>
    <w:rsid w:val="00F10A50"/>
    <w:rsid w:val="00F113DA"/>
    <w:rsid w:val="00F1196A"/>
    <w:rsid w:val="00F11AA0"/>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A05"/>
    <w:rsid w:val="00F15B3D"/>
    <w:rsid w:val="00F15D35"/>
    <w:rsid w:val="00F15F5F"/>
    <w:rsid w:val="00F162D9"/>
    <w:rsid w:val="00F165C7"/>
    <w:rsid w:val="00F16CB5"/>
    <w:rsid w:val="00F17106"/>
    <w:rsid w:val="00F17171"/>
    <w:rsid w:val="00F171B2"/>
    <w:rsid w:val="00F173FB"/>
    <w:rsid w:val="00F175E2"/>
    <w:rsid w:val="00F179E3"/>
    <w:rsid w:val="00F2001E"/>
    <w:rsid w:val="00F200B4"/>
    <w:rsid w:val="00F20368"/>
    <w:rsid w:val="00F20462"/>
    <w:rsid w:val="00F2064E"/>
    <w:rsid w:val="00F20934"/>
    <w:rsid w:val="00F20EDA"/>
    <w:rsid w:val="00F21721"/>
    <w:rsid w:val="00F21C66"/>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3"/>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2A3"/>
    <w:rsid w:val="00F475F7"/>
    <w:rsid w:val="00F47CD7"/>
    <w:rsid w:val="00F47F5D"/>
    <w:rsid w:val="00F50027"/>
    <w:rsid w:val="00F5019A"/>
    <w:rsid w:val="00F50A0F"/>
    <w:rsid w:val="00F50AB2"/>
    <w:rsid w:val="00F5105B"/>
    <w:rsid w:val="00F5130B"/>
    <w:rsid w:val="00F5131E"/>
    <w:rsid w:val="00F51773"/>
    <w:rsid w:val="00F517CF"/>
    <w:rsid w:val="00F5181A"/>
    <w:rsid w:val="00F518C6"/>
    <w:rsid w:val="00F518F6"/>
    <w:rsid w:val="00F51913"/>
    <w:rsid w:val="00F51CD8"/>
    <w:rsid w:val="00F51F06"/>
    <w:rsid w:val="00F51FEE"/>
    <w:rsid w:val="00F520C3"/>
    <w:rsid w:val="00F520F9"/>
    <w:rsid w:val="00F52172"/>
    <w:rsid w:val="00F5234D"/>
    <w:rsid w:val="00F52AE9"/>
    <w:rsid w:val="00F52E5C"/>
    <w:rsid w:val="00F532B7"/>
    <w:rsid w:val="00F5354A"/>
    <w:rsid w:val="00F535F4"/>
    <w:rsid w:val="00F536A5"/>
    <w:rsid w:val="00F53878"/>
    <w:rsid w:val="00F5397A"/>
    <w:rsid w:val="00F53A76"/>
    <w:rsid w:val="00F53DDE"/>
    <w:rsid w:val="00F53E4D"/>
    <w:rsid w:val="00F53EC7"/>
    <w:rsid w:val="00F54A2B"/>
    <w:rsid w:val="00F54B3C"/>
    <w:rsid w:val="00F54CCB"/>
    <w:rsid w:val="00F54DB0"/>
    <w:rsid w:val="00F54F9D"/>
    <w:rsid w:val="00F5531B"/>
    <w:rsid w:val="00F556FA"/>
    <w:rsid w:val="00F55D91"/>
    <w:rsid w:val="00F55E5E"/>
    <w:rsid w:val="00F569D5"/>
    <w:rsid w:val="00F56C7D"/>
    <w:rsid w:val="00F56DC1"/>
    <w:rsid w:val="00F56FEE"/>
    <w:rsid w:val="00F604EB"/>
    <w:rsid w:val="00F605D8"/>
    <w:rsid w:val="00F609AE"/>
    <w:rsid w:val="00F60A8A"/>
    <w:rsid w:val="00F60AD3"/>
    <w:rsid w:val="00F60C1B"/>
    <w:rsid w:val="00F6138B"/>
    <w:rsid w:val="00F61635"/>
    <w:rsid w:val="00F61766"/>
    <w:rsid w:val="00F6196E"/>
    <w:rsid w:val="00F619BD"/>
    <w:rsid w:val="00F6216A"/>
    <w:rsid w:val="00F62AD7"/>
    <w:rsid w:val="00F62E49"/>
    <w:rsid w:val="00F633E8"/>
    <w:rsid w:val="00F6341C"/>
    <w:rsid w:val="00F638D9"/>
    <w:rsid w:val="00F6396E"/>
    <w:rsid w:val="00F63B28"/>
    <w:rsid w:val="00F63C60"/>
    <w:rsid w:val="00F63DA9"/>
    <w:rsid w:val="00F64288"/>
    <w:rsid w:val="00F6437F"/>
    <w:rsid w:val="00F64919"/>
    <w:rsid w:val="00F64E44"/>
    <w:rsid w:val="00F65007"/>
    <w:rsid w:val="00F65185"/>
    <w:rsid w:val="00F651B3"/>
    <w:rsid w:val="00F653D3"/>
    <w:rsid w:val="00F65620"/>
    <w:rsid w:val="00F659BD"/>
    <w:rsid w:val="00F65A4D"/>
    <w:rsid w:val="00F65C0F"/>
    <w:rsid w:val="00F65C9E"/>
    <w:rsid w:val="00F65D0F"/>
    <w:rsid w:val="00F65E6A"/>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461"/>
    <w:rsid w:val="00F814F8"/>
    <w:rsid w:val="00F81621"/>
    <w:rsid w:val="00F81BCD"/>
    <w:rsid w:val="00F81DB1"/>
    <w:rsid w:val="00F81F2C"/>
    <w:rsid w:val="00F81FF0"/>
    <w:rsid w:val="00F823B8"/>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F9D"/>
    <w:rsid w:val="00F8762B"/>
    <w:rsid w:val="00F87ABD"/>
    <w:rsid w:val="00F87AE5"/>
    <w:rsid w:val="00F907B2"/>
    <w:rsid w:val="00F9086C"/>
    <w:rsid w:val="00F90C57"/>
    <w:rsid w:val="00F910D6"/>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614F"/>
    <w:rsid w:val="00F96272"/>
    <w:rsid w:val="00F964A5"/>
    <w:rsid w:val="00F969FA"/>
    <w:rsid w:val="00F96AD4"/>
    <w:rsid w:val="00F96DFE"/>
    <w:rsid w:val="00F96E28"/>
    <w:rsid w:val="00F9700A"/>
    <w:rsid w:val="00F970EE"/>
    <w:rsid w:val="00F971C6"/>
    <w:rsid w:val="00F9745E"/>
    <w:rsid w:val="00F975AA"/>
    <w:rsid w:val="00F976CF"/>
    <w:rsid w:val="00F97717"/>
    <w:rsid w:val="00F97B27"/>
    <w:rsid w:val="00F97C69"/>
    <w:rsid w:val="00FA01DB"/>
    <w:rsid w:val="00FA01FC"/>
    <w:rsid w:val="00FA0949"/>
    <w:rsid w:val="00FA0AA2"/>
    <w:rsid w:val="00FA0B4B"/>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55"/>
    <w:rsid w:val="00FA67E7"/>
    <w:rsid w:val="00FA6803"/>
    <w:rsid w:val="00FA6B6C"/>
    <w:rsid w:val="00FA6BD8"/>
    <w:rsid w:val="00FA6FC6"/>
    <w:rsid w:val="00FA7248"/>
    <w:rsid w:val="00FA7746"/>
    <w:rsid w:val="00FA77EB"/>
    <w:rsid w:val="00FA7999"/>
    <w:rsid w:val="00FA7B52"/>
    <w:rsid w:val="00FA7EDE"/>
    <w:rsid w:val="00FB0246"/>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695"/>
    <w:rsid w:val="00FB7A7C"/>
    <w:rsid w:val="00FB7B3E"/>
    <w:rsid w:val="00FB7FDA"/>
    <w:rsid w:val="00FC0102"/>
    <w:rsid w:val="00FC0AA5"/>
    <w:rsid w:val="00FC0C73"/>
    <w:rsid w:val="00FC0C8C"/>
    <w:rsid w:val="00FC1225"/>
    <w:rsid w:val="00FC1F62"/>
    <w:rsid w:val="00FC2457"/>
    <w:rsid w:val="00FC2708"/>
    <w:rsid w:val="00FC303B"/>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29E"/>
    <w:rsid w:val="00FD33B4"/>
    <w:rsid w:val="00FD348F"/>
    <w:rsid w:val="00FD34B6"/>
    <w:rsid w:val="00FD375F"/>
    <w:rsid w:val="00FD3A2B"/>
    <w:rsid w:val="00FD3AFF"/>
    <w:rsid w:val="00FD3D21"/>
    <w:rsid w:val="00FD42E4"/>
    <w:rsid w:val="00FD4449"/>
    <w:rsid w:val="00FD4589"/>
    <w:rsid w:val="00FD4756"/>
    <w:rsid w:val="00FD4A0A"/>
    <w:rsid w:val="00FD51AD"/>
    <w:rsid w:val="00FD5277"/>
    <w:rsid w:val="00FD580B"/>
    <w:rsid w:val="00FD5896"/>
    <w:rsid w:val="00FD59BF"/>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9B2"/>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842"/>
    <w:rsid w:val="00FF41AE"/>
    <w:rsid w:val="00FF424C"/>
    <w:rsid w:val="00FF439D"/>
    <w:rsid w:val="00FF449E"/>
    <w:rsid w:val="00FF467E"/>
    <w:rsid w:val="00FF46EC"/>
    <w:rsid w:val="00FF487F"/>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A8A88CF"/>
  <w15:docId w15:val="{803954A8-8195-4CD3-82C8-57BE068B1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7665"/>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basedOn w:val="Normal"/>
    <w:next w:val="Normal"/>
    <w:link w:val="CaptionChar"/>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basedOn w:val="Normal"/>
    <w:link w:val="HeaderChar1"/>
    <w:uiPriority w:val="99"/>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uiPriority w:val="99"/>
    <w:qFormat/>
  </w:style>
  <w:style w:type="paragraph" w:customStyle="1" w:styleId="B4">
    <w:name w:val="B4"/>
    <w:basedOn w:val="List4"/>
    <w:uiPriority w:val="99"/>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
    <w:name w:val="Caption Char"/>
    <w:link w:val="Caption"/>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link w:val="Header"/>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PlaceholderText">
    <w:name w:val="Placeholder Text"/>
    <w:basedOn w:val="DefaultParagraphFont"/>
    <w:uiPriority w:val="67"/>
    <w:semiHidden/>
    <w:qFormat/>
    <w:rPr>
      <w:color w:val="808080"/>
    </w:rPr>
  </w:style>
  <w:style w:type="paragraph" w:customStyle="1" w:styleId="Guidance">
    <w:name w:val="Guidance"/>
    <w:basedOn w:val="Normal"/>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Normal"/>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Normal"/>
    <w:qFormat/>
    <w:pPr>
      <w:suppressLineNumbers/>
      <w:suppressAutoHyphens/>
      <w:spacing w:before="0" w:line="259" w:lineRule="auto"/>
      <w:jc w:val="both"/>
    </w:pPr>
    <w:rPr>
      <w:rFonts w:eastAsia="等线" w:cs="Lohit Devanagari"/>
      <w:lang w:eastAsia="en-US"/>
    </w:rPr>
  </w:style>
  <w:style w:type="paragraph" w:customStyle="1" w:styleId="2">
    <w:name w:val="修订2"/>
    <w:hidden/>
    <w:uiPriority w:val="99"/>
    <w:semiHidden/>
    <w:qFormat/>
    <w:rPr>
      <w:lang w:val="en-GB" w:eastAsia="ja-JP"/>
    </w:rPr>
  </w:style>
  <w:style w:type="character" w:customStyle="1" w:styleId="15">
    <w:name w:val="15"/>
    <w:basedOn w:val="DefaultParagraphFont"/>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Revision">
    <w:name w:val="Revision"/>
    <w:hidden/>
    <w:uiPriority w:val="99"/>
    <w:unhideWhenUsed/>
    <w:rsid w:val="00BF600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1696424254">
          <w:marLeft w:val="1166"/>
          <w:marRight w:val="0"/>
          <w:marTop w:val="0"/>
          <w:marBottom w:val="0"/>
          <w:divBdr>
            <w:top w:val="none" w:sz="0" w:space="0" w:color="auto"/>
            <w:left w:val="none" w:sz="0" w:space="0" w:color="auto"/>
            <w:bottom w:val="none" w:sz="0" w:space="0" w:color="auto"/>
            <w:right w:val="none" w:sz="0" w:space="0" w:color="auto"/>
          </w:divBdr>
        </w:div>
        <w:div w:id="662198339">
          <w:marLeft w:val="116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Drawing4.vsdx"/><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8.emf"/><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6.emf"/><Relationship Id="rId25" Type="http://schemas.openxmlformats.org/officeDocument/2006/relationships/package" Target="embeddings/Microsoft_Visio_Drawing7.vsdx"/><Relationship Id="rId2" Type="http://schemas.openxmlformats.org/officeDocument/2006/relationships/numbering" Target="numbering.xml"/><Relationship Id="rId16" Type="http://schemas.openxmlformats.org/officeDocument/2006/relationships/package" Target="embeddings/Microsoft_Visio_Drawing3.vsdx"/><Relationship Id="rId20"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9.png"/><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 Id="rId22" Type="http://schemas.openxmlformats.org/officeDocument/2006/relationships/package" Target="embeddings/Microsoft_Visio_Drawing6.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4238</TotalTime>
  <Pages>14</Pages>
  <Words>5683</Words>
  <Characters>32395</Characters>
  <Application>Microsoft Office Word</Application>
  <DocSecurity>0</DocSecurity>
  <Lines>269</Lines>
  <Paragraphs>76</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38002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Yan Li</cp:lastModifiedBy>
  <cp:revision>1035</cp:revision>
  <cp:lastPrinted>2013-04-02T02:18:00Z</cp:lastPrinted>
  <dcterms:created xsi:type="dcterms:W3CDTF">2019-08-16T08:26:00Z</dcterms:created>
  <dcterms:modified xsi:type="dcterms:W3CDTF">2024-02-19T02:06:00Z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