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02E63892" w:rsidR="00B413A4" w:rsidRDefault="00000000">
      <w:pPr>
        <w:tabs>
          <w:tab w:val="center" w:pos="4536"/>
          <w:tab w:val="right" w:pos="7938"/>
          <w:tab w:val="right" w:pos="9639"/>
        </w:tabs>
        <w:ind w:right="2"/>
        <w:rPr>
          <w:b/>
          <w:bCs/>
          <w:sz w:val="28"/>
          <w:lang w:val="en-US" w:eastAsia="zh-CN"/>
        </w:rPr>
      </w:pPr>
      <w:r>
        <w:rPr>
          <w:b/>
          <w:bCs/>
          <w:sz w:val="28"/>
        </w:rPr>
        <w:t>3GPP TSG RAN WG1 #11</w:t>
      </w:r>
      <w:r w:rsidR="00AF0C31">
        <w:rPr>
          <w:b/>
          <w:bCs/>
          <w:sz w:val="28"/>
        </w:rPr>
        <w:t>6</w:t>
      </w:r>
      <w:r>
        <w:rPr>
          <w:b/>
          <w:bCs/>
          <w:sz w:val="28"/>
        </w:rPr>
        <w:tab/>
      </w:r>
      <w:r>
        <w:rPr>
          <w:b/>
          <w:bCs/>
          <w:sz w:val="28"/>
        </w:rPr>
        <w:tab/>
      </w:r>
      <w:r>
        <w:rPr>
          <w:b/>
          <w:bCs/>
          <w:sz w:val="28"/>
        </w:rPr>
        <w:tab/>
      </w:r>
      <w:r w:rsidR="00397206" w:rsidRPr="00397206">
        <w:rPr>
          <w:b/>
          <w:bCs/>
          <w:sz w:val="28"/>
        </w:rPr>
        <w:t>R1-</w:t>
      </w:r>
      <w:r w:rsidR="0039100F" w:rsidRPr="0039100F">
        <w:rPr>
          <w:b/>
          <w:bCs/>
          <w:sz w:val="28"/>
        </w:rPr>
        <w:t>2400322</w:t>
      </w:r>
    </w:p>
    <w:p w14:paraId="7F9D7248" w14:textId="77777777" w:rsidR="0007555B" w:rsidRDefault="0007555B" w:rsidP="0007555B">
      <w:pPr>
        <w:rPr>
          <w:rFonts w:eastAsia="MS Mincho"/>
          <w:b/>
          <w:bCs/>
          <w:sz w:val="28"/>
        </w:rPr>
      </w:pPr>
      <w:r w:rsidRPr="00441688">
        <w:rPr>
          <w:rFonts w:eastAsia="MS Mincho"/>
          <w:b/>
          <w:bCs/>
          <w:sz w:val="28"/>
        </w:rPr>
        <w:t>Athens, Greece, February 26th – March 1st, 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62E6C97D"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77777777" w:rsidR="00A34286" w:rsidRDefault="00A34286" w:rsidP="00A34286">
      <w:pPr>
        <w:pStyle w:val="aff3"/>
        <w:numPr>
          <w:ilvl w:val="0"/>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CSI support for up to 128 CSI-RS ports, targeting FR1</w:t>
      </w:r>
    </w:p>
    <w:p w14:paraId="69EE1F13" w14:textId="77777777" w:rsid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assuming legacy CSI-RS resources (with up to 32 CSI-RS ports per resource), based on extension of legacy codebooks</w:t>
      </w:r>
    </w:p>
    <w:p w14:paraId="5F78C8D8" w14:textId="77777777" w:rsid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P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0CA0D452" w14:textId="77777777" w:rsidR="00A34286" w:rsidRDefault="00A34286" w:rsidP="00A34286">
      <w:pPr>
        <w:pStyle w:val="aff3"/>
        <w:numPr>
          <w:ilvl w:val="0"/>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UE reporting enhancement for CJT deployments under non-ideal synchronization and backhaul, targeting FR1, both FDD and TDD</w:t>
      </w:r>
    </w:p>
    <w:p w14:paraId="2CDAE29F" w14:textId="562961FC" w:rsidR="00A34286" w:rsidRP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3AE0DA1B" w14:textId="50615B46" w:rsidR="004B00C5" w:rsidRDefault="004B00C5" w:rsidP="00D415AB">
      <w:pPr>
        <w:jc w:val="both"/>
        <w:rPr>
          <w:rFonts w:eastAsia="MS Mincho"/>
        </w:rPr>
      </w:pPr>
      <w:r>
        <w:rPr>
          <w:rFonts w:eastAsia="MS Mincho"/>
        </w:rPr>
        <w:t xml:space="preserve">In </w:t>
      </w:r>
      <w:r w:rsidR="00363B72">
        <w:rPr>
          <w:rFonts w:eastAsia="MS Mincho"/>
        </w:rPr>
        <w:t>Rel-19 MIMO WID, there are three parts of enhancement on the CSI report for up to 128 CSI-RS ports:</w:t>
      </w:r>
    </w:p>
    <w:p w14:paraId="4C62E7FF" w14:textId="7AEC868E" w:rsidR="00363B72" w:rsidRDefault="00363B72" w:rsidP="00D415AB">
      <w:pPr>
        <w:pStyle w:val="aff3"/>
        <w:numPr>
          <w:ilvl w:val="0"/>
          <w:numId w:val="49"/>
        </w:numPr>
        <w:ind w:leftChars="0"/>
        <w:jc w:val="both"/>
        <w:rPr>
          <w:rFonts w:eastAsia="MS Mincho"/>
        </w:rPr>
      </w:pPr>
      <w:r>
        <w:rPr>
          <w:rFonts w:eastAsia="MS Mincho" w:hint="eastAsia"/>
        </w:rPr>
        <w:t>T</w:t>
      </w:r>
      <w:r>
        <w:rPr>
          <w:rFonts w:eastAsia="MS Mincho"/>
        </w:rPr>
        <w:t xml:space="preserve">ype-I codebook refinement for up to 128 </w:t>
      </w:r>
      <w:r w:rsidR="00180E07">
        <w:rPr>
          <w:rFonts w:eastAsia="MS Mincho"/>
        </w:rPr>
        <w:t>CSI-RS ports</w:t>
      </w:r>
    </w:p>
    <w:p w14:paraId="239CBB9F" w14:textId="42EF7FEE" w:rsidR="00363B72" w:rsidRDefault="00363B72" w:rsidP="00D415AB">
      <w:pPr>
        <w:pStyle w:val="aff3"/>
        <w:numPr>
          <w:ilvl w:val="0"/>
          <w:numId w:val="49"/>
        </w:numPr>
        <w:ind w:leftChars="0"/>
        <w:jc w:val="both"/>
        <w:rPr>
          <w:rFonts w:eastAsia="MS Mincho"/>
        </w:rPr>
      </w:pPr>
      <w:r>
        <w:rPr>
          <w:rFonts w:eastAsia="MS Mincho" w:hint="eastAsia"/>
        </w:rPr>
        <w:t>T</w:t>
      </w:r>
      <w:r>
        <w:rPr>
          <w:rFonts w:eastAsia="MS Mincho"/>
        </w:rPr>
        <w:t>ype-II codebook refinement</w:t>
      </w:r>
      <w:r w:rsidR="00180E07">
        <w:rPr>
          <w:rFonts w:eastAsia="MS Mincho"/>
        </w:rPr>
        <w:t xml:space="preserve"> for up to 128 CSI-RS ports</w:t>
      </w:r>
    </w:p>
    <w:p w14:paraId="6F000554" w14:textId="58474055" w:rsidR="00180E07" w:rsidRPr="00363B72" w:rsidRDefault="00180E07" w:rsidP="00D415AB">
      <w:pPr>
        <w:pStyle w:val="aff3"/>
        <w:numPr>
          <w:ilvl w:val="0"/>
          <w:numId w:val="49"/>
        </w:numPr>
        <w:ind w:leftChars="0"/>
        <w:jc w:val="both"/>
        <w:rPr>
          <w:rFonts w:eastAsia="MS Mincho"/>
        </w:rPr>
      </w:pPr>
      <w:bookmarkStart w:id="6" w:name="_Hlk158279686"/>
      <w:r>
        <w:rPr>
          <w:rFonts w:eastAsia="MS Mincho"/>
        </w:rPr>
        <w:t>CRI based CSI report for hybrid beamforming</w:t>
      </w:r>
    </w:p>
    <w:bookmarkEnd w:id="6"/>
    <w:p w14:paraId="25ECEB01" w14:textId="693FF835" w:rsidR="00363B72" w:rsidRDefault="00180E07" w:rsidP="00D415AB">
      <w:pPr>
        <w:jc w:val="both"/>
        <w:rPr>
          <w:rFonts w:eastAsia="MS Mincho"/>
        </w:rPr>
      </w:pPr>
      <w:r>
        <w:rPr>
          <w:rFonts w:eastAsia="MS Mincho"/>
        </w:rPr>
        <w:t>In this section, we will discuss the above enhancements respectively.</w:t>
      </w:r>
    </w:p>
    <w:p w14:paraId="1A928F16" w14:textId="4F4BC109" w:rsidR="004B00C5" w:rsidRPr="00180E07" w:rsidRDefault="00180E07" w:rsidP="00D415AB">
      <w:pPr>
        <w:pStyle w:val="2"/>
        <w:jc w:val="both"/>
        <w:rPr>
          <w:rFonts w:ascii="Times New Roman" w:hAnsi="Times New Roman"/>
        </w:rPr>
      </w:pPr>
      <w:r>
        <w:rPr>
          <w:rFonts w:ascii="Times New Roman" w:hAnsi="Times New Roman"/>
          <w:lang w:eastAsia="zh-CN"/>
        </w:rPr>
        <w:t>Type-I codebook refinement</w:t>
      </w:r>
    </w:p>
    <w:p w14:paraId="375A317D" w14:textId="2DBDB381" w:rsidR="00D735DA" w:rsidRPr="00D735DA" w:rsidRDefault="00D735DA" w:rsidP="00D415AB">
      <w:pPr>
        <w:pStyle w:val="30"/>
        <w:jc w:val="both"/>
        <w:rPr>
          <w:rFonts w:ascii="Times New Roman" w:hAnsi="Times New Roman"/>
        </w:rPr>
      </w:pPr>
      <w:r w:rsidRPr="00D735DA">
        <w:rPr>
          <w:rFonts w:ascii="Times New Roman" w:hAnsi="Times New Roman"/>
          <w:lang w:eastAsia="zh-CN"/>
        </w:rPr>
        <w:t>Resource configuration</w:t>
      </w:r>
    </w:p>
    <w:p w14:paraId="277C6B29" w14:textId="426BE7E8" w:rsidR="00951DBD" w:rsidRDefault="00D735DA" w:rsidP="00D415AB">
      <w:pPr>
        <w:jc w:val="both"/>
        <w:rPr>
          <w:rFonts w:eastAsia="MS Mincho"/>
        </w:rPr>
      </w:pPr>
      <w:r>
        <w:rPr>
          <w:rFonts w:eastAsia="MS Mincho"/>
        </w:rPr>
        <w:t xml:space="preserve">Based on the WID description, </w:t>
      </w:r>
      <w:r w:rsidRPr="00D735DA">
        <w:rPr>
          <w:rFonts w:eastAsia="MS Mincho"/>
        </w:rPr>
        <w:t xml:space="preserve">a total of 128 CSI-RS ports across all resources </w:t>
      </w:r>
      <w:r>
        <w:rPr>
          <w:rFonts w:eastAsia="MS Mincho"/>
        </w:rPr>
        <w:t xml:space="preserve">consist of multiple CSI-RS resources and each resource is </w:t>
      </w:r>
      <w:r w:rsidR="003C69F5">
        <w:rPr>
          <w:rFonts w:eastAsia="MS Mincho"/>
          <w:lang w:val="en-US"/>
        </w:rPr>
        <w:t xml:space="preserve">configured with </w:t>
      </w:r>
      <w:r w:rsidRPr="00D735DA">
        <w:rPr>
          <w:rFonts w:eastAsia="MS Mincho"/>
        </w:rPr>
        <w:t>up to 32 CSI-RS ports</w:t>
      </w:r>
      <w:r>
        <w:rPr>
          <w:rFonts w:eastAsia="MS Mincho"/>
        </w:rPr>
        <w:t xml:space="preserve">. </w:t>
      </w:r>
    </w:p>
    <w:p w14:paraId="5E00368F" w14:textId="537EB020" w:rsidR="00772A2B" w:rsidRDefault="003C69F5" w:rsidP="00D415AB">
      <w:pPr>
        <w:jc w:val="both"/>
        <w:rPr>
          <w:rFonts w:eastAsia="MS Mincho"/>
        </w:rPr>
      </w:pPr>
      <w:r>
        <w:rPr>
          <w:rFonts w:eastAsia="MS Mincho"/>
        </w:rPr>
        <w:t>Following this principle</w:t>
      </w:r>
      <w:r w:rsidR="00951DBD">
        <w:rPr>
          <w:rFonts w:eastAsia="MS Mincho"/>
        </w:rPr>
        <w:t>, the CMR design in Rel-18 CJT codebook can be reused here</w:t>
      </w:r>
      <w:r>
        <w:rPr>
          <w:rFonts w:eastAsia="MS Mincho"/>
        </w:rPr>
        <w:t xml:space="preserve"> naturally</w:t>
      </w:r>
      <w:r w:rsidR="00951DBD">
        <w:rPr>
          <w:rFonts w:eastAsia="MS Mincho"/>
        </w:rPr>
        <w:t xml:space="preserve">, </w:t>
      </w:r>
      <w:r w:rsidR="00824BC4">
        <w:rPr>
          <w:rFonts w:eastAsia="MS Mincho"/>
        </w:rPr>
        <w:t>e.g</w:t>
      </w:r>
      <w:r w:rsidR="00951DBD">
        <w:rPr>
          <w:rFonts w:eastAsia="MS Mincho"/>
        </w:rPr>
        <w:t>.</w:t>
      </w:r>
      <w:r w:rsidR="00D735DA">
        <w:rPr>
          <w:rFonts w:eastAsia="MS Mincho"/>
        </w:rPr>
        <w:t>, one CSI resource set could have 4 CSI-RS resources</w:t>
      </w:r>
      <w:r w:rsidR="00951DBD">
        <w:rPr>
          <w:rFonts w:eastAsia="MS Mincho"/>
        </w:rPr>
        <w:t xml:space="preserve">, each </w:t>
      </w:r>
      <w:r w:rsidR="00D735DA">
        <w:rPr>
          <w:rFonts w:eastAsia="MS Mincho"/>
        </w:rPr>
        <w:t xml:space="preserve">of them is </w:t>
      </w:r>
      <w:r w:rsidR="00824BC4">
        <w:rPr>
          <w:rFonts w:eastAsia="MS Mincho"/>
        </w:rPr>
        <w:t xml:space="preserve">configured with </w:t>
      </w:r>
      <w:r w:rsidR="00951DBD">
        <w:rPr>
          <w:rFonts w:eastAsia="MS Mincho"/>
        </w:rPr>
        <w:t xml:space="preserve">32 CSI-RS ports. However, Rel-18 CJT codebook can only </w:t>
      </w:r>
      <w:r w:rsidR="00824BC4">
        <w:rPr>
          <w:rFonts w:eastAsia="MS Mincho"/>
        </w:rPr>
        <w:t xml:space="preserve">be </w:t>
      </w:r>
      <w:r w:rsidR="00951DBD">
        <w:rPr>
          <w:rFonts w:eastAsia="MS Mincho"/>
        </w:rPr>
        <w:t xml:space="preserve">applied for Type-II codebook where CRI is not needed to be reported. In this way, Rel-19 Type-I codebook for up to 128 ports also could not support CRI reporting. </w:t>
      </w:r>
      <w:r w:rsidR="00824BC4">
        <w:rPr>
          <w:rFonts w:eastAsia="MS Mincho"/>
        </w:rPr>
        <w:t>However, i</w:t>
      </w:r>
      <w:r w:rsidR="00603871">
        <w:rPr>
          <w:rFonts w:eastAsia="MS Mincho"/>
        </w:rPr>
        <w:t>t should be noted that in Rel-15 Type-I codebook, UE could be configured with more than one CSI-RS resources and UE could report one CRI based on the CSI-RS measurement. If tak</w:t>
      </w:r>
      <w:r w:rsidR="009D3062">
        <w:rPr>
          <w:rFonts w:eastAsia="MS Mincho"/>
        </w:rPr>
        <w:t>ing</w:t>
      </w:r>
      <w:r w:rsidR="00603871">
        <w:rPr>
          <w:rFonts w:eastAsia="MS Mincho"/>
        </w:rPr>
        <w:t xml:space="preserve"> </w:t>
      </w:r>
      <w:r w:rsidR="009D3062">
        <w:rPr>
          <w:rFonts w:eastAsia="MS Mincho"/>
        </w:rPr>
        <w:t>the</w:t>
      </w:r>
      <w:r w:rsidR="00603871">
        <w:rPr>
          <w:rFonts w:eastAsia="MS Mincho"/>
        </w:rPr>
        <w:t xml:space="preserve"> option of Rel-18 CJT mechanism, it may be a little restricted </w:t>
      </w:r>
      <w:r w:rsidR="009D3062">
        <w:rPr>
          <w:rFonts w:eastAsia="MS Mincho"/>
        </w:rPr>
        <w:t>about</w:t>
      </w:r>
      <w:r w:rsidR="00603871">
        <w:rPr>
          <w:rFonts w:eastAsia="MS Mincho"/>
        </w:rPr>
        <w:t xml:space="preserve"> multi-beam CSI reporting.</w:t>
      </w:r>
    </w:p>
    <w:p w14:paraId="79CD5B64" w14:textId="24213947" w:rsidR="00603871" w:rsidRDefault="00603871" w:rsidP="00D415AB">
      <w:pPr>
        <w:jc w:val="both"/>
        <w:rPr>
          <w:rFonts w:eastAsia="MS Mincho"/>
        </w:rPr>
      </w:pPr>
      <w:r>
        <w:rPr>
          <w:rFonts w:eastAsia="MS Mincho"/>
        </w:rPr>
        <w:lastRenderedPageBreak/>
        <w:t>In Rel-17 NCJT CSI reporting, two CSI-RS resources could be paired for measurement and each of them is corresponding to one TRP.</w:t>
      </w:r>
      <w:r w:rsidR="00D51C9F">
        <w:rPr>
          <w:rFonts w:eastAsia="MS Mincho"/>
        </w:rPr>
        <w:t xml:space="preserve"> UE could be configured with one</w:t>
      </w:r>
      <w:r>
        <w:rPr>
          <w:rFonts w:eastAsia="MS Mincho"/>
        </w:rPr>
        <w:t xml:space="preserve"> CSI-RS resource set</w:t>
      </w:r>
      <w:r w:rsidR="00D51C9F">
        <w:rPr>
          <w:rFonts w:eastAsia="MS Mincho"/>
        </w:rPr>
        <w:t xml:space="preserve"> and this resource set</w:t>
      </w:r>
      <w:r>
        <w:rPr>
          <w:rFonts w:eastAsia="MS Mincho"/>
        </w:rPr>
        <w:t xml:space="preserve"> could have multiple CSI-RS resource pairs</w:t>
      </w:r>
      <w:r w:rsidR="00D51C9F">
        <w:rPr>
          <w:rFonts w:eastAsia="MS Mincho"/>
        </w:rPr>
        <w:t xml:space="preserve">. </w:t>
      </w:r>
      <w:r w:rsidR="00A60735">
        <w:rPr>
          <w:rFonts w:eastAsia="MS Mincho"/>
        </w:rPr>
        <w:t xml:space="preserve">Then, </w:t>
      </w:r>
      <w:r w:rsidR="00D51C9F">
        <w:rPr>
          <w:rFonts w:eastAsia="MS Mincho"/>
        </w:rPr>
        <w:t>UE could report one CRI which corresponds to one CMR group.</w:t>
      </w:r>
    </w:p>
    <w:p w14:paraId="17A17CA3" w14:textId="7B0FF1CE" w:rsidR="00D51C9F" w:rsidRDefault="00D51C9F" w:rsidP="00D415AB">
      <w:pPr>
        <w:tabs>
          <w:tab w:val="num" w:pos="1440"/>
        </w:tabs>
        <w:jc w:val="both"/>
        <w:rPr>
          <w:rFonts w:eastAsia="MS Mincho"/>
          <w:lang w:val="en-US"/>
        </w:rPr>
      </w:pPr>
      <w:r>
        <w:rPr>
          <w:rFonts w:eastAsia="MS Mincho"/>
        </w:rPr>
        <w:t>This spirit can be reused here</w:t>
      </w:r>
      <w:r w:rsidR="00A60735">
        <w:rPr>
          <w:rFonts w:eastAsia="MS Mincho"/>
        </w:rPr>
        <w:t xml:space="preserve"> also</w:t>
      </w:r>
      <w:r>
        <w:rPr>
          <w:rFonts w:eastAsia="MS Mincho"/>
        </w:rPr>
        <w:t xml:space="preserve">, i.e. </w:t>
      </w:r>
      <w:r w:rsidRPr="00D51C9F">
        <w:rPr>
          <w:rFonts w:eastAsia="MS Mincho"/>
        </w:rPr>
        <w:t>one CSI-RS resource set compris</w:t>
      </w:r>
      <w:r>
        <w:rPr>
          <w:rFonts w:eastAsia="MS Mincho"/>
        </w:rPr>
        <w:t>e</w:t>
      </w:r>
      <w:r w:rsidRPr="00D51C9F">
        <w:rPr>
          <w:rFonts w:eastAsia="MS Mincho"/>
        </w:rPr>
        <w:t xml:space="preserve"> multiple CMR groups</w:t>
      </w:r>
      <w:r>
        <w:rPr>
          <w:rFonts w:eastAsia="MS Mincho"/>
        </w:rPr>
        <w:t>, and</w:t>
      </w:r>
      <w:r w:rsidRPr="00D51C9F">
        <w:rPr>
          <w:rFonts w:eastAsia="MS Mincho"/>
        </w:rPr>
        <w:t xml:space="preserve"> o</w:t>
      </w:r>
      <w:r w:rsidRPr="00D51C9F">
        <w:rPr>
          <w:rFonts w:eastAsia="MS Mincho"/>
          <w:lang w:val="en-US"/>
        </w:rPr>
        <w:t xml:space="preserve">ne CMR group </w:t>
      </w:r>
      <w:r w:rsidR="00AB6D2E">
        <w:rPr>
          <w:rFonts w:eastAsia="MS Mincho"/>
          <w:lang w:val="en-US"/>
        </w:rPr>
        <w:t>support</w:t>
      </w:r>
      <w:r w:rsidRPr="00D51C9F">
        <w:rPr>
          <w:rFonts w:eastAsia="MS Mincho"/>
          <w:lang w:val="en-US"/>
        </w:rPr>
        <w:t xml:space="preserve"> up to 128 ports and correspond</w:t>
      </w:r>
      <w:r w:rsidR="00A60735">
        <w:rPr>
          <w:rFonts w:eastAsia="MS Mincho"/>
          <w:lang w:val="en-US"/>
        </w:rPr>
        <w:t>s</w:t>
      </w:r>
      <w:r w:rsidRPr="00D51C9F">
        <w:rPr>
          <w:rFonts w:eastAsia="MS Mincho"/>
          <w:lang w:val="en-US"/>
        </w:rPr>
        <w:t xml:space="preserve"> to one CRI</w:t>
      </w:r>
      <w:r>
        <w:rPr>
          <w:rFonts w:eastAsia="MS Mincho"/>
          <w:lang w:val="en-US"/>
        </w:rPr>
        <w:t xml:space="preserve">. </w:t>
      </w:r>
      <w:r w:rsidR="00A60735">
        <w:rPr>
          <w:rFonts w:eastAsia="MS Mincho"/>
          <w:lang w:val="en-US"/>
        </w:rPr>
        <w:t xml:space="preserve">So, </w:t>
      </w:r>
      <w:r>
        <w:rPr>
          <w:rFonts w:eastAsia="MS Mincho"/>
          <w:lang w:val="en-US"/>
        </w:rPr>
        <w:t>multi-beam CSI reporting</w:t>
      </w:r>
      <w:r w:rsidR="00A60735">
        <w:rPr>
          <w:rFonts w:eastAsia="MS Mincho"/>
          <w:lang w:val="en-US"/>
        </w:rPr>
        <w:t xml:space="preserve"> could be supported in this design</w:t>
      </w:r>
      <w:r>
        <w:rPr>
          <w:rFonts w:eastAsia="MS Mincho"/>
          <w:lang w:val="en-US"/>
        </w:rPr>
        <w:t xml:space="preserve">, while the CSI-RS measurement overhead </w:t>
      </w:r>
      <w:r w:rsidR="00A60735">
        <w:rPr>
          <w:rFonts w:eastAsia="MS Mincho"/>
          <w:lang w:val="en-US"/>
        </w:rPr>
        <w:t xml:space="preserve">on UE side </w:t>
      </w:r>
      <w:r>
        <w:rPr>
          <w:rFonts w:eastAsia="MS Mincho"/>
          <w:lang w:val="en-US"/>
        </w:rPr>
        <w:t>may be larger.</w:t>
      </w:r>
    </w:p>
    <w:p w14:paraId="142CFE2B" w14:textId="2DBC5855" w:rsidR="00D51C9F" w:rsidRPr="00D51C9F" w:rsidRDefault="00D51C9F" w:rsidP="00D415AB">
      <w:pPr>
        <w:jc w:val="both"/>
        <w:rPr>
          <w:lang w:val="en-US" w:eastAsia="zh-CN"/>
        </w:rPr>
      </w:pPr>
      <w:r w:rsidRPr="00D51C9F">
        <w:rPr>
          <w:rFonts w:eastAsia="MS Mincho"/>
          <w:lang w:val="en-US"/>
        </w:rPr>
        <w:t xml:space="preserve">In general, for the CMR configuration of </w:t>
      </w:r>
      <w:r w:rsidRPr="00D51C9F">
        <w:rPr>
          <w:lang w:val="en-US" w:eastAsia="zh-CN"/>
        </w:rPr>
        <w:t xml:space="preserve">Type-I codebook refinement for up to 128 ports, </w:t>
      </w:r>
      <w:r>
        <w:rPr>
          <w:lang w:val="en-US" w:eastAsia="zh-CN"/>
        </w:rPr>
        <w:t xml:space="preserve">there may be </w:t>
      </w:r>
      <w:r w:rsidRPr="00D51C9F">
        <w:rPr>
          <w:lang w:val="en-US" w:eastAsia="zh-CN"/>
        </w:rPr>
        <w:t xml:space="preserve">the following two </w:t>
      </w:r>
      <w:r>
        <w:rPr>
          <w:lang w:val="en-US" w:eastAsia="zh-CN"/>
        </w:rPr>
        <w:t xml:space="preserve">possible </w:t>
      </w:r>
      <w:r w:rsidRPr="00D51C9F">
        <w:rPr>
          <w:lang w:val="en-US" w:eastAsia="zh-CN"/>
        </w:rPr>
        <w:t>options:</w:t>
      </w:r>
    </w:p>
    <w:p w14:paraId="1D1F6EFF" w14:textId="7FA44203" w:rsidR="00D51C9F" w:rsidRPr="00D51C9F" w:rsidRDefault="00D51C9F" w:rsidP="00D415AB">
      <w:pPr>
        <w:pStyle w:val="aff3"/>
        <w:numPr>
          <w:ilvl w:val="0"/>
          <w:numId w:val="51"/>
        </w:numPr>
        <w:ind w:leftChars="0"/>
        <w:jc w:val="both"/>
        <w:rPr>
          <w:rFonts w:ascii="Times New Roman" w:hAnsi="Times New Roman"/>
          <w:lang w:val="en-US" w:eastAsia="zh-CN"/>
        </w:rPr>
      </w:pPr>
      <w:r w:rsidRPr="00D51C9F">
        <w:rPr>
          <w:rFonts w:ascii="Times New Roman" w:hAnsi="Times New Roman"/>
          <w:lang w:val="en-US" w:eastAsia="zh-CN"/>
        </w:rPr>
        <w:t xml:space="preserve">Option 1: </w:t>
      </w:r>
      <w:r w:rsidR="00AB6D2E" w:rsidRPr="00AB6D2E">
        <w:rPr>
          <w:rFonts w:ascii="Times New Roman" w:hAnsi="Times New Roman"/>
          <w:lang w:val="en-US" w:eastAsia="zh-CN"/>
        </w:rPr>
        <w:t>one CSI-RS resource set comprise multiple CSI-RS resources, the CSI-RS resource set support</w:t>
      </w:r>
      <w:r w:rsidR="00A60735">
        <w:rPr>
          <w:rFonts w:ascii="Times New Roman" w:hAnsi="Times New Roman"/>
          <w:lang w:val="en-US" w:eastAsia="zh-CN"/>
        </w:rPr>
        <w:t>s</w:t>
      </w:r>
      <w:r w:rsidR="00AB6D2E" w:rsidRPr="00AB6D2E">
        <w:rPr>
          <w:rFonts w:ascii="Times New Roman" w:hAnsi="Times New Roman"/>
          <w:lang w:val="en-US" w:eastAsia="zh-CN"/>
        </w:rPr>
        <w:t xml:space="preserve"> up to 128 ports</w:t>
      </w:r>
    </w:p>
    <w:p w14:paraId="59F1E907" w14:textId="2A25F7C1" w:rsidR="00D51C9F" w:rsidRPr="00D51C9F" w:rsidRDefault="00D51C9F" w:rsidP="00D415AB">
      <w:pPr>
        <w:pStyle w:val="aff3"/>
        <w:numPr>
          <w:ilvl w:val="0"/>
          <w:numId w:val="51"/>
        </w:numPr>
        <w:ind w:leftChars="0"/>
        <w:jc w:val="both"/>
        <w:rPr>
          <w:rFonts w:ascii="Times New Roman" w:hAnsi="Times New Roman"/>
          <w:lang w:val="en-US" w:eastAsia="zh-CN"/>
        </w:rPr>
      </w:pPr>
      <w:r w:rsidRPr="00D51C9F">
        <w:rPr>
          <w:rFonts w:ascii="Times New Roman" w:hAnsi="Times New Roman"/>
          <w:lang w:val="en-US" w:eastAsia="zh-CN"/>
        </w:rPr>
        <w:t xml:space="preserve">Option 2: </w:t>
      </w:r>
      <w:r w:rsidR="00AB6D2E" w:rsidRPr="00AB6D2E">
        <w:rPr>
          <w:rFonts w:ascii="Times New Roman" w:hAnsi="Times New Roman"/>
          <w:lang w:val="en-US" w:eastAsia="zh-CN"/>
        </w:rPr>
        <w:t xml:space="preserve">one CSI-RS resource set comprise multiple CMR groups, </w:t>
      </w:r>
      <w:r w:rsidR="00A60735">
        <w:rPr>
          <w:rFonts w:ascii="Times New Roman" w:hAnsi="Times New Roman"/>
          <w:lang w:val="en-US" w:eastAsia="zh-CN"/>
        </w:rPr>
        <w:t>each one</w:t>
      </w:r>
      <w:r w:rsidR="00AB6D2E" w:rsidRPr="00AB6D2E">
        <w:rPr>
          <w:rFonts w:ascii="Times New Roman" w:hAnsi="Times New Roman"/>
          <w:lang w:val="en-US" w:eastAsia="zh-CN"/>
        </w:rPr>
        <w:t xml:space="preserve"> CMR group </w:t>
      </w:r>
      <w:r w:rsidR="00A60735">
        <w:rPr>
          <w:rFonts w:ascii="Times New Roman" w:hAnsi="Times New Roman"/>
          <w:lang w:val="en-US" w:eastAsia="zh-CN"/>
        </w:rPr>
        <w:t>supports</w:t>
      </w:r>
      <w:r w:rsidR="00AB6D2E" w:rsidRPr="00AB6D2E">
        <w:rPr>
          <w:rFonts w:ascii="Times New Roman" w:hAnsi="Times New Roman"/>
          <w:lang w:val="en-US" w:eastAsia="zh-CN"/>
        </w:rPr>
        <w:t xml:space="preserve"> up to 128 ports and correspond</w:t>
      </w:r>
      <w:r w:rsidR="00A60735">
        <w:rPr>
          <w:rFonts w:ascii="Times New Roman" w:hAnsi="Times New Roman"/>
          <w:lang w:val="en-US" w:eastAsia="zh-CN"/>
        </w:rPr>
        <w:t>s</w:t>
      </w:r>
      <w:r w:rsidR="00AB6D2E" w:rsidRPr="00AB6D2E">
        <w:rPr>
          <w:rFonts w:ascii="Times New Roman" w:hAnsi="Times New Roman"/>
          <w:lang w:val="en-US" w:eastAsia="zh-CN"/>
        </w:rPr>
        <w:t xml:space="preserve"> to one CRI</w:t>
      </w:r>
    </w:p>
    <w:p w14:paraId="53110D38" w14:textId="39A35B30" w:rsidR="00D51C9F" w:rsidRPr="00D51C9F" w:rsidRDefault="00D51C9F" w:rsidP="00D415AB">
      <w:pPr>
        <w:jc w:val="both"/>
        <w:rPr>
          <w:b/>
          <w:bCs/>
          <w:i/>
          <w:iCs/>
          <w:lang w:val="en-US" w:eastAsia="zh-CN"/>
        </w:rPr>
      </w:pPr>
      <w:r w:rsidRPr="00D51C9F">
        <w:rPr>
          <w:b/>
          <w:bCs/>
          <w:i/>
          <w:iCs/>
          <w:lang w:val="en-US" w:eastAsia="zh-CN"/>
        </w:rPr>
        <w:t>Proposal 1</w:t>
      </w:r>
      <w:r w:rsidR="00B1762D">
        <w:rPr>
          <w:b/>
          <w:bCs/>
          <w:i/>
          <w:iCs/>
          <w:lang w:val="en-US" w:eastAsia="zh-CN"/>
        </w:rPr>
        <w:t>:</w:t>
      </w:r>
      <w:r w:rsidRPr="00D51C9F">
        <w:rPr>
          <w:b/>
          <w:bCs/>
          <w:i/>
          <w:iCs/>
          <w:lang w:val="en-US" w:eastAsia="zh-CN"/>
        </w:rPr>
        <w:t xml:space="preserve"> For the resource configuration of Type-I codebook refinement for up to 128 ports, the following two options can be considered:</w:t>
      </w:r>
    </w:p>
    <w:p w14:paraId="6A519913" w14:textId="724E0579" w:rsidR="00D51C9F" w:rsidRPr="00D51C9F" w:rsidRDefault="00D51C9F" w:rsidP="00D415AB">
      <w:pPr>
        <w:pStyle w:val="aff3"/>
        <w:numPr>
          <w:ilvl w:val="0"/>
          <w:numId w:val="51"/>
        </w:numPr>
        <w:ind w:leftChars="0"/>
        <w:jc w:val="both"/>
        <w:rPr>
          <w:rFonts w:ascii="Times New Roman" w:hAnsi="Times New Roman"/>
          <w:b/>
          <w:bCs/>
          <w:i/>
          <w:iCs/>
          <w:lang w:val="en-US" w:eastAsia="zh-CN"/>
        </w:rPr>
      </w:pPr>
      <w:r w:rsidRPr="00D51C9F">
        <w:rPr>
          <w:rFonts w:ascii="Times New Roman" w:hAnsi="Times New Roman"/>
          <w:b/>
          <w:bCs/>
          <w:i/>
          <w:iCs/>
          <w:lang w:val="en-US" w:eastAsia="zh-CN"/>
        </w:rPr>
        <w:t xml:space="preserve">Option 1: </w:t>
      </w:r>
      <w:bookmarkStart w:id="7" w:name="_Hlk158216678"/>
      <w:r w:rsidR="00152FB2" w:rsidRPr="00D51C9F">
        <w:rPr>
          <w:rFonts w:ascii="Times New Roman" w:hAnsi="Times New Roman"/>
          <w:b/>
          <w:bCs/>
          <w:i/>
          <w:iCs/>
          <w:lang w:val="en-US" w:eastAsia="zh-CN"/>
        </w:rPr>
        <w:t>one CSI-RS resource set compris</w:t>
      </w:r>
      <w:r w:rsidR="00152FB2">
        <w:rPr>
          <w:rFonts w:ascii="Times New Roman" w:hAnsi="Times New Roman"/>
          <w:b/>
          <w:bCs/>
          <w:i/>
          <w:iCs/>
          <w:lang w:val="en-US" w:eastAsia="zh-CN"/>
        </w:rPr>
        <w:t>e</w:t>
      </w:r>
      <w:r w:rsidR="00152FB2" w:rsidRPr="00D51C9F">
        <w:rPr>
          <w:rFonts w:ascii="Times New Roman" w:hAnsi="Times New Roman"/>
          <w:b/>
          <w:bCs/>
          <w:i/>
          <w:iCs/>
          <w:lang w:val="en-US" w:eastAsia="zh-CN"/>
        </w:rPr>
        <w:t xml:space="preserve"> </w:t>
      </w:r>
      <w:r w:rsidR="00AB6D2E">
        <w:rPr>
          <w:rFonts w:ascii="Times New Roman" w:hAnsi="Times New Roman"/>
          <w:b/>
          <w:bCs/>
          <w:i/>
          <w:iCs/>
          <w:lang w:val="en-US" w:eastAsia="zh-CN"/>
        </w:rPr>
        <w:t xml:space="preserve">multiple </w:t>
      </w:r>
      <w:r w:rsidR="00AB6D2E" w:rsidRPr="00D51C9F">
        <w:rPr>
          <w:rFonts w:ascii="Times New Roman" w:hAnsi="Times New Roman"/>
          <w:b/>
          <w:bCs/>
          <w:i/>
          <w:iCs/>
          <w:lang w:val="en-US" w:eastAsia="zh-CN"/>
        </w:rPr>
        <w:t>CSI-RS resource</w:t>
      </w:r>
      <w:r w:rsidR="00152FB2" w:rsidRPr="00D51C9F">
        <w:rPr>
          <w:rFonts w:ascii="Times New Roman" w:hAnsi="Times New Roman"/>
          <w:b/>
          <w:bCs/>
          <w:i/>
          <w:iCs/>
          <w:lang w:val="en-US" w:eastAsia="zh-CN"/>
        </w:rPr>
        <w:t>s,</w:t>
      </w:r>
      <w:r w:rsidR="00AB6D2E" w:rsidRPr="00AB6D2E">
        <w:rPr>
          <w:rFonts w:ascii="Times New Roman" w:hAnsi="Times New Roman"/>
          <w:b/>
          <w:bCs/>
          <w:i/>
          <w:iCs/>
          <w:lang w:val="en-US" w:eastAsia="zh-CN"/>
        </w:rPr>
        <w:t xml:space="preserve"> </w:t>
      </w:r>
      <w:r w:rsidR="00AB6D2E">
        <w:rPr>
          <w:rFonts w:ascii="Times New Roman" w:hAnsi="Times New Roman"/>
          <w:b/>
          <w:bCs/>
          <w:i/>
          <w:iCs/>
          <w:lang w:val="en-US" w:eastAsia="zh-CN"/>
        </w:rPr>
        <w:t xml:space="preserve">the </w:t>
      </w:r>
      <w:r w:rsidR="00AB6D2E" w:rsidRPr="00D51C9F">
        <w:rPr>
          <w:rFonts w:ascii="Times New Roman" w:hAnsi="Times New Roman"/>
          <w:b/>
          <w:bCs/>
          <w:i/>
          <w:iCs/>
          <w:lang w:val="en-US" w:eastAsia="zh-CN"/>
        </w:rPr>
        <w:t>CSI-RS resource set</w:t>
      </w:r>
      <w:r w:rsidR="00152FB2" w:rsidRPr="00D51C9F">
        <w:rPr>
          <w:rFonts w:ascii="Times New Roman" w:hAnsi="Times New Roman"/>
          <w:b/>
          <w:bCs/>
          <w:i/>
          <w:iCs/>
          <w:lang w:val="en-US" w:eastAsia="zh-CN"/>
        </w:rPr>
        <w:t xml:space="preserve"> </w:t>
      </w:r>
      <w:r w:rsidR="00152FB2">
        <w:rPr>
          <w:rFonts w:ascii="Times New Roman" w:hAnsi="Times New Roman"/>
          <w:b/>
          <w:bCs/>
          <w:i/>
          <w:iCs/>
          <w:lang w:val="en-US" w:eastAsia="zh-CN"/>
        </w:rPr>
        <w:t>support</w:t>
      </w:r>
      <w:r w:rsidR="001A47A9">
        <w:rPr>
          <w:rFonts w:ascii="Times New Roman" w:hAnsi="Times New Roman"/>
          <w:b/>
          <w:bCs/>
          <w:i/>
          <w:iCs/>
          <w:lang w:val="en-US" w:eastAsia="zh-CN"/>
        </w:rPr>
        <w:t>s</w:t>
      </w:r>
      <w:r w:rsidR="00152FB2" w:rsidRPr="00D51C9F">
        <w:rPr>
          <w:rFonts w:ascii="Times New Roman" w:hAnsi="Times New Roman"/>
          <w:b/>
          <w:bCs/>
          <w:i/>
          <w:iCs/>
          <w:lang w:val="en-US" w:eastAsia="zh-CN"/>
        </w:rPr>
        <w:t xml:space="preserve"> up to 128 ports</w:t>
      </w:r>
      <w:bookmarkEnd w:id="7"/>
    </w:p>
    <w:p w14:paraId="35D328E1" w14:textId="250E63EC" w:rsidR="00D51C9F" w:rsidRPr="00D51C9F" w:rsidRDefault="00D51C9F" w:rsidP="00D415AB">
      <w:pPr>
        <w:pStyle w:val="aff3"/>
        <w:numPr>
          <w:ilvl w:val="0"/>
          <w:numId w:val="51"/>
        </w:numPr>
        <w:ind w:leftChars="0"/>
        <w:jc w:val="both"/>
        <w:rPr>
          <w:rFonts w:ascii="Times New Roman" w:hAnsi="Times New Roman"/>
          <w:b/>
          <w:bCs/>
          <w:i/>
          <w:iCs/>
          <w:lang w:val="en-US" w:eastAsia="zh-CN"/>
        </w:rPr>
      </w:pPr>
      <w:r w:rsidRPr="00D51C9F">
        <w:rPr>
          <w:rFonts w:ascii="Times New Roman" w:hAnsi="Times New Roman"/>
          <w:b/>
          <w:bCs/>
          <w:i/>
          <w:iCs/>
          <w:lang w:val="en-US" w:eastAsia="zh-CN"/>
        </w:rPr>
        <w:t xml:space="preserve">Option 2: </w:t>
      </w:r>
      <w:bookmarkStart w:id="8" w:name="_Hlk158216686"/>
      <w:r w:rsidRPr="00D51C9F">
        <w:rPr>
          <w:rFonts w:ascii="Times New Roman" w:hAnsi="Times New Roman"/>
          <w:b/>
          <w:bCs/>
          <w:i/>
          <w:iCs/>
          <w:lang w:val="en-US" w:eastAsia="zh-CN"/>
        </w:rPr>
        <w:t>one CSI-RS resource set compris</w:t>
      </w:r>
      <w:r w:rsidR="00152FB2">
        <w:rPr>
          <w:rFonts w:ascii="Times New Roman" w:hAnsi="Times New Roman"/>
          <w:b/>
          <w:bCs/>
          <w:i/>
          <w:iCs/>
          <w:lang w:val="en-US" w:eastAsia="zh-CN"/>
        </w:rPr>
        <w:t>e</w:t>
      </w:r>
      <w:r w:rsidRPr="00D51C9F">
        <w:rPr>
          <w:rFonts w:ascii="Times New Roman" w:hAnsi="Times New Roman"/>
          <w:b/>
          <w:bCs/>
          <w:i/>
          <w:iCs/>
          <w:lang w:val="en-US" w:eastAsia="zh-CN"/>
        </w:rPr>
        <w:t xml:space="preserve"> multiple CMR groups, one CMR group </w:t>
      </w:r>
      <w:r w:rsidR="00152FB2">
        <w:rPr>
          <w:rFonts w:ascii="Times New Roman" w:hAnsi="Times New Roman"/>
          <w:b/>
          <w:bCs/>
          <w:i/>
          <w:iCs/>
          <w:lang w:val="en-US" w:eastAsia="zh-CN"/>
        </w:rPr>
        <w:t>support</w:t>
      </w:r>
      <w:r w:rsidR="001A47A9">
        <w:rPr>
          <w:rFonts w:ascii="Times New Roman" w:hAnsi="Times New Roman"/>
          <w:b/>
          <w:bCs/>
          <w:i/>
          <w:iCs/>
          <w:lang w:val="en-US" w:eastAsia="zh-CN"/>
        </w:rPr>
        <w:t>s</w:t>
      </w:r>
      <w:r w:rsidRPr="00D51C9F">
        <w:rPr>
          <w:rFonts w:ascii="Times New Roman" w:hAnsi="Times New Roman"/>
          <w:b/>
          <w:bCs/>
          <w:i/>
          <w:iCs/>
          <w:lang w:val="en-US" w:eastAsia="zh-CN"/>
        </w:rPr>
        <w:t xml:space="preserve"> up to 128 ports and correspond</w:t>
      </w:r>
      <w:r w:rsidR="001A47A9">
        <w:rPr>
          <w:rFonts w:ascii="Times New Roman" w:hAnsi="Times New Roman"/>
          <w:b/>
          <w:bCs/>
          <w:i/>
          <w:iCs/>
          <w:lang w:val="en-US" w:eastAsia="zh-CN"/>
        </w:rPr>
        <w:t>s</w:t>
      </w:r>
      <w:r w:rsidRPr="00D51C9F">
        <w:rPr>
          <w:rFonts w:ascii="Times New Roman" w:hAnsi="Times New Roman"/>
          <w:b/>
          <w:bCs/>
          <w:i/>
          <w:iCs/>
          <w:lang w:val="en-US" w:eastAsia="zh-CN"/>
        </w:rPr>
        <w:t xml:space="preserve"> to one CRI</w:t>
      </w:r>
      <w:bookmarkEnd w:id="8"/>
    </w:p>
    <w:p w14:paraId="22C65AC2" w14:textId="34951E49" w:rsidR="00D51C9F" w:rsidRPr="00D735DA" w:rsidRDefault="00E31CDB" w:rsidP="00D415AB">
      <w:pPr>
        <w:pStyle w:val="30"/>
        <w:jc w:val="both"/>
        <w:rPr>
          <w:rFonts w:ascii="Times New Roman" w:hAnsi="Times New Roman"/>
        </w:rPr>
      </w:pPr>
      <w:r>
        <w:rPr>
          <w:rFonts w:ascii="Times New Roman" w:hAnsi="Times New Roman"/>
          <w:lang w:eastAsia="zh-CN"/>
        </w:rPr>
        <w:t xml:space="preserve">Scope of </w:t>
      </w:r>
      <w:bookmarkStart w:id="9" w:name="_Hlk158213936"/>
      <w:r w:rsidR="004847FB">
        <w:rPr>
          <w:rFonts w:ascii="Times New Roman" w:hAnsi="Times New Roman"/>
          <w:lang w:eastAsia="zh-CN"/>
        </w:rPr>
        <w:t xml:space="preserve">Rel-19 </w:t>
      </w:r>
      <w:r>
        <w:rPr>
          <w:rFonts w:ascii="Times New Roman" w:hAnsi="Times New Roman"/>
          <w:lang w:eastAsia="zh-CN"/>
        </w:rPr>
        <w:t>Type-I codebook refinement</w:t>
      </w:r>
      <w:bookmarkEnd w:id="9"/>
    </w:p>
    <w:p w14:paraId="4BAD978A" w14:textId="3F2F9998" w:rsidR="004847FB" w:rsidRPr="004847FB" w:rsidRDefault="004847FB" w:rsidP="00D415AB">
      <w:pPr>
        <w:jc w:val="both"/>
        <w:rPr>
          <w:rFonts w:eastAsia="MS Mincho"/>
          <w:b/>
          <w:bCs/>
          <w:u w:val="single"/>
          <w:lang w:val="en-US"/>
        </w:rPr>
      </w:pPr>
      <w:r w:rsidRPr="004847FB">
        <w:rPr>
          <w:rFonts w:eastAsia="MS Mincho"/>
          <w:b/>
          <w:bCs/>
          <w:u w:val="single"/>
          <w:lang w:val="en-US"/>
        </w:rPr>
        <w:t>Codebook type</w:t>
      </w:r>
    </w:p>
    <w:p w14:paraId="46969C30" w14:textId="7B7ED490" w:rsidR="00772A2B" w:rsidRDefault="00E31CDB" w:rsidP="00D415AB">
      <w:pPr>
        <w:jc w:val="both"/>
        <w:rPr>
          <w:rFonts w:eastAsia="MS Mincho"/>
          <w:lang w:val="en-US"/>
        </w:rPr>
      </w:pPr>
      <w:r>
        <w:rPr>
          <w:rFonts w:eastAsia="MS Mincho"/>
          <w:lang w:val="en-US"/>
        </w:rPr>
        <w:t>There are several types for Type-I codebook:</w:t>
      </w:r>
    </w:p>
    <w:p w14:paraId="32A017D8" w14:textId="0DBBDFA1" w:rsidR="00E31CDB" w:rsidRDefault="00E31CDB" w:rsidP="00D415AB">
      <w:pPr>
        <w:pStyle w:val="aff3"/>
        <w:numPr>
          <w:ilvl w:val="0"/>
          <w:numId w:val="52"/>
        </w:numPr>
        <w:ind w:leftChars="0"/>
        <w:jc w:val="both"/>
        <w:rPr>
          <w:rFonts w:eastAsia="MS Mincho"/>
          <w:lang w:val="en-US"/>
        </w:rPr>
      </w:pPr>
      <w:r>
        <w:rPr>
          <w:rFonts w:eastAsia="MS Mincho" w:hint="eastAsia"/>
          <w:lang w:val="en-US"/>
        </w:rPr>
        <w:t>T</w:t>
      </w:r>
      <w:r>
        <w:rPr>
          <w:rFonts w:eastAsia="MS Mincho"/>
          <w:lang w:val="en-US"/>
        </w:rPr>
        <w:t xml:space="preserve">ype-I Single-Panel codebook for </w:t>
      </w:r>
      <w:r w:rsidR="004847FB">
        <w:rPr>
          <w:rFonts w:eastAsia="MS Mincho"/>
          <w:lang w:val="en-US"/>
        </w:rPr>
        <w:t>s</w:t>
      </w:r>
      <w:r>
        <w:rPr>
          <w:rFonts w:eastAsia="MS Mincho"/>
          <w:lang w:val="en-US"/>
        </w:rPr>
        <w:t>ingle</w:t>
      </w:r>
      <w:r w:rsidR="004847FB">
        <w:rPr>
          <w:rFonts w:eastAsia="MS Mincho"/>
          <w:lang w:val="en-US"/>
        </w:rPr>
        <w:t>-</w:t>
      </w:r>
      <w:r>
        <w:rPr>
          <w:rFonts w:eastAsia="MS Mincho"/>
          <w:lang w:val="en-US"/>
        </w:rPr>
        <w:t>TRP</w:t>
      </w:r>
    </w:p>
    <w:p w14:paraId="31F68C31" w14:textId="4FE91DCC" w:rsidR="00E31CDB" w:rsidRDefault="00E31CDB" w:rsidP="00D415AB">
      <w:pPr>
        <w:pStyle w:val="aff3"/>
        <w:numPr>
          <w:ilvl w:val="0"/>
          <w:numId w:val="52"/>
        </w:numPr>
        <w:ind w:leftChars="0"/>
        <w:jc w:val="both"/>
        <w:rPr>
          <w:rFonts w:eastAsia="MS Mincho"/>
          <w:lang w:val="en-US"/>
        </w:rPr>
      </w:pPr>
      <w:r>
        <w:rPr>
          <w:rFonts w:eastAsia="MS Mincho" w:hint="eastAsia"/>
          <w:lang w:val="en-US"/>
        </w:rPr>
        <w:t>T</w:t>
      </w:r>
      <w:r>
        <w:rPr>
          <w:rFonts w:eastAsia="MS Mincho"/>
          <w:lang w:val="en-US"/>
        </w:rPr>
        <w:t>ype-I Single-Panel codebook for Multi-TRP</w:t>
      </w:r>
    </w:p>
    <w:p w14:paraId="19DB91F5" w14:textId="23D7CA71" w:rsidR="00E31CDB" w:rsidRDefault="00E31CDB" w:rsidP="00D415AB">
      <w:pPr>
        <w:pStyle w:val="aff3"/>
        <w:numPr>
          <w:ilvl w:val="0"/>
          <w:numId w:val="52"/>
        </w:numPr>
        <w:ind w:leftChars="0"/>
        <w:jc w:val="both"/>
        <w:rPr>
          <w:rFonts w:eastAsia="MS Mincho"/>
          <w:lang w:val="en-US"/>
        </w:rPr>
      </w:pPr>
      <w:r>
        <w:rPr>
          <w:rFonts w:eastAsia="MS Mincho" w:hint="eastAsia"/>
          <w:lang w:val="en-US"/>
        </w:rPr>
        <w:t>T</w:t>
      </w:r>
      <w:r>
        <w:rPr>
          <w:rFonts w:eastAsia="MS Mincho"/>
          <w:lang w:val="en-US"/>
        </w:rPr>
        <w:t>ype-I Multi-Panel codebook</w:t>
      </w:r>
    </w:p>
    <w:p w14:paraId="69692781" w14:textId="6A4B06DE" w:rsidR="00E31CDB" w:rsidRDefault="00E31CDB" w:rsidP="00D415AB">
      <w:pPr>
        <w:jc w:val="both"/>
        <w:rPr>
          <w:rFonts w:eastAsia="MS Mincho"/>
          <w:lang w:val="en-US"/>
        </w:rPr>
      </w:pPr>
      <w:r>
        <w:rPr>
          <w:rFonts w:eastAsia="MS Mincho"/>
          <w:lang w:val="en-US"/>
        </w:rPr>
        <w:t xml:space="preserve">We think </w:t>
      </w:r>
      <w:r w:rsidR="004847FB">
        <w:rPr>
          <w:rFonts w:eastAsia="MS Mincho"/>
          <w:lang w:val="en-US"/>
        </w:rPr>
        <w:t xml:space="preserve">at least up to 128 ports CSI report can be applied for Type-I Single-Panel codebook, assuming single-TRP, </w:t>
      </w:r>
      <w:r w:rsidR="004847FB" w:rsidRPr="004847FB">
        <w:rPr>
          <w:rFonts w:eastAsia="MS Mincho"/>
          <w:lang w:val="en-US"/>
        </w:rPr>
        <w:t>to provide better coverage and higher spectrum efficiency in FR1 bands.</w:t>
      </w:r>
      <w:r w:rsidR="004847FB">
        <w:rPr>
          <w:rFonts w:eastAsia="MS Mincho"/>
          <w:lang w:val="en-US"/>
        </w:rPr>
        <w:t xml:space="preserve"> As for the other codebook types, it can be put with low priority.</w:t>
      </w:r>
    </w:p>
    <w:p w14:paraId="32AF9F12" w14:textId="2D197475" w:rsidR="004847FB" w:rsidRDefault="004847FB" w:rsidP="00D415AB">
      <w:pPr>
        <w:jc w:val="both"/>
        <w:rPr>
          <w:b/>
          <w:bCs/>
          <w:i/>
          <w:iCs/>
          <w:lang w:val="en-US" w:eastAsia="zh-CN"/>
        </w:rPr>
      </w:pPr>
      <w:bookmarkStart w:id="10" w:name="_Hlk159231171"/>
      <w:r w:rsidRPr="00D51C9F">
        <w:rPr>
          <w:b/>
          <w:bCs/>
          <w:i/>
          <w:iCs/>
          <w:lang w:val="en-US" w:eastAsia="zh-CN"/>
        </w:rPr>
        <w:t xml:space="preserve">Proposal </w:t>
      </w:r>
      <w:r>
        <w:rPr>
          <w:b/>
          <w:bCs/>
          <w:i/>
          <w:iCs/>
          <w:lang w:val="en-US" w:eastAsia="zh-CN"/>
        </w:rPr>
        <w:t>2</w:t>
      </w:r>
      <w:r w:rsidR="00B1762D">
        <w:rPr>
          <w:b/>
          <w:bCs/>
          <w:i/>
          <w:iCs/>
          <w:lang w:val="en-US" w:eastAsia="zh-CN"/>
        </w:rPr>
        <w:t>:</w:t>
      </w:r>
      <w:r w:rsidRPr="00D51C9F">
        <w:rPr>
          <w:b/>
          <w:bCs/>
          <w:i/>
          <w:iCs/>
          <w:lang w:val="en-US" w:eastAsia="zh-CN"/>
        </w:rPr>
        <w:t xml:space="preserve"> </w:t>
      </w:r>
      <w:r w:rsidRPr="004847FB">
        <w:rPr>
          <w:b/>
          <w:bCs/>
          <w:i/>
          <w:iCs/>
          <w:lang w:val="en-US" w:eastAsia="zh-CN"/>
        </w:rPr>
        <w:t>Rel-19 Type-I codebook refinement</w:t>
      </w:r>
      <w:r>
        <w:rPr>
          <w:b/>
          <w:bCs/>
          <w:i/>
          <w:iCs/>
          <w:lang w:val="en-US" w:eastAsia="zh-CN"/>
        </w:rPr>
        <w:t xml:space="preserve"> mainly focus on </w:t>
      </w:r>
      <w:r w:rsidRPr="004847FB">
        <w:rPr>
          <w:b/>
          <w:bCs/>
          <w:i/>
          <w:iCs/>
          <w:lang w:val="en-US" w:eastAsia="zh-CN"/>
        </w:rPr>
        <w:t>Type-I Single-Panel codebook, assuming single-TRP</w:t>
      </w:r>
      <w:r>
        <w:rPr>
          <w:b/>
          <w:bCs/>
          <w:i/>
          <w:iCs/>
          <w:lang w:val="en-US" w:eastAsia="zh-CN"/>
        </w:rPr>
        <w:t>.</w:t>
      </w:r>
    </w:p>
    <w:p w14:paraId="0D95F614" w14:textId="77777777" w:rsidR="00F13CDD" w:rsidRDefault="00F13CDD" w:rsidP="00D415AB">
      <w:pPr>
        <w:jc w:val="both"/>
        <w:rPr>
          <w:rFonts w:eastAsia="MS Mincho"/>
          <w:b/>
          <w:bCs/>
          <w:u w:val="single"/>
          <w:lang w:val="en-US"/>
        </w:rPr>
      </w:pPr>
      <w:bookmarkStart w:id="11" w:name="_Hlk158215597"/>
      <w:bookmarkEnd w:id="10"/>
    </w:p>
    <w:p w14:paraId="4AC32634" w14:textId="57485948" w:rsidR="004847FB" w:rsidRPr="004847FB" w:rsidRDefault="004847FB" w:rsidP="00D415AB">
      <w:pPr>
        <w:jc w:val="both"/>
        <w:rPr>
          <w:rFonts w:eastAsia="MS Mincho"/>
          <w:b/>
          <w:bCs/>
          <w:u w:val="single"/>
          <w:lang w:val="en-US"/>
        </w:rPr>
      </w:pPr>
      <w:r>
        <w:rPr>
          <w:rFonts w:eastAsia="MS Mincho"/>
          <w:b/>
          <w:bCs/>
          <w:u w:val="single"/>
          <w:lang w:val="en-US"/>
        </w:rPr>
        <w:t>Supported number of CSI-RS ports</w:t>
      </w:r>
    </w:p>
    <w:bookmarkEnd w:id="11"/>
    <w:p w14:paraId="2B477F6C" w14:textId="20DE90CD" w:rsidR="004847FB" w:rsidRDefault="004847FB" w:rsidP="00D415AB">
      <w:pPr>
        <w:jc w:val="both"/>
        <w:rPr>
          <w:rFonts w:eastAsia="MS Mincho"/>
          <w:lang w:val="en-US"/>
        </w:rPr>
      </w:pPr>
      <w:r>
        <w:rPr>
          <w:rFonts w:eastAsia="MS Mincho"/>
          <w:lang w:val="en-US"/>
        </w:rPr>
        <w:t xml:space="preserve">The supported number of CSI-RS antenna ports </w:t>
      </w:r>
      <w:r w:rsidR="00D415AB">
        <w:rPr>
          <w:rFonts w:eastAsia="MS Mincho"/>
          <w:lang w:val="en-US"/>
        </w:rPr>
        <w:t>for legacy Type-I codebook are shown below:</w:t>
      </w:r>
    </w:p>
    <w:p w14:paraId="40FB7CBD" w14:textId="693EC01F" w:rsidR="004847FB" w:rsidRDefault="00D415AB" w:rsidP="00D415AB">
      <w:pPr>
        <w:jc w:val="both"/>
        <w:rPr>
          <w:rFonts w:eastAsia="MS Mincho"/>
        </w:rPr>
      </w:pPr>
      <w:r>
        <w:rPr>
          <w:rFonts w:eastAsia="MS Mincho"/>
          <w:lang w:val="en-US"/>
        </w:rPr>
        <w:t xml:space="preserve">We think </w:t>
      </w:r>
      <w:bookmarkStart w:id="12" w:name="_Hlk158215618"/>
      <w:r>
        <w:rPr>
          <w:rFonts w:eastAsia="MS Mincho"/>
          <w:lang w:val="en-US"/>
        </w:rPr>
        <w:t xml:space="preserve">the candidate number of supported CSI-RS ports can be </w:t>
      </w:r>
      <w:r w:rsidR="004847FB" w:rsidRPr="004847FB">
        <w:rPr>
          <w:rFonts w:eastAsia="MS Mincho"/>
        </w:rPr>
        <w:t>48, 64,</w:t>
      </w:r>
      <w:r w:rsidR="00B207B8">
        <w:rPr>
          <w:rFonts w:eastAsia="MS Mincho"/>
        </w:rPr>
        <w:t xml:space="preserve"> </w:t>
      </w:r>
      <w:r w:rsidR="004847FB" w:rsidRPr="004847FB">
        <w:rPr>
          <w:rFonts w:eastAsia="MS Mincho"/>
        </w:rPr>
        <w:t>72,</w:t>
      </w:r>
      <w:r w:rsidR="00B207B8">
        <w:rPr>
          <w:rFonts w:eastAsia="MS Mincho"/>
        </w:rPr>
        <w:t xml:space="preserve"> </w:t>
      </w:r>
      <w:r w:rsidR="004847FB" w:rsidRPr="004847FB">
        <w:rPr>
          <w:rFonts w:eastAsia="MS Mincho"/>
        </w:rPr>
        <w:t>96,</w:t>
      </w:r>
      <w:r w:rsidR="00B207B8">
        <w:rPr>
          <w:rFonts w:eastAsia="MS Mincho"/>
        </w:rPr>
        <w:t xml:space="preserve"> </w:t>
      </w:r>
      <w:r w:rsidR="004847FB" w:rsidRPr="004847FB">
        <w:rPr>
          <w:rFonts w:eastAsia="MS Mincho"/>
        </w:rPr>
        <w:t>128</w:t>
      </w:r>
      <w:bookmarkEnd w:id="12"/>
      <w:r w:rsidR="004847FB" w:rsidRPr="004847FB">
        <w:rPr>
          <w:rFonts w:eastAsia="MS Mincho"/>
        </w:rPr>
        <w:t xml:space="preserve"> </w:t>
      </w:r>
      <w:r>
        <w:rPr>
          <w:rFonts w:eastAsia="MS Mincho"/>
        </w:rPr>
        <w:t>to support flexible gNB implementation</w:t>
      </w:r>
      <w:r w:rsidR="00EF7504">
        <w:rPr>
          <w:rFonts w:eastAsia="MS Mincho"/>
        </w:rPr>
        <w:t xml:space="preserve"> in Rel-19</w:t>
      </w:r>
      <w:r>
        <w:rPr>
          <w:rFonts w:eastAsia="MS Mincho"/>
        </w:rPr>
        <w:t>. As for the related parameters (N1, N2) and (O1, O2)</w:t>
      </w:r>
      <w:r w:rsidR="00B207B8">
        <w:rPr>
          <w:rFonts w:eastAsia="MS Mincho"/>
        </w:rPr>
        <w:t>, it can be modified respectively.</w:t>
      </w:r>
    </w:p>
    <w:p w14:paraId="74A8772D" w14:textId="122376AD" w:rsidR="00B207B8" w:rsidRDefault="00B207B8" w:rsidP="00B207B8">
      <w:pPr>
        <w:jc w:val="center"/>
        <w:rPr>
          <w:rFonts w:eastAsia="MS Mincho"/>
        </w:rPr>
      </w:pPr>
      <w:r>
        <w:rPr>
          <w:noProof/>
        </w:rPr>
        <w:lastRenderedPageBreak/>
        <w:drawing>
          <wp:inline distT="0" distB="0" distL="0" distR="0" wp14:anchorId="758C7CF9" wp14:editId="29A34A27">
            <wp:extent cx="5406892" cy="2803574"/>
            <wp:effectExtent l="0" t="0" r="3810" b="0"/>
            <wp:docPr id="1048354753"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354753" name="图片 1" descr="表格&#10;&#10;描述已自动生成"/>
                    <pic:cNvPicPr/>
                  </pic:nvPicPr>
                  <pic:blipFill>
                    <a:blip r:embed="rId8"/>
                    <a:stretch>
                      <a:fillRect/>
                    </a:stretch>
                  </pic:blipFill>
                  <pic:spPr>
                    <a:xfrm>
                      <a:off x="0" y="0"/>
                      <a:ext cx="5412438" cy="2806449"/>
                    </a:xfrm>
                    <a:prstGeom prst="rect">
                      <a:avLst/>
                    </a:prstGeom>
                  </pic:spPr>
                </pic:pic>
              </a:graphicData>
            </a:graphic>
          </wp:inline>
        </w:drawing>
      </w:r>
    </w:p>
    <w:p w14:paraId="7C60DC82" w14:textId="32B244CB" w:rsidR="00B207B8" w:rsidRPr="00D51C9F" w:rsidRDefault="00B207B8" w:rsidP="00B207B8">
      <w:pPr>
        <w:jc w:val="both"/>
        <w:rPr>
          <w:b/>
          <w:bCs/>
          <w:i/>
          <w:iCs/>
          <w:lang w:val="en-US" w:eastAsia="zh-CN"/>
        </w:rPr>
      </w:pPr>
      <w:r w:rsidRPr="00D51C9F">
        <w:rPr>
          <w:b/>
          <w:bCs/>
          <w:i/>
          <w:iCs/>
          <w:lang w:val="en-US" w:eastAsia="zh-CN"/>
        </w:rPr>
        <w:t xml:space="preserve">Proposal </w:t>
      </w:r>
      <w:r>
        <w:rPr>
          <w:b/>
          <w:bCs/>
          <w:i/>
          <w:iCs/>
          <w:lang w:val="en-US" w:eastAsia="zh-CN"/>
        </w:rPr>
        <w:t>3</w:t>
      </w:r>
      <w:r w:rsidR="00B1762D">
        <w:rPr>
          <w:b/>
          <w:bCs/>
          <w:i/>
          <w:iCs/>
          <w:lang w:val="en-US" w:eastAsia="zh-CN"/>
        </w:rPr>
        <w:t>:</w:t>
      </w:r>
      <w:r w:rsidRPr="00D51C9F">
        <w:rPr>
          <w:b/>
          <w:bCs/>
          <w:i/>
          <w:iCs/>
          <w:lang w:val="en-US" w:eastAsia="zh-CN"/>
        </w:rPr>
        <w:t xml:space="preserve"> For </w:t>
      </w:r>
      <w:r>
        <w:rPr>
          <w:b/>
          <w:bCs/>
          <w:i/>
          <w:iCs/>
          <w:lang w:val="en-US" w:eastAsia="zh-CN"/>
        </w:rPr>
        <w:t>the s</w:t>
      </w:r>
      <w:r w:rsidRPr="00B207B8">
        <w:rPr>
          <w:b/>
          <w:bCs/>
          <w:i/>
          <w:iCs/>
          <w:lang w:val="en-US" w:eastAsia="zh-CN"/>
        </w:rPr>
        <w:t>upported number of CSI-RS ports</w:t>
      </w:r>
      <w:r w:rsidRPr="00D51C9F">
        <w:rPr>
          <w:b/>
          <w:bCs/>
          <w:i/>
          <w:iCs/>
          <w:lang w:val="en-US" w:eastAsia="zh-CN"/>
        </w:rPr>
        <w:t xml:space="preserve"> of Type-I codebook refinement for up to 128 ports, </w:t>
      </w:r>
      <w:r w:rsidRPr="00B207B8">
        <w:rPr>
          <w:b/>
          <w:bCs/>
          <w:i/>
          <w:iCs/>
          <w:lang w:val="en-US" w:eastAsia="zh-CN"/>
        </w:rPr>
        <w:t>the candidate number of supported CSI-RS ports can be 48, 64,</w:t>
      </w:r>
      <w:r>
        <w:rPr>
          <w:b/>
          <w:bCs/>
          <w:i/>
          <w:iCs/>
          <w:lang w:val="en-US" w:eastAsia="zh-CN"/>
        </w:rPr>
        <w:t xml:space="preserve"> </w:t>
      </w:r>
      <w:r w:rsidRPr="00B207B8">
        <w:rPr>
          <w:b/>
          <w:bCs/>
          <w:i/>
          <w:iCs/>
          <w:lang w:val="en-US" w:eastAsia="zh-CN"/>
        </w:rPr>
        <w:t>72,</w:t>
      </w:r>
      <w:r>
        <w:rPr>
          <w:b/>
          <w:bCs/>
          <w:i/>
          <w:iCs/>
          <w:lang w:val="en-US" w:eastAsia="zh-CN"/>
        </w:rPr>
        <w:t xml:space="preserve"> </w:t>
      </w:r>
      <w:r w:rsidRPr="00B207B8">
        <w:rPr>
          <w:b/>
          <w:bCs/>
          <w:i/>
          <w:iCs/>
          <w:lang w:val="en-US" w:eastAsia="zh-CN"/>
        </w:rPr>
        <w:t>96,</w:t>
      </w:r>
      <w:r>
        <w:rPr>
          <w:b/>
          <w:bCs/>
          <w:i/>
          <w:iCs/>
          <w:lang w:val="en-US" w:eastAsia="zh-CN"/>
        </w:rPr>
        <w:t xml:space="preserve"> </w:t>
      </w:r>
      <w:r w:rsidRPr="00B207B8">
        <w:rPr>
          <w:b/>
          <w:bCs/>
          <w:i/>
          <w:iCs/>
          <w:lang w:val="en-US" w:eastAsia="zh-CN"/>
        </w:rPr>
        <w:t>128</w:t>
      </w:r>
      <w:r>
        <w:rPr>
          <w:b/>
          <w:bCs/>
          <w:i/>
          <w:iCs/>
          <w:lang w:val="en-US" w:eastAsia="zh-CN"/>
        </w:rPr>
        <w:t>.</w:t>
      </w:r>
    </w:p>
    <w:p w14:paraId="4925FAB2" w14:textId="0ED9D6EE" w:rsidR="00B207B8" w:rsidRPr="00180E07" w:rsidRDefault="00B207B8" w:rsidP="00B207B8">
      <w:pPr>
        <w:pStyle w:val="2"/>
        <w:jc w:val="both"/>
        <w:rPr>
          <w:rFonts w:ascii="Times New Roman" w:hAnsi="Times New Roman"/>
        </w:rPr>
      </w:pPr>
      <w:r>
        <w:rPr>
          <w:rFonts w:ascii="Times New Roman" w:hAnsi="Times New Roman"/>
          <w:lang w:eastAsia="zh-CN"/>
        </w:rPr>
        <w:t>Type-II codebook refinement</w:t>
      </w:r>
    </w:p>
    <w:p w14:paraId="2B77F72F" w14:textId="77777777" w:rsidR="00B207B8" w:rsidRPr="00D735DA" w:rsidRDefault="00B207B8" w:rsidP="00B207B8">
      <w:pPr>
        <w:pStyle w:val="30"/>
        <w:jc w:val="both"/>
        <w:rPr>
          <w:rFonts w:ascii="Times New Roman" w:hAnsi="Times New Roman"/>
        </w:rPr>
      </w:pPr>
      <w:r w:rsidRPr="00D735DA">
        <w:rPr>
          <w:rFonts w:ascii="Times New Roman" w:hAnsi="Times New Roman"/>
          <w:lang w:eastAsia="zh-CN"/>
        </w:rPr>
        <w:t>Resource configuration</w:t>
      </w:r>
    </w:p>
    <w:p w14:paraId="3186C5AB" w14:textId="46E5267D" w:rsidR="00B207B8" w:rsidRPr="00D51C9F" w:rsidRDefault="00B207B8" w:rsidP="00B207B8">
      <w:pPr>
        <w:jc w:val="both"/>
        <w:rPr>
          <w:lang w:val="en-US" w:eastAsia="zh-CN"/>
        </w:rPr>
      </w:pPr>
      <w:r>
        <w:rPr>
          <w:rFonts w:eastAsia="MS Mincho"/>
        </w:rPr>
        <w:t xml:space="preserve">Similar with the analysis on Type-I codebook refinement, </w:t>
      </w:r>
      <w:r w:rsidRPr="00D51C9F">
        <w:rPr>
          <w:rFonts w:eastAsia="MS Mincho"/>
          <w:lang w:val="en-US"/>
        </w:rPr>
        <w:t xml:space="preserve">for the CMR configuration of </w:t>
      </w:r>
      <w:r w:rsidRPr="00D51C9F">
        <w:rPr>
          <w:lang w:val="en-US" w:eastAsia="zh-CN"/>
        </w:rPr>
        <w:t>Type-I</w:t>
      </w:r>
      <w:r>
        <w:rPr>
          <w:lang w:val="en-US" w:eastAsia="zh-CN"/>
        </w:rPr>
        <w:t>I</w:t>
      </w:r>
      <w:r w:rsidRPr="00D51C9F">
        <w:rPr>
          <w:lang w:val="en-US" w:eastAsia="zh-CN"/>
        </w:rPr>
        <w:t xml:space="preserve"> codebook refinement for up to 128 ports, </w:t>
      </w:r>
      <w:r>
        <w:rPr>
          <w:lang w:val="en-US" w:eastAsia="zh-CN"/>
        </w:rPr>
        <w:t xml:space="preserve">there may be </w:t>
      </w:r>
      <w:r w:rsidRPr="00D51C9F">
        <w:rPr>
          <w:lang w:val="en-US" w:eastAsia="zh-CN"/>
        </w:rPr>
        <w:t xml:space="preserve">the following two </w:t>
      </w:r>
      <w:r>
        <w:rPr>
          <w:lang w:val="en-US" w:eastAsia="zh-CN"/>
        </w:rPr>
        <w:t xml:space="preserve">possible </w:t>
      </w:r>
      <w:r w:rsidRPr="00D51C9F">
        <w:rPr>
          <w:lang w:val="en-US" w:eastAsia="zh-CN"/>
        </w:rPr>
        <w:t>options:</w:t>
      </w:r>
    </w:p>
    <w:p w14:paraId="41C6D396" w14:textId="60027707" w:rsidR="00AB6D2E" w:rsidRPr="00D51C9F" w:rsidRDefault="00AB6D2E" w:rsidP="00AB6D2E">
      <w:pPr>
        <w:pStyle w:val="aff3"/>
        <w:numPr>
          <w:ilvl w:val="0"/>
          <w:numId w:val="51"/>
        </w:numPr>
        <w:ind w:leftChars="0"/>
        <w:jc w:val="both"/>
        <w:rPr>
          <w:rFonts w:ascii="Times New Roman" w:hAnsi="Times New Roman"/>
          <w:lang w:val="en-US" w:eastAsia="zh-CN"/>
        </w:rPr>
      </w:pPr>
      <w:r w:rsidRPr="00D51C9F">
        <w:rPr>
          <w:rFonts w:ascii="Times New Roman" w:hAnsi="Times New Roman"/>
          <w:lang w:val="en-US" w:eastAsia="zh-CN"/>
        </w:rPr>
        <w:t xml:space="preserve">Option 1: </w:t>
      </w:r>
      <w:r w:rsidRPr="00AB6D2E">
        <w:rPr>
          <w:rFonts w:ascii="Times New Roman" w:hAnsi="Times New Roman"/>
          <w:lang w:val="en-US" w:eastAsia="zh-CN"/>
        </w:rPr>
        <w:t>one CSI-RS resource set comprise multiple CSI-RS resources, the CSI-RS resource set support</w:t>
      </w:r>
      <w:r w:rsidR="009F7903">
        <w:rPr>
          <w:rFonts w:ascii="Times New Roman" w:hAnsi="Times New Roman"/>
          <w:lang w:val="en-US" w:eastAsia="zh-CN"/>
        </w:rPr>
        <w:t>s</w:t>
      </w:r>
      <w:r w:rsidRPr="00AB6D2E">
        <w:rPr>
          <w:rFonts w:ascii="Times New Roman" w:hAnsi="Times New Roman"/>
          <w:lang w:val="en-US" w:eastAsia="zh-CN"/>
        </w:rPr>
        <w:t xml:space="preserve"> up to 128 ports</w:t>
      </w:r>
    </w:p>
    <w:p w14:paraId="03AFF21E" w14:textId="0057ED43" w:rsidR="00AB6D2E" w:rsidRPr="00D51C9F" w:rsidRDefault="00AB6D2E" w:rsidP="00AB6D2E">
      <w:pPr>
        <w:pStyle w:val="aff3"/>
        <w:numPr>
          <w:ilvl w:val="0"/>
          <w:numId w:val="51"/>
        </w:numPr>
        <w:ind w:leftChars="0"/>
        <w:jc w:val="both"/>
        <w:rPr>
          <w:rFonts w:ascii="Times New Roman" w:hAnsi="Times New Roman"/>
          <w:lang w:val="en-US" w:eastAsia="zh-CN"/>
        </w:rPr>
      </w:pPr>
      <w:r w:rsidRPr="00D51C9F">
        <w:rPr>
          <w:rFonts w:ascii="Times New Roman" w:hAnsi="Times New Roman"/>
          <w:lang w:val="en-US" w:eastAsia="zh-CN"/>
        </w:rPr>
        <w:t xml:space="preserve">Option 2: </w:t>
      </w:r>
      <w:r w:rsidRPr="00AB6D2E">
        <w:rPr>
          <w:rFonts w:ascii="Times New Roman" w:hAnsi="Times New Roman"/>
          <w:lang w:val="en-US" w:eastAsia="zh-CN"/>
        </w:rPr>
        <w:t>one CSI-RS resource set comprise multiple CMR groups, one CMR group support</w:t>
      </w:r>
      <w:r w:rsidR="009F7903">
        <w:rPr>
          <w:rFonts w:ascii="Times New Roman" w:hAnsi="Times New Roman"/>
          <w:lang w:val="en-US" w:eastAsia="zh-CN"/>
        </w:rPr>
        <w:t>s</w:t>
      </w:r>
      <w:r w:rsidRPr="00AB6D2E">
        <w:rPr>
          <w:rFonts w:ascii="Times New Roman" w:hAnsi="Times New Roman"/>
          <w:lang w:val="en-US" w:eastAsia="zh-CN"/>
        </w:rPr>
        <w:t xml:space="preserve"> up to 128 ports and correspond</w:t>
      </w:r>
      <w:r w:rsidR="009F7903">
        <w:rPr>
          <w:rFonts w:ascii="Times New Roman" w:hAnsi="Times New Roman"/>
          <w:lang w:val="en-US" w:eastAsia="zh-CN"/>
        </w:rPr>
        <w:t>s</w:t>
      </w:r>
      <w:r w:rsidRPr="00AB6D2E">
        <w:rPr>
          <w:rFonts w:ascii="Times New Roman" w:hAnsi="Times New Roman"/>
          <w:lang w:val="en-US" w:eastAsia="zh-CN"/>
        </w:rPr>
        <w:t xml:space="preserve"> to one CRI</w:t>
      </w:r>
    </w:p>
    <w:p w14:paraId="4BBD881C" w14:textId="73BCD05C" w:rsidR="00B207B8" w:rsidRPr="00B207B8" w:rsidRDefault="00B207B8" w:rsidP="00B207B8">
      <w:pPr>
        <w:jc w:val="both"/>
        <w:rPr>
          <w:lang w:val="en-US" w:eastAsia="zh-CN"/>
        </w:rPr>
      </w:pPr>
      <w:r>
        <w:rPr>
          <w:lang w:val="en-US" w:eastAsia="zh-CN"/>
        </w:rPr>
        <w:t xml:space="preserve">However, considering even in legacy Type-II codebook, multi-beam CSI reporting is not supported, i.e., CRI is not needed in </w:t>
      </w:r>
      <w:r w:rsidR="009F7903">
        <w:rPr>
          <w:lang w:val="en-US" w:eastAsia="zh-CN"/>
        </w:rPr>
        <w:t xml:space="preserve">the </w:t>
      </w:r>
      <w:r>
        <w:rPr>
          <w:lang w:val="en-US" w:eastAsia="zh-CN"/>
        </w:rPr>
        <w:t>report quantities. So, maybe option 1 is enough for Rel-19 Type-II codebook refinement.</w:t>
      </w:r>
    </w:p>
    <w:p w14:paraId="4AF088E9" w14:textId="2D92513C" w:rsidR="004847FB" w:rsidRPr="00152FB2" w:rsidRDefault="00B207B8" w:rsidP="00D415AB">
      <w:pPr>
        <w:jc w:val="both"/>
        <w:rPr>
          <w:b/>
          <w:bCs/>
          <w:i/>
          <w:iCs/>
          <w:lang w:val="en-US" w:eastAsia="zh-CN"/>
        </w:rPr>
      </w:pPr>
      <w:r w:rsidRPr="00D51C9F">
        <w:rPr>
          <w:b/>
          <w:bCs/>
          <w:i/>
          <w:iCs/>
          <w:lang w:val="en-US" w:eastAsia="zh-CN"/>
        </w:rPr>
        <w:t xml:space="preserve">Proposal </w:t>
      </w:r>
      <w:r>
        <w:rPr>
          <w:b/>
          <w:bCs/>
          <w:i/>
          <w:iCs/>
          <w:lang w:val="en-US" w:eastAsia="zh-CN"/>
        </w:rPr>
        <w:t>4</w:t>
      </w:r>
      <w:r w:rsidR="00B1762D">
        <w:rPr>
          <w:b/>
          <w:bCs/>
          <w:i/>
          <w:iCs/>
          <w:lang w:val="en-US" w:eastAsia="zh-CN"/>
        </w:rPr>
        <w:t>:</w:t>
      </w:r>
      <w:r w:rsidRPr="00D51C9F">
        <w:rPr>
          <w:b/>
          <w:bCs/>
          <w:i/>
          <w:iCs/>
          <w:lang w:val="en-US" w:eastAsia="zh-CN"/>
        </w:rPr>
        <w:t xml:space="preserve"> For the resource configuration of Type-I</w:t>
      </w:r>
      <w:r>
        <w:rPr>
          <w:b/>
          <w:bCs/>
          <w:i/>
          <w:iCs/>
          <w:lang w:val="en-US" w:eastAsia="zh-CN"/>
        </w:rPr>
        <w:t>I</w:t>
      </w:r>
      <w:r w:rsidRPr="00D51C9F">
        <w:rPr>
          <w:b/>
          <w:bCs/>
          <w:i/>
          <w:iCs/>
          <w:lang w:val="en-US" w:eastAsia="zh-CN"/>
        </w:rPr>
        <w:t xml:space="preserve"> codebook refinement for up to 128 ports, </w:t>
      </w:r>
      <w:r>
        <w:rPr>
          <w:b/>
          <w:bCs/>
          <w:i/>
          <w:iCs/>
          <w:lang w:val="en-US" w:eastAsia="zh-CN"/>
        </w:rPr>
        <w:t xml:space="preserve">support to </w:t>
      </w:r>
      <w:r w:rsidR="00152FB2">
        <w:rPr>
          <w:b/>
          <w:bCs/>
          <w:i/>
          <w:iCs/>
          <w:lang w:val="en-US" w:eastAsia="zh-CN"/>
        </w:rPr>
        <w:t>configure</w:t>
      </w:r>
      <w:r>
        <w:rPr>
          <w:b/>
          <w:bCs/>
          <w:i/>
          <w:iCs/>
          <w:lang w:val="en-US" w:eastAsia="zh-CN"/>
        </w:rPr>
        <w:t xml:space="preserve"> </w:t>
      </w:r>
      <w:r w:rsidRPr="00B207B8">
        <w:rPr>
          <w:b/>
          <w:bCs/>
          <w:i/>
          <w:iCs/>
          <w:lang w:val="en-US" w:eastAsia="zh-CN"/>
        </w:rPr>
        <w:t>one CSI-RS resource set</w:t>
      </w:r>
      <w:r w:rsidR="00152FB2">
        <w:rPr>
          <w:b/>
          <w:bCs/>
          <w:i/>
          <w:iCs/>
          <w:lang w:val="en-US" w:eastAsia="zh-CN"/>
        </w:rPr>
        <w:t xml:space="preserve"> with multiple resources to</w:t>
      </w:r>
      <w:r w:rsidR="00152FB2" w:rsidRPr="00152FB2">
        <w:rPr>
          <w:b/>
          <w:bCs/>
          <w:i/>
          <w:iCs/>
          <w:lang w:val="en-US" w:eastAsia="zh-CN"/>
        </w:rPr>
        <w:t xml:space="preserve"> support up to 128 port</w:t>
      </w:r>
      <w:r w:rsidR="009F7903">
        <w:rPr>
          <w:b/>
          <w:bCs/>
          <w:i/>
          <w:iCs/>
          <w:lang w:val="en-US" w:eastAsia="zh-CN"/>
        </w:rPr>
        <w:t>s</w:t>
      </w:r>
      <w:r w:rsidR="00152FB2" w:rsidRPr="00152FB2">
        <w:rPr>
          <w:b/>
          <w:bCs/>
          <w:i/>
          <w:iCs/>
          <w:lang w:val="en-US" w:eastAsia="zh-CN"/>
        </w:rPr>
        <w:t xml:space="preserve"> CSI reporting</w:t>
      </w:r>
      <w:r w:rsidR="00152FB2">
        <w:rPr>
          <w:b/>
          <w:bCs/>
          <w:i/>
          <w:iCs/>
          <w:lang w:val="en-US" w:eastAsia="zh-CN"/>
        </w:rPr>
        <w:t>.</w:t>
      </w:r>
    </w:p>
    <w:p w14:paraId="4B941364" w14:textId="219EC033" w:rsidR="00AB6D2E" w:rsidRPr="00D735DA" w:rsidRDefault="00AB6D2E" w:rsidP="00AB6D2E">
      <w:pPr>
        <w:pStyle w:val="30"/>
        <w:jc w:val="both"/>
        <w:rPr>
          <w:rFonts w:ascii="Times New Roman" w:hAnsi="Times New Roman"/>
        </w:rPr>
      </w:pPr>
      <w:r>
        <w:rPr>
          <w:rFonts w:ascii="Times New Roman" w:hAnsi="Times New Roman"/>
          <w:lang w:eastAsia="zh-CN"/>
        </w:rPr>
        <w:t>Scope of Rel-19 Type-II codebook refinement</w:t>
      </w:r>
    </w:p>
    <w:p w14:paraId="0AB8BB73" w14:textId="77777777" w:rsidR="00AB6D2E" w:rsidRPr="004847FB" w:rsidRDefault="00AB6D2E" w:rsidP="00AB6D2E">
      <w:pPr>
        <w:jc w:val="both"/>
        <w:rPr>
          <w:rFonts w:eastAsia="MS Mincho"/>
          <w:b/>
          <w:bCs/>
          <w:u w:val="single"/>
          <w:lang w:val="en-US"/>
        </w:rPr>
      </w:pPr>
      <w:r w:rsidRPr="004847FB">
        <w:rPr>
          <w:rFonts w:eastAsia="MS Mincho"/>
          <w:b/>
          <w:bCs/>
          <w:u w:val="single"/>
          <w:lang w:val="en-US"/>
        </w:rPr>
        <w:t>Codebook type</w:t>
      </w:r>
    </w:p>
    <w:p w14:paraId="6BFBCF44" w14:textId="7C215616" w:rsidR="00AB6D2E" w:rsidRDefault="00AB6D2E" w:rsidP="00AB6D2E">
      <w:pPr>
        <w:jc w:val="both"/>
        <w:rPr>
          <w:rFonts w:eastAsia="MS Mincho"/>
          <w:lang w:val="en-US"/>
        </w:rPr>
      </w:pPr>
      <w:r>
        <w:rPr>
          <w:rFonts w:eastAsia="MS Mincho"/>
          <w:lang w:val="en-US"/>
        </w:rPr>
        <w:t>There are several types for Type-II codebook</w:t>
      </w:r>
      <w:r w:rsidR="007F6976">
        <w:rPr>
          <w:rFonts w:eastAsia="MS Mincho"/>
          <w:lang w:val="en-US"/>
        </w:rPr>
        <w:t xml:space="preserve"> </w:t>
      </w:r>
      <w:r w:rsidR="007F6976">
        <w:rPr>
          <w:rFonts w:hint="eastAsia"/>
          <w:lang w:eastAsia="zh-CN"/>
        </w:rPr>
        <w:t>in</w:t>
      </w:r>
      <w:r w:rsidR="007F6976">
        <w:rPr>
          <w:lang w:val="en-US"/>
        </w:rPr>
        <w:t xml:space="preserve"> legacy spec</w:t>
      </w:r>
      <w:r>
        <w:rPr>
          <w:rFonts w:eastAsia="MS Mincho"/>
          <w:lang w:val="en-US"/>
        </w:rPr>
        <w:t>:</w:t>
      </w:r>
    </w:p>
    <w:p w14:paraId="364B4F27" w14:textId="4B4E4876" w:rsidR="00AB6D2E" w:rsidRDefault="00AB6D2E" w:rsidP="00AB6D2E">
      <w:pPr>
        <w:pStyle w:val="aff3"/>
        <w:numPr>
          <w:ilvl w:val="0"/>
          <w:numId w:val="53"/>
        </w:numPr>
        <w:ind w:leftChars="0"/>
        <w:jc w:val="both"/>
        <w:rPr>
          <w:rFonts w:eastAsia="MS Mincho"/>
          <w:lang w:val="en-US"/>
        </w:rPr>
      </w:pPr>
      <w:r>
        <w:rPr>
          <w:rFonts w:eastAsia="MS Mincho"/>
          <w:lang w:val="en-US"/>
        </w:rPr>
        <w:t xml:space="preserve">Rel-15 </w:t>
      </w:r>
      <w:r>
        <w:rPr>
          <w:rFonts w:eastAsia="MS Mincho" w:hint="eastAsia"/>
          <w:lang w:val="en-US"/>
        </w:rPr>
        <w:t>T</w:t>
      </w:r>
      <w:r>
        <w:rPr>
          <w:rFonts w:eastAsia="MS Mincho"/>
          <w:lang w:val="en-US"/>
        </w:rPr>
        <w:t>ype-II codebook</w:t>
      </w:r>
    </w:p>
    <w:p w14:paraId="77BF012C" w14:textId="6226FE3F" w:rsidR="00AB6D2E" w:rsidRDefault="00AB6D2E" w:rsidP="00AB6D2E">
      <w:pPr>
        <w:pStyle w:val="aff3"/>
        <w:numPr>
          <w:ilvl w:val="0"/>
          <w:numId w:val="53"/>
        </w:numPr>
        <w:ind w:leftChars="0"/>
        <w:jc w:val="both"/>
        <w:rPr>
          <w:rFonts w:eastAsia="MS Mincho"/>
          <w:lang w:val="en-US"/>
        </w:rPr>
      </w:pPr>
      <w:r>
        <w:rPr>
          <w:rFonts w:eastAsia="MS Mincho"/>
          <w:lang w:val="en-US"/>
        </w:rPr>
        <w:t>Rel-16 e</w:t>
      </w:r>
      <w:r>
        <w:rPr>
          <w:rFonts w:eastAsia="MS Mincho" w:hint="eastAsia"/>
          <w:lang w:val="en-US"/>
        </w:rPr>
        <w:t>T</w:t>
      </w:r>
      <w:r>
        <w:rPr>
          <w:rFonts w:eastAsia="MS Mincho"/>
          <w:lang w:val="en-US"/>
        </w:rPr>
        <w:t>ype-II codebook</w:t>
      </w:r>
    </w:p>
    <w:p w14:paraId="3F9908DD" w14:textId="42CE9C0B" w:rsidR="00AB6D2E" w:rsidRDefault="00AB6D2E" w:rsidP="00AB6D2E">
      <w:pPr>
        <w:pStyle w:val="aff3"/>
        <w:numPr>
          <w:ilvl w:val="0"/>
          <w:numId w:val="53"/>
        </w:numPr>
        <w:ind w:leftChars="0"/>
        <w:jc w:val="both"/>
        <w:rPr>
          <w:rFonts w:eastAsia="MS Mincho"/>
          <w:lang w:val="en-US"/>
        </w:rPr>
      </w:pPr>
      <w:r>
        <w:rPr>
          <w:rFonts w:eastAsia="MS Mincho"/>
          <w:lang w:val="en-US"/>
        </w:rPr>
        <w:t>Rel-17 Fe</w:t>
      </w:r>
      <w:r>
        <w:rPr>
          <w:rFonts w:eastAsia="MS Mincho" w:hint="eastAsia"/>
          <w:lang w:val="en-US"/>
        </w:rPr>
        <w:t>T</w:t>
      </w:r>
      <w:r>
        <w:rPr>
          <w:rFonts w:eastAsia="MS Mincho"/>
          <w:lang w:val="en-US"/>
        </w:rPr>
        <w:t>ype-II codebook</w:t>
      </w:r>
    </w:p>
    <w:p w14:paraId="75F71B24" w14:textId="6A3AC979" w:rsidR="00AB6D2E" w:rsidRDefault="00AB6D2E" w:rsidP="00AB6D2E">
      <w:pPr>
        <w:pStyle w:val="aff3"/>
        <w:numPr>
          <w:ilvl w:val="0"/>
          <w:numId w:val="53"/>
        </w:numPr>
        <w:ind w:leftChars="0"/>
        <w:jc w:val="both"/>
        <w:rPr>
          <w:rFonts w:eastAsia="MS Mincho"/>
          <w:lang w:val="en-US"/>
        </w:rPr>
      </w:pPr>
      <w:r>
        <w:rPr>
          <w:rFonts w:eastAsia="MS Mincho"/>
          <w:lang w:val="en-US"/>
        </w:rPr>
        <w:t xml:space="preserve">Rel-18 CJT </w:t>
      </w:r>
      <w:r>
        <w:rPr>
          <w:rFonts w:eastAsia="MS Mincho" w:hint="eastAsia"/>
          <w:lang w:val="en-US"/>
        </w:rPr>
        <w:t>T</w:t>
      </w:r>
      <w:r>
        <w:rPr>
          <w:rFonts w:eastAsia="MS Mincho"/>
          <w:lang w:val="en-US"/>
        </w:rPr>
        <w:t>ype-II codebook</w:t>
      </w:r>
    </w:p>
    <w:p w14:paraId="3896939A" w14:textId="5B01CC47" w:rsidR="00AB6D2E" w:rsidRDefault="00AB6D2E" w:rsidP="00AB6D2E">
      <w:pPr>
        <w:pStyle w:val="aff3"/>
        <w:numPr>
          <w:ilvl w:val="0"/>
          <w:numId w:val="53"/>
        </w:numPr>
        <w:ind w:leftChars="0"/>
        <w:jc w:val="both"/>
        <w:rPr>
          <w:rFonts w:eastAsia="MS Mincho"/>
          <w:lang w:val="en-US"/>
        </w:rPr>
      </w:pPr>
      <w:r>
        <w:rPr>
          <w:rFonts w:eastAsia="MS Mincho"/>
          <w:lang w:val="en-US"/>
        </w:rPr>
        <w:t xml:space="preserve">Rel-18 </w:t>
      </w:r>
      <w:r w:rsidR="007611CF">
        <w:rPr>
          <w:rFonts w:eastAsia="MS Mincho"/>
          <w:lang w:val="en-US"/>
        </w:rPr>
        <w:t>Doppler</w:t>
      </w:r>
      <w:r>
        <w:rPr>
          <w:rFonts w:eastAsia="MS Mincho"/>
          <w:lang w:val="en-US"/>
        </w:rPr>
        <w:t xml:space="preserve"> </w:t>
      </w:r>
      <w:r>
        <w:rPr>
          <w:rFonts w:eastAsia="MS Mincho" w:hint="eastAsia"/>
          <w:lang w:val="en-US"/>
        </w:rPr>
        <w:t>T</w:t>
      </w:r>
      <w:r>
        <w:rPr>
          <w:rFonts w:eastAsia="MS Mincho"/>
          <w:lang w:val="en-US"/>
        </w:rPr>
        <w:t>ype-II codebook</w:t>
      </w:r>
    </w:p>
    <w:p w14:paraId="6AED5146" w14:textId="20078F1C" w:rsidR="007611CF" w:rsidRDefault="007611CF" w:rsidP="00AB6D2E">
      <w:pPr>
        <w:jc w:val="both"/>
        <w:rPr>
          <w:rFonts w:eastAsia="MS Mincho"/>
          <w:lang w:val="en-US"/>
        </w:rPr>
      </w:pPr>
      <w:r>
        <w:rPr>
          <w:rFonts w:eastAsia="MS Mincho"/>
          <w:lang w:val="en-US"/>
        </w:rPr>
        <w:t xml:space="preserve">Firstly, Rel-18 CJT and Doppler Type-II codebook is targeting </w:t>
      </w:r>
      <w:r w:rsidR="009F7903">
        <w:rPr>
          <w:rFonts w:eastAsia="MS Mincho"/>
          <w:lang w:val="en-US"/>
        </w:rPr>
        <w:t xml:space="preserve">at </w:t>
      </w:r>
      <w:r>
        <w:rPr>
          <w:rFonts w:eastAsia="MS Mincho"/>
          <w:lang w:val="en-US"/>
        </w:rPr>
        <w:t>CJT and medium/high mobility scenarios respectively, it should be deprioritized. As for the regular Type-II codebook series, Rel-16 eType-II codebook is the enhancement of Rel-15 Type-II codebook with additional frequency domain compression. And Rel-17 FeType-II codebook is the enhancement of Rel-16 port selection</w:t>
      </w:r>
      <w:r w:rsidR="009F7903">
        <w:rPr>
          <w:rFonts w:eastAsia="MS Mincho"/>
          <w:lang w:val="en-US"/>
        </w:rPr>
        <w:t xml:space="preserve"> (PS)</w:t>
      </w:r>
      <w:r>
        <w:rPr>
          <w:rFonts w:eastAsia="MS Mincho"/>
          <w:lang w:val="en-US"/>
        </w:rPr>
        <w:t xml:space="preserve"> codebook. We think at least one type of regular Type-II codebook and one type of port selection codebook should be supported for Rel-19. So, it is suggested that Rel-16 eType-II codebook and Rel-17 FeType-II codebook are supported </w:t>
      </w:r>
      <w:r w:rsidR="009F7903">
        <w:rPr>
          <w:rFonts w:eastAsia="MS Mincho"/>
          <w:lang w:val="en-US"/>
        </w:rPr>
        <w:t xml:space="preserve">to be enhanced </w:t>
      </w:r>
      <w:r>
        <w:rPr>
          <w:rFonts w:eastAsia="MS Mincho"/>
          <w:lang w:val="en-US"/>
        </w:rPr>
        <w:t>in Rel-19.</w:t>
      </w:r>
    </w:p>
    <w:p w14:paraId="2A2E74DB" w14:textId="161769CD" w:rsidR="00E07DCB" w:rsidRPr="00E07DCB" w:rsidRDefault="00AB6D2E" w:rsidP="00E07DCB">
      <w:pPr>
        <w:jc w:val="both"/>
        <w:rPr>
          <w:b/>
          <w:bCs/>
          <w:i/>
          <w:iCs/>
          <w:lang w:val="en-US" w:eastAsia="zh-CN"/>
        </w:rPr>
      </w:pPr>
      <w:r w:rsidRPr="00D51C9F">
        <w:rPr>
          <w:b/>
          <w:bCs/>
          <w:i/>
          <w:iCs/>
          <w:lang w:val="en-US" w:eastAsia="zh-CN"/>
        </w:rPr>
        <w:lastRenderedPageBreak/>
        <w:t xml:space="preserve">Proposal </w:t>
      </w:r>
      <w:r w:rsidR="007611CF">
        <w:rPr>
          <w:b/>
          <w:bCs/>
          <w:i/>
          <w:iCs/>
          <w:lang w:val="en-US" w:eastAsia="zh-CN"/>
        </w:rPr>
        <w:t>5</w:t>
      </w:r>
      <w:r w:rsidR="00B1762D">
        <w:rPr>
          <w:b/>
          <w:bCs/>
          <w:i/>
          <w:iCs/>
          <w:lang w:val="en-US" w:eastAsia="zh-CN"/>
        </w:rPr>
        <w:t>:</w:t>
      </w:r>
      <w:r w:rsidRPr="00D51C9F">
        <w:rPr>
          <w:b/>
          <w:bCs/>
          <w:i/>
          <w:iCs/>
          <w:lang w:val="en-US" w:eastAsia="zh-CN"/>
        </w:rPr>
        <w:t xml:space="preserve"> </w:t>
      </w:r>
      <w:r w:rsidR="00E07DCB" w:rsidRPr="00E07DCB">
        <w:rPr>
          <w:b/>
          <w:bCs/>
          <w:i/>
          <w:iCs/>
          <w:lang w:val="en-US" w:eastAsia="zh-CN"/>
        </w:rPr>
        <w:t xml:space="preserve">The work scope of </w:t>
      </w:r>
      <w:r w:rsidR="00E07DCB">
        <w:rPr>
          <w:b/>
          <w:bCs/>
          <w:i/>
          <w:iCs/>
          <w:lang w:val="en-US" w:eastAsia="zh-CN"/>
        </w:rPr>
        <w:t xml:space="preserve">Rel-19 </w:t>
      </w:r>
      <w:r w:rsidR="00E07DCB" w:rsidRPr="00E07DCB">
        <w:rPr>
          <w:b/>
          <w:bCs/>
          <w:i/>
          <w:iCs/>
          <w:lang w:val="en-US" w:eastAsia="zh-CN"/>
        </w:rPr>
        <w:t xml:space="preserve">Type-II codebook refinement for </w:t>
      </w:r>
      <w:r w:rsidR="00E07DCB" w:rsidRPr="00D51C9F">
        <w:rPr>
          <w:b/>
          <w:bCs/>
          <w:i/>
          <w:iCs/>
          <w:lang w:val="en-US" w:eastAsia="zh-CN"/>
        </w:rPr>
        <w:t>up to 128 ports</w:t>
      </w:r>
      <w:r w:rsidR="00E07DCB" w:rsidRPr="00E07DCB">
        <w:rPr>
          <w:b/>
          <w:bCs/>
          <w:i/>
          <w:iCs/>
          <w:lang w:val="en-US" w:eastAsia="zh-CN"/>
        </w:rPr>
        <w:t xml:space="preserve"> includes refinement of the following codebooks:</w:t>
      </w:r>
    </w:p>
    <w:p w14:paraId="5345CCC6" w14:textId="77777777" w:rsidR="00E07DCB" w:rsidRPr="00E07DCB" w:rsidRDefault="00E07DCB" w:rsidP="00E07DCB">
      <w:pPr>
        <w:jc w:val="both"/>
        <w:rPr>
          <w:b/>
          <w:bCs/>
          <w:i/>
          <w:iCs/>
          <w:lang w:val="en-US" w:eastAsia="zh-CN"/>
        </w:rPr>
      </w:pPr>
      <w:r w:rsidRPr="00E07DCB">
        <w:rPr>
          <w:b/>
          <w:bCs/>
          <w:i/>
          <w:iCs/>
          <w:lang w:val="en-US" w:eastAsia="zh-CN"/>
        </w:rPr>
        <w:t>-</w:t>
      </w:r>
      <w:r w:rsidRPr="00E07DCB">
        <w:rPr>
          <w:b/>
          <w:bCs/>
          <w:i/>
          <w:iCs/>
          <w:lang w:val="en-US" w:eastAsia="zh-CN"/>
        </w:rPr>
        <w:tab/>
        <w:t>Rel-16 eType-II regular codebook</w:t>
      </w:r>
    </w:p>
    <w:p w14:paraId="54A2E54D" w14:textId="37CDB241" w:rsidR="00AB6D2E" w:rsidRDefault="00E07DCB" w:rsidP="00E07DCB">
      <w:pPr>
        <w:jc w:val="both"/>
        <w:rPr>
          <w:b/>
          <w:bCs/>
          <w:i/>
          <w:iCs/>
          <w:lang w:val="en-US" w:eastAsia="zh-CN"/>
        </w:rPr>
      </w:pPr>
      <w:r w:rsidRPr="00E07DCB">
        <w:rPr>
          <w:b/>
          <w:bCs/>
          <w:i/>
          <w:iCs/>
          <w:lang w:val="en-US" w:eastAsia="zh-CN"/>
        </w:rPr>
        <w:t>-</w:t>
      </w:r>
      <w:r w:rsidRPr="00E07DCB">
        <w:rPr>
          <w:b/>
          <w:bCs/>
          <w:i/>
          <w:iCs/>
          <w:lang w:val="en-US" w:eastAsia="zh-CN"/>
        </w:rPr>
        <w:tab/>
        <w:t>Rel-17 FeType-II port selection (PS) codebook</w:t>
      </w:r>
    </w:p>
    <w:p w14:paraId="6D126C23" w14:textId="77777777" w:rsidR="00E07DCB" w:rsidRDefault="00E07DCB" w:rsidP="00E07DCB">
      <w:pPr>
        <w:jc w:val="both"/>
        <w:rPr>
          <w:b/>
          <w:bCs/>
          <w:i/>
          <w:iCs/>
          <w:lang w:val="en-US" w:eastAsia="zh-CN"/>
        </w:rPr>
      </w:pPr>
    </w:p>
    <w:p w14:paraId="084394BE" w14:textId="77777777" w:rsidR="00AB6D2E" w:rsidRPr="004847FB" w:rsidRDefault="00AB6D2E" w:rsidP="00AB6D2E">
      <w:pPr>
        <w:jc w:val="both"/>
        <w:rPr>
          <w:rFonts w:eastAsia="MS Mincho"/>
          <w:b/>
          <w:bCs/>
          <w:u w:val="single"/>
          <w:lang w:val="en-US"/>
        </w:rPr>
      </w:pPr>
      <w:r>
        <w:rPr>
          <w:rFonts w:eastAsia="MS Mincho"/>
          <w:b/>
          <w:bCs/>
          <w:u w:val="single"/>
          <w:lang w:val="en-US"/>
        </w:rPr>
        <w:t>Supported number of CSI-RS ports</w:t>
      </w:r>
    </w:p>
    <w:p w14:paraId="60AB8A4B" w14:textId="3A6CE34F" w:rsidR="00AB6D2E" w:rsidRDefault="00F13CDD" w:rsidP="00AB6D2E">
      <w:pPr>
        <w:jc w:val="both"/>
        <w:rPr>
          <w:rFonts w:eastAsia="MS Mincho"/>
        </w:rPr>
      </w:pPr>
      <w:r>
        <w:rPr>
          <w:rFonts w:eastAsia="MS Mincho"/>
          <w:lang w:val="en-US"/>
        </w:rPr>
        <w:t>Just like Rel-19 Type-I codebook, w</w:t>
      </w:r>
      <w:r w:rsidR="00AB6D2E">
        <w:rPr>
          <w:rFonts w:eastAsia="MS Mincho"/>
          <w:lang w:val="en-US"/>
        </w:rPr>
        <w:t xml:space="preserve">e think the candidate number of supported CSI-RS ports can be </w:t>
      </w:r>
      <w:r w:rsidR="00AB6D2E" w:rsidRPr="004847FB">
        <w:rPr>
          <w:rFonts w:eastAsia="MS Mincho"/>
        </w:rPr>
        <w:t>48, 64,</w:t>
      </w:r>
      <w:r w:rsidR="00AB6D2E">
        <w:rPr>
          <w:rFonts w:eastAsia="MS Mincho"/>
        </w:rPr>
        <w:t xml:space="preserve"> </w:t>
      </w:r>
      <w:r w:rsidR="00AB6D2E" w:rsidRPr="004847FB">
        <w:rPr>
          <w:rFonts w:eastAsia="MS Mincho"/>
        </w:rPr>
        <w:t>72,</w:t>
      </w:r>
      <w:r w:rsidR="00AB6D2E">
        <w:rPr>
          <w:rFonts w:eastAsia="MS Mincho"/>
        </w:rPr>
        <w:t xml:space="preserve"> </w:t>
      </w:r>
      <w:r w:rsidR="00AB6D2E" w:rsidRPr="004847FB">
        <w:rPr>
          <w:rFonts w:eastAsia="MS Mincho"/>
        </w:rPr>
        <w:t>96,</w:t>
      </w:r>
      <w:r w:rsidR="00AB6D2E">
        <w:rPr>
          <w:rFonts w:eastAsia="MS Mincho"/>
        </w:rPr>
        <w:t xml:space="preserve"> </w:t>
      </w:r>
      <w:r w:rsidR="00AB6D2E" w:rsidRPr="004847FB">
        <w:rPr>
          <w:rFonts w:eastAsia="MS Mincho"/>
        </w:rPr>
        <w:t xml:space="preserve">128 </w:t>
      </w:r>
      <w:r w:rsidR="00AB6D2E">
        <w:rPr>
          <w:rFonts w:eastAsia="MS Mincho"/>
        </w:rPr>
        <w:t>to support flexible gNB implementation</w:t>
      </w:r>
      <w:r>
        <w:rPr>
          <w:rFonts w:eastAsia="MS Mincho"/>
        </w:rPr>
        <w:t xml:space="preserve"> for Type-II codebook</w:t>
      </w:r>
      <w:r w:rsidR="00AB6D2E">
        <w:rPr>
          <w:rFonts w:eastAsia="MS Mincho"/>
        </w:rPr>
        <w:t xml:space="preserve">. As for the related parameters (N1, N2) and (O1, O2), it </w:t>
      </w:r>
      <w:r>
        <w:rPr>
          <w:rFonts w:eastAsia="MS Mincho"/>
        </w:rPr>
        <w:t xml:space="preserve">might be different from </w:t>
      </w:r>
      <w:r w:rsidR="009A4680">
        <w:rPr>
          <w:rFonts w:eastAsia="MS Mincho"/>
        </w:rPr>
        <w:t xml:space="preserve">Rel-19 </w:t>
      </w:r>
      <w:r>
        <w:rPr>
          <w:rFonts w:eastAsia="MS Mincho"/>
          <w:lang w:val="en-US"/>
        </w:rPr>
        <w:t>Type-I codebook</w:t>
      </w:r>
      <w:r w:rsidR="009A4680">
        <w:rPr>
          <w:rFonts w:eastAsia="MS Mincho"/>
          <w:lang w:val="en-US"/>
        </w:rPr>
        <w:t>, considering UE calculational complexity</w:t>
      </w:r>
      <w:r w:rsidR="00AB6D2E">
        <w:rPr>
          <w:rFonts w:eastAsia="MS Mincho"/>
        </w:rPr>
        <w:t>.</w:t>
      </w:r>
    </w:p>
    <w:p w14:paraId="38F00FBA" w14:textId="63CB0B6E" w:rsidR="00F13CDD" w:rsidRPr="00D51C9F" w:rsidRDefault="00F13CDD" w:rsidP="00F13CDD">
      <w:pPr>
        <w:jc w:val="both"/>
        <w:rPr>
          <w:b/>
          <w:bCs/>
          <w:i/>
          <w:iCs/>
          <w:lang w:val="en-US" w:eastAsia="zh-CN"/>
        </w:rPr>
      </w:pPr>
      <w:r w:rsidRPr="00D51C9F">
        <w:rPr>
          <w:b/>
          <w:bCs/>
          <w:i/>
          <w:iCs/>
          <w:lang w:val="en-US" w:eastAsia="zh-CN"/>
        </w:rPr>
        <w:t xml:space="preserve">Proposal </w:t>
      </w:r>
      <w:r>
        <w:rPr>
          <w:b/>
          <w:bCs/>
          <w:i/>
          <w:iCs/>
          <w:lang w:val="en-US" w:eastAsia="zh-CN"/>
        </w:rPr>
        <w:t>6</w:t>
      </w:r>
      <w:r w:rsidR="00B1762D">
        <w:rPr>
          <w:b/>
          <w:bCs/>
          <w:i/>
          <w:iCs/>
          <w:lang w:val="en-US" w:eastAsia="zh-CN"/>
        </w:rPr>
        <w:t>:</w:t>
      </w:r>
      <w:r w:rsidRPr="00D51C9F">
        <w:rPr>
          <w:b/>
          <w:bCs/>
          <w:i/>
          <w:iCs/>
          <w:lang w:val="en-US" w:eastAsia="zh-CN"/>
        </w:rPr>
        <w:t xml:space="preserve"> For </w:t>
      </w:r>
      <w:r>
        <w:rPr>
          <w:b/>
          <w:bCs/>
          <w:i/>
          <w:iCs/>
          <w:lang w:val="en-US" w:eastAsia="zh-CN"/>
        </w:rPr>
        <w:t>the s</w:t>
      </w:r>
      <w:r w:rsidRPr="00B207B8">
        <w:rPr>
          <w:b/>
          <w:bCs/>
          <w:i/>
          <w:iCs/>
          <w:lang w:val="en-US" w:eastAsia="zh-CN"/>
        </w:rPr>
        <w:t>upported number of CSI-RS ports</w:t>
      </w:r>
      <w:r w:rsidRPr="00D51C9F">
        <w:rPr>
          <w:b/>
          <w:bCs/>
          <w:i/>
          <w:iCs/>
          <w:lang w:val="en-US" w:eastAsia="zh-CN"/>
        </w:rPr>
        <w:t xml:space="preserve"> of Type-I</w:t>
      </w:r>
      <w:r>
        <w:rPr>
          <w:b/>
          <w:bCs/>
          <w:i/>
          <w:iCs/>
          <w:lang w:val="en-US" w:eastAsia="zh-CN"/>
        </w:rPr>
        <w:t>I</w:t>
      </w:r>
      <w:r w:rsidRPr="00D51C9F">
        <w:rPr>
          <w:b/>
          <w:bCs/>
          <w:i/>
          <w:iCs/>
          <w:lang w:val="en-US" w:eastAsia="zh-CN"/>
        </w:rPr>
        <w:t xml:space="preserve"> codebook refinement for up to 128 ports, </w:t>
      </w:r>
      <w:r w:rsidRPr="00B207B8">
        <w:rPr>
          <w:b/>
          <w:bCs/>
          <w:i/>
          <w:iCs/>
          <w:lang w:val="en-US" w:eastAsia="zh-CN"/>
        </w:rPr>
        <w:t>the candidate number of supported CSI-RS ports can be 48, 64,</w:t>
      </w:r>
      <w:r>
        <w:rPr>
          <w:b/>
          <w:bCs/>
          <w:i/>
          <w:iCs/>
          <w:lang w:val="en-US" w:eastAsia="zh-CN"/>
        </w:rPr>
        <w:t xml:space="preserve"> </w:t>
      </w:r>
      <w:r w:rsidRPr="00B207B8">
        <w:rPr>
          <w:b/>
          <w:bCs/>
          <w:i/>
          <w:iCs/>
          <w:lang w:val="en-US" w:eastAsia="zh-CN"/>
        </w:rPr>
        <w:t>72,</w:t>
      </w:r>
      <w:r>
        <w:rPr>
          <w:b/>
          <w:bCs/>
          <w:i/>
          <w:iCs/>
          <w:lang w:val="en-US" w:eastAsia="zh-CN"/>
        </w:rPr>
        <w:t xml:space="preserve"> </w:t>
      </w:r>
      <w:r w:rsidRPr="00B207B8">
        <w:rPr>
          <w:b/>
          <w:bCs/>
          <w:i/>
          <w:iCs/>
          <w:lang w:val="en-US" w:eastAsia="zh-CN"/>
        </w:rPr>
        <w:t>96,</w:t>
      </w:r>
      <w:r>
        <w:rPr>
          <w:b/>
          <w:bCs/>
          <w:i/>
          <w:iCs/>
          <w:lang w:val="en-US" w:eastAsia="zh-CN"/>
        </w:rPr>
        <w:t xml:space="preserve"> </w:t>
      </w:r>
      <w:r w:rsidRPr="00B207B8">
        <w:rPr>
          <w:b/>
          <w:bCs/>
          <w:i/>
          <w:iCs/>
          <w:lang w:val="en-US" w:eastAsia="zh-CN"/>
        </w:rPr>
        <w:t>128</w:t>
      </w:r>
      <w:r>
        <w:rPr>
          <w:b/>
          <w:bCs/>
          <w:i/>
          <w:iCs/>
          <w:lang w:val="en-US" w:eastAsia="zh-CN"/>
        </w:rPr>
        <w:t>.</w:t>
      </w:r>
    </w:p>
    <w:p w14:paraId="44BE657E" w14:textId="77777777" w:rsidR="00F13CDD" w:rsidRDefault="00F13CDD" w:rsidP="007611CF">
      <w:pPr>
        <w:jc w:val="both"/>
        <w:rPr>
          <w:rFonts w:eastAsia="MS Mincho"/>
          <w:b/>
          <w:bCs/>
          <w:u w:val="single"/>
          <w:lang w:val="en-US"/>
        </w:rPr>
      </w:pPr>
    </w:p>
    <w:p w14:paraId="50FE6A55" w14:textId="722F18AC" w:rsidR="007611CF" w:rsidRPr="004847FB" w:rsidRDefault="007611CF" w:rsidP="007611CF">
      <w:pPr>
        <w:jc w:val="both"/>
        <w:rPr>
          <w:rFonts w:eastAsia="MS Mincho"/>
          <w:b/>
          <w:bCs/>
          <w:u w:val="single"/>
          <w:lang w:val="en-US"/>
        </w:rPr>
      </w:pPr>
      <w:r>
        <w:rPr>
          <w:rFonts w:eastAsia="MS Mincho"/>
          <w:b/>
          <w:bCs/>
          <w:u w:val="single"/>
          <w:lang w:val="en-US"/>
        </w:rPr>
        <w:t xml:space="preserve">Supported number of CSI-RS </w:t>
      </w:r>
      <w:r w:rsidR="00F13CDD">
        <w:rPr>
          <w:rFonts w:eastAsia="MS Mincho"/>
          <w:b/>
          <w:bCs/>
          <w:u w:val="single"/>
          <w:lang w:val="en-US"/>
        </w:rPr>
        <w:t>resources</w:t>
      </w:r>
    </w:p>
    <w:p w14:paraId="1696A1A3" w14:textId="7DC1374F" w:rsidR="007F6976" w:rsidRDefault="00F13CDD" w:rsidP="00F13CDD">
      <w:pPr>
        <w:jc w:val="both"/>
        <w:rPr>
          <w:rFonts w:eastAsia="MS Mincho"/>
          <w:lang w:val="en-US"/>
        </w:rPr>
      </w:pPr>
      <w:r>
        <w:rPr>
          <w:rFonts w:eastAsia="MS Mincho"/>
          <w:lang w:val="en-US"/>
        </w:rPr>
        <w:t xml:space="preserve">In Rel-18 CJT, up to 4 CSI-RS resources can be configured as CMR and each resource can be </w:t>
      </w:r>
      <w:r w:rsidR="009A4680">
        <w:rPr>
          <w:rFonts w:eastAsia="MS Mincho"/>
          <w:lang w:val="en-US"/>
        </w:rPr>
        <w:t xml:space="preserve">configured with </w:t>
      </w:r>
      <w:r>
        <w:rPr>
          <w:rFonts w:eastAsia="MS Mincho"/>
          <w:lang w:val="en-US"/>
        </w:rPr>
        <w:t xml:space="preserve">up to 32 ports. According to the analysis on the </w:t>
      </w:r>
      <w:r w:rsidR="009A4680">
        <w:rPr>
          <w:rFonts w:eastAsia="MS Mincho"/>
          <w:lang w:val="en-US"/>
        </w:rPr>
        <w:t xml:space="preserve">above </w:t>
      </w:r>
      <w:r>
        <w:rPr>
          <w:rFonts w:eastAsia="MS Mincho"/>
          <w:lang w:val="en-US"/>
        </w:rPr>
        <w:t>CSI-RS resource configuration, the CJT mechanism can be reused here</w:t>
      </w:r>
      <w:r w:rsidR="005D3B06">
        <w:rPr>
          <w:rFonts w:eastAsia="MS Mincho"/>
          <w:lang w:val="en-US"/>
        </w:rPr>
        <w:t xml:space="preserve">, </w:t>
      </w:r>
      <w:r>
        <w:rPr>
          <w:rFonts w:eastAsia="MS Mincho"/>
          <w:lang w:val="en-US"/>
        </w:rPr>
        <w:t xml:space="preserve">128 ports </w:t>
      </w:r>
      <w:r w:rsidR="005D3B06">
        <w:rPr>
          <w:rFonts w:eastAsia="MS Mincho"/>
          <w:lang w:val="en-US"/>
        </w:rPr>
        <w:t>can be</w:t>
      </w:r>
      <w:r>
        <w:rPr>
          <w:rFonts w:eastAsia="MS Mincho"/>
          <w:lang w:val="en-US"/>
        </w:rPr>
        <w:t xml:space="preserve"> supported with 4 CSI-RS resources and each resource is </w:t>
      </w:r>
      <w:r w:rsidR="005D3B06">
        <w:rPr>
          <w:rFonts w:eastAsia="MS Mincho"/>
          <w:lang w:val="en-US"/>
        </w:rPr>
        <w:t xml:space="preserve">with </w:t>
      </w:r>
      <w:r>
        <w:rPr>
          <w:rFonts w:eastAsia="MS Mincho"/>
          <w:lang w:val="en-US"/>
        </w:rPr>
        <w:t xml:space="preserve">32 ports. </w:t>
      </w:r>
      <w:r w:rsidR="005D3B06">
        <w:rPr>
          <w:rFonts w:eastAsia="MS Mincho"/>
          <w:lang w:val="en-US"/>
        </w:rPr>
        <w:t>One</w:t>
      </w:r>
      <w:r w:rsidR="007F6976">
        <w:rPr>
          <w:rFonts w:eastAsia="MS Mincho"/>
          <w:lang w:val="en-US"/>
        </w:rPr>
        <w:t xml:space="preserve"> possible CSI-RS configuration for up to 128 ports is </w:t>
      </w:r>
      <w:r w:rsidR="005D3B06">
        <w:rPr>
          <w:rFonts w:eastAsia="MS Mincho"/>
          <w:lang w:val="en-US"/>
        </w:rPr>
        <w:t xml:space="preserve">shown </w:t>
      </w:r>
      <w:r w:rsidR="007F6976">
        <w:rPr>
          <w:rFonts w:eastAsia="MS Mincho"/>
          <w:lang w:val="en-US"/>
        </w:rPr>
        <w:t>below:</w:t>
      </w:r>
    </w:p>
    <w:tbl>
      <w:tblPr>
        <w:tblStyle w:val="afc"/>
        <w:tblW w:w="0" w:type="auto"/>
        <w:jc w:val="center"/>
        <w:tblLook w:val="04A0" w:firstRow="1" w:lastRow="0" w:firstColumn="1" w:lastColumn="0" w:noHBand="0" w:noVBand="1"/>
      </w:tblPr>
      <w:tblGrid>
        <w:gridCol w:w="2133"/>
        <w:gridCol w:w="2566"/>
        <w:gridCol w:w="2571"/>
      </w:tblGrid>
      <w:tr w:rsidR="007F6976" w14:paraId="558C8F7B" w14:textId="77777777" w:rsidTr="00360A95">
        <w:trPr>
          <w:jc w:val="center"/>
        </w:trPr>
        <w:tc>
          <w:tcPr>
            <w:tcW w:w="0" w:type="auto"/>
            <w:vAlign w:val="center"/>
          </w:tcPr>
          <w:p w14:paraId="671ABE96" w14:textId="767B5DE7" w:rsidR="007F6976" w:rsidRDefault="007F6976" w:rsidP="00360A95">
            <w:pPr>
              <w:jc w:val="center"/>
              <w:rPr>
                <w:rFonts w:eastAsia="MS Mincho"/>
                <w:lang w:val="en-US"/>
              </w:rPr>
            </w:pPr>
            <w:r>
              <w:rPr>
                <w:rFonts w:eastAsia="MS Mincho"/>
                <w:lang w:val="en-US"/>
              </w:rPr>
              <w:t>Number of CSI-RS port</w:t>
            </w:r>
          </w:p>
        </w:tc>
        <w:tc>
          <w:tcPr>
            <w:tcW w:w="0" w:type="auto"/>
            <w:vAlign w:val="center"/>
          </w:tcPr>
          <w:p w14:paraId="080E710A" w14:textId="39BAE3A6" w:rsidR="007F6976" w:rsidRDefault="007F6976" w:rsidP="00360A95">
            <w:pPr>
              <w:jc w:val="center"/>
              <w:rPr>
                <w:rFonts w:eastAsia="MS Mincho"/>
                <w:lang w:val="en-US"/>
              </w:rPr>
            </w:pPr>
            <w:r>
              <w:rPr>
                <w:rFonts w:eastAsia="MS Mincho" w:hint="eastAsia"/>
                <w:lang w:val="en-US"/>
              </w:rPr>
              <w:t>N</w:t>
            </w:r>
            <w:r>
              <w:rPr>
                <w:rFonts w:eastAsia="MS Mincho"/>
                <w:lang w:val="en-US"/>
              </w:rPr>
              <w:t>umber of CSI-RS resources</w:t>
            </w:r>
          </w:p>
        </w:tc>
        <w:tc>
          <w:tcPr>
            <w:tcW w:w="0" w:type="auto"/>
            <w:vAlign w:val="center"/>
          </w:tcPr>
          <w:p w14:paraId="2D13395E" w14:textId="332FCF46" w:rsidR="007F6976" w:rsidRDefault="007F6976" w:rsidP="00360A95">
            <w:pPr>
              <w:jc w:val="center"/>
              <w:rPr>
                <w:rFonts w:eastAsia="MS Mincho"/>
                <w:lang w:val="en-US"/>
              </w:rPr>
            </w:pPr>
            <w:r>
              <w:rPr>
                <w:rFonts w:eastAsia="MS Mincho" w:hint="eastAsia"/>
                <w:lang w:val="en-US"/>
              </w:rPr>
              <w:t>N</w:t>
            </w:r>
            <w:r>
              <w:rPr>
                <w:rFonts w:eastAsia="MS Mincho"/>
                <w:lang w:val="en-US"/>
              </w:rPr>
              <w:t>umber of ports per resource</w:t>
            </w:r>
          </w:p>
        </w:tc>
      </w:tr>
      <w:tr w:rsidR="007F6976" w14:paraId="44B2AFED" w14:textId="77777777" w:rsidTr="00360A95">
        <w:trPr>
          <w:jc w:val="center"/>
        </w:trPr>
        <w:tc>
          <w:tcPr>
            <w:tcW w:w="0" w:type="auto"/>
            <w:vAlign w:val="center"/>
          </w:tcPr>
          <w:p w14:paraId="39F3ABC9" w14:textId="1514E41D" w:rsidR="007F6976" w:rsidRDefault="007F6976" w:rsidP="00360A95">
            <w:pPr>
              <w:jc w:val="center"/>
              <w:rPr>
                <w:rFonts w:eastAsia="MS Mincho"/>
                <w:lang w:val="en-US"/>
              </w:rPr>
            </w:pPr>
            <w:r>
              <w:rPr>
                <w:rFonts w:eastAsia="MS Mincho" w:hint="eastAsia"/>
                <w:lang w:val="en-US"/>
              </w:rPr>
              <w:t>4</w:t>
            </w:r>
            <w:r>
              <w:rPr>
                <w:rFonts w:eastAsia="MS Mincho"/>
                <w:lang w:val="en-US"/>
              </w:rPr>
              <w:t>8</w:t>
            </w:r>
          </w:p>
        </w:tc>
        <w:tc>
          <w:tcPr>
            <w:tcW w:w="0" w:type="auto"/>
            <w:vAlign w:val="center"/>
          </w:tcPr>
          <w:p w14:paraId="5412208D" w14:textId="5D7FECD2" w:rsidR="007F6976" w:rsidRDefault="007F6976" w:rsidP="00360A95">
            <w:pPr>
              <w:jc w:val="center"/>
              <w:rPr>
                <w:rFonts w:eastAsia="MS Mincho"/>
                <w:lang w:val="en-US"/>
              </w:rPr>
            </w:pPr>
            <w:r>
              <w:rPr>
                <w:rFonts w:eastAsia="MS Mincho" w:hint="eastAsia"/>
                <w:lang w:val="en-US"/>
              </w:rPr>
              <w:t>2</w:t>
            </w:r>
          </w:p>
        </w:tc>
        <w:tc>
          <w:tcPr>
            <w:tcW w:w="0" w:type="auto"/>
            <w:vAlign w:val="center"/>
          </w:tcPr>
          <w:p w14:paraId="56779597" w14:textId="01E36189" w:rsidR="007F6976" w:rsidRDefault="007F6976" w:rsidP="00360A95">
            <w:pPr>
              <w:jc w:val="center"/>
              <w:rPr>
                <w:rFonts w:eastAsia="MS Mincho"/>
                <w:lang w:val="en-US"/>
              </w:rPr>
            </w:pPr>
            <w:r>
              <w:rPr>
                <w:rFonts w:eastAsia="MS Mincho" w:hint="eastAsia"/>
                <w:lang w:val="en-US"/>
              </w:rPr>
              <w:t>2</w:t>
            </w:r>
            <w:r>
              <w:rPr>
                <w:rFonts w:eastAsia="MS Mincho"/>
                <w:lang w:val="en-US"/>
              </w:rPr>
              <w:t>4</w:t>
            </w:r>
          </w:p>
        </w:tc>
      </w:tr>
      <w:tr w:rsidR="007F6976" w14:paraId="399AC036" w14:textId="77777777" w:rsidTr="00360A95">
        <w:trPr>
          <w:jc w:val="center"/>
        </w:trPr>
        <w:tc>
          <w:tcPr>
            <w:tcW w:w="0" w:type="auto"/>
            <w:vAlign w:val="center"/>
          </w:tcPr>
          <w:p w14:paraId="39642BEE" w14:textId="47000FD7" w:rsidR="007F6976" w:rsidRDefault="007F6976" w:rsidP="00360A95">
            <w:pPr>
              <w:jc w:val="center"/>
              <w:rPr>
                <w:rFonts w:eastAsia="MS Mincho"/>
                <w:lang w:val="en-US"/>
              </w:rPr>
            </w:pPr>
            <w:r>
              <w:rPr>
                <w:rFonts w:eastAsia="MS Mincho" w:hint="eastAsia"/>
                <w:lang w:val="en-US"/>
              </w:rPr>
              <w:t>6</w:t>
            </w:r>
            <w:r>
              <w:rPr>
                <w:rFonts w:eastAsia="MS Mincho"/>
                <w:lang w:val="en-US"/>
              </w:rPr>
              <w:t>4</w:t>
            </w:r>
          </w:p>
        </w:tc>
        <w:tc>
          <w:tcPr>
            <w:tcW w:w="0" w:type="auto"/>
            <w:vAlign w:val="center"/>
          </w:tcPr>
          <w:p w14:paraId="52F62C4A" w14:textId="02D3B10D" w:rsidR="007F6976" w:rsidRDefault="007F6976" w:rsidP="00360A95">
            <w:pPr>
              <w:jc w:val="center"/>
              <w:rPr>
                <w:rFonts w:eastAsia="MS Mincho"/>
                <w:lang w:val="en-US"/>
              </w:rPr>
            </w:pPr>
            <w:r>
              <w:rPr>
                <w:rFonts w:eastAsia="MS Mincho" w:hint="eastAsia"/>
                <w:lang w:val="en-US"/>
              </w:rPr>
              <w:t>2</w:t>
            </w:r>
          </w:p>
        </w:tc>
        <w:tc>
          <w:tcPr>
            <w:tcW w:w="0" w:type="auto"/>
            <w:vAlign w:val="center"/>
          </w:tcPr>
          <w:p w14:paraId="490E0320" w14:textId="29FF7EF5" w:rsidR="007F6976" w:rsidRDefault="007F6976" w:rsidP="00360A95">
            <w:pPr>
              <w:jc w:val="center"/>
              <w:rPr>
                <w:rFonts w:eastAsia="MS Mincho"/>
                <w:lang w:val="en-US"/>
              </w:rPr>
            </w:pPr>
            <w:r>
              <w:rPr>
                <w:rFonts w:eastAsia="MS Mincho" w:hint="eastAsia"/>
                <w:lang w:val="en-US"/>
              </w:rPr>
              <w:t>3</w:t>
            </w:r>
            <w:r>
              <w:rPr>
                <w:rFonts w:eastAsia="MS Mincho"/>
                <w:lang w:val="en-US"/>
              </w:rPr>
              <w:t>2</w:t>
            </w:r>
          </w:p>
        </w:tc>
      </w:tr>
      <w:tr w:rsidR="007F6976" w14:paraId="65FBEF3C" w14:textId="77777777" w:rsidTr="00360A95">
        <w:trPr>
          <w:jc w:val="center"/>
        </w:trPr>
        <w:tc>
          <w:tcPr>
            <w:tcW w:w="0" w:type="auto"/>
            <w:vAlign w:val="center"/>
          </w:tcPr>
          <w:p w14:paraId="3505F0DD" w14:textId="177030A7" w:rsidR="007F6976" w:rsidRDefault="007F6976" w:rsidP="00360A95">
            <w:pPr>
              <w:jc w:val="center"/>
              <w:rPr>
                <w:rFonts w:eastAsia="MS Mincho"/>
                <w:lang w:val="en-US"/>
              </w:rPr>
            </w:pPr>
            <w:r>
              <w:rPr>
                <w:rFonts w:eastAsia="MS Mincho" w:hint="eastAsia"/>
                <w:lang w:val="en-US"/>
              </w:rPr>
              <w:t>7</w:t>
            </w:r>
            <w:r>
              <w:rPr>
                <w:rFonts w:eastAsia="MS Mincho"/>
                <w:lang w:val="en-US"/>
              </w:rPr>
              <w:t>2</w:t>
            </w:r>
          </w:p>
        </w:tc>
        <w:tc>
          <w:tcPr>
            <w:tcW w:w="0" w:type="auto"/>
            <w:vAlign w:val="center"/>
          </w:tcPr>
          <w:p w14:paraId="3FF61159" w14:textId="2274C976" w:rsidR="007F6976" w:rsidRDefault="007F6976" w:rsidP="00360A95">
            <w:pPr>
              <w:jc w:val="center"/>
              <w:rPr>
                <w:rFonts w:eastAsia="MS Mincho"/>
                <w:lang w:val="en-US"/>
              </w:rPr>
            </w:pPr>
            <w:r>
              <w:rPr>
                <w:rFonts w:eastAsia="MS Mincho" w:hint="eastAsia"/>
                <w:lang w:val="en-US"/>
              </w:rPr>
              <w:t>3</w:t>
            </w:r>
          </w:p>
        </w:tc>
        <w:tc>
          <w:tcPr>
            <w:tcW w:w="0" w:type="auto"/>
            <w:vAlign w:val="center"/>
          </w:tcPr>
          <w:p w14:paraId="5E044C9C" w14:textId="710686F8" w:rsidR="007F6976" w:rsidRDefault="007F6976" w:rsidP="00360A95">
            <w:pPr>
              <w:jc w:val="center"/>
              <w:rPr>
                <w:rFonts w:eastAsia="MS Mincho"/>
                <w:lang w:val="en-US"/>
              </w:rPr>
            </w:pPr>
            <w:r>
              <w:rPr>
                <w:rFonts w:eastAsia="MS Mincho" w:hint="eastAsia"/>
                <w:lang w:val="en-US"/>
              </w:rPr>
              <w:t>2</w:t>
            </w:r>
            <w:r>
              <w:rPr>
                <w:rFonts w:eastAsia="MS Mincho"/>
                <w:lang w:val="en-US"/>
              </w:rPr>
              <w:t>4</w:t>
            </w:r>
          </w:p>
        </w:tc>
      </w:tr>
      <w:tr w:rsidR="007F6976" w14:paraId="7FAA6F99" w14:textId="77777777" w:rsidTr="00360A95">
        <w:trPr>
          <w:jc w:val="center"/>
        </w:trPr>
        <w:tc>
          <w:tcPr>
            <w:tcW w:w="0" w:type="auto"/>
            <w:vAlign w:val="center"/>
          </w:tcPr>
          <w:p w14:paraId="3E841E03" w14:textId="2D5E19E0" w:rsidR="007F6976" w:rsidRDefault="007F6976" w:rsidP="00360A95">
            <w:pPr>
              <w:jc w:val="center"/>
              <w:rPr>
                <w:rFonts w:eastAsia="MS Mincho"/>
                <w:lang w:val="en-US"/>
              </w:rPr>
            </w:pPr>
            <w:r>
              <w:rPr>
                <w:rFonts w:eastAsia="MS Mincho" w:hint="eastAsia"/>
                <w:lang w:val="en-US"/>
              </w:rPr>
              <w:t>9</w:t>
            </w:r>
            <w:r>
              <w:rPr>
                <w:rFonts w:eastAsia="MS Mincho"/>
                <w:lang w:val="en-US"/>
              </w:rPr>
              <w:t>6</w:t>
            </w:r>
          </w:p>
        </w:tc>
        <w:tc>
          <w:tcPr>
            <w:tcW w:w="0" w:type="auto"/>
            <w:vAlign w:val="center"/>
          </w:tcPr>
          <w:p w14:paraId="6D801BC6" w14:textId="6C86934A" w:rsidR="007F6976" w:rsidRDefault="007F6976" w:rsidP="00360A95">
            <w:pPr>
              <w:jc w:val="center"/>
              <w:rPr>
                <w:rFonts w:eastAsia="MS Mincho"/>
                <w:lang w:val="en-US"/>
              </w:rPr>
            </w:pPr>
            <w:r>
              <w:rPr>
                <w:rFonts w:eastAsia="MS Mincho" w:hint="eastAsia"/>
                <w:lang w:val="en-US"/>
              </w:rPr>
              <w:t>3</w:t>
            </w:r>
          </w:p>
        </w:tc>
        <w:tc>
          <w:tcPr>
            <w:tcW w:w="0" w:type="auto"/>
            <w:vAlign w:val="center"/>
          </w:tcPr>
          <w:p w14:paraId="66B66E18" w14:textId="4176BA3E" w:rsidR="007F6976" w:rsidRDefault="007F6976" w:rsidP="00360A95">
            <w:pPr>
              <w:jc w:val="center"/>
              <w:rPr>
                <w:rFonts w:eastAsia="MS Mincho"/>
                <w:lang w:val="en-US"/>
              </w:rPr>
            </w:pPr>
            <w:r>
              <w:rPr>
                <w:rFonts w:eastAsia="MS Mincho" w:hint="eastAsia"/>
                <w:lang w:val="en-US"/>
              </w:rPr>
              <w:t>3</w:t>
            </w:r>
            <w:r>
              <w:rPr>
                <w:rFonts w:eastAsia="MS Mincho"/>
                <w:lang w:val="en-US"/>
              </w:rPr>
              <w:t>2</w:t>
            </w:r>
          </w:p>
        </w:tc>
      </w:tr>
      <w:tr w:rsidR="007F6976" w14:paraId="1D825F31" w14:textId="77777777" w:rsidTr="00360A95">
        <w:trPr>
          <w:jc w:val="center"/>
        </w:trPr>
        <w:tc>
          <w:tcPr>
            <w:tcW w:w="0" w:type="auto"/>
            <w:vAlign w:val="center"/>
          </w:tcPr>
          <w:p w14:paraId="1054FCBC" w14:textId="743D3DDF" w:rsidR="007F6976" w:rsidRDefault="007F6976" w:rsidP="00360A95">
            <w:pPr>
              <w:jc w:val="center"/>
              <w:rPr>
                <w:rFonts w:eastAsia="MS Mincho"/>
                <w:lang w:val="en-US"/>
              </w:rPr>
            </w:pPr>
            <w:r>
              <w:rPr>
                <w:rFonts w:eastAsia="MS Mincho" w:hint="eastAsia"/>
                <w:lang w:val="en-US"/>
              </w:rPr>
              <w:t>1</w:t>
            </w:r>
            <w:r>
              <w:rPr>
                <w:rFonts w:eastAsia="MS Mincho"/>
                <w:lang w:val="en-US"/>
              </w:rPr>
              <w:t>28</w:t>
            </w:r>
          </w:p>
        </w:tc>
        <w:tc>
          <w:tcPr>
            <w:tcW w:w="0" w:type="auto"/>
            <w:vAlign w:val="center"/>
          </w:tcPr>
          <w:p w14:paraId="277060E9" w14:textId="6C7B982F" w:rsidR="007F6976" w:rsidRDefault="007F6976" w:rsidP="00360A95">
            <w:pPr>
              <w:jc w:val="center"/>
              <w:rPr>
                <w:rFonts w:eastAsia="MS Mincho"/>
                <w:lang w:val="en-US"/>
              </w:rPr>
            </w:pPr>
            <w:r>
              <w:rPr>
                <w:rFonts w:eastAsia="MS Mincho" w:hint="eastAsia"/>
                <w:lang w:val="en-US"/>
              </w:rPr>
              <w:t>4</w:t>
            </w:r>
          </w:p>
        </w:tc>
        <w:tc>
          <w:tcPr>
            <w:tcW w:w="0" w:type="auto"/>
            <w:vAlign w:val="center"/>
          </w:tcPr>
          <w:p w14:paraId="1D428F5B" w14:textId="3BE57357" w:rsidR="007F6976" w:rsidRDefault="007F6976" w:rsidP="00360A95">
            <w:pPr>
              <w:jc w:val="center"/>
              <w:rPr>
                <w:rFonts w:eastAsia="MS Mincho"/>
                <w:lang w:val="en-US"/>
              </w:rPr>
            </w:pPr>
            <w:r>
              <w:rPr>
                <w:rFonts w:eastAsia="MS Mincho" w:hint="eastAsia"/>
                <w:lang w:val="en-US"/>
              </w:rPr>
              <w:t>3</w:t>
            </w:r>
            <w:r>
              <w:rPr>
                <w:rFonts w:eastAsia="MS Mincho"/>
                <w:lang w:val="en-US"/>
              </w:rPr>
              <w:t>2</w:t>
            </w:r>
          </w:p>
        </w:tc>
      </w:tr>
    </w:tbl>
    <w:p w14:paraId="180D705A" w14:textId="0FBE12B6" w:rsidR="00360A95" w:rsidRDefault="009A4680" w:rsidP="00360A95">
      <w:pPr>
        <w:jc w:val="center"/>
        <w:rPr>
          <w:rFonts w:eastAsiaTheme="minorEastAsia"/>
          <w:b/>
          <w:bCs/>
          <w:lang w:eastAsia="zh-CN"/>
        </w:rPr>
      </w:pPr>
      <w:r>
        <w:rPr>
          <w:rFonts w:eastAsiaTheme="minorEastAsia"/>
          <w:b/>
          <w:bCs/>
          <w:lang w:eastAsia="zh-CN"/>
        </w:rPr>
        <w:t>Table</w:t>
      </w:r>
      <w:r w:rsidR="00360A95" w:rsidRPr="001610F1">
        <w:rPr>
          <w:rFonts w:eastAsiaTheme="minorEastAsia"/>
          <w:b/>
          <w:bCs/>
          <w:lang w:eastAsia="zh-CN"/>
        </w:rPr>
        <w:t xml:space="preserve"> 1. </w:t>
      </w:r>
      <w:r w:rsidR="00360A95">
        <w:rPr>
          <w:rFonts w:eastAsiaTheme="minorEastAsia"/>
          <w:b/>
          <w:bCs/>
          <w:lang w:eastAsia="zh-CN"/>
        </w:rPr>
        <w:t>Example of CSI-RS configuration for up to 128 ports</w:t>
      </w:r>
    </w:p>
    <w:p w14:paraId="333F19C2" w14:textId="28193E58" w:rsidR="00E31CDB" w:rsidRPr="007611CF" w:rsidRDefault="00360A95" w:rsidP="00F13CDD">
      <w:pPr>
        <w:jc w:val="both"/>
        <w:rPr>
          <w:rFonts w:eastAsia="MS Mincho"/>
          <w:lang w:val="en-US"/>
        </w:rPr>
      </w:pPr>
      <w:r>
        <w:rPr>
          <w:rFonts w:eastAsia="MS Mincho"/>
          <w:lang w:val="en-US"/>
        </w:rPr>
        <w:t>So, w</w:t>
      </w:r>
      <w:r w:rsidR="00F13CDD">
        <w:rPr>
          <w:rFonts w:eastAsia="MS Mincho"/>
          <w:lang w:val="en-US"/>
        </w:rPr>
        <w:t xml:space="preserve">e think up to 4 CSI-RS resources </w:t>
      </w:r>
      <w:r w:rsidR="00097CE9">
        <w:rPr>
          <w:rFonts w:eastAsia="MS Mincho"/>
          <w:lang w:val="en-US"/>
        </w:rPr>
        <w:t xml:space="preserve">is enough </w:t>
      </w:r>
      <w:r>
        <w:rPr>
          <w:rFonts w:eastAsia="MS Mincho"/>
          <w:lang w:val="en-US"/>
        </w:rPr>
        <w:t>to support up to 128 ports.</w:t>
      </w:r>
    </w:p>
    <w:p w14:paraId="109EB883" w14:textId="5631A598" w:rsidR="00360A95" w:rsidRPr="00D51C9F" w:rsidRDefault="00360A95" w:rsidP="00360A95">
      <w:pPr>
        <w:jc w:val="both"/>
        <w:rPr>
          <w:b/>
          <w:bCs/>
          <w:i/>
          <w:iCs/>
          <w:lang w:val="en-US" w:eastAsia="zh-CN"/>
        </w:rPr>
      </w:pPr>
      <w:r w:rsidRPr="00D51C9F">
        <w:rPr>
          <w:b/>
          <w:bCs/>
          <w:i/>
          <w:iCs/>
          <w:lang w:val="en-US" w:eastAsia="zh-CN"/>
        </w:rPr>
        <w:t xml:space="preserve">Proposal </w:t>
      </w:r>
      <w:r w:rsidR="00B1762D">
        <w:rPr>
          <w:b/>
          <w:bCs/>
          <w:i/>
          <w:iCs/>
          <w:lang w:val="en-US" w:eastAsia="zh-CN"/>
        </w:rPr>
        <w:t>7:</w:t>
      </w:r>
      <w:r w:rsidRPr="00D51C9F">
        <w:rPr>
          <w:b/>
          <w:bCs/>
          <w:i/>
          <w:iCs/>
          <w:lang w:val="en-US" w:eastAsia="zh-CN"/>
        </w:rPr>
        <w:t xml:space="preserve"> </w:t>
      </w:r>
      <w:bookmarkStart w:id="13" w:name="_Hlk158376385"/>
      <w:r w:rsidRPr="00D51C9F">
        <w:rPr>
          <w:b/>
          <w:bCs/>
          <w:i/>
          <w:iCs/>
          <w:lang w:val="en-US" w:eastAsia="zh-CN"/>
        </w:rPr>
        <w:t>For Type-I</w:t>
      </w:r>
      <w:r>
        <w:rPr>
          <w:b/>
          <w:bCs/>
          <w:i/>
          <w:iCs/>
          <w:lang w:val="en-US" w:eastAsia="zh-CN"/>
        </w:rPr>
        <w:t>I</w:t>
      </w:r>
      <w:r w:rsidRPr="00D51C9F">
        <w:rPr>
          <w:b/>
          <w:bCs/>
          <w:i/>
          <w:iCs/>
          <w:lang w:val="en-US" w:eastAsia="zh-CN"/>
        </w:rPr>
        <w:t xml:space="preserve"> codebook refinement for up to 128 ports,</w:t>
      </w:r>
      <w:r>
        <w:rPr>
          <w:b/>
          <w:bCs/>
          <w:i/>
          <w:iCs/>
          <w:lang w:val="en-US" w:eastAsia="zh-CN"/>
        </w:rPr>
        <w:t xml:space="preserve"> up to 4 CSI-RS resources can be used.</w:t>
      </w:r>
      <w:bookmarkEnd w:id="13"/>
    </w:p>
    <w:p w14:paraId="1B0728AD" w14:textId="280DA644" w:rsidR="00EC43A6" w:rsidRPr="00EC43A6" w:rsidRDefault="00EC43A6" w:rsidP="00EC43A6">
      <w:pPr>
        <w:pStyle w:val="2"/>
        <w:rPr>
          <w:rFonts w:ascii="Times New Roman" w:hAnsi="Times New Roman"/>
          <w:lang w:eastAsia="zh-CN"/>
        </w:rPr>
      </w:pPr>
      <w:r w:rsidRPr="00EC43A6">
        <w:rPr>
          <w:rFonts w:ascii="Times New Roman" w:hAnsi="Times New Roman"/>
          <w:lang w:eastAsia="zh-CN"/>
        </w:rPr>
        <w:t>CRI based CSI report for hybrid beamforming</w:t>
      </w:r>
    </w:p>
    <w:p w14:paraId="3118FF45" w14:textId="6159DD10" w:rsidR="003A1076" w:rsidRDefault="002232AA" w:rsidP="00352F2D">
      <w:pPr>
        <w:jc w:val="both"/>
        <w:rPr>
          <w:rFonts w:eastAsia="MS Mincho"/>
          <w:lang w:val="en-US"/>
        </w:rPr>
      </w:pPr>
      <w:r>
        <w:rPr>
          <w:rFonts w:eastAsia="MS Mincho"/>
          <w:lang w:val="en-US"/>
        </w:rPr>
        <w:t>Based on the WID description</w:t>
      </w:r>
      <w:r w:rsidR="003A1076">
        <w:rPr>
          <w:rFonts w:eastAsia="MS Mincho"/>
          <w:lang w:val="en-US"/>
        </w:rPr>
        <w:t xml:space="preserve"> [1]</w:t>
      </w:r>
      <w:r>
        <w:rPr>
          <w:rFonts w:eastAsia="MS Mincho"/>
          <w:lang w:val="en-US"/>
        </w:rPr>
        <w:t>,</w:t>
      </w:r>
      <w:r w:rsidR="003A1076">
        <w:rPr>
          <w:rFonts w:eastAsia="MS Mincho"/>
          <w:lang w:val="en-US"/>
        </w:rPr>
        <w:t xml:space="preserve"> e</w:t>
      </w:r>
      <w:r w:rsidR="003A1076" w:rsidRPr="003A1076">
        <w:rPr>
          <w:rFonts w:eastAsia="MS Mincho"/>
          <w:lang w:val="en-US"/>
        </w:rPr>
        <w:t>nhancements to existing specifications that support hybrid beamforming (e.g. with one beam for each DL transmission) are needed to maintain the cost-effectiveness vs performance tradeoff in implementation.</w:t>
      </w:r>
      <w:r w:rsidR="003A1076">
        <w:rPr>
          <w:rFonts w:eastAsia="MS Mincho"/>
          <w:lang w:val="en-US"/>
        </w:rPr>
        <w:t xml:space="preserve"> </w:t>
      </w:r>
      <w:r w:rsidR="003A1076" w:rsidRPr="003A1076">
        <w:rPr>
          <w:rFonts w:eastAsia="MS Mincho"/>
          <w:lang w:val="en-US"/>
        </w:rPr>
        <w:t xml:space="preserve">It is </w:t>
      </w:r>
      <w:r w:rsidR="003A1076">
        <w:rPr>
          <w:rFonts w:eastAsia="MS Mincho"/>
          <w:lang w:val="en-US"/>
        </w:rPr>
        <w:t>justified</w:t>
      </w:r>
      <w:r w:rsidR="003A1076" w:rsidRPr="003A1076">
        <w:rPr>
          <w:rFonts w:eastAsia="MS Mincho"/>
          <w:lang w:val="en-US"/>
        </w:rPr>
        <w:t xml:space="preserve"> to enhance hybrid beamforming to multi-beam reporting (extended up to 32 ports per reported beam) with PMI/CQI/RI per beam in order to extend hybrid beamforming to larger antenna arrays and increase MU-MIMO scheduling opportunities.</w:t>
      </w:r>
    </w:p>
    <w:p w14:paraId="25FB38D1" w14:textId="6F5B1976" w:rsidR="003A1076" w:rsidRPr="0038078C" w:rsidRDefault="0038078C" w:rsidP="00352F2D">
      <w:pPr>
        <w:pStyle w:val="30"/>
        <w:jc w:val="both"/>
        <w:rPr>
          <w:rFonts w:ascii="Times New Roman" w:eastAsia="MS Mincho" w:hAnsi="Times New Roman"/>
        </w:rPr>
      </w:pPr>
      <w:r w:rsidRPr="0038078C">
        <w:rPr>
          <w:rFonts w:ascii="Times New Roman" w:hAnsi="Times New Roman"/>
          <w:lang w:eastAsia="zh-CN"/>
        </w:rPr>
        <w:t xml:space="preserve">Scope of </w:t>
      </w:r>
      <w:bookmarkStart w:id="14" w:name="_Hlk158376443"/>
      <w:r w:rsidRPr="0038078C">
        <w:rPr>
          <w:rFonts w:ascii="Times New Roman" w:hAnsi="Times New Roman"/>
          <w:lang w:eastAsia="zh-CN"/>
        </w:rPr>
        <w:t>CRI based CSI report for hybrid beamforming</w:t>
      </w:r>
      <w:bookmarkEnd w:id="14"/>
    </w:p>
    <w:p w14:paraId="5DB8154E" w14:textId="5E1E5BC3" w:rsidR="0038078C" w:rsidRPr="004847FB" w:rsidRDefault="0038078C" w:rsidP="00352F2D">
      <w:pPr>
        <w:jc w:val="both"/>
        <w:rPr>
          <w:rFonts w:eastAsia="MS Mincho"/>
          <w:b/>
          <w:bCs/>
          <w:u w:val="single"/>
          <w:lang w:val="en-US"/>
        </w:rPr>
      </w:pPr>
      <w:r>
        <w:rPr>
          <w:rFonts w:eastAsia="MS Mincho"/>
          <w:b/>
          <w:bCs/>
          <w:u w:val="single"/>
          <w:lang w:val="en-US"/>
        </w:rPr>
        <w:t>CSI report quantity</w:t>
      </w:r>
    </w:p>
    <w:p w14:paraId="7B951684" w14:textId="5AA89D4E" w:rsidR="008670AB" w:rsidRDefault="0038078C" w:rsidP="00352F2D">
      <w:pPr>
        <w:jc w:val="both"/>
        <w:rPr>
          <w:lang w:val="en-US" w:eastAsia="zh-CN"/>
        </w:rPr>
      </w:pPr>
      <w:r>
        <w:rPr>
          <w:rFonts w:eastAsia="MS Mincho"/>
          <w:lang w:val="en-US"/>
        </w:rPr>
        <w:t xml:space="preserve">In current CSI report framework, the supported CSI report quantifies can be </w:t>
      </w:r>
      <w:r>
        <w:rPr>
          <w:lang w:val="en-US" w:eastAsia="zh-CN"/>
        </w:rPr>
        <w:t>either 'none',</w:t>
      </w:r>
      <w:r w:rsidR="008670AB">
        <w:rPr>
          <w:lang w:val="en-US" w:eastAsia="zh-CN"/>
        </w:rPr>
        <w:t xml:space="preserve"> </w:t>
      </w:r>
      <w:r>
        <w:rPr>
          <w:lang w:val="en-US" w:eastAsia="zh-CN"/>
        </w:rPr>
        <w:t>'cri-RI-PMI-CQI ', 'cri-RI-i1', 'cri-RI-i1-CQI', 'cri-RI-CQI', 'cri-RSRP', 'cri-SINR', 'ssb-Index-RSRP', 'ssb-Index-SINR',</w:t>
      </w:r>
      <w:r w:rsidR="008670AB">
        <w:rPr>
          <w:lang w:val="en-US" w:eastAsia="zh-CN"/>
        </w:rPr>
        <w:t xml:space="preserve"> </w:t>
      </w:r>
      <w:r>
        <w:rPr>
          <w:lang w:val="en-US" w:eastAsia="zh-CN"/>
        </w:rPr>
        <w:t>'cri-RI-LI-PMI-CQI', 'cri-RSRP- Index', 'ssb-Index-RSRP- Index', 'cri-SINR- Index' or 'ssb-Index-SINR- Index'.</w:t>
      </w:r>
    </w:p>
    <w:p w14:paraId="68694D1E" w14:textId="01DB0FC5" w:rsidR="008670AB" w:rsidRDefault="008670AB" w:rsidP="00352F2D">
      <w:pPr>
        <w:jc w:val="both"/>
        <w:rPr>
          <w:lang w:val="en-US" w:eastAsia="zh-CN"/>
        </w:rPr>
      </w:pPr>
      <w:r>
        <w:rPr>
          <w:lang w:val="en-US" w:eastAsia="zh-CN"/>
        </w:rPr>
        <w:lastRenderedPageBreak/>
        <w:t xml:space="preserve">Based on the WID, the targeting usage of this feature is to increase MU-MIMO scheduling opportunities. If </w:t>
      </w:r>
      <w:r w:rsidR="00BF4196">
        <w:rPr>
          <w:lang w:val="en-US" w:eastAsia="zh-CN"/>
        </w:rPr>
        <w:t xml:space="preserve">for one specific UE, </w:t>
      </w:r>
      <w:r>
        <w:rPr>
          <w:lang w:val="en-US" w:eastAsia="zh-CN"/>
        </w:rPr>
        <w:t xml:space="preserve">gNB could have more than one supported beam and more than one other CSI </w:t>
      </w:r>
      <w:r w:rsidR="00553FD7">
        <w:rPr>
          <w:lang w:val="en-US" w:eastAsia="zh-CN"/>
        </w:rPr>
        <w:t>quantity</w:t>
      </w:r>
      <w:r>
        <w:rPr>
          <w:lang w:val="en-US" w:eastAsia="zh-CN"/>
        </w:rPr>
        <w:t xml:space="preserve">, like CQI, RI, PMI, then the UE could have more opportunities </w:t>
      </w:r>
      <w:r w:rsidR="00BF4196">
        <w:rPr>
          <w:lang w:val="en-US" w:eastAsia="zh-CN"/>
        </w:rPr>
        <w:t xml:space="preserve">in </w:t>
      </w:r>
      <w:r>
        <w:rPr>
          <w:lang w:val="en-US" w:eastAsia="zh-CN"/>
        </w:rPr>
        <w:t>MU-MIMO mode, so that the system throughput</w:t>
      </w:r>
      <w:r w:rsidR="00BF4196">
        <w:rPr>
          <w:lang w:val="en-US" w:eastAsia="zh-CN"/>
        </w:rPr>
        <w:t xml:space="preserve"> could be increased accordingly</w:t>
      </w:r>
      <w:r>
        <w:rPr>
          <w:lang w:val="en-US" w:eastAsia="zh-CN"/>
        </w:rPr>
        <w:t xml:space="preserve">. So, we think all the CSI report quantity types involving CRI </w:t>
      </w:r>
      <w:r w:rsidR="00BF4196">
        <w:rPr>
          <w:lang w:val="en-US" w:eastAsia="zh-CN"/>
        </w:rPr>
        <w:t xml:space="preserve">reporting </w:t>
      </w:r>
      <w:r>
        <w:rPr>
          <w:lang w:val="en-US" w:eastAsia="zh-CN"/>
        </w:rPr>
        <w:t>could be supported, expect for the beam management usage</w:t>
      </w:r>
      <w:r w:rsidR="00BF4196">
        <w:rPr>
          <w:lang w:val="en-US" w:eastAsia="zh-CN"/>
        </w:rPr>
        <w:t xml:space="preserve"> related quantities</w:t>
      </w:r>
      <w:r>
        <w:rPr>
          <w:lang w:val="en-US" w:eastAsia="zh-CN"/>
        </w:rPr>
        <w:t xml:space="preserve">, i.e., </w:t>
      </w:r>
      <w:bookmarkStart w:id="15" w:name="_Hlk158376495"/>
      <w:r w:rsidR="00BF4196">
        <w:rPr>
          <w:lang w:val="en-US" w:eastAsia="zh-CN"/>
        </w:rPr>
        <w:t xml:space="preserve">the report quantity of </w:t>
      </w:r>
      <w:r>
        <w:rPr>
          <w:lang w:val="en-US" w:eastAsia="zh-CN"/>
        </w:rPr>
        <w:t>'cri-RI-PMI-CQI ', 'cri-RI-i1', 'cri-RI-i1-CQI', 'cri-RI-CQI', 'cri-RI-LI-PMI-CQI'</w:t>
      </w:r>
      <w:r w:rsidR="00BF4196">
        <w:rPr>
          <w:lang w:val="en-US" w:eastAsia="zh-CN"/>
        </w:rPr>
        <w:t xml:space="preserve"> could be supported in Rel-19</w:t>
      </w:r>
      <w:r>
        <w:rPr>
          <w:lang w:val="en-US" w:eastAsia="zh-CN"/>
        </w:rPr>
        <w:t>.</w:t>
      </w:r>
      <w:bookmarkEnd w:id="15"/>
    </w:p>
    <w:p w14:paraId="722C9DCB" w14:textId="1335648F" w:rsidR="008670AB" w:rsidRPr="00D51C9F" w:rsidRDefault="008670AB" w:rsidP="00352F2D">
      <w:pPr>
        <w:jc w:val="both"/>
        <w:rPr>
          <w:b/>
          <w:bCs/>
          <w:i/>
          <w:iCs/>
          <w:lang w:val="en-US" w:eastAsia="zh-CN"/>
        </w:rPr>
      </w:pPr>
      <w:r w:rsidRPr="00D51C9F">
        <w:rPr>
          <w:b/>
          <w:bCs/>
          <w:i/>
          <w:iCs/>
          <w:lang w:val="en-US" w:eastAsia="zh-CN"/>
        </w:rPr>
        <w:t xml:space="preserve">Proposal </w:t>
      </w:r>
      <w:r w:rsidR="000F0949">
        <w:rPr>
          <w:b/>
          <w:bCs/>
          <w:i/>
          <w:iCs/>
          <w:lang w:val="en-US" w:eastAsia="zh-CN"/>
        </w:rPr>
        <w:t>8:</w:t>
      </w:r>
      <w:r w:rsidR="00063449">
        <w:rPr>
          <w:b/>
          <w:bCs/>
          <w:i/>
          <w:iCs/>
          <w:lang w:val="en-US" w:eastAsia="zh-CN"/>
        </w:rPr>
        <w:t xml:space="preserve"> Regarding the supported CSI report quantity f</w:t>
      </w:r>
      <w:r w:rsidR="00063449" w:rsidRPr="00063449">
        <w:rPr>
          <w:b/>
          <w:bCs/>
          <w:i/>
          <w:iCs/>
          <w:lang w:val="en-US" w:eastAsia="zh-CN"/>
        </w:rPr>
        <w:t xml:space="preserve">or CRI based CSI report for hybrid beamforming, 'cri-RI-PMI-CQI ', 'cri-RI-i1', 'cri-RI-i1-CQI', 'cri-RI-CQI', 'cri-RI-LI-PMI-CQI' can be </w:t>
      </w:r>
      <w:r w:rsidR="00063449">
        <w:rPr>
          <w:b/>
          <w:bCs/>
          <w:i/>
          <w:iCs/>
          <w:lang w:val="en-US" w:eastAsia="zh-CN"/>
        </w:rPr>
        <w:t>considered</w:t>
      </w:r>
      <w:r w:rsidR="00063449" w:rsidRPr="00063449">
        <w:rPr>
          <w:b/>
          <w:bCs/>
          <w:i/>
          <w:iCs/>
          <w:lang w:val="en-US" w:eastAsia="zh-CN"/>
        </w:rPr>
        <w:t>.</w:t>
      </w:r>
    </w:p>
    <w:p w14:paraId="4857FA5D" w14:textId="21C67C95" w:rsidR="008670AB" w:rsidRPr="008670AB" w:rsidRDefault="00352F2D" w:rsidP="00352F2D">
      <w:pPr>
        <w:jc w:val="both"/>
        <w:rPr>
          <w:lang w:val="en-US" w:eastAsia="zh-CN"/>
        </w:rPr>
      </w:pPr>
      <w:r>
        <w:rPr>
          <w:rFonts w:eastAsia="MS Mincho"/>
          <w:b/>
          <w:bCs/>
          <w:u w:val="single"/>
          <w:lang w:val="en-US"/>
        </w:rPr>
        <w:t>Supported number of CRIs</w:t>
      </w:r>
    </w:p>
    <w:p w14:paraId="4F764431" w14:textId="6A690AA9" w:rsidR="008670AB" w:rsidRDefault="00352F2D" w:rsidP="00352F2D">
      <w:pPr>
        <w:jc w:val="both"/>
        <w:rPr>
          <w:color w:val="000000"/>
          <w:lang w:val="en-US" w:eastAsia="zh-CN"/>
        </w:rPr>
      </w:pPr>
      <w:r>
        <w:rPr>
          <w:color w:val="000000"/>
          <w:lang w:val="en-US" w:eastAsia="zh-CN"/>
        </w:rPr>
        <w:t xml:space="preserve">Based on the WID, </w:t>
      </w:r>
      <w:r w:rsidRPr="00A34286">
        <w:rPr>
          <w:rFonts w:hint="eastAsia"/>
          <w:color w:val="000000"/>
          <w:lang w:val="en-US" w:eastAsia="zh-CN"/>
        </w:rPr>
        <w:t>for hybrid beamforming</w:t>
      </w:r>
      <w:r>
        <w:rPr>
          <w:color w:val="000000"/>
          <w:lang w:val="en-US" w:eastAsia="zh-CN"/>
        </w:rPr>
        <w:t>,</w:t>
      </w:r>
      <w:r w:rsidRPr="00A34286">
        <w:rPr>
          <w:rFonts w:hint="eastAsia"/>
          <w:color w:val="000000"/>
          <w:lang w:val="en-US" w:eastAsia="zh-CN"/>
        </w:rPr>
        <w:t xml:space="preserve"> </w:t>
      </w:r>
      <w:r>
        <w:rPr>
          <w:color w:val="000000"/>
          <w:lang w:val="en-US" w:eastAsia="zh-CN"/>
        </w:rPr>
        <w:t xml:space="preserve">it is </w:t>
      </w:r>
      <w:r w:rsidRPr="00A34286">
        <w:rPr>
          <w:rFonts w:hint="eastAsia"/>
          <w:color w:val="000000"/>
          <w:lang w:val="en-US" w:eastAsia="zh-CN"/>
        </w:rPr>
        <w:t>support</w:t>
      </w:r>
      <w:r>
        <w:rPr>
          <w:color w:val="000000"/>
          <w:lang w:val="en-US" w:eastAsia="zh-CN"/>
        </w:rPr>
        <w:t>ed</w:t>
      </w:r>
      <w:r w:rsidRPr="00A34286">
        <w:rPr>
          <w:rFonts w:hint="eastAsia"/>
          <w:color w:val="000000"/>
          <w:lang w:val="en-US" w:eastAsia="zh-CN"/>
        </w:rPr>
        <w:t xml:space="preserve"> up to a total of 128 CSI-RS ports across all resources, with up to 32 CSI-RS ports per resource</w:t>
      </w:r>
      <w:r>
        <w:rPr>
          <w:color w:val="000000"/>
          <w:lang w:val="en-US" w:eastAsia="zh-CN"/>
        </w:rPr>
        <w:t>. Then for the case of 32 CSI-RS ports per resource, up to 4 CRIs can be reported. So, we think the maximum number of CRIs should be 4.</w:t>
      </w:r>
    </w:p>
    <w:p w14:paraId="44737291" w14:textId="4A2134B8" w:rsidR="00352F2D" w:rsidRPr="00D51C9F" w:rsidRDefault="00352F2D" w:rsidP="00352F2D">
      <w:pPr>
        <w:jc w:val="both"/>
        <w:rPr>
          <w:b/>
          <w:bCs/>
          <w:i/>
          <w:iCs/>
          <w:lang w:val="en-US" w:eastAsia="zh-CN"/>
        </w:rPr>
      </w:pPr>
      <w:r w:rsidRPr="00D51C9F">
        <w:rPr>
          <w:b/>
          <w:bCs/>
          <w:i/>
          <w:iCs/>
          <w:lang w:val="en-US" w:eastAsia="zh-CN"/>
        </w:rPr>
        <w:t xml:space="preserve">Proposal </w:t>
      </w:r>
      <w:r w:rsidR="000F0949">
        <w:rPr>
          <w:b/>
          <w:bCs/>
          <w:i/>
          <w:iCs/>
          <w:lang w:val="en-US" w:eastAsia="zh-CN"/>
        </w:rPr>
        <w:t>9:</w:t>
      </w:r>
      <w:r>
        <w:rPr>
          <w:b/>
          <w:bCs/>
          <w:i/>
          <w:iCs/>
          <w:lang w:val="en-US" w:eastAsia="zh-CN"/>
        </w:rPr>
        <w:t xml:space="preserve"> Regarding </w:t>
      </w:r>
      <w:r w:rsidRPr="00063449">
        <w:rPr>
          <w:b/>
          <w:bCs/>
          <w:i/>
          <w:iCs/>
          <w:lang w:val="en-US" w:eastAsia="zh-CN"/>
        </w:rPr>
        <w:t xml:space="preserve">CRI based CSI report for hybrid beamforming, </w:t>
      </w:r>
      <w:r>
        <w:rPr>
          <w:b/>
          <w:bCs/>
          <w:i/>
          <w:iCs/>
          <w:lang w:val="en-US" w:eastAsia="zh-CN"/>
        </w:rPr>
        <w:t xml:space="preserve">up to 4 CRIs </w:t>
      </w:r>
      <w:r w:rsidRPr="00063449">
        <w:rPr>
          <w:b/>
          <w:bCs/>
          <w:i/>
          <w:iCs/>
          <w:lang w:val="en-US" w:eastAsia="zh-CN"/>
        </w:rPr>
        <w:t xml:space="preserve">can be </w:t>
      </w:r>
      <w:r>
        <w:rPr>
          <w:b/>
          <w:bCs/>
          <w:i/>
          <w:iCs/>
          <w:lang w:val="en-US" w:eastAsia="zh-CN"/>
        </w:rPr>
        <w:t>reported</w:t>
      </w:r>
      <w:r w:rsidRPr="00063449">
        <w:rPr>
          <w:b/>
          <w:bCs/>
          <w:i/>
          <w:iCs/>
          <w:lang w:val="en-US" w:eastAsia="zh-CN"/>
        </w:rPr>
        <w:t>.</w:t>
      </w:r>
    </w:p>
    <w:p w14:paraId="57B3DE0B" w14:textId="3B3D1F47" w:rsidR="00F77661" w:rsidRPr="0038078C" w:rsidRDefault="00F77661" w:rsidP="00F77661">
      <w:pPr>
        <w:pStyle w:val="30"/>
        <w:jc w:val="both"/>
        <w:rPr>
          <w:rFonts w:ascii="Times New Roman" w:eastAsia="MS Mincho" w:hAnsi="Times New Roman"/>
        </w:rPr>
      </w:pPr>
      <w:r>
        <w:rPr>
          <w:rFonts w:ascii="Times New Roman" w:hAnsi="Times New Roman"/>
          <w:lang w:eastAsia="zh-CN"/>
        </w:rPr>
        <w:t>Report configuration</w:t>
      </w:r>
      <w:r w:rsidRPr="0038078C">
        <w:rPr>
          <w:rFonts w:ascii="Times New Roman" w:hAnsi="Times New Roman"/>
          <w:lang w:eastAsia="zh-CN"/>
        </w:rPr>
        <w:t xml:space="preserve"> for hybrid beamforming</w:t>
      </w:r>
    </w:p>
    <w:p w14:paraId="4D8C5592" w14:textId="370BAF42" w:rsidR="00F77661" w:rsidRDefault="00F77661" w:rsidP="00F77661">
      <w:pPr>
        <w:jc w:val="both"/>
        <w:rPr>
          <w:lang w:val="en-US" w:eastAsia="zh-CN"/>
        </w:rPr>
      </w:pPr>
      <w:r>
        <w:rPr>
          <w:lang w:val="en-US" w:eastAsia="zh-CN"/>
        </w:rPr>
        <w:t xml:space="preserve">As for the </w:t>
      </w:r>
      <w:r w:rsidR="00A323A6">
        <w:rPr>
          <w:lang w:val="en-US" w:eastAsia="zh-CN"/>
        </w:rPr>
        <w:t xml:space="preserve">method of </w:t>
      </w:r>
      <w:r>
        <w:rPr>
          <w:lang w:val="en-US" w:eastAsia="zh-CN"/>
        </w:rPr>
        <w:t>CRI reporting, there might be</w:t>
      </w:r>
      <w:r w:rsidR="00A323A6">
        <w:rPr>
          <w:lang w:val="en-US" w:eastAsia="zh-CN"/>
        </w:rPr>
        <w:t xml:space="preserve"> </w:t>
      </w:r>
      <w:r>
        <w:rPr>
          <w:lang w:val="en-US" w:eastAsia="zh-CN"/>
        </w:rPr>
        <w:t>three options:</w:t>
      </w:r>
    </w:p>
    <w:p w14:paraId="1BBB9284" w14:textId="5240DA7B" w:rsidR="00F77661" w:rsidRPr="00352F2D" w:rsidRDefault="00F77661" w:rsidP="00F77661">
      <w:pPr>
        <w:pStyle w:val="aff3"/>
        <w:numPr>
          <w:ilvl w:val="0"/>
          <w:numId w:val="54"/>
        </w:numPr>
        <w:ind w:leftChars="0" w:left="403" w:hanging="403"/>
        <w:jc w:val="both"/>
        <w:rPr>
          <w:lang w:val="en-US" w:eastAsia="zh-CN"/>
        </w:rPr>
      </w:pPr>
      <w:r w:rsidRPr="00352F2D">
        <w:rPr>
          <w:lang w:eastAsia="zh-CN"/>
        </w:rPr>
        <w:t>multiple resource inde</w:t>
      </w:r>
      <w:r>
        <w:rPr>
          <w:lang w:eastAsia="zh-CN"/>
        </w:rPr>
        <w:t>xes</w:t>
      </w:r>
    </w:p>
    <w:p w14:paraId="05F08894" w14:textId="77777777" w:rsidR="00F77661" w:rsidRPr="00352F2D" w:rsidRDefault="00F77661" w:rsidP="00F77661">
      <w:pPr>
        <w:pStyle w:val="aff3"/>
        <w:numPr>
          <w:ilvl w:val="0"/>
          <w:numId w:val="54"/>
        </w:numPr>
        <w:ind w:leftChars="0" w:left="403" w:hanging="403"/>
        <w:jc w:val="both"/>
        <w:rPr>
          <w:lang w:val="en-US" w:eastAsia="zh-CN"/>
        </w:rPr>
      </w:pPr>
      <w:r w:rsidRPr="00352F2D">
        <w:rPr>
          <w:lang w:eastAsia="zh-CN"/>
        </w:rPr>
        <w:t>one CRI combination</w:t>
      </w:r>
      <w:r>
        <w:rPr>
          <w:lang w:eastAsia="zh-CN"/>
        </w:rPr>
        <w:t xml:space="preserve"> index</w:t>
      </w:r>
    </w:p>
    <w:p w14:paraId="77B45933" w14:textId="77777777" w:rsidR="00F77661" w:rsidRPr="00352F2D" w:rsidRDefault="00F77661" w:rsidP="00F77661">
      <w:pPr>
        <w:pStyle w:val="aff3"/>
        <w:numPr>
          <w:ilvl w:val="0"/>
          <w:numId w:val="54"/>
        </w:numPr>
        <w:ind w:leftChars="0" w:left="403" w:hanging="403"/>
        <w:jc w:val="both"/>
        <w:rPr>
          <w:lang w:val="en-US" w:eastAsia="zh-CN"/>
        </w:rPr>
      </w:pPr>
      <w:r>
        <w:rPr>
          <w:rFonts w:eastAsiaTheme="minorEastAsia" w:hint="eastAsia"/>
          <w:lang w:eastAsia="zh-CN"/>
        </w:rPr>
        <w:t>o</w:t>
      </w:r>
      <w:r>
        <w:rPr>
          <w:rFonts w:eastAsiaTheme="minorEastAsia"/>
          <w:lang w:eastAsia="zh-CN"/>
        </w:rPr>
        <w:t>ne bitmap</w:t>
      </w:r>
    </w:p>
    <w:p w14:paraId="5CCEE5A6" w14:textId="70ED7D5A" w:rsidR="00F77661" w:rsidRDefault="00F77661" w:rsidP="00F77661">
      <w:pPr>
        <w:jc w:val="both"/>
        <w:rPr>
          <w:lang w:val="en-US" w:eastAsia="zh-CN"/>
        </w:rPr>
      </w:pPr>
      <w:r>
        <w:rPr>
          <w:lang w:val="en-US" w:eastAsia="zh-CN"/>
        </w:rPr>
        <w:t>As for the further down-selection</w:t>
      </w:r>
      <w:r w:rsidR="00A323A6">
        <w:rPr>
          <w:lang w:val="en-US" w:eastAsia="zh-CN"/>
        </w:rPr>
        <w:t xml:space="preserve"> among the above options</w:t>
      </w:r>
      <w:r>
        <w:rPr>
          <w:lang w:val="en-US" w:eastAsia="zh-CN"/>
        </w:rPr>
        <w:t xml:space="preserve">, it is much </w:t>
      </w:r>
      <w:r w:rsidR="00A323A6">
        <w:rPr>
          <w:lang w:val="en-US" w:eastAsia="zh-CN"/>
        </w:rPr>
        <w:t>related with</w:t>
      </w:r>
      <w:r>
        <w:rPr>
          <w:lang w:val="en-US" w:eastAsia="zh-CN"/>
        </w:rPr>
        <w:t xml:space="preserve"> the exact supported </w:t>
      </w:r>
      <w:r w:rsidR="00A323A6">
        <w:rPr>
          <w:lang w:val="en-US" w:eastAsia="zh-CN"/>
        </w:rPr>
        <w:t xml:space="preserve">number of </w:t>
      </w:r>
      <w:r>
        <w:rPr>
          <w:lang w:val="en-US" w:eastAsia="zh-CN"/>
        </w:rPr>
        <w:t>CRI</w:t>
      </w:r>
      <w:r w:rsidR="00A323A6">
        <w:rPr>
          <w:lang w:val="en-US" w:eastAsia="zh-CN"/>
        </w:rPr>
        <w:t>s</w:t>
      </w:r>
      <w:r>
        <w:rPr>
          <w:lang w:val="en-US" w:eastAsia="zh-CN"/>
        </w:rPr>
        <w:t>.</w:t>
      </w:r>
    </w:p>
    <w:p w14:paraId="084CEF58" w14:textId="3F635044" w:rsidR="00F77661" w:rsidRDefault="00F77661" w:rsidP="00F77661">
      <w:pPr>
        <w:jc w:val="both"/>
        <w:rPr>
          <w:b/>
          <w:bCs/>
          <w:i/>
          <w:iCs/>
          <w:lang w:val="en-US" w:eastAsia="zh-CN"/>
        </w:rPr>
      </w:pPr>
      <w:r w:rsidRPr="00D51C9F">
        <w:rPr>
          <w:b/>
          <w:bCs/>
          <w:i/>
          <w:iCs/>
          <w:lang w:val="en-US" w:eastAsia="zh-CN"/>
        </w:rPr>
        <w:t xml:space="preserve">Proposal </w:t>
      </w:r>
      <w:r w:rsidR="000F0949">
        <w:rPr>
          <w:b/>
          <w:bCs/>
          <w:i/>
          <w:iCs/>
          <w:lang w:val="en-US" w:eastAsia="zh-CN"/>
        </w:rPr>
        <w:t>10:</w:t>
      </w:r>
      <w:r>
        <w:rPr>
          <w:b/>
          <w:bCs/>
          <w:i/>
          <w:iCs/>
          <w:lang w:val="en-US" w:eastAsia="zh-CN"/>
        </w:rPr>
        <w:t xml:space="preserve"> Regarding </w:t>
      </w:r>
      <w:r w:rsidRPr="00063449">
        <w:rPr>
          <w:b/>
          <w:bCs/>
          <w:i/>
          <w:iCs/>
          <w:lang w:val="en-US" w:eastAsia="zh-CN"/>
        </w:rPr>
        <w:t xml:space="preserve">CRI based CSI report for hybrid beamforming, </w:t>
      </w:r>
      <w:r w:rsidRPr="001A083A">
        <w:rPr>
          <w:b/>
          <w:bCs/>
          <w:i/>
          <w:iCs/>
          <w:lang w:val="en-US" w:eastAsia="zh-CN"/>
        </w:rPr>
        <w:t xml:space="preserve">for the </w:t>
      </w:r>
      <w:r w:rsidR="00A323A6" w:rsidRPr="001A083A">
        <w:rPr>
          <w:b/>
          <w:bCs/>
          <w:i/>
          <w:iCs/>
          <w:lang w:val="en-US" w:eastAsia="zh-CN"/>
        </w:rPr>
        <w:t xml:space="preserve">method </w:t>
      </w:r>
      <w:r w:rsidR="00A323A6">
        <w:rPr>
          <w:b/>
          <w:bCs/>
          <w:i/>
          <w:iCs/>
          <w:lang w:val="en-US" w:eastAsia="zh-CN"/>
        </w:rPr>
        <w:t xml:space="preserve">of </w:t>
      </w:r>
      <w:r w:rsidRPr="001A083A">
        <w:rPr>
          <w:b/>
          <w:bCs/>
          <w:i/>
          <w:iCs/>
          <w:lang w:val="en-US" w:eastAsia="zh-CN"/>
        </w:rPr>
        <w:t>CRI reporting, the following three options can be considered:</w:t>
      </w:r>
    </w:p>
    <w:p w14:paraId="0A86B4E0" w14:textId="564F419B" w:rsidR="00F77661" w:rsidRPr="001A083A" w:rsidRDefault="00F77661" w:rsidP="00F77661">
      <w:pPr>
        <w:pStyle w:val="aff3"/>
        <w:numPr>
          <w:ilvl w:val="0"/>
          <w:numId w:val="55"/>
        </w:numPr>
        <w:spacing w:after="180"/>
        <w:ind w:leftChars="0" w:left="0" w:firstLine="0"/>
        <w:jc w:val="both"/>
        <w:rPr>
          <w:rFonts w:ascii="Times New Roman" w:eastAsia="宋体" w:hAnsi="Times New Roman"/>
          <w:b/>
          <w:bCs/>
          <w:i/>
          <w:iCs/>
          <w:szCs w:val="20"/>
          <w:lang w:val="en-US" w:eastAsia="zh-CN"/>
        </w:rPr>
      </w:pPr>
      <w:r w:rsidRPr="001A083A">
        <w:rPr>
          <w:b/>
          <w:bCs/>
          <w:i/>
          <w:iCs/>
          <w:lang w:val="en-US" w:eastAsia="zh-CN"/>
        </w:rPr>
        <w:t>multiple resource indexes</w:t>
      </w:r>
    </w:p>
    <w:p w14:paraId="6CD5A7CD" w14:textId="77777777" w:rsidR="00F77661" w:rsidRPr="001A083A" w:rsidRDefault="00F77661" w:rsidP="00F77661">
      <w:pPr>
        <w:pStyle w:val="aff3"/>
        <w:numPr>
          <w:ilvl w:val="0"/>
          <w:numId w:val="55"/>
        </w:numPr>
        <w:spacing w:after="180"/>
        <w:ind w:leftChars="0" w:left="0" w:firstLine="0"/>
        <w:jc w:val="both"/>
        <w:rPr>
          <w:rFonts w:ascii="Times New Roman" w:eastAsia="宋体" w:hAnsi="Times New Roman"/>
          <w:b/>
          <w:bCs/>
          <w:i/>
          <w:iCs/>
          <w:szCs w:val="20"/>
          <w:lang w:val="en-US" w:eastAsia="zh-CN"/>
        </w:rPr>
      </w:pPr>
      <w:r w:rsidRPr="001A083A">
        <w:rPr>
          <w:rFonts w:ascii="Times New Roman" w:eastAsia="宋体" w:hAnsi="Times New Roman"/>
          <w:b/>
          <w:bCs/>
          <w:i/>
          <w:iCs/>
          <w:szCs w:val="20"/>
          <w:lang w:val="en-US" w:eastAsia="zh-CN"/>
        </w:rPr>
        <w:t>one CRI combination index</w:t>
      </w:r>
    </w:p>
    <w:p w14:paraId="5B9346AD" w14:textId="77777777" w:rsidR="00F77661" w:rsidRPr="001A083A" w:rsidRDefault="00F77661" w:rsidP="00F77661">
      <w:pPr>
        <w:pStyle w:val="aff3"/>
        <w:numPr>
          <w:ilvl w:val="0"/>
          <w:numId w:val="55"/>
        </w:numPr>
        <w:spacing w:after="180"/>
        <w:ind w:leftChars="0" w:left="0" w:firstLine="0"/>
        <w:jc w:val="both"/>
        <w:rPr>
          <w:rFonts w:ascii="Times New Roman" w:eastAsia="宋体" w:hAnsi="Times New Roman"/>
          <w:b/>
          <w:bCs/>
          <w:i/>
          <w:iCs/>
          <w:szCs w:val="20"/>
          <w:lang w:val="en-US" w:eastAsia="zh-CN"/>
        </w:rPr>
      </w:pPr>
      <w:r w:rsidRPr="001A083A">
        <w:rPr>
          <w:rFonts w:ascii="Times New Roman" w:eastAsia="宋体" w:hAnsi="Times New Roman" w:hint="eastAsia"/>
          <w:b/>
          <w:bCs/>
          <w:i/>
          <w:iCs/>
          <w:szCs w:val="20"/>
          <w:lang w:val="en-US" w:eastAsia="zh-CN"/>
        </w:rPr>
        <w:t>o</w:t>
      </w:r>
      <w:r w:rsidRPr="001A083A">
        <w:rPr>
          <w:rFonts w:ascii="Times New Roman" w:eastAsia="宋体" w:hAnsi="Times New Roman"/>
          <w:b/>
          <w:bCs/>
          <w:i/>
          <w:iCs/>
          <w:szCs w:val="20"/>
          <w:lang w:val="en-US" w:eastAsia="zh-CN"/>
        </w:rPr>
        <w:t>ne bitmap</w:t>
      </w:r>
    </w:p>
    <w:p w14:paraId="518725A5" w14:textId="642FA8A8" w:rsidR="00352F2D" w:rsidRDefault="007A452F" w:rsidP="00352F2D">
      <w:pPr>
        <w:jc w:val="both"/>
        <w:rPr>
          <w:lang w:eastAsia="zh-CN"/>
        </w:rPr>
      </w:pPr>
      <w:r>
        <w:rPr>
          <w:lang w:eastAsia="zh-CN"/>
        </w:rPr>
        <w:t xml:space="preserve">If multiple CRIs can be reported in one CSI report, then the corresponding other CSI </w:t>
      </w:r>
      <w:r w:rsidR="00553FD7">
        <w:rPr>
          <w:lang w:eastAsia="zh-CN"/>
        </w:rPr>
        <w:t>quantity</w:t>
      </w:r>
      <w:r>
        <w:rPr>
          <w:lang w:eastAsia="zh-CN"/>
        </w:rPr>
        <w:t xml:space="preserve">, like CQI, RI, PMI, etc., should also be reported. However, if UE will report 4 CRI, then the report overhead will be 4 times </w:t>
      </w:r>
      <w:r w:rsidR="00553FD7">
        <w:rPr>
          <w:lang w:eastAsia="zh-CN"/>
        </w:rPr>
        <w:t>of</w:t>
      </w:r>
      <w:r>
        <w:rPr>
          <w:lang w:eastAsia="zh-CN"/>
        </w:rPr>
        <w:t xml:space="preserve"> the CSI </w:t>
      </w:r>
      <w:r w:rsidR="00553FD7">
        <w:rPr>
          <w:lang w:eastAsia="zh-CN"/>
        </w:rPr>
        <w:t xml:space="preserve">report </w:t>
      </w:r>
      <w:r>
        <w:rPr>
          <w:lang w:eastAsia="zh-CN"/>
        </w:rPr>
        <w:t>with only one CRI. The overhead reduction for CSI reporting should be considered.</w:t>
      </w:r>
    </w:p>
    <w:p w14:paraId="5CD206F9" w14:textId="691C0B9B" w:rsidR="00E87574" w:rsidRDefault="007A452F" w:rsidP="00E87574">
      <w:pPr>
        <w:tabs>
          <w:tab w:val="num" w:pos="2160"/>
        </w:tabs>
        <w:jc w:val="both"/>
        <w:rPr>
          <w:lang w:eastAsia="zh-CN"/>
        </w:rPr>
      </w:pPr>
      <w:r>
        <w:rPr>
          <w:lang w:eastAsia="zh-CN"/>
        </w:rPr>
        <w:t>In some cases, the CQI</w:t>
      </w:r>
      <w:r w:rsidR="00553FD7">
        <w:rPr>
          <w:lang w:eastAsia="zh-CN"/>
        </w:rPr>
        <w:t>s</w:t>
      </w:r>
      <w:r>
        <w:rPr>
          <w:lang w:eastAsia="zh-CN"/>
        </w:rPr>
        <w:t>/RI</w:t>
      </w:r>
      <w:r w:rsidR="00553FD7">
        <w:rPr>
          <w:lang w:eastAsia="zh-CN"/>
        </w:rPr>
        <w:t>s</w:t>
      </w:r>
      <w:r>
        <w:rPr>
          <w:lang w:eastAsia="zh-CN"/>
        </w:rPr>
        <w:t>/PMI</w:t>
      </w:r>
      <w:r w:rsidR="00553FD7">
        <w:rPr>
          <w:lang w:eastAsia="zh-CN"/>
        </w:rPr>
        <w:t>s</w:t>
      </w:r>
      <w:r>
        <w:rPr>
          <w:lang w:eastAsia="zh-CN"/>
        </w:rPr>
        <w:t xml:space="preserve"> corresponding to &gt;= 1 CRIs may be much relevant. </w:t>
      </w:r>
      <w:r w:rsidR="00553FD7">
        <w:rPr>
          <w:lang w:eastAsia="zh-CN"/>
        </w:rPr>
        <w:t xml:space="preserve">For example, </w:t>
      </w:r>
      <w:r>
        <w:rPr>
          <w:lang w:eastAsia="zh-CN"/>
        </w:rPr>
        <w:t>some of CQI</w:t>
      </w:r>
      <w:r w:rsidR="00CC258A">
        <w:rPr>
          <w:lang w:eastAsia="zh-CN"/>
        </w:rPr>
        <w:t>s</w:t>
      </w:r>
      <w:r>
        <w:rPr>
          <w:lang w:eastAsia="zh-CN"/>
        </w:rPr>
        <w:t>/PMI</w:t>
      </w:r>
      <w:r w:rsidR="00CC258A">
        <w:rPr>
          <w:lang w:eastAsia="zh-CN"/>
        </w:rPr>
        <w:t>s</w:t>
      </w:r>
      <w:r>
        <w:rPr>
          <w:lang w:eastAsia="zh-CN"/>
        </w:rPr>
        <w:t>/RI</w:t>
      </w:r>
      <w:r w:rsidR="00CC258A">
        <w:rPr>
          <w:lang w:eastAsia="zh-CN"/>
        </w:rPr>
        <w:t>s</w:t>
      </w:r>
      <w:r>
        <w:rPr>
          <w:lang w:eastAsia="zh-CN"/>
        </w:rPr>
        <w:t xml:space="preserve"> are exactly the same, </w:t>
      </w:r>
      <w:r w:rsidR="00CC258A">
        <w:rPr>
          <w:lang w:eastAsia="zh-CN"/>
        </w:rPr>
        <w:t>even</w:t>
      </w:r>
      <w:r>
        <w:rPr>
          <w:lang w:eastAsia="zh-CN"/>
        </w:rPr>
        <w:t xml:space="preserve"> the </w:t>
      </w:r>
      <w:r w:rsidR="00553FD7">
        <w:rPr>
          <w:lang w:eastAsia="zh-CN"/>
        </w:rPr>
        <w:t>corresponding CR</w:t>
      </w:r>
      <w:r>
        <w:rPr>
          <w:lang w:eastAsia="zh-CN"/>
        </w:rPr>
        <w:t>I</w:t>
      </w:r>
      <w:r w:rsidR="00553FD7">
        <w:rPr>
          <w:lang w:eastAsia="zh-CN"/>
        </w:rPr>
        <w:t>s</w:t>
      </w:r>
      <w:r>
        <w:rPr>
          <w:lang w:eastAsia="zh-CN"/>
        </w:rPr>
        <w:t xml:space="preserve"> </w:t>
      </w:r>
      <w:r w:rsidR="00553FD7">
        <w:rPr>
          <w:lang w:eastAsia="zh-CN"/>
        </w:rPr>
        <w:t>are</w:t>
      </w:r>
      <w:r>
        <w:rPr>
          <w:lang w:eastAsia="zh-CN"/>
        </w:rPr>
        <w:t xml:space="preserve"> </w:t>
      </w:r>
      <w:r w:rsidR="00CC258A">
        <w:rPr>
          <w:lang w:eastAsia="zh-CN"/>
        </w:rPr>
        <w:t xml:space="preserve">totally </w:t>
      </w:r>
      <w:r>
        <w:rPr>
          <w:lang w:eastAsia="zh-CN"/>
        </w:rPr>
        <w:t>different.</w:t>
      </w:r>
      <w:r w:rsidR="00E87574">
        <w:rPr>
          <w:lang w:eastAsia="zh-CN"/>
        </w:rPr>
        <w:t xml:space="preserve"> </w:t>
      </w:r>
      <w:r w:rsidR="00CC258A">
        <w:rPr>
          <w:lang w:eastAsia="zh-CN"/>
        </w:rPr>
        <w:t>In this sense, t</w:t>
      </w:r>
      <w:r w:rsidR="00E87574">
        <w:rPr>
          <w:lang w:eastAsia="zh-CN"/>
        </w:rPr>
        <w:t>here might be the following two directions for overhead reduction:</w:t>
      </w:r>
    </w:p>
    <w:p w14:paraId="437B4C51" w14:textId="2A74A51E" w:rsidR="00E87574" w:rsidRPr="00E87574" w:rsidRDefault="00E87574" w:rsidP="00396C3E">
      <w:pPr>
        <w:pStyle w:val="aff3"/>
        <w:numPr>
          <w:ilvl w:val="0"/>
          <w:numId w:val="58"/>
        </w:numPr>
        <w:tabs>
          <w:tab w:val="num" w:pos="2160"/>
        </w:tabs>
        <w:ind w:leftChars="0"/>
        <w:jc w:val="both"/>
        <w:rPr>
          <w:lang w:eastAsia="zh-CN"/>
        </w:rPr>
      </w:pPr>
      <w:r w:rsidRPr="00E87574">
        <w:rPr>
          <w:lang w:val="en-US" w:eastAsia="zh-CN"/>
        </w:rPr>
        <w:t xml:space="preserve">The CQI/PMI/RI corresponding to ≥1 CRIs </w:t>
      </w:r>
      <w:r w:rsidR="00CC258A">
        <w:rPr>
          <w:lang w:val="en-US" w:eastAsia="zh-CN"/>
        </w:rPr>
        <w:t>can be</w:t>
      </w:r>
      <w:r w:rsidRPr="00E87574">
        <w:rPr>
          <w:lang w:val="en-US" w:eastAsia="zh-CN"/>
        </w:rPr>
        <w:t xml:space="preserve"> </w:t>
      </w:r>
      <w:r w:rsidR="00CC258A">
        <w:rPr>
          <w:lang w:val="en-US" w:eastAsia="zh-CN"/>
        </w:rPr>
        <w:t>shared.</w:t>
      </w:r>
    </w:p>
    <w:p w14:paraId="17D2EA0B" w14:textId="6D22111B" w:rsidR="00E87574" w:rsidRDefault="00E87574" w:rsidP="00396C3E">
      <w:pPr>
        <w:pStyle w:val="aff3"/>
        <w:numPr>
          <w:ilvl w:val="0"/>
          <w:numId w:val="58"/>
        </w:numPr>
        <w:tabs>
          <w:tab w:val="num" w:pos="2160"/>
        </w:tabs>
        <w:ind w:leftChars="0"/>
        <w:jc w:val="both"/>
        <w:rPr>
          <w:lang w:eastAsia="zh-CN"/>
        </w:rPr>
      </w:pPr>
      <w:r w:rsidRPr="00E87574">
        <w:rPr>
          <w:lang w:val="en-US" w:eastAsia="zh-CN"/>
        </w:rPr>
        <w:t xml:space="preserve">The CQI/PMI/RI corresponding to ≥1 CRIs </w:t>
      </w:r>
      <w:r w:rsidR="00CC258A">
        <w:rPr>
          <w:lang w:val="en-US" w:eastAsia="zh-CN"/>
        </w:rPr>
        <w:t>can be</w:t>
      </w:r>
      <w:r w:rsidRPr="00E87574">
        <w:rPr>
          <w:lang w:val="en-US" w:eastAsia="zh-CN"/>
        </w:rPr>
        <w:t xml:space="preserve"> joint</w:t>
      </w:r>
      <w:r w:rsidR="00CC258A">
        <w:rPr>
          <w:lang w:val="en-US" w:eastAsia="zh-CN"/>
        </w:rPr>
        <w:t xml:space="preserve">ly </w:t>
      </w:r>
      <w:r w:rsidR="00CC258A" w:rsidRPr="00E87574">
        <w:rPr>
          <w:lang w:val="en-US" w:eastAsia="zh-CN"/>
        </w:rPr>
        <w:t>calculat</w:t>
      </w:r>
      <w:r w:rsidR="00CC258A">
        <w:rPr>
          <w:lang w:val="en-US" w:eastAsia="zh-CN"/>
        </w:rPr>
        <w:t>ed/reported.</w:t>
      </w:r>
    </w:p>
    <w:p w14:paraId="44FA9850" w14:textId="245C564C" w:rsidR="007A452F" w:rsidRPr="00F77661" w:rsidRDefault="00E87574" w:rsidP="00352F2D">
      <w:pPr>
        <w:jc w:val="both"/>
        <w:rPr>
          <w:lang w:eastAsia="zh-CN"/>
        </w:rPr>
      </w:pPr>
      <w:r w:rsidRPr="00D51C9F">
        <w:rPr>
          <w:b/>
          <w:bCs/>
          <w:i/>
          <w:iCs/>
          <w:lang w:val="en-US" w:eastAsia="zh-CN"/>
        </w:rPr>
        <w:t xml:space="preserve">Proposal </w:t>
      </w:r>
      <w:r w:rsidR="000F0949">
        <w:rPr>
          <w:b/>
          <w:bCs/>
          <w:i/>
          <w:iCs/>
          <w:lang w:val="en-US" w:eastAsia="zh-CN"/>
        </w:rPr>
        <w:t>11:</w:t>
      </w:r>
      <w:r>
        <w:rPr>
          <w:b/>
          <w:bCs/>
          <w:i/>
          <w:iCs/>
          <w:lang w:val="en-US" w:eastAsia="zh-CN"/>
        </w:rPr>
        <w:t xml:space="preserve"> Regarding </w:t>
      </w:r>
      <w:r w:rsidRPr="00063449">
        <w:rPr>
          <w:b/>
          <w:bCs/>
          <w:i/>
          <w:iCs/>
          <w:lang w:val="en-US" w:eastAsia="zh-CN"/>
        </w:rPr>
        <w:t xml:space="preserve">CRI based CSI report </w:t>
      </w:r>
      <w:r w:rsidRPr="00E87574">
        <w:rPr>
          <w:b/>
          <w:bCs/>
          <w:i/>
          <w:iCs/>
          <w:lang w:val="en-US" w:eastAsia="zh-CN"/>
        </w:rPr>
        <w:t xml:space="preserve">for hybrid beamforming, </w:t>
      </w:r>
      <w:r>
        <w:rPr>
          <w:b/>
          <w:bCs/>
          <w:i/>
          <w:iCs/>
          <w:lang w:eastAsia="zh-CN"/>
        </w:rPr>
        <w:t>t</w:t>
      </w:r>
      <w:r w:rsidRPr="00E87574">
        <w:rPr>
          <w:b/>
          <w:bCs/>
          <w:i/>
          <w:iCs/>
          <w:lang w:eastAsia="zh-CN"/>
        </w:rPr>
        <w:t>he overhead reduction for CSI reporting can be considered.</w:t>
      </w:r>
    </w:p>
    <w:p w14:paraId="19015927" w14:textId="492B806C" w:rsidR="005D126D" w:rsidRDefault="00B67061" w:rsidP="007F72D2">
      <w:pPr>
        <w:pStyle w:val="1"/>
        <w:jc w:val="both"/>
        <w:rPr>
          <w:rFonts w:ascii="Times New Roman" w:hAnsi="Times New Roman"/>
          <w:lang w:val="en-US" w:eastAsia="zh-CN"/>
        </w:rPr>
      </w:pPr>
      <w:r w:rsidRPr="00B67061">
        <w:rPr>
          <w:rFonts w:ascii="Times New Roman" w:hAnsi="Times New Roman"/>
          <w:lang w:val="en-US" w:eastAsia="zh-CN"/>
        </w:rPr>
        <w:t>UE reporting enhancement for CJT</w:t>
      </w:r>
      <w:r w:rsidR="00B52ED2">
        <w:rPr>
          <w:rFonts w:ascii="Times New Roman" w:hAnsi="Times New Roman"/>
          <w:lang w:val="en-US" w:eastAsia="zh-CN"/>
        </w:rPr>
        <w:t xml:space="preserve"> calibration</w:t>
      </w:r>
    </w:p>
    <w:p w14:paraId="05336441" w14:textId="4169ECB8" w:rsidR="00472CEF" w:rsidRDefault="00472CEF" w:rsidP="00472CEF">
      <w:pPr>
        <w:jc w:val="both"/>
        <w:rPr>
          <w:lang w:val="en-US" w:eastAsia="zh-CN"/>
        </w:rPr>
      </w:pPr>
      <w:r w:rsidRPr="00B52ED2">
        <w:rPr>
          <w:lang w:val="en-US" w:eastAsia="zh-CN"/>
        </w:rPr>
        <w:t>Rel</w:t>
      </w:r>
      <w:r>
        <w:rPr>
          <w:lang w:val="en-US" w:eastAsia="zh-CN"/>
        </w:rPr>
        <w:t>-</w:t>
      </w:r>
      <w:r w:rsidRPr="00B52ED2">
        <w:rPr>
          <w:lang w:val="en-US" w:eastAsia="zh-CN"/>
        </w:rPr>
        <w:t xml:space="preserve">18 MIMO </w:t>
      </w:r>
      <w:r>
        <w:rPr>
          <w:lang w:val="en-US" w:eastAsia="zh-CN"/>
        </w:rPr>
        <w:t>WI</w:t>
      </w:r>
      <w:r w:rsidRPr="00B52ED2">
        <w:rPr>
          <w:lang w:val="en-US" w:eastAsia="zh-CN"/>
        </w:rPr>
        <w:t xml:space="preserve"> </w:t>
      </w:r>
      <w:r>
        <w:rPr>
          <w:rFonts w:hint="eastAsia"/>
          <w:lang w:val="en-US" w:eastAsia="zh-CN"/>
        </w:rPr>
        <w:t>spe</w:t>
      </w:r>
      <w:r>
        <w:rPr>
          <w:lang w:val="en-US" w:eastAsia="zh-CN"/>
        </w:rPr>
        <w:t xml:space="preserve">cified enhanced Type II </w:t>
      </w:r>
      <w:r>
        <w:rPr>
          <w:rFonts w:hint="eastAsia"/>
          <w:lang w:val="en-US" w:eastAsia="zh-CN"/>
        </w:rPr>
        <w:t>code</w:t>
      </w:r>
      <w:r>
        <w:rPr>
          <w:lang w:val="en-US" w:eastAsia="zh-CN"/>
        </w:rPr>
        <w:t>book to support c</w:t>
      </w:r>
      <w:r w:rsidRPr="00B52ED2">
        <w:rPr>
          <w:lang w:val="en-US" w:eastAsia="zh-CN"/>
        </w:rPr>
        <w:t xml:space="preserve">oherent </w:t>
      </w:r>
      <w:r>
        <w:rPr>
          <w:lang w:val="en-US" w:eastAsia="zh-CN"/>
        </w:rPr>
        <w:t>j</w:t>
      </w:r>
      <w:r w:rsidRPr="00B52ED2">
        <w:rPr>
          <w:lang w:val="en-US" w:eastAsia="zh-CN"/>
        </w:rPr>
        <w:t xml:space="preserve">oint </w:t>
      </w:r>
      <w:r>
        <w:rPr>
          <w:lang w:val="en-US" w:eastAsia="zh-CN"/>
        </w:rPr>
        <w:t>t</w:t>
      </w:r>
      <w:r w:rsidRPr="00B52ED2">
        <w:rPr>
          <w:lang w:val="en-US" w:eastAsia="zh-CN"/>
        </w:rPr>
        <w:t xml:space="preserve">ransmission (CJT) </w:t>
      </w:r>
      <w:r>
        <w:rPr>
          <w:lang w:val="en-US" w:eastAsia="zh-CN"/>
        </w:rPr>
        <w:t xml:space="preserve">assuming </w:t>
      </w:r>
      <w:r w:rsidRPr="00B52ED2">
        <w:rPr>
          <w:lang w:val="en-US" w:eastAsia="zh-CN"/>
        </w:rPr>
        <w:t>ideal time/frequency synchronization</w:t>
      </w:r>
      <w:r>
        <w:rPr>
          <w:lang w:val="en-US" w:eastAsia="zh-CN"/>
        </w:rPr>
        <w:t xml:space="preserve"> and backhaul among TRPs</w:t>
      </w:r>
      <w:r w:rsidRPr="00B52ED2">
        <w:rPr>
          <w:lang w:val="en-US" w:eastAsia="zh-CN"/>
        </w:rPr>
        <w:t>, i.e., it is assumed that the DL timings and carrier frequencies of multiple TRPs are</w:t>
      </w:r>
      <w:r>
        <w:rPr>
          <w:lang w:val="en-US" w:eastAsia="zh-CN"/>
        </w:rPr>
        <w:t xml:space="preserve"> perfectly aligned</w:t>
      </w:r>
      <w:r w:rsidRPr="00B52ED2">
        <w:rPr>
          <w:lang w:val="en-US" w:eastAsia="zh-CN"/>
        </w:rPr>
        <w:t xml:space="preserve">. However, </w:t>
      </w:r>
      <w:r>
        <w:rPr>
          <w:lang w:val="en-US" w:eastAsia="zh-CN"/>
        </w:rPr>
        <w:t>in practical deployments of CJT, e.g., inter-site CJT, t</w:t>
      </w:r>
      <w:r w:rsidRPr="009320B8">
        <w:rPr>
          <w:lang w:val="en-US" w:eastAsia="zh-CN"/>
        </w:rPr>
        <w:t>here will be time and frequency misalignment</w:t>
      </w:r>
      <w:r>
        <w:rPr>
          <w:lang w:val="en-US" w:eastAsia="zh-CN"/>
        </w:rPr>
        <w:t>s</w:t>
      </w:r>
      <w:r w:rsidRPr="009320B8">
        <w:rPr>
          <w:lang w:val="en-US" w:eastAsia="zh-CN"/>
        </w:rPr>
        <w:t xml:space="preserve"> </w:t>
      </w:r>
      <w:r w:rsidR="00CB626A">
        <w:rPr>
          <w:lang w:val="en-US" w:eastAsia="zh-CN"/>
        </w:rPr>
        <w:t>among</w:t>
      </w:r>
      <w:r w:rsidR="00CB626A" w:rsidRPr="009320B8">
        <w:rPr>
          <w:lang w:val="en-US" w:eastAsia="zh-CN"/>
        </w:rPr>
        <w:t xml:space="preserve"> </w:t>
      </w:r>
      <w:r w:rsidRPr="009320B8">
        <w:rPr>
          <w:lang w:val="en-US" w:eastAsia="zh-CN"/>
        </w:rPr>
        <w:t>TRPs</w:t>
      </w:r>
      <w:r>
        <w:rPr>
          <w:lang w:val="en-US" w:eastAsia="zh-CN"/>
        </w:rPr>
        <w:t xml:space="preserve"> due to non-ideal synchronization and backhaul.</w:t>
      </w:r>
    </w:p>
    <w:p w14:paraId="1F99BBBA" w14:textId="44803B51" w:rsidR="00472CEF" w:rsidRDefault="00472CEF" w:rsidP="00472CEF">
      <w:pPr>
        <w:jc w:val="both"/>
        <w:rPr>
          <w:lang w:val="en-US" w:eastAsia="zh-CN"/>
        </w:rPr>
      </w:pPr>
      <w:r>
        <w:rPr>
          <w:lang w:val="en-US" w:eastAsia="zh-CN"/>
        </w:rPr>
        <w:t xml:space="preserve">The time misalignment </w:t>
      </w:r>
      <w:r w:rsidR="000F0191">
        <w:rPr>
          <w:lang w:val="en-US" w:eastAsia="zh-CN"/>
        </w:rPr>
        <w:t xml:space="preserve">among </w:t>
      </w:r>
      <w:r>
        <w:rPr>
          <w:lang w:val="en-US" w:eastAsia="zh-CN"/>
        </w:rPr>
        <w:t xml:space="preserve">TRPs comes from two sources. On the one hand, </w:t>
      </w:r>
      <w:r w:rsidRPr="00D20302">
        <w:rPr>
          <w:lang w:val="en-US" w:eastAsia="zh-CN"/>
        </w:rPr>
        <w:t xml:space="preserve">propagation delays </w:t>
      </w:r>
      <w:r w:rsidR="00CB626A">
        <w:rPr>
          <w:lang w:val="en-US" w:eastAsia="zh-CN"/>
        </w:rPr>
        <w:t>among</w:t>
      </w:r>
      <w:r w:rsidR="00CB626A" w:rsidRPr="00D20302">
        <w:rPr>
          <w:lang w:val="en-US" w:eastAsia="zh-CN"/>
        </w:rPr>
        <w:t xml:space="preserve"> </w:t>
      </w:r>
      <w:r w:rsidRPr="00D20302">
        <w:rPr>
          <w:lang w:val="en-US" w:eastAsia="zh-CN"/>
        </w:rPr>
        <w:t xml:space="preserve">different TRPs and a UE </w:t>
      </w:r>
      <w:r>
        <w:rPr>
          <w:lang w:val="en-US" w:eastAsia="zh-CN"/>
        </w:rPr>
        <w:t xml:space="preserve">will vary </w:t>
      </w:r>
      <w:r w:rsidR="00CB626A">
        <w:rPr>
          <w:lang w:val="en-US" w:eastAsia="zh-CN"/>
        </w:rPr>
        <w:t xml:space="preserve">largely </w:t>
      </w:r>
      <w:r>
        <w:rPr>
          <w:lang w:val="en-US" w:eastAsia="zh-CN"/>
        </w:rPr>
        <w:t>due to different locations of the TRPs and UE mobility</w:t>
      </w:r>
      <w:r w:rsidRPr="00D20302">
        <w:rPr>
          <w:lang w:val="en-US" w:eastAsia="zh-CN"/>
        </w:rPr>
        <w:t>.</w:t>
      </w:r>
      <w:r>
        <w:rPr>
          <w:lang w:val="en-US" w:eastAsia="zh-CN"/>
        </w:rPr>
        <w:t xml:space="preserve"> On the other hand, hardware </w:t>
      </w:r>
      <w:r w:rsidR="00CB626A">
        <w:rPr>
          <w:lang w:val="en-US" w:eastAsia="zh-CN"/>
        </w:rPr>
        <w:t xml:space="preserve">implementation among </w:t>
      </w:r>
      <w:r>
        <w:rPr>
          <w:lang w:val="en-US" w:eastAsia="zh-CN"/>
        </w:rPr>
        <w:t xml:space="preserve">TRPs </w:t>
      </w:r>
      <w:r w:rsidR="00CB626A">
        <w:rPr>
          <w:lang w:val="en-US" w:eastAsia="zh-CN"/>
        </w:rPr>
        <w:t xml:space="preserve">will </w:t>
      </w:r>
      <w:r>
        <w:rPr>
          <w:lang w:val="en-US" w:eastAsia="zh-CN"/>
        </w:rPr>
        <w:t xml:space="preserve">also cause the DL transmit timing difference </w:t>
      </w:r>
      <w:r w:rsidR="00CB626A">
        <w:rPr>
          <w:lang w:val="en-US" w:eastAsia="zh-CN"/>
        </w:rPr>
        <w:t xml:space="preserve">among </w:t>
      </w:r>
      <w:r>
        <w:rPr>
          <w:lang w:val="en-US" w:eastAsia="zh-CN"/>
        </w:rPr>
        <w:t>TRPs. T</w:t>
      </w:r>
      <w:r>
        <w:rPr>
          <w:lang w:eastAsia="zh-CN"/>
        </w:rPr>
        <w:t xml:space="preserve">he time </w:t>
      </w:r>
      <w:r>
        <w:rPr>
          <w:lang w:val="en-US" w:eastAsia="zh-CN"/>
        </w:rPr>
        <w:t xml:space="preserve">misalignment </w:t>
      </w:r>
      <w:r w:rsidR="00CB626A">
        <w:rPr>
          <w:lang w:val="en-US" w:eastAsia="zh-CN"/>
        </w:rPr>
        <w:t xml:space="preserve">among </w:t>
      </w:r>
      <w:r>
        <w:rPr>
          <w:lang w:eastAsia="zh-CN"/>
        </w:rPr>
        <w:t xml:space="preserve">TRPs will lead to different </w:t>
      </w:r>
      <w:r w:rsidRPr="00336478">
        <w:rPr>
          <w:lang w:eastAsia="zh-CN"/>
        </w:rPr>
        <w:t>phase difference</w:t>
      </w:r>
      <w:r>
        <w:rPr>
          <w:lang w:eastAsia="zh-CN"/>
        </w:rPr>
        <w:t>s</w:t>
      </w:r>
      <w:r w:rsidRPr="00336478">
        <w:rPr>
          <w:lang w:eastAsia="zh-CN"/>
        </w:rPr>
        <w:t xml:space="preserve"> </w:t>
      </w:r>
      <w:r w:rsidR="00CB626A">
        <w:rPr>
          <w:lang w:val="en-US" w:eastAsia="zh-CN"/>
        </w:rPr>
        <w:t xml:space="preserve">among </w:t>
      </w:r>
      <w:r w:rsidRPr="00336478">
        <w:rPr>
          <w:lang w:eastAsia="zh-CN"/>
        </w:rPr>
        <w:t>TRPs on different subcarrier</w:t>
      </w:r>
      <w:r>
        <w:rPr>
          <w:lang w:eastAsia="zh-CN"/>
        </w:rPr>
        <w:t>s.</w:t>
      </w:r>
      <w:r>
        <w:rPr>
          <w:rFonts w:hint="eastAsia"/>
          <w:lang w:val="en-US" w:eastAsia="zh-CN"/>
        </w:rPr>
        <w:t xml:space="preserve"> </w:t>
      </w:r>
      <w:r w:rsidRPr="00EA0475">
        <w:rPr>
          <w:lang w:eastAsia="zh-CN"/>
        </w:rPr>
        <w:t xml:space="preserve">In </w:t>
      </w:r>
      <w:r>
        <w:rPr>
          <w:lang w:eastAsia="zh-CN"/>
        </w:rPr>
        <w:t xml:space="preserve">the </w:t>
      </w:r>
      <w:r w:rsidR="00CB626A" w:rsidRPr="00EA0475">
        <w:rPr>
          <w:lang w:eastAsia="zh-CN"/>
        </w:rPr>
        <w:t>CJT</w:t>
      </w:r>
      <w:r w:rsidR="00CB626A">
        <w:rPr>
          <w:lang w:eastAsia="zh-CN"/>
        </w:rPr>
        <w:t xml:space="preserve"> </w:t>
      </w:r>
      <w:r>
        <w:rPr>
          <w:lang w:eastAsia="zh-CN"/>
        </w:rPr>
        <w:t>enhanced T</w:t>
      </w:r>
      <w:r w:rsidRPr="00EA0475">
        <w:rPr>
          <w:lang w:eastAsia="zh-CN"/>
        </w:rPr>
        <w:t xml:space="preserve">ype II </w:t>
      </w:r>
      <w:r>
        <w:rPr>
          <w:lang w:eastAsia="zh-CN"/>
        </w:rPr>
        <w:t xml:space="preserve">codebook specified in </w:t>
      </w:r>
      <w:r w:rsidRPr="00EA0475">
        <w:rPr>
          <w:lang w:eastAsia="zh-CN"/>
        </w:rPr>
        <w:t xml:space="preserve">Rel-18, </w:t>
      </w:r>
      <w:r w:rsidR="00CB626A">
        <w:rPr>
          <w:lang w:eastAsia="zh-CN"/>
        </w:rPr>
        <w:t>the</w:t>
      </w:r>
      <w:r w:rsidRPr="00EA0475">
        <w:rPr>
          <w:lang w:eastAsia="zh-CN"/>
        </w:rPr>
        <w:t xml:space="preserve"> </w:t>
      </w:r>
      <w:r>
        <w:rPr>
          <w:lang w:eastAsia="zh-CN"/>
        </w:rPr>
        <w:t>PMI</w:t>
      </w:r>
      <w:r w:rsidRPr="00EA0475">
        <w:rPr>
          <w:lang w:eastAsia="zh-CN"/>
        </w:rPr>
        <w:t xml:space="preserve"> is reported</w:t>
      </w:r>
      <w:r>
        <w:rPr>
          <w:lang w:eastAsia="zh-CN"/>
        </w:rPr>
        <w:t xml:space="preserve"> </w:t>
      </w:r>
      <w:r w:rsidR="00CB626A">
        <w:rPr>
          <w:lang w:eastAsia="zh-CN"/>
        </w:rPr>
        <w:t xml:space="preserve">per subband, </w:t>
      </w:r>
      <w:r>
        <w:rPr>
          <w:lang w:eastAsia="zh-CN"/>
        </w:rPr>
        <w:t xml:space="preserve">thus the co-phasing is </w:t>
      </w:r>
      <w:r w:rsidR="00CB626A">
        <w:rPr>
          <w:lang w:eastAsia="zh-CN"/>
        </w:rPr>
        <w:t xml:space="preserve">reported </w:t>
      </w:r>
      <w:r>
        <w:rPr>
          <w:lang w:eastAsia="zh-CN"/>
        </w:rPr>
        <w:t>per subband</w:t>
      </w:r>
      <w:r w:rsidRPr="00EA0475">
        <w:rPr>
          <w:lang w:eastAsia="zh-CN"/>
        </w:rPr>
        <w:t>.</w:t>
      </w:r>
      <w:r>
        <w:rPr>
          <w:lang w:eastAsia="zh-CN"/>
        </w:rPr>
        <w:t xml:space="preserve"> Since the </w:t>
      </w:r>
      <w:r>
        <w:rPr>
          <w:lang w:eastAsia="zh-CN"/>
        </w:rPr>
        <w:lastRenderedPageBreak/>
        <w:t xml:space="preserve">minimum PMI subband size is 2 RBs, the maximum difference in propagation distance that can be handled by Rel-18 CJT is only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3×</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8</m:t>
                </m:r>
              </m:sup>
            </m:sSup>
            <m:r>
              <m:rPr>
                <m:sty m:val="p"/>
              </m:rPr>
              <w:rPr>
                <w:rFonts w:ascii="Cambria Math" w:hAnsi="Cambria Math"/>
                <w:lang w:eastAsia="zh-CN"/>
              </w:rPr>
              <m:t>m/s</m:t>
            </m:r>
          </m:num>
          <m:den>
            <m:r>
              <w:rPr>
                <w:rFonts w:ascii="Cambria Math" w:hAnsi="Cambria Math"/>
                <w:lang w:eastAsia="zh-CN"/>
              </w:rPr>
              <m:t>2×12×30</m:t>
            </m:r>
            <m:r>
              <m:rPr>
                <m:sty m:val="p"/>
              </m:rPr>
              <w:rPr>
                <w:rFonts w:ascii="Cambria Math" w:hAnsi="Cambria Math"/>
                <w:lang w:eastAsia="zh-CN"/>
              </w:rPr>
              <m:t>kHz</m:t>
            </m:r>
          </m:den>
        </m:f>
        <m:r>
          <w:rPr>
            <w:rFonts w:ascii="Cambria Math" w:hAnsi="Cambria Math"/>
            <w:lang w:eastAsia="zh-CN"/>
          </w:rPr>
          <m:t>≈417</m:t>
        </m:r>
        <m:r>
          <m:rPr>
            <m:sty m:val="p"/>
          </m:rPr>
          <w:rPr>
            <w:rFonts w:ascii="Cambria Math" w:hAnsi="Cambria Math"/>
            <w:lang w:eastAsia="zh-CN"/>
          </w:rPr>
          <m:t>m</m:t>
        </m:r>
      </m:oMath>
      <w:r>
        <w:rPr>
          <w:rFonts w:hint="eastAsia"/>
          <w:iCs/>
          <w:lang w:eastAsia="zh-CN"/>
        </w:rPr>
        <w:t xml:space="preserve"> </w:t>
      </w:r>
      <w:r>
        <w:rPr>
          <w:iCs/>
          <w:lang w:eastAsia="zh-CN"/>
        </w:rPr>
        <w:t xml:space="preserve">assuming the SCS is 30kHz, which is a difficult condition </w:t>
      </w:r>
      <w:r w:rsidR="000F0191">
        <w:rPr>
          <w:iCs/>
          <w:lang w:eastAsia="zh-CN"/>
        </w:rPr>
        <w:t xml:space="preserve">to meet </w:t>
      </w:r>
      <w:r>
        <w:rPr>
          <w:iCs/>
          <w:lang w:eastAsia="zh-CN"/>
        </w:rPr>
        <w:t>for the practical inter-site CJT</w:t>
      </w:r>
      <w:r w:rsidR="000F0191">
        <w:rPr>
          <w:iCs/>
          <w:lang w:eastAsia="zh-CN"/>
        </w:rPr>
        <w:t xml:space="preserve"> scenario</w:t>
      </w:r>
      <w:r>
        <w:rPr>
          <w:iCs/>
          <w:lang w:eastAsia="zh-CN"/>
        </w:rPr>
        <w:t>. Therefore, to</w:t>
      </w:r>
      <w:r w:rsidRPr="004A4BC5">
        <w:rPr>
          <w:lang w:val="en-US" w:eastAsia="zh-CN"/>
        </w:rPr>
        <w:t xml:space="preserve"> </w:t>
      </w:r>
      <w:r>
        <w:rPr>
          <w:lang w:val="en-US" w:eastAsia="zh-CN"/>
        </w:rPr>
        <w:t>assist the CJT calibration</w:t>
      </w:r>
      <w:r>
        <w:rPr>
          <w:iCs/>
          <w:lang w:eastAsia="zh-CN"/>
        </w:rPr>
        <w:t xml:space="preserve">, </w:t>
      </w:r>
      <w:r w:rsidRPr="00F770E1">
        <w:rPr>
          <w:lang w:val="en-US" w:eastAsia="zh-CN"/>
        </w:rPr>
        <w:t>in this</w:t>
      </w:r>
      <w:r>
        <w:rPr>
          <w:lang w:val="en-US" w:eastAsia="zh-CN"/>
        </w:rPr>
        <w:t xml:space="preserve"> Rel-19 MIMO WI, CSI reporting enhancements should be specified to report the inter-TRP time misalignment.</w:t>
      </w:r>
    </w:p>
    <w:p w14:paraId="67C38531" w14:textId="71B2CD0A" w:rsidR="00472CEF" w:rsidRPr="00BE77AE" w:rsidRDefault="00472CEF" w:rsidP="00472CEF">
      <w:pPr>
        <w:jc w:val="both"/>
        <w:rPr>
          <w:b/>
          <w:bCs/>
          <w:i/>
          <w:iCs/>
          <w:lang w:eastAsia="zh-CN"/>
        </w:rPr>
      </w:pPr>
      <w:r w:rsidRPr="00BE77AE">
        <w:rPr>
          <w:b/>
          <w:bCs/>
          <w:i/>
          <w:iCs/>
          <w:lang w:eastAsia="zh-CN"/>
        </w:rPr>
        <w:t xml:space="preserve">Proposal </w:t>
      </w:r>
      <w:r>
        <w:rPr>
          <w:b/>
          <w:bCs/>
          <w:i/>
          <w:iCs/>
          <w:lang w:eastAsia="zh-CN"/>
        </w:rPr>
        <w:t>1</w:t>
      </w:r>
      <w:r w:rsidR="000F0949">
        <w:rPr>
          <w:b/>
          <w:bCs/>
          <w:i/>
          <w:iCs/>
          <w:lang w:eastAsia="zh-CN"/>
        </w:rPr>
        <w:t>2:</w:t>
      </w:r>
      <w:r w:rsidRPr="00BE77AE">
        <w:rPr>
          <w:b/>
          <w:bCs/>
          <w:i/>
          <w:iCs/>
          <w:lang w:eastAsia="zh-CN"/>
        </w:rPr>
        <w:t xml:space="preserve"> </w:t>
      </w:r>
      <w:r w:rsidRPr="001D0D81">
        <w:rPr>
          <w:b/>
          <w:bCs/>
          <w:i/>
          <w:iCs/>
          <w:color w:val="000000"/>
          <w:lang w:eastAsia="zh-CN"/>
        </w:rPr>
        <w:t>Regarding report quantities</w:t>
      </w:r>
      <w:r>
        <w:rPr>
          <w:b/>
          <w:bCs/>
          <w:i/>
          <w:iCs/>
          <w:color w:val="000000"/>
          <w:lang w:eastAsia="zh-CN"/>
        </w:rPr>
        <w:t>, s</w:t>
      </w:r>
      <w:r w:rsidRPr="00BE77AE">
        <w:rPr>
          <w:b/>
          <w:bCs/>
          <w:i/>
          <w:iCs/>
          <w:color w:val="000000"/>
          <w:lang w:eastAsia="zh-CN"/>
        </w:rPr>
        <w:t xml:space="preserve">upport to report the </w:t>
      </w:r>
      <w:r w:rsidRPr="00BE77AE">
        <w:rPr>
          <w:b/>
          <w:bCs/>
          <w:i/>
          <w:iCs/>
          <w:color w:val="000000"/>
          <w:lang w:val="en-US" w:eastAsia="zh-CN"/>
        </w:rPr>
        <w:t>time misalignment among TRPs</w:t>
      </w:r>
      <w:r>
        <w:rPr>
          <w:b/>
          <w:bCs/>
          <w:i/>
          <w:iCs/>
          <w:color w:val="000000"/>
          <w:lang w:val="en-US" w:eastAsia="zh-CN"/>
        </w:rPr>
        <w:t>.</w:t>
      </w:r>
    </w:p>
    <w:p w14:paraId="52D99299" w14:textId="41BB7E1F" w:rsidR="00472CEF" w:rsidRPr="007D7A58" w:rsidRDefault="00472CEF" w:rsidP="00472CEF">
      <w:pPr>
        <w:jc w:val="both"/>
        <w:rPr>
          <w:lang w:eastAsia="zh-CN"/>
        </w:rPr>
      </w:pPr>
      <w:r>
        <w:rPr>
          <w:lang w:val="en-US" w:eastAsia="zh-CN"/>
        </w:rPr>
        <w:t xml:space="preserve">Similar to the time misalignment, the frequency difference </w:t>
      </w:r>
      <w:r w:rsidR="000F0191">
        <w:rPr>
          <w:lang w:val="en-US" w:eastAsia="zh-CN"/>
        </w:rPr>
        <w:t xml:space="preserve">among </w:t>
      </w:r>
      <w:r>
        <w:rPr>
          <w:lang w:val="en-US" w:eastAsia="zh-CN"/>
        </w:rPr>
        <w:t xml:space="preserve">TRPs also consists of two parts, including the Doppler difference </w:t>
      </w:r>
      <w:r w:rsidR="000F0191">
        <w:rPr>
          <w:lang w:val="en-US" w:eastAsia="zh-CN"/>
        </w:rPr>
        <w:t xml:space="preserve">among </w:t>
      </w:r>
      <w:r>
        <w:rPr>
          <w:lang w:val="en-US" w:eastAsia="zh-CN"/>
        </w:rPr>
        <w:t xml:space="preserve">TRPs and the </w:t>
      </w:r>
      <w:r w:rsidRPr="00862260">
        <w:rPr>
          <w:lang w:val="en-US" w:eastAsia="zh-CN"/>
        </w:rPr>
        <w:t xml:space="preserve">actual transmit frequency difference </w:t>
      </w:r>
      <w:r w:rsidR="000F0191">
        <w:rPr>
          <w:lang w:val="en-US" w:eastAsia="zh-CN"/>
        </w:rPr>
        <w:t xml:space="preserve">among </w:t>
      </w:r>
      <w:r w:rsidRPr="00862260">
        <w:rPr>
          <w:lang w:val="en-US" w:eastAsia="zh-CN"/>
        </w:rPr>
        <w:t>TRPs</w:t>
      </w:r>
      <w:r>
        <w:rPr>
          <w:lang w:val="en-US" w:eastAsia="zh-CN"/>
        </w:rPr>
        <w:t xml:space="preserve"> caused by </w:t>
      </w:r>
      <w:r>
        <w:rPr>
          <w:lang w:eastAsia="zh-CN"/>
        </w:rPr>
        <w:t>l</w:t>
      </w:r>
      <w:r w:rsidRPr="00FC1237">
        <w:rPr>
          <w:rFonts w:hint="eastAsia"/>
          <w:lang w:eastAsia="zh-CN"/>
        </w:rPr>
        <w:t>ocal oscillator drifting</w:t>
      </w:r>
      <w:r>
        <w:rPr>
          <w:lang w:eastAsia="zh-CN"/>
        </w:rPr>
        <w:t>. The</w:t>
      </w:r>
      <w:r w:rsidRPr="00336478">
        <w:rPr>
          <w:lang w:eastAsia="zh-CN"/>
        </w:rPr>
        <w:t xml:space="preserve"> frequency offset </w:t>
      </w:r>
      <w:r w:rsidR="000F0191">
        <w:rPr>
          <w:lang w:val="en-US" w:eastAsia="zh-CN"/>
        </w:rPr>
        <w:t xml:space="preserve">among </w:t>
      </w:r>
      <w:r w:rsidRPr="00336478">
        <w:rPr>
          <w:lang w:eastAsia="zh-CN"/>
        </w:rPr>
        <w:t xml:space="preserve">TRPs </w:t>
      </w:r>
      <w:r>
        <w:rPr>
          <w:lang w:eastAsia="zh-CN"/>
        </w:rPr>
        <w:t>will lead to</w:t>
      </w:r>
      <w:r w:rsidRPr="00336478">
        <w:rPr>
          <w:lang w:eastAsia="zh-CN"/>
        </w:rPr>
        <w:t xml:space="preserve"> </w:t>
      </w:r>
      <w:r>
        <w:rPr>
          <w:lang w:eastAsia="zh-CN"/>
        </w:rPr>
        <w:t xml:space="preserve">a </w:t>
      </w:r>
      <w:r w:rsidRPr="00336478">
        <w:rPr>
          <w:lang w:eastAsia="zh-CN"/>
        </w:rPr>
        <w:t xml:space="preserve">time-varying phase difference </w:t>
      </w:r>
      <w:r w:rsidR="000F0191">
        <w:rPr>
          <w:lang w:val="en-US" w:eastAsia="zh-CN"/>
        </w:rPr>
        <w:t xml:space="preserve">among </w:t>
      </w:r>
      <w:r w:rsidRPr="00336478">
        <w:rPr>
          <w:lang w:eastAsia="zh-CN"/>
        </w:rPr>
        <w:t>TRPs</w:t>
      </w:r>
      <w:r>
        <w:rPr>
          <w:lang w:eastAsia="zh-CN"/>
        </w:rPr>
        <w:t xml:space="preserve">. As shown in the following equation, the inter-TRP </w:t>
      </w:r>
      <w:r w:rsidRPr="00967DA0">
        <w:rPr>
          <w:lang w:eastAsia="zh-CN"/>
        </w:rPr>
        <w:t>frequency offset</w:t>
      </w:r>
      <w:r>
        <w:rPr>
          <w:lang w:eastAsia="zh-CN"/>
        </w:rPr>
        <w:t xml:space="preserve"> can be converted to </w:t>
      </w:r>
      <w:r w:rsidRPr="00967DA0">
        <w:rPr>
          <w:lang w:eastAsia="zh-CN"/>
        </w:rPr>
        <w:t xml:space="preserve">inter-TRP </w:t>
      </w:r>
      <w:r>
        <w:rPr>
          <w:lang w:eastAsia="zh-CN"/>
        </w:rPr>
        <w:t>phase offset:</w:t>
      </w:r>
    </w:p>
    <w:p w14:paraId="7FD9E3B3" w14:textId="77777777" w:rsidR="00472CEF" w:rsidRPr="006F4E1F" w:rsidRDefault="00472CEF" w:rsidP="00472CEF">
      <w:pPr>
        <w:jc w:val="center"/>
        <w:rPr>
          <w:lang w:eastAsia="zh-CN"/>
        </w:rPr>
      </w:pPr>
      <m:oMath>
        <m:r>
          <w:rPr>
            <w:rFonts w:ascii="Cambria Math" w:hAnsi="Cambria Math"/>
          </w:rPr>
          <m:t>∆p=2π∆ft</m:t>
        </m:r>
      </m:oMath>
      <w:r>
        <w:t>,</w:t>
      </w:r>
    </w:p>
    <w:p w14:paraId="65014E59" w14:textId="41410F15" w:rsidR="00472CEF" w:rsidRDefault="00472CEF" w:rsidP="00472CEF">
      <w:pPr>
        <w:jc w:val="both"/>
        <w:rPr>
          <w:lang w:eastAsia="zh-CN"/>
        </w:rPr>
      </w:pPr>
      <w:r>
        <w:rPr>
          <w:lang w:eastAsia="zh-CN"/>
        </w:rPr>
        <w:t xml:space="preserve">where </w:t>
      </w:r>
      <m:oMath>
        <m:r>
          <w:rPr>
            <w:rFonts w:ascii="Cambria Math" w:hAnsi="Cambria Math"/>
          </w:rPr>
          <m:t>∆f</m:t>
        </m:r>
      </m:oMath>
      <w:r>
        <w:rPr>
          <w:lang w:eastAsia="zh-CN"/>
        </w:rPr>
        <w:t xml:space="preserve"> and </w:t>
      </w:r>
      <m:oMath>
        <m:r>
          <w:rPr>
            <w:rFonts w:ascii="Cambria Math" w:hAnsi="Cambria Math"/>
          </w:rPr>
          <m:t>∆p</m:t>
        </m:r>
      </m:oMath>
      <w:r>
        <w:rPr>
          <w:lang w:eastAsia="zh-CN"/>
        </w:rPr>
        <w:t xml:space="preserve"> denote the frequency offset and phase offset among TRPs, respectively, and </w:t>
      </w:r>
      <m:oMath>
        <m:r>
          <w:rPr>
            <w:rFonts w:ascii="Cambria Math" w:hAnsi="Cambria Math"/>
            <w:lang w:eastAsia="zh-CN"/>
          </w:rPr>
          <m:t>t</m:t>
        </m:r>
      </m:oMath>
      <w:r>
        <w:rPr>
          <w:lang w:eastAsia="zh-CN"/>
        </w:rPr>
        <w:t xml:space="preserve"> denotes time. This equation indicates that </w:t>
      </w:r>
      <w:r w:rsidRPr="00B74299">
        <w:rPr>
          <w:lang w:val="en-US" w:eastAsia="zh-CN"/>
        </w:rPr>
        <w:t xml:space="preserve">the </w:t>
      </w:r>
      <w:r>
        <w:rPr>
          <w:lang w:val="en-US" w:eastAsia="zh-CN"/>
        </w:rPr>
        <w:t>phase offset due to frequency offset will change over time.</w:t>
      </w:r>
      <w:r>
        <w:rPr>
          <w:rFonts w:hint="eastAsia"/>
          <w:lang w:eastAsia="zh-CN"/>
        </w:rPr>
        <w:t xml:space="preserve"> </w:t>
      </w:r>
      <w:r>
        <w:rPr>
          <w:lang w:eastAsia="zh-CN"/>
        </w:rPr>
        <w:t>H</w:t>
      </w:r>
      <w:r>
        <w:rPr>
          <w:rFonts w:hint="eastAsia"/>
          <w:lang w:eastAsia="zh-CN"/>
        </w:rPr>
        <w:t>e</w:t>
      </w:r>
      <w:r>
        <w:rPr>
          <w:lang w:eastAsia="zh-CN"/>
        </w:rPr>
        <w:t>re we give an example of calculating the phase offset according to the frequency offset. Assuming</w:t>
      </w:r>
      <w:r>
        <w:rPr>
          <w:lang w:val="en-US" w:eastAsia="zh-CN"/>
        </w:rPr>
        <w:t xml:space="preserve"> the</w:t>
      </w:r>
      <w:r w:rsidRPr="00532794">
        <w:rPr>
          <w:lang w:val="en-US" w:eastAsia="zh-CN"/>
        </w:rPr>
        <w:t xml:space="preserve"> </w:t>
      </w:r>
      <w:r>
        <w:rPr>
          <w:lang w:val="en-US" w:eastAsia="zh-CN"/>
        </w:rPr>
        <w:t>carrier</w:t>
      </w:r>
      <w:r w:rsidRPr="00532794">
        <w:rPr>
          <w:lang w:val="en-US" w:eastAsia="zh-CN"/>
        </w:rPr>
        <w:t xml:space="preserve"> frequency</w:t>
      </w:r>
      <w:r>
        <w:rPr>
          <w:lang w:val="en-US" w:eastAsia="zh-CN"/>
        </w:rPr>
        <w:t xml:space="preserve"> is 2.6GHz and the frequency synchronization error is </w:t>
      </w:r>
      <w:r w:rsidRPr="00532794">
        <w:rPr>
          <w:lang w:val="en-US" w:eastAsia="zh-CN"/>
        </w:rPr>
        <w:t>0.01ppm per TRP</w:t>
      </w:r>
      <w:r>
        <w:rPr>
          <w:lang w:val="en-US" w:eastAsia="zh-CN"/>
        </w:rPr>
        <w:t>, the frequency offset may be up to 26H</w:t>
      </w:r>
      <w:r>
        <w:rPr>
          <w:rFonts w:hint="eastAsia"/>
          <w:lang w:val="en-US" w:eastAsia="zh-CN"/>
        </w:rPr>
        <w:t>z</w:t>
      </w:r>
      <w:r>
        <w:rPr>
          <w:lang w:val="en-US" w:eastAsia="zh-CN"/>
        </w:rPr>
        <w:t xml:space="preserve"> (</w:t>
      </w:r>
      <m:oMath>
        <m:r>
          <w:rPr>
            <w:rFonts w:ascii="Cambria Math" w:hAnsi="Cambria Math"/>
            <w:lang w:val="en-US" w:eastAsia="zh-CN"/>
          </w:rPr>
          <m:t>2.6</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9</m:t>
            </m:r>
          </m:sup>
        </m:sSup>
      </m:oMath>
      <w:r>
        <w:rPr>
          <w:lang w:val="en-US" w:eastAsia="zh-CN"/>
        </w:rPr>
        <w:t>Hz</w:t>
      </w:r>
      <m:oMath>
        <m:r>
          <w:rPr>
            <w:rFonts w:ascii="Cambria Math" w:hAnsi="Cambria Math"/>
          </w:rPr>
          <m:t>×</m:t>
        </m:r>
        <m:r>
          <m:rPr>
            <m:sty m:val="p"/>
          </m:rPr>
          <w:rPr>
            <w:rFonts w:ascii="Cambria Math" w:hAnsi="Cambria Math"/>
            <w:lang w:val="en-US" w:eastAsia="zh-CN"/>
          </w:rPr>
          <m:t>0.01</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Pr>
          <w:lang w:val="en-US" w:eastAsia="zh-CN"/>
        </w:rPr>
        <w:t xml:space="preserve">) </w:t>
      </w:r>
      <w:r>
        <w:rPr>
          <w:rFonts w:hint="eastAsia"/>
          <w:lang w:val="en-US" w:eastAsia="zh-CN"/>
        </w:rPr>
        <w:t>for</w:t>
      </w:r>
      <w:r>
        <w:rPr>
          <w:lang w:val="en-US" w:eastAsia="zh-CN"/>
        </w:rPr>
        <w:t xml:space="preserve"> a TRP. If the </w:t>
      </w:r>
      <w:r w:rsidRPr="00532794">
        <w:rPr>
          <w:lang w:val="en-US" w:eastAsia="zh-CN"/>
        </w:rPr>
        <w:t>periodicity of CSI report</w:t>
      </w:r>
      <w:r w:rsidRPr="00B74299">
        <w:rPr>
          <w:lang w:val="en-US" w:eastAsia="zh-CN"/>
        </w:rPr>
        <w:t xml:space="preserve"> </w:t>
      </w:r>
      <w:r>
        <w:rPr>
          <w:lang w:val="en-US" w:eastAsia="zh-CN"/>
        </w:rPr>
        <w:t xml:space="preserve">is 20ms, the </w:t>
      </w:r>
      <w:r>
        <w:rPr>
          <w:lang w:eastAsia="zh-CN"/>
        </w:rPr>
        <w:t xml:space="preserve">phase offset can be up to </w:t>
      </w:r>
      <w:r w:rsidRPr="00B74299">
        <w:rPr>
          <w:lang w:val="en-US" w:eastAsia="zh-CN"/>
        </w:rPr>
        <w:t>18</w:t>
      </w:r>
      <w:r>
        <w:rPr>
          <w:lang w:val="en-US" w:eastAsia="zh-CN"/>
        </w:rPr>
        <w:t>7.2</w:t>
      </w:r>
      <w:r w:rsidRPr="00B74299">
        <w:rPr>
          <w:lang w:val="en-US" w:eastAsia="zh-CN"/>
        </w:rPr>
        <w:t xml:space="preserve"> degrees </w:t>
      </w:r>
      <w:r>
        <w:rPr>
          <w:lang w:val="en-US" w:eastAsia="zh-CN"/>
        </w:rPr>
        <w:t>(</w:t>
      </w:r>
      <m:oMath>
        <m:r>
          <w:rPr>
            <w:rFonts w:ascii="Cambria Math" w:hAnsi="Cambria Math"/>
          </w:rPr>
          <m:t>2π×26</m:t>
        </m:r>
        <m:r>
          <m:rPr>
            <m:sty m:val="p"/>
          </m:rPr>
          <w:rPr>
            <w:rFonts w:ascii="Cambria Math" w:hAnsi="Cambria Math"/>
          </w:rPr>
          <m:t>H</m:t>
        </m:r>
        <m:r>
          <m:rPr>
            <m:sty m:val="p"/>
          </m:rPr>
          <w:rPr>
            <w:rFonts w:ascii="Cambria Math" w:hAnsi="Cambria Math" w:hint="eastAsia"/>
            <w:lang w:eastAsia="zh-CN"/>
          </w:rPr>
          <m:t>z</m:t>
        </m:r>
        <m:r>
          <w:rPr>
            <w:rFonts w:ascii="Cambria Math" w:hAnsi="Cambria Math"/>
          </w:rPr>
          <m:t>×20</m:t>
        </m:r>
        <m:r>
          <m:rPr>
            <m:sty m:val="p"/>
          </m:rPr>
          <w:rPr>
            <w:rFonts w:ascii="Cambria Math" w:hAnsi="Cambria Math"/>
          </w:rPr>
          <m:t>ms</m:t>
        </m:r>
      </m:oMath>
      <w:r>
        <w:rPr>
          <w:lang w:val="en-US" w:eastAsia="zh-CN"/>
        </w:rPr>
        <w:t xml:space="preserve">) </w:t>
      </w:r>
      <w:r w:rsidRPr="00B74299">
        <w:rPr>
          <w:lang w:val="en-US" w:eastAsia="zh-CN"/>
        </w:rPr>
        <w:t xml:space="preserve">over </w:t>
      </w:r>
      <w:r>
        <w:rPr>
          <w:lang w:val="en-US" w:eastAsia="zh-CN"/>
        </w:rPr>
        <w:t xml:space="preserve">a </w:t>
      </w:r>
      <w:r w:rsidRPr="00532794">
        <w:rPr>
          <w:lang w:val="en-US" w:eastAsia="zh-CN"/>
        </w:rPr>
        <w:t>CSI report</w:t>
      </w:r>
      <w:r>
        <w:rPr>
          <w:lang w:val="en-US" w:eastAsia="zh-CN"/>
        </w:rPr>
        <w:t xml:space="preserve"> periodicity. When the </w:t>
      </w:r>
      <w:r w:rsidRPr="00967DA0">
        <w:rPr>
          <w:lang w:eastAsia="zh-CN"/>
        </w:rPr>
        <w:t>inter-TRP</w:t>
      </w:r>
      <w:r>
        <w:rPr>
          <w:lang w:eastAsia="zh-CN"/>
        </w:rPr>
        <w:t xml:space="preserve"> </w:t>
      </w:r>
      <w:r w:rsidRPr="00967DA0">
        <w:rPr>
          <w:lang w:eastAsia="zh-CN"/>
        </w:rPr>
        <w:t>frequency offset</w:t>
      </w:r>
      <w:r>
        <w:rPr>
          <w:lang w:eastAsia="zh-CN"/>
        </w:rPr>
        <w:t xml:space="preserve"> </w:t>
      </w:r>
      <w:r w:rsidR="00A769F5">
        <w:rPr>
          <w:rFonts w:hint="eastAsia"/>
          <w:lang w:eastAsia="zh-CN"/>
        </w:rPr>
        <w:t>is</w:t>
      </w:r>
      <w:r>
        <w:rPr>
          <w:lang w:eastAsia="zh-CN"/>
        </w:rPr>
        <w:t xml:space="preserve"> converted into </w:t>
      </w:r>
      <w:r w:rsidRPr="00967DA0">
        <w:rPr>
          <w:lang w:eastAsia="zh-CN"/>
        </w:rPr>
        <w:t xml:space="preserve">inter-TRP </w:t>
      </w:r>
      <w:r>
        <w:rPr>
          <w:lang w:eastAsia="zh-CN"/>
        </w:rPr>
        <w:t xml:space="preserve">phase offset, a phase </w:t>
      </w:r>
      <w:r w:rsidRPr="00CB2235">
        <w:rPr>
          <w:lang w:eastAsia="zh-CN"/>
        </w:rPr>
        <w:t>quantization</w:t>
      </w:r>
      <w:r>
        <w:rPr>
          <w:lang w:eastAsia="zh-CN"/>
        </w:rPr>
        <w:t xml:space="preserve"> method, e.g., </w:t>
      </w:r>
      <w:r w:rsidRPr="00F2298F">
        <w:rPr>
          <w:lang w:eastAsia="zh-CN"/>
        </w:rPr>
        <w:t>4-bit (16-PSK) uniform quantization</w:t>
      </w:r>
      <w:r>
        <w:rPr>
          <w:lang w:eastAsia="zh-CN"/>
        </w:rPr>
        <w:t xml:space="preserve"> can be used for reporting the </w:t>
      </w:r>
      <w:r w:rsidRPr="00967DA0">
        <w:rPr>
          <w:lang w:eastAsia="zh-CN"/>
        </w:rPr>
        <w:t xml:space="preserve">inter-TRP </w:t>
      </w:r>
      <w:r>
        <w:rPr>
          <w:lang w:eastAsia="zh-CN"/>
        </w:rPr>
        <w:t>phase offset.</w:t>
      </w:r>
    </w:p>
    <w:p w14:paraId="7E27A424" w14:textId="65371761" w:rsidR="00472CEF" w:rsidRPr="00F61B74" w:rsidRDefault="00472CEF" w:rsidP="00472CEF">
      <w:pPr>
        <w:jc w:val="both"/>
        <w:rPr>
          <w:lang w:eastAsia="zh-CN"/>
        </w:rPr>
      </w:pPr>
      <w:r>
        <w:rPr>
          <w:lang w:eastAsia="zh-CN"/>
        </w:rPr>
        <w:t>T</w:t>
      </w:r>
      <w:r w:rsidRPr="007D7A58">
        <w:rPr>
          <w:lang w:eastAsia="zh-CN"/>
        </w:rPr>
        <w:t>heoretically speaking</w:t>
      </w:r>
      <w:r>
        <w:rPr>
          <w:lang w:eastAsia="zh-CN"/>
        </w:rPr>
        <w:t xml:space="preserve">, the </w:t>
      </w:r>
      <w:r w:rsidRPr="00967DA0">
        <w:rPr>
          <w:lang w:eastAsia="zh-CN"/>
        </w:rPr>
        <w:t>inter-TRP time misalignment</w:t>
      </w:r>
      <w:r>
        <w:rPr>
          <w:lang w:eastAsia="zh-CN"/>
        </w:rPr>
        <w:t>s</w:t>
      </w:r>
      <w:r w:rsidRPr="00967DA0">
        <w:rPr>
          <w:lang w:eastAsia="zh-CN"/>
        </w:rPr>
        <w:t xml:space="preserve"> </w:t>
      </w:r>
      <w:r>
        <w:rPr>
          <w:lang w:eastAsia="zh-CN"/>
        </w:rPr>
        <w:t xml:space="preserve">also can be converted to </w:t>
      </w:r>
      <w:r w:rsidRPr="00967DA0">
        <w:rPr>
          <w:lang w:eastAsia="zh-CN"/>
        </w:rPr>
        <w:t xml:space="preserve">inter-TRP </w:t>
      </w:r>
      <w:r>
        <w:rPr>
          <w:lang w:eastAsia="zh-CN"/>
        </w:rPr>
        <w:t xml:space="preserve">phase offset. However, it is more complicated because the Fourier transform is involved. </w:t>
      </w:r>
    </w:p>
    <w:p w14:paraId="51D0E3ED" w14:textId="3148D5F5" w:rsidR="00472CEF" w:rsidRPr="00F61B74" w:rsidRDefault="00472CEF" w:rsidP="00472CEF">
      <w:pPr>
        <w:jc w:val="both"/>
        <w:rPr>
          <w:b/>
          <w:bCs/>
          <w:i/>
          <w:iCs/>
          <w:lang w:eastAsia="zh-CN"/>
        </w:rPr>
      </w:pPr>
      <w:r w:rsidRPr="001D0D81">
        <w:rPr>
          <w:rFonts w:hint="eastAsia"/>
          <w:b/>
          <w:bCs/>
          <w:i/>
          <w:iCs/>
          <w:lang w:eastAsia="zh-CN"/>
        </w:rPr>
        <w:t>P</w:t>
      </w:r>
      <w:r w:rsidRPr="001D0D81">
        <w:rPr>
          <w:b/>
          <w:bCs/>
          <w:i/>
          <w:iCs/>
          <w:lang w:eastAsia="zh-CN"/>
        </w:rPr>
        <w:t xml:space="preserve">roposal </w:t>
      </w:r>
      <w:r w:rsidR="000F0949">
        <w:rPr>
          <w:b/>
          <w:bCs/>
          <w:i/>
          <w:iCs/>
          <w:lang w:eastAsia="zh-CN"/>
        </w:rPr>
        <w:t>13:</w:t>
      </w:r>
      <w:r w:rsidRPr="001D0D81">
        <w:rPr>
          <w:b/>
          <w:bCs/>
          <w:i/>
          <w:iCs/>
          <w:lang w:eastAsia="zh-CN"/>
        </w:rPr>
        <w:t xml:space="preserve"> </w:t>
      </w:r>
      <w:r w:rsidRPr="001D0D81">
        <w:rPr>
          <w:b/>
          <w:bCs/>
          <w:i/>
          <w:iCs/>
          <w:color w:val="000000"/>
          <w:lang w:eastAsia="zh-CN"/>
        </w:rPr>
        <w:t>Regarding report quantities</w:t>
      </w:r>
      <w:r w:rsidRPr="001D0D81">
        <w:rPr>
          <w:b/>
          <w:bCs/>
          <w:i/>
          <w:iCs/>
          <w:lang w:eastAsia="zh-CN"/>
        </w:rPr>
        <w:t xml:space="preserve">, </w:t>
      </w:r>
      <w:r>
        <w:rPr>
          <w:b/>
          <w:bCs/>
          <w:i/>
          <w:iCs/>
          <w:lang w:eastAsia="zh-CN"/>
        </w:rPr>
        <w:t xml:space="preserve">both the </w:t>
      </w:r>
      <w:r w:rsidRPr="001D0D81">
        <w:rPr>
          <w:b/>
          <w:bCs/>
          <w:i/>
          <w:iCs/>
          <w:lang w:eastAsia="zh-CN"/>
        </w:rPr>
        <w:t>frequency offse</w:t>
      </w:r>
      <w:r>
        <w:rPr>
          <w:b/>
          <w:bCs/>
          <w:i/>
          <w:iCs/>
          <w:lang w:eastAsia="zh-CN"/>
        </w:rPr>
        <w:t xml:space="preserve">t among TRPs and the phase offset among TRPs derived from the </w:t>
      </w:r>
      <w:r w:rsidRPr="001D0D81">
        <w:rPr>
          <w:b/>
          <w:bCs/>
          <w:i/>
          <w:iCs/>
          <w:lang w:eastAsia="zh-CN"/>
        </w:rPr>
        <w:t>frequency offse</w:t>
      </w:r>
      <w:r>
        <w:rPr>
          <w:b/>
          <w:bCs/>
          <w:i/>
          <w:iCs/>
          <w:lang w:eastAsia="zh-CN"/>
        </w:rPr>
        <w:t>t can be considered.</w:t>
      </w:r>
    </w:p>
    <w:p w14:paraId="55C4D5D6" w14:textId="77777777" w:rsidR="00472CEF" w:rsidRDefault="00472CEF" w:rsidP="00472CEF">
      <w:pPr>
        <w:jc w:val="both"/>
        <w:rPr>
          <w:lang w:eastAsia="zh-CN"/>
        </w:rPr>
      </w:pPr>
      <w:r>
        <w:rPr>
          <w:lang w:eastAsia="zh-CN"/>
        </w:rPr>
        <w:t>Then, the measurement resource configuration will be discussed for the inter-TRP time misalignment and frequency/phase offset measurement.</w:t>
      </w:r>
    </w:p>
    <w:p w14:paraId="7B4C4B4E" w14:textId="77777777" w:rsidR="00472CEF" w:rsidRDefault="00472CEF" w:rsidP="00472CEF">
      <w:pPr>
        <w:jc w:val="both"/>
        <w:rPr>
          <w:lang w:eastAsia="zh-CN"/>
        </w:rPr>
      </w:pPr>
      <w:r>
        <w:rPr>
          <w:lang w:eastAsia="zh-CN"/>
        </w:rPr>
        <w:t xml:space="preserve">With respect to the measurement resource for inter-TRP time misalignment measurement, CSI-RS resources can be used. Assuming the number of TRPs in CJT deployment is </w:t>
      </w:r>
      <w:r w:rsidRPr="00254DD9">
        <w:rPr>
          <w:i/>
          <w:iCs/>
          <w:lang w:eastAsia="zh-CN"/>
        </w:rPr>
        <w:t>N</w:t>
      </w:r>
      <w:r>
        <w:rPr>
          <w:lang w:eastAsia="zh-CN"/>
        </w:rPr>
        <w:t xml:space="preserve">, to measure the </w:t>
      </w:r>
      <w:r w:rsidRPr="00A34286">
        <w:rPr>
          <w:color w:val="000000"/>
          <w:lang w:val="en-US" w:eastAsia="zh-CN"/>
        </w:rPr>
        <w:t>time misalignment</w:t>
      </w:r>
      <w:r>
        <w:rPr>
          <w:color w:val="000000"/>
          <w:lang w:val="en-US" w:eastAsia="zh-CN"/>
        </w:rPr>
        <w:t xml:space="preserve"> among TRPs, </w:t>
      </w:r>
      <w:r w:rsidRPr="00254DD9">
        <w:rPr>
          <w:i/>
          <w:iCs/>
          <w:color w:val="000000"/>
          <w:lang w:val="en-US" w:eastAsia="zh-CN"/>
        </w:rPr>
        <w:t>N</w:t>
      </w:r>
      <w:r>
        <w:rPr>
          <w:color w:val="000000"/>
          <w:lang w:val="en-US" w:eastAsia="zh-CN"/>
        </w:rPr>
        <w:t xml:space="preserve"> CSI-RS resources can be configured to a UE, where each CSI-RS resource corresponds to a respective TRP. Figure 1 illustrates some examples of CSI-RS resource configuration for </w:t>
      </w:r>
      <w:r w:rsidRPr="00A8735F">
        <w:rPr>
          <w:color w:val="000000"/>
          <w:lang w:val="en-US" w:eastAsia="zh-CN"/>
        </w:rPr>
        <w:t xml:space="preserve">time misalignment measurement in </w:t>
      </w:r>
      <w:r>
        <w:rPr>
          <w:color w:val="000000"/>
          <w:lang w:val="en-US" w:eastAsia="zh-CN"/>
        </w:rPr>
        <w:t xml:space="preserve">CJT with 2 TRPs, where 2 periodic CSI-RS resources are configured to 2 TRPs. For each CSI-RS resource, the number of ports is 1, and the density </w:t>
      </w:r>
      <m:oMath>
        <m:r>
          <w:rPr>
            <w:rFonts w:ascii="Cambria Math" w:hAnsi="Cambria Math"/>
            <w:color w:val="000000"/>
            <w:lang w:val="en-US" w:eastAsia="zh-CN"/>
          </w:rPr>
          <m:t>ρ=3</m:t>
        </m:r>
      </m:oMath>
      <w:r>
        <w:rPr>
          <w:rFonts w:hint="eastAsia"/>
          <w:color w:val="000000"/>
          <w:lang w:val="en-US" w:eastAsia="zh-CN"/>
        </w:rPr>
        <w:t xml:space="preserve"> </w:t>
      </w:r>
      <w:r>
        <w:rPr>
          <w:color w:val="000000"/>
          <w:lang w:val="en-US" w:eastAsia="zh-CN"/>
        </w:rPr>
        <w:t xml:space="preserve">in (a) and </w:t>
      </w:r>
      <m:oMath>
        <m:r>
          <w:rPr>
            <w:rFonts w:ascii="Cambria Math" w:hAnsi="Cambria Math"/>
            <w:color w:val="000000"/>
            <w:lang w:val="en-US" w:eastAsia="zh-CN"/>
          </w:rPr>
          <m:t>ρ=1</m:t>
        </m:r>
      </m:oMath>
      <w:r>
        <w:rPr>
          <w:rFonts w:hint="eastAsia"/>
          <w:color w:val="000000"/>
          <w:lang w:val="en-US" w:eastAsia="zh-CN"/>
        </w:rPr>
        <w:t xml:space="preserve"> </w:t>
      </w:r>
      <w:r>
        <w:rPr>
          <w:color w:val="000000"/>
          <w:lang w:val="en-US" w:eastAsia="zh-CN"/>
        </w:rPr>
        <w:t>in (b).</w:t>
      </w:r>
    </w:p>
    <w:p w14:paraId="38F1E400" w14:textId="52A58919" w:rsidR="00472CEF" w:rsidRDefault="00D42ABF" w:rsidP="00472CEF">
      <w:pPr>
        <w:jc w:val="center"/>
      </w:pPr>
      <w:r>
        <w:object w:dxaOrig="8800" w:dyaOrig="4340" w14:anchorId="75D4C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05pt;height:240.7pt" o:ole="">
            <v:imagedata r:id="rId9" o:title=""/>
          </v:shape>
          <o:OLEObject Type="Embed" ProgID="Visio.Drawing.15" ShapeID="_x0000_i1025" DrawAspect="Content" ObjectID="_1769844599" r:id="rId10"/>
        </w:object>
      </w:r>
    </w:p>
    <w:p w14:paraId="32C4A6CC" w14:textId="77777777" w:rsidR="00472CEF" w:rsidRPr="000F0A14" w:rsidRDefault="00472CEF" w:rsidP="00472CEF">
      <w:pPr>
        <w:pStyle w:val="aff3"/>
        <w:numPr>
          <w:ilvl w:val="0"/>
          <w:numId w:val="59"/>
        </w:numPr>
        <w:ind w:leftChars="0" w:left="1202" w:hanging="402"/>
        <w:rPr>
          <w:rFonts w:eastAsia="MS Mincho"/>
        </w:rPr>
      </w:pPr>
      <w:r>
        <w:rPr>
          <w:rFonts w:eastAsiaTheme="minorEastAsia" w:hint="eastAsia"/>
          <w:lang w:eastAsia="zh-CN"/>
        </w:rPr>
        <w:t xml:space="preserve"> </w:t>
      </w:r>
      <w:r>
        <w:rPr>
          <w:rFonts w:eastAsiaTheme="minorEastAsia"/>
          <w:lang w:eastAsia="zh-CN"/>
        </w:rPr>
        <w:t xml:space="preserve">                               (b)</w:t>
      </w:r>
    </w:p>
    <w:p w14:paraId="3D3FAEEF" w14:textId="77777777" w:rsidR="00472CEF" w:rsidRPr="001610F1" w:rsidRDefault="00472CEF" w:rsidP="00472CEF">
      <w:pPr>
        <w:jc w:val="center"/>
        <w:rPr>
          <w:rFonts w:eastAsiaTheme="minorEastAsia"/>
          <w:b/>
          <w:bCs/>
          <w:lang w:eastAsia="zh-CN"/>
        </w:rPr>
      </w:pPr>
      <w:r w:rsidRPr="001610F1">
        <w:rPr>
          <w:rFonts w:eastAsiaTheme="minorEastAsia" w:hint="eastAsia"/>
          <w:b/>
          <w:bCs/>
          <w:lang w:eastAsia="zh-CN"/>
        </w:rPr>
        <w:t>F</w:t>
      </w:r>
      <w:r w:rsidRPr="001610F1">
        <w:rPr>
          <w:rFonts w:eastAsiaTheme="minorEastAsia"/>
          <w:b/>
          <w:bCs/>
          <w:lang w:eastAsia="zh-CN"/>
        </w:rPr>
        <w:t xml:space="preserve">igure 1. </w:t>
      </w:r>
      <w:r w:rsidRPr="00D57BA2">
        <w:rPr>
          <w:rFonts w:eastAsiaTheme="minorEastAsia"/>
          <w:b/>
          <w:bCs/>
          <w:lang w:eastAsia="zh-CN"/>
        </w:rPr>
        <w:t>CSI-RS resource configuration</w:t>
      </w:r>
      <w:r>
        <w:rPr>
          <w:rFonts w:eastAsiaTheme="minorEastAsia"/>
          <w:b/>
          <w:bCs/>
          <w:lang w:eastAsia="zh-CN"/>
        </w:rPr>
        <w:t xml:space="preserve"> </w:t>
      </w:r>
      <w:r w:rsidRPr="00D57BA2">
        <w:rPr>
          <w:rFonts w:eastAsiaTheme="minorEastAsia"/>
          <w:b/>
          <w:bCs/>
          <w:lang w:eastAsia="zh-CN"/>
        </w:rPr>
        <w:t>for</w:t>
      </w:r>
      <w:bookmarkStart w:id="16" w:name="_Hlk157951611"/>
      <w:r w:rsidRPr="00D57BA2">
        <w:rPr>
          <w:rFonts w:eastAsiaTheme="minorEastAsia"/>
          <w:b/>
          <w:bCs/>
          <w:lang w:eastAsia="zh-CN"/>
        </w:rPr>
        <w:t xml:space="preserve"> </w:t>
      </w:r>
      <w:r>
        <w:rPr>
          <w:rFonts w:eastAsiaTheme="minorEastAsia"/>
          <w:b/>
          <w:bCs/>
          <w:lang w:eastAsia="zh-CN"/>
        </w:rPr>
        <w:t>time misalignment measurement</w:t>
      </w:r>
      <w:r w:rsidRPr="00D57BA2">
        <w:rPr>
          <w:rFonts w:eastAsiaTheme="minorEastAsia"/>
          <w:b/>
          <w:bCs/>
          <w:lang w:eastAsia="zh-CN"/>
        </w:rPr>
        <w:t xml:space="preserve"> </w:t>
      </w:r>
      <w:r>
        <w:rPr>
          <w:rFonts w:eastAsiaTheme="minorEastAsia"/>
          <w:b/>
          <w:bCs/>
          <w:lang w:eastAsia="zh-CN"/>
        </w:rPr>
        <w:t>in</w:t>
      </w:r>
      <w:bookmarkEnd w:id="16"/>
      <w:r>
        <w:rPr>
          <w:rFonts w:eastAsiaTheme="minorEastAsia"/>
          <w:b/>
          <w:bCs/>
          <w:lang w:eastAsia="zh-CN"/>
        </w:rPr>
        <w:t xml:space="preserve"> </w:t>
      </w:r>
      <w:r w:rsidRPr="00D57BA2">
        <w:rPr>
          <w:rFonts w:eastAsiaTheme="minorEastAsia"/>
          <w:b/>
          <w:bCs/>
          <w:lang w:eastAsia="zh-CN"/>
        </w:rPr>
        <w:t>CJT with 2 TRPs</w:t>
      </w:r>
    </w:p>
    <w:p w14:paraId="4F26E3F6" w14:textId="77777777" w:rsidR="00472CEF" w:rsidRPr="00891559" w:rsidRDefault="00472CEF" w:rsidP="00472CEF">
      <w:pPr>
        <w:jc w:val="both"/>
        <w:rPr>
          <w:color w:val="000000"/>
          <w:lang w:eastAsia="zh-CN"/>
        </w:rPr>
      </w:pPr>
      <w:r>
        <w:rPr>
          <w:color w:val="000000"/>
          <w:lang w:eastAsia="zh-CN"/>
        </w:rPr>
        <w:lastRenderedPageBreak/>
        <w:t>For i</w:t>
      </w:r>
      <w:r w:rsidRPr="008224FF">
        <w:rPr>
          <w:color w:val="000000"/>
          <w:lang w:eastAsia="zh-CN"/>
        </w:rPr>
        <w:t>nter-TRP frequency</w:t>
      </w:r>
      <w:r>
        <w:rPr>
          <w:color w:val="000000"/>
          <w:lang w:eastAsia="zh-CN"/>
        </w:rPr>
        <w:t xml:space="preserve"> </w:t>
      </w:r>
      <w:r w:rsidRPr="008224FF">
        <w:rPr>
          <w:color w:val="000000"/>
          <w:lang w:eastAsia="zh-CN"/>
        </w:rPr>
        <w:t>offset measurement</w:t>
      </w:r>
      <w:r>
        <w:rPr>
          <w:rFonts w:hint="eastAsia"/>
          <w:color w:val="000000"/>
          <w:lang w:eastAsia="zh-CN"/>
        </w:rPr>
        <w:t>,</w:t>
      </w:r>
      <w:r>
        <w:rPr>
          <w:color w:val="000000"/>
          <w:lang w:eastAsia="zh-CN"/>
        </w:rPr>
        <w:t xml:space="preserve"> </w:t>
      </w:r>
      <w:r w:rsidRPr="00254DD9">
        <w:rPr>
          <w:i/>
          <w:iCs/>
          <w:color w:val="000000"/>
          <w:lang w:val="en-US" w:eastAsia="zh-CN"/>
        </w:rPr>
        <w:t>N</w:t>
      </w:r>
      <w:r>
        <w:rPr>
          <w:color w:val="000000"/>
          <w:lang w:val="en-US" w:eastAsia="zh-CN"/>
        </w:rPr>
        <w:t xml:space="preserve"> CSI-RS resource sets can be configured to a UE, where each CSI-RS resource set corresponds to a respective TRP and consists of at least 2 CSI-RS resources. Figure 2 provides an example of CSI-RS resource configuration for frequency offset measurement in CJT with 2 TRPs, where 2 periodic CSI-RS resource sets are configured to 2 TRPs, and each CSI-RS resource set consists of 2 CSI-RS resources with 1 symbol. </w:t>
      </w:r>
    </w:p>
    <w:p w14:paraId="220425BE" w14:textId="3AA936F9" w:rsidR="00472CEF" w:rsidRDefault="00723248" w:rsidP="00472CEF">
      <w:pPr>
        <w:jc w:val="center"/>
        <w:rPr>
          <w:color w:val="000000"/>
          <w:lang w:val="en-US" w:eastAsia="zh-CN"/>
        </w:rPr>
      </w:pPr>
      <w:r>
        <w:object w:dxaOrig="6851" w:dyaOrig="1161" w14:anchorId="00072A97">
          <v:shape id="_x0000_i1026" type="#_x0000_t75" style="width:414.7pt;height:71.65pt" o:ole="">
            <v:imagedata r:id="rId11" o:title=""/>
          </v:shape>
          <o:OLEObject Type="Embed" ProgID="Visio.Drawing.15" ShapeID="_x0000_i1026" DrawAspect="Content" ObjectID="_1769844600" r:id="rId12"/>
        </w:object>
      </w:r>
    </w:p>
    <w:p w14:paraId="1428A78B" w14:textId="77777777" w:rsidR="00472CEF" w:rsidRPr="00F457EC" w:rsidRDefault="00472CEF" w:rsidP="00472CEF">
      <w:pPr>
        <w:jc w:val="center"/>
        <w:rPr>
          <w:rFonts w:eastAsiaTheme="minorEastAsia"/>
          <w:b/>
          <w:bCs/>
          <w:lang w:eastAsia="zh-CN"/>
        </w:rPr>
      </w:pPr>
      <w:r w:rsidRPr="00504240">
        <w:rPr>
          <w:rFonts w:eastAsiaTheme="minorEastAsia" w:hint="eastAsia"/>
          <w:b/>
          <w:bCs/>
          <w:lang w:eastAsia="zh-CN"/>
        </w:rPr>
        <w:t>F</w:t>
      </w:r>
      <w:r w:rsidRPr="00504240">
        <w:rPr>
          <w:rFonts w:eastAsiaTheme="minorEastAsia"/>
          <w:b/>
          <w:bCs/>
          <w:lang w:eastAsia="zh-CN"/>
        </w:rPr>
        <w:t>igure 2. CSI-RS resource configuration for frequency offset measurement in CJT with 2 TRPs</w:t>
      </w:r>
    </w:p>
    <w:p w14:paraId="76B037D7" w14:textId="4AB71532" w:rsidR="00472CEF" w:rsidRDefault="00472CEF" w:rsidP="00472CEF">
      <w:pPr>
        <w:jc w:val="both"/>
        <w:rPr>
          <w:color w:val="000000"/>
          <w:lang w:val="en-US" w:eastAsia="zh-CN"/>
        </w:rPr>
      </w:pPr>
      <w:r w:rsidRPr="00504240">
        <w:rPr>
          <w:color w:val="000000"/>
          <w:lang w:eastAsia="zh-CN"/>
        </w:rPr>
        <w:t xml:space="preserve">Furthermore, to measure </w:t>
      </w:r>
      <w:r w:rsidRPr="00504240">
        <w:rPr>
          <w:color w:val="000000"/>
          <w:lang w:val="en-US" w:eastAsia="zh-CN"/>
        </w:rPr>
        <w:t xml:space="preserve">time misalignments and frequency offset among TRPs </w:t>
      </w:r>
      <w:r>
        <w:rPr>
          <w:color w:val="000000"/>
          <w:lang w:val="en-US" w:eastAsia="zh-CN"/>
        </w:rPr>
        <w:t>together</w:t>
      </w:r>
      <w:r w:rsidRPr="00504240">
        <w:rPr>
          <w:color w:val="000000"/>
          <w:lang w:val="en-US" w:eastAsia="zh-CN"/>
        </w:rPr>
        <w:t xml:space="preserve">, a unified resource </w:t>
      </w:r>
      <w:r>
        <w:rPr>
          <w:color w:val="000000"/>
          <w:lang w:val="en-US" w:eastAsia="zh-CN"/>
        </w:rPr>
        <w:t xml:space="preserve">configuration </w:t>
      </w:r>
      <w:r w:rsidRPr="00504240">
        <w:rPr>
          <w:color w:val="000000"/>
          <w:lang w:val="en-US" w:eastAsia="zh-CN"/>
        </w:rPr>
        <w:t>pattern can be configured</w:t>
      </w:r>
      <w:r>
        <w:rPr>
          <w:color w:val="000000"/>
          <w:lang w:val="en-US" w:eastAsia="zh-CN"/>
        </w:rPr>
        <w:t xml:space="preserve"> by</w:t>
      </w:r>
      <w:r w:rsidRPr="00504240">
        <w:rPr>
          <w:color w:val="000000"/>
          <w:lang w:val="en-US" w:eastAsia="zh-CN"/>
        </w:rPr>
        <w:t xml:space="preserve"> tak</w:t>
      </w:r>
      <w:r>
        <w:rPr>
          <w:color w:val="000000"/>
          <w:lang w:val="en-US" w:eastAsia="zh-CN"/>
        </w:rPr>
        <w:t>ing</w:t>
      </w:r>
      <w:r w:rsidRPr="00504240">
        <w:rPr>
          <w:color w:val="000000"/>
          <w:lang w:val="en-US" w:eastAsia="zh-CN"/>
        </w:rPr>
        <w:t xml:space="preserve"> both </w:t>
      </w:r>
      <w:r>
        <w:rPr>
          <w:color w:val="000000"/>
          <w:lang w:val="en-US" w:eastAsia="zh-CN"/>
        </w:rPr>
        <w:t xml:space="preserve">the </w:t>
      </w:r>
      <w:r w:rsidRPr="00504240">
        <w:rPr>
          <w:color w:val="000000"/>
          <w:lang w:val="en-US" w:eastAsia="zh-CN"/>
        </w:rPr>
        <w:t xml:space="preserve">time and frequency domain into account. Inspired by the CSI-RS resource </w:t>
      </w:r>
      <w:r>
        <w:rPr>
          <w:color w:val="000000"/>
          <w:lang w:val="en-US" w:eastAsia="zh-CN"/>
        </w:rPr>
        <w:t xml:space="preserve">configuration </w:t>
      </w:r>
      <w:r w:rsidRPr="00504240">
        <w:rPr>
          <w:color w:val="000000"/>
          <w:lang w:val="en-US" w:eastAsia="zh-CN"/>
        </w:rPr>
        <w:t>patterns shown in Figure 1 and Figure 2, the legacy TRS occupying 4 symbols in 2 consecutive slots and 3 REs per RB, as shown in Figure 3, perhaps can be used for measurement of time misalignments and frequency offset among TRPs.</w:t>
      </w:r>
      <w:r>
        <w:rPr>
          <w:color w:val="000000"/>
          <w:lang w:val="en-US" w:eastAsia="zh-CN"/>
        </w:rPr>
        <w:t xml:space="preserve"> Figure 4 gives an example of the TRS configured for inter-TRP </w:t>
      </w:r>
      <w:r w:rsidRPr="00504240">
        <w:rPr>
          <w:color w:val="000000"/>
          <w:lang w:val="en-US" w:eastAsia="zh-CN"/>
        </w:rPr>
        <w:t>time misalignments and frequency offset</w:t>
      </w:r>
      <w:r>
        <w:rPr>
          <w:color w:val="000000"/>
          <w:lang w:val="en-US" w:eastAsia="zh-CN"/>
        </w:rPr>
        <w:t xml:space="preserve"> measurement, where 3 periodic TRSs are configured to a UE, one of the TRS corresponds to TRP1 and the other two TRSs correspond to TRP2.</w:t>
      </w:r>
    </w:p>
    <w:p w14:paraId="615B23B9" w14:textId="064D9948" w:rsidR="00472CEF" w:rsidRDefault="00472CEF" w:rsidP="00472CEF">
      <w:pPr>
        <w:jc w:val="both"/>
        <w:rPr>
          <w:color w:val="000000"/>
          <w:lang w:val="en-US" w:eastAsia="zh-CN"/>
        </w:rPr>
      </w:pPr>
      <w:r>
        <w:rPr>
          <w:color w:val="000000"/>
          <w:lang w:val="en-US" w:eastAsia="zh-CN"/>
        </w:rPr>
        <w:t xml:space="preserve">It can be observed that TRS is suitable for joint measurement of inter-TRP </w:t>
      </w:r>
      <w:r w:rsidRPr="00504240">
        <w:rPr>
          <w:color w:val="000000"/>
          <w:lang w:val="en-US" w:eastAsia="zh-CN"/>
        </w:rPr>
        <w:t>time misalignments and frequency offset</w:t>
      </w:r>
      <w:r>
        <w:rPr>
          <w:color w:val="000000"/>
          <w:lang w:val="en-US" w:eastAsia="zh-CN"/>
        </w:rPr>
        <w:t>, while the CSI-RS exhibits more flexibility in terms of resource configuration for separate measurement of inter-TRP time misalignments and frequency offset</w:t>
      </w:r>
      <w:r w:rsidR="002F4A23">
        <w:rPr>
          <w:color w:val="000000"/>
          <w:lang w:val="en-US" w:eastAsia="zh-CN"/>
        </w:rPr>
        <w:t xml:space="preserve"> with less</w:t>
      </w:r>
      <w:r>
        <w:rPr>
          <w:color w:val="000000"/>
          <w:lang w:val="en-US" w:eastAsia="zh-CN"/>
        </w:rPr>
        <w:t xml:space="preserve"> RS overhead. As per the above discussion, we have the following proposals.</w:t>
      </w:r>
    </w:p>
    <w:p w14:paraId="00764A5A" w14:textId="5945F454" w:rsidR="00472CEF" w:rsidRDefault="00472CEF" w:rsidP="00472CEF">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 xml:space="preserve">roposal </w:t>
      </w:r>
      <w:r w:rsidR="000F0949">
        <w:rPr>
          <w:b/>
          <w:bCs/>
          <w:i/>
          <w:iCs/>
          <w:color w:val="000000"/>
          <w:lang w:val="en-US" w:eastAsia="zh-CN"/>
        </w:rPr>
        <w:t>14:</w:t>
      </w:r>
      <w:r w:rsidRPr="00981714">
        <w:rPr>
          <w:b/>
          <w:bCs/>
          <w:i/>
          <w:iCs/>
          <w:color w:val="000000"/>
          <w:lang w:val="en-US" w:eastAsia="zh-CN"/>
        </w:rPr>
        <w:t xml:space="preserve"> Regarding measurement resource configuration, support both CSI-RS</w:t>
      </w:r>
      <w:r>
        <w:rPr>
          <w:b/>
          <w:bCs/>
          <w:i/>
          <w:iCs/>
          <w:color w:val="000000"/>
          <w:lang w:val="en-US" w:eastAsia="zh-CN"/>
        </w:rPr>
        <w:t xml:space="preserve"> for CSI</w:t>
      </w:r>
      <w:r w:rsidRPr="00981714">
        <w:rPr>
          <w:b/>
          <w:bCs/>
          <w:i/>
          <w:iCs/>
          <w:color w:val="000000"/>
          <w:lang w:val="en-US" w:eastAsia="zh-CN"/>
        </w:rPr>
        <w:t xml:space="preserve"> and TRS.</w:t>
      </w:r>
    </w:p>
    <w:p w14:paraId="550EFF83" w14:textId="650BFF12" w:rsidR="00472CEF" w:rsidRDefault="00472CEF" w:rsidP="00472CEF">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roposal</w:t>
      </w:r>
      <w:r w:rsidR="000F0949">
        <w:rPr>
          <w:b/>
          <w:bCs/>
          <w:i/>
          <w:iCs/>
          <w:color w:val="000000"/>
          <w:lang w:val="en-US" w:eastAsia="zh-CN"/>
        </w:rPr>
        <w:t xml:space="preserve"> 15:</w:t>
      </w:r>
      <w:r w:rsidRPr="00981714">
        <w:rPr>
          <w:b/>
          <w:bCs/>
          <w:i/>
          <w:iCs/>
          <w:color w:val="000000"/>
          <w:lang w:val="en-US" w:eastAsia="zh-CN"/>
        </w:rPr>
        <w:t xml:space="preserve"> </w:t>
      </w:r>
      <w:r>
        <w:rPr>
          <w:b/>
          <w:bCs/>
          <w:i/>
          <w:iCs/>
          <w:color w:val="000000"/>
          <w:lang w:val="en-US" w:eastAsia="zh-CN"/>
        </w:rPr>
        <w:t xml:space="preserve">If CSI-RS for CSI is used for </w:t>
      </w:r>
      <w:r w:rsidRPr="00981714">
        <w:rPr>
          <w:b/>
          <w:bCs/>
          <w:i/>
          <w:iCs/>
          <w:color w:val="000000"/>
          <w:lang w:val="en-US" w:eastAsia="zh-CN"/>
        </w:rPr>
        <w:t>inter-TRP time misalignment</w:t>
      </w:r>
      <w:r>
        <w:rPr>
          <w:b/>
          <w:bCs/>
          <w:i/>
          <w:iCs/>
          <w:color w:val="000000"/>
          <w:lang w:val="en-US" w:eastAsia="zh-CN"/>
        </w:rPr>
        <w:t xml:space="preserve"> measurement, configure one </w:t>
      </w:r>
      <w:r w:rsidRPr="00981714">
        <w:rPr>
          <w:b/>
          <w:bCs/>
          <w:i/>
          <w:iCs/>
          <w:color w:val="000000"/>
          <w:lang w:val="en-US" w:eastAsia="zh-CN"/>
        </w:rPr>
        <w:t>CSI-RS resource</w:t>
      </w:r>
      <w:r>
        <w:rPr>
          <w:b/>
          <w:bCs/>
          <w:i/>
          <w:iCs/>
          <w:color w:val="000000"/>
          <w:lang w:val="en-US" w:eastAsia="zh-CN"/>
        </w:rPr>
        <w:t xml:space="preserve"> for each TRP.</w:t>
      </w:r>
    </w:p>
    <w:p w14:paraId="3B6D33DC" w14:textId="244A9BEE" w:rsidR="00472CEF" w:rsidRPr="00541BEB" w:rsidRDefault="00472CEF" w:rsidP="00472CEF">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 xml:space="preserve">roposal </w:t>
      </w:r>
      <w:r w:rsidR="000F0949">
        <w:rPr>
          <w:b/>
          <w:bCs/>
          <w:i/>
          <w:iCs/>
          <w:color w:val="000000"/>
          <w:lang w:val="en-US" w:eastAsia="zh-CN"/>
        </w:rPr>
        <w:t>16:</w:t>
      </w:r>
      <w:r w:rsidRPr="00981714">
        <w:rPr>
          <w:b/>
          <w:bCs/>
          <w:i/>
          <w:iCs/>
          <w:color w:val="000000"/>
          <w:lang w:val="en-US" w:eastAsia="zh-CN"/>
        </w:rPr>
        <w:t xml:space="preserve"> </w:t>
      </w:r>
      <w:r>
        <w:rPr>
          <w:b/>
          <w:bCs/>
          <w:i/>
          <w:iCs/>
          <w:color w:val="000000"/>
          <w:lang w:val="en-US" w:eastAsia="zh-CN"/>
        </w:rPr>
        <w:t xml:space="preserve">If CSI-RS for CSI is used for </w:t>
      </w:r>
      <w:r w:rsidRPr="00981714">
        <w:rPr>
          <w:b/>
          <w:bCs/>
          <w:i/>
          <w:iCs/>
          <w:color w:val="000000"/>
          <w:lang w:val="en-US" w:eastAsia="zh-CN"/>
        </w:rPr>
        <w:t>inter-TRP</w:t>
      </w:r>
      <w:r>
        <w:rPr>
          <w:b/>
          <w:bCs/>
          <w:i/>
          <w:iCs/>
          <w:color w:val="000000"/>
          <w:lang w:val="en-US" w:eastAsia="zh-CN"/>
        </w:rPr>
        <w:t xml:space="preserve"> frequency offset measurement, configure one </w:t>
      </w:r>
      <w:r w:rsidRPr="00981714">
        <w:rPr>
          <w:b/>
          <w:bCs/>
          <w:i/>
          <w:iCs/>
          <w:color w:val="000000"/>
          <w:lang w:val="en-US" w:eastAsia="zh-CN"/>
        </w:rPr>
        <w:t>CSI-RS resource</w:t>
      </w:r>
      <w:r>
        <w:rPr>
          <w:b/>
          <w:bCs/>
          <w:i/>
          <w:iCs/>
          <w:color w:val="000000"/>
          <w:lang w:val="en-US" w:eastAsia="zh-CN"/>
        </w:rPr>
        <w:t xml:space="preserve"> set consisting of two CSI-RS resources for each TRP.</w:t>
      </w:r>
    </w:p>
    <w:p w14:paraId="676B5A1C" w14:textId="77777777" w:rsidR="00472CEF" w:rsidRDefault="00472CEF" w:rsidP="00472CEF">
      <w:pPr>
        <w:jc w:val="both"/>
      </w:pPr>
      <w:r>
        <w:object w:dxaOrig="9691" w:dyaOrig="3131" w14:anchorId="2DF99655">
          <v:shape id="_x0000_i1027" type="#_x0000_t75" style="width:481.75pt;height:156pt" o:ole="">
            <v:imagedata r:id="rId13" o:title=""/>
          </v:shape>
          <o:OLEObject Type="Embed" ProgID="Visio.Drawing.15" ShapeID="_x0000_i1027" DrawAspect="Content" ObjectID="_1769844601" r:id="rId14"/>
        </w:object>
      </w:r>
    </w:p>
    <w:p w14:paraId="1C6CC030" w14:textId="77777777" w:rsidR="00472CEF" w:rsidRPr="00DF52AF" w:rsidRDefault="00472CEF" w:rsidP="00472CEF">
      <w:pPr>
        <w:jc w:val="center"/>
        <w:rPr>
          <w:b/>
          <w:bCs/>
          <w:lang w:eastAsia="zh-CN"/>
        </w:rPr>
      </w:pPr>
      <w:r w:rsidRPr="00E13304">
        <w:rPr>
          <w:b/>
          <w:bCs/>
          <w:lang w:eastAsia="zh-CN"/>
        </w:rPr>
        <w:t>Figure 3. Resource configuration pattern for TRS</w:t>
      </w:r>
    </w:p>
    <w:p w14:paraId="1315A704" w14:textId="77777777" w:rsidR="00472CEF" w:rsidRDefault="00472CEF" w:rsidP="00472CEF">
      <w:pPr>
        <w:jc w:val="center"/>
      </w:pPr>
      <w:r>
        <w:object w:dxaOrig="9751" w:dyaOrig="3271" w14:anchorId="5B090C8D">
          <v:shape id="_x0000_i1028" type="#_x0000_t75" style="width:481.75pt;height:162pt" o:ole="">
            <v:imagedata r:id="rId15" o:title=""/>
          </v:shape>
          <o:OLEObject Type="Embed" ProgID="Visio.Drawing.15" ShapeID="_x0000_i1028" DrawAspect="Content" ObjectID="_1769844602" r:id="rId16"/>
        </w:object>
      </w:r>
    </w:p>
    <w:p w14:paraId="40B4F30F" w14:textId="77777777" w:rsidR="00472CEF" w:rsidRDefault="00472CEF" w:rsidP="00472CEF">
      <w:pPr>
        <w:jc w:val="center"/>
        <w:rPr>
          <w:rFonts w:eastAsiaTheme="minorEastAsia"/>
          <w:b/>
          <w:bCs/>
          <w:lang w:eastAsia="zh-CN"/>
        </w:rPr>
      </w:pPr>
      <w:r w:rsidRPr="00A86DAF">
        <w:rPr>
          <w:b/>
          <w:bCs/>
          <w:lang w:eastAsia="zh-CN"/>
        </w:rPr>
        <w:t xml:space="preserve">Figure 4. </w:t>
      </w:r>
      <w:r>
        <w:rPr>
          <w:rFonts w:eastAsiaTheme="minorEastAsia"/>
          <w:b/>
          <w:bCs/>
          <w:lang w:eastAsia="zh-CN"/>
        </w:rPr>
        <w:t>T</w:t>
      </w:r>
      <w:r w:rsidRPr="00A86DAF">
        <w:rPr>
          <w:rFonts w:eastAsiaTheme="minorEastAsia"/>
          <w:b/>
          <w:bCs/>
          <w:lang w:eastAsia="zh-CN"/>
        </w:rPr>
        <w:t xml:space="preserve">RS resource configuration for </w:t>
      </w:r>
      <w:r>
        <w:rPr>
          <w:rFonts w:eastAsiaTheme="minorEastAsia"/>
          <w:b/>
          <w:bCs/>
          <w:lang w:eastAsia="zh-CN"/>
        </w:rPr>
        <w:t xml:space="preserve">time misalignment and </w:t>
      </w:r>
      <w:r w:rsidRPr="00A86DAF">
        <w:rPr>
          <w:rFonts w:eastAsiaTheme="minorEastAsia"/>
          <w:b/>
          <w:bCs/>
          <w:lang w:eastAsia="zh-CN"/>
        </w:rPr>
        <w:t>frequency offset measurement in CJT with 2 TRPs</w:t>
      </w:r>
    </w:p>
    <w:p w14:paraId="78DD5F89" w14:textId="14EE914F" w:rsidR="00472CEF" w:rsidRDefault="00472CEF" w:rsidP="00472CEF">
      <w:pPr>
        <w:jc w:val="both"/>
        <w:rPr>
          <w:color w:val="000000"/>
          <w:lang w:eastAsia="zh-CN"/>
        </w:rPr>
      </w:pPr>
      <w:r w:rsidRPr="00D16DB4">
        <w:rPr>
          <w:color w:val="000000"/>
          <w:lang w:eastAsia="zh-CN"/>
        </w:rPr>
        <w:t>Regarding the UE reporting</w:t>
      </w:r>
      <w:r>
        <w:rPr>
          <w:color w:val="000000"/>
          <w:lang w:eastAsia="zh-CN"/>
        </w:rPr>
        <w:t xml:space="preserve">, UE could separately report the inter-TRP time differences and frequency offset to the network by measuring the configured CSI-RS/TRS of TRPs. More specifically, this method separately reports the inter-TRP time differences and frequency offset </w:t>
      </w:r>
      <w:r w:rsidR="002F4A23">
        <w:rPr>
          <w:color w:val="000000"/>
          <w:lang w:eastAsia="zh-CN"/>
        </w:rPr>
        <w:t xml:space="preserve">using </w:t>
      </w:r>
      <w:r>
        <w:rPr>
          <w:color w:val="000000"/>
          <w:lang w:eastAsia="zh-CN"/>
        </w:rPr>
        <w:t>different CSI reports, which brings more flexibility in reporting for different deployment scenarios of CJT but also results in more reporting overhead. Alternatively, joint reporting of inter-TRP time differences and frequency offset also can be considered. That is, UE could measure</w:t>
      </w:r>
      <w:r w:rsidR="002F4A23">
        <w:rPr>
          <w:color w:val="000000"/>
          <w:lang w:eastAsia="zh-CN"/>
        </w:rPr>
        <w:t xml:space="preserve"> both</w:t>
      </w:r>
      <w:r>
        <w:rPr>
          <w:color w:val="000000"/>
          <w:lang w:eastAsia="zh-CN"/>
        </w:rPr>
        <w:t xml:space="preserve"> the inter-TRP time differences and frequency offset and jointly report the measurement results to the network through one CSI report. This joint reporting method may reduce the reporting overhead of UE, but the network needs to interpret the CSI report to obtain the time differences and frequency offset among TRPs</w:t>
      </w:r>
      <w:r w:rsidR="002F4A23">
        <w:rPr>
          <w:color w:val="000000"/>
          <w:lang w:eastAsia="zh-CN"/>
        </w:rPr>
        <w:t xml:space="preserve"> respectively</w:t>
      </w:r>
      <w:r>
        <w:rPr>
          <w:color w:val="000000"/>
          <w:lang w:eastAsia="zh-CN"/>
        </w:rPr>
        <w:t xml:space="preserve">. From our perspective, both </w:t>
      </w:r>
      <w:r w:rsidR="002F4A23">
        <w:rPr>
          <w:color w:val="000000"/>
          <w:lang w:eastAsia="zh-CN"/>
        </w:rPr>
        <w:t xml:space="preserve">the two </w:t>
      </w:r>
      <w:r>
        <w:rPr>
          <w:color w:val="000000"/>
          <w:lang w:eastAsia="zh-CN"/>
        </w:rPr>
        <w:t xml:space="preserve">methods can be supported, and </w:t>
      </w:r>
      <w:bookmarkStart w:id="17" w:name="_Hlk158194348"/>
      <w:r>
        <w:rPr>
          <w:color w:val="000000"/>
          <w:lang w:eastAsia="zh-CN"/>
        </w:rPr>
        <w:t>the separate reporting can be discussed first in the beginning stage</w:t>
      </w:r>
      <w:bookmarkEnd w:id="17"/>
      <w:r>
        <w:rPr>
          <w:color w:val="000000"/>
          <w:lang w:eastAsia="zh-CN"/>
        </w:rPr>
        <w:t>.</w:t>
      </w:r>
    </w:p>
    <w:p w14:paraId="5FA709D9" w14:textId="09830846" w:rsidR="00472CEF" w:rsidRDefault="00472CEF" w:rsidP="00472CEF">
      <w:pPr>
        <w:jc w:val="both"/>
        <w:rPr>
          <w:b/>
          <w:bCs/>
          <w:i/>
          <w:iCs/>
          <w:lang w:eastAsia="zh-CN"/>
        </w:rPr>
      </w:pPr>
      <w:r w:rsidRPr="008D4475">
        <w:rPr>
          <w:b/>
          <w:bCs/>
          <w:i/>
          <w:iCs/>
          <w:lang w:eastAsia="zh-CN"/>
        </w:rPr>
        <w:t xml:space="preserve">Proposal </w:t>
      </w:r>
      <w:r w:rsidR="000F0949">
        <w:rPr>
          <w:b/>
          <w:bCs/>
          <w:i/>
          <w:iCs/>
          <w:lang w:eastAsia="zh-CN"/>
        </w:rPr>
        <w:t>17:</w:t>
      </w:r>
      <w:r w:rsidRPr="008D4475">
        <w:rPr>
          <w:b/>
          <w:bCs/>
          <w:i/>
          <w:iCs/>
          <w:lang w:eastAsia="zh-CN"/>
        </w:rPr>
        <w:t xml:space="preserve"> </w:t>
      </w:r>
      <w:r w:rsidRPr="008D4475">
        <w:rPr>
          <w:b/>
          <w:bCs/>
          <w:i/>
          <w:iCs/>
          <w:color w:val="000000"/>
          <w:lang w:eastAsia="zh-CN"/>
        </w:rPr>
        <w:t xml:space="preserve">Regarding </w:t>
      </w:r>
      <w:r>
        <w:rPr>
          <w:b/>
          <w:bCs/>
          <w:i/>
          <w:iCs/>
          <w:color w:val="000000"/>
          <w:lang w:eastAsia="zh-CN"/>
        </w:rPr>
        <w:t xml:space="preserve">the UE </w:t>
      </w:r>
      <w:r w:rsidRPr="008D4475">
        <w:rPr>
          <w:b/>
          <w:bCs/>
          <w:i/>
          <w:iCs/>
          <w:color w:val="000000"/>
          <w:lang w:eastAsia="zh-CN"/>
        </w:rPr>
        <w:t>report</w:t>
      </w:r>
      <w:r>
        <w:rPr>
          <w:b/>
          <w:bCs/>
          <w:i/>
          <w:iCs/>
          <w:color w:val="000000"/>
          <w:lang w:eastAsia="zh-CN"/>
        </w:rPr>
        <w:t>ing</w:t>
      </w:r>
      <w:r w:rsidRPr="008D4475">
        <w:rPr>
          <w:b/>
          <w:bCs/>
          <w:i/>
          <w:iCs/>
          <w:lang w:eastAsia="zh-CN"/>
        </w:rPr>
        <w:t>, support</w:t>
      </w:r>
      <w:r>
        <w:rPr>
          <w:b/>
          <w:bCs/>
          <w:i/>
          <w:iCs/>
          <w:lang w:eastAsia="zh-CN"/>
        </w:rPr>
        <w:t xml:space="preserve"> both</w:t>
      </w:r>
      <w:r w:rsidRPr="008D4475">
        <w:rPr>
          <w:b/>
          <w:bCs/>
          <w:i/>
          <w:iCs/>
          <w:lang w:eastAsia="zh-CN"/>
        </w:rPr>
        <w:t xml:space="preserve"> the separate reporting and the </w:t>
      </w:r>
      <w:r>
        <w:rPr>
          <w:b/>
          <w:bCs/>
          <w:i/>
          <w:iCs/>
          <w:lang w:eastAsia="zh-CN"/>
        </w:rPr>
        <w:t>joint</w:t>
      </w:r>
      <w:r w:rsidRPr="008D4475">
        <w:rPr>
          <w:b/>
          <w:bCs/>
          <w:i/>
          <w:iCs/>
          <w:lang w:eastAsia="zh-CN"/>
        </w:rPr>
        <w:t xml:space="preserve"> reporting of inter-TRP time misalignment</w:t>
      </w:r>
      <w:r>
        <w:rPr>
          <w:b/>
          <w:bCs/>
          <w:i/>
          <w:iCs/>
          <w:lang w:eastAsia="zh-CN"/>
        </w:rPr>
        <w:t>s</w:t>
      </w:r>
      <w:r w:rsidRPr="008D4475">
        <w:rPr>
          <w:b/>
          <w:bCs/>
          <w:i/>
          <w:iCs/>
          <w:lang w:eastAsia="zh-CN"/>
        </w:rPr>
        <w:t xml:space="preserve"> and frequency offset</w:t>
      </w:r>
      <w:r>
        <w:rPr>
          <w:b/>
          <w:bCs/>
          <w:i/>
          <w:iCs/>
          <w:lang w:eastAsia="zh-CN"/>
        </w:rPr>
        <w:t xml:space="preserve">, where </w:t>
      </w:r>
      <w:r w:rsidRPr="00A553E4">
        <w:rPr>
          <w:b/>
          <w:bCs/>
          <w:i/>
          <w:iCs/>
          <w:lang w:eastAsia="zh-CN"/>
        </w:rPr>
        <w:t xml:space="preserve">the separate reporting can be discussed first </w:t>
      </w:r>
      <w:r>
        <w:rPr>
          <w:b/>
          <w:bCs/>
          <w:i/>
          <w:iCs/>
          <w:lang w:eastAsia="zh-CN"/>
        </w:rPr>
        <w:t>at</w:t>
      </w:r>
      <w:r w:rsidRPr="00A553E4">
        <w:rPr>
          <w:b/>
          <w:bCs/>
          <w:i/>
          <w:iCs/>
          <w:lang w:eastAsia="zh-CN"/>
        </w:rPr>
        <w:t xml:space="preserve"> the beginning </w:t>
      </w:r>
      <w:r>
        <w:rPr>
          <w:b/>
          <w:bCs/>
          <w:i/>
          <w:iCs/>
          <w:lang w:eastAsia="zh-CN"/>
        </w:rPr>
        <w:t>of the WI.</w:t>
      </w:r>
    </w:p>
    <w:p w14:paraId="2631A612" w14:textId="6E2D357C" w:rsidR="00472CEF" w:rsidRDefault="00472CEF" w:rsidP="00472CEF">
      <w:pPr>
        <w:jc w:val="both"/>
        <w:rPr>
          <w:lang w:val="en-US" w:eastAsia="zh-CN"/>
        </w:rPr>
      </w:pPr>
      <w:r>
        <w:rPr>
          <w:rFonts w:hint="eastAsia"/>
          <w:lang w:val="en-US" w:eastAsia="zh-CN"/>
        </w:rPr>
        <w:t>F</w:t>
      </w:r>
      <w:r>
        <w:rPr>
          <w:lang w:val="en-US" w:eastAsia="zh-CN"/>
        </w:rPr>
        <w:t xml:space="preserve">inally, the maximum number of TRPs to be used for CJT deployments should be discussed. Since the overhead of UE measurement and reporting increases significantly with the number of TRPs, the maximum number of TRPs should not be too large. Besides, up to 4 TRPs were supported in Rel-18 CJT, so it seems reasonable to support up to 4 TRPs </w:t>
      </w:r>
      <w:r w:rsidR="002F4A23">
        <w:rPr>
          <w:lang w:val="en-US" w:eastAsia="zh-CN"/>
        </w:rPr>
        <w:t xml:space="preserve">for </w:t>
      </w:r>
      <w:r w:rsidR="002F4A23" w:rsidRPr="002F4A23">
        <w:rPr>
          <w:lang w:val="en-US" w:eastAsia="zh-CN"/>
        </w:rPr>
        <w:t xml:space="preserve">Rel-19 UE reporting enhancement </w:t>
      </w:r>
      <w:r w:rsidR="002F4A23">
        <w:rPr>
          <w:lang w:val="en-US" w:eastAsia="zh-CN"/>
        </w:rPr>
        <w:t>for CJT calibration</w:t>
      </w:r>
      <w:r>
        <w:rPr>
          <w:lang w:val="en-US" w:eastAsia="zh-CN"/>
        </w:rPr>
        <w:t xml:space="preserve">. </w:t>
      </w:r>
    </w:p>
    <w:p w14:paraId="45AF6C26" w14:textId="27BF6630" w:rsidR="00472CEF" w:rsidRPr="00750881" w:rsidRDefault="00472CEF" w:rsidP="00750881">
      <w:pPr>
        <w:jc w:val="both"/>
        <w:rPr>
          <w:lang w:val="en-US" w:eastAsia="zh-CN"/>
        </w:rPr>
      </w:pPr>
      <w:r w:rsidRPr="003E5308">
        <w:rPr>
          <w:b/>
          <w:bCs/>
          <w:i/>
          <w:iCs/>
          <w:lang w:val="en-US" w:eastAsia="zh-CN"/>
        </w:rPr>
        <w:t xml:space="preserve">Proposal </w:t>
      </w:r>
      <w:r w:rsidR="000F0949">
        <w:rPr>
          <w:b/>
          <w:bCs/>
          <w:i/>
          <w:iCs/>
          <w:lang w:val="en-US" w:eastAsia="zh-CN"/>
        </w:rPr>
        <w:t>18:</w:t>
      </w:r>
      <w:r w:rsidRPr="003E5308">
        <w:rPr>
          <w:b/>
          <w:bCs/>
          <w:i/>
          <w:iCs/>
          <w:lang w:val="en-US" w:eastAsia="zh-CN"/>
        </w:rPr>
        <w:t xml:space="preserve"> Support up to 4 TRPs </w:t>
      </w:r>
      <w:r w:rsidR="002F4A23" w:rsidRPr="00750881">
        <w:rPr>
          <w:b/>
          <w:bCs/>
          <w:i/>
          <w:iCs/>
          <w:lang w:val="en-US" w:eastAsia="zh-CN"/>
        </w:rPr>
        <w:t>for</w:t>
      </w:r>
      <w:r w:rsidR="002F4A23">
        <w:rPr>
          <w:b/>
          <w:bCs/>
          <w:i/>
          <w:iCs/>
          <w:lang w:val="en-US" w:eastAsia="zh-CN"/>
        </w:rPr>
        <w:t xml:space="preserve"> Rel-19</w:t>
      </w:r>
      <w:r w:rsidR="002F4A23" w:rsidRPr="00750881">
        <w:rPr>
          <w:b/>
          <w:bCs/>
          <w:i/>
          <w:iCs/>
          <w:lang w:val="en-US" w:eastAsia="zh-CN"/>
        </w:rPr>
        <w:t xml:space="preserve"> </w:t>
      </w:r>
      <w:r w:rsidR="002F4A23" w:rsidRPr="002F4A23">
        <w:rPr>
          <w:b/>
          <w:bCs/>
          <w:i/>
          <w:iCs/>
          <w:lang w:val="en-US" w:eastAsia="zh-CN"/>
        </w:rPr>
        <w:t xml:space="preserve">UE reporting enhancement </w:t>
      </w:r>
      <w:r w:rsidR="002F4A23">
        <w:rPr>
          <w:b/>
          <w:bCs/>
          <w:i/>
          <w:iCs/>
          <w:lang w:val="en-US" w:eastAsia="zh-CN"/>
        </w:rPr>
        <w:t xml:space="preserve">for </w:t>
      </w:r>
      <w:r w:rsidR="002F4A23" w:rsidRPr="00750881">
        <w:rPr>
          <w:b/>
          <w:bCs/>
          <w:i/>
          <w:iCs/>
          <w:lang w:val="en-US" w:eastAsia="zh-CN"/>
        </w:rPr>
        <w:t>CJT calibration</w:t>
      </w:r>
      <w:r w:rsidRPr="003E5308">
        <w:rPr>
          <w:b/>
          <w:bCs/>
          <w:i/>
          <w:iCs/>
          <w:lang w:val="en-US" w:eastAsia="zh-CN"/>
        </w:rPr>
        <w:t>.</w:t>
      </w:r>
    </w:p>
    <w:p w14:paraId="5CFF1116" w14:textId="77777777" w:rsidR="00B413A4" w:rsidRDefault="00000000">
      <w:pPr>
        <w:pStyle w:val="1"/>
        <w:jc w:val="both"/>
        <w:rPr>
          <w:rFonts w:ascii="Times New Roman" w:hAnsi="Times New Roman"/>
          <w:lang w:eastAsia="zh-CN"/>
        </w:rPr>
      </w:pPr>
      <w:r>
        <w:rPr>
          <w:rFonts w:ascii="Times New Roman" w:eastAsiaTheme="minorEastAsia" w:hAnsi="Times New Roman"/>
          <w:lang w:eastAsia="zh-CN"/>
        </w:rPr>
        <w:t>Conclusions</w:t>
      </w:r>
    </w:p>
    <w:p w14:paraId="4FAC0EC9" w14:textId="340D9E15"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 xml:space="preserve">MIMO, including </w:t>
      </w:r>
      <w:r w:rsidR="005D61BC" w:rsidRPr="005D61BC">
        <w:rPr>
          <w:lang w:val="en-US" w:eastAsia="zh-CN"/>
        </w:rPr>
        <w:t>support for up to 128 CSI-RS ports on FR1 and UE reporting enhancement for CJT</w:t>
      </w:r>
      <w:r w:rsidR="005D61BC">
        <w:rPr>
          <w:lang w:val="en-US" w:eastAsia="zh-CN"/>
        </w:rPr>
        <w:t xml:space="preserve">, </w:t>
      </w:r>
      <w:r>
        <w:rPr>
          <w:lang w:eastAsia="zh-CN"/>
        </w:rPr>
        <w:t>and the following proposal</w:t>
      </w:r>
      <w:r w:rsidR="00F1133E">
        <w:rPr>
          <w:lang w:eastAsia="zh-CN"/>
        </w:rPr>
        <w:t>s</w:t>
      </w:r>
      <w:r>
        <w:rPr>
          <w:lang w:eastAsia="zh-CN"/>
        </w:rPr>
        <w:t xml:space="preserve"> </w:t>
      </w:r>
      <w:r w:rsidR="0032088E">
        <w:rPr>
          <w:lang w:val="en-US" w:eastAsia="zh-CN"/>
        </w:rPr>
        <w:t>are</w:t>
      </w:r>
      <w:r>
        <w:rPr>
          <w:lang w:eastAsia="zh-CN"/>
        </w:rPr>
        <w:t xml:space="preserve"> made.</w:t>
      </w:r>
    </w:p>
    <w:p w14:paraId="77B71124" w14:textId="77777777" w:rsidR="00A81CA6" w:rsidRPr="00A81CA6" w:rsidRDefault="00A81CA6" w:rsidP="00A81CA6">
      <w:pPr>
        <w:jc w:val="both"/>
        <w:rPr>
          <w:b/>
          <w:bCs/>
          <w:i/>
          <w:iCs/>
          <w:lang w:val="en-US" w:eastAsia="zh-CN"/>
        </w:rPr>
      </w:pPr>
      <w:r w:rsidRPr="00A81CA6">
        <w:rPr>
          <w:b/>
          <w:bCs/>
          <w:i/>
          <w:iCs/>
          <w:lang w:val="en-US" w:eastAsia="zh-CN"/>
        </w:rPr>
        <w:t>Proposal 1: For the resource configuration of Type-I codebook refinement for up to 128 ports, the following two options can be considered:</w:t>
      </w:r>
    </w:p>
    <w:p w14:paraId="45198492" w14:textId="77777777" w:rsidR="00A81CA6" w:rsidRPr="00A81CA6" w:rsidRDefault="00A81CA6" w:rsidP="00A81CA6">
      <w:pPr>
        <w:numPr>
          <w:ilvl w:val="0"/>
          <w:numId w:val="51"/>
        </w:numPr>
        <w:spacing w:after="0"/>
        <w:jc w:val="both"/>
        <w:rPr>
          <w:rFonts w:eastAsia="Batang"/>
          <w:b/>
          <w:bCs/>
          <w:i/>
          <w:iCs/>
          <w:szCs w:val="24"/>
          <w:lang w:val="en-US" w:eastAsia="zh-CN"/>
        </w:rPr>
      </w:pPr>
      <w:r w:rsidRPr="00A81CA6">
        <w:rPr>
          <w:rFonts w:eastAsia="Batang"/>
          <w:b/>
          <w:bCs/>
          <w:i/>
          <w:iCs/>
          <w:szCs w:val="24"/>
          <w:lang w:val="en-US" w:eastAsia="zh-CN"/>
        </w:rPr>
        <w:t>Option 1: one CSI-RS resource set comprise multiple CSI-RS resources, the CSI-RS resource set supports up to 128 ports</w:t>
      </w:r>
    </w:p>
    <w:p w14:paraId="1C1CF56B" w14:textId="41BE5404" w:rsidR="00A81CA6" w:rsidRPr="00A81CA6" w:rsidRDefault="00A81CA6" w:rsidP="00A81CA6">
      <w:pPr>
        <w:numPr>
          <w:ilvl w:val="0"/>
          <w:numId w:val="51"/>
        </w:numPr>
        <w:spacing w:after="0"/>
        <w:jc w:val="both"/>
        <w:rPr>
          <w:rFonts w:eastAsia="Batang"/>
          <w:b/>
          <w:bCs/>
          <w:i/>
          <w:iCs/>
          <w:szCs w:val="24"/>
          <w:lang w:val="en-US" w:eastAsia="zh-CN"/>
        </w:rPr>
      </w:pPr>
      <w:r w:rsidRPr="00A81CA6">
        <w:rPr>
          <w:rFonts w:eastAsia="Batang"/>
          <w:b/>
          <w:bCs/>
          <w:i/>
          <w:iCs/>
          <w:szCs w:val="24"/>
          <w:lang w:val="en-US" w:eastAsia="zh-CN"/>
        </w:rPr>
        <w:t>Option 2: one CSI-RS resource set comprise multiple CMR groups, one CMR group supports up to 128 ports and corresponds to one CRI</w:t>
      </w:r>
    </w:p>
    <w:p w14:paraId="175751E1" w14:textId="77777777" w:rsidR="00A81CA6" w:rsidRDefault="00A81CA6" w:rsidP="00A81CA6">
      <w:pPr>
        <w:jc w:val="both"/>
        <w:rPr>
          <w:b/>
          <w:bCs/>
          <w:i/>
          <w:iCs/>
          <w:lang w:val="en-US" w:eastAsia="zh-CN"/>
        </w:rPr>
      </w:pPr>
      <w:r w:rsidRPr="00D51C9F">
        <w:rPr>
          <w:b/>
          <w:bCs/>
          <w:i/>
          <w:iCs/>
          <w:lang w:val="en-US" w:eastAsia="zh-CN"/>
        </w:rPr>
        <w:t xml:space="preserve">Proposal </w:t>
      </w:r>
      <w:r>
        <w:rPr>
          <w:b/>
          <w:bCs/>
          <w:i/>
          <w:iCs/>
          <w:lang w:val="en-US" w:eastAsia="zh-CN"/>
        </w:rPr>
        <w:t>2:</w:t>
      </w:r>
      <w:r w:rsidRPr="00D51C9F">
        <w:rPr>
          <w:b/>
          <w:bCs/>
          <w:i/>
          <w:iCs/>
          <w:lang w:val="en-US" w:eastAsia="zh-CN"/>
        </w:rPr>
        <w:t xml:space="preserve"> </w:t>
      </w:r>
      <w:r w:rsidRPr="004847FB">
        <w:rPr>
          <w:b/>
          <w:bCs/>
          <w:i/>
          <w:iCs/>
          <w:lang w:val="en-US" w:eastAsia="zh-CN"/>
        </w:rPr>
        <w:t>Rel-19 Type-I codebook refinement</w:t>
      </w:r>
      <w:r>
        <w:rPr>
          <w:b/>
          <w:bCs/>
          <w:i/>
          <w:iCs/>
          <w:lang w:val="en-US" w:eastAsia="zh-CN"/>
        </w:rPr>
        <w:t xml:space="preserve"> mainly focus on </w:t>
      </w:r>
      <w:r w:rsidRPr="004847FB">
        <w:rPr>
          <w:b/>
          <w:bCs/>
          <w:i/>
          <w:iCs/>
          <w:lang w:val="en-US" w:eastAsia="zh-CN"/>
        </w:rPr>
        <w:t>Type-I Single-Panel codebook, assuming single-TRP</w:t>
      </w:r>
      <w:r>
        <w:rPr>
          <w:b/>
          <w:bCs/>
          <w:i/>
          <w:iCs/>
          <w:lang w:val="en-US" w:eastAsia="zh-CN"/>
        </w:rPr>
        <w:t>.</w:t>
      </w:r>
    </w:p>
    <w:p w14:paraId="5E90F1FA" w14:textId="77777777" w:rsidR="00A81CA6" w:rsidRPr="00D51C9F" w:rsidRDefault="00A81CA6" w:rsidP="00A81CA6">
      <w:pPr>
        <w:jc w:val="both"/>
        <w:rPr>
          <w:b/>
          <w:bCs/>
          <w:i/>
          <w:iCs/>
          <w:lang w:val="en-US" w:eastAsia="zh-CN"/>
        </w:rPr>
      </w:pPr>
      <w:r w:rsidRPr="00D51C9F">
        <w:rPr>
          <w:b/>
          <w:bCs/>
          <w:i/>
          <w:iCs/>
          <w:lang w:val="en-US" w:eastAsia="zh-CN"/>
        </w:rPr>
        <w:t xml:space="preserve">Proposal </w:t>
      </w:r>
      <w:r>
        <w:rPr>
          <w:b/>
          <w:bCs/>
          <w:i/>
          <w:iCs/>
          <w:lang w:val="en-US" w:eastAsia="zh-CN"/>
        </w:rPr>
        <w:t>3:</w:t>
      </w:r>
      <w:r w:rsidRPr="00D51C9F">
        <w:rPr>
          <w:b/>
          <w:bCs/>
          <w:i/>
          <w:iCs/>
          <w:lang w:val="en-US" w:eastAsia="zh-CN"/>
        </w:rPr>
        <w:t xml:space="preserve"> For </w:t>
      </w:r>
      <w:r>
        <w:rPr>
          <w:b/>
          <w:bCs/>
          <w:i/>
          <w:iCs/>
          <w:lang w:val="en-US" w:eastAsia="zh-CN"/>
        </w:rPr>
        <w:t>the s</w:t>
      </w:r>
      <w:r w:rsidRPr="00B207B8">
        <w:rPr>
          <w:b/>
          <w:bCs/>
          <w:i/>
          <w:iCs/>
          <w:lang w:val="en-US" w:eastAsia="zh-CN"/>
        </w:rPr>
        <w:t>upported number of CSI-RS ports</w:t>
      </w:r>
      <w:r w:rsidRPr="00D51C9F">
        <w:rPr>
          <w:b/>
          <w:bCs/>
          <w:i/>
          <w:iCs/>
          <w:lang w:val="en-US" w:eastAsia="zh-CN"/>
        </w:rPr>
        <w:t xml:space="preserve"> of Type-I codebook refinement for up to 128 ports, </w:t>
      </w:r>
      <w:r w:rsidRPr="00B207B8">
        <w:rPr>
          <w:b/>
          <w:bCs/>
          <w:i/>
          <w:iCs/>
          <w:lang w:val="en-US" w:eastAsia="zh-CN"/>
        </w:rPr>
        <w:t>the candidate number of supported CSI-RS ports can be 48, 64,</w:t>
      </w:r>
      <w:r>
        <w:rPr>
          <w:b/>
          <w:bCs/>
          <w:i/>
          <w:iCs/>
          <w:lang w:val="en-US" w:eastAsia="zh-CN"/>
        </w:rPr>
        <w:t xml:space="preserve"> </w:t>
      </w:r>
      <w:r w:rsidRPr="00B207B8">
        <w:rPr>
          <w:b/>
          <w:bCs/>
          <w:i/>
          <w:iCs/>
          <w:lang w:val="en-US" w:eastAsia="zh-CN"/>
        </w:rPr>
        <w:t>72,</w:t>
      </w:r>
      <w:r>
        <w:rPr>
          <w:b/>
          <w:bCs/>
          <w:i/>
          <w:iCs/>
          <w:lang w:val="en-US" w:eastAsia="zh-CN"/>
        </w:rPr>
        <w:t xml:space="preserve"> </w:t>
      </w:r>
      <w:r w:rsidRPr="00B207B8">
        <w:rPr>
          <w:b/>
          <w:bCs/>
          <w:i/>
          <w:iCs/>
          <w:lang w:val="en-US" w:eastAsia="zh-CN"/>
        </w:rPr>
        <w:t>96,</w:t>
      </w:r>
      <w:r>
        <w:rPr>
          <w:b/>
          <w:bCs/>
          <w:i/>
          <w:iCs/>
          <w:lang w:val="en-US" w:eastAsia="zh-CN"/>
        </w:rPr>
        <w:t xml:space="preserve"> </w:t>
      </w:r>
      <w:r w:rsidRPr="00B207B8">
        <w:rPr>
          <w:b/>
          <w:bCs/>
          <w:i/>
          <w:iCs/>
          <w:lang w:val="en-US" w:eastAsia="zh-CN"/>
        </w:rPr>
        <w:t>128</w:t>
      </w:r>
      <w:r>
        <w:rPr>
          <w:b/>
          <w:bCs/>
          <w:i/>
          <w:iCs/>
          <w:lang w:val="en-US" w:eastAsia="zh-CN"/>
        </w:rPr>
        <w:t>.</w:t>
      </w:r>
    </w:p>
    <w:p w14:paraId="7C369297" w14:textId="77777777" w:rsidR="00A81CA6" w:rsidRPr="00152FB2" w:rsidRDefault="00A81CA6" w:rsidP="00A81CA6">
      <w:pPr>
        <w:jc w:val="both"/>
        <w:rPr>
          <w:b/>
          <w:bCs/>
          <w:i/>
          <w:iCs/>
          <w:lang w:val="en-US" w:eastAsia="zh-CN"/>
        </w:rPr>
      </w:pPr>
      <w:r w:rsidRPr="00D51C9F">
        <w:rPr>
          <w:b/>
          <w:bCs/>
          <w:i/>
          <w:iCs/>
          <w:lang w:val="en-US" w:eastAsia="zh-CN"/>
        </w:rPr>
        <w:t xml:space="preserve">Proposal </w:t>
      </w:r>
      <w:r>
        <w:rPr>
          <w:b/>
          <w:bCs/>
          <w:i/>
          <w:iCs/>
          <w:lang w:val="en-US" w:eastAsia="zh-CN"/>
        </w:rPr>
        <w:t>4:</w:t>
      </w:r>
      <w:r w:rsidRPr="00D51C9F">
        <w:rPr>
          <w:b/>
          <w:bCs/>
          <w:i/>
          <w:iCs/>
          <w:lang w:val="en-US" w:eastAsia="zh-CN"/>
        </w:rPr>
        <w:t xml:space="preserve"> For the resource configuration of Type-I</w:t>
      </w:r>
      <w:r>
        <w:rPr>
          <w:b/>
          <w:bCs/>
          <w:i/>
          <w:iCs/>
          <w:lang w:val="en-US" w:eastAsia="zh-CN"/>
        </w:rPr>
        <w:t>I</w:t>
      </w:r>
      <w:r w:rsidRPr="00D51C9F">
        <w:rPr>
          <w:b/>
          <w:bCs/>
          <w:i/>
          <w:iCs/>
          <w:lang w:val="en-US" w:eastAsia="zh-CN"/>
        </w:rPr>
        <w:t xml:space="preserve"> codebook refinement for up to 128 ports, </w:t>
      </w:r>
      <w:r>
        <w:rPr>
          <w:b/>
          <w:bCs/>
          <w:i/>
          <w:iCs/>
          <w:lang w:val="en-US" w:eastAsia="zh-CN"/>
        </w:rPr>
        <w:t xml:space="preserve">support to configure </w:t>
      </w:r>
      <w:r w:rsidRPr="00B207B8">
        <w:rPr>
          <w:b/>
          <w:bCs/>
          <w:i/>
          <w:iCs/>
          <w:lang w:val="en-US" w:eastAsia="zh-CN"/>
        </w:rPr>
        <w:t>one CSI-RS resource set</w:t>
      </w:r>
      <w:r>
        <w:rPr>
          <w:b/>
          <w:bCs/>
          <w:i/>
          <w:iCs/>
          <w:lang w:val="en-US" w:eastAsia="zh-CN"/>
        </w:rPr>
        <w:t xml:space="preserve"> with multiple resources to</w:t>
      </w:r>
      <w:r w:rsidRPr="00152FB2">
        <w:rPr>
          <w:b/>
          <w:bCs/>
          <w:i/>
          <w:iCs/>
          <w:lang w:val="en-US" w:eastAsia="zh-CN"/>
        </w:rPr>
        <w:t xml:space="preserve"> support up to 128 port</w:t>
      </w:r>
      <w:r>
        <w:rPr>
          <w:b/>
          <w:bCs/>
          <w:i/>
          <w:iCs/>
          <w:lang w:val="en-US" w:eastAsia="zh-CN"/>
        </w:rPr>
        <w:t>s</w:t>
      </w:r>
      <w:r w:rsidRPr="00152FB2">
        <w:rPr>
          <w:b/>
          <w:bCs/>
          <w:i/>
          <w:iCs/>
          <w:lang w:val="en-US" w:eastAsia="zh-CN"/>
        </w:rPr>
        <w:t xml:space="preserve"> CSI reporting</w:t>
      </w:r>
      <w:r>
        <w:rPr>
          <w:b/>
          <w:bCs/>
          <w:i/>
          <w:iCs/>
          <w:lang w:val="en-US" w:eastAsia="zh-CN"/>
        </w:rPr>
        <w:t>.</w:t>
      </w:r>
    </w:p>
    <w:p w14:paraId="1F906479" w14:textId="77777777" w:rsidR="00A81CA6" w:rsidRPr="00E07DCB" w:rsidRDefault="00A81CA6" w:rsidP="00A81CA6">
      <w:pPr>
        <w:jc w:val="both"/>
        <w:rPr>
          <w:b/>
          <w:bCs/>
          <w:i/>
          <w:iCs/>
          <w:lang w:val="en-US" w:eastAsia="zh-CN"/>
        </w:rPr>
      </w:pPr>
      <w:r w:rsidRPr="00D51C9F">
        <w:rPr>
          <w:b/>
          <w:bCs/>
          <w:i/>
          <w:iCs/>
          <w:lang w:val="en-US" w:eastAsia="zh-CN"/>
        </w:rPr>
        <w:t xml:space="preserve">Proposal </w:t>
      </w:r>
      <w:r>
        <w:rPr>
          <w:b/>
          <w:bCs/>
          <w:i/>
          <w:iCs/>
          <w:lang w:val="en-US" w:eastAsia="zh-CN"/>
        </w:rPr>
        <w:t>5:</w:t>
      </w:r>
      <w:r w:rsidRPr="00D51C9F">
        <w:rPr>
          <w:b/>
          <w:bCs/>
          <w:i/>
          <w:iCs/>
          <w:lang w:val="en-US" w:eastAsia="zh-CN"/>
        </w:rPr>
        <w:t xml:space="preserve"> </w:t>
      </w:r>
      <w:r w:rsidRPr="00E07DCB">
        <w:rPr>
          <w:b/>
          <w:bCs/>
          <w:i/>
          <w:iCs/>
          <w:lang w:val="en-US" w:eastAsia="zh-CN"/>
        </w:rPr>
        <w:t xml:space="preserve">The work scope of </w:t>
      </w:r>
      <w:r>
        <w:rPr>
          <w:b/>
          <w:bCs/>
          <w:i/>
          <w:iCs/>
          <w:lang w:val="en-US" w:eastAsia="zh-CN"/>
        </w:rPr>
        <w:t xml:space="preserve">Rel-19 </w:t>
      </w:r>
      <w:r w:rsidRPr="00E07DCB">
        <w:rPr>
          <w:b/>
          <w:bCs/>
          <w:i/>
          <w:iCs/>
          <w:lang w:val="en-US" w:eastAsia="zh-CN"/>
        </w:rPr>
        <w:t xml:space="preserve">Type-II codebook refinement for </w:t>
      </w:r>
      <w:r w:rsidRPr="00D51C9F">
        <w:rPr>
          <w:b/>
          <w:bCs/>
          <w:i/>
          <w:iCs/>
          <w:lang w:val="en-US" w:eastAsia="zh-CN"/>
        </w:rPr>
        <w:t>up to 128 ports</w:t>
      </w:r>
      <w:r w:rsidRPr="00E07DCB">
        <w:rPr>
          <w:b/>
          <w:bCs/>
          <w:i/>
          <w:iCs/>
          <w:lang w:val="en-US" w:eastAsia="zh-CN"/>
        </w:rPr>
        <w:t xml:space="preserve"> includes refinement of the following codebooks:</w:t>
      </w:r>
    </w:p>
    <w:p w14:paraId="016B36C6" w14:textId="77777777" w:rsidR="00A81CA6" w:rsidRPr="00E07DCB" w:rsidRDefault="00A81CA6" w:rsidP="00A81CA6">
      <w:pPr>
        <w:jc w:val="both"/>
        <w:rPr>
          <w:b/>
          <w:bCs/>
          <w:i/>
          <w:iCs/>
          <w:lang w:val="en-US" w:eastAsia="zh-CN"/>
        </w:rPr>
      </w:pPr>
      <w:r w:rsidRPr="00E07DCB">
        <w:rPr>
          <w:b/>
          <w:bCs/>
          <w:i/>
          <w:iCs/>
          <w:lang w:val="en-US" w:eastAsia="zh-CN"/>
        </w:rPr>
        <w:lastRenderedPageBreak/>
        <w:t>-</w:t>
      </w:r>
      <w:r w:rsidRPr="00E07DCB">
        <w:rPr>
          <w:b/>
          <w:bCs/>
          <w:i/>
          <w:iCs/>
          <w:lang w:val="en-US" w:eastAsia="zh-CN"/>
        </w:rPr>
        <w:tab/>
        <w:t>Rel-16 eType-II regular codebook</w:t>
      </w:r>
    </w:p>
    <w:p w14:paraId="092101FB" w14:textId="77777777" w:rsidR="00A81CA6" w:rsidRDefault="00A81CA6" w:rsidP="00A81CA6">
      <w:pPr>
        <w:jc w:val="both"/>
        <w:rPr>
          <w:b/>
          <w:bCs/>
          <w:i/>
          <w:iCs/>
          <w:lang w:val="en-US" w:eastAsia="zh-CN"/>
        </w:rPr>
      </w:pPr>
      <w:r w:rsidRPr="00E07DCB">
        <w:rPr>
          <w:b/>
          <w:bCs/>
          <w:i/>
          <w:iCs/>
          <w:lang w:val="en-US" w:eastAsia="zh-CN"/>
        </w:rPr>
        <w:t>-</w:t>
      </w:r>
      <w:r w:rsidRPr="00E07DCB">
        <w:rPr>
          <w:b/>
          <w:bCs/>
          <w:i/>
          <w:iCs/>
          <w:lang w:val="en-US" w:eastAsia="zh-CN"/>
        </w:rPr>
        <w:tab/>
        <w:t>Rel-17 FeType-II port selection (PS) codebook</w:t>
      </w:r>
    </w:p>
    <w:p w14:paraId="541DBC62" w14:textId="77777777" w:rsidR="00A81CA6" w:rsidRPr="00D51C9F" w:rsidRDefault="00A81CA6" w:rsidP="00A81CA6">
      <w:pPr>
        <w:jc w:val="both"/>
        <w:rPr>
          <w:b/>
          <w:bCs/>
          <w:i/>
          <w:iCs/>
          <w:lang w:val="en-US" w:eastAsia="zh-CN"/>
        </w:rPr>
      </w:pPr>
      <w:r w:rsidRPr="00D51C9F">
        <w:rPr>
          <w:b/>
          <w:bCs/>
          <w:i/>
          <w:iCs/>
          <w:lang w:val="en-US" w:eastAsia="zh-CN"/>
        </w:rPr>
        <w:t xml:space="preserve">Proposal </w:t>
      </w:r>
      <w:r>
        <w:rPr>
          <w:b/>
          <w:bCs/>
          <w:i/>
          <w:iCs/>
          <w:lang w:val="en-US" w:eastAsia="zh-CN"/>
        </w:rPr>
        <w:t>6:</w:t>
      </w:r>
      <w:r w:rsidRPr="00D51C9F">
        <w:rPr>
          <w:b/>
          <w:bCs/>
          <w:i/>
          <w:iCs/>
          <w:lang w:val="en-US" w:eastAsia="zh-CN"/>
        </w:rPr>
        <w:t xml:space="preserve"> For </w:t>
      </w:r>
      <w:r>
        <w:rPr>
          <w:b/>
          <w:bCs/>
          <w:i/>
          <w:iCs/>
          <w:lang w:val="en-US" w:eastAsia="zh-CN"/>
        </w:rPr>
        <w:t>the s</w:t>
      </w:r>
      <w:r w:rsidRPr="00B207B8">
        <w:rPr>
          <w:b/>
          <w:bCs/>
          <w:i/>
          <w:iCs/>
          <w:lang w:val="en-US" w:eastAsia="zh-CN"/>
        </w:rPr>
        <w:t>upported number of CSI-RS ports</w:t>
      </w:r>
      <w:r w:rsidRPr="00D51C9F">
        <w:rPr>
          <w:b/>
          <w:bCs/>
          <w:i/>
          <w:iCs/>
          <w:lang w:val="en-US" w:eastAsia="zh-CN"/>
        </w:rPr>
        <w:t xml:space="preserve"> of Type-I</w:t>
      </w:r>
      <w:r>
        <w:rPr>
          <w:b/>
          <w:bCs/>
          <w:i/>
          <w:iCs/>
          <w:lang w:val="en-US" w:eastAsia="zh-CN"/>
        </w:rPr>
        <w:t>I</w:t>
      </w:r>
      <w:r w:rsidRPr="00D51C9F">
        <w:rPr>
          <w:b/>
          <w:bCs/>
          <w:i/>
          <w:iCs/>
          <w:lang w:val="en-US" w:eastAsia="zh-CN"/>
        </w:rPr>
        <w:t xml:space="preserve"> codebook refinement for up to 128 ports, </w:t>
      </w:r>
      <w:r w:rsidRPr="00B207B8">
        <w:rPr>
          <w:b/>
          <w:bCs/>
          <w:i/>
          <w:iCs/>
          <w:lang w:val="en-US" w:eastAsia="zh-CN"/>
        </w:rPr>
        <w:t>the candidate number of supported CSI-RS ports can be 48, 64,</w:t>
      </w:r>
      <w:r>
        <w:rPr>
          <w:b/>
          <w:bCs/>
          <w:i/>
          <w:iCs/>
          <w:lang w:val="en-US" w:eastAsia="zh-CN"/>
        </w:rPr>
        <w:t xml:space="preserve"> </w:t>
      </w:r>
      <w:r w:rsidRPr="00B207B8">
        <w:rPr>
          <w:b/>
          <w:bCs/>
          <w:i/>
          <w:iCs/>
          <w:lang w:val="en-US" w:eastAsia="zh-CN"/>
        </w:rPr>
        <w:t>72,</w:t>
      </w:r>
      <w:r>
        <w:rPr>
          <w:b/>
          <w:bCs/>
          <w:i/>
          <w:iCs/>
          <w:lang w:val="en-US" w:eastAsia="zh-CN"/>
        </w:rPr>
        <w:t xml:space="preserve"> </w:t>
      </w:r>
      <w:r w:rsidRPr="00B207B8">
        <w:rPr>
          <w:b/>
          <w:bCs/>
          <w:i/>
          <w:iCs/>
          <w:lang w:val="en-US" w:eastAsia="zh-CN"/>
        </w:rPr>
        <w:t>96,</w:t>
      </w:r>
      <w:r>
        <w:rPr>
          <w:b/>
          <w:bCs/>
          <w:i/>
          <w:iCs/>
          <w:lang w:val="en-US" w:eastAsia="zh-CN"/>
        </w:rPr>
        <w:t xml:space="preserve"> </w:t>
      </w:r>
      <w:r w:rsidRPr="00B207B8">
        <w:rPr>
          <w:b/>
          <w:bCs/>
          <w:i/>
          <w:iCs/>
          <w:lang w:val="en-US" w:eastAsia="zh-CN"/>
        </w:rPr>
        <w:t>128</w:t>
      </w:r>
      <w:r>
        <w:rPr>
          <w:b/>
          <w:bCs/>
          <w:i/>
          <w:iCs/>
          <w:lang w:val="en-US" w:eastAsia="zh-CN"/>
        </w:rPr>
        <w:t>.</w:t>
      </w:r>
    </w:p>
    <w:p w14:paraId="0E2DB71C" w14:textId="77777777" w:rsidR="00A81CA6" w:rsidRPr="00D51C9F" w:rsidRDefault="00A81CA6" w:rsidP="00A81CA6">
      <w:pPr>
        <w:jc w:val="both"/>
        <w:rPr>
          <w:b/>
          <w:bCs/>
          <w:i/>
          <w:iCs/>
          <w:lang w:val="en-US" w:eastAsia="zh-CN"/>
        </w:rPr>
      </w:pPr>
      <w:r w:rsidRPr="00D51C9F">
        <w:rPr>
          <w:b/>
          <w:bCs/>
          <w:i/>
          <w:iCs/>
          <w:lang w:val="en-US" w:eastAsia="zh-CN"/>
        </w:rPr>
        <w:t xml:space="preserve">Proposal </w:t>
      </w:r>
      <w:r>
        <w:rPr>
          <w:b/>
          <w:bCs/>
          <w:i/>
          <w:iCs/>
          <w:lang w:val="en-US" w:eastAsia="zh-CN"/>
        </w:rPr>
        <w:t>7:</w:t>
      </w:r>
      <w:r w:rsidRPr="00D51C9F">
        <w:rPr>
          <w:b/>
          <w:bCs/>
          <w:i/>
          <w:iCs/>
          <w:lang w:val="en-US" w:eastAsia="zh-CN"/>
        </w:rPr>
        <w:t xml:space="preserve"> For Type-I</w:t>
      </w:r>
      <w:r>
        <w:rPr>
          <w:b/>
          <w:bCs/>
          <w:i/>
          <w:iCs/>
          <w:lang w:val="en-US" w:eastAsia="zh-CN"/>
        </w:rPr>
        <w:t>I</w:t>
      </w:r>
      <w:r w:rsidRPr="00D51C9F">
        <w:rPr>
          <w:b/>
          <w:bCs/>
          <w:i/>
          <w:iCs/>
          <w:lang w:val="en-US" w:eastAsia="zh-CN"/>
        </w:rPr>
        <w:t xml:space="preserve"> codebook refinement for up to 128 ports,</w:t>
      </w:r>
      <w:r>
        <w:rPr>
          <w:b/>
          <w:bCs/>
          <w:i/>
          <w:iCs/>
          <w:lang w:val="en-US" w:eastAsia="zh-CN"/>
        </w:rPr>
        <w:t xml:space="preserve"> up to 4 CSI-RS resources can be used.</w:t>
      </w:r>
    </w:p>
    <w:p w14:paraId="1B01AF53" w14:textId="77777777" w:rsidR="00A81CA6" w:rsidRPr="00D51C9F" w:rsidRDefault="00A81CA6" w:rsidP="00A81CA6">
      <w:pPr>
        <w:jc w:val="both"/>
        <w:rPr>
          <w:b/>
          <w:bCs/>
          <w:i/>
          <w:iCs/>
          <w:lang w:val="en-US" w:eastAsia="zh-CN"/>
        </w:rPr>
      </w:pPr>
      <w:r w:rsidRPr="00D51C9F">
        <w:rPr>
          <w:b/>
          <w:bCs/>
          <w:i/>
          <w:iCs/>
          <w:lang w:val="en-US" w:eastAsia="zh-CN"/>
        </w:rPr>
        <w:t xml:space="preserve">Proposal </w:t>
      </w:r>
      <w:r>
        <w:rPr>
          <w:b/>
          <w:bCs/>
          <w:i/>
          <w:iCs/>
          <w:lang w:val="en-US" w:eastAsia="zh-CN"/>
        </w:rPr>
        <w:t>8: Regarding the supported CSI report quantity f</w:t>
      </w:r>
      <w:r w:rsidRPr="00063449">
        <w:rPr>
          <w:b/>
          <w:bCs/>
          <w:i/>
          <w:iCs/>
          <w:lang w:val="en-US" w:eastAsia="zh-CN"/>
        </w:rPr>
        <w:t xml:space="preserve">or CRI based CSI report for hybrid beamforming, 'cri-RI-PMI-CQI ', 'cri-RI-i1', 'cri-RI-i1-CQI', 'cri-RI-CQI', 'cri-RI-LI-PMI-CQI' can be </w:t>
      </w:r>
      <w:r>
        <w:rPr>
          <w:b/>
          <w:bCs/>
          <w:i/>
          <w:iCs/>
          <w:lang w:val="en-US" w:eastAsia="zh-CN"/>
        </w:rPr>
        <w:t>considered</w:t>
      </w:r>
      <w:r w:rsidRPr="00063449">
        <w:rPr>
          <w:b/>
          <w:bCs/>
          <w:i/>
          <w:iCs/>
          <w:lang w:val="en-US" w:eastAsia="zh-CN"/>
        </w:rPr>
        <w:t>.</w:t>
      </w:r>
    </w:p>
    <w:p w14:paraId="28FFAE75" w14:textId="77777777" w:rsidR="00A81CA6" w:rsidRPr="00D51C9F" w:rsidRDefault="00A81CA6" w:rsidP="00A81CA6">
      <w:pPr>
        <w:jc w:val="both"/>
        <w:rPr>
          <w:b/>
          <w:bCs/>
          <w:i/>
          <w:iCs/>
          <w:lang w:val="en-US" w:eastAsia="zh-CN"/>
        </w:rPr>
      </w:pPr>
      <w:r w:rsidRPr="00D51C9F">
        <w:rPr>
          <w:b/>
          <w:bCs/>
          <w:i/>
          <w:iCs/>
          <w:lang w:val="en-US" w:eastAsia="zh-CN"/>
        </w:rPr>
        <w:t xml:space="preserve">Proposal </w:t>
      </w:r>
      <w:r>
        <w:rPr>
          <w:b/>
          <w:bCs/>
          <w:i/>
          <w:iCs/>
          <w:lang w:val="en-US" w:eastAsia="zh-CN"/>
        </w:rPr>
        <w:t xml:space="preserve">9: Regarding </w:t>
      </w:r>
      <w:r w:rsidRPr="00063449">
        <w:rPr>
          <w:b/>
          <w:bCs/>
          <w:i/>
          <w:iCs/>
          <w:lang w:val="en-US" w:eastAsia="zh-CN"/>
        </w:rPr>
        <w:t xml:space="preserve">CRI based CSI report for hybrid beamforming, </w:t>
      </w:r>
      <w:r>
        <w:rPr>
          <w:b/>
          <w:bCs/>
          <w:i/>
          <w:iCs/>
          <w:lang w:val="en-US" w:eastAsia="zh-CN"/>
        </w:rPr>
        <w:t xml:space="preserve">up to 4 CRIs </w:t>
      </w:r>
      <w:r w:rsidRPr="00063449">
        <w:rPr>
          <w:b/>
          <w:bCs/>
          <w:i/>
          <w:iCs/>
          <w:lang w:val="en-US" w:eastAsia="zh-CN"/>
        </w:rPr>
        <w:t xml:space="preserve">can be </w:t>
      </w:r>
      <w:r>
        <w:rPr>
          <w:b/>
          <w:bCs/>
          <w:i/>
          <w:iCs/>
          <w:lang w:val="en-US" w:eastAsia="zh-CN"/>
        </w:rPr>
        <w:t>reported</w:t>
      </w:r>
      <w:r w:rsidRPr="00063449">
        <w:rPr>
          <w:b/>
          <w:bCs/>
          <w:i/>
          <w:iCs/>
          <w:lang w:val="en-US" w:eastAsia="zh-CN"/>
        </w:rPr>
        <w:t>.</w:t>
      </w:r>
    </w:p>
    <w:p w14:paraId="091D9DFE" w14:textId="77777777" w:rsidR="00A81CA6" w:rsidRPr="00A81CA6" w:rsidRDefault="00A81CA6" w:rsidP="00A81CA6">
      <w:pPr>
        <w:spacing w:after="0"/>
        <w:jc w:val="both"/>
        <w:rPr>
          <w:rFonts w:eastAsia="Batang"/>
          <w:b/>
          <w:bCs/>
          <w:i/>
          <w:iCs/>
          <w:szCs w:val="24"/>
          <w:lang w:val="en-US" w:eastAsia="zh-CN"/>
        </w:rPr>
      </w:pPr>
      <w:r w:rsidRPr="00A81CA6">
        <w:rPr>
          <w:rFonts w:eastAsia="Batang"/>
          <w:b/>
          <w:bCs/>
          <w:i/>
          <w:iCs/>
          <w:szCs w:val="24"/>
          <w:lang w:val="en-US" w:eastAsia="zh-CN"/>
        </w:rPr>
        <w:t>Proposal 10: Regarding CRI based CSI report for hybrid beamforming, for the method of CRI reporting, the following three options can be considered:</w:t>
      </w:r>
    </w:p>
    <w:p w14:paraId="5042CB53" w14:textId="77777777" w:rsidR="00A81CA6" w:rsidRPr="00A81CA6" w:rsidRDefault="00A81CA6" w:rsidP="00A81CA6">
      <w:pPr>
        <w:spacing w:after="0"/>
        <w:jc w:val="both"/>
        <w:rPr>
          <w:rFonts w:eastAsia="Batang"/>
          <w:b/>
          <w:bCs/>
          <w:i/>
          <w:iCs/>
          <w:szCs w:val="24"/>
          <w:lang w:val="en-US" w:eastAsia="zh-CN"/>
        </w:rPr>
      </w:pPr>
      <w:r w:rsidRPr="00A81CA6">
        <w:rPr>
          <w:rFonts w:eastAsia="Batang"/>
          <w:b/>
          <w:bCs/>
          <w:i/>
          <w:iCs/>
          <w:szCs w:val="24"/>
          <w:lang w:val="en-US" w:eastAsia="zh-CN"/>
        </w:rPr>
        <w:t>1)</w:t>
      </w:r>
      <w:r w:rsidRPr="00A81CA6">
        <w:rPr>
          <w:rFonts w:eastAsia="Batang"/>
          <w:b/>
          <w:bCs/>
          <w:i/>
          <w:iCs/>
          <w:szCs w:val="24"/>
          <w:lang w:val="en-US" w:eastAsia="zh-CN"/>
        </w:rPr>
        <w:tab/>
        <w:t>multiple resource indexes</w:t>
      </w:r>
    </w:p>
    <w:p w14:paraId="2D7F15E1" w14:textId="77777777" w:rsidR="00A81CA6" w:rsidRPr="00A81CA6" w:rsidRDefault="00A81CA6" w:rsidP="00A81CA6">
      <w:pPr>
        <w:spacing w:after="0"/>
        <w:jc w:val="both"/>
        <w:rPr>
          <w:rFonts w:eastAsia="Batang"/>
          <w:b/>
          <w:bCs/>
          <w:i/>
          <w:iCs/>
          <w:szCs w:val="24"/>
          <w:lang w:val="en-US" w:eastAsia="zh-CN"/>
        </w:rPr>
      </w:pPr>
      <w:r w:rsidRPr="00A81CA6">
        <w:rPr>
          <w:rFonts w:eastAsia="Batang"/>
          <w:b/>
          <w:bCs/>
          <w:i/>
          <w:iCs/>
          <w:szCs w:val="24"/>
          <w:lang w:val="en-US" w:eastAsia="zh-CN"/>
        </w:rPr>
        <w:t>2)</w:t>
      </w:r>
      <w:r w:rsidRPr="00A81CA6">
        <w:rPr>
          <w:rFonts w:eastAsia="Batang"/>
          <w:b/>
          <w:bCs/>
          <w:i/>
          <w:iCs/>
          <w:szCs w:val="24"/>
          <w:lang w:val="en-US" w:eastAsia="zh-CN"/>
        </w:rPr>
        <w:tab/>
        <w:t>one CRI combination index</w:t>
      </w:r>
    </w:p>
    <w:p w14:paraId="1F195666" w14:textId="2A144A6B" w:rsidR="00A81CA6" w:rsidRDefault="00A81CA6" w:rsidP="00A81CA6">
      <w:pPr>
        <w:spacing w:after="0"/>
        <w:jc w:val="both"/>
        <w:rPr>
          <w:rFonts w:eastAsiaTheme="minorEastAsia"/>
          <w:b/>
          <w:bCs/>
          <w:i/>
          <w:iCs/>
          <w:szCs w:val="24"/>
          <w:lang w:val="en-US" w:eastAsia="zh-CN"/>
        </w:rPr>
      </w:pPr>
      <w:r w:rsidRPr="00A81CA6">
        <w:rPr>
          <w:rFonts w:eastAsia="Batang"/>
          <w:b/>
          <w:bCs/>
          <w:i/>
          <w:iCs/>
          <w:szCs w:val="24"/>
          <w:lang w:val="en-US" w:eastAsia="zh-CN"/>
        </w:rPr>
        <w:t>3)</w:t>
      </w:r>
      <w:r w:rsidRPr="00A81CA6">
        <w:rPr>
          <w:rFonts w:eastAsia="Batang"/>
          <w:b/>
          <w:bCs/>
          <w:i/>
          <w:iCs/>
          <w:szCs w:val="24"/>
          <w:lang w:val="en-US" w:eastAsia="zh-CN"/>
        </w:rPr>
        <w:tab/>
        <w:t>one bitmap</w:t>
      </w:r>
    </w:p>
    <w:p w14:paraId="72316D13" w14:textId="77777777" w:rsidR="00A81CA6" w:rsidRPr="00F77661" w:rsidRDefault="00A81CA6" w:rsidP="00A81CA6">
      <w:pPr>
        <w:jc w:val="both"/>
        <w:rPr>
          <w:lang w:eastAsia="zh-CN"/>
        </w:rPr>
      </w:pPr>
      <w:r w:rsidRPr="00D51C9F">
        <w:rPr>
          <w:b/>
          <w:bCs/>
          <w:i/>
          <w:iCs/>
          <w:lang w:val="en-US" w:eastAsia="zh-CN"/>
        </w:rPr>
        <w:t xml:space="preserve">Proposal </w:t>
      </w:r>
      <w:r>
        <w:rPr>
          <w:b/>
          <w:bCs/>
          <w:i/>
          <w:iCs/>
          <w:lang w:val="en-US" w:eastAsia="zh-CN"/>
        </w:rPr>
        <w:t xml:space="preserve">11: Regarding </w:t>
      </w:r>
      <w:r w:rsidRPr="00063449">
        <w:rPr>
          <w:b/>
          <w:bCs/>
          <w:i/>
          <w:iCs/>
          <w:lang w:val="en-US" w:eastAsia="zh-CN"/>
        </w:rPr>
        <w:t xml:space="preserve">CRI based CSI report </w:t>
      </w:r>
      <w:r w:rsidRPr="00E87574">
        <w:rPr>
          <w:b/>
          <w:bCs/>
          <w:i/>
          <w:iCs/>
          <w:lang w:val="en-US" w:eastAsia="zh-CN"/>
        </w:rPr>
        <w:t xml:space="preserve">for hybrid beamforming, </w:t>
      </w:r>
      <w:r>
        <w:rPr>
          <w:b/>
          <w:bCs/>
          <w:i/>
          <w:iCs/>
          <w:lang w:eastAsia="zh-CN"/>
        </w:rPr>
        <w:t>t</w:t>
      </w:r>
      <w:r w:rsidRPr="00E87574">
        <w:rPr>
          <w:b/>
          <w:bCs/>
          <w:i/>
          <w:iCs/>
          <w:lang w:eastAsia="zh-CN"/>
        </w:rPr>
        <w:t>he overhead reduction for CSI reporting can be considered.</w:t>
      </w:r>
    </w:p>
    <w:p w14:paraId="530BD10C" w14:textId="77777777" w:rsidR="00A81CA6" w:rsidRPr="00BE77AE" w:rsidRDefault="00A81CA6" w:rsidP="00A81CA6">
      <w:pPr>
        <w:jc w:val="both"/>
        <w:rPr>
          <w:b/>
          <w:bCs/>
          <w:i/>
          <w:iCs/>
          <w:lang w:eastAsia="zh-CN"/>
        </w:rPr>
      </w:pPr>
      <w:r w:rsidRPr="00BE77AE">
        <w:rPr>
          <w:b/>
          <w:bCs/>
          <w:i/>
          <w:iCs/>
          <w:lang w:eastAsia="zh-CN"/>
        </w:rPr>
        <w:t xml:space="preserve">Proposal </w:t>
      </w:r>
      <w:r>
        <w:rPr>
          <w:b/>
          <w:bCs/>
          <w:i/>
          <w:iCs/>
          <w:lang w:eastAsia="zh-CN"/>
        </w:rPr>
        <w:t>12:</w:t>
      </w:r>
      <w:r w:rsidRPr="00BE77AE">
        <w:rPr>
          <w:b/>
          <w:bCs/>
          <w:i/>
          <w:iCs/>
          <w:lang w:eastAsia="zh-CN"/>
        </w:rPr>
        <w:t xml:space="preserve"> </w:t>
      </w:r>
      <w:r w:rsidRPr="001D0D81">
        <w:rPr>
          <w:b/>
          <w:bCs/>
          <w:i/>
          <w:iCs/>
          <w:color w:val="000000"/>
          <w:lang w:eastAsia="zh-CN"/>
        </w:rPr>
        <w:t>Regarding report quantities</w:t>
      </w:r>
      <w:r>
        <w:rPr>
          <w:b/>
          <w:bCs/>
          <w:i/>
          <w:iCs/>
          <w:color w:val="000000"/>
          <w:lang w:eastAsia="zh-CN"/>
        </w:rPr>
        <w:t>, s</w:t>
      </w:r>
      <w:r w:rsidRPr="00BE77AE">
        <w:rPr>
          <w:b/>
          <w:bCs/>
          <w:i/>
          <w:iCs/>
          <w:color w:val="000000"/>
          <w:lang w:eastAsia="zh-CN"/>
        </w:rPr>
        <w:t xml:space="preserve">upport to report the </w:t>
      </w:r>
      <w:r w:rsidRPr="00BE77AE">
        <w:rPr>
          <w:b/>
          <w:bCs/>
          <w:i/>
          <w:iCs/>
          <w:color w:val="000000"/>
          <w:lang w:val="en-US" w:eastAsia="zh-CN"/>
        </w:rPr>
        <w:t>time misalignment among TRPs</w:t>
      </w:r>
      <w:r>
        <w:rPr>
          <w:b/>
          <w:bCs/>
          <w:i/>
          <w:iCs/>
          <w:color w:val="000000"/>
          <w:lang w:val="en-US" w:eastAsia="zh-CN"/>
        </w:rPr>
        <w:t>.</w:t>
      </w:r>
    </w:p>
    <w:p w14:paraId="52BC86FB" w14:textId="77777777" w:rsidR="00A81CA6" w:rsidRPr="00F61B74" w:rsidRDefault="00A81CA6" w:rsidP="00A81CA6">
      <w:pPr>
        <w:jc w:val="both"/>
        <w:rPr>
          <w:b/>
          <w:bCs/>
          <w:i/>
          <w:iCs/>
          <w:lang w:eastAsia="zh-CN"/>
        </w:rPr>
      </w:pPr>
      <w:r w:rsidRPr="001D0D81">
        <w:rPr>
          <w:rFonts w:hint="eastAsia"/>
          <w:b/>
          <w:bCs/>
          <w:i/>
          <w:iCs/>
          <w:lang w:eastAsia="zh-CN"/>
        </w:rPr>
        <w:t>P</w:t>
      </w:r>
      <w:r w:rsidRPr="001D0D81">
        <w:rPr>
          <w:b/>
          <w:bCs/>
          <w:i/>
          <w:iCs/>
          <w:lang w:eastAsia="zh-CN"/>
        </w:rPr>
        <w:t xml:space="preserve">roposal </w:t>
      </w:r>
      <w:r>
        <w:rPr>
          <w:b/>
          <w:bCs/>
          <w:i/>
          <w:iCs/>
          <w:lang w:eastAsia="zh-CN"/>
        </w:rPr>
        <w:t>13:</w:t>
      </w:r>
      <w:r w:rsidRPr="001D0D81">
        <w:rPr>
          <w:b/>
          <w:bCs/>
          <w:i/>
          <w:iCs/>
          <w:lang w:eastAsia="zh-CN"/>
        </w:rPr>
        <w:t xml:space="preserve"> </w:t>
      </w:r>
      <w:r w:rsidRPr="001D0D81">
        <w:rPr>
          <w:b/>
          <w:bCs/>
          <w:i/>
          <w:iCs/>
          <w:color w:val="000000"/>
          <w:lang w:eastAsia="zh-CN"/>
        </w:rPr>
        <w:t>Regarding report quantities</w:t>
      </w:r>
      <w:r w:rsidRPr="001D0D81">
        <w:rPr>
          <w:b/>
          <w:bCs/>
          <w:i/>
          <w:iCs/>
          <w:lang w:eastAsia="zh-CN"/>
        </w:rPr>
        <w:t xml:space="preserve">, </w:t>
      </w:r>
      <w:r>
        <w:rPr>
          <w:b/>
          <w:bCs/>
          <w:i/>
          <w:iCs/>
          <w:lang w:eastAsia="zh-CN"/>
        </w:rPr>
        <w:t xml:space="preserve">both the </w:t>
      </w:r>
      <w:r w:rsidRPr="001D0D81">
        <w:rPr>
          <w:b/>
          <w:bCs/>
          <w:i/>
          <w:iCs/>
          <w:lang w:eastAsia="zh-CN"/>
        </w:rPr>
        <w:t>frequency offse</w:t>
      </w:r>
      <w:r>
        <w:rPr>
          <w:b/>
          <w:bCs/>
          <w:i/>
          <w:iCs/>
          <w:lang w:eastAsia="zh-CN"/>
        </w:rPr>
        <w:t xml:space="preserve">t among TRPs and the phase offset among TRPs derived from the </w:t>
      </w:r>
      <w:r w:rsidRPr="001D0D81">
        <w:rPr>
          <w:b/>
          <w:bCs/>
          <w:i/>
          <w:iCs/>
          <w:lang w:eastAsia="zh-CN"/>
        </w:rPr>
        <w:t>frequency offse</w:t>
      </w:r>
      <w:r>
        <w:rPr>
          <w:b/>
          <w:bCs/>
          <w:i/>
          <w:iCs/>
          <w:lang w:eastAsia="zh-CN"/>
        </w:rPr>
        <w:t>t can be considered.</w:t>
      </w:r>
    </w:p>
    <w:p w14:paraId="31BD6240" w14:textId="77777777" w:rsidR="00A81CA6" w:rsidRDefault="00A81CA6" w:rsidP="00A81CA6">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 xml:space="preserve">roposal </w:t>
      </w:r>
      <w:r>
        <w:rPr>
          <w:b/>
          <w:bCs/>
          <w:i/>
          <w:iCs/>
          <w:color w:val="000000"/>
          <w:lang w:val="en-US" w:eastAsia="zh-CN"/>
        </w:rPr>
        <w:t>14:</w:t>
      </w:r>
      <w:r w:rsidRPr="00981714">
        <w:rPr>
          <w:b/>
          <w:bCs/>
          <w:i/>
          <w:iCs/>
          <w:color w:val="000000"/>
          <w:lang w:val="en-US" w:eastAsia="zh-CN"/>
        </w:rPr>
        <w:t xml:space="preserve"> Regarding measurement resource configuration, support both CSI-RS</w:t>
      </w:r>
      <w:r>
        <w:rPr>
          <w:b/>
          <w:bCs/>
          <w:i/>
          <w:iCs/>
          <w:color w:val="000000"/>
          <w:lang w:val="en-US" w:eastAsia="zh-CN"/>
        </w:rPr>
        <w:t xml:space="preserve"> for CSI</w:t>
      </w:r>
      <w:r w:rsidRPr="00981714">
        <w:rPr>
          <w:b/>
          <w:bCs/>
          <w:i/>
          <w:iCs/>
          <w:color w:val="000000"/>
          <w:lang w:val="en-US" w:eastAsia="zh-CN"/>
        </w:rPr>
        <w:t xml:space="preserve"> and TRS.</w:t>
      </w:r>
    </w:p>
    <w:p w14:paraId="496EF775" w14:textId="77777777" w:rsidR="00A81CA6" w:rsidRDefault="00A81CA6" w:rsidP="00A81CA6">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roposal</w:t>
      </w:r>
      <w:r>
        <w:rPr>
          <w:b/>
          <w:bCs/>
          <w:i/>
          <w:iCs/>
          <w:color w:val="000000"/>
          <w:lang w:val="en-US" w:eastAsia="zh-CN"/>
        </w:rPr>
        <w:t xml:space="preserve"> 15:</w:t>
      </w:r>
      <w:r w:rsidRPr="00981714">
        <w:rPr>
          <w:b/>
          <w:bCs/>
          <w:i/>
          <w:iCs/>
          <w:color w:val="000000"/>
          <w:lang w:val="en-US" w:eastAsia="zh-CN"/>
        </w:rPr>
        <w:t xml:space="preserve"> </w:t>
      </w:r>
      <w:r>
        <w:rPr>
          <w:b/>
          <w:bCs/>
          <w:i/>
          <w:iCs/>
          <w:color w:val="000000"/>
          <w:lang w:val="en-US" w:eastAsia="zh-CN"/>
        </w:rPr>
        <w:t xml:space="preserve">If CSI-RS for CSI is used for </w:t>
      </w:r>
      <w:r w:rsidRPr="00981714">
        <w:rPr>
          <w:b/>
          <w:bCs/>
          <w:i/>
          <w:iCs/>
          <w:color w:val="000000"/>
          <w:lang w:val="en-US" w:eastAsia="zh-CN"/>
        </w:rPr>
        <w:t>inter-TRP time misalignment</w:t>
      </w:r>
      <w:r>
        <w:rPr>
          <w:b/>
          <w:bCs/>
          <w:i/>
          <w:iCs/>
          <w:color w:val="000000"/>
          <w:lang w:val="en-US" w:eastAsia="zh-CN"/>
        </w:rPr>
        <w:t xml:space="preserve"> measurement, configure one </w:t>
      </w:r>
      <w:r w:rsidRPr="00981714">
        <w:rPr>
          <w:b/>
          <w:bCs/>
          <w:i/>
          <w:iCs/>
          <w:color w:val="000000"/>
          <w:lang w:val="en-US" w:eastAsia="zh-CN"/>
        </w:rPr>
        <w:t>CSI-RS resource</w:t>
      </w:r>
      <w:r>
        <w:rPr>
          <w:b/>
          <w:bCs/>
          <w:i/>
          <w:iCs/>
          <w:color w:val="000000"/>
          <w:lang w:val="en-US" w:eastAsia="zh-CN"/>
        </w:rPr>
        <w:t xml:space="preserve"> for each TRP.</w:t>
      </w:r>
    </w:p>
    <w:p w14:paraId="411824E9" w14:textId="77777777" w:rsidR="00A81CA6" w:rsidRPr="00541BEB" w:rsidRDefault="00A81CA6" w:rsidP="00A81CA6">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 xml:space="preserve">roposal </w:t>
      </w:r>
      <w:r>
        <w:rPr>
          <w:b/>
          <w:bCs/>
          <w:i/>
          <w:iCs/>
          <w:color w:val="000000"/>
          <w:lang w:val="en-US" w:eastAsia="zh-CN"/>
        </w:rPr>
        <w:t>16:</w:t>
      </w:r>
      <w:r w:rsidRPr="00981714">
        <w:rPr>
          <w:b/>
          <w:bCs/>
          <w:i/>
          <w:iCs/>
          <w:color w:val="000000"/>
          <w:lang w:val="en-US" w:eastAsia="zh-CN"/>
        </w:rPr>
        <w:t xml:space="preserve"> </w:t>
      </w:r>
      <w:r>
        <w:rPr>
          <w:b/>
          <w:bCs/>
          <w:i/>
          <w:iCs/>
          <w:color w:val="000000"/>
          <w:lang w:val="en-US" w:eastAsia="zh-CN"/>
        </w:rPr>
        <w:t xml:space="preserve">If CSI-RS for CSI is used for </w:t>
      </w:r>
      <w:r w:rsidRPr="00981714">
        <w:rPr>
          <w:b/>
          <w:bCs/>
          <w:i/>
          <w:iCs/>
          <w:color w:val="000000"/>
          <w:lang w:val="en-US" w:eastAsia="zh-CN"/>
        </w:rPr>
        <w:t>inter-TRP</w:t>
      </w:r>
      <w:r>
        <w:rPr>
          <w:b/>
          <w:bCs/>
          <w:i/>
          <w:iCs/>
          <w:color w:val="000000"/>
          <w:lang w:val="en-US" w:eastAsia="zh-CN"/>
        </w:rPr>
        <w:t xml:space="preserve"> frequency offset measurement, configure one </w:t>
      </w:r>
      <w:r w:rsidRPr="00981714">
        <w:rPr>
          <w:b/>
          <w:bCs/>
          <w:i/>
          <w:iCs/>
          <w:color w:val="000000"/>
          <w:lang w:val="en-US" w:eastAsia="zh-CN"/>
        </w:rPr>
        <w:t>CSI-RS resource</w:t>
      </w:r>
      <w:r>
        <w:rPr>
          <w:b/>
          <w:bCs/>
          <w:i/>
          <w:iCs/>
          <w:color w:val="000000"/>
          <w:lang w:val="en-US" w:eastAsia="zh-CN"/>
        </w:rPr>
        <w:t xml:space="preserve"> set consisting of two CSI-RS resources for each TRP.</w:t>
      </w:r>
    </w:p>
    <w:p w14:paraId="51DDC0F3" w14:textId="77777777" w:rsidR="00A81CA6" w:rsidRDefault="00A81CA6" w:rsidP="00A81CA6">
      <w:pPr>
        <w:jc w:val="both"/>
        <w:rPr>
          <w:b/>
          <w:bCs/>
          <w:i/>
          <w:iCs/>
          <w:lang w:eastAsia="zh-CN"/>
        </w:rPr>
      </w:pPr>
      <w:r w:rsidRPr="008D4475">
        <w:rPr>
          <w:b/>
          <w:bCs/>
          <w:i/>
          <w:iCs/>
          <w:lang w:eastAsia="zh-CN"/>
        </w:rPr>
        <w:t xml:space="preserve">Proposal </w:t>
      </w:r>
      <w:r>
        <w:rPr>
          <w:b/>
          <w:bCs/>
          <w:i/>
          <w:iCs/>
          <w:lang w:eastAsia="zh-CN"/>
        </w:rPr>
        <w:t>17:</w:t>
      </w:r>
      <w:r w:rsidRPr="008D4475">
        <w:rPr>
          <w:b/>
          <w:bCs/>
          <w:i/>
          <w:iCs/>
          <w:lang w:eastAsia="zh-CN"/>
        </w:rPr>
        <w:t xml:space="preserve"> </w:t>
      </w:r>
      <w:r w:rsidRPr="008D4475">
        <w:rPr>
          <w:b/>
          <w:bCs/>
          <w:i/>
          <w:iCs/>
          <w:color w:val="000000"/>
          <w:lang w:eastAsia="zh-CN"/>
        </w:rPr>
        <w:t xml:space="preserve">Regarding </w:t>
      </w:r>
      <w:r>
        <w:rPr>
          <w:b/>
          <w:bCs/>
          <w:i/>
          <w:iCs/>
          <w:color w:val="000000"/>
          <w:lang w:eastAsia="zh-CN"/>
        </w:rPr>
        <w:t xml:space="preserve">the UE </w:t>
      </w:r>
      <w:r w:rsidRPr="008D4475">
        <w:rPr>
          <w:b/>
          <w:bCs/>
          <w:i/>
          <w:iCs/>
          <w:color w:val="000000"/>
          <w:lang w:eastAsia="zh-CN"/>
        </w:rPr>
        <w:t>report</w:t>
      </w:r>
      <w:r>
        <w:rPr>
          <w:b/>
          <w:bCs/>
          <w:i/>
          <w:iCs/>
          <w:color w:val="000000"/>
          <w:lang w:eastAsia="zh-CN"/>
        </w:rPr>
        <w:t>ing</w:t>
      </w:r>
      <w:r w:rsidRPr="008D4475">
        <w:rPr>
          <w:b/>
          <w:bCs/>
          <w:i/>
          <w:iCs/>
          <w:lang w:eastAsia="zh-CN"/>
        </w:rPr>
        <w:t>, support</w:t>
      </w:r>
      <w:r>
        <w:rPr>
          <w:b/>
          <w:bCs/>
          <w:i/>
          <w:iCs/>
          <w:lang w:eastAsia="zh-CN"/>
        </w:rPr>
        <w:t xml:space="preserve"> both</w:t>
      </w:r>
      <w:r w:rsidRPr="008D4475">
        <w:rPr>
          <w:b/>
          <w:bCs/>
          <w:i/>
          <w:iCs/>
          <w:lang w:eastAsia="zh-CN"/>
        </w:rPr>
        <w:t xml:space="preserve"> the separate reporting and the </w:t>
      </w:r>
      <w:r>
        <w:rPr>
          <w:b/>
          <w:bCs/>
          <w:i/>
          <w:iCs/>
          <w:lang w:eastAsia="zh-CN"/>
        </w:rPr>
        <w:t>joint</w:t>
      </w:r>
      <w:r w:rsidRPr="008D4475">
        <w:rPr>
          <w:b/>
          <w:bCs/>
          <w:i/>
          <w:iCs/>
          <w:lang w:eastAsia="zh-CN"/>
        </w:rPr>
        <w:t xml:space="preserve"> reporting of inter-TRP time misalignment</w:t>
      </w:r>
      <w:r>
        <w:rPr>
          <w:b/>
          <w:bCs/>
          <w:i/>
          <w:iCs/>
          <w:lang w:eastAsia="zh-CN"/>
        </w:rPr>
        <w:t>s</w:t>
      </w:r>
      <w:r w:rsidRPr="008D4475">
        <w:rPr>
          <w:b/>
          <w:bCs/>
          <w:i/>
          <w:iCs/>
          <w:lang w:eastAsia="zh-CN"/>
        </w:rPr>
        <w:t xml:space="preserve"> and frequency offset</w:t>
      </w:r>
      <w:r>
        <w:rPr>
          <w:b/>
          <w:bCs/>
          <w:i/>
          <w:iCs/>
          <w:lang w:eastAsia="zh-CN"/>
        </w:rPr>
        <w:t xml:space="preserve">, where </w:t>
      </w:r>
      <w:r w:rsidRPr="00A553E4">
        <w:rPr>
          <w:b/>
          <w:bCs/>
          <w:i/>
          <w:iCs/>
          <w:lang w:eastAsia="zh-CN"/>
        </w:rPr>
        <w:t xml:space="preserve">the separate reporting can be discussed first </w:t>
      </w:r>
      <w:r>
        <w:rPr>
          <w:b/>
          <w:bCs/>
          <w:i/>
          <w:iCs/>
          <w:lang w:eastAsia="zh-CN"/>
        </w:rPr>
        <w:t>at</w:t>
      </w:r>
      <w:r w:rsidRPr="00A553E4">
        <w:rPr>
          <w:b/>
          <w:bCs/>
          <w:i/>
          <w:iCs/>
          <w:lang w:eastAsia="zh-CN"/>
        </w:rPr>
        <w:t xml:space="preserve"> the beginning </w:t>
      </w:r>
      <w:r>
        <w:rPr>
          <w:b/>
          <w:bCs/>
          <w:i/>
          <w:iCs/>
          <w:lang w:eastAsia="zh-CN"/>
        </w:rPr>
        <w:t>of the WI.</w:t>
      </w:r>
    </w:p>
    <w:p w14:paraId="709729F4" w14:textId="35AB7694" w:rsidR="00A81CA6" w:rsidRPr="00A81CA6" w:rsidRDefault="00A81CA6" w:rsidP="00A81CA6">
      <w:pPr>
        <w:jc w:val="both"/>
        <w:rPr>
          <w:lang w:val="en-US" w:eastAsia="zh-CN"/>
        </w:rPr>
      </w:pPr>
      <w:r w:rsidRPr="003E5308">
        <w:rPr>
          <w:b/>
          <w:bCs/>
          <w:i/>
          <w:iCs/>
          <w:lang w:val="en-US" w:eastAsia="zh-CN"/>
        </w:rPr>
        <w:t xml:space="preserve">Proposal </w:t>
      </w:r>
      <w:r>
        <w:rPr>
          <w:b/>
          <w:bCs/>
          <w:i/>
          <w:iCs/>
          <w:lang w:val="en-US" w:eastAsia="zh-CN"/>
        </w:rPr>
        <w:t>18:</w:t>
      </w:r>
      <w:r w:rsidRPr="003E5308">
        <w:rPr>
          <w:b/>
          <w:bCs/>
          <w:i/>
          <w:iCs/>
          <w:lang w:val="en-US" w:eastAsia="zh-CN"/>
        </w:rPr>
        <w:t xml:space="preserve"> Support up to 4 TRPs </w:t>
      </w:r>
      <w:r w:rsidRPr="00750881">
        <w:rPr>
          <w:b/>
          <w:bCs/>
          <w:i/>
          <w:iCs/>
          <w:lang w:val="en-US" w:eastAsia="zh-CN"/>
        </w:rPr>
        <w:t>for</w:t>
      </w:r>
      <w:r>
        <w:rPr>
          <w:b/>
          <w:bCs/>
          <w:i/>
          <w:iCs/>
          <w:lang w:val="en-US" w:eastAsia="zh-CN"/>
        </w:rPr>
        <w:t xml:space="preserve"> Rel-19</w:t>
      </w:r>
      <w:r w:rsidRPr="00750881">
        <w:rPr>
          <w:b/>
          <w:bCs/>
          <w:i/>
          <w:iCs/>
          <w:lang w:val="en-US" w:eastAsia="zh-CN"/>
        </w:rPr>
        <w:t xml:space="preserve"> </w:t>
      </w:r>
      <w:r w:rsidRPr="002F4A23">
        <w:rPr>
          <w:b/>
          <w:bCs/>
          <w:i/>
          <w:iCs/>
          <w:lang w:val="en-US" w:eastAsia="zh-CN"/>
        </w:rPr>
        <w:t xml:space="preserve">UE reporting enhancement </w:t>
      </w:r>
      <w:r>
        <w:rPr>
          <w:b/>
          <w:bCs/>
          <w:i/>
          <w:iCs/>
          <w:lang w:val="en-US" w:eastAsia="zh-CN"/>
        </w:rPr>
        <w:t xml:space="preserve">for </w:t>
      </w:r>
      <w:r w:rsidRPr="00750881">
        <w:rPr>
          <w:b/>
          <w:bCs/>
          <w:i/>
          <w:iCs/>
          <w:lang w:val="en-US" w:eastAsia="zh-CN"/>
        </w:rPr>
        <w:t>CJT calibration</w:t>
      </w:r>
      <w:r w:rsidRPr="003E5308">
        <w:rPr>
          <w:b/>
          <w:bCs/>
          <w:i/>
          <w:iCs/>
          <w:lang w:val="en-US" w:eastAsia="zh-CN"/>
        </w:rPr>
        <w:t>.</w:t>
      </w: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9C21CFD" w14:textId="69E13560" w:rsidR="00D637C1" w:rsidRPr="005D61BC" w:rsidRDefault="005D61BC" w:rsidP="005D61BC">
      <w:pPr>
        <w:pStyle w:val="aff3"/>
        <w:numPr>
          <w:ilvl w:val="0"/>
          <w:numId w:val="11"/>
        </w:numPr>
        <w:ind w:leftChars="0"/>
        <w:rPr>
          <w:rFonts w:ascii="Times New Roman" w:hAnsi="Times New Roman"/>
          <w:lang w:val="en-US" w:eastAsia="zh-CN"/>
        </w:rPr>
      </w:pPr>
      <w:r w:rsidRPr="005D61BC">
        <w:rPr>
          <w:rFonts w:ascii="Times New Roman" w:hAnsi="Times New Roman"/>
          <w:lang w:val="en-US" w:eastAsia="zh-CN"/>
        </w:rPr>
        <w:t>RP-234007</w:t>
      </w:r>
      <w:r w:rsidR="001D05A1" w:rsidRPr="005D61BC">
        <w:rPr>
          <w:rFonts w:ascii="Times New Roman" w:hAnsi="Times New Roman"/>
          <w:lang w:val="en-US" w:eastAsia="zh-CN"/>
        </w:rPr>
        <w:t xml:space="preserve">, </w:t>
      </w:r>
      <w:r w:rsidRPr="005D61BC">
        <w:rPr>
          <w:rFonts w:ascii="Times New Roman" w:hAnsi="Times New Roman"/>
          <w:lang w:val="en-US" w:eastAsia="zh-CN"/>
        </w:rPr>
        <w:t>New WID: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RAN#102, Edinburgh, Scotland, December 11-15, 2023.</w:t>
      </w:r>
    </w:p>
    <w:sectPr w:rsidR="00D637C1" w:rsidRPr="005D61BC">
      <w:headerReference w:type="even" r:id="rId1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1411" w14:textId="77777777" w:rsidR="00BF02D4" w:rsidRDefault="00BF02D4">
      <w:pPr>
        <w:spacing w:before="0" w:after="0"/>
      </w:pPr>
      <w:r>
        <w:separator/>
      </w:r>
    </w:p>
  </w:endnote>
  <w:endnote w:type="continuationSeparator" w:id="0">
    <w:p w14:paraId="2447C562" w14:textId="77777777" w:rsidR="00BF02D4" w:rsidRDefault="00BF02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7F7C3" w14:textId="77777777" w:rsidR="00BF02D4" w:rsidRDefault="00BF02D4">
      <w:pPr>
        <w:spacing w:before="0" w:after="0"/>
      </w:pPr>
      <w:r>
        <w:separator/>
      </w:r>
    </w:p>
  </w:footnote>
  <w:footnote w:type="continuationSeparator" w:id="0">
    <w:p w14:paraId="514858D6" w14:textId="77777777" w:rsidR="00BF02D4" w:rsidRDefault="00BF02D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3BF59F5"/>
    <w:multiLevelType w:val="hybridMultilevel"/>
    <w:tmpl w:val="B85ADD6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1E2F1A"/>
    <w:multiLevelType w:val="hybridMultilevel"/>
    <w:tmpl w:val="7CC2ADA8"/>
    <w:lvl w:ilvl="0" w:tplc="9C96C790">
      <w:start w:val="1"/>
      <w:numFmt w:val="bullet"/>
      <w:lvlText w:val="•"/>
      <w:lvlJc w:val="left"/>
      <w:pPr>
        <w:tabs>
          <w:tab w:val="num" w:pos="360"/>
        </w:tabs>
        <w:ind w:left="360" w:hanging="360"/>
      </w:pPr>
      <w:rPr>
        <w:rFonts w:ascii="Arial" w:hAnsi="Arial" w:hint="default"/>
      </w:rPr>
    </w:lvl>
    <w:lvl w:ilvl="1" w:tplc="8422A5BE">
      <w:numFmt w:val="bullet"/>
      <w:lvlText w:val="•"/>
      <w:lvlJc w:val="left"/>
      <w:pPr>
        <w:tabs>
          <w:tab w:val="num" w:pos="1080"/>
        </w:tabs>
        <w:ind w:left="1080" w:hanging="360"/>
      </w:pPr>
      <w:rPr>
        <w:rFonts w:ascii="Arial" w:hAnsi="Arial" w:hint="default"/>
      </w:rPr>
    </w:lvl>
    <w:lvl w:ilvl="2" w:tplc="D5B87556" w:tentative="1">
      <w:start w:val="1"/>
      <w:numFmt w:val="bullet"/>
      <w:lvlText w:val="•"/>
      <w:lvlJc w:val="left"/>
      <w:pPr>
        <w:tabs>
          <w:tab w:val="num" w:pos="1800"/>
        </w:tabs>
        <w:ind w:left="1800" w:hanging="360"/>
      </w:pPr>
      <w:rPr>
        <w:rFonts w:ascii="Arial" w:hAnsi="Arial" w:hint="default"/>
      </w:rPr>
    </w:lvl>
    <w:lvl w:ilvl="3" w:tplc="BDF01FC0" w:tentative="1">
      <w:start w:val="1"/>
      <w:numFmt w:val="bullet"/>
      <w:lvlText w:val="•"/>
      <w:lvlJc w:val="left"/>
      <w:pPr>
        <w:tabs>
          <w:tab w:val="num" w:pos="2520"/>
        </w:tabs>
        <w:ind w:left="2520" w:hanging="360"/>
      </w:pPr>
      <w:rPr>
        <w:rFonts w:ascii="Arial" w:hAnsi="Arial" w:hint="default"/>
      </w:rPr>
    </w:lvl>
    <w:lvl w:ilvl="4" w:tplc="7E30694E" w:tentative="1">
      <w:start w:val="1"/>
      <w:numFmt w:val="bullet"/>
      <w:lvlText w:val="•"/>
      <w:lvlJc w:val="left"/>
      <w:pPr>
        <w:tabs>
          <w:tab w:val="num" w:pos="3240"/>
        </w:tabs>
        <w:ind w:left="3240" w:hanging="360"/>
      </w:pPr>
      <w:rPr>
        <w:rFonts w:ascii="Arial" w:hAnsi="Arial" w:hint="default"/>
      </w:rPr>
    </w:lvl>
    <w:lvl w:ilvl="5" w:tplc="4E825CDA" w:tentative="1">
      <w:start w:val="1"/>
      <w:numFmt w:val="bullet"/>
      <w:lvlText w:val="•"/>
      <w:lvlJc w:val="left"/>
      <w:pPr>
        <w:tabs>
          <w:tab w:val="num" w:pos="3960"/>
        </w:tabs>
        <w:ind w:left="3960" w:hanging="360"/>
      </w:pPr>
      <w:rPr>
        <w:rFonts w:ascii="Arial" w:hAnsi="Arial" w:hint="default"/>
      </w:rPr>
    </w:lvl>
    <w:lvl w:ilvl="6" w:tplc="9B7A1AC8" w:tentative="1">
      <w:start w:val="1"/>
      <w:numFmt w:val="bullet"/>
      <w:lvlText w:val="•"/>
      <w:lvlJc w:val="left"/>
      <w:pPr>
        <w:tabs>
          <w:tab w:val="num" w:pos="4680"/>
        </w:tabs>
        <w:ind w:left="4680" w:hanging="360"/>
      </w:pPr>
      <w:rPr>
        <w:rFonts w:ascii="Arial" w:hAnsi="Arial" w:hint="default"/>
      </w:rPr>
    </w:lvl>
    <w:lvl w:ilvl="7" w:tplc="CDD28108" w:tentative="1">
      <w:start w:val="1"/>
      <w:numFmt w:val="bullet"/>
      <w:lvlText w:val="•"/>
      <w:lvlJc w:val="left"/>
      <w:pPr>
        <w:tabs>
          <w:tab w:val="num" w:pos="5400"/>
        </w:tabs>
        <w:ind w:left="5400" w:hanging="360"/>
      </w:pPr>
      <w:rPr>
        <w:rFonts w:ascii="Arial" w:hAnsi="Arial" w:hint="default"/>
      </w:rPr>
    </w:lvl>
    <w:lvl w:ilvl="8" w:tplc="709C7D2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687A92"/>
    <w:multiLevelType w:val="hybridMultilevel"/>
    <w:tmpl w:val="1DD00010"/>
    <w:lvl w:ilvl="0" w:tplc="D0F4C38E">
      <w:start w:val="1"/>
      <w:numFmt w:val="bullet"/>
      <w:lvlText w:val="•"/>
      <w:lvlJc w:val="left"/>
      <w:pPr>
        <w:tabs>
          <w:tab w:val="num" w:pos="720"/>
        </w:tabs>
        <w:ind w:left="720" w:hanging="360"/>
      </w:pPr>
      <w:rPr>
        <w:rFonts w:ascii="Arial" w:hAnsi="Arial" w:hint="default"/>
      </w:rPr>
    </w:lvl>
    <w:lvl w:ilvl="1" w:tplc="C85AD97A" w:tentative="1">
      <w:start w:val="1"/>
      <w:numFmt w:val="bullet"/>
      <w:lvlText w:val="•"/>
      <w:lvlJc w:val="left"/>
      <w:pPr>
        <w:tabs>
          <w:tab w:val="num" w:pos="1440"/>
        </w:tabs>
        <w:ind w:left="1440" w:hanging="360"/>
      </w:pPr>
      <w:rPr>
        <w:rFonts w:ascii="Arial" w:hAnsi="Arial" w:hint="default"/>
      </w:rPr>
    </w:lvl>
    <w:lvl w:ilvl="2" w:tplc="C898025E" w:tentative="1">
      <w:start w:val="1"/>
      <w:numFmt w:val="bullet"/>
      <w:lvlText w:val="•"/>
      <w:lvlJc w:val="left"/>
      <w:pPr>
        <w:tabs>
          <w:tab w:val="num" w:pos="2160"/>
        </w:tabs>
        <w:ind w:left="2160" w:hanging="360"/>
      </w:pPr>
      <w:rPr>
        <w:rFonts w:ascii="Arial" w:hAnsi="Arial" w:hint="default"/>
      </w:rPr>
    </w:lvl>
    <w:lvl w:ilvl="3" w:tplc="4C98BA02" w:tentative="1">
      <w:start w:val="1"/>
      <w:numFmt w:val="bullet"/>
      <w:lvlText w:val="•"/>
      <w:lvlJc w:val="left"/>
      <w:pPr>
        <w:tabs>
          <w:tab w:val="num" w:pos="2880"/>
        </w:tabs>
        <w:ind w:left="2880" w:hanging="360"/>
      </w:pPr>
      <w:rPr>
        <w:rFonts w:ascii="Arial" w:hAnsi="Arial" w:hint="default"/>
      </w:rPr>
    </w:lvl>
    <w:lvl w:ilvl="4" w:tplc="92B0EDAC" w:tentative="1">
      <w:start w:val="1"/>
      <w:numFmt w:val="bullet"/>
      <w:lvlText w:val="•"/>
      <w:lvlJc w:val="left"/>
      <w:pPr>
        <w:tabs>
          <w:tab w:val="num" w:pos="3600"/>
        </w:tabs>
        <w:ind w:left="3600" w:hanging="360"/>
      </w:pPr>
      <w:rPr>
        <w:rFonts w:ascii="Arial" w:hAnsi="Arial" w:hint="default"/>
      </w:rPr>
    </w:lvl>
    <w:lvl w:ilvl="5" w:tplc="9D4E6026" w:tentative="1">
      <w:start w:val="1"/>
      <w:numFmt w:val="bullet"/>
      <w:lvlText w:val="•"/>
      <w:lvlJc w:val="left"/>
      <w:pPr>
        <w:tabs>
          <w:tab w:val="num" w:pos="4320"/>
        </w:tabs>
        <w:ind w:left="4320" w:hanging="360"/>
      </w:pPr>
      <w:rPr>
        <w:rFonts w:ascii="Arial" w:hAnsi="Arial" w:hint="default"/>
      </w:rPr>
    </w:lvl>
    <w:lvl w:ilvl="6" w:tplc="2E783DB4" w:tentative="1">
      <w:start w:val="1"/>
      <w:numFmt w:val="bullet"/>
      <w:lvlText w:val="•"/>
      <w:lvlJc w:val="left"/>
      <w:pPr>
        <w:tabs>
          <w:tab w:val="num" w:pos="5040"/>
        </w:tabs>
        <w:ind w:left="5040" w:hanging="360"/>
      </w:pPr>
      <w:rPr>
        <w:rFonts w:ascii="Arial" w:hAnsi="Arial" w:hint="default"/>
      </w:rPr>
    </w:lvl>
    <w:lvl w:ilvl="7" w:tplc="B38231C2" w:tentative="1">
      <w:start w:val="1"/>
      <w:numFmt w:val="bullet"/>
      <w:lvlText w:val="•"/>
      <w:lvlJc w:val="left"/>
      <w:pPr>
        <w:tabs>
          <w:tab w:val="num" w:pos="5760"/>
        </w:tabs>
        <w:ind w:left="5760" w:hanging="360"/>
      </w:pPr>
      <w:rPr>
        <w:rFonts w:ascii="Arial" w:hAnsi="Arial" w:hint="default"/>
      </w:rPr>
    </w:lvl>
    <w:lvl w:ilvl="8" w:tplc="6EA05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ED0A31"/>
    <w:multiLevelType w:val="hybridMultilevel"/>
    <w:tmpl w:val="72CA524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6024E2"/>
    <w:multiLevelType w:val="hybridMultilevel"/>
    <w:tmpl w:val="EFEA6230"/>
    <w:lvl w:ilvl="0" w:tplc="7A3E15EA">
      <w:start w:val="1"/>
      <w:numFmt w:val="lowerLetter"/>
      <w:lvlText w:val="(%1)"/>
      <w:lvlJc w:val="left"/>
      <w:pPr>
        <w:ind w:left="2160" w:hanging="360"/>
      </w:pPr>
      <w:rPr>
        <w:rFonts w:eastAsia="宋体" w:hint="default"/>
      </w:rPr>
    </w:lvl>
    <w:lvl w:ilvl="1" w:tplc="04090019" w:tentative="1">
      <w:start w:val="1"/>
      <w:numFmt w:val="low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low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lowerLetter"/>
      <w:lvlText w:val="%8)"/>
      <w:lvlJc w:val="left"/>
      <w:pPr>
        <w:ind w:left="5320" w:hanging="440"/>
      </w:pPr>
    </w:lvl>
    <w:lvl w:ilvl="8" w:tplc="0409001B" w:tentative="1">
      <w:start w:val="1"/>
      <w:numFmt w:val="lowerRoman"/>
      <w:lvlText w:val="%9."/>
      <w:lvlJc w:val="right"/>
      <w:pPr>
        <w:ind w:left="5760" w:hanging="440"/>
      </w:pPr>
    </w:lvl>
  </w:abstractNum>
  <w:abstractNum w:abstractNumId="7" w15:restartNumberingAfterBreak="0">
    <w:nsid w:val="15872316"/>
    <w:multiLevelType w:val="hybridMultilevel"/>
    <w:tmpl w:val="8B189E76"/>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1" w15:restartNumberingAfterBreak="0">
    <w:nsid w:val="1B5370AA"/>
    <w:multiLevelType w:val="hybridMultilevel"/>
    <w:tmpl w:val="121E91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8F23E3"/>
    <w:multiLevelType w:val="hybridMultilevel"/>
    <w:tmpl w:val="D552670E"/>
    <w:lvl w:ilvl="0" w:tplc="11680CB2">
      <w:start w:val="1"/>
      <w:numFmt w:val="bullet"/>
      <w:lvlText w:val="•"/>
      <w:lvlJc w:val="left"/>
      <w:pPr>
        <w:tabs>
          <w:tab w:val="num" w:pos="720"/>
        </w:tabs>
        <w:ind w:left="720" w:hanging="360"/>
      </w:pPr>
      <w:rPr>
        <w:rFonts w:ascii="Arial" w:hAnsi="Arial" w:hint="default"/>
      </w:rPr>
    </w:lvl>
    <w:lvl w:ilvl="1" w:tplc="5DDE76B0" w:tentative="1">
      <w:start w:val="1"/>
      <w:numFmt w:val="bullet"/>
      <w:lvlText w:val="•"/>
      <w:lvlJc w:val="left"/>
      <w:pPr>
        <w:tabs>
          <w:tab w:val="num" w:pos="1440"/>
        </w:tabs>
        <w:ind w:left="1440" w:hanging="360"/>
      </w:pPr>
      <w:rPr>
        <w:rFonts w:ascii="Arial" w:hAnsi="Arial" w:hint="default"/>
      </w:rPr>
    </w:lvl>
    <w:lvl w:ilvl="2" w:tplc="D632E86C">
      <w:start w:val="1"/>
      <w:numFmt w:val="bullet"/>
      <w:lvlText w:val="•"/>
      <w:lvlJc w:val="left"/>
      <w:pPr>
        <w:tabs>
          <w:tab w:val="num" w:pos="2160"/>
        </w:tabs>
        <w:ind w:left="2160" w:hanging="360"/>
      </w:pPr>
      <w:rPr>
        <w:rFonts w:ascii="Arial" w:hAnsi="Arial" w:hint="default"/>
      </w:rPr>
    </w:lvl>
    <w:lvl w:ilvl="3" w:tplc="110A1F7A" w:tentative="1">
      <w:start w:val="1"/>
      <w:numFmt w:val="bullet"/>
      <w:lvlText w:val="•"/>
      <w:lvlJc w:val="left"/>
      <w:pPr>
        <w:tabs>
          <w:tab w:val="num" w:pos="2880"/>
        </w:tabs>
        <w:ind w:left="2880" w:hanging="360"/>
      </w:pPr>
      <w:rPr>
        <w:rFonts w:ascii="Arial" w:hAnsi="Arial" w:hint="default"/>
      </w:rPr>
    </w:lvl>
    <w:lvl w:ilvl="4" w:tplc="EF0639F4" w:tentative="1">
      <w:start w:val="1"/>
      <w:numFmt w:val="bullet"/>
      <w:lvlText w:val="•"/>
      <w:lvlJc w:val="left"/>
      <w:pPr>
        <w:tabs>
          <w:tab w:val="num" w:pos="3600"/>
        </w:tabs>
        <w:ind w:left="3600" w:hanging="360"/>
      </w:pPr>
      <w:rPr>
        <w:rFonts w:ascii="Arial" w:hAnsi="Arial" w:hint="default"/>
      </w:rPr>
    </w:lvl>
    <w:lvl w:ilvl="5" w:tplc="C292140E" w:tentative="1">
      <w:start w:val="1"/>
      <w:numFmt w:val="bullet"/>
      <w:lvlText w:val="•"/>
      <w:lvlJc w:val="left"/>
      <w:pPr>
        <w:tabs>
          <w:tab w:val="num" w:pos="4320"/>
        </w:tabs>
        <w:ind w:left="4320" w:hanging="360"/>
      </w:pPr>
      <w:rPr>
        <w:rFonts w:ascii="Arial" w:hAnsi="Arial" w:hint="default"/>
      </w:rPr>
    </w:lvl>
    <w:lvl w:ilvl="6" w:tplc="E34C6B66" w:tentative="1">
      <w:start w:val="1"/>
      <w:numFmt w:val="bullet"/>
      <w:lvlText w:val="•"/>
      <w:lvlJc w:val="left"/>
      <w:pPr>
        <w:tabs>
          <w:tab w:val="num" w:pos="5040"/>
        </w:tabs>
        <w:ind w:left="5040" w:hanging="360"/>
      </w:pPr>
      <w:rPr>
        <w:rFonts w:ascii="Arial" w:hAnsi="Arial" w:hint="default"/>
      </w:rPr>
    </w:lvl>
    <w:lvl w:ilvl="7" w:tplc="BB808FD2" w:tentative="1">
      <w:start w:val="1"/>
      <w:numFmt w:val="bullet"/>
      <w:lvlText w:val="•"/>
      <w:lvlJc w:val="left"/>
      <w:pPr>
        <w:tabs>
          <w:tab w:val="num" w:pos="5760"/>
        </w:tabs>
        <w:ind w:left="5760" w:hanging="360"/>
      </w:pPr>
      <w:rPr>
        <w:rFonts w:ascii="Arial" w:hAnsi="Arial" w:hint="default"/>
      </w:rPr>
    </w:lvl>
    <w:lvl w:ilvl="8" w:tplc="CCD006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1E253624"/>
    <w:multiLevelType w:val="hybridMultilevel"/>
    <w:tmpl w:val="11F084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E58422F"/>
    <w:multiLevelType w:val="hybridMultilevel"/>
    <w:tmpl w:val="94DA09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FB106C7"/>
    <w:multiLevelType w:val="hybridMultilevel"/>
    <w:tmpl w:val="4B7EA932"/>
    <w:lvl w:ilvl="0" w:tplc="4DDA0010">
      <w:start w:val="1"/>
      <w:numFmt w:val="bullet"/>
      <w:lvlText w:val="•"/>
      <w:lvlJc w:val="left"/>
      <w:pPr>
        <w:tabs>
          <w:tab w:val="num" w:pos="720"/>
        </w:tabs>
        <w:ind w:left="720" w:hanging="360"/>
      </w:pPr>
      <w:rPr>
        <w:rFonts w:ascii="Arial" w:hAnsi="Arial" w:hint="default"/>
      </w:rPr>
    </w:lvl>
    <w:lvl w:ilvl="1" w:tplc="A2B81F7C" w:tentative="1">
      <w:start w:val="1"/>
      <w:numFmt w:val="bullet"/>
      <w:lvlText w:val="•"/>
      <w:lvlJc w:val="left"/>
      <w:pPr>
        <w:tabs>
          <w:tab w:val="num" w:pos="1440"/>
        </w:tabs>
        <w:ind w:left="1440" w:hanging="360"/>
      </w:pPr>
      <w:rPr>
        <w:rFonts w:ascii="Arial" w:hAnsi="Arial" w:hint="default"/>
      </w:rPr>
    </w:lvl>
    <w:lvl w:ilvl="2" w:tplc="1EFABEBC" w:tentative="1">
      <w:start w:val="1"/>
      <w:numFmt w:val="bullet"/>
      <w:lvlText w:val="•"/>
      <w:lvlJc w:val="left"/>
      <w:pPr>
        <w:tabs>
          <w:tab w:val="num" w:pos="2160"/>
        </w:tabs>
        <w:ind w:left="2160" w:hanging="360"/>
      </w:pPr>
      <w:rPr>
        <w:rFonts w:ascii="Arial" w:hAnsi="Arial" w:hint="default"/>
      </w:rPr>
    </w:lvl>
    <w:lvl w:ilvl="3" w:tplc="E1DA2E0E" w:tentative="1">
      <w:start w:val="1"/>
      <w:numFmt w:val="bullet"/>
      <w:lvlText w:val="•"/>
      <w:lvlJc w:val="left"/>
      <w:pPr>
        <w:tabs>
          <w:tab w:val="num" w:pos="2880"/>
        </w:tabs>
        <w:ind w:left="2880" w:hanging="360"/>
      </w:pPr>
      <w:rPr>
        <w:rFonts w:ascii="Arial" w:hAnsi="Arial" w:hint="default"/>
      </w:rPr>
    </w:lvl>
    <w:lvl w:ilvl="4" w:tplc="2FD2FA1E" w:tentative="1">
      <w:start w:val="1"/>
      <w:numFmt w:val="bullet"/>
      <w:lvlText w:val="•"/>
      <w:lvlJc w:val="left"/>
      <w:pPr>
        <w:tabs>
          <w:tab w:val="num" w:pos="3600"/>
        </w:tabs>
        <w:ind w:left="3600" w:hanging="360"/>
      </w:pPr>
      <w:rPr>
        <w:rFonts w:ascii="Arial" w:hAnsi="Arial" w:hint="default"/>
      </w:rPr>
    </w:lvl>
    <w:lvl w:ilvl="5" w:tplc="003C3866" w:tentative="1">
      <w:start w:val="1"/>
      <w:numFmt w:val="bullet"/>
      <w:lvlText w:val="•"/>
      <w:lvlJc w:val="left"/>
      <w:pPr>
        <w:tabs>
          <w:tab w:val="num" w:pos="4320"/>
        </w:tabs>
        <w:ind w:left="4320" w:hanging="360"/>
      </w:pPr>
      <w:rPr>
        <w:rFonts w:ascii="Arial" w:hAnsi="Arial" w:hint="default"/>
      </w:rPr>
    </w:lvl>
    <w:lvl w:ilvl="6" w:tplc="EB9A0760" w:tentative="1">
      <w:start w:val="1"/>
      <w:numFmt w:val="bullet"/>
      <w:lvlText w:val="•"/>
      <w:lvlJc w:val="left"/>
      <w:pPr>
        <w:tabs>
          <w:tab w:val="num" w:pos="5040"/>
        </w:tabs>
        <w:ind w:left="5040" w:hanging="360"/>
      </w:pPr>
      <w:rPr>
        <w:rFonts w:ascii="Arial" w:hAnsi="Arial" w:hint="default"/>
      </w:rPr>
    </w:lvl>
    <w:lvl w:ilvl="7" w:tplc="49BE8836" w:tentative="1">
      <w:start w:val="1"/>
      <w:numFmt w:val="bullet"/>
      <w:lvlText w:val="•"/>
      <w:lvlJc w:val="left"/>
      <w:pPr>
        <w:tabs>
          <w:tab w:val="num" w:pos="5760"/>
        </w:tabs>
        <w:ind w:left="5760" w:hanging="360"/>
      </w:pPr>
      <w:rPr>
        <w:rFonts w:ascii="Arial" w:hAnsi="Arial" w:hint="default"/>
      </w:rPr>
    </w:lvl>
    <w:lvl w:ilvl="8" w:tplc="F00228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7952AC"/>
    <w:multiLevelType w:val="hybridMultilevel"/>
    <w:tmpl w:val="892CD9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7081A24"/>
    <w:multiLevelType w:val="hybridMultilevel"/>
    <w:tmpl w:val="26AC10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6B1A0D"/>
    <w:multiLevelType w:val="hybridMultilevel"/>
    <w:tmpl w:val="2E5E37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BC26F5"/>
    <w:multiLevelType w:val="hybridMultilevel"/>
    <w:tmpl w:val="84FE9B1E"/>
    <w:lvl w:ilvl="0" w:tplc="741026DC">
      <w:start w:val="1"/>
      <w:numFmt w:val="bullet"/>
      <w:lvlText w:val="•"/>
      <w:lvlJc w:val="left"/>
      <w:pPr>
        <w:tabs>
          <w:tab w:val="num" w:pos="720"/>
        </w:tabs>
        <w:ind w:left="720" w:hanging="360"/>
      </w:pPr>
      <w:rPr>
        <w:rFonts w:ascii="Arial" w:hAnsi="Arial" w:hint="default"/>
      </w:rPr>
    </w:lvl>
    <w:lvl w:ilvl="1" w:tplc="220441F0" w:tentative="1">
      <w:start w:val="1"/>
      <w:numFmt w:val="bullet"/>
      <w:lvlText w:val="•"/>
      <w:lvlJc w:val="left"/>
      <w:pPr>
        <w:tabs>
          <w:tab w:val="num" w:pos="1440"/>
        </w:tabs>
        <w:ind w:left="1440" w:hanging="360"/>
      </w:pPr>
      <w:rPr>
        <w:rFonts w:ascii="Arial" w:hAnsi="Arial" w:hint="default"/>
      </w:rPr>
    </w:lvl>
    <w:lvl w:ilvl="2" w:tplc="245C3A48" w:tentative="1">
      <w:start w:val="1"/>
      <w:numFmt w:val="bullet"/>
      <w:lvlText w:val="•"/>
      <w:lvlJc w:val="left"/>
      <w:pPr>
        <w:tabs>
          <w:tab w:val="num" w:pos="2160"/>
        </w:tabs>
        <w:ind w:left="2160" w:hanging="360"/>
      </w:pPr>
      <w:rPr>
        <w:rFonts w:ascii="Arial" w:hAnsi="Arial" w:hint="default"/>
      </w:rPr>
    </w:lvl>
    <w:lvl w:ilvl="3" w:tplc="67DE0DF8" w:tentative="1">
      <w:start w:val="1"/>
      <w:numFmt w:val="bullet"/>
      <w:lvlText w:val="•"/>
      <w:lvlJc w:val="left"/>
      <w:pPr>
        <w:tabs>
          <w:tab w:val="num" w:pos="2880"/>
        </w:tabs>
        <w:ind w:left="2880" w:hanging="360"/>
      </w:pPr>
      <w:rPr>
        <w:rFonts w:ascii="Arial" w:hAnsi="Arial" w:hint="default"/>
      </w:rPr>
    </w:lvl>
    <w:lvl w:ilvl="4" w:tplc="3612C332" w:tentative="1">
      <w:start w:val="1"/>
      <w:numFmt w:val="bullet"/>
      <w:lvlText w:val="•"/>
      <w:lvlJc w:val="left"/>
      <w:pPr>
        <w:tabs>
          <w:tab w:val="num" w:pos="3600"/>
        </w:tabs>
        <w:ind w:left="3600" w:hanging="360"/>
      </w:pPr>
      <w:rPr>
        <w:rFonts w:ascii="Arial" w:hAnsi="Arial" w:hint="default"/>
      </w:rPr>
    </w:lvl>
    <w:lvl w:ilvl="5" w:tplc="CC3C99AA" w:tentative="1">
      <w:start w:val="1"/>
      <w:numFmt w:val="bullet"/>
      <w:lvlText w:val="•"/>
      <w:lvlJc w:val="left"/>
      <w:pPr>
        <w:tabs>
          <w:tab w:val="num" w:pos="4320"/>
        </w:tabs>
        <w:ind w:left="4320" w:hanging="360"/>
      </w:pPr>
      <w:rPr>
        <w:rFonts w:ascii="Arial" w:hAnsi="Arial" w:hint="default"/>
      </w:rPr>
    </w:lvl>
    <w:lvl w:ilvl="6" w:tplc="A104BB2A" w:tentative="1">
      <w:start w:val="1"/>
      <w:numFmt w:val="bullet"/>
      <w:lvlText w:val="•"/>
      <w:lvlJc w:val="left"/>
      <w:pPr>
        <w:tabs>
          <w:tab w:val="num" w:pos="5040"/>
        </w:tabs>
        <w:ind w:left="5040" w:hanging="360"/>
      </w:pPr>
      <w:rPr>
        <w:rFonts w:ascii="Arial" w:hAnsi="Arial" w:hint="default"/>
      </w:rPr>
    </w:lvl>
    <w:lvl w:ilvl="7" w:tplc="EF9CE52C" w:tentative="1">
      <w:start w:val="1"/>
      <w:numFmt w:val="bullet"/>
      <w:lvlText w:val="•"/>
      <w:lvlJc w:val="left"/>
      <w:pPr>
        <w:tabs>
          <w:tab w:val="num" w:pos="5760"/>
        </w:tabs>
        <w:ind w:left="5760" w:hanging="360"/>
      </w:pPr>
      <w:rPr>
        <w:rFonts w:ascii="Arial" w:hAnsi="Arial" w:hint="default"/>
      </w:rPr>
    </w:lvl>
    <w:lvl w:ilvl="8" w:tplc="47FACE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F171E7F"/>
    <w:multiLevelType w:val="hybridMultilevel"/>
    <w:tmpl w:val="5B44C8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22538CC"/>
    <w:multiLevelType w:val="hybridMultilevel"/>
    <w:tmpl w:val="3D2403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711437"/>
    <w:multiLevelType w:val="hybridMultilevel"/>
    <w:tmpl w:val="41B639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B44D9B"/>
    <w:multiLevelType w:val="hybridMultilevel"/>
    <w:tmpl w:val="F5EE31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65C79DD"/>
    <w:multiLevelType w:val="hybridMultilevel"/>
    <w:tmpl w:val="BA1AFFF4"/>
    <w:lvl w:ilvl="0" w:tplc="ECA8AE86">
      <w:start w:val="1"/>
      <w:numFmt w:val="bullet"/>
      <w:lvlText w:val="•"/>
      <w:lvlJc w:val="left"/>
      <w:pPr>
        <w:tabs>
          <w:tab w:val="num" w:pos="720"/>
        </w:tabs>
        <w:ind w:left="720" w:hanging="360"/>
      </w:pPr>
      <w:rPr>
        <w:rFonts w:ascii="Arial" w:hAnsi="Arial" w:hint="default"/>
      </w:rPr>
    </w:lvl>
    <w:lvl w:ilvl="1" w:tplc="F48E9BB6" w:tentative="1">
      <w:start w:val="1"/>
      <w:numFmt w:val="bullet"/>
      <w:lvlText w:val="•"/>
      <w:lvlJc w:val="left"/>
      <w:pPr>
        <w:tabs>
          <w:tab w:val="num" w:pos="1440"/>
        </w:tabs>
        <w:ind w:left="1440" w:hanging="360"/>
      </w:pPr>
      <w:rPr>
        <w:rFonts w:ascii="Arial" w:hAnsi="Arial" w:hint="default"/>
      </w:rPr>
    </w:lvl>
    <w:lvl w:ilvl="2" w:tplc="3244BECA" w:tentative="1">
      <w:start w:val="1"/>
      <w:numFmt w:val="bullet"/>
      <w:lvlText w:val="•"/>
      <w:lvlJc w:val="left"/>
      <w:pPr>
        <w:tabs>
          <w:tab w:val="num" w:pos="2160"/>
        </w:tabs>
        <w:ind w:left="2160" w:hanging="360"/>
      </w:pPr>
      <w:rPr>
        <w:rFonts w:ascii="Arial" w:hAnsi="Arial" w:hint="default"/>
      </w:rPr>
    </w:lvl>
    <w:lvl w:ilvl="3" w:tplc="DD8CE9D6" w:tentative="1">
      <w:start w:val="1"/>
      <w:numFmt w:val="bullet"/>
      <w:lvlText w:val="•"/>
      <w:lvlJc w:val="left"/>
      <w:pPr>
        <w:tabs>
          <w:tab w:val="num" w:pos="2880"/>
        </w:tabs>
        <w:ind w:left="2880" w:hanging="360"/>
      </w:pPr>
      <w:rPr>
        <w:rFonts w:ascii="Arial" w:hAnsi="Arial" w:hint="default"/>
      </w:rPr>
    </w:lvl>
    <w:lvl w:ilvl="4" w:tplc="4A3A202E" w:tentative="1">
      <w:start w:val="1"/>
      <w:numFmt w:val="bullet"/>
      <w:lvlText w:val="•"/>
      <w:lvlJc w:val="left"/>
      <w:pPr>
        <w:tabs>
          <w:tab w:val="num" w:pos="3600"/>
        </w:tabs>
        <w:ind w:left="3600" w:hanging="360"/>
      </w:pPr>
      <w:rPr>
        <w:rFonts w:ascii="Arial" w:hAnsi="Arial" w:hint="default"/>
      </w:rPr>
    </w:lvl>
    <w:lvl w:ilvl="5" w:tplc="FAC61502" w:tentative="1">
      <w:start w:val="1"/>
      <w:numFmt w:val="bullet"/>
      <w:lvlText w:val="•"/>
      <w:lvlJc w:val="left"/>
      <w:pPr>
        <w:tabs>
          <w:tab w:val="num" w:pos="4320"/>
        </w:tabs>
        <w:ind w:left="4320" w:hanging="360"/>
      </w:pPr>
      <w:rPr>
        <w:rFonts w:ascii="Arial" w:hAnsi="Arial" w:hint="default"/>
      </w:rPr>
    </w:lvl>
    <w:lvl w:ilvl="6" w:tplc="63B45814" w:tentative="1">
      <w:start w:val="1"/>
      <w:numFmt w:val="bullet"/>
      <w:lvlText w:val="•"/>
      <w:lvlJc w:val="left"/>
      <w:pPr>
        <w:tabs>
          <w:tab w:val="num" w:pos="5040"/>
        </w:tabs>
        <w:ind w:left="5040" w:hanging="360"/>
      </w:pPr>
      <w:rPr>
        <w:rFonts w:ascii="Arial" w:hAnsi="Arial" w:hint="default"/>
      </w:rPr>
    </w:lvl>
    <w:lvl w:ilvl="7" w:tplc="5476C642" w:tentative="1">
      <w:start w:val="1"/>
      <w:numFmt w:val="bullet"/>
      <w:lvlText w:val="•"/>
      <w:lvlJc w:val="left"/>
      <w:pPr>
        <w:tabs>
          <w:tab w:val="num" w:pos="5760"/>
        </w:tabs>
        <w:ind w:left="5760" w:hanging="360"/>
      </w:pPr>
      <w:rPr>
        <w:rFonts w:ascii="Arial" w:hAnsi="Arial" w:hint="default"/>
      </w:rPr>
    </w:lvl>
    <w:lvl w:ilvl="8" w:tplc="5F0CB8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4B2B7628"/>
    <w:multiLevelType w:val="hybridMultilevel"/>
    <w:tmpl w:val="7A14F5A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3C1CA4"/>
    <w:multiLevelType w:val="hybridMultilevel"/>
    <w:tmpl w:val="E28E00A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7726B0B"/>
    <w:multiLevelType w:val="hybridMultilevel"/>
    <w:tmpl w:val="88F23A74"/>
    <w:lvl w:ilvl="0" w:tplc="F4725CF4">
      <w:start w:val="1"/>
      <w:numFmt w:val="decimal"/>
      <w:lvlText w:val="%1."/>
      <w:lvlJc w:val="left"/>
      <w:pPr>
        <w:tabs>
          <w:tab w:val="num" w:pos="720"/>
        </w:tabs>
        <w:ind w:left="720" w:hanging="360"/>
      </w:pPr>
    </w:lvl>
    <w:lvl w:ilvl="1" w:tplc="812E2652" w:tentative="1">
      <w:start w:val="1"/>
      <w:numFmt w:val="decimal"/>
      <w:lvlText w:val="%2."/>
      <w:lvlJc w:val="left"/>
      <w:pPr>
        <w:tabs>
          <w:tab w:val="num" w:pos="1440"/>
        </w:tabs>
        <w:ind w:left="1440" w:hanging="360"/>
      </w:pPr>
    </w:lvl>
    <w:lvl w:ilvl="2" w:tplc="79E4C12A" w:tentative="1">
      <w:start w:val="1"/>
      <w:numFmt w:val="decimal"/>
      <w:lvlText w:val="%3."/>
      <w:lvlJc w:val="left"/>
      <w:pPr>
        <w:tabs>
          <w:tab w:val="num" w:pos="2160"/>
        </w:tabs>
        <w:ind w:left="2160" w:hanging="360"/>
      </w:pPr>
    </w:lvl>
    <w:lvl w:ilvl="3" w:tplc="F6301248" w:tentative="1">
      <w:start w:val="1"/>
      <w:numFmt w:val="decimal"/>
      <w:lvlText w:val="%4."/>
      <w:lvlJc w:val="left"/>
      <w:pPr>
        <w:tabs>
          <w:tab w:val="num" w:pos="2880"/>
        </w:tabs>
        <w:ind w:left="2880" w:hanging="360"/>
      </w:pPr>
    </w:lvl>
    <w:lvl w:ilvl="4" w:tplc="C3923AA2" w:tentative="1">
      <w:start w:val="1"/>
      <w:numFmt w:val="decimal"/>
      <w:lvlText w:val="%5."/>
      <w:lvlJc w:val="left"/>
      <w:pPr>
        <w:tabs>
          <w:tab w:val="num" w:pos="3600"/>
        </w:tabs>
        <w:ind w:left="3600" w:hanging="360"/>
      </w:pPr>
    </w:lvl>
    <w:lvl w:ilvl="5" w:tplc="DAEE76F2" w:tentative="1">
      <w:start w:val="1"/>
      <w:numFmt w:val="decimal"/>
      <w:lvlText w:val="%6."/>
      <w:lvlJc w:val="left"/>
      <w:pPr>
        <w:tabs>
          <w:tab w:val="num" w:pos="4320"/>
        </w:tabs>
        <w:ind w:left="4320" w:hanging="360"/>
      </w:pPr>
    </w:lvl>
    <w:lvl w:ilvl="6" w:tplc="9566035C" w:tentative="1">
      <w:start w:val="1"/>
      <w:numFmt w:val="decimal"/>
      <w:lvlText w:val="%7."/>
      <w:lvlJc w:val="left"/>
      <w:pPr>
        <w:tabs>
          <w:tab w:val="num" w:pos="5040"/>
        </w:tabs>
        <w:ind w:left="5040" w:hanging="360"/>
      </w:pPr>
    </w:lvl>
    <w:lvl w:ilvl="7" w:tplc="4EFC8B6C" w:tentative="1">
      <w:start w:val="1"/>
      <w:numFmt w:val="decimal"/>
      <w:lvlText w:val="%8."/>
      <w:lvlJc w:val="left"/>
      <w:pPr>
        <w:tabs>
          <w:tab w:val="num" w:pos="5760"/>
        </w:tabs>
        <w:ind w:left="5760" w:hanging="360"/>
      </w:pPr>
    </w:lvl>
    <w:lvl w:ilvl="8" w:tplc="1DE085A6" w:tentative="1">
      <w:start w:val="1"/>
      <w:numFmt w:val="decimal"/>
      <w:lvlText w:val="%9."/>
      <w:lvlJc w:val="left"/>
      <w:pPr>
        <w:tabs>
          <w:tab w:val="num" w:pos="6480"/>
        </w:tabs>
        <w:ind w:left="6480" w:hanging="360"/>
      </w:pPr>
    </w:lvl>
  </w:abstractNum>
  <w:abstractNum w:abstractNumId="41" w15:restartNumberingAfterBreak="0">
    <w:nsid w:val="592F31A0"/>
    <w:multiLevelType w:val="hybridMultilevel"/>
    <w:tmpl w:val="EAC2A3BC"/>
    <w:lvl w:ilvl="0" w:tplc="D21ADAD6">
      <w:start w:val="1"/>
      <w:numFmt w:val="bullet"/>
      <w:lvlText w:val="•"/>
      <w:lvlJc w:val="left"/>
      <w:pPr>
        <w:tabs>
          <w:tab w:val="num" w:pos="720"/>
        </w:tabs>
        <w:ind w:left="720" w:hanging="360"/>
      </w:pPr>
      <w:rPr>
        <w:rFonts w:ascii="Arial" w:hAnsi="Arial" w:hint="default"/>
      </w:rPr>
    </w:lvl>
    <w:lvl w:ilvl="1" w:tplc="E91A1644" w:tentative="1">
      <w:start w:val="1"/>
      <w:numFmt w:val="bullet"/>
      <w:lvlText w:val="•"/>
      <w:lvlJc w:val="left"/>
      <w:pPr>
        <w:tabs>
          <w:tab w:val="num" w:pos="1440"/>
        </w:tabs>
        <w:ind w:left="1440" w:hanging="360"/>
      </w:pPr>
      <w:rPr>
        <w:rFonts w:ascii="Arial" w:hAnsi="Arial" w:hint="default"/>
      </w:rPr>
    </w:lvl>
    <w:lvl w:ilvl="2" w:tplc="7AB6F48C" w:tentative="1">
      <w:start w:val="1"/>
      <w:numFmt w:val="bullet"/>
      <w:lvlText w:val="•"/>
      <w:lvlJc w:val="left"/>
      <w:pPr>
        <w:tabs>
          <w:tab w:val="num" w:pos="2160"/>
        </w:tabs>
        <w:ind w:left="2160" w:hanging="360"/>
      </w:pPr>
      <w:rPr>
        <w:rFonts w:ascii="Arial" w:hAnsi="Arial" w:hint="default"/>
      </w:rPr>
    </w:lvl>
    <w:lvl w:ilvl="3" w:tplc="4C9E9784" w:tentative="1">
      <w:start w:val="1"/>
      <w:numFmt w:val="bullet"/>
      <w:lvlText w:val="•"/>
      <w:lvlJc w:val="left"/>
      <w:pPr>
        <w:tabs>
          <w:tab w:val="num" w:pos="2880"/>
        </w:tabs>
        <w:ind w:left="2880" w:hanging="360"/>
      </w:pPr>
      <w:rPr>
        <w:rFonts w:ascii="Arial" w:hAnsi="Arial" w:hint="default"/>
      </w:rPr>
    </w:lvl>
    <w:lvl w:ilvl="4" w:tplc="24205FB6" w:tentative="1">
      <w:start w:val="1"/>
      <w:numFmt w:val="bullet"/>
      <w:lvlText w:val="•"/>
      <w:lvlJc w:val="left"/>
      <w:pPr>
        <w:tabs>
          <w:tab w:val="num" w:pos="3600"/>
        </w:tabs>
        <w:ind w:left="3600" w:hanging="360"/>
      </w:pPr>
      <w:rPr>
        <w:rFonts w:ascii="Arial" w:hAnsi="Arial" w:hint="default"/>
      </w:rPr>
    </w:lvl>
    <w:lvl w:ilvl="5" w:tplc="5DEC9ABA" w:tentative="1">
      <w:start w:val="1"/>
      <w:numFmt w:val="bullet"/>
      <w:lvlText w:val="•"/>
      <w:lvlJc w:val="left"/>
      <w:pPr>
        <w:tabs>
          <w:tab w:val="num" w:pos="4320"/>
        </w:tabs>
        <w:ind w:left="4320" w:hanging="360"/>
      </w:pPr>
      <w:rPr>
        <w:rFonts w:ascii="Arial" w:hAnsi="Arial" w:hint="default"/>
      </w:rPr>
    </w:lvl>
    <w:lvl w:ilvl="6" w:tplc="475E6B42" w:tentative="1">
      <w:start w:val="1"/>
      <w:numFmt w:val="bullet"/>
      <w:lvlText w:val="•"/>
      <w:lvlJc w:val="left"/>
      <w:pPr>
        <w:tabs>
          <w:tab w:val="num" w:pos="5040"/>
        </w:tabs>
        <w:ind w:left="5040" w:hanging="360"/>
      </w:pPr>
      <w:rPr>
        <w:rFonts w:ascii="Arial" w:hAnsi="Arial" w:hint="default"/>
      </w:rPr>
    </w:lvl>
    <w:lvl w:ilvl="7" w:tplc="23E6B30C" w:tentative="1">
      <w:start w:val="1"/>
      <w:numFmt w:val="bullet"/>
      <w:lvlText w:val="•"/>
      <w:lvlJc w:val="left"/>
      <w:pPr>
        <w:tabs>
          <w:tab w:val="num" w:pos="5760"/>
        </w:tabs>
        <w:ind w:left="5760" w:hanging="360"/>
      </w:pPr>
      <w:rPr>
        <w:rFonts w:ascii="Arial" w:hAnsi="Arial" w:hint="default"/>
      </w:rPr>
    </w:lvl>
    <w:lvl w:ilvl="8" w:tplc="6CBCC43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5652C8B"/>
    <w:multiLevelType w:val="hybridMultilevel"/>
    <w:tmpl w:val="1FDCBE0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5DF65F8"/>
    <w:multiLevelType w:val="hybridMultilevel"/>
    <w:tmpl w:val="0256DCF4"/>
    <w:lvl w:ilvl="0" w:tplc="0B7E59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68751F08"/>
    <w:multiLevelType w:val="hybridMultilevel"/>
    <w:tmpl w:val="3C48F0F4"/>
    <w:lvl w:ilvl="0" w:tplc="5AB666E8">
      <w:start w:val="1"/>
      <w:numFmt w:val="bullet"/>
      <w:lvlText w:val="•"/>
      <w:lvlJc w:val="left"/>
      <w:pPr>
        <w:tabs>
          <w:tab w:val="num" w:pos="720"/>
        </w:tabs>
        <w:ind w:left="720" w:hanging="360"/>
      </w:pPr>
      <w:rPr>
        <w:rFonts w:ascii="Arial" w:hAnsi="Arial" w:hint="default"/>
      </w:rPr>
    </w:lvl>
    <w:lvl w:ilvl="1" w:tplc="553C665E" w:tentative="1">
      <w:start w:val="1"/>
      <w:numFmt w:val="bullet"/>
      <w:lvlText w:val="•"/>
      <w:lvlJc w:val="left"/>
      <w:pPr>
        <w:tabs>
          <w:tab w:val="num" w:pos="1440"/>
        </w:tabs>
        <w:ind w:left="1440" w:hanging="360"/>
      </w:pPr>
      <w:rPr>
        <w:rFonts w:ascii="Arial" w:hAnsi="Arial" w:hint="default"/>
      </w:rPr>
    </w:lvl>
    <w:lvl w:ilvl="2" w:tplc="96CA5EE2" w:tentative="1">
      <w:start w:val="1"/>
      <w:numFmt w:val="bullet"/>
      <w:lvlText w:val="•"/>
      <w:lvlJc w:val="left"/>
      <w:pPr>
        <w:tabs>
          <w:tab w:val="num" w:pos="2160"/>
        </w:tabs>
        <w:ind w:left="2160" w:hanging="360"/>
      </w:pPr>
      <w:rPr>
        <w:rFonts w:ascii="Arial" w:hAnsi="Arial" w:hint="default"/>
      </w:rPr>
    </w:lvl>
    <w:lvl w:ilvl="3" w:tplc="848C5E48" w:tentative="1">
      <w:start w:val="1"/>
      <w:numFmt w:val="bullet"/>
      <w:lvlText w:val="•"/>
      <w:lvlJc w:val="left"/>
      <w:pPr>
        <w:tabs>
          <w:tab w:val="num" w:pos="2880"/>
        </w:tabs>
        <w:ind w:left="2880" w:hanging="360"/>
      </w:pPr>
      <w:rPr>
        <w:rFonts w:ascii="Arial" w:hAnsi="Arial" w:hint="default"/>
      </w:rPr>
    </w:lvl>
    <w:lvl w:ilvl="4" w:tplc="6988F3E0" w:tentative="1">
      <w:start w:val="1"/>
      <w:numFmt w:val="bullet"/>
      <w:lvlText w:val="•"/>
      <w:lvlJc w:val="left"/>
      <w:pPr>
        <w:tabs>
          <w:tab w:val="num" w:pos="3600"/>
        </w:tabs>
        <w:ind w:left="3600" w:hanging="360"/>
      </w:pPr>
      <w:rPr>
        <w:rFonts w:ascii="Arial" w:hAnsi="Arial" w:hint="default"/>
      </w:rPr>
    </w:lvl>
    <w:lvl w:ilvl="5" w:tplc="90A0F79C" w:tentative="1">
      <w:start w:val="1"/>
      <w:numFmt w:val="bullet"/>
      <w:lvlText w:val="•"/>
      <w:lvlJc w:val="left"/>
      <w:pPr>
        <w:tabs>
          <w:tab w:val="num" w:pos="4320"/>
        </w:tabs>
        <w:ind w:left="4320" w:hanging="360"/>
      </w:pPr>
      <w:rPr>
        <w:rFonts w:ascii="Arial" w:hAnsi="Arial" w:hint="default"/>
      </w:rPr>
    </w:lvl>
    <w:lvl w:ilvl="6" w:tplc="AD96DEFA" w:tentative="1">
      <w:start w:val="1"/>
      <w:numFmt w:val="bullet"/>
      <w:lvlText w:val="•"/>
      <w:lvlJc w:val="left"/>
      <w:pPr>
        <w:tabs>
          <w:tab w:val="num" w:pos="5040"/>
        </w:tabs>
        <w:ind w:left="5040" w:hanging="360"/>
      </w:pPr>
      <w:rPr>
        <w:rFonts w:ascii="Arial" w:hAnsi="Arial" w:hint="default"/>
      </w:rPr>
    </w:lvl>
    <w:lvl w:ilvl="7" w:tplc="998E4256" w:tentative="1">
      <w:start w:val="1"/>
      <w:numFmt w:val="bullet"/>
      <w:lvlText w:val="•"/>
      <w:lvlJc w:val="left"/>
      <w:pPr>
        <w:tabs>
          <w:tab w:val="num" w:pos="5760"/>
        </w:tabs>
        <w:ind w:left="5760" w:hanging="360"/>
      </w:pPr>
      <w:rPr>
        <w:rFonts w:ascii="Arial" w:hAnsi="Arial" w:hint="default"/>
      </w:rPr>
    </w:lvl>
    <w:lvl w:ilvl="8" w:tplc="3552E77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8D61F52"/>
    <w:multiLevelType w:val="hybridMultilevel"/>
    <w:tmpl w:val="7234BB8E"/>
    <w:lvl w:ilvl="0" w:tplc="AFFAB3CA">
      <w:start w:val="1"/>
      <w:numFmt w:val="bullet"/>
      <w:lvlText w:val="•"/>
      <w:lvlJc w:val="left"/>
      <w:pPr>
        <w:tabs>
          <w:tab w:val="num" w:pos="720"/>
        </w:tabs>
        <w:ind w:left="720" w:hanging="360"/>
      </w:pPr>
      <w:rPr>
        <w:rFonts w:ascii="Arial" w:hAnsi="Arial" w:hint="default"/>
      </w:rPr>
    </w:lvl>
    <w:lvl w:ilvl="1" w:tplc="CFDCC1BC">
      <w:start w:val="1"/>
      <w:numFmt w:val="bullet"/>
      <w:lvlText w:val="•"/>
      <w:lvlJc w:val="left"/>
      <w:pPr>
        <w:tabs>
          <w:tab w:val="num" w:pos="1440"/>
        </w:tabs>
        <w:ind w:left="1440" w:hanging="360"/>
      </w:pPr>
      <w:rPr>
        <w:rFonts w:ascii="Arial" w:hAnsi="Arial" w:hint="default"/>
      </w:rPr>
    </w:lvl>
    <w:lvl w:ilvl="2" w:tplc="C6B6CCFE" w:tentative="1">
      <w:start w:val="1"/>
      <w:numFmt w:val="bullet"/>
      <w:lvlText w:val="•"/>
      <w:lvlJc w:val="left"/>
      <w:pPr>
        <w:tabs>
          <w:tab w:val="num" w:pos="2160"/>
        </w:tabs>
        <w:ind w:left="2160" w:hanging="360"/>
      </w:pPr>
      <w:rPr>
        <w:rFonts w:ascii="Arial" w:hAnsi="Arial" w:hint="default"/>
      </w:rPr>
    </w:lvl>
    <w:lvl w:ilvl="3" w:tplc="AF84F076" w:tentative="1">
      <w:start w:val="1"/>
      <w:numFmt w:val="bullet"/>
      <w:lvlText w:val="•"/>
      <w:lvlJc w:val="left"/>
      <w:pPr>
        <w:tabs>
          <w:tab w:val="num" w:pos="2880"/>
        </w:tabs>
        <w:ind w:left="2880" w:hanging="360"/>
      </w:pPr>
      <w:rPr>
        <w:rFonts w:ascii="Arial" w:hAnsi="Arial" w:hint="default"/>
      </w:rPr>
    </w:lvl>
    <w:lvl w:ilvl="4" w:tplc="7402CCCE" w:tentative="1">
      <w:start w:val="1"/>
      <w:numFmt w:val="bullet"/>
      <w:lvlText w:val="•"/>
      <w:lvlJc w:val="left"/>
      <w:pPr>
        <w:tabs>
          <w:tab w:val="num" w:pos="3600"/>
        </w:tabs>
        <w:ind w:left="3600" w:hanging="360"/>
      </w:pPr>
      <w:rPr>
        <w:rFonts w:ascii="Arial" w:hAnsi="Arial" w:hint="default"/>
      </w:rPr>
    </w:lvl>
    <w:lvl w:ilvl="5" w:tplc="7FA0B560" w:tentative="1">
      <w:start w:val="1"/>
      <w:numFmt w:val="bullet"/>
      <w:lvlText w:val="•"/>
      <w:lvlJc w:val="left"/>
      <w:pPr>
        <w:tabs>
          <w:tab w:val="num" w:pos="4320"/>
        </w:tabs>
        <w:ind w:left="4320" w:hanging="360"/>
      </w:pPr>
      <w:rPr>
        <w:rFonts w:ascii="Arial" w:hAnsi="Arial" w:hint="default"/>
      </w:rPr>
    </w:lvl>
    <w:lvl w:ilvl="6" w:tplc="BE181C48" w:tentative="1">
      <w:start w:val="1"/>
      <w:numFmt w:val="bullet"/>
      <w:lvlText w:val="•"/>
      <w:lvlJc w:val="left"/>
      <w:pPr>
        <w:tabs>
          <w:tab w:val="num" w:pos="5040"/>
        </w:tabs>
        <w:ind w:left="5040" w:hanging="360"/>
      </w:pPr>
      <w:rPr>
        <w:rFonts w:ascii="Arial" w:hAnsi="Arial" w:hint="default"/>
      </w:rPr>
    </w:lvl>
    <w:lvl w:ilvl="7" w:tplc="3F76EE72" w:tentative="1">
      <w:start w:val="1"/>
      <w:numFmt w:val="bullet"/>
      <w:lvlText w:val="•"/>
      <w:lvlJc w:val="left"/>
      <w:pPr>
        <w:tabs>
          <w:tab w:val="num" w:pos="5760"/>
        </w:tabs>
        <w:ind w:left="5760" w:hanging="360"/>
      </w:pPr>
      <w:rPr>
        <w:rFonts w:ascii="Arial" w:hAnsi="Arial" w:hint="default"/>
      </w:rPr>
    </w:lvl>
    <w:lvl w:ilvl="8" w:tplc="516AB38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2" w15:restartNumberingAfterBreak="0">
    <w:nsid w:val="7045685B"/>
    <w:multiLevelType w:val="hybridMultilevel"/>
    <w:tmpl w:val="852ED6D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BC09B8"/>
    <w:multiLevelType w:val="hybridMultilevel"/>
    <w:tmpl w:val="F5789D44"/>
    <w:lvl w:ilvl="0" w:tplc="A11E97CC">
      <w:start w:val="1"/>
      <w:numFmt w:val="bullet"/>
      <w:lvlText w:val="•"/>
      <w:lvlJc w:val="left"/>
      <w:pPr>
        <w:tabs>
          <w:tab w:val="num" w:pos="720"/>
        </w:tabs>
        <w:ind w:left="720" w:hanging="360"/>
      </w:pPr>
      <w:rPr>
        <w:rFonts w:ascii="Arial" w:hAnsi="Arial" w:hint="default"/>
      </w:rPr>
    </w:lvl>
    <w:lvl w:ilvl="1" w:tplc="E3AE124A" w:tentative="1">
      <w:start w:val="1"/>
      <w:numFmt w:val="bullet"/>
      <w:lvlText w:val="•"/>
      <w:lvlJc w:val="left"/>
      <w:pPr>
        <w:tabs>
          <w:tab w:val="num" w:pos="1440"/>
        </w:tabs>
        <w:ind w:left="1440" w:hanging="360"/>
      </w:pPr>
      <w:rPr>
        <w:rFonts w:ascii="Arial" w:hAnsi="Arial" w:hint="default"/>
      </w:rPr>
    </w:lvl>
    <w:lvl w:ilvl="2" w:tplc="056E88C0" w:tentative="1">
      <w:start w:val="1"/>
      <w:numFmt w:val="bullet"/>
      <w:lvlText w:val="•"/>
      <w:lvlJc w:val="left"/>
      <w:pPr>
        <w:tabs>
          <w:tab w:val="num" w:pos="2160"/>
        </w:tabs>
        <w:ind w:left="2160" w:hanging="360"/>
      </w:pPr>
      <w:rPr>
        <w:rFonts w:ascii="Arial" w:hAnsi="Arial" w:hint="default"/>
      </w:rPr>
    </w:lvl>
    <w:lvl w:ilvl="3" w:tplc="AC2A7710" w:tentative="1">
      <w:start w:val="1"/>
      <w:numFmt w:val="bullet"/>
      <w:lvlText w:val="•"/>
      <w:lvlJc w:val="left"/>
      <w:pPr>
        <w:tabs>
          <w:tab w:val="num" w:pos="2880"/>
        </w:tabs>
        <w:ind w:left="2880" w:hanging="360"/>
      </w:pPr>
      <w:rPr>
        <w:rFonts w:ascii="Arial" w:hAnsi="Arial" w:hint="default"/>
      </w:rPr>
    </w:lvl>
    <w:lvl w:ilvl="4" w:tplc="427C1C72" w:tentative="1">
      <w:start w:val="1"/>
      <w:numFmt w:val="bullet"/>
      <w:lvlText w:val="•"/>
      <w:lvlJc w:val="left"/>
      <w:pPr>
        <w:tabs>
          <w:tab w:val="num" w:pos="3600"/>
        </w:tabs>
        <w:ind w:left="3600" w:hanging="360"/>
      </w:pPr>
      <w:rPr>
        <w:rFonts w:ascii="Arial" w:hAnsi="Arial" w:hint="default"/>
      </w:rPr>
    </w:lvl>
    <w:lvl w:ilvl="5" w:tplc="A14AFBF4" w:tentative="1">
      <w:start w:val="1"/>
      <w:numFmt w:val="bullet"/>
      <w:lvlText w:val="•"/>
      <w:lvlJc w:val="left"/>
      <w:pPr>
        <w:tabs>
          <w:tab w:val="num" w:pos="4320"/>
        </w:tabs>
        <w:ind w:left="4320" w:hanging="360"/>
      </w:pPr>
      <w:rPr>
        <w:rFonts w:ascii="Arial" w:hAnsi="Arial" w:hint="default"/>
      </w:rPr>
    </w:lvl>
    <w:lvl w:ilvl="6" w:tplc="6644A406" w:tentative="1">
      <w:start w:val="1"/>
      <w:numFmt w:val="bullet"/>
      <w:lvlText w:val="•"/>
      <w:lvlJc w:val="left"/>
      <w:pPr>
        <w:tabs>
          <w:tab w:val="num" w:pos="5040"/>
        </w:tabs>
        <w:ind w:left="5040" w:hanging="360"/>
      </w:pPr>
      <w:rPr>
        <w:rFonts w:ascii="Arial" w:hAnsi="Arial" w:hint="default"/>
      </w:rPr>
    </w:lvl>
    <w:lvl w:ilvl="7" w:tplc="E3582D80" w:tentative="1">
      <w:start w:val="1"/>
      <w:numFmt w:val="bullet"/>
      <w:lvlText w:val="•"/>
      <w:lvlJc w:val="left"/>
      <w:pPr>
        <w:tabs>
          <w:tab w:val="num" w:pos="5760"/>
        </w:tabs>
        <w:ind w:left="5760" w:hanging="360"/>
      </w:pPr>
      <w:rPr>
        <w:rFonts w:ascii="Arial" w:hAnsi="Arial" w:hint="default"/>
      </w:rPr>
    </w:lvl>
    <w:lvl w:ilvl="8" w:tplc="FCBEA074"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DDA59DF"/>
    <w:multiLevelType w:val="hybridMultilevel"/>
    <w:tmpl w:val="11F084B8"/>
    <w:lvl w:ilvl="0" w:tplc="B65EC2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7F0B158A"/>
    <w:multiLevelType w:val="hybridMultilevel"/>
    <w:tmpl w:val="41B6390C"/>
    <w:lvl w:ilvl="0" w:tplc="2F589C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81476712">
    <w:abstractNumId w:val="1"/>
  </w:num>
  <w:num w:numId="2" w16cid:durableId="450826267">
    <w:abstractNumId w:val="56"/>
  </w:num>
  <w:num w:numId="3" w16cid:durableId="222376712">
    <w:abstractNumId w:val="39"/>
  </w:num>
  <w:num w:numId="4" w16cid:durableId="567419565">
    <w:abstractNumId w:val="24"/>
    <w:lvlOverride w:ilvl="0">
      <w:startOverride w:val="1"/>
    </w:lvlOverride>
  </w:num>
  <w:num w:numId="5" w16cid:durableId="791898837">
    <w:abstractNumId w:val="51"/>
  </w:num>
  <w:num w:numId="6" w16cid:durableId="1032069791">
    <w:abstractNumId w:val="34"/>
  </w:num>
  <w:num w:numId="7" w16cid:durableId="1854105315">
    <w:abstractNumId w:val="44"/>
  </w:num>
  <w:num w:numId="8" w16cid:durableId="511383048">
    <w:abstractNumId w:val="37"/>
  </w:num>
  <w:num w:numId="9" w16cid:durableId="499463973">
    <w:abstractNumId w:val="33"/>
  </w:num>
  <w:num w:numId="10" w16cid:durableId="193004972">
    <w:abstractNumId w:val="0"/>
  </w:num>
  <w:num w:numId="11" w16cid:durableId="1468547815">
    <w:abstractNumId w:val="25"/>
  </w:num>
  <w:num w:numId="12" w16cid:durableId="479008164">
    <w:abstractNumId w:val="47"/>
  </w:num>
  <w:num w:numId="13" w16cid:durableId="1648634232">
    <w:abstractNumId w:val="8"/>
  </w:num>
  <w:num w:numId="14" w16cid:durableId="1917322820">
    <w:abstractNumId w:val="19"/>
  </w:num>
  <w:num w:numId="15" w16cid:durableId="357240027">
    <w:abstractNumId w:val="13"/>
  </w:num>
  <w:num w:numId="16" w16cid:durableId="1059207053">
    <w:abstractNumId w:val="36"/>
  </w:num>
  <w:num w:numId="17" w16cid:durableId="1195849885">
    <w:abstractNumId w:val="9"/>
  </w:num>
  <w:num w:numId="18" w16cid:durableId="854927930">
    <w:abstractNumId w:val="22"/>
  </w:num>
  <w:num w:numId="19" w16cid:durableId="865558317">
    <w:abstractNumId w:val="10"/>
  </w:num>
  <w:num w:numId="20" w16cid:durableId="1875657735">
    <w:abstractNumId w:val="55"/>
  </w:num>
  <w:num w:numId="21" w16cid:durableId="487289119">
    <w:abstractNumId w:val="31"/>
  </w:num>
  <w:num w:numId="22" w16cid:durableId="1152796854">
    <w:abstractNumId w:val="43"/>
  </w:num>
  <w:num w:numId="23" w16cid:durableId="1974945573">
    <w:abstractNumId w:val="53"/>
  </w:num>
  <w:num w:numId="24" w16cid:durableId="728462568">
    <w:abstractNumId w:val="42"/>
  </w:num>
  <w:num w:numId="25" w16cid:durableId="1941798279">
    <w:abstractNumId w:val="45"/>
  </w:num>
  <w:num w:numId="26" w16cid:durableId="1607422518">
    <w:abstractNumId w:val="3"/>
  </w:num>
  <w:num w:numId="27" w16cid:durableId="190188403">
    <w:abstractNumId w:val="50"/>
  </w:num>
  <w:num w:numId="28" w16cid:durableId="2143303183">
    <w:abstractNumId w:val="40"/>
  </w:num>
  <w:num w:numId="29" w16cid:durableId="604967670">
    <w:abstractNumId w:val="18"/>
  </w:num>
  <w:num w:numId="30" w16cid:durableId="1863591212">
    <w:abstractNumId w:val="16"/>
  </w:num>
  <w:num w:numId="31" w16cid:durableId="1244686701">
    <w:abstractNumId w:val="48"/>
  </w:num>
  <w:num w:numId="32" w16cid:durableId="1408919178">
    <w:abstractNumId w:val="4"/>
  </w:num>
  <w:num w:numId="33" w16cid:durableId="597443756">
    <w:abstractNumId w:val="21"/>
  </w:num>
  <w:num w:numId="34" w16cid:durableId="1367482322">
    <w:abstractNumId w:val="2"/>
  </w:num>
  <w:num w:numId="35" w16cid:durableId="1033187611">
    <w:abstractNumId w:val="7"/>
  </w:num>
  <w:num w:numId="36" w16cid:durableId="796484435">
    <w:abstractNumId w:val="26"/>
  </w:num>
  <w:num w:numId="37" w16cid:durableId="1061756092">
    <w:abstractNumId w:val="5"/>
  </w:num>
  <w:num w:numId="38" w16cid:durableId="1845899798">
    <w:abstractNumId w:val="30"/>
  </w:num>
  <w:num w:numId="39" w16cid:durableId="2135244809">
    <w:abstractNumId w:val="38"/>
  </w:num>
  <w:num w:numId="40" w16cid:durableId="1636524622">
    <w:abstractNumId w:val="15"/>
  </w:num>
  <w:num w:numId="41" w16cid:durableId="564528851">
    <w:abstractNumId w:val="32"/>
  </w:num>
  <w:num w:numId="42" w16cid:durableId="1833371852">
    <w:abstractNumId w:val="17"/>
  </w:num>
  <w:num w:numId="43" w16cid:durableId="1318072629">
    <w:abstractNumId w:val="54"/>
  </w:num>
  <w:num w:numId="44" w16cid:durableId="2093623521">
    <w:abstractNumId w:val="41"/>
  </w:num>
  <w:num w:numId="45" w16cid:durableId="1479225164">
    <w:abstractNumId w:val="29"/>
  </w:num>
  <w:num w:numId="46" w16cid:durableId="1596279914">
    <w:abstractNumId w:val="35"/>
  </w:num>
  <w:num w:numId="47" w16cid:durableId="316110804">
    <w:abstractNumId w:val="27"/>
  </w:num>
  <w:num w:numId="48" w16cid:durableId="1728991535">
    <w:abstractNumId w:val="23"/>
  </w:num>
  <w:num w:numId="49" w16cid:durableId="2092001173">
    <w:abstractNumId w:val="46"/>
  </w:num>
  <w:num w:numId="50" w16cid:durableId="1014304310">
    <w:abstractNumId w:val="49"/>
  </w:num>
  <w:num w:numId="51" w16cid:durableId="1636176147">
    <w:abstractNumId w:val="20"/>
  </w:num>
  <w:num w:numId="52" w16cid:durableId="799808729">
    <w:abstractNumId w:val="57"/>
  </w:num>
  <w:num w:numId="53" w16cid:durableId="1373841463">
    <w:abstractNumId w:val="14"/>
  </w:num>
  <w:num w:numId="54" w16cid:durableId="2087526946">
    <w:abstractNumId w:val="58"/>
  </w:num>
  <w:num w:numId="55" w16cid:durableId="697854399">
    <w:abstractNumId w:val="28"/>
  </w:num>
  <w:num w:numId="56" w16cid:durableId="1081566934">
    <w:abstractNumId w:val="52"/>
  </w:num>
  <w:num w:numId="57" w16cid:durableId="1428575341">
    <w:abstractNumId w:val="12"/>
  </w:num>
  <w:num w:numId="58" w16cid:durableId="1201892996">
    <w:abstractNumId w:val="11"/>
  </w:num>
  <w:num w:numId="59" w16cid:durableId="16212602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689"/>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367"/>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CC7"/>
    <w:rsid w:val="00084114"/>
    <w:rsid w:val="000848D8"/>
    <w:rsid w:val="00084A00"/>
    <w:rsid w:val="00084BCD"/>
    <w:rsid w:val="00084E96"/>
    <w:rsid w:val="00084F98"/>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54"/>
    <w:rsid w:val="000969F7"/>
    <w:rsid w:val="00096C91"/>
    <w:rsid w:val="00096E0B"/>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AFB"/>
    <w:rsid w:val="00173B0B"/>
    <w:rsid w:val="00173D52"/>
    <w:rsid w:val="00173F9C"/>
    <w:rsid w:val="001740DD"/>
    <w:rsid w:val="00174311"/>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1E2"/>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CC7"/>
    <w:rsid w:val="002B6E97"/>
    <w:rsid w:val="002B7443"/>
    <w:rsid w:val="002B75A2"/>
    <w:rsid w:val="002B77A0"/>
    <w:rsid w:val="002B785F"/>
    <w:rsid w:val="002B7A35"/>
    <w:rsid w:val="002B7C1F"/>
    <w:rsid w:val="002C00F2"/>
    <w:rsid w:val="002C0784"/>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8CA"/>
    <w:rsid w:val="00352F2D"/>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63B"/>
    <w:rsid w:val="003D6ABC"/>
    <w:rsid w:val="003D712B"/>
    <w:rsid w:val="003D728A"/>
    <w:rsid w:val="003D7387"/>
    <w:rsid w:val="003D7DBD"/>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79A"/>
    <w:rsid w:val="00472CEF"/>
    <w:rsid w:val="00472E37"/>
    <w:rsid w:val="00473053"/>
    <w:rsid w:val="00473269"/>
    <w:rsid w:val="00473391"/>
    <w:rsid w:val="00473730"/>
    <w:rsid w:val="0047374E"/>
    <w:rsid w:val="00473A01"/>
    <w:rsid w:val="00473C2E"/>
    <w:rsid w:val="00473E05"/>
    <w:rsid w:val="004747E1"/>
    <w:rsid w:val="00474A7E"/>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7BC"/>
    <w:rsid w:val="004A1B4B"/>
    <w:rsid w:val="004A1B58"/>
    <w:rsid w:val="004A1DE1"/>
    <w:rsid w:val="004A1E92"/>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70"/>
    <w:rsid w:val="005A444D"/>
    <w:rsid w:val="005A483A"/>
    <w:rsid w:val="005A4AAA"/>
    <w:rsid w:val="005A512C"/>
    <w:rsid w:val="005A5602"/>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EE9"/>
    <w:rsid w:val="005D61B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94A"/>
    <w:rsid w:val="005E3E59"/>
    <w:rsid w:val="005E3F50"/>
    <w:rsid w:val="005E3FF5"/>
    <w:rsid w:val="005E4215"/>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605"/>
    <w:rsid w:val="006C3AE3"/>
    <w:rsid w:val="006C3E39"/>
    <w:rsid w:val="006C41A5"/>
    <w:rsid w:val="006C41AF"/>
    <w:rsid w:val="006C441F"/>
    <w:rsid w:val="006C4564"/>
    <w:rsid w:val="006C462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0C18"/>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B22"/>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90F"/>
    <w:rsid w:val="009B2A3B"/>
    <w:rsid w:val="009B2C0B"/>
    <w:rsid w:val="009B2F3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061"/>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DF"/>
    <w:rsid w:val="00BA28FE"/>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9EE"/>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5BA8"/>
    <w:rsid w:val="00C563EB"/>
    <w:rsid w:val="00C564A4"/>
    <w:rsid w:val="00C5652F"/>
    <w:rsid w:val="00C56AF2"/>
    <w:rsid w:val="00C56E10"/>
    <w:rsid w:val="00C5717F"/>
    <w:rsid w:val="00C579EE"/>
    <w:rsid w:val="00C57A40"/>
    <w:rsid w:val="00C57FE2"/>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7"/>
    <w:rsid w:val="00D20302"/>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06E"/>
    <w:rsid w:val="00D233CD"/>
    <w:rsid w:val="00D23873"/>
    <w:rsid w:val="00D23947"/>
    <w:rsid w:val="00D2397E"/>
    <w:rsid w:val="00D23A2C"/>
    <w:rsid w:val="00D241E7"/>
    <w:rsid w:val="00D244C6"/>
    <w:rsid w:val="00D250FC"/>
    <w:rsid w:val="00D25447"/>
    <w:rsid w:val="00D25A5E"/>
    <w:rsid w:val="00D25E44"/>
    <w:rsid w:val="00D25EA3"/>
    <w:rsid w:val="00D25F51"/>
    <w:rsid w:val="00D2623D"/>
    <w:rsid w:val="00D262E6"/>
    <w:rsid w:val="00D262EB"/>
    <w:rsid w:val="00D2633D"/>
    <w:rsid w:val="00D26420"/>
    <w:rsid w:val="00D26462"/>
    <w:rsid w:val="00D26C86"/>
    <w:rsid w:val="00D27030"/>
    <w:rsid w:val="00D273AB"/>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2F2"/>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CB"/>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04"/>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A65"/>
    <w:rsid w:val="00E67B23"/>
    <w:rsid w:val="00E67CAF"/>
    <w:rsid w:val="00E67F19"/>
    <w:rsid w:val="00E70096"/>
    <w:rsid w:val="00E700D6"/>
    <w:rsid w:val="00E7010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9FC"/>
    <w:rsid w:val="00F80D1F"/>
    <w:rsid w:val="00F80DC8"/>
    <w:rsid w:val="00F80F45"/>
    <w:rsid w:val="00F81249"/>
    <w:rsid w:val="00F81311"/>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237"/>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1F48"/>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1CA6"/>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paragraph" w:customStyle="1" w:styleId="18">
    <w:name w:val="正文1"/>
    <w:rsid w:val="00911FB6"/>
    <w:pPr>
      <w:widowControl w:val="0"/>
      <w:jc w:val="both"/>
    </w:pPr>
    <w:rPr>
      <w:rFonts w:ascii="Calibri" w:hAnsi="Calibri"/>
      <w:kern w:val="2"/>
      <w:sz w:val="21"/>
      <w:szCs w:val="21"/>
    </w:rPr>
  </w:style>
  <w:style w:type="paragraph" w:customStyle="1" w:styleId="MTDisplayEquation">
    <w:name w:val="MTDisplayEquation"/>
    <w:basedOn w:val="a"/>
    <w:next w:val="a"/>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a0"/>
    <w:link w:val="MTDisplayEquation"/>
    <w:rsid w:val="00967DA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3511</Words>
  <Characters>20018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2</cp:revision>
  <cp:lastPrinted>2013-04-02T02:18:00Z</cp:lastPrinted>
  <dcterms:created xsi:type="dcterms:W3CDTF">2024-02-19T02:43:00Z</dcterms:created>
  <dcterms:modified xsi:type="dcterms:W3CDTF">2024-02-19T02:43:00Z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