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0E79C" w14:textId="12E98D59" w:rsidR="00853B5E" w:rsidRPr="00967CFB" w:rsidRDefault="00853B5E" w:rsidP="00853B5E">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F109B" w:rsidRPr="00AF109B">
        <w:rPr>
          <w:rFonts w:ascii="Arial" w:hAnsi="Arial" w:cs="Arial"/>
          <w:b/>
          <w:bCs/>
          <w:sz w:val="28"/>
        </w:rPr>
        <w:t>R1-2400310</w:t>
      </w:r>
    </w:p>
    <w:p w14:paraId="1A221B8C" w14:textId="77777777" w:rsidR="00853B5E" w:rsidRPr="009513AC" w:rsidRDefault="00853B5E" w:rsidP="00853B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3E893E96" w14:textId="77777777" w:rsidR="00D22AD6" w:rsidRPr="00853B5E" w:rsidRDefault="00D22AD6" w:rsidP="00572BA8">
      <w:pPr>
        <w:spacing w:after="0" w:line="288" w:lineRule="auto"/>
        <w:ind w:left="1988" w:hanging="1988"/>
        <w:jc w:val="both"/>
        <w:rPr>
          <w:rFonts w:ascii="Arial" w:hAnsi="Arial" w:cs="Arial"/>
          <w:b/>
          <w:sz w:val="24"/>
        </w:rPr>
      </w:pPr>
    </w:p>
    <w:p w14:paraId="68A16550" w14:textId="7637366F"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01EB9">
        <w:rPr>
          <w:rFonts w:ascii="Arial" w:hAnsi="Arial" w:cs="Arial"/>
          <w:b/>
          <w:sz w:val="24"/>
          <w:lang w:val="en-US"/>
        </w:rPr>
        <w:t>8.3</w:t>
      </w:r>
    </w:p>
    <w:p w14:paraId="12B88FC6" w14:textId="1E108F3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321CC71"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7CFE" w:rsidRPr="00037CFE">
        <w:rPr>
          <w:rFonts w:ascii="Arial" w:hAnsi="Arial" w:cs="Arial"/>
          <w:b/>
          <w:sz w:val="24"/>
          <w:lang w:val="en-US"/>
        </w:rPr>
        <w:t>Maintenance on expanded and improved NR positioning</w:t>
      </w:r>
    </w:p>
    <w:p w14:paraId="68473AC3" w14:textId="1675EC16"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5B17188B" w14:textId="722DB91D" w:rsidR="00BB5FB1" w:rsidRPr="00BB5FB1" w:rsidRDefault="00BB5FB1" w:rsidP="00BB5FB1">
      <w:pPr>
        <w:spacing w:afterLines="50" w:after="12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the last RAN1 meeting, remaining issues of </w:t>
      </w:r>
      <w:r w:rsidR="00A22390">
        <w:rPr>
          <w:rFonts w:ascii="Arial" w:hAnsi="Arial" w:cs="Arial" w:hint="eastAsia"/>
          <w:lang w:eastAsia="zh-CN"/>
        </w:rPr>
        <w:t>NR</w:t>
      </w:r>
      <w:r w:rsidR="00A22390">
        <w:rPr>
          <w:rFonts w:ascii="Arial" w:hAnsi="Arial" w:cs="Arial"/>
          <w:lang w:eastAsia="zh-CN"/>
        </w:rPr>
        <w:t xml:space="preserve"> </w:t>
      </w:r>
      <w:r w:rsidR="00A22390">
        <w:rPr>
          <w:rFonts w:ascii="Arial" w:hAnsi="Arial" w:cs="Arial" w:hint="eastAsia"/>
          <w:lang w:eastAsia="zh-CN"/>
        </w:rPr>
        <w:t>positioning</w:t>
      </w:r>
      <w:r>
        <w:rPr>
          <w:rFonts w:ascii="Arial" w:hAnsi="Arial" w:cs="Arial"/>
          <w:lang w:eastAsia="zh-CN"/>
        </w:rPr>
        <w:t xml:space="preserve"> were discussed, and corrections on draft CRs have been approved </w:t>
      </w:r>
      <w:r>
        <w:rPr>
          <w:rFonts w:ascii="Arial" w:hAnsi="Arial" w:cs="Arial"/>
          <w:lang w:eastAsia="zh-CN"/>
        </w:rPr>
        <w:fldChar w:fldCharType="begin"/>
      </w:r>
      <w:r>
        <w:rPr>
          <w:rFonts w:ascii="Arial" w:hAnsi="Arial" w:cs="Arial"/>
          <w:lang w:eastAsia="zh-CN"/>
        </w:rPr>
        <w:instrText xml:space="preserve"> REF _Ref130805420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p w14:paraId="22F1BFEC" w14:textId="027ED77A" w:rsidR="002608F5" w:rsidRDefault="00127D5F" w:rsidP="00BA1F0E">
      <w:pPr>
        <w:spacing w:beforeLines="50" w:before="120" w:afterLines="50" w:after="120" w:line="288" w:lineRule="auto"/>
        <w:jc w:val="both"/>
        <w:rPr>
          <w:rFonts w:ascii="Arial" w:hAnsi="Arial" w:cs="Arial"/>
          <w:lang w:eastAsia="zh-CN"/>
        </w:rPr>
      </w:pPr>
      <w:r>
        <w:rPr>
          <w:rFonts w:ascii="Arial" w:hAnsi="Arial" w:cs="Arial"/>
          <w:lang w:eastAsia="zh-CN"/>
        </w:rPr>
        <w:t xml:space="preserve">In </w:t>
      </w:r>
      <w:r>
        <w:rPr>
          <w:rFonts w:ascii="Arial" w:hAnsi="Arial" w:cs="Arial" w:hint="eastAsia"/>
          <w:lang w:eastAsia="zh-CN"/>
        </w:rPr>
        <w:t>this</w:t>
      </w:r>
      <w:r>
        <w:rPr>
          <w:rFonts w:ascii="Arial" w:hAnsi="Arial" w:cs="Arial"/>
          <w:lang w:eastAsia="zh-CN"/>
        </w:rPr>
        <w:t xml:space="preserve"> contribution, we will provide views on </w:t>
      </w:r>
      <w:r w:rsidR="00E67BD1">
        <w:rPr>
          <w:rFonts w:ascii="Arial" w:hAnsi="Arial" w:cs="Arial"/>
          <w:lang w:eastAsia="zh-CN"/>
        </w:rPr>
        <w:t xml:space="preserve">the </w:t>
      </w:r>
      <w:r>
        <w:rPr>
          <w:rFonts w:ascii="Arial" w:hAnsi="Arial" w:cs="Arial"/>
          <w:lang w:eastAsia="zh-CN"/>
        </w:rPr>
        <w:t xml:space="preserve">remaining issues </w:t>
      </w:r>
      <w:r w:rsidR="00E67BD1">
        <w:rPr>
          <w:rFonts w:ascii="Arial" w:hAnsi="Arial" w:cs="Arial"/>
          <w:lang w:eastAsia="zh-CN"/>
        </w:rPr>
        <w:t>regarding</w:t>
      </w:r>
      <w:r>
        <w:rPr>
          <w:rFonts w:ascii="Arial" w:hAnsi="Arial" w:cs="Arial"/>
          <w:lang w:eastAsia="zh-CN"/>
        </w:rPr>
        <w:t xml:space="preserve"> SL </w:t>
      </w:r>
      <w:r w:rsidR="00E67BD1">
        <w:rPr>
          <w:rFonts w:ascii="Arial" w:hAnsi="Arial" w:cs="Arial"/>
          <w:lang w:eastAsia="zh-CN"/>
        </w:rPr>
        <w:t>positioning</w:t>
      </w:r>
      <w:r>
        <w:rPr>
          <w:rFonts w:ascii="Arial" w:hAnsi="Arial" w:cs="Arial"/>
          <w:lang w:eastAsia="zh-CN"/>
        </w:rPr>
        <w:t>.</w:t>
      </w:r>
    </w:p>
    <w:p w14:paraId="583E07A5" w14:textId="77777777" w:rsidR="005576F2" w:rsidRPr="00E67BD1" w:rsidRDefault="005576F2" w:rsidP="00BA1F0E">
      <w:pPr>
        <w:spacing w:beforeLines="50" w:before="120" w:afterLines="50" w:after="120" w:line="288" w:lineRule="auto"/>
        <w:jc w:val="both"/>
        <w:rPr>
          <w:rFonts w:ascii="Arial" w:hAnsi="Arial" w:cs="Arial"/>
          <w:lang w:eastAsia="zh-CN"/>
        </w:rPr>
      </w:pPr>
    </w:p>
    <w:p w14:paraId="76C523E8" w14:textId="756CE669" w:rsidR="00771DAD" w:rsidRPr="002D7645" w:rsidRDefault="00AC2C1E" w:rsidP="002D7645">
      <w:pPr>
        <w:pStyle w:val="3GPPH1"/>
        <w:rPr>
          <w:rFonts w:cs="Arial"/>
          <w:b/>
          <w:sz w:val="30"/>
          <w:szCs w:val="30"/>
        </w:rPr>
      </w:pPr>
      <w:r>
        <w:rPr>
          <w:rFonts w:cs="Arial"/>
          <w:b/>
          <w:sz w:val="30"/>
          <w:szCs w:val="30"/>
        </w:rPr>
        <w:t>Remaining issue</w:t>
      </w:r>
      <w:r w:rsidR="00CA5410">
        <w:rPr>
          <w:rFonts w:cs="Arial"/>
          <w:b/>
          <w:sz w:val="30"/>
          <w:szCs w:val="30"/>
        </w:rPr>
        <w:t xml:space="preserve"> </w:t>
      </w:r>
      <w:r>
        <w:rPr>
          <w:rFonts w:cs="Arial"/>
          <w:b/>
          <w:sz w:val="30"/>
          <w:szCs w:val="30"/>
        </w:rPr>
        <w:t xml:space="preserve">on </w:t>
      </w:r>
      <w:r w:rsidR="00EA739B">
        <w:rPr>
          <w:rFonts w:cs="Arial" w:hint="eastAsia"/>
          <w:b/>
          <w:sz w:val="30"/>
          <w:szCs w:val="30"/>
          <w:lang w:eastAsia="zh-CN"/>
        </w:rPr>
        <w:t>SL</w:t>
      </w:r>
      <w:r w:rsidR="00EA739B">
        <w:rPr>
          <w:rFonts w:cs="Arial"/>
          <w:b/>
          <w:sz w:val="30"/>
          <w:szCs w:val="30"/>
        </w:rPr>
        <w:t xml:space="preserve"> </w:t>
      </w:r>
      <w:r w:rsidR="00EA739B">
        <w:rPr>
          <w:rFonts w:cs="Arial" w:hint="eastAsia"/>
          <w:b/>
          <w:sz w:val="30"/>
          <w:szCs w:val="30"/>
          <w:lang w:eastAsia="zh-CN"/>
        </w:rPr>
        <w:t>PRS</w:t>
      </w:r>
      <w:r w:rsidR="00EA739B">
        <w:rPr>
          <w:rFonts w:cs="Arial"/>
          <w:b/>
          <w:sz w:val="30"/>
          <w:szCs w:val="30"/>
        </w:rPr>
        <w:t xml:space="preserve"> </w:t>
      </w:r>
      <w:r>
        <w:rPr>
          <w:rFonts w:cs="Arial"/>
          <w:b/>
          <w:sz w:val="30"/>
          <w:szCs w:val="30"/>
        </w:rPr>
        <w:t>resource allocation</w:t>
      </w:r>
    </w:p>
    <w:p w14:paraId="03FF5FB0" w14:textId="112198AB" w:rsidR="00771DAD" w:rsidRPr="003A0333" w:rsidRDefault="00771DAD" w:rsidP="003A0333">
      <w:pPr>
        <w:pStyle w:val="3GPPH2"/>
        <w:numPr>
          <w:ilvl w:val="0"/>
          <w:numId w:val="0"/>
        </w:numPr>
        <w:outlineLvl w:val="9"/>
        <w:rPr>
          <w:b/>
          <w:bCs/>
          <w:i/>
          <w:iCs/>
          <w:sz w:val="24"/>
          <w:szCs w:val="24"/>
          <w:u w:val="single"/>
        </w:rPr>
      </w:pPr>
      <w:r w:rsidRPr="003A0333">
        <w:rPr>
          <w:b/>
          <w:bCs/>
          <w:i/>
          <w:iCs/>
          <w:sz w:val="24"/>
          <w:szCs w:val="24"/>
          <w:u w:val="single"/>
        </w:rPr>
        <w:t>TP on sensing RS typo</w:t>
      </w:r>
    </w:p>
    <w:p w14:paraId="7706A5B2" w14:textId="262A80C7" w:rsidR="00771DAD" w:rsidRDefault="009D0B5D" w:rsidP="00771DAD">
      <w:pPr>
        <w:spacing w:beforeLines="50" w:before="120" w:afterLines="50" w:after="120" w:line="288" w:lineRule="auto"/>
        <w:jc w:val="both"/>
        <w:rPr>
          <w:rFonts w:ascii="Arial" w:hAnsi="Arial" w:cs="Arial"/>
          <w:lang w:eastAsia="zh-CN"/>
        </w:rPr>
      </w:pPr>
      <w:r>
        <w:rPr>
          <w:rFonts w:ascii="Arial" w:hAnsi="Arial" w:cs="Arial"/>
          <w:lang w:eastAsia="zh-CN"/>
        </w:rPr>
        <w:t>RAN1</w:t>
      </w:r>
      <w:r w:rsidR="00771DAD">
        <w:rPr>
          <w:rFonts w:ascii="Arial" w:hAnsi="Arial" w:cs="Arial"/>
          <w:lang w:eastAsia="zh-CN"/>
        </w:rPr>
        <w:t xml:space="preserve"> has</w:t>
      </w:r>
      <w:r>
        <w:rPr>
          <w:rFonts w:ascii="Arial" w:hAnsi="Arial" w:cs="Arial"/>
          <w:lang w:eastAsia="zh-CN"/>
        </w:rPr>
        <w:t xml:space="preserve"> </w:t>
      </w:r>
      <w:r w:rsidR="00771DAD">
        <w:rPr>
          <w:rFonts w:ascii="Arial" w:hAnsi="Arial" w:cs="Arial"/>
          <w:lang w:eastAsia="zh-CN"/>
        </w:rPr>
        <w:t xml:space="preserve">agreed that PSCCH </w:t>
      </w:r>
      <w:r w:rsidR="00771DAD">
        <w:rPr>
          <w:rFonts w:ascii="Arial" w:hAnsi="Arial" w:cs="Arial" w:hint="eastAsia"/>
          <w:lang w:eastAsia="zh-CN"/>
        </w:rPr>
        <w:t>DMRS</w:t>
      </w:r>
      <w:r w:rsidR="00771DAD">
        <w:rPr>
          <w:rFonts w:ascii="Arial" w:hAnsi="Arial" w:cs="Arial"/>
          <w:lang w:eastAsia="zh-CN"/>
        </w:rPr>
        <w:t xml:space="preserve"> is used to derive L1 </w:t>
      </w:r>
      <w:r w:rsidR="001C206F">
        <w:rPr>
          <w:rFonts w:ascii="Arial" w:hAnsi="Arial" w:cs="Arial" w:hint="eastAsia"/>
          <w:lang w:eastAsia="zh-CN"/>
        </w:rPr>
        <w:t>SL</w:t>
      </w:r>
      <w:r w:rsidR="001C206F">
        <w:rPr>
          <w:rFonts w:ascii="Arial" w:hAnsi="Arial" w:cs="Arial"/>
          <w:lang w:eastAsia="zh-CN"/>
        </w:rPr>
        <w:t>-</w:t>
      </w:r>
      <w:r w:rsidR="00771DAD">
        <w:rPr>
          <w:rFonts w:ascii="Arial" w:hAnsi="Arial" w:cs="Arial"/>
          <w:lang w:eastAsia="zh-CN"/>
        </w:rPr>
        <w:t>RSRP for resource exclusion</w:t>
      </w:r>
      <w:r>
        <w:rPr>
          <w:rFonts w:ascii="Arial" w:hAnsi="Arial" w:cs="Arial"/>
          <w:lang w:eastAsia="zh-CN"/>
        </w:rPr>
        <w:t>. There is a typo in the corresponding description in TS 38.214 Clause 8.2.4.2:</w:t>
      </w:r>
    </w:p>
    <w:tbl>
      <w:tblPr>
        <w:tblStyle w:val="af1"/>
        <w:tblW w:w="0" w:type="auto"/>
        <w:tblLook w:val="04A0" w:firstRow="1" w:lastRow="0" w:firstColumn="1" w:lastColumn="0" w:noHBand="0" w:noVBand="1"/>
      </w:tblPr>
      <w:tblGrid>
        <w:gridCol w:w="10055"/>
      </w:tblGrid>
      <w:tr w:rsidR="00771DAD" w14:paraId="648AA6D8" w14:textId="77777777" w:rsidTr="00CA5D77">
        <w:tc>
          <w:tcPr>
            <w:tcW w:w="10055" w:type="dxa"/>
          </w:tcPr>
          <w:p w14:paraId="54A746E3" w14:textId="77777777" w:rsidR="009D0B5D" w:rsidRDefault="009D0B5D" w:rsidP="009D0B5D">
            <w:pPr>
              <w:rPr>
                <w:lang w:val="en-US"/>
              </w:rPr>
            </w:pPr>
            <w:r>
              <w:rPr>
                <w:lang w:val="en-US"/>
              </w:rPr>
              <w:t>The UE shall perform this procedure according to clause 8.1.4, with the following modifications:</w:t>
            </w:r>
          </w:p>
          <w:p w14:paraId="30574CFB"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2030FCD9"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m:r>
                    <m:rPr>
                      <m:nor/>
                    </m:rPr>
                    <w:rPr>
                      <w:rFonts w:ascii="Times New Roman" w:eastAsia="宋体" w:hAnsi="Times New Roman"/>
                      <w:sz w:val="20"/>
                      <w:szCs w:val="20"/>
                      <w:lang w:val="en-GB" w:eastAsia="en-GB"/>
                    </w:rPr>
                    <m:t>x,y</m:t>
                  </m:r>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1260C523" w14:textId="77777777" w:rsidR="009D0B5D" w:rsidRPr="003318F4" w:rsidRDefault="009D0B5D" w:rsidP="009D0B5D">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25777AF3"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73B48EB2" w14:textId="549E3C73"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w:t>
            </w:r>
            <w:r w:rsidRPr="009D0B5D">
              <w:rPr>
                <w:rFonts w:ascii="Times New Roman" w:hAnsi="Times New Roman"/>
                <w:sz w:val="20"/>
                <w:szCs w:val="20"/>
                <w:highlight w:val="yellow"/>
              </w:rPr>
              <w:t xml:space="preserve">DM-RS resource elements of the </w:t>
            </w:r>
            <w:proofErr w:type="gramStart"/>
            <w:r w:rsidRPr="009D0B5D">
              <w:rPr>
                <w:rFonts w:ascii="Times New Roman" w:hAnsi="Times New Roman"/>
                <w:sz w:val="20"/>
                <w:szCs w:val="20"/>
                <w:highlight w:val="yellow"/>
              </w:rPr>
              <w:t>PSSCH</w:t>
            </w:r>
            <w:r w:rsidRPr="0087624B">
              <w:rPr>
                <w:rFonts w:ascii="Times New Roman" w:hAnsi="Times New Roman"/>
                <w:sz w:val="20"/>
                <w:szCs w:val="20"/>
              </w:rPr>
              <w:t>;</w:t>
            </w:r>
            <w:proofErr w:type="gramEnd"/>
          </w:p>
          <w:p w14:paraId="430CFE75" w14:textId="4F5F848B" w:rsidR="00771DAD" w:rsidRPr="009D0B5D"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62F8C3A" w14:textId="66713D7B" w:rsidR="00771DAD" w:rsidRDefault="00771DAD" w:rsidP="00771DAD">
      <w:pPr>
        <w:spacing w:beforeLines="50" w:before="120" w:afterLines="50" w:after="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herefore, we propose to change the </w:t>
      </w:r>
      <w:r w:rsidR="009D0B5D">
        <w:rPr>
          <w:rFonts w:ascii="Arial" w:hAnsi="Arial" w:cs="Arial"/>
          <w:lang w:eastAsia="zh-CN"/>
        </w:rPr>
        <w:t>above</w:t>
      </w:r>
      <w:r>
        <w:rPr>
          <w:rFonts w:ascii="Arial" w:hAnsi="Arial" w:cs="Arial"/>
          <w:lang w:eastAsia="zh-CN"/>
        </w:rPr>
        <w:t xml:space="preserve"> typo</w:t>
      </w:r>
      <w:r w:rsidR="009D0B5D">
        <w:rPr>
          <w:rFonts w:ascii="Arial" w:hAnsi="Arial" w:cs="Arial"/>
          <w:lang w:eastAsia="zh-CN"/>
        </w:rPr>
        <w:t>.</w:t>
      </w:r>
    </w:p>
    <w:p w14:paraId="59236C27" w14:textId="21A4F2A4" w:rsidR="00771DAD" w:rsidRDefault="00771DAD" w:rsidP="00771DAD">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6A041D">
        <w:rPr>
          <w:rFonts w:ascii="Arial" w:hAnsi="Arial" w:cs="Arial"/>
          <w:b/>
          <w:lang w:eastAsia="zh-CN"/>
        </w:rPr>
        <w:t>1</w:t>
      </w:r>
      <w:r>
        <w:rPr>
          <w:rFonts w:ascii="Arial" w:hAnsi="Arial" w:cs="Arial"/>
          <w:b/>
          <w:lang w:eastAsia="zh-CN"/>
        </w:rPr>
        <w:t xml:space="preserve">: Adopt the following </w:t>
      </w:r>
      <w:r w:rsidR="009D0B5D">
        <w:rPr>
          <w:rFonts w:ascii="Arial" w:hAnsi="Arial" w:cs="Arial"/>
          <w:b/>
          <w:lang w:eastAsia="zh-CN"/>
        </w:rPr>
        <w:t>TP for TS 38.214 Clause 8.2.4.2</w:t>
      </w:r>
      <w:r>
        <w:rPr>
          <w:rFonts w:ascii="Arial" w:hAnsi="Arial" w:cs="Arial"/>
          <w:b/>
          <w:lang w:eastAsia="zh-CN"/>
        </w:rPr>
        <w:t>:</w:t>
      </w:r>
    </w:p>
    <w:tbl>
      <w:tblPr>
        <w:tblStyle w:val="af1"/>
        <w:tblW w:w="0" w:type="auto"/>
        <w:tblLook w:val="04A0" w:firstRow="1" w:lastRow="0" w:firstColumn="1" w:lastColumn="0" w:noHBand="0" w:noVBand="1"/>
      </w:tblPr>
      <w:tblGrid>
        <w:gridCol w:w="1980"/>
        <w:gridCol w:w="7982"/>
      </w:tblGrid>
      <w:tr w:rsidR="009D0B5D" w:rsidRPr="00795FF7" w14:paraId="788555F7" w14:textId="77777777" w:rsidTr="00CA5D77">
        <w:tc>
          <w:tcPr>
            <w:tcW w:w="1980" w:type="dxa"/>
          </w:tcPr>
          <w:p w14:paraId="748CA78D" w14:textId="77777777" w:rsidR="009D0B5D" w:rsidRPr="00795FF7" w:rsidRDefault="009D0B5D"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5304C1A2" w14:textId="15E08445" w:rsidR="009D0B5D" w:rsidRPr="00795FF7" w:rsidRDefault="006A6335" w:rsidP="00CA5D77">
            <w:pPr>
              <w:spacing w:before="0" w:after="0" w:line="240" w:lineRule="auto"/>
              <w:rPr>
                <w:lang w:eastAsia="zh-CN"/>
              </w:rPr>
            </w:pPr>
            <w:r>
              <w:rPr>
                <w:lang w:eastAsia="zh-CN"/>
              </w:rPr>
              <w:t>Typo in procedure for determining the SL PRS resources</w:t>
            </w:r>
          </w:p>
        </w:tc>
      </w:tr>
      <w:tr w:rsidR="009D0B5D" w:rsidRPr="00795FF7" w14:paraId="1A77F97F" w14:textId="77777777" w:rsidTr="00CA5D77">
        <w:tc>
          <w:tcPr>
            <w:tcW w:w="1980" w:type="dxa"/>
          </w:tcPr>
          <w:p w14:paraId="2E3FD713" w14:textId="77777777" w:rsidR="009D0B5D" w:rsidRPr="00795FF7" w:rsidRDefault="009D0B5D"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622AAE92" w14:textId="2203F22E" w:rsidR="009D0B5D" w:rsidRPr="00795FF7" w:rsidRDefault="009D0B5D" w:rsidP="00CA5D77">
            <w:pPr>
              <w:spacing w:before="0" w:after="0" w:line="240" w:lineRule="auto"/>
              <w:rPr>
                <w:lang w:eastAsia="zh-CN"/>
              </w:rPr>
            </w:pPr>
            <w:r>
              <w:rPr>
                <w:rFonts w:hint="eastAsia"/>
                <w:lang w:eastAsia="zh-CN"/>
              </w:rPr>
              <w:t>C</w:t>
            </w:r>
            <w:r w:rsidR="008B6A2F">
              <w:rPr>
                <w:rFonts w:hint="eastAsia"/>
                <w:lang w:eastAsia="zh-CN"/>
              </w:rPr>
              <w:t>orrect</w:t>
            </w:r>
            <w:r>
              <w:rPr>
                <w:lang w:eastAsia="zh-CN"/>
              </w:rPr>
              <w:t xml:space="preserve"> the </w:t>
            </w:r>
            <w:r w:rsidR="006A6335">
              <w:rPr>
                <w:lang w:eastAsia="zh-CN"/>
              </w:rPr>
              <w:t>typo</w:t>
            </w:r>
            <w:r>
              <w:rPr>
                <w:lang w:eastAsia="zh-CN"/>
              </w:rPr>
              <w:t>.</w:t>
            </w:r>
          </w:p>
        </w:tc>
      </w:tr>
      <w:tr w:rsidR="009D0B5D" w14:paraId="1F6FBF51" w14:textId="77777777" w:rsidTr="00CA5D77">
        <w:tc>
          <w:tcPr>
            <w:tcW w:w="1980" w:type="dxa"/>
          </w:tcPr>
          <w:p w14:paraId="07AB4A8B" w14:textId="77777777" w:rsidR="009D0B5D" w:rsidRPr="00795FF7" w:rsidRDefault="009D0B5D"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51575BF6" w14:textId="111C33D6" w:rsidR="009D0B5D" w:rsidRDefault="009D0B5D"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 xml:space="preserve">specification is not </w:t>
            </w:r>
            <w:r w:rsidR="006A6335">
              <w:rPr>
                <w:lang w:eastAsia="zh-CN"/>
              </w:rPr>
              <w:t>correct</w:t>
            </w:r>
            <w:r>
              <w:rPr>
                <w:lang w:eastAsia="zh-CN"/>
              </w:rPr>
              <w:t>.</w:t>
            </w:r>
          </w:p>
        </w:tc>
      </w:tr>
      <w:tr w:rsidR="009D0B5D" w:rsidRPr="001F456F" w14:paraId="17E9DE90" w14:textId="77777777" w:rsidTr="00CA5D77">
        <w:tc>
          <w:tcPr>
            <w:tcW w:w="1980" w:type="dxa"/>
          </w:tcPr>
          <w:p w14:paraId="1D0B3CD4" w14:textId="77777777" w:rsidR="009D0B5D" w:rsidRPr="00795FF7" w:rsidRDefault="009D0B5D"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0FA44370" w14:textId="77777777" w:rsidR="009D0B5D" w:rsidRDefault="009D0B5D" w:rsidP="009D0B5D">
            <w:pPr>
              <w:rPr>
                <w:lang w:val="en-US"/>
              </w:rPr>
            </w:pPr>
            <w:r>
              <w:rPr>
                <w:lang w:val="en-US"/>
              </w:rPr>
              <w:t>The UE shall perform this procedure according to clause 8.1.4, with the following modifications:</w:t>
            </w:r>
          </w:p>
          <w:p w14:paraId="2BBBE1B4"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61CE7935"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lastRenderedPageBreak/>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w:bookmarkStart w:id="2" w:name="_Hlk144464370"/>
                  <m:r>
                    <m:rPr>
                      <m:nor/>
                    </m:rPr>
                    <w:rPr>
                      <w:rFonts w:ascii="Times New Roman" w:eastAsia="宋体" w:hAnsi="Times New Roman"/>
                      <w:sz w:val="20"/>
                      <w:szCs w:val="20"/>
                      <w:lang w:val="en-GB" w:eastAsia="en-GB"/>
                    </w:rPr>
                    <m:t>x,</m:t>
                  </m:r>
                  <w:bookmarkEnd w:id="2"/>
                  <m:r>
                    <m:rPr>
                      <m:nor/>
                    </m:rPr>
                    <w:rPr>
                      <w:rFonts w:ascii="Times New Roman" w:eastAsia="宋体" w:hAnsi="Times New Roman"/>
                      <w:sz w:val="20"/>
                      <w:szCs w:val="20"/>
                      <w:lang w:val="en-GB" w:eastAsia="en-GB"/>
                    </w:rPr>
                    <m:t>y</m:t>
                  </m:r>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490CC8DC" w14:textId="77777777" w:rsidR="009D0B5D" w:rsidRPr="003318F4" w:rsidRDefault="009D0B5D" w:rsidP="009D0B5D">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0A827B43" w14:textId="77777777"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4ABF7CED" w14:textId="7AF3B183" w:rsidR="009D0B5D" w:rsidRPr="0087624B"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w:t>
            </w:r>
            <w:proofErr w:type="gramStart"/>
            <w:r w:rsidRPr="008558B5">
              <w:rPr>
                <w:rFonts w:ascii="Times New Roman" w:hAnsi="Times New Roman"/>
                <w:strike/>
                <w:color w:val="FF0000"/>
                <w:sz w:val="20"/>
                <w:szCs w:val="20"/>
              </w:rPr>
              <w:t>PS</w:t>
            </w:r>
            <w:r w:rsidR="008558B5" w:rsidRPr="008558B5">
              <w:rPr>
                <w:rFonts w:ascii="Times New Roman" w:hAnsi="Times New Roman"/>
                <w:strike/>
                <w:color w:val="FF0000"/>
                <w:sz w:val="20"/>
                <w:szCs w:val="20"/>
              </w:rPr>
              <w:t>SCH</w:t>
            </w:r>
            <w:r w:rsidR="008558B5" w:rsidRPr="008558B5">
              <w:rPr>
                <w:rFonts w:ascii="Times New Roman" w:hAnsi="Times New Roman"/>
                <w:color w:val="FF0000"/>
                <w:sz w:val="20"/>
                <w:szCs w:val="20"/>
              </w:rPr>
              <w:t>PS</w:t>
            </w:r>
            <w:r w:rsidRPr="008558B5">
              <w:rPr>
                <w:rFonts w:ascii="Times New Roman" w:hAnsi="Times New Roman"/>
                <w:color w:val="FF0000"/>
                <w:sz w:val="20"/>
                <w:szCs w:val="20"/>
              </w:rPr>
              <w:t>CCH</w:t>
            </w:r>
            <w:r w:rsidRPr="0087624B">
              <w:rPr>
                <w:rFonts w:ascii="Times New Roman" w:hAnsi="Times New Roman"/>
                <w:sz w:val="20"/>
                <w:szCs w:val="20"/>
              </w:rPr>
              <w:t>;</w:t>
            </w:r>
            <w:proofErr w:type="gramEnd"/>
          </w:p>
          <w:p w14:paraId="786A0FB7" w14:textId="03FF0EDF" w:rsidR="009D0B5D" w:rsidRPr="009D0B5D" w:rsidRDefault="009D0B5D" w:rsidP="009D0B5D">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6A45DFFF" w14:textId="77777777" w:rsidR="007963F0" w:rsidRDefault="007963F0" w:rsidP="001D7AAB">
      <w:pPr>
        <w:spacing w:beforeLines="50" w:before="120" w:afterLines="50" w:after="120" w:line="288" w:lineRule="auto"/>
        <w:jc w:val="both"/>
        <w:rPr>
          <w:rFonts w:ascii="Arial" w:hAnsi="Arial" w:cs="Arial"/>
          <w:lang w:eastAsia="zh-CN"/>
        </w:rPr>
      </w:pPr>
    </w:p>
    <w:p w14:paraId="2FEF5A52" w14:textId="15BB696A" w:rsidR="00CA5410" w:rsidRPr="002D7645" w:rsidRDefault="00CA5410" w:rsidP="00CA5410">
      <w:pPr>
        <w:pStyle w:val="3GPPH1"/>
        <w:rPr>
          <w:rFonts w:cs="Arial"/>
          <w:b/>
          <w:sz w:val="30"/>
          <w:szCs w:val="30"/>
        </w:rPr>
      </w:pPr>
      <w:r>
        <w:rPr>
          <w:rFonts w:cs="Arial"/>
          <w:b/>
          <w:sz w:val="30"/>
          <w:szCs w:val="30"/>
        </w:rPr>
        <w:t xml:space="preserve">Remaining issue on </w:t>
      </w:r>
      <w:r>
        <w:rPr>
          <w:rFonts w:cs="Arial" w:hint="eastAsia"/>
          <w:b/>
          <w:sz w:val="30"/>
          <w:szCs w:val="30"/>
          <w:lang w:eastAsia="zh-CN"/>
        </w:rPr>
        <w:t>SL</w:t>
      </w:r>
      <w:r>
        <w:rPr>
          <w:rFonts w:cs="Arial"/>
          <w:b/>
          <w:sz w:val="30"/>
          <w:szCs w:val="30"/>
        </w:rPr>
        <w:t xml:space="preserve"> </w:t>
      </w:r>
      <w:r>
        <w:rPr>
          <w:rFonts w:cs="Arial" w:hint="eastAsia"/>
          <w:b/>
          <w:sz w:val="30"/>
          <w:szCs w:val="30"/>
          <w:lang w:eastAsia="zh-CN"/>
        </w:rPr>
        <w:t>PRS</w:t>
      </w:r>
      <w:r>
        <w:rPr>
          <w:rFonts w:cs="Arial"/>
          <w:b/>
          <w:sz w:val="30"/>
          <w:szCs w:val="30"/>
        </w:rPr>
        <w:t xml:space="preserve"> </w:t>
      </w:r>
      <w:r>
        <w:rPr>
          <w:rFonts w:cs="Arial" w:hint="eastAsia"/>
          <w:b/>
          <w:sz w:val="30"/>
          <w:szCs w:val="30"/>
          <w:lang w:eastAsia="zh-CN"/>
        </w:rPr>
        <w:t>measurement</w:t>
      </w:r>
      <w:r>
        <w:rPr>
          <w:rFonts w:cs="Arial"/>
          <w:b/>
          <w:sz w:val="30"/>
          <w:szCs w:val="30"/>
          <w:lang w:eastAsia="zh-CN"/>
        </w:rPr>
        <w:t xml:space="preserve"> and reporting</w:t>
      </w:r>
    </w:p>
    <w:p w14:paraId="2FAF5A15" w14:textId="7948F22E" w:rsidR="003A0333" w:rsidRPr="003A0333" w:rsidRDefault="003A0333" w:rsidP="003A0333">
      <w:pPr>
        <w:pStyle w:val="3GPPH2"/>
        <w:numPr>
          <w:ilvl w:val="0"/>
          <w:numId w:val="0"/>
        </w:numPr>
        <w:outlineLvl w:val="9"/>
        <w:rPr>
          <w:b/>
          <w:bCs/>
          <w:i/>
          <w:iCs/>
          <w:sz w:val="24"/>
          <w:szCs w:val="24"/>
          <w:u w:val="single"/>
        </w:rPr>
      </w:pPr>
      <w:r w:rsidRPr="003A0333">
        <w:rPr>
          <w:b/>
          <w:bCs/>
          <w:i/>
          <w:iCs/>
          <w:sz w:val="24"/>
          <w:szCs w:val="24"/>
          <w:u w:val="single"/>
        </w:rPr>
        <w:t xml:space="preserve">TP on </w:t>
      </w:r>
      <w:r w:rsidR="0009308A">
        <w:rPr>
          <w:b/>
          <w:bCs/>
          <w:i/>
          <w:iCs/>
          <w:sz w:val="24"/>
          <w:szCs w:val="24"/>
          <w:u w:val="single"/>
        </w:rPr>
        <w:t>synchronization information exchange</w:t>
      </w:r>
    </w:p>
    <w:p w14:paraId="74C7CC23" w14:textId="557FC4E5" w:rsidR="00CA5410" w:rsidRDefault="00006F0C" w:rsidP="001D7AAB">
      <w:pPr>
        <w:spacing w:beforeLines="50" w:before="120" w:afterLines="50" w:after="12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RAN1#115 meeting, the following agreement has been revised:</w:t>
      </w:r>
    </w:p>
    <w:tbl>
      <w:tblPr>
        <w:tblStyle w:val="af1"/>
        <w:tblW w:w="0" w:type="auto"/>
        <w:tblLook w:val="04A0" w:firstRow="1" w:lastRow="0" w:firstColumn="1" w:lastColumn="0" w:noHBand="0" w:noVBand="1"/>
      </w:tblPr>
      <w:tblGrid>
        <w:gridCol w:w="10055"/>
      </w:tblGrid>
      <w:tr w:rsidR="00006F0C" w14:paraId="0396F2D5" w14:textId="77777777" w:rsidTr="00006F0C">
        <w:tc>
          <w:tcPr>
            <w:tcW w:w="10055" w:type="dxa"/>
          </w:tcPr>
          <w:p w14:paraId="42FDC8DD" w14:textId="77777777" w:rsidR="00006F0C" w:rsidRDefault="00006F0C" w:rsidP="00006F0C">
            <w:pPr>
              <w:spacing w:before="0" w:after="0" w:line="288" w:lineRule="auto"/>
              <w:rPr>
                <w:lang w:val="en-US" w:eastAsia="x-none"/>
              </w:rPr>
            </w:pPr>
            <w:r w:rsidRPr="00BA4BAC">
              <w:rPr>
                <w:highlight w:val="green"/>
                <w:lang w:val="en-US" w:eastAsia="x-none"/>
              </w:rPr>
              <w:t>Agreement</w:t>
            </w:r>
          </w:p>
          <w:p w14:paraId="1D0F95DD" w14:textId="77777777" w:rsidR="00006F0C" w:rsidRPr="00BA4BAC" w:rsidRDefault="00006F0C" w:rsidP="00006F0C">
            <w:pPr>
              <w:snapToGrid w:val="0"/>
              <w:spacing w:before="0" w:after="0" w:line="288" w:lineRule="auto"/>
              <w:rPr>
                <w:lang w:eastAsia="zh-CN"/>
              </w:rPr>
            </w:pPr>
            <w:r w:rsidRPr="00BA4BAC">
              <w:rPr>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006F0C" w14:paraId="133EA592" w14:textId="77777777" w:rsidTr="006A4E91">
              <w:tc>
                <w:tcPr>
                  <w:tcW w:w="8682" w:type="dxa"/>
                  <w:shd w:val="clear" w:color="auto" w:fill="auto"/>
                </w:tcPr>
                <w:p w14:paraId="79F4EF03" w14:textId="77777777" w:rsidR="00006F0C" w:rsidRPr="00E64BBB" w:rsidRDefault="00006F0C" w:rsidP="00006F0C">
                  <w:pPr>
                    <w:spacing w:after="0" w:line="288" w:lineRule="auto"/>
                  </w:pPr>
                  <w:r w:rsidRPr="00E64BBB">
                    <w:t>To mitigate the impact of synchronization errors between anchor UEs for SL-PRS based measurement, the exchanged synchronization information of anchor UEs between a UE and LMF or another UE includes the following:</w:t>
                  </w:r>
                </w:p>
                <w:p w14:paraId="44823AFA" w14:textId="77777777" w:rsidR="00006F0C" w:rsidRPr="00E64BBB" w:rsidRDefault="00006F0C" w:rsidP="00006F0C">
                  <w:pPr>
                    <w:pStyle w:val="af9"/>
                    <w:numPr>
                      <w:ilvl w:val="0"/>
                      <w:numId w:val="65"/>
                    </w:numPr>
                    <w:overflowPunct w:val="0"/>
                    <w:autoSpaceDE w:val="0"/>
                    <w:autoSpaceDN w:val="0"/>
                    <w:adjustRightInd w:val="0"/>
                    <w:spacing w:line="288" w:lineRule="auto"/>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 xml:space="preserve">The synchronization source type (GNSS, </w:t>
                  </w:r>
                  <w:proofErr w:type="spellStart"/>
                  <w:r w:rsidRPr="00E64BBB">
                    <w:rPr>
                      <w:rFonts w:ascii="Times New Roman" w:eastAsia="Times New Roman" w:hAnsi="Times New Roman"/>
                      <w:szCs w:val="20"/>
                      <w:lang w:eastAsia="zh-CN"/>
                    </w:rPr>
                    <w:t>gNB</w:t>
                  </w:r>
                  <w:proofErr w:type="spellEnd"/>
                  <w:r w:rsidRPr="00E64BBB">
                    <w:rPr>
                      <w:rFonts w:ascii="Times New Roman" w:eastAsia="Times New Roman" w:hAnsi="Times New Roman"/>
                      <w:szCs w:val="20"/>
                      <w:lang w:eastAsia="zh-CN"/>
                    </w:rPr>
                    <w:t>/</w:t>
                  </w:r>
                  <w:proofErr w:type="spellStart"/>
                  <w:r w:rsidRPr="00E64BBB">
                    <w:rPr>
                      <w:rFonts w:ascii="Times New Roman" w:eastAsia="Times New Roman" w:hAnsi="Times New Roman"/>
                      <w:szCs w:val="20"/>
                      <w:lang w:eastAsia="zh-CN"/>
                    </w:rPr>
                    <w:t>eNB</w:t>
                  </w:r>
                  <w:proofErr w:type="spellEnd"/>
                  <w:r w:rsidRPr="00E64BBB">
                    <w:rPr>
                      <w:rFonts w:ascii="Times New Roman" w:eastAsia="Times New Roman" w:hAnsi="Times New Roman"/>
                      <w:szCs w:val="20"/>
                      <w:lang w:eastAsia="zh-CN"/>
                    </w:rPr>
                    <w:t xml:space="preserve">, and UE) of anchor UEs, </w:t>
                  </w:r>
                </w:p>
                <w:p w14:paraId="531D7072" w14:textId="77777777" w:rsidR="00006F0C" w:rsidRPr="00E64BBB" w:rsidRDefault="00006F0C" w:rsidP="00006F0C">
                  <w:pPr>
                    <w:pStyle w:val="af9"/>
                    <w:numPr>
                      <w:ilvl w:val="1"/>
                      <w:numId w:val="65"/>
                    </w:numPr>
                    <w:overflowPunct w:val="0"/>
                    <w:autoSpaceDE w:val="0"/>
                    <w:autoSpaceDN w:val="0"/>
                    <w:adjustRightInd w:val="0"/>
                    <w:spacing w:line="288" w:lineRule="auto"/>
                    <w:contextualSpacing/>
                    <w:textAlignment w:val="baseline"/>
                    <w:rPr>
                      <w:rFonts w:ascii="Times New Roman" w:eastAsia="Times New Roman" w:hAnsi="Times New Roman"/>
                      <w:strike/>
                      <w:color w:val="FF0000"/>
                      <w:lang w:eastAsia="zh-CN"/>
                    </w:rPr>
                  </w:pPr>
                  <w:r w:rsidRPr="00E64BBB">
                    <w:rPr>
                      <w:rFonts w:ascii="Times New Roman" w:eastAsia="Times New Roman" w:hAnsi="Times New Roman"/>
                      <w:strike/>
                      <w:color w:val="FF0000"/>
                      <w:lang w:eastAsia="zh-CN"/>
                    </w:rPr>
                    <w:t xml:space="preserve">[If the synchronization source of an anchor UE is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is directly or indirectly synchronized to GNSS/</w:t>
                  </w:r>
                  <w:proofErr w:type="spellStart"/>
                  <w:r w:rsidRPr="00E64BBB">
                    <w:rPr>
                      <w:rFonts w:ascii="Times New Roman" w:eastAsia="Times New Roman" w:hAnsi="Times New Roman"/>
                      <w:strike/>
                      <w:color w:val="FF0000"/>
                      <w:lang w:eastAsia="zh-CN"/>
                    </w:rPr>
                    <w:t>gNB</w:t>
                  </w:r>
                  <w:proofErr w:type="spellEnd"/>
                  <w:r w:rsidRPr="00E64BBB">
                    <w:rPr>
                      <w:rFonts w:ascii="Times New Roman" w:eastAsia="Times New Roman" w:hAnsi="Times New Roman"/>
                      <w:strike/>
                      <w:color w:val="FF0000"/>
                      <w:lang w:eastAsia="zh-CN"/>
                    </w:rPr>
                    <w:t xml:space="preserve">, or other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 of the </w:t>
                  </w:r>
                  <w:proofErr w:type="spellStart"/>
                  <w:r w:rsidRPr="00E64BBB">
                    <w:rPr>
                      <w:rFonts w:ascii="Times New Roman" w:eastAsia="Times New Roman" w:hAnsi="Times New Roman"/>
                      <w:strike/>
                      <w:color w:val="FF0000"/>
                      <w:lang w:eastAsia="zh-CN"/>
                    </w:rPr>
                    <w:t>SyncRef</w:t>
                  </w:r>
                  <w:proofErr w:type="spellEnd"/>
                  <w:r w:rsidRPr="00E64BBB">
                    <w:rPr>
                      <w:rFonts w:ascii="Times New Roman" w:eastAsia="Times New Roman" w:hAnsi="Times New Roman"/>
                      <w:strike/>
                      <w:color w:val="FF0000"/>
                      <w:lang w:eastAsia="zh-CN"/>
                    </w:rPr>
                    <w:t xml:space="preserve"> UE]</w:t>
                  </w:r>
                </w:p>
                <w:p w14:paraId="2B6FA746" w14:textId="77777777" w:rsidR="00006F0C" w:rsidRPr="00E64BBB" w:rsidRDefault="00006F0C" w:rsidP="00006F0C">
                  <w:pPr>
                    <w:pStyle w:val="af9"/>
                    <w:numPr>
                      <w:ilvl w:val="1"/>
                      <w:numId w:val="65"/>
                    </w:numPr>
                    <w:overflowPunct w:val="0"/>
                    <w:autoSpaceDE w:val="0"/>
                    <w:autoSpaceDN w:val="0"/>
                    <w:adjustRightInd w:val="0"/>
                    <w:spacing w:line="288" w:lineRule="auto"/>
                    <w:contextualSpacing/>
                    <w:textAlignment w:val="baseline"/>
                    <w:rPr>
                      <w:rFonts w:ascii="Times New Roman" w:eastAsia="Times New Roman" w:hAnsi="Times New Roman"/>
                      <w:szCs w:val="20"/>
                      <w:lang w:eastAsia="zh-CN"/>
                    </w:rPr>
                  </w:pPr>
                  <w:r w:rsidRPr="00E64BBB">
                    <w:rPr>
                      <w:rFonts w:ascii="Times New Roman" w:eastAsia="Times New Roman" w:hAnsi="Times New Roman"/>
                      <w:color w:val="FF0000"/>
                      <w:szCs w:val="20"/>
                      <w:lang w:eastAsia="zh-CN"/>
                    </w:rPr>
                    <w:t xml:space="preserve">If the synchronization source of an anchor UE is </w:t>
                  </w:r>
                  <w:proofErr w:type="spellStart"/>
                  <w:r w:rsidRPr="00E64BBB">
                    <w:rPr>
                      <w:rFonts w:ascii="Times New Roman" w:eastAsia="Times New Roman" w:hAnsi="Times New Roman"/>
                      <w:color w:val="FF0000"/>
                      <w:szCs w:val="20"/>
                      <w:lang w:eastAsia="zh-CN"/>
                    </w:rPr>
                    <w:t>gNB</w:t>
                  </w:r>
                  <w:proofErr w:type="spellEnd"/>
                  <w:r w:rsidRPr="00E64BBB">
                    <w:rPr>
                      <w:rFonts w:ascii="Times New Roman" w:eastAsia="Times New Roman" w:hAnsi="Times New Roman"/>
                      <w:color w:val="FF0000"/>
                      <w:szCs w:val="20"/>
                      <w:lang w:eastAsia="zh-CN"/>
                    </w:rPr>
                    <w:t>/</w:t>
                  </w:r>
                  <w:proofErr w:type="spellStart"/>
                  <w:r w:rsidRPr="00E64BBB">
                    <w:rPr>
                      <w:rFonts w:ascii="Times New Roman" w:eastAsia="Times New Roman" w:hAnsi="Times New Roman"/>
                      <w:color w:val="FF0000"/>
                      <w:szCs w:val="20"/>
                      <w:lang w:eastAsia="zh-CN"/>
                    </w:rPr>
                    <w:t>eNB</w:t>
                  </w:r>
                  <w:proofErr w:type="spellEnd"/>
                  <w:r w:rsidRPr="00E64BBB">
                    <w:rPr>
                      <w:rFonts w:ascii="Times New Roman" w:eastAsia="Times New Roman" w:hAnsi="Times New Roman"/>
                      <w:color w:val="FF0000"/>
                      <w:szCs w:val="20"/>
                      <w:lang w:eastAsia="zh-CN"/>
                    </w:rPr>
                    <w:t xml:space="preserve">, the anchor UE can further provide cell identity </w:t>
                  </w:r>
                  <w:proofErr w:type="gramStart"/>
                  <w:r w:rsidRPr="00E64BBB">
                    <w:rPr>
                      <w:rFonts w:ascii="Times New Roman" w:eastAsia="Times New Roman" w:hAnsi="Times New Roman"/>
                      <w:color w:val="FF0000"/>
                      <w:szCs w:val="20"/>
                      <w:lang w:eastAsia="zh-CN"/>
                    </w:rPr>
                    <w:t>information</w:t>
                  </w:r>
                  <w:proofErr w:type="gramEnd"/>
                </w:p>
                <w:p w14:paraId="7570E472" w14:textId="77777777" w:rsidR="00006F0C" w:rsidRPr="00E64BBB" w:rsidRDefault="00006F0C" w:rsidP="00006F0C">
                  <w:pPr>
                    <w:pStyle w:val="af9"/>
                    <w:numPr>
                      <w:ilvl w:val="0"/>
                      <w:numId w:val="65"/>
                    </w:numPr>
                    <w:overflowPunct w:val="0"/>
                    <w:autoSpaceDE w:val="0"/>
                    <w:autoSpaceDN w:val="0"/>
                    <w:adjustRightInd w:val="0"/>
                    <w:spacing w:line="288" w:lineRule="auto"/>
                    <w:contextualSpacing/>
                    <w:textAlignment w:val="baseline"/>
                    <w:rPr>
                      <w:rFonts w:ascii="Times New Roman" w:eastAsia="Times New Roman" w:hAnsi="Times New Roman"/>
                      <w:strike/>
                      <w:color w:val="FF0000"/>
                      <w:szCs w:val="20"/>
                      <w:lang w:eastAsia="zh-CN"/>
                    </w:rPr>
                  </w:pPr>
                  <w:r w:rsidRPr="00E64BBB">
                    <w:rPr>
                      <w:rFonts w:ascii="Times New Roman" w:eastAsia="Times New Roman" w:hAnsi="Times New Roman"/>
                      <w:strike/>
                      <w:color w:val="FF0000"/>
                      <w:szCs w:val="20"/>
                      <w:lang w:eastAsia="zh-CN"/>
                    </w:rPr>
                    <w:t>[Synchronization quality/accuracy information]</w:t>
                  </w:r>
                </w:p>
                <w:p w14:paraId="06F8D637" w14:textId="77777777" w:rsidR="00006F0C" w:rsidRPr="00E64BBB" w:rsidRDefault="00006F0C" w:rsidP="00006F0C">
                  <w:pPr>
                    <w:pStyle w:val="af9"/>
                    <w:numPr>
                      <w:ilvl w:val="0"/>
                      <w:numId w:val="65"/>
                    </w:numPr>
                    <w:overflowPunct w:val="0"/>
                    <w:autoSpaceDE w:val="0"/>
                    <w:autoSpaceDN w:val="0"/>
                    <w:adjustRightInd w:val="0"/>
                    <w:spacing w:line="288" w:lineRule="auto"/>
                    <w:contextualSpacing/>
                    <w:textAlignment w:val="baseline"/>
                    <w:rPr>
                      <w:rFonts w:ascii="Times New Roman" w:eastAsia="Times New Roman" w:hAnsi="Times New Roman"/>
                      <w:szCs w:val="20"/>
                      <w:lang w:eastAsia="zh-CN"/>
                    </w:rPr>
                  </w:pPr>
                  <w:r w:rsidRPr="00E64BBB">
                    <w:rPr>
                      <w:rFonts w:ascii="Times New Roman" w:eastAsia="Times New Roman" w:hAnsi="Times New Roman"/>
                      <w:szCs w:val="20"/>
                      <w:lang w:eastAsia="zh-CN"/>
                    </w:rPr>
                    <w:t>The RTD between anchor UEs</w:t>
                  </w:r>
                </w:p>
              </w:tc>
            </w:tr>
          </w:tbl>
          <w:p w14:paraId="35E3EA0E" w14:textId="77777777" w:rsidR="00006F0C" w:rsidRDefault="00006F0C" w:rsidP="00006F0C">
            <w:pPr>
              <w:spacing w:before="0" w:after="0" w:line="288" w:lineRule="auto"/>
              <w:rPr>
                <w:rFonts w:ascii="Arial" w:hAnsi="Arial" w:cs="Arial"/>
                <w:lang w:eastAsia="zh-CN"/>
              </w:rPr>
            </w:pPr>
          </w:p>
        </w:tc>
      </w:tr>
    </w:tbl>
    <w:p w14:paraId="2EE1ED32" w14:textId="5456F748" w:rsidR="00006F0C" w:rsidRDefault="00006F0C" w:rsidP="001D7AAB">
      <w:pPr>
        <w:spacing w:beforeLines="50" w:before="120" w:afterLines="50" w:after="120" w:line="288" w:lineRule="auto"/>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he agreement clarifies that if the synchronization source of an anchor UE is </w:t>
      </w:r>
      <w:proofErr w:type="spellStart"/>
      <w:r>
        <w:rPr>
          <w:rFonts w:ascii="Arial" w:hAnsi="Arial" w:cs="Arial"/>
          <w:lang w:eastAsia="zh-CN"/>
        </w:rPr>
        <w:t>gNB</w:t>
      </w:r>
      <w:proofErr w:type="spellEnd"/>
      <w:r>
        <w:rPr>
          <w:rFonts w:ascii="Arial" w:hAnsi="Arial" w:cs="Arial"/>
          <w:lang w:eastAsia="zh-CN"/>
        </w:rPr>
        <w:t xml:space="preserve"> or </w:t>
      </w:r>
      <w:proofErr w:type="spellStart"/>
      <w:r>
        <w:rPr>
          <w:rFonts w:ascii="Arial" w:hAnsi="Arial" w:cs="Arial"/>
          <w:lang w:eastAsia="zh-CN"/>
        </w:rPr>
        <w:t>eNB</w:t>
      </w:r>
      <w:proofErr w:type="spellEnd"/>
      <w:r>
        <w:rPr>
          <w:rFonts w:ascii="Arial" w:hAnsi="Arial" w:cs="Arial"/>
          <w:lang w:eastAsia="zh-CN"/>
        </w:rPr>
        <w:t xml:space="preserve">, the anchor UE can further provide cell identity information. </w:t>
      </w:r>
      <w:r w:rsidR="00E036C8">
        <w:rPr>
          <w:rFonts w:ascii="Arial" w:hAnsi="Arial" w:cs="Arial"/>
          <w:lang w:eastAsia="zh-CN"/>
        </w:rPr>
        <w:t xml:space="preserve">However, in the current draft TS 38.214, such description on the </w:t>
      </w:r>
      <w:proofErr w:type="spellStart"/>
      <w:r w:rsidR="00E036C8">
        <w:rPr>
          <w:rFonts w:ascii="Arial" w:hAnsi="Arial" w:cs="Arial"/>
          <w:lang w:eastAsia="zh-CN"/>
        </w:rPr>
        <w:t>gNB</w:t>
      </w:r>
      <w:proofErr w:type="spellEnd"/>
      <w:r w:rsidR="00E036C8">
        <w:rPr>
          <w:rFonts w:ascii="Arial" w:hAnsi="Arial" w:cs="Arial"/>
          <w:lang w:eastAsia="zh-CN"/>
        </w:rPr>
        <w:t xml:space="preserve"> or </w:t>
      </w:r>
      <w:proofErr w:type="spellStart"/>
      <w:r w:rsidR="00E036C8">
        <w:rPr>
          <w:rFonts w:ascii="Arial" w:hAnsi="Arial" w:cs="Arial"/>
          <w:lang w:eastAsia="zh-CN"/>
        </w:rPr>
        <w:t>eNB</w:t>
      </w:r>
      <w:proofErr w:type="spellEnd"/>
      <w:r w:rsidR="00E036C8">
        <w:rPr>
          <w:rFonts w:ascii="Arial" w:hAnsi="Arial" w:cs="Arial"/>
          <w:lang w:eastAsia="zh-CN"/>
        </w:rPr>
        <w:t xml:space="preserve"> as synchronization source is missing. </w:t>
      </w:r>
      <w:r w:rsidR="003458DF">
        <w:rPr>
          <w:rFonts w:ascii="Arial" w:hAnsi="Arial" w:cs="Arial"/>
          <w:lang w:eastAsia="zh-CN"/>
        </w:rPr>
        <w:t>Therefore, we propose to adopt the following TP.</w:t>
      </w:r>
    </w:p>
    <w:p w14:paraId="14AA17D2" w14:textId="6A355134" w:rsidR="003458DF" w:rsidRDefault="003458DF" w:rsidP="003458DF">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2: Adopt the following TP for TS 38.214 Clause 8.4.4:</w:t>
      </w:r>
    </w:p>
    <w:tbl>
      <w:tblPr>
        <w:tblStyle w:val="af1"/>
        <w:tblW w:w="0" w:type="auto"/>
        <w:tblLook w:val="04A0" w:firstRow="1" w:lastRow="0" w:firstColumn="1" w:lastColumn="0" w:noHBand="0" w:noVBand="1"/>
      </w:tblPr>
      <w:tblGrid>
        <w:gridCol w:w="1980"/>
        <w:gridCol w:w="7982"/>
      </w:tblGrid>
      <w:tr w:rsidR="003458DF" w:rsidRPr="00795FF7" w14:paraId="3AB0F28B" w14:textId="77777777" w:rsidTr="006A4E91">
        <w:tc>
          <w:tcPr>
            <w:tcW w:w="1980" w:type="dxa"/>
          </w:tcPr>
          <w:p w14:paraId="5C607D53" w14:textId="77777777" w:rsidR="003458DF" w:rsidRPr="00795FF7" w:rsidRDefault="003458DF" w:rsidP="006A4E91">
            <w:pPr>
              <w:spacing w:before="0" w:after="0" w:line="240" w:lineRule="auto"/>
              <w:rPr>
                <w:b/>
                <w:bCs/>
              </w:rPr>
            </w:pPr>
            <w:r w:rsidRPr="00795FF7">
              <w:rPr>
                <w:rFonts w:hint="eastAsia"/>
                <w:b/>
                <w:bCs/>
              </w:rPr>
              <w:t>R</w:t>
            </w:r>
            <w:r w:rsidRPr="00795FF7">
              <w:rPr>
                <w:b/>
                <w:bCs/>
              </w:rPr>
              <w:t>easons for change</w:t>
            </w:r>
          </w:p>
        </w:tc>
        <w:tc>
          <w:tcPr>
            <w:tcW w:w="7982" w:type="dxa"/>
          </w:tcPr>
          <w:p w14:paraId="7CB4AF2B" w14:textId="092A4748" w:rsidR="003458DF" w:rsidRPr="00795FF7" w:rsidRDefault="00BC1A31" w:rsidP="006A4E91">
            <w:pPr>
              <w:spacing w:before="0" w:after="0" w:line="240" w:lineRule="auto"/>
              <w:rPr>
                <w:lang w:eastAsia="zh-CN"/>
              </w:rPr>
            </w:pPr>
            <w:r>
              <w:rPr>
                <w:lang w:eastAsia="zh-CN"/>
              </w:rPr>
              <w:t xml:space="preserve">The current spec does not capture the anchor UE behaviour if the synchronization source is </w:t>
            </w:r>
            <w:proofErr w:type="spellStart"/>
            <w:r>
              <w:rPr>
                <w:lang w:eastAsia="zh-CN"/>
              </w:rPr>
              <w:t>gNB</w:t>
            </w:r>
            <w:proofErr w:type="spellEnd"/>
            <w:r>
              <w:rPr>
                <w:lang w:eastAsia="zh-CN"/>
              </w:rPr>
              <w:t xml:space="preserve"> or </w:t>
            </w:r>
            <w:proofErr w:type="spellStart"/>
            <w:r>
              <w:rPr>
                <w:lang w:eastAsia="zh-CN"/>
              </w:rPr>
              <w:t>eNB</w:t>
            </w:r>
            <w:proofErr w:type="spellEnd"/>
            <w:r>
              <w:rPr>
                <w:lang w:eastAsia="zh-CN"/>
              </w:rPr>
              <w:t>.</w:t>
            </w:r>
          </w:p>
        </w:tc>
      </w:tr>
      <w:tr w:rsidR="003458DF" w:rsidRPr="00795FF7" w14:paraId="6EDA2422" w14:textId="77777777" w:rsidTr="006A4E91">
        <w:tc>
          <w:tcPr>
            <w:tcW w:w="1980" w:type="dxa"/>
          </w:tcPr>
          <w:p w14:paraId="315583F5" w14:textId="77777777" w:rsidR="003458DF" w:rsidRPr="00795FF7" w:rsidRDefault="003458DF" w:rsidP="006A4E91">
            <w:pPr>
              <w:spacing w:before="0" w:after="0" w:line="240" w:lineRule="auto"/>
              <w:rPr>
                <w:b/>
                <w:bCs/>
              </w:rPr>
            </w:pPr>
            <w:r w:rsidRPr="00795FF7">
              <w:rPr>
                <w:rFonts w:hint="eastAsia"/>
                <w:b/>
                <w:bCs/>
              </w:rPr>
              <w:t>S</w:t>
            </w:r>
            <w:r w:rsidRPr="00795FF7">
              <w:rPr>
                <w:b/>
                <w:bCs/>
              </w:rPr>
              <w:t>ummary of change</w:t>
            </w:r>
          </w:p>
        </w:tc>
        <w:tc>
          <w:tcPr>
            <w:tcW w:w="7982" w:type="dxa"/>
          </w:tcPr>
          <w:p w14:paraId="38B41017" w14:textId="76503B2D" w:rsidR="003458DF" w:rsidRPr="00795FF7" w:rsidRDefault="00BC1A31" w:rsidP="006A4E91">
            <w:pPr>
              <w:spacing w:before="0" w:after="0" w:line="240" w:lineRule="auto"/>
              <w:rPr>
                <w:lang w:eastAsia="zh-CN"/>
              </w:rPr>
            </w:pPr>
            <w:r>
              <w:rPr>
                <w:lang w:eastAsia="zh-CN"/>
              </w:rPr>
              <w:t>Add corresponding description in TS 38.214 Clause 8.4.4.</w:t>
            </w:r>
          </w:p>
        </w:tc>
      </w:tr>
      <w:tr w:rsidR="003458DF" w14:paraId="59460E12" w14:textId="77777777" w:rsidTr="006A4E91">
        <w:tc>
          <w:tcPr>
            <w:tcW w:w="1980" w:type="dxa"/>
          </w:tcPr>
          <w:p w14:paraId="41A92E21" w14:textId="77777777" w:rsidR="003458DF" w:rsidRPr="00795FF7" w:rsidRDefault="003458DF" w:rsidP="006A4E91">
            <w:pPr>
              <w:spacing w:before="0" w:after="0" w:line="240" w:lineRule="auto"/>
              <w:rPr>
                <w:b/>
                <w:bCs/>
              </w:rPr>
            </w:pPr>
            <w:r w:rsidRPr="00795FF7">
              <w:rPr>
                <w:rFonts w:hint="eastAsia"/>
                <w:b/>
                <w:bCs/>
              </w:rPr>
              <w:t>C</w:t>
            </w:r>
            <w:r w:rsidRPr="00795FF7">
              <w:rPr>
                <w:b/>
                <w:bCs/>
              </w:rPr>
              <w:t>onsequences if not approved</w:t>
            </w:r>
          </w:p>
        </w:tc>
        <w:tc>
          <w:tcPr>
            <w:tcW w:w="7982" w:type="dxa"/>
          </w:tcPr>
          <w:p w14:paraId="125B728C" w14:textId="77816391" w:rsidR="003458DF" w:rsidRDefault="003458DF" w:rsidP="006A4E91">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 xml:space="preserve">specification is not </w:t>
            </w:r>
            <w:r w:rsidR="00BC1A31">
              <w:rPr>
                <w:lang w:eastAsia="zh-CN"/>
              </w:rPr>
              <w:t>complete</w:t>
            </w:r>
            <w:r>
              <w:rPr>
                <w:lang w:eastAsia="zh-CN"/>
              </w:rPr>
              <w:t>.</w:t>
            </w:r>
          </w:p>
        </w:tc>
      </w:tr>
      <w:tr w:rsidR="003458DF" w:rsidRPr="001F456F" w14:paraId="214AB097" w14:textId="77777777" w:rsidTr="006A4E91">
        <w:tc>
          <w:tcPr>
            <w:tcW w:w="1980" w:type="dxa"/>
          </w:tcPr>
          <w:p w14:paraId="6F969EA1" w14:textId="77777777" w:rsidR="003458DF" w:rsidRPr="00795FF7" w:rsidRDefault="003458DF" w:rsidP="006A4E91">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755A3907" w14:textId="58530B5B" w:rsidR="003458DF" w:rsidRPr="00BC1A31" w:rsidRDefault="00BC1A31" w:rsidP="00BC1A31">
            <w:r w:rsidRPr="00F664AB">
              <w:t xml:space="preserve">The UE may report synchronization source type </w:t>
            </w:r>
            <w:r>
              <w:t>via [</w:t>
            </w:r>
            <w:r w:rsidRPr="00940F8C">
              <w:rPr>
                <w:i/>
                <w:iCs/>
              </w:rPr>
              <w:t>sync-Info-for-SL-TDOA-TOA</w:t>
            </w:r>
            <w:r>
              <w:t xml:space="preserve">] </w:t>
            </w:r>
            <w:r w:rsidRPr="00F664AB">
              <w:t>and/or relative time difference with the associated quality metric, via [</w:t>
            </w:r>
            <w:r w:rsidRPr="00F664AB">
              <w:rPr>
                <w:i/>
                <w:iCs/>
              </w:rPr>
              <w:t>higher layer parameter(s)</w:t>
            </w:r>
            <w:r w:rsidRPr="00F664AB">
              <w:t xml:space="preserve">]. </w:t>
            </w:r>
            <w:r w:rsidRPr="00BC1A31">
              <w:rPr>
                <w:color w:val="FF0000"/>
              </w:rPr>
              <w:t>If synchronization source is</w:t>
            </w:r>
            <w:r>
              <w:rPr>
                <w:color w:val="FF0000"/>
              </w:rPr>
              <w:t xml:space="preserve"> </w:t>
            </w:r>
            <w:r w:rsidR="004B7D42">
              <w:rPr>
                <w:color w:val="FF0000"/>
              </w:rPr>
              <w:t>NR radio access or E-UTRA radio access</w:t>
            </w:r>
            <w:r>
              <w:rPr>
                <w:color w:val="FF0000"/>
              </w:rPr>
              <w:t xml:space="preserve">, the UE may report </w:t>
            </w:r>
            <w:r w:rsidR="004B7D42">
              <w:rPr>
                <w:color w:val="FF0000"/>
              </w:rPr>
              <w:t xml:space="preserve">physical </w:t>
            </w:r>
            <w:r w:rsidR="004B7D42">
              <w:rPr>
                <w:color w:val="FF0000"/>
              </w:rPr>
              <w:lastRenderedPageBreak/>
              <w:t>layer Cell ID of the cell</w:t>
            </w:r>
            <w:r>
              <w:rPr>
                <w:color w:val="FF0000"/>
              </w:rPr>
              <w:t>.</w:t>
            </w:r>
            <w:r>
              <w:t xml:space="preserve"> </w:t>
            </w:r>
            <w:r w:rsidRPr="00F664AB">
              <w:t>For the SL RSTD measurement, the UE may report a reference UE information.</w:t>
            </w:r>
          </w:p>
        </w:tc>
      </w:tr>
    </w:tbl>
    <w:p w14:paraId="29B838A8" w14:textId="77777777" w:rsidR="003458DF" w:rsidRPr="003458DF" w:rsidRDefault="003458DF" w:rsidP="001D7AAB">
      <w:pPr>
        <w:spacing w:beforeLines="50" w:before="120" w:afterLines="50" w:after="120" w:line="288" w:lineRule="auto"/>
        <w:jc w:val="both"/>
        <w:rPr>
          <w:rFonts w:ascii="Arial" w:hAnsi="Arial" w:cs="Arial"/>
          <w:lang w:eastAsia="zh-CN"/>
        </w:rPr>
      </w:pPr>
    </w:p>
    <w:p w14:paraId="50439BC3" w14:textId="77777777" w:rsidR="00006F0C" w:rsidRPr="00CA5410" w:rsidRDefault="00006F0C" w:rsidP="001D7AAB">
      <w:pPr>
        <w:spacing w:beforeLines="50" w:before="120" w:afterLines="50" w:after="120" w:line="288" w:lineRule="auto"/>
        <w:jc w:val="both"/>
        <w:rPr>
          <w:rFonts w:ascii="Arial" w:hAnsi="Arial" w:cs="Arial"/>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3" w:name="_Ref31533076"/>
      <w:r w:rsidRPr="007F6112">
        <w:rPr>
          <w:rFonts w:cs="Arial"/>
          <w:b/>
          <w:sz w:val="30"/>
          <w:szCs w:val="30"/>
          <w:lang w:val="en-US"/>
        </w:rPr>
        <w:t>Conclusions</w:t>
      </w:r>
    </w:p>
    <w:bookmarkEnd w:id="3"/>
    <w:p w14:paraId="143038D7" w14:textId="180A56A8" w:rsidR="00D915DF" w:rsidRDefault="00115F51" w:rsidP="00D915DF">
      <w:pPr>
        <w:widowControl w:val="0"/>
        <w:spacing w:line="288" w:lineRule="auto"/>
        <w:jc w:val="both"/>
        <w:rPr>
          <w:rFonts w:ascii="Arial" w:hAnsi="Arial" w:cs="Arial"/>
          <w:bCs/>
          <w:lang w:val="en-US" w:eastAsia="zh-CN"/>
        </w:rPr>
      </w:pPr>
      <w:r w:rsidRPr="00BF7A11">
        <w:rPr>
          <w:rFonts w:ascii="Arial" w:hAnsi="Arial" w:cs="Arial"/>
          <w:bCs/>
          <w:lang w:val="en-US" w:eastAsia="zh-CN"/>
        </w:rPr>
        <w:t>In this contribution, we</w:t>
      </w:r>
      <w:r w:rsidR="005F397D">
        <w:rPr>
          <w:rFonts w:ascii="Arial" w:hAnsi="Arial" w:cs="Arial"/>
          <w:bCs/>
          <w:lang w:val="en-US" w:eastAsia="zh-CN"/>
        </w:rPr>
        <w:t xml:space="preserve"> provide</w:t>
      </w:r>
      <w:r w:rsidRPr="00BF7A11">
        <w:rPr>
          <w:rFonts w:ascii="Arial" w:hAnsi="Arial" w:cs="Arial"/>
          <w:bCs/>
          <w:lang w:val="en-US" w:eastAsia="zh-CN"/>
        </w:rPr>
        <w:t xml:space="preserve"> our</w:t>
      </w:r>
      <w:r w:rsidR="005F397D">
        <w:rPr>
          <w:rFonts w:ascii="Arial" w:hAnsi="Arial" w:cs="Arial"/>
          <w:bCs/>
          <w:lang w:val="en-US" w:eastAsia="zh-CN"/>
        </w:rPr>
        <w:t xml:space="preserve"> </w:t>
      </w:r>
      <w:r w:rsidRPr="00BF7A11">
        <w:rPr>
          <w:rFonts w:ascii="Arial" w:hAnsi="Arial" w:cs="Arial"/>
          <w:bCs/>
          <w:lang w:val="en-US" w:eastAsia="zh-CN"/>
        </w:rPr>
        <w:t xml:space="preserve">views on </w:t>
      </w:r>
      <w:r w:rsidR="005F397D">
        <w:rPr>
          <w:rFonts w:ascii="Arial" w:hAnsi="Arial" w:cs="Arial"/>
          <w:bCs/>
          <w:lang w:val="en-US" w:eastAsia="zh-CN"/>
        </w:rPr>
        <w:t xml:space="preserve">remaining issues of </w:t>
      </w:r>
      <w:r w:rsidR="00C00C6D">
        <w:rPr>
          <w:rFonts w:ascii="Arial" w:hAnsi="Arial" w:cs="Arial"/>
          <w:bCs/>
          <w:lang w:val="en-US" w:eastAsia="zh-CN"/>
        </w:rPr>
        <w:t xml:space="preserve">resource allocation for </w:t>
      </w:r>
      <w:r w:rsidRPr="00BF7A11">
        <w:rPr>
          <w:rFonts w:ascii="Arial" w:hAnsi="Arial" w:cs="Arial"/>
          <w:bCs/>
          <w:lang w:val="en-US" w:eastAsia="zh-CN"/>
        </w:rPr>
        <w:t>SL positioning, the following</w:t>
      </w:r>
      <w:r w:rsidR="005F397D">
        <w:rPr>
          <w:rFonts w:ascii="Arial" w:hAnsi="Arial" w:cs="Arial"/>
          <w:bCs/>
          <w:lang w:val="en-US" w:eastAsia="zh-CN"/>
        </w:rPr>
        <w:t xml:space="preserve"> </w:t>
      </w:r>
      <w:r w:rsidRPr="00BF7A11">
        <w:rPr>
          <w:rFonts w:ascii="Arial" w:hAnsi="Arial" w:cs="Arial"/>
          <w:bCs/>
          <w:lang w:val="en-US" w:eastAsia="zh-CN"/>
        </w:rPr>
        <w:t>proposals are provided:</w:t>
      </w:r>
    </w:p>
    <w:p w14:paraId="42DF22F5" w14:textId="27974F67" w:rsidR="000F668E" w:rsidRDefault="000F668E" w:rsidP="000F668E">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sidR="00553C79">
        <w:rPr>
          <w:rFonts w:ascii="Arial" w:hAnsi="Arial" w:cs="Arial"/>
          <w:b/>
          <w:lang w:eastAsia="zh-CN"/>
        </w:rPr>
        <w:t>1</w:t>
      </w:r>
      <w:r>
        <w:rPr>
          <w:rFonts w:ascii="Arial" w:hAnsi="Arial" w:cs="Arial"/>
          <w:b/>
          <w:lang w:eastAsia="zh-CN"/>
        </w:rPr>
        <w:t>: Adopt the following TP for TS 38.214 Clause 8.2.4.2:</w:t>
      </w:r>
    </w:p>
    <w:tbl>
      <w:tblPr>
        <w:tblStyle w:val="af1"/>
        <w:tblW w:w="0" w:type="auto"/>
        <w:tblLook w:val="04A0" w:firstRow="1" w:lastRow="0" w:firstColumn="1" w:lastColumn="0" w:noHBand="0" w:noVBand="1"/>
      </w:tblPr>
      <w:tblGrid>
        <w:gridCol w:w="1980"/>
        <w:gridCol w:w="7982"/>
      </w:tblGrid>
      <w:tr w:rsidR="000F668E" w:rsidRPr="00795FF7" w14:paraId="00BCE0B3" w14:textId="77777777" w:rsidTr="00CA5D77">
        <w:tc>
          <w:tcPr>
            <w:tcW w:w="1980" w:type="dxa"/>
          </w:tcPr>
          <w:p w14:paraId="054CE5F0" w14:textId="77777777" w:rsidR="000F668E" w:rsidRPr="00795FF7" w:rsidRDefault="000F668E" w:rsidP="00CA5D77">
            <w:pPr>
              <w:spacing w:before="0" w:after="0" w:line="240" w:lineRule="auto"/>
              <w:rPr>
                <w:b/>
                <w:bCs/>
              </w:rPr>
            </w:pPr>
            <w:r w:rsidRPr="00795FF7">
              <w:rPr>
                <w:rFonts w:hint="eastAsia"/>
                <w:b/>
                <w:bCs/>
              </w:rPr>
              <w:t>R</w:t>
            </w:r>
            <w:r w:rsidRPr="00795FF7">
              <w:rPr>
                <w:b/>
                <w:bCs/>
              </w:rPr>
              <w:t>easons for change</w:t>
            </w:r>
          </w:p>
        </w:tc>
        <w:tc>
          <w:tcPr>
            <w:tcW w:w="7982" w:type="dxa"/>
          </w:tcPr>
          <w:p w14:paraId="721DEA92" w14:textId="77777777" w:rsidR="000F668E" w:rsidRPr="00795FF7" w:rsidRDefault="000F668E" w:rsidP="00CA5D77">
            <w:pPr>
              <w:spacing w:before="0" w:after="0" w:line="240" w:lineRule="auto"/>
              <w:rPr>
                <w:lang w:eastAsia="zh-CN"/>
              </w:rPr>
            </w:pPr>
            <w:r>
              <w:rPr>
                <w:lang w:eastAsia="zh-CN"/>
              </w:rPr>
              <w:t>Typo in procedure for determining the SL PRS resources</w:t>
            </w:r>
          </w:p>
        </w:tc>
      </w:tr>
      <w:tr w:rsidR="000F668E" w:rsidRPr="00795FF7" w14:paraId="1DA3EA46" w14:textId="77777777" w:rsidTr="00CA5D77">
        <w:tc>
          <w:tcPr>
            <w:tcW w:w="1980" w:type="dxa"/>
          </w:tcPr>
          <w:p w14:paraId="6904D7AA" w14:textId="77777777" w:rsidR="000F668E" w:rsidRPr="00795FF7" w:rsidRDefault="000F668E" w:rsidP="00CA5D77">
            <w:pPr>
              <w:spacing w:before="0" w:after="0" w:line="240" w:lineRule="auto"/>
              <w:rPr>
                <w:b/>
                <w:bCs/>
              </w:rPr>
            </w:pPr>
            <w:r w:rsidRPr="00795FF7">
              <w:rPr>
                <w:rFonts w:hint="eastAsia"/>
                <w:b/>
                <w:bCs/>
              </w:rPr>
              <w:t>S</w:t>
            </w:r>
            <w:r w:rsidRPr="00795FF7">
              <w:rPr>
                <w:b/>
                <w:bCs/>
              </w:rPr>
              <w:t>ummary of change</w:t>
            </w:r>
          </w:p>
        </w:tc>
        <w:tc>
          <w:tcPr>
            <w:tcW w:w="7982" w:type="dxa"/>
          </w:tcPr>
          <w:p w14:paraId="79D28E24" w14:textId="655D8C27" w:rsidR="000F668E" w:rsidRPr="00795FF7" w:rsidRDefault="000F668E" w:rsidP="00CA5D77">
            <w:pPr>
              <w:spacing w:before="0" w:after="0" w:line="240" w:lineRule="auto"/>
              <w:rPr>
                <w:lang w:eastAsia="zh-CN"/>
              </w:rPr>
            </w:pPr>
            <w:r>
              <w:rPr>
                <w:rFonts w:hint="eastAsia"/>
                <w:lang w:eastAsia="zh-CN"/>
              </w:rPr>
              <w:t>C</w:t>
            </w:r>
            <w:r w:rsidR="00EC7B95">
              <w:rPr>
                <w:rFonts w:hint="eastAsia"/>
                <w:lang w:eastAsia="zh-CN"/>
              </w:rPr>
              <w:t>orrect</w:t>
            </w:r>
            <w:r>
              <w:rPr>
                <w:lang w:eastAsia="zh-CN"/>
              </w:rPr>
              <w:t xml:space="preserve"> the typo.</w:t>
            </w:r>
          </w:p>
        </w:tc>
      </w:tr>
      <w:tr w:rsidR="000F668E" w14:paraId="165E45FB" w14:textId="77777777" w:rsidTr="00CA5D77">
        <w:tc>
          <w:tcPr>
            <w:tcW w:w="1980" w:type="dxa"/>
          </w:tcPr>
          <w:p w14:paraId="345F4830" w14:textId="77777777" w:rsidR="000F668E" w:rsidRPr="00795FF7" w:rsidRDefault="000F668E" w:rsidP="00CA5D77">
            <w:pPr>
              <w:spacing w:before="0" w:after="0" w:line="240" w:lineRule="auto"/>
              <w:rPr>
                <w:b/>
                <w:bCs/>
              </w:rPr>
            </w:pPr>
            <w:r w:rsidRPr="00795FF7">
              <w:rPr>
                <w:rFonts w:hint="eastAsia"/>
                <w:b/>
                <w:bCs/>
              </w:rPr>
              <w:t>C</w:t>
            </w:r>
            <w:r w:rsidRPr="00795FF7">
              <w:rPr>
                <w:b/>
                <w:bCs/>
              </w:rPr>
              <w:t>onsequences if not approved</w:t>
            </w:r>
          </w:p>
        </w:tc>
        <w:tc>
          <w:tcPr>
            <w:tcW w:w="7982" w:type="dxa"/>
          </w:tcPr>
          <w:p w14:paraId="46611B39" w14:textId="77777777" w:rsidR="000F668E" w:rsidRDefault="000F668E" w:rsidP="00CA5D77">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specification is not correct.</w:t>
            </w:r>
          </w:p>
        </w:tc>
      </w:tr>
      <w:tr w:rsidR="000F668E" w:rsidRPr="001F456F" w14:paraId="70027C16" w14:textId="77777777" w:rsidTr="00CA5D77">
        <w:tc>
          <w:tcPr>
            <w:tcW w:w="1980" w:type="dxa"/>
          </w:tcPr>
          <w:p w14:paraId="39AF73B8" w14:textId="77777777" w:rsidR="000F668E" w:rsidRPr="00795FF7" w:rsidRDefault="000F668E" w:rsidP="00CA5D77">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1AF722E7" w14:textId="77777777" w:rsidR="000F668E" w:rsidRDefault="000F668E" w:rsidP="00CA5D77">
            <w:pPr>
              <w:rPr>
                <w:lang w:val="en-US"/>
              </w:rPr>
            </w:pPr>
            <w:r>
              <w:rPr>
                <w:lang w:val="en-US"/>
              </w:rPr>
              <w:t>The UE shall perform this procedure according to clause 8.1.4, with the following modifications:</w:t>
            </w:r>
          </w:p>
          <w:p w14:paraId="1602AF38"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Partial sensing is not applicable in a dedicated SL PRS resource </w:t>
            </w:r>
            <w:proofErr w:type="gramStart"/>
            <w:r w:rsidRPr="0087624B">
              <w:rPr>
                <w:rFonts w:ascii="Times New Roman" w:hAnsi="Times New Roman"/>
                <w:sz w:val="20"/>
                <w:szCs w:val="20"/>
              </w:rPr>
              <w:t>pool;</w:t>
            </w:r>
            <w:proofErr w:type="gramEnd"/>
          </w:p>
          <w:p w14:paraId="0008ACC6"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eastAsia="Malgun Gothic" w:hAnsi="Times New Roman"/>
                <w:sz w:val="20"/>
                <w:szCs w:val="20"/>
                <w:lang w:val="en-GB" w:eastAsia="ko-KR"/>
              </w:rPr>
              <w:t>A candidate single-</w:t>
            </w:r>
            <w:r w:rsidRPr="003318F4">
              <w:rPr>
                <w:rFonts w:ascii="Times New Roman" w:eastAsia="Malgun Gothic" w:hAnsi="Times New Roman"/>
                <w:sz w:val="20"/>
                <w:szCs w:val="20"/>
                <w:lang w:val="en-GB" w:eastAsia="ko-KR"/>
              </w:rPr>
              <w:t>slot</w:t>
            </w:r>
            <w:r w:rsidRPr="0087624B">
              <w:rPr>
                <w:rFonts w:ascii="Times New Roman" w:eastAsia="Malgun Gothic" w:hAnsi="Times New Roman"/>
                <w:sz w:val="20"/>
                <w:szCs w:val="20"/>
                <w:lang w:val="en-GB" w:eastAsia="ko-KR"/>
              </w:rPr>
              <w:t xml:space="preserve"> resource for transmission </w:t>
            </w:r>
            <m:oMath>
              <m:sSub>
                <m:sSubPr>
                  <m:ctrlPr>
                    <w:rPr>
                      <w:rFonts w:ascii="Cambria Math" w:eastAsia="宋体" w:hAnsi="Cambria Math"/>
                      <w:i/>
                      <w:sz w:val="20"/>
                      <w:szCs w:val="20"/>
                      <w:lang w:val="en-GB" w:eastAsia="en-GB"/>
                    </w:rPr>
                  </m:ctrlPr>
                </m:sSubPr>
                <m:e>
                  <m:r>
                    <w:rPr>
                      <w:rFonts w:ascii="Cambria Math" w:eastAsia="宋体" w:hAnsi="Cambria Math"/>
                      <w:sz w:val="20"/>
                      <w:szCs w:val="20"/>
                      <w:lang w:val="en-GB" w:eastAsia="en-GB"/>
                    </w:rPr>
                    <m:t>R</m:t>
                  </m:r>
                </m:e>
                <m:sub>
                  <m:r>
                    <m:rPr>
                      <m:nor/>
                    </m:rPr>
                    <w:rPr>
                      <w:rFonts w:ascii="Times New Roman" w:eastAsia="宋体" w:hAnsi="Times New Roman"/>
                      <w:sz w:val="20"/>
                      <w:szCs w:val="20"/>
                      <w:lang w:val="en-GB" w:eastAsia="en-GB"/>
                    </w:rPr>
                    <m:t>x,y</m:t>
                  </m:r>
                  <m:ctrlPr>
                    <w:rPr>
                      <w:rFonts w:ascii="Cambria Math" w:eastAsia="宋体" w:hAnsi="Cambria Math"/>
                      <w:sz w:val="20"/>
                      <w:szCs w:val="20"/>
                      <w:lang w:val="en-GB" w:eastAsia="en-GB"/>
                    </w:rPr>
                  </m:ctrlPr>
                </m:sub>
              </m:sSub>
            </m:oMath>
            <w:r w:rsidRPr="0087624B">
              <w:rPr>
                <w:rFonts w:ascii="Times New Roman" w:eastAsia="Malgun Gothic" w:hAnsi="Times New Roman"/>
                <w:sz w:val="20"/>
                <w:szCs w:val="20"/>
                <w:lang w:val="en-GB" w:eastAsia="ko-KR"/>
              </w:rPr>
              <w:t xml:space="preserve"> is defined as</w:t>
            </w:r>
            <w:r w:rsidRPr="003318F4">
              <w:rPr>
                <w:rFonts w:ascii="Times New Roman" w:eastAsia="Malgun Gothic" w:hAnsi="Times New Roman"/>
                <w:sz w:val="20"/>
                <w:szCs w:val="20"/>
                <w:lang w:val="en-GB" w:eastAsia="ko-KR"/>
              </w:rPr>
              <w:t xml:space="preserve"> </w:t>
            </w:r>
            <w:r>
              <w:rPr>
                <w:rFonts w:ascii="Times New Roman" w:eastAsia="Malgun Gothic" w:hAnsi="Times New Roman"/>
                <w:sz w:val="20"/>
                <w:szCs w:val="20"/>
                <w:lang w:val="en-GB" w:eastAsia="ko-KR"/>
              </w:rPr>
              <w:t xml:space="preserve">the SL PRS resource with index </w:t>
            </w:r>
            <m:oMath>
              <m:r>
                <m:rPr>
                  <m:nor/>
                </m:rPr>
                <w:rPr>
                  <w:rFonts w:ascii="Times New Roman" w:eastAsia="Malgun Gothic" w:hAnsi="Times New Roman"/>
                  <w:sz w:val="20"/>
                  <w:szCs w:val="20"/>
                  <w:lang w:val="en-GB" w:eastAsia="ko-KR"/>
                </w:rPr>
                <m:t>x</m:t>
              </m:r>
            </m:oMath>
            <w:r w:rsidRPr="00DD7CF9">
              <w:rPr>
                <w:rFonts w:ascii="Times New Roman" w:eastAsia="Malgun Gothic" w:hAnsi="Times New Roman"/>
                <w:sz w:val="20"/>
                <w:szCs w:val="20"/>
                <w:lang w:val="en-GB" w:eastAsia="ko-KR"/>
              </w:rPr>
              <w:t xml:space="preserve"> within the</w:t>
            </w:r>
            <w:r w:rsidRPr="003F1F2E">
              <w:rPr>
                <w:rFonts w:ascii="Times New Roman" w:hAnsi="Times New Roman"/>
                <w:sz w:val="20"/>
                <w:szCs w:val="20"/>
              </w:rPr>
              <w:t xml:space="preserve"> Set of SL-PRS resource ID(s) provided by the higher layer and</w:t>
            </w:r>
            <w:r w:rsidRPr="00DD7CF9">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67D8C899" w14:textId="77777777" w:rsidR="000F668E" w:rsidRPr="003318F4" w:rsidRDefault="000F668E" w:rsidP="00CA5D77">
            <w:pPr>
              <w:pStyle w:val="af9"/>
              <w:numPr>
                <w:ilvl w:val="0"/>
                <w:numId w:val="77"/>
              </w:numPr>
              <w:overflowPunct w:val="0"/>
              <w:autoSpaceDE w:val="0"/>
              <w:autoSpaceDN w:val="0"/>
              <w:adjustRightInd w:val="0"/>
              <w:spacing w:after="200" w:line="276" w:lineRule="auto"/>
              <w:contextualSpacing/>
              <w:textAlignment w:val="baseline"/>
              <w:rPr>
                <w:rFonts w:ascii="Times New Roman" w:eastAsia="Malgun Gothic" w:hAnsi="Times New Roman"/>
                <w:sz w:val="20"/>
                <w:szCs w:val="20"/>
                <w:lang w:eastAsia="ko-KR"/>
              </w:rPr>
            </w:pPr>
            <w:r w:rsidRPr="003318F4">
              <w:rPr>
                <w:rFonts w:ascii="Times New Roman" w:eastAsia="Malgun Gothic" w:hAnsi="Times New Roman"/>
                <w:sz w:val="20"/>
                <w:szCs w:val="20"/>
                <w:lang w:eastAsia="ko-KR"/>
              </w:rPr>
              <w:t>“SCI format 1-A” is replaced by “SCI format 1-B”,</w:t>
            </w:r>
          </w:p>
          <w:p w14:paraId="029476EB" w14:textId="77777777"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 xml:space="preserve">In step 5 </w:t>
            </w:r>
            <w:r>
              <w:rPr>
                <w:rFonts w:ascii="Times New Roman" w:hAnsi="Times New Roman"/>
                <w:sz w:val="20"/>
                <w:szCs w:val="20"/>
              </w:rPr>
              <w:t>[]</w:t>
            </w:r>
          </w:p>
          <w:p w14:paraId="14A2D49D" w14:textId="2418EE3A" w:rsidR="000F668E" w:rsidRPr="0087624B"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b of step 6, the RSRP measurement is the PSCCH-RSRP</w:t>
            </w:r>
            <w:r>
              <w:rPr>
                <w:rFonts w:ascii="Times New Roman" w:hAnsi="Times New Roman"/>
                <w:sz w:val="20"/>
                <w:szCs w:val="20"/>
              </w:rPr>
              <w:t xml:space="preserve"> over the DM-RS resource elements of the </w:t>
            </w:r>
            <w:proofErr w:type="gramStart"/>
            <w:r w:rsidR="008558B5" w:rsidRPr="008558B5">
              <w:rPr>
                <w:rFonts w:ascii="Times New Roman" w:hAnsi="Times New Roman"/>
                <w:strike/>
                <w:color w:val="FF0000"/>
                <w:sz w:val="20"/>
                <w:szCs w:val="20"/>
              </w:rPr>
              <w:t>PSSCH</w:t>
            </w:r>
            <w:r w:rsidR="008558B5" w:rsidRPr="008558B5">
              <w:rPr>
                <w:rFonts w:ascii="Times New Roman" w:hAnsi="Times New Roman"/>
                <w:color w:val="FF0000"/>
                <w:sz w:val="20"/>
                <w:szCs w:val="20"/>
              </w:rPr>
              <w:t>PSCCH</w:t>
            </w:r>
            <w:r w:rsidRPr="0087624B">
              <w:rPr>
                <w:rFonts w:ascii="Times New Roman" w:hAnsi="Times New Roman"/>
                <w:sz w:val="20"/>
                <w:szCs w:val="20"/>
              </w:rPr>
              <w:t>;</w:t>
            </w:r>
            <w:proofErr w:type="gramEnd"/>
          </w:p>
          <w:p w14:paraId="45C34A34" w14:textId="77777777" w:rsidR="000F668E" w:rsidRPr="009D0B5D" w:rsidRDefault="000F668E" w:rsidP="00CA5D77">
            <w:pPr>
              <w:pStyle w:val="af9"/>
              <w:numPr>
                <w:ilvl w:val="0"/>
                <w:numId w:val="77"/>
              </w:numPr>
              <w:spacing w:after="200" w:line="276" w:lineRule="auto"/>
              <w:contextualSpacing/>
              <w:rPr>
                <w:rFonts w:ascii="Times New Roman" w:hAnsi="Times New Roman"/>
                <w:sz w:val="20"/>
                <w:szCs w:val="20"/>
              </w:rPr>
            </w:pPr>
            <w:r w:rsidRPr="0087624B">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tc>
      </w:tr>
    </w:tbl>
    <w:p w14:paraId="3C6BB424" w14:textId="77777777" w:rsidR="001A7D34" w:rsidRDefault="001A7D34" w:rsidP="00F4531F">
      <w:pPr>
        <w:spacing w:beforeLines="50" w:before="120" w:afterLines="50" w:after="120" w:line="288" w:lineRule="auto"/>
        <w:jc w:val="both"/>
        <w:rPr>
          <w:rFonts w:ascii="Arial" w:hAnsi="Arial" w:cs="Arial"/>
          <w:b/>
          <w:lang w:eastAsia="zh-CN"/>
        </w:rPr>
      </w:pPr>
    </w:p>
    <w:p w14:paraId="0F861823" w14:textId="77777777" w:rsidR="008558B5" w:rsidRDefault="008558B5" w:rsidP="008558B5">
      <w:pPr>
        <w:widowControl w:val="0"/>
        <w:spacing w:beforeLines="50" w:before="120" w:line="288" w:lineRule="auto"/>
        <w:jc w:val="both"/>
        <w:rPr>
          <w:rFonts w:ascii="Arial" w:hAnsi="Arial" w:cs="Arial"/>
          <w:b/>
          <w:lang w:eastAsia="zh-CN"/>
        </w:rPr>
      </w:pPr>
      <w:r w:rsidRPr="00F91206">
        <w:rPr>
          <w:rFonts w:ascii="Arial" w:hAnsi="Arial" w:cs="Arial" w:hint="eastAsia"/>
          <w:b/>
          <w:lang w:eastAsia="zh-CN"/>
        </w:rPr>
        <w:t>P</w:t>
      </w:r>
      <w:r w:rsidRPr="00F91206">
        <w:rPr>
          <w:rFonts w:ascii="Arial" w:hAnsi="Arial" w:cs="Arial"/>
          <w:b/>
          <w:lang w:eastAsia="zh-CN"/>
        </w:rPr>
        <w:t xml:space="preserve">roposal </w:t>
      </w:r>
      <w:r>
        <w:rPr>
          <w:rFonts w:ascii="Arial" w:hAnsi="Arial" w:cs="Arial"/>
          <w:b/>
          <w:lang w:eastAsia="zh-CN"/>
        </w:rPr>
        <w:t>2: Adopt the following TP for TS 38.214 Clause 8.4.4:</w:t>
      </w:r>
    </w:p>
    <w:tbl>
      <w:tblPr>
        <w:tblStyle w:val="af1"/>
        <w:tblW w:w="0" w:type="auto"/>
        <w:tblLook w:val="04A0" w:firstRow="1" w:lastRow="0" w:firstColumn="1" w:lastColumn="0" w:noHBand="0" w:noVBand="1"/>
      </w:tblPr>
      <w:tblGrid>
        <w:gridCol w:w="1980"/>
        <w:gridCol w:w="7982"/>
      </w:tblGrid>
      <w:tr w:rsidR="008558B5" w:rsidRPr="00795FF7" w14:paraId="52F8AF53" w14:textId="77777777" w:rsidTr="006A4E91">
        <w:tc>
          <w:tcPr>
            <w:tcW w:w="1980" w:type="dxa"/>
          </w:tcPr>
          <w:p w14:paraId="26589FED" w14:textId="77777777" w:rsidR="008558B5" w:rsidRPr="00795FF7" w:rsidRDefault="008558B5" w:rsidP="006A4E91">
            <w:pPr>
              <w:spacing w:before="0" w:after="0" w:line="240" w:lineRule="auto"/>
              <w:rPr>
                <w:b/>
                <w:bCs/>
              </w:rPr>
            </w:pPr>
            <w:r w:rsidRPr="00795FF7">
              <w:rPr>
                <w:rFonts w:hint="eastAsia"/>
                <w:b/>
                <w:bCs/>
              </w:rPr>
              <w:t>R</w:t>
            </w:r>
            <w:r w:rsidRPr="00795FF7">
              <w:rPr>
                <w:b/>
                <w:bCs/>
              </w:rPr>
              <w:t>easons for change</w:t>
            </w:r>
          </w:p>
        </w:tc>
        <w:tc>
          <w:tcPr>
            <w:tcW w:w="7982" w:type="dxa"/>
          </w:tcPr>
          <w:p w14:paraId="30FC1D31" w14:textId="77777777" w:rsidR="008558B5" w:rsidRPr="00795FF7" w:rsidRDefault="008558B5" w:rsidP="006A4E91">
            <w:pPr>
              <w:spacing w:before="0" w:after="0" w:line="240" w:lineRule="auto"/>
              <w:rPr>
                <w:lang w:eastAsia="zh-CN"/>
              </w:rPr>
            </w:pPr>
            <w:r>
              <w:rPr>
                <w:lang w:eastAsia="zh-CN"/>
              </w:rPr>
              <w:t xml:space="preserve">The current spec does not capture the anchor UE behaviour if the synchronization source is </w:t>
            </w:r>
            <w:proofErr w:type="spellStart"/>
            <w:r>
              <w:rPr>
                <w:lang w:eastAsia="zh-CN"/>
              </w:rPr>
              <w:t>gNB</w:t>
            </w:r>
            <w:proofErr w:type="spellEnd"/>
            <w:r>
              <w:rPr>
                <w:lang w:eastAsia="zh-CN"/>
              </w:rPr>
              <w:t xml:space="preserve"> or </w:t>
            </w:r>
            <w:proofErr w:type="spellStart"/>
            <w:r>
              <w:rPr>
                <w:lang w:eastAsia="zh-CN"/>
              </w:rPr>
              <w:t>eNB</w:t>
            </w:r>
            <w:proofErr w:type="spellEnd"/>
            <w:r>
              <w:rPr>
                <w:lang w:eastAsia="zh-CN"/>
              </w:rPr>
              <w:t>.</w:t>
            </w:r>
          </w:p>
        </w:tc>
      </w:tr>
      <w:tr w:rsidR="008558B5" w:rsidRPr="00795FF7" w14:paraId="5A01B22F" w14:textId="77777777" w:rsidTr="006A4E91">
        <w:tc>
          <w:tcPr>
            <w:tcW w:w="1980" w:type="dxa"/>
          </w:tcPr>
          <w:p w14:paraId="296AEAC8" w14:textId="77777777" w:rsidR="008558B5" w:rsidRPr="00795FF7" w:rsidRDefault="008558B5" w:rsidP="006A4E91">
            <w:pPr>
              <w:spacing w:before="0" w:after="0" w:line="240" w:lineRule="auto"/>
              <w:rPr>
                <w:b/>
                <w:bCs/>
              </w:rPr>
            </w:pPr>
            <w:r w:rsidRPr="00795FF7">
              <w:rPr>
                <w:rFonts w:hint="eastAsia"/>
                <w:b/>
                <w:bCs/>
              </w:rPr>
              <w:t>S</w:t>
            </w:r>
            <w:r w:rsidRPr="00795FF7">
              <w:rPr>
                <w:b/>
                <w:bCs/>
              </w:rPr>
              <w:t>ummary of change</w:t>
            </w:r>
          </w:p>
        </w:tc>
        <w:tc>
          <w:tcPr>
            <w:tcW w:w="7982" w:type="dxa"/>
          </w:tcPr>
          <w:p w14:paraId="05BDB627" w14:textId="77777777" w:rsidR="008558B5" w:rsidRPr="00795FF7" w:rsidRDefault="008558B5" w:rsidP="006A4E91">
            <w:pPr>
              <w:spacing w:before="0" w:after="0" w:line="240" w:lineRule="auto"/>
              <w:rPr>
                <w:lang w:eastAsia="zh-CN"/>
              </w:rPr>
            </w:pPr>
            <w:r>
              <w:rPr>
                <w:lang w:eastAsia="zh-CN"/>
              </w:rPr>
              <w:t>Add corresponding description in TS 38.214 Clause 8.4.4.</w:t>
            </w:r>
          </w:p>
        </w:tc>
      </w:tr>
      <w:tr w:rsidR="008558B5" w14:paraId="6BB92AF0" w14:textId="77777777" w:rsidTr="006A4E91">
        <w:tc>
          <w:tcPr>
            <w:tcW w:w="1980" w:type="dxa"/>
          </w:tcPr>
          <w:p w14:paraId="0E1DA1E0" w14:textId="77777777" w:rsidR="008558B5" w:rsidRPr="00795FF7" w:rsidRDefault="008558B5" w:rsidP="006A4E91">
            <w:pPr>
              <w:spacing w:before="0" w:after="0" w:line="240" w:lineRule="auto"/>
              <w:rPr>
                <w:b/>
                <w:bCs/>
              </w:rPr>
            </w:pPr>
            <w:r w:rsidRPr="00795FF7">
              <w:rPr>
                <w:rFonts w:hint="eastAsia"/>
                <w:b/>
                <w:bCs/>
              </w:rPr>
              <w:t>C</w:t>
            </w:r>
            <w:r w:rsidRPr="00795FF7">
              <w:rPr>
                <w:b/>
                <w:bCs/>
              </w:rPr>
              <w:t>onsequences if not approved</w:t>
            </w:r>
          </w:p>
        </w:tc>
        <w:tc>
          <w:tcPr>
            <w:tcW w:w="7982" w:type="dxa"/>
          </w:tcPr>
          <w:p w14:paraId="21D7B7F6" w14:textId="77777777" w:rsidR="008558B5" w:rsidRDefault="008558B5" w:rsidP="006A4E91">
            <w:pPr>
              <w:spacing w:before="0" w:after="0" w:line="240" w:lineRule="auto"/>
              <w:rPr>
                <w:rFonts w:ascii="Arial" w:hAnsi="Arial" w:cs="Arial"/>
                <w:b/>
                <w:bCs/>
                <w:lang w:eastAsia="zh-CN"/>
              </w:rPr>
            </w:pPr>
            <w:r w:rsidRPr="00E94179">
              <w:rPr>
                <w:rFonts w:hint="eastAsia"/>
                <w:lang w:eastAsia="zh-CN"/>
              </w:rPr>
              <w:t>T</w:t>
            </w:r>
            <w:r w:rsidRPr="00E94179">
              <w:rPr>
                <w:lang w:eastAsia="zh-CN"/>
              </w:rPr>
              <w:t xml:space="preserve">he </w:t>
            </w:r>
            <w:r>
              <w:rPr>
                <w:lang w:eastAsia="zh-CN"/>
              </w:rPr>
              <w:t>specification is not complete.</w:t>
            </w:r>
          </w:p>
        </w:tc>
      </w:tr>
      <w:tr w:rsidR="008558B5" w:rsidRPr="001F456F" w14:paraId="3DCC1AD7" w14:textId="77777777" w:rsidTr="006A4E91">
        <w:tc>
          <w:tcPr>
            <w:tcW w:w="1980" w:type="dxa"/>
          </w:tcPr>
          <w:p w14:paraId="39B11979" w14:textId="77777777" w:rsidR="008558B5" w:rsidRPr="00795FF7" w:rsidRDefault="008558B5" w:rsidP="006A4E91">
            <w:pPr>
              <w:spacing w:before="0" w:after="0" w:line="240" w:lineRule="auto"/>
              <w:rPr>
                <w:b/>
                <w:bCs/>
              </w:rPr>
            </w:pPr>
            <w:r w:rsidRPr="00795FF7">
              <w:rPr>
                <w:rFonts w:hint="eastAsia"/>
                <w:b/>
                <w:bCs/>
              </w:rPr>
              <w:t>Text</w:t>
            </w:r>
            <w:r w:rsidRPr="00795FF7">
              <w:rPr>
                <w:b/>
                <w:bCs/>
              </w:rPr>
              <w:t xml:space="preserve"> </w:t>
            </w:r>
            <w:r w:rsidRPr="00795FF7">
              <w:rPr>
                <w:rFonts w:hint="eastAsia"/>
                <w:b/>
                <w:bCs/>
              </w:rPr>
              <w:t>proposal</w:t>
            </w:r>
          </w:p>
        </w:tc>
        <w:tc>
          <w:tcPr>
            <w:tcW w:w="7982" w:type="dxa"/>
          </w:tcPr>
          <w:p w14:paraId="5A2AFA2B" w14:textId="77777777" w:rsidR="008558B5" w:rsidRPr="00BC1A31" w:rsidRDefault="008558B5" w:rsidP="006A4E91">
            <w:r w:rsidRPr="00F664AB">
              <w:t xml:space="preserve">The UE may report synchronization source type </w:t>
            </w:r>
            <w:r>
              <w:t>via [</w:t>
            </w:r>
            <w:r w:rsidRPr="00940F8C">
              <w:rPr>
                <w:i/>
                <w:iCs/>
              </w:rPr>
              <w:t>sync-Info-for-SL-TDOA-TOA</w:t>
            </w:r>
            <w:r>
              <w:t xml:space="preserve">] </w:t>
            </w:r>
            <w:r w:rsidRPr="00F664AB">
              <w:t>and/or relative time difference with the associated quality metric, via [</w:t>
            </w:r>
            <w:r w:rsidRPr="00F664AB">
              <w:rPr>
                <w:i/>
                <w:iCs/>
              </w:rPr>
              <w:t>higher layer parameter(s)</w:t>
            </w:r>
            <w:r w:rsidRPr="00F664AB">
              <w:t xml:space="preserve">]. </w:t>
            </w:r>
            <w:r w:rsidRPr="00BC1A31">
              <w:rPr>
                <w:color w:val="FF0000"/>
              </w:rPr>
              <w:t>If synchronization source is</w:t>
            </w:r>
            <w:r>
              <w:rPr>
                <w:color w:val="FF0000"/>
              </w:rPr>
              <w:t xml:space="preserve"> NR radio access or E-UTRA radio access, the UE may report physical layer Cell ID of the cell.</w:t>
            </w:r>
            <w:r>
              <w:t xml:space="preserve"> </w:t>
            </w:r>
            <w:r w:rsidRPr="00F664AB">
              <w:t>For the SL RSTD measurement, the UE may report a reference UE information.</w:t>
            </w:r>
          </w:p>
        </w:tc>
      </w:tr>
    </w:tbl>
    <w:p w14:paraId="5B2402A3" w14:textId="77777777" w:rsidR="008558B5" w:rsidRPr="008558B5" w:rsidRDefault="008558B5" w:rsidP="00F4531F">
      <w:pPr>
        <w:spacing w:beforeLines="50" w:before="120" w:afterLines="50" w:after="12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lastRenderedPageBreak/>
        <w:t>References</w:t>
      </w:r>
    </w:p>
    <w:p w14:paraId="6FEEE973" w14:textId="2B256A3E" w:rsidR="008703D6" w:rsidRPr="00BB0309" w:rsidRDefault="00BB5FB1" w:rsidP="00BB0309">
      <w:pPr>
        <w:widowControl w:val="0"/>
        <w:numPr>
          <w:ilvl w:val="0"/>
          <w:numId w:val="2"/>
        </w:numPr>
        <w:spacing w:line="288" w:lineRule="auto"/>
        <w:jc w:val="both"/>
        <w:rPr>
          <w:rFonts w:ascii="Arial" w:hAnsi="Arial"/>
        </w:rPr>
      </w:pPr>
      <w:bookmarkStart w:id="4" w:name="_Ref130805420"/>
      <w:r w:rsidRPr="00E012AE">
        <w:rPr>
          <w:rFonts w:ascii="Arial" w:eastAsia="Batang" w:hAnsi="Arial" w:cs="Arial"/>
          <w:bCs/>
          <w:lang w:eastAsia="zh-CN"/>
        </w:rPr>
        <w:t>R1-231</w:t>
      </w:r>
      <w:r w:rsidR="00BD500C">
        <w:rPr>
          <w:rFonts w:ascii="Arial" w:eastAsia="Batang" w:hAnsi="Arial" w:cs="Arial"/>
          <w:bCs/>
          <w:lang w:eastAsia="zh-CN"/>
        </w:rPr>
        <w:t>2690</w:t>
      </w:r>
      <w:r w:rsidRPr="00E012AE">
        <w:rPr>
          <w:rFonts w:ascii="Arial" w:eastAsia="Batang" w:hAnsi="Arial" w:cs="Arial" w:hint="eastAsia"/>
          <w:bCs/>
          <w:lang w:eastAsia="zh-CN"/>
        </w:rPr>
        <w:t>,</w:t>
      </w:r>
      <w:r w:rsidRPr="00E744BB">
        <w:rPr>
          <w:rFonts w:ascii="Arial" w:eastAsia="Batang" w:hAnsi="Arial" w:cs="Arial"/>
          <w:bCs/>
          <w:lang w:eastAsia="zh-CN"/>
        </w:rPr>
        <w:t xml:space="preserve"> RAN1 agreements for Rel-18 WI on Expanded and Improved NR Positioning, Rapporteur (Intel Corporation), 3GPP TSG RAN WG1 Meeting #11</w:t>
      </w:r>
      <w:r w:rsidR="00BD500C">
        <w:rPr>
          <w:rFonts w:ascii="Arial" w:eastAsia="Batang" w:hAnsi="Arial" w:cs="Arial"/>
          <w:bCs/>
          <w:lang w:eastAsia="zh-CN"/>
        </w:rPr>
        <w:t>5</w:t>
      </w:r>
      <w:r w:rsidR="006735E6" w:rsidRPr="00BB5FB1">
        <w:rPr>
          <w:rFonts w:ascii="Arial" w:eastAsia="Batang" w:hAnsi="Arial" w:cs="Arial"/>
          <w:bCs/>
          <w:lang w:eastAsia="zh-CN"/>
        </w:rPr>
        <w:t>.</w:t>
      </w:r>
      <w:bookmarkEnd w:id="4"/>
    </w:p>
    <w:sectPr w:rsidR="008703D6" w:rsidRPr="00BB0309" w:rsidSect="00B063BD">
      <w:headerReference w:type="even" r:id="rId14"/>
      <w:footerReference w:type="even" r:id="rId15"/>
      <w:footerReference w:type="default" r:id="rId16"/>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7AD15" w14:textId="77777777" w:rsidR="00B063BD" w:rsidRDefault="00B063BD">
      <w:r>
        <w:separator/>
      </w:r>
    </w:p>
  </w:endnote>
  <w:endnote w:type="continuationSeparator" w:id="0">
    <w:p w14:paraId="5D952514" w14:textId="77777777" w:rsidR="00B063BD" w:rsidRDefault="00B06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8D3F51" w:rsidRDefault="008D3F51"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D3F51" w:rsidRDefault="008D3F51"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8D3F51" w:rsidRPr="00270202" w:rsidRDefault="008D3F51"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688CC" w14:textId="77777777" w:rsidR="00B063BD" w:rsidRDefault="00B063BD">
      <w:r>
        <w:separator/>
      </w:r>
    </w:p>
  </w:footnote>
  <w:footnote w:type="continuationSeparator" w:id="0">
    <w:p w14:paraId="64A9CC05" w14:textId="77777777" w:rsidR="00B063BD" w:rsidRDefault="00B06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8D3F51" w:rsidRDefault="008D3F5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104E7A"/>
    <w:multiLevelType w:val="hybridMultilevel"/>
    <w:tmpl w:val="166A61B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80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6F1E1A"/>
    <w:multiLevelType w:val="hybridMultilevel"/>
    <w:tmpl w:val="185E32D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DBC0FB9"/>
    <w:multiLevelType w:val="hybridMultilevel"/>
    <w:tmpl w:val="A87043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1C4D79C1"/>
    <w:multiLevelType w:val="hybridMultilevel"/>
    <w:tmpl w:val="13DAEE7C"/>
    <w:lvl w:ilvl="0" w:tplc="DEC830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12F4745"/>
    <w:multiLevelType w:val="hybridMultilevel"/>
    <w:tmpl w:val="BA164E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45E70A8"/>
    <w:multiLevelType w:val="hybridMultilevel"/>
    <w:tmpl w:val="BAA257DE"/>
    <w:lvl w:ilvl="0" w:tplc="45A68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E8E3701"/>
    <w:multiLevelType w:val="hybridMultilevel"/>
    <w:tmpl w:val="AC0854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0E6F9A"/>
    <w:multiLevelType w:val="hybridMultilevel"/>
    <w:tmpl w:val="537AE8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0BE072F"/>
    <w:multiLevelType w:val="hybridMultilevel"/>
    <w:tmpl w:val="9422778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64F0F2A"/>
    <w:multiLevelType w:val="hybridMultilevel"/>
    <w:tmpl w:val="C4D6ECE2"/>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860" w:hanging="44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2B454F"/>
    <w:multiLevelType w:val="hybridMultilevel"/>
    <w:tmpl w:val="3C3AFE8E"/>
    <w:lvl w:ilvl="0" w:tplc="ED0CA562">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3773F0"/>
    <w:multiLevelType w:val="multilevel"/>
    <w:tmpl w:val="06A43FC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2" w15:restartNumberingAfterBreak="0">
    <w:nsid w:val="55475F16"/>
    <w:multiLevelType w:val="hybridMultilevel"/>
    <w:tmpl w:val="6B3A27C6"/>
    <w:lvl w:ilvl="0" w:tplc="CC684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412E40"/>
    <w:multiLevelType w:val="hybridMultilevel"/>
    <w:tmpl w:val="13BA25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62143B0"/>
    <w:multiLevelType w:val="hybridMultilevel"/>
    <w:tmpl w:val="FB28B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B3B0C22"/>
    <w:multiLevelType w:val="hybridMultilevel"/>
    <w:tmpl w:val="4540F3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FB4C2E"/>
    <w:multiLevelType w:val="multilevel"/>
    <w:tmpl w:val="8F5072B4"/>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642196976">
    <w:abstractNumId w:val="29"/>
  </w:num>
  <w:num w:numId="2" w16cid:durableId="98840943">
    <w:abstractNumId w:val="22"/>
  </w:num>
  <w:num w:numId="3" w16cid:durableId="1787843811">
    <w:abstractNumId w:val="4"/>
  </w:num>
  <w:num w:numId="4" w16cid:durableId="1300458461">
    <w:abstractNumId w:val="31"/>
  </w:num>
  <w:num w:numId="5" w16cid:durableId="1639456690">
    <w:abstractNumId w:val="32"/>
  </w:num>
  <w:num w:numId="6" w16cid:durableId="310595062">
    <w:abstractNumId w:val="13"/>
  </w:num>
  <w:num w:numId="7" w16cid:durableId="713118355">
    <w:abstractNumId w:val="6"/>
  </w:num>
  <w:num w:numId="8" w16cid:durableId="1506508482">
    <w:abstractNumId w:val="35"/>
  </w:num>
  <w:num w:numId="9" w16cid:durableId="890455293">
    <w:abstractNumId w:val="40"/>
  </w:num>
  <w:num w:numId="10" w16cid:durableId="1672635151">
    <w:abstractNumId w:val="3"/>
  </w:num>
  <w:num w:numId="11" w16cid:durableId="1380976388">
    <w:abstractNumId w:val="12"/>
  </w:num>
  <w:num w:numId="12" w16cid:durableId="223028314">
    <w:abstractNumId w:val="44"/>
  </w:num>
  <w:num w:numId="13" w16cid:durableId="1413963287">
    <w:abstractNumId w:val="41"/>
  </w:num>
  <w:num w:numId="14" w16cid:durableId="632564251">
    <w:abstractNumId w:val="33"/>
  </w:num>
  <w:num w:numId="15" w16cid:durableId="720979357">
    <w:abstractNumId w:val="49"/>
  </w:num>
  <w:num w:numId="16" w16cid:durableId="14425623">
    <w:abstractNumId w:val="0"/>
  </w:num>
  <w:num w:numId="17" w16cid:durableId="311257682">
    <w:abstractNumId w:val="58"/>
  </w:num>
  <w:num w:numId="18" w16cid:durableId="1616713908">
    <w:abstractNumId w:val="24"/>
  </w:num>
  <w:num w:numId="19" w16cid:durableId="919094369">
    <w:abstractNumId w:val="43"/>
  </w:num>
  <w:num w:numId="20" w16cid:durableId="1207328660">
    <w:abstractNumId w:val="49"/>
  </w:num>
  <w:num w:numId="21" w16cid:durableId="1684897639">
    <w:abstractNumId w:val="28"/>
  </w:num>
  <w:num w:numId="22" w16cid:durableId="1580675570">
    <w:abstractNumId w:val="53"/>
  </w:num>
  <w:num w:numId="23" w16cid:durableId="904531935">
    <w:abstractNumId w:val="56"/>
  </w:num>
  <w:num w:numId="24" w16cid:durableId="1366098840">
    <w:abstractNumId w:val="20"/>
  </w:num>
  <w:num w:numId="25" w16cid:durableId="567544218">
    <w:abstractNumId w:val="42"/>
  </w:num>
  <w:num w:numId="26" w16cid:durableId="956256943">
    <w:abstractNumId w:val="18"/>
  </w:num>
  <w:num w:numId="27" w16cid:durableId="759715847">
    <w:abstractNumId w:val="38"/>
  </w:num>
  <w:num w:numId="28" w16cid:durableId="1465153540">
    <w:abstractNumId w:val="11"/>
  </w:num>
  <w:num w:numId="29" w16cid:durableId="2086947857">
    <w:abstractNumId w:val="38"/>
  </w:num>
  <w:num w:numId="30" w16cid:durableId="1625499130">
    <w:abstractNumId w:val="54"/>
  </w:num>
  <w:num w:numId="31" w16cid:durableId="1619216610">
    <w:abstractNumId w:val="18"/>
  </w:num>
  <w:num w:numId="32" w16cid:durableId="1522888474">
    <w:abstractNumId w:val="64"/>
  </w:num>
  <w:num w:numId="33" w16cid:durableId="1645432115">
    <w:abstractNumId w:val="19"/>
  </w:num>
  <w:num w:numId="34" w16cid:durableId="304897862">
    <w:abstractNumId w:val="62"/>
  </w:num>
  <w:num w:numId="35" w16cid:durableId="2139450421">
    <w:abstractNumId w:val="51"/>
  </w:num>
  <w:num w:numId="36" w16cid:durableId="780299137">
    <w:abstractNumId w:val="39"/>
  </w:num>
  <w:num w:numId="37" w16cid:durableId="18327464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1883148">
    <w:abstractNumId w:val="8"/>
  </w:num>
  <w:num w:numId="39" w16cid:durableId="375280916">
    <w:abstractNumId w:val="55"/>
  </w:num>
  <w:num w:numId="40" w16cid:durableId="596641045">
    <w:abstractNumId w:val="37"/>
  </w:num>
  <w:num w:numId="41" w16cid:durableId="1612858397">
    <w:abstractNumId w:val="30"/>
  </w:num>
  <w:num w:numId="42" w16cid:durableId="1076243320">
    <w:abstractNumId w:val="36"/>
  </w:num>
  <w:num w:numId="43" w16cid:durableId="1392386472">
    <w:abstractNumId w:val="9"/>
  </w:num>
  <w:num w:numId="44" w16cid:durableId="243733808">
    <w:abstractNumId w:val="23"/>
  </w:num>
  <w:num w:numId="45" w16cid:durableId="1359508292">
    <w:abstractNumId w:val="65"/>
  </w:num>
  <w:num w:numId="46" w16cid:durableId="1404254181">
    <w:abstractNumId w:val="60"/>
  </w:num>
  <w:num w:numId="47" w16cid:durableId="2002387810">
    <w:abstractNumId w:val="15"/>
  </w:num>
  <w:num w:numId="48" w16cid:durableId="449280450">
    <w:abstractNumId w:val="27"/>
  </w:num>
  <w:num w:numId="49" w16cid:durableId="1112944581">
    <w:abstractNumId w:val="14"/>
  </w:num>
  <w:num w:numId="50" w16cid:durableId="1123382721">
    <w:abstractNumId w:val="50"/>
  </w:num>
  <w:num w:numId="51" w16cid:durableId="1704747628">
    <w:abstractNumId w:val="2"/>
  </w:num>
  <w:num w:numId="52" w16cid:durableId="1339235478">
    <w:abstractNumId w:val="5"/>
  </w:num>
  <w:num w:numId="53" w16cid:durableId="1911697838">
    <w:abstractNumId w:val="12"/>
  </w:num>
  <w:num w:numId="54" w16cid:durableId="1496070533">
    <w:abstractNumId w:val="12"/>
  </w:num>
  <w:num w:numId="55" w16cid:durableId="1872064234">
    <w:abstractNumId w:val="12"/>
  </w:num>
  <w:num w:numId="56" w16cid:durableId="1602911053">
    <w:abstractNumId w:val="12"/>
  </w:num>
  <w:num w:numId="57" w16cid:durableId="764762539">
    <w:abstractNumId w:val="12"/>
  </w:num>
  <w:num w:numId="58" w16cid:durableId="925377899">
    <w:abstractNumId w:val="61"/>
  </w:num>
  <w:num w:numId="59" w16cid:durableId="1597129126">
    <w:abstractNumId w:val="4"/>
  </w:num>
  <w:num w:numId="60" w16cid:durableId="1599369572">
    <w:abstractNumId w:val="45"/>
  </w:num>
  <w:num w:numId="61" w16cid:durableId="1551183385">
    <w:abstractNumId w:val="26"/>
  </w:num>
  <w:num w:numId="62" w16cid:durableId="107431222">
    <w:abstractNumId w:val="17"/>
  </w:num>
  <w:num w:numId="63" w16cid:durableId="906690636">
    <w:abstractNumId w:val="47"/>
  </w:num>
  <w:num w:numId="64" w16cid:durableId="381251088">
    <w:abstractNumId w:val="21"/>
  </w:num>
  <w:num w:numId="65" w16cid:durableId="693652648">
    <w:abstractNumId w:val="46"/>
  </w:num>
  <w:num w:numId="66" w16cid:durableId="413207432">
    <w:abstractNumId w:val="10"/>
  </w:num>
  <w:num w:numId="67" w16cid:durableId="1167751014">
    <w:abstractNumId w:val="12"/>
  </w:num>
  <w:num w:numId="68" w16cid:durableId="40448568">
    <w:abstractNumId w:val="12"/>
  </w:num>
  <w:num w:numId="69" w16cid:durableId="813988585">
    <w:abstractNumId w:val="12"/>
  </w:num>
  <w:num w:numId="70" w16cid:durableId="836112046">
    <w:abstractNumId w:val="12"/>
  </w:num>
  <w:num w:numId="71" w16cid:durableId="1739671738">
    <w:abstractNumId w:val="12"/>
  </w:num>
  <w:num w:numId="72" w16cid:durableId="1405376441">
    <w:abstractNumId w:val="12"/>
  </w:num>
  <w:num w:numId="73" w16cid:durableId="638613294">
    <w:abstractNumId w:val="12"/>
  </w:num>
  <w:num w:numId="74" w16cid:durableId="1207328914">
    <w:abstractNumId w:val="12"/>
  </w:num>
  <w:num w:numId="75" w16cid:durableId="287441451">
    <w:abstractNumId w:val="12"/>
  </w:num>
  <w:num w:numId="76" w16cid:durableId="1568372091">
    <w:abstractNumId w:val="57"/>
  </w:num>
  <w:num w:numId="77" w16cid:durableId="1483352895">
    <w:abstractNumId w:val="48"/>
  </w:num>
  <w:num w:numId="78" w16cid:durableId="1712218459">
    <w:abstractNumId w:val="12"/>
  </w:num>
  <w:num w:numId="79" w16cid:durableId="261685348">
    <w:abstractNumId w:val="12"/>
  </w:num>
  <w:num w:numId="80" w16cid:durableId="1643804897">
    <w:abstractNumId w:val="12"/>
  </w:num>
  <w:num w:numId="81" w16cid:durableId="1193500560">
    <w:abstractNumId w:val="52"/>
  </w:num>
  <w:num w:numId="82" w16cid:durableId="842551455">
    <w:abstractNumId w:val="16"/>
  </w:num>
  <w:num w:numId="83" w16cid:durableId="506987933">
    <w:abstractNumId w:val="63"/>
  </w:num>
  <w:num w:numId="84" w16cid:durableId="648092490">
    <w:abstractNumId w:val="25"/>
  </w:num>
  <w:num w:numId="85" w16cid:durableId="1466969483">
    <w:abstractNumId w:val="59"/>
  </w:num>
  <w:num w:numId="86" w16cid:durableId="1399742313">
    <w:abstractNumId w:val="12"/>
  </w:num>
  <w:num w:numId="87" w16cid:durableId="1723628130">
    <w:abstractNumId w:val="34"/>
  </w:num>
  <w:num w:numId="88" w16cid:durableId="11090512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75B"/>
    <w:rsid w:val="00006780"/>
    <w:rsid w:val="00006C7A"/>
    <w:rsid w:val="00006F0C"/>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5F"/>
    <w:rsid w:val="00013B63"/>
    <w:rsid w:val="00013DA2"/>
    <w:rsid w:val="00014010"/>
    <w:rsid w:val="000141F0"/>
    <w:rsid w:val="0001462D"/>
    <w:rsid w:val="00014659"/>
    <w:rsid w:val="00014A10"/>
    <w:rsid w:val="00014BF7"/>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2E9"/>
    <w:rsid w:val="000254DB"/>
    <w:rsid w:val="000255A1"/>
    <w:rsid w:val="000258DD"/>
    <w:rsid w:val="0002591B"/>
    <w:rsid w:val="00025AFC"/>
    <w:rsid w:val="00026012"/>
    <w:rsid w:val="00026639"/>
    <w:rsid w:val="000266AE"/>
    <w:rsid w:val="00026905"/>
    <w:rsid w:val="00026977"/>
    <w:rsid w:val="00026A63"/>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234"/>
    <w:rsid w:val="000334D2"/>
    <w:rsid w:val="00033834"/>
    <w:rsid w:val="00033A55"/>
    <w:rsid w:val="00033AE8"/>
    <w:rsid w:val="00033B86"/>
    <w:rsid w:val="00033E5C"/>
    <w:rsid w:val="00033ED3"/>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CFE"/>
    <w:rsid w:val="00037DDF"/>
    <w:rsid w:val="000404F2"/>
    <w:rsid w:val="000405A5"/>
    <w:rsid w:val="000409BD"/>
    <w:rsid w:val="00040A16"/>
    <w:rsid w:val="00040F7A"/>
    <w:rsid w:val="00041065"/>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0F0"/>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0DD"/>
    <w:rsid w:val="0004623B"/>
    <w:rsid w:val="000462CC"/>
    <w:rsid w:val="00046341"/>
    <w:rsid w:val="000466F8"/>
    <w:rsid w:val="00046743"/>
    <w:rsid w:val="000468C4"/>
    <w:rsid w:val="00046925"/>
    <w:rsid w:val="00046CB8"/>
    <w:rsid w:val="00046CD6"/>
    <w:rsid w:val="00046CE4"/>
    <w:rsid w:val="00046F9A"/>
    <w:rsid w:val="00047003"/>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6EF"/>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E2B"/>
    <w:rsid w:val="00060FDB"/>
    <w:rsid w:val="000610C6"/>
    <w:rsid w:val="000612C5"/>
    <w:rsid w:val="000615B5"/>
    <w:rsid w:val="000619D0"/>
    <w:rsid w:val="00061B51"/>
    <w:rsid w:val="00061C39"/>
    <w:rsid w:val="00061E34"/>
    <w:rsid w:val="00061F60"/>
    <w:rsid w:val="000621A9"/>
    <w:rsid w:val="00062328"/>
    <w:rsid w:val="0006263A"/>
    <w:rsid w:val="00062970"/>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5C"/>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0D"/>
    <w:rsid w:val="00077FCD"/>
    <w:rsid w:val="000801D3"/>
    <w:rsid w:val="0008028A"/>
    <w:rsid w:val="000805B2"/>
    <w:rsid w:val="00080771"/>
    <w:rsid w:val="00080786"/>
    <w:rsid w:val="00080848"/>
    <w:rsid w:val="00080AEC"/>
    <w:rsid w:val="00080CC3"/>
    <w:rsid w:val="00080D74"/>
    <w:rsid w:val="00080DFE"/>
    <w:rsid w:val="00081579"/>
    <w:rsid w:val="0008161E"/>
    <w:rsid w:val="0008167E"/>
    <w:rsid w:val="0008172A"/>
    <w:rsid w:val="000818F6"/>
    <w:rsid w:val="00081AF9"/>
    <w:rsid w:val="00082152"/>
    <w:rsid w:val="000822F5"/>
    <w:rsid w:val="00082399"/>
    <w:rsid w:val="000823DC"/>
    <w:rsid w:val="000826FF"/>
    <w:rsid w:val="000829FE"/>
    <w:rsid w:val="00082A3C"/>
    <w:rsid w:val="00082A49"/>
    <w:rsid w:val="00082CBD"/>
    <w:rsid w:val="000831F0"/>
    <w:rsid w:val="00083322"/>
    <w:rsid w:val="0008356E"/>
    <w:rsid w:val="00083657"/>
    <w:rsid w:val="0008369C"/>
    <w:rsid w:val="00083788"/>
    <w:rsid w:val="00083AF5"/>
    <w:rsid w:val="00083B15"/>
    <w:rsid w:val="000841A0"/>
    <w:rsid w:val="00084255"/>
    <w:rsid w:val="000845A2"/>
    <w:rsid w:val="00084703"/>
    <w:rsid w:val="00084A16"/>
    <w:rsid w:val="00084B58"/>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8A"/>
    <w:rsid w:val="00093097"/>
    <w:rsid w:val="000931C3"/>
    <w:rsid w:val="000932CD"/>
    <w:rsid w:val="0009361B"/>
    <w:rsid w:val="0009366D"/>
    <w:rsid w:val="000937F4"/>
    <w:rsid w:val="0009402C"/>
    <w:rsid w:val="0009415D"/>
    <w:rsid w:val="0009437A"/>
    <w:rsid w:val="0009444E"/>
    <w:rsid w:val="00094483"/>
    <w:rsid w:val="000947B7"/>
    <w:rsid w:val="00094BA2"/>
    <w:rsid w:val="00094E53"/>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5A"/>
    <w:rsid w:val="00097188"/>
    <w:rsid w:val="00097670"/>
    <w:rsid w:val="000979F0"/>
    <w:rsid w:val="00097AE8"/>
    <w:rsid w:val="00097CD8"/>
    <w:rsid w:val="00097D76"/>
    <w:rsid w:val="000A02DC"/>
    <w:rsid w:val="000A0CA1"/>
    <w:rsid w:val="000A0E99"/>
    <w:rsid w:val="000A10D9"/>
    <w:rsid w:val="000A1AD3"/>
    <w:rsid w:val="000A1AE6"/>
    <w:rsid w:val="000A1D49"/>
    <w:rsid w:val="000A2042"/>
    <w:rsid w:val="000A23B7"/>
    <w:rsid w:val="000A2C3E"/>
    <w:rsid w:val="000A2CEF"/>
    <w:rsid w:val="000A2D6B"/>
    <w:rsid w:val="000A2D70"/>
    <w:rsid w:val="000A2FAB"/>
    <w:rsid w:val="000A3662"/>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6F49"/>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66A"/>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957"/>
    <w:rsid w:val="000B7D5E"/>
    <w:rsid w:val="000B7F40"/>
    <w:rsid w:val="000C00A9"/>
    <w:rsid w:val="000C01A5"/>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5F0B"/>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0B7"/>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4FB"/>
    <w:rsid w:val="000E059C"/>
    <w:rsid w:val="000E0C16"/>
    <w:rsid w:val="000E0F97"/>
    <w:rsid w:val="000E11AB"/>
    <w:rsid w:val="000E11DF"/>
    <w:rsid w:val="000E14B9"/>
    <w:rsid w:val="000E182B"/>
    <w:rsid w:val="000E19C4"/>
    <w:rsid w:val="000E1C52"/>
    <w:rsid w:val="000E1E8E"/>
    <w:rsid w:val="000E1F19"/>
    <w:rsid w:val="000E1F88"/>
    <w:rsid w:val="000E279B"/>
    <w:rsid w:val="000E297C"/>
    <w:rsid w:val="000E2A4C"/>
    <w:rsid w:val="000E2A9F"/>
    <w:rsid w:val="000E3075"/>
    <w:rsid w:val="000E32B4"/>
    <w:rsid w:val="000E3358"/>
    <w:rsid w:val="000E3445"/>
    <w:rsid w:val="000E3498"/>
    <w:rsid w:val="000E34E6"/>
    <w:rsid w:val="000E38ED"/>
    <w:rsid w:val="000E3B4E"/>
    <w:rsid w:val="000E3B9E"/>
    <w:rsid w:val="000E3F84"/>
    <w:rsid w:val="000E41C2"/>
    <w:rsid w:val="000E4638"/>
    <w:rsid w:val="000E471D"/>
    <w:rsid w:val="000E48CD"/>
    <w:rsid w:val="000E4ACA"/>
    <w:rsid w:val="000E4BC7"/>
    <w:rsid w:val="000E4C9B"/>
    <w:rsid w:val="000E4D01"/>
    <w:rsid w:val="000E4E69"/>
    <w:rsid w:val="000E51DC"/>
    <w:rsid w:val="000E521E"/>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AC"/>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68E"/>
    <w:rsid w:val="000F6881"/>
    <w:rsid w:val="000F6A12"/>
    <w:rsid w:val="000F6A83"/>
    <w:rsid w:val="000F6C32"/>
    <w:rsid w:val="000F6D1E"/>
    <w:rsid w:val="000F71B5"/>
    <w:rsid w:val="000F737B"/>
    <w:rsid w:val="000F73A7"/>
    <w:rsid w:val="000F765E"/>
    <w:rsid w:val="000F77C9"/>
    <w:rsid w:val="000F7CA2"/>
    <w:rsid w:val="00100097"/>
    <w:rsid w:val="001000E9"/>
    <w:rsid w:val="00100169"/>
    <w:rsid w:val="00100416"/>
    <w:rsid w:val="00100491"/>
    <w:rsid w:val="0010067A"/>
    <w:rsid w:val="00100F9F"/>
    <w:rsid w:val="00101240"/>
    <w:rsid w:val="00101489"/>
    <w:rsid w:val="00101513"/>
    <w:rsid w:val="00101A0E"/>
    <w:rsid w:val="00101ACB"/>
    <w:rsid w:val="00101ACE"/>
    <w:rsid w:val="00101DE9"/>
    <w:rsid w:val="00101F76"/>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4"/>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1C0C"/>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049"/>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973"/>
    <w:rsid w:val="00127D5F"/>
    <w:rsid w:val="00127DE2"/>
    <w:rsid w:val="00127F28"/>
    <w:rsid w:val="00127F2F"/>
    <w:rsid w:val="001301E5"/>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898"/>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C1B"/>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25C"/>
    <w:rsid w:val="00145484"/>
    <w:rsid w:val="001454C4"/>
    <w:rsid w:val="00145507"/>
    <w:rsid w:val="00145CFA"/>
    <w:rsid w:val="00145FB0"/>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070"/>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914"/>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8AA"/>
    <w:rsid w:val="00161B5F"/>
    <w:rsid w:val="00161E3E"/>
    <w:rsid w:val="001620B6"/>
    <w:rsid w:val="00162262"/>
    <w:rsid w:val="001622C7"/>
    <w:rsid w:val="001625EC"/>
    <w:rsid w:val="00162B3A"/>
    <w:rsid w:val="00162BD5"/>
    <w:rsid w:val="00162CF1"/>
    <w:rsid w:val="00162EB1"/>
    <w:rsid w:val="00162F38"/>
    <w:rsid w:val="00162F82"/>
    <w:rsid w:val="00162F85"/>
    <w:rsid w:val="001630E4"/>
    <w:rsid w:val="001631BA"/>
    <w:rsid w:val="001637F6"/>
    <w:rsid w:val="00163971"/>
    <w:rsid w:val="001639BC"/>
    <w:rsid w:val="00163AFC"/>
    <w:rsid w:val="00164309"/>
    <w:rsid w:val="001645DC"/>
    <w:rsid w:val="00164646"/>
    <w:rsid w:val="001647FA"/>
    <w:rsid w:val="00164976"/>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B70"/>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39"/>
    <w:rsid w:val="00186B4D"/>
    <w:rsid w:val="00186BCF"/>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D1B"/>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70E"/>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79"/>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C9D"/>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D13"/>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D34"/>
    <w:rsid w:val="001A7ECF"/>
    <w:rsid w:val="001B0070"/>
    <w:rsid w:val="001B00B2"/>
    <w:rsid w:val="001B0149"/>
    <w:rsid w:val="001B0163"/>
    <w:rsid w:val="001B0251"/>
    <w:rsid w:val="001B02B8"/>
    <w:rsid w:val="001B03EB"/>
    <w:rsid w:val="001B0B80"/>
    <w:rsid w:val="001B0E10"/>
    <w:rsid w:val="001B0EDF"/>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7A"/>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B7D39"/>
    <w:rsid w:val="001C002C"/>
    <w:rsid w:val="001C003A"/>
    <w:rsid w:val="001C0085"/>
    <w:rsid w:val="001C0206"/>
    <w:rsid w:val="001C027A"/>
    <w:rsid w:val="001C04E1"/>
    <w:rsid w:val="001C063F"/>
    <w:rsid w:val="001C0883"/>
    <w:rsid w:val="001C09DD"/>
    <w:rsid w:val="001C144B"/>
    <w:rsid w:val="001C16A9"/>
    <w:rsid w:val="001C191F"/>
    <w:rsid w:val="001C19B9"/>
    <w:rsid w:val="001C1B63"/>
    <w:rsid w:val="001C1B6A"/>
    <w:rsid w:val="001C1BDF"/>
    <w:rsid w:val="001C1E47"/>
    <w:rsid w:val="001C1E53"/>
    <w:rsid w:val="001C1ECB"/>
    <w:rsid w:val="001C1FEB"/>
    <w:rsid w:val="001C1FFA"/>
    <w:rsid w:val="001C2012"/>
    <w:rsid w:val="001C206F"/>
    <w:rsid w:val="001C211D"/>
    <w:rsid w:val="001C259A"/>
    <w:rsid w:val="001C2E52"/>
    <w:rsid w:val="001C2E60"/>
    <w:rsid w:val="001C325F"/>
    <w:rsid w:val="001C3474"/>
    <w:rsid w:val="001C356F"/>
    <w:rsid w:val="001C3C68"/>
    <w:rsid w:val="001C3DC6"/>
    <w:rsid w:val="001C3EAE"/>
    <w:rsid w:val="001C4452"/>
    <w:rsid w:val="001C44AC"/>
    <w:rsid w:val="001C481A"/>
    <w:rsid w:val="001C4A41"/>
    <w:rsid w:val="001C4CB3"/>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0C76"/>
    <w:rsid w:val="001D0CAE"/>
    <w:rsid w:val="001D116A"/>
    <w:rsid w:val="001D1258"/>
    <w:rsid w:val="001D13B0"/>
    <w:rsid w:val="001D1698"/>
    <w:rsid w:val="001D19F8"/>
    <w:rsid w:val="001D1BA9"/>
    <w:rsid w:val="001D1CFF"/>
    <w:rsid w:val="001D1E62"/>
    <w:rsid w:val="001D1E71"/>
    <w:rsid w:val="001D20AC"/>
    <w:rsid w:val="001D2361"/>
    <w:rsid w:val="001D2917"/>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AAB"/>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81C"/>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8EC"/>
    <w:rsid w:val="001F0BEE"/>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6F"/>
    <w:rsid w:val="001F4570"/>
    <w:rsid w:val="001F45E8"/>
    <w:rsid w:val="001F470B"/>
    <w:rsid w:val="001F479F"/>
    <w:rsid w:val="001F4AE1"/>
    <w:rsid w:val="001F4D95"/>
    <w:rsid w:val="001F4E07"/>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07"/>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1FDA"/>
    <w:rsid w:val="00212054"/>
    <w:rsid w:val="002124E9"/>
    <w:rsid w:val="002125B4"/>
    <w:rsid w:val="00212816"/>
    <w:rsid w:val="002129B2"/>
    <w:rsid w:val="00212B06"/>
    <w:rsid w:val="00212C89"/>
    <w:rsid w:val="00212D30"/>
    <w:rsid w:val="00212FB0"/>
    <w:rsid w:val="002130BD"/>
    <w:rsid w:val="00213104"/>
    <w:rsid w:val="00213435"/>
    <w:rsid w:val="0021350F"/>
    <w:rsid w:val="00213598"/>
    <w:rsid w:val="00213851"/>
    <w:rsid w:val="00213AF9"/>
    <w:rsid w:val="00213FE2"/>
    <w:rsid w:val="00214130"/>
    <w:rsid w:val="002146F8"/>
    <w:rsid w:val="00214B86"/>
    <w:rsid w:val="00214E0D"/>
    <w:rsid w:val="00215292"/>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6D24"/>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B5E"/>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A15"/>
    <w:rsid w:val="00244D92"/>
    <w:rsid w:val="0024513C"/>
    <w:rsid w:val="00245492"/>
    <w:rsid w:val="00245511"/>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AF3"/>
    <w:rsid w:val="00257B27"/>
    <w:rsid w:val="00257D14"/>
    <w:rsid w:val="00260156"/>
    <w:rsid w:val="002601AF"/>
    <w:rsid w:val="002602C4"/>
    <w:rsid w:val="00260627"/>
    <w:rsid w:val="002606BD"/>
    <w:rsid w:val="0026075E"/>
    <w:rsid w:val="002608F5"/>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3F"/>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749"/>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3B0"/>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8A5"/>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5DE"/>
    <w:rsid w:val="002836DC"/>
    <w:rsid w:val="00283CE6"/>
    <w:rsid w:val="00283D6B"/>
    <w:rsid w:val="00283F71"/>
    <w:rsid w:val="00283FCD"/>
    <w:rsid w:val="00284154"/>
    <w:rsid w:val="002841C0"/>
    <w:rsid w:val="002842CB"/>
    <w:rsid w:val="00284630"/>
    <w:rsid w:val="00284705"/>
    <w:rsid w:val="00284E7F"/>
    <w:rsid w:val="00285308"/>
    <w:rsid w:val="0028549D"/>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3FA"/>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286"/>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1E78"/>
    <w:rsid w:val="002A205B"/>
    <w:rsid w:val="002A20C0"/>
    <w:rsid w:val="002A21E7"/>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C81"/>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0F04"/>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5B8"/>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C00"/>
    <w:rsid w:val="002D0D83"/>
    <w:rsid w:val="002D1371"/>
    <w:rsid w:val="002D13B7"/>
    <w:rsid w:val="002D151D"/>
    <w:rsid w:val="002D15C0"/>
    <w:rsid w:val="002D16EF"/>
    <w:rsid w:val="002D1ADC"/>
    <w:rsid w:val="002D1B84"/>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02"/>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45"/>
    <w:rsid w:val="002D7665"/>
    <w:rsid w:val="002D772F"/>
    <w:rsid w:val="002D7C7C"/>
    <w:rsid w:val="002E018E"/>
    <w:rsid w:val="002E04F0"/>
    <w:rsid w:val="002E0E4F"/>
    <w:rsid w:val="002E0E94"/>
    <w:rsid w:val="002E1574"/>
    <w:rsid w:val="002E16BC"/>
    <w:rsid w:val="002E1941"/>
    <w:rsid w:val="002E1B94"/>
    <w:rsid w:val="002E21D5"/>
    <w:rsid w:val="002E251B"/>
    <w:rsid w:val="002E281B"/>
    <w:rsid w:val="002E2923"/>
    <w:rsid w:val="002E2A76"/>
    <w:rsid w:val="002E2D5A"/>
    <w:rsid w:val="002E2DEC"/>
    <w:rsid w:val="002E306D"/>
    <w:rsid w:val="002E3334"/>
    <w:rsid w:val="002E337F"/>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8B"/>
    <w:rsid w:val="002E58E1"/>
    <w:rsid w:val="002E58FE"/>
    <w:rsid w:val="002E5ABC"/>
    <w:rsid w:val="002E5B1B"/>
    <w:rsid w:val="002E5BDD"/>
    <w:rsid w:val="002E5C56"/>
    <w:rsid w:val="002E5F60"/>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2C81"/>
    <w:rsid w:val="002F300D"/>
    <w:rsid w:val="002F3CC3"/>
    <w:rsid w:val="002F3EA3"/>
    <w:rsid w:val="002F3F16"/>
    <w:rsid w:val="002F4139"/>
    <w:rsid w:val="002F413F"/>
    <w:rsid w:val="002F44AD"/>
    <w:rsid w:val="002F45D3"/>
    <w:rsid w:val="002F481E"/>
    <w:rsid w:val="002F489E"/>
    <w:rsid w:val="002F48D4"/>
    <w:rsid w:val="002F4934"/>
    <w:rsid w:val="002F4A52"/>
    <w:rsid w:val="002F4CF5"/>
    <w:rsid w:val="002F4FC5"/>
    <w:rsid w:val="002F5069"/>
    <w:rsid w:val="002F50E1"/>
    <w:rsid w:val="002F5422"/>
    <w:rsid w:val="002F55D2"/>
    <w:rsid w:val="002F5634"/>
    <w:rsid w:val="002F56AC"/>
    <w:rsid w:val="002F5AD5"/>
    <w:rsid w:val="002F5DC5"/>
    <w:rsid w:val="002F5FDA"/>
    <w:rsid w:val="002F619C"/>
    <w:rsid w:val="002F6319"/>
    <w:rsid w:val="002F6A2B"/>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8D2"/>
    <w:rsid w:val="00300AAD"/>
    <w:rsid w:val="00300AEF"/>
    <w:rsid w:val="00301007"/>
    <w:rsid w:val="003011C0"/>
    <w:rsid w:val="0030127C"/>
    <w:rsid w:val="003012B7"/>
    <w:rsid w:val="0030167B"/>
    <w:rsid w:val="00301755"/>
    <w:rsid w:val="003019F6"/>
    <w:rsid w:val="00301CDF"/>
    <w:rsid w:val="00301EAE"/>
    <w:rsid w:val="00301EE4"/>
    <w:rsid w:val="00302017"/>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5616"/>
    <w:rsid w:val="00306079"/>
    <w:rsid w:val="0030617D"/>
    <w:rsid w:val="003064B4"/>
    <w:rsid w:val="00306511"/>
    <w:rsid w:val="003065FB"/>
    <w:rsid w:val="0030677F"/>
    <w:rsid w:val="003068F4"/>
    <w:rsid w:val="003069B7"/>
    <w:rsid w:val="00306C20"/>
    <w:rsid w:val="0030719F"/>
    <w:rsid w:val="003078B2"/>
    <w:rsid w:val="00307B27"/>
    <w:rsid w:val="00307BD1"/>
    <w:rsid w:val="00307C5E"/>
    <w:rsid w:val="00307D05"/>
    <w:rsid w:val="00307F28"/>
    <w:rsid w:val="00310039"/>
    <w:rsid w:val="00310175"/>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633"/>
    <w:rsid w:val="003129E3"/>
    <w:rsid w:val="00312BBD"/>
    <w:rsid w:val="0031324A"/>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CBA"/>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ED"/>
    <w:rsid w:val="003243A9"/>
    <w:rsid w:val="00324731"/>
    <w:rsid w:val="003249F8"/>
    <w:rsid w:val="00324A34"/>
    <w:rsid w:val="00324EA0"/>
    <w:rsid w:val="00325319"/>
    <w:rsid w:val="0032551F"/>
    <w:rsid w:val="00325CB5"/>
    <w:rsid w:val="00325D02"/>
    <w:rsid w:val="003260B3"/>
    <w:rsid w:val="003260C1"/>
    <w:rsid w:val="0032649F"/>
    <w:rsid w:val="0032661F"/>
    <w:rsid w:val="003267F2"/>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0E44"/>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763"/>
    <w:rsid w:val="00334B8C"/>
    <w:rsid w:val="00334F23"/>
    <w:rsid w:val="0033500A"/>
    <w:rsid w:val="00335250"/>
    <w:rsid w:val="00335664"/>
    <w:rsid w:val="0033592C"/>
    <w:rsid w:val="00335DF1"/>
    <w:rsid w:val="00335E2A"/>
    <w:rsid w:val="00336225"/>
    <w:rsid w:val="00336780"/>
    <w:rsid w:val="003367C5"/>
    <w:rsid w:val="00336928"/>
    <w:rsid w:val="003370D3"/>
    <w:rsid w:val="003375B7"/>
    <w:rsid w:val="003376CF"/>
    <w:rsid w:val="00337C71"/>
    <w:rsid w:val="00340401"/>
    <w:rsid w:val="00340450"/>
    <w:rsid w:val="003409EA"/>
    <w:rsid w:val="00340A6D"/>
    <w:rsid w:val="00340A7C"/>
    <w:rsid w:val="00340BE3"/>
    <w:rsid w:val="00340D9C"/>
    <w:rsid w:val="00340E16"/>
    <w:rsid w:val="00340E58"/>
    <w:rsid w:val="00340FB9"/>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C8D"/>
    <w:rsid w:val="00343EFE"/>
    <w:rsid w:val="00343F90"/>
    <w:rsid w:val="00344021"/>
    <w:rsid w:val="00344312"/>
    <w:rsid w:val="00344412"/>
    <w:rsid w:val="00344725"/>
    <w:rsid w:val="003447F2"/>
    <w:rsid w:val="00344954"/>
    <w:rsid w:val="00344A23"/>
    <w:rsid w:val="00344F6A"/>
    <w:rsid w:val="0034511B"/>
    <w:rsid w:val="003458DF"/>
    <w:rsid w:val="00346642"/>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DF"/>
    <w:rsid w:val="0035173C"/>
    <w:rsid w:val="0035180B"/>
    <w:rsid w:val="00351948"/>
    <w:rsid w:val="00351A39"/>
    <w:rsid w:val="00351B4B"/>
    <w:rsid w:val="00351C98"/>
    <w:rsid w:val="00351D57"/>
    <w:rsid w:val="0035216E"/>
    <w:rsid w:val="003523B5"/>
    <w:rsid w:val="0035265C"/>
    <w:rsid w:val="00352720"/>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2EA"/>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2E3"/>
    <w:rsid w:val="003617B5"/>
    <w:rsid w:val="003617B8"/>
    <w:rsid w:val="0036185C"/>
    <w:rsid w:val="003620FF"/>
    <w:rsid w:val="0036262C"/>
    <w:rsid w:val="00362648"/>
    <w:rsid w:val="00362835"/>
    <w:rsid w:val="00362C5A"/>
    <w:rsid w:val="00362FD6"/>
    <w:rsid w:val="00363159"/>
    <w:rsid w:val="0036349F"/>
    <w:rsid w:val="003634A1"/>
    <w:rsid w:val="003635DD"/>
    <w:rsid w:val="00363B63"/>
    <w:rsid w:val="00363F7A"/>
    <w:rsid w:val="003642C5"/>
    <w:rsid w:val="00364A63"/>
    <w:rsid w:val="00364B15"/>
    <w:rsid w:val="003650AB"/>
    <w:rsid w:val="00365351"/>
    <w:rsid w:val="003655D8"/>
    <w:rsid w:val="0036561B"/>
    <w:rsid w:val="003656E0"/>
    <w:rsid w:val="003657C5"/>
    <w:rsid w:val="00365F7D"/>
    <w:rsid w:val="0036616D"/>
    <w:rsid w:val="003663F9"/>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B15"/>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3ED8"/>
    <w:rsid w:val="00383F96"/>
    <w:rsid w:val="00384039"/>
    <w:rsid w:val="003842A8"/>
    <w:rsid w:val="00384570"/>
    <w:rsid w:val="00384645"/>
    <w:rsid w:val="003848D9"/>
    <w:rsid w:val="00384A9B"/>
    <w:rsid w:val="00384D8B"/>
    <w:rsid w:val="00384E76"/>
    <w:rsid w:val="00385192"/>
    <w:rsid w:val="0038520C"/>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8BD"/>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37B"/>
    <w:rsid w:val="00397440"/>
    <w:rsid w:val="00397682"/>
    <w:rsid w:val="003978B8"/>
    <w:rsid w:val="0039795D"/>
    <w:rsid w:val="00397B96"/>
    <w:rsid w:val="00397C89"/>
    <w:rsid w:val="00397F16"/>
    <w:rsid w:val="003A0091"/>
    <w:rsid w:val="003A0311"/>
    <w:rsid w:val="003A0322"/>
    <w:rsid w:val="003A0333"/>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1F44"/>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BE"/>
    <w:rsid w:val="003A5738"/>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954"/>
    <w:rsid w:val="003B2A47"/>
    <w:rsid w:val="003B2AB9"/>
    <w:rsid w:val="003B2AFA"/>
    <w:rsid w:val="003B2B79"/>
    <w:rsid w:val="003B2BEB"/>
    <w:rsid w:val="003B2DAD"/>
    <w:rsid w:val="003B2DB4"/>
    <w:rsid w:val="003B3326"/>
    <w:rsid w:val="003B3435"/>
    <w:rsid w:val="003B4482"/>
    <w:rsid w:val="003B4DD9"/>
    <w:rsid w:val="003B4FC5"/>
    <w:rsid w:val="003B514F"/>
    <w:rsid w:val="003B5469"/>
    <w:rsid w:val="003B5673"/>
    <w:rsid w:val="003B5699"/>
    <w:rsid w:val="003B570F"/>
    <w:rsid w:val="003B58DB"/>
    <w:rsid w:val="003B5923"/>
    <w:rsid w:val="003B5B57"/>
    <w:rsid w:val="003B5B7E"/>
    <w:rsid w:val="003B5E0B"/>
    <w:rsid w:val="003B5E30"/>
    <w:rsid w:val="003B6194"/>
    <w:rsid w:val="003B62B9"/>
    <w:rsid w:val="003B633C"/>
    <w:rsid w:val="003B642A"/>
    <w:rsid w:val="003B64BB"/>
    <w:rsid w:val="003B6F75"/>
    <w:rsid w:val="003B6FCB"/>
    <w:rsid w:val="003B7020"/>
    <w:rsid w:val="003B704A"/>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54C"/>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00A"/>
    <w:rsid w:val="003D1294"/>
    <w:rsid w:val="003D1910"/>
    <w:rsid w:val="003D193F"/>
    <w:rsid w:val="003D194A"/>
    <w:rsid w:val="003D1AB6"/>
    <w:rsid w:val="003D1B6B"/>
    <w:rsid w:val="003D1E70"/>
    <w:rsid w:val="003D2050"/>
    <w:rsid w:val="003D22F4"/>
    <w:rsid w:val="003D2339"/>
    <w:rsid w:val="003D2561"/>
    <w:rsid w:val="003D26AA"/>
    <w:rsid w:val="003D29B6"/>
    <w:rsid w:val="003D2A2B"/>
    <w:rsid w:val="003D2B9C"/>
    <w:rsid w:val="003D2C34"/>
    <w:rsid w:val="003D2C4E"/>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D7ECA"/>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B3F"/>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5D04"/>
    <w:rsid w:val="003F60DF"/>
    <w:rsid w:val="003F60EF"/>
    <w:rsid w:val="003F612E"/>
    <w:rsid w:val="003F6194"/>
    <w:rsid w:val="003F62B4"/>
    <w:rsid w:val="003F66E2"/>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4D"/>
    <w:rsid w:val="0040286C"/>
    <w:rsid w:val="00402EAB"/>
    <w:rsid w:val="00402F2C"/>
    <w:rsid w:val="0040303D"/>
    <w:rsid w:val="004030DA"/>
    <w:rsid w:val="00403343"/>
    <w:rsid w:val="0040379F"/>
    <w:rsid w:val="00403805"/>
    <w:rsid w:val="00403824"/>
    <w:rsid w:val="00403863"/>
    <w:rsid w:val="00403891"/>
    <w:rsid w:val="00403E3B"/>
    <w:rsid w:val="00403F25"/>
    <w:rsid w:val="004040BB"/>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CB1"/>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1CA1"/>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172"/>
    <w:rsid w:val="004152BA"/>
    <w:rsid w:val="0041577E"/>
    <w:rsid w:val="004157F6"/>
    <w:rsid w:val="004158F6"/>
    <w:rsid w:val="004159D3"/>
    <w:rsid w:val="00415A14"/>
    <w:rsid w:val="00415F6D"/>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50A"/>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5D66"/>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7DC"/>
    <w:rsid w:val="00440BE2"/>
    <w:rsid w:val="00440CDE"/>
    <w:rsid w:val="00440D61"/>
    <w:rsid w:val="00440EA5"/>
    <w:rsid w:val="0044131C"/>
    <w:rsid w:val="0044142F"/>
    <w:rsid w:val="004416A4"/>
    <w:rsid w:val="004416F4"/>
    <w:rsid w:val="004419DC"/>
    <w:rsid w:val="00441A59"/>
    <w:rsid w:val="004422AC"/>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E7A"/>
    <w:rsid w:val="00443F9A"/>
    <w:rsid w:val="00444188"/>
    <w:rsid w:val="004441A7"/>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069"/>
    <w:rsid w:val="004543E4"/>
    <w:rsid w:val="00454769"/>
    <w:rsid w:val="004548E5"/>
    <w:rsid w:val="00454F08"/>
    <w:rsid w:val="00454FDD"/>
    <w:rsid w:val="004550D4"/>
    <w:rsid w:val="00455105"/>
    <w:rsid w:val="004559BE"/>
    <w:rsid w:val="00455C09"/>
    <w:rsid w:val="004560BD"/>
    <w:rsid w:val="00456114"/>
    <w:rsid w:val="0045654A"/>
    <w:rsid w:val="004568E3"/>
    <w:rsid w:val="00456971"/>
    <w:rsid w:val="00456B9B"/>
    <w:rsid w:val="00457026"/>
    <w:rsid w:val="00457074"/>
    <w:rsid w:val="004571F1"/>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9FB"/>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FE4"/>
    <w:rsid w:val="004855C3"/>
    <w:rsid w:val="004855C6"/>
    <w:rsid w:val="00485969"/>
    <w:rsid w:val="0048598C"/>
    <w:rsid w:val="00485E8A"/>
    <w:rsid w:val="0048620B"/>
    <w:rsid w:val="0048628F"/>
    <w:rsid w:val="004862DE"/>
    <w:rsid w:val="0048646B"/>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1EC9"/>
    <w:rsid w:val="004924E5"/>
    <w:rsid w:val="00492619"/>
    <w:rsid w:val="004927E1"/>
    <w:rsid w:val="004931BF"/>
    <w:rsid w:val="0049349F"/>
    <w:rsid w:val="004935A4"/>
    <w:rsid w:val="00493D08"/>
    <w:rsid w:val="00493DE2"/>
    <w:rsid w:val="00493E9F"/>
    <w:rsid w:val="0049457E"/>
    <w:rsid w:val="004947D2"/>
    <w:rsid w:val="00494882"/>
    <w:rsid w:val="004948C4"/>
    <w:rsid w:val="004948E9"/>
    <w:rsid w:val="00494927"/>
    <w:rsid w:val="00494B7C"/>
    <w:rsid w:val="00494E75"/>
    <w:rsid w:val="00495071"/>
    <w:rsid w:val="004950DE"/>
    <w:rsid w:val="00495227"/>
    <w:rsid w:val="004953AB"/>
    <w:rsid w:val="00495854"/>
    <w:rsid w:val="00495994"/>
    <w:rsid w:val="00495BC8"/>
    <w:rsid w:val="00495C3A"/>
    <w:rsid w:val="00495D1F"/>
    <w:rsid w:val="00495DF3"/>
    <w:rsid w:val="00496034"/>
    <w:rsid w:val="004961DB"/>
    <w:rsid w:val="004963A1"/>
    <w:rsid w:val="0049653E"/>
    <w:rsid w:val="004968B8"/>
    <w:rsid w:val="00496B5E"/>
    <w:rsid w:val="00496BEF"/>
    <w:rsid w:val="00496DA1"/>
    <w:rsid w:val="0049792C"/>
    <w:rsid w:val="004979DA"/>
    <w:rsid w:val="004A01E1"/>
    <w:rsid w:val="004A03E6"/>
    <w:rsid w:val="004A057D"/>
    <w:rsid w:val="004A082C"/>
    <w:rsid w:val="004A0C3C"/>
    <w:rsid w:val="004A0D35"/>
    <w:rsid w:val="004A0E00"/>
    <w:rsid w:val="004A1150"/>
    <w:rsid w:val="004A15F7"/>
    <w:rsid w:val="004A1600"/>
    <w:rsid w:val="004A1B20"/>
    <w:rsid w:val="004A1CF3"/>
    <w:rsid w:val="004A1E8B"/>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2FF"/>
    <w:rsid w:val="004A4635"/>
    <w:rsid w:val="004A4707"/>
    <w:rsid w:val="004A4900"/>
    <w:rsid w:val="004A4B6C"/>
    <w:rsid w:val="004A4D38"/>
    <w:rsid w:val="004A4D92"/>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836"/>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0E5"/>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5B2E"/>
    <w:rsid w:val="004B6301"/>
    <w:rsid w:val="004B6486"/>
    <w:rsid w:val="004B656F"/>
    <w:rsid w:val="004B65D4"/>
    <w:rsid w:val="004B672F"/>
    <w:rsid w:val="004B6B17"/>
    <w:rsid w:val="004B6E96"/>
    <w:rsid w:val="004B6FFB"/>
    <w:rsid w:val="004B718A"/>
    <w:rsid w:val="004B7261"/>
    <w:rsid w:val="004B763F"/>
    <w:rsid w:val="004B774C"/>
    <w:rsid w:val="004B795F"/>
    <w:rsid w:val="004B7AB0"/>
    <w:rsid w:val="004B7BA5"/>
    <w:rsid w:val="004B7C7F"/>
    <w:rsid w:val="004B7D42"/>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5E"/>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185"/>
    <w:rsid w:val="004D3251"/>
    <w:rsid w:val="004D3B83"/>
    <w:rsid w:val="004D3DB8"/>
    <w:rsid w:val="004D4586"/>
    <w:rsid w:val="004D4968"/>
    <w:rsid w:val="004D4977"/>
    <w:rsid w:val="004D4A8A"/>
    <w:rsid w:val="004D4AAE"/>
    <w:rsid w:val="004D4BEA"/>
    <w:rsid w:val="004D50CC"/>
    <w:rsid w:val="004D5249"/>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32C"/>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0F4"/>
    <w:rsid w:val="004E53AE"/>
    <w:rsid w:val="004E5449"/>
    <w:rsid w:val="004E5815"/>
    <w:rsid w:val="004E5BAB"/>
    <w:rsid w:val="004E5C61"/>
    <w:rsid w:val="004E5E80"/>
    <w:rsid w:val="004E5EC9"/>
    <w:rsid w:val="004E6158"/>
    <w:rsid w:val="004E6184"/>
    <w:rsid w:val="004E62AC"/>
    <w:rsid w:val="004E63C9"/>
    <w:rsid w:val="004E6661"/>
    <w:rsid w:val="004E66A4"/>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832"/>
    <w:rsid w:val="004F6A71"/>
    <w:rsid w:val="004F6AFE"/>
    <w:rsid w:val="004F6D86"/>
    <w:rsid w:val="004F6F20"/>
    <w:rsid w:val="004F7251"/>
    <w:rsid w:val="004F7373"/>
    <w:rsid w:val="004F73A5"/>
    <w:rsid w:val="004F76A6"/>
    <w:rsid w:val="004F76CD"/>
    <w:rsid w:val="004F7807"/>
    <w:rsid w:val="004F78C3"/>
    <w:rsid w:val="004F78E5"/>
    <w:rsid w:val="004F7C51"/>
    <w:rsid w:val="004F7CE6"/>
    <w:rsid w:val="004F7F1A"/>
    <w:rsid w:val="0050024D"/>
    <w:rsid w:val="0050031C"/>
    <w:rsid w:val="005004F7"/>
    <w:rsid w:val="00500798"/>
    <w:rsid w:val="005007E7"/>
    <w:rsid w:val="00500957"/>
    <w:rsid w:val="00500A59"/>
    <w:rsid w:val="00500A7D"/>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B4C"/>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2"/>
    <w:rsid w:val="00510F6D"/>
    <w:rsid w:val="0051127B"/>
    <w:rsid w:val="005113D2"/>
    <w:rsid w:val="00511902"/>
    <w:rsid w:val="00511E67"/>
    <w:rsid w:val="00512182"/>
    <w:rsid w:val="00512747"/>
    <w:rsid w:val="005128FF"/>
    <w:rsid w:val="00512A11"/>
    <w:rsid w:val="00512C2F"/>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3B8"/>
    <w:rsid w:val="005153F5"/>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B7F"/>
    <w:rsid w:val="00523366"/>
    <w:rsid w:val="00523658"/>
    <w:rsid w:val="005238E8"/>
    <w:rsid w:val="00523E18"/>
    <w:rsid w:val="00523F32"/>
    <w:rsid w:val="005241DC"/>
    <w:rsid w:val="0052422C"/>
    <w:rsid w:val="005244BA"/>
    <w:rsid w:val="005244D5"/>
    <w:rsid w:val="00524545"/>
    <w:rsid w:val="005248C4"/>
    <w:rsid w:val="00524AD1"/>
    <w:rsid w:val="00524BA3"/>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05"/>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033"/>
    <w:rsid w:val="00537919"/>
    <w:rsid w:val="00537942"/>
    <w:rsid w:val="00537AB9"/>
    <w:rsid w:val="00537BE9"/>
    <w:rsid w:val="00537E22"/>
    <w:rsid w:val="00540147"/>
    <w:rsid w:val="005407CC"/>
    <w:rsid w:val="00540956"/>
    <w:rsid w:val="00540A18"/>
    <w:rsid w:val="00540EB6"/>
    <w:rsid w:val="005414D0"/>
    <w:rsid w:val="005414E3"/>
    <w:rsid w:val="0054154E"/>
    <w:rsid w:val="005415D7"/>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7C"/>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0ECF"/>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3C79"/>
    <w:rsid w:val="0055410A"/>
    <w:rsid w:val="005541DE"/>
    <w:rsid w:val="005542B3"/>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6F2"/>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2FDA"/>
    <w:rsid w:val="00563516"/>
    <w:rsid w:val="00563855"/>
    <w:rsid w:val="00563AAC"/>
    <w:rsid w:val="00563B72"/>
    <w:rsid w:val="00563FD2"/>
    <w:rsid w:val="0056434D"/>
    <w:rsid w:val="005647FD"/>
    <w:rsid w:val="00564909"/>
    <w:rsid w:val="00564F01"/>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299"/>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2B"/>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FE"/>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EC3"/>
    <w:rsid w:val="00587F35"/>
    <w:rsid w:val="0059015F"/>
    <w:rsid w:val="005901AB"/>
    <w:rsid w:val="00590203"/>
    <w:rsid w:val="005905E0"/>
    <w:rsid w:val="00590B59"/>
    <w:rsid w:val="00590BF6"/>
    <w:rsid w:val="00590BFF"/>
    <w:rsid w:val="005910DC"/>
    <w:rsid w:val="005911E8"/>
    <w:rsid w:val="00591216"/>
    <w:rsid w:val="005914AD"/>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4E1F"/>
    <w:rsid w:val="005950D3"/>
    <w:rsid w:val="005951F6"/>
    <w:rsid w:val="005954F2"/>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C7"/>
    <w:rsid w:val="00597605"/>
    <w:rsid w:val="0059785C"/>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270"/>
    <w:rsid w:val="005A35A2"/>
    <w:rsid w:val="005A36E3"/>
    <w:rsid w:val="005A37C4"/>
    <w:rsid w:val="005A3895"/>
    <w:rsid w:val="005A3A31"/>
    <w:rsid w:val="005A3B1E"/>
    <w:rsid w:val="005A3BDC"/>
    <w:rsid w:val="005A40D5"/>
    <w:rsid w:val="005A440D"/>
    <w:rsid w:val="005A46A9"/>
    <w:rsid w:val="005A47E1"/>
    <w:rsid w:val="005A4999"/>
    <w:rsid w:val="005A4D7F"/>
    <w:rsid w:val="005A4E38"/>
    <w:rsid w:val="005A50CE"/>
    <w:rsid w:val="005A51B6"/>
    <w:rsid w:val="005A532E"/>
    <w:rsid w:val="005A5454"/>
    <w:rsid w:val="005A569F"/>
    <w:rsid w:val="005A578E"/>
    <w:rsid w:val="005A588D"/>
    <w:rsid w:val="005A59CF"/>
    <w:rsid w:val="005A61EF"/>
    <w:rsid w:val="005A6A3A"/>
    <w:rsid w:val="005A6AAB"/>
    <w:rsid w:val="005A6AD4"/>
    <w:rsid w:val="005A6DA5"/>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1DD7"/>
    <w:rsid w:val="005B233F"/>
    <w:rsid w:val="005B2D4D"/>
    <w:rsid w:val="005B2EB8"/>
    <w:rsid w:val="005B318E"/>
    <w:rsid w:val="005B31A9"/>
    <w:rsid w:val="005B355C"/>
    <w:rsid w:val="005B3AB2"/>
    <w:rsid w:val="005B3C58"/>
    <w:rsid w:val="005B3C7C"/>
    <w:rsid w:val="005B3C87"/>
    <w:rsid w:val="005B3CB8"/>
    <w:rsid w:val="005B3FEB"/>
    <w:rsid w:val="005B46D4"/>
    <w:rsid w:val="005B4795"/>
    <w:rsid w:val="005B4853"/>
    <w:rsid w:val="005B4911"/>
    <w:rsid w:val="005B4B05"/>
    <w:rsid w:val="005B4C5C"/>
    <w:rsid w:val="005B4E3D"/>
    <w:rsid w:val="005B4E83"/>
    <w:rsid w:val="005B5101"/>
    <w:rsid w:val="005B541A"/>
    <w:rsid w:val="005B5425"/>
    <w:rsid w:val="005B54FE"/>
    <w:rsid w:val="005B55AF"/>
    <w:rsid w:val="005B579C"/>
    <w:rsid w:val="005B5A55"/>
    <w:rsid w:val="005B5D8B"/>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0E6C"/>
    <w:rsid w:val="005C115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82"/>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37FD"/>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1DC"/>
    <w:rsid w:val="005D76AC"/>
    <w:rsid w:val="005D7741"/>
    <w:rsid w:val="005D788E"/>
    <w:rsid w:val="005D7C8C"/>
    <w:rsid w:val="005D7E04"/>
    <w:rsid w:val="005E0079"/>
    <w:rsid w:val="005E0082"/>
    <w:rsid w:val="005E023C"/>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3BB8"/>
    <w:rsid w:val="005E41E2"/>
    <w:rsid w:val="005E48F7"/>
    <w:rsid w:val="005E4B4D"/>
    <w:rsid w:val="005E4F80"/>
    <w:rsid w:val="005E4FBD"/>
    <w:rsid w:val="005E5009"/>
    <w:rsid w:val="005E5137"/>
    <w:rsid w:val="005E540E"/>
    <w:rsid w:val="005E548F"/>
    <w:rsid w:val="005E5563"/>
    <w:rsid w:val="005E580A"/>
    <w:rsid w:val="005E59D1"/>
    <w:rsid w:val="005E5ADD"/>
    <w:rsid w:val="005E5E27"/>
    <w:rsid w:val="005E610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10C"/>
    <w:rsid w:val="005F1674"/>
    <w:rsid w:val="005F1993"/>
    <w:rsid w:val="005F1AF3"/>
    <w:rsid w:val="005F1C0B"/>
    <w:rsid w:val="005F1CE1"/>
    <w:rsid w:val="005F1D72"/>
    <w:rsid w:val="005F1D7A"/>
    <w:rsid w:val="005F1FE4"/>
    <w:rsid w:val="005F21B8"/>
    <w:rsid w:val="005F25BA"/>
    <w:rsid w:val="005F2673"/>
    <w:rsid w:val="005F28DA"/>
    <w:rsid w:val="005F2E3C"/>
    <w:rsid w:val="005F327D"/>
    <w:rsid w:val="005F342C"/>
    <w:rsid w:val="005F369B"/>
    <w:rsid w:val="005F37B4"/>
    <w:rsid w:val="005F3970"/>
    <w:rsid w:val="005F397D"/>
    <w:rsid w:val="005F3D60"/>
    <w:rsid w:val="005F3F7F"/>
    <w:rsid w:val="005F40E5"/>
    <w:rsid w:val="005F438B"/>
    <w:rsid w:val="005F45C0"/>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EB9"/>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CAB"/>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1F"/>
    <w:rsid w:val="006103F0"/>
    <w:rsid w:val="006104F9"/>
    <w:rsid w:val="00610648"/>
    <w:rsid w:val="006109D8"/>
    <w:rsid w:val="006109EB"/>
    <w:rsid w:val="00610F56"/>
    <w:rsid w:val="00611067"/>
    <w:rsid w:val="006113A9"/>
    <w:rsid w:val="00611454"/>
    <w:rsid w:val="00611698"/>
    <w:rsid w:val="006119AF"/>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BB0"/>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7A9"/>
    <w:rsid w:val="0062286B"/>
    <w:rsid w:val="006229A0"/>
    <w:rsid w:val="00622A92"/>
    <w:rsid w:val="00622D21"/>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8CF"/>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26A"/>
    <w:rsid w:val="006306E2"/>
    <w:rsid w:val="00630E24"/>
    <w:rsid w:val="00631007"/>
    <w:rsid w:val="00631200"/>
    <w:rsid w:val="0063124D"/>
    <w:rsid w:val="006312A2"/>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269"/>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1F86"/>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1A"/>
    <w:rsid w:val="006455A3"/>
    <w:rsid w:val="006457B7"/>
    <w:rsid w:val="00645F3F"/>
    <w:rsid w:val="00646037"/>
    <w:rsid w:val="0064616E"/>
    <w:rsid w:val="006464DB"/>
    <w:rsid w:val="0064655D"/>
    <w:rsid w:val="00646A90"/>
    <w:rsid w:val="00646CE0"/>
    <w:rsid w:val="00646CF2"/>
    <w:rsid w:val="00646E05"/>
    <w:rsid w:val="00646EDB"/>
    <w:rsid w:val="00647022"/>
    <w:rsid w:val="006479B2"/>
    <w:rsid w:val="006479EB"/>
    <w:rsid w:val="00647CB3"/>
    <w:rsid w:val="00647D45"/>
    <w:rsid w:val="00647D60"/>
    <w:rsid w:val="00647DE0"/>
    <w:rsid w:val="00650150"/>
    <w:rsid w:val="006507FF"/>
    <w:rsid w:val="00650854"/>
    <w:rsid w:val="00650866"/>
    <w:rsid w:val="00650871"/>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4F"/>
    <w:rsid w:val="00654C81"/>
    <w:rsid w:val="00654EE4"/>
    <w:rsid w:val="00655070"/>
    <w:rsid w:val="006551F5"/>
    <w:rsid w:val="00655223"/>
    <w:rsid w:val="0065523C"/>
    <w:rsid w:val="006552C8"/>
    <w:rsid w:val="00655494"/>
    <w:rsid w:val="006556BD"/>
    <w:rsid w:val="006556FB"/>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525"/>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24F"/>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5E6"/>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4EB0"/>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07"/>
    <w:rsid w:val="0067741C"/>
    <w:rsid w:val="00677725"/>
    <w:rsid w:val="00677D6D"/>
    <w:rsid w:val="0068013A"/>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AB5"/>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FA6"/>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421"/>
    <w:rsid w:val="00696651"/>
    <w:rsid w:val="00696787"/>
    <w:rsid w:val="006969D6"/>
    <w:rsid w:val="00696A1A"/>
    <w:rsid w:val="00696CBA"/>
    <w:rsid w:val="006971A3"/>
    <w:rsid w:val="00697331"/>
    <w:rsid w:val="00697410"/>
    <w:rsid w:val="0069755C"/>
    <w:rsid w:val="006976F0"/>
    <w:rsid w:val="006979B9"/>
    <w:rsid w:val="006979DC"/>
    <w:rsid w:val="00697BEF"/>
    <w:rsid w:val="00697C2C"/>
    <w:rsid w:val="00697D5A"/>
    <w:rsid w:val="00697E3A"/>
    <w:rsid w:val="006A015F"/>
    <w:rsid w:val="006A03EA"/>
    <w:rsid w:val="006A041D"/>
    <w:rsid w:val="006A05EF"/>
    <w:rsid w:val="006A0770"/>
    <w:rsid w:val="006A0942"/>
    <w:rsid w:val="006A0993"/>
    <w:rsid w:val="006A0A03"/>
    <w:rsid w:val="006A0CD4"/>
    <w:rsid w:val="006A0D27"/>
    <w:rsid w:val="006A108E"/>
    <w:rsid w:val="006A13D0"/>
    <w:rsid w:val="006A13DE"/>
    <w:rsid w:val="006A13EF"/>
    <w:rsid w:val="006A15AB"/>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6DF"/>
    <w:rsid w:val="006A5912"/>
    <w:rsid w:val="006A5976"/>
    <w:rsid w:val="006A5A24"/>
    <w:rsid w:val="006A5A45"/>
    <w:rsid w:val="006A5AA2"/>
    <w:rsid w:val="006A5CA3"/>
    <w:rsid w:val="006A5E26"/>
    <w:rsid w:val="006A6335"/>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08D"/>
    <w:rsid w:val="006B143D"/>
    <w:rsid w:val="006B14F4"/>
    <w:rsid w:val="006B163E"/>
    <w:rsid w:val="006B166D"/>
    <w:rsid w:val="006B16EB"/>
    <w:rsid w:val="006B1809"/>
    <w:rsid w:val="006B18B8"/>
    <w:rsid w:val="006B18C5"/>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A07"/>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F4"/>
    <w:rsid w:val="006C4B0F"/>
    <w:rsid w:val="006C4B11"/>
    <w:rsid w:val="006C4B3C"/>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87"/>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9EB"/>
    <w:rsid w:val="006D7B3C"/>
    <w:rsid w:val="006D7B93"/>
    <w:rsid w:val="006D7BB9"/>
    <w:rsid w:val="006D7DAD"/>
    <w:rsid w:val="006D7F06"/>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4F2"/>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910"/>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531"/>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BA"/>
    <w:rsid w:val="007036E5"/>
    <w:rsid w:val="007038F1"/>
    <w:rsid w:val="00703936"/>
    <w:rsid w:val="007040AD"/>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0EA"/>
    <w:rsid w:val="0070622A"/>
    <w:rsid w:val="007062E8"/>
    <w:rsid w:val="0070642C"/>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236"/>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ED8"/>
    <w:rsid w:val="00712FDB"/>
    <w:rsid w:val="0071308E"/>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55"/>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0D9"/>
    <w:rsid w:val="00724426"/>
    <w:rsid w:val="00724452"/>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0D9B"/>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1D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0F9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0FC1"/>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870"/>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AAB"/>
    <w:rsid w:val="00771CAA"/>
    <w:rsid w:val="00771CFB"/>
    <w:rsid w:val="00771DAD"/>
    <w:rsid w:val="00771FB5"/>
    <w:rsid w:val="0077219C"/>
    <w:rsid w:val="007721AD"/>
    <w:rsid w:val="00772571"/>
    <w:rsid w:val="0077262C"/>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3F3"/>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2B4"/>
    <w:rsid w:val="007926B7"/>
    <w:rsid w:val="0079279A"/>
    <w:rsid w:val="00792867"/>
    <w:rsid w:val="00792B57"/>
    <w:rsid w:val="00792BFC"/>
    <w:rsid w:val="00792C8A"/>
    <w:rsid w:val="00792ECC"/>
    <w:rsid w:val="00792ED5"/>
    <w:rsid w:val="00793213"/>
    <w:rsid w:val="00793491"/>
    <w:rsid w:val="007936ED"/>
    <w:rsid w:val="0079390D"/>
    <w:rsid w:val="007939C7"/>
    <w:rsid w:val="00793A75"/>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3F0"/>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075"/>
    <w:rsid w:val="007A618D"/>
    <w:rsid w:val="007A6333"/>
    <w:rsid w:val="007A6477"/>
    <w:rsid w:val="007A6660"/>
    <w:rsid w:val="007A6909"/>
    <w:rsid w:val="007A7494"/>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32F"/>
    <w:rsid w:val="007B15C5"/>
    <w:rsid w:val="007B1632"/>
    <w:rsid w:val="007B1AA7"/>
    <w:rsid w:val="007B1C6D"/>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54D"/>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8DC"/>
    <w:rsid w:val="007C1B44"/>
    <w:rsid w:val="007C1B94"/>
    <w:rsid w:val="007C1C1E"/>
    <w:rsid w:val="007C2073"/>
    <w:rsid w:val="007C2252"/>
    <w:rsid w:val="007C2257"/>
    <w:rsid w:val="007C24A4"/>
    <w:rsid w:val="007C2A39"/>
    <w:rsid w:val="007C2AD0"/>
    <w:rsid w:val="007C2F99"/>
    <w:rsid w:val="007C2FDC"/>
    <w:rsid w:val="007C3482"/>
    <w:rsid w:val="007C377D"/>
    <w:rsid w:val="007C3CBD"/>
    <w:rsid w:val="007C3D88"/>
    <w:rsid w:val="007C3E76"/>
    <w:rsid w:val="007C3F14"/>
    <w:rsid w:val="007C3F9D"/>
    <w:rsid w:val="007C4023"/>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BB6"/>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1CC2"/>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9A0"/>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43"/>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4FF"/>
    <w:rsid w:val="00802691"/>
    <w:rsid w:val="008027BE"/>
    <w:rsid w:val="008028FA"/>
    <w:rsid w:val="00802927"/>
    <w:rsid w:val="00802A29"/>
    <w:rsid w:val="00802C79"/>
    <w:rsid w:val="008030BC"/>
    <w:rsid w:val="00803483"/>
    <w:rsid w:val="008036A2"/>
    <w:rsid w:val="00803885"/>
    <w:rsid w:val="008039AF"/>
    <w:rsid w:val="00803D8B"/>
    <w:rsid w:val="00803E2E"/>
    <w:rsid w:val="00804004"/>
    <w:rsid w:val="008041E1"/>
    <w:rsid w:val="00804581"/>
    <w:rsid w:val="008047A3"/>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562"/>
    <w:rsid w:val="008076B5"/>
    <w:rsid w:val="0080770D"/>
    <w:rsid w:val="008078A3"/>
    <w:rsid w:val="00807A13"/>
    <w:rsid w:val="00807B4E"/>
    <w:rsid w:val="00807D28"/>
    <w:rsid w:val="00807D5E"/>
    <w:rsid w:val="00807E1B"/>
    <w:rsid w:val="0081012C"/>
    <w:rsid w:val="00810472"/>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2C01"/>
    <w:rsid w:val="0081304D"/>
    <w:rsid w:val="00813223"/>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AC"/>
    <w:rsid w:val="008228BF"/>
    <w:rsid w:val="008228D8"/>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BB"/>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69D"/>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04"/>
    <w:rsid w:val="008349A7"/>
    <w:rsid w:val="008349E7"/>
    <w:rsid w:val="00834D25"/>
    <w:rsid w:val="00834EB2"/>
    <w:rsid w:val="00835052"/>
    <w:rsid w:val="00835777"/>
    <w:rsid w:val="00835AE5"/>
    <w:rsid w:val="00835B0A"/>
    <w:rsid w:val="00835B54"/>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7A"/>
    <w:rsid w:val="008427B1"/>
    <w:rsid w:val="00842D93"/>
    <w:rsid w:val="00842DB7"/>
    <w:rsid w:val="00842E03"/>
    <w:rsid w:val="008432D2"/>
    <w:rsid w:val="008436CC"/>
    <w:rsid w:val="008437FF"/>
    <w:rsid w:val="0084387F"/>
    <w:rsid w:val="00843991"/>
    <w:rsid w:val="00843AFD"/>
    <w:rsid w:val="00844043"/>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5E"/>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8B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9D"/>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180"/>
    <w:rsid w:val="008712B8"/>
    <w:rsid w:val="00871C52"/>
    <w:rsid w:val="00871CDF"/>
    <w:rsid w:val="00871D14"/>
    <w:rsid w:val="00871D54"/>
    <w:rsid w:val="00871E2C"/>
    <w:rsid w:val="00872193"/>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53"/>
    <w:rsid w:val="00880E9E"/>
    <w:rsid w:val="00880FCC"/>
    <w:rsid w:val="008810DF"/>
    <w:rsid w:val="008810FA"/>
    <w:rsid w:val="008816B3"/>
    <w:rsid w:val="00881842"/>
    <w:rsid w:val="00881E07"/>
    <w:rsid w:val="00881F28"/>
    <w:rsid w:val="00881F60"/>
    <w:rsid w:val="00882379"/>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8B"/>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95A"/>
    <w:rsid w:val="00892F5D"/>
    <w:rsid w:val="00893024"/>
    <w:rsid w:val="00893158"/>
    <w:rsid w:val="008932D3"/>
    <w:rsid w:val="00893848"/>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A4"/>
    <w:rsid w:val="008A56EA"/>
    <w:rsid w:val="008A59E9"/>
    <w:rsid w:val="008A6206"/>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038"/>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2F"/>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7A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DFF"/>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9A6"/>
    <w:rsid w:val="008D2CB2"/>
    <w:rsid w:val="008D2FAA"/>
    <w:rsid w:val="008D3208"/>
    <w:rsid w:val="008D32DA"/>
    <w:rsid w:val="008D330F"/>
    <w:rsid w:val="008D381B"/>
    <w:rsid w:val="008D390B"/>
    <w:rsid w:val="008D3C50"/>
    <w:rsid w:val="008D3DE7"/>
    <w:rsid w:val="008D3F21"/>
    <w:rsid w:val="008D3F5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B22"/>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0E"/>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BC8"/>
    <w:rsid w:val="008E4CF3"/>
    <w:rsid w:val="008E4D72"/>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B9E"/>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83C"/>
    <w:rsid w:val="008F6AE1"/>
    <w:rsid w:val="008F6BD9"/>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D0C"/>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253"/>
    <w:rsid w:val="00910334"/>
    <w:rsid w:val="00910619"/>
    <w:rsid w:val="009108A7"/>
    <w:rsid w:val="00910A5C"/>
    <w:rsid w:val="00910ED6"/>
    <w:rsid w:val="00911351"/>
    <w:rsid w:val="009113C6"/>
    <w:rsid w:val="0091147F"/>
    <w:rsid w:val="009117CA"/>
    <w:rsid w:val="00911B2F"/>
    <w:rsid w:val="00911E1A"/>
    <w:rsid w:val="00911E62"/>
    <w:rsid w:val="00911EB8"/>
    <w:rsid w:val="00912104"/>
    <w:rsid w:val="009123B9"/>
    <w:rsid w:val="00912453"/>
    <w:rsid w:val="00912611"/>
    <w:rsid w:val="00912EA1"/>
    <w:rsid w:val="0091350E"/>
    <w:rsid w:val="00913605"/>
    <w:rsid w:val="009138F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085"/>
    <w:rsid w:val="00921140"/>
    <w:rsid w:val="009216BF"/>
    <w:rsid w:val="00921862"/>
    <w:rsid w:val="009218D2"/>
    <w:rsid w:val="009219BA"/>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024"/>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C3"/>
    <w:rsid w:val="009321E2"/>
    <w:rsid w:val="0093223B"/>
    <w:rsid w:val="00932276"/>
    <w:rsid w:val="009322AC"/>
    <w:rsid w:val="009324B1"/>
    <w:rsid w:val="009327B5"/>
    <w:rsid w:val="00932907"/>
    <w:rsid w:val="00932A16"/>
    <w:rsid w:val="00932A20"/>
    <w:rsid w:val="00932AD9"/>
    <w:rsid w:val="00933078"/>
    <w:rsid w:val="0093311E"/>
    <w:rsid w:val="009331EE"/>
    <w:rsid w:val="009335B5"/>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A64"/>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9AD"/>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2BC"/>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82F"/>
    <w:rsid w:val="0096292B"/>
    <w:rsid w:val="00962AA6"/>
    <w:rsid w:val="00962EF1"/>
    <w:rsid w:val="0096336E"/>
    <w:rsid w:val="0096392B"/>
    <w:rsid w:val="0096397B"/>
    <w:rsid w:val="00964036"/>
    <w:rsid w:val="009640C7"/>
    <w:rsid w:val="009641FE"/>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500"/>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90"/>
    <w:rsid w:val="009804CB"/>
    <w:rsid w:val="00980630"/>
    <w:rsid w:val="00980668"/>
    <w:rsid w:val="0098075B"/>
    <w:rsid w:val="009809DD"/>
    <w:rsid w:val="00980F14"/>
    <w:rsid w:val="00981128"/>
    <w:rsid w:val="0098120F"/>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145"/>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6D2"/>
    <w:rsid w:val="00986700"/>
    <w:rsid w:val="00986956"/>
    <w:rsid w:val="00986FE7"/>
    <w:rsid w:val="009874F6"/>
    <w:rsid w:val="009876A0"/>
    <w:rsid w:val="00987818"/>
    <w:rsid w:val="009878FD"/>
    <w:rsid w:val="00987968"/>
    <w:rsid w:val="009879B5"/>
    <w:rsid w:val="009879F4"/>
    <w:rsid w:val="00987BFB"/>
    <w:rsid w:val="00987FE4"/>
    <w:rsid w:val="009905F4"/>
    <w:rsid w:val="009908F2"/>
    <w:rsid w:val="00990E01"/>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3A8"/>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9DA"/>
    <w:rsid w:val="00996A8B"/>
    <w:rsid w:val="00996AB8"/>
    <w:rsid w:val="00996CD1"/>
    <w:rsid w:val="00996CD4"/>
    <w:rsid w:val="0099713E"/>
    <w:rsid w:val="0099731A"/>
    <w:rsid w:val="009979D6"/>
    <w:rsid w:val="00997B54"/>
    <w:rsid w:val="00997B61"/>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713"/>
    <w:rsid w:val="009A2B0F"/>
    <w:rsid w:val="009A2BDF"/>
    <w:rsid w:val="009A2D14"/>
    <w:rsid w:val="009A3183"/>
    <w:rsid w:val="009A360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6E92"/>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112"/>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147"/>
    <w:rsid w:val="009C3413"/>
    <w:rsid w:val="009C3D88"/>
    <w:rsid w:val="009C3DBE"/>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0AE0"/>
    <w:rsid w:val="009D0B5D"/>
    <w:rsid w:val="009D16AF"/>
    <w:rsid w:val="009D1EEE"/>
    <w:rsid w:val="009D20A6"/>
    <w:rsid w:val="009D2118"/>
    <w:rsid w:val="009D215B"/>
    <w:rsid w:val="009D21D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E27"/>
    <w:rsid w:val="009D3FF0"/>
    <w:rsid w:val="009D40E0"/>
    <w:rsid w:val="009D422C"/>
    <w:rsid w:val="009D4303"/>
    <w:rsid w:val="009D45AF"/>
    <w:rsid w:val="009D466A"/>
    <w:rsid w:val="009D46C8"/>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9AC"/>
    <w:rsid w:val="009E3BEC"/>
    <w:rsid w:val="009E3C27"/>
    <w:rsid w:val="009E457F"/>
    <w:rsid w:val="009E4637"/>
    <w:rsid w:val="009E4734"/>
    <w:rsid w:val="009E487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E9"/>
    <w:rsid w:val="009F1B33"/>
    <w:rsid w:val="009F26C6"/>
    <w:rsid w:val="009F2D9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1F3"/>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253"/>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758"/>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5F4F"/>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54D"/>
    <w:rsid w:val="00A1788B"/>
    <w:rsid w:val="00A1789B"/>
    <w:rsid w:val="00A17B7C"/>
    <w:rsid w:val="00A17D0A"/>
    <w:rsid w:val="00A17E3F"/>
    <w:rsid w:val="00A20253"/>
    <w:rsid w:val="00A2049C"/>
    <w:rsid w:val="00A204B2"/>
    <w:rsid w:val="00A204DC"/>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90"/>
    <w:rsid w:val="00A223A9"/>
    <w:rsid w:val="00A226BE"/>
    <w:rsid w:val="00A228A7"/>
    <w:rsid w:val="00A22C2B"/>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53A"/>
    <w:rsid w:val="00A25670"/>
    <w:rsid w:val="00A25A28"/>
    <w:rsid w:val="00A25E2A"/>
    <w:rsid w:val="00A25EE4"/>
    <w:rsid w:val="00A260B1"/>
    <w:rsid w:val="00A2610A"/>
    <w:rsid w:val="00A261E4"/>
    <w:rsid w:val="00A2685E"/>
    <w:rsid w:val="00A2686C"/>
    <w:rsid w:val="00A26883"/>
    <w:rsid w:val="00A26A84"/>
    <w:rsid w:val="00A26C90"/>
    <w:rsid w:val="00A26D60"/>
    <w:rsid w:val="00A26EE0"/>
    <w:rsid w:val="00A27169"/>
    <w:rsid w:val="00A271A7"/>
    <w:rsid w:val="00A2769C"/>
    <w:rsid w:val="00A277C5"/>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5E"/>
    <w:rsid w:val="00A33C9E"/>
    <w:rsid w:val="00A33E01"/>
    <w:rsid w:val="00A340A1"/>
    <w:rsid w:val="00A3439D"/>
    <w:rsid w:val="00A34788"/>
    <w:rsid w:val="00A34AB0"/>
    <w:rsid w:val="00A34C1C"/>
    <w:rsid w:val="00A34D1D"/>
    <w:rsid w:val="00A34F2A"/>
    <w:rsid w:val="00A34F67"/>
    <w:rsid w:val="00A352E3"/>
    <w:rsid w:val="00A353C4"/>
    <w:rsid w:val="00A35735"/>
    <w:rsid w:val="00A35A0B"/>
    <w:rsid w:val="00A35DD7"/>
    <w:rsid w:val="00A36046"/>
    <w:rsid w:val="00A362A4"/>
    <w:rsid w:val="00A362CB"/>
    <w:rsid w:val="00A36694"/>
    <w:rsid w:val="00A36A6F"/>
    <w:rsid w:val="00A36AD0"/>
    <w:rsid w:val="00A36EE6"/>
    <w:rsid w:val="00A3726F"/>
    <w:rsid w:val="00A373DE"/>
    <w:rsid w:val="00A3747D"/>
    <w:rsid w:val="00A376C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565"/>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47F10"/>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579B"/>
    <w:rsid w:val="00A55813"/>
    <w:rsid w:val="00A55877"/>
    <w:rsid w:val="00A55BB7"/>
    <w:rsid w:val="00A55CCE"/>
    <w:rsid w:val="00A55D44"/>
    <w:rsid w:val="00A55E76"/>
    <w:rsid w:val="00A5637C"/>
    <w:rsid w:val="00A56735"/>
    <w:rsid w:val="00A56A21"/>
    <w:rsid w:val="00A56B8E"/>
    <w:rsid w:val="00A56BB0"/>
    <w:rsid w:val="00A56C2C"/>
    <w:rsid w:val="00A56EAF"/>
    <w:rsid w:val="00A570E9"/>
    <w:rsid w:val="00A571D0"/>
    <w:rsid w:val="00A57311"/>
    <w:rsid w:val="00A57A10"/>
    <w:rsid w:val="00A57B21"/>
    <w:rsid w:val="00A57C08"/>
    <w:rsid w:val="00A57F96"/>
    <w:rsid w:val="00A60278"/>
    <w:rsid w:val="00A6056E"/>
    <w:rsid w:val="00A605CC"/>
    <w:rsid w:val="00A60825"/>
    <w:rsid w:val="00A6098D"/>
    <w:rsid w:val="00A609A9"/>
    <w:rsid w:val="00A60C32"/>
    <w:rsid w:val="00A60D36"/>
    <w:rsid w:val="00A614DD"/>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2C4"/>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2B"/>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4"/>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986"/>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E5"/>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8C5"/>
    <w:rsid w:val="00AA5907"/>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BBF"/>
    <w:rsid w:val="00AB0CA0"/>
    <w:rsid w:val="00AB102D"/>
    <w:rsid w:val="00AB18DF"/>
    <w:rsid w:val="00AB1A33"/>
    <w:rsid w:val="00AB1A46"/>
    <w:rsid w:val="00AB1B3E"/>
    <w:rsid w:val="00AB1C99"/>
    <w:rsid w:val="00AB2857"/>
    <w:rsid w:val="00AB2A53"/>
    <w:rsid w:val="00AB2D48"/>
    <w:rsid w:val="00AB2DA9"/>
    <w:rsid w:val="00AB2E90"/>
    <w:rsid w:val="00AB3299"/>
    <w:rsid w:val="00AB340F"/>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5C0F"/>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1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DD1"/>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C3C"/>
    <w:rsid w:val="00AD3D63"/>
    <w:rsid w:val="00AD3F0A"/>
    <w:rsid w:val="00AD485E"/>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37B"/>
    <w:rsid w:val="00AE36F5"/>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0F5A"/>
    <w:rsid w:val="00AF109B"/>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0D7"/>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63BD"/>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7CC"/>
    <w:rsid w:val="00B1489F"/>
    <w:rsid w:val="00B14D07"/>
    <w:rsid w:val="00B14E1F"/>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27"/>
    <w:rsid w:val="00B21CA7"/>
    <w:rsid w:val="00B21D72"/>
    <w:rsid w:val="00B21D74"/>
    <w:rsid w:val="00B21D85"/>
    <w:rsid w:val="00B21DC4"/>
    <w:rsid w:val="00B21DF9"/>
    <w:rsid w:val="00B220B5"/>
    <w:rsid w:val="00B22171"/>
    <w:rsid w:val="00B223EC"/>
    <w:rsid w:val="00B22780"/>
    <w:rsid w:val="00B227BE"/>
    <w:rsid w:val="00B232DE"/>
    <w:rsid w:val="00B233A2"/>
    <w:rsid w:val="00B233A9"/>
    <w:rsid w:val="00B236BE"/>
    <w:rsid w:val="00B237B0"/>
    <w:rsid w:val="00B239CC"/>
    <w:rsid w:val="00B23BBD"/>
    <w:rsid w:val="00B2413A"/>
    <w:rsid w:val="00B24266"/>
    <w:rsid w:val="00B24689"/>
    <w:rsid w:val="00B24850"/>
    <w:rsid w:val="00B2498B"/>
    <w:rsid w:val="00B24C5E"/>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CDF"/>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77"/>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6F85"/>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C0"/>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6E"/>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6A"/>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5A"/>
    <w:rsid w:val="00B73168"/>
    <w:rsid w:val="00B73259"/>
    <w:rsid w:val="00B73324"/>
    <w:rsid w:val="00B73453"/>
    <w:rsid w:val="00B737C7"/>
    <w:rsid w:val="00B737D9"/>
    <w:rsid w:val="00B73B14"/>
    <w:rsid w:val="00B74182"/>
    <w:rsid w:val="00B741B3"/>
    <w:rsid w:val="00B741DB"/>
    <w:rsid w:val="00B74791"/>
    <w:rsid w:val="00B74A0D"/>
    <w:rsid w:val="00B74A73"/>
    <w:rsid w:val="00B74EC0"/>
    <w:rsid w:val="00B7506F"/>
    <w:rsid w:val="00B754FE"/>
    <w:rsid w:val="00B755F0"/>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626"/>
    <w:rsid w:val="00B93680"/>
    <w:rsid w:val="00B93824"/>
    <w:rsid w:val="00B93A34"/>
    <w:rsid w:val="00B93A52"/>
    <w:rsid w:val="00B93B55"/>
    <w:rsid w:val="00B93C36"/>
    <w:rsid w:val="00B93DE5"/>
    <w:rsid w:val="00B94054"/>
    <w:rsid w:val="00B94253"/>
    <w:rsid w:val="00B9436E"/>
    <w:rsid w:val="00B94964"/>
    <w:rsid w:val="00B9496B"/>
    <w:rsid w:val="00B94A81"/>
    <w:rsid w:val="00B94EBC"/>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2"/>
    <w:rsid w:val="00B9770B"/>
    <w:rsid w:val="00B977E6"/>
    <w:rsid w:val="00B978FA"/>
    <w:rsid w:val="00B97B85"/>
    <w:rsid w:val="00BA067F"/>
    <w:rsid w:val="00BA0719"/>
    <w:rsid w:val="00BA13CC"/>
    <w:rsid w:val="00BA13E0"/>
    <w:rsid w:val="00BA17C4"/>
    <w:rsid w:val="00BA19FA"/>
    <w:rsid w:val="00BA1B03"/>
    <w:rsid w:val="00BA1C20"/>
    <w:rsid w:val="00BA1E52"/>
    <w:rsid w:val="00BA1F0E"/>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2D9"/>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309"/>
    <w:rsid w:val="00BB0528"/>
    <w:rsid w:val="00BB06B8"/>
    <w:rsid w:val="00BB070E"/>
    <w:rsid w:val="00BB0AFE"/>
    <w:rsid w:val="00BB0B3E"/>
    <w:rsid w:val="00BB0C7B"/>
    <w:rsid w:val="00BB0D75"/>
    <w:rsid w:val="00BB1627"/>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2F"/>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5FB1"/>
    <w:rsid w:val="00BB61DC"/>
    <w:rsid w:val="00BB6431"/>
    <w:rsid w:val="00BB6472"/>
    <w:rsid w:val="00BB670F"/>
    <w:rsid w:val="00BB697D"/>
    <w:rsid w:val="00BB6C81"/>
    <w:rsid w:val="00BB6D67"/>
    <w:rsid w:val="00BB705F"/>
    <w:rsid w:val="00BB71EC"/>
    <w:rsid w:val="00BB723D"/>
    <w:rsid w:val="00BB724B"/>
    <w:rsid w:val="00BB7634"/>
    <w:rsid w:val="00BB7829"/>
    <w:rsid w:val="00BB7E4A"/>
    <w:rsid w:val="00BC01B9"/>
    <w:rsid w:val="00BC0203"/>
    <w:rsid w:val="00BC0595"/>
    <w:rsid w:val="00BC05D0"/>
    <w:rsid w:val="00BC0873"/>
    <w:rsid w:val="00BC0BEE"/>
    <w:rsid w:val="00BC130E"/>
    <w:rsid w:val="00BC14D9"/>
    <w:rsid w:val="00BC14DF"/>
    <w:rsid w:val="00BC16BF"/>
    <w:rsid w:val="00BC1801"/>
    <w:rsid w:val="00BC1A03"/>
    <w:rsid w:val="00BC1A31"/>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A"/>
    <w:rsid w:val="00BC499E"/>
    <w:rsid w:val="00BC4BAC"/>
    <w:rsid w:val="00BC5131"/>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32B"/>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B5B"/>
    <w:rsid w:val="00BD4C49"/>
    <w:rsid w:val="00BD4D2D"/>
    <w:rsid w:val="00BD4EFD"/>
    <w:rsid w:val="00BD500C"/>
    <w:rsid w:val="00BD58A8"/>
    <w:rsid w:val="00BD5A26"/>
    <w:rsid w:val="00BD5CE6"/>
    <w:rsid w:val="00BD5FA4"/>
    <w:rsid w:val="00BD62BB"/>
    <w:rsid w:val="00BD64A2"/>
    <w:rsid w:val="00BD64FA"/>
    <w:rsid w:val="00BD6509"/>
    <w:rsid w:val="00BD66A1"/>
    <w:rsid w:val="00BD6893"/>
    <w:rsid w:val="00BD689C"/>
    <w:rsid w:val="00BD6A22"/>
    <w:rsid w:val="00BD6E48"/>
    <w:rsid w:val="00BD6EF1"/>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0EC"/>
    <w:rsid w:val="00BF220D"/>
    <w:rsid w:val="00BF2372"/>
    <w:rsid w:val="00BF2817"/>
    <w:rsid w:val="00BF2A39"/>
    <w:rsid w:val="00BF2BB8"/>
    <w:rsid w:val="00BF2F3D"/>
    <w:rsid w:val="00BF315A"/>
    <w:rsid w:val="00BF31CB"/>
    <w:rsid w:val="00BF33B8"/>
    <w:rsid w:val="00BF341C"/>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C6D"/>
    <w:rsid w:val="00C00D90"/>
    <w:rsid w:val="00C00F1A"/>
    <w:rsid w:val="00C010F5"/>
    <w:rsid w:val="00C013E5"/>
    <w:rsid w:val="00C0141F"/>
    <w:rsid w:val="00C0150C"/>
    <w:rsid w:val="00C0160E"/>
    <w:rsid w:val="00C01835"/>
    <w:rsid w:val="00C018C9"/>
    <w:rsid w:val="00C01DA4"/>
    <w:rsid w:val="00C02026"/>
    <w:rsid w:val="00C02044"/>
    <w:rsid w:val="00C02119"/>
    <w:rsid w:val="00C02192"/>
    <w:rsid w:val="00C023FA"/>
    <w:rsid w:val="00C0240E"/>
    <w:rsid w:val="00C02CDE"/>
    <w:rsid w:val="00C03125"/>
    <w:rsid w:val="00C03212"/>
    <w:rsid w:val="00C033E0"/>
    <w:rsid w:val="00C0357A"/>
    <w:rsid w:val="00C03601"/>
    <w:rsid w:val="00C03892"/>
    <w:rsid w:val="00C039B6"/>
    <w:rsid w:val="00C03B7B"/>
    <w:rsid w:val="00C03DA0"/>
    <w:rsid w:val="00C04378"/>
    <w:rsid w:val="00C04567"/>
    <w:rsid w:val="00C04AA5"/>
    <w:rsid w:val="00C04C5F"/>
    <w:rsid w:val="00C04D1E"/>
    <w:rsid w:val="00C05019"/>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3F54"/>
    <w:rsid w:val="00C1401E"/>
    <w:rsid w:val="00C14075"/>
    <w:rsid w:val="00C140FE"/>
    <w:rsid w:val="00C1423E"/>
    <w:rsid w:val="00C14384"/>
    <w:rsid w:val="00C1469B"/>
    <w:rsid w:val="00C14D1C"/>
    <w:rsid w:val="00C14DC5"/>
    <w:rsid w:val="00C14E12"/>
    <w:rsid w:val="00C14EEC"/>
    <w:rsid w:val="00C14F12"/>
    <w:rsid w:val="00C15067"/>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55E"/>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0E2"/>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4E2"/>
    <w:rsid w:val="00C326AB"/>
    <w:rsid w:val="00C3285E"/>
    <w:rsid w:val="00C32BB7"/>
    <w:rsid w:val="00C339DE"/>
    <w:rsid w:val="00C33AA7"/>
    <w:rsid w:val="00C33C76"/>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655"/>
    <w:rsid w:val="00C42784"/>
    <w:rsid w:val="00C429E1"/>
    <w:rsid w:val="00C431F3"/>
    <w:rsid w:val="00C432E0"/>
    <w:rsid w:val="00C43681"/>
    <w:rsid w:val="00C439F0"/>
    <w:rsid w:val="00C43A6C"/>
    <w:rsid w:val="00C43A9A"/>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E46"/>
    <w:rsid w:val="00C47F2A"/>
    <w:rsid w:val="00C47F76"/>
    <w:rsid w:val="00C5060F"/>
    <w:rsid w:val="00C5063D"/>
    <w:rsid w:val="00C5078D"/>
    <w:rsid w:val="00C508B7"/>
    <w:rsid w:val="00C50ADC"/>
    <w:rsid w:val="00C50C0B"/>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12C"/>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DB4"/>
    <w:rsid w:val="00C74F48"/>
    <w:rsid w:val="00C75004"/>
    <w:rsid w:val="00C7537E"/>
    <w:rsid w:val="00C75412"/>
    <w:rsid w:val="00C75488"/>
    <w:rsid w:val="00C755E8"/>
    <w:rsid w:val="00C757AD"/>
    <w:rsid w:val="00C75970"/>
    <w:rsid w:val="00C75AC4"/>
    <w:rsid w:val="00C75B22"/>
    <w:rsid w:val="00C75C9D"/>
    <w:rsid w:val="00C7620F"/>
    <w:rsid w:val="00C7676E"/>
    <w:rsid w:val="00C768E3"/>
    <w:rsid w:val="00C76A56"/>
    <w:rsid w:val="00C76A6B"/>
    <w:rsid w:val="00C76D1F"/>
    <w:rsid w:val="00C76D2B"/>
    <w:rsid w:val="00C76F4F"/>
    <w:rsid w:val="00C77185"/>
    <w:rsid w:val="00C7731D"/>
    <w:rsid w:val="00C7757F"/>
    <w:rsid w:val="00C777A0"/>
    <w:rsid w:val="00C7799E"/>
    <w:rsid w:val="00C77D63"/>
    <w:rsid w:val="00C77DF7"/>
    <w:rsid w:val="00C77E09"/>
    <w:rsid w:val="00C77F89"/>
    <w:rsid w:val="00C80247"/>
    <w:rsid w:val="00C804DD"/>
    <w:rsid w:val="00C80547"/>
    <w:rsid w:val="00C805FA"/>
    <w:rsid w:val="00C807B7"/>
    <w:rsid w:val="00C8080E"/>
    <w:rsid w:val="00C8099A"/>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5F87"/>
    <w:rsid w:val="00C8624E"/>
    <w:rsid w:val="00C86379"/>
    <w:rsid w:val="00C864DB"/>
    <w:rsid w:val="00C86588"/>
    <w:rsid w:val="00C870B0"/>
    <w:rsid w:val="00C8717F"/>
    <w:rsid w:val="00C877DD"/>
    <w:rsid w:val="00C8781D"/>
    <w:rsid w:val="00C8792C"/>
    <w:rsid w:val="00C87A78"/>
    <w:rsid w:val="00C901A9"/>
    <w:rsid w:val="00C90224"/>
    <w:rsid w:val="00C90463"/>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4E81"/>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4DF"/>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18F"/>
    <w:rsid w:val="00CA4229"/>
    <w:rsid w:val="00CA431A"/>
    <w:rsid w:val="00CA435C"/>
    <w:rsid w:val="00CA435F"/>
    <w:rsid w:val="00CA45FA"/>
    <w:rsid w:val="00CA462A"/>
    <w:rsid w:val="00CA4941"/>
    <w:rsid w:val="00CA4A3F"/>
    <w:rsid w:val="00CA4C14"/>
    <w:rsid w:val="00CA4CD7"/>
    <w:rsid w:val="00CA4FE7"/>
    <w:rsid w:val="00CA51A0"/>
    <w:rsid w:val="00CA541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0E"/>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E4"/>
    <w:rsid w:val="00CC1A18"/>
    <w:rsid w:val="00CC1B19"/>
    <w:rsid w:val="00CC1C42"/>
    <w:rsid w:val="00CC1E3E"/>
    <w:rsid w:val="00CC1E40"/>
    <w:rsid w:val="00CC1EEA"/>
    <w:rsid w:val="00CC2559"/>
    <w:rsid w:val="00CC25C1"/>
    <w:rsid w:val="00CC2633"/>
    <w:rsid w:val="00CC27F5"/>
    <w:rsid w:val="00CC281C"/>
    <w:rsid w:val="00CC2D18"/>
    <w:rsid w:val="00CC2EFE"/>
    <w:rsid w:val="00CC374C"/>
    <w:rsid w:val="00CC380B"/>
    <w:rsid w:val="00CC3918"/>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116"/>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4C"/>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10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570"/>
    <w:rsid w:val="00CD6814"/>
    <w:rsid w:val="00CD6C14"/>
    <w:rsid w:val="00CD6C6D"/>
    <w:rsid w:val="00CD6D06"/>
    <w:rsid w:val="00CD6E0B"/>
    <w:rsid w:val="00CD6E2E"/>
    <w:rsid w:val="00CD6F15"/>
    <w:rsid w:val="00CD75F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334"/>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4F21"/>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EF1"/>
    <w:rsid w:val="00CF00A2"/>
    <w:rsid w:val="00CF02AC"/>
    <w:rsid w:val="00CF03C0"/>
    <w:rsid w:val="00CF057C"/>
    <w:rsid w:val="00CF063F"/>
    <w:rsid w:val="00CF06C3"/>
    <w:rsid w:val="00CF06E6"/>
    <w:rsid w:val="00CF0754"/>
    <w:rsid w:val="00CF0B3D"/>
    <w:rsid w:val="00CF1272"/>
    <w:rsid w:val="00CF18AB"/>
    <w:rsid w:val="00CF1AA6"/>
    <w:rsid w:val="00CF20C8"/>
    <w:rsid w:val="00CF230E"/>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311"/>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488"/>
    <w:rsid w:val="00D11623"/>
    <w:rsid w:val="00D11873"/>
    <w:rsid w:val="00D11AC5"/>
    <w:rsid w:val="00D11C73"/>
    <w:rsid w:val="00D11EEE"/>
    <w:rsid w:val="00D11FAE"/>
    <w:rsid w:val="00D120AA"/>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D13"/>
    <w:rsid w:val="00D15D5B"/>
    <w:rsid w:val="00D15D9D"/>
    <w:rsid w:val="00D1624D"/>
    <w:rsid w:val="00D1678C"/>
    <w:rsid w:val="00D16A0D"/>
    <w:rsid w:val="00D16BA8"/>
    <w:rsid w:val="00D16E09"/>
    <w:rsid w:val="00D17186"/>
    <w:rsid w:val="00D174E5"/>
    <w:rsid w:val="00D17566"/>
    <w:rsid w:val="00D17977"/>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1C48"/>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34D"/>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40A"/>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96C"/>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5EF"/>
    <w:rsid w:val="00D5373C"/>
    <w:rsid w:val="00D53768"/>
    <w:rsid w:val="00D537C6"/>
    <w:rsid w:val="00D53B1A"/>
    <w:rsid w:val="00D53C63"/>
    <w:rsid w:val="00D53D1D"/>
    <w:rsid w:val="00D540F4"/>
    <w:rsid w:val="00D5418C"/>
    <w:rsid w:val="00D54288"/>
    <w:rsid w:val="00D547A4"/>
    <w:rsid w:val="00D54AD6"/>
    <w:rsid w:val="00D54C59"/>
    <w:rsid w:val="00D54C8E"/>
    <w:rsid w:val="00D54D88"/>
    <w:rsid w:val="00D55115"/>
    <w:rsid w:val="00D55190"/>
    <w:rsid w:val="00D5521C"/>
    <w:rsid w:val="00D552BA"/>
    <w:rsid w:val="00D5544A"/>
    <w:rsid w:val="00D554E6"/>
    <w:rsid w:val="00D554FE"/>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E3"/>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1AB9"/>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315"/>
    <w:rsid w:val="00D66A50"/>
    <w:rsid w:val="00D66C14"/>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262D"/>
    <w:rsid w:val="00D73347"/>
    <w:rsid w:val="00D7355F"/>
    <w:rsid w:val="00D73581"/>
    <w:rsid w:val="00D73678"/>
    <w:rsid w:val="00D73A3C"/>
    <w:rsid w:val="00D73A6B"/>
    <w:rsid w:val="00D73D0F"/>
    <w:rsid w:val="00D73D43"/>
    <w:rsid w:val="00D73DAD"/>
    <w:rsid w:val="00D73DF8"/>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844"/>
    <w:rsid w:val="00D83B4B"/>
    <w:rsid w:val="00D83F05"/>
    <w:rsid w:val="00D84268"/>
    <w:rsid w:val="00D846C5"/>
    <w:rsid w:val="00D84EC7"/>
    <w:rsid w:val="00D85043"/>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5F06"/>
    <w:rsid w:val="00D96193"/>
    <w:rsid w:val="00D96500"/>
    <w:rsid w:val="00D96638"/>
    <w:rsid w:val="00D9664C"/>
    <w:rsid w:val="00D96A59"/>
    <w:rsid w:val="00D96B7A"/>
    <w:rsid w:val="00D96B97"/>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957"/>
    <w:rsid w:val="00DA5A53"/>
    <w:rsid w:val="00DA5CA9"/>
    <w:rsid w:val="00DA5DC3"/>
    <w:rsid w:val="00DA5E7E"/>
    <w:rsid w:val="00DA65B3"/>
    <w:rsid w:val="00DA66E8"/>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F6C"/>
    <w:rsid w:val="00DB1086"/>
    <w:rsid w:val="00DB1447"/>
    <w:rsid w:val="00DB1539"/>
    <w:rsid w:val="00DB16B7"/>
    <w:rsid w:val="00DB19A4"/>
    <w:rsid w:val="00DB1DC3"/>
    <w:rsid w:val="00DB1E74"/>
    <w:rsid w:val="00DB1EAE"/>
    <w:rsid w:val="00DB1F98"/>
    <w:rsid w:val="00DB1FBA"/>
    <w:rsid w:val="00DB2066"/>
    <w:rsid w:val="00DB22BB"/>
    <w:rsid w:val="00DB2551"/>
    <w:rsid w:val="00DB2B17"/>
    <w:rsid w:val="00DB2C5C"/>
    <w:rsid w:val="00DB2DF2"/>
    <w:rsid w:val="00DB2EB5"/>
    <w:rsid w:val="00DB3396"/>
    <w:rsid w:val="00DB339E"/>
    <w:rsid w:val="00DB3478"/>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471"/>
    <w:rsid w:val="00DC257F"/>
    <w:rsid w:val="00DC25D1"/>
    <w:rsid w:val="00DC26EE"/>
    <w:rsid w:val="00DC2898"/>
    <w:rsid w:val="00DC28A6"/>
    <w:rsid w:val="00DC28C5"/>
    <w:rsid w:val="00DC28EC"/>
    <w:rsid w:val="00DC2A84"/>
    <w:rsid w:val="00DC2DA0"/>
    <w:rsid w:val="00DC2ED4"/>
    <w:rsid w:val="00DC345B"/>
    <w:rsid w:val="00DC34BE"/>
    <w:rsid w:val="00DC3508"/>
    <w:rsid w:val="00DC3544"/>
    <w:rsid w:val="00DC380A"/>
    <w:rsid w:val="00DC3E1F"/>
    <w:rsid w:val="00DC3EED"/>
    <w:rsid w:val="00DC4205"/>
    <w:rsid w:val="00DC45C9"/>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A1"/>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B6D"/>
    <w:rsid w:val="00DD4C3E"/>
    <w:rsid w:val="00DD5134"/>
    <w:rsid w:val="00DD524E"/>
    <w:rsid w:val="00DD52E9"/>
    <w:rsid w:val="00DD53FD"/>
    <w:rsid w:val="00DD5514"/>
    <w:rsid w:val="00DD5534"/>
    <w:rsid w:val="00DD5565"/>
    <w:rsid w:val="00DD5AFD"/>
    <w:rsid w:val="00DD6147"/>
    <w:rsid w:val="00DD6396"/>
    <w:rsid w:val="00DD63EF"/>
    <w:rsid w:val="00DD6451"/>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4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0AA"/>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CEC"/>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6C8"/>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34"/>
    <w:rsid w:val="00E05204"/>
    <w:rsid w:val="00E05207"/>
    <w:rsid w:val="00E0536E"/>
    <w:rsid w:val="00E05A43"/>
    <w:rsid w:val="00E05B03"/>
    <w:rsid w:val="00E05BE1"/>
    <w:rsid w:val="00E05CEE"/>
    <w:rsid w:val="00E06114"/>
    <w:rsid w:val="00E0613C"/>
    <w:rsid w:val="00E06730"/>
    <w:rsid w:val="00E06AF4"/>
    <w:rsid w:val="00E07686"/>
    <w:rsid w:val="00E07922"/>
    <w:rsid w:val="00E07E45"/>
    <w:rsid w:val="00E07FD4"/>
    <w:rsid w:val="00E1007C"/>
    <w:rsid w:val="00E102BD"/>
    <w:rsid w:val="00E102E3"/>
    <w:rsid w:val="00E1039D"/>
    <w:rsid w:val="00E103F8"/>
    <w:rsid w:val="00E104DE"/>
    <w:rsid w:val="00E1074E"/>
    <w:rsid w:val="00E107C4"/>
    <w:rsid w:val="00E10F40"/>
    <w:rsid w:val="00E10F50"/>
    <w:rsid w:val="00E113E5"/>
    <w:rsid w:val="00E11A13"/>
    <w:rsid w:val="00E11C22"/>
    <w:rsid w:val="00E11CAF"/>
    <w:rsid w:val="00E11EB8"/>
    <w:rsid w:val="00E125EE"/>
    <w:rsid w:val="00E12775"/>
    <w:rsid w:val="00E127F9"/>
    <w:rsid w:val="00E12A5A"/>
    <w:rsid w:val="00E12DAD"/>
    <w:rsid w:val="00E1351C"/>
    <w:rsid w:val="00E13684"/>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13"/>
    <w:rsid w:val="00E21F56"/>
    <w:rsid w:val="00E21FD8"/>
    <w:rsid w:val="00E22070"/>
    <w:rsid w:val="00E2244B"/>
    <w:rsid w:val="00E224C9"/>
    <w:rsid w:val="00E226D4"/>
    <w:rsid w:val="00E22770"/>
    <w:rsid w:val="00E227AF"/>
    <w:rsid w:val="00E229F7"/>
    <w:rsid w:val="00E22A10"/>
    <w:rsid w:val="00E22B75"/>
    <w:rsid w:val="00E22BC2"/>
    <w:rsid w:val="00E22EAF"/>
    <w:rsid w:val="00E22EE3"/>
    <w:rsid w:val="00E23179"/>
    <w:rsid w:val="00E23224"/>
    <w:rsid w:val="00E23667"/>
    <w:rsid w:val="00E23851"/>
    <w:rsid w:val="00E23ACC"/>
    <w:rsid w:val="00E23ADB"/>
    <w:rsid w:val="00E2446F"/>
    <w:rsid w:val="00E245DC"/>
    <w:rsid w:val="00E24D31"/>
    <w:rsid w:val="00E24FEB"/>
    <w:rsid w:val="00E250DB"/>
    <w:rsid w:val="00E25386"/>
    <w:rsid w:val="00E25394"/>
    <w:rsid w:val="00E257F2"/>
    <w:rsid w:val="00E25ADB"/>
    <w:rsid w:val="00E25F49"/>
    <w:rsid w:val="00E260C3"/>
    <w:rsid w:val="00E2617B"/>
    <w:rsid w:val="00E2690E"/>
    <w:rsid w:val="00E26B8E"/>
    <w:rsid w:val="00E26D9A"/>
    <w:rsid w:val="00E27152"/>
    <w:rsid w:val="00E272F4"/>
    <w:rsid w:val="00E272FE"/>
    <w:rsid w:val="00E27703"/>
    <w:rsid w:val="00E2789C"/>
    <w:rsid w:val="00E27C81"/>
    <w:rsid w:val="00E27C95"/>
    <w:rsid w:val="00E27D3C"/>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B18"/>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5CC"/>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5AC"/>
    <w:rsid w:val="00E43992"/>
    <w:rsid w:val="00E43A4B"/>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79"/>
    <w:rsid w:val="00E466BB"/>
    <w:rsid w:val="00E46809"/>
    <w:rsid w:val="00E46814"/>
    <w:rsid w:val="00E46AD5"/>
    <w:rsid w:val="00E46CC9"/>
    <w:rsid w:val="00E46D03"/>
    <w:rsid w:val="00E46D48"/>
    <w:rsid w:val="00E46D8D"/>
    <w:rsid w:val="00E47341"/>
    <w:rsid w:val="00E47878"/>
    <w:rsid w:val="00E4789A"/>
    <w:rsid w:val="00E47B8B"/>
    <w:rsid w:val="00E47D5F"/>
    <w:rsid w:val="00E47D6B"/>
    <w:rsid w:val="00E47D96"/>
    <w:rsid w:val="00E502B0"/>
    <w:rsid w:val="00E50A7B"/>
    <w:rsid w:val="00E50CEB"/>
    <w:rsid w:val="00E50E76"/>
    <w:rsid w:val="00E510A3"/>
    <w:rsid w:val="00E51548"/>
    <w:rsid w:val="00E515A3"/>
    <w:rsid w:val="00E515FB"/>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6"/>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3A5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BD1"/>
    <w:rsid w:val="00E67C8B"/>
    <w:rsid w:val="00E7012A"/>
    <w:rsid w:val="00E7020E"/>
    <w:rsid w:val="00E7043B"/>
    <w:rsid w:val="00E705E5"/>
    <w:rsid w:val="00E706BD"/>
    <w:rsid w:val="00E70A5C"/>
    <w:rsid w:val="00E70A82"/>
    <w:rsid w:val="00E70B0C"/>
    <w:rsid w:val="00E70D9B"/>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3F"/>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79"/>
    <w:rsid w:val="00E773B6"/>
    <w:rsid w:val="00E773D4"/>
    <w:rsid w:val="00E7745F"/>
    <w:rsid w:val="00E778E6"/>
    <w:rsid w:val="00E77958"/>
    <w:rsid w:val="00E7797B"/>
    <w:rsid w:val="00E77B39"/>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AA3"/>
    <w:rsid w:val="00E81F22"/>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3F"/>
    <w:rsid w:val="00E91D53"/>
    <w:rsid w:val="00E91DB6"/>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179"/>
    <w:rsid w:val="00E942A2"/>
    <w:rsid w:val="00E94307"/>
    <w:rsid w:val="00E94762"/>
    <w:rsid w:val="00E9479C"/>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933"/>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64A"/>
    <w:rsid w:val="00EA5C16"/>
    <w:rsid w:val="00EA5EB9"/>
    <w:rsid w:val="00EA5F39"/>
    <w:rsid w:val="00EA6506"/>
    <w:rsid w:val="00EA66F6"/>
    <w:rsid w:val="00EA673B"/>
    <w:rsid w:val="00EA708C"/>
    <w:rsid w:val="00EA72BF"/>
    <w:rsid w:val="00EA739B"/>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C7B95"/>
    <w:rsid w:val="00ED00B4"/>
    <w:rsid w:val="00ED022F"/>
    <w:rsid w:val="00ED04CE"/>
    <w:rsid w:val="00ED0C00"/>
    <w:rsid w:val="00ED0DE8"/>
    <w:rsid w:val="00ED0EB9"/>
    <w:rsid w:val="00ED1206"/>
    <w:rsid w:val="00ED1447"/>
    <w:rsid w:val="00ED1908"/>
    <w:rsid w:val="00ED199D"/>
    <w:rsid w:val="00ED19B6"/>
    <w:rsid w:val="00ED1A39"/>
    <w:rsid w:val="00ED1EE6"/>
    <w:rsid w:val="00ED214D"/>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CC7"/>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50B"/>
    <w:rsid w:val="00F0388F"/>
    <w:rsid w:val="00F03891"/>
    <w:rsid w:val="00F03DCE"/>
    <w:rsid w:val="00F03F80"/>
    <w:rsid w:val="00F043D0"/>
    <w:rsid w:val="00F044CA"/>
    <w:rsid w:val="00F04551"/>
    <w:rsid w:val="00F04887"/>
    <w:rsid w:val="00F04C90"/>
    <w:rsid w:val="00F04D51"/>
    <w:rsid w:val="00F04F3E"/>
    <w:rsid w:val="00F0522E"/>
    <w:rsid w:val="00F0523C"/>
    <w:rsid w:val="00F05334"/>
    <w:rsid w:val="00F0574F"/>
    <w:rsid w:val="00F058CE"/>
    <w:rsid w:val="00F05EED"/>
    <w:rsid w:val="00F06F02"/>
    <w:rsid w:val="00F06F4C"/>
    <w:rsid w:val="00F07053"/>
    <w:rsid w:val="00F075EA"/>
    <w:rsid w:val="00F07833"/>
    <w:rsid w:val="00F07A42"/>
    <w:rsid w:val="00F07DEB"/>
    <w:rsid w:val="00F07E3D"/>
    <w:rsid w:val="00F07E69"/>
    <w:rsid w:val="00F07F53"/>
    <w:rsid w:val="00F100FB"/>
    <w:rsid w:val="00F1024B"/>
    <w:rsid w:val="00F10437"/>
    <w:rsid w:val="00F10465"/>
    <w:rsid w:val="00F10864"/>
    <w:rsid w:val="00F108F5"/>
    <w:rsid w:val="00F10910"/>
    <w:rsid w:val="00F10CB5"/>
    <w:rsid w:val="00F11319"/>
    <w:rsid w:val="00F1145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2A4"/>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5BA"/>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252"/>
    <w:rsid w:val="00F3236F"/>
    <w:rsid w:val="00F32374"/>
    <w:rsid w:val="00F323F6"/>
    <w:rsid w:val="00F32873"/>
    <w:rsid w:val="00F32EA3"/>
    <w:rsid w:val="00F32F0E"/>
    <w:rsid w:val="00F32F3E"/>
    <w:rsid w:val="00F33036"/>
    <w:rsid w:val="00F33580"/>
    <w:rsid w:val="00F3383E"/>
    <w:rsid w:val="00F3386F"/>
    <w:rsid w:val="00F33A3D"/>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8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CE3"/>
    <w:rsid w:val="00F42D50"/>
    <w:rsid w:val="00F42E86"/>
    <w:rsid w:val="00F431C9"/>
    <w:rsid w:val="00F43360"/>
    <w:rsid w:val="00F439C5"/>
    <w:rsid w:val="00F43B0B"/>
    <w:rsid w:val="00F444E2"/>
    <w:rsid w:val="00F4462D"/>
    <w:rsid w:val="00F44833"/>
    <w:rsid w:val="00F44EC5"/>
    <w:rsid w:val="00F4512C"/>
    <w:rsid w:val="00F4531F"/>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76"/>
    <w:rsid w:val="00F473A6"/>
    <w:rsid w:val="00F4758D"/>
    <w:rsid w:val="00F47728"/>
    <w:rsid w:val="00F47AFE"/>
    <w:rsid w:val="00F47CBA"/>
    <w:rsid w:val="00F50020"/>
    <w:rsid w:val="00F5009C"/>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1A4"/>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5F33"/>
    <w:rsid w:val="00F5662E"/>
    <w:rsid w:val="00F568B1"/>
    <w:rsid w:val="00F568FF"/>
    <w:rsid w:val="00F56918"/>
    <w:rsid w:val="00F56B25"/>
    <w:rsid w:val="00F56BF2"/>
    <w:rsid w:val="00F56C6A"/>
    <w:rsid w:val="00F56CC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9AD"/>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3F5E"/>
    <w:rsid w:val="00F7400B"/>
    <w:rsid w:val="00F741EA"/>
    <w:rsid w:val="00F7442D"/>
    <w:rsid w:val="00F744CE"/>
    <w:rsid w:val="00F74609"/>
    <w:rsid w:val="00F74664"/>
    <w:rsid w:val="00F74747"/>
    <w:rsid w:val="00F74791"/>
    <w:rsid w:val="00F747CA"/>
    <w:rsid w:val="00F74A7A"/>
    <w:rsid w:val="00F74C0B"/>
    <w:rsid w:val="00F7564B"/>
    <w:rsid w:val="00F7585F"/>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27D"/>
    <w:rsid w:val="00F852E5"/>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AD1"/>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97828"/>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EB"/>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84"/>
    <w:rsid w:val="00FD4CC0"/>
    <w:rsid w:val="00FD4D83"/>
    <w:rsid w:val="00FD5213"/>
    <w:rsid w:val="00FD53A6"/>
    <w:rsid w:val="00FD5A44"/>
    <w:rsid w:val="00FD5B93"/>
    <w:rsid w:val="00FD5DD4"/>
    <w:rsid w:val="00FD5EB1"/>
    <w:rsid w:val="00FD6318"/>
    <w:rsid w:val="00FD6789"/>
    <w:rsid w:val="00FD6843"/>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4F08"/>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74"/>
    <w:rsid w:val="00FE7A02"/>
    <w:rsid w:val="00FE7C3E"/>
    <w:rsid w:val="00FE7DD6"/>
    <w:rsid w:val="00FE7F00"/>
    <w:rsid w:val="00FE7FD1"/>
    <w:rsid w:val="00FF01C5"/>
    <w:rsid w:val="00FF0216"/>
    <w:rsid w:val="00FF0224"/>
    <w:rsid w:val="00FF024F"/>
    <w:rsid w:val="00FF030A"/>
    <w:rsid w:val="00FF0502"/>
    <w:rsid w:val="00FF054D"/>
    <w:rsid w:val="00FF07F8"/>
    <w:rsid w:val="00FF0971"/>
    <w:rsid w:val="00FF0BBB"/>
    <w:rsid w:val="00FF0C33"/>
    <w:rsid w:val="00FF0D53"/>
    <w:rsid w:val="00FF1455"/>
    <w:rsid w:val="00FF14C1"/>
    <w:rsid w:val="00FF1583"/>
    <w:rsid w:val="00FF1716"/>
    <w:rsid w:val="00FF1862"/>
    <w:rsid w:val="00FF1C00"/>
    <w:rsid w:val="00FF1CD4"/>
    <w:rsid w:val="00FF1EFA"/>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456F"/>
    <w:pPr>
      <w:spacing w:after="180"/>
    </w:pPr>
    <w:rPr>
      <w:rFonts w:ascii="Times New Roman" w:eastAsia="宋体"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eastAsiaTheme="minorEastAsia"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rFonts w:eastAsiaTheme="minorEastAsia"/>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rPr>
      <w:rFonts w:eastAsiaTheme="minorEastAsia"/>
    </w:r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rPr>
      <w:rFonts w:eastAsiaTheme="minorEastAsia"/>
    </w:rPr>
  </w:style>
  <w:style w:type="paragraph" w:customStyle="1" w:styleId="FP">
    <w:name w:val="FP"/>
    <w:basedOn w:val="a"/>
    <w:rsid w:val="00A63872"/>
    <w:pPr>
      <w:spacing w:after="0"/>
    </w:pPr>
    <w:rPr>
      <w:rFonts w:eastAsiaTheme="minorEastAsia"/>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rFonts w:eastAsiaTheme="minorEastAsia"/>
      <w:noProof/>
    </w:rPr>
  </w:style>
  <w:style w:type="paragraph" w:customStyle="1" w:styleId="TH">
    <w:name w:val="TH"/>
    <w:basedOn w:val="a"/>
    <w:link w:val="THChar"/>
    <w:rsid w:val="00A63872"/>
    <w:pPr>
      <w:keepNext/>
      <w:keepLines/>
      <w:spacing w:before="60"/>
      <w:jc w:val="center"/>
    </w:pPr>
    <w:rPr>
      <w:rFonts w:ascii="Arial" w:eastAsiaTheme="minorEastAsia"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eastAsiaTheme="minorEastAsia"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rPr>
      <w:rFonts w:eastAsiaTheme="minorEastAsia"/>
    </w:r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rFonts w:eastAsiaTheme="minorEastAsia"/>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rPr>
      <w:rFonts w:eastAsiaTheme="minorEastAsia"/>
    </w:rPr>
  </w:style>
  <w:style w:type="paragraph" w:customStyle="1" w:styleId="text">
    <w:name w:val="text"/>
    <w:basedOn w:val="a"/>
    <w:rsid w:val="00F426CD"/>
    <w:pPr>
      <w:spacing w:after="240"/>
      <w:jc w:val="both"/>
    </w:pPr>
    <w:rPr>
      <w:rFonts w:eastAsiaTheme="minorEastAsia"/>
      <w:sz w:val="24"/>
      <w:lang w:val="en-US" w:eastAsia="zh-CN"/>
    </w:rPr>
  </w:style>
  <w:style w:type="paragraph" w:customStyle="1" w:styleId="Equation">
    <w:name w:val="Equation"/>
    <w:basedOn w:val="a"/>
    <w:next w:val="a"/>
    <w:rsid w:val="00F426CD"/>
    <w:pPr>
      <w:tabs>
        <w:tab w:val="right" w:pos="10206"/>
      </w:tabs>
      <w:spacing w:after="220"/>
      <w:ind w:left="1298"/>
    </w:pPr>
    <w:rPr>
      <w:rFonts w:ascii="Arial" w:eastAsiaTheme="minorEastAsia" w:hAnsi="Arial"/>
      <w:sz w:val="22"/>
      <w:lang w:val="en-US" w:eastAsia="zh-CN"/>
    </w:rPr>
  </w:style>
  <w:style w:type="paragraph" w:customStyle="1" w:styleId="00BodyText">
    <w:name w:val="00 BodyText"/>
    <w:basedOn w:val="a"/>
    <w:rsid w:val="00F426CD"/>
    <w:pPr>
      <w:spacing w:after="220"/>
    </w:pPr>
    <w:rPr>
      <w:rFonts w:ascii="Arial" w:eastAsiaTheme="minorEastAsia" w:hAnsi="Arial"/>
      <w:sz w:val="22"/>
      <w:lang w:val="en-US"/>
    </w:rPr>
  </w:style>
  <w:style w:type="paragraph" w:customStyle="1" w:styleId="11BodyText">
    <w:name w:val="11 BodyText"/>
    <w:basedOn w:val="a"/>
    <w:rsid w:val="00F426CD"/>
    <w:pPr>
      <w:spacing w:after="220"/>
      <w:ind w:left="1298"/>
    </w:pPr>
    <w:rPr>
      <w:rFonts w:ascii="Arial" w:eastAsiaTheme="minorEastAsia"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rFonts w:eastAsiaTheme="minorEastAsia"/>
      <w:b/>
      <w:bCs/>
    </w:rPr>
  </w:style>
  <w:style w:type="paragraph" w:customStyle="1" w:styleId="bodyCharCharChar">
    <w:name w:val="body Char Char Char"/>
    <w:basedOn w:val="a"/>
    <w:rsid w:val="00F426CD"/>
    <w:pPr>
      <w:tabs>
        <w:tab w:val="left" w:pos="2160"/>
      </w:tabs>
      <w:spacing w:before="120" w:line="280" w:lineRule="atLeast"/>
      <w:jc w:val="both"/>
    </w:pPr>
    <w:rPr>
      <w:rFonts w:ascii="New York" w:eastAsiaTheme="minorEastAsia" w:hAnsi="New York"/>
      <w:sz w:val="24"/>
      <w:lang w:val="en-US"/>
    </w:rPr>
  </w:style>
  <w:style w:type="paragraph" w:styleId="af0">
    <w:name w:val="Body Text"/>
    <w:aliases w:val="bt"/>
    <w:basedOn w:val="a"/>
    <w:rsid w:val="00F426CD"/>
    <w:pPr>
      <w:jc w:val="both"/>
    </w:pPr>
    <w:rPr>
      <w:rFonts w:ascii="Times" w:eastAsiaTheme="minorEastAsia" w:hAnsi="Times"/>
      <w:szCs w:val="24"/>
      <w:lang w:val="en-US"/>
    </w:rPr>
  </w:style>
  <w:style w:type="paragraph" w:styleId="25">
    <w:name w:val="Body Text 2"/>
    <w:basedOn w:val="a"/>
    <w:rsid w:val="00F426CD"/>
    <w:pPr>
      <w:tabs>
        <w:tab w:val="left" w:pos="1985"/>
      </w:tabs>
      <w:spacing w:after="0"/>
      <w:jc w:val="both"/>
    </w:pPr>
    <w:rPr>
      <w:rFonts w:ascii="Arial" w:eastAsiaTheme="minorEastAsia"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eastAsiaTheme="minorEastAsia"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rPr>
      <w:rFonts w:eastAsiaTheme="minorEastAsia"/>
    </w:rPr>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eastAsiaTheme="minorEastAsi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spacing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qFormat/>
    <w:rsid w:val="00D80C93"/>
    <w:pPr>
      <w:spacing w:before="100" w:beforeAutospacing="1" w:after="100" w:afterAutospacing="1"/>
    </w:pPr>
    <w:rPr>
      <w:rFonts w:eastAsiaTheme="minorEastAsia"/>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spacing w:before="120"/>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snapToGrid w:val="0"/>
      <w:spacing w:after="0" w:line="264" w:lineRule="auto"/>
      <w:jc w:val="both"/>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heme="minorEastAsia"/>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pPr>
    <w:rPr>
      <w:rFonts w:eastAsia="Times New Roman"/>
    </w:rPr>
  </w:style>
  <w:style w:type="paragraph" w:customStyle="1" w:styleId="3GPPText">
    <w:name w:val="3GPP Text"/>
    <w:basedOn w:val="a"/>
    <w:link w:val="3GPPTextChar"/>
    <w:qFormat/>
    <w:rsid w:val="0017661D"/>
    <w:pPr>
      <w:spacing w:before="120"/>
      <w:jc w:val="both"/>
    </w:pPr>
    <w:rPr>
      <w:rFonts w:eastAsiaTheme="minorEastAsia"/>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rFonts w:eastAsiaTheme="minorEastAsia"/>
      <w:sz w:val="22"/>
      <w:lang w:val="en-US" w:eastAsia="zh-CN"/>
    </w:rPr>
  </w:style>
  <w:style w:type="paragraph" w:styleId="aff3">
    <w:name w:val="table of figures"/>
    <w:basedOn w:val="a"/>
    <w:next w:val="a"/>
    <w:uiPriority w:val="99"/>
    <w:rsid w:val="00830431"/>
    <w:pPr>
      <w:spacing w:after="0"/>
      <w:ind w:left="400" w:hanging="400"/>
    </w:pPr>
    <w:rPr>
      <w:rFonts w:ascii="Calibri" w:eastAsiaTheme="minorEastAsia"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eastAsiaTheme="minorEastAsia" w:hAnsi="Calibri" w:cs="Calibri"/>
    </w:rPr>
  </w:style>
  <w:style w:type="paragraph" w:styleId="44">
    <w:name w:val="index 4"/>
    <w:basedOn w:val="a"/>
    <w:next w:val="a"/>
    <w:autoRedefine/>
    <w:rsid w:val="00CA2848"/>
    <w:pPr>
      <w:spacing w:after="0"/>
      <w:ind w:left="800" w:hanging="200"/>
    </w:pPr>
    <w:rPr>
      <w:rFonts w:ascii="Calibri" w:eastAsiaTheme="minorEastAsia" w:hAnsi="Calibri" w:cs="Calibri"/>
    </w:rPr>
  </w:style>
  <w:style w:type="paragraph" w:styleId="53">
    <w:name w:val="index 5"/>
    <w:basedOn w:val="a"/>
    <w:next w:val="a"/>
    <w:autoRedefine/>
    <w:rsid w:val="00CA2848"/>
    <w:pPr>
      <w:spacing w:after="0"/>
      <w:ind w:left="1000" w:hanging="200"/>
    </w:pPr>
    <w:rPr>
      <w:rFonts w:ascii="Calibri" w:eastAsiaTheme="minorEastAsia" w:hAnsi="Calibri" w:cs="Calibri"/>
    </w:rPr>
  </w:style>
  <w:style w:type="paragraph" w:styleId="60">
    <w:name w:val="index 6"/>
    <w:basedOn w:val="a"/>
    <w:next w:val="a"/>
    <w:autoRedefine/>
    <w:rsid w:val="00CA2848"/>
    <w:pPr>
      <w:spacing w:after="0"/>
      <w:ind w:left="1200" w:hanging="200"/>
    </w:pPr>
    <w:rPr>
      <w:rFonts w:ascii="Calibri" w:eastAsiaTheme="minorEastAsia" w:hAnsi="Calibri" w:cs="Calibri"/>
    </w:rPr>
  </w:style>
  <w:style w:type="paragraph" w:styleId="70">
    <w:name w:val="index 7"/>
    <w:basedOn w:val="a"/>
    <w:next w:val="a"/>
    <w:autoRedefine/>
    <w:rsid w:val="00CA2848"/>
    <w:pPr>
      <w:spacing w:after="0"/>
      <w:ind w:left="1400" w:hanging="200"/>
    </w:pPr>
    <w:rPr>
      <w:rFonts w:ascii="Calibri" w:eastAsiaTheme="minorEastAsia" w:hAnsi="Calibri" w:cs="Calibri"/>
    </w:rPr>
  </w:style>
  <w:style w:type="paragraph" w:styleId="80">
    <w:name w:val="index 8"/>
    <w:basedOn w:val="a"/>
    <w:next w:val="a"/>
    <w:autoRedefine/>
    <w:rsid w:val="00CA2848"/>
    <w:pPr>
      <w:spacing w:after="0"/>
      <w:ind w:left="1600" w:hanging="200"/>
    </w:pPr>
    <w:rPr>
      <w:rFonts w:ascii="Calibri" w:eastAsiaTheme="minorEastAsia" w:hAnsi="Calibri" w:cs="Calibri"/>
    </w:rPr>
  </w:style>
  <w:style w:type="paragraph" w:styleId="90">
    <w:name w:val="index 9"/>
    <w:basedOn w:val="a"/>
    <w:next w:val="a"/>
    <w:autoRedefine/>
    <w:rsid w:val="00CA2848"/>
    <w:pPr>
      <w:spacing w:after="0"/>
      <w:ind w:left="1800" w:hanging="200"/>
    </w:pPr>
    <w:rPr>
      <w:rFonts w:ascii="Calibri" w:eastAsiaTheme="minorEastAsia" w:hAnsi="Calibri" w:cs="Calibri"/>
    </w:rPr>
  </w:style>
  <w:style w:type="paragraph" w:styleId="aff4">
    <w:name w:val="index heading"/>
    <w:basedOn w:val="a"/>
    <w:next w:val="11"/>
    <w:uiPriority w:val="99"/>
    <w:rsid w:val="00CA2848"/>
    <w:pPr>
      <w:spacing w:after="0"/>
    </w:pPr>
    <w:rPr>
      <w:rFonts w:ascii="Calibri" w:eastAsiaTheme="minorEastAsia"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spacing w:after="0"/>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clear" w:pos="735"/>
        <w:tab w:val="left" w:pos="794"/>
        <w:tab w:val="left" w:pos="1191"/>
        <w:tab w:val="num" w:pos="1440"/>
        <w:tab w:val="left" w:pos="1588"/>
        <w:tab w:val="left" w:pos="1985"/>
      </w:tabs>
      <w:spacing w:before="86"/>
      <w:ind w:left="1588" w:hanging="397"/>
      <w:jc w:val="both"/>
    </w:pPr>
    <w:rPr>
      <w:rFonts w:eastAsiaTheme="minorEastAsia"/>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rFonts w:eastAsiaTheme="minorEastAsia"/>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spacing w:after="0"/>
      <w:ind w:left="720"/>
    </w:pPr>
    <w:rPr>
      <w:rFonts w:ascii="Calibri"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spacing w:after="0"/>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spacing w:before="100" w:beforeAutospacing="1" w:after="100" w:afterAutospacing="1"/>
    </w:pPr>
    <w:rPr>
      <w:rFonts w:ascii="宋体" w:hAnsi="宋体" w:cs="宋体"/>
      <w:sz w:val="24"/>
      <w:szCs w:val="24"/>
      <w:lang w:val="en-US" w:eastAsia="zh-CN"/>
    </w:rPr>
  </w:style>
  <w:style w:type="paragraph" w:customStyle="1" w:styleId="xmsolistparagraph">
    <w:name w:val="x_msolistparagraph"/>
    <w:basedOn w:val="a"/>
    <w:uiPriority w:val="99"/>
    <w:rsid w:val="00272F07"/>
    <w:pPr>
      <w:spacing w:before="100" w:beforeAutospacing="1" w:after="100" w:afterAutospacing="1"/>
    </w:pPr>
    <w:rPr>
      <w:rFonts w:ascii="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p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spacing w:after="0"/>
      <w:jc w:val="both"/>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4442692">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29798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727233">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260434">
      <w:bodyDiv w:val="1"/>
      <w:marLeft w:val="0"/>
      <w:marRight w:val="0"/>
      <w:marTop w:val="0"/>
      <w:marBottom w:val="0"/>
      <w:divBdr>
        <w:top w:val="none" w:sz="0" w:space="0" w:color="auto"/>
        <w:left w:val="none" w:sz="0" w:space="0" w:color="auto"/>
        <w:bottom w:val="none" w:sz="0" w:space="0" w:color="auto"/>
        <w:right w:val="none" w:sz="0" w:space="0" w:color="auto"/>
      </w:divBdr>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8734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1758003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0653049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705804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D4B7387C-9292-4A28-B5F9-FCC86E90ECB1}">
  <ds:schemaRefs>
    <ds:schemaRef ds:uri="http://schemas.openxmlformats.org/officeDocument/2006/bibliography"/>
  </ds:schemaRefs>
</ds:datastoreItem>
</file>

<file path=customXml/itemProps6.xml><?xml version="1.0" encoding="utf-8"?>
<ds:datastoreItem xmlns:ds="http://schemas.openxmlformats.org/officeDocument/2006/customXml" ds:itemID="{E58F6EA9-A26B-4C0E-8CA1-877279FE8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984</Words>
  <Characters>5609</Characters>
  <Application>Microsoft Office Word</Application>
  <DocSecurity>0</DocSecurity>
  <Lines>46</Lines>
  <Paragraphs>13</Paragraphs>
  <ScaleCrop>false</ScaleCrop>
  <Company>CMCC</Company>
  <LinksUpToDate>false</LinksUpToDate>
  <CharactersWithSpaces>6580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2</cp:revision>
  <cp:lastPrinted>2016-05-08T07:33:00Z</cp:lastPrinted>
  <dcterms:created xsi:type="dcterms:W3CDTF">2024-02-19T05:03:00Z</dcterms:created>
  <dcterms:modified xsi:type="dcterms:W3CDTF">2024-02-19T05:03:00Z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