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70397" w:rsidRPr="006608AC" w:rsidRDefault="00920D87" w:rsidP="001A04A2">
      <w:pPr>
        <w:autoSpaceDE/>
        <w:autoSpaceDN/>
        <w:adjustRightInd/>
        <w:snapToGrid/>
        <w:spacing w:after="0"/>
        <w:jc w:val="left"/>
        <w:rPr>
          <w:rFonts w:ascii="Arial" w:eastAsia="Times New Roman" w:hAnsi="Arial" w:cs="Arial"/>
          <w:color w:val="000000"/>
          <w:sz w:val="24"/>
          <w:szCs w:val="24"/>
        </w:rPr>
      </w:pPr>
      <w:r w:rsidRPr="006608AC">
        <w:rPr>
          <w:b/>
          <w:noProof/>
          <w:kern w:val="2"/>
          <w:sz w:val="24"/>
          <w:szCs w:val="24"/>
        </w:rPr>
        <mc:AlternateContent>
          <mc:Choice Requires="wps">
            <w:drawing>
              <wp:anchor distT="0" distB="0" distL="114300" distR="114300" simplePos="0" relativeHeight="251659264" behindDoc="0" locked="1" layoutInCell="1" allowOverlap="1">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BA7D98D"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070397" w:rsidRPr="006608AC">
        <w:rPr>
          <w:b/>
          <w:kern w:val="2"/>
          <w:sz w:val="24"/>
          <w:szCs w:val="24"/>
          <w:lang w:eastAsia="zh-CN"/>
        </w:rPr>
        <w:t>3GPP TSG RAN WG1 Meeting</w:t>
      </w:r>
      <w:r w:rsidR="008335B5" w:rsidRPr="006608AC">
        <w:rPr>
          <w:b/>
          <w:kern w:val="2"/>
          <w:sz w:val="24"/>
          <w:szCs w:val="24"/>
          <w:lang w:eastAsia="zh-CN"/>
        </w:rPr>
        <w:t xml:space="preserve"> #</w:t>
      </w:r>
      <w:r w:rsidR="001A04A2" w:rsidRPr="006608AC">
        <w:rPr>
          <w:b/>
          <w:kern w:val="2"/>
          <w:sz w:val="24"/>
          <w:szCs w:val="24"/>
          <w:lang w:eastAsia="zh-CN"/>
        </w:rPr>
        <w:t xml:space="preserve"> 11</w:t>
      </w:r>
      <w:r w:rsidR="00597C72" w:rsidRPr="006608AC">
        <w:rPr>
          <w:b/>
          <w:kern w:val="2"/>
          <w:sz w:val="24"/>
          <w:szCs w:val="24"/>
          <w:lang w:eastAsia="zh-CN"/>
        </w:rPr>
        <w:t>6</w:t>
      </w:r>
      <w:r w:rsidR="001A04A2" w:rsidRPr="006608AC">
        <w:rPr>
          <w:b/>
          <w:kern w:val="2"/>
          <w:sz w:val="24"/>
          <w:szCs w:val="24"/>
          <w:lang w:eastAsia="zh-CN"/>
        </w:rPr>
        <w:tab/>
      </w:r>
      <w:r w:rsidR="001A04A2" w:rsidRPr="006608AC">
        <w:rPr>
          <w:b/>
          <w:kern w:val="2"/>
          <w:sz w:val="24"/>
          <w:szCs w:val="24"/>
          <w:lang w:eastAsia="zh-CN"/>
        </w:rPr>
        <w:tab/>
      </w:r>
      <w:r w:rsidR="001A04A2" w:rsidRPr="006608AC">
        <w:rPr>
          <w:b/>
          <w:kern w:val="2"/>
          <w:sz w:val="24"/>
          <w:szCs w:val="24"/>
          <w:lang w:eastAsia="zh-CN"/>
        </w:rPr>
        <w:tab/>
      </w:r>
      <w:r w:rsidR="001A04A2" w:rsidRPr="006608AC">
        <w:rPr>
          <w:b/>
          <w:kern w:val="2"/>
          <w:sz w:val="24"/>
          <w:szCs w:val="24"/>
          <w:lang w:eastAsia="zh-CN"/>
        </w:rPr>
        <w:tab/>
      </w:r>
      <w:r w:rsidR="004D733C" w:rsidRPr="006608AC">
        <w:rPr>
          <w:b/>
          <w:kern w:val="2"/>
          <w:sz w:val="24"/>
          <w:szCs w:val="24"/>
          <w:lang w:eastAsia="zh-CN"/>
        </w:rPr>
        <w:t xml:space="preserve">                           </w:t>
      </w:r>
      <w:r w:rsidR="00891BB3">
        <w:rPr>
          <w:b/>
          <w:kern w:val="2"/>
          <w:sz w:val="24"/>
          <w:szCs w:val="24"/>
          <w:lang w:eastAsia="zh-CN"/>
        </w:rPr>
        <w:t xml:space="preserve">                    </w:t>
      </w:r>
      <w:r w:rsidR="004D733C" w:rsidRPr="006608AC">
        <w:rPr>
          <w:b/>
          <w:kern w:val="2"/>
          <w:sz w:val="24"/>
          <w:szCs w:val="24"/>
          <w:lang w:eastAsia="zh-CN"/>
        </w:rPr>
        <w:t xml:space="preserve">  </w:t>
      </w:r>
      <w:r w:rsidR="00597C72" w:rsidRPr="006608AC">
        <w:rPr>
          <w:b/>
          <w:kern w:val="2"/>
          <w:sz w:val="24"/>
          <w:szCs w:val="24"/>
          <w:lang w:eastAsia="zh-CN"/>
        </w:rPr>
        <w:t>R1</w:t>
      </w:r>
      <w:r w:rsidR="00232F2D" w:rsidRPr="00232F2D">
        <w:rPr>
          <w:b/>
          <w:kern w:val="2"/>
          <w:sz w:val="24"/>
          <w:szCs w:val="24"/>
          <w:lang w:eastAsia="zh-CN"/>
        </w:rPr>
        <w:t>-2400272</w:t>
      </w:r>
    </w:p>
    <w:p w:rsidR="00070397" w:rsidRPr="006608AC" w:rsidRDefault="00597C72" w:rsidP="00070397">
      <w:pPr>
        <w:jc w:val="left"/>
        <w:rPr>
          <w:b/>
          <w:kern w:val="2"/>
          <w:sz w:val="24"/>
          <w:szCs w:val="24"/>
          <w:lang w:eastAsia="zh-CN"/>
        </w:rPr>
      </w:pPr>
      <w:r w:rsidRPr="006608AC">
        <w:rPr>
          <w:b/>
          <w:kern w:val="2"/>
          <w:sz w:val="24"/>
          <w:szCs w:val="24"/>
          <w:lang w:eastAsia="zh-CN"/>
        </w:rPr>
        <w:t>Athens, Greece, Feb 26</w:t>
      </w:r>
      <w:r w:rsidR="00390828" w:rsidRPr="00390828">
        <w:rPr>
          <w:b/>
          <w:kern w:val="2"/>
          <w:sz w:val="24"/>
          <w:szCs w:val="24"/>
          <w:vertAlign w:val="superscript"/>
          <w:lang w:eastAsia="zh-CN"/>
        </w:rPr>
        <w:t>t</w:t>
      </w:r>
      <w:r w:rsidR="001F2E98">
        <w:rPr>
          <w:b/>
          <w:kern w:val="2"/>
          <w:sz w:val="24"/>
          <w:szCs w:val="24"/>
          <w:vertAlign w:val="superscript"/>
          <w:lang w:eastAsia="zh-CN"/>
        </w:rPr>
        <w:t>h</w:t>
      </w:r>
      <w:r w:rsidR="00FC160B" w:rsidRPr="006608AC">
        <w:rPr>
          <w:b/>
          <w:kern w:val="2"/>
          <w:sz w:val="24"/>
          <w:szCs w:val="24"/>
          <w:vertAlign w:val="superscript"/>
          <w:lang w:eastAsia="zh-CN"/>
        </w:rPr>
        <w:t xml:space="preserve"> </w:t>
      </w:r>
      <w:r w:rsidR="00070397" w:rsidRPr="006608AC">
        <w:rPr>
          <w:b/>
          <w:kern w:val="2"/>
          <w:sz w:val="24"/>
          <w:szCs w:val="24"/>
          <w:lang w:eastAsia="zh-CN"/>
        </w:rPr>
        <w:t>–</w:t>
      </w:r>
      <w:r w:rsidRPr="006608AC">
        <w:rPr>
          <w:b/>
          <w:kern w:val="2"/>
          <w:sz w:val="24"/>
          <w:szCs w:val="24"/>
          <w:lang w:eastAsia="zh-CN"/>
        </w:rPr>
        <w:t xml:space="preserve"> Mar 1</w:t>
      </w:r>
      <w:r w:rsidRPr="006608AC">
        <w:rPr>
          <w:b/>
          <w:kern w:val="2"/>
          <w:sz w:val="24"/>
          <w:szCs w:val="24"/>
          <w:vertAlign w:val="superscript"/>
          <w:lang w:eastAsia="zh-CN"/>
        </w:rPr>
        <w:t>st</w:t>
      </w:r>
      <w:r w:rsidRPr="006608AC">
        <w:rPr>
          <w:b/>
          <w:kern w:val="2"/>
          <w:sz w:val="24"/>
          <w:szCs w:val="24"/>
          <w:lang w:eastAsia="zh-CN"/>
        </w:rPr>
        <w:t>, 2024</w:t>
      </w:r>
    </w:p>
    <w:p w:rsidR="009C0564" w:rsidRPr="006608AC" w:rsidRDefault="009C0564" w:rsidP="00CF195E">
      <w:pPr>
        <w:pBdr>
          <w:top w:val="single" w:sz="4" w:space="1" w:color="auto"/>
        </w:pBdr>
        <w:spacing w:after="0"/>
        <w:jc w:val="left"/>
        <w:rPr>
          <w:b/>
          <w:kern w:val="2"/>
          <w:sz w:val="24"/>
          <w:szCs w:val="24"/>
          <w:lang w:eastAsia="zh-CN"/>
        </w:rPr>
      </w:pPr>
    </w:p>
    <w:p w:rsidR="009C0564" w:rsidRPr="006608AC" w:rsidRDefault="009C0564" w:rsidP="00CF195E">
      <w:pPr>
        <w:spacing w:after="60"/>
        <w:ind w:left="1555" w:hanging="1555"/>
        <w:jc w:val="left"/>
        <w:rPr>
          <w:b/>
          <w:kern w:val="2"/>
          <w:sz w:val="24"/>
          <w:szCs w:val="24"/>
          <w:lang w:eastAsia="zh-CN"/>
        </w:rPr>
      </w:pPr>
      <w:r w:rsidRPr="006608AC">
        <w:rPr>
          <w:b/>
          <w:kern w:val="2"/>
          <w:sz w:val="24"/>
          <w:szCs w:val="24"/>
          <w:lang w:eastAsia="zh-CN"/>
        </w:rPr>
        <w:t>Agenda Item:</w:t>
      </w:r>
      <w:r w:rsidR="00F31B49" w:rsidRPr="006608AC">
        <w:rPr>
          <w:b/>
          <w:kern w:val="2"/>
          <w:sz w:val="24"/>
          <w:szCs w:val="24"/>
          <w:lang w:eastAsia="zh-CN"/>
        </w:rPr>
        <w:tab/>
      </w:r>
      <w:r w:rsidR="000312B8" w:rsidRPr="006608AC">
        <w:rPr>
          <w:b/>
          <w:kern w:val="2"/>
          <w:sz w:val="24"/>
          <w:szCs w:val="24"/>
          <w:lang w:eastAsia="zh-CN"/>
        </w:rPr>
        <w:t>9.</w:t>
      </w:r>
      <w:r w:rsidR="00597C72" w:rsidRPr="006608AC">
        <w:rPr>
          <w:b/>
          <w:kern w:val="2"/>
          <w:sz w:val="24"/>
          <w:szCs w:val="24"/>
          <w:lang w:eastAsia="zh-CN"/>
        </w:rPr>
        <w:t>6.1</w:t>
      </w:r>
    </w:p>
    <w:p w:rsidR="00BC1C3C" w:rsidRPr="006608AC" w:rsidRDefault="00305FF9" w:rsidP="00CF195E">
      <w:pPr>
        <w:spacing w:after="60"/>
        <w:ind w:left="1555" w:hanging="1555"/>
        <w:jc w:val="left"/>
        <w:rPr>
          <w:b/>
          <w:kern w:val="2"/>
          <w:sz w:val="24"/>
          <w:szCs w:val="24"/>
          <w:lang w:eastAsia="zh-CN"/>
        </w:rPr>
      </w:pPr>
      <w:r w:rsidRPr="006608AC">
        <w:rPr>
          <w:b/>
          <w:kern w:val="2"/>
          <w:sz w:val="24"/>
          <w:szCs w:val="24"/>
          <w:lang w:eastAsia="zh-CN"/>
        </w:rPr>
        <w:t>Source:</w:t>
      </w:r>
      <w:r w:rsidRPr="006608AC">
        <w:rPr>
          <w:b/>
          <w:kern w:val="2"/>
          <w:sz w:val="24"/>
          <w:szCs w:val="24"/>
          <w:lang w:eastAsia="zh-CN"/>
        </w:rPr>
        <w:tab/>
      </w:r>
      <w:r w:rsidR="007B0868" w:rsidRPr="006608AC">
        <w:rPr>
          <w:b/>
          <w:kern w:val="2"/>
          <w:sz w:val="24"/>
          <w:szCs w:val="24"/>
          <w:lang w:eastAsia="zh-CN"/>
        </w:rPr>
        <w:t xml:space="preserve">TCL </w:t>
      </w:r>
      <w:r w:rsidR="00E2150C" w:rsidRPr="006608AC">
        <w:rPr>
          <w:b/>
          <w:kern w:val="2"/>
          <w:sz w:val="24"/>
          <w:szCs w:val="24"/>
          <w:lang w:eastAsia="zh-CN"/>
        </w:rPr>
        <w:t xml:space="preserve"> </w:t>
      </w:r>
    </w:p>
    <w:p w:rsidR="0026538C" w:rsidRPr="006608AC" w:rsidRDefault="009C0564" w:rsidP="00A24FA5">
      <w:pPr>
        <w:spacing w:after="60"/>
        <w:ind w:left="1555" w:hanging="1555"/>
        <w:jc w:val="left"/>
        <w:rPr>
          <w:b/>
          <w:kern w:val="2"/>
          <w:sz w:val="24"/>
          <w:szCs w:val="24"/>
          <w:lang w:eastAsia="zh-CN"/>
        </w:rPr>
      </w:pPr>
      <w:r w:rsidRPr="006608AC">
        <w:rPr>
          <w:b/>
          <w:kern w:val="2"/>
          <w:sz w:val="24"/>
          <w:szCs w:val="24"/>
          <w:lang w:eastAsia="zh-CN"/>
        </w:rPr>
        <w:t>Title:</w:t>
      </w:r>
      <w:r w:rsidRPr="006608AC">
        <w:rPr>
          <w:b/>
          <w:kern w:val="2"/>
          <w:sz w:val="24"/>
          <w:szCs w:val="24"/>
          <w:lang w:eastAsia="zh-CN"/>
        </w:rPr>
        <w:tab/>
      </w:r>
      <w:r w:rsidR="00597C72" w:rsidRPr="006608AC">
        <w:rPr>
          <w:b/>
          <w:kern w:val="2"/>
          <w:sz w:val="24"/>
          <w:szCs w:val="24"/>
          <w:lang w:eastAsia="zh-CN"/>
        </w:rPr>
        <w:t>LP-WUS and LP-SS Design</w:t>
      </w:r>
    </w:p>
    <w:p w:rsidR="009C0564" w:rsidRPr="006608AC" w:rsidRDefault="009C0564" w:rsidP="00CF195E">
      <w:pPr>
        <w:spacing w:after="60"/>
        <w:ind w:left="1555" w:hanging="1555"/>
        <w:jc w:val="left"/>
        <w:rPr>
          <w:b/>
          <w:kern w:val="2"/>
          <w:sz w:val="24"/>
          <w:szCs w:val="24"/>
          <w:lang w:eastAsia="zh-CN"/>
        </w:rPr>
      </w:pPr>
      <w:r w:rsidRPr="006608AC">
        <w:rPr>
          <w:b/>
          <w:kern w:val="2"/>
          <w:sz w:val="24"/>
          <w:szCs w:val="24"/>
          <w:lang w:eastAsia="zh-CN"/>
        </w:rPr>
        <w:t>Document for:</w:t>
      </w:r>
      <w:r w:rsidRPr="006608AC">
        <w:rPr>
          <w:b/>
          <w:kern w:val="2"/>
          <w:sz w:val="24"/>
          <w:szCs w:val="24"/>
          <w:lang w:eastAsia="zh-CN"/>
        </w:rPr>
        <w:tab/>
      </w:r>
      <w:r w:rsidR="007258FB" w:rsidRPr="006608AC">
        <w:rPr>
          <w:b/>
          <w:kern w:val="2"/>
          <w:sz w:val="24"/>
          <w:szCs w:val="24"/>
          <w:lang w:eastAsia="zh-CN"/>
        </w:rPr>
        <w:t>Discussion and D</w:t>
      </w:r>
      <w:r w:rsidR="001F7121" w:rsidRPr="006608AC">
        <w:rPr>
          <w:b/>
          <w:kern w:val="2"/>
          <w:sz w:val="24"/>
          <w:szCs w:val="24"/>
          <w:lang w:eastAsia="zh-CN"/>
        </w:rPr>
        <w:t>ecision</w:t>
      </w:r>
      <w:r w:rsidR="002D0439" w:rsidRPr="006608AC">
        <w:rPr>
          <w:b/>
          <w:kern w:val="2"/>
          <w:sz w:val="24"/>
          <w:szCs w:val="24"/>
          <w:lang w:eastAsia="zh-CN"/>
        </w:rPr>
        <w:t xml:space="preserve"> </w:t>
      </w:r>
    </w:p>
    <w:p w:rsidR="009C0564" w:rsidRPr="00CF195E" w:rsidRDefault="009C0564" w:rsidP="00CF195E">
      <w:pPr>
        <w:pBdr>
          <w:bottom w:val="single" w:sz="4" w:space="1" w:color="auto"/>
        </w:pBdr>
        <w:spacing w:after="0"/>
        <w:jc w:val="left"/>
        <w:rPr>
          <w:b/>
          <w:kern w:val="2"/>
          <w:sz w:val="16"/>
          <w:szCs w:val="16"/>
          <w:lang w:eastAsia="zh-CN"/>
        </w:rPr>
      </w:pPr>
    </w:p>
    <w:p w:rsidR="009C0564" w:rsidRPr="00CF195E" w:rsidRDefault="009C0564">
      <w:pPr>
        <w:pStyle w:val="Heading1"/>
      </w:pPr>
      <w:bookmarkStart w:id="0" w:name="_Ref124589705"/>
      <w:bookmarkStart w:id="1" w:name="_Ref129681862"/>
      <w:r w:rsidRPr="00CF195E">
        <w:t>Introduction</w:t>
      </w:r>
      <w:bookmarkEnd w:id="0"/>
      <w:bookmarkEnd w:id="1"/>
    </w:p>
    <w:p w:rsidR="0014767B" w:rsidRPr="0066574C" w:rsidRDefault="0014767B" w:rsidP="0014767B">
      <w:pPr>
        <w:spacing w:after="0"/>
        <w:rPr>
          <w:lang w:eastAsia="zh-CN"/>
        </w:rPr>
      </w:pPr>
      <w:r w:rsidRPr="0066574C">
        <w:rPr>
          <w:lang w:eastAsia="zh-CN"/>
        </w:rPr>
        <w:t>In 3GPP RAN#102 meeting, a working item for NR LP-WUS and LP-WUR was endorsed [1], with a focus on specifying the LP-WUS signal design and procedure as mentioned in the objective of the working item below.</w:t>
      </w:r>
    </w:p>
    <w:p w:rsidR="0014767B" w:rsidRPr="0066574C" w:rsidRDefault="0014767B" w:rsidP="0014767B">
      <w:pPr>
        <w:spacing w:after="0"/>
        <w:rPr>
          <w:lang w:eastAsia="zh-CN"/>
        </w:rPr>
      </w:pPr>
    </w:p>
    <w:tbl>
      <w:tblPr>
        <w:tblStyle w:val="TableGrid"/>
        <w:tblW w:w="0" w:type="auto"/>
        <w:tblLook w:val="04A0" w:firstRow="1" w:lastRow="0" w:firstColumn="1" w:lastColumn="0" w:noHBand="0" w:noVBand="1"/>
      </w:tblPr>
      <w:tblGrid>
        <w:gridCol w:w="9307"/>
      </w:tblGrid>
      <w:tr w:rsidR="0014767B" w:rsidRPr="0066574C" w:rsidTr="00BD4329">
        <w:tc>
          <w:tcPr>
            <w:tcW w:w="9307" w:type="dxa"/>
          </w:tcPr>
          <w:p w:rsidR="0014767B" w:rsidRPr="0066574C" w:rsidRDefault="0014767B" w:rsidP="00BD4329">
            <w:pPr>
              <w:tabs>
                <w:tab w:val="left" w:pos="720"/>
              </w:tabs>
              <w:spacing w:after="0"/>
              <w:rPr>
                <w:bCs/>
                <w:lang w:eastAsia="zh-CN"/>
              </w:rPr>
            </w:pPr>
            <w:bookmarkStart w:id="2" w:name="_Hlk153295984"/>
            <w:r w:rsidRPr="0066574C">
              <w:rPr>
                <w:rFonts w:hint="eastAsia"/>
                <w:bCs/>
                <w:lang w:eastAsia="zh-CN"/>
              </w:rPr>
              <w:t>T</w:t>
            </w:r>
            <w:r w:rsidRPr="0066574C">
              <w:rPr>
                <w:bCs/>
                <w:lang w:eastAsia="zh-CN"/>
              </w:rPr>
              <w:t>he objectives of the work item are the following:</w:t>
            </w:r>
          </w:p>
          <w:p w:rsidR="0014767B" w:rsidRPr="0066574C" w:rsidRDefault="0014767B" w:rsidP="00170943">
            <w:pPr>
              <w:numPr>
                <w:ilvl w:val="0"/>
                <w:numId w:val="8"/>
              </w:numPr>
              <w:tabs>
                <w:tab w:val="left" w:pos="720"/>
              </w:tabs>
              <w:overflowPunct w:val="0"/>
              <w:snapToGrid/>
              <w:spacing w:beforeLines="50" w:before="120" w:after="0"/>
              <w:ind w:hanging="357"/>
              <w:jc w:val="left"/>
              <w:textAlignment w:val="baseline"/>
              <w:rPr>
                <w:bCs/>
              </w:rPr>
            </w:pPr>
            <w:r w:rsidRPr="0066574C">
              <w:rPr>
                <w:bCs/>
                <w:lang w:eastAsia="zh-CN" w:bidi="ar"/>
              </w:rPr>
              <w:t>To specify an LP-WUS design commonly applicable to both IDLE/INACTIVE and CONNECTED modes (RAN1, RAN4)</w:t>
            </w:r>
          </w:p>
          <w:p w:rsidR="0014767B" w:rsidRPr="0066574C" w:rsidRDefault="0014767B" w:rsidP="00170943">
            <w:pPr>
              <w:numPr>
                <w:ilvl w:val="1"/>
                <w:numId w:val="8"/>
              </w:numPr>
              <w:tabs>
                <w:tab w:val="left" w:pos="1440"/>
              </w:tabs>
              <w:overflowPunct w:val="0"/>
              <w:snapToGrid/>
              <w:spacing w:beforeLines="50" w:before="120" w:after="0"/>
              <w:ind w:hanging="357"/>
              <w:jc w:val="left"/>
              <w:textAlignment w:val="baseline"/>
              <w:rPr>
                <w:bCs/>
              </w:rPr>
            </w:pPr>
            <w:r w:rsidRPr="0066574C">
              <w:rPr>
                <w:bCs/>
                <w:lang w:eastAsia="zh-CN" w:bidi="ar"/>
              </w:rPr>
              <w:t xml:space="preserve">Specify OOK (OOK-1 and/or OOK-4) based LP-WUS with </w:t>
            </w:r>
            <w:r w:rsidRPr="0066574C">
              <w:t>overlaid OFDM sequence(s) over OOK symbol</w:t>
            </w:r>
          </w:p>
          <w:p w:rsidR="0014767B" w:rsidRPr="0066574C" w:rsidRDefault="0014767B" w:rsidP="00170943">
            <w:pPr>
              <w:numPr>
                <w:ilvl w:val="2"/>
                <w:numId w:val="8"/>
              </w:numPr>
              <w:tabs>
                <w:tab w:val="left" w:pos="2160"/>
              </w:tabs>
              <w:overflowPunct w:val="0"/>
              <w:snapToGrid/>
              <w:spacing w:beforeLines="50" w:before="120" w:after="0"/>
              <w:ind w:hanging="357"/>
              <w:jc w:val="left"/>
              <w:textAlignment w:val="baseline"/>
              <w:rPr>
                <w:bCs/>
                <w:color w:val="000000"/>
                <w:lang w:eastAsia="zh-CN"/>
              </w:rPr>
            </w:pPr>
            <w:r w:rsidRPr="0066574C">
              <w:rPr>
                <w:rFonts w:hint="eastAsia"/>
                <w:bCs/>
                <w:color w:val="000000"/>
                <w:lang w:eastAsia="zh-CN"/>
              </w:rPr>
              <w:t>T</w:t>
            </w:r>
            <w:r w:rsidRPr="0066574C">
              <w:rPr>
                <w:bCs/>
                <w:color w:val="000000"/>
                <w:lang w:eastAsia="zh-CN"/>
              </w:rPr>
              <w:t xml:space="preserve">he LP-WUS design shall ensure that for IDLE/INACTIVE operation, the same information is delivered irrespective of LP-WUR type. </w:t>
            </w:r>
            <w:r w:rsidRPr="0066574C">
              <w:rPr>
                <w:rFonts w:hint="eastAsia"/>
                <w:bCs/>
                <w:color w:val="000000"/>
                <w:lang w:eastAsia="zh-CN"/>
              </w:rPr>
              <w:t>The OFDM sequence c</w:t>
            </w:r>
            <w:r w:rsidRPr="0066574C">
              <w:rPr>
                <w:bCs/>
                <w:color w:val="000000"/>
                <w:lang w:eastAsia="zh-CN"/>
              </w:rPr>
              <w:t>a</w:t>
            </w:r>
            <w:r w:rsidRPr="0066574C">
              <w:rPr>
                <w:rFonts w:hint="eastAsia"/>
                <w:bCs/>
                <w:color w:val="000000"/>
                <w:lang w:eastAsia="zh-CN"/>
              </w:rPr>
              <w:t>n carry information.</w:t>
            </w:r>
          </w:p>
          <w:p w:rsidR="0014767B" w:rsidRPr="0066574C" w:rsidRDefault="0014767B" w:rsidP="00170943">
            <w:pPr>
              <w:numPr>
                <w:ilvl w:val="1"/>
                <w:numId w:val="8"/>
              </w:numPr>
              <w:tabs>
                <w:tab w:val="left" w:pos="1440"/>
              </w:tabs>
              <w:overflowPunct w:val="0"/>
              <w:snapToGrid/>
              <w:spacing w:beforeLines="50" w:before="120" w:after="0"/>
              <w:ind w:hanging="357"/>
              <w:jc w:val="left"/>
              <w:textAlignment w:val="baseline"/>
              <w:rPr>
                <w:bCs/>
              </w:rPr>
            </w:pPr>
            <w:r w:rsidRPr="0066574C">
              <w:rPr>
                <w:bCs/>
                <w:lang w:eastAsia="zh-CN" w:bidi="ar"/>
              </w:rPr>
              <w:t>At least duty-cycled monitoring of LP-WUS is supported</w:t>
            </w:r>
          </w:p>
          <w:p w:rsidR="0014767B" w:rsidRPr="0066574C" w:rsidRDefault="0014767B" w:rsidP="00170943">
            <w:pPr>
              <w:numPr>
                <w:ilvl w:val="0"/>
                <w:numId w:val="8"/>
              </w:numPr>
              <w:tabs>
                <w:tab w:val="left" w:pos="720"/>
              </w:tabs>
              <w:overflowPunct w:val="0"/>
              <w:snapToGrid/>
              <w:spacing w:beforeLines="50" w:before="120" w:after="0"/>
              <w:ind w:hanging="357"/>
              <w:jc w:val="left"/>
              <w:textAlignment w:val="baseline"/>
              <w:rPr>
                <w:bCs/>
              </w:rPr>
            </w:pPr>
            <w:r w:rsidRPr="0066574C">
              <w:rPr>
                <w:bCs/>
                <w:lang w:eastAsia="zh-CN" w:bidi="ar"/>
              </w:rPr>
              <w:t>For IDLE/INACTIVE modes</w:t>
            </w:r>
          </w:p>
          <w:p w:rsidR="0014767B" w:rsidRPr="0066574C" w:rsidRDefault="0014767B" w:rsidP="00170943">
            <w:pPr>
              <w:numPr>
                <w:ilvl w:val="1"/>
                <w:numId w:val="8"/>
              </w:numPr>
              <w:tabs>
                <w:tab w:val="left" w:pos="1440"/>
              </w:tabs>
              <w:overflowPunct w:val="0"/>
              <w:snapToGrid/>
              <w:spacing w:beforeLines="50" w:before="120" w:after="0"/>
              <w:ind w:hanging="357"/>
              <w:jc w:val="left"/>
              <w:textAlignment w:val="baseline"/>
              <w:rPr>
                <w:bCs/>
                <w:lang w:eastAsia="zh-CN" w:bidi="ar"/>
              </w:rPr>
            </w:pPr>
            <w:r w:rsidRPr="0066574C">
              <w:rPr>
                <w:bCs/>
                <w:lang w:eastAsia="zh-CN" w:bidi="ar"/>
              </w:rPr>
              <w:t xml:space="preserve">Specify procedure and configuration of LP-WUS indicating paging monitoring triggered by LP-WUS, including at least configuration, sub-grouping and entry/exit condition for LP-WUS monitoring </w:t>
            </w:r>
            <w:r w:rsidRPr="0066574C">
              <w:rPr>
                <w:rFonts w:hint="eastAsia"/>
                <w:bCs/>
                <w:lang w:eastAsia="zh-CN" w:bidi="ar"/>
              </w:rPr>
              <w:t xml:space="preserve">(RAN2, </w:t>
            </w:r>
            <w:r w:rsidRPr="0066574C">
              <w:rPr>
                <w:bCs/>
                <w:lang w:eastAsia="zh-CN" w:bidi="ar"/>
              </w:rPr>
              <w:t>R</w:t>
            </w:r>
            <w:r w:rsidRPr="0066574C">
              <w:rPr>
                <w:rFonts w:hint="eastAsia"/>
                <w:bCs/>
                <w:lang w:eastAsia="zh-CN" w:bidi="ar"/>
              </w:rPr>
              <w:t>AN1,</w:t>
            </w:r>
            <w:r w:rsidRPr="0066574C">
              <w:rPr>
                <w:bCs/>
                <w:lang w:eastAsia="zh-CN" w:bidi="ar"/>
              </w:rPr>
              <w:t xml:space="preserve"> </w:t>
            </w:r>
            <w:r w:rsidRPr="0066574C">
              <w:rPr>
                <w:rFonts w:hint="eastAsia"/>
                <w:bCs/>
                <w:lang w:eastAsia="zh-CN" w:bidi="ar"/>
              </w:rPr>
              <w:t>RAN3, RAN4)</w:t>
            </w:r>
          </w:p>
          <w:p w:rsidR="0014767B" w:rsidRPr="0066574C" w:rsidRDefault="0014767B" w:rsidP="00170943">
            <w:pPr>
              <w:numPr>
                <w:ilvl w:val="1"/>
                <w:numId w:val="8"/>
              </w:numPr>
              <w:tabs>
                <w:tab w:val="left" w:pos="1440"/>
              </w:tabs>
              <w:overflowPunct w:val="0"/>
              <w:snapToGrid/>
              <w:spacing w:beforeLines="50" w:before="120" w:after="0"/>
              <w:ind w:hanging="357"/>
              <w:jc w:val="left"/>
              <w:textAlignment w:val="baseline"/>
              <w:rPr>
                <w:bCs/>
              </w:rPr>
            </w:pPr>
            <w:r w:rsidRPr="0066574C">
              <w:rPr>
                <w:bCs/>
                <w:lang w:eastAsia="zh-CN" w:bidi="ar"/>
              </w:rPr>
              <w:t xml:space="preserve">Specify LP-SS with periodicity with Yms for LP-WUR, for synchronization and/or RRM for serving cell. (RAN1, RAN4) </w:t>
            </w:r>
          </w:p>
          <w:p w:rsidR="0014767B" w:rsidRPr="0066574C" w:rsidRDefault="0014767B" w:rsidP="00170943">
            <w:pPr>
              <w:numPr>
                <w:ilvl w:val="2"/>
                <w:numId w:val="8"/>
              </w:numPr>
              <w:tabs>
                <w:tab w:val="left" w:pos="2160"/>
              </w:tabs>
              <w:overflowPunct w:val="0"/>
              <w:snapToGrid/>
              <w:spacing w:beforeLines="50" w:before="120" w:after="0"/>
              <w:ind w:hanging="357"/>
              <w:jc w:val="left"/>
              <w:textAlignment w:val="baseline"/>
              <w:rPr>
                <w:bCs/>
              </w:rPr>
            </w:pPr>
            <w:r w:rsidRPr="0066574C">
              <w:rPr>
                <w:bCs/>
                <w:lang w:eastAsia="zh-CN" w:bidi="ar"/>
              </w:rPr>
              <w:t>LP-SS is based on OOK-1 and/or OOK-4 waveform with or without overlaid OFDM sequences. Further down selection between with and without overlaid OFDM sequences is to be done within WI.</w:t>
            </w:r>
          </w:p>
          <w:p w:rsidR="0014767B" w:rsidRPr="0066574C" w:rsidRDefault="0014767B" w:rsidP="00170943">
            <w:pPr>
              <w:numPr>
                <w:ilvl w:val="2"/>
                <w:numId w:val="8"/>
              </w:numPr>
              <w:tabs>
                <w:tab w:val="left" w:pos="2160"/>
              </w:tabs>
              <w:overflowPunct w:val="0"/>
              <w:snapToGrid/>
              <w:spacing w:beforeLines="50" w:before="120" w:after="0"/>
              <w:ind w:hanging="357"/>
              <w:jc w:val="left"/>
              <w:textAlignment w:val="baseline"/>
              <w:rPr>
                <w:bCs/>
                <w:color w:val="000000"/>
                <w:lang w:eastAsia="zh-CN" w:bidi="ar"/>
              </w:rPr>
            </w:pPr>
            <w:r w:rsidRPr="0066574C">
              <w:rPr>
                <w:bCs/>
                <w:color w:val="000000"/>
                <w:lang w:eastAsia="zh-CN" w:bidi="ar"/>
              </w:rPr>
              <w:t>Note: For LP-WUR that can receive existing PSS/SSS, existing PSS/SSS can be used for synchronization and RRM instead of LP-SS.</w:t>
            </w:r>
          </w:p>
          <w:p w:rsidR="0014767B" w:rsidRPr="0066574C" w:rsidRDefault="0014767B" w:rsidP="00170943">
            <w:pPr>
              <w:numPr>
                <w:ilvl w:val="2"/>
                <w:numId w:val="8"/>
              </w:numPr>
              <w:tabs>
                <w:tab w:val="left" w:pos="2160"/>
              </w:tabs>
              <w:overflowPunct w:val="0"/>
              <w:snapToGrid/>
              <w:spacing w:beforeLines="50" w:before="120" w:after="0"/>
              <w:ind w:hanging="357"/>
              <w:jc w:val="left"/>
              <w:textAlignment w:val="baseline"/>
              <w:rPr>
                <w:bCs/>
                <w:lang w:eastAsia="zh-CN" w:bidi="ar"/>
              </w:rPr>
            </w:pPr>
            <w:r w:rsidRPr="0066574C">
              <w:rPr>
                <w:bCs/>
                <w:lang w:eastAsia="zh-CN" w:bidi="ar"/>
              </w:rPr>
              <w:t>Y will be decided within WI. 320ms is the start point.</w:t>
            </w:r>
          </w:p>
          <w:p w:rsidR="0014767B" w:rsidRPr="0066574C" w:rsidRDefault="0014767B" w:rsidP="00170943">
            <w:pPr>
              <w:numPr>
                <w:ilvl w:val="1"/>
                <w:numId w:val="8"/>
              </w:numPr>
              <w:tabs>
                <w:tab w:val="left" w:pos="1440"/>
              </w:tabs>
              <w:overflowPunct w:val="0"/>
              <w:snapToGrid/>
              <w:spacing w:beforeLines="50" w:before="120" w:after="0"/>
              <w:ind w:hanging="357"/>
              <w:jc w:val="left"/>
              <w:textAlignment w:val="baseline"/>
              <w:rPr>
                <w:bCs/>
              </w:rPr>
            </w:pPr>
            <w:r w:rsidRPr="0066574C">
              <w:rPr>
                <w:bCs/>
                <w:lang w:eastAsia="zh-CN" w:bidi="ar"/>
              </w:rPr>
              <w:t>Specify further RRM relaxation of UE MR for both serving and neighbor cell measurements, and UE serving cell RRM measurement offloaded from MR to LP-WUR, including the necessary conditions (RAN4, RAN2)</w:t>
            </w:r>
          </w:p>
          <w:p w:rsidR="0014767B" w:rsidRPr="0066574C" w:rsidRDefault="0014767B" w:rsidP="00170943">
            <w:pPr>
              <w:numPr>
                <w:ilvl w:val="0"/>
                <w:numId w:val="8"/>
              </w:numPr>
              <w:tabs>
                <w:tab w:val="left" w:pos="720"/>
              </w:tabs>
              <w:overflowPunct w:val="0"/>
              <w:snapToGrid/>
              <w:spacing w:beforeLines="50" w:before="120" w:after="0"/>
              <w:ind w:hanging="357"/>
              <w:jc w:val="left"/>
              <w:textAlignment w:val="baseline"/>
              <w:rPr>
                <w:bCs/>
              </w:rPr>
            </w:pPr>
            <w:r w:rsidRPr="0066574C">
              <w:rPr>
                <w:bCs/>
                <w:lang w:eastAsia="zh-CN" w:bidi="ar"/>
              </w:rPr>
              <w:t xml:space="preserve">For CONNECTED mode, specify procedures to allow UE MR PDCCH monitoring triggered by LP-WUS including activation and deactivation procedure of LP-WUS monitoring (RAN2, RAN1) </w:t>
            </w:r>
          </w:p>
          <w:p w:rsidR="0014767B" w:rsidRPr="0066574C" w:rsidRDefault="0014767B" w:rsidP="00170943">
            <w:pPr>
              <w:numPr>
                <w:ilvl w:val="1"/>
                <w:numId w:val="8"/>
              </w:numPr>
              <w:tabs>
                <w:tab w:val="left" w:pos="1440"/>
              </w:tabs>
              <w:overflowPunct w:val="0"/>
              <w:snapToGrid/>
              <w:spacing w:beforeLines="50" w:before="120" w:after="0"/>
              <w:ind w:hanging="357"/>
              <w:jc w:val="left"/>
              <w:textAlignment w:val="baseline"/>
              <w:rPr>
                <w:bCs/>
              </w:rPr>
            </w:pPr>
            <w:r w:rsidRPr="0066574C">
              <w:rPr>
                <w:bCs/>
              </w:rPr>
              <w:t>Check in RAN#105 for potential TU adjustment in RAN2</w:t>
            </w:r>
          </w:p>
          <w:p w:rsidR="0014767B" w:rsidRPr="0066574C" w:rsidRDefault="0014767B" w:rsidP="00170943">
            <w:pPr>
              <w:numPr>
                <w:ilvl w:val="1"/>
                <w:numId w:val="8"/>
              </w:numPr>
              <w:tabs>
                <w:tab w:val="left" w:pos="1440"/>
              </w:tabs>
              <w:overflowPunct w:val="0"/>
              <w:snapToGrid/>
              <w:spacing w:beforeLines="50" w:before="120" w:after="0"/>
              <w:ind w:hanging="357"/>
              <w:jc w:val="left"/>
              <w:textAlignment w:val="baseline"/>
              <w:rPr>
                <w:bCs/>
              </w:rPr>
            </w:pPr>
            <w:r w:rsidRPr="0066574C">
              <w:rPr>
                <w:bCs/>
                <w:lang w:eastAsia="zh-CN" w:bidi="ar"/>
              </w:rPr>
              <w:t>Note: In CONNECTED mode, UE MR ultra-deep sleep is not considered, and UE RRM/RLM/BFD/CSI measurements are performed by MR</w:t>
            </w:r>
          </w:p>
          <w:p w:rsidR="0014767B" w:rsidRPr="0066574C" w:rsidRDefault="0014767B" w:rsidP="00170943">
            <w:pPr>
              <w:numPr>
                <w:ilvl w:val="0"/>
                <w:numId w:val="8"/>
              </w:numPr>
              <w:tabs>
                <w:tab w:val="left" w:pos="1440"/>
              </w:tabs>
              <w:overflowPunct w:val="0"/>
              <w:snapToGrid/>
              <w:spacing w:beforeLines="50" w:before="120" w:after="0"/>
              <w:ind w:hanging="357"/>
              <w:jc w:val="left"/>
              <w:textAlignment w:val="baseline"/>
              <w:rPr>
                <w:bCs/>
              </w:rPr>
            </w:pPr>
            <w:r w:rsidRPr="0066574C">
              <w:rPr>
                <w:bCs/>
                <w:lang w:eastAsia="zh-CN" w:bidi="ar"/>
              </w:rPr>
              <w:t xml:space="preserve">Note: The target coverage of LP-WUS and LP-SS shall be the coverage of PUSCH for </w:t>
            </w:r>
            <w:r w:rsidRPr="0066574C">
              <w:rPr>
                <w:bCs/>
                <w:lang w:eastAsia="zh-CN" w:bidi="ar"/>
              </w:rPr>
              <w:lastRenderedPageBreak/>
              <w:t>message3.</w:t>
            </w:r>
          </w:p>
          <w:p w:rsidR="0014767B" w:rsidRPr="0066574C" w:rsidRDefault="0014767B" w:rsidP="00170943">
            <w:pPr>
              <w:numPr>
                <w:ilvl w:val="0"/>
                <w:numId w:val="8"/>
              </w:numPr>
              <w:tabs>
                <w:tab w:val="left" w:pos="1440"/>
              </w:tabs>
              <w:overflowPunct w:val="0"/>
              <w:snapToGrid/>
              <w:spacing w:beforeLines="50" w:before="120" w:after="0"/>
              <w:ind w:hanging="357"/>
              <w:jc w:val="left"/>
              <w:textAlignment w:val="baseline"/>
              <w:rPr>
                <w:bCs/>
              </w:rPr>
            </w:pPr>
            <w:r w:rsidRPr="0066574C">
              <w:rPr>
                <w:bCs/>
              </w:rPr>
              <w:t>Note: The optimization of LP-WUS signal design for idle/inactive mode is prioritized over the optimization for connected mode.</w:t>
            </w:r>
          </w:p>
          <w:bookmarkEnd w:id="2"/>
          <w:p w:rsidR="0014767B" w:rsidRPr="0066574C" w:rsidRDefault="0014767B" w:rsidP="00170943">
            <w:pPr>
              <w:numPr>
                <w:ilvl w:val="0"/>
                <w:numId w:val="9"/>
              </w:numPr>
              <w:overflowPunct w:val="0"/>
              <w:snapToGrid/>
              <w:spacing w:beforeLines="50" w:before="120" w:after="0"/>
              <w:ind w:hanging="357"/>
              <w:jc w:val="left"/>
              <w:textAlignment w:val="baseline"/>
              <w:rPr>
                <w:bCs/>
              </w:rPr>
            </w:pPr>
            <w:r w:rsidRPr="0066574C">
              <w:rPr>
                <w:rFonts w:hint="eastAsia"/>
                <w:bCs/>
              </w:rPr>
              <w:t>Specify the necessary RAN4 core requirement(s) to support the feature (RAN4).</w:t>
            </w:r>
          </w:p>
          <w:p w:rsidR="0014767B" w:rsidRPr="0066574C" w:rsidRDefault="0014767B" w:rsidP="00170943">
            <w:pPr>
              <w:numPr>
                <w:ilvl w:val="1"/>
                <w:numId w:val="9"/>
              </w:numPr>
              <w:overflowPunct w:val="0"/>
              <w:snapToGrid/>
              <w:spacing w:beforeLines="50" w:before="120" w:after="0"/>
              <w:ind w:hanging="357"/>
              <w:jc w:val="left"/>
              <w:textAlignment w:val="baseline"/>
              <w:rPr>
                <w:bCs/>
              </w:rPr>
            </w:pPr>
            <w:r w:rsidRPr="0066574C">
              <w:rPr>
                <w:rFonts w:hint="eastAsia"/>
                <w:bCs/>
              </w:rPr>
              <w:t>This objective is to be further refined in RAN#103</w:t>
            </w:r>
          </w:p>
          <w:p w:rsidR="0014767B" w:rsidRPr="0066574C" w:rsidRDefault="0014767B" w:rsidP="00BD4329">
            <w:pPr>
              <w:spacing w:afterLines="50"/>
              <w:rPr>
                <w:lang w:eastAsia="zh-CN"/>
              </w:rPr>
            </w:pPr>
          </w:p>
        </w:tc>
      </w:tr>
    </w:tbl>
    <w:p w:rsidR="00232F2D" w:rsidRPr="00232F2D" w:rsidRDefault="00232F2D" w:rsidP="00232F2D">
      <w:pPr>
        <w:pStyle w:val="3GPPText"/>
        <w:rPr>
          <w:lang w:eastAsia="ja-JP"/>
        </w:rPr>
      </w:pPr>
      <w:r w:rsidRPr="00232F2D">
        <w:rPr>
          <w:lang w:eastAsia="ja-JP"/>
        </w:rPr>
        <w:lastRenderedPageBreak/>
        <w:t xml:space="preserve">In this contribution we provide our views, on the </w:t>
      </w:r>
      <w:r>
        <w:rPr>
          <w:lang w:eastAsia="ja-JP"/>
        </w:rPr>
        <w:t xml:space="preserve">waveform of LP-SS and LP-WUS, the synchronization of LP-WUR, the bandwidth of LP-WUS and LP-SS, and the location of LP-WUS and LP-SS in both time domain and frequency domain. </w:t>
      </w:r>
    </w:p>
    <w:p w:rsidR="0014767B" w:rsidRDefault="0014767B" w:rsidP="0093651A">
      <w:pPr>
        <w:pStyle w:val="Heading1"/>
        <w:rPr>
          <w:lang w:eastAsia="zh-CN"/>
        </w:rPr>
      </w:pPr>
      <w:r>
        <w:rPr>
          <w:lang w:eastAsia="zh-CN"/>
        </w:rPr>
        <w:t xml:space="preserve">LP-WUS and LP-SS waveform </w:t>
      </w:r>
    </w:p>
    <w:p w:rsidR="00E42C79" w:rsidRPr="0066574C" w:rsidRDefault="005264AB" w:rsidP="00464DB8">
      <w:pPr>
        <w:spacing w:line="288" w:lineRule="auto"/>
        <w:rPr>
          <w:lang w:eastAsia="zh-CN"/>
        </w:rPr>
      </w:pPr>
      <w:r>
        <w:rPr>
          <w:lang w:eastAsia="zh-CN"/>
        </w:rPr>
        <w:t xml:space="preserve">In Rel-18, several options of </w:t>
      </w:r>
      <w:r w:rsidR="00E42C79" w:rsidRPr="0066574C">
        <w:rPr>
          <w:lang w:eastAsia="zh-CN"/>
        </w:rPr>
        <w:t xml:space="preserve">MC-ASK and MC-FSK waveforms for LP-WUS were investigated. However, no study was conducted on the LP-SS waveform. We believe that studying the LP-SS waveform is also necessary </w:t>
      </w:r>
      <w:r w:rsidR="00BC0700">
        <w:rPr>
          <w:lang w:eastAsia="zh-CN"/>
        </w:rPr>
        <w:t xml:space="preserve">to consider </w:t>
      </w:r>
      <w:r w:rsidR="00E42C79" w:rsidRPr="0066574C">
        <w:rPr>
          <w:lang w:eastAsia="zh-CN"/>
        </w:rPr>
        <w:t xml:space="preserve">because </w:t>
      </w:r>
      <w:r w:rsidR="00BC0700">
        <w:rPr>
          <w:lang w:eastAsia="zh-CN"/>
        </w:rPr>
        <w:t xml:space="preserve">existing LP-WUS waveform such as </w:t>
      </w:r>
      <w:r w:rsidR="00E42C79" w:rsidRPr="0066574C">
        <w:rPr>
          <w:lang w:eastAsia="zh-CN"/>
        </w:rPr>
        <w:t>OOK</w:t>
      </w:r>
      <w:r w:rsidR="00BC0700">
        <w:rPr>
          <w:lang w:eastAsia="zh-CN"/>
        </w:rPr>
        <w:t xml:space="preserve"> or FSK based waveform</w:t>
      </w:r>
      <w:r w:rsidR="00E42C79" w:rsidRPr="0066574C">
        <w:rPr>
          <w:lang w:eastAsia="zh-CN"/>
        </w:rPr>
        <w:t xml:space="preserve">, only transmit binary data by turning the carrier on and off or varying its frequency, respectively. They do not provide any information about the carrier signal's phase or frequency, which may not be suitable for LP-SS. Instead, QPSK or OFDM </w:t>
      </w:r>
      <w:r w:rsidR="00BC0700">
        <w:rPr>
          <w:lang w:eastAsia="zh-CN"/>
        </w:rPr>
        <w:t xml:space="preserve">based waveform </w:t>
      </w:r>
      <w:r w:rsidR="00E42C79" w:rsidRPr="0066574C">
        <w:rPr>
          <w:lang w:eastAsia="zh-CN"/>
        </w:rPr>
        <w:t>provide more information about the carrier signal's phase and frequency, which can be used for accurate time/frequency synchronization. However, when designing the LP-SS waveform, the limited bandwidth of the LP-WUS carrier and the simple architecture of the LP-WUR</w:t>
      </w:r>
      <w:r w:rsidR="00BC0700">
        <w:rPr>
          <w:lang w:eastAsia="zh-CN"/>
        </w:rPr>
        <w:t xml:space="preserve"> can be taken into account</w:t>
      </w:r>
      <w:r w:rsidR="00E42C79" w:rsidRPr="0066574C">
        <w:rPr>
          <w:lang w:eastAsia="zh-CN"/>
        </w:rPr>
        <w:t>.</w:t>
      </w:r>
    </w:p>
    <w:p w:rsidR="002963BF" w:rsidRDefault="00232F2D" w:rsidP="00414B54">
      <w:pPr>
        <w:rPr>
          <w:b/>
          <w:i/>
          <w:lang w:eastAsia="zh-CN"/>
        </w:rPr>
      </w:pPr>
      <w:r>
        <w:rPr>
          <w:b/>
          <w:i/>
          <w:lang w:eastAsia="zh-CN"/>
        </w:rPr>
        <w:t>Observation 1</w:t>
      </w:r>
      <w:r w:rsidR="002963BF" w:rsidRPr="0066574C">
        <w:rPr>
          <w:b/>
          <w:i/>
          <w:lang w:eastAsia="zh-CN"/>
        </w:rPr>
        <w:t>: The LP-WUS waveform, which uses OOK or FSK modulation schemes, may not be suitable for LP-SS because it does not provide any information about the carrier signal's phase or frequency.</w:t>
      </w:r>
    </w:p>
    <w:p w:rsidR="00232F2D" w:rsidRPr="005C43C6" w:rsidRDefault="00232F2D" w:rsidP="00232F2D">
      <w:pPr>
        <w:pStyle w:val="Heading1"/>
        <w:rPr>
          <w:lang w:eastAsia="zh-CN"/>
        </w:rPr>
      </w:pPr>
      <w:r w:rsidRPr="005C43C6">
        <w:rPr>
          <w:lang w:eastAsia="zh-CN"/>
        </w:rPr>
        <w:t xml:space="preserve">Synchronization of LP-WUR </w:t>
      </w:r>
    </w:p>
    <w:p w:rsidR="00232F2D" w:rsidRPr="0066574C" w:rsidRDefault="00232F2D" w:rsidP="00232F2D">
      <w:pPr>
        <w:spacing w:line="288" w:lineRule="auto"/>
        <w:rPr>
          <w:lang w:eastAsia="ja-JP"/>
        </w:rPr>
      </w:pPr>
      <w:r w:rsidRPr="0066574C">
        <w:rPr>
          <w:lang w:eastAsia="ja-JP"/>
        </w:rPr>
        <w:t xml:space="preserve">Periodic LP-SS can be broadcasted, similar to SSB, to carry synchronization and acquisition information. This enables all UEs within the coverage area to synchronize their LP-WUR with the network, establish communication, and decode LP-WUS. The periodicity of LP-SS can follow the existing SSB-based signal. Furthermore, using the same waveform for LP-SS and LP-WUS can reduce specification effort and LP-WUR architecture requirements. However, the LP-WUS waveform uses OOK and FSK </w:t>
      </w:r>
      <w:r w:rsidRPr="0066574C">
        <w:rPr>
          <w:lang w:eastAsia="zh-CN"/>
        </w:rPr>
        <w:t xml:space="preserve">modulation schemes that only transmits binary data by turning the carrier on and off, and by varying the frequency of the carrier signals respectively. It does not provide any information about the phase or frequency of the carrier signal, which may not be suitable candidates for the waveform of LP-SS. </w:t>
      </w:r>
    </w:p>
    <w:p w:rsidR="00232F2D" w:rsidRPr="0066574C" w:rsidRDefault="00232F2D" w:rsidP="00232F2D">
      <w:pPr>
        <w:spacing w:line="288" w:lineRule="auto"/>
        <w:rPr>
          <w:lang w:eastAsia="ja-JP"/>
        </w:rPr>
      </w:pPr>
      <w:r w:rsidRPr="0066574C">
        <w:rPr>
          <w:lang w:eastAsia="ja-JP"/>
        </w:rPr>
        <w:t>Regarding the structure of LP-SS, two alternatives were discussed in Rel-18: Alt1, sequence-based, and Alt2, sequence + message with encoded bits. Each alternative has its own advantages and disadvantages. Alt1 may have less overhead but cannot carry extra information. On the other hand, Alt2 may increase overhead but can enable/disable continuous monitoring behavior through an encoded message in the LP-SS payload. This capability can help reduce LP-WUR power consumption if a UE is not triggered.</w:t>
      </w:r>
    </w:p>
    <w:p w:rsidR="00232F2D" w:rsidRPr="0066574C" w:rsidRDefault="00232F2D" w:rsidP="00232F2D">
      <w:pPr>
        <w:rPr>
          <w:b/>
          <w:i/>
          <w:lang w:eastAsia="ja-JP"/>
        </w:rPr>
      </w:pPr>
      <w:r>
        <w:rPr>
          <w:b/>
          <w:i/>
          <w:lang w:eastAsia="ja-JP"/>
        </w:rPr>
        <w:t>Observation 2</w:t>
      </w:r>
      <w:r w:rsidRPr="0066574C">
        <w:rPr>
          <w:b/>
          <w:i/>
          <w:lang w:eastAsia="ja-JP"/>
        </w:rPr>
        <w:t>:  Using the same waveform for LP-SS and LP-WUS may reduce the specification effort and LP-WUR architecture requirements.</w:t>
      </w:r>
      <w:r w:rsidR="00A06DA2">
        <w:rPr>
          <w:b/>
          <w:i/>
          <w:lang w:eastAsia="ja-JP"/>
        </w:rPr>
        <w:t xml:space="preserve"> However, the OOK or FSK based LP-WUS waveform </w:t>
      </w:r>
      <w:r w:rsidRPr="0066574C">
        <w:rPr>
          <w:b/>
          <w:i/>
          <w:lang w:eastAsia="ja-JP"/>
        </w:rPr>
        <w:t>may not be suitable for LP-SS, as they do not provide information about the phase and frequency of the carrier signal</w:t>
      </w:r>
    </w:p>
    <w:p w:rsidR="00232F2D" w:rsidRPr="008C1FAB" w:rsidRDefault="00232F2D" w:rsidP="00232F2D">
      <w:pPr>
        <w:spacing w:line="288" w:lineRule="auto"/>
        <w:rPr>
          <w:b/>
          <w:i/>
          <w:lang w:eastAsia="ja-JP"/>
        </w:rPr>
      </w:pPr>
      <w:r>
        <w:rPr>
          <w:b/>
          <w:i/>
          <w:lang w:eastAsia="ja-JP"/>
        </w:rPr>
        <w:t>Observation 3</w:t>
      </w:r>
      <w:r w:rsidRPr="0066574C">
        <w:rPr>
          <w:b/>
          <w:i/>
          <w:lang w:eastAsia="ja-JP"/>
        </w:rPr>
        <w:t xml:space="preserve">: The sequence + message with encoded bits structure of LP-SS is more beneficial in terms </w:t>
      </w:r>
      <w:r w:rsidRPr="008C1FAB">
        <w:rPr>
          <w:b/>
          <w:i/>
          <w:lang w:eastAsia="ja-JP"/>
        </w:rPr>
        <w:t xml:space="preserve">of enabling/disabling continuous monitoring behavior of LP-SS. </w:t>
      </w:r>
    </w:p>
    <w:p w:rsidR="00232F2D" w:rsidRPr="008C1FAB" w:rsidRDefault="00232F2D" w:rsidP="00414B54">
      <w:pPr>
        <w:rPr>
          <w:rFonts w:cs="Times"/>
          <w:b/>
        </w:rPr>
      </w:pPr>
      <w:r w:rsidRPr="008C1FAB">
        <w:rPr>
          <w:rFonts w:cs="Times"/>
          <w:b/>
        </w:rPr>
        <w:t xml:space="preserve">Proposal 1: The structure of LP-SS can contains a sequence for synchronization and a message with encoded bits for activation or de-activation of LP-WUS monitoring. </w:t>
      </w:r>
    </w:p>
    <w:p w:rsidR="00843226" w:rsidRPr="008C1FAB" w:rsidRDefault="000825E9" w:rsidP="00843226">
      <w:pPr>
        <w:pStyle w:val="Heading1"/>
        <w:rPr>
          <w:lang w:eastAsia="zh-CN"/>
        </w:rPr>
      </w:pPr>
      <w:r w:rsidRPr="008C1FAB">
        <w:rPr>
          <w:lang w:eastAsia="zh-CN"/>
        </w:rPr>
        <w:t xml:space="preserve">Bandwidth of </w:t>
      </w:r>
      <w:r w:rsidR="0014767B" w:rsidRPr="008C1FAB">
        <w:rPr>
          <w:lang w:eastAsia="zh-CN"/>
        </w:rPr>
        <w:t xml:space="preserve">LP-WUS and LP-SS </w:t>
      </w:r>
    </w:p>
    <w:p w:rsidR="00DE230D" w:rsidRPr="0066574C" w:rsidRDefault="00843226" w:rsidP="00464DB8">
      <w:pPr>
        <w:spacing w:line="288" w:lineRule="auto"/>
        <w:rPr>
          <w:lang w:eastAsia="zh-CN"/>
        </w:rPr>
      </w:pPr>
      <w:r w:rsidRPr="008C1FAB">
        <w:rPr>
          <w:lang w:eastAsia="zh-CN"/>
        </w:rPr>
        <w:t>In Rel-18, it was agreed that at least for idle/inactive mode the recommended BW size can be &lt;= 5MHZ [2].</w:t>
      </w:r>
      <w:r w:rsidR="000825E9" w:rsidRPr="008C1FAB">
        <w:rPr>
          <w:lang w:eastAsia="zh-CN"/>
        </w:rPr>
        <w:t xml:space="preserve"> However, there was no discussion regarding the bandwidth of LP-SS.</w:t>
      </w:r>
      <w:r w:rsidRPr="008C1FAB">
        <w:rPr>
          <w:lang w:eastAsia="zh-CN"/>
        </w:rPr>
        <w:t xml:space="preserve"> </w:t>
      </w:r>
      <w:r w:rsidR="000825E9" w:rsidRPr="008C1FAB">
        <w:rPr>
          <w:lang w:eastAsia="zh-CN"/>
        </w:rPr>
        <w:t xml:space="preserve"> Since the LP-SS will also be processed by the L</w:t>
      </w:r>
      <w:r w:rsidR="00DE230D" w:rsidRPr="008C1FAB">
        <w:rPr>
          <w:lang w:eastAsia="zh-CN"/>
        </w:rPr>
        <w:t>P-WU</w:t>
      </w:r>
      <w:r w:rsidR="000825E9" w:rsidRPr="008C1FAB">
        <w:rPr>
          <w:lang w:eastAsia="zh-CN"/>
        </w:rPr>
        <w:t>R</w:t>
      </w:r>
      <w:r w:rsidR="008C1FAB">
        <w:rPr>
          <w:lang w:eastAsia="zh-CN"/>
        </w:rPr>
        <w:t xml:space="preserve"> of the UE, therefore it may</w:t>
      </w:r>
      <w:r w:rsidR="000825E9" w:rsidRPr="008C1FAB">
        <w:rPr>
          <w:lang w:eastAsia="zh-CN"/>
        </w:rPr>
        <w:t xml:space="preserve"> necessary to define the bandwidth of LP-SS. </w:t>
      </w:r>
      <w:r w:rsidRPr="008C1FAB">
        <w:rPr>
          <w:lang w:eastAsia="zh-CN"/>
        </w:rPr>
        <w:t xml:space="preserve"> In our view, a configurable BW size with a lower limit of 5 MHz and an upper limit of 20 MHz</w:t>
      </w:r>
      <w:r w:rsidR="000825E9" w:rsidRPr="008C1FAB">
        <w:rPr>
          <w:lang w:eastAsia="zh-CN"/>
        </w:rPr>
        <w:t xml:space="preserve"> can be considered for the bandwidth of both LP-WUS and LP-SS. </w:t>
      </w:r>
      <w:r w:rsidR="003D5537" w:rsidRPr="008C1FAB">
        <w:rPr>
          <w:lang w:eastAsia="zh-CN"/>
        </w:rPr>
        <w:t xml:space="preserve">This </w:t>
      </w:r>
      <w:r w:rsidR="00111F2B" w:rsidRPr="008C1FAB">
        <w:rPr>
          <w:lang w:eastAsia="zh-CN"/>
        </w:rPr>
        <w:t>would</w:t>
      </w:r>
      <w:r w:rsidRPr="008C1FAB">
        <w:rPr>
          <w:lang w:eastAsia="zh-CN"/>
        </w:rPr>
        <w:t xml:space="preserve"> offer flexibility in selecting a suitable bandwidth between 5 MHz and 20 MHz, which is useful in situations where power consumption and complexity are main concerns of LP-WUR architecture. In addition, the configurable BW size </w:t>
      </w:r>
      <w:r w:rsidR="000825E9" w:rsidRPr="008C1FAB">
        <w:rPr>
          <w:lang w:eastAsia="zh-CN"/>
        </w:rPr>
        <w:t>can be consider</w:t>
      </w:r>
      <w:r w:rsidR="00DE230D" w:rsidRPr="008C1FAB">
        <w:rPr>
          <w:lang w:eastAsia="zh-CN"/>
        </w:rPr>
        <w:t>ed</w:t>
      </w:r>
      <w:r w:rsidR="000825E9" w:rsidRPr="008C1FAB">
        <w:rPr>
          <w:lang w:eastAsia="zh-CN"/>
        </w:rPr>
        <w:t xml:space="preserve"> for </w:t>
      </w:r>
      <w:r w:rsidRPr="008C1FAB">
        <w:rPr>
          <w:lang w:eastAsia="zh-CN"/>
        </w:rPr>
        <w:t>both idle state and connected state.</w:t>
      </w:r>
      <w:r w:rsidR="000825E9" w:rsidRPr="008C1FAB">
        <w:rPr>
          <w:lang w:eastAsia="zh-CN"/>
        </w:rPr>
        <w:t xml:space="preserve"> Moreover</w:t>
      </w:r>
      <w:r w:rsidRPr="008C1FAB">
        <w:rPr>
          <w:lang w:eastAsia="zh-CN"/>
        </w:rPr>
        <w:t>,</w:t>
      </w:r>
      <w:r w:rsidR="000825E9" w:rsidRPr="008C1FAB">
        <w:rPr>
          <w:lang w:eastAsia="zh-CN"/>
        </w:rPr>
        <w:t xml:space="preserve"> </w:t>
      </w:r>
      <w:r w:rsidR="00DE230D" w:rsidRPr="008C1FAB">
        <w:rPr>
          <w:lang w:eastAsia="zh-CN"/>
        </w:rPr>
        <w:t>The</w:t>
      </w:r>
      <w:r w:rsidR="00DE230D" w:rsidRPr="0066574C">
        <w:rPr>
          <w:lang w:eastAsia="zh-CN"/>
        </w:rPr>
        <w:t xml:space="preserve"> LP-WUR of the UE shall know this configured bandwidth, and it can be configured to the UE in SIB1 or SIBX during initial/random access.</w:t>
      </w:r>
      <w:r w:rsidRPr="0066574C">
        <w:rPr>
          <w:lang w:eastAsia="zh-CN"/>
        </w:rPr>
        <w:t xml:space="preserve"> </w:t>
      </w:r>
    </w:p>
    <w:p w:rsidR="00843226" w:rsidRPr="0066574C" w:rsidRDefault="00843226" w:rsidP="00843226">
      <w:pPr>
        <w:rPr>
          <w:b/>
          <w:i/>
          <w:lang w:eastAsia="zh-CN"/>
        </w:rPr>
      </w:pPr>
      <w:r w:rsidRPr="0066574C">
        <w:rPr>
          <w:b/>
          <w:i/>
          <w:lang w:eastAsia="zh-CN"/>
        </w:rPr>
        <w:t>Observation</w:t>
      </w:r>
      <w:r w:rsidR="002963BF" w:rsidRPr="0066574C">
        <w:rPr>
          <w:b/>
          <w:i/>
          <w:lang w:eastAsia="zh-CN"/>
        </w:rPr>
        <w:t xml:space="preserve"> 4</w:t>
      </w:r>
      <w:r w:rsidRPr="0066574C">
        <w:rPr>
          <w:b/>
          <w:i/>
          <w:lang w:eastAsia="zh-CN"/>
        </w:rPr>
        <w:t>: Configurable bandwidth for LP-WUS</w:t>
      </w:r>
      <w:r w:rsidR="00DE230D" w:rsidRPr="0066574C">
        <w:rPr>
          <w:b/>
          <w:i/>
          <w:lang w:eastAsia="zh-CN"/>
        </w:rPr>
        <w:t xml:space="preserve"> and LP-SS</w:t>
      </w:r>
      <w:r w:rsidRPr="0066574C">
        <w:rPr>
          <w:b/>
          <w:i/>
          <w:lang w:eastAsia="zh-CN"/>
        </w:rPr>
        <w:t xml:space="preserve"> within the range of 5MHz and 20MHz may offer flexibility and keep the low power consumption of LP-WUR. </w:t>
      </w:r>
    </w:p>
    <w:p w:rsidR="00DE230D" w:rsidRPr="0066574C" w:rsidRDefault="00DE230D" w:rsidP="00843226">
      <w:pPr>
        <w:rPr>
          <w:b/>
          <w:lang w:eastAsia="zh-CN"/>
        </w:rPr>
      </w:pPr>
      <w:r w:rsidRPr="0066574C">
        <w:rPr>
          <w:b/>
          <w:lang w:eastAsia="zh-CN"/>
        </w:rPr>
        <w:t>Proposal</w:t>
      </w:r>
      <w:r w:rsidR="004A3C2D" w:rsidRPr="0066574C">
        <w:rPr>
          <w:b/>
          <w:lang w:eastAsia="zh-CN"/>
        </w:rPr>
        <w:t xml:space="preserve"> 2</w:t>
      </w:r>
      <w:r w:rsidRPr="0066574C">
        <w:rPr>
          <w:b/>
          <w:lang w:eastAsia="zh-CN"/>
        </w:rPr>
        <w:t xml:space="preserve">: Consider, a configurable BW size within the range of 5MHz and 20MHz for LP-WUS and LP-SS in both idle/inactive and connected state. </w:t>
      </w:r>
    </w:p>
    <w:p w:rsidR="00843226" w:rsidRPr="0066574C" w:rsidRDefault="00843226" w:rsidP="00843226">
      <w:pPr>
        <w:pStyle w:val="ListParagraph"/>
        <w:spacing w:after="160"/>
        <w:ind w:right="-101" w:firstLine="0"/>
        <w:jc w:val="both"/>
        <w:rPr>
          <w:rFonts w:ascii="Times New Roman" w:eastAsia="Times New Roman" w:hAnsi="Times New Roman"/>
          <w:b/>
          <w:sz w:val="22"/>
          <w:szCs w:val="22"/>
          <w:u w:val="single"/>
          <w:lang w:eastAsia="zh-CN"/>
        </w:rPr>
      </w:pPr>
      <w:r w:rsidRPr="0066574C">
        <w:rPr>
          <w:rFonts w:ascii="Times New Roman" w:eastAsia="Times New Roman" w:hAnsi="Times New Roman"/>
          <w:b/>
          <w:sz w:val="22"/>
          <w:szCs w:val="22"/>
          <w:u w:val="single"/>
          <w:lang w:eastAsia="zh-CN"/>
        </w:rPr>
        <w:t>LP-WUS association with BWP</w:t>
      </w:r>
    </w:p>
    <w:p w:rsidR="00843226" w:rsidRPr="0066574C" w:rsidRDefault="00843226" w:rsidP="00464DB8">
      <w:pPr>
        <w:pStyle w:val="ListParagraph"/>
        <w:spacing w:after="160" w:line="288" w:lineRule="auto"/>
        <w:ind w:right="-101" w:firstLine="0"/>
        <w:jc w:val="both"/>
        <w:rPr>
          <w:rFonts w:ascii="Times New Roman" w:eastAsia="Times New Roman" w:hAnsi="Times New Roman"/>
          <w:sz w:val="22"/>
          <w:szCs w:val="22"/>
          <w:lang w:eastAsia="zh-CN"/>
        </w:rPr>
      </w:pPr>
      <w:r w:rsidRPr="0066574C">
        <w:rPr>
          <w:rFonts w:ascii="Times New Roman" w:eastAsia="Times New Roman" w:hAnsi="Times New Roman"/>
          <w:sz w:val="22"/>
          <w:szCs w:val="22"/>
          <w:lang w:eastAsia="zh-CN"/>
        </w:rPr>
        <w:t>According to the current specification, a signal/channel is typically transmitted to the UEs within a BWP. However, since LP-WUS is a wake-up signal, it may not necessarily follow the existing specification rules and can be transmitted independently of BWPs. However, in case periodic LP-SS is used for synchronization of LP-WUR, and the LP-SS is transmitted within a BWP (such as initial DL BWP) and LP-WUS are</w:t>
      </w:r>
      <w:r w:rsidR="00561354" w:rsidRPr="0066574C">
        <w:rPr>
          <w:rFonts w:ascii="Times New Roman" w:eastAsia="Times New Roman" w:hAnsi="Times New Roman"/>
          <w:sz w:val="22"/>
          <w:szCs w:val="22"/>
          <w:lang w:eastAsia="zh-CN"/>
        </w:rPr>
        <w:t xml:space="preserve"> </w:t>
      </w:r>
      <w:r w:rsidR="00464DB8" w:rsidRPr="0066574C">
        <w:rPr>
          <w:rFonts w:ascii="Times New Roman" w:eastAsia="Times New Roman" w:hAnsi="Times New Roman"/>
          <w:sz w:val="22"/>
          <w:szCs w:val="22"/>
          <w:lang w:eastAsia="zh-CN"/>
        </w:rPr>
        <w:t>configured</w:t>
      </w:r>
      <w:r w:rsidRPr="0066574C">
        <w:rPr>
          <w:rFonts w:ascii="Times New Roman" w:eastAsia="Times New Roman" w:hAnsi="Times New Roman"/>
          <w:sz w:val="22"/>
          <w:szCs w:val="22"/>
          <w:lang w:eastAsia="zh-CN"/>
        </w:rPr>
        <w:t xml:space="preserve"> in independent of BWP or within an active DL BWP, then the LP-WUR has to perform RF retuning and BWP switching for synchronization before LP-WUS detection as</w:t>
      </w:r>
      <w:r w:rsidR="00F64D7B" w:rsidRPr="0066574C">
        <w:rPr>
          <w:rFonts w:ascii="Times New Roman" w:eastAsia="Times New Roman" w:hAnsi="Times New Roman"/>
          <w:sz w:val="22"/>
          <w:szCs w:val="22"/>
          <w:lang w:eastAsia="zh-CN"/>
        </w:rPr>
        <w:t xml:space="preserve"> shown in Figure 1.</w:t>
      </w:r>
      <w:r w:rsidRPr="0066574C">
        <w:rPr>
          <w:rFonts w:ascii="Times New Roman" w:eastAsia="Times New Roman" w:hAnsi="Times New Roman"/>
          <w:sz w:val="22"/>
          <w:szCs w:val="22"/>
          <w:lang w:eastAsia="zh-CN"/>
        </w:rPr>
        <w:t xml:space="preserve"> This behavior may increase the LP-WUR power consumption. </w:t>
      </w:r>
      <w:r w:rsidRPr="0066574C">
        <w:rPr>
          <w:rFonts w:eastAsia="Times New Roman"/>
          <w:b/>
          <w:sz w:val="22"/>
          <w:szCs w:val="22"/>
          <w:lang w:eastAsia="zh-CN"/>
        </w:rPr>
        <w:t xml:space="preserve"> </w:t>
      </w:r>
      <w:r w:rsidRPr="0066574C">
        <w:rPr>
          <w:rFonts w:ascii="Times New Roman" w:eastAsia="Times New Roman" w:hAnsi="Times New Roman"/>
          <w:sz w:val="22"/>
          <w:szCs w:val="22"/>
          <w:lang w:eastAsia="zh-CN"/>
        </w:rPr>
        <w:t xml:space="preserve">In order to solve this issue, a dedicated downlink BWP which may contains both the LP-SS and LP-WUS with </w:t>
      </w:r>
      <w:r w:rsidR="00D55988" w:rsidRPr="0066574C">
        <w:rPr>
          <w:rFonts w:ascii="Times New Roman" w:eastAsia="Times New Roman" w:hAnsi="Times New Roman"/>
          <w:sz w:val="22"/>
          <w:szCs w:val="22"/>
          <w:lang w:eastAsia="zh-CN"/>
        </w:rPr>
        <w:t>a configurable BW size within the range of 5MHz to 20</w:t>
      </w:r>
      <w:r w:rsidR="008C1FAB">
        <w:rPr>
          <w:rFonts w:ascii="Times New Roman" w:eastAsia="Times New Roman" w:hAnsi="Times New Roman"/>
          <w:sz w:val="22"/>
          <w:szCs w:val="22"/>
          <w:lang w:eastAsia="zh-CN"/>
        </w:rPr>
        <w:t xml:space="preserve"> MHz</w:t>
      </w:r>
      <w:r w:rsidRPr="0066574C">
        <w:rPr>
          <w:rFonts w:ascii="Times New Roman" w:eastAsia="Times New Roman" w:hAnsi="Times New Roman"/>
          <w:sz w:val="22"/>
          <w:szCs w:val="22"/>
          <w:lang w:eastAsia="zh-CN"/>
        </w:rPr>
        <w:t>, can be configured to the UE</w:t>
      </w:r>
      <w:r w:rsidRPr="0066574C">
        <w:rPr>
          <w:rFonts w:ascii="Times New Roman" w:eastAsia="Times New Roman" w:hAnsi="Times New Roman" w:hint="eastAsia"/>
          <w:sz w:val="22"/>
          <w:szCs w:val="22"/>
          <w:lang w:eastAsia="zh-CN"/>
        </w:rPr>
        <w:t xml:space="preserve">. </w:t>
      </w:r>
      <w:r w:rsidRPr="0066574C">
        <w:rPr>
          <w:rFonts w:ascii="Times New Roman" w:eastAsia="Times New Roman" w:hAnsi="Times New Roman"/>
          <w:sz w:val="22"/>
          <w:szCs w:val="22"/>
          <w:lang w:eastAsia="zh-CN"/>
        </w:rPr>
        <w:t xml:space="preserve">Since the dedicated downlink BWP contains the LP-SS to synchronize the LP-WUR with the network and LP-WUS to trigger the MR to receive data/signaling, therefore the LP-WUR may avoid the RF retuning for LP-SS. </w:t>
      </w:r>
    </w:p>
    <w:p w:rsidR="00843226" w:rsidRDefault="00843226" w:rsidP="00843226">
      <w:pPr>
        <w:pStyle w:val="ListParagraph"/>
        <w:keepNext/>
        <w:spacing w:after="160" w:line="360" w:lineRule="auto"/>
        <w:ind w:right="-99" w:firstLine="0"/>
        <w:jc w:val="center"/>
      </w:pPr>
      <w:r>
        <w:object w:dxaOrig="3900" w:dyaOrig="31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2.75pt;height:146.3pt" o:ole="">
            <v:imagedata r:id="rId8" o:title=""/>
          </v:shape>
          <o:OLEObject Type="Embed" ProgID="Visio.Drawing.15" ShapeID="_x0000_i1025" DrawAspect="Content" ObjectID="_1769856369" r:id="rId9"/>
        </w:object>
      </w:r>
    </w:p>
    <w:p w:rsidR="00843226" w:rsidRDefault="00F64D7B" w:rsidP="00843226">
      <w:pPr>
        <w:pStyle w:val="Caption"/>
      </w:pPr>
      <w:r>
        <w:t xml:space="preserve">Figure 1 </w:t>
      </w:r>
      <w:r w:rsidR="00843226">
        <w:t>LP-WUR RF retuning for LP-SS and LP-WUS</w:t>
      </w:r>
    </w:p>
    <w:p w:rsidR="00843226" w:rsidRPr="0066574C" w:rsidRDefault="004B7964" w:rsidP="00843226">
      <w:pPr>
        <w:rPr>
          <w:b/>
          <w:i/>
        </w:rPr>
      </w:pPr>
      <w:r w:rsidRPr="0066574C">
        <w:rPr>
          <w:b/>
          <w:i/>
        </w:rPr>
        <w:t>Observation 5</w:t>
      </w:r>
      <w:r w:rsidR="00843226" w:rsidRPr="0066574C">
        <w:rPr>
          <w:b/>
          <w:i/>
        </w:rPr>
        <w:t xml:space="preserve">: The transmission of LP-SS and LP-WUS in different BWP, or the transmission of LP-WUS independent of BWP, may let the LP-WUR to perform RF retuning for LP-SS, and increase its power consumption. </w:t>
      </w:r>
    </w:p>
    <w:p w:rsidR="00843226" w:rsidRPr="0066574C" w:rsidRDefault="00843226" w:rsidP="00843226">
      <w:pPr>
        <w:rPr>
          <w:b/>
        </w:rPr>
      </w:pPr>
      <w:r w:rsidRPr="0066574C">
        <w:rPr>
          <w:b/>
        </w:rPr>
        <w:t>Proposal</w:t>
      </w:r>
      <w:r w:rsidR="004B7964" w:rsidRPr="0066574C">
        <w:rPr>
          <w:b/>
        </w:rPr>
        <w:t xml:space="preserve"> 3</w:t>
      </w:r>
      <w:r w:rsidRPr="0066574C">
        <w:rPr>
          <w:b/>
        </w:rPr>
        <w:t xml:space="preserve">: Study a dedicated BWP for the placement of LP-WUS and LP-SS, with the maximum bandwidth </w:t>
      </w:r>
      <w:r w:rsidR="00DE230D" w:rsidRPr="0066574C">
        <w:rPr>
          <w:b/>
        </w:rPr>
        <w:t xml:space="preserve">within the range of 5MHz to 20MHz. </w:t>
      </w:r>
    </w:p>
    <w:p w:rsidR="00843226" w:rsidRPr="0066574C" w:rsidRDefault="00D55988" w:rsidP="00843226">
      <w:pPr>
        <w:rPr>
          <w:b/>
        </w:rPr>
      </w:pPr>
      <w:r w:rsidRPr="0066574C">
        <w:rPr>
          <w:b/>
        </w:rPr>
        <w:t>Proposal</w:t>
      </w:r>
      <w:r w:rsidR="004B7964" w:rsidRPr="0066574C">
        <w:rPr>
          <w:b/>
        </w:rPr>
        <w:t xml:space="preserve"> 4</w:t>
      </w:r>
      <w:r w:rsidRPr="0066574C">
        <w:rPr>
          <w:b/>
        </w:rPr>
        <w:t xml:space="preserve">: The configurable BW of LP-WUS and LP-SS and its associated dedicated BWP can be configured to the UE during initial access. </w:t>
      </w:r>
    </w:p>
    <w:p w:rsidR="00843226" w:rsidRPr="002726B0" w:rsidRDefault="00843226" w:rsidP="00843226">
      <w:pPr>
        <w:pStyle w:val="Heading1"/>
        <w:rPr>
          <w:lang w:eastAsia="zh-CN"/>
        </w:rPr>
      </w:pPr>
      <w:r>
        <w:rPr>
          <w:lang w:eastAsia="zh-CN"/>
        </w:rPr>
        <w:t>L</w:t>
      </w:r>
      <w:r w:rsidRPr="002726B0">
        <w:rPr>
          <w:lang w:eastAsia="zh-CN"/>
        </w:rPr>
        <w:t xml:space="preserve">ocation of LP-WUS </w:t>
      </w:r>
      <w:r>
        <w:rPr>
          <w:lang w:eastAsia="zh-CN"/>
        </w:rPr>
        <w:t>and LP-SS</w:t>
      </w:r>
    </w:p>
    <w:p w:rsidR="00843226" w:rsidRPr="001F6FBB" w:rsidRDefault="00843226" w:rsidP="00843226">
      <w:pPr>
        <w:pStyle w:val="Heading2"/>
        <w:numPr>
          <w:ilvl w:val="0"/>
          <w:numId w:val="0"/>
        </w:numPr>
        <w:spacing w:line="288" w:lineRule="auto"/>
      </w:pPr>
      <w:r>
        <w:t>5.1</w:t>
      </w:r>
      <w:r w:rsidRPr="002726B0">
        <w:t xml:space="preserve"> Placement/location of LP-WUS</w:t>
      </w:r>
      <w:r w:rsidR="00792C42">
        <w:t xml:space="preserve"> and LP-SS </w:t>
      </w:r>
      <w:r w:rsidRPr="001F6FBB">
        <w:t xml:space="preserve">in Frequency domain </w:t>
      </w:r>
    </w:p>
    <w:p w:rsidR="00843226" w:rsidRPr="0066574C" w:rsidRDefault="00843226" w:rsidP="00843226">
      <w:r w:rsidRPr="0066574C">
        <w:t xml:space="preserve">In </w:t>
      </w:r>
      <w:r w:rsidR="00E6482E" w:rsidRPr="0066574C">
        <w:t xml:space="preserve">Rel-18, the carrier of LP-WUS and the detail location of LP-WUS within a carrier was discussed as given below [2]. </w:t>
      </w:r>
    </w:p>
    <w:tbl>
      <w:tblPr>
        <w:tblStyle w:val="TableGrid"/>
        <w:tblW w:w="0" w:type="auto"/>
        <w:tblLook w:val="04A0" w:firstRow="1" w:lastRow="0" w:firstColumn="1" w:lastColumn="0" w:noHBand="0" w:noVBand="1"/>
      </w:tblPr>
      <w:tblGrid>
        <w:gridCol w:w="9307"/>
      </w:tblGrid>
      <w:tr w:rsidR="00843226" w:rsidRPr="0066574C" w:rsidTr="00BD4329">
        <w:tc>
          <w:tcPr>
            <w:tcW w:w="9307" w:type="dxa"/>
          </w:tcPr>
          <w:p w:rsidR="00E6482E" w:rsidRPr="0066574C" w:rsidRDefault="00E6482E" w:rsidP="00170943">
            <w:pPr>
              <w:pStyle w:val="ListParagraph"/>
              <w:numPr>
                <w:ilvl w:val="0"/>
                <w:numId w:val="10"/>
              </w:numPr>
              <w:rPr>
                <w:rFonts w:ascii="Times New Roman" w:hAnsi="Times New Roman"/>
                <w:sz w:val="22"/>
                <w:szCs w:val="22"/>
                <w:lang w:eastAsia="zh-CN"/>
              </w:rPr>
            </w:pPr>
            <w:r w:rsidRPr="0066574C">
              <w:rPr>
                <w:rFonts w:ascii="Times New Roman" w:hAnsi="Times New Roman"/>
                <w:sz w:val="22"/>
                <w:szCs w:val="22"/>
                <w:lang w:eastAsia="zh-CN"/>
              </w:rPr>
              <w:t xml:space="preserve">Whether LP-WUS and signals/channels used by MR can be different carriers in the band </w:t>
            </w:r>
          </w:p>
          <w:p w:rsidR="00843226" w:rsidRPr="0066574C" w:rsidRDefault="00E6482E" w:rsidP="00170943">
            <w:pPr>
              <w:pStyle w:val="ListParagraph"/>
              <w:numPr>
                <w:ilvl w:val="0"/>
                <w:numId w:val="10"/>
              </w:numPr>
              <w:rPr>
                <w:rFonts w:ascii="Times New Roman" w:hAnsi="Times New Roman" w:cs="Times"/>
                <w:sz w:val="22"/>
                <w:szCs w:val="22"/>
              </w:rPr>
            </w:pPr>
            <w:r w:rsidRPr="0066574C">
              <w:rPr>
                <w:rFonts w:ascii="Times New Roman" w:hAnsi="Times New Roman"/>
                <w:sz w:val="22"/>
                <w:szCs w:val="22"/>
                <w:lang w:eastAsia="zh-CN"/>
              </w:rPr>
              <w:t>Details on the LP-WUS location within a carrier</w:t>
            </w:r>
          </w:p>
        </w:tc>
      </w:tr>
    </w:tbl>
    <w:p w:rsidR="00E6482E" w:rsidRPr="0066574C" w:rsidRDefault="00E6482E" w:rsidP="00843226">
      <w:pPr>
        <w:rPr>
          <w:lang w:eastAsia="zh-CN"/>
        </w:rPr>
      </w:pPr>
    </w:p>
    <w:p w:rsidR="00843226" w:rsidRPr="0066574C" w:rsidRDefault="00E6482E" w:rsidP="00843226">
      <w:r w:rsidRPr="0066574C">
        <w:t xml:space="preserve">However, no concrete agreement was achieved in the study item phase. </w:t>
      </w:r>
      <w:r w:rsidR="00843226" w:rsidRPr="0066574C">
        <w:rPr>
          <w:lang w:eastAsia="zh-CN"/>
        </w:rPr>
        <w:t>In case the LP-WUS is considered to use the same carrier as the MR signal/channel, the LP-WUR need to support all the existing bands and their associated carriers of NR, which may complicate its design. On the other hand, if the LP-WUS</w:t>
      </w:r>
      <w:r w:rsidR="003E7CB8" w:rsidRPr="0066574C">
        <w:rPr>
          <w:lang w:eastAsia="zh-CN"/>
        </w:rPr>
        <w:t xml:space="preserve"> as well as the LP-SS</w:t>
      </w:r>
      <w:r w:rsidR="00843226" w:rsidRPr="0066574C">
        <w:rPr>
          <w:lang w:eastAsia="zh-CN"/>
        </w:rPr>
        <w:t xml:space="preserve"> and signal/channel used by MR are on different carriers in the band, a dedicated carrier may be required for LP-WUS transmission, which reduces </w:t>
      </w:r>
      <w:r w:rsidR="00843226" w:rsidRPr="0066574C">
        <w:t>flexibility and wastes carrier resources.</w:t>
      </w:r>
    </w:p>
    <w:p w:rsidR="00561354" w:rsidRPr="0066574C" w:rsidRDefault="00561354" w:rsidP="00843226">
      <w:r w:rsidRPr="0066574C">
        <w:t>In case, the LP-WUS and LP-SS uses the other NR carrier channels, then a flexibly configured location within a carrier which is used for both LP-WUS and LP-SS is more feasible. This approach allows to place the LP-WUS and LP-SS at the lower edge or upper edge of the carrier BW, or utilizing empty PRBs in the carrier that do not impact the legacy NR channel. However, it is important for the LP-WUR of the UE to have knowledge of the exact location of the LP-WUS to avoid searching the entire carrier for LP-WUS detection.</w:t>
      </w:r>
    </w:p>
    <w:p w:rsidR="00843226" w:rsidRPr="0066574C" w:rsidRDefault="00843226" w:rsidP="00843226">
      <w:pPr>
        <w:rPr>
          <w:b/>
          <w:i/>
          <w:lang w:eastAsia="zh-CN"/>
        </w:rPr>
      </w:pPr>
      <w:r w:rsidRPr="0066574C">
        <w:rPr>
          <w:b/>
          <w:i/>
          <w:lang w:eastAsia="zh-CN"/>
        </w:rPr>
        <w:t>Observation</w:t>
      </w:r>
      <w:r w:rsidR="00561354" w:rsidRPr="0066574C">
        <w:rPr>
          <w:b/>
          <w:i/>
          <w:lang w:eastAsia="zh-CN"/>
        </w:rPr>
        <w:t xml:space="preserve"> 6</w:t>
      </w:r>
      <w:r w:rsidRPr="0066574C">
        <w:rPr>
          <w:b/>
          <w:i/>
          <w:lang w:eastAsia="zh-CN"/>
        </w:rPr>
        <w:t>: LP-WUS</w:t>
      </w:r>
      <w:r w:rsidR="003E7CB8" w:rsidRPr="0066574C">
        <w:rPr>
          <w:b/>
          <w:i/>
          <w:lang w:eastAsia="zh-CN"/>
        </w:rPr>
        <w:t>/LP-SS</w:t>
      </w:r>
      <w:r w:rsidRPr="0066574C">
        <w:rPr>
          <w:b/>
          <w:i/>
          <w:lang w:eastAsia="zh-CN"/>
        </w:rPr>
        <w:t xml:space="preserve"> and MR’s signal/channel on the same carrier in the band need to support all NR bands and it may complicate the design of LP-WUR. If LP-WUR and MR’s signal/channel use different carriers, a dedicated carrier for LP-WUS transmission may be needed. </w:t>
      </w:r>
    </w:p>
    <w:p w:rsidR="00792C42" w:rsidRPr="0066574C" w:rsidRDefault="00561354" w:rsidP="00561354">
      <w:pPr>
        <w:rPr>
          <w:b/>
          <w:i/>
          <w:lang w:eastAsia="zh-CN"/>
        </w:rPr>
      </w:pPr>
      <w:r w:rsidRPr="0066574C">
        <w:rPr>
          <w:b/>
          <w:i/>
          <w:lang w:eastAsia="zh-CN"/>
        </w:rPr>
        <w:t>Observation 7</w:t>
      </w:r>
      <w:r w:rsidR="00843226" w:rsidRPr="0066574C">
        <w:rPr>
          <w:b/>
          <w:i/>
          <w:lang w:eastAsia="zh-CN"/>
        </w:rPr>
        <w:t>: A flexibly configured location within a carrier for LP-WUS</w:t>
      </w:r>
      <w:r w:rsidR="00792C42" w:rsidRPr="0066574C">
        <w:rPr>
          <w:b/>
          <w:i/>
          <w:lang w:eastAsia="zh-CN"/>
        </w:rPr>
        <w:t xml:space="preserve"> and LP-SS</w:t>
      </w:r>
      <w:r w:rsidR="00843226" w:rsidRPr="0066574C">
        <w:rPr>
          <w:b/>
          <w:i/>
          <w:lang w:eastAsia="zh-CN"/>
        </w:rPr>
        <w:t xml:space="preserve"> can efficiently utilize the frequency resources of the carrier without impacting the legacy NR channel.</w:t>
      </w:r>
    </w:p>
    <w:p w:rsidR="001F6FBB" w:rsidRDefault="000825E9" w:rsidP="000825E9">
      <w:pPr>
        <w:pStyle w:val="Heading2"/>
        <w:numPr>
          <w:ilvl w:val="0"/>
          <w:numId w:val="0"/>
        </w:numPr>
        <w:spacing w:line="288" w:lineRule="auto"/>
      </w:pPr>
      <w:r>
        <w:t xml:space="preserve">5.2 </w:t>
      </w:r>
      <w:r w:rsidR="00843226" w:rsidRPr="002726B0">
        <w:t>Placement/location of LP-WUS</w:t>
      </w:r>
      <w:r w:rsidR="00843226">
        <w:t xml:space="preserve"> in time domain </w:t>
      </w:r>
    </w:p>
    <w:p w:rsidR="00832663" w:rsidRPr="0066574C" w:rsidRDefault="00464DB8" w:rsidP="00832663">
      <w:r w:rsidRPr="0066574C">
        <w:t>Similar to the placement of LP-WUS in frequency resources, it may also be necessary to consider the time domain resources of the LP-WUS waveform. This will help minimize the continuous monitoring behavior of the LP-WUR for LP-WUS detection, and ensure that the LP-WUR maintains a simple architecture.</w:t>
      </w:r>
    </w:p>
    <w:p w:rsidR="00E11281" w:rsidRPr="0066574C" w:rsidRDefault="001F6FBB" w:rsidP="001F6FBB">
      <w:r w:rsidRPr="0066574C">
        <w:rPr>
          <w:b/>
        </w:rPr>
        <w:t>LP-WUS occasion</w:t>
      </w:r>
      <w:r w:rsidR="001A28D7" w:rsidRPr="0066574C">
        <w:t xml:space="preserve">: </w:t>
      </w:r>
      <w:r w:rsidR="00E11281" w:rsidRPr="0066574C">
        <w:t>To improve the detection of LP-WUS in the time domain and enhance its coverage, the LP-WUS monitoring occasions, where the LP-WUR performs detection attempts to decode the LP-WUS</w:t>
      </w:r>
      <w:r w:rsidR="008E03F3">
        <w:t xml:space="preserve"> can be considered as shown in figure 2</w:t>
      </w:r>
      <w:r w:rsidR="00E11281" w:rsidRPr="0066574C">
        <w:t xml:space="preserve">. </w:t>
      </w:r>
      <w:r w:rsidR="008E03F3">
        <w:t xml:space="preserve">The </w:t>
      </w:r>
      <w:r w:rsidR="00E11281" w:rsidRPr="0066574C">
        <w:t xml:space="preserve">total number of monitoring occasions for LP-WUS </w:t>
      </w:r>
      <w:r w:rsidR="008E03F3">
        <w:t xml:space="preserve">can be </w:t>
      </w:r>
      <w:r w:rsidR="00E11281" w:rsidRPr="0066574C">
        <w:t>configured in higher layers such as SIB1. During the LP-WUS occasion, the LP-SS is not configured to avoid any time domain conflicts between LP-SS and LP-WUS.</w:t>
      </w:r>
    </w:p>
    <w:p w:rsidR="001F6FBB" w:rsidRDefault="00CA291B" w:rsidP="001F6FBB">
      <w:pPr>
        <w:keepNext/>
        <w:jc w:val="center"/>
      </w:pPr>
      <w:r>
        <w:object w:dxaOrig="2430" w:dyaOrig="1020">
          <v:shape id="_x0000_i1026" type="#_x0000_t75" style="width:149pt;height:61.95pt" o:ole="">
            <v:imagedata r:id="rId10" o:title=""/>
          </v:shape>
          <o:OLEObject Type="Embed" ProgID="Visio.Drawing.15" ShapeID="_x0000_i1026" DrawAspect="Content" ObjectID="_1769856370" r:id="rId11"/>
        </w:object>
      </w:r>
    </w:p>
    <w:p w:rsidR="001F6FBB" w:rsidRDefault="001F6FBB" w:rsidP="001F6FBB">
      <w:pPr>
        <w:pStyle w:val="Caption"/>
      </w:pPr>
      <w:r>
        <w:t xml:space="preserve">Figure </w:t>
      </w:r>
      <w:r w:rsidR="00F64D7B">
        <w:t>2</w:t>
      </w:r>
      <w:r>
        <w:t xml:space="preserve"> LP-WUS Occasion with K monitoring occasion</w:t>
      </w:r>
    </w:p>
    <w:p w:rsidR="001F6FBB" w:rsidRDefault="001F6FBB" w:rsidP="001F6FBB"/>
    <w:p w:rsidR="00E11281" w:rsidRPr="0066574C" w:rsidRDefault="001F6FBB" w:rsidP="00B1137C">
      <w:pPr>
        <w:rPr>
          <w:b/>
        </w:rPr>
      </w:pPr>
      <w:r w:rsidRPr="0066574C">
        <w:rPr>
          <w:b/>
        </w:rPr>
        <w:t>Location of the LP-WUS occasion</w:t>
      </w:r>
      <w:r w:rsidR="00BF2B85" w:rsidRPr="0066574C">
        <w:rPr>
          <w:b/>
        </w:rPr>
        <w:t xml:space="preserve"> in time domain</w:t>
      </w:r>
      <w:r w:rsidRPr="0066574C">
        <w:rPr>
          <w:b/>
        </w:rPr>
        <w:t xml:space="preserve">: </w:t>
      </w:r>
      <w:r w:rsidR="00E11281" w:rsidRPr="0066574C">
        <w:t>In order for the LP-WUR of a UE to detect the LP-WUS in the time domain, the location of the LP-WUS occasion must be known. This can be achieved by using a predefined reference point known to the UE, along with an offset value in terms of slots/symbols, to determine the exact timing of the first monitoring occasion of the LP-WUS occasion. There are several options for finding the location of the LP-WUS occasion</w:t>
      </w:r>
      <w:r w:rsidR="008E03F3">
        <w:t xml:space="preserve"> in time domain</w:t>
      </w:r>
      <w:r w:rsidR="00E11281" w:rsidRPr="0066574C">
        <w:t>.</w:t>
      </w:r>
    </w:p>
    <w:p w:rsidR="001F6FBB" w:rsidRPr="0066574C" w:rsidRDefault="008E03F3" w:rsidP="00B1137C">
      <w:pPr>
        <w:pStyle w:val="NormalWeb"/>
        <w:spacing w:before="0" w:beforeAutospacing="0"/>
        <w:jc w:val="both"/>
        <w:rPr>
          <w:rFonts w:eastAsia="SimSun"/>
          <w:sz w:val="22"/>
          <w:szCs w:val="22"/>
        </w:rPr>
      </w:pPr>
      <w:r>
        <w:rPr>
          <w:rFonts w:eastAsia="SimSun"/>
          <w:sz w:val="22"/>
          <w:szCs w:val="22"/>
        </w:rPr>
        <w:t>For instance, f</w:t>
      </w:r>
      <w:r w:rsidR="00E11281" w:rsidRPr="0066574C">
        <w:rPr>
          <w:rFonts w:eastAsia="SimSun"/>
          <w:sz w:val="22"/>
          <w:szCs w:val="22"/>
        </w:rPr>
        <w:t>or idle/inactive UEs, the incoming/target PO or SSB can be used as a reference point, and an SSB level or symbols/slots level offset can be applied to locate the LP-WUS occasion, as shown in Figure 3. For connected UEs, the SSB can be used as a reference point, or if periodic LP-SS is transmitted to the LP-WUR, the LP-SS can be conside</w:t>
      </w:r>
      <w:r w:rsidR="00B1137C" w:rsidRPr="0066574C">
        <w:rPr>
          <w:rFonts w:eastAsia="SimSun"/>
          <w:sz w:val="22"/>
          <w:szCs w:val="22"/>
        </w:rPr>
        <w:t xml:space="preserve">red as a reference point, and a </w:t>
      </w:r>
      <w:r w:rsidR="00E11281" w:rsidRPr="0066574C">
        <w:rPr>
          <w:rFonts w:eastAsia="SimSun"/>
          <w:sz w:val="22"/>
          <w:szCs w:val="22"/>
        </w:rPr>
        <w:t xml:space="preserve">symbols/slots level offset can be used from SSB or LP-SS to identify the LP-WUS occasion location, as shown in Figure 4. </w:t>
      </w:r>
    </w:p>
    <w:p w:rsidR="001F6FBB" w:rsidRDefault="00C251E7" w:rsidP="001F6FBB">
      <w:pPr>
        <w:keepNext/>
        <w:ind w:left="360"/>
        <w:jc w:val="center"/>
      </w:pPr>
      <w:r>
        <w:object w:dxaOrig="5310" w:dyaOrig="3360">
          <v:shape id="_x0000_i1027" type="#_x0000_t75" style="width:4in;height:174.1pt" o:ole="">
            <v:imagedata r:id="rId12" o:title=""/>
          </v:shape>
          <o:OLEObject Type="Embed" ProgID="Visio.Drawing.15" ShapeID="_x0000_i1027" DrawAspect="Content" ObjectID="_1769856371" r:id="rId13"/>
        </w:object>
      </w:r>
    </w:p>
    <w:p w:rsidR="001F6FBB" w:rsidRDefault="001F6FBB" w:rsidP="001F6FBB">
      <w:pPr>
        <w:pStyle w:val="Caption"/>
      </w:pPr>
      <w:r>
        <w:t xml:space="preserve">Figure </w:t>
      </w:r>
      <w:r w:rsidR="00F64D7B">
        <w:t>3</w:t>
      </w:r>
      <w:r>
        <w:t xml:space="preserve"> LP-WUS occasion location </w:t>
      </w:r>
      <w:r w:rsidR="00F64D7B">
        <w:t xml:space="preserve">w.r.t target PO or SSB </w:t>
      </w:r>
      <w:r>
        <w:t>for idle/inactive UEs</w:t>
      </w:r>
    </w:p>
    <w:p w:rsidR="001F6FBB" w:rsidRDefault="00B1137C" w:rsidP="001F6FBB">
      <w:pPr>
        <w:keepNext/>
        <w:ind w:left="360"/>
        <w:jc w:val="center"/>
      </w:pPr>
      <w:r>
        <w:object w:dxaOrig="6251" w:dyaOrig="3010">
          <v:shape id="_x0000_i1028" type="#_x0000_t75" style="width:327.65pt;height:157.65pt" o:ole="">
            <v:imagedata r:id="rId14" o:title=""/>
          </v:shape>
          <o:OLEObject Type="Embed" ProgID="Visio.Drawing.15" ShapeID="_x0000_i1028" DrawAspect="Content" ObjectID="_1769856372" r:id="rId15"/>
        </w:object>
      </w:r>
    </w:p>
    <w:p w:rsidR="001F6FBB" w:rsidRDefault="001F6FBB" w:rsidP="00F64D7B">
      <w:pPr>
        <w:pStyle w:val="Caption"/>
      </w:pPr>
      <w:r>
        <w:t xml:space="preserve">Figure </w:t>
      </w:r>
      <w:r w:rsidR="00F64D7B">
        <w:t>4</w:t>
      </w:r>
      <w:r>
        <w:t xml:space="preserve"> </w:t>
      </w:r>
      <w:r w:rsidRPr="00D76D7D">
        <w:t xml:space="preserve">LP-WUS occasion location </w:t>
      </w:r>
      <w:r w:rsidR="00F64D7B">
        <w:t xml:space="preserve">w.r.t SSB or LP-SS </w:t>
      </w:r>
      <w:r>
        <w:t>for idle/inactive</w:t>
      </w:r>
      <w:r w:rsidR="00F64D7B">
        <w:t xml:space="preserve"> or connected</w:t>
      </w:r>
      <w:r>
        <w:t xml:space="preserve"> UEs</w:t>
      </w:r>
    </w:p>
    <w:p w:rsidR="00F64D7B" w:rsidRDefault="00F64D7B" w:rsidP="00F64D7B"/>
    <w:p w:rsidR="00B1137C" w:rsidRPr="0066574C" w:rsidRDefault="00B1137C" w:rsidP="00F64D7B">
      <w:pPr>
        <w:rPr>
          <w:b/>
          <w:i/>
          <w:color w:val="24292F"/>
        </w:rPr>
      </w:pPr>
      <w:r w:rsidRPr="0066574C">
        <w:rPr>
          <w:b/>
          <w:i/>
        </w:rPr>
        <w:t>Observation</w:t>
      </w:r>
      <w:r w:rsidR="00DB6DA3" w:rsidRPr="0066574C">
        <w:rPr>
          <w:b/>
          <w:i/>
        </w:rPr>
        <w:t xml:space="preserve"> 8</w:t>
      </w:r>
      <w:r w:rsidRPr="0066574C">
        <w:rPr>
          <w:b/>
          <w:i/>
        </w:rPr>
        <w:t xml:space="preserve">: </w:t>
      </w:r>
      <w:r w:rsidRPr="0066574C">
        <w:rPr>
          <w:b/>
          <w:i/>
          <w:color w:val="24292F"/>
        </w:rPr>
        <w:t>The placement of LP-WUS in the time domain resources should also be considered to minimize</w:t>
      </w:r>
      <w:r w:rsidR="008E03F3">
        <w:rPr>
          <w:b/>
          <w:i/>
          <w:color w:val="24292F"/>
        </w:rPr>
        <w:t xml:space="preserve"> the</w:t>
      </w:r>
      <w:r w:rsidRPr="0066574C">
        <w:rPr>
          <w:b/>
          <w:i/>
          <w:color w:val="24292F"/>
        </w:rPr>
        <w:t xml:space="preserve"> continuous monitoring and maintain a simple architecture. </w:t>
      </w:r>
    </w:p>
    <w:p w:rsidR="00B1137C" w:rsidRPr="0066574C" w:rsidRDefault="00B1137C" w:rsidP="00F64D7B">
      <w:pPr>
        <w:rPr>
          <w:b/>
          <w:i/>
          <w:color w:val="24292F"/>
        </w:rPr>
      </w:pPr>
      <w:r w:rsidRPr="0066574C">
        <w:rPr>
          <w:b/>
          <w:i/>
          <w:color w:val="24292F"/>
        </w:rPr>
        <w:t>Observation</w:t>
      </w:r>
      <w:r w:rsidR="00DB6DA3" w:rsidRPr="0066574C">
        <w:rPr>
          <w:b/>
          <w:i/>
          <w:color w:val="24292F"/>
        </w:rPr>
        <w:t xml:space="preserve"> 9</w:t>
      </w:r>
      <w:r w:rsidRPr="0066574C">
        <w:rPr>
          <w:b/>
          <w:i/>
          <w:color w:val="24292F"/>
        </w:rPr>
        <w:t>: LP-WUS can be defined as a set of consecutive monitoring occasions, and during this time, LP-SS is not configured to avoid conflicts.</w:t>
      </w:r>
    </w:p>
    <w:p w:rsidR="00B1137C" w:rsidRPr="0066574C" w:rsidRDefault="00B1137C" w:rsidP="00F64D7B">
      <w:pPr>
        <w:rPr>
          <w:b/>
          <w:color w:val="24292F"/>
        </w:rPr>
      </w:pPr>
      <w:r w:rsidRPr="0066574C">
        <w:rPr>
          <w:b/>
          <w:color w:val="24292F"/>
        </w:rPr>
        <w:t>Proposal</w:t>
      </w:r>
      <w:r w:rsidR="00DB6DA3" w:rsidRPr="0066574C">
        <w:rPr>
          <w:b/>
          <w:color w:val="24292F"/>
        </w:rPr>
        <w:t xml:space="preserve"> 5</w:t>
      </w:r>
      <w:r w:rsidRPr="0066574C">
        <w:rPr>
          <w:b/>
          <w:color w:val="24292F"/>
        </w:rPr>
        <w:t xml:space="preserve">: To </w:t>
      </w:r>
      <w:r w:rsidR="00620BBE" w:rsidRPr="0066574C">
        <w:rPr>
          <w:b/>
          <w:color w:val="24292F"/>
        </w:rPr>
        <w:t xml:space="preserve">locate </w:t>
      </w:r>
      <w:r w:rsidRPr="0066574C">
        <w:rPr>
          <w:b/>
          <w:color w:val="24292F"/>
        </w:rPr>
        <w:t xml:space="preserve">LP-WUS in the time domain, a reference point and an offset </w:t>
      </w:r>
      <w:r w:rsidR="00620BBE" w:rsidRPr="0066574C">
        <w:rPr>
          <w:b/>
          <w:color w:val="24292F"/>
        </w:rPr>
        <w:t xml:space="preserve">from the reference point be used: </w:t>
      </w:r>
    </w:p>
    <w:p w:rsidR="00B1137C" w:rsidRPr="0066574C" w:rsidRDefault="00B1137C" w:rsidP="00170943">
      <w:pPr>
        <w:pStyle w:val="ListParagraph"/>
        <w:numPr>
          <w:ilvl w:val="0"/>
          <w:numId w:val="11"/>
        </w:numPr>
        <w:rPr>
          <w:rFonts w:ascii="Times New Roman" w:hAnsi="Times New Roman"/>
          <w:b/>
          <w:color w:val="24292F"/>
          <w:sz w:val="22"/>
          <w:szCs w:val="22"/>
        </w:rPr>
      </w:pPr>
      <w:r w:rsidRPr="0066574C">
        <w:rPr>
          <w:rFonts w:ascii="Times New Roman" w:hAnsi="Times New Roman"/>
          <w:b/>
          <w:color w:val="24292F"/>
          <w:sz w:val="22"/>
          <w:szCs w:val="22"/>
        </w:rPr>
        <w:t>For idle/inactive UEs, the incoming PO or SSB ca</w:t>
      </w:r>
      <w:r w:rsidR="00620BBE" w:rsidRPr="0066574C">
        <w:rPr>
          <w:rFonts w:ascii="Times New Roman" w:hAnsi="Times New Roman"/>
          <w:b/>
          <w:color w:val="24292F"/>
          <w:sz w:val="22"/>
          <w:szCs w:val="22"/>
        </w:rPr>
        <w:t>n be used as a reference point</w:t>
      </w:r>
    </w:p>
    <w:p w:rsidR="00B1137C" w:rsidRPr="0066574C" w:rsidRDefault="00B1137C" w:rsidP="00170943">
      <w:pPr>
        <w:pStyle w:val="ListParagraph"/>
        <w:numPr>
          <w:ilvl w:val="0"/>
          <w:numId w:val="11"/>
        </w:numPr>
        <w:rPr>
          <w:rFonts w:ascii="Times New Roman" w:hAnsi="Times New Roman"/>
          <w:b/>
          <w:color w:val="24292F"/>
          <w:sz w:val="22"/>
          <w:szCs w:val="22"/>
        </w:rPr>
      </w:pPr>
      <w:r w:rsidRPr="0066574C">
        <w:rPr>
          <w:rFonts w:ascii="Times New Roman" w:hAnsi="Times New Roman"/>
          <w:b/>
          <w:color w:val="24292F"/>
          <w:sz w:val="22"/>
          <w:szCs w:val="22"/>
        </w:rPr>
        <w:t>For connected UEs, SSB or periodic LP-SS can be used</w:t>
      </w:r>
      <w:r w:rsidR="00620BBE" w:rsidRPr="0066574C">
        <w:rPr>
          <w:rFonts w:ascii="Times New Roman" w:hAnsi="Times New Roman"/>
          <w:b/>
          <w:color w:val="24292F"/>
          <w:sz w:val="22"/>
          <w:szCs w:val="22"/>
        </w:rPr>
        <w:t xml:space="preserve"> as reference point</w:t>
      </w:r>
      <w:r w:rsidRPr="0066574C">
        <w:rPr>
          <w:rFonts w:ascii="Times New Roman" w:hAnsi="Times New Roman"/>
          <w:b/>
          <w:color w:val="24292F"/>
          <w:sz w:val="22"/>
          <w:szCs w:val="22"/>
        </w:rPr>
        <w:t>.</w:t>
      </w:r>
    </w:p>
    <w:p w:rsidR="00A11E46" w:rsidRPr="00A11E46" w:rsidRDefault="00A11E46" w:rsidP="00A11E46">
      <w:pPr>
        <w:rPr>
          <w:b/>
          <w:color w:val="24292F"/>
        </w:rPr>
      </w:pPr>
    </w:p>
    <w:p w:rsidR="001F6FBB" w:rsidRPr="000825E9" w:rsidRDefault="000F23E7" w:rsidP="000825E9">
      <w:pPr>
        <w:pStyle w:val="Heading2"/>
        <w:numPr>
          <w:ilvl w:val="0"/>
          <w:numId w:val="0"/>
        </w:numPr>
        <w:spacing w:line="288" w:lineRule="auto"/>
      </w:pPr>
      <w:r w:rsidRPr="006145B9">
        <w:t xml:space="preserve">5.3 </w:t>
      </w:r>
      <w:r w:rsidR="00F54813" w:rsidRPr="006145B9">
        <w:t>Configuration of</w:t>
      </w:r>
      <w:r w:rsidR="001F6FBB" w:rsidRPr="006145B9">
        <w:t xml:space="preserve"> the LP-WUS and LP-SS</w:t>
      </w:r>
      <w:r w:rsidR="001F6FBB" w:rsidRPr="00C656AE">
        <w:t xml:space="preserve">  </w:t>
      </w:r>
    </w:p>
    <w:p w:rsidR="006145B9" w:rsidRPr="0066574C" w:rsidRDefault="00F54813" w:rsidP="0093651A">
      <w:r w:rsidRPr="0066574C">
        <w:t>Configuring the frequency and time domain parameters of the LP-WUS and LP-SS to the UE through the MR can reduce power consumption and blind detection complexity for the</w:t>
      </w:r>
      <w:r w:rsidR="006145B9" w:rsidRPr="0066574C">
        <w:t xml:space="preserve"> UEs LP-WUR</w:t>
      </w:r>
      <w:r w:rsidRPr="0066574C">
        <w:t xml:space="preserve">. </w:t>
      </w:r>
      <w:r w:rsidR="00C251E7" w:rsidRPr="0066574C">
        <w:t>This enables the LP-WUR to perform detection in specific frequency resources and avoid continuous monitoring. The configuration parameters may include carrier, location within the carrier, BWP of LP-WUS and LP-SS, location of LP-WUS in the time domain, and periodicity of LP-SS. SIB can be used to configure these parameters.</w:t>
      </w:r>
    </w:p>
    <w:p w:rsidR="002726B0" w:rsidRPr="0066574C" w:rsidRDefault="006145B9" w:rsidP="0093651A">
      <w:pPr>
        <w:rPr>
          <w:b/>
        </w:rPr>
      </w:pPr>
      <w:r w:rsidRPr="0066574C">
        <w:rPr>
          <w:b/>
        </w:rPr>
        <w:t>Proposal</w:t>
      </w:r>
      <w:r w:rsidR="00C251E7" w:rsidRPr="0066574C">
        <w:rPr>
          <w:b/>
        </w:rPr>
        <w:t xml:space="preserve"> 6</w:t>
      </w:r>
      <w:r w:rsidRPr="0066574C">
        <w:rPr>
          <w:b/>
        </w:rPr>
        <w:t xml:space="preserve">: </w:t>
      </w:r>
      <w:r w:rsidR="00C251E7" w:rsidRPr="0066574C">
        <w:rPr>
          <w:b/>
          <w:color w:val="24292F"/>
        </w:rPr>
        <w:t>Study the configuration of time and frequency resources for LP-WUS and LP-SS to the UE.</w:t>
      </w:r>
    </w:p>
    <w:p w:rsidR="00497425" w:rsidRPr="002726B0" w:rsidRDefault="00497425" w:rsidP="000825E9">
      <w:pPr>
        <w:pStyle w:val="Heading1"/>
        <w:tabs>
          <w:tab w:val="clear" w:pos="432"/>
        </w:tabs>
        <w:rPr>
          <w:lang w:eastAsia="zh-CN"/>
        </w:rPr>
      </w:pPr>
      <w:r w:rsidRPr="002726B0">
        <w:rPr>
          <w:lang w:eastAsia="zh-CN"/>
        </w:rPr>
        <w:t xml:space="preserve">LP-WUS Indication </w:t>
      </w:r>
    </w:p>
    <w:p w:rsidR="00E40AC5" w:rsidRPr="0066574C" w:rsidRDefault="005704EB" w:rsidP="00E40AC5">
      <w:r w:rsidRPr="0066574C">
        <w:rPr>
          <w:lang w:eastAsia="zh-CN"/>
        </w:rPr>
        <w:t xml:space="preserve">Due to the simple architecture and low sensitivity of </w:t>
      </w:r>
      <w:r w:rsidR="001A291B" w:rsidRPr="0066574C">
        <w:rPr>
          <w:lang w:eastAsia="zh-CN"/>
        </w:rPr>
        <w:t xml:space="preserve">the </w:t>
      </w:r>
      <w:r w:rsidRPr="0066574C">
        <w:rPr>
          <w:lang w:eastAsia="zh-CN"/>
        </w:rPr>
        <w:t>LP-WUR, the coverage of LP-WUS may</w:t>
      </w:r>
      <w:r w:rsidR="001A291B" w:rsidRPr="0066574C">
        <w:rPr>
          <w:lang w:eastAsia="zh-CN"/>
        </w:rPr>
        <w:t xml:space="preserve"> be</w:t>
      </w:r>
      <w:r w:rsidRPr="0066574C">
        <w:rPr>
          <w:lang w:eastAsia="zh-CN"/>
        </w:rPr>
        <w:t xml:space="preserve"> </w:t>
      </w:r>
      <w:r w:rsidR="001A291B" w:rsidRPr="0066574C">
        <w:rPr>
          <w:lang w:eastAsia="zh-CN"/>
        </w:rPr>
        <w:t xml:space="preserve">degraded </w:t>
      </w:r>
      <w:r w:rsidRPr="0066574C">
        <w:rPr>
          <w:lang w:eastAsia="zh-CN"/>
        </w:rPr>
        <w:t xml:space="preserve">as compared to the legacy NR channel. In order to ensure the </w:t>
      </w:r>
      <w:r w:rsidR="00E40AC5" w:rsidRPr="0066574C">
        <w:rPr>
          <w:lang w:eastAsia="zh-CN"/>
        </w:rPr>
        <w:t xml:space="preserve">reliability </w:t>
      </w:r>
      <w:r w:rsidR="001A291B" w:rsidRPr="0066574C">
        <w:rPr>
          <w:lang w:eastAsia="zh-CN"/>
        </w:rPr>
        <w:t>of the</w:t>
      </w:r>
      <w:r w:rsidRPr="0066574C">
        <w:rPr>
          <w:lang w:eastAsia="zh-CN"/>
        </w:rPr>
        <w:t xml:space="preserve"> LP-WUS </w:t>
      </w:r>
      <w:r w:rsidR="00E40AC5" w:rsidRPr="0066574C">
        <w:t xml:space="preserve">an indication </w:t>
      </w:r>
      <w:r w:rsidR="00497425" w:rsidRPr="0066574C">
        <w:t>from the MR of UE</w:t>
      </w:r>
      <w:r w:rsidR="00E40AC5" w:rsidRPr="0066574C">
        <w:t xml:space="preserve"> can be used to let the gNB know</w:t>
      </w:r>
      <w:r w:rsidR="00497425" w:rsidRPr="0066574C">
        <w:t xml:space="preserve"> that the LP-WUS has successfully received and decoded by the LP-WUR of the UE. This indication </w:t>
      </w:r>
      <w:r w:rsidR="001A291B" w:rsidRPr="0066574C">
        <w:t xml:space="preserve">can be Implicit, where </w:t>
      </w:r>
      <w:r w:rsidR="00497425" w:rsidRPr="0066574C">
        <w:t>the gNB implicitly derive from the first ACK message</w:t>
      </w:r>
      <w:r w:rsidR="00E40AC5" w:rsidRPr="0066574C">
        <w:t xml:space="preserve"> (such as HARQ-ACK)</w:t>
      </w:r>
      <w:r w:rsidR="00497425" w:rsidRPr="0066574C">
        <w:t xml:space="preserve"> received from the MR of UE after</w:t>
      </w:r>
      <w:r w:rsidR="001A291B" w:rsidRPr="0066574C">
        <w:t xml:space="preserve"> the UE receives</w:t>
      </w:r>
      <w:r w:rsidR="00497425" w:rsidRPr="0066574C">
        <w:t xml:space="preserve"> data/</w:t>
      </w:r>
      <w:r w:rsidR="00975533" w:rsidRPr="0066574C">
        <w:t>signaling</w:t>
      </w:r>
      <w:r w:rsidR="00C356BF" w:rsidRPr="0066574C">
        <w:t xml:space="preserve"> as shown in F</w:t>
      </w:r>
      <w:r w:rsidR="00A27714" w:rsidRPr="0066574C">
        <w:t>igure 5a</w:t>
      </w:r>
      <w:r w:rsidR="00352043" w:rsidRPr="0066574C">
        <w:t xml:space="preserve">, or it </w:t>
      </w:r>
      <w:r w:rsidR="001A291B" w:rsidRPr="0066574C">
        <w:t>can be an explicit indication, where the MR of UE sends an ACK message to the gNB and let the gNB know that the LP-WUS has successfully received</w:t>
      </w:r>
      <w:r w:rsidR="00C356BF" w:rsidRPr="0066574C">
        <w:t xml:space="preserve"> as shown in F</w:t>
      </w:r>
      <w:r w:rsidR="00851A03" w:rsidRPr="0066574C">
        <w:t>igure 5b</w:t>
      </w:r>
      <w:r w:rsidR="00497425" w:rsidRPr="0066574C">
        <w:t xml:space="preserve">. The implicit indication can reduce the false rate of ACK message to the gNB. However, the physical resources </w:t>
      </w:r>
      <w:r w:rsidR="000D1EB5" w:rsidRPr="0066574C">
        <w:t xml:space="preserve">(time/frequency resources) may </w:t>
      </w:r>
      <w:r w:rsidR="00497425" w:rsidRPr="0066574C">
        <w:t>be wasted in case the gNB transmit the data/</w:t>
      </w:r>
      <w:r w:rsidR="001A291B" w:rsidRPr="0066574C">
        <w:t>signaling</w:t>
      </w:r>
      <w:r w:rsidR="00497425" w:rsidRPr="0066574C">
        <w:t xml:space="preserve"> after LP-WUS with</w:t>
      </w:r>
      <w:r w:rsidR="00352043" w:rsidRPr="0066574C">
        <w:t>out knowing</w:t>
      </w:r>
      <w:r w:rsidR="00497425" w:rsidRPr="0066574C">
        <w:t xml:space="preserve"> the MR on/off status.  </w:t>
      </w:r>
      <w:r w:rsidR="00E40AC5" w:rsidRPr="0066574C">
        <w:t>The explicit indication of LP-WUS reception will enhance the resource utilization, how</w:t>
      </w:r>
      <w:r w:rsidR="000D1EB5" w:rsidRPr="0066574C">
        <w:t>ever it may</w:t>
      </w:r>
      <w:r w:rsidR="00E40AC5" w:rsidRPr="0066574C">
        <w:t xml:space="preserve"> increase the rate of false ACK message to the gNB in case the LP-WUR of a </w:t>
      </w:r>
      <w:r w:rsidR="00352043" w:rsidRPr="0066574C">
        <w:t>UE decode a noise signal</w:t>
      </w:r>
      <w:r w:rsidR="00E40AC5" w:rsidRPr="0066574C">
        <w:t xml:space="preserve"> and consider it as an LP-WUS. </w:t>
      </w:r>
    </w:p>
    <w:p w:rsidR="00E40AC5" w:rsidRDefault="00E40AC5" w:rsidP="00497425"/>
    <w:p w:rsidR="00497425" w:rsidRDefault="00E40AC5" w:rsidP="001A291B">
      <w:pPr>
        <w:keepNext/>
        <w:jc w:val="left"/>
      </w:pPr>
      <w:r>
        <w:object w:dxaOrig="3571" w:dyaOrig="2290">
          <v:shape id="_x0000_i1029" type="#_x0000_t75" style="width:178.65pt;height:114.4pt" o:ole="">
            <v:imagedata r:id="rId16" o:title=""/>
          </v:shape>
          <o:OLEObject Type="Embed" ProgID="Visio.Drawing.15" ShapeID="_x0000_i1029" DrawAspect="Content" ObjectID="_1769856373" r:id="rId17"/>
        </w:object>
      </w:r>
      <w:r w:rsidR="001A291B">
        <w:t xml:space="preserve">                             </w:t>
      </w:r>
      <w:r w:rsidR="001A291B">
        <w:object w:dxaOrig="3571" w:dyaOrig="2290">
          <v:shape id="_x0000_i1030" type="#_x0000_t75" style="width:178.65pt;height:114.4pt" o:ole="">
            <v:imagedata r:id="rId18" o:title=""/>
          </v:shape>
          <o:OLEObject Type="Embed" ProgID="Visio.Drawing.15" ShapeID="_x0000_i1030" DrawAspect="Content" ObjectID="_1769856374" r:id="rId19"/>
        </w:object>
      </w:r>
    </w:p>
    <w:p w:rsidR="00497425" w:rsidRPr="002A4FD8" w:rsidRDefault="00C251E7" w:rsidP="002A4FD8">
      <w:pPr>
        <w:pStyle w:val="Caption"/>
        <w:jc w:val="left"/>
      </w:pPr>
      <w:r>
        <w:t>Figure 5</w:t>
      </w:r>
      <w:r w:rsidR="00AD68A1">
        <w:t xml:space="preserve">a Implicit Indication of </w:t>
      </w:r>
      <w:r>
        <w:t>LP-WUS reception        Figure 5</w:t>
      </w:r>
      <w:r w:rsidR="00AD68A1">
        <w:t xml:space="preserve">b Explicit Indication of LP-WUS reception </w:t>
      </w:r>
    </w:p>
    <w:p w:rsidR="002A4FD8" w:rsidRDefault="002A4FD8" w:rsidP="00497425">
      <w:pPr>
        <w:spacing w:line="360" w:lineRule="auto"/>
        <w:rPr>
          <w:b/>
          <w:i/>
        </w:rPr>
      </w:pPr>
    </w:p>
    <w:p w:rsidR="00497425" w:rsidRPr="0066574C" w:rsidRDefault="00352043" w:rsidP="00497425">
      <w:pPr>
        <w:spacing w:line="360" w:lineRule="auto"/>
        <w:rPr>
          <w:b/>
          <w:i/>
        </w:rPr>
      </w:pPr>
      <w:r w:rsidRPr="0066574C">
        <w:rPr>
          <w:b/>
          <w:i/>
        </w:rPr>
        <w:t>Observation</w:t>
      </w:r>
      <w:r w:rsidR="00931651" w:rsidRPr="0066574C">
        <w:rPr>
          <w:b/>
          <w:i/>
        </w:rPr>
        <w:t xml:space="preserve"> 10</w:t>
      </w:r>
      <w:r w:rsidRPr="0066574C">
        <w:rPr>
          <w:b/>
          <w:i/>
        </w:rPr>
        <w:t xml:space="preserve">: </w:t>
      </w:r>
      <w:r w:rsidR="00BE68DB" w:rsidRPr="0066574C">
        <w:rPr>
          <w:b/>
          <w:i/>
        </w:rPr>
        <w:t xml:space="preserve">The implicit </w:t>
      </w:r>
      <w:r w:rsidR="00C356BF" w:rsidRPr="0066574C">
        <w:rPr>
          <w:b/>
          <w:i/>
        </w:rPr>
        <w:t>or explicit indication for the LP-WUS reception from the MR of</w:t>
      </w:r>
      <w:r w:rsidR="00BE68DB" w:rsidRPr="0066574C">
        <w:rPr>
          <w:b/>
          <w:i/>
        </w:rPr>
        <w:t xml:space="preserve"> </w:t>
      </w:r>
      <w:r w:rsidR="00C356BF" w:rsidRPr="0066574C">
        <w:rPr>
          <w:b/>
          <w:i/>
        </w:rPr>
        <w:t xml:space="preserve">a </w:t>
      </w:r>
      <w:r w:rsidR="00BE68DB" w:rsidRPr="0066574C">
        <w:rPr>
          <w:b/>
          <w:i/>
        </w:rPr>
        <w:t>UE</w:t>
      </w:r>
      <w:r w:rsidR="00C356BF" w:rsidRPr="0066574C">
        <w:rPr>
          <w:b/>
          <w:i/>
        </w:rPr>
        <w:t xml:space="preserve"> may enhance the LP-WUS</w:t>
      </w:r>
      <w:r w:rsidR="00BE68DB" w:rsidRPr="0066574C">
        <w:rPr>
          <w:b/>
          <w:i/>
        </w:rPr>
        <w:t xml:space="preserve"> reliability. </w:t>
      </w:r>
    </w:p>
    <w:p w:rsidR="00190B5B" w:rsidRPr="0066574C" w:rsidRDefault="00352043" w:rsidP="006F272E">
      <w:pPr>
        <w:spacing w:line="360" w:lineRule="auto"/>
        <w:rPr>
          <w:b/>
        </w:rPr>
      </w:pPr>
      <w:r w:rsidRPr="0066574C">
        <w:rPr>
          <w:b/>
        </w:rPr>
        <w:t>Proposal</w:t>
      </w:r>
      <w:r w:rsidR="00A46916" w:rsidRPr="0066574C">
        <w:rPr>
          <w:b/>
        </w:rPr>
        <w:t xml:space="preserve"> 7</w:t>
      </w:r>
      <w:r w:rsidRPr="0066574C">
        <w:rPr>
          <w:b/>
        </w:rPr>
        <w:t xml:space="preserve">: </w:t>
      </w:r>
      <w:r w:rsidR="00E33E38" w:rsidRPr="0066574C">
        <w:rPr>
          <w:b/>
        </w:rPr>
        <w:t>Study the following i</w:t>
      </w:r>
      <w:r w:rsidRPr="0066574C">
        <w:rPr>
          <w:b/>
        </w:rPr>
        <w:t xml:space="preserve">ndication </w:t>
      </w:r>
      <w:r w:rsidR="00C356BF" w:rsidRPr="0066574C">
        <w:rPr>
          <w:b/>
        </w:rPr>
        <w:t>method for</w:t>
      </w:r>
      <w:r w:rsidRPr="0066574C">
        <w:rPr>
          <w:b/>
        </w:rPr>
        <w:t xml:space="preserve"> LP-WUS</w:t>
      </w:r>
      <w:r w:rsidR="00931651" w:rsidRPr="0066574C">
        <w:rPr>
          <w:b/>
        </w:rPr>
        <w:t xml:space="preserve"> successful detection</w:t>
      </w:r>
      <w:r w:rsidR="00E33E38" w:rsidRPr="0066574C">
        <w:rPr>
          <w:b/>
        </w:rPr>
        <w:t>;</w:t>
      </w:r>
    </w:p>
    <w:p w:rsidR="00190B5B" w:rsidRPr="0066574C" w:rsidRDefault="00E33E38" w:rsidP="00170943">
      <w:pPr>
        <w:pStyle w:val="ListParagraph"/>
        <w:numPr>
          <w:ilvl w:val="0"/>
          <w:numId w:val="6"/>
        </w:numPr>
        <w:spacing w:line="360" w:lineRule="auto"/>
        <w:rPr>
          <w:rFonts w:ascii="Times New Roman" w:hAnsi="Times New Roman"/>
          <w:b/>
          <w:sz w:val="22"/>
          <w:szCs w:val="22"/>
        </w:rPr>
      </w:pPr>
      <w:r w:rsidRPr="0066574C">
        <w:rPr>
          <w:rFonts w:ascii="Times New Roman" w:hAnsi="Times New Roman"/>
          <w:b/>
          <w:sz w:val="22"/>
          <w:szCs w:val="22"/>
        </w:rPr>
        <w:t>Implicit derivation of LP-WUS detection from the first ACK message received from the MR</w:t>
      </w:r>
      <w:r w:rsidR="00931651" w:rsidRPr="0066574C">
        <w:rPr>
          <w:rFonts w:ascii="Times New Roman" w:hAnsi="Times New Roman"/>
          <w:b/>
          <w:sz w:val="22"/>
          <w:szCs w:val="22"/>
        </w:rPr>
        <w:t>,</w:t>
      </w:r>
      <w:r w:rsidRPr="0066574C">
        <w:rPr>
          <w:rFonts w:ascii="Times New Roman" w:hAnsi="Times New Roman"/>
          <w:b/>
          <w:sz w:val="22"/>
          <w:szCs w:val="22"/>
        </w:rPr>
        <w:t xml:space="preserve"> </w:t>
      </w:r>
      <w:r w:rsidR="00931651" w:rsidRPr="0066574C">
        <w:rPr>
          <w:rFonts w:ascii="Times New Roman" w:hAnsi="Times New Roman"/>
          <w:b/>
          <w:sz w:val="22"/>
          <w:szCs w:val="22"/>
        </w:rPr>
        <w:t xml:space="preserve">which is sent by the </w:t>
      </w:r>
      <w:r w:rsidRPr="0066574C">
        <w:rPr>
          <w:rFonts w:ascii="Times New Roman" w:hAnsi="Times New Roman"/>
          <w:b/>
          <w:sz w:val="22"/>
          <w:szCs w:val="22"/>
        </w:rPr>
        <w:t xml:space="preserve">UE </w:t>
      </w:r>
      <w:r w:rsidR="00931651" w:rsidRPr="0066574C">
        <w:rPr>
          <w:rFonts w:ascii="Times New Roman" w:hAnsi="Times New Roman"/>
          <w:b/>
          <w:sz w:val="22"/>
          <w:szCs w:val="22"/>
        </w:rPr>
        <w:t xml:space="preserve">for </w:t>
      </w:r>
      <w:r w:rsidRPr="0066574C">
        <w:rPr>
          <w:rFonts w:ascii="Times New Roman" w:hAnsi="Times New Roman"/>
          <w:b/>
          <w:sz w:val="22"/>
          <w:szCs w:val="22"/>
        </w:rPr>
        <w:t>receiving the data/signaling</w:t>
      </w:r>
      <w:r w:rsidR="00931651" w:rsidRPr="0066574C">
        <w:rPr>
          <w:rFonts w:ascii="Times New Roman" w:hAnsi="Times New Roman"/>
          <w:b/>
          <w:sz w:val="22"/>
          <w:szCs w:val="22"/>
        </w:rPr>
        <w:t>.</w:t>
      </w:r>
    </w:p>
    <w:p w:rsidR="006217E9" w:rsidRPr="0066574C" w:rsidRDefault="00E33E38" w:rsidP="00170943">
      <w:pPr>
        <w:pStyle w:val="ListParagraph"/>
        <w:numPr>
          <w:ilvl w:val="0"/>
          <w:numId w:val="6"/>
        </w:numPr>
        <w:spacing w:line="360" w:lineRule="auto"/>
        <w:rPr>
          <w:rFonts w:ascii="Times New Roman" w:hAnsi="Times New Roman"/>
          <w:b/>
          <w:sz w:val="22"/>
          <w:szCs w:val="22"/>
        </w:rPr>
      </w:pPr>
      <w:r w:rsidRPr="0066574C">
        <w:rPr>
          <w:rFonts w:ascii="Times New Roman" w:hAnsi="Times New Roman"/>
          <w:b/>
          <w:sz w:val="22"/>
          <w:szCs w:val="22"/>
        </w:rPr>
        <w:t xml:space="preserve">Explicit derivation of LP-WUS detection, where the MR sent ACK message before receiving the signaling/data. </w:t>
      </w:r>
    </w:p>
    <w:p w:rsidR="00157FC3" w:rsidRDefault="00747F48" w:rsidP="00CF195E">
      <w:pPr>
        <w:pStyle w:val="Heading1"/>
      </w:pPr>
      <w:r w:rsidRPr="00CF195E">
        <w:t>Conclusion</w:t>
      </w:r>
    </w:p>
    <w:p w:rsidR="002726B0" w:rsidRDefault="00CA17D9" w:rsidP="00EC191C">
      <w:r w:rsidRPr="0066574C">
        <w:t xml:space="preserve">In this contribution we </w:t>
      </w:r>
      <w:r w:rsidR="005647D5" w:rsidRPr="0066574C">
        <w:t>discussed</w:t>
      </w:r>
      <w:r w:rsidR="001A50CE" w:rsidRPr="0066574C">
        <w:t xml:space="preserve">, </w:t>
      </w:r>
      <w:r w:rsidR="001A50CE" w:rsidRPr="0066574C">
        <w:rPr>
          <w:lang w:eastAsia="zh-CN"/>
        </w:rPr>
        <w:t xml:space="preserve">the </w:t>
      </w:r>
      <w:r w:rsidR="00EC191C" w:rsidRPr="0066574C">
        <w:rPr>
          <w:lang w:eastAsia="zh-CN"/>
        </w:rPr>
        <w:t xml:space="preserve">waveform, bandwidth, location in time domain, location in frequency domain for both </w:t>
      </w:r>
      <w:r w:rsidR="001A50CE" w:rsidRPr="0066574C">
        <w:rPr>
          <w:lang w:eastAsia="zh-CN"/>
        </w:rPr>
        <w:t>LP-WUS</w:t>
      </w:r>
      <w:r w:rsidR="00EC191C" w:rsidRPr="0066574C">
        <w:rPr>
          <w:lang w:eastAsia="zh-CN"/>
        </w:rPr>
        <w:t xml:space="preserve"> and LP-SS,</w:t>
      </w:r>
      <w:r w:rsidR="001A50CE" w:rsidRPr="0066574C">
        <w:rPr>
          <w:lang w:eastAsia="zh-CN"/>
        </w:rPr>
        <w:t xml:space="preserve"> </w:t>
      </w:r>
      <w:r w:rsidR="001A50CE" w:rsidRPr="0066574C">
        <w:t>and made the following observations and proposals.</w:t>
      </w:r>
    </w:p>
    <w:p w:rsidR="008C11F0" w:rsidRDefault="008C11F0" w:rsidP="008C11F0">
      <w:pPr>
        <w:rPr>
          <w:b/>
          <w:i/>
          <w:lang w:eastAsia="zh-CN"/>
        </w:rPr>
      </w:pPr>
      <w:r>
        <w:rPr>
          <w:b/>
          <w:i/>
          <w:lang w:eastAsia="zh-CN"/>
        </w:rPr>
        <w:t>Observation 1</w:t>
      </w:r>
      <w:r w:rsidRPr="0066574C">
        <w:rPr>
          <w:b/>
          <w:i/>
          <w:lang w:eastAsia="zh-CN"/>
        </w:rPr>
        <w:t>: The LP-WUS waveform, which uses OOK or FSK modulation schemes, may not be suitable for LP-SS because it does not provide any information about the carrier signal's phase or frequency.</w:t>
      </w:r>
    </w:p>
    <w:p w:rsidR="008C11F0" w:rsidRPr="0066574C" w:rsidRDefault="008C11F0" w:rsidP="008C11F0">
      <w:pPr>
        <w:rPr>
          <w:b/>
          <w:i/>
          <w:lang w:eastAsia="ja-JP"/>
        </w:rPr>
      </w:pPr>
      <w:r>
        <w:rPr>
          <w:b/>
          <w:i/>
          <w:lang w:eastAsia="ja-JP"/>
        </w:rPr>
        <w:t>Observation 2</w:t>
      </w:r>
      <w:r w:rsidRPr="0066574C">
        <w:rPr>
          <w:b/>
          <w:i/>
          <w:lang w:eastAsia="ja-JP"/>
        </w:rPr>
        <w:t>:  Using the same waveform for LP-SS and LP-WUS may reduce the specification effort and LP-WUR architecture requirements.</w:t>
      </w:r>
      <w:r>
        <w:rPr>
          <w:b/>
          <w:i/>
          <w:lang w:eastAsia="ja-JP"/>
        </w:rPr>
        <w:t xml:space="preserve"> However, the OOK or FSK based LP-WUS waveform </w:t>
      </w:r>
      <w:r w:rsidRPr="0066574C">
        <w:rPr>
          <w:b/>
          <w:i/>
          <w:lang w:eastAsia="ja-JP"/>
        </w:rPr>
        <w:t>may not be suitable for LP-SS, as they do not provide information about the phase and frequency of the carrier signal</w:t>
      </w:r>
    </w:p>
    <w:p w:rsidR="008C11F0" w:rsidRPr="008C1FAB" w:rsidRDefault="008C11F0" w:rsidP="008C11F0">
      <w:pPr>
        <w:spacing w:line="288" w:lineRule="auto"/>
        <w:rPr>
          <w:b/>
          <w:i/>
          <w:lang w:eastAsia="ja-JP"/>
        </w:rPr>
      </w:pPr>
      <w:r>
        <w:rPr>
          <w:b/>
          <w:i/>
          <w:lang w:eastAsia="ja-JP"/>
        </w:rPr>
        <w:t>Observation 3</w:t>
      </w:r>
      <w:r w:rsidRPr="0066574C">
        <w:rPr>
          <w:b/>
          <w:i/>
          <w:lang w:eastAsia="ja-JP"/>
        </w:rPr>
        <w:t xml:space="preserve">: The sequence + message with encoded bits structure of LP-SS is more beneficial in terms </w:t>
      </w:r>
      <w:r w:rsidRPr="008C1FAB">
        <w:rPr>
          <w:b/>
          <w:i/>
          <w:lang w:eastAsia="ja-JP"/>
        </w:rPr>
        <w:t xml:space="preserve">of enabling/disabling continuous monitoring behavior of LP-SS. </w:t>
      </w:r>
    </w:p>
    <w:p w:rsidR="008F12E9" w:rsidRPr="0066574C" w:rsidRDefault="008F12E9" w:rsidP="008F12E9">
      <w:pPr>
        <w:rPr>
          <w:b/>
          <w:i/>
          <w:lang w:eastAsia="zh-CN"/>
        </w:rPr>
      </w:pPr>
      <w:r w:rsidRPr="0066574C">
        <w:rPr>
          <w:b/>
          <w:i/>
          <w:lang w:eastAsia="zh-CN"/>
        </w:rPr>
        <w:t xml:space="preserve">Observation 4: Configurable bandwidth for LP-WUS and LP-SS within the range of 5MHz and 20MHz may offer flexibility and keep the low power consumption of LP-WUR. </w:t>
      </w:r>
    </w:p>
    <w:p w:rsidR="008F12E9" w:rsidRPr="0066574C" w:rsidRDefault="008F12E9" w:rsidP="008F12E9">
      <w:pPr>
        <w:rPr>
          <w:b/>
          <w:i/>
        </w:rPr>
      </w:pPr>
      <w:r w:rsidRPr="0066574C">
        <w:rPr>
          <w:b/>
          <w:i/>
        </w:rPr>
        <w:t xml:space="preserve">Observation 5: The transmission of LP-SS and LP-WUS in different BWP, or the transmission of LP-WUS independent of BWP, may let the LP-WUR to perform RF retuning for LP-SS, and increase its power consumption. </w:t>
      </w:r>
    </w:p>
    <w:p w:rsidR="008F12E9" w:rsidRPr="0066574C" w:rsidRDefault="008F12E9" w:rsidP="008F12E9">
      <w:pPr>
        <w:rPr>
          <w:b/>
          <w:i/>
          <w:lang w:eastAsia="zh-CN"/>
        </w:rPr>
      </w:pPr>
      <w:r w:rsidRPr="0066574C">
        <w:rPr>
          <w:b/>
          <w:i/>
          <w:lang w:eastAsia="zh-CN"/>
        </w:rPr>
        <w:t xml:space="preserve">Observation 6: LP-WUS/LP-SS and MR’s signal/channel on the same carrier in the band need to support all NR bands and it may complicate the design of LP-WUR. If LP-WUR and MR’s signal/channel use different carriers, a dedicated carrier for LP-WUS transmission may be needed. </w:t>
      </w:r>
    </w:p>
    <w:p w:rsidR="008F12E9" w:rsidRPr="0066574C" w:rsidRDefault="008F12E9" w:rsidP="008F12E9">
      <w:pPr>
        <w:rPr>
          <w:b/>
          <w:i/>
          <w:lang w:eastAsia="zh-CN"/>
        </w:rPr>
      </w:pPr>
      <w:r w:rsidRPr="0066574C">
        <w:rPr>
          <w:b/>
          <w:i/>
          <w:lang w:eastAsia="zh-CN"/>
        </w:rPr>
        <w:t>Observation 7: A flexibly configured location within a carrier for LP-WUS and LP-SS can efficiently utilize the frequency resources of the carrier without impacting the legacy NR channel.</w:t>
      </w:r>
    </w:p>
    <w:p w:rsidR="008F12E9" w:rsidRPr="0066574C" w:rsidRDefault="008F12E9" w:rsidP="008F12E9">
      <w:pPr>
        <w:rPr>
          <w:b/>
          <w:i/>
          <w:color w:val="24292F"/>
        </w:rPr>
      </w:pPr>
      <w:r w:rsidRPr="0066574C">
        <w:rPr>
          <w:b/>
          <w:i/>
        </w:rPr>
        <w:t xml:space="preserve">Observation 8: </w:t>
      </w:r>
      <w:r w:rsidRPr="0066574C">
        <w:rPr>
          <w:b/>
          <w:i/>
          <w:color w:val="24292F"/>
        </w:rPr>
        <w:t>The placement of LP-WUS in the time domain resources should also be considered to minimize</w:t>
      </w:r>
      <w:r>
        <w:rPr>
          <w:b/>
          <w:i/>
          <w:color w:val="24292F"/>
        </w:rPr>
        <w:t xml:space="preserve"> the</w:t>
      </w:r>
      <w:r w:rsidRPr="0066574C">
        <w:rPr>
          <w:b/>
          <w:i/>
          <w:color w:val="24292F"/>
        </w:rPr>
        <w:t xml:space="preserve"> continuous monitoring and maintain a simple architecture. </w:t>
      </w:r>
    </w:p>
    <w:p w:rsidR="008F12E9" w:rsidRPr="0066574C" w:rsidRDefault="008F12E9" w:rsidP="008F12E9">
      <w:pPr>
        <w:rPr>
          <w:b/>
          <w:i/>
          <w:color w:val="24292F"/>
        </w:rPr>
      </w:pPr>
      <w:r w:rsidRPr="0066574C">
        <w:rPr>
          <w:b/>
          <w:i/>
          <w:color w:val="24292F"/>
        </w:rPr>
        <w:t>Observation 9: LP-WUS can be defined as a set of consecutive monitoring occasions, and during this time, LP-SS is not configured to avoid conflicts.</w:t>
      </w:r>
    </w:p>
    <w:p w:rsidR="008F12E9" w:rsidRPr="008F12E9" w:rsidRDefault="008F12E9" w:rsidP="008F12E9">
      <w:pPr>
        <w:spacing w:line="360" w:lineRule="auto"/>
        <w:rPr>
          <w:b/>
          <w:i/>
        </w:rPr>
      </w:pPr>
      <w:r w:rsidRPr="0066574C">
        <w:rPr>
          <w:b/>
          <w:i/>
        </w:rPr>
        <w:t xml:space="preserve">Observation 10: The implicit or explicit indication for the LP-WUS reception from the MR of a UE may enhance the LP-WUS reliability. </w:t>
      </w:r>
    </w:p>
    <w:p w:rsidR="008C11F0" w:rsidRPr="008F12E9" w:rsidRDefault="008C11F0" w:rsidP="008C11F0">
      <w:pPr>
        <w:rPr>
          <w:rFonts w:cs="Times"/>
          <w:b/>
        </w:rPr>
      </w:pPr>
      <w:r w:rsidRPr="008C1FAB">
        <w:rPr>
          <w:rFonts w:cs="Times"/>
          <w:b/>
        </w:rPr>
        <w:t xml:space="preserve">Proposal 1: The structure of LP-SS can contains a sequence for synchronization and a message with encoded bits for activation or de-activation of LP-WUS monitoring. </w:t>
      </w:r>
    </w:p>
    <w:p w:rsidR="008C11F0" w:rsidRPr="0066574C" w:rsidRDefault="008C11F0" w:rsidP="008C11F0">
      <w:pPr>
        <w:rPr>
          <w:b/>
          <w:lang w:eastAsia="zh-CN"/>
        </w:rPr>
      </w:pPr>
      <w:r w:rsidRPr="0066574C">
        <w:rPr>
          <w:b/>
          <w:lang w:eastAsia="zh-CN"/>
        </w:rPr>
        <w:t xml:space="preserve">Proposal 2: Consider, a configurable BW size within the range of 5MHz and 20MHz for LP-WUS and LP-SS in both idle/inactive and connected state. </w:t>
      </w:r>
    </w:p>
    <w:p w:rsidR="008F12E9" w:rsidRPr="0066574C" w:rsidRDefault="008F12E9" w:rsidP="008F12E9">
      <w:pPr>
        <w:rPr>
          <w:b/>
        </w:rPr>
      </w:pPr>
      <w:r w:rsidRPr="0066574C">
        <w:rPr>
          <w:b/>
        </w:rPr>
        <w:t xml:space="preserve">Proposal 3: Study a dedicated BWP for the placement of LP-WUS and LP-SS, with the maximum bandwidth within the range of 5MHz to 20MHz. </w:t>
      </w:r>
    </w:p>
    <w:p w:rsidR="008F12E9" w:rsidRPr="0066574C" w:rsidRDefault="008F12E9" w:rsidP="008F12E9">
      <w:pPr>
        <w:rPr>
          <w:b/>
        </w:rPr>
      </w:pPr>
      <w:r w:rsidRPr="0066574C">
        <w:rPr>
          <w:b/>
        </w:rPr>
        <w:t xml:space="preserve">Proposal 4: The configurable BW of LP-WUS and LP-SS and its associated dedicated BWP can be configured to the UE during initial access. </w:t>
      </w:r>
    </w:p>
    <w:p w:rsidR="008F12E9" w:rsidRPr="0066574C" w:rsidRDefault="008F12E9" w:rsidP="008F12E9">
      <w:pPr>
        <w:rPr>
          <w:b/>
          <w:color w:val="24292F"/>
        </w:rPr>
      </w:pPr>
      <w:r w:rsidRPr="0066574C">
        <w:rPr>
          <w:b/>
          <w:color w:val="24292F"/>
        </w:rPr>
        <w:t xml:space="preserve">Proposal 5: To locate LP-WUS in the time domain, a reference point and an offset from the reference point be used: </w:t>
      </w:r>
    </w:p>
    <w:p w:rsidR="008F12E9" w:rsidRPr="0066574C" w:rsidRDefault="008F12E9" w:rsidP="008F12E9">
      <w:pPr>
        <w:pStyle w:val="ListParagraph"/>
        <w:numPr>
          <w:ilvl w:val="0"/>
          <w:numId w:val="11"/>
        </w:numPr>
        <w:rPr>
          <w:rFonts w:ascii="Times New Roman" w:hAnsi="Times New Roman"/>
          <w:b/>
          <w:color w:val="24292F"/>
          <w:sz w:val="22"/>
          <w:szCs w:val="22"/>
        </w:rPr>
      </w:pPr>
      <w:r w:rsidRPr="0066574C">
        <w:rPr>
          <w:rFonts w:ascii="Times New Roman" w:hAnsi="Times New Roman"/>
          <w:b/>
          <w:color w:val="24292F"/>
          <w:sz w:val="22"/>
          <w:szCs w:val="22"/>
        </w:rPr>
        <w:t>For idle/inactive UEs, the incoming PO or SSB can be used as a reference point</w:t>
      </w:r>
    </w:p>
    <w:p w:rsidR="008F12E9" w:rsidRPr="0066574C" w:rsidRDefault="008F12E9" w:rsidP="008F12E9">
      <w:pPr>
        <w:pStyle w:val="ListParagraph"/>
        <w:numPr>
          <w:ilvl w:val="0"/>
          <w:numId w:val="11"/>
        </w:numPr>
        <w:rPr>
          <w:rFonts w:ascii="Times New Roman" w:hAnsi="Times New Roman"/>
          <w:b/>
          <w:color w:val="24292F"/>
          <w:sz w:val="22"/>
          <w:szCs w:val="22"/>
        </w:rPr>
      </w:pPr>
      <w:r w:rsidRPr="0066574C">
        <w:rPr>
          <w:rFonts w:ascii="Times New Roman" w:hAnsi="Times New Roman"/>
          <w:b/>
          <w:color w:val="24292F"/>
          <w:sz w:val="22"/>
          <w:szCs w:val="22"/>
        </w:rPr>
        <w:t>For connected UEs, SSB or periodic LP-SS can be used as reference point.</w:t>
      </w:r>
    </w:p>
    <w:p w:rsidR="008C11F0" w:rsidRDefault="008C11F0" w:rsidP="00EC191C"/>
    <w:p w:rsidR="008F12E9" w:rsidRPr="0066574C" w:rsidRDefault="008F12E9" w:rsidP="008F12E9">
      <w:pPr>
        <w:rPr>
          <w:b/>
        </w:rPr>
      </w:pPr>
      <w:r w:rsidRPr="0066574C">
        <w:rPr>
          <w:b/>
        </w:rPr>
        <w:t xml:space="preserve">Proposal 6: </w:t>
      </w:r>
      <w:r w:rsidRPr="0066574C">
        <w:rPr>
          <w:b/>
          <w:color w:val="24292F"/>
        </w:rPr>
        <w:t>Study the configuration of time and frequency resources for LP-WUS and LP-SS to the UE.</w:t>
      </w:r>
    </w:p>
    <w:p w:rsidR="008F12E9" w:rsidRPr="0066574C" w:rsidRDefault="008F12E9" w:rsidP="008F12E9">
      <w:pPr>
        <w:spacing w:line="360" w:lineRule="auto"/>
        <w:rPr>
          <w:b/>
        </w:rPr>
      </w:pPr>
      <w:r w:rsidRPr="0066574C">
        <w:rPr>
          <w:b/>
        </w:rPr>
        <w:t>Proposal 7: Study the following indication method for LP-WUS successful detection;</w:t>
      </w:r>
    </w:p>
    <w:p w:rsidR="008F12E9" w:rsidRPr="0066574C" w:rsidRDefault="008F12E9" w:rsidP="008F12E9">
      <w:pPr>
        <w:pStyle w:val="ListParagraph"/>
        <w:numPr>
          <w:ilvl w:val="0"/>
          <w:numId w:val="6"/>
        </w:numPr>
        <w:spacing w:line="360" w:lineRule="auto"/>
        <w:rPr>
          <w:rFonts w:ascii="Times New Roman" w:hAnsi="Times New Roman"/>
          <w:b/>
          <w:sz w:val="22"/>
          <w:szCs w:val="22"/>
        </w:rPr>
      </w:pPr>
      <w:r w:rsidRPr="0066574C">
        <w:rPr>
          <w:rFonts w:ascii="Times New Roman" w:hAnsi="Times New Roman"/>
          <w:b/>
          <w:sz w:val="22"/>
          <w:szCs w:val="22"/>
        </w:rPr>
        <w:t>Implicit derivation of LP-WUS detection from the first ACK message received from the MR, which is sent by the UE for receiving the data/signaling.</w:t>
      </w:r>
    </w:p>
    <w:p w:rsidR="008F12E9" w:rsidRPr="00891BB3" w:rsidRDefault="008F12E9" w:rsidP="00EC191C">
      <w:pPr>
        <w:pStyle w:val="ListParagraph"/>
        <w:numPr>
          <w:ilvl w:val="0"/>
          <w:numId w:val="6"/>
        </w:numPr>
        <w:spacing w:line="360" w:lineRule="auto"/>
        <w:rPr>
          <w:rFonts w:ascii="Times New Roman" w:hAnsi="Times New Roman"/>
          <w:b/>
          <w:sz w:val="22"/>
          <w:szCs w:val="22"/>
        </w:rPr>
      </w:pPr>
      <w:r w:rsidRPr="0066574C">
        <w:rPr>
          <w:rFonts w:ascii="Times New Roman" w:hAnsi="Times New Roman"/>
          <w:b/>
          <w:sz w:val="22"/>
          <w:szCs w:val="22"/>
        </w:rPr>
        <w:t>Explicit derivation of LP-WUS detection, where the MR sent ACK message befor</w:t>
      </w:r>
      <w:r w:rsidR="00891BB3">
        <w:rPr>
          <w:rFonts w:ascii="Times New Roman" w:hAnsi="Times New Roman"/>
          <w:b/>
          <w:sz w:val="22"/>
          <w:szCs w:val="22"/>
        </w:rPr>
        <w:t>e receiving the signaling/data.</w:t>
      </w:r>
      <w:bookmarkStart w:id="3" w:name="_GoBack"/>
      <w:bookmarkEnd w:id="3"/>
    </w:p>
    <w:p w:rsidR="001D780E" w:rsidRPr="00CF195E" w:rsidRDefault="001D780E" w:rsidP="00CF195E">
      <w:pPr>
        <w:pStyle w:val="Heading1"/>
        <w:numPr>
          <w:ilvl w:val="0"/>
          <w:numId w:val="0"/>
        </w:numPr>
        <w:ind w:left="432" w:hanging="432"/>
      </w:pPr>
      <w:bookmarkStart w:id="4" w:name="_Ref124589665"/>
      <w:bookmarkStart w:id="5" w:name="_Ref71620620"/>
      <w:bookmarkStart w:id="6" w:name="_Ref124671424"/>
      <w:r w:rsidRPr="00CF195E">
        <w:t>References</w:t>
      </w:r>
    </w:p>
    <w:bookmarkEnd w:id="4"/>
    <w:bookmarkEnd w:id="5"/>
    <w:bookmarkEnd w:id="6"/>
    <w:p w:rsidR="00BF2B85" w:rsidRPr="00A27714" w:rsidRDefault="00BF2B85" w:rsidP="00BF2B85">
      <w:pPr>
        <w:pStyle w:val="References"/>
        <w:tabs>
          <w:tab w:val="num" w:pos="1778"/>
        </w:tabs>
        <w:rPr>
          <w:sz w:val="22"/>
          <w:szCs w:val="22"/>
        </w:rPr>
      </w:pPr>
      <w:r w:rsidRPr="00A27714">
        <w:rPr>
          <w:sz w:val="22"/>
          <w:szCs w:val="22"/>
        </w:rPr>
        <w:t>RP-234056, “</w:t>
      </w:r>
      <w:r w:rsidRPr="00A27714">
        <w:rPr>
          <w:rFonts w:hint="eastAsia"/>
          <w:sz w:val="22"/>
          <w:szCs w:val="22"/>
        </w:rPr>
        <w:t>New WID: Low-power wake-up signal and receiver for NR (LP-WUS/WUR)</w:t>
      </w:r>
      <w:r w:rsidRPr="00A27714">
        <w:rPr>
          <w:sz w:val="22"/>
          <w:szCs w:val="22"/>
        </w:rPr>
        <w:t xml:space="preserve">”, </w:t>
      </w:r>
      <w:bookmarkStart w:id="7" w:name="specType1"/>
      <w:r w:rsidRPr="00A27714">
        <w:rPr>
          <w:sz w:val="22"/>
          <w:szCs w:val="22"/>
        </w:rPr>
        <w:t xml:space="preserve">3GPP TSG RAN Meeting #102, Edinburgh, </w:t>
      </w:r>
      <w:r w:rsidRPr="00A27714">
        <w:rPr>
          <w:rFonts w:hint="eastAsia"/>
          <w:sz w:val="22"/>
          <w:szCs w:val="22"/>
        </w:rPr>
        <w:t>GB</w:t>
      </w:r>
      <w:r w:rsidRPr="00A27714">
        <w:rPr>
          <w:sz w:val="22"/>
          <w:szCs w:val="22"/>
        </w:rPr>
        <w:t>, December 11-15, 2023</w:t>
      </w:r>
    </w:p>
    <w:p w:rsidR="00BF2B85" w:rsidRPr="00A27714" w:rsidRDefault="00BF2B85" w:rsidP="00BF2B85">
      <w:pPr>
        <w:pStyle w:val="References"/>
        <w:tabs>
          <w:tab w:val="num" w:pos="1778"/>
        </w:tabs>
        <w:rPr>
          <w:sz w:val="22"/>
          <w:szCs w:val="22"/>
        </w:rPr>
      </w:pPr>
      <w:r w:rsidRPr="00A27714">
        <w:rPr>
          <w:sz w:val="22"/>
          <w:szCs w:val="22"/>
        </w:rPr>
        <w:t>3GPP TR</w:t>
      </w:r>
      <w:bookmarkEnd w:id="7"/>
      <w:r w:rsidRPr="00A27714">
        <w:rPr>
          <w:sz w:val="22"/>
          <w:szCs w:val="22"/>
        </w:rPr>
        <w:t xml:space="preserve"> </w:t>
      </w:r>
      <w:bookmarkStart w:id="8" w:name="specNumber"/>
      <w:r w:rsidRPr="00A27714">
        <w:rPr>
          <w:sz w:val="22"/>
          <w:szCs w:val="22"/>
        </w:rPr>
        <w:t>38.86</w:t>
      </w:r>
      <w:bookmarkEnd w:id="8"/>
      <w:r w:rsidRPr="00A27714">
        <w:rPr>
          <w:sz w:val="22"/>
          <w:szCs w:val="22"/>
        </w:rPr>
        <w:t xml:space="preserve">9, Study on low-power wake up signal and receiver for NR, (Release </w:t>
      </w:r>
      <w:bookmarkStart w:id="9" w:name="specRelease"/>
      <w:r w:rsidRPr="00A27714">
        <w:rPr>
          <w:sz w:val="22"/>
          <w:szCs w:val="22"/>
        </w:rPr>
        <w:t>18</w:t>
      </w:r>
      <w:bookmarkEnd w:id="9"/>
      <w:r w:rsidRPr="00A27714">
        <w:rPr>
          <w:sz w:val="22"/>
          <w:szCs w:val="22"/>
        </w:rPr>
        <w:t>)</w:t>
      </w:r>
    </w:p>
    <w:p w:rsidR="006E2C08" w:rsidRDefault="006E2C08" w:rsidP="006E2C08">
      <w:pPr>
        <w:pStyle w:val="References"/>
        <w:numPr>
          <w:ilvl w:val="0"/>
          <w:numId w:val="0"/>
        </w:numPr>
        <w:tabs>
          <w:tab w:val="num" w:pos="1778"/>
        </w:tabs>
        <w:ind w:left="360"/>
      </w:pPr>
    </w:p>
    <w:p w:rsidR="007D4265" w:rsidRDefault="007D4265" w:rsidP="007D4265">
      <w:pPr>
        <w:pStyle w:val="References"/>
        <w:numPr>
          <w:ilvl w:val="0"/>
          <w:numId w:val="0"/>
        </w:numPr>
        <w:ind w:left="360"/>
      </w:pPr>
    </w:p>
    <w:p w:rsidR="009B6D6C" w:rsidRDefault="009B6D6C" w:rsidP="009B6D6C">
      <w:pPr>
        <w:pStyle w:val="3GPPHeader"/>
        <w:contextualSpacing/>
        <w:rPr>
          <w:sz w:val="22"/>
          <w:szCs w:val="22"/>
        </w:rPr>
      </w:pPr>
    </w:p>
    <w:p w:rsidR="009B6D6C" w:rsidRPr="00C727B6" w:rsidRDefault="009B6D6C" w:rsidP="009B6D6C">
      <w:pPr>
        <w:pStyle w:val="References"/>
        <w:numPr>
          <w:ilvl w:val="0"/>
          <w:numId w:val="0"/>
        </w:numPr>
        <w:ind w:left="360" w:hanging="360"/>
      </w:pPr>
    </w:p>
    <w:sectPr w:rsidR="009B6D6C" w:rsidRPr="00C727B6" w:rsidSect="00B34C94">
      <w:footerReference w:type="default" r:id="rId20"/>
      <w:type w:val="continuous"/>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302BA" w:rsidRDefault="000302BA">
      <w:r>
        <w:separator/>
      </w:r>
    </w:p>
  </w:endnote>
  <w:endnote w:type="continuationSeparator" w:id="0">
    <w:p w:rsidR="000302BA" w:rsidRDefault="000302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6"/>
    <w:family w:val="modern"/>
    <w:pitch w:val="default"/>
    <w:sig w:usb0="00000000" w:usb1="00000000"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Malgun Gothic Semilight"/>
    <w:panose1 w:val="02030600000101010101"/>
    <w:charset w:val="81"/>
    <w:family w:val="roman"/>
    <w:pitch w:val="variable"/>
    <w:sig w:usb0="00000000" w:usb1="69D77CFB" w:usb2="00000030" w:usb3="00000000" w:csb0="0008009F" w:csb1="00000000"/>
  </w:font>
  <w:font w:name="Calibri">
    <w:panose1 w:val="020F0502020204030204"/>
    <w:charset w:val="00"/>
    <w:family w:val="swiss"/>
    <w:pitch w:val="variable"/>
    <w:sig w:usb0="A00002EF" w:usb1="4000207B" w:usb2="00000000" w:usb3="00000000" w:csb0="0000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9409621"/>
      <w:docPartObj>
        <w:docPartGallery w:val="Page Numbers (Bottom of Page)"/>
        <w:docPartUnique/>
      </w:docPartObj>
    </w:sdtPr>
    <w:sdtEndPr>
      <w:rPr>
        <w:noProof/>
      </w:rPr>
    </w:sdtEndPr>
    <w:sdtContent>
      <w:p w:rsidR="0068697A" w:rsidRDefault="0068697A">
        <w:pPr>
          <w:pStyle w:val="Footer"/>
          <w:jc w:val="center"/>
        </w:pPr>
        <w:r>
          <w:fldChar w:fldCharType="begin"/>
        </w:r>
        <w:r>
          <w:instrText xml:space="preserve"> PAGE   \* MERGEFORMAT </w:instrText>
        </w:r>
        <w:r>
          <w:fldChar w:fldCharType="separate"/>
        </w:r>
        <w:r w:rsidR="000302BA">
          <w:rPr>
            <w:noProof/>
          </w:rPr>
          <w:t>1</w:t>
        </w:r>
        <w:r>
          <w:rPr>
            <w:noProof/>
          </w:rPr>
          <w:fldChar w:fldCharType="end"/>
        </w:r>
      </w:p>
    </w:sdtContent>
  </w:sdt>
  <w:p w:rsidR="0068697A" w:rsidRDefault="0068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302BA" w:rsidRDefault="000302BA">
      <w:r>
        <w:separator/>
      </w:r>
    </w:p>
  </w:footnote>
  <w:footnote w:type="continuationSeparator" w:id="0">
    <w:p w:rsidR="000302BA" w:rsidRDefault="000302B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82"/>
    <w:multiLevelType w:val="singleLevel"/>
    <w:tmpl w:val="26F4BDF4"/>
    <w:lvl w:ilvl="0">
      <w:start w:val="1"/>
      <w:numFmt w:val="bullet"/>
      <w:pStyle w:val="ListBullet3"/>
      <w:lvlText w:val=""/>
      <w:lvlJc w:val="left"/>
      <w:pPr>
        <w:tabs>
          <w:tab w:val="num" w:pos="1800"/>
        </w:tabs>
        <w:ind w:left="1800" w:hanging="720"/>
      </w:pPr>
      <w:rPr>
        <w:rFonts w:ascii="Symbol" w:hAnsi="Symbol" w:hint="default"/>
      </w:rPr>
    </w:lvl>
  </w:abstractNum>
  <w:abstractNum w:abstractNumId="2" w15:restartNumberingAfterBreak="0">
    <w:nsid w:val="FFFFFF83"/>
    <w:multiLevelType w:val="singleLevel"/>
    <w:tmpl w:val="1C568B68"/>
    <w:lvl w:ilvl="0">
      <w:start w:val="1"/>
      <w:numFmt w:val="bullet"/>
      <w:pStyle w:val="ListBullet2"/>
      <w:lvlText w:val=""/>
      <w:lvlJc w:val="left"/>
      <w:pPr>
        <w:tabs>
          <w:tab w:val="num" w:pos="1440"/>
        </w:tabs>
        <w:ind w:left="1440" w:hanging="720"/>
      </w:pPr>
      <w:rPr>
        <w:rFonts w:ascii="Symbol" w:hAnsi="Symbol" w:hint="default"/>
      </w:rPr>
    </w:lvl>
  </w:abstractNum>
  <w:abstractNum w:abstractNumId="3" w15:restartNumberingAfterBreak="0">
    <w:nsid w:val="FFFFFFFE"/>
    <w:multiLevelType w:val="singleLevel"/>
    <w:tmpl w:val="FFFFFFFE"/>
    <w:lvl w:ilvl="0">
      <w:numFmt w:val="decimal"/>
      <w:pStyle w:val="textintend1"/>
      <w:lvlText w:val="*"/>
      <w:lvlJc w:val="left"/>
    </w:lvl>
  </w:abstractNum>
  <w:abstractNum w:abstractNumId="4"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4567338D"/>
    <w:multiLevelType w:val="hybridMultilevel"/>
    <w:tmpl w:val="C7405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9" w15:restartNumberingAfterBreak="0">
    <w:nsid w:val="51961F09"/>
    <w:multiLevelType w:val="hybridMultilevel"/>
    <w:tmpl w:val="8E5CD7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E611BE9"/>
    <w:multiLevelType w:val="hybridMultilevel"/>
    <w:tmpl w:val="CE449A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8"/>
  </w:num>
  <w:num w:numId="4">
    <w:abstractNumId w:val="1"/>
  </w:num>
  <w:num w:numId="5">
    <w:abstractNumId w:val="2"/>
  </w:num>
  <w:num w:numId="6">
    <w:abstractNumId w:val="9"/>
  </w:num>
  <w:num w:numId="7">
    <w:abstractNumId w:val="3"/>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0"/>
  </w:num>
  <w:num w:numId="9">
    <w:abstractNumId w:val="4"/>
  </w:num>
  <w:num w:numId="10">
    <w:abstractNumId w:val="10"/>
  </w:num>
  <w:num w:numId="11">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en-HK"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95C"/>
    <w:rsid w:val="000020F6"/>
    <w:rsid w:val="00002893"/>
    <w:rsid w:val="00002C6C"/>
    <w:rsid w:val="000033A3"/>
    <w:rsid w:val="00003605"/>
    <w:rsid w:val="00003C56"/>
    <w:rsid w:val="00003EC2"/>
    <w:rsid w:val="000040A9"/>
    <w:rsid w:val="0000458E"/>
    <w:rsid w:val="00004CA4"/>
    <w:rsid w:val="00004E70"/>
    <w:rsid w:val="00006346"/>
    <w:rsid w:val="000072B6"/>
    <w:rsid w:val="00007813"/>
    <w:rsid w:val="00010751"/>
    <w:rsid w:val="000109E6"/>
    <w:rsid w:val="00011F67"/>
    <w:rsid w:val="00012712"/>
    <w:rsid w:val="00012862"/>
    <w:rsid w:val="000128E6"/>
    <w:rsid w:val="000149E6"/>
    <w:rsid w:val="00015EFB"/>
    <w:rsid w:val="000165E2"/>
    <w:rsid w:val="00016DFD"/>
    <w:rsid w:val="000172BE"/>
    <w:rsid w:val="00017D8A"/>
    <w:rsid w:val="000203AF"/>
    <w:rsid w:val="00020EB8"/>
    <w:rsid w:val="00021595"/>
    <w:rsid w:val="00022BDB"/>
    <w:rsid w:val="00022FF3"/>
    <w:rsid w:val="00023388"/>
    <w:rsid w:val="00023425"/>
    <w:rsid w:val="000241BE"/>
    <w:rsid w:val="000242F2"/>
    <w:rsid w:val="000256F4"/>
    <w:rsid w:val="0002630F"/>
    <w:rsid w:val="00026D4B"/>
    <w:rsid w:val="000275C6"/>
    <w:rsid w:val="00027AD6"/>
    <w:rsid w:val="0003024C"/>
    <w:rsid w:val="000302BA"/>
    <w:rsid w:val="000312B8"/>
    <w:rsid w:val="00031ADB"/>
    <w:rsid w:val="00032056"/>
    <w:rsid w:val="000328CA"/>
    <w:rsid w:val="00032E40"/>
    <w:rsid w:val="0003376B"/>
    <w:rsid w:val="00034676"/>
    <w:rsid w:val="000346E6"/>
    <w:rsid w:val="000352B3"/>
    <w:rsid w:val="00035317"/>
    <w:rsid w:val="000366FF"/>
    <w:rsid w:val="000377AE"/>
    <w:rsid w:val="000401B4"/>
    <w:rsid w:val="0004023E"/>
    <w:rsid w:val="0004024B"/>
    <w:rsid w:val="00041C57"/>
    <w:rsid w:val="000434B7"/>
    <w:rsid w:val="000435E4"/>
    <w:rsid w:val="00044AB4"/>
    <w:rsid w:val="00044F91"/>
    <w:rsid w:val="00044FEC"/>
    <w:rsid w:val="00046796"/>
    <w:rsid w:val="000467FD"/>
    <w:rsid w:val="00046AAF"/>
    <w:rsid w:val="00047225"/>
    <w:rsid w:val="0004747C"/>
    <w:rsid w:val="00047E60"/>
    <w:rsid w:val="000507AA"/>
    <w:rsid w:val="00052AD2"/>
    <w:rsid w:val="00052E0B"/>
    <w:rsid w:val="000530DF"/>
    <w:rsid w:val="000532AA"/>
    <w:rsid w:val="00054E0C"/>
    <w:rsid w:val="0005541D"/>
    <w:rsid w:val="000565C8"/>
    <w:rsid w:val="00057DC8"/>
    <w:rsid w:val="000600BB"/>
    <w:rsid w:val="0006106C"/>
    <w:rsid w:val="000612E1"/>
    <w:rsid w:val="000614FE"/>
    <w:rsid w:val="00061D60"/>
    <w:rsid w:val="0006531B"/>
    <w:rsid w:val="000657BF"/>
    <w:rsid w:val="00065D38"/>
    <w:rsid w:val="00067CF5"/>
    <w:rsid w:val="00067DD1"/>
    <w:rsid w:val="00070397"/>
    <w:rsid w:val="00070447"/>
    <w:rsid w:val="000706E7"/>
    <w:rsid w:val="000706F4"/>
    <w:rsid w:val="00070BE0"/>
    <w:rsid w:val="00070C5E"/>
    <w:rsid w:val="00070EF8"/>
    <w:rsid w:val="000710FE"/>
    <w:rsid w:val="00071192"/>
    <w:rsid w:val="000713A7"/>
    <w:rsid w:val="00072A80"/>
    <w:rsid w:val="000731A0"/>
    <w:rsid w:val="000736C1"/>
    <w:rsid w:val="00073797"/>
    <w:rsid w:val="00073DEC"/>
    <w:rsid w:val="000745AA"/>
    <w:rsid w:val="00074E86"/>
    <w:rsid w:val="0007521B"/>
    <w:rsid w:val="00075C01"/>
    <w:rsid w:val="00076097"/>
    <w:rsid w:val="00076541"/>
    <w:rsid w:val="000772F4"/>
    <w:rsid w:val="000776EB"/>
    <w:rsid w:val="00080A69"/>
    <w:rsid w:val="000823B0"/>
    <w:rsid w:val="000825E9"/>
    <w:rsid w:val="0008335B"/>
    <w:rsid w:val="00083379"/>
    <w:rsid w:val="00083587"/>
    <w:rsid w:val="00083838"/>
    <w:rsid w:val="00083B6A"/>
    <w:rsid w:val="0008501C"/>
    <w:rsid w:val="00085E04"/>
    <w:rsid w:val="00086800"/>
    <w:rsid w:val="00087913"/>
    <w:rsid w:val="000902DC"/>
    <w:rsid w:val="000911AE"/>
    <w:rsid w:val="000933FB"/>
    <w:rsid w:val="00093697"/>
    <w:rsid w:val="00093D42"/>
    <w:rsid w:val="00093DD0"/>
    <w:rsid w:val="000944A1"/>
    <w:rsid w:val="00094A16"/>
    <w:rsid w:val="00094DE6"/>
    <w:rsid w:val="00094EDF"/>
    <w:rsid w:val="00096356"/>
    <w:rsid w:val="00096420"/>
    <w:rsid w:val="00096785"/>
    <w:rsid w:val="00096AF9"/>
    <w:rsid w:val="00097A13"/>
    <w:rsid w:val="00097C99"/>
    <w:rsid w:val="000A0F14"/>
    <w:rsid w:val="000A1441"/>
    <w:rsid w:val="000A1A06"/>
    <w:rsid w:val="000A1B60"/>
    <w:rsid w:val="000A21B4"/>
    <w:rsid w:val="000A2CC7"/>
    <w:rsid w:val="000A2ED6"/>
    <w:rsid w:val="000A3156"/>
    <w:rsid w:val="000A4205"/>
    <w:rsid w:val="000A4A19"/>
    <w:rsid w:val="000A4FE8"/>
    <w:rsid w:val="000A56DD"/>
    <w:rsid w:val="000A6351"/>
    <w:rsid w:val="000A63D6"/>
    <w:rsid w:val="000A70C3"/>
    <w:rsid w:val="000A7B38"/>
    <w:rsid w:val="000B0343"/>
    <w:rsid w:val="000B2985"/>
    <w:rsid w:val="000B2C88"/>
    <w:rsid w:val="000B3342"/>
    <w:rsid w:val="000B3AA2"/>
    <w:rsid w:val="000B51FA"/>
    <w:rsid w:val="000B5905"/>
    <w:rsid w:val="000B5975"/>
    <w:rsid w:val="000B5E70"/>
    <w:rsid w:val="000B6E2C"/>
    <w:rsid w:val="000B76C5"/>
    <w:rsid w:val="000B7A10"/>
    <w:rsid w:val="000C02FB"/>
    <w:rsid w:val="000C070F"/>
    <w:rsid w:val="000C115D"/>
    <w:rsid w:val="000C1461"/>
    <w:rsid w:val="000C1535"/>
    <w:rsid w:val="000C252B"/>
    <w:rsid w:val="000C2CA9"/>
    <w:rsid w:val="000C2FBD"/>
    <w:rsid w:val="000C3A7F"/>
    <w:rsid w:val="000C3B0C"/>
    <w:rsid w:val="000C422D"/>
    <w:rsid w:val="000C4ADF"/>
    <w:rsid w:val="000C5F91"/>
    <w:rsid w:val="000C6025"/>
    <w:rsid w:val="000C7100"/>
    <w:rsid w:val="000C7984"/>
    <w:rsid w:val="000C7B9E"/>
    <w:rsid w:val="000C7D1C"/>
    <w:rsid w:val="000C7E42"/>
    <w:rsid w:val="000D0565"/>
    <w:rsid w:val="000D0E4E"/>
    <w:rsid w:val="000D0E57"/>
    <w:rsid w:val="000D0F3B"/>
    <w:rsid w:val="000D113C"/>
    <w:rsid w:val="000D12D1"/>
    <w:rsid w:val="000D159A"/>
    <w:rsid w:val="000D1796"/>
    <w:rsid w:val="000D1EB5"/>
    <w:rsid w:val="000D22CC"/>
    <w:rsid w:val="000D319A"/>
    <w:rsid w:val="000D329F"/>
    <w:rsid w:val="000D36AE"/>
    <w:rsid w:val="000D38A1"/>
    <w:rsid w:val="000D4C4E"/>
    <w:rsid w:val="000D5077"/>
    <w:rsid w:val="000D5362"/>
    <w:rsid w:val="000D57F8"/>
    <w:rsid w:val="000D5851"/>
    <w:rsid w:val="000D59C0"/>
    <w:rsid w:val="000D5C60"/>
    <w:rsid w:val="000D71E2"/>
    <w:rsid w:val="000D73A5"/>
    <w:rsid w:val="000E07D6"/>
    <w:rsid w:val="000E106A"/>
    <w:rsid w:val="000E10AD"/>
    <w:rsid w:val="000E1380"/>
    <w:rsid w:val="000E13D1"/>
    <w:rsid w:val="000E1704"/>
    <w:rsid w:val="000E18DF"/>
    <w:rsid w:val="000E1BDE"/>
    <w:rsid w:val="000E499F"/>
    <w:rsid w:val="000E53C0"/>
    <w:rsid w:val="000E59A0"/>
    <w:rsid w:val="000E7A84"/>
    <w:rsid w:val="000F1004"/>
    <w:rsid w:val="000F15BC"/>
    <w:rsid w:val="000F180A"/>
    <w:rsid w:val="000F1C92"/>
    <w:rsid w:val="000F23E7"/>
    <w:rsid w:val="000F2EEE"/>
    <w:rsid w:val="000F3697"/>
    <w:rsid w:val="000F5F90"/>
    <w:rsid w:val="000F6699"/>
    <w:rsid w:val="000F7F58"/>
    <w:rsid w:val="00100128"/>
    <w:rsid w:val="00100FF3"/>
    <w:rsid w:val="001026CA"/>
    <w:rsid w:val="00103569"/>
    <w:rsid w:val="001043C2"/>
    <w:rsid w:val="001043E1"/>
    <w:rsid w:val="0010505A"/>
    <w:rsid w:val="00105A46"/>
    <w:rsid w:val="00105CC7"/>
    <w:rsid w:val="00106032"/>
    <w:rsid w:val="00107037"/>
    <w:rsid w:val="00107779"/>
    <w:rsid w:val="001078C2"/>
    <w:rsid w:val="00107E1C"/>
    <w:rsid w:val="00110243"/>
    <w:rsid w:val="001112C4"/>
    <w:rsid w:val="00111444"/>
    <w:rsid w:val="00111723"/>
    <w:rsid w:val="00111F2B"/>
    <w:rsid w:val="001129B5"/>
    <w:rsid w:val="00112BE6"/>
    <w:rsid w:val="00113B94"/>
    <w:rsid w:val="001141E3"/>
    <w:rsid w:val="001144DF"/>
    <w:rsid w:val="001154E5"/>
    <w:rsid w:val="0011557B"/>
    <w:rsid w:val="00116739"/>
    <w:rsid w:val="00117C85"/>
    <w:rsid w:val="00120B13"/>
    <w:rsid w:val="00124D84"/>
    <w:rsid w:val="001250DD"/>
    <w:rsid w:val="00125733"/>
    <w:rsid w:val="001263AA"/>
    <w:rsid w:val="00130779"/>
    <w:rsid w:val="001307A1"/>
    <w:rsid w:val="001321D3"/>
    <w:rsid w:val="00133599"/>
    <w:rsid w:val="00133BF7"/>
    <w:rsid w:val="00134B88"/>
    <w:rsid w:val="00136A23"/>
    <w:rsid w:val="00136A49"/>
    <w:rsid w:val="00136B99"/>
    <w:rsid w:val="0014063E"/>
    <w:rsid w:val="0014087D"/>
    <w:rsid w:val="00140F74"/>
    <w:rsid w:val="00141191"/>
    <w:rsid w:val="0014159C"/>
    <w:rsid w:val="00142665"/>
    <w:rsid w:val="0014384A"/>
    <w:rsid w:val="0014450F"/>
    <w:rsid w:val="00144D8F"/>
    <w:rsid w:val="00145C74"/>
    <w:rsid w:val="00145C8F"/>
    <w:rsid w:val="001462E9"/>
    <w:rsid w:val="00146E32"/>
    <w:rsid w:val="0014767B"/>
    <w:rsid w:val="00147888"/>
    <w:rsid w:val="00151619"/>
    <w:rsid w:val="00151D2A"/>
    <w:rsid w:val="001522F2"/>
    <w:rsid w:val="00152835"/>
    <w:rsid w:val="001534AA"/>
    <w:rsid w:val="00153629"/>
    <w:rsid w:val="0015368D"/>
    <w:rsid w:val="00153E26"/>
    <w:rsid w:val="001559FA"/>
    <w:rsid w:val="00156374"/>
    <w:rsid w:val="001577D8"/>
    <w:rsid w:val="00157FC3"/>
    <w:rsid w:val="00160739"/>
    <w:rsid w:val="00161EEE"/>
    <w:rsid w:val="0016271E"/>
    <w:rsid w:val="00162D7A"/>
    <w:rsid w:val="001635BC"/>
    <w:rsid w:val="00163F06"/>
    <w:rsid w:val="00164DAB"/>
    <w:rsid w:val="00165BBB"/>
    <w:rsid w:val="00165E84"/>
    <w:rsid w:val="0016613F"/>
    <w:rsid w:val="00166215"/>
    <w:rsid w:val="00166591"/>
    <w:rsid w:val="001667A2"/>
    <w:rsid w:val="00170943"/>
    <w:rsid w:val="00171143"/>
    <w:rsid w:val="00171C5C"/>
    <w:rsid w:val="00172864"/>
    <w:rsid w:val="00172B82"/>
    <w:rsid w:val="00172EFA"/>
    <w:rsid w:val="00173608"/>
    <w:rsid w:val="00174538"/>
    <w:rsid w:val="001745EC"/>
    <w:rsid w:val="001747B7"/>
    <w:rsid w:val="00175C30"/>
    <w:rsid w:val="00177069"/>
    <w:rsid w:val="00177406"/>
    <w:rsid w:val="00177A1D"/>
    <w:rsid w:val="00177FC1"/>
    <w:rsid w:val="00180E50"/>
    <w:rsid w:val="0018149E"/>
    <w:rsid w:val="001815A2"/>
    <w:rsid w:val="00181FC1"/>
    <w:rsid w:val="00183034"/>
    <w:rsid w:val="001830F7"/>
    <w:rsid w:val="00183EA5"/>
    <w:rsid w:val="00183EE6"/>
    <w:rsid w:val="0018588A"/>
    <w:rsid w:val="0018688E"/>
    <w:rsid w:val="00186FB5"/>
    <w:rsid w:val="00187252"/>
    <w:rsid w:val="0019053D"/>
    <w:rsid w:val="00190B5B"/>
    <w:rsid w:val="00191C91"/>
    <w:rsid w:val="0019264D"/>
    <w:rsid w:val="00192DD9"/>
    <w:rsid w:val="00193CF5"/>
    <w:rsid w:val="00194339"/>
    <w:rsid w:val="00194848"/>
    <w:rsid w:val="0019500D"/>
    <w:rsid w:val="001958EA"/>
    <w:rsid w:val="00195E0E"/>
    <w:rsid w:val="001972F1"/>
    <w:rsid w:val="001A04A2"/>
    <w:rsid w:val="001A180D"/>
    <w:rsid w:val="001A1BAC"/>
    <w:rsid w:val="001A23CE"/>
    <w:rsid w:val="001A28D7"/>
    <w:rsid w:val="001A291B"/>
    <w:rsid w:val="001A2C89"/>
    <w:rsid w:val="001A33BB"/>
    <w:rsid w:val="001A50CE"/>
    <w:rsid w:val="001A5715"/>
    <w:rsid w:val="001A673E"/>
    <w:rsid w:val="001A7763"/>
    <w:rsid w:val="001A7ED9"/>
    <w:rsid w:val="001B1EF4"/>
    <w:rsid w:val="001B3964"/>
    <w:rsid w:val="001B433D"/>
    <w:rsid w:val="001B4452"/>
    <w:rsid w:val="001B466C"/>
    <w:rsid w:val="001B4F34"/>
    <w:rsid w:val="001B52EC"/>
    <w:rsid w:val="001B532E"/>
    <w:rsid w:val="001B554A"/>
    <w:rsid w:val="001B6564"/>
    <w:rsid w:val="001B691A"/>
    <w:rsid w:val="001B6D52"/>
    <w:rsid w:val="001C02D8"/>
    <w:rsid w:val="001C04E3"/>
    <w:rsid w:val="001C0A80"/>
    <w:rsid w:val="001C0AC4"/>
    <w:rsid w:val="001C14E6"/>
    <w:rsid w:val="001C1C34"/>
    <w:rsid w:val="001C2378"/>
    <w:rsid w:val="001C2A8F"/>
    <w:rsid w:val="001C2E6E"/>
    <w:rsid w:val="001C39A1"/>
    <w:rsid w:val="001C3AE5"/>
    <w:rsid w:val="001C3EE9"/>
    <w:rsid w:val="001C3FA4"/>
    <w:rsid w:val="001C40F9"/>
    <w:rsid w:val="001C458B"/>
    <w:rsid w:val="001C5B07"/>
    <w:rsid w:val="001C5D4F"/>
    <w:rsid w:val="001C64C0"/>
    <w:rsid w:val="001C665D"/>
    <w:rsid w:val="001C66C6"/>
    <w:rsid w:val="001C69DA"/>
    <w:rsid w:val="001C6F06"/>
    <w:rsid w:val="001C7BCC"/>
    <w:rsid w:val="001D070C"/>
    <w:rsid w:val="001D10A3"/>
    <w:rsid w:val="001D1B4E"/>
    <w:rsid w:val="001D2360"/>
    <w:rsid w:val="001D3109"/>
    <w:rsid w:val="001D332E"/>
    <w:rsid w:val="001D3DAD"/>
    <w:rsid w:val="001D5033"/>
    <w:rsid w:val="001D5C88"/>
    <w:rsid w:val="001D617B"/>
    <w:rsid w:val="001D6567"/>
    <w:rsid w:val="001D695C"/>
    <w:rsid w:val="001D6FD9"/>
    <w:rsid w:val="001D780E"/>
    <w:rsid w:val="001E02E4"/>
    <w:rsid w:val="001E05C3"/>
    <w:rsid w:val="001E0AD3"/>
    <w:rsid w:val="001E2735"/>
    <w:rsid w:val="001E36E4"/>
    <w:rsid w:val="001E379D"/>
    <w:rsid w:val="001E3A3C"/>
    <w:rsid w:val="001E5107"/>
    <w:rsid w:val="001E56DB"/>
    <w:rsid w:val="001E5C23"/>
    <w:rsid w:val="001E7504"/>
    <w:rsid w:val="001E76DF"/>
    <w:rsid w:val="001E7842"/>
    <w:rsid w:val="001F09A2"/>
    <w:rsid w:val="001F0DCE"/>
    <w:rsid w:val="001F1308"/>
    <w:rsid w:val="001F1525"/>
    <w:rsid w:val="001F1E87"/>
    <w:rsid w:val="001F1EB6"/>
    <w:rsid w:val="001F2E23"/>
    <w:rsid w:val="001F2E98"/>
    <w:rsid w:val="001F341F"/>
    <w:rsid w:val="001F3911"/>
    <w:rsid w:val="001F3F1A"/>
    <w:rsid w:val="001F4CBD"/>
    <w:rsid w:val="001F5545"/>
    <w:rsid w:val="001F5777"/>
    <w:rsid w:val="001F5937"/>
    <w:rsid w:val="001F59E3"/>
    <w:rsid w:val="001F59ED"/>
    <w:rsid w:val="001F6A7F"/>
    <w:rsid w:val="001F6FBB"/>
    <w:rsid w:val="001F70E2"/>
    <w:rsid w:val="001F7121"/>
    <w:rsid w:val="00200D2C"/>
    <w:rsid w:val="002019D8"/>
    <w:rsid w:val="00201EC7"/>
    <w:rsid w:val="0020349A"/>
    <w:rsid w:val="002034B4"/>
    <w:rsid w:val="002038BC"/>
    <w:rsid w:val="00204032"/>
    <w:rsid w:val="00204AFF"/>
    <w:rsid w:val="00204BAD"/>
    <w:rsid w:val="00204D60"/>
    <w:rsid w:val="002052E4"/>
    <w:rsid w:val="00205627"/>
    <w:rsid w:val="002056D0"/>
    <w:rsid w:val="00210691"/>
    <w:rsid w:val="00210696"/>
    <w:rsid w:val="00210860"/>
    <w:rsid w:val="00210B6A"/>
    <w:rsid w:val="00210BAB"/>
    <w:rsid w:val="00211FE3"/>
    <w:rsid w:val="00212CB6"/>
    <w:rsid w:val="00212E37"/>
    <w:rsid w:val="0021380B"/>
    <w:rsid w:val="002140FF"/>
    <w:rsid w:val="002168AD"/>
    <w:rsid w:val="00216FD7"/>
    <w:rsid w:val="002206E0"/>
    <w:rsid w:val="00220894"/>
    <w:rsid w:val="00221AD0"/>
    <w:rsid w:val="00224952"/>
    <w:rsid w:val="00224DD2"/>
    <w:rsid w:val="00225A6A"/>
    <w:rsid w:val="00225AC7"/>
    <w:rsid w:val="00225ACC"/>
    <w:rsid w:val="00226637"/>
    <w:rsid w:val="0022756D"/>
    <w:rsid w:val="00227800"/>
    <w:rsid w:val="00231C25"/>
    <w:rsid w:val="00231C6F"/>
    <w:rsid w:val="00232A90"/>
    <w:rsid w:val="00232AD9"/>
    <w:rsid w:val="00232F2D"/>
    <w:rsid w:val="00234151"/>
    <w:rsid w:val="00234513"/>
    <w:rsid w:val="00234F8C"/>
    <w:rsid w:val="00235542"/>
    <w:rsid w:val="002369B0"/>
    <w:rsid w:val="00236AD8"/>
    <w:rsid w:val="00237C82"/>
    <w:rsid w:val="002401F5"/>
    <w:rsid w:val="00240E54"/>
    <w:rsid w:val="00241A47"/>
    <w:rsid w:val="00241C20"/>
    <w:rsid w:val="00242C26"/>
    <w:rsid w:val="00244A02"/>
    <w:rsid w:val="002451C5"/>
    <w:rsid w:val="00245F1F"/>
    <w:rsid w:val="0024663B"/>
    <w:rsid w:val="00246EA0"/>
    <w:rsid w:val="00247103"/>
    <w:rsid w:val="00250067"/>
    <w:rsid w:val="002507D4"/>
    <w:rsid w:val="002516DE"/>
    <w:rsid w:val="00251F81"/>
    <w:rsid w:val="00252BE0"/>
    <w:rsid w:val="002531AD"/>
    <w:rsid w:val="00253588"/>
    <w:rsid w:val="002544D4"/>
    <w:rsid w:val="002546F4"/>
    <w:rsid w:val="002551D0"/>
    <w:rsid w:val="00255374"/>
    <w:rsid w:val="00256F03"/>
    <w:rsid w:val="00257BF4"/>
    <w:rsid w:val="00260003"/>
    <w:rsid w:val="0026035D"/>
    <w:rsid w:val="002606D6"/>
    <w:rsid w:val="002611ED"/>
    <w:rsid w:val="00261C98"/>
    <w:rsid w:val="0026248E"/>
    <w:rsid w:val="00262914"/>
    <w:rsid w:val="002647BF"/>
    <w:rsid w:val="002647D5"/>
    <w:rsid w:val="002649D0"/>
    <w:rsid w:val="00265032"/>
    <w:rsid w:val="002651FB"/>
    <w:rsid w:val="0026538C"/>
    <w:rsid w:val="00265781"/>
    <w:rsid w:val="00265A9F"/>
    <w:rsid w:val="00266B13"/>
    <w:rsid w:val="002704C9"/>
    <w:rsid w:val="00270728"/>
    <w:rsid w:val="00270D42"/>
    <w:rsid w:val="0027195D"/>
    <w:rsid w:val="002726B0"/>
    <w:rsid w:val="00272A05"/>
    <w:rsid w:val="00272B03"/>
    <w:rsid w:val="002733E2"/>
    <w:rsid w:val="002750B1"/>
    <w:rsid w:val="00276A35"/>
    <w:rsid w:val="00277835"/>
    <w:rsid w:val="00280AB1"/>
    <w:rsid w:val="002836D7"/>
    <w:rsid w:val="00284BAE"/>
    <w:rsid w:val="002859AF"/>
    <w:rsid w:val="002862E3"/>
    <w:rsid w:val="00286AE7"/>
    <w:rsid w:val="00287243"/>
    <w:rsid w:val="002903AD"/>
    <w:rsid w:val="00290647"/>
    <w:rsid w:val="00290FF3"/>
    <w:rsid w:val="00291385"/>
    <w:rsid w:val="00291422"/>
    <w:rsid w:val="0029237F"/>
    <w:rsid w:val="00292715"/>
    <w:rsid w:val="0029334E"/>
    <w:rsid w:val="00293E57"/>
    <w:rsid w:val="0029469B"/>
    <w:rsid w:val="002947D1"/>
    <w:rsid w:val="00294814"/>
    <w:rsid w:val="002948DF"/>
    <w:rsid w:val="00294D90"/>
    <w:rsid w:val="00295E7E"/>
    <w:rsid w:val="002963BF"/>
    <w:rsid w:val="002A0B75"/>
    <w:rsid w:val="002A10A6"/>
    <w:rsid w:val="002A1E92"/>
    <w:rsid w:val="002A204D"/>
    <w:rsid w:val="002A2616"/>
    <w:rsid w:val="002A26E1"/>
    <w:rsid w:val="002A275F"/>
    <w:rsid w:val="002A368A"/>
    <w:rsid w:val="002A4065"/>
    <w:rsid w:val="002A471F"/>
    <w:rsid w:val="002A4FD8"/>
    <w:rsid w:val="002A59F0"/>
    <w:rsid w:val="002A5E54"/>
    <w:rsid w:val="002A63BF"/>
    <w:rsid w:val="002A6432"/>
    <w:rsid w:val="002A6F25"/>
    <w:rsid w:val="002A6FD3"/>
    <w:rsid w:val="002B0A7D"/>
    <w:rsid w:val="002B1A69"/>
    <w:rsid w:val="002B1CC1"/>
    <w:rsid w:val="002B2723"/>
    <w:rsid w:val="002B2AC2"/>
    <w:rsid w:val="002B303A"/>
    <w:rsid w:val="002B44E7"/>
    <w:rsid w:val="002B538E"/>
    <w:rsid w:val="002B5DCA"/>
    <w:rsid w:val="002B6BDC"/>
    <w:rsid w:val="002B6CCC"/>
    <w:rsid w:val="002B75B0"/>
    <w:rsid w:val="002B7EAF"/>
    <w:rsid w:val="002C099C"/>
    <w:rsid w:val="002C0B74"/>
    <w:rsid w:val="002C0C8B"/>
    <w:rsid w:val="002C0CBB"/>
    <w:rsid w:val="002C1201"/>
    <w:rsid w:val="002C1460"/>
    <w:rsid w:val="002C20F2"/>
    <w:rsid w:val="002C38B2"/>
    <w:rsid w:val="002C3F9C"/>
    <w:rsid w:val="002C535F"/>
    <w:rsid w:val="002C568E"/>
    <w:rsid w:val="002C5AFA"/>
    <w:rsid w:val="002C70BA"/>
    <w:rsid w:val="002C7C79"/>
    <w:rsid w:val="002D0439"/>
    <w:rsid w:val="002D11B7"/>
    <w:rsid w:val="002D18CF"/>
    <w:rsid w:val="002D3BBC"/>
    <w:rsid w:val="002D438A"/>
    <w:rsid w:val="002D5738"/>
    <w:rsid w:val="002D5E53"/>
    <w:rsid w:val="002E0319"/>
    <w:rsid w:val="002E179B"/>
    <w:rsid w:val="002E1C9E"/>
    <w:rsid w:val="002E257B"/>
    <w:rsid w:val="002E3C65"/>
    <w:rsid w:val="002E3F5B"/>
    <w:rsid w:val="002E426C"/>
    <w:rsid w:val="002E4362"/>
    <w:rsid w:val="002E54D0"/>
    <w:rsid w:val="002E5A80"/>
    <w:rsid w:val="002E626B"/>
    <w:rsid w:val="002E63D9"/>
    <w:rsid w:val="002E640E"/>
    <w:rsid w:val="002F07F2"/>
    <w:rsid w:val="002F0C28"/>
    <w:rsid w:val="002F0E75"/>
    <w:rsid w:val="002F11E9"/>
    <w:rsid w:val="002F1A2F"/>
    <w:rsid w:val="002F3CDE"/>
    <w:rsid w:val="002F423C"/>
    <w:rsid w:val="002F5DD6"/>
    <w:rsid w:val="002F5FEA"/>
    <w:rsid w:val="002F6138"/>
    <w:rsid w:val="002F63E7"/>
    <w:rsid w:val="002F71D0"/>
    <w:rsid w:val="002F7BE3"/>
    <w:rsid w:val="002F7E6A"/>
    <w:rsid w:val="00300165"/>
    <w:rsid w:val="003010CF"/>
    <w:rsid w:val="00303440"/>
    <w:rsid w:val="00304D9B"/>
    <w:rsid w:val="00305FF9"/>
    <w:rsid w:val="003066E4"/>
    <w:rsid w:val="00306B15"/>
    <w:rsid w:val="00306E6B"/>
    <w:rsid w:val="003100C8"/>
    <w:rsid w:val="00310426"/>
    <w:rsid w:val="00310467"/>
    <w:rsid w:val="00311161"/>
    <w:rsid w:val="00312400"/>
    <w:rsid w:val="00312739"/>
    <w:rsid w:val="00312D10"/>
    <w:rsid w:val="00313D21"/>
    <w:rsid w:val="00313F61"/>
    <w:rsid w:val="00315FAB"/>
    <w:rsid w:val="00316272"/>
    <w:rsid w:val="003164E4"/>
    <w:rsid w:val="003178DA"/>
    <w:rsid w:val="00317DB8"/>
    <w:rsid w:val="00320618"/>
    <w:rsid w:val="00320F71"/>
    <w:rsid w:val="0032100B"/>
    <w:rsid w:val="00321BD7"/>
    <w:rsid w:val="0032260F"/>
    <w:rsid w:val="003228DA"/>
    <w:rsid w:val="00323486"/>
    <w:rsid w:val="00323D6B"/>
    <w:rsid w:val="00326957"/>
    <w:rsid w:val="00326AE2"/>
    <w:rsid w:val="00331426"/>
    <w:rsid w:val="0033171D"/>
    <w:rsid w:val="00331FC3"/>
    <w:rsid w:val="00332303"/>
    <w:rsid w:val="00332E75"/>
    <w:rsid w:val="003336B3"/>
    <w:rsid w:val="00334245"/>
    <w:rsid w:val="00335B75"/>
    <w:rsid w:val="00335D8C"/>
    <w:rsid w:val="00336072"/>
    <w:rsid w:val="003363A1"/>
    <w:rsid w:val="003365B1"/>
    <w:rsid w:val="0034149C"/>
    <w:rsid w:val="0034226D"/>
    <w:rsid w:val="00342972"/>
    <w:rsid w:val="00342FDD"/>
    <w:rsid w:val="0034429B"/>
    <w:rsid w:val="00344866"/>
    <w:rsid w:val="0034638C"/>
    <w:rsid w:val="00346F7F"/>
    <w:rsid w:val="003477F0"/>
    <w:rsid w:val="00347ED3"/>
    <w:rsid w:val="00350108"/>
    <w:rsid w:val="00350762"/>
    <w:rsid w:val="003507C4"/>
    <w:rsid w:val="00350D94"/>
    <w:rsid w:val="003519A1"/>
    <w:rsid w:val="00352043"/>
    <w:rsid w:val="003523A5"/>
    <w:rsid w:val="00352480"/>
    <w:rsid w:val="003530D2"/>
    <w:rsid w:val="0035331A"/>
    <w:rsid w:val="003534E1"/>
    <w:rsid w:val="00354878"/>
    <w:rsid w:val="003548D8"/>
    <w:rsid w:val="003554CA"/>
    <w:rsid w:val="003561A1"/>
    <w:rsid w:val="00360232"/>
    <w:rsid w:val="003602E0"/>
    <w:rsid w:val="00360D01"/>
    <w:rsid w:val="00360F3F"/>
    <w:rsid w:val="00362569"/>
    <w:rsid w:val="003631D2"/>
    <w:rsid w:val="0036366A"/>
    <w:rsid w:val="003636CD"/>
    <w:rsid w:val="0036487C"/>
    <w:rsid w:val="00365411"/>
    <w:rsid w:val="00365505"/>
    <w:rsid w:val="00365A4A"/>
    <w:rsid w:val="00365FA2"/>
    <w:rsid w:val="00366212"/>
    <w:rsid w:val="00366878"/>
    <w:rsid w:val="00366C69"/>
    <w:rsid w:val="003672DE"/>
    <w:rsid w:val="00367441"/>
    <w:rsid w:val="003679CC"/>
    <w:rsid w:val="00367B1D"/>
    <w:rsid w:val="00370E4F"/>
    <w:rsid w:val="00371215"/>
    <w:rsid w:val="00371A4F"/>
    <w:rsid w:val="0037205C"/>
    <w:rsid w:val="00372F0D"/>
    <w:rsid w:val="0037366F"/>
    <w:rsid w:val="00374059"/>
    <w:rsid w:val="0037535B"/>
    <w:rsid w:val="0037552D"/>
    <w:rsid w:val="003756DB"/>
    <w:rsid w:val="00375722"/>
    <w:rsid w:val="003770BB"/>
    <w:rsid w:val="0037771A"/>
    <w:rsid w:val="00377DFA"/>
    <w:rsid w:val="003802DC"/>
    <w:rsid w:val="00380E4E"/>
    <w:rsid w:val="00380FBF"/>
    <w:rsid w:val="003819B0"/>
    <w:rsid w:val="00382A43"/>
    <w:rsid w:val="00382D60"/>
    <w:rsid w:val="00382DD5"/>
    <w:rsid w:val="00382F29"/>
    <w:rsid w:val="00383C8D"/>
    <w:rsid w:val="003852FB"/>
    <w:rsid w:val="00385429"/>
    <w:rsid w:val="00385B05"/>
    <w:rsid w:val="00386382"/>
    <w:rsid w:val="003865EF"/>
    <w:rsid w:val="00386BA9"/>
    <w:rsid w:val="003878F9"/>
    <w:rsid w:val="00390017"/>
    <w:rsid w:val="003901A3"/>
    <w:rsid w:val="0039072F"/>
    <w:rsid w:val="00390828"/>
    <w:rsid w:val="00392A0A"/>
    <w:rsid w:val="003940CE"/>
    <w:rsid w:val="003942F3"/>
    <w:rsid w:val="003957FD"/>
    <w:rsid w:val="00395F62"/>
    <w:rsid w:val="003970A2"/>
    <w:rsid w:val="00397C1D"/>
    <w:rsid w:val="003A180F"/>
    <w:rsid w:val="003A18DD"/>
    <w:rsid w:val="003A20C8"/>
    <w:rsid w:val="003A2C29"/>
    <w:rsid w:val="003A2EC3"/>
    <w:rsid w:val="003A36F2"/>
    <w:rsid w:val="003A3B6B"/>
    <w:rsid w:val="003A3D39"/>
    <w:rsid w:val="003A3EC7"/>
    <w:rsid w:val="003A40B4"/>
    <w:rsid w:val="003A64C0"/>
    <w:rsid w:val="003A7607"/>
    <w:rsid w:val="003A7834"/>
    <w:rsid w:val="003B0B5B"/>
    <w:rsid w:val="003B0E79"/>
    <w:rsid w:val="003B12B8"/>
    <w:rsid w:val="003B19A2"/>
    <w:rsid w:val="003B1DF2"/>
    <w:rsid w:val="003B2CCB"/>
    <w:rsid w:val="003B3575"/>
    <w:rsid w:val="003B4647"/>
    <w:rsid w:val="003B49BB"/>
    <w:rsid w:val="003B4CF0"/>
    <w:rsid w:val="003B50BC"/>
    <w:rsid w:val="003B5D97"/>
    <w:rsid w:val="003B63A4"/>
    <w:rsid w:val="003B68FE"/>
    <w:rsid w:val="003B6D7D"/>
    <w:rsid w:val="003B7D7E"/>
    <w:rsid w:val="003C0276"/>
    <w:rsid w:val="003C0611"/>
    <w:rsid w:val="003C1012"/>
    <w:rsid w:val="003C11C9"/>
    <w:rsid w:val="003C1229"/>
    <w:rsid w:val="003C1FD4"/>
    <w:rsid w:val="003C213D"/>
    <w:rsid w:val="003C2400"/>
    <w:rsid w:val="003C25AD"/>
    <w:rsid w:val="003C2D21"/>
    <w:rsid w:val="003C48B8"/>
    <w:rsid w:val="003C4B55"/>
    <w:rsid w:val="003C5A5F"/>
    <w:rsid w:val="003C5E6B"/>
    <w:rsid w:val="003C631A"/>
    <w:rsid w:val="003C7AD7"/>
    <w:rsid w:val="003C7BC2"/>
    <w:rsid w:val="003D0A97"/>
    <w:rsid w:val="003D0FC3"/>
    <w:rsid w:val="003D2C1D"/>
    <w:rsid w:val="003D2C34"/>
    <w:rsid w:val="003D3DDD"/>
    <w:rsid w:val="003D4547"/>
    <w:rsid w:val="003D5537"/>
    <w:rsid w:val="003D5CBF"/>
    <w:rsid w:val="003D66D2"/>
    <w:rsid w:val="003E07AE"/>
    <w:rsid w:val="003E089C"/>
    <w:rsid w:val="003E10E2"/>
    <w:rsid w:val="003E14FC"/>
    <w:rsid w:val="003E2976"/>
    <w:rsid w:val="003E347E"/>
    <w:rsid w:val="003E40FD"/>
    <w:rsid w:val="003E4858"/>
    <w:rsid w:val="003E4917"/>
    <w:rsid w:val="003E4A6B"/>
    <w:rsid w:val="003E6316"/>
    <w:rsid w:val="003E6884"/>
    <w:rsid w:val="003E6AC5"/>
    <w:rsid w:val="003E7CB8"/>
    <w:rsid w:val="003E7D7B"/>
    <w:rsid w:val="003F0096"/>
    <w:rsid w:val="003F0850"/>
    <w:rsid w:val="003F0D12"/>
    <w:rsid w:val="003F0D31"/>
    <w:rsid w:val="003F1534"/>
    <w:rsid w:val="003F160C"/>
    <w:rsid w:val="003F324F"/>
    <w:rsid w:val="003F33BC"/>
    <w:rsid w:val="003F3D4E"/>
    <w:rsid w:val="003F477E"/>
    <w:rsid w:val="003F4AB0"/>
    <w:rsid w:val="003F52BA"/>
    <w:rsid w:val="003F6CD2"/>
    <w:rsid w:val="003F788D"/>
    <w:rsid w:val="0040126E"/>
    <w:rsid w:val="00401A8C"/>
    <w:rsid w:val="004020D4"/>
    <w:rsid w:val="004021B6"/>
    <w:rsid w:val="00402CF8"/>
    <w:rsid w:val="00403E5E"/>
    <w:rsid w:val="004047C4"/>
    <w:rsid w:val="0040570B"/>
    <w:rsid w:val="00405EDB"/>
    <w:rsid w:val="00405FB1"/>
    <w:rsid w:val="00406460"/>
    <w:rsid w:val="00406992"/>
    <w:rsid w:val="00407E4F"/>
    <w:rsid w:val="00410B42"/>
    <w:rsid w:val="00411F7C"/>
    <w:rsid w:val="00412461"/>
    <w:rsid w:val="00412546"/>
    <w:rsid w:val="00413053"/>
    <w:rsid w:val="0041319C"/>
    <w:rsid w:val="004137B6"/>
    <w:rsid w:val="00413A54"/>
    <w:rsid w:val="00413C10"/>
    <w:rsid w:val="00413CD9"/>
    <w:rsid w:val="00413F9A"/>
    <w:rsid w:val="004140CA"/>
    <w:rsid w:val="004142B4"/>
    <w:rsid w:val="00414B54"/>
    <w:rsid w:val="00414C65"/>
    <w:rsid w:val="00414E41"/>
    <w:rsid w:val="00415D76"/>
    <w:rsid w:val="00416665"/>
    <w:rsid w:val="00416A67"/>
    <w:rsid w:val="00416ACB"/>
    <w:rsid w:val="00417296"/>
    <w:rsid w:val="00421752"/>
    <w:rsid w:val="00421DCF"/>
    <w:rsid w:val="004221FB"/>
    <w:rsid w:val="00422341"/>
    <w:rsid w:val="00423641"/>
    <w:rsid w:val="00426266"/>
    <w:rsid w:val="00426A84"/>
    <w:rsid w:val="00430A2D"/>
    <w:rsid w:val="00430B53"/>
    <w:rsid w:val="00431505"/>
    <w:rsid w:val="0043185D"/>
    <w:rsid w:val="00431AF0"/>
    <w:rsid w:val="00431B15"/>
    <w:rsid w:val="0043213A"/>
    <w:rsid w:val="00432A2C"/>
    <w:rsid w:val="004330F4"/>
    <w:rsid w:val="00433590"/>
    <w:rsid w:val="004336E0"/>
    <w:rsid w:val="004338EA"/>
    <w:rsid w:val="0043393D"/>
    <w:rsid w:val="004344C7"/>
    <w:rsid w:val="00434F83"/>
    <w:rsid w:val="00435274"/>
    <w:rsid w:val="004352AD"/>
    <w:rsid w:val="0043545D"/>
    <w:rsid w:val="00435FE2"/>
    <w:rsid w:val="00436E2F"/>
    <w:rsid w:val="00436EAB"/>
    <w:rsid w:val="00436EFD"/>
    <w:rsid w:val="0044115F"/>
    <w:rsid w:val="00443E74"/>
    <w:rsid w:val="00444A93"/>
    <w:rsid w:val="00445452"/>
    <w:rsid w:val="004460E9"/>
    <w:rsid w:val="004461D9"/>
    <w:rsid w:val="004467F1"/>
    <w:rsid w:val="00446AC6"/>
    <w:rsid w:val="00447416"/>
    <w:rsid w:val="0044759B"/>
    <w:rsid w:val="00447F54"/>
    <w:rsid w:val="00450B7E"/>
    <w:rsid w:val="00450E77"/>
    <w:rsid w:val="0045136B"/>
    <w:rsid w:val="00451C7E"/>
    <w:rsid w:val="00453BB6"/>
    <w:rsid w:val="00453C7C"/>
    <w:rsid w:val="00453CAA"/>
    <w:rsid w:val="00455113"/>
    <w:rsid w:val="00455DB1"/>
    <w:rsid w:val="00456421"/>
    <w:rsid w:val="00456DAB"/>
    <w:rsid w:val="00460CC3"/>
    <w:rsid w:val="00460E86"/>
    <w:rsid w:val="004611EA"/>
    <w:rsid w:val="00462173"/>
    <w:rsid w:val="004646B4"/>
    <w:rsid w:val="00464A88"/>
    <w:rsid w:val="00464DB8"/>
    <w:rsid w:val="00464E06"/>
    <w:rsid w:val="004650F1"/>
    <w:rsid w:val="004651A0"/>
    <w:rsid w:val="00466532"/>
    <w:rsid w:val="00466C53"/>
    <w:rsid w:val="00467488"/>
    <w:rsid w:val="00467A55"/>
    <w:rsid w:val="0047083E"/>
    <w:rsid w:val="00470EB5"/>
    <w:rsid w:val="0047286B"/>
    <w:rsid w:val="00472E27"/>
    <w:rsid w:val="00474220"/>
    <w:rsid w:val="004752D3"/>
    <w:rsid w:val="004754E1"/>
    <w:rsid w:val="00475CE0"/>
    <w:rsid w:val="00476827"/>
    <w:rsid w:val="00476BD4"/>
    <w:rsid w:val="00477C35"/>
    <w:rsid w:val="00480033"/>
    <w:rsid w:val="00480988"/>
    <w:rsid w:val="00480E05"/>
    <w:rsid w:val="00481F80"/>
    <w:rsid w:val="0048270A"/>
    <w:rsid w:val="00482B13"/>
    <w:rsid w:val="00482BBE"/>
    <w:rsid w:val="00483A12"/>
    <w:rsid w:val="00484A77"/>
    <w:rsid w:val="0048540F"/>
    <w:rsid w:val="00485970"/>
    <w:rsid w:val="00485C0D"/>
    <w:rsid w:val="00486575"/>
    <w:rsid w:val="004866D0"/>
    <w:rsid w:val="00486936"/>
    <w:rsid w:val="004873B3"/>
    <w:rsid w:val="00491D93"/>
    <w:rsid w:val="00494242"/>
    <w:rsid w:val="004943A4"/>
    <w:rsid w:val="00494E8E"/>
    <w:rsid w:val="004955BC"/>
    <w:rsid w:val="004958BB"/>
    <w:rsid w:val="00495D63"/>
    <w:rsid w:val="00495FBE"/>
    <w:rsid w:val="0049648F"/>
    <w:rsid w:val="00496606"/>
    <w:rsid w:val="00496E6D"/>
    <w:rsid w:val="00496F05"/>
    <w:rsid w:val="00497370"/>
    <w:rsid w:val="004973A0"/>
    <w:rsid w:val="00497425"/>
    <w:rsid w:val="004A0F39"/>
    <w:rsid w:val="004A251F"/>
    <w:rsid w:val="004A3BF1"/>
    <w:rsid w:val="004A3C2D"/>
    <w:rsid w:val="004A3E42"/>
    <w:rsid w:val="004A446C"/>
    <w:rsid w:val="004A4715"/>
    <w:rsid w:val="004A5046"/>
    <w:rsid w:val="004A565E"/>
    <w:rsid w:val="004A5DF3"/>
    <w:rsid w:val="004A6134"/>
    <w:rsid w:val="004A6E47"/>
    <w:rsid w:val="004A7092"/>
    <w:rsid w:val="004B1314"/>
    <w:rsid w:val="004B2570"/>
    <w:rsid w:val="004B29CC"/>
    <w:rsid w:val="004B3C24"/>
    <w:rsid w:val="004B49E6"/>
    <w:rsid w:val="004B4D69"/>
    <w:rsid w:val="004B7964"/>
    <w:rsid w:val="004C0189"/>
    <w:rsid w:val="004C01A8"/>
    <w:rsid w:val="004C1840"/>
    <w:rsid w:val="004C24C9"/>
    <w:rsid w:val="004C31B6"/>
    <w:rsid w:val="004C5319"/>
    <w:rsid w:val="004C621F"/>
    <w:rsid w:val="004C6358"/>
    <w:rsid w:val="004C7948"/>
    <w:rsid w:val="004C7BB8"/>
    <w:rsid w:val="004C7C60"/>
    <w:rsid w:val="004D0DFE"/>
    <w:rsid w:val="004D15FB"/>
    <w:rsid w:val="004D1D91"/>
    <w:rsid w:val="004D22C3"/>
    <w:rsid w:val="004D245F"/>
    <w:rsid w:val="004D257F"/>
    <w:rsid w:val="004D40CE"/>
    <w:rsid w:val="004D47B1"/>
    <w:rsid w:val="004D57A7"/>
    <w:rsid w:val="004D6F4D"/>
    <w:rsid w:val="004D6F95"/>
    <w:rsid w:val="004D72FE"/>
    <w:rsid w:val="004D733C"/>
    <w:rsid w:val="004D7E91"/>
    <w:rsid w:val="004D7F94"/>
    <w:rsid w:val="004E003A"/>
    <w:rsid w:val="004E00E5"/>
    <w:rsid w:val="004E0768"/>
    <w:rsid w:val="004E1A31"/>
    <w:rsid w:val="004E2024"/>
    <w:rsid w:val="004E23AD"/>
    <w:rsid w:val="004E2DE0"/>
    <w:rsid w:val="004E3C80"/>
    <w:rsid w:val="004E4060"/>
    <w:rsid w:val="004E409A"/>
    <w:rsid w:val="004E6EB8"/>
    <w:rsid w:val="004F0FB9"/>
    <w:rsid w:val="004F1EA3"/>
    <w:rsid w:val="004F2F7E"/>
    <w:rsid w:val="004F32B5"/>
    <w:rsid w:val="004F407E"/>
    <w:rsid w:val="004F4C87"/>
    <w:rsid w:val="004F5479"/>
    <w:rsid w:val="004F64EB"/>
    <w:rsid w:val="004F7528"/>
    <w:rsid w:val="004F7BCA"/>
    <w:rsid w:val="004F7D89"/>
    <w:rsid w:val="00500E92"/>
    <w:rsid w:val="00501981"/>
    <w:rsid w:val="00501A85"/>
    <w:rsid w:val="00501BB3"/>
    <w:rsid w:val="005021DD"/>
    <w:rsid w:val="005026CA"/>
    <w:rsid w:val="00502B72"/>
    <w:rsid w:val="00502EBF"/>
    <w:rsid w:val="00504926"/>
    <w:rsid w:val="00504BC1"/>
    <w:rsid w:val="00505134"/>
    <w:rsid w:val="00505C04"/>
    <w:rsid w:val="00510D69"/>
    <w:rsid w:val="00511F15"/>
    <w:rsid w:val="005123F9"/>
    <w:rsid w:val="00512563"/>
    <w:rsid w:val="00512B26"/>
    <w:rsid w:val="0051318C"/>
    <w:rsid w:val="0051359A"/>
    <w:rsid w:val="00513E27"/>
    <w:rsid w:val="005142CD"/>
    <w:rsid w:val="005142D3"/>
    <w:rsid w:val="005143C9"/>
    <w:rsid w:val="005156E5"/>
    <w:rsid w:val="005157A9"/>
    <w:rsid w:val="005173A7"/>
    <w:rsid w:val="005177E1"/>
    <w:rsid w:val="00520C0A"/>
    <w:rsid w:val="005215DB"/>
    <w:rsid w:val="005218B6"/>
    <w:rsid w:val="00521B01"/>
    <w:rsid w:val="00521CB7"/>
    <w:rsid w:val="00522589"/>
    <w:rsid w:val="00524545"/>
    <w:rsid w:val="0052477A"/>
    <w:rsid w:val="005255BF"/>
    <w:rsid w:val="005257DE"/>
    <w:rsid w:val="005264AB"/>
    <w:rsid w:val="00527200"/>
    <w:rsid w:val="0052726F"/>
    <w:rsid w:val="00530157"/>
    <w:rsid w:val="00531EBE"/>
    <w:rsid w:val="00532A3A"/>
    <w:rsid w:val="00532F8B"/>
    <w:rsid w:val="00533737"/>
    <w:rsid w:val="0053457F"/>
    <w:rsid w:val="00535597"/>
    <w:rsid w:val="00535B79"/>
    <w:rsid w:val="00535D7C"/>
    <w:rsid w:val="00536579"/>
    <w:rsid w:val="00536C1E"/>
    <w:rsid w:val="00537813"/>
    <w:rsid w:val="0054343A"/>
    <w:rsid w:val="00543974"/>
    <w:rsid w:val="00543EBF"/>
    <w:rsid w:val="00543EC4"/>
    <w:rsid w:val="00544ABA"/>
    <w:rsid w:val="0054593A"/>
    <w:rsid w:val="005467FB"/>
    <w:rsid w:val="00546AE9"/>
    <w:rsid w:val="00547989"/>
    <w:rsid w:val="00550122"/>
    <w:rsid w:val="00550F00"/>
    <w:rsid w:val="00551320"/>
    <w:rsid w:val="005518A4"/>
    <w:rsid w:val="00552768"/>
    <w:rsid w:val="00552935"/>
    <w:rsid w:val="00553127"/>
    <w:rsid w:val="005537D5"/>
    <w:rsid w:val="00553ECA"/>
    <w:rsid w:val="00554BDE"/>
    <w:rsid w:val="00554BE7"/>
    <w:rsid w:val="005563AE"/>
    <w:rsid w:val="00556D68"/>
    <w:rsid w:val="00557173"/>
    <w:rsid w:val="005576A1"/>
    <w:rsid w:val="00557A64"/>
    <w:rsid w:val="005605C0"/>
    <w:rsid w:val="00560D23"/>
    <w:rsid w:val="00561354"/>
    <w:rsid w:val="005615D8"/>
    <w:rsid w:val="00562305"/>
    <w:rsid w:val="005626D6"/>
    <w:rsid w:val="00563602"/>
    <w:rsid w:val="005638D4"/>
    <w:rsid w:val="005647D5"/>
    <w:rsid w:val="005656ED"/>
    <w:rsid w:val="00566544"/>
    <w:rsid w:val="00566608"/>
    <w:rsid w:val="00566C83"/>
    <w:rsid w:val="00567B9A"/>
    <w:rsid w:val="005700FE"/>
    <w:rsid w:val="005704EB"/>
    <w:rsid w:val="00570E24"/>
    <w:rsid w:val="00572760"/>
    <w:rsid w:val="00572815"/>
    <w:rsid w:val="005730F3"/>
    <w:rsid w:val="005743DE"/>
    <w:rsid w:val="00574F3F"/>
    <w:rsid w:val="0057562C"/>
    <w:rsid w:val="005759F6"/>
    <w:rsid w:val="00575E3E"/>
    <w:rsid w:val="005765F5"/>
    <w:rsid w:val="00576D6C"/>
    <w:rsid w:val="0057730B"/>
    <w:rsid w:val="00577A2E"/>
    <w:rsid w:val="005800B3"/>
    <w:rsid w:val="00580E48"/>
    <w:rsid w:val="00580F0A"/>
    <w:rsid w:val="00581246"/>
    <w:rsid w:val="00581951"/>
    <w:rsid w:val="00582C3A"/>
    <w:rsid w:val="00582E1A"/>
    <w:rsid w:val="00583147"/>
    <w:rsid w:val="00584416"/>
    <w:rsid w:val="00584B39"/>
    <w:rsid w:val="00584C27"/>
    <w:rsid w:val="00585028"/>
    <w:rsid w:val="005854D1"/>
    <w:rsid w:val="005856E5"/>
    <w:rsid w:val="00585F5B"/>
    <w:rsid w:val="0058620A"/>
    <w:rsid w:val="00587FC0"/>
    <w:rsid w:val="005902C6"/>
    <w:rsid w:val="00590379"/>
    <w:rsid w:val="005906AD"/>
    <w:rsid w:val="00590DA6"/>
    <w:rsid w:val="00591C7D"/>
    <w:rsid w:val="00592B03"/>
    <w:rsid w:val="00593AB9"/>
    <w:rsid w:val="00594ABB"/>
    <w:rsid w:val="00594D1C"/>
    <w:rsid w:val="00594E36"/>
    <w:rsid w:val="00594F0A"/>
    <w:rsid w:val="0059525E"/>
    <w:rsid w:val="00595887"/>
    <w:rsid w:val="005961F7"/>
    <w:rsid w:val="00596648"/>
    <w:rsid w:val="00596B9C"/>
    <w:rsid w:val="00597C72"/>
    <w:rsid w:val="005A054D"/>
    <w:rsid w:val="005A0A46"/>
    <w:rsid w:val="005A10B9"/>
    <w:rsid w:val="005A11EA"/>
    <w:rsid w:val="005A205F"/>
    <w:rsid w:val="005A269F"/>
    <w:rsid w:val="005A305E"/>
    <w:rsid w:val="005A30BB"/>
    <w:rsid w:val="005A3887"/>
    <w:rsid w:val="005A6537"/>
    <w:rsid w:val="005A71DA"/>
    <w:rsid w:val="005A7C61"/>
    <w:rsid w:val="005A7F32"/>
    <w:rsid w:val="005B0542"/>
    <w:rsid w:val="005B0B97"/>
    <w:rsid w:val="005B2225"/>
    <w:rsid w:val="005B2799"/>
    <w:rsid w:val="005B2B77"/>
    <w:rsid w:val="005B3D4A"/>
    <w:rsid w:val="005B4D87"/>
    <w:rsid w:val="005B538D"/>
    <w:rsid w:val="005B6ADF"/>
    <w:rsid w:val="005B7186"/>
    <w:rsid w:val="005B7DD1"/>
    <w:rsid w:val="005C00A0"/>
    <w:rsid w:val="005C28FA"/>
    <w:rsid w:val="005C372C"/>
    <w:rsid w:val="005C40F4"/>
    <w:rsid w:val="005C43BE"/>
    <w:rsid w:val="005C43C6"/>
    <w:rsid w:val="005C44F3"/>
    <w:rsid w:val="005C51BE"/>
    <w:rsid w:val="005C661F"/>
    <w:rsid w:val="005C712D"/>
    <w:rsid w:val="005C7C75"/>
    <w:rsid w:val="005D0273"/>
    <w:rsid w:val="005D09D1"/>
    <w:rsid w:val="005D0E4F"/>
    <w:rsid w:val="005D1E32"/>
    <w:rsid w:val="005D206B"/>
    <w:rsid w:val="005D22B7"/>
    <w:rsid w:val="005D2BDE"/>
    <w:rsid w:val="005D2C4D"/>
    <w:rsid w:val="005D3B36"/>
    <w:rsid w:val="005D3D76"/>
    <w:rsid w:val="005D4578"/>
    <w:rsid w:val="005D4E78"/>
    <w:rsid w:val="005D4EFA"/>
    <w:rsid w:val="005D55BA"/>
    <w:rsid w:val="005D5ADB"/>
    <w:rsid w:val="005D5DFD"/>
    <w:rsid w:val="005D5E44"/>
    <w:rsid w:val="005D5FE3"/>
    <w:rsid w:val="005D648A"/>
    <w:rsid w:val="005D7E0D"/>
    <w:rsid w:val="005E234A"/>
    <w:rsid w:val="005E35CC"/>
    <w:rsid w:val="005E371E"/>
    <w:rsid w:val="005E53F9"/>
    <w:rsid w:val="005E6E57"/>
    <w:rsid w:val="005E775D"/>
    <w:rsid w:val="005F0A43"/>
    <w:rsid w:val="005F0EAF"/>
    <w:rsid w:val="005F27BF"/>
    <w:rsid w:val="005F3F35"/>
    <w:rsid w:val="005F4171"/>
    <w:rsid w:val="005F46D6"/>
    <w:rsid w:val="005F4DD6"/>
    <w:rsid w:val="005F50D8"/>
    <w:rsid w:val="005F5119"/>
    <w:rsid w:val="005F53A1"/>
    <w:rsid w:val="005F6B77"/>
    <w:rsid w:val="005F7487"/>
    <w:rsid w:val="005F7751"/>
    <w:rsid w:val="006002C7"/>
    <w:rsid w:val="00600F95"/>
    <w:rsid w:val="00601748"/>
    <w:rsid w:val="00601839"/>
    <w:rsid w:val="00602759"/>
    <w:rsid w:val="0060277A"/>
    <w:rsid w:val="00602B7C"/>
    <w:rsid w:val="00603312"/>
    <w:rsid w:val="00604DC7"/>
    <w:rsid w:val="00604E47"/>
    <w:rsid w:val="00605441"/>
    <w:rsid w:val="00606970"/>
    <w:rsid w:val="00606A20"/>
    <w:rsid w:val="006072C6"/>
    <w:rsid w:val="00607A02"/>
    <w:rsid w:val="00607A2E"/>
    <w:rsid w:val="00611055"/>
    <w:rsid w:val="006130F7"/>
    <w:rsid w:val="00613AF8"/>
    <w:rsid w:val="00613D8E"/>
    <w:rsid w:val="006142E0"/>
    <w:rsid w:val="006143C0"/>
    <w:rsid w:val="006145B9"/>
    <w:rsid w:val="00615E74"/>
    <w:rsid w:val="00616112"/>
    <w:rsid w:val="006205CA"/>
    <w:rsid w:val="00620B34"/>
    <w:rsid w:val="00620BBE"/>
    <w:rsid w:val="006217E9"/>
    <w:rsid w:val="00621E22"/>
    <w:rsid w:val="00621F3D"/>
    <w:rsid w:val="00621F53"/>
    <w:rsid w:val="00622E2A"/>
    <w:rsid w:val="00623089"/>
    <w:rsid w:val="0062308E"/>
    <w:rsid w:val="00623175"/>
    <w:rsid w:val="006234C4"/>
    <w:rsid w:val="006244C9"/>
    <w:rsid w:val="006245F6"/>
    <w:rsid w:val="0062475D"/>
    <w:rsid w:val="0062495F"/>
    <w:rsid w:val="00624EE5"/>
    <w:rsid w:val="0062660B"/>
    <w:rsid w:val="00626AD1"/>
    <w:rsid w:val="006304BC"/>
    <w:rsid w:val="00630DCE"/>
    <w:rsid w:val="006310F0"/>
    <w:rsid w:val="0063120A"/>
    <w:rsid w:val="0063150B"/>
    <w:rsid w:val="00631585"/>
    <w:rsid w:val="006316B0"/>
    <w:rsid w:val="00632126"/>
    <w:rsid w:val="0063454B"/>
    <w:rsid w:val="00634ACF"/>
    <w:rsid w:val="00635035"/>
    <w:rsid w:val="0063580D"/>
    <w:rsid w:val="006359FE"/>
    <w:rsid w:val="00635CAE"/>
    <w:rsid w:val="00637240"/>
    <w:rsid w:val="00637FB7"/>
    <w:rsid w:val="00640A80"/>
    <w:rsid w:val="00640F77"/>
    <w:rsid w:val="00643037"/>
    <w:rsid w:val="00643660"/>
    <w:rsid w:val="00646660"/>
    <w:rsid w:val="00650139"/>
    <w:rsid w:val="00651100"/>
    <w:rsid w:val="00651B15"/>
    <w:rsid w:val="00652756"/>
    <w:rsid w:val="00652A9F"/>
    <w:rsid w:val="00652AD8"/>
    <w:rsid w:val="00652B79"/>
    <w:rsid w:val="006533C3"/>
    <w:rsid w:val="00654068"/>
    <w:rsid w:val="00654B38"/>
    <w:rsid w:val="00654B83"/>
    <w:rsid w:val="00655061"/>
    <w:rsid w:val="0065510C"/>
    <w:rsid w:val="00655B63"/>
    <w:rsid w:val="006560B8"/>
    <w:rsid w:val="00656FDC"/>
    <w:rsid w:val="006571F6"/>
    <w:rsid w:val="00657B21"/>
    <w:rsid w:val="00657FA0"/>
    <w:rsid w:val="006608AC"/>
    <w:rsid w:val="006618CC"/>
    <w:rsid w:val="00661DA1"/>
    <w:rsid w:val="00662111"/>
    <w:rsid w:val="00662118"/>
    <w:rsid w:val="006638AD"/>
    <w:rsid w:val="00663E55"/>
    <w:rsid w:val="0066574C"/>
    <w:rsid w:val="006671D4"/>
    <w:rsid w:val="0066732C"/>
    <w:rsid w:val="006679F5"/>
    <w:rsid w:val="00667B77"/>
    <w:rsid w:val="006716DA"/>
    <w:rsid w:val="006728ED"/>
    <w:rsid w:val="006732B1"/>
    <w:rsid w:val="0067446F"/>
    <w:rsid w:val="006746A4"/>
    <w:rsid w:val="00675122"/>
    <w:rsid w:val="00675558"/>
    <w:rsid w:val="00675611"/>
    <w:rsid w:val="00675A60"/>
    <w:rsid w:val="0067697E"/>
    <w:rsid w:val="00677443"/>
    <w:rsid w:val="00677583"/>
    <w:rsid w:val="0067769A"/>
    <w:rsid w:val="00677DFE"/>
    <w:rsid w:val="006806A3"/>
    <w:rsid w:val="006806A6"/>
    <w:rsid w:val="00681211"/>
    <w:rsid w:val="00681B36"/>
    <w:rsid w:val="00682E14"/>
    <w:rsid w:val="00683558"/>
    <w:rsid w:val="00683D9E"/>
    <w:rsid w:val="0068436C"/>
    <w:rsid w:val="0068545E"/>
    <w:rsid w:val="00685FD4"/>
    <w:rsid w:val="00686612"/>
    <w:rsid w:val="0068661E"/>
    <w:rsid w:val="0068697A"/>
    <w:rsid w:val="006879EF"/>
    <w:rsid w:val="00690A49"/>
    <w:rsid w:val="00690BB6"/>
    <w:rsid w:val="006912EC"/>
    <w:rsid w:val="00691B30"/>
    <w:rsid w:val="00693E1F"/>
    <w:rsid w:val="00693ECB"/>
    <w:rsid w:val="00694797"/>
    <w:rsid w:val="00695175"/>
    <w:rsid w:val="00695887"/>
    <w:rsid w:val="00696E01"/>
    <w:rsid w:val="00697733"/>
    <w:rsid w:val="006A1911"/>
    <w:rsid w:val="006A254E"/>
    <w:rsid w:val="006A2C30"/>
    <w:rsid w:val="006A301C"/>
    <w:rsid w:val="006A3E2B"/>
    <w:rsid w:val="006A4224"/>
    <w:rsid w:val="006A593F"/>
    <w:rsid w:val="006A5955"/>
    <w:rsid w:val="006A6C86"/>
    <w:rsid w:val="006A6E17"/>
    <w:rsid w:val="006A71BB"/>
    <w:rsid w:val="006A7264"/>
    <w:rsid w:val="006B120D"/>
    <w:rsid w:val="006B17E7"/>
    <w:rsid w:val="006B19E8"/>
    <w:rsid w:val="006B1A8A"/>
    <w:rsid w:val="006B1FD5"/>
    <w:rsid w:val="006B3F58"/>
    <w:rsid w:val="006B555A"/>
    <w:rsid w:val="006B5A00"/>
    <w:rsid w:val="006B600A"/>
    <w:rsid w:val="006B6635"/>
    <w:rsid w:val="006B7157"/>
    <w:rsid w:val="006B76A1"/>
    <w:rsid w:val="006B7D22"/>
    <w:rsid w:val="006B7D2C"/>
    <w:rsid w:val="006C1019"/>
    <w:rsid w:val="006C1755"/>
    <w:rsid w:val="006C2BB5"/>
    <w:rsid w:val="006C2BEE"/>
    <w:rsid w:val="006C3AD8"/>
    <w:rsid w:val="006C4516"/>
    <w:rsid w:val="006C455E"/>
    <w:rsid w:val="006C5958"/>
    <w:rsid w:val="006C5B4F"/>
    <w:rsid w:val="006C643C"/>
    <w:rsid w:val="006C6E3A"/>
    <w:rsid w:val="006C6FD7"/>
    <w:rsid w:val="006C7124"/>
    <w:rsid w:val="006C734F"/>
    <w:rsid w:val="006C7F67"/>
    <w:rsid w:val="006D00DB"/>
    <w:rsid w:val="006D0361"/>
    <w:rsid w:val="006D16B0"/>
    <w:rsid w:val="006D2182"/>
    <w:rsid w:val="006D2444"/>
    <w:rsid w:val="006D254B"/>
    <w:rsid w:val="006D289B"/>
    <w:rsid w:val="006D3BE1"/>
    <w:rsid w:val="006D48FC"/>
    <w:rsid w:val="006D62BC"/>
    <w:rsid w:val="006D6450"/>
    <w:rsid w:val="006D6939"/>
    <w:rsid w:val="006D7EB0"/>
    <w:rsid w:val="006E0138"/>
    <w:rsid w:val="006E017F"/>
    <w:rsid w:val="006E04E5"/>
    <w:rsid w:val="006E0BB0"/>
    <w:rsid w:val="006E12C3"/>
    <w:rsid w:val="006E222C"/>
    <w:rsid w:val="006E2529"/>
    <w:rsid w:val="006E2C08"/>
    <w:rsid w:val="006E45F3"/>
    <w:rsid w:val="006E4951"/>
    <w:rsid w:val="006E4A2F"/>
    <w:rsid w:val="006E4ED4"/>
    <w:rsid w:val="006E5E19"/>
    <w:rsid w:val="006E61C3"/>
    <w:rsid w:val="006E7370"/>
    <w:rsid w:val="006E799D"/>
    <w:rsid w:val="006F0593"/>
    <w:rsid w:val="006F1064"/>
    <w:rsid w:val="006F1EB7"/>
    <w:rsid w:val="006F272E"/>
    <w:rsid w:val="006F52E5"/>
    <w:rsid w:val="006F6066"/>
    <w:rsid w:val="006F6850"/>
    <w:rsid w:val="006F707E"/>
    <w:rsid w:val="00700136"/>
    <w:rsid w:val="007001DC"/>
    <w:rsid w:val="0070048C"/>
    <w:rsid w:val="00701ABA"/>
    <w:rsid w:val="00701BED"/>
    <w:rsid w:val="007025CB"/>
    <w:rsid w:val="007034AA"/>
    <w:rsid w:val="00703C9D"/>
    <w:rsid w:val="00704763"/>
    <w:rsid w:val="0070490C"/>
    <w:rsid w:val="00705C38"/>
    <w:rsid w:val="00706465"/>
    <w:rsid w:val="0070695A"/>
    <w:rsid w:val="0070782D"/>
    <w:rsid w:val="007079D6"/>
    <w:rsid w:val="00710837"/>
    <w:rsid w:val="007109C2"/>
    <w:rsid w:val="00711340"/>
    <w:rsid w:val="00711D7C"/>
    <w:rsid w:val="00712C42"/>
    <w:rsid w:val="007136D0"/>
    <w:rsid w:val="00713DE4"/>
    <w:rsid w:val="00714C47"/>
    <w:rsid w:val="00715485"/>
    <w:rsid w:val="00716462"/>
    <w:rsid w:val="00721084"/>
    <w:rsid w:val="00721262"/>
    <w:rsid w:val="00721D9B"/>
    <w:rsid w:val="00722121"/>
    <w:rsid w:val="007224B9"/>
    <w:rsid w:val="00722F94"/>
    <w:rsid w:val="00723AA7"/>
    <w:rsid w:val="00724075"/>
    <w:rsid w:val="0072432E"/>
    <w:rsid w:val="007246B9"/>
    <w:rsid w:val="007258FB"/>
    <w:rsid w:val="00726036"/>
    <w:rsid w:val="00726279"/>
    <w:rsid w:val="007269CB"/>
    <w:rsid w:val="00726A9B"/>
    <w:rsid w:val="00727530"/>
    <w:rsid w:val="00730EBB"/>
    <w:rsid w:val="007313FE"/>
    <w:rsid w:val="00731E7C"/>
    <w:rsid w:val="007329EF"/>
    <w:rsid w:val="007330CD"/>
    <w:rsid w:val="0073327A"/>
    <w:rsid w:val="0073338C"/>
    <w:rsid w:val="00734EBE"/>
    <w:rsid w:val="007369A0"/>
    <w:rsid w:val="00736DD8"/>
    <w:rsid w:val="0074038A"/>
    <w:rsid w:val="0074076A"/>
    <w:rsid w:val="007413D8"/>
    <w:rsid w:val="00741AF4"/>
    <w:rsid w:val="00741DCC"/>
    <w:rsid w:val="0074203A"/>
    <w:rsid w:val="007427B5"/>
    <w:rsid w:val="00742865"/>
    <w:rsid w:val="0074296C"/>
    <w:rsid w:val="00742C83"/>
    <w:rsid w:val="0074360F"/>
    <w:rsid w:val="00744181"/>
    <w:rsid w:val="00744A64"/>
    <w:rsid w:val="00744D47"/>
    <w:rsid w:val="00744EA0"/>
    <w:rsid w:val="0074638D"/>
    <w:rsid w:val="00746484"/>
    <w:rsid w:val="0074704F"/>
    <w:rsid w:val="00747F48"/>
    <w:rsid w:val="00747F4C"/>
    <w:rsid w:val="00751091"/>
    <w:rsid w:val="00751B83"/>
    <w:rsid w:val="00752975"/>
    <w:rsid w:val="00754359"/>
    <w:rsid w:val="00754411"/>
    <w:rsid w:val="00754BD9"/>
    <w:rsid w:val="00754E7A"/>
    <w:rsid w:val="0075540C"/>
    <w:rsid w:val="00755DB1"/>
    <w:rsid w:val="007574FC"/>
    <w:rsid w:val="007578BA"/>
    <w:rsid w:val="00760975"/>
    <w:rsid w:val="00761FDA"/>
    <w:rsid w:val="007621FF"/>
    <w:rsid w:val="007634E3"/>
    <w:rsid w:val="00764194"/>
    <w:rsid w:val="007644F3"/>
    <w:rsid w:val="007654FE"/>
    <w:rsid w:val="00765754"/>
    <w:rsid w:val="007659BA"/>
    <w:rsid w:val="00765ED3"/>
    <w:rsid w:val="0076681D"/>
    <w:rsid w:val="00766A65"/>
    <w:rsid w:val="007671F5"/>
    <w:rsid w:val="007676B8"/>
    <w:rsid w:val="00767755"/>
    <w:rsid w:val="00770634"/>
    <w:rsid w:val="0077073A"/>
    <w:rsid w:val="0077175C"/>
    <w:rsid w:val="00771870"/>
    <w:rsid w:val="00771BF9"/>
    <w:rsid w:val="00772F8A"/>
    <w:rsid w:val="007739C6"/>
    <w:rsid w:val="00774889"/>
    <w:rsid w:val="00774FF5"/>
    <w:rsid w:val="007750B3"/>
    <w:rsid w:val="00775507"/>
    <w:rsid w:val="007756DF"/>
    <w:rsid w:val="00775F76"/>
    <w:rsid w:val="007761EC"/>
    <w:rsid w:val="00776AEA"/>
    <w:rsid w:val="00777BA0"/>
    <w:rsid w:val="007803BD"/>
    <w:rsid w:val="007811DC"/>
    <w:rsid w:val="007820FA"/>
    <w:rsid w:val="0078285F"/>
    <w:rsid w:val="00782F27"/>
    <w:rsid w:val="00782FEF"/>
    <w:rsid w:val="00783207"/>
    <w:rsid w:val="0078345E"/>
    <w:rsid w:val="00783E1D"/>
    <w:rsid w:val="007843AA"/>
    <w:rsid w:val="0078464B"/>
    <w:rsid w:val="0078483B"/>
    <w:rsid w:val="00784EED"/>
    <w:rsid w:val="00785900"/>
    <w:rsid w:val="00786958"/>
    <w:rsid w:val="00786E71"/>
    <w:rsid w:val="00790648"/>
    <w:rsid w:val="0079162F"/>
    <w:rsid w:val="00792788"/>
    <w:rsid w:val="00792B63"/>
    <w:rsid w:val="00792C42"/>
    <w:rsid w:val="00793790"/>
    <w:rsid w:val="00794924"/>
    <w:rsid w:val="007A0BC2"/>
    <w:rsid w:val="007A1F44"/>
    <w:rsid w:val="007A23FF"/>
    <w:rsid w:val="007A2564"/>
    <w:rsid w:val="007A295B"/>
    <w:rsid w:val="007A3424"/>
    <w:rsid w:val="007A35EF"/>
    <w:rsid w:val="007A43A2"/>
    <w:rsid w:val="007A4D04"/>
    <w:rsid w:val="007A5CB9"/>
    <w:rsid w:val="007A6736"/>
    <w:rsid w:val="007A74B1"/>
    <w:rsid w:val="007A7857"/>
    <w:rsid w:val="007A7983"/>
    <w:rsid w:val="007A7A96"/>
    <w:rsid w:val="007B03AF"/>
    <w:rsid w:val="007B0868"/>
    <w:rsid w:val="007B0909"/>
    <w:rsid w:val="007B1543"/>
    <w:rsid w:val="007B1AC0"/>
    <w:rsid w:val="007B270A"/>
    <w:rsid w:val="007B27D0"/>
    <w:rsid w:val="007B2D3B"/>
    <w:rsid w:val="007B51FB"/>
    <w:rsid w:val="007B52CD"/>
    <w:rsid w:val="007B5D73"/>
    <w:rsid w:val="007B78FA"/>
    <w:rsid w:val="007B7DC1"/>
    <w:rsid w:val="007B7EDB"/>
    <w:rsid w:val="007C1896"/>
    <w:rsid w:val="007C18ED"/>
    <w:rsid w:val="007C19AD"/>
    <w:rsid w:val="007C3598"/>
    <w:rsid w:val="007C3FA8"/>
    <w:rsid w:val="007C4F49"/>
    <w:rsid w:val="007C5F66"/>
    <w:rsid w:val="007C68DA"/>
    <w:rsid w:val="007C7F34"/>
    <w:rsid w:val="007D0336"/>
    <w:rsid w:val="007D0CAB"/>
    <w:rsid w:val="007D229A"/>
    <w:rsid w:val="007D2567"/>
    <w:rsid w:val="007D2B68"/>
    <w:rsid w:val="007D2F44"/>
    <w:rsid w:val="007D2F4D"/>
    <w:rsid w:val="007D4178"/>
    <w:rsid w:val="007D4265"/>
    <w:rsid w:val="007D4D33"/>
    <w:rsid w:val="007D55E1"/>
    <w:rsid w:val="007D7175"/>
    <w:rsid w:val="007D76A3"/>
    <w:rsid w:val="007E1369"/>
    <w:rsid w:val="007E1A1B"/>
    <w:rsid w:val="007E1A88"/>
    <w:rsid w:val="007E3EE7"/>
    <w:rsid w:val="007E4C88"/>
    <w:rsid w:val="007E4E99"/>
    <w:rsid w:val="007E585E"/>
    <w:rsid w:val="007E590E"/>
    <w:rsid w:val="007E5B3F"/>
    <w:rsid w:val="007E64CB"/>
    <w:rsid w:val="007E7DDF"/>
    <w:rsid w:val="007E7EAA"/>
    <w:rsid w:val="007F05F4"/>
    <w:rsid w:val="007F11C8"/>
    <w:rsid w:val="007F15A3"/>
    <w:rsid w:val="007F1CFB"/>
    <w:rsid w:val="007F220B"/>
    <w:rsid w:val="007F27DD"/>
    <w:rsid w:val="007F2EBC"/>
    <w:rsid w:val="007F3374"/>
    <w:rsid w:val="007F3606"/>
    <w:rsid w:val="007F6880"/>
    <w:rsid w:val="007F732C"/>
    <w:rsid w:val="007F76B4"/>
    <w:rsid w:val="008001B4"/>
    <w:rsid w:val="00800769"/>
    <w:rsid w:val="008008AD"/>
    <w:rsid w:val="00800ED2"/>
    <w:rsid w:val="00802A4D"/>
    <w:rsid w:val="00802E74"/>
    <w:rsid w:val="00803AC8"/>
    <w:rsid w:val="00804B61"/>
    <w:rsid w:val="00804B92"/>
    <w:rsid w:val="00804E21"/>
    <w:rsid w:val="00805092"/>
    <w:rsid w:val="008059BD"/>
    <w:rsid w:val="00806AAF"/>
    <w:rsid w:val="008070AC"/>
    <w:rsid w:val="00807999"/>
    <w:rsid w:val="00807B9C"/>
    <w:rsid w:val="008101FD"/>
    <w:rsid w:val="00810925"/>
    <w:rsid w:val="00810D8D"/>
    <w:rsid w:val="008117C0"/>
    <w:rsid w:val="00811835"/>
    <w:rsid w:val="008127E6"/>
    <w:rsid w:val="008152C4"/>
    <w:rsid w:val="0081581D"/>
    <w:rsid w:val="008172BE"/>
    <w:rsid w:val="008179D1"/>
    <w:rsid w:val="00817B71"/>
    <w:rsid w:val="0082000B"/>
    <w:rsid w:val="00820244"/>
    <w:rsid w:val="008221B3"/>
    <w:rsid w:val="00822411"/>
    <w:rsid w:val="0082248E"/>
    <w:rsid w:val="0082371C"/>
    <w:rsid w:val="008238DF"/>
    <w:rsid w:val="00824327"/>
    <w:rsid w:val="00824FDF"/>
    <w:rsid w:val="00825108"/>
    <w:rsid w:val="00825125"/>
    <w:rsid w:val="008257CC"/>
    <w:rsid w:val="00826D83"/>
    <w:rsid w:val="008274BF"/>
    <w:rsid w:val="00830DC3"/>
    <w:rsid w:val="00831555"/>
    <w:rsid w:val="00831F52"/>
    <w:rsid w:val="00832154"/>
    <w:rsid w:val="00832663"/>
    <w:rsid w:val="00832CF5"/>
    <w:rsid w:val="00832F5C"/>
    <w:rsid w:val="008335B5"/>
    <w:rsid w:val="00833734"/>
    <w:rsid w:val="00833DDE"/>
    <w:rsid w:val="00834B48"/>
    <w:rsid w:val="00835812"/>
    <w:rsid w:val="008359E0"/>
    <w:rsid w:val="008376F6"/>
    <w:rsid w:val="00837D5B"/>
    <w:rsid w:val="00840607"/>
    <w:rsid w:val="00840BCA"/>
    <w:rsid w:val="00841CD2"/>
    <w:rsid w:val="008423DB"/>
    <w:rsid w:val="00842816"/>
    <w:rsid w:val="00842B77"/>
    <w:rsid w:val="00842D83"/>
    <w:rsid w:val="0084309F"/>
    <w:rsid w:val="00843226"/>
    <w:rsid w:val="0084341D"/>
    <w:rsid w:val="00843552"/>
    <w:rsid w:val="00845C12"/>
    <w:rsid w:val="00846755"/>
    <w:rsid w:val="008469D9"/>
    <w:rsid w:val="00846DC0"/>
    <w:rsid w:val="008474A7"/>
    <w:rsid w:val="008506B6"/>
    <w:rsid w:val="00850AE0"/>
    <w:rsid w:val="00851A03"/>
    <w:rsid w:val="008524D2"/>
    <w:rsid w:val="00852E19"/>
    <w:rsid w:val="008542D4"/>
    <w:rsid w:val="008559C7"/>
    <w:rsid w:val="00856833"/>
    <w:rsid w:val="00856840"/>
    <w:rsid w:val="00857932"/>
    <w:rsid w:val="00860407"/>
    <w:rsid w:val="0086087C"/>
    <w:rsid w:val="00860D8E"/>
    <w:rsid w:val="00862406"/>
    <w:rsid w:val="0086275E"/>
    <w:rsid w:val="008627F0"/>
    <w:rsid w:val="00864440"/>
    <w:rsid w:val="00864D76"/>
    <w:rsid w:val="008650FC"/>
    <w:rsid w:val="008667C5"/>
    <w:rsid w:val="00866EB3"/>
    <w:rsid w:val="0086701A"/>
    <w:rsid w:val="00867BD2"/>
    <w:rsid w:val="00870886"/>
    <w:rsid w:val="008712FD"/>
    <w:rsid w:val="008716A1"/>
    <w:rsid w:val="00872D3F"/>
    <w:rsid w:val="008733E4"/>
    <w:rsid w:val="00873DDE"/>
    <w:rsid w:val="00873F15"/>
    <w:rsid w:val="00874096"/>
    <w:rsid w:val="00874CD7"/>
    <w:rsid w:val="008756A4"/>
    <w:rsid w:val="00875F73"/>
    <w:rsid w:val="008777B8"/>
    <w:rsid w:val="00880F30"/>
    <w:rsid w:val="008827DA"/>
    <w:rsid w:val="00882F73"/>
    <w:rsid w:val="008833E8"/>
    <w:rsid w:val="00883484"/>
    <w:rsid w:val="00884879"/>
    <w:rsid w:val="008850AE"/>
    <w:rsid w:val="008864F8"/>
    <w:rsid w:val="00887B48"/>
    <w:rsid w:val="0089176E"/>
    <w:rsid w:val="008917E0"/>
    <w:rsid w:val="00891BB3"/>
    <w:rsid w:val="00892365"/>
    <w:rsid w:val="00892BE5"/>
    <w:rsid w:val="0089306F"/>
    <w:rsid w:val="0089387C"/>
    <w:rsid w:val="008940F8"/>
    <w:rsid w:val="0089444E"/>
    <w:rsid w:val="0089494D"/>
    <w:rsid w:val="008949DF"/>
    <w:rsid w:val="00894C7B"/>
    <w:rsid w:val="008951DB"/>
    <w:rsid w:val="00896C81"/>
    <w:rsid w:val="00896D83"/>
    <w:rsid w:val="008A0AB2"/>
    <w:rsid w:val="008A0CFC"/>
    <w:rsid w:val="008A12FE"/>
    <w:rsid w:val="008A28B6"/>
    <w:rsid w:val="008A2BB1"/>
    <w:rsid w:val="008A3466"/>
    <w:rsid w:val="008A389F"/>
    <w:rsid w:val="008A3D02"/>
    <w:rsid w:val="008A5940"/>
    <w:rsid w:val="008A73B2"/>
    <w:rsid w:val="008B043F"/>
    <w:rsid w:val="008B0808"/>
    <w:rsid w:val="008B0AEC"/>
    <w:rsid w:val="008B1E53"/>
    <w:rsid w:val="008B1E5B"/>
    <w:rsid w:val="008B289C"/>
    <w:rsid w:val="008B2A76"/>
    <w:rsid w:val="008B389D"/>
    <w:rsid w:val="008B3C5C"/>
    <w:rsid w:val="008B5299"/>
    <w:rsid w:val="008B5A5F"/>
    <w:rsid w:val="008B5AB0"/>
    <w:rsid w:val="008B6054"/>
    <w:rsid w:val="008B7B08"/>
    <w:rsid w:val="008C11F0"/>
    <w:rsid w:val="008C13F0"/>
    <w:rsid w:val="008C1F26"/>
    <w:rsid w:val="008C1FAB"/>
    <w:rsid w:val="008C20C6"/>
    <w:rsid w:val="008C2A3A"/>
    <w:rsid w:val="008C4C7E"/>
    <w:rsid w:val="008C5A91"/>
    <w:rsid w:val="008C5C46"/>
    <w:rsid w:val="008C6184"/>
    <w:rsid w:val="008C635F"/>
    <w:rsid w:val="008C785E"/>
    <w:rsid w:val="008D0343"/>
    <w:rsid w:val="008D0AFB"/>
    <w:rsid w:val="008D1511"/>
    <w:rsid w:val="008D1ABE"/>
    <w:rsid w:val="008D2441"/>
    <w:rsid w:val="008D32DF"/>
    <w:rsid w:val="008D35E9"/>
    <w:rsid w:val="008D3959"/>
    <w:rsid w:val="008D3966"/>
    <w:rsid w:val="008D4352"/>
    <w:rsid w:val="008D60BC"/>
    <w:rsid w:val="008D6D7B"/>
    <w:rsid w:val="008D7EB7"/>
    <w:rsid w:val="008E03F3"/>
    <w:rsid w:val="008E0516"/>
    <w:rsid w:val="008E0B6C"/>
    <w:rsid w:val="008E0DB9"/>
    <w:rsid w:val="008E0EB8"/>
    <w:rsid w:val="008E10A6"/>
    <w:rsid w:val="008E1271"/>
    <w:rsid w:val="008E15C7"/>
    <w:rsid w:val="008E2251"/>
    <w:rsid w:val="008E24B3"/>
    <w:rsid w:val="008E24CA"/>
    <w:rsid w:val="008E2F6E"/>
    <w:rsid w:val="008E38AD"/>
    <w:rsid w:val="008E3EEC"/>
    <w:rsid w:val="008E4CFB"/>
    <w:rsid w:val="008E5BF2"/>
    <w:rsid w:val="008E5C81"/>
    <w:rsid w:val="008E61DB"/>
    <w:rsid w:val="008E75E7"/>
    <w:rsid w:val="008E7BDB"/>
    <w:rsid w:val="008E7C0F"/>
    <w:rsid w:val="008F0A38"/>
    <w:rsid w:val="008F0F84"/>
    <w:rsid w:val="008F1014"/>
    <w:rsid w:val="008F11C9"/>
    <w:rsid w:val="008F12E9"/>
    <w:rsid w:val="008F23D8"/>
    <w:rsid w:val="008F2FD5"/>
    <w:rsid w:val="008F355B"/>
    <w:rsid w:val="008F37E5"/>
    <w:rsid w:val="008F3998"/>
    <w:rsid w:val="008F44ED"/>
    <w:rsid w:val="008F48C2"/>
    <w:rsid w:val="008F5840"/>
    <w:rsid w:val="008F5EEF"/>
    <w:rsid w:val="008F61A6"/>
    <w:rsid w:val="008F6262"/>
    <w:rsid w:val="008F66FE"/>
    <w:rsid w:val="008F72CC"/>
    <w:rsid w:val="008F72CD"/>
    <w:rsid w:val="00900885"/>
    <w:rsid w:val="0090207C"/>
    <w:rsid w:val="00902140"/>
    <w:rsid w:val="00902716"/>
    <w:rsid w:val="00903802"/>
    <w:rsid w:val="00906423"/>
    <w:rsid w:val="0090696D"/>
    <w:rsid w:val="00906CD6"/>
    <w:rsid w:val="00906E4D"/>
    <w:rsid w:val="00906F31"/>
    <w:rsid w:val="009078B3"/>
    <w:rsid w:val="00907A77"/>
    <w:rsid w:val="00907E00"/>
    <w:rsid w:val="009107E7"/>
    <w:rsid w:val="0091088D"/>
    <w:rsid w:val="00910A5B"/>
    <w:rsid w:val="00910FC9"/>
    <w:rsid w:val="009124BD"/>
    <w:rsid w:val="0091291A"/>
    <w:rsid w:val="00913612"/>
    <w:rsid w:val="0091366A"/>
    <w:rsid w:val="00913824"/>
    <w:rsid w:val="00915757"/>
    <w:rsid w:val="009159B3"/>
    <w:rsid w:val="00916181"/>
    <w:rsid w:val="009204C5"/>
    <w:rsid w:val="00920986"/>
    <w:rsid w:val="00920B56"/>
    <w:rsid w:val="00920D87"/>
    <w:rsid w:val="0092180D"/>
    <w:rsid w:val="009228B0"/>
    <w:rsid w:val="009232C9"/>
    <w:rsid w:val="00923608"/>
    <w:rsid w:val="009238E5"/>
    <w:rsid w:val="00923F12"/>
    <w:rsid w:val="00924FF8"/>
    <w:rsid w:val="00925BA8"/>
    <w:rsid w:val="00926DA7"/>
    <w:rsid w:val="00927F8B"/>
    <w:rsid w:val="00930859"/>
    <w:rsid w:val="0093094D"/>
    <w:rsid w:val="00930FDF"/>
    <w:rsid w:val="00931651"/>
    <w:rsid w:val="009328C7"/>
    <w:rsid w:val="009336EC"/>
    <w:rsid w:val="00933C1C"/>
    <w:rsid w:val="00933F56"/>
    <w:rsid w:val="00934582"/>
    <w:rsid w:val="00934C13"/>
    <w:rsid w:val="00935228"/>
    <w:rsid w:val="009355A2"/>
    <w:rsid w:val="00935DA9"/>
    <w:rsid w:val="00935F9E"/>
    <w:rsid w:val="009364B6"/>
    <w:rsid w:val="0093651A"/>
    <w:rsid w:val="00936D98"/>
    <w:rsid w:val="00942C80"/>
    <w:rsid w:val="00943197"/>
    <w:rsid w:val="009435F2"/>
    <w:rsid w:val="009442A5"/>
    <w:rsid w:val="00944D44"/>
    <w:rsid w:val="00945180"/>
    <w:rsid w:val="0094590C"/>
    <w:rsid w:val="00946355"/>
    <w:rsid w:val="009468B7"/>
    <w:rsid w:val="00946B9B"/>
    <w:rsid w:val="0094724E"/>
    <w:rsid w:val="00947973"/>
    <w:rsid w:val="00947BE6"/>
    <w:rsid w:val="0095048D"/>
    <w:rsid w:val="00951ADB"/>
    <w:rsid w:val="0095380C"/>
    <w:rsid w:val="00953976"/>
    <w:rsid w:val="00954353"/>
    <w:rsid w:val="00955C0A"/>
    <w:rsid w:val="00955C4F"/>
    <w:rsid w:val="00960DA1"/>
    <w:rsid w:val="0096257A"/>
    <w:rsid w:val="009657F1"/>
    <w:rsid w:val="00965DE9"/>
    <w:rsid w:val="00965FD0"/>
    <w:rsid w:val="0096625D"/>
    <w:rsid w:val="009709F8"/>
    <w:rsid w:val="00971DDB"/>
    <w:rsid w:val="0097258B"/>
    <w:rsid w:val="00972929"/>
    <w:rsid w:val="00972F91"/>
    <w:rsid w:val="00973827"/>
    <w:rsid w:val="00973991"/>
    <w:rsid w:val="009742D3"/>
    <w:rsid w:val="00975533"/>
    <w:rsid w:val="009756F7"/>
    <w:rsid w:val="0097626F"/>
    <w:rsid w:val="00977BA7"/>
    <w:rsid w:val="0098020A"/>
    <w:rsid w:val="00980517"/>
    <w:rsid w:val="0098116C"/>
    <w:rsid w:val="0098194F"/>
    <w:rsid w:val="00982463"/>
    <w:rsid w:val="009826C8"/>
    <w:rsid w:val="009836E4"/>
    <w:rsid w:val="0098412F"/>
    <w:rsid w:val="00985F28"/>
    <w:rsid w:val="00986149"/>
    <w:rsid w:val="00986176"/>
    <w:rsid w:val="00986E7F"/>
    <w:rsid w:val="00987536"/>
    <w:rsid w:val="00987A76"/>
    <w:rsid w:val="00987ADC"/>
    <w:rsid w:val="00990158"/>
    <w:rsid w:val="00990BD5"/>
    <w:rsid w:val="00990E40"/>
    <w:rsid w:val="0099196F"/>
    <w:rsid w:val="00992B98"/>
    <w:rsid w:val="0099359F"/>
    <w:rsid w:val="00994871"/>
    <w:rsid w:val="00994E08"/>
    <w:rsid w:val="009951F9"/>
    <w:rsid w:val="00995C95"/>
    <w:rsid w:val="00995E85"/>
    <w:rsid w:val="00996468"/>
    <w:rsid w:val="00996876"/>
    <w:rsid w:val="00996FFA"/>
    <w:rsid w:val="009973F1"/>
    <w:rsid w:val="009973F3"/>
    <w:rsid w:val="009A010D"/>
    <w:rsid w:val="009A0C6F"/>
    <w:rsid w:val="009A14EF"/>
    <w:rsid w:val="009A2DF9"/>
    <w:rsid w:val="009A3A86"/>
    <w:rsid w:val="009A4869"/>
    <w:rsid w:val="009A6A6B"/>
    <w:rsid w:val="009A77D2"/>
    <w:rsid w:val="009B1EF9"/>
    <w:rsid w:val="009B26AC"/>
    <w:rsid w:val="009B37E2"/>
    <w:rsid w:val="009B4519"/>
    <w:rsid w:val="009B506B"/>
    <w:rsid w:val="009B57EF"/>
    <w:rsid w:val="009B5B85"/>
    <w:rsid w:val="009B6D6C"/>
    <w:rsid w:val="009B7204"/>
    <w:rsid w:val="009C0074"/>
    <w:rsid w:val="009C0564"/>
    <w:rsid w:val="009C16D9"/>
    <w:rsid w:val="009C2685"/>
    <w:rsid w:val="009C2EEC"/>
    <w:rsid w:val="009C33DE"/>
    <w:rsid w:val="009C39BC"/>
    <w:rsid w:val="009C4BC2"/>
    <w:rsid w:val="009C4CC0"/>
    <w:rsid w:val="009C4D22"/>
    <w:rsid w:val="009C58A8"/>
    <w:rsid w:val="009C6F12"/>
    <w:rsid w:val="009C6F2B"/>
    <w:rsid w:val="009C7320"/>
    <w:rsid w:val="009D0198"/>
    <w:rsid w:val="009D0729"/>
    <w:rsid w:val="009D0F66"/>
    <w:rsid w:val="009D18B3"/>
    <w:rsid w:val="009D1A06"/>
    <w:rsid w:val="009D1BA4"/>
    <w:rsid w:val="009D22E4"/>
    <w:rsid w:val="009D22F7"/>
    <w:rsid w:val="009D310C"/>
    <w:rsid w:val="009D319C"/>
    <w:rsid w:val="009D36E3"/>
    <w:rsid w:val="009D5BAB"/>
    <w:rsid w:val="009D6916"/>
    <w:rsid w:val="009D6A0A"/>
    <w:rsid w:val="009E058F"/>
    <w:rsid w:val="009E0A9E"/>
    <w:rsid w:val="009E1404"/>
    <w:rsid w:val="009E19A2"/>
    <w:rsid w:val="009E3AFD"/>
    <w:rsid w:val="009E3CDD"/>
    <w:rsid w:val="009E3D6C"/>
    <w:rsid w:val="009E4B16"/>
    <w:rsid w:val="009E4D97"/>
    <w:rsid w:val="009E5C60"/>
    <w:rsid w:val="009E5C76"/>
    <w:rsid w:val="009E64DB"/>
    <w:rsid w:val="009E6794"/>
    <w:rsid w:val="009E7189"/>
    <w:rsid w:val="009E7E46"/>
    <w:rsid w:val="009E7FC1"/>
    <w:rsid w:val="009F01E1"/>
    <w:rsid w:val="009F0B4D"/>
    <w:rsid w:val="009F0F2C"/>
    <w:rsid w:val="009F1096"/>
    <w:rsid w:val="009F150E"/>
    <w:rsid w:val="009F1C4E"/>
    <w:rsid w:val="009F27AD"/>
    <w:rsid w:val="009F3FB5"/>
    <w:rsid w:val="009F521F"/>
    <w:rsid w:val="009F553C"/>
    <w:rsid w:val="009F59F8"/>
    <w:rsid w:val="00A005B0"/>
    <w:rsid w:val="00A01F17"/>
    <w:rsid w:val="00A022A5"/>
    <w:rsid w:val="00A03A22"/>
    <w:rsid w:val="00A03E62"/>
    <w:rsid w:val="00A04634"/>
    <w:rsid w:val="00A0543B"/>
    <w:rsid w:val="00A06119"/>
    <w:rsid w:val="00A06DA2"/>
    <w:rsid w:val="00A07A48"/>
    <w:rsid w:val="00A108EE"/>
    <w:rsid w:val="00A10BB8"/>
    <w:rsid w:val="00A11E46"/>
    <w:rsid w:val="00A1200D"/>
    <w:rsid w:val="00A135FC"/>
    <w:rsid w:val="00A137E4"/>
    <w:rsid w:val="00A14813"/>
    <w:rsid w:val="00A1566A"/>
    <w:rsid w:val="00A15E15"/>
    <w:rsid w:val="00A165BF"/>
    <w:rsid w:val="00A169EC"/>
    <w:rsid w:val="00A16C22"/>
    <w:rsid w:val="00A17068"/>
    <w:rsid w:val="00A172E8"/>
    <w:rsid w:val="00A179FF"/>
    <w:rsid w:val="00A20696"/>
    <w:rsid w:val="00A21A36"/>
    <w:rsid w:val="00A22473"/>
    <w:rsid w:val="00A24FA5"/>
    <w:rsid w:val="00A25294"/>
    <w:rsid w:val="00A254EE"/>
    <w:rsid w:val="00A25BE7"/>
    <w:rsid w:val="00A27008"/>
    <w:rsid w:val="00A27714"/>
    <w:rsid w:val="00A27CDF"/>
    <w:rsid w:val="00A309C6"/>
    <w:rsid w:val="00A30AC4"/>
    <w:rsid w:val="00A30D13"/>
    <w:rsid w:val="00A314F9"/>
    <w:rsid w:val="00A319D0"/>
    <w:rsid w:val="00A32316"/>
    <w:rsid w:val="00A33172"/>
    <w:rsid w:val="00A3432B"/>
    <w:rsid w:val="00A346BA"/>
    <w:rsid w:val="00A34C67"/>
    <w:rsid w:val="00A34D62"/>
    <w:rsid w:val="00A3611D"/>
    <w:rsid w:val="00A36339"/>
    <w:rsid w:val="00A366E4"/>
    <w:rsid w:val="00A370D8"/>
    <w:rsid w:val="00A41C81"/>
    <w:rsid w:val="00A4376F"/>
    <w:rsid w:val="00A4534B"/>
    <w:rsid w:val="00A4549F"/>
    <w:rsid w:val="00A45B9B"/>
    <w:rsid w:val="00A462FE"/>
    <w:rsid w:val="00A46673"/>
    <w:rsid w:val="00A46916"/>
    <w:rsid w:val="00A501C9"/>
    <w:rsid w:val="00A50506"/>
    <w:rsid w:val="00A50EDD"/>
    <w:rsid w:val="00A52A4C"/>
    <w:rsid w:val="00A53F55"/>
    <w:rsid w:val="00A5417B"/>
    <w:rsid w:val="00A54599"/>
    <w:rsid w:val="00A54B82"/>
    <w:rsid w:val="00A54E68"/>
    <w:rsid w:val="00A569D4"/>
    <w:rsid w:val="00A576B5"/>
    <w:rsid w:val="00A57F1A"/>
    <w:rsid w:val="00A6015A"/>
    <w:rsid w:val="00A60163"/>
    <w:rsid w:val="00A6038D"/>
    <w:rsid w:val="00A60CF0"/>
    <w:rsid w:val="00A61429"/>
    <w:rsid w:val="00A61514"/>
    <w:rsid w:val="00A61645"/>
    <w:rsid w:val="00A61802"/>
    <w:rsid w:val="00A62080"/>
    <w:rsid w:val="00A630A2"/>
    <w:rsid w:val="00A632B8"/>
    <w:rsid w:val="00A637A6"/>
    <w:rsid w:val="00A63BF3"/>
    <w:rsid w:val="00A64942"/>
    <w:rsid w:val="00A653BF"/>
    <w:rsid w:val="00A65911"/>
    <w:rsid w:val="00A6643C"/>
    <w:rsid w:val="00A66464"/>
    <w:rsid w:val="00A6707D"/>
    <w:rsid w:val="00A67544"/>
    <w:rsid w:val="00A705CE"/>
    <w:rsid w:val="00A7075B"/>
    <w:rsid w:val="00A70839"/>
    <w:rsid w:val="00A71CE6"/>
    <w:rsid w:val="00A71D23"/>
    <w:rsid w:val="00A71F22"/>
    <w:rsid w:val="00A72761"/>
    <w:rsid w:val="00A7333A"/>
    <w:rsid w:val="00A73A13"/>
    <w:rsid w:val="00A73D0D"/>
    <w:rsid w:val="00A74A92"/>
    <w:rsid w:val="00A75CC1"/>
    <w:rsid w:val="00A75E88"/>
    <w:rsid w:val="00A772DF"/>
    <w:rsid w:val="00A775C7"/>
    <w:rsid w:val="00A8056E"/>
    <w:rsid w:val="00A82D58"/>
    <w:rsid w:val="00A8399D"/>
    <w:rsid w:val="00A83E3D"/>
    <w:rsid w:val="00A8443A"/>
    <w:rsid w:val="00A8479C"/>
    <w:rsid w:val="00A8557B"/>
    <w:rsid w:val="00A85A05"/>
    <w:rsid w:val="00A86D63"/>
    <w:rsid w:val="00A87797"/>
    <w:rsid w:val="00A90E72"/>
    <w:rsid w:val="00A92152"/>
    <w:rsid w:val="00A922A2"/>
    <w:rsid w:val="00A92561"/>
    <w:rsid w:val="00A9327B"/>
    <w:rsid w:val="00A9332D"/>
    <w:rsid w:val="00A93B69"/>
    <w:rsid w:val="00A94366"/>
    <w:rsid w:val="00A957E7"/>
    <w:rsid w:val="00A963C7"/>
    <w:rsid w:val="00AA1626"/>
    <w:rsid w:val="00AA1C25"/>
    <w:rsid w:val="00AA36C4"/>
    <w:rsid w:val="00AA3CD1"/>
    <w:rsid w:val="00AA3DB7"/>
    <w:rsid w:val="00AA51F5"/>
    <w:rsid w:val="00AA5E3B"/>
    <w:rsid w:val="00AA68B4"/>
    <w:rsid w:val="00AB0543"/>
    <w:rsid w:val="00AB0AC9"/>
    <w:rsid w:val="00AB185A"/>
    <w:rsid w:val="00AB1BA7"/>
    <w:rsid w:val="00AB1E04"/>
    <w:rsid w:val="00AB1ED4"/>
    <w:rsid w:val="00AB27A9"/>
    <w:rsid w:val="00AB29CF"/>
    <w:rsid w:val="00AB3113"/>
    <w:rsid w:val="00AB348A"/>
    <w:rsid w:val="00AB3F38"/>
    <w:rsid w:val="00AB43EC"/>
    <w:rsid w:val="00AB4BF4"/>
    <w:rsid w:val="00AB5ADF"/>
    <w:rsid w:val="00AB5DE1"/>
    <w:rsid w:val="00AB5E57"/>
    <w:rsid w:val="00AB69B2"/>
    <w:rsid w:val="00AB725F"/>
    <w:rsid w:val="00AC0705"/>
    <w:rsid w:val="00AC109B"/>
    <w:rsid w:val="00AC2291"/>
    <w:rsid w:val="00AC2D42"/>
    <w:rsid w:val="00AC48CA"/>
    <w:rsid w:val="00AC53D0"/>
    <w:rsid w:val="00AC74DA"/>
    <w:rsid w:val="00AC7A2B"/>
    <w:rsid w:val="00AC7C25"/>
    <w:rsid w:val="00AD0A51"/>
    <w:rsid w:val="00AD0B37"/>
    <w:rsid w:val="00AD11F7"/>
    <w:rsid w:val="00AD1DB7"/>
    <w:rsid w:val="00AD1EEC"/>
    <w:rsid w:val="00AD2852"/>
    <w:rsid w:val="00AD3147"/>
    <w:rsid w:val="00AD3976"/>
    <w:rsid w:val="00AD44B6"/>
    <w:rsid w:val="00AD48E8"/>
    <w:rsid w:val="00AD4D2A"/>
    <w:rsid w:val="00AD542F"/>
    <w:rsid w:val="00AD68A1"/>
    <w:rsid w:val="00AD71C5"/>
    <w:rsid w:val="00AD7305"/>
    <w:rsid w:val="00AD7E64"/>
    <w:rsid w:val="00AE0C56"/>
    <w:rsid w:val="00AE149E"/>
    <w:rsid w:val="00AE22F2"/>
    <w:rsid w:val="00AE255C"/>
    <w:rsid w:val="00AE29FC"/>
    <w:rsid w:val="00AE2F3F"/>
    <w:rsid w:val="00AE3844"/>
    <w:rsid w:val="00AE3B4E"/>
    <w:rsid w:val="00AE59EC"/>
    <w:rsid w:val="00AE602D"/>
    <w:rsid w:val="00AE67B3"/>
    <w:rsid w:val="00AE6DE8"/>
    <w:rsid w:val="00AE7864"/>
    <w:rsid w:val="00AE7949"/>
    <w:rsid w:val="00AF1970"/>
    <w:rsid w:val="00AF25D5"/>
    <w:rsid w:val="00AF3DBB"/>
    <w:rsid w:val="00AF496E"/>
    <w:rsid w:val="00AF5194"/>
    <w:rsid w:val="00AF53EF"/>
    <w:rsid w:val="00AF73C3"/>
    <w:rsid w:val="00AF795C"/>
    <w:rsid w:val="00AF7D94"/>
    <w:rsid w:val="00B00752"/>
    <w:rsid w:val="00B01730"/>
    <w:rsid w:val="00B026C1"/>
    <w:rsid w:val="00B02B9C"/>
    <w:rsid w:val="00B0353B"/>
    <w:rsid w:val="00B03E8B"/>
    <w:rsid w:val="00B040B2"/>
    <w:rsid w:val="00B0728D"/>
    <w:rsid w:val="00B10558"/>
    <w:rsid w:val="00B10B8D"/>
    <w:rsid w:val="00B1137C"/>
    <w:rsid w:val="00B147F5"/>
    <w:rsid w:val="00B14A7B"/>
    <w:rsid w:val="00B156A9"/>
    <w:rsid w:val="00B15F83"/>
    <w:rsid w:val="00B160FF"/>
    <w:rsid w:val="00B16322"/>
    <w:rsid w:val="00B1662E"/>
    <w:rsid w:val="00B16A6F"/>
    <w:rsid w:val="00B17C06"/>
    <w:rsid w:val="00B17D7E"/>
    <w:rsid w:val="00B20634"/>
    <w:rsid w:val="00B22C0D"/>
    <w:rsid w:val="00B23AF4"/>
    <w:rsid w:val="00B23C15"/>
    <w:rsid w:val="00B2419C"/>
    <w:rsid w:val="00B25274"/>
    <w:rsid w:val="00B25762"/>
    <w:rsid w:val="00B25B40"/>
    <w:rsid w:val="00B25FDE"/>
    <w:rsid w:val="00B26AB0"/>
    <w:rsid w:val="00B26AD2"/>
    <w:rsid w:val="00B26CA2"/>
    <w:rsid w:val="00B30B4E"/>
    <w:rsid w:val="00B30F48"/>
    <w:rsid w:val="00B31246"/>
    <w:rsid w:val="00B326FF"/>
    <w:rsid w:val="00B335C3"/>
    <w:rsid w:val="00B33D12"/>
    <w:rsid w:val="00B340AA"/>
    <w:rsid w:val="00B34A9F"/>
    <w:rsid w:val="00B34B80"/>
    <w:rsid w:val="00B34C94"/>
    <w:rsid w:val="00B35CDA"/>
    <w:rsid w:val="00B362D2"/>
    <w:rsid w:val="00B37D97"/>
    <w:rsid w:val="00B411BD"/>
    <w:rsid w:val="00B41559"/>
    <w:rsid w:val="00B418E8"/>
    <w:rsid w:val="00B42285"/>
    <w:rsid w:val="00B4274B"/>
    <w:rsid w:val="00B435B1"/>
    <w:rsid w:val="00B4367F"/>
    <w:rsid w:val="00B438BA"/>
    <w:rsid w:val="00B44F99"/>
    <w:rsid w:val="00B45655"/>
    <w:rsid w:val="00B45743"/>
    <w:rsid w:val="00B45876"/>
    <w:rsid w:val="00B458AD"/>
    <w:rsid w:val="00B45AD5"/>
    <w:rsid w:val="00B461D2"/>
    <w:rsid w:val="00B466FE"/>
    <w:rsid w:val="00B47C08"/>
    <w:rsid w:val="00B514D7"/>
    <w:rsid w:val="00B51542"/>
    <w:rsid w:val="00B51D1D"/>
    <w:rsid w:val="00B5310E"/>
    <w:rsid w:val="00B54ACC"/>
    <w:rsid w:val="00B54DCB"/>
    <w:rsid w:val="00B55AC2"/>
    <w:rsid w:val="00B560C9"/>
    <w:rsid w:val="00B56533"/>
    <w:rsid w:val="00B56688"/>
    <w:rsid w:val="00B56CFC"/>
    <w:rsid w:val="00B57777"/>
    <w:rsid w:val="00B57A17"/>
    <w:rsid w:val="00B61BE2"/>
    <w:rsid w:val="00B6258D"/>
    <w:rsid w:val="00B6266F"/>
    <w:rsid w:val="00B62E0B"/>
    <w:rsid w:val="00B63C32"/>
    <w:rsid w:val="00B643B6"/>
    <w:rsid w:val="00B64434"/>
    <w:rsid w:val="00B66491"/>
    <w:rsid w:val="00B711CE"/>
    <w:rsid w:val="00B71DC8"/>
    <w:rsid w:val="00B73476"/>
    <w:rsid w:val="00B746C6"/>
    <w:rsid w:val="00B74EC2"/>
    <w:rsid w:val="00B7507C"/>
    <w:rsid w:val="00B7604C"/>
    <w:rsid w:val="00B7652C"/>
    <w:rsid w:val="00B766BF"/>
    <w:rsid w:val="00B76FA6"/>
    <w:rsid w:val="00B77418"/>
    <w:rsid w:val="00B80910"/>
    <w:rsid w:val="00B818F4"/>
    <w:rsid w:val="00B81B21"/>
    <w:rsid w:val="00B81BC9"/>
    <w:rsid w:val="00B8222F"/>
    <w:rsid w:val="00B825A3"/>
    <w:rsid w:val="00B82615"/>
    <w:rsid w:val="00B83444"/>
    <w:rsid w:val="00B836ED"/>
    <w:rsid w:val="00B853BE"/>
    <w:rsid w:val="00B86476"/>
    <w:rsid w:val="00B86A3D"/>
    <w:rsid w:val="00B86D15"/>
    <w:rsid w:val="00B8727E"/>
    <w:rsid w:val="00B875C7"/>
    <w:rsid w:val="00B90D10"/>
    <w:rsid w:val="00B90D6D"/>
    <w:rsid w:val="00B90FE5"/>
    <w:rsid w:val="00B919AD"/>
    <w:rsid w:val="00B91A2B"/>
    <w:rsid w:val="00B93204"/>
    <w:rsid w:val="00B9346A"/>
    <w:rsid w:val="00B94459"/>
    <w:rsid w:val="00B94E17"/>
    <w:rsid w:val="00B956B9"/>
    <w:rsid w:val="00B957FE"/>
    <w:rsid w:val="00B95F02"/>
    <w:rsid w:val="00B96BEF"/>
    <w:rsid w:val="00B96FC0"/>
    <w:rsid w:val="00B97260"/>
    <w:rsid w:val="00B97A69"/>
    <w:rsid w:val="00BA0632"/>
    <w:rsid w:val="00BA0AAA"/>
    <w:rsid w:val="00BA0DFB"/>
    <w:rsid w:val="00BA2FEF"/>
    <w:rsid w:val="00BA34AE"/>
    <w:rsid w:val="00BA35BA"/>
    <w:rsid w:val="00BA46A7"/>
    <w:rsid w:val="00BA6C5F"/>
    <w:rsid w:val="00BB0ADB"/>
    <w:rsid w:val="00BB1548"/>
    <w:rsid w:val="00BB1CE7"/>
    <w:rsid w:val="00BB2FD3"/>
    <w:rsid w:val="00BB2FDF"/>
    <w:rsid w:val="00BB2FFF"/>
    <w:rsid w:val="00BB3F65"/>
    <w:rsid w:val="00BB3F96"/>
    <w:rsid w:val="00BB5920"/>
    <w:rsid w:val="00BB5FCB"/>
    <w:rsid w:val="00BB604B"/>
    <w:rsid w:val="00BC00EC"/>
    <w:rsid w:val="00BC0700"/>
    <w:rsid w:val="00BC08C5"/>
    <w:rsid w:val="00BC12FB"/>
    <w:rsid w:val="00BC1C3C"/>
    <w:rsid w:val="00BC307F"/>
    <w:rsid w:val="00BC3159"/>
    <w:rsid w:val="00BC31C7"/>
    <w:rsid w:val="00BC3257"/>
    <w:rsid w:val="00BC39DB"/>
    <w:rsid w:val="00BC3A32"/>
    <w:rsid w:val="00BC3B07"/>
    <w:rsid w:val="00BC46EF"/>
    <w:rsid w:val="00BC6FD6"/>
    <w:rsid w:val="00BC7449"/>
    <w:rsid w:val="00BD008E"/>
    <w:rsid w:val="00BD249A"/>
    <w:rsid w:val="00BD2E4B"/>
    <w:rsid w:val="00BD2F3B"/>
    <w:rsid w:val="00BD3372"/>
    <w:rsid w:val="00BD3BEB"/>
    <w:rsid w:val="00BD410F"/>
    <w:rsid w:val="00BD50AA"/>
    <w:rsid w:val="00BD5135"/>
    <w:rsid w:val="00BD7291"/>
    <w:rsid w:val="00BD7EA3"/>
    <w:rsid w:val="00BD7FE2"/>
    <w:rsid w:val="00BE0B19"/>
    <w:rsid w:val="00BE0DD8"/>
    <w:rsid w:val="00BE13F0"/>
    <w:rsid w:val="00BE15C1"/>
    <w:rsid w:val="00BE1D82"/>
    <w:rsid w:val="00BE1EE4"/>
    <w:rsid w:val="00BE1F8B"/>
    <w:rsid w:val="00BE2B4F"/>
    <w:rsid w:val="00BE2F39"/>
    <w:rsid w:val="00BE3227"/>
    <w:rsid w:val="00BE332D"/>
    <w:rsid w:val="00BE3CF1"/>
    <w:rsid w:val="00BE4B20"/>
    <w:rsid w:val="00BE55F1"/>
    <w:rsid w:val="00BE5FC4"/>
    <w:rsid w:val="00BE68DB"/>
    <w:rsid w:val="00BE7C4D"/>
    <w:rsid w:val="00BE7F6A"/>
    <w:rsid w:val="00BF0274"/>
    <w:rsid w:val="00BF08C4"/>
    <w:rsid w:val="00BF0BAF"/>
    <w:rsid w:val="00BF19CE"/>
    <w:rsid w:val="00BF2B6F"/>
    <w:rsid w:val="00BF2B85"/>
    <w:rsid w:val="00BF3220"/>
    <w:rsid w:val="00BF351A"/>
    <w:rsid w:val="00BF3914"/>
    <w:rsid w:val="00BF49B1"/>
    <w:rsid w:val="00BF4E43"/>
    <w:rsid w:val="00BF5552"/>
    <w:rsid w:val="00BF73F2"/>
    <w:rsid w:val="00BF7B3C"/>
    <w:rsid w:val="00C010E8"/>
    <w:rsid w:val="00C01671"/>
    <w:rsid w:val="00C02419"/>
    <w:rsid w:val="00C02766"/>
    <w:rsid w:val="00C03EE8"/>
    <w:rsid w:val="00C05BEC"/>
    <w:rsid w:val="00C06043"/>
    <w:rsid w:val="00C06E7D"/>
    <w:rsid w:val="00C1112B"/>
    <w:rsid w:val="00C11A88"/>
    <w:rsid w:val="00C12012"/>
    <w:rsid w:val="00C12874"/>
    <w:rsid w:val="00C12BC1"/>
    <w:rsid w:val="00C13BDA"/>
    <w:rsid w:val="00C13FFD"/>
    <w:rsid w:val="00C14632"/>
    <w:rsid w:val="00C15A86"/>
    <w:rsid w:val="00C15EDB"/>
    <w:rsid w:val="00C164C4"/>
    <w:rsid w:val="00C16C30"/>
    <w:rsid w:val="00C17C22"/>
    <w:rsid w:val="00C20A00"/>
    <w:rsid w:val="00C21673"/>
    <w:rsid w:val="00C219A9"/>
    <w:rsid w:val="00C21C7A"/>
    <w:rsid w:val="00C2208F"/>
    <w:rsid w:val="00C23130"/>
    <w:rsid w:val="00C251E7"/>
    <w:rsid w:val="00C255A5"/>
    <w:rsid w:val="00C2584B"/>
    <w:rsid w:val="00C25942"/>
    <w:rsid w:val="00C25DD9"/>
    <w:rsid w:val="00C2663F"/>
    <w:rsid w:val="00C26A2B"/>
    <w:rsid w:val="00C26DB8"/>
    <w:rsid w:val="00C3400F"/>
    <w:rsid w:val="00C34B64"/>
    <w:rsid w:val="00C34C36"/>
    <w:rsid w:val="00C3513C"/>
    <w:rsid w:val="00C352B3"/>
    <w:rsid w:val="00C356BF"/>
    <w:rsid w:val="00C3654C"/>
    <w:rsid w:val="00C36BF5"/>
    <w:rsid w:val="00C36DBC"/>
    <w:rsid w:val="00C376BA"/>
    <w:rsid w:val="00C40153"/>
    <w:rsid w:val="00C40373"/>
    <w:rsid w:val="00C4082D"/>
    <w:rsid w:val="00C40AE6"/>
    <w:rsid w:val="00C411AF"/>
    <w:rsid w:val="00C4138D"/>
    <w:rsid w:val="00C41E3A"/>
    <w:rsid w:val="00C427AA"/>
    <w:rsid w:val="00C4304C"/>
    <w:rsid w:val="00C43315"/>
    <w:rsid w:val="00C44F98"/>
    <w:rsid w:val="00C452F5"/>
    <w:rsid w:val="00C46555"/>
    <w:rsid w:val="00C46B15"/>
    <w:rsid w:val="00C46F7D"/>
    <w:rsid w:val="00C479B5"/>
    <w:rsid w:val="00C47B60"/>
    <w:rsid w:val="00C50242"/>
    <w:rsid w:val="00C5034D"/>
    <w:rsid w:val="00C5050E"/>
    <w:rsid w:val="00C50E99"/>
    <w:rsid w:val="00C52744"/>
    <w:rsid w:val="00C53EB3"/>
    <w:rsid w:val="00C542CA"/>
    <w:rsid w:val="00C542D4"/>
    <w:rsid w:val="00C54D71"/>
    <w:rsid w:val="00C563F5"/>
    <w:rsid w:val="00C56498"/>
    <w:rsid w:val="00C56D23"/>
    <w:rsid w:val="00C570F7"/>
    <w:rsid w:val="00C60E61"/>
    <w:rsid w:val="00C61062"/>
    <w:rsid w:val="00C623FE"/>
    <w:rsid w:val="00C62810"/>
    <w:rsid w:val="00C62CD5"/>
    <w:rsid w:val="00C62FB9"/>
    <w:rsid w:val="00C636E6"/>
    <w:rsid w:val="00C639D6"/>
    <w:rsid w:val="00C63F8E"/>
    <w:rsid w:val="00C64161"/>
    <w:rsid w:val="00C647FB"/>
    <w:rsid w:val="00C64FB6"/>
    <w:rsid w:val="00C654E0"/>
    <w:rsid w:val="00C65BFF"/>
    <w:rsid w:val="00C65C5D"/>
    <w:rsid w:val="00C67EAB"/>
    <w:rsid w:val="00C70DFF"/>
    <w:rsid w:val="00C727B6"/>
    <w:rsid w:val="00C72E6F"/>
    <w:rsid w:val="00C73B4F"/>
    <w:rsid w:val="00C74027"/>
    <w:rsid w:val="00C74811"/>
    <w:rsid w:val="00C75A6B"/>
    <w:rsid w:val="00C763B6"/>
    <w:rsid w:val="00C7644F"/>
    <w:rsid w:val="00C768F6"/>
    <w:rsid w:val="00C77117"/>
    <w:rsid w:val="00C80073"/>
    <w:rsid w:val="00C80DEA"/>
    <w:rsid w:val="00C826D8"/>
    <w:rsid w:val="00C82B6A"/>
    <w:rsid w:val="00C832DC"/>
    <w:rsid w:val="00C8377F"/>
    <w:rsid w:val="00C8646D"/>
    <w:rsid w:val="00C91C13"/>
    <w:rsid w:val="00C91DE3"/>
    <w:rsid w:val="00C92C7F"/>
    <w:rsid w:val="00C9330E"/>
    <w:rsid w:val="00C9369D"/>
    <w:rsid w:val="00C944FA"/>
    <w:rsid w:val="00C94A9D"/>
    <w:rsid w:val="00C95854"/>
    <w:rsid w:val="00C95EFF"/>
    <w:rsid w:val="00C96E6F"/>
    <w:rsid w:val="00C97872"/>
    <w:rsid w:val="00CA0532"/>
    <w:rsid w:val="00CA0C22"/>
    <w:rsid w:val="00CA17D9"/>
    <w:rsid w:val="00CA21E6"/>
    <w:rsid w:val="00CA2241"/>
    <w:rsid w:val="00CA291B"/>
    <w:rsid w:val="00CA35D0"/>
    <w:rsid w:val="00CA3CDD"/>
    <w:rsid w:val="00CA403B"/>
    <w:rsid w:val="00CA4F50"/>
    <w:rsid w:val="00CA505A"/>
    <w:rsid w:val="00CA59DD"/>
    <w:rsid w:val="00CA7937"/>
    <w:rsid w:val="00CB008E"/>
    <w:rsid w:val="00CB01FA"/>
    <w:rsid w:val="00CB0737"/>
    <w:rsid w:val="00CB097A"/>
    <w:rsid w:val="00CB26EC"/>
    <w:rsid w:val="00CB2D2A"/>
    <w:rsid w:val="00CB53F3"/>
    <w:rsid w:val="00CB5B1E"/>
    <w:rsid w:val="00CB683C"/>
    <w:rsid w:val="00CB7346"/>
    <w:rsid w:val="00CB787A"/>
    <w:rsid w:val="00CB7B01"/>
    <w:rsid w:val="00CC0C4A"/>
    <w:rsid w:val="00CC17F0"/>
    <w:rsid w:val="00CC1853"/>
    <w:rsid w:val="00CC1E0A"/>
    <w:rsid w:val="00CC1FAE"/>
    <w:rsid w:val="00CC3A23"/>
    <w:rsid w:val="00CC6A93"/>
    <w:rsid w:val="00CC701B"/>
    <w:rsid w:val="00CC737C"/>
    <w:rsid w:val="00CC7AFA"/>
    <w:rsid w:val="00CD0611"/>
    <w:rsid w:val="00CD087D"/>
    <w:rsid w:val="00CD08A3"/>
    <w:rsid w:val="00CD0F5D"/>
    <w:rsid w:val="00CD1857"/>
    <w:rsid w:val="00CD199E"/>
    <w:rsid w:val="00CD1C0B"/>
    <w:rsid w:val="00CD239A"/>
    <w:rsid w:val="00CD262E"/>
    <w:rsid w:val="00CD3555"/>
    <w:rsid w:val="00CD3AEF"/>
    <w:rsid w:val="00CD42DC"/>
    <w:rsid w:val="00CD5512"/>
    <w:rsid w:val="00CD62D6"/>
    <w:rsid w:val="00CD6630"/>
    <w:rsid w:val="00CD6E3D"/>
    <w:rsid w:val="00CD71AB"/>
    <w:rsid w:val="00CE0109"/>
    <w:rsid w:val="00CE1FC5"/>
    <w:rsid w:val="00CE2D26"/>
    <w:rsid w:val="00CE45D5"/>
    <w:rsid w:val="00CE46E5"/>
    <w:rsid w:val="00CE485A"/>
    <w:rsid w:val="00CE5279"/>
    <w:rsid w:val="00CE57B1"/>
    <w:rsid w:val="00CE5A78"/>
    <w:rsid w:val="00CE78AE"/>
    <w:rsid w:val="00CE7AD3"/>
    <w:rsid w:val="00CE7E62"/>
    <w:rsid w:val="00CF051E"/>
    <w:rsid w:val="00CF195E"/>
    <w:rsid w:val="00CF19DA"/>
    <w:rsid w:val="00CF1C7F"/>
    <w:rsid w:val="00CF1CC0"/>
    <w:rsid w:val="00CF24F8"/>
    <w:rsid w:val="00CF2653"/>
    <w:rsid w:val="00CF4247"/>
    <w:rsid w:val="00CF5263"/>
    <w:rsid w:val="00CF589F"/>
    <w:rsid w:val="00CF60B5"/>
    <w:rsid w:val="00D004FA"/>
    <w:rsid w:val="00D0077D"/>
    <w:rsid w:val="00D01440"/>
    <w:rsid w:val="00D01B21"/>
    <w:rsid w:val="00D01E2F"/>
    <w:rsid w:val="00D02006"/>
    <w:rsid w:val="00D03102"/>
    <w:rsid w:val="00D03727"/>
    <w:rsid w:val="00D03740"/>
    <w:rsid w:val="00D0378A"/>
    <w:rsid w:val="00D03B84"/>
    <w:rsid w:val="00D05132"/>
    <w:rsid w:val="00D05A4D"/>
    <w:rsid w:val="00D05EA9"/>
    <w:rsid w:val="00D06DE0"/>
    <w:rsid w:val="00D071F8"/>
    <w:rsid w:val="00D07252"/>
    <w:rsid w:val="00D074F4"/>
    <w:rsid w:val="00D07A65"/>
    <w:rsid w:val="00D07CE1"/>
    <w:rsid w:val="00D1026A"/>
    <w:rsid w:val="00D107CF"/>
    <w:rsid w:val="00D11B0B"/>
    <w:rsid w:val="00D12293"/>
    <w:rsid w:val="00D13CBD"/>
    <w:rsid w:val="00D14236"/>
    <w:rsid w:val="00D14553"/>
    <w:rsid w:val="00D14DB1"/>
    <w:rsid w:val="00D15F43"/>
    <w:rsid w:val="00D166B3"/>
    <w:rsid w:val="00D16E87"/>
    <w:rsid w:val="00D17FC2"/>
    <w:rsid w:val="00D20B8B"/>
    <w:rsid w:val="00D20D0D"/>
    <w:rsid w:val="00D2162C"/>
    <w:rsid w:val="00D21A3C"/>
    <w:rsid w:val="00D233F1"/>
    <w:rsid w:val="00D23627"/>
    <w:rsid w:val="00D236DD"/>
    <w:rsid w:val="00D2538A"/>
    <w:rsid w:val="00D256F8"/>
    <w:rsid w:val="00D2685C"/>
    <w:rsid w:val="00D268E2"/>
    <w:rsid w:val="00D26A3B"/>
    <w:rsid w:val="00D26D10"/>
    <w:rsid w:val="00D27248"/>
    <w:rsid w:val="00D302FD"/>
    <w:rsid w:val="00D3038A"/>
    <w:rsid w:val="00D3098D"/>
    <w:rsid w:val="00D30D4B"/>
    <w:rsid w:val="00D31A02"/>
    <w:rsid w:val="00D3323C"/>
    <w:rsid w:val="00D33456"/>
    <w:rsid w:val="00D3396F"/>
    <w:rsid w:val="00D33D4D"/>
    <w:rsid w:val="00D34A0B"/>
    <w:rsid w:val="00D36234"/>
    <w:rsid w:val="00D36371"/>
    <w:rsid w:val="00D437D8"/>
    <w:rsid w:val="00D44944"/>
    <w:rsid w:val="00D44994"/>
    <w:rsid w:val="00D45DF3"/>
    <w:rsid w:val="00D46174"/>
    <w:rsid w:val="00D47DD0"/>
    <w:rsid w:val="00D50183"/>
    <w:rsid w:val="00D51D12"/>
    <w:rsid w:val="00D5362B"/>
    <w:rsid w:val="00D53722"/>
    <w:rsid w:val="00D55072"/>
    <w:rsid w:val="00D551B5"/>
    <w:rsid w:val="00D555B3"/>
    <w:rsid w:val="00D5566A"/>
    <w:rsid w:val="00D55988"/>
    <w:rsid w:val="00D56C2E"/>
    <w:rsid w:val="00D56DB2"/>
    <w:rsid w:val="00D5747F"/>
    <w:rsid w:val="00D57495"/>
    <w:rsid w:val="00D574FA"/>
    <w:rsid w:val="00D6045E"/>
    <w:rsid w:val="00D60C8D"/>
    <w:rsid w:val="00D61374"/>
    <w:rsid w:val="00D6168A"/>
    <w:rsid w:val="00D616A5"/>
    <w:rsid w:val="00D61CF0"/>
    <w:rsid w:val="00D61FF0"/>
    <w:rsid w:val="00D6211D"/>
    <w:rsid w:val="00D62B2A"/>
    <w:rsid w:val="00D62C97"/>
    <w:rsid w:val="00D63517"/>
    <w:rsid w:val="00D63B75"/>
    <w:rsid w:val="00D63B89"/>
    <w:rsid w:val="00D63F3C"/>
    <w:rsid w:val="00D6584E"/>
    <w:rsid w:val="00D659B1"/>
    <w:rsid w:val="00D66E18"/>
    <w:rsid w:val="00D6734D"/>
    <w:rsid w:val="00D67761"/>
    <w:rsid w:val="00D679CF"/>
    <w:rsid w:val="00D679D3"/>
    <w:rsid w:val="00D70CC3"/>
    <w:rsid w:val="00D731FA"/>
    <w:rsid w:val="00D7356F"/>
    <w:rsid w:val="00D73587"/>
    <w:rsid w:val="00D73EBB"/>
    <w:rsid w:val="00D74C74"/>
    <w:rsid w:val="00D751FB"/>
    <w:rsid w:val="00D754D6"/>
    <w:rsid w:val="00D761AA"/>
    <w:rsid w:val="00D76FAE"/>
    <w:rsid w:val="00D777D7"/>
    <w:rsid w:val="00D80AB8"/>
    <w:rsid w:val="00D81792"/>
    <w:rsid w:val="00D819B1"/>
    <w:rsid w:val="00D82494"/>
    <w:rsid w:val="00D82919"/>
    <w:rsid w:val="00D83AE9"/>
    <w:rsid w:val="00D854A3"/>
    <w:rsid w:val="00D85792"/>
    <w:rsid w:val="00D857B8"/>
    <w:rsid w:val="00D86351"/>
    <w:rsid w:val="00D87175"/>
    <w:rsid w:val="00D87ABF"/>
    <w:rsid w:val="00D87E5B"/>
    <w:rsid w:val="00D90CD3"/>
    <w:rsid w:val="00D919E6"/>
    <w:rsid w:val="00D91BE1"/>
    <w:rsid w:val="00D92C29"/>
    <w:rsid w:val="00D9304D"/>
    <w:rsid w:val="00D936E2"/>
    <w:rsid w:val="00D95104"/>
    <w:rsid w:val="00D95600"/>
    <w:rsid w:val="00D95960"/>
    <w:rsid w:val="00D9683C"/>
    <w:rsid w:val="00D97884"/>
    <w:rsid w:val="00DA0A7F"/>
    <w:rsid w:val="00DA16E4"/>
    <w:rsid w:val="00DA1C31"/>
    <w:rsid w:val="00DA20BC"/>
    <w:rsid w:val="00DA2ED7"/>
    <w:rsid w:val="00DA31B6"/>
    <w:rsid w:val="00DA3E7A"/>
    <w:rsid w:val="00DA430C"/>
    <w:rsid w:val="00DA5C9F"/>
    <w:rsid w:val="00DA615D"/>
    <w:rsid w:val="00DA6598"/>
    <w:rsid w:val="00DA6C0F"/>
    <w:rsid w:val="00DA702F"/>
    <w:rsid w:val="00DA70EB"/>
    <w:rsid w:val="00DA7F8A"/>
    <w:rsid w:val="00DB0176"/>
    <w:rsid w:val="00DB0404"/>
    <w:rsid w:val="00DB0AF7"/>
    <w:rsid w:val="00DB11F8"/>
    <w:rsid w:val="00DB18F8"/>
    <w:rsid w:val="00DB1AE5"/>
    <w:rsid w:val="00DB1F2A"/>
    <w:rsid w:val="00DB26D2"/>
    <w:rsid w:val="00DB297F"/>
    <w:rsid w:val="00DB3153"/>
    <w:rsid w:val="00DB317A"/>
    <w:rsid w:val="00DB3B82"/>
    <w:rsid w:val="00DB485D"/>
    <w:rsid w:val="00DB6DA3"/>
    <w:rsid w:val="00DB6E09"/>
    <w:rsid w:val="00DB6FF5"/>
    <w:rsid w:val="00DB7BF5"/>
    <w:rsid w:val="00DC1070"/>
    <w:rsid w:val="00DC1327"/>
    <w:rsid w:val="00DC1350"/>
    <w:rsid w:val="00DC2E02"/>
    <w:rsid w:val="00DC3237"/>
    <w:rsid w:val="00DC41A4"/>
    <w:rsid w:val="00DC5672"/>
    <w:rsid w:val="00DC60A2"/>
    <w:rsid w:val="00DC6600"/>
    <w:rsid w:val="00DC67BD"/>
    <w:rsid w:val="00DC6924"/>
    <w:rsid w:val="00DC71F2"/>
    <w:rsid w:val="00DD1B7A"/>
    <w:rsid w:val="00DD2025"/>
    <w:rsid w:val="00DD22EA"/>
    <w:rsid w:val="00DD23A0"/>
    <w:rsid w:val="00DD3143"/>
    <w:rsid w:val="00DD3EF5"/>
    <w:rsid w:val="00DD463F"/>
    <w:rsid w:val="00DD53FA"/>
    <w:rsid w:val="00DD5594"/>
    <w:rsid w:val="00DD5F42"/>
    <w:rsid w:val="00DD617B"/>
    <w:rsid w:val="00DD6C7D"/>
    <w:rsid w:val="00DE07A2"/>
    <w:rsid w:val="00DE0E59"/>
    <w:rsid w:val="00DE0F6C"/>
    <w:rsid w:val="00DE219B"/>
    <w:rsid w:val="00DE230D"/>
    <w:rsid w:val="00DE2CE1"/>
    <w:rsid w:val="00DE3F2B"/>
    <w:rsid w:val="00DE4FB1"/>
    <w:rsid w:val="00DE52E3"/>
    <w:rsid w:val="00DE5CA4"/>
    <w:rsid w:val="00DE6530"/>
    <w:rsid w:val="00DE7C00"/>
    <w:rsid w:val="00DF03E9"/>
    <w:rsid w:val="00DF03ED"/>
    <w:rsid w:val="00DF04EE"/>
    <w:rsid w:val="00DF0BF4"/>
    <w:rsid w:val="00DF179D"/>
    <w:rsid w:val="00DF1E9C"/>
    <w:rsid w:val="00DF30BF"/>
    <w:rsid w:val="00DF4572"/>
    <w:rsid w:val="00DF4658"/>
    <w:rsid w:val="00DF6C8B"/>
    <w:rsid w:val="00DF6F17"/>
    <w:rsid w:val="00DF7858"/>
    <w:rsid w:val="00DF78FA"/>
    <w:rsid w:val="00E002F1"/>
    <w:rsid w:val="00E0082C"/>
    <w:rsid w:val="00E0127A"/>
    <w:rsid w:val="00E01DAA"/>
    <w:rsid w:val="00E023E5"/>
    <w:rsid w:val="00E02432"/>
    <w:rsid w:val="00E03321"/>
    <w:rsid w:val="00E04022"/>
    <w:rsid w:val="00E0728F"/>
    <w:rsid w:val="00E0755C"/>
    <w:rsid w:val="00E11281"/>
    <w:rsid w:val="00E11923"/>
    <w:rsid w:val="00E14A7E"/>
    <w:rsid w:val="00E14D01"/>
    <w:rsid w:val="00E151E1"/>
    <w:rsid w:val="00E16D35"/>
    <w:rsid w:val="00E17619"/>
    <w:rsid w:val="00E17805"/>
    <w:rsid w:val="00E20F79"/>
    <w:rsid w:val="00E21278"/>
    <w:rsid w:val="00E2150C"/>
    <w:rsid w:val="00E22CCD"/>
    <w:rsid w:val="00E23A11"/>
    <w:rsid w:val="00E23FB7"/>
    <w:rsid w:val="00E24A27"/>
    <w:rsid w:val="00E258B3"/>
    <w:rsid w:val="00E25F89"/>
    <w:rsid w:val="00E26150"/>
    <w:rsid w:val="00E30082"/>
    <w:rsid w:val="00E30E45"/>
    <w:rsid w:val="00E31492"/>
    <w:rsid w:val="00E32D62"/>
    <w:rsid w:val="00E339DC"/>
    <w:rsid w:val="00E33E15"/>
    <w:rsid w:val="00E33E38"/>
    <w:rsid w:val="00E361B8"/>
    <w:rsid w:val="00E36A1B"/>
    <w:rsid w:val="00E36EAD"/>
    <w:rsid w:val="00E40AC5"/>
    <w:rsid w:val="00E40CB0"/>
    <w:rsid w:val="00E429ED"/>
    <w:rsid w:val="00E42C79"/>
    <w:rsid w:val="00E43F37"/>
    <w:rsid w:val="00E450ED"/>
    <w:rsid w:val="00E45980"/>
    <w:rsid w:val="00E46D28"/>
    <w:rsid w:val="00E476BA"/>
    <w:rsid w:val="00E4791B"/>
    <w:rsid w:val="00E47E31"/>
    <w:rsid w:val="00E501CB"/>
    <w:rsid w:val="00E50A97"/>
    <w:rsid w:val="00E50AC6"/>
    <w:rsid w:val="00E50F86"/>
    <w:rsid w:val="00E515E2"/>
    <w:rsid w:val="00E51DDD"/>
    <w:rsid w:val="00E51FDD"/>
    <w:rsid w:val="00E52435"/>
    <w:rsid w:val="00E53122"/>
    <w:rsid w:val="00E5351B"/>
    <w:rsid w:val="00E53D5C"/>
    <w:rsid w:val="00E53FA9"/>
    <w:rsid w:val="00E5414C"/>
    <w:rsid w:val="00E5478B"/>
    <w:rsid w:val="00E547B3"/>
    <w:rsid w:val="00E5733D"/>
    <w:rsid w:val="00E60735"/>
    <w:rsid w:val="00E60A8F"/>
    <w:rsid w:val="00E61CC0"/>
    <w:rsid w:val="00E6277B"/>
    <w:rsid w:val="00E63554"/>
    <w:rsid w:val="00E63CDF"/>
    <w:rsid w:val="00E64424"/>
    <w:rsid w:val="00E6482E"/>
    <w:rsid w:val="00E64C99"/>
    <w:rsid w:val="00E64CD3"/>
    <w:rsid w:val="00E6591D"/>
    <w:rsid w:val="00E66221"/>
    <w:rsid w:val="00E671C9"/>
    <w:rsid w:val="00E6743F"/>
    <w:rsid w:val="00E6758E"/>
    <w:rsid w:val="00E67E23"/>
    <w:rsid w:val="00E70016"/>
    <w:rsid w:val="00E70BC7"/>
    <w:rsid w:val="00E70CC0"/>
    <w:rsid w:val="00E70FBC"/>
    <w:rsid w:val="00E71157"/>
    <w:rsid w:val="00E72C01"/>
    <w:rsid w:val="00E741AC"/>
    <w:rsid w:val="00E74B14"/>
    <w:rsid w:val="00E75174"/>
    <w:rsid w:val="00E75EBA"/>
    <w:rsid w:val="00E763B4"/>
    <w:rsid w:val="00E77848"/>
    <w:rsid w:val="00E80514"/>
    <w:rsid w:val="00E80960"/>
    <w:rsid w:val="00E80E5B"/>
    <w:rsid w:val="00E816C5"/>
    <w:rsid w:val="00E81958"/>
    <w:rsid w:val="00E81CE0"/>
    <w:rsid w:val="00E81E1F"/>
    <w:rsid w:val="00E81E2E"/>
    <w:rsid w:val="00E81E7C"/>
    <w:rsid w:val="00E8224D"/>
    <w:rsid w:val="00E8496E"/>
    <w:rsid w:val="00E8519F"/>
    <w:rsid w:val="00E8582E"/>
    <w:rsid w:val="00E85CC3"/>
    <w:rsid w:val="00E8644A"/>
    <w:rsid w:val="00E90279"/>
    <w:rsid w:val="00E90635"/>
    <w:rsid w:val="00E9086D"/>
    <w:rsid w:val="00E909A1"/>
    <w:rsid w:val="00E90BFF"/>
    <w:rsid w:val="00E91851"/>
    <w:rsid w:val="00E91F04"/>
    <w:rsid w:val="00E91F35"/>
    <w:rsid w:val="00E9375A"/>
    <w:rsid w:val="00E9441F"/>
    <w:rsid w:val="00E95BA6"/>
    <w:rsid w:val="00E97648"/>
    <w:rsid w:val="00EA0E4A"/>
    <w:rsid w:val="00EA1A54"/>
    <w:rsid w:val="00EA2226"/>
    <w:rsid w:val="00EA26FC"/>
    <w:rsid w:val="00EA3B5A"/>
    <w:rsid w:val="00EA410E"/>
    <w:rsid w:val="00EA4FD1"/>
    <w:rsid w:val="00EA53C2"/>
    <w:rsid w:val="00EA5695"/>
    <w:rsid w:val="00EA5B0A"/>
    <w:rsid w:val="00EA65AD"/>
    <w:rsid w:val="00EA7FCF"/>
    <w:rsid w:val="00EB099F"/>
    <w:rsid w:val="00EB0CA3"/>
    <w:rsid w:val="00EB104F"/>
    <w:rsid w:val="00EB15BC"/>
    <w:rsid w:val="00EB1B27"/>
    <w:rsid w:val="00EB1DA8"/>
    <w:rsid w:val="00EB3B5C"/>
    <w:rsid w:val="00EB4CFF"/>
    <w:rsid w:val="00EB5476"/>
    <w:rsid w:val="00EB6FFF"/>
    <w:rsid w:val="00EB70B0"/>
    <w:rsid w:val="00EB7633"/>
    <w:rsid w:val="00EB7736"/>
    <w:rsid w:val="00EC0454"/>
    <w:rsid w:val="00EC191C"/>
    <w:rsid w:val="00EC1BE5"/>
    <w:rsid w:val="00EC2B6D"/>
    <w:rsid w:val="00EC2E2D"/>
    <w:rsid w:val="00EC3F5D"/>
    <w:rsid w:val="00EC462B"/>
    <w:rsid w:val="00EC4723"/>
    <w:rsid w:val="00EC56E0"/>
    <w:rsid w:val="00EC6057"/>
    <w:rsid w:val="00EC64FC"/>
    <w:rsid w:val="00EC6847"/>
    <w:rsid w:val="00EC6B55"/>
    <w:rsid w:val="00EC7DB6"/>
    <w:rsid w:val="00ED0736"/>
    <w:rsid w:val="00ED09F1"/>
    <w:rsid w:val="00ED162F"/>
    <w:rsid w:val="00ED2E52"/>
    <w:rsid w:val="00ED2EF5"/>
    <w:rsid w:val="00ED2FE0"/>
    <w:rsid w:val="00ED3024"/>
    <w:rsid w:val="00ED3DE9"/>
    <w:rsid w:val="00ED5FE4"/>
    <w:rsid w:val="00ED70F1"/>
    <w:rsid w:val="00ED71C5"/>
    <w:rsid w:val="00EE068B"/>
    <w:rsid w:val="00EE16FA"/>
    <w:rsid w:val="00EE3C42"/>
    <w:rsid w:val="00EE3D4F"/>
    <w:rsid w:val="00EE4720"/>
    <w:rsid w:val="00EE534D"/>
    <w:rsid w:val="00EE5560"/>
    <w:rsid w:val="00EE6F1E"/>
    <w:rsid w:val="00EF0348"/>
    <w:rsid w:val="00EF13B2"/>
    <w:rsid w:val="00EF1A1B"/>
    <w:rsid w:val="00EF1F9C"/>
    <w:rsid w:val="00EF38F0"/>
    <w:rsid w:val="00EF3ABC"/>
    <w:rsid w:val="00EF40EF"/>
    <w:rsid w:val="00EF4366"/>
    <w:rsid w:val="00EF4422"/>
    <w:rsid w:val="00EF4654"/>
    <w:rsid w:val="00EF4CD6"/>
    <w:rsid w:val="00EF55A0"/>
    <w:rsid w:val="00EF63D1"/>
    <w:rsid w:val="00EF6513"/>
    <w:rsid w:val="00EF661D"/>
    <w:rsid w:val="00EF6683"/>
    <w:rsid w:val="00EF7002"/>
    <w:rsid w:val="00EF769B"/>
    <w:rsid w:val="00EF77E1"/>
    <w:rsid w:val="00F027BA"/>
    <w:rsid w:val="00F033A2"/>
    <w:rsid w:val="00F03E79"/>
    <w:rsid w:val="00F0523B"/>
    <w:rsid w:val="00F0628D"/>
    <w:rsid w:val="00F06651"/>
    <w:rsid w:val="00F07767"/>
    <w:rsid w:val="00F07DE6"/>
    <w:rsid w:val="00F1012D"/>
    <w:rsid w:val="00F1056C"/>
    <w:rsid w:val="00F107F1"/>
    <w:rsid w:val="00F10A1A"/>
    <w:rsid w:val="00F10FC1"/>
    <w:rsid w:val="00F112FD"/>
    <w:rsid w:val="00F118D1"/>
    <w:rsid w:val="00F11C5A"/>
    <w:rsid w:val="00F133A1"/>
    <w:rsid w:val="00F13ECD"/>
    <w:rsid w:val="00F14F2D"/>
    <w:rsid w:val="00F155CE"/>
    <w:rsid w:val="00F16BF2"/>
    <w:rsid w:val="00F17AFE"/>
    <w:rsid w:val="00F17DD1"/>
    <w:rsid w:val="00F17EAE"/>
    <w:rsid w:val="00F218D4"/>
    <w:rsid w:val="00F22122"/>
    <w:rsid w:val="00F2250A"/>
    <w:rsid w:val="00F244A7"/>
    <w:rsid w:val="00F24788"/>
    <w:rsid w:val="00F24B19"/>
    <w:rsid w:val="00F24E1E"/>
    <w:rsid w:val="00F251F3"/>
    <w:rsid w:val="00F262C6"/>
    <w:rsid w:val="00F2640F"/>
    <w:rsid w:val="00F27C34"/>
    <w:rsid w:val="00F27E46"/>
    <w:rsid w:val="00F301C2"/>
    <w:rsid w:val="00F302E1"/>
    <w:rsid w:val="00F30C22"/>
    <w:rsid w:val="00F31211"/>
    <w:rsid w:val="00F31B22"/>
    <w:rsid w:val="00F31B49"/>
    <w:rsid w:val="00F3233B"/>
    <w:rsid w:val="00F32F56"/>
    <w:rsid w:val="00F33D4F"/>
    <w:rsid w:val="00F34CD6"/>
    <w:rsid w:val="00F35873"/>
    <w:rsid w:val="00F35920"/>
    <w:rsid w:val="00F3654C"/>
    <w:rsid w:val="00F366A5"/>
    <w:rsid w:val="00F36C5F"/>
    <w:rsid w:val="00F36EE3"/>
    <w:rsid w:val="00F37259"/>
    <w:rsid w:val="00F37CD4"/>
    <w:rsid w:val="00F405A4"/>
    <w:rsid w:val="00F417A8"/>
    <w:rsid w:val="00F41F05"/>
    <w:rsid w:val="00F42463"/>
    <w:rsid w:val="00F433BD"/>
    <w:rsid w:val="00F44EC5"/>
    <w:rsid w:val="00F460C6"/>
    <w:rsid w:val="00F4729F"/>
    <w:rsid w:val="00F47498"/>
    <w:rsid w:val="00F512B2"/>
    <w:rsid w:val="00F5283D"/>
    <w:rsid w:val="00F52ABA"/>
    <w:rsid w:val="00F52BC7"/>
    <w:rsid w:val="00F530BB"/>
    <w:rsid w:val="00F53BF4"/>
    <w:rsid w:val="00F54266"/>
    <w:rsid w:val="00F54813"/>
    <w:rsid w:val="00F55043"/>
    <w:rsid w:val="00F56DCF"/>
    <w:rsid w:val="00F57034"/>
    <w:rsid w:val="00F57949"/>
    <w:rsid w:val="00F57B41"/>
    <w:rsid w:val="00F6056B"/>
    <w:rsid w:val="00F60BE9"/>
    <w:rsid w:val="00F61AE6"/>
    <w:rsid w:val="00F61FD8"/>
    <w:rsid w:val="00F629C8"/>
    <w:rsid w:val="00F62DBF"/>
    <w:rsid w:val="00F62E47"/>
    <w:rsid w:val="00F641FC"/>
    <w:rsid w:val="00F647F7"/>
    <w:rsid w:val="00F64D7B"/>
    <w:rsid w:val="00F6583C"/>
    <w:rsid w:val="00F6589A"/>
    <w:rsid w:val="00F65AC8"/>
    <w:rsid w:val="00F65CF2"/>
    <w:rsid w:val="00F6781D"/>
    <w:rsid w:val="00F6783E"/>
    <w:rsid w:val="00F67B07"/>
    <w:rsid w:val="00F70DBE"/>
    <w:rsid w:val="00F71124"/>
    <w:rsid w:val="00F71888"/>
    <w:rsid w:val="00F719CD"/>
    <w:rsid w:val="00F71BB8"/>
    <w:rsid w:val="00F72584"/>
    <w:rsid w:val="00F7290D"/>
    <w:rsid w:val="00F7302F"/>
    <w:rsid w:val="00F732EC"/>
    <w:rsid w:val="00F73D08"/>
    <w:rsid w:val="00F752C4"/>
    <w:rsid w:val="00F7586B"/>
    <w:rsid w:val="00F75912"/>
    <w:rsid w:val="00F75BA0"/>
    <w:rsid w:val="00F75F2F"/>
    <w:rsid w:val="00F76445"/>
    <w:rsid w:val="00F76ECC"/>
    <w:rsid w:val="00F80399"/>
    <w:rsid w:val="00F80E7F"/>
    <w:rsid w:val="00F812C8"/>
    <w:rsid w:val="00F8132D"/>
    <w:rsid w:val="00F817AF"/>
    <w:rsid w:val="00F818AE"/>
    <w:rsid w:val="00F81B40"/>
    <w:rsid w:val="00F81C7F"/>
    <w:rsid w:val="00F820C4"/>
    <w:rsid w:val="00F83078"/>
    <w:rsid w:val="00F83540"/>
    <w:rsid w:val="00F83829"/>
    <w:rsid w:val="00F84069"/>
    <w:rsid w:val="00F843D7"/>
    <w:rsid w:val="00F85153"/>
    <w:rsid w:val="00F85536"/>
    <w:rsid w:val="00F8657A"/>
    <w:rsid w:val="00F8679A"/>
    <w:rsid w:val="00F87117"/>
    <w:rsid w:val="00F8736C"/>
    <w:rsid w:val="00F876AF"/>
    <w:rsid w:val="00F9030E"/>
    <w:rsid w:val="00F9084F"/>
    <w:rsid w:val="00F90ADB"/>
    <w:rsid w:val="00F90D69"/>
    <w:rsid w:val="00F90E78"/>
    <w:rsid w:val="00F91209"/>
    <w:rsid w:val="00F9221F"/>
    <w:rsid w:val="00F931C7"/>
    <w:rsid w:val="00F93559"/>
    <w:rsid w:val="00F93838"/>
    <w:rsid w:val="00F93D72"/>
    <w:rsid w:val="00F93E65"/>
    <w:rsid w:val="00F94070"/>
    <w:rsid w:val="00F942F1"/>
    <w:rsid w:val="00F950B5"/>
    <w:rsid w:val="00F9513F"/>
    <w:rsid w:val="00F963EE"/>
    <w:rsid w:val="00F9761C"/>
    <w:rsid w:val="00F977F2"/>
    <w:rsid w:val="00F97908"/>
    <w:rsid w:val="00F97B43"/>
    <w:rsid w:val="00FA07F8"/>
    <w:rsid w:val="00FA105C"/>
    <w:rsid w:val="00FA1475"/>
    <w:rsid w:val="00FA148A"/>
    <w:rsid w:val="00FA1629"/>
    <w:rsid w:val="00FA27C8"/>
    <w:rsid w:val="00FA3B76"/>
    <w:rsid w:val="00FA3D67"/>
    <w:rsid w:val="00FA487C"/>
    <w:rsid w:val="00FA4D66"/>
    <w:rsid w:val="00FA5A4E"/>
    <w:rsid w:val="00FA7ED9"/>
    <w:rsid w:val="00FB0082"/>
    <w:rsid w:val="00FB0243"/>
    <w:rsid w:val="00FB1527"/>
    <w:rsid w:val="00FB2537"/>
    <w:rsid w:val="00FB33DC"/>
    <w:rsid w:val="00FB3453"/>
    <w:rsid w:val="00FB36CE"/>
    <w:rsid w:val="00FB40BB"/>
    <w:rsid w:val="00FB4338"/>
    <w:rsid w:val="00FB477E"/>
    <w:rsid w:val="00FB4C9C"/>
    <w:rsid w:val="00FB53CD"/>
    <w:rsid w:val="00FB5DF1"/>
    <w:rsid w:val="00FB6165"/>
    <w:rsid w:val="00FC0150"/>
    <w:rsid w:val="00FC03AB"/>
    <w:rsid w:val="00FC0AD6"/>
    <w:rsid w:val="00FC160B"/>
    <w:rsid w:val="00FC31C2"/>
    <w:rsid w:val="00FC3CD3"/>
    <w:rsid w:val="00FC4729"/>
    <w:rsid w:val="00FC4A8C"/>
    <w:rsid w:val="00FC4F22"/>
    <w:rsid w:val="00FC53DB"/>
    <w:rsid w:val="00FC5C08"/>
    <w:rsid w:val="00FC5F24"/>
    <w:rsid w:val="00FC5FC2"/>
    <w:rsid w:val="00FC6177"/>
    <w:rsid w:val="00FC63D1"/>
    <w:rsid w:val="00FC66F9"/>
    <w:rsid w:val="00FC7528"/>
    <w:rsid w:val="00FD00AD"/>
    <w:rsid w:val="00FD00C7"/>
    <w:rsid w:val="00FD0572"/>
    <w:rsid w:val="00FD1A97"/>
    <w:rsid w:val="00FD2D7B"/>
    <w:rsid w:val="00FD33D3"/>
    <w:rsid w:val="00FD37F6"/>
    <w:rsid w:val="00FD4589"/>
    <w:rsid w:val="00FD473E"/>
    <w:rsid w:val="00FD4E76"/>
    <w:rsid w:val="00FD7DF9"/>
    <w:rsid w:val="00FE0B03"/>
    <w:rsid w:val="00FE0B51"/>
    <w:rsid w:val="00FE0B78"/>
    <w:rsid w:val="00FE0ED4"/>
    <w:rsid w:val="00FE15C3"/>
    <w:rsid w:val="00FE1CDA"/>
    <w:rsid w:val="00FE1EAB"/>
    <w:rsid w:val="00FE3465"/>
    <w:rsid w:val="00FE348A"/>
    <w:rsid w:val="00FE41EB"/>
    <w:rsid w:val="00FE50FF"/>
    <w:rsid w:val="00FE58F7"/>
    <w:rsid w:val="00FE67CF"/>
    <w:rsid w:val="00FE6C1D"/>
    <w:rsid w:val="00FE6D20"/>
    <w:rsid w:val="00FE6FB9"/>
    <w:rsid w:val="00FE7549"/>
    <w:rsid w:val="00FE7BCC"/>
    <w:rsid w:val="00FF03AA"/>
    <w:rsid w:val="00FF0632"/>
    <w:rsid w:val="00FF126D"/>
    <w:rsid w:val="00FF2310"/>
    <w:rsid w:val="00FF2E73"/>
    <w:rsid w:val="00FF30FB"/>
    <w:rsid w:val="00FF4AE2"/>
    <w:rsid w:val="00FF50A8"/>
    <w:rsid w:val="00FF571E"/>
    <w:rsid w:val="00FF68AC"/>
    <w:rsid w:val="00FF6BD1"/>
    <w:rsid w:val="00FF6CC0"/>
    <w:rsid w:val="00FF7512"/>
    <w:rsid w:val="00FF7563"/>
    <w:rsid w:val="00FF78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193BB"/>
  <w15:docId w15:val="{493DEF8F-A186-424F-9035-CFB0244354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aliases w:val="NMP Heading 1,H1,h11,h12,h13,h14,h15,h16,app heading 1,l1,Memo Heading 1,Heading 1_a,heading 1,h17,h111,h121,h131,h141,h151,h161,h18,h112,h122,h132,h142,h152,h162,h19,h113,h123,h133,h143,h153,h163,Alt+1,Alt+11,Alt+12,Alt+13,h1,제목 1(no line)"/>
    <w:basedOn w:val="Normal"/>
    <w:next w:val="Normal"/>
    <w:qFormat/>
    <w:rsid w:val="00BD3BEB"/>
    <w:pPr>
      <w:keepNext/>
      <w:numPr>
        <w:numId w:val="2"/>
      </w:numPr>
      <w:spacing w:before="120"/>
      <w:outlineLvl w:val="0"/>
    </w:pPr>
    <w:rPr>
      <w:b/>
      <w:bCs/>
      <w:sz w:val="28"/>
      <w:szCs w:val="28"/>
    </w:rPr>
  </w:style>
  <w:style w:type="paragraph" w:styleId="Heading2">
    <w:name w:val="heading 2"/>
    <w:aliases w:val="DO NOT USE_h2,h2,h21,2,Header 2,Header2,22,heading2,H2,2nd level,UNDERRUBRIK 1-2,H21,H22,H23,H24,H25,R2,E2,†berschrift 2,õberschrift 2,Head2A,Heading 2 Char,H2 Char,h2 Char"/>
    <w:basedOn w:val="Normal"/>
    <w:next w:val="Normal"/>
    <w:uiPriority w:val="9"/>
    <w:qFormat/>
    <w:rsid w:val="00BD3BEB"/>
    <w:pPr>
      <w:keepNext/>
      <w:numPr>
        <w:ilvl w:val="1"/>
        <w:numId w:val="2"/>
      </w:numPr>
      <w:spacing w:before="120"/>
      <w:outlineLvl w:val="1"/>
    </w:pPr>
    <w:rPr>
      <w:b/>
      <w:bCs/>
      <w:sz w:val="24"/>
    </w:rPr>
  </w:style>
  <w:style w:type="paragraph" w:styleId="Heading3">
    <w:name w:val="heading 3"/>
    <w:aliases w:val="Title1,h3,no break,H3,Underrubrik2,Memo Heading 3,hello,Titre 3 Car,no break Car,H3 Car,Underrubrik2 Car,h3 Car,Memo Heading 3 Car,hello Car,Heading 3 Char Car,no break Char Car,H3 Char Car,Underrubrik2 Char Car,h3 Char Car"/>
    <w:basedOn w:val="Normal"/>
    <w:next w:val="Normal"/>
    <w:qFormat/>
    <w:rsid w:val="00BD3BEB"/>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4,Memo,5,heading 4 + Indent: Left 0.5 in,标题3a"/>
    <w:basedOn w:val="Normal"/>
    <w:next w:val="Normal"/>
    <w:qFormat/>
    <w:rsid w:val="00BD3BEB"/>
    <w:pPr>
      <w:keepNext/>
      <w:numPr>
        <w:ilvl w:val="3"/>
        <w:numId w:val="2"/>
      </w:numPr>
      <w:tabs>
        <w:tab w:val="clear" w:pos="864"/>
      </w:tabs>
      <w:spacing w:before="120"/>
      <w:ind w:left="720" w:hanging="720"/>
      <w:outlineLvl w:val="3"/>
    </w:pPr>
    <w:rPr>
      <w:b/>
      <w:bCs/>
      <w:szCs w:val="28"/>
    </w:rPr>
  </w:style>
  <w:style w:type="paragraph" w:styleId="Heading5">
    <w:name w:val="heading 5"/>
    <w:aliases w:val="h5,Heading5,H5"/>
    <w:basedOn w:val="Normal"/>
    <w:next w:val="Normal"/>
    <w:qFormat/>
    <w:rsid w:val="00BD3BEB"/>
    <w:pPr>
      <w:keepNext/>
      <w:numPr>
        <w:ilvl w:val="4"/>
        <w:numId w:val="2"/>
      </w:numPr>
      <w:tabs>
        <w:tab w:val="clear" w:pos="1008"/>
      </w:tabs>
      <w:spacing w:before="120"/>
      <w:ind w:left="720" w:hanging="720"/>
      <w:outlineLvl w:val="4"/>
    </w:pPr>
    <w:rPr>
      <w:b/>
      <w:bCs/>
      <w:i/>
      <w:iCs/>
      <w:szCs w:val="26"/>
    </w:rPr>
  </w:style>
  <w:style w:type="paragraph" w:styleId="Heading6">
    <w:name w:val="heading 6"/>
    <w:aliases w:val="h6"/>
    <w:basedOn w:val="Normal"/>
    <w:next w:val="Normal"/>
    <w:qFormat/>
    <w:rsid w:val="00BD3BEB"/>
    <w:pPr>
      <w:numPr>
        <w:ilvl w:val="5"/>
        <w:numId w:val="2"/>
      </w:numPr>
      <w:spacing w:before="240" w:after="60"/>
      <w:outlineLvl w:val="5"/>
    </w:pPr>
    <w:rPr>
      <w:b/>
      <w:bCs/>
    </w:rPr>
  </w:style>
  <w:style w:type="paragraph" w:styleId="Heading7">
    <w:name w:val="heading 7"/>
    <w:aliases w:val="h7"/>
    <w:basedOn w:val="Normal"/>
    <w:next w:val="Normal"/>
    <w:qFormat/>
    <w:rsid w:val="00BD3BEB"/>
    <w:pPr>
      <w:numPr>
        <w:ilvl w:val="6"/>
        <w:numId w:val="2"/>
      </w:numPr>
      <w:spacing w:before="240" w:after="60"/>
      <w:outlineLvl w:val="6"/>
    </w:pPr>
    <w:rPr>
      <w:sz w:val="24"/>
      <w:szCs w:val="24"/>
    </w:rPr>
  </w:style>
  <w:style w:type="paragraph" w:styleId="Heading8">
    <w:name w:val="heading 8"/>
    <w:aliases w:val="h8,Table Heading"/>
    <w:basedOn w:val="Normal"/>
    <w:next w:val="Normal"/>
    <w:qFormat/>
    <w:rsid w:val="00BD3BEB"/>
    <w:pPr>
      <w:numPr>
        <w:ilvl w:val="7"/>
        <w:numId w:val="2"/>
      </w:numPr>
      <w:spacing w:before="240" w:after="60"/>
      <w:outlineLvl w:val="7"/>
    </w:pPr>
    <w:rPr>
      <w:i/>
      <w:iCs/>
      <w:sz w:val="24"/>
      <w:szCs w:val="24"/>
    </w:rPr>
  </w:style>
  <w:style w:type="paragraph" w:styleId="Heading9">
    <w:name w:val="heading 9"/>
    <w:aliases w:val="Figure Heading,FH,h9"/>
    <w:basedOn w:val="Normal"/>
    <w:next w:val="Normal"/>
    <w:qFormat/>
    <w:rsid w:val="00BD3BEB"/>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D3BEB"/>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sid w:val="00BD3BEB"/>
    <w:rPr>
      <w:color w:val="0000FF"/>
      <w:u w:val="single"/>
    </w:rPr>
  </w:style>
  <w:style w:type="paragraph" w:styleId="Caption">
    <w:name w:val="caption"/>
    <w:aliases w:val="cap,Caption Char1 Char,cap Char Char1,Caption Char Char1 Char,cap Char2,cap Char Char Char Char Char Char Char,Caption Char2 Char,Caption Char1 Char1 Char,Caption Char Char Char Char,Caption Char1 Char Char Char Char,cap1"/>
    <w:basedOn w:val="Normal"/>
    <w:next w:val="Normal"/>
    <w:link w:val="CaptionChar"/>
    <w:qFormat/>
    <w:rsid w:val="00BD3BEB"/>
    <w:pPr>
      <w:jc w:val="center"/>
    </w:pPr>
    <w:rPr>
      <w:b/>
      <w:bCs/>
      <w:sz w:val="20"/>
      <w:szCs w:val="20"/>
    </w:rPr>
  </w:style>
  <w:style w:type="character" w:customStyle="1" w:styleId="CaptionChar">
    <w:name w:val="Caption Char"/>
    <w:aliases w:val="cap Char,Caption Char1 Char Char1,cap Char Char1 Char1,Caption Char Char1 Char Char1,cap Char2 Char1,cap Char Char Char Char Char Char Char Char1,Caption Char2 Char Char1,Caption Char1 Char1 Char Char1,Caption Char Char Char Char Char"/>
    <w:basedOn w:val="DefaultParagraphFont"/>
    <w:link w:val="Caption"/>
    <w:rsid w:val="00C411AF"/>
    <w:rPr>
      <w:b/>
      <w:bCs/>
    </w:rPr>
  </w:style>
  <w:style w:type="paragraph" w:styleId="ListBullet">
    <w:name w:val="List Bullet"/>
    <w:basedOn w:val="List"/>
    <w:rsid w:val="00BD3BEB"/>
    <w:pPr>
      <w:autoSpaceDE/>
      <w:autoSpaceDN/>
      <w:adjustRightInd/>
      <w:spacing w:after="180"/>
      <w:ind w:left="568" w:hanging="284"/>
      <w:jc w:val="left"/>
    </w:pPr>
    <w:rPr>
      <w:sz w:val="20"/>
      <w:szCs w:val="20"/>
      <w:lang w:val="en-GB"/>
    </w:rPr>
  </w:style>
  <w:style w:type="paragraph" w:styleId="List">
    <w:name w:val="List"/>
    <w:basedOn w:val="Normal"/>
    <w:rsid w:val="00BD3BEB"/>
    <w:pPr>
      <w:ind w:left="360" w:hanging="360"/>
    </w:pPr>
  </w:style>
  <w:style w:type="paragraph" w:styleId="BodyText2">
    <w:name w:val="Body Text 2"/>
    <w:basedOn w:val="Normal"/>
    <w:rsid w:val="00BD3BEB"/>
    <w:pPr>
      <w:spacing w:after="0"/>
      <w:jc w:val="left"/>
    </w:pPr>
    <w:rPr>
      <w:szCs w:val="20"/>
    </w:rPr>
  </w:style>
  <w:style w:type="paragraph" w:styleId="BalloonText">
    <w:name w:val="Balloon Text"/>
    <w:basedOn w:val="Normal"/>
    <w:semiHidden/>
    <w:rsid w:val="00BD3BEB"/>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BD3BEB"/>
    <w:rPr>
      <w:color w:val="800080"/>
      <w:u w:val="single"/>
    </w:rPr>
  </w:style>
  <w:style w:type="paragraph" w:styleId="FootnoteText">
    <w:name w:val="footnote text"/>
    <w:basedOn w:val="Normal"/>
    <w:semiHidden/>
    <w:rsid w:val="00BD3BEB"/>
    <w:rPr>
      <w:sz w:val="20"/>
      <w:szCs w:val="20"/>
    </w:rPr>
  </w:style>
  <w:style w:type="character" w:styleId="FootnoteReference">
    <w:name w:val="footnote reference"/>
    <w:basedOn w:val="DefaultParagraphFont"/>
    <w:semiHidden/>
    <w:rsid w:val="00BD3BEB"/>
    <w:rPr>
      <w:vertAlign w:val="superscript"/>
    </w:rPr>
  </w:style>
  <w:style w:type="table" w:styleId="TableGrid">
    <w:name w:val="Table 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qFormat/>
    <w:rsid w:val="00AB3F38"/>
    <w:pPr>
      <w:tabs>
        <w:tab w:val="center" w:pos="4680"/>
        <w:tab w:val="right" w:pos="9360"/>
      </w:tabs>
    </w:pPr>
  </w:style>
  <w:style w:type="character" w:customStyle="1" w:styleId="HeaderChar">
    <w:name w:val="Header Char"/>
    <w:basedOn w:val="DefaultParagraphFont"/>
    <w:link w:val="Header"/>
    <w:qFormat/>
    <w:rsid w:val="00AB3F38"/>
    <w:rPr>
      <w:sz w:val="22"/>
      <w:szCs w:val="22"/>
    </w:rPr>
  </w:style>
  <w:style w:type="paragraph" w:styleId="Footer">
    <w:name w:val="footer"/>
    <w:basedOn w:val="Normal"/>
    <w:link w:val="FooterChar"/>
    <w:uiPriority w:val="99"/>
    <w:rsid w:val="00AB3F38"/>
    <w:pPr>
      <w:tabs>
        <w:tab w:val="center" w:pos="4680"/>
        <w:tab w:val="right" w:pos="9360"/>
      </w:tabs>
    </w:pPr>
  </w:style>
  <w:style w:type="character" w:customStyle="1" w:styleId="FooterChar">
    <w:name w:val="Footer Char"/>
    <w:basedOn w:val="DefaultParagraphFont"/>
    <w:link w:val="Footer"/>
    <w:uiPriority w:val="99"/>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List"/>
    <w:link w:val="B1Char1"/>
    <w:qFormat/>
    <w:rsid w:val="008B289C"/>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List2"/>
    <w:uiPriority w:val="99"/>
    <w:rsid w:val="008B289C"/>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List3"/>
    <w:rsid w:val="008B289C"/>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List2">
    <w:name w:val="List 2"/>
    <w:basedOn w:val="Normal"/>
    <w:semiHidden/>
    <w:unhideWhenUsed/>
    <w:rsid w:val="008B289C"/>
    <w:pPr>
      <w:ind w:leftChars="200" w:left="100" w:hangingChars="200" w:hanging="200"/>
      <w:contextualSpacing/>
    </w:pPr>
  </w:style>
  <w:style w:type="paragraph" w:styleId="List3">
    <w:name w:val="List 3"/>
    <w:basedOn w:val="Normal"/>
    <w:semiHidden/>
    <w:unhideWhenUsed/>
    <w:rsid w:val="008B289C"/>
    <w:pPr>
      <w:ind w:leftChars="400" w:left="100" w:hangingChars="200" w:hanging="200"/>
      <w:contextualSpacing/>
    </w:pPr>
  </w:style>
  <w:style w:type="paragraph" w:styleId="ListParagraph">
    <w:name w:val="List Paragraph"/>
    <w:aliases w:val="- Bullets,목록 단락,リスト段落,?? ??,?????,????,Lista1,列出段落1,中等深浅网格 1 - 着色 21,列表段落,¥¡¡¡¡ì¬º¥¹¥È¶ÎÂä,ÁÐ³ö¶ÎÂä,¥ê¥¹¥È¶ÎÂä,列表段落1,—ño’i—Ž,1st level - Bullet List Paragraph,Lettre d'introduction,Paragrafo elenco,Normal bullet 2,Bullet list,목록단락,列,列出段落"/>
    <w:basedOn w:val="Normal"/>
    <w:link w:val="ListParagraphChar"/>
    <w:uiPriority w:val="34"/>
    <w:qFormat/>
    <w:rsid w:val="00D555B3"/>
    <w:pPr>
      <w:autoSpaceDE/>
      <w:autoSpaceDN/>
      <w:adjustRightInd/>
      <w:snapToGrid/>
      <w:spacing w:after="0"/>
      <w:ind w:firstLine="420"/>
      <w:jc w:val="left"/>
    </w:pPr>
    <w:rPr>
      <w:rFonts w:ascii="SimSun" w:hAnsi="SimSun"/>
      <w:sz w:val="24"/>
      <w:szCs w:val="24"/>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ê¥¹¥È¶ÎÂä Char,列表段落1 Char,—ño’i—Ž Char,Lettre d'introduction Char"/>
    <w:link w:val="ListParagraph"/>
    <w:uiPriority w:val="34"/>
    <w:qFormat/>
    <w:rsid w:val="00D555B3"/>
    <w:rPr>
      <w:rFonts w:ascii="SimSun" w:hAnsi="SimSun"/>
      <w:sz w:val="24"/>
      <w:szCs w:val="24"/>
    </w:rPr>
  </w:style>
  <w:style w:type="paragraph" w:customStyle="1" w:styleId="textintend3">
    <w:name w:val="text intend 3"/>
    <w:basedOn w:val="Normal"/>
    <w:rsid w:val="00444A93"/>
    <w:pPr>
      <w:numPr>
        <w:numId w:val="3"/>
      </w:numPr>
      <w:overflowPunct w:val="0"/>
      <w:snapToGrid/>
      <w:textAlignment w:val="baseline"/>
    </w:pPr>
    <w:rPr>
      <w:rFonts w:eastAsia="MS Mincho"/>
      <w:sz w:val="24"/>
      <w:szCs w:val="20"/>
      <w:lang w:eastAsia="en-GB"/>
    </w:rPr>
  </w:style>
  <w:style w:type="paragraph" w:customStyle="1" w:styleId="1">
    <w:name w:val="목록 단락1"/>
    <w:basedOn w:val="Normal"/>
    <w:uiPriority w:val="34"/>
    <w:qFormat/>
    <w:rsid w:val="00002C6C"/>
    <w:pPr>
      <w:autoSpaceDE/>
      <w:autoSpaceDN/>
      <w:adjustRightInd/>
      <w:spacing w:after="100" w:afterAutospacing="1" w:line="259" w:lineRule="auto"/>
      <w:ind w:leftChars="400" w:left="840"/>
    </w:pPr>
    <w:rPr>
      <w:rFonts w:eastAsia="MS Gothic"/>
      <w:sz w:val="24"/>
      <w:szCs w:val="20"/>
      <w:lang w:val="en-GB" w:eastAsia="ja-JP"/>
    </w:rPr>
  </w:style>
  <w:style w:type="character" w:styleId="CommentReference">
    <w:name w:val="annotation reference"/>
    <w:basedOn w:val="DefaultParagraphFont"/>
    <w:semiHidden/>
    <w:unhideWhenUsed/>
    <w:rsid w:val="003C0611"/>
    <w:rPr>
      <w:sz w:val="21"/>
      <w:szCs w:val="21"/>
    </w:rPr>
  </w:style>
  <w:style w:type="paragraph" w:styleId="CommentText">
    <w:name w:val="annotation text"/>
    <w:basedOn w:val="Normal"/>
    <w:link w:val="CommentTextChar"/>
    <w:semiHidden/>
    <w:unhideWhenUsed/>
    <w:rsid w:val="003C0611"/>
    <w:pPr>
      <w:jc w:val="left"/>
    </w:pPr>
  </w:style>
  <w:style w:type="character" w:customStyle="1" w:styleId="CommentTextChar">
    <w:name w:val="Comment Text Char"/>
    <w:basedOn w:val="DefaultParagraphFont"/>
    <w:link w:val="CommentText"/>
    <w:semiHidden/>
    <w:rsid w:val="003C0611"/>
    <w:rPr>
      <w:sz w:val="22"/>
      <w:szCs w:val="22"/>
    </w:rPr>
  </w:style>
  <w:style w:type="paragraph" w:styleId="CommentSubject">
    <w:name w:val="annotation subject"/>
    <w:basedOn w:val="CommentText"/>
    <w:next w:val="CommentText"/>
    <w:link w:val="CommentSubjectChar"/>
    <w:semiHidden/>
    <w:unhideWhenUsed/>
    <w:rsid w:val="003C0611"/>
    <w:rPr>
      <w:b/>
      <w:bCs/>
    </w:rPr>
  </w:style>
  <w:style w:type="character" w:customStyle="1" w:styleId="CommentSubjectChar">
    <w:name w:val="Comment Subject Char"/>
    <w:basedOn w:val="CommentTextChar"/>
    <w:link w:val="CommentSubject"/>
    <w:semiHidden/>
    <w:rsid w:val="003C0611"/>
    <w:rPr>
      <w:b/>
      <w:bCs/>
      <w:sz w:val="22"/>
      <w:szCs w:val="22"/>
    </w:rPr>
  </w:style>
  <w:style w:type="paragraph" w:styleId="Revision">
    <w:name w:val="Revision"/>
    <w:hidden/>
    <w:uiPriority w:val="99"/>
    <w:semiHidden/>
    <w:rsid w:val="008117C0"/>
    <w:rPr>
      <w:sz w:val="22"/>
      <w:szCs w:val="22"/>
    </w:rPr>
  </w:style>
  <w:style w:type="character" w:customStyle="1" w:styleId="apple-style-span">
    <w:name w:val="apple-style-span"/>
    <w:basedOn w:val="DefaultParagraphFont"/>
    <w:rsid w:val="00DC2E02"/>
  </w:style>
  <w:style w:type="character" w:customStyle="1" w:styleId="B1Char1">
    <w:name w:val="B1 Char1"/>
    <w:link w:val="B1"/>
    <w:qFormat/>
    <w:rsid w:val="00E70CC0"/>
    <w:rPr>
      <w:rFonts w:eastAsia="MS Mincho"/>
      <w:lang w:val="en-GB"/>
    </w:rPr>
  </w:style>
  <w:style w:type="character" w:customStyle="1" w:styleId="CaptionChar1">
    <w:name w:val="Caption Char1"/>
    <w:aliases w:val="cap Char1,cap Char Char,Caption Char Char,Caption Char1 Char Char,cap Char Char1 Char,Caption Char Char1 Char Char,cap Char2 Char,cap Char Char Char Char Char Char Char Char,Caption Char2 Char Char,Caption Char1 Char1 Char Char,cap1 Char"/>
    <w:rsid w:val="00395F62"/>
    <w:rPr>
      <w:rFonts w:eastAsia="SimSun" w:cs="Times New Roman"/>
      <w:b/>
      <w:bCs/>
      <w:sz w:val="20"/>
      <w:szCs w:val="20"/>
      <w:lang w:val="en-GB" w:eastAsia="zh-CN"/>
    </w:rPr>
  </w:style>
  <w:style w:type="paragraph" w:styleId="ListBullet3">
    <w:name w:val="List Bullet 3"/>
    <w:aliases w:val="lb3"/>
    <w:basedOn w:val="Normal"/>
    <w:rsid w:val="004E3C80"/>
    <w:pPr>
      <w:numPr>
        <w:numId w:val="4"/>
      </w:numPr>
      <w:autoSpaceDE/>
      <w:autoSpaceDN/>
      <w:adjustRightInd/>
      <w:snapToGrid/>
      <w:spacing w:after="240"/>
      <w:jc w:val="left"/>
    </w:pPr>
    <w:rPr>
      <w:rFonts w:eastAsia="Times New Roman"/>
      <w:sz w:val="24"/>
      <w:szCs w:val="24"/>
      <w:lang w:val="en-HK" w:eastAsia="zh-CN"/>
    </w:rPr>
  </w:style>
  <w:style w:type="paragraph" w:styleId="ListBullet2">
    <w:name w:val="List Bullet 2"/>
    <w:aliases w:val="lb2"/>
    <w:basedOn w:val="Normal"/>
    <w:rsid w:val="00730EBB"/>
    <w:pPr>
      <w:numPr>
        <w:numId w:val="5"/>
      </w:numPr>
      <w:autoSpaceDE/>
      <w:autoSpaceDN/>
      <w:adjustRightInd/>
      <w:snapToGrid/>
      <w:spacing w:after="240"/>
      <w:jc w:val="left"/>
    </w:pPr>
    <w:rPr>
      <w:rFonts w:eastAsia="Times New Roman"/>
      <w:sz w:val="24"/>
      <w:szCs w:val="24"/>
      <w:lang w:val="en-HK" w:eastAsia="zh-CN"/>
    </w:rPr>
  </w:style>
  <w:style w:type="paragraph" w:customStyle="1" w:styleId="PL">
    <w:name w:val="PL"/>
    <w:link w:val="PLChar"/>
    <w:qFormat/>
    <w:rsid w:val="00CD66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CD6630"/>
    <w:rPr>
      <w:rFonts w:ascii="Courier New" w:eastAsia="Times New Roman" w:hAnsi="Courier New"/>
      <w:noProof/>
      <w:sz w:val="16"/>
      <w:lang w:val="en-GB" w:eastAsia="ja-JP"/>
    </w:rPr>
  </w:style>
  <w:style w:type="paragraph" w:customStyle="1" w:styleId="3GPPText">
    <w:name w:val="3GPP Text"/>
    <w:basedOn w:val="Normal"/>
    <w:link w:val="3GPPTextChar"/>
    <w:qFormat/>
    <w:rsid w:val="00CD6630"/>
    <w:pPr>
      <w:overflowPunct w:val="0"/>
      <w:snapToGrid/>
      <w:spacing w:before="120"/>
      <w:textAlignment w:val="baseline"/>
    </w:pPr>
    <w:rPr>
      <w:szCs w:val="20"/>
    </w:rPr>
  </w:style>
  <w:style w:type="character" w:customStyle="1" w:styleId="3GPPTextChar">
    <w:name w:val="3GPP Text Char"/>
    <w:link w:val="3GPPText"/>
    <w:qFormat/>
    <w:rsid w:val="00CD6630"/>
    <w:rPr>
      <w:sz w:val="22"/>
    </w:rPr>
  </w:style>
  <w:style w:type="paragraph" w:customStyle="1" w:styleId="TdocHeader2">
    <w:name w:val="Tdoc_Header_2"/>
    <w:basedOn w:val="Normal"/>
    <w:qFormat/>
    <w:rsid w:val="00965FD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3GPPHeader">
    <w:name w:val="3GPP_Header"/>
    <w:basedOn w:val="Normal"/>
    <w:qFormat/>
    <w:rsid w:val="009B6D6C"/>
    <w:pPr>
      <w:tabs>
        <w:tab w:val="left" w:pos="1701"/>
        <w:tab w:val="right" w:pos="9639"/>
      </w:tabs>
      <w:autoSpaceDE/>
      <w:autoSpaceDN/>
      <w:adjustRightInd/>
      <w:snapToGrid/>
      <w:spacing w:after="240"/>
      <w:jc w:val="left"/>
    </w:pPr>
    <w:rPr>
      <w:rFonts w:eastAsia="Times New Roman"/>
      <w:b/>
      <w:sz w:val="24"/>
      <w:szCs w:val="24"/>
      <w:lang w:eastAsia="zh-CN"/>
    </w:rPr>
  </w:style>
  <w:style w:type="paragraph" w:styleId="NormalWeb">
    <w:name w:val="Normal (Web)"/>
    <w:basedOn w:val="Normal"/>
    <w:uiPriority w:val="99"/>
    <w:unhideWhenUsed/>
    <w:rsid w:val="00EF4654"/>
    <w:pPr>
      <w:autoSpaceDE/>
      <w:autoSpaceDN/>
      <w:adjustRightInd/>
      <w:snapToGrid/>
      <w:spacing w:before="100" w:beforeAutospacing="1" w:after="100" w:afterAutospacing="1"/>
      <w:jc w:val="left"/>
    </w:pPr>
    <w:rPr>
      <w:rFonts w:eastAsia="Times New Roman"/>
      <w:sz w:val="24"/>
      <w:szCs w:val="24"/>
    </w:rPr>
  </w:style>
  <w:style w:type="character" w:customStyle="1" w:styleId="apple-converted-space">
    <w:name w:val="apple-converted-space"/>
    <w:qFormat/>
    <w:rsid w:val="00BA34AE"/>
  </w:style>
  <w:style w:type="paragraph" w:customStyle="1" w:styleId="textintend1">
    <w:name w:val="text intend 1"/>
    <w:basedOn w:val="Normal"/>
    <w:rsid w:val="00834B48"/>
    <w:pPr>
      <w:numPr>
        <w:numId w:val="7"/>
      </w:numPr>
      <w:overflowPunct w:val="0"/>
      <w:snapToGrid/>
      <w:textAlignment w:val="baseline"/>
    </w:pPr>
    <w:rPr>
      <w:rFonts w:ascii="Calibri" w:eastAsia="MS Mincho" w:hAnsi="Calibri" w:cs="Calibri"/>
      <w:szCs w:val="20"/>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54756">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6350328">
      <w:bodyDiv w:val="1"/>
      <w:marLeft w:val="0"/>
      <w:marRight w:val="0"/>
      <w:marTop w:val="0"/>
      <w:marBottom w:val="0"/>
      <w:divBdr>
        <w:top w:val="none" w:sz="0" w:space="0" w:color="auto"/>
        <w:left w:val="none" w:sz="0" w:space="0" w:color="auto"/>
        <w:bottom w:val="none" w:sz="0" w:space="0" w:color="auto"/>
        <w:right w:val="none" w:sz="0" w:space="0" w:color="auto"/>
      </w:divBdr>
    </w:div>
    <w:div w:id="29702727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9526156">
      <w:bodyDiv w:val="1"/>
      <w:marLeft w:val="0"/>
      <w:marRight w:val="0"/>
      <w:marTop w:val="0"/>
      <w:marBottom w:val="0"/>
      <w:divBdr>
        <w:top w:val="none" w:sz="0" w:space="0" w:color="auto"/>
        <w:left w:val="none" w:sz="0" w:space="0" w:color="auto"/>
        <w:bottom w:val="none" w:sz="0" w:space="0" w:color="auto"/>
        <w:right w:val="none" w:sz="0" w:space="0" w:color="auto"/>
      </w:divBdr>
    </w:div>
    <w:div w:id="56866188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2411730">
      <w:bodyDiv w:val="1"/>
      <w:marLeft w:val="0"/>
      <w:marRight w:val="0"/>
      <w:marTop w:val="0"/>
      <w:marBottom w:val="0"/>
      <w:divBdr>
        <w:top w:val="none" w:sz="0" w:space="0" w:color="auto"/>
        <w:left w:val="none" w:sz="0" w:space="0" w:color="auto"/>
        <w:bottom w:val="none" w:sz="0" w:space="0" w:color="auto"/>
        <w:right w:val="none" w:sz="0" w:space="0" w:color="auto"/>
      </w:divBdr>
    </w:div>
    <w:div w:id="681322498">
      <w:bodyDiv w:val="1"/>
      <w:marLeft w:val="0"/>
      <w:marRight w:val="0"/>
      <w:marTop w:val="0"/>
      <w:marBottom w:val="0"/>
      <w:divBdr>
        <w:top w:val="none" w:sz="0" w:space="0" w:color="auto"/>
        <w:left w:val="none" w:sz="0" w:space="0" w:color="auto"/>
        <w:bottom w:val="none" w:sz="0" w:space="0" w:color="auto"/>
        <w:right w:val="none" w:sz="0" w:space="0" w:color="auto"/>
      </w:divBdr>
    </w:div>
    <w:div w:id="752974479">
      <w:bodyDiv w:val="1"/>
      <w:marLeft w:val="0"/>
      <w:marRight w:val="0"/>
      <w:marTop w:val="0"/>
      <w:marBottom w:val="0"/>
      <w:divBdr>
        <w:top w:val="none" w:sz="0" w:space="0" w:color="auto"/>
        <w:left w:val="none" w:sz="0" w:space="0" w:color="auto"/>
        <w:bottom w:val="none" w:sz="0" w:space="0" w:color="auto"/>
        <w:right w:val="none" w:sz="0" w:space="0" w:color="auto"/>
      </w:divBdr>
    </w:div>
    <w:div w:id="780420589">
      <w:bodyDiv w:val="1"/>
      <w:marLeft w:val="0"/>
      <w:marRight w:val="0"/>
      <w:marTop w:val="0"/>
      <w:marBottom w:val="0"/>
      <w:divBdr>
        <w:top w:val="none" w:sz="0" w:space="0" w:color="auto"/>
        <w:left w:val="none" w:sz="0" w:space="0" w:color="auto"/>
        <w:bottom w:val="none" w:sz="0" w:space="0" w:color="auto"/>
        <w:right w:val="none" w:sz="0" w:space="0" w:color="auto"/>
      </w:divBdr>
    </w:div>
    <w:div w:id="824207229">
      <w:bodyDiv w:val="1"/>
      <w:marLeft w:val="0"/>
      <w:marRight w:val="0"/>
      <w:marTop w:val="0"/>
      <w:marBottom w:val="0"/>
      <w:divBdr>
        <w:top w:val="none" w:sz="0" w:space="0" w:color="auto"/>
        <w:left w:val="none" w:sz="0" w:space="0" w:color="auto"/>
        <w:bottom w:val="none" w:sz="0" w:space="0" w:color="auto"/>
        <w:right w:val="none" w:sz="0" w:space="0" w:color="auto"/>
      </w:divBdr>
    </w:div>
    <w:div w:id="89693708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37225">
      <w:bodyDiv w:val="1"/>
      <w:marLeft w:val="0"/>
      <w:marRight w:val="0"/>
      <w:marTop w:val="0"/>
      <w:marBottom w:val="0"/>
      <w:divBdr>
        <w:top w:val="none" w:sz="0" w:space="0" w:color="auto"/>
        <w:left w:val="none" w:sz="0" w:space="0" w:color="auto"/>
        <w:bottom w:val="none" w:sz="0" w:space="0" w:color="auto"/>
        <w:right w:val="none" w:sz="0" w:space="0" w:color="auto"/>
      </w:divBdr>
    </w:div>
    <w:div w:id="991449379">
      <w:bodyDiv w:val="1"/>
      <w:marLeft w:val="0"/>
      <w:marRight w:val="0"/>
      <w:marTop w:val="0"/>
      <w:marBottom w:val="0"/>
      <w:divBdr>
        <w:top w:val="none" w:sz="0" w:space="0" w:color="auto"/>
        <w:left w:val="none" w:sz="0" w:space="0" w:color="auto"/>
        <w:bottom w:val="none" w:sz="0" w:space="0" w:color="auto"/>
        <w:right w:val="none" w:sz="0" w:space="0" w:color="auto"/>
      </w:divBdr>
    </w:div>
    <w:div w:id="1245262452">
      <w:bodyDiv w:val="1"/>
      <w:marLeft w:val="0"/>
      <w:marRight w:val="0"/>
      <w:marTop w:val="0"/>
      <w:marBottom w:val="0"/>
      <w:divBdr>
        <w:top w:val="none" w:sz="0" w:space="0" w:color="auto"/>
        <w:left w:val="none" w:sz="0" w:space="0" w:color="auto"/>
        <w:bottom w:val="none" w:sz="0" w:space="0" w:color="auto"/>
        <w:right w:val="none" w:sz="0" w:space="0" w:color="auto"/>
      </w:divBdr>
    </w:div>
    <w:div w:id="1276059253">
      <w:bodyDiv w:val="1"/>
      <w:marLeft w:val="0"/>
      <w:marRight w:val="0"/>
      <w:marTop w:val="0"/>
      <w:marBottom w:val="0"/>
      <w:divBdr>
        <w:top w:val="none" w:sz="0" w:space="0" w:color="auto"/>
        <w:left w:val="none" w:sz="0" w:space="0" w:color="auto"/>
        <w:bottom w:val="none" w:sz="0" w:space="0" w:color="auto"/>
        <w:right w:val="none" w:sz="0" w:space="0" w:color="auto"/>
      </w:divBdr>
    </w:div>
    <w:div w:id="1282884656">
      <w:bodyDiv w:val="1"/>
      <w:marLeft w:val="0"/>
      <w:marRight w:val="0"/>
      <w:marTop w:val="0"/>
      <w:marBottom w:val="0"/>
      <w:divBdr>
        <w:top w:val="none" w:sz="0" w:space="0" w:color="auto"/>
        <w:left w:val="none" w:sz="0" w:space="0" w:color="auto"/>
        <w:bottom w:val="none" w:sz="0" w:space="0" w:color="auto"/>
        <w:right w:val="none" w:sz="0" w:space="0" w:color="auto"/>
      </w:divBdr>
    </w:div>
    <w:div w:id="1313101886">
      <w:bodyDiv w:val="1"/>
      <w:marLeft w:val="0"/>
      <w:marRight w:val="0"/>
      <w:marTop w:val="0"/>
      <w:marBottom w:val="0"/>
      <w:divBdr>
        <w:top w:val="none" w:sz="0" w:space="0" w:color="auto"/>
        <w:left w:val="none" w:sz="0" w:space="0" w:color="auto"/>
        <w:bottom w:val="none" w:sz="0" w:space="0" w:color="auto"/>
        <w:right w:val="none" w:sz="0" w:space="0" w:color="auto"/>
      </w:divBdr>
    </w:div>
    <w:div w:id="1539851775">
      <w:bodyDiv w:val="1"/>
      <w:marLeft w:val="0"/>
      <w:marRight w:val="0"/>
      <w:marTop w:val="0"/>
      <w:marBottom w:val="0"/>
      <w:divBdr>
        <w:top w:val="none" w:sz="0" w:space="0" w:color="auto"/>
        <w:left w:val="none" w:sz="0" w:space="0" w:color="auto"/>
        <w:bottom w:val="none" w:sz="0" w:space="0" w:color="auto"/>
        <w:right w:val="none" w:sz="0" w:space="0" w:color="auto"/>
      </w:divBdr>
      <w:divsChild>
        <w:div w:id="418794068">
          <w:marLeft w:val="360"/>
          <w:marRight w:val="0"/>
          <w:marTop w:val="200"/>
          <w:marBottom w:val="0"/>
          <w:divBdr>
            <w:top w:val="none" w:sz="0" w:space="0" w:color="auto"/>
            <w:left w:val="none" w:sz="0" w:space="0" w:color="auto"/>
            <w:bottom w:val="none" w:sz="0" w:space="0" w:color="auto"/>
            <w:right w:val="none" w:sz="0" w:space="0" w:color="auto"/>
          </w:divBdr>
        </w:div>
        <w:div w:id="1200242931">
          <w:marLeft w:val="1080"/>
          <w:marRight w:val="0"/>
          <w:marTop w:val="100"/>
          <w:marBottom w:val="0"/>
          <w:divBdr>
            <w:top w:val="none" w:sz="0" w:space="0" w:color="auto"/>
            <w:left w:val="none" w:sz="0" w:space="0" w:color="auto"/>
            <w:bottom w:val="none" w:sz="0" w:space="0" w:color="auto"/>
            <w:right w:val="none" w:sz="0" w:space="0" w:color="auto"/>
          </w:divBdr>
        </w:div>
        <w:div w:id="1225096469">
          <w:marLeft w:val="1080"/>
          <w:marRight w:val="0"/>
          <w:marTop w:val="100"/>
          <w:marBottom w:val="0"/>
          <w:divBdr>
            <w:top w:val="none" w:sz="0" w:space="0" w:color="auto"/>
            <w:left w:val="none" w:sz="0" w:space="0" w:color="auto"/>
            <w:bottom w:val="none" w:sz="0" w:space="0" w:color="auto"/>
            <w:right w:val="none" w:sz="0" w:space="0" w:color="auto"/>
          </w:divBdr>
        </w:div>
        <w:div w:id="1170367284">
          <w:marLeft w:val="360"/>
          <w:marRight w:val="0"/>
          <w:marTop w:val="200"/>
          <w:marBottom w:val="0"/>
          <w:divBdr>
            <w:top w:val="none" w:sz="0" w:space="0" w:color="auto"/>
            <w:left w:val="none" w:sz="0" w:space="0" w:color="auto"/>
            <w:bottom w:val="none" w:sz="0" w:space="0" w:color="auto"/>
            <w:right w:val="none" w:sz="0" w:space="0" w:color="auto"/>
          </w:divBdr>
        </w:div>
      </w:divsChild>
    </w:div>
    <w:div w:id="1602256062">
      <w:bodyDiv w:val="1"/>
      <w:marLeft w:val="0"/>
      <w:marRight w:val="0"/>
      <w:marTop w:val="0"/>
      <w:marBottom w:val="0"/>
      <w:divBdr>
        <w:top w:val="none" w:sz="0" w:space="0" w:color="auto"/>
        <w:left w:val="none" w:sz="0" w:space="0" w:color="auto"/>
        <w:bottom w:val="none" w:sz="0" w:space="0" w:color="auto"/>
        <w:right w:val="none" w:sz="0" w:space="0" w:color="auto"/>
      </w:divBdr>
    </w:div>
    <w:div w:id="1617171667">
      <w:bodyDiv w:val="1"/>
      <w:marLeft w:val="0"/>
      <w:marRight w:val="0"/>
      <w:marTop w:val="0"/>
      <w:marBottom w:val="0"/>
      <w:divBdr>
        <w:top w:val="none" w:sz="0" w:space="0" w:color="auto"/>
        <w:left w:val="none" w:sz="0" w:space="0" w:color="auto"/>
        <w:bottom w:val="none" w:sz="0" w:space="0" w:color="auto"/>
        <w:right w:val="none" w:sz="0" w:space="0" w:color="auto"/>
      </w:divBdr>
    </w:div>
    <w:div w:id="172537197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9826659">
      <w:bodyDiv w:val="1"/>
      <w:marLeft w:val="0"/>
      <w:marRight w:val="0"/>
      <w:marTop w:val="0"/>
      <w:marBottom w:val="0"/>
      <w:divBdr>
        <w:top w:val="none" w:sz="0" w:space="0" w:color="auto"/>
        <w:left w:val="none" w:sz="0" w:space="0" w:color="auto"/>
        <w:bottom w:val="none" w:sz="0" w:space="0" w:color="auto"/>
        <w:right w:val="none" w:sz="0" w:space="0" w:color="auto"/>
      </w:divBdr>
    </w:div>
    <w:div w:id="1864518759">
      <w:bodyDiv w:val="1"/>
      <w:marLeft w:val="0"/>
      <w:marRight w:val="0"/>
      <w:marTop w:val="0"/>
      <w:marBottom w:val="0"/>
      <w:divBdr>
        <w:top w:val="none" w:sz="0" w:space="0" w:color="auto"/>
        <w:left w:val="none" w:sz="0" w:space="0" w:color="auto"/>
        <w:bottom w:val="none" w:sz="0" w:space="0" w:color="auto"/>
        <w:right w:val="none" w:sz="0" w:space="0" w:color="auto"/>
      </w:divBdr>
    </w:div>
    <w:div w:id="1865821951">
      <w:bodyDiv w:val="1"/>
      <w:marLeft w:val="0"/>
      <w:marRight w:val="0"/>
      <w:marTop w:val="0"/>
      <w:marBottom w:val="0"/>
      <w:divBdr>
        <w:top w:val="none" w:sz="0" w:space="0" w:color="auto"/>
        <w:left w:val="none" w:sz="0" w:space="0" w:color="auto"/>
        <w:bottom w:val="none" w:sz="0" w:space="0" w:color="auto"/>
        <w:right w:val="none" w:sz="0" w:space="0" w:color="auto"/>
      </w:divBdr>
    </w:div>
    <w:div w:id="1873419367">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899127297">
      <w:bodyDiv w:val="1"/>
      <w:marLeft w:val="0"/>
      <w:marRight w:val="0"/>
      <w:marTop w:val="0"/>
      <w:marBottom w:val="0"/>
      <w:divBdr>
        <w:top w:val="none" w:sz="0" w:space="0" w:color="auto"/>
        <w:left w:val="none" w:sz="0" w:space="0" w:color="auto"/>
        <w:bottom w:val="none" w:sz="0" w:space="0" w:color="auto"/>
        <w:right w:val="none" w:sz="0" w:space="0" w:color="auto"/>
      </w:divBdr>
    </w:div>
    <w:div w:id="2000964986">
      <w:bodyDiv w:val="1"/>
      <w:marLeft w:val="0"/>
      <w:marRight w:val="0"/>
      <w:marTop w:val="0"/>
      <w:marBottom w:val="0"/>
      <w:divBdr>
        <w:top w:val="none" w:sz="0" w:space="0" w:color="auto"/>
        <w:left w:val="none" w:sz="0" w:space="0" w:color="auto"/>
        <w:bottom w:val="none" w:sz="0" w:space="0" w:color="auto"/>
        <w:right w:val="none" w:sz="0" w:space="0" w:color="auto"/>
      </w:divBdr>
      <w:divsChild>
        <w:div w:id="808399795">
          <w:marLeft w:val="0"/>
          <w:marRight w:val="0"/>
          <w:marTop w:val="0"/>
          <w:marBottom w:val="0"/>
          <w:divBdr>
            <w:top w:val="single" w:sz="2" w:space="0" w:color="E5E7EB"/>
            <w:left w:val="single" w:sz="2" w:space="0" w:color="E5E7EB"/>
            <w:bottom w:val="single" w:sz="2" w:space="0" w:color="E5E7EB"/>
            <w:right w:val="single" w:sz="2" w:space="0" w:color="E5E7EB"/>
          </w:divBdr>
          <w:divsChild>
            <w:div w:id="864682816">
              <w:marLeft w:val="0"/>
              <w:marRight w:val="0"/>
              <w:marTop w:val="100"/>
              <w:marBottom w:val="100"/>
              <w:divBdr>
                <w:top w:val="single" w:sz="2" w:space="0" w:color="E5E7EB"/>
                <w:left w:val="single" w:sz="2" w:space="0" w:color="E5E7EB"/>
                <w:bottom w:val="single" w:sz="2" w:space="0" w:color="E5E7EB"/>
                <w:right w:val="single" w:sz="2" w:space="0" w:color="E5E7EB"/>
              </w:divBdr>
              <w:divsChild>
                <w:div w:id="651493964">
                  <w:marLeft w:val="0"/>
                  <w:marRight w:val="0"/>
                  <w:marTop w:val="0"/>
                  <w:marBottom w:val="0"/>
                  <w:divBdr>
                    <w:top w:val="single" w:sz="2" w:space="0" w:color="E5E7EB"/>
                    <w:left w:val="single" w:sz="2" w:space="0" w:color="E5E7EB"/>
                    <w:bottom w:val="single" w:sz="2" w:space="0" w:color="E5E7EB"/>
                    <w:right w:val="single" w:sz="2" w:space="0" w:color="E5E7EB"/>
                  </w:divBdr>
                  <w:divsChild>
                    <w:div w:id="1817911786">
                      <w:marLeft w:val="0"/>
                      <w:marRight w:val="0"/>
                      <w:marTop w:val="0"/>
                      <w:marBottom w:val="0"/>
                      <w:divBdr>
                        <w:top w:val="single" w:sz="2" w:space="0" w:color="E5E7EB"/>
                        <w:left w:val="single" w:sz="2" w:space="0" w:color="E5E7EB"/>
                        <w:bottom w:val="single" w:sz="2" w:space="0" w:color="E5E7EB"/>
                        <w:right w:val="single" w:sz="2" w:space="0" w:color="E5E7EB"/>
                      </w:divBdr>
                      <w:divsChild>
                        <w:div w:id="642932879">
                          <w:marLeft w:val="0"/>
                          <w:marRight w:val="0"/>
                          <w:marTop w:val="0"/>
                          <w:marBottom w:val="0"/>
                          <w:divBdr>
                            <w:top w:val="single" w:sz="2" w:space="0" w:color="E5E7EB"/>
                            <w:left w:val="single" w:sz="2" w:space="0" w:color="E5E7EB"/>
                            <w:bottom w:val="single" w:sz="2" w:space="0" w:color="E5E7EB"/>
                            <w:right w:val="single" w:sz="2" w:space="0" w:color="E5E7EB"/>
                          </w:divBdr>
                          <w:divsChild>
                            <w:div w:id="2008438447">
                              <w:marLeft w:val="0"/>
                              <w:marRight w:val="0"/>
                              <w:marTop w:val="0"/>
                              <w:marBottom w:val="0"/>
                              <w:divBdr>
                                <w:top w:val="single" w:sz="2" w:space="0" w:color="E5E7EB"/>
                                <w:left w:val="single" w:sz="2" w:space="0" w:color="E5E7EB"/>
                                <w:bottom w:val="single" w:sz="2" w:space="0" w:color="E5E7EB"/>
                                <w:right w:val="single" w:sz="2" w:space="0" w:color="E5E7EB"/>
                              </w:divBdr>
                              <w:divsChild>
                                <w:div w:id="1840727692">
                                  <w:marLeft w:val="0"/>
                                  <w:marRight w:val="0"/>
                                  <w:marTop w:val="0"/>
                                  <w:marBottom w:val="0"/>
                                  <w:divBdr>
                                    <w:top w:val="single" w:sz="2" w:space="0" w:color="E5E7EB"/>
                                    <w:left w:val="single" w:sz="2" w:space="0" w:color="E5E7EB"/>
                                    <w:bottom w:val="single" w:sz="2" w:space="0" w:color="E5E7EB"/>
                                    <w:right w:val="single" w:sz="2" w:space="0" w:color="E5E7EB"/>
                                  </w:divBdr>
                                  <w:divsChild>
                                    <w:div w:id="891504991">
                                      <w:marLeft w:val="0"/>
                                      <w:marRight w:val="0"/>
                                      <w:marTop w:val="0"/>
                                      <w:marBottom w:val="0"/>
                                      <w:divBdr>
                                        <w:top w:val="single" w:sz="2" w:space="0" w:color="E5E7EB"/>
                                        <w:left w:val="single" w:sz="2" w:space="0" w:color="E5E7EB"/>
                                        <w:bottom w:val="single" w:sz="2" w:space="0" w:color="E5E7EB"/>
                                        <w:right w:val="single" w:sz="2" w:space="0" w:color="E5E7EB"/>
                                      </w:divBdr>
                                      <w:divsChild>
                                        <w:div w:id="1530218849">
                                          <w:marLeft w:val="0"/>
                                          <w:marRight w:val="0"/>
                                          <w:marTop w:val="0"/>
                                          <w:marBottom w:val="0"/>
                                          <w:divBdr>
                                            <w:top w:val="single" w:sz="2" w:space="0" w:color="E5E7EB"/>
                                            <w:left w:val="single" w:sz="2" w:space="0" w:color="E5E7EB"/>
                                            <w:bottom w:val="single" w:sz="2" w:space="0" w:color="E5E7EB"/>
                                            <w:right w:val="single" w:sz="2" w:space="0" w:color="E5E7EB"/>
                                          </w:divBdr>
                                          <w:divsChild>
                                            <w:div w:id="152393881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sChild>
            </w:div>
          </w:divsChild>
        </w:div>
      </w:divsChild>
    </w:div>
    <w:div w:id="2070108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2.vsdx"/><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__4.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package" Target="embeddings/Microsoft_Visio___3.vsdx"/><Relationship Id="rId10" Type="http://schemas.openxmlformats.org/officeDocument/2006/relationships/image" Target="media/image2.emf"/><Relationship Id="rId19" Type="http://schemas.openxmlformats.org/officeDocument/2006/relationships/package" Target="embeddings/Microsoft_Visio___5.vsdx"/><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image" Target="media/image4.e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7B7F93B-EDD3-4C8A-894F-D1202ED48C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14934</TotalTime>
  <Pages>8</Pages>
  <Words>2898</Words>
  <Characters>16524</Characters>
  <Application>Microsoft Office Word</Application>
  <DocSecurity>0</DocSecurity>
  <Lines>137</Lines>
  <Paragraphs>38</Paragraphs>
  <ScaleCrop>false</ScaleCrop>
  <HeadingPairs>
    <vt:vector size="4" baseType="variant">
      <vt:variant>
        <vt:lpstr>Title</vt:lpstr>
      </vt:variant>
      <vt:variant>
        <vt:i4>1</vt:i4>
      </vt:variant>
      <vt:variant>
        <vt:lpstr>Headings</vt:lpstr>
      </vt:variant>
      <vt:variant>
        <vt:i4>11</vt:i4>
      </vt:variant>
    </vt:vector>
  </HeadingPairs>
  <TitlesOfParts>
    <vt:vector size="12" baseType="lpstr">
      <vt:lpstr/>
      <vt:lpstr>Introduction</vt:lpstr>
      <vt:lpstr>LP-WUS and LP-SS waveform </vt:lpstr>
      <vt:lpstr>Synchronization of LP-WUR </vt:lpstr>
      <vt:lpstr>Bandwidth of LP-WUS and LP-SS </vt:lpstr>
      <vt:lpstr>Location of LP-WUS and LP-SS</vt:lpstr>
      <vt:lpstr>    5.1 Placement/location of LP-WUS and LP-SS in Frequency domain </vt:lpstr>
      <vt:lpstr>    5.2 Placement/location of LP-WUS in time domain </vt:lpstr>
      <vt:lpstr>    5.3 Configuration of the LP-WUS and LP-SS  </vt:lpstr>
      <vt:lpstr>LP-WUS Indication </vt:lpstr>
      <vt:lpstr>Conclusion</vt:lpstr>
      <vt:lpstr>References</vt:lpstr>
    </vt:vector>
  </TitlesOfParts>
  <Company>Huawei Technologies</Company>
  <LinksUpToDate>false</LinksUpToDate>
  <CharactersWithSpaces>19384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JanShahid</cp:lastModifiedBy>
  <cp:revision>743</cp:revision>
  <cp:lastPrinted>2007-06-18T22:08:00Z</cp:lastPrinted>
  <dcterms:created xsi:type="dcterms:W3CDTF">2019-02-15T17:28:00Z</dcterms:created>
  <dcterms:modified xsi:type="dcterms:W3CDTF">2024-02-19T05:59:00Z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(3)3V8Q/RUazZWqw3o2dT9TPfM9QbSbN0LvljluwgClVoeb0UKa2r67a6j42Z8NSsyQ6h6UqpXi
ckJW3Lj0YLxLhg7i91PJEI/mqnXDMkL1LJ/9K9g6qFLhgbXx89loP8mf7kKqr8gxafue5eQs
HBZ3q5o3MoDw39kKuRS/7yvG8zipEK4s/rL3mrA+sNDi+8WUacMKb62M95k0nBGy8cJuITFq
N/ZILiN+Ivk9Y+FaMA</vt:lpwstr>
  </property>
  <property fmtid="{D5CDD505-2E9C-101B-9397-08002B2CF9AE}" pid="13" name="_2015_ms_pID_725343_00">
    <vt:lpwstr>_2015_ms_pID_725343</vt:lpwstr>
  </property>
  <property fmtid="{D5CDD505-2E9C-101B-9397-08002B2CF9AE}" pid="14" name="_2015_ms_pID_7253431">
    <vt:lpwstr>61aV7uPiYrjmmTrExmcDOzco61elCG1EWGls76FC3xTRWH97auKWiQ
ArR86NLzb3eQDOVEUPuXHDfF+CR+OxdlIxb/Im051XnwsAYwEqP9qCftdwahW7h/JfN8VIGL
Ni0VL4s1XM/U4YOzIJAlA9kKyRxJeHNy9yEQ6FM9MuRf4jebGIaquDMyQIrdHQZgnHCl/jNM
oKToQHxYt8ULHRiEuOrPu0mYl8cQYkEwUuiv</vt:lpwstr>
  </property>
  <property fmtid="{D5CDD505-2E9C-101B-9397-08002B2CF9AE}" pid="15" name="_2015_ms_pID_7253431_00">
    <vt:lpwstr>_2015_ms_pID_7253431</vt:lpwstr>
  </property>
  <property fmtid="{D5CDD505-2E9C-101B-9397-08002B2CF9AE}" pid="16" name="_2015_ms_pID_7253432">
    <vt:lpwstr>XE+ndayHGhytkWJCXG8CV5F/t2OoUclPcntz
vbLxMUEf2RgwiVXSdy9uUwK6KTNaUQ==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1549981426</vt:lpwstr>
  </property>
</Properties>
</file>