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2C0855C" w14:textId="6C06587F" w:rsidR="009506BE" w:rsidRPr="00C513B9" w:rsidRDefault="009506BE" w:rsidP="009506BE">
      <w:pPr>
        <w:pStyle w:val="Header"/>
        <w:tabs>
          <w:tab w:val="clear" w:pos="8306"/>
          <w:tab w:val="right" w:pos="7088"/>
          <w:tab w:val="right" w:pos="9781"/>
        </w:tabs>
        <w:rPr>
          <w:rFonts w:ascii="Arial" w:hAnsi="Arial" w:cs="Arial"/>
          <w:b/>
          <w:bCs/>
        </w:rPr>
      </w:pPr>
      <w:r w:rsidRPr="00C513B9">
        <w:rPr>
          <w:rFonts w:ascii="Arial" w:hAnsi="Arial" w:cs="Arial"/>
          <w:b/>
          <w:bCs/>
        </w:rPr>
        <w:t>3GPP TSG-RAN WG1 #116</w:t>
      </w:r>
      <w:r w:rsidRPr="00C513B9">
        <w:rPr>
          <w:rFonts w:ascii="Arial" w:hAnsi="Arial" w:cs="Arial"/>
          <w:b/>
          <w:bCs/>
        </w:rPr>
        <w:tab/>
      </w:r>
      <w:r w:rsidRPr="00C513B9">
        <w:rPr>
          <w:rFonts w:ascii="Arial" w:hAnsi="Arial" w:cs="Arial"/>
          <w:b/>
          <w:bCs/>
        </w:rPr>
        <w:tab/>
      </w:r>
      <w:r w:rsidRPr="00C513B9">
        <w:rPr>
          <w:rFonts w:ascii="Arial" w:hAnsi="Arial" w:cs="Arial"/>
          <w:b/>
          <w:bCs/>
        </w:rPr>
        <w:tab/>
        <w:t>R1-240</w:t>
      </w:r>
      <w:r w:rsidR="00B06493">
        <w:rPr>
          <w:rFonts w:ascii="Arial" w:hAnsi="Arial" w:cs="Arial"/>
          <w:b/>
          <w:bCs/>
        </w:rPr>
        <w:t>0175</w:t>
      </w:r>
    </w:p>
    <w:p w14:paraId="7EC8CDF8" w14:textId="77777777" w:rsidR="009506BE" w:rsidRPr="00C513B9" w:rsidRDefault="009506BE" w:rsidP="009506BE">
      <w:pPr>
        <w:pStyle w:val="Header"/>
        <w:tabs>
          <w:tab w:val="clear" w:pos="8306"/>
          <w:tab w:val="right" w:pos="9639"/>
        </w:tabs>
        <w:rPr>
          <w:rFonts w:ascii="Arial" w:hAnsi="Arial" w:cs="Arial"/>
          <w:b/>
          <w:bCs/>
        </w:rPr>
      </w:pPr>
      <w:r w:rsidRPr="00C513B9">
        <w:rPr>
          <w:rFonts w:ascii="Arial" w:hAnsi="Arial" w:cs="Arial"/>
          <w:b/>
          <w:bCs/>
        </w:rPr>
        <w:t>Athens, Greece, February 26th – March 1st, 2024</w:t>
      </w:r>
    </w:p>
    <w:p w14:paraId="0096B701" w14:textId="438B137E" w:rsidR="004607C3" w:rsidRPr="00C513B9" w:rsidRDefault="004607C3">
      <w:pPr>
        <w:pStyle w:val="Header"/>
        <w:tabs>
          <w:tab w:val="clear" w:pos="8306"/>
          <w:tab w:val="right" w:pos="9639"/>
        </w:tabs>
        <w:rPr>
          <w:rFonts w:ascii="Arial" w:hAnsi="Arial" w:cs="Arial"/>
          <w:b/>
          <w:bCs/>
        </w:rPr>
      </w:pPr>
    </w:p>
    <w:p w14:paraId="30F74B53" w14:textId="77777777" w:rsidR="004607C3" w:rsidRPr="00C513B9" w:rsidRDefault="004607C3">
      <w:pPr>
        <w:rPr>
          <w:rFonts w:ascii="Arial" w:hAnsi="Arial" w:cs="Arial"/>
        </w:rPr>
      </w:pPr>
    </w:p>
    <w:p w14:paraId="1A117E35" w14:textId="2891D6E1" w:rsidR="004607C3" w:rsidRPr="000353AE" w:rsidRDefault="005D20F1">
      <w:pPr>
        <w:spacing w:after="60"/>
        <w:ind w:left="1985" w:hanging="1985"/>
        <w:rPr>
          <w:rFonts w:ascii="Arial" w:hAnsi="Arial" w:cs="Arial"/>
          <w:b/>
        </w:rPr>
      </w:pPr>
      <w:r w:rsidRPr="000353AE">
        <w:rPr>
          <w:rFonts w:ascii="Arial" w:hAnsi="Arial" w:cs="Arial"/>
          <w:b/>
        </w:rPr>
        <w:t>Agenda item</w:t>
      </w:r>
      <w:r w:rsidR="004607C3" w:rsidRPr="000353AE">
        <w:rPr>
          <w:rFonts w:ascii="Arial" w:hAnsi="Arial" w:cs="Arial"/>
          <w:b/>
        </w:rPr>
        <w:t>:</w:t>
      </w:r>
      <w:r w:rsidR="004607C3" w:rsidRPr="000353AE">
        <w:rPr>
          <w:rFonts w:ascii="Arial" w:hAnsi="Arial" w:cs="Arial"/>
          <w:b/>
        </w:rPr>
        <w:tab/>
      </w:r>
      <w:r w:rsidR="009506BE" w:rsidRPr="000353AE">
        <w:rPr>
          <w:rFonts w:ascii="Arial" w:hAnsi="Arial" w:cs="Arial"/>
          <w:b/>
        </w:rPr>
        <w:t>9.7.1</w:t>
      </w:r>
    </w:p>
    <w:p w14:paraId="2C236812" w14:textId="26160BC7" w:rsidR="005D20F1" w:rsidRPr="000353AE" w:rsidRDefault="005D20F1" w:rsidP="005D20F1">
      <w:pPr>
        <w:spacing w:after="60"/>
        <w:ind w:left="1985" w:hanging="1985"/>
        <w:rPr>
          <w:rFonts w:ascii="Arial" w:hAnsi="Arial" w:cs="Arial"/>
          <w:b/>
        </w:rPr>
      </w:pPr>
      <w:r w:rsidRPr="000353AE">
        <w:rPr>
          <w:rFonts w:ascii="Arial" w:hAnsi="Arial" w:cs="Arial"/>
          <w:b/>
        </w:rPr>
        <w:t>Title:</w:t>
      </w:r>
      <w:r w:rsidRPr="000353AE">
        <w:rPr>
          <w:rFonts w:ascii="Arial" w:hAnsi="Arial" w:cs="Arial"/>
          <w:b/>
        </w:rPr>
        <w:tab/>
      </w:r>
      <w:r w:rsidR="00E319B9">
        <w:rPr>
          <w:rFonts w:ascii="Arial" w:hAnsi="Arial" w:cs="Arial"/>
          <w:b/>
        </w:rPr>
        <w:t>Power Calibration for Radar Cross Section (RCS) Measurement</w:t>
      </w:r>
    </w:p>
    <w:p w14:paraId="655C4E32" w14:textId="7C09695D" w:rsidR="004607C3" w:rsidRPr="000353AE" w:rsidRDefault="004607C3">
      <w:pPr>
        <w:spacing w:after="60"/>
        <w:ind w:left="1985" w:hanging="1985"/>
        <w:rPr>
          <w:rFonts w:ascii="Arial" w:hAnsi="Arial" w:cs="Arial"/>
          <w:b/>
        </w:rPr>
      </w:pPr>
      <w:r w:rsidRPr="000353AE">
        <w:rPr>
          <w:rFonts w:ascii="Arial" w:hAnsi="Arial" w:cs="Arial"/>
          <w:b/>
        </w:rPr>
        <w:t>Source:</w:t>
      </w:r>
      <w:r w:rsidRPr="000353AE">
        <w:rPr>
          <w:rFonts w:ascii="Arial" w:hAnsi="Arial" w:cs="Arial"/>
          <w:b/>
        </w:rPr>
        <w:tab/>
      </w:r>
      <w:r w:rsidR="009506BE" w:rsidRPr="000353AE">
        <w:rPr>
          <w:rFonts w:ascii="Arial" w:hAnsi="Arial" w:cs="Arial"/>
          <w:b/>
        </w:rPr>
        <w:t>National Institute of Standards and Technology (NIST)</w:t>
      </w:r>
    </w:p>
    <w:p w14:paraId="654C4A04" w14:textId="28F413A1" w:rsidR="004607C3" w:rsidRPr="00C513B9" w:rsidRDefault="005D20F1" w:rsidP="00C513B9">
      <w:pPr>
        <w:spacing w:after="60"/>
        <w:ind w:left="1985" w:hanging="1985"/>
        <w:rPr>
          <w:rFonts w:ascii="Arial" w:hAnsi="Arial" w:cs="Arial"/>
        </w:rPr>
      </w:pPr>
      <w:r w:rsidRPr="000353AE">
        <w:rPr>
          <w:rFonts w:ascii="Arial" w:hAnsi="Arial" w:cs="Arial"/>
          <w:b/>
        </w:rPr>
        <w:t>Document for</w:t>
      </w:r>
      <w:r w:rsidR="004607C3" w:rsidRPr="000353AE">
        <w:rPr>
          <w:rFonts w:ascii="Arial" w:hAnsi="Arial" w:cs="Arial"/>
          <w:b/>
        </w:rPr>
        <w:t>:</w:t>
      </w:r>
      <w:r w:rsidR="004607C3" w:rsidRPr="000353AE">
        <w:rPr>
          <w:rFonts w:ascii="Arial" w:hAnsi="Arial" w:cs="Arial"/>
          <w:b/>
        </w:rPr>
        <w:tab/>
      </w:r>
      <w:r w:rsidR="00C513B9" w:rsidRPr="000353AE">
        <w:rPr>
          <w:rFonts w:ascii="Arial" w:hAnsi="Arial" w:cs="Arial"/>
          <w:b/>
        </w:rPr>
        <w:t>Discussion and Information</w:t>
      </w:r>
    </w:p>
    <w:p w14:paraId="3AC060D5" w14:textId="77777777" w:rsidR="004607C3" w:rsidRPr="00C513B9" w:rsidRDefault="004607C3">
      <w:pPr>
        <w:rPr>
          <w:rFonts w:ascii="Arial" w:hAnsi="Arial" w:cs="Arial"/>
        </w:rPr>
      </w:pPr>
    </w:p>
    <w:p w14:paraId="014F9C02" w14:textId="77777777" w:rsidR="004607C3" w:rsidRPr="00C513B9" w:rsidRDefault="004607C3">
      <w:pPr>
        <w:spacing w:after="120"/>
        <w:rPr>
          <w:rFonts w:ascii="Arial" w:hAnsi="Arial" w:cs="Arial"/>
          <w:b/>
        </w:rPr>
      </w:pPr>
      <w:r w:rsidRPr="00C513B9">
        <w:rPr>
          <w:rFonts w:ascii="Arial" w:hAnsi="Arial" w:cs="Arial"/>
          <w:b/>
        </w:rPr>
        <w:t xml:space="preserve">1. </w:t>
      </w:r>
      <w:r w:rsidR="005D20F1" w:rsidRPr="00C513B9">
        <w:rPr>
          <w:rFonts w:ascii="Arial" w:hAnsi="Arial" w:cs="Arial"/>
          <w:b/>
        </w:rPr>
        <w:t>Introduction</w:t>
      </w:r>
    </w:p>
    <w:p w14:paraId="0E85D719" w14:textId="65B188D4" w:rsidR="007F3DDF" w:rsidRPr="00C513B9" w:rsidRDefault="007F3DDF" w:rsidP="007F3DDF">
      <w:pPr>
        <w:spacing w:after="120"/>
        <w:rPr>
          <w:rFonts w:ascii="Arial" w:hAnsi="Arial" w:cs="Arial"/>
          <w:b/>
        </w:rPr>
      </w:pPr>
      <w:r>
        <w:rPr>
          <w:rFonts w:ascii="Arial" w:hAnsi="Arial" w:cs="Arial"/>
        </w:rPr>
        <w:t>A channel parameter that is fundamental to the design of ISAC systems is the target Radar cross section (RCS). In this contribution</w:t>
      </w:r>
      <w:r w:rsidR="00186094">
        <w:rPr>
          <w:rFonts w:ascii="Arial" w:hAnsi="Arial" w:cs="Arial"/>
        </w:rPr>
        <w:t>, we describe</w:t>
      </w:r>
      <w:r>
        <w:rPr>
          <w:rFonts w:ascii="Arial" w:hAnsi="Arial" w:cs="Arial"/>
        </w:rPr>
        <w:t xml:space="preserve"> a technique to calibrate the power that is measured by </w:t>
      </w:r>
      <w:r w:rsidR="00186094">
        <w:rPr>
          <w:rFonts w:ascii="Arial" w:hAnsi="Arial" w:cs="Arial"/>
        </w:rPr>
        <w:t xml:space="preserve">the </w:t>
      </w:r>
      <w:r>
        <w:rPr>
          <w:rFonts w:ascii="Arial" w:hAnsi="Arial" w:cs="Arial"/>
        </w:rPr>
        <w:t>channel sounder according to the practice recommended in [1]. The calibration ensures that RCS value reported is commensurate with the values reported across other measurement campaigns, to ensure a meaningful comparison when necessary.</w:t>
      </w:r>
      <w:r w:rsidR="00186094">
        <w:rPr>
          <w:rFonts w:ascii="Arial" w:hAnsi="Arial" w:cs="Arial"/>
        </w:rPr>
        <w:t xml:space="preserve"> Also we provide details steps to implement the calibration procedure. </w:t>
      </w:r>
      <w:r w:rsidR="00905486">
        <w:rPr>
          <w:rFonts w:ascii="Arial" w:hAnsi="Arial" w:cs="Arial"/>
        </w:rPr>
        <w:t>From [1]</w:t>
      </w:r>
    </w:p>
    <w:p w14:paraId="24AF314E" w14:textId="4A8D8DCF" w:rsidR="007F3DDF" w:rsidRPr="00135E24" w:rsidRDefault="00000000" w:rsidP="007F3DDF">
      <w:pPr>
        <w:rPr>
          <w:rFonts w:ascii="Arial" w:hAnsi="Arial" w:cs="Arial"/>
          <w:iCs/>
        </w:rPr>
      </w:pPr>
      <m:oMathPara>
        <m:oMathParaPr>
          <m:jc m:val="center"/>
        </m:oMathParaPr>
        <m:oMath>
          <m:sSub>
            <m:sSubPr>
              <m:ctrlPr>
                <w:rPr>
                  <w:rFonts w:ascii="Cambria Math" w:hAnsi="Cambria Math" w:cs="Arial"/>
                  <w:iCs/>
                </w:rPr>
              </m:ctrlPr>
            </m:sSubPr>
            <m:e>
              <m:r>
                <m:rPr>
                  <m:sty m:val="p"/>
                </m:rPr>
                <w:rPr>
                  <w:rFonts w:ascii="Cambria Math" w:hAnsi="Cambria Math" w:cs="Arial"/>
                </w:rPr>
                <m:t>P</m:t>
              </m:r>
            </m:e>
            <m:sub>
              <m:r>
                <m:rPr>
                  <m:sty m:val="p"/>
                </m:rPr>
                <w:rPr>
                  <w:rFonts w:ascii="Cambria Math" w:hAnsi="Cambria Math" w:cs="Arial"/>
                </w:rPr>
                <m:t>r</m:t>
              </m:r>
            </m:sub>
          </m:sSub>
          <m:r>
            <m:rPr>
              <m:sty m:val="p"/>
            </m:rPr>
            <w:rPr>
              <w:rFonts w:ascii="Cambria Math" w:hAnsi="Cambria Math" w:cs="Arial"/>
            </w:rPr>
            <m:t>=</m:t>
          </m:r>
          <m:sSub>
            <m:sSubPr>
              <m:ctrlPr>
                <w:rPr>
                  <w:rFonts w:ascii="Cambria Math" w:hAnsi="Cambria Math" w:cs="Arial"/>
                  <w:iCs/>
                </w:rPr>
              </m:ctrlPr>
            </m:sSubPr>
            <m:e>
              <m:r>
                <m:rPr>
                  <m:sty m:val="p"/>
                </m:rPr>
                <w:rPr>
                  <w:rFonts w:ascii="Cambria Math" w:hAnsi="Cambria Math" w:cs="Arial"/>
                </w:rPr>
                <m:t>P</m:t>
              </m:r>
            </m:e>
            <m:sub>
              <m:r>
                <m:rPr>
                  <m:sty m:val="p"/>
                </m:rPr>
                <w:rPr>
                  <w:rFonts w:ascii="Cambria Math" w:hAnsi="Cambria Math" w:cs="Arial"/>
                </w:rPr>
                <m:t xml:space="preserve">t </m:t>
              </m:r>
            </m:sub>
          </m:sSub>
          <m:f>
            <m:fPr>
              <m:ctrlPr>
                <w:rPr>
                  <w:rFonts w:ascii="Cambria Math" w:hAnsi="Cambria Math" w:cs="Arial"/>
                  <w:iCs/>
                </w:rPr>
              </m:ctrlPr>
            </m:fPr>
            <m:num>
              <m:sSub>
                <m:sSubPr>
                  <m:ctrlPr>
                    <w:rPr>
                      <w:rFonts w:ascii="Cambria Math" w:hAnsi="Cambria Math" w:cs="Arial"/>
                      <w:i/>
                      <w:iCs/>
                    </w:rPr>
                  </m:ctrlPr>
                </m:sSubPr>
                <m:e>
                  <m:r>
                    <w:rPr>
                      <w:rFonts w:ascii="Cambria Math" w:hAnsi="Cambria Math" w:cs="Arial"/>
                    </w:rPr>
                    <m:t>G</m:t>
                  </m:r>
                </m:e>
                <m:sub>
                  <m:r>
                    <w:rPr>
                      <w:rFonts w:ascii="Cambria Math" w:hAnsi="Cambria Math" w:cs="Arial"/>
                    </w:rPr>
                    <m:t>t</m:t>
                  </m:r>
                </m:sub>
              </m:sSub>
              <m:sSup>
                <m:sSupPr>
                  <m:ctrlPr>
                    <w:rPr>
                      <w:rFonts w:ascii="Cambria Math" w:hAnsi="Cambria Math" w:cs="Arial"/>
                      <w:iCs/>
                    </w:rPr>
                  </m:ctrlPr>
                </m:sSupPr>
                <m:e>
                  <m:sSub>
                    <m:sSubPr>
                      <m:ctrlPr>
                        <w:rPr>
                          <w:rFonts w:ascii="Cambria Math" w:hAnsi="Cambria Math" w:cs="Arial"/>
                        </w:rPr>
                      </m:ctrlPr>
                    </m:sSubPr>
                    <m:e>
                      <m:r>
                        <w:rPr>
                          <w:rFonts w:ascii="Cambria Math" w:hAnsi="Cambria Math" w:cs="Arial"/>
                        </w:rPr>
                        <m:t>G</m:t>
                      </m:r>
                    </m:e>
                    <m:sub>
                      <m:r>
                        <w:rPr>
                          <w:rFonts w:ascii="Cambria Math" w:hAnsi="Cambria Math" w:cs="Arial"/>
                        </w:rPr>
                        <m:t>r</m:t>
                      </m:r>
                    </m:sub>
                  </m:sSub>
                  <m:r>
                    <m:rPr>
                      <m:sty m:val="p"/>
                    </m:rPr>
                    <w:rPr>
                      <w:rFonts w:ascii="Cambria Math" w:hAnsi="Cambria Math" w:cs="Arial"/>
                    </w:rPr>
                    <m:t>λ</m:t>
                  </m:r>
                </m:e>
                <m:sup>
                  <m:r>
                    <m:rPr>
                      <m:sty m:val="p"/>
                    </m:rPr>
                    <w:rPr>
                      <w:rFonts w:ascii="Cambria Math" w:hAnsi="Cambria Math" w:cs="Arial"/>
                    </w:rPr>
                    <m:t>2</m:t>
                  </m:r>
                </m:sup>
              </m:sSup>
              <m:r>
                <m:rPr>
                  <m:sty m:val="p"/>
                </m:rPr>
                <w:rPr>
                  <w:rFonts w:ascii="Cambria Math" w:hAnsi="Cambria Math" w:cs="Arial"/>
                </w:rPr>
                <m:t>σL</m:t>
              </m:r>
            </m:num>
            <m:den>
              <m:sSup>
                <m:sSupPr>
                  <m:ctrlPr>
                    <w:rPr>
                      <w:rFonts w:ascii="Cambria Math" w:hAnsi="Cambria Math" w:cs="Arial"/>
                      <w:iCs/>
                    </w:rPr>
                  </m:ctrlPr>
                </m:sSupPr>
                <m:e>
                  <m:r>
                    <m:rPr>
                      <m:sty m:val="p"/>
                    </m:rPr>
                    <w:rPr>
                      <w:rFonts w:ascii="Cambria Math" w:hAnsi="Cambria Math" w:cs="Arial"/>
                    </w:rPr>
                    <m:t>(4π)</m:t>
                  </m:r>
                </m:e>
                <m:sup>
                  <m:r>
                    <m:rPr>
                      <m:sty m:val="p"/>
                    </m:rPr>
                    <w:rPr>
                      <w:rFonts w:ascii="Cambria Math" w:hAnsi="Cambria Math" w:cs="Arial"/>
                    </w:rPr>
                    <m:t>3</m:t>
                  </m:r>
                </m:sup>
              </m:sSup>
              <m:sSup>
                <m:sSupPr>
                  <m:ctrlPr>
                    <w:rPr>
                      <w:rFonts w:ascii="Cambria Math" w:hAnsi="Cambria Math" w:cs="Arial"/>
                      <w:iCs/>
                    </w:rPr>
                  </m:ctrlPr>
                </m:sSupPr>
                <m:e>
                  <m:r>
                    <m:rPr>
                      <m:sty m:val="p"/>
                    </m:rPr>
                    <w:rPr>
                      <w:rFonts w:ascii="Cambria Math" w:hAnsi="Cambria Math" w:cs="Arial"/>
                    </w:rPr>
                    <m:t>R</m:t>
                  </m:r>
                </m:e>
                <m:sup>
                  <m:r>
                    <m:rPr>
                      <m:sty m:val="p"/>
                    </m:rPr>
                    <w:rPr>
                      <w:rFonts w:ascii="Cambria Math" w:hAnsi="Cambria Math" w:cs="Arial"/>
                    </w:rPr>
                    <m:t>4</m:t>
                  </m:r>
                </m:sup>
              </m:sSup>
            </m:den>
          </m:f>
        </m:oMath>
      </m:oMathPara>
    </w:p>
    <w:p w14:paraId="70033EBF" w14:textId="77777777" w:rsidR="007F3DDF" w:rsidRPr="00197DB5" w:rsidRDefault="007F3DDF" w:rsidP="007F3DDF">
      <w:pPr>
        <w:rPr>
          <w:rFonts w:ascii="Arial" w:hAnsi="Arial" w:cs="Arial"/>
          <w:i/>
        </w:rPr>
      </w:pPr>
    </w:p>
    <w:p w14:paraId="2E6F5325" w14:textId="62BF1AAB" w:rsidR="007F3DDF" w:rsidRDefault="00905486" w:rsidP="007F3DDF">
      <w:pPr>
        <w:rPr>
          <w:rFonts w:ascii="Arial" w:hAnsi="Arial" w:cs="Arial"/>
          <w:color w:val="000000"/>
          <w:lang w:val="en-US"/>
        </w:rPr>
      </w:pPr>
      <w:r w:rsidRPr="00135E24">
        <w:rPr>
          <w:rFonts w:ascii="Arial" w:hAnsi="Arial" w:cs="Arial"/>
          <w:color w:val="000000"/>
          <w:lang w:val="en-US"/>
        </w:rPr>
        <w:t>W</w:t>
      </w:r>
      <w:r w:rsidR="007F3DDF" w:rsidRPr="00135E24">
        <w:rPr>
          <w:rFonts w:ascii="Arial" w:hAnsi="Arial" w:cs="Arial"/>
          <w:color w:val="000000"/>
          <w:lang w:val="en-US"/>
        </w:rPr>
        <w:t>here</w:t>
      </w:r>
    </w:p>
    <w:p w14:paraId="560C2F94" w14:textId="77777777" w:rsidR="00214E45" w:rsidRPr="00214E45" w:rsidRDefault="00000000" w:rsidP="00214E45">
      <w:pPr>
        <w:rPr>
          <w:rFonts w:ascii="Arial" w:hAnsi="Arial" w:cs="Arial"/>
          <w:iCs/>
        </w:rPr>
      </w:pPr>
      <m:oMath>
        <m:sSub>
          <m:sSubPr>
            <m:ctrlPr>
              <w:rPr>
                <w:rFonts w:ascii="Cambria Math" w:hAnsi="Cambria Math" w:cs="Arial"/>
                <w:i/>
              </w:rPr>
            </m:ctrlPr>
          </m:sSubPr>
          <m:e>
            <m:r>
              <w:rPr>
                <w:rFonts w:ascii="Cambria Math" w:hAnsi="Cambria Math" w:cs="Arial"/>
              </w:rPr>
              <m:t>P</m:t>
            </m:r>
          </m:e>
          <m:sub>
            <m:r>
              <w:rPr>
                <w:rFonts w:ascii="Cambria Math" w:hAnsi="Cambria Math" w:cs="Arial"/>
              </w:rPr>
              <m:t>t</m:t>
            </m:r>
          </m:sub>
        </m:sSub>
        <m:r>
          <w:rPr>
            <w:rFonts w:ascii="Cambria Math" w:hAnsi="Cambria Math" w:cs="Arial"/>
          </w:rPr>
          <m:t>=Transmit power</m:t>
        </m:r>
        <m:d>
          <m:dPr>
            <m:ctrlPr>
              <w:rPr>
                <w:rFonts w:ascii="Cambria Math" w:hAnsi="Cambria Math" w:cs="Arial"/>
                <w:i/>
              </w:rPr>
            </m:ctrlPr>
          </m:dPr>
          <m:e>
            <m:r>
              <w:rPr>
                <w:rFonts w:ascii="Cambria Math" w:hAnsi="Cambria Math" w:cs="Arial"/>
              </w:rPr>
              <m:t>W</m:t>
            </m:r>
          </m:e>
        </m:d>
        <m:r>
          <w:rPr>
            <w:rFonts w:ascii="Cambria Math" w:hAnsi="Cambria Math" w:cs="Arial"/>
          </w:rPr>
          <m:t xml:space="preserve">, </m:t>
        </m:r>
        <m:sSub>
          <m:sSubPr>
            <m:ctrlPr>
              <w:rPr>
                <w:rFonts w:ascii="Cambria Math" w:hAnsi="Cambria Math" w:cs="Arial"/>
                <w:i/>
              </w:rPr>
            </m:ctrlPr>
          </m:sSubPr>
          <m:e>
            <m:r>
              <w:rPr>
                <w:rFonts w:ascii="Cambria Math" w:hAnsi="Cambria Math" w:cs="Arial"/>
              </w:rPr>
              <m:t>P</m:t>
            </m:r>
          </m:e>
          <m:sub>
            <m:r>
              <w:rPr>
                <w:rFonts w:ascii="Cambria Math" w:hAnsi="Cambria Math" w:cs="Arial"/>
              </w:rPr>
              <m:t>r</m:t>
            </m:r>
          </m:sub>
        </m:sSub>
        <m:r>
          <w:rPr>
            <w:rFonts w:ascii="Cambria Math" w:hAnsi="Cambria Math" w:cs="Arial"/>
          </w:rPr>
          <m:t>=Receive power</m:t>
        </m:r>
        <m:d>
          <m:dPr>
            <m:ctrlPr>
              <w:rPr>
                <w:rFonts w:ascii="Cambria Math" w:hAnsi="Cambria Math" w:cs="Arial"/>
                <w:i/>
              </w:rPr>
            </m:ctrlPr>
          </m:dPr>
          <m:e>
            <m:r>
              <w:rPr>
                <w:rFonts w:ascii="Cambria Math" w:hAnsi="Cambria Math" w:cs="Arial"/>
              </w:rPr>
              <m:t>W</m:t>
            </m:r>
          </m:e>
        </m:d>
        <m:r>
          <w:rPr>
            <w:rFonts w:ascii="Cambria Math" w:hAnsi="Cambria Math" w:cs="Arial"/>
          </w:rPr>
          <m:t xml:space="preserve">, </m:t>
        </m:r>
        <m:sSub>
          <m:sSubPr>
            <m:ctrlPr>
              <w:rPr>
                <w:rFonts w:ascii="Cambria Math" w:hAnsi="Cambria Math" w:cs="Arial"/>
                <w:i/>
              </w:rPr>
            </m:ctrlPr>
          </m:sSubPr>
          <m:e>
            <m:r>
              <w:rPr>
                <w:rFonts w:ascii="Cambria Math" w:hAnsi="Cambria Math" w:cs="Arial"/>
              </w:rPr>
              <m:t>G</m:t>
            </m:r>
          </m:e>
          <m:sub>
            <m:r>
              <w:rPr>
                <w:rFonts w:ascii="Cambria Math" w:hAnsi="Cambria Math" w:cs="Arial"/>
              </w:rPr>
              <m:t>t</m:t>
            </m:r>
          </m:sub>
        </m:sSub>
        <m:r>
          <w:rPr>
            <w:rFonts w:ascii="Cambria Math" w:hAnsi="Cambria Math" w:cs="Arial"/>
          </w:rPr>
          <m:t>=TX a</m:t>
        </m:r>
        <m:r>
          <m:rPr>
            <m:sty m:val="p"/>
          </m:rPr>
          <w:rPr>
            <w:rFonts w:ascii="Cambria Math" w:hAnsi="Cambria Math" w:cs="Arial"/>
          </w:rPr>
          <m:t>ntenna gain</m:t>
        </m:r>
      </m:oMath>
      <w:r w:rsidR="007F3DDF" w:rsidRPr="00135E24">
        <w:rPr>
          <w:rFonts w:ascii="Arial" w:hAnsi="Arial" w:cs="Arial"/>
          <w:iCs/>
        </w:rPr>
        <w:t>,</w:t>
      </w:r>
      <w:r w:rsidR="00214E45" w:rsidRPr="00214E45">
        <w:rPr>
          <w:rFonts w:ascii="Cambria Math" w:hAnsi="Cambria Math" w:cs="Arial"/>
          <w:i/>
        </w:rPr>
        <w:t xml:space="preserve"> </w:t>
      </w:r>
      <m:oMath>
        <m:sSub>
          <m:sSubPr>
            <m:ctrlPr>
              <w:rPr>
                <w:rFonts w:ascii="Cambria Math" w:hAnsi="Cambria Math" w:cs="Arial"/>
                <w:i/>
              </w:rPr>
            </m:ctrlPr>
          </m:sSubPr>
          <m:e>
            <m:r>
              <w:rPr>
                <w:rFonts w:ascii="Cambria Math" w:hAnsi="Cambria Math" w:cs="Arial"/>
              </w:rPr>
              <m:t>G</m:t>
            </m:r>
          </m:e>
          <m:sub>
            <m:r>
              <w:rPr>
                <w:rFonts w:ascii="Cambria Math" w:hAnsi="Cambria Math" w:cs="Arial"/>
              </w:rPr>
              <m:t>r</m:t>
            </m:r>
          </m:sub>
        </m:sSub>
        <m:r>
          <w:rPr>
            <w:rFonts w:ascii="Cambria Math" w:hAnsi="Cambria Math" w:cs="Arial"/>
          </w:rPr>
          <m:t>=RX a</m:t>
        </m:r>
        <m:r>
          <m:rPr>
            <m:sty m:val="p"/>
          </m:rPr>
          <w:rPr>
            <w:rFonts w:ascii="Cambria Math" w:hAnsi="Cambria Math" w:cs="Arial"/>
          </w:rPr>
          <m:t>ntenna gain</m:t>
        </m:r>
      </m:oMath>
      <w:r w:rsidR="007F3DDF" w:rsidRPr="00135E24">
        <w:rPr>
          <w:rFonts w:ascii="Arial" w:hAnsi="Arial" w:cs="Arial"/>
          <w:iCs/>
        </w:rPr>
        <w:t xml:space="preserve"> </w:t>
      </w:r>
    </w:p>
    <w:p w14:paraId="7FD58229" w14:textId="23AB0388" w:rsidR="007F3DDF" w:rsidRPr="00214E45" w:rsidRDefault="007F3DDF" w:rsidP="00214E45">
      <w:pPr>
        <w:rPr>
          <w:rFonts w:ascii="Arial" w:hAnsi="Arial" w:cs="Arial"/>
          <w:iCs/>
          <w:color w:val="000000"/>
          <w:sz w:val="22"/>
          <w:szCs w:val="22"/>
          <w:lang w:val="en-US"/>
        </w:rPr>
      </w:pPr>
      <m:oMath>
        <m:r>
          <m:rPr>
            <m:sty m:val="p"/>
          </m:rPr>
          <w:rPr>
            <w:rFonts w:ascii="Cambria Math" w:hAnsi="Cambria Math" w:cs="Arial"/>
          </w:rPr>
          <m:t>λ=Wavelength</m:t>
        </m:r>
        <m:d>
          <m:dPr>
            <m:ctrlPr>
              <w:rPr>
                <w:rFonts w:ascii="Cambria Math" w:hAnsi="Cambria Math" w:cs="Arial"/>
                <w:iCs/>
              </w:rPr>
            </m:ctrlPr>
          </m:dPr>
          <m:e>
            <m:f>
              <m:fPr>
                <m:type m:val="skw"/>
                <m:ctrlPr>
                  <w:rPr>
                    <w:rFonts w:ascii="Cambria Math" w:hAnsi="Cambria Math" w:cs="Arial"/>
                    <w:i/>
                    <w:iCs/>
                  </w:rPr>
                </m:ctrlPr>
              </m:fPr>
              <m:num>
                <m:r>
                  <w:rPr>
                    <w:rFonts w:ascii="Cambria Math" w:hAnsi="Cambria Math" w:cs="Arial"/>
                  </w:rPr>
                  <m:t>m</m:t>
                </m:r>
              </m:num>
              <m:den>
                <m:r>
                  <w:rPr>
                    <w:rFonts w:ascii="Cambria Math" w:hAnsi="Cambria Math" w:cs="Arial"/>
                  </w:rPr>
                  <m:t>cycle</m:t>
                </m:r>
              </m:den>
            </m:f>
          </m:e>
        </m:d>
        <m:r>
          <m:rPr>
            <m:sty m:val="p"/>
          </m:rPr>
          <w:rPr>
            <w:rFonts w:ascii="Cambria Math" w:hAnsi="Cambria Math" w:cs="Arial"/>
          </w:rPr>
          <m:t>, σ=RCS</m:t>
        </m:r>
        <m:d>
          <m:dPr>
            <m:ctrlPr>
              <w:rPr>
                <w:rFonts w:ascii="Cambria Math" w:hAnsi="Cambria Math" w:cs="Arial"/>
              </w:rPr>
            </m:ctrlPr>
          </m:dPr>
          <m:e>
            <m:sSup>
              <m:sSupPr>
                <m:ctrlPr>
                  <w:rPr>
                    <w:rFonts w:ascii="Cambria Math" w:hAnsi="Cambria Math" w:cs="Arial"/>
                    <w:iCs/>
                  </w:rPr>
                </m:ctrlPr>
              </m:sSupPr>
              <m:e>
                <m:r>
                  <m:rPr>
                    <m:sty m:val="p"/>
                  </m:rPr>
                  <w:rPr>
                    <w:rFonts w:ascii="Cambria Math" w:hAnsi="Cambria Math" w:cs="Arial"/>
                  </w:rPr>
                  <m:t>m</m:t>
                </m:r>
              </m:e>
              <m:sup>
                <m:r>
                  <m:rPr>
                    <m:sty m:val="p"/>
                  </m:rPr>
                  <w:rPr>
                    <w:rFonts w:ascii="Cambria Math" w:hAnsi="Cambria Math" w:cs="Arial"/>
                  </w:rPr>
                  <m:t>2</m:t>
                </m:r>
              </m:sup>
            </m:sSup>
          </m:e>
        </m:d>
        <m:r>
          <w:rPr>
            <w:rFonts w:ascii="Cambria Math" w:hAnsi="Cambria Math" w:cs="Arial"/>
          </w:rPr>
          <m:t xml:space="preserve"> and L=system loss</m:t>
        </m:r>
      </m:oMath>
      <w:r w:rsidR="00214E45">
        <w:rPr>
          <w:rFonts w:ascii="Arial" w:hAnsi="Arial" w:cs="Arial"/>
        </w:rPr>
        <w:t>.</w:t>
      </w:r>
    </w:p>
    <w:p w14:paraId="3CEF694A" w14:textId="77777777" w:rsidR="007F3DDF" w:rsidRPr="00726FBB" w:rsidRDefault="007F3DDF" w:rsidP="007F3DDF">
      <w:pPr>
        <w:jc w:val="center"/>
        <w:rPr>
          <w:rFonts w:ascii="Cambria Math" w:hAnsi="Cambria Math" w:cs="Arial"/>
          <w:color w:val="000000"/>
          <w:sz w:val="22"/>
          <w:szCs w:val="22"/>
          <w:lang w:val="en-US"/>
        </w:rPr>
      </w:pPr>
    </w:p>
    <w:p w14:paraId="4DC2C9AF" w14:textId="2363AA97" w:rsidR="00B32D37" w:rsidRDefault="00B32D37" w:rsidP="007F3DDF">
      <w:pPr>
        <w:pStyle w:val="Header"/>
        <w:tabs>
          <w:tab w:val="clear" w:pos="4153"/>
          <w:tab w:val="clear" w:pos="8306"/>
        </w:tabs>
        <w:rPr>
          <w:rFonts w:ascii="Arial" w:hAnsi="Arial" w:cs="Arial"/>
          <w:b/>
        </w:rPr>
      </w:pPr>
      <w:r w:rsidRPr="00C513B9">
        <w:rPr>
          <w:rFonts w:ascii="Arial" w:hAnsi="Arial" w:cs="Arial"/>
          <w:b/>
        </w:rPr>
        <w:t xml:space="preserve">2. </w:t>
      </w:r>
      <w:r w:rsidR="00144EDB">
        <w:rPr>
          <w:rFonts w:ascii="Arial" w:hAnsi="Arial" w:cs="Arial"/>
          <w:b/>
        </w:rPr>
        <w:t xml:space="preserve">Procedure for </w:t>
      </w:r>
      <w:r>
        <w:rPr>
          <w:rFonts w:ascii="Arial" w:hAnsi="Arial" w:cs="Arial"/>
          <w:b/>
        </w:rPr>
        <w:t xml:space="preserve">RCS calibration measurement </w:t>
      </w:r>
    </w:p>
    <w:p w14:paraId="64369B3C" w14:textId="77777777" w:rsidR="00B32D37" w:rsidRDefault="00B32D37" w:rsidP="007F3DDF">
      <w:pPr>
        <w:pStyle w:val="Header"/>
        <w:tabs>
          <w:tab w:val="clear" w:pos="4153"/>
          <w:tab w:val="clear" w:pos="8306"/>
        </w:tabs>
        <w:rPr>
          <w:rFonts w:ascii="Arial" w:hAnsi="Arial" w:cs="Arial"/>
        </w:rPr>
      </w:pPr>
    </w:p>
    <w:p w14:paraId="277B6DB8" w14:textId="404AC948" w:rsidR="00C82380" w:rsidRPr="00C82380" w:rsidRDefault="00C82380" w:rsidP="007F3DDF">
      <w:pPr>
        <w:pStyle w:val="Header"/>
        <w:tabs>
          <w:tab w:val="clear" w:pos="4153"/>
          <w:tab w:val="clear" w:pos="8306"/>
        </w:tabs>
        <w:rPr>
          <w:rFonts w:ascii="Arial" w:hAnsi="Arial" w:cs="Arial"/>
        </w:rPr>
      </w:pPr>
      <w:r>
        <w:rPr>
          <w:rFonts w:ascii="Arial" w:hAnsi="Arial" w:cs="Arial"/>
        </w:rPr>
        <w:t>T</w:t>
      </w:r>
      <w:r w:rsidR="00B32D37">
        <w:rPr>
          <w:rFonts w:ascii="Arial" w:hAnsi="Arial" w:cs="Arial"/>
        </w:rPr>
        <w:t xml:space="preserve">heoretical </w:t>
      </w:r>
      <m:oMath>
        <m:sSub>
          <m:sSubPr>
            <m:ctrlPr>
              <w:rPr>
                <w:rFonts w:ascii="Cambria Math" w:hAnsi="Cambria Math" w:cs="Arial"/>
                <w:i/>
              </w:rPr>
            </m:ctrlPr>
          </m:sSubPr>
          <m:e>
            <m:r>
              <w:rPr>
                <w:rFonts w:ascii="Cambria Math" w:hAnsi="Cambria Math" w:cs="Arial"/>
              </w:rPr>
              <m:t>P</m:t>
            </m:r>
          </m:e>
          <m:sub>
            <m:r>
              <w:rPr>
                <w:rFonts w:ascii="Cambria Math" w:hAnsi="Cambria Math" w:cs="Arial"/>
              </w:rPr>
              <m:t>r</m:t>
            </m:r>
          </m:sub>
        </m:sSub>
      </m:oMath>
      <w:r w:rsidR="00B32D37">
        <w:rPr>
          <w:rFonts w:ascii="Arial" w:hAnsi="Arial" w:cs="Arial"/>
        </w:rPr>
        <w:t xml:space="preserve">  </w:t>
      </w:r>
      <w:r>
        <w:rPr>
          <w:rFonts w:ascii="Arial" w:hAnsi="Arial" w:cs="Arial"/>
        </w:rPr>
        <w:t xml:space="preserve">is calculated </w:t>
      </w:r>
      <w:r w:rsidR="00B32D37">
        <w:rPr>
          <w:rFonts w:ascii="Arial" w:hAnsi="Arial" w:cs="Arial"/>
        </w:rPr>
        <w:t>with the know</w:t>
      </w:r>
      <w:r>
        <w:rPr>
          <w:rFonts w:ascii="Arial" w:hAnsi="Arial" w:cs="Arial"/>
        </w:rPr>
        <w:t>n</w:t>
      </w:r>
      <w:r w:rsidR="00B32D37">
        <w:rPr>
          <w:rFonts w:ascii="Arial" w:hAnsi="Arial" w:cs="Arial"/>
        </w:rPr>
        <w:t xml:space="preserve"> system parameters</w:t>
      </w:r>
      <w:r>
        <w:rPr>
          <w:rFonts w:ascii="Arial" w:hAnsi="Arial" w:cs="Arial"/>
        </w:rPr>
        <w:t>:</w:t>
      </w:r>
      <w:r w:rsidR="00B32D37">
        <w:rPr>
          <w:rFonts w:ascii="Arial" w:hAnsi="Arial" w:cs="Arial"/>
        </w:rPr>
        <w:t xml:space="preserve"> power, antenna gains, </w:t>
      </w:r>
      <m:oMath>
        <m:r>
          <m:rPr>
            <m:sty m:val="p"/>
          </m:rPr>
          <w:rPr>
            <w:rFonts w:ascii="Cambria Math" w:hAnsi="Cambria Math" w:cs="Arial"/>
          </w:rPr>
          <m:t>λ</m:t>
        </m:r>
      </m:oMath>
      <w:r w:rsidR="00B32D37">
        <w:rPr>
          <w:rFonts w:ascii="Arial" w:hAnsi="Arial" w:cs="Arial"/>
        </w:rPr>
        <w:t xml:space="preserve"> </w:t>
      </w:r>
      <w:r>
        <w:rPr>
          <w:rFonts w:ascii="Arial" w:hAnsi="Arial" w:cs="Arial"/>
        </w:rPr>
        <w:t xml:space="preserve">, </w:t>
      </w:r>
    </w:p>
    <w:p w14:paraId="721B371D" w14:textId="040C57D1" w:rsidR="00B32D37" w:rsidRDefault="00C82380" w:rsidP="007F3DDF">
      <w:pPr>
        <w:pStyle w:val="Header"/>
        <w:tabs>
          <w:tab w:val="clear" w:pos="4153"/>
          <w:tab w:val="clear" w:pos="8306"/>
        </w:tabs>
        <w:rPr>
          <w:rFonts w:ascii="Arial" w:hAnsi="Arial" w:cs="Arial"/>
        </w:rPr>
      </w:pPr>
      <m:oMath>
        <m:r>
          <m:rPr>
            <m:sty m:val="p"/>
          </m:rPr>
          <w:rPr>
            <w:rFonts w:ascii="Cambria Math" w:hAnsi="Cambria Math" w:cs="Arial"/>
          </w:rPr>
          <m:t>σ=π</m:t>
        </m:r>
        <m:sSup>
          <m:sSupPr>
            <m:ctrlPr>
              <w:rPr>
                <w:rFonts w:ascii="Cambria Math" w:hAnsi="Cambria Math" w:cs="Arial"/>
              </w:rPr>
            </m:ctrlPr>
          </m:sSupPr>
          <m:e>
            <m:r>
              <w:rPr>
                <w:rFonts w:ascii="Cambria Math" w:hAnsi="Cambria Math" w:cs="Arial"/>
              </w:rPr>
              <m:t>r</m:t>
            </m:r>
          </m:e>
          <m:sup>
            <m:r>
              <w:rPr>
                <w:rFonts w:ascii="Cambria Math" w:hAnsi="Cambria Math" w:cs="Arial"/>
              </w:rPr>
              <m:t>2</m:t>
            </m:r>
          </m:sup>
        </m:sSup>
        <m:r>
          <w:rPr>
            <w:rFonts w:ascii="Cambria Math" w:hAnsi="Cambria Math" w:cs="Arial"/>
          </w:rPr>
          <m:t xml:space="preserve"> </m:t>
        </m:r>
        <m:d>
          <m:dPr>
            <m:ctrlPr>
              <w:rPr>
                <w:rFonts w:ascii="Cambria Math" w:hAnsi="Cambria Math" w:cs="Arial"/>
                <w:i/>
              </w:rPr>
            </m:ctrlPr>
          </m:dPr>
          <m:e>
            <m:r>
              <w:rPr>
                <w:rFonts w:ascii="Cambria Math" w:hAnsi="Cambria Math" w:cs="Arial"/>
              </w:rPr>
              <m:t>sphere</m:t>
            </m:r>
          </m:e>
        </m:d>
        <m:r>
          <w:rPr>
            <w:rFonts w:ascii="Cambria Math" w:hAnsi="Cambria Math" w:cs="Arial"/>
          </w:rPr>
          <m:t xml:space="preserve"> and L=1. </m:t>
        </m:r>
      </m:oMath>
      <w:r w:rsidR="00B32D37">
        <w:rPr>
          <w:rFonts w:ascii="Arial" w:hAnsi="Arial" w:cs="Arial"/>
        </w:rPr>
        <w:t xml:space="preserve"> </w:t>
      </w:r>
      <w:r>
        <w:rPr>
          <w:rFonts w:ascii="Arial" w:hAnsi="Arial" w:cs="Arial"/>
        </w:rPr>
        <w:t xml:space="preserve">The receive power is measured.  Note that </w:t>
      </w:r>
      <w:r w:rsidR="00B32D37">
        <w:rPr>
          <w:rFonts w:ascii="Arial" w:hAnsi="Arial" w:cs="Arial"/>
        </w:rPr>
        <w:t xml:space="preserve"> </w:t>
      </w:r>
    </w:p>
    <w:p w14:paraId="218F5B1E" w14:textId="328EBBDA" w:rsidR="00B32D37" w:rsidRDefault="00000000" w:rsidP="007F3DDF">
      <w:pPr>
        <w:pStyle w:val="Header"/>
        <w:tabs>
          <w:tab w:val="clear" w:pos="4153"/>
          <w:tab w:val="clear" w:pos="8306"/>
        </w:tabs>
        <w:rPr>
          <w:rFonts w:ascii="Arial" w:hAnsi="Arial" w:cs="Arial"/>
        </w:rPr>
      </w:pPr>
      <m:oMathPara>
        <m:oMath>
          <m:sSub>
            <m:sSubPr>
              <m:ctrlPr>
                <w:rPr>
                  <w:rFonts w:ascii="Cambria Math" w:hAnsi="Cambria Math" w:cs="Arial"/>
                  <w:i/>
                </w:rPr>
              </m:ctrlPr>
            </m:sSubPr>
            <m:e>
              <m:r>
                <w:rPr>
                  <w:rFonts w:ascii="Cambria Math" w:hAnsi="Cambria Math" w:cs="Arial"/>
                </w:rPr>
                <m:t>L</m:t>
              </m:r>
            </m:e>
            <m:sub>
              <m:r>
                <w:rPr>
                  <w:rFonts w:ascii="Cambria Math" w:hAnsi="Cambria Math" w:cs="Arial"/>
                </w:rPr>
                <m:t>measured</m:t>
              </m:r>
            </m:sub>
          </m:sSub>
          <m:r>
            <w:rPr>
              <w:rFonts w:ascii="Cambria Math" w:hAnsi="Cambria Math" w:cs="Arial"/>
            </w:rPr>
            <m:t>=</m:t>
          </m:r>
          <m:f>
            <m:fPr>
              <m:type m:val="skw"/>
              <m:ctrlPr>
                <w:rPr>
                  <w:rFonts w:ascii="Cambria Math" w:hAnsi="Cambria Math" w:cs="Arial"/>
                  <w:i/>
                </w:rPr>
              </m:ctrlPr>
            </m:fPr>
            <m:num>
              <m:sSub>
                <m:sSubPr>
                  <m:ctrlPr>
                    <w:rPr>
                      <w:rFonts w:ascii="Cambria Math" w:hAnsi="Cambria Math" w:cs="Arial"/>
                      <w:i/>
                    </w:rPr>
                  </m:ctrlPr>
                </m:sSubPr>
                <m:e>
                  <m:r>
                    <w:rPr>
                      <w:rFonts w:ascii="Cambria Math" w:hAnsi="Cambria Math" w:cs="Arial"/>
                    </w:rPr>
                    <m:t>P</m:t>
                  </m:r>
                </m:e>
                <m:sub>
                  <m:r>
                    <w:rPr>
                      <w:rFonts w:ascii="Cambria Math" w:hAnsi="Cambria Math" w:cs="Arial"/>
                    </w:rPr>
                    <m:t>r</m:t>
                  </m:r>
                </m:sub>
              </m:sSub>
            </m:num>
            <m:den>
              <m:sSub>
                <m:sSubPr>
                  <m:ctrlPr>
                    <w:rPr>
                      <w:rFonts w:ascii="Cambria Math" w:hAnsi="Cambria Math" w:cs="Arial"/>
                      <w:i/>
                    </w:rPr>
                  </m:ctrlPr>
                </m:sSubPr>
                <m:e>
                  <m:r>
                    <w:rPr>
                      <w:rFonts w:ascii="Cambria Math" w:hAnsi="Cambria Math" w:cs="Arial"/>
                    </w:rPr>
                    <m:t>P</m:t>
                  </m:r>
                </m:e>
                <m:sub>
                  <m:r>
                    <w:rPr>
                      <w:rFonts w:ascii="Cambria Math" w:hAnsi="Cambria Math" w:cs="Arial"/>
                    </w:rPr>
                    <m:t>r measured</m:t>
                  </m:r>
                </m:sub>
              </m:sSub>
            </m:den>
          </m:f>
        </m:oMath>
      </m:oMathPara>
    </w:p>
    <w:p w14:paraId="781937F0" w14:textId="37301CF3" w:rsidR="000D4599" w:rsidRPr="0073548F" w:rsidRDefault="00AF0F29" w:rsidP="007F3DDF">
      <w:pPr>
        <w:pStyle w:val="Header"/>
        <w:tabs>
          <w:tab w:val="clear" w:pos="4153"/>
          <w:tab w:val="clear" w:pos="8306"/>
        </w:tabs>
        <w:rPr>
          <w:rFonts w:ascii="Arial" w:hAnsi="Arial" w:cs="Arial"/>
          <w:bCs/>
        </w:rPr>
      </w:pPr>
      <w:r>
        <w:rPr>
          <w:rFonts w:ascii="Arial" w:hAnsi="Arial" w:cs="Arial"/>
        </w:rPr>
        <w:t xml:space="preserve">This is </w:t>
      </w:r>
      <w:r w:rsidRPr="00AC421D">
        <w:rPr>
          <w:rFonts w:ascii="Arial" w:hAnsi="Arial" w:cs="Arial"/>
          <w:bCs/>
        </w:rPr>
        <w:t>receiver chain bias power offset</w:t>
      </w:r>
      <w:r>
        <w:rPr>
          <w:rFonts w:ascii="Arial" w:hAnsi="Arial" w:cs="Arial"/>
          <w:bCs/>
        </w:rPr>
        <w:t xml:space="preserve"> using the substitution method from [1].</w:t>
      </w:r>
      <w:r w:rsidR="0073548F">
        <w:rPr>
          <w:rFonts w:ascii="Arial" w:hAnsi="Arial" w:cs="Arial"/>
          <w:bCs/>
        </w:rPr>
        <w:t xml:space="preserve">  Please note that t</w:t>
      </w:r>
      <w:r w:rsidR="000D4599">
        <w:rPr>
          <w:rFonts w:ascii="Arial" w:hAnsi="Arial" w:cs="Arial"/>
          <w:bCs/>
        </w:rPr>
        <w:t xml:space="preserve">his is an example for a purely monostatic measurement system.  For deployed systems, the theoretical </w:t>
      </w:r>
      <m:oMath>
        <m:sSub>
          <m:sSubPr>
            <m:ctrlPr>
              <w:rPr>
                <w:rFonts w:ascii="Cambria Math" w:hAnsi="Cambria Math" w:cs="Arial"/>
                <w:i/>
              </w:rPr>
            </m:ctrlPr>
          </m:sSubPr>
          <m:e>
            <m:r>
              <w:rPr>
                <w:rFonts w:ascii="Cambria Math" w:hAnsi="Cambria Math" w:cs="Arial"/>
              </w:rPr>
              <m:t>P</m:t>
            </m:r>
          </m:e>
          <m:sub>
            <m:r>
              <w:rPr>
                <w:rFonts w:ascii="Cambria Math" w:hAnsi="Cambria Math" w:cs="Arial"/>
              </w:rPr>
              <m:t>r</m:t>
            </m:r>
          </m:sub>
        </m:sSub>
      </m:oMath>
      <w:r w:rsidR="000D4599">
        <w:rPr>
          <w:rFonts w:ascii="Arial" w:hAnsi="Arial" w:cs="Arial"/>
          <w:bCs/>
        </w:rPr>
        <w:t xml:space="preserve"> equation needs to be changed depending on the measurement system geometry.</w:t>
      </w:r>
    </w:p>
    <w:p w14:paraId="622A9168" w14:textId="77777777" w:rsidR="00C82380" w:rsidRDefault="00C82380" w:rsidP="007F3DDF">
      <w:pPr>
        <w:pStyle w:val="Header"/>
        <w:tabs>
          <w:tab w:val="clear" w:pos="4153"/>
          <w:tab w:val="clear" w:pos="8306"/>
        </w:tabs>
        <w:rPr>
          <w:rFonts w:ascii="Arial" w:hAnsi="Arial" w:cs="Arial"/>
        </w:rPr>
      </w:pPr>
    </w:p>
    <w:p w14:paraId="4D4CB838" w14:textId="24157531" w:rsidR="005D20F1" w:rsidRPr="00C513B9" w:rsidRDefault="00AF0F29" w:rsidP="005D20F1">
      <w:pPr>
        <w:spacing w:after="120"/>
        <w:rPr>
          <w:rFonts w:ascii="Arial" w:hAnsi="Arial" w:cs="Arial"/>
          <w:b/>
        </w:rPr>
      </w:pPr>
      <w:r>
        <w:rPr>
          <w:rFonts w:ascii="Arial" w:hAnsi="Arial" w:cs="Arial"/>
          <w:b/>
        </w:rPr>
        <w:t>3</w:t>
      </w:r>
      <w:r w:rsidR="005D20F1" w:rsidRPr="00C513B9">
        <w:rPr>
          <w:rFonts w:ascii="Arial" w:hAnsi="Arial" w:cs="Arial"/>
          <w:b/>
        </w:rPr>
        <w:t xml:space="preserve">. </w:t>
      </w:r>
      <w:r w:rsidR="00A7303F">
        <w:rPr>
          <w:rFonts w:ascii="Arial" w:hAnsi="Arial" w:cs="Arial"/>
          <w:b/>
        </w:rPr>
        <w:t>RCS m</w:t>
      </w:r>
      <w:r w:rsidR="00DC3766">
        <w:rPr>
          <w:rFonts w:ascii="Arial" w:hAnsi="Arial" w:cs="Arial"/>
          <w:b/>
        </w:rPr>
        <w:t>e</w:t>
      </w:r>
      <w:r w:rsidR="00060FB0">
        <w:rPr>
          <w:rFonts w:ascii="Arial" w:hAnsi="Arial" w:cs="Arial"/>
          <w:b/>
        </w:rPr>
        <w:t>a</w:t>
      </w:r>
      <w:r w:rsidR="00DC3766">
        <w:rPr>
          <w:rFonts w:ascii="Arial" w:hAnsi="Arial" w:cs="Arial"/>
          <w:b/>
        </w:rPr>
        <w:t xml:space="preserve">surement </w:t>
      </w:r>
      <w:r w:rsidR="00060FB0">
        <w:rPr>
          <w:rFonts w:ascii="Arial" w:hAnsi="Arial" w:cs="Arial"/>
          <w:b/>
        </w:rPr>
        <w:t>configuration</w:t>
      </w:r>
    </w:p>
    <w:p w14:paraId="12E40C5F" w14:textId="039C0FC7" w:rsidR="001464FE" w:rsidRPr="00895AB3" w:rsidRDefault="00726CE1" w:rsidP="00895AB3">
      <w:pPr>
        <w:rPr>
          <w:rFonts w:ascii="Arial" w:hAnsi="Arial" w:cs="Arial"/>
        </w:rPr>
      </w:pPr>
      <w:r>
        <w:rPr>
          <w:rFonts w:ascii="Arial" w:hAnsi="Arial" w:cs="Arial"/>
        </w:rPr>
        <w:t>The measurement system is as described in [</w:t>
      </w:r>
      <w:r w:rsidR="00F75175">
        <w:rPr>
          <w:rFonts w:ascii="Arial" w:hAnsi="Arial" w:cs="Arial"/>
        </w:rPr>
        <w:t>2</w:t>
      </w:r>
      <w:r>
        <w:rPr>
          <w:rFonts w:ascii="Arial" w:hAnsi="Arial" w:cs="Arial"/>
        </w:rPr>
        <w:t>] and [</w:t>
      </w:r>
      <w:r w:rsidR="00F75175">
        <w:rPr>
          <w:rFonts w:ascii="Arial" w:hAnsi="Arial" w:cs="Arial"/>
        </w:rPr>
        <w:t>3</w:t>
      </w:r>
      <w:r>
        <w:rPr>
          <w:rFonts w:ascii="Arial" w:hAnsi="Arial" w:cs="Arial"/>
        </w:rPr>
        <w:t>].</w:t>
      </w:r>
      <w:r w:rsidR="00D84410">
        <w:rPr>
          <w:rFonts w:ascii="Arial" w:hAnsi="Arial" w:cs="Arial"/>
        </w:rPr>
        <w:t xml:space="preserve">  </w:t>
      </w:r>
      <w:r w:rsidR="005577F2">
        <w:rPr>
          <w:rFonts w:ascii="Arial" w:hAnsi="Arial" w:cs="Arial"/>
        </w:rPr>
        <w:t>The selection of a sphere and its diameter impl</w:t>
      </w:r>
      <w:r w:rsidR="00AF0F29">
        <w:rPr>
          <w:rFonts w:ascii="Arial" w:hAnsi="Arial" w:cs="Arial"/>
        </w:rPr>
        <w:t>ies</w:t>
      </w:r>
      <w:r w:rsidR="005577F2">
        <w:rPr>
          <w:rFonts w:ascii="Arial" w:hAnsi="Arial" w:cs="Arial"/>
        </w:rPr>
        <w:t xml:space="preserve"> several factors.</w:t>
      </w:r>
      <w:r>
        <w:rPr>
          <w:rFonts w:ascii="Arial" w:hAnsi="Arial" w:cs="Arial"/>
        </w:rPr>
        <w:t xml:space="preserve"> </w:t>
      </w:r>
      <w:r w:rsidR="001464FE">
        <w:rPr>
          <w:rFonts w:ascii="Arial" w:hAnsi="Arial" w:cs="Arial"/>
        </w:rPr>
        <w:t xml:space="preserve">  </w:t>
      </w:r>
      <w:r w:rsidR="00895AB3" w:rsidRPr="00895AB3">
        <w:rPr>
          <w:rFonts w:ascii="Arial" w:hAnsi="Arial" w:cs="Arial"/>
        </w:rPr>
        <w:t xml:space="preserve">The sphere </w:t>
      </w:r>
      <w:r w:rsidR="003D55D7">
        <w:rPr>
          <w:rFonts w:ascii="Arial" w:hAnsi="Arial" w:cs="Arial"/>
        </w:rPr>
        <w:t xml:space="preserve">RCS </w:t>
      </w:r>
      <w:r w:rsidR="00895AB3" w:rsidRPr="00895AB3">
        <w:rPr>
          <w:rFonts w:ascii="Arial" w:hAnsi="Arial" w:cs="Arial"/>
        </w:rPr>
        <w:t>is angle independent</w:t>
      </w:r>
      <w:r w:rsidR="00895AB3">
        <w:rPr>
          <w:rFonts w:ascii="Arial" w:hAnsi="Arial" w:cs="Arial"/>
        </w:rPr>
        <w:t xml:space="preserve">.  </w:t>
      </w:r>
      <w:r w:rsidR="003D55D7">
        <w:rPr>
          <w:rFonts w:ascii="Arial" w:hAnsi="Arial" w:cs="Arial"/>
        </w:rPr>
        <w:t>Since both</w:t>
      </w:r>
      <w:r w:rsidR="00D05086">
        <w:rPr>
          <w:rFonts w:ascii="Arial" w:hAnsi="Arial" w:cs="Arial"/>
        </w:rPr>
        <w:t xml:space="preserve"> sphere diameter and array aperture size will dominate far field distance, a</w:t>
      </w:r>
      <w:r w:rsidR="00AB0CDF">
        <w:rPr>
          <w:rFonts w:ascii="Arial" w:hAnsi="Arial" w:cs="Arial"/>
        </w:rPr>
        <w:t xml:space="preserve"> s</w:t>
      </w:r>
      <w:r w:rsidR="00662616">
        <w:rPr>
          <w:rFonts w:ascii="Arial" w:hAnsi="Arial" w:cs="Arial"/>
        </w:rPr>
        <w:t xml:space="preserve">mall sphere </w:t>
      </w:r>
      <w:r w:rsidR="006544ED">
        <w:rPr>
          <w:rFonts w:ascii="Arial" w:hAnsi="Arial" w:cs="Arial"/>
        </w:rPr>
        <w:t xml:space="preserve">is preferred for reducing the distance between the system and the target. </w:t>
      </w:r>
      <w:r w:rsidR="005577F2">
        <w:rPr>
          <w:rFonts w:ascii="Arial" w:hAnsi="Arial" w:cs="Arial"/>
        </w:rPr>
        <w:t>However the larger the sphere, the stronger the path reflected from it, improving the signal to noise and interference ratio and in turn the detectability of the sphere within the measurement environment</w:t>
      </w:r>
      <w:r w:rsidR="00AB0CDF">
        <w:rPr>
          <w:rFonts w:ascii="Arial" w:hAnsi="Arial" w:cs="Arial"/>
        </w:rPr>
        <w:t xml:space="preserve">. </w:t>
      </w:r>
      <w:r w:rsidR="00CE15B5">
        <w:rPr>
          <w:rFonts w:ascii="Arial" w:hAnsi="Arial" w:cs="Arial"/>
        </w:rPr>
        <w:t>The</w:t>
      </w:r>
      <w:r w:rsidR="00CE15B5" w:rsidRPr="00CE15B5">
        <w:rPr>
          <w:rFonts w:ascii="Arial" w:hAnsi="Arial" w:cs="Arial"/>
        </w:rPr>
        <w:t xml:space="preserve"> sphere </w:t>
      </w:r>
      <w:r w:rsidR="00CE15B5">
        <w:rPr>
          <w:rFonts w:ascii="Arial" w:hAnsi="Arial" w:cs="Arial"/>
        </w:rPr>
        <w:t xml:space="preserve">is </w:t>
      </w:r>
      <w:r w:rsidR="00CE15B5" w:rsidRPr="00CE15B5">
        <w:rPr>
          <w:rFonts w:ascii="Arial" w:hAnsi="Arial" w:cs="Arial"/>
        </w:rPr>
        <w:t xml:space="preserve">placed inside our semi-anechoic chamber, </w:t>
      </w:r>
      <w:r w:rsidR="00CE15B5">
        <w:rPr>
          <w:rFonts w:ascii="Arial" w:hAnsi="Arial" w:cs="Arial"/>
        </w:rPr>
        <w:t>with</w:t>
      </w:r>
      <w:r w:rsidR="00CE15B5" w:rsidRPr="00CE15B5">
        <w:rPr>
          <w:rFonts w:ascii="Arial" w:hAnsi="Arial" w:cs="Arial"/>
        </w:rPr>
        <w:t xml:space="preserve"> absorbers to cover the tripod to reduce scatters from the environment</w:t>
      </w:r>
      <w:r w:rsidR="00CE15B5">
        <w:rPr>
          <w:rFonts w:ascii="Arial" w:hAnsi="Arial" w:cs="Arial"/>
        </w:rPr>
        <w:t>.</w:t>
      </w:r>
    </w:p>
    <w:p w14:paraId="02BCCDF5" w14:textId="77777777" w:rsidR="00E319B9" w:rsidRDefault="00E319B9" w:rsidP="005D20F1">
      <w:pPr>
        <w:rPr>
          <w:rFonts w:ascii="Arial" w:hAnsi="Arial" w:cs="Arial"/>
        </w:rPr>
      </w:pPr>
    </w:p>
    <w:p w14:paraId="13440B3F" w14:textId="7F075E49" w:rsidR="005D20F1" w:rsidRPr="00363AA5" w:rsidRDefault="00F5789E" w:rsidP="005D20F1">
      <w:pPr>
        <w:rPr>
          <w:rFonts w:ascii="Arial" w:hAnsi="Arial" w:cs="Arial"/>
        </w:rPr>
      </w:pPr>
      <w:r>
        <w:rPr>
          <w:rFonts w:ascii="Arial" w:hAnsi="Arial" w:cs="Arial"/>
        </w:rPr>
        <w:t>Measurements are done in</w:t>
      </w:r>
      <w:r w:rsidR="00E319B9">
        <w:rPr>
          <w:rFonts w:ascii="Arial" w:hAnsi="Arial" w:cs="Arial"/>
        </w:rPr>
        <w:t xml:space="preserve"> the </w:t>
      </w:r>
      <w:r w:rsidR="00DB3B7B">
        <w:rPr>
          <w:rFonts w:ascii="Arial" w:hAnsi="Arial" w:cs="Arial"/>
        </w:rPr>
        <w:t xml:space="preserve">monostatic </w:t>
      </w:r>
      <w:r w:rsidR="00E319B9">
        <w:rPr>
          <w:rFonts w:ascii="Arial" w:hAnsi="Arial" w:cs="Arial"/>
        </w:rPr>
        <w:t xml:space="preserve">setup </w:t>
      </w:r>
      <w:r w:rsidR="00DB3B7B">
        <w:rPr>
          <w:rFonts w:ascii="Arial" w:hAnsi="Arial" w:cs="Arial"/>
        </w:rPr>
        <w:t xml:space="preserve">depicted </w:t>
      </w:r>
      <w:r>
        <w:rPr>
          <w:rFonts w:ascii="Arial" w:hAnsi="Arial" w:cs="Arial"/>
        </w:rPr>
        <w:t xml:space="preserve">in </w:t>
      </w:r>
      <w:r w:rsidR="00E319B9">
        <w:rPr>
          <w:rFonts w:ascii="Arial" w:hAnsi="Arial" w:cs="Arial"/>
        </w:rPr>
        <w:t xml:space="preserve">Figure 1. </w:t>
      </w:r>
    </w:p>
    <w:p w14:paraId="615849F1" w14:textId="5680DE92" w:rsidR="00F5789E" w:rsidRDefault="00F5789E" w:rsidP="00F5789E">
      <w:pPr>
        <w:pStyle w:val="Caption"/>
        <w:jc w:val="center"/>
        <w:rPr>
          <w:rFonts w:ascii="Arial" w:hAnsi="Arial" w:cs="Arial"/>
          <w:b/>
          <w:bCs/>
          <w:i w:val="0"/>
          <w:iCs w:val="0"/>
          <w:sz w:val="20"/>
          <w:szCs w:val="20"/>
        </w:rPr>
      </w:pPr>
    </w:p>
    <w:p w14:paraId="28E766E0" w14:textId="50625F10" w:rsidR="00DC0C14" w:rsidRDefault="00DC0C14" w:rsidP="00DC0C14"/>
    <w:p w14:paraId="68E5D1C9" w14:textId="53ADF837" w:rsidR="00DC0C14" w:rsidRDefault="00DC0C14" w:rsidP="00DC0C14"/>
    <w:p w14:paraId="54183AE8" w14:textId="7467CB51" w:rsidR="00DC0C14" w:rsidRDefault="00D05086" w:rsidP="00AB0CDF">
      <w:pPr>
        <w:tabs>
          <w:tab w:val="left" w:pos="2990"/>
          <w:tab w:val="center" w:pos="4932"/>
          <w:tab w:val="left" w:pos="5370"/>
        </w:tabs>
      </w:pPr>
      <w:r>
        <w:tab/>
      </w:r>
      <w:r>
        <w:tab/>
      </w:r>
      <w:r>
        <w:tab/>
      </w:r>
    </w:p>
    <w:p w14:paraId="40835A93" w14:textId="0A3698B7" w:rsidR="00DC0C14" w:rsidRDefault="00DC0C14" w:rsidP="00DC0C14"/>
    <w:p w14:paraId="6B8D59C1" w14:textId="28B92093" w:rsidR="00DC0C14" w:rsidRDefault="00DC0C14" w:rsidP="00DC0C14"/>
    <w:p w14:paraId="61236AC3" w14:textId="26C39FFF" w:rsidR="00DC0C14" w:rsidRDefault="00DC0C14" w:rsidP="00DC0C14"/>
    <w:p w14:paraId="39DDB55B" w14:textId="098334FC" w:rsidR="00DC0C14" w:rsidRDefault="00DC0C14" w:rsidP="00DC0C14"/>
    <w:p w14:paraId="0994619F" w14:textId="1C71BB79" w:rsidR="00DC0C14" w:rsidRDefault="00DC0C14" w:rsidP="00DC0C14"/>
    <w:p w14:paraId="5231D8F6" w14:textId="5D5D448F" w:rsidR="00DC0C14" w:rsidRDefault="00DC0C14" w:rsidP="00DC0C14"/>
    <w:p w14:paraId="5E1C1111" w14:textId="75C7A153" w:rsidR="00DC0C14" w:rsidRDefault="00DC0C14" w:rsidP="00DC0C14"/>
    <w:p w14:paraId="0684D96D" w14:textId="3195F035" w:rsidR="00DC0C14" w:rsidRDefault="00DC0C14" w:rsidP="00DC0C14"/>
    <w:p w14:paraId="602CF147" w14:textId="37310A55" w:rsidR="00DC0C14" w:rsidRDefault="00DC0C14" w:rsidP="00DC0C14"/>
    <w:p w14:paraId="6F663B0A" w14:textId="3FF3D882" w:rsidR="00DC0C14" w:rsidRDefault="00DC0C14" w:rsidP="00DC0C14"/>
    <w:p w14:paraId="08C5C008" w14:textId="2564AD5A" w:rsidR="00DC0C14" w:rsidRDefault="00DC0C14" w:rsidP="00DC0C14"/>
    <w:p w14:paraId="225B2340" w14:textId="1D6401A7" w:rsidR="00DC0C14" w:rsidRDefault="00DC0C14" w:rsidP="00DC0C14"/>
    <w:p w14:paraId="20A02E60" w14:textId="3C1FD006" w:rsidR="00DC0C14" w:rsidRDefault="00DC0C14" w:rsidP="00DC0C14"/>
    <w:p w14:paraId="477A991D" w14:textId="77777777" w:rsidR="00AF0F29" w:rsidRDefault="00AF0F29" w:rsidP="00F5789E">
      <w:pPr>
        <w:pStyle w:val="Caption"/>
        <w:jc w:val="center"/>
        <w:rPr>
          <w:rFonts w:ascii="Arial" w:hAnsi="Arial" w:cs="Arial"/>
          <w:b/>
          <w:bCs/>
          <w:i w:val="0"/>
          <w:iCs w:val="0"/>
          <w:sz w:val="20"/>
          <w:szCs w:val="20"/>
        </w:rPr>
      </w:pPr>
    </w:p>
    <w:p w14:paraId="4E78D6A9" w14:textId="77777777" w:rsidR="00E40EA8" w:rsidRDefault="00E40EA8" w:rsidP="00F5789E">
      <w:pPr>
        <w:pStyle w:val="Caption"/>
        <w:jc w:val="center"/>
        <w:rPr>
          <w:rFonts w:ascii="Arial" w:hAnsi="Arial" w:cs="Arial"/>
          <w:b/>
          <w:bCs/>
          <w:i w:val="0"/>
          <w:iCs w:val="0"/>
          <w:sz w:val="20"/>
          <w:szCs w:val="20"/>
        </w:rPr>
      </w:pPr>
    </w:p>
    <w:p w14:paraId="34702DA1" w14:textId="58B90EC7" w:rsidR="005D20F1" w:rsidRPr="00F5789E" w:rsidRDefault="00F5789E" w:rsidP="00F5789E">
      <w:pPr>
        <w:pStyle w:val="Caption"/>
        <w:jc w:val="center"/>
        <w:rPr>
          <w:rFonts w:ascii="Arial" w:hAnsi="Arial" w:cs="Arial"/>
          <w:b/>
          <w:bCs/>
          <w:i w:val="0"/>
          <w:iCs w:val="0"/>
          <w:sz w:val="20"/>
          <w:szCs w:val="20"/>
        </w:rPr>
      </w:pPr>
      <w:r w:rsidRPr="00F5789E">
        <w:rPr>
          <w:rFonts w:ascii="Arial" w:hAnsi="Arial" w:cs="Arial"/>
          <w:b/>
          <w:bCs/>
          <w:i w:val="0"/>
          <w:iCs w:val="0"/>
          <w:sz w:val="20"/>
          <w:szCs w:val="20"/>
        </w:rPr>
        <w:t xml:space="preserve">Figure </w:t>
      </w:r>
      <w:r w:rsidRPr="00F5789E">
        <w:rPr>
          <w:rFonts w:ascii="Arial" w:hAnsi="Arial" w:cs="Arial"/>
          <w:b/>
          <w:bCs/>
          <w:i w:val="0"/>
          <w:iCs w:val="0"/>
          <w:sz w:val="20"/>
          <w:szCs w:val="20"/>
        </w:rPr>
        <w:fldChar w:fldCharType="begin"/>
      </w:r>
      <w:r w:rsidRPr="00F5789E">
        <w:rPr>
          <w:rFonts w:ascii="Arial" w:hAnsi="Arial" w:cs="Arial"/>
          <w:b/>
          <w:bCs/>
          <w:i w:val="0"/>
          <w:iCs w:val="0"/>
          <w:sz w:val="20"/>
          <w:szCs w:val="20"/>
        </w:rPr>
        <w:instrText xml:space="preserve"> SEQ Figure \* ARABIC </w:instrText>
      </w:r>
      <w:r w:rsidRPr="00F5789E">
        <w:rPr>
          <w:rFonts w:ascii="Arial" w:hAnsi="Arial" w:cs="Arial"/>
          <w:b/>
          <w:bCs/>
          <w:i w:val="0"/>
          <w:iCs w:val="0"/>
          <w:sz w:val="20"/>
          <w:szCs w:val="20"/>
        </w:rPr>
        <w:fldChar w:fldCharType="separate"/>
      </w:r>
      <w:r w:rsidR="00DC0C14">
        <w:rPr>
          <w:rFonts w:ascii="Arial" w:hAnsi="Arial" w:cs="Arial"/>
          <w:b/>
          <w:bCs/>
          <w:i w:val="0"/>
          <w:iCs w:val="0"/>
          <w:noProof/>
          <w:sz w:val="20"/>
          <w:szCs w:val="20"/>
        </w:rPr>
        <w:t>1</w:t>
      </w:r>
      <w:r w:rsidRPr="00F5789E">
        <w:rPr>
          <w:rFonts w:ascii="Arial" w:hAnsi="Arial" w:cs="Arial"/>
          <w:b/>
          <w:bCs/>
          <w:i w:val="0"/>
          <w:iCs w:val="0"/>
          <w:sz w:val="20"/>
          <w:szCs w:val="20"/>
        </w:rPr>
        <w:fldChar w:fldCharType="end"/>
      </w:r>
      <w:r w:rsidRPr="00F5789E">
        <w:rPr>
          <w:rFonts w:ascii="Arial" w:hAnsi="Arial" w:cs="Arial"/>
          <w:b/>
          <w:bCs/>
          <w:i w:val="0"/>
          <w:iCs w:val="0"/>
          <w:sz w:val="20"/>
          <w:szCs w:val="20"/>
        </w:rPr>
        <w:t xml:space="preserve">: RCS </w:t>
      </w:r>
      <w:r w:rsidR="009E2DE8">
        <w:rPr>
          <w:rFonts w:ascii="Arial" w:hAnsi="Arial" w:cs="Arial"/>
          <w:b/>
          <w:bCs/>
          <w:i w:val="0"/>
          <w:iCs w:val="0"/>
          <w:sz w:val="20"/>
          <w:szCs w:val="20"/>
        </w:rPr>
        <w:t>sphere measurement configuration</w:t>
      </w:r>
    </w:p>
    <w:p w14:paraId="6D327B57" w14:textId="281F9D9D" w:rsidR="00F5789E" w:rsidRDefault="00F5789E" w:rsidP="00F5789E">
      <w:pPr>
        <w:pStyle w:val="NormalWeb"/>
      </w:pPr>
      <w:r>
        <w:rPr>
          <w:noProof/>
        </w:rPr>
        <w:drawing>
          <wp:inline distT="0" distB="0" distL="0" distR="0" wp14:anchorId="7FC0E085" wp14:editId="589599B1">
            <wp:extent cx="6264275" cy="4698365"/>
            <wp:effectExtent l="0" t="0" r="3175" b="698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264275" cy="4698365"/>
                    </a:xfrm>
                    <a:prstGeom prst="rect">
                      <a:avLst/>
                    </a:prstGeom>
                    <a:noFill/>
                    <a:ln>
                      <a:noFill/>
                    </a:ln>
                  </pic:spPr>
                </pic:pic>
              </a:graphicData>
            </a:graphic>
          </wp:inline>
        </w:drawing>
      </w:r>
    </w:p>
    <w:p w14:paraId="400CF95E" w14:textId="77777777" w:rsidR="00AF0F29" w:rsidRDefault="00AF0F29" w:rsidP="00F5789E">
      <w:pPr>
        <w:pStyle w:val="NormalWeb"/>
        <w:rPr>
          <w:rFonts w:ascii="Arial" w:hAnsi="Arial" w:cs="Arial"/>
          <w:sz w:val="20"/>
          <w:szCs w:val="20"/>
        </w:rPr>
      </w:pPr>
    </w:p>
    <w:p w14:paraId="1563463A" w14:textId="4E43F8F9" w:rsidR="00F5789E" w:rsidRPr="003C4372" w:rsidRDefault="00DB3B7B" w:rsidP="00F5789E">
      <w:pPr>
        <w:pStyle w:val="NormalWeb"/>
        <w:rPr>
          <w:rFonts w:ascii="Arial" w:hAnsi="Arial" w:cs="Arial"/>
          <w:sz w:val="20"/>
          <w:szCs w:val="20"/>
        </w:rPr>
      </w:pPr>
      <w:r w:rsidRPr="003C4372">
        <w:rPr>
          <w:rFonts w:ascii="Arial" w:hAnsi="Arial" w:cs="Arial"/>
          <w:sz w:val="20"/>
          <w:szCs w:val="20"/>
        </w:rPr>
        <w:t xml:space="preserve">Measurement geometry is depicted </w:t>
      </w:r>
      <w:r w:rsidR="006544ED" w:rsidRPr="003C4372">
        <w:rPr>
          <w:rFonts w:ascii="Arial" w:hAnsi="Arial" w:cs="Arial"/>
          <w:sz w:val="20"/>
          <w:szCs w:val="20"/>
        </w:rPr>
        <w:t>Figure 2.</w:t>
      </w:r>
      <w:r w:rsidR="00D84410" w:rsidRPr="003C4372">
        <w:rPr>
          <w:rFonts w:ascii="Arial" w:hAnsi="Arial" w:cs="Arial"/>
          <w:sz w:val="20"/>
          <w:szCs w:val="20"/>
        </w:rPr>
        <w:t xml:space="preserve">  </w:t>
      </w:r>
      <w:r w:rsidR="00AF0F29" w:rsidRPr="00AF0F29">
        <w:rPr>
          <w:rFonts w:ascii="Arial" w:hAnsi="Arial" w:cs="Arial"/>
          <w:sz w:val="20"/>
          <w:szCs w:val="20"/>
        </w:rPr>
        <w:t>Measurements are done for spheres of 3 (7.62 cm), 5 (12.7 cm) and 6 in (15,4 cm)</w:t>
      </w:r>
      <w:r w:rsidR="0027202B">
        <w:rPr>
          <w:rFonts w:ascii="Arial" w:hAnsi="Arial" w:cs="Arial"/>
          <w:sz w:val="20"/>
          <w:szCs w:val="20"/>
        </w:rPr>
        <w:t xml:space="preserve"> at 2.5, 5, 7.5 and 10 m</w:t>
      </w:r>
      <w:r w:rsidR="00AF0F29" w:rsidRPr="00AF0F29">
        <w:rPr>
          <w:rFonts w:ascii="Arial" w:hAnsi="Arial" w:cs="Arial"/>
          <w:sz w:val="20"/>
          <w:szCs w:val="20"/>
        </w:rPr>
        <w:t>.</w:t>
      </w:r>
      <w:r w:rsidR="00AF0F29">
        <w:rPr>
          <w:rFonts w:ascii="Arial" w:hAnsi="Arial" w:cs="Arial"/>
          <w:sz w:val="20"/>
          <w:szCs w:val="20"/>
        </w:rPr>
        <w:t xml:space="preserve"> </w:t>
      </w:r>
      <w:r w:rsidR="0027202B">
        <w:rPr>
          <w:rFonts w:ascii="Arial" w:hAnsi="Arial" w:cs="Arial"/>
          <w:sz w:val="20"/>
          <w:szCs w:val="20"/>
        </w:rPr>
        <w:t xml:space="preserve">Only one sphere diameter at one distance outside of the far field are required for the measurement. However we use multiple sphere sizes and distances and incident angles for measurement systems validation.  </w:t>
      </w:r>
    </w:p>
    <w:p w14:paraId="0ECDDD7C" w14:textId="3AD6620A" w:rsidR="009E2DE8" w:rsidRPr="009E2DE8" w:rsidRDefault="009E2DE8" w:rsidP="009E2DE8">
      <w:pPr>
        <w:pStyle w:val="Caption"/>
        <w:jc w:val="center"/>
        <w:rPr>
          <w:rFonts w:ascii="Arial" w:hAnsi="Arial" w:cs="Arial"/>
          <w:b/>
          <w:bCs/>
          <w:i w:val="0"/>
          <w:iCs w:val="0"/>
          <w:sz w:val="20"/>
          <w:szCs w:val="20"/>
        </w:rPr>
      </w:pPr>
      <w:r w:rsidRPr="00AC421D">
        <w:rPr>
          <w:rFonts w:ascii="Arial" w:hAnsi="Arial" w:cs="Arial"/>
          <w:b/>
          <w:bCs/>
          <w:i w:val="0"/>
          <w:iCs w:val="0"/>
          <w:color w:val="auto"/>
          <w:sz w:val="20"/>
          <w:szCs w:val="20"/>
        </w:rPr>
        <w:t xml:space="preserve">Figure </w:t>
      </w:r>
      <w:r w:rsidRPr="00AC421D">
        <w:rPr>
          <w:rFonts w:ascii="Arial" w:hAnsi="Arial" w:cs="Arial"/>
          <w:b/>
          <w:bCs/>
          <w:i w:val="0"/>
          <w:iCs w:val="0"/>
          <w:color w:val="auto"/>
          <w:sz w:val="20"/>
          <w:szCs w:val="20"/>
        </w:rPr>
        <w:fldChar w:fldCharType="begin"/>
      </w:r>
      <w:r w:rsidRPr="00AC421D">
        <w:rPr>
          <w:rFonts w:ascii="Arial" w:hAnsi="Arial" w:cs="Arial"/>
          <w:b/>
          <w:bCs/>
          <w:i w:val="0"/>
          <w:iCs w:val="0"/>
          <w:color w:val="auto"/>
          <w:sz w:val="20"/>
          <w:szCs w:val="20"/>
        </w:rPr>
        <w:instrText xml:space="preserve"> SEQ Figure \* ARABIC </w:instrText>
      </w:r>
      <w:r w:rsidRPr="00AC421D">
        <w:rPr>
          <w:rFonts w:ascii="Arial" w:hAnsi="Arial" w:cs="Arial"/>
          <w:b/>
          <w:bCs/>
          <w:i w:val="0"/>
          <w:iCs w:val="0"/>
          <w:color w:val="auto"/>
          <w:sz w:val="20"/>
          <w:szCs w:val="20"/>
        </w:rPr>
        <w:fldChar w:fldCharType="separate"/>
      </w:r>
      <w:r w:rsidR="00DC0C14">
        <w:rPr>
          <w:rFonts w:ascii="Arial" w:hAnsi="Arial" w:cs="Arial"/>
          <w:b/>
          <w:bCs/>
          <w:i w:val="0"/>
          <w:iCs w:val="0"/>
          <w:noProof/>
          <w:color w:val="auto"/>
          <w:sz w:val="20"/>
          <w:szCs w:val="20"/>
        </w:rPr>
        <w:t>2</w:t>
      </w:r>
      <w:r w:rsidRPr="00AC421D">
        <w:rPr>
          <w:rFonts w:ascii="Arial" w:hAnsi="Arial" w:cs="Arial"/>
          <w:b/>
          <w:bCs/>
          <w:i w:val="0"/>
          <w:iCs w:val="0"/>
          <w:color w:val="auto"/>
          <w:sz w:val="20"/>
          <w:szCs w:val="20"/>
        </w:rPr>
        <w:fldChar w:fldCharType="end"/>
      </w:r>
      <w:r w:rsidRPr="00AC421D">
        <w:rPr>
          <w:rFonts w:ascii="Arial" w:hAnsi="Arial" w:cs="Arial"/>
          <w:b/>
          <w:bCs/>
          <w:i w:val="0"/>
          <w:iCs w:val="0"/>
          <w:color w:val="auto"/>
          <w:sz w:val="20"/>
          <w:szCs w:val="20"/>
        </w:rPr>
        <w:t xml:space="preserve">: </w:t>
      </w:r>
      <w:r w:rsidR="000353AE" w:rsidRPr="00AC421D">
        <w:rPr>
          <w:rFonts w:ascii="Arial" w:hAnsi="Arial" w:cs="Arial"/>
          <w:b/>
          <w:bCs/>
          <w:i w:val="0"/>
          <w:iCs w:val="0"/>
          <w:color w:val="auto"/>
          <w:sz w:val="20"/>
          <w:szCs w:val="20"/>
        </w:rPr>
        <w:t>S</w:t>
      </w:r>
      <w:r w:rsidRPr="00AC421D">
        <w:rPr>
          <w:rFonts w:ascii="Arial" w:hAnsi="Arial" w:cs="Arial"/>
          <w:b/>
          <w:bCs/>
          <w:i w:val="0"/>
          <w:iCs w:val="0"/>
          <w:color w:val="auto"/>
          <w:sz w:val="20"/>
          <w:szCs w:val="20"/>
        </w:rPr>
        <w:t>phere measurement geometry</w:t>
      </w:r>
    </w:p>
    <w:p w14:paraId="559AC5BE" w14:textId="77777777" w:rsidR="00C57E7D" w:rsidRDefault="00C57E7D" w:rsidP="00F5789E">
      <w:pPr>
        <w:pStyle w:val="NormalWeb"/>
        <w:rPr>
          <w:noProof/>
        </w:rPr>
      </w:pPr>
    </w:p>
    <w:p w14:paraId="196EDBBB" w14:textId="4EBD7769" w:rsidR="00DB3B7B" w:rsidRPr="00DB3B7B" w:rsidRDefault="00DB3B7B" w:rsidP="00F5789E">
      <w:pPr>
        <w:pStyle w:val="NormalWeb"/>
        <w:rPr>
          <w:rFonts w:asciiTheme="minorHAnsi" w:hAnsiTheme="minorHAnsi" w:cstheme="minorHAnsi"/>
          <w:sz w:val="20"/>
          <w:szCs w:val="20"/>
        </w:rPr>
      </w:pPr>
      <w:r>
        <w:rPr>
          <w:noProof/>
        </w:rPr>
        <w:lastRenderedPageBreak/>
        <w:drawing>
          <wp:inline distT="0" distB="0" distL="0" distR="0" wp14:anchorId="40E5A759" wp14:editId="47C3B394">
            <wp:extent cx="6264275" cy="2591818"/>
            <wp:effectExtent l="0" t="0" r="317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tretch>
                      <a:fillRect/>
                    </a:stretch>
                  </pic:blipFill>
                  <pic:spPr bwMode="auto">
                    <a:xfrm>
                      <a:off x="0" y="0"/>
                      <a:ext cx="6264275" cy="2591818"/>
                    </a:xfrm>
                    <a:prstGeom prst="rect">
                      <a:avLst/>
                    </a:prstGeom>
                    <a:noFill/>
                    <a:ln>
                      <a:noFill/>
                    </a:ln>
                  </pic:spPr>
                </pic:pic>
              </a:graphicData>
            </a:graphic>
          </wp:inline>
        </w:drawing>
      </w:r>
    </w:p>
    <w:p w14:paraId="52821F64" w14:textId="6D8D879E" w:rsidR="00DB3B7B" w:rsidRPr="00DB3B7B" w:rsidRDefault="00144EDB" w:rsidP="007140F4">
      <w:pPr>
        <w:pStyle w:val="NormalWeb"/>
        <w:rPr>
          <w:rFonts w:ascii="Arial" w:hAnsi="Arial" w:cs="Arial"/>
          <w:sz w:val="20"/>
          <w:szCs w:val="20"/>
        </w:rPr>
      </w:pPr>
      <w:r>
        <w:rPr>
          <w:rFonts w:ascii="Arial" w:hAnsi="Arial" w:cs="Arial"/>
          <w:b/>
        </w:rPr>
        <w:t>4</w:t>
      </w:r>
      <w:r w:rsidR="00A7303F" w:rsidRPr="00C513B9">
        <w:rPr>
          <w:rFonts w:ascii="Arial" w:hAnsi="Arial" w:cs="Arial"/>
          <w:b/>
        </w:rPr>
        <w:t xml:space="preserve">. </w:t>
      </w:r>
      <w:r w:rsidR="00A7303F">
        <w:rPr>
          <w:rFonts w:ascii="Arial" w:hAnsi="Arial" w:cs="Arial"/>
          <w:b/>
        </w:rPr>
        <w:t xml:space="preserve">RCS calibration measurement result </w:t>
      </w:r>
    </w:p>
    <w:p w14:paraId="5CC06032" w14:textId="77777777" w:rsidR="004D6FFF" w:rsidRDefault="0025193D" w:rsidP="004D6FFF">
      <w:pPr>
        <w:pStyle w:val="NormalWeb"/>
        <w:rPr>
          <w:rFonts w:ascii="Arial" w:hAnsi="Arial" w:cs="Arial"/>
          <w:sz w:val="20"/>
          <w:szCs w:val="20"/>
        </w:rPr>
      </w:pPr>
      <w:r w:rsidRPr="00934641">
        <w:rPr>
          <w:rFonts w:ascii="Arial" w:hAnsi="Arial" w:cs="Arial"/>
          <w:sz w:val="20"/>
          <w:szCs w:val="20"/>
        </w:rPr>
        <w:t xml:space="preserve">Measurement </w:t>
      </w:r>
      <w:r w:rsidR="004D6FFF">
        <w:rPr>
          <w:rFonts w:ascii="Arial" w:hAnsi="Arial" w:cs="Arial"/>
          <w:sz w:val="20"/>
          <w:szCs w:val="20"/>
        </w:rPr>
        <w:t xml:space="preserve">procedure is as follow.  </w:t>
      </w:r>
    </w:p>
    <w:p w14:paraId="12EF1493" w14:textId="00EDA339" w:rsidR="004D6FFF" w:rsidRDefault="004D6FFF" w:rsidP="004D6FFF">
      <w:pPr>
        <w:pStyle w:val="NormalWeb"/>
        <w:numPr>
          <w:ilvl w:val="0"/>
          <w:numId w:val="10"/>
        </w:numPr>
        <w:rPr>
          <w:rFonts w:ascii="Arial" w:hAnsi="Arial" w:cs="Arial"/>
          <w:sz w:val="20"/>
          <w:szCs w:val="20"/>
        </w:rPr>
      </w:pPr>
      <w:r>
        <w:rPr>
          <w:rFonts w:ascii="Arial" w:hAnsi="Arial" w:cs="Arial"/>
          <w:sz w:val="20"/>
          <w:szCs w:val="20"/>
        </w:rPr>
        <w:t xml:space="preserve">First measure receive power </w:t>
      </w:r>
      <w:r w:rsidR="00FC24B0">
        <w:rPr>
          <w:rFonts w:ascii="Arial" w:hAnsi="Arial" w:cs="Arial"/>
          <w:sz w:val="20"/>
          <w:szCs w:val="20"/>
        </w:rPr>
        <w:t xml:space="preserve">with </w:t>
      </w:r>
      <w:r w:rsidR="0025193D" w:rsidRPr="004D6FFF">
        <w:rPr>
          <w:rFonts w:ascii="Arial" w:hAnsi="Arial" w:cs="Arial"/>
          <w:sz w:val="20"/>
          <w:szCs w:val="20"/>
        </w:rPr>
        <w:t xml:space="preserve">the </w:t>
      </w:r>
      <w:r w:rsidR="00831E72" w:rsidRPr="004D6FFF">
        <w:rPr>
          <w:rFonts w:ascii="Arial" w:hAnsi="Arial" w:cs="Arial"/>
          <w:sz w:val="20"/>
          <w:szCs w:val="20"/>
        </w:rPr>
        <w:t xml:space="preserve">sphere </w:t>
      </w:r>
      <w:r w:rsidR="0025193D" w:rsidRPr="004D6FFF">
        <w:rPr>
          <w:rFonts w:ascii="Arial" w:hAnsi="Arial" w:cs="Arial"/>
          <w:sz w:val="20"/>
          <w:szCs w:val="20"/>
        </w:rPr>
        <w:t>in the environment</w:t>
      </w:r>
      <w:r>
        <w:rPr>
          <w:rFonts w:ascii="Arial" w:hAnsi="Arial" w:cs="Arial"/>
          <w:sz w:val="20"/>
          <w:szCs w:val="20"/>
        </w:rPr>
        <w:t xml:space="preserve">.  </w:t>
      </w:r>
    </w:p>
    <w:p w14:paraId="6933774C" w14:textId="77777777" w:rsidR="004D6FFF" w:rsidRDefault="004D6FFF" w:rsidP="004D6FFF">
      <w:pPr>
        <w:pStyle w:val="NormalWeb"/>
        <w:numPr>
          <w:ilvl w:val="0"/>
          <w:numId w:val="10"/>
        </w:numPr>
        <w:rPr>
          <w:rFonts w:ascii="Arial" w:hAnsi="Arial" w:cs="Arial"/>
          <w:sz w:val="20"/>
          <w:szCs w:val="20"/>
        </w:rPr>
      </w:pPr>
      <w:r>
        <w:rPr>
          <w:rFonts w:ascii="Arial" w:hAnsi="Arial" w:cs="Arial"/>
          <w:sz w:val="20"/>
          <w:szCs w:val="20"/>
        </w:rPr>
        <w:t xml:space="preserve">Then measure the environment without the sphere. </w:t>
      </w:r>
    </w:p>
    <w:p w14:paraId="2DAA87B4" w14:textId="14D78A14" w:rsidR="0025193D" w:rsidRPr="004D6FFF" w:rsidRDefault="004D6FFF" w:rsidP="004D6FFF">
      <w:pPr>
        <w:pStyle w:val="NormalWeb"/>
        <w:numPr>
          <w:ilvl w:val="0"/>
          <w:numId w:val="10"/>
        </w:numPr>
        <w:rPr>
          <w:rFonts w:ascii="Arial" w:hAnsi="Arial" w:cs="Arial"/>
          <w:sz w:val="20"/>
          <w:szCs w:val="20"/>
        </w:rPr>
      </w:pPr>
      <w:r>
        <w:rPr>
          <w:rFonts w:ascii="Arial" w:hAnsi="Arial" w:cs="Arial"/>
          <w:sz w:val="20"/>
          <w:szCs w:val="20"/>
        </w:rPr>
        <w:t>Use the background extraction method where receive power without the sphere is subtracted from the receive power</w:t>
      </w:r>
      <w:r w:rsidR="00FC24B0">
        <w:rPr>
          <w:rFonts w:ascii="Arial" w:hAnsi="Arial" w:cs="Arial"/>
          <w:sz w:val="20"/>
          <w:szCs w:val="20"/>
        </w:rPr>
        <w:t xml:space="preserve"> of the sphere</w:t>
      </w:r>
      <w:r>
        <w:rPr>
          <w:rFonts w:ascii="Arial" w:hAnsi="Arial" w:cs="Arial"/>
          <w:sz w:val="20"/>
          <w:szCs w:val="20"/>
        </w:rPr>
        <w:t xml:space="preserve"> with the environment.</w:t>
      </w:r>
    </w:p>
    <w:p w14:paraId="00F4DCDB" w14:textId="3633A4AB" w:rsidR="00F5789E" w:rsidRDefault="00831E72" w:rsidP="00F5789E">
      <w:pPr>
        <w:pStyle w:val="NormalWeb"/>
        <w:rPr>
          <w:rFonts w:ascii="Arial" w:hAnsi="Arial" w:cs="Arial"/>
          <w:sz w:val="20"/>
          <w:szCs w:val="20"/>
        </w:rPr>
      </w:pPr>
      <w:r>
        <w:rPr>
          <w:rFonts w:ascii="Arial" w:hAnsi="Arial" w:cs="Arial"/>
          <w:sz w:val="20"/>
          <w:szCs w:val="20"/>
        </w:rPr>
        <w:t>Figure</w:t>
      </w:r>
      <w:r w:rsidR="00DC0C14">
        <w:rPr>
          <w:rFonts w:ascii="Arial" w:hAnsi="Arial" w:cs="Arial"/>
          <w:sz w:val="20"/>
          <w:szCs w:val="20"/>
        </w:rPr>
        <w:t xml:space="preserve"> 3</w:t>
      </w:r>
      <w:r>
        <w:rPr>
          <w:rFonts w:ascii="Arial" w:hAnsi="Arial" w:cs="Arial"/>
          <w:sz w:val="20"/>
          <w:szCs w:val="20"/>
        </w:rPr>
        <w:t xml:space="preserve"> </w:t>
      </w:r>
      <w:r w:rsidR="00DC0C14">
        <w:rPr>
          <w:rFonts w:ascii="Arial" w:hAnsi="Arial" w:cs="Arial"/>
          <w:sz w:val="20"/>
          <w:szCs w:val="20"/>
        </w:rPr>
        <w:t xml:space="preserve">and Figure 4 </w:t>
      </w:r>
      <w:r w:rsidR="00794590">
        <w:rPr>
          <w:rFonts w:ascii="Arial" w:hAnsi="Arial" w:cs="Arial"/>
          <w:sz w:val="20"/>
          <w:szCs w:val="20"/>
        </w:rPr>
        <w:t>show</w:t>
      </w:r>
      <w:r w:rsidR="00DC0C14">
        <w:rPr>
          <w:rFonts w:ascii="Arial" w:hAnsi="Arial" w:cs="Arial"/>
          <w:sz w:val="20"/>
          <w:szCs w:val="20"/>
        </w:rPr>
        <w:t xml:space="preserve"> respectively</w:t>
      </w:r>
      <w:r w:rsidR="00794590">
        <w:rPr>
          <w:rFonts w:ascii="Arial" w:hAnsi="Arial" w:cs="Arial"/>
          <w:sz w:val="20"/>
          <w:szCs w:val="20"/>
        </w:rPr>
        <w:t xml:space="preserve"> </w:t>
      </w:r>
      <w:r w:rsidR="00F62EEB">
        <w:rPr>
          <w:rFonts w:ascii="Arial" w:hAnsi="Arial" w:cs="Arial"/>
          <w:sz w:val="20"/>
          <w:szCs w:val="20"/>
        </w:rPr>
        <w:t>the directional</w:t>
      </w:r>
      <w:r>
        <w:rPr>
          <w:rFonts w:ascii="Arial" w:hAnsi="Arial" w:cs="Arial"/>
          <w:sz w:val="20"/>
          <w:szCs w:val="20"/>
        </w:rPr>
        <w:t xml:space="preserve"> </w:t>
      </w:r>
      <w:r w:rsidR="00F62EEB">
        <w:rPr>
          <w:rFonts w:ascii="Arial" w:hAnsi="Arial" w:cs="Arial"/>
          <w:sz w:val="20"/>
          <w:szCs w:val="20"/>
        </w:rPr>
        <w:t>receiver power with the sphere</w:t>
      </w:r>
      <w:r w:rsidR="00FC24B0">
        <w:rPr>
          <w:rFonts w:ascii="Arial" w:hAnsi="Arial" w:cs="Arial"/>
          <w:sz w:val="20"/>
          <w:szCs w:val="20"/>
        </w:rPr>
        <w:t xml:space="preserve">, , </w:t>
      </w:r>
      <w:r w:rsidR="00F62EEB">
        <w:rPr>
          <w:rFonts w:ascii="Arial" w:hAnsi="Arial" w:cs="Arial"/>
          <w:sz w:val="20"/>
          <w:szCs w:val="20"/>
        </w:rPr>
        <w:t>in the measurement environment</w:t>
      </w:r>
      <w:r>
        <w:rPr>
          <w:rFonts w:ascii="Arial" w:hAnsi="Arial" w:cs="Arial"/>
          <w:sz w:val="20"/>
          <w:szCs w:val="20"/>
        </w:rPr>
        <w:t xml:space="preserve">  and </w:t>
      </w:r>
      <w:r w:rsidR="004D6FFF">
        <w:rPr>
          <w:rFonts w:ascii="Arial" w:hAnsi="Arial" w:cs="Arial"/>
          <w:sz w:val="20"/>
          <w:szCs w:val="20"/>
        </w:rPr>
        <w:t xml:space="preserve">receive power </w:t>
      </w:r>
      <w:r>
        <w:rPr>
          <w:rFonts w:ascii="Arial" w:hAnsi="Arial" w:cs="Arial"/>
          <w:sz w:val="20"/>
          <w:szCs w:val="20"/>
        </w:rPr>
        <w:t>of the sphere alone</w:t>
      </w:r>
      <w:r w:rsidR="00F62EEB">
        <w:rPr>
          <w:rFonts w:ascii="Arial" w:hAnsi="Arial" w:cs="Arial"/>
          <w:sz w:val="20"/>
          <w:szCs w:val="20"/>
        </w:rPr>
        <w:t xml:space="preserve"> </w:t>
      </w:r>
      <w:r w:rsidR="00DC0C14">
        <w:rPr>
          <w:rFonts w:ascii="Arial" w:hAnsi="Arial" w:cs="Arial"/>
          <w:sz w:val="20"/>
          <w:szCs w:val="20"/>
        </w:rPr>
        <w:t xml:space="preserve">achieved </w:t>
      </w:r>
      <w:r w:rsidR="00F62EEB">
        <w:rPr>
          <w:rFonts w:ascii="Arial" w:hAnsi="Arial" w:cs="Arial"/>
          <w:sz w:val="20"/>
          <w:szCs w:val="20"/>
        </w:rPr>
        <w:t>by synthetically removing the sphere</w:t>
      </w:r>
      <w:r w:rsidR="00794590">
        <w:rPr>
          <w:rFonts w:ascii="Arial" w:hAnsi="Arial" w:cs="Arial"/>
          <w:sz w:val="20"/>
          <w:szCs w:val="20"/>
        </w:rPr>
        <w:t xml:space="preserve"> </w:t>
      </w:r>
      <w:r w:rsidR="00F62EEB">
        <w:rPr>
          <w:rFonts w:ascii="Arial" w:hAnsi="Arial" w:cs="Arial"/>
          <w:sz w:val="20"/>
          <w:szCs w:val="20"/>
        </w:rPr>
        <w:t>through background subtraction.</w:t>
      </w:r>
      <w:r w:rsidR="00FC24B0">
        <w:rPr>
          <w:rFonts w:ascii="Arial" w:hAnsi="Arial" w:cs="Arial"/>
          <w:sz w:val="20"/>
          <w:szCs w:val="20"/>
        </w:rPr>
        <w:t xml:space="preserve">  This is for</w:t>
      </w:r>
      <w:r w:rsidR="00B169C9">
        <w:rPr>
          <w:rFonts w:ascii="Arial" w:hAnsi="Arial" w:cs="Arial"/>
          <w:sz w:val="20"/>
          <w:szCs w:val="20"/>
        </w:rPr>
        <w:t xml:space="preserve"> a sphere 6in diameter and 10 m distance.</w:t>
      </w:r>
    </w:p>
    <w:p w14:paraId="76410903" w14:textId="77777777" w:rsidR="00B169C9" w:rsidRDefault="00B169C9" w:rsidP="00F5789E">
      <w:pPr>
        <w:pStyle w:val="NormalWeb"/>
        <w:rPr>
          <w:rFonts w:ascii="Arial" w:hAnsi="Arial" w:cs="Arial"/>
          <w:sz w:val="20"/>
          <w:szCs w:val="20"/>
        </w:rPr>
      </w:pPr>
    </w:p>
    <w:p w14:paraId="4EFD6A02" w14:textId="1F865A41" w:rsidR="00DC0C14" w:rsidRPr="00DC0C14" w:rsidRDefault="00DC0C14" w:rsidP="00DC0C14">
      <w:pPr>
        <w:pStyle w:val="Caption"/>
        <w:jc w:val="center"/>
        <w:rPr>
          <w:rFonts w:ascii="Arial" w:hAnsi="Arial" w:cs="Arial"/>
          <w:b/>
          <w:bCs/>
          <w:i w:val="0"/>
          <w:iCs w:val="0"/>
          <w:sz w:val="20"/>
          <w:szCs w:val="20"/>
        </w:rPr>
      </w:pPr>
      <w:r w:rsidRPr="00135E24">
        <w:rPr>
          <w:rFonts w:ascii="Arial" w:hAnsi="Arial" w:cs="Arial"/>
          <w:b/>
          <w:bCs/>
          <w:i w:val="0"/>
          <w:iCs w:val="0"/>
          <w:color w:val="000000" w:themeColor="text1"/>
          <w:sz w:val="20"/>
          <w:szCs w:val="20"/>
        </w:rPr>
        <w:t xml:space="preserve">Figure </w:t>
      </w:r>
      <w:r w:rsidRPr="00135E24">
        <w:rPr>
          <w:rFonts w:ascii="Arial" w:hAnsi="Arial" w:cs="Arial"/>
          <w:b/>
          <w:bCs/>
          <w:i w:val="0"/>
          <w:iCs w:val="0"/>
          <w:color w:val="000000" w:themeColor="text1"/>
          <w:sz w:val="20"/>
          <w:szCs w:val="20"/>
        </w:rPr>
        <w:fldChar w:fldCharType="begin"/>
      </w:r>
      <w:r w:rsidRPr="00135E24">
        <w:rPr>
          <w:rFonts w:ascii="Arial" w:hAnsi="Arial" w:cs="Arial"/>
          <w:b/>
          <w:bCs/>
          <w:i w:val="0"/>
          <w:iCs w:val="0"/>
          <w:color w:val="000000" w:themeColor="text1"/>
          <w:sz w:val="20"/>
          <w:szCs w:val="20"/>
        </w:rPr>
        <w:instrText xml:space="preserve"> SEQ Figure \* ARABIC </w:instrText>
      </w:r>
      <w:r w:rsidRPr="00135E24">
        <w:rPr>
          <w:rFonts w:ascii="Arial" w:hAnsi="Arial" w:cs="Arial"/>
          <w:b/>
          <w:bCs/>
          <w:i w:val="0"/>
          <w:iCs w:val="0"/>
          <w:color w:val="000000" w:themeColor="text1"/>
          <w:sz w:val="20"/>
          <w:szCs w:val="20"/>
        </w:rPr>
        <w:fldChar w:fldCharType="separate"/>
      </w:r>
      <w:r w:rsidRPr="00135E24">
        <w:rPr>
          <w:rFonts w:ascii="Arial" w:hAnsi="Arial" w:cs="Arial"/>
          <w:b/>
          <w:bCs/>
          <w:i w:val="0"/>
          <w:iCs w:val="0"/>
          <w:noProof/>
          <w:color w:val="000000" w:themeColor="text1"/>
          <w:sz w:val="20"/>
          <w:szCs w:val="20"/>
        </w:rPr>
        <w:t>3</w:t>
      </w:r>
      <w:r w:rsidRPr="00135E24">
        <w:rPr>
          <w:rFonts w:ascii="Arial" w:hAnsi="Arial" w:cs="Arial"/>
          <w:b/>
          <w:bCs/>
          <w:i w:val="0"/>
          <w:iCs w:val="0"/>
          <w:color w:val="000000" w:themeColor="text1"/>
          <w:sz w:val="20"/>
          <w:szCs w:val="20"/>
        </w:rPr>
        <w:fldChar w:fldCharType="end"/>
      </w:r>
      <w:r w:rsidRPr="00135E24">
        <w:rPr>
          <w:rFonts w:ascii="Arial" w:hAnsi="Arial" w:cs="Arial"/>
          <w:b/>
          <w:bCs/>
          <w:i w:val="0"/>
          <w:iCs w:val="0"/>
          <w:color w:val="000000" w:themeColor="text1"/>
          <w:sz w:val="20"/>
          <w:szCs w:val="20"/>
        </w:rPr>
        <w:t>: directional receiver power with the sphere in the measurement environment</w:t>
      </w:r>
      <w:r w:rsidR="00FC24B0">
        <w:rPr>
          <w:rFonts w:ascii="Arial" w:hAnsi="Arial" w:cs="Arial"/>
          <w:b/>
          <w:bCs/>
          <w:i w:val="0"/>
          <w:iCs w:val="0"/>
          <w:color w:val="000000" w:themeColor="text1"/>
          <w:sz w:val="20"/>
          <w:szCs w:val="20"/>
        </w:rPr>
        <w:t xml:space="preserve"> </w:t>
      </w:r>
    </w:p>
    <w:p w14:paraId="70A9AC3D" w14:textId="243ECAEA" w:rsidR="00F83D60" w:rsidRPr="00DB3B7B" w:rsidRDefault="00E319B9" w:rsidP="00F83D60">
      <w:pPr>
        <w:pStyle w:val="NormalWeb"/>
        <w:jc w:val="center"/>
        <w:rPr>
          <w:rFonts w:ascii="Arial" w:hAnsi="Arial" w:cs="Arial"/>
          <w:sz w:val="20"/>
          <w:szCs w:val="20"/>
        </w:rPr>
      </w:pPr>
      <w:r>
        <w:rPr>
          <w:noProof/>
        </w:rPr>
        <w:drawing>
          <wp:inline distT="0" distB="0" distL="0" distR="0" wp14:anchorId="35CB91BD" wp14:editId="18030EAA">
            <wp:extent cx="5040630" cy="3733738"/>
            <wp:effectExtent l="0" t="0" r="7620" b="63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23535" t="21044" r="54367" b="38737"/>
                    <a:stretch/>
                  </pic:blipFill>
                  <pic:spPr bwMode="auto">
                    <a:xfrm>
                      <a:off x="0" y="0"/>
                      <a:ext cx="5058496" cy="3746972"/>
                    </a:xfrm>
                    <a:prstGeom prst="rect">
                      <a:avLst/>
                    </a:prstGeom>
                    <a:ln>
                      <a:noFill/>
                    </a:ln>
                    <a:extLst>
                      <a:ext uri="{53640926-AAD7-44D8-BBD7-CCE9431645EC}">
                        <a14:shadowObscured xmlns:a14="http://schemas.microsoft.com/office/drawing/2010/main"/>
                      </a:ext>
                    </a:extLst>
                  </pic:spPr>
                </pic:pic>
              </a:graphicData>
            </a:graphic>
          </wp:inline>
        </w:drawing>
      </w:r>
    </w:p>
    <w:p w14:paraId="7B3C11FF" w14:textId="77777777" w:rsidR="00DC0C14" w:rsidRDefault="00DC0C14" w:rsidP="00363AA5">
      <w:pPr>
        <w:pStyle w:val="Caption"/>
        <w:jc w:val="both"/>
        <w:rPr>
          <w:rFonts w:ascii="Arial" w:hAnsi="Arial" w:cs="Arial"/>
          <w:b/>
          <w:bCs/>
          <w:i w:val="0"/>
          <w:iCs w:val="0"/>
          <w:color w:val="auto"/>
          <w:sz w:val="20"/>
          <w:szCs w:val="20"/>
        </w:rPr>
      </w:pPr>
    </w:p>
    <w:p w14:paraId="5E5CF97A" w14:textId="77777777" w:rsidR="00DC0C14" w:rsidRDefault="00DC0C14" w:rsidP="00363AA5">
      <w:pPr>
        <w:pStyle w:val="Caption"/>
        <w:jc w:val="both"/>
        <w:rPr>
          <w:rFonts w:ascii="Arial" w:hAnsi="Arial" w:cs="Arial"/>
          <w:b/>
          <w:bCs/>
          <w:i w:val="0"/>
          <w:iCs w:val="0"/>
          <w:color w:val="auto"/>
          <w:sz w:val="20"/>
          <w:szCs w:val="20"/>
        </w:rPr>
      </w:pPr>
    </w:p>
    <w:p w14:paraId="192B5013" w14:textId="77777777" w:rsidR="00DC0C14" w:rsidRDefault="00DC0C14" w:rsidP="00363AA5">
      <w:pPr>
        <w:pStyle w:val="Caption"/>
        <w:jc w:val="both"/>
        <w:rPr>
          <w:rFonts w:ascii="Arial" w:hAnsi="Arial" w:cs="Arial"/>
          <w:b/>
          <w:bCs/>
          <w:i w:val="0"/>
          <w:iCs w:val="0"/>
          <w:color w:val="auto"/>
          <w:sz w:val="20"/>
          <w:szCs w:val="20"/>
        </w:rPr>
      </w:pPr>
    </w:p>
    <w:p w14:paraId="2C8F5BEB" w14:textId="77777777" w:rsidR="00DC0C14" w:rsidRDefault="00DC0C14" w:rsidP="00363AA5">
      <w:pPr>
        <w:pStyle w:val="Caption"/>
        <w:jc w:val="both"/>
        <w:rPr>
          <w:rFonts w:ascii="Arial" w:hAnsi="Arial" w:cs="Arial"/>
          <w:b/>
          <w:bCs/>
          <w:i w:val="0"/>
          <w:iCs w:val="0"/>
          <w:color w:val="auto"/>
          <w:sz w:val="20"/>
          <w:szCs w:val="20"/>
        </w:rPr>
      </w:pPr>
    </w:p>
    <w:p w14:paraId="54FCB2BB" w14:textId="77777777" w:rsidR="00DC0C14" w:rsidRDefault="00DC0C14" w:rsidP="00363AA5">
      <w:pPr>
        <w:pStyle w:val="Caption"/>
        <w:jc w:val="both"/>
        <w:rPr>
          <w:rFonts w:ascii="Arial" w:hAnsi="Arial" w:cs="Arial"/>
          <w:b/>
          <w:bCs/>
          <w:i w:val="0"/>
          <w:iCs w:val="0"/>
          <w:color w:val="auto"/>
          <w:sz w:val="20"/>
          <w:szCs w:val="20"/>
        </w:rPr>
      </w:pPr>
    </w:p>
    <w:p w14:paraId="20F52DDB" w14:textId="77777777" w:rsidR="00DC0C14" w:rsidRDefault="00DC0C14" w:rsidP="00363AA5">
      <w:pPr>
        <w:pStyle w:val="Caption"/>
        <w:jc w:val="both"/>
        <w:rPr>
          <w:rFonts w:ascii="Arial" w:hAnsi="Arial" w:cs="Arial"/>
          <w:b/>
          <w:bCs/>
          <w:i w:val="0"/>
          <w:iCs w:val="0"/>
          <w:color w:val="auto"/>
          <w:sz w:val="20"/>
          <w:szCs w:val="20"/>
        </w:rPr>
      </w:pPr>
    </w:p>
    <w:p w14:paraId="33FD3AB3" w14:textId="77777777" w:rsidR="00DC0C14" w:rsidRDefault="00DC0C14" w:rsidP="00363AA5">
      <w:pPr>
        <w:pStyle w:val="Caption"/>
        <w:jc w:val="both"/>
        <w:rPr>
          <w:rFonts w:ascii="Arial" w:hAnsi="Arial" w:cs="Arial"/>
          <w:b/>
          <w:bCs/>
          <w:i w:val="0"/>
          <w:iCs w:val="0"/>
          <w:color w:val="auto"/>
          <w:sz w:val="20"/>
          <w:szCs w:val="20"/>
        </w:rPr>
      </w:pPr>
    </w:p>
    <w:p w14:paraId="64FB3C64" w14:textId="77777777" w:rsidR="00DC0C14" w:rsidRDefault="00DC0C14" w:rsidP="00363AA5">
      <w:pPr>
        <w:pStyle w:val="Caption"/>
        <w:jc w:val="both"/>
        <w:rPr>
          <w:rFonts w:ascii="Arial" w:hAnsi="Arial" w:cs="Arial"/>
          <w:b/>
          <w:bCs/>
          <w:i w:val="0"/>
          <w:iCs w:val="0"/>
          <w:color w:val="auto"/>
          <w:sz w:val="20"/>
          <w:szCs w:val="20"/>
        </w:rPr>
      </w:pPr>
    </w:p>
    <w:p w14:paraId="221FB3A7" w14:textId="77777777" w:rsidR="00DC0C14" w:rsidRDefault="00DC0C14" w:rsidP="00363AA5">
      <w:pPr>
        <w:pStyle w:val="Caption"/>
        <w:jc w:val="both"/>
        <w:rPr>
          <w:rFonts w:ascii="Arial" w:hAnsi="Arial" w:cs="Arial"/>
          <w:b/>
          <w:bCs/>
          <w:i w:val="0"/>
          <w:iCs w:val="0"/>
          <w:color w:val="auto"/>
          <w:sz w:val="20"/>
          <w:szCs w:val="20"/>
        </w:rPr>
      </w:pPr>
    </w:p>
    <w:p w14:paraId="52B7DFBB" w14:textId="77777777" w:rsidR="00DC0C14" w:rsidRDefault="00DC0C14" w:rsidP="00363AA5">
      <w:pPr>
        <w:pStyle w:val="Caption"/>
        <w:jc w:val="both"/>
        <w:rPr>
          <w:rFonts w:ascii="Arial" w:hAnsi="Arial" w:cs="Arial"/>
          <w:b/>
          <w:bCs/>
          <w:i w:val="0"/>
          <w:iCs w:val="0"/>
          <w:color w:val="auto"/>
          <w:sz w:val="20"/>
          <w:szCs w:val="20"/>
        </w:rPr>
      </w:pPr>
    </w:p>
    <w:p w14:paraId="1D8BD2B1" w14:textId="77777777" w:rsidR="00DC0C14" w:rsidRDefault="00DC0C14" w:rsidP="00363AA5">
      <w:pPr>
        <w:pStyle w:val="Caption"/>
        <w:jc w:val="both"/>
        <w:rPr>
          <w:rFonts w:ascii="Arial" w:hAnsi="Arial" w:cs="Arial"/>
          <w:b/>
          <w:bCs/>
          <w:i w:val="0"/>
          <w:iCs w:val="0"/>
          <w:color w:val="auto"/>
          <w:sz w:val="20"/>
          <w:szCs w:val="20"/>
        </w:rPr>
      </w:pPr>
    </w:p>
    <w:p w14:paraId="6528412C" w14:textId="77777777" w:rsidR="00DC0C14" w:rsidRDefault="00DC0C14" w:rsidP="00363AA5">
      <w:pPr>
        <w:pStyle w:val="Caption"/>
        <w:jc w:val="both"/>
        <w:rPr>
          <w:rFonts w:ascii="Arial" w:hAnsi="Arial" w:cs="Arial"/>
          <w:b/>
          <w:bCs/>
          <w:i w:val="0"/>
          <w:iCs w:val="0"/>
          <w:color w:val="auto"/>
          <w:sz w:val="20"/>
          <w:szCs w:val="20"/>
        </w:rPr>
      </w:pPr>
    </w:p>
    <w:p w14:paraId="786F3CC0" w14:textId="77777777" w:rsidR="00DC0C14" w:rsidRDefault="00DC0C14" w:rsidP="00363AA5">
      <w:pPr>
        <w:pStyle w:val="Caption"/>
        <w:jc w:val="both"/>
        <w:rPr>
          <w:rFonts w:ascii="Arial" w:hAnsi="Arial" w:cs="Arial"/>
          <w:b/>
          <w:bCs/>
          <w:i w:val="0"/>
          <w:iCs w:val="0"/>
          <w:color w:val="auto"/>
          <w:sz w:val="20"/>
          <w:szCs w:val="20"/>
        </w:rPr>
      </w:pPr>
    </w:p>
    <w:p w14:paraId="46A4411D" w14:textId="5459145E" w:rsidR="00F83D60" w:rsidRPr="00F83D60" w:rsidRDefault="00F83D60" w:rsidP="00363AA5">
      <w:pPr>
        <w:pStyle w:val="Caption"/>
        <w:jc w:val="both"/>
        <w:rPr>
          <w:rFonts w:ascii="Arial" w:hAnsi="Arial" w:cs="Arial"/>
          <w:b/>
          <w:bCs/>
          <w:i w:val="0"/>
          <w:iCs w:val="0"/>
          <w:sz w:val="20"/>
          <w:szCs w:val="20"/>
        </w:rPr>
      </w:pPr>
      <w:r w:rsidRPr="00AC421D">
        <w:rPr>
          <w:rFonts w:ascii="Arial" w:hAnsi="Arial" w:cs="Arial"/>
          <w:b/>
          <w:bCs/>
          <w:i w:val="0"/>
          <w:iCs w:val="0"/>
          <w:color w:val="auto"/>
          <w:sz w:val="20"/>
          <w:szCs w:val="20"/>
        </w:rPr>
        <w:t xml:space="preserve">Figure </w:t>
      </w:r>
      <w:r w:rsidR="00831E72">
        <w:rPr>
          <w:rFonts w:ascii="Arial" w:hAnsi="Arial" w:cs="Arial"/>
          <w:b/>
          <w:bCs/>
          <w:i w:val="0"/>
          <w:iCs w:val="0"/>
          <w:color w:val="auto"/>
          <w:sz w:val="20"/>
          <w:szCs w:val="20"/>
        </w:rPr>
        <w:t>4</w:t>
      </w:r>
      <w:r w:rsidRPr="00AC421D">
        <w:rPr>
          <w:rFonts w:ascii="Arial" w:hAnsi="Arial" w:cs="Arial"/>
          <w:b/>
          <w:bCs/>
          <w:i w:val="0"/>
          <w:iCs w:val="0"/>
          <w:color w:val="auto"/>
          <w:sz w:val="20"/>
          <w:szCs w:val="20"/>
        </w:rPr>
        <w:t xml:space="preserve">: </w:t>
      </w:r>
      <w:r w:rsidR="00F62EEB">
        <w:rPr>
          <w:rFonts w:ascii="Arial" w:hAnsi="Arial" w:cs="Arial"/>
          <w:b/>
          <w:bCs/>
          <w:i w:val="0"/>
          <w:iCs w:val="0"/>
          <w:color w:val="auto"/>
          <w:sz w:val="20"/>
          <w:szCs w:val="20"/>
        </w:rPr>
        <w:t>Directional</w:t>
      </w:r>
      <w:r w:rsidR="00831E72">
        <w:rPr>
          <w:rFonts w:ascii="Arial" w:hAnsi="Arial" w:cs="Arial"/>
          <w:b/>
          <w:bCs/>
          <w:i w:val="0"/>
          <w:iCs w:val="0"/>
          <w:color w:val="auto"/>
          <w:sz w:val="20"/>
          <w:szCs w:val="20"/>
        </w:rPr>
        <w:t xml:space="preserve"> </w:t>
      </w:r>
      <w:r w:rsidR="00F62EEB">
        <w:rPr>
          <w:rFonts w:ascii="Arial" w:hAnsi="Arial" w:cs="Arial"/>
          <w:b/>
          <w:bCs/>
          <w:i w:val="0"/>
          <w:iCs w:val="0"/>
          <w:color w:val="auto"/>
          <w:sz w:val="20"/>
          <w:szCs w:val="20"/>
        </w:rPr>
        <w:t>r</w:t>
      </w:r>
      <w:r w:rsidRPr="00AC421D">
        <w:rPr>
          <w:rFonts w:ascii="Arial" w:hAnsi="Arial" w:cs="Arial"/>
          <w:b/>
          <w:bCs/>
          <w:i w:val="0"/>
          <w:iCs w:val="0"/>
          <w:color w:val="auto"/>
          <w:sz w:val="20"/>
          <w:szCs w:val="20"/>
        </w:rPr>
        <w:t>eceive</w:t>
      </w:r>
      <w:r w:rsidR="00831E72">
        <w:rPr>
          <w:rFonts w:ascii="Arial" w:hAnsi="Arial" w:cs="Arial"/>
          <w:b/>
          <w:bCs/>
          <w:i w:val="0"/>
          <w:iCs w:val="0"/>
          <w:color w:val="auto"/>
          <w:sz w:val="20"/>
          <w:szCs w:val="20"/>
        </w:rPr>
        <w:t>d</w:t>
      </w:r>
      <w:r w:rsidRPr="00AC421D">
        <w:rPr>
          <w:rFonts w:ascii="Arial" w:hAnsi="Arial" w:cs="Arial"/>
          <w:b/>
          <w:bCs/>
          <w:i w:val="0"/>
          <w:iCs w:val="0"/>
          <w:color w:val="auto"/>
          <w:sz w:val="20"/>
          <w:szCs w:val="20"/>
        </w:rPr>
        <w:t xml:space="preserve"> power </w:t>
      </w:r>
      <w:r w:rsidR="00831E72">
        <w:rPr>
          <w:rFonts w:ascii="Arial" w:hAnsi="Arial" w:cs="Arial"/>
          <w:b/>
          <w:bCs/>
          <w:i w:val="0"/>
          <w:iCs w:val="0"/>
          <w:color w:val="auto"/>
          <w:sz w:val="20"/>
          <w:szCs w:val="20"/>
        </w:rPr>
        <w:t xml:space="preserve">of the test environment with the sphere positioned at 5 m. </w:t>
      </w:r>
    </w:p>
    <w:p w14:paraId="2D6BA1AE" w14:textId="3F9FAA5A" w:rsidR="00831E72" w:rsidRPr="00AC421D" w:rsidRDefault="00E319B9" w:rsidP="00363AA5">
      <w:pPr>
        <w:pStyle w:val="NormalWeb"/>
        <w:jc w:val="center"/>
        <w:rPr>
          <w:rFonts w:ascii="Arial" w:hAnsi="Arial" w:cs="Arial"/>
          <w:sz w:val="20"/>
          <w:szCs w:val="20"/>
        </w:rPr>
      </w:pPr>
      <w:r>
        <w:rPr>
          <w:noProof/>
        </w:rPr>
        <w:drawing>
          <wp:inline distT="0" distB="0" distL="0" distR="0" wp14:anchorId="791A7468" wp14:editId="1AB2CEEF">
            <wp:extent cx="5000625" cy="3725762"/>
            <wp:effectExtent l="0" t="0" r="0" b="825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23596" t="21525" r="54801" b="38926"/>
                    <a:stretch/>
                  </pic:blipFill>
                  <pic:spPr bwMode="auto">
                    <a:xfrm>
                      <a:off x="0" y="0"/>
                      <a:ext cx="5003279" cy="3727739"/>
                    </a:xfrm>
                    <a:prstGeom prst="rect">
                      <a:avLst/>
                    </a:prstGeom>
                    <a:ln>
                      <a:noFill/>
                    </a:ln>
                    <a:extLst>
                      <a:ext uri="{53640926-AAD7-44D8-BBD7-CCE9431645EC}">
                        <a14:shadowObscured xmlns:a14="http://schemas.microsoft.com/office/drawing/2010/main"/>
                      </a:ext>
                    </a:extLst>
                  </pic:spPr>
                </pic:pic>
              </a:graphicData>
            </a:graphic>
          </wp:inline>
        </w:drawing>
      </w:r>
    </w:p>
    <w:p w14:paraId="385CF11A" w14:textId="7EB4298C" w:rsidR="00DC0C14" w:rsidRPr="00DC0C14" w:rsidRDefault="008B2373" w:rsidP="004D6FFF">
      <w:pPr>
        <w:pStyle w:val="NormalWeb"/>
        <w:rPr>
          <w:rFonts w:ascii="Arial" w:hAnsi="Arial" w:cs="Arial"/>
          <w:sz w:val="20"/>
          <w:szCs w:val="20"/>
        </w:rPr>
      </w:pPr>
      <w:r>
        <w:rPr>
          <w:rFonts w:ascii="Arial" w:hAnsi="Arial" w:cs="Arial"/>
          <w:sz w:val="20"/>
          <w:szCs w:val="20"/>
        </w:rPr>
        <w:t xml:space="preserve">To mitigate </w:t>
      </w:r>
      <w:r w:rsidRPr="00DC0C14">
        <w:rPr>
          <w:rFonts w:ascii="Arial" w:hAnsi="Arial" w:cs="Arial"/>
          <w:sz w:val="20"/>
          <w:szCs w:val="20"/>
        </w:rPr>
        <w:t>residual environment MPCs</w:t>
      </w:r>
      <w:r>
        <w:rPr>
          <w:rFonts w:ascii="Arial" w:hAnsi="Arial" w:cs="Arial"/>
          <w:sz w:val="20"/>
          <w:szCs w:val="20"/>
        </w:rPr>
        <w:t>, i</w:t>
      </w:r>
      <w:r w:rsidR="000D7FA4">
        <w:rPr>
          <w:rFonts w:ascii="Arial" w:hAnsi="Arial" w:cs="Arial"/>
          <w:sz w:val="20"/>
          <w:szCs w:val="20"/>
        </w:rPr>
        <w:t>n addition to filtering by the semi-anechoic</w:t>
      </w:r>
      <w:r>
        <w:rPr>
          <w:rFonts w:ascii="Arial" w:hAnsi="Arial" w:cs="Arial"/>
          <w:sz w:val="20"/>
          <w:szCs w:val="20"/>
        </w:rPr>
        <w:t xml:space="preserve"> chamber</w:t>
      </w:r>
      <w:r w:rsidR="000D7FA4">
        <w:rPr>
          <w:rFonts w:ascii="Arial" w:hAnsi="Arial" w:cs="Arial"/>
          <w:sz w:val="20"/>
          <w:szCs w:val="20"/>
        </w:rPr>
        <w:t>, and background subtract</w:t>
      </w:r>
      <w:r>
        <w:rPr>
          <w:rFonts w:ascii="Arial" w:hAnsi="Arial" w:cs="Arial"/>
          <w:sz w:val="20"/>
          <w:szCs w:val="20"/>
        </w:rPr>
        <w:t>i</w:t>
      </w:r>
      <w:r w:rsidR="000D7FA4">
        <w:rPr>
          <w:rFonts w:ascii="Arial" w:hAnsi="Arial" w:cs="Arial"/>
          <w:sz w:val="20"/>
          <w:szCs w:val="20"/>
        </w:rPr>
        <w:t>on,</w:t>
      </w:r>
      <w:r w:rsidR="00DC0C14" w:rsidRPr="00DC0C14">
        <w:rPr>
          <w:rFonts w:ascii="Arial" w:hAnsi="Arial" w:cs="Arial"/>
          <w:sz w:val="20"/>
          <w:szCs w:val="20"/>
        </w:rPr>
        <w:t xml:space="preserve"> super-resolution algorithm [</w:t>
      </w:r>
      <w:r w:rsidR="004D6FFF">
        <w:rPr>
          <w:rFonts w:ascii="Arial" w:hAnsi="Arial" w:cs="Arial"/>
          <w:sz w:val="20"/>
          <w:szCs w:val="20"/>
        </w:rPr>
        <w:t>4</w:t>
      </w:r>
      <w:r w:rsidR="00DC0C14" w:rsidRPr="00DC0C14">
        <w:rPr>
          <w:rFonts w:ascii="Arial" w:hAnsi="Arial" w:cs="Arial"/>
          <w:sz w:val="20"/>
          <w:szCs w:val="20"/>
        </w:rPr>
        <w:t xml:space="preserve">] </w:t>
      </w:r>
      <w:r w:rsidR="00DC0C14">
        <w:rPr>
          <w:rFonts w:ascii="Arial" w:hAnsi="Arial" w:cs="Arial"/>
          <w:sz w:val="20"/>
          <w:szCs w:val="20"/>
        </w:rPr>
        <w:t xml:space="preserve">is applied </w:t>
      </w:r>
      <w:r w:rsidR="00DC0C14" w:rsidRPr="00DC0C14">
        <w:rPr>
          <w:rFonts w:ascii="Arial" w:hAnsi="Arial" w:cs="Arial"/>
          <w:sz w:val="20"/>
          <w:szCs w:val="20"/>
        </w:rPr>
        <w:t xml:space="preserve">to extract </w:t>
      </w:r>
      <w:r w:rsidR="00B169C9">
        <w:rPr>
          <w:rFonts w:ascii="Arial" w:hAnsi="Arial" w:cs="Arial"/>
          <w:sz w:val="20"/>
          <w:szCs w:val="20"/>
        </w:rPr>
        <w:t xml:space="preserve">mostly </w:t>
      </w:r>
      <w:r w:rsidR="00DC0C14" w:rsidRPr="00DC0C14">
        <w:rPr>
          <w:rFonts w:ascii="Arial" w:hAnsi="Arial" w:cs="Arial"/>
          <w:sz w:val="20"/>
          <w:szCs w:val="20"/>
        </w:rPr>
        <w:t>the multipath component (MPC) that</w:t>
      </w:r>
      <w:r>
        <w:rPr>
          <w:rFonts w:ascii="Arial" w:hAnsi="Arial" w:cs="Arial"/>
          <w:sz w:val="20"/>
          <w:szCs w:val="20"/>
        </w:rPr>
        <w:t xml:space="preserve"> </w:t>
      </w:r>
      <w:r w:rsidR="00DC0C14" w:rsidRPr="00DC0C14">
        <w:rPr>
          <w:rFonts w:ascii="Arial" w:hAnsi="Arial" w:cs="Arial"/>
          <w:sz w:val="20"/>
          <w:szCs w:val="20"/>
        </w:rPr>
        <w:t>corresponds</w:t>
      </w:r>
      <w:r>
        <w:rPr>
          <w:rFonts w:ascii="Arial" w:hAnsi="Arial" w:cs="Arial"/>
          <w:sz w:val="20"/>
          <w:szCs w:val="20"/>
        </w:rPr>
        <w:t xml:space="preserve"> </w:t>
      </w:r>
      <w:r w:rsidR="00DC0C14" w:rsidRPr="00DC0C14">
        <w:rPr>
          <w:rFonts w:ascii="Arial" w:hAnsi="Arial" w:cs="Arial"/>
          <w:sz w:val="20"/>
          <w:szCs w:val="20"/>
        </w:rPr>
        <w:t>to the sphere</w:t>
      </w:r>
      <w:r>
        <w:rPr>
          <w:rFonts w:ascii="Arial" w:hAnsi="Arial" w:cs="Arial"/>
          <w:sz w:val="20"/>
          <w:szCs w:val="20"/>
        </w:rPr>
        <w:t xml:space="preserve">. </w:t>
      </w:r>
    </w:p>
    <w:p w14:paraId="4E9346BD" w14:textId="2330DACB" w:rsidR="005D20F1" w:rsidRPr="00DB3B7B" w:rsidRDefault="00144EDB" w:rsidP="005D20F1">
      <w:pPr>
        <w:spacing w:after="120"/>
        <w:rPr>
          <w:rFonts w:ascii="Arial" w:hAnsi="Arial" w:cs="Arial"/>
          <w:b/>
        </w:rPr>
      </w:pPr>
      <w:r>
        <w:rPr>
          <w:rFonts w:ascii="Arial" w:hAnsi="Arial" w:cs="Arial"/>
          <w:b/>
        </w:rPr>
        <w:t>5</w:t>
      </w:r>
      <w:r w:rsidR="005D20F1" w:rsidRPr="00DB3B7B">
        <w:rPr>
          <w:rFonts w:ascii="Arial" w:hAnsi="Arial" w:cs="Arial"/>
          <w:b/>
        </w:rPr>
        <w:t>. Conclusion</w:t>
      </w:r>
    </w:p>
    <w:p w14:paraId="05D57BCC" w14:textId="5D8692C5" w:rsidR="00961680" w:rsidRPr="004D6FFF" w:rsidRDefault="0023620C" w:rsidP="004D6FFF">
      <w:pPr>
        <w:spacing w:after="120"/>
        <w:rPr>
          <w:rFonts w:ascii="Arial" w:hAnsi="Arial" w:cs="Arial"/>
          <w:bCs/>
        </w:rPr>
      </w:pPr>
      <w:r>
        <w:rPr>
          <w:rFonts w:ascii="Arial" w:hAnsi="Arial" w:cs="Arial"/>
          <w:bCs/>
        </w:rPr>
        <w:t xml:space="preserve">For your information, we described </w:t>
      </w:r>
      <w:r w:rsidR="00144EDB">
        <w:rPr>
          <w:rFonts w:ascii="Arial" w:hAnsi="Arial" w:cs="Arial"/>
          <w:bCs/>
        </w:rPr>
        <w:t xml:space="preserve">a </w:t>
      </w:r>
      <w:r>
        <w:rPr>
          <w:rFonts w:ascii="Arial" w:hAnsi="Arial" w:cs="Arial"/>
          <w:bCs/>
        </w:rPr>
        <w:t>procedure use</w:t>
      </w:r>
      <w:r w:rsidR="00144EDB">
        <w:rPr>
          <w:rFonts w:ascii="Arial" w:hAnsi="Arial" w:cs="Arial"/>
          <w:bCs/>
        </w:rPr>
        <w:t>d</w:t>
      </w:r>
      <w:r>
        <w:rPr>
          <w:rFonts w:ascii="Arial" w:hAnsi="Arial" w:cs="Arial"/>
          <w:bCs/>
        </w:rPr>
        <w:t xml:space="preserve"> for RCS measurement systems calibration</w:t>
      </w:r>
      <w:r w:rsidR="008B2373">
        <w:rPr>
          <w:rFonts w:ascii="Arial" w:hAnsi="Arial" w:cs="Arial"/>
          <w:bCs/>
        </w:rPr>
        <w:t xml:space="preserve"> based on [1]</w:t>
      </w:r>
      <w:r>
        <w:rPr>
          <w:rFonts w:ascii="Arial" w:hAnsi="Arial" w:cs="Arial"/>
          <w:bCs/>
        </w:rPr>
        <w:t xml:space="preserve">.  This is not unique. There are other techniques that can be used. However this is an important </w:t>
      </w:r>
      <w:r w:rsidR="00144EDB">
        <w:rPr>
          <w:rFonts w:ascii="Arial" w:hAnsi="Arial" w:cs="Arial"/>
          <w:bCs/>
        </w:rPr>
        <w:t xml:space="preserve">step </w:t>
      </w:r>
      <w:r w:rsidR="00815E88">
        <w:rPr>
          <w:rFonts w:ascii="Arial" w:hAnsi="Arial" w:cs="Arial"/>
          <w:bCs/>
        </w:rPr>
        <w:t xml:space="preserve">for  </w:t>
      </w:r>
      <w:r w:rsidR="00144EDB">
        <w:rPr>
          <w:rFonts w:ascii="Arial" w:hAnsi="Arial" w:cs="Arial"/>
          <w:bCs/>
        </w:rPr>
        <w:t xml:space="preserve"> </w:t>
      </w:r>
      <w:r>
        <w:rPr>
          <w:rFonts w:ascii="Arial" w:hAnsi="Arial" w:cs="Arial"/>
          <w:bCs/>
        </w:rPr>
        <w:t xml:space="preserve">validation </w:t>
      </w:r>
      <w:r w:rsidR="00815E88">
        <w:rPr>
          <w:rFonts w:ascii="Arial" w:hAnsi="Arial" w:cs="Arial"/>
          <w:bCs/>
        </w:rPr>
        <w:t xml:space="preserve">of the measured data </w:t>
      </w:r>
      <w:r>
        <w:rPr>
          <w:rFonts w:ascii="Arial" w:hAnsi="Arial" w:cs="Arial"/>
          <w:bCs/>
        </w:rPr>
        <w:t>for the scenarios presented in [2] and [3].</w:t>
      </w:r>
    </w:p>
    <w:p w14:paraId="6C4EDA2D" w14:textId="3DB72F0E" w:rsidR="005D20F1" w:rsidRPr="00DB3B7B" w:rsidRDefault="00144EDB" w:rsidP="005D20F1">
      <w:pPr>
        <w:spacing w:after="120"/>
        <w:rPr>
          <w:rFonts w:ascii="Arial" w:hAnsi="Arial" w:cs="Arial"/>
          <w:b/>
        </w:rPr>
      </w:pPr>
      <w:r>
        <w:rPr>
          <w:rFonts w:ascii="Arial" w:hAnsi="Arial" w:cs="Arial"/>
          <w:b/>
        </w:rPr>
        <w:t>6</w:t>
      </w:r>
      <w:r w:rsidR="005D20F1" w:rsidRPr="00DB3B7B">
        <w:rPr>
          <w:rFonts w:ascii="Arial" w:hAnsi="Arial" w:cs="Arial"/>
          <w:b/>
        </w:rPr>
        <w:t>. References</w:t>
      </w:r>
    </w:p>
    <w:p w14:paraId="4DAF3DD8" w14:textId="77777777" w:rsidR="00D84410" w:rsidRDefault="00D84410" w:rsidP="00D84410">
      <w:pPr>
        <w:ind w:left="720" w:hanging="720"/>
        <w:rPr>
          <w:rFonts w:ascii="Arial" w:hAnsi="Arial" w:cs="Arial"/>
        </w:rPr>
      </w:pPr>
      <w:r w:rsidRPr="00BD529D">
        <w:rPr>
          <w:rFonts w:ascii="Arial" w:hAnsi="Arial" w:cs="Arial"/>
        </w:rPr>
        <w:t>[</w:t>
      </w:r>
      <w:r>
        <w:rPr>
          <w:rFonts w:ascii="Arial" w:hAnsi="Arial" w:cs="Arial"/>
        </w:rPr>
        <w:t>1</w:t>
      </w:r>
      <w:r w:rsidRPr="00BD529D">
        <w:rPr>
          <w:rFonts w:ascii="Arial" w:hAnsi="Arial" w:cs="Arial"/>
        </w:rPr>
        <w:t>] “IEEE Recommended Practice for Radar Cross-Section Test Procedures” IEEE Std 1502™-2020</w:t>
      </w:r>
    </w:p>
    <w:p w14:paraId="3066FFEB" w14:textId="49D88CBB" w:rsidR="00D84410" w:rsidRDefault="00D84410" w:rsidP="00D84410">
      <w:pPr>
        <w:ind w:left="720" w:hanging="720"/>
        <w:rPr>
          <w:rFonts w:ascii="Arial" w:hAnsi="Arial"/>
        </w:rPr>
      </w:pPr>
      <w:r>
        <w:rPr>
          <w:rFonts w:ascii="Arial" w:hAnsi="Arial" w:cs="Arial"/>
        </w:rPr>
        <w:t>[</w:t>
      </w:r>
      <w:r w:rsidR="00241609">
        <w:rPr>
          <w:rFonts w:ascii="Arial" w:hAnsi="Arial" w:cs="Arial"/>
        </w:rPr>
        <w:t>2</w:t>
      </w:r>
      <w:r>
        <w:rPr>
          <w:rFonts w:ascii="Arial" w:hAnsi="Arial" w:cs="Arial"/>
        </w:rPr>
        <w:t xml:space="preserve">] </w:t>
      </w:r>
      <w:r w:rsidRPr="004D1C0F">
        <w:rPr>
          <w:rFonts w:ascii="Arial" w:hAnsi="Arial" w:cs="Arial"/>
        </w:rPr>
        <w:t>“</w:t>
      </w:r>
      <w:r w:rsidRPr="004D1C0F">
        <w:rPr>
          <w:rFonts w:ascii="Arial" w:hAnsi="Arial"/>
        </w:rPr>
        <w:t>Channel modelling for ISAC”</w:t>
      </w:r>
      <w:r>
        <w:rPr>
          <w:rFonts w:ascii="Arial" w:hAnsi="Arial"/>
        </w:rPr>
        <w:t>, RWS-230002</w:t>
      </w:r>
    </w:p>
    <w:p w14:paraId="67554955" w14:textId="17FBD2B9" w:rsidR="00B66A45" w:rsidRDefault="00D84410" w:rsidP="00D84410">
      <w:pPr>
        <w:ind w:left="720" w:hanging="720"/>
        <w:rPr>
          <w:rFonts w:ascii="Arial" w:hAnsi="Arial"/>
        </w:rPr>
      </w:pPr>
      <w:r>
        <w:rPr>
          <w:rFonts w:ascii="Arial" w:hAnsi="Arial"/>
        </w:rPr>
        <w:t>[</w:t>
      </w:r>
      <w:r w:rsidR="00241609">
        <w:rPr>
          <w:rFonts w:ascii="Arial" w:hAnsi="Arial"/>
        </w:rPr>
        <w:t>3</w:t>
      </w:r>
      <w:r>
        <w:rPr>
          <w:rFonts w:ascii="Arial" w:hAnsi="Arial"/>
        </w:rPr>
        <w:t>] “</w:t>
      </w:r>
      <w:r w:rsidRPr="00D1557A">
        <w:rPr>
          <w:rFonts w:ascii="Arial" w:hAnsi="Arial"/>
        </w:rPr>
        <w:t>Measurement data for ISAC deployment scenarios</w:t>
      </w:r>
      <w:r>
        <w:rPr>
          <w:rFonts w:ascii="Arial" w:hAnsi="Arial"/>
        </w:rPr>
        <w:t>”, R1-240</w:t>
      </w:r>
      <w:r w:rsidR="00707428">
        <w:rPr>
          <w:rFonts w:ascii="Arial" w:hAnsi="Arial"/>
        </w:rPr>
        <w:t>0174</w:t>
      </w:r>
      <w:r>
        <w:rPr>
          <w:rFonts w:ascii="Arial" w:hAnsi="Arial"/>
        </w:rPr>
        <w:t>,  NIST, Athens 02-2024</w:t>
      </w:r>
    </w:p>
    <w:p w14:paraId="730734BD" w14:textId="2200F1FD" w:rsidR="005A1927" w:rsidRDefault="00135E24" w:rsidP="00FB715C">
      <w:pPr>
        <w:ind w:left="720" w:hanging="720"/>
        <w:jc w:val="both"/>
        <w:rPr>
          <w:rFonts w:ascii="Arial" w:hAnsi="Arial" w:cs="Arial"/>
        </w:rPr>
      </w:pPr>
      <w:r>
        <w:rPr>
          <w:rFonts w:ascii="Arial" w:hAnsi="Arial"/>
        </w:rPr>
        <w:lastRenderedPageBreak/>
        <w:t>[</w:t>
      </w:r>
      <w:r w:rsidR="00241609">
        <w:rPr>
          <w:rFonts w:ascii="Arial" w:hAnsi="Arial"/>
        </w:rPr>
        <w:t>4</w:t>
      </w:r>
      <w:r>
        <w:rPr>
          <w:rFonts w:ascii="Arial" w:hAnsi="Arial"/>
        </w:rPr>
        <w:t xml:space="preserve">] </w:t>
      </w:r>
      <w:r w:rsidR="005A1927" w:rsidRPr="005A1927">
        <w:rPr>
          <w:rFonts w:ascii="Arial" w:hAnsi="Arial"/>
        </w:rPr>
        <w:t xml:space="preserve">Papazian, Peter B., et al. </w:t>
      </w:r>
      <w:r w:rsidR="005A1927">
        <w:rPr>
          <w:rFonts w:ascii="Arial" w:hAnsi="Arial" w:cs="Arial"/>
        </w:rPr>
        <w:t>“</w:t>
      </w:r>
      <w:r w:rsidR="005A1927" w:rsidRPr="00135E24">
        <w:rPr>
          <w:rFonts w:ascii="Arial" w:hAnsi="Arial" w:cs="Arial"/>
        </w:rPr>
        <w:t xml:space="preserve">Calibration of Millimeter-wave Channel Sounders for Super-resolution </w:t>
      </w:r>
    </w:p>
    <w:p w14:paraId="57735B15" w14:textId="77777777" w:rsidR="005A1927" w:rsidRDefault="005A1927" w:rsidP="005A1927">
      <w:pPr>
        <w:ind w:left="720" w:hanging="720"/>
        <w:jc w:val="both"/>
        <w:rPr>
          <w:rFonts w:ascii="Arial" w:hAnsi="Arial" w:cs="Arial"/>
        </w:rPr>
      </w:pPr>
      <w:r>
        <w:rPr>
          <w:rFonts w:ascii="Arial" w:hAnsi="Arial" w:cs="Arial"/>
        </w:rPr>
        <w:t xml:space="preserve">     </w:t>
      </w:r>
      <w:r w:rsidRPr="00135E24">
        <w:rPr>
          <w:rFonts w:ascii="Arial" w:hAnsi="Arial" w:cs="Arial"/>
        </w:rPr>
        <w:t>Multipath</w:t>
      </w:r>
      <w:r>
        <w:rPr>
          <w:rFonts w:ascii="Arial" w:hAnsi="Arial" w:cs="Arial"/>
        </w:rPr>
        <w:t xml:space="preserve"> </w:t>
      </w:r>
      <w:r w:rsidRPr="00135E24">
        <w:rPr>
          <w:rFonts w:ascii="Arial" w:hAnsi="Arial" w:cs="Arial"/>
        </w:rPr>
        <w:t>Component Extraction”</w:t>
      </w:r>
      <w:r>
        <w:rPr>
          <w:rFonts w:ascii="Arial" w:hAnsi="Arial" w:cs="Arial"/>
        </w:rPr>
        <w:t xml:space="preserve"> NIST/CTL </w:t>
      </w:r>
      <w:r w:rsidRPr="005A1927">
        <w:rPr>
          <w:rFonts w:ascii="Arial" w:hAnsi="Arial" w:cs="Arial"/>
        </w:rPr>
        <w:t>. 2016 10th European Conference on Antennas and Propagation</w:t>
      </w:r>
    </w:p>
    <w:p w14:paraId="7FD8FA7C" w14:textId="33B2DEF0" w:rsidR="005A1927" w:rsidRDefault="005A1927" w:rsidP="005A1927">
      <w:pPr>
        <w:ind w:left="720" w:hanging="720"/>
        <w:jc w:val="both"/>
        <w:rPr>
          <w:rFonts w:ascii="Arial" w:hAnsi="Arial" w:cs="Arial"/>
        </w:rPr>
      </w:pPr>
      <w:r>
        <w:rPr>
          <w:rFonts w:ascii="Arial" w:hAnsi="Arial" w:cs="Arial"/>
        </w:rPr>
        <w:t xml:space="preserve">    </w:t>
      </w:r>
      <w:r w:rsidRPr="005A1927">
        <w:rPr>
          <w:rFonts w:ascii="Arial" w:hAnsi="Arial" w:cs="Arial"/>
        </w:rPr>
        <w:t xml:space="preserve"> (EuCAP). IEEE, 2016.</w:t>
      </w:r>
    </w:p>
    <w:p w14:paraId="34BB9A1A" w14:textId="125156F3" w:rsidR="00FB715C" w:rsidRDefault="00FB715C" w:rsidP="00FB715C">
      <w:pPr>
        <w:ind w:left="720" w:hanging="720"/>
        <w:jc w:val="both"/>
        <w:rPr>
          <w:rFonts w:ascii="Arial" w:hAnsi="Arial" w:cs="Arial"/>
        </w:rPr>
      </w:pPr>
    </w:p>
    <w:p w14:paraId="42E8D4CA" w14:textId="0B32C8A2" w:rsidR="00135E24" w:rsidRDefault="00FB715C" w:rsidP="00FB715C">
      <w:pPr>
        <w:ind w:left="720" w:hanging="720"/>
        <w:jc w:val="both"/>
        <w:rPr>
          <w:rFonts w:ascii="Arial" w:hAnsi="Arial" w:cs="Arial"/>
        </w:rPr>
      </w:pPr>
      <w:r>
        <w:rPr>
          <w:rFonts w:ascii="Arial" w:hAnsi="Arial" w:cs="Arial"/>
        </w:rPr>
        <w:t xml:space="preserve">    </w:t>
      </w:r>
    </w:p>
    <w:p w14:paraId="16D8DCBF" w14:textId="352D0CEA" w:rsidR="00FB715C" w:rsidRDefault="00FB715C" w:rsidP="00FB715C">
      <w:pPr>
        <w:ind w:left="720" w:hanging="720"/>
        <w:jc w:val="both"/>
        <w:rPr>
          <w:rFonts w:ascii="Arial" w:hAnsi="Arial" w:cs="Arial"/>
        </w:rPr>
      </w:pPr>
      <w:r>
        <w:rPr>
          <w:rFonts w:ascii="Arial" w:hAnsi="Arial" w:cs="Arial"/>
        </w:rPr>
        <w:t xml:space="preserve">     </w:t>
      </w:r>
    </w:p>
    <w:p w14:paraId="2536EE7E" w14:textId="03D33C67" w:rsidR="000353AE" w:rsidRPr="00DB3B7B" w:rsidRDefault="000353AE" w:rsidP="00B66A45">
      <w:pPr>
        <w:ind w:left="720" w:hanging="720"/>
        <w:rPr>
          <w:rFonts w:ascii="Arial" w:hAnsi="Arial" w:cs="Arial"/>
        </w:rPr>
      </w:pPr>
    </w:p>
    <w:p w14:paraId="2814E34A" w14:textId="4DEB2DB3" w:rsidR="005D20F1" w:rsidRPr="00DB3B7B" w:rsidRDefault="005D20F1" w:rsidP="005D20F1">
      <w:pPr>
        <w:rPr>
          <w:rFonts w:ascii="Arial" w:hAnsi="Arial" w:cs="Arial"/>
        </w:rPr>
      </w:pPr>
    </w:p>
    <w:p w14:paraId="446059EF" w14:textId="77777777" w:rsidR="005D20F1" w:rsidRPr="00DB3B7B" w:rsidRDefault="005D20F1" w:rsidP="005D20F1">
      <w:pPr>
        <w:spacing w:after="120"/>
        <w:rPr>
          <w:rFonts w:ascii="Arial" w:hAnsi="Arial" w:cs="Arial"/>
          <w:b/>
        </w:rPr>
      </w:pPr>
    </w:p>
    <w:p w14:paraId="3F670DAD" w14:textId="77777777" w:rsidR="005D20F1" w:rsidRPr="00DB3B7B" w:rsidRDefault="005D20F1" w:rsidP="005D20F1">
      <w:pPr>
        <w:spacing w:after="120"/>
        <w:rPr>
          <w:rFonts w:ascii="Arial" w:hAnsi="Arial" w:cs="Arial"/>
          <w:b/>
        </w:rPr>
      </w:pPr>
    </w:p>
    <w:p w14:paraId="40167CBB" w14:textId="0A20B6C1" w:rsidR="005D20F1" w:rsidRPr="00DB3B7B" w:rsidRDefault="005D20F1" w:rsidP="005D20F1">
      <w:pPr>
        <w:rPr>
          <w:rFonts w:ascii="Arial" w:hAnsi="Arial" w:cs="Arial"/>
        </w:rPr>
      </w:pPr>
    </w:p>
    <w:sectPr w:rsidR="005D20F1" w:rsidRPr="00DB3B7B">
      <w:pgSz w:w="11907" w:h="16840" w:code="9"/>
      <w:pgMar w:top="1021" w:right="1021" w:bottom="1021" w:left="1021"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FDA3C7F" w14:textId="77777777" w:rsidR="007F3267" w:rsidRDefault="007F3267">
      <w:r>
        <w:separator/>
      </w:r>
    </w:p>
  </w:endnote>
  <w:endnote w:type="continuationSeparator" w:id="0">
    <w:p w14:paraId="342E7460" w14:textId="77777777" w:rsidR="007F3267" w:rsidRDefault="007F326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Monotype Sorts">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10B5CE" w14:textId="77777777" w:rsidR="007F3267" w:rsidRDefault="007F3267">
      <w:r>
        <w:separator/>
      </w:r>
    </w:p>
  </w:footnote>
  <w:footnote w:type="continuationSeparator" w:id="0">
    <w:p w14:paraId="253C8F4F" w14:textId="77777777" w:rsidR="007F3267" w:rsidRDefault="007F326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D4E1A21"/>
    <w:multiLevelType w:val="hybridMultilevel"/>
    <w:tmpl w:val="207EFAE2"/>
    <w:lvl w:ilvl="0" w:tplc="F6C0C59A">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1"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2" w15:restartNumberingAfterBreak="0">
    <w:nsid w:val="1F2F7C0A"/>
    <w:multiLevelType w:val="hybridMultilevel"/>
    <w:tmpl w:val="E1D09B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4" w15:restartNumberingAfterBreak="0">
    <w:nsid w:val="4B067108"/>
    <w:multiLevelType w:val="hybridMultilevel"/>
    <w:tmpl w:val="3D94D4DA"/>
    <w:lvl w:ilvl="0" w:tplc="4E300512">
      <w:start w:val="1"/>
      <w:numFmt w:val="decimal"/>
      <w:lvlText w:val="%1."/>
      <w:lvlJc w:val="left"/>
      <w:pPr>
        <w:ind w:left="720" w:hanging="360"/>
      </w:pPr>
      <w:rPr>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549A69FD"/>
    <w:multiLevelType w:val="multilevel"/>
    <w:tmpl w:val="9AAC5E86"/>
    <w:lvl w:ilvl="0">
      <w:start w:val="5"/>
      <w:numFmt w:val="decimal"/>
      <w:pStyle w:val="done"/>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6" w15:restartNumberingAfterBreak="0">
    <w:nsid w:val="57AF28FE"/>
    <w:multiLevelType w:val="hybridMultilevel"/>
    <w:tmpl w:val="88C0C40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8" w15:restartNumberingAfterBreak="0">
    <w:nsid w:val="76B66B0D"/>
    <w:multiLevelType w:val="hybridMultilevel"/>
    <w:tmpl w:val="1D824D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681860659">
    <w:abstractNumId w:val="7"/>
  </w:num>
  <w:num w:numId="2" w16cid:durableId="627665673">
    <w:abstractNumId w:val="5"/>
  </w:num>
  <w:num w:numId="3" w16cid:durableId="332074205">
    <w:abstractNumId w:val="3"/>
  </w:num>
  <w:num w:numId="4" w16cid:durableId="703793850">
    <w:abstractNumId w:val="1"/>
  </w:num>
  <w:num w:numId="5" w16cid:durableId="113213211">
    <w:abstractNumId w:val="8"/>
  </w:num>
  <w:num w:numId="6" w16cid:durableId="1545605398">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693919364">
    <w:abstractNumId w:val="0"/>
  </w:num>
  <w:num w:numId="8" w16cid:durableId="576131995">
    <w:abstractNumId w:val="6"/>
  </w:num>
  <w:num w:numId="9" w16cid:durableId="152261375">
    <w:abstractNumId w:val="4"/>
  </w:num>
  <w:num w:numId="10" w16cid:durableId="784737559">
    <w:abstractNumId w:val="2"/>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defaultTabStop w:val="720"/>
  <w:displayHorizontalDrawingGridEvery w:val="0"/>
  <w:displayVerticalDrawingGridEvery w:val="0"/>
  <w:doNotUseMarginsForDrawingGridOrigin/>
  <w:noPunctuationKerning/>
  <w:characterSpacingControl w:val="doNotCompres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361F7"/>
    <w:rsid w:val="000353AE"/>
    <w:rsid w:val="00060FB0"/>
    <w:rsid w:val="000D4599"/>
    <w:rsid w:val="000D7FA4"/>
    <w:rsid w:val="00135E24"/>
    <w:rsid w:val="00144EDB"/>
    <w:rsid w:val="001464FE"/>
    <w:rsid w:val="00177BB3"/>
    <w:rsid w:val="00186094"/>
    <w:rsid w:val="00197DB5"/>
    <w:rsid w:val="00214E45"/>
    <w:rsid w:val="002328D0"/>
    <w:rsid w:val="0023620C"/>
    <w:rsid w:val="00241609"/>
    <w:rsid w:val="0025193D"/>
    <w:rsid w:val="0027202B"/>
    <w:rsid w:val="00363AA5"/>
    <w:rsid w:val="003B6C5C"/>
    <w:rsid w:val="003C4372"/>
    <w:rsid w:val="003D4D56"/>
    <w:rsid w:val="003D55D7"/>
    <w:rsid w:val="00404173"/>
    <w:rsid w:val="00411D7A"/>
    <w:rsid w:val="004607C3"/>
    <w:rsid w:val="00476FED"/>
    <w:rsid w:val="004930CE"/>
    <w:rsid w:val="00495C1D"/>
    <w:rsid w:val="004D6FFF"/>
    <w:rsid w:val="004F2170"/>
    <w:rsid w:val="004F4187"/>
    <w:rsid w:val="0052076B"/>
    <w:rsid w:val="005577F2"/>
    <w:rsid w:val="005947DC"/>
    <w:rsid w:val="005A1927"/>
    <w:rsid w:val="005D20F1"/>
    <w:rsid w:val="00626469"/>
    <w:rsid w:val="006544ED"/>
    <w:rsid w:val="00662616"/>
    <w:rsid w:val="00667B61"/>
    <w:rsid w:val="0067200B"/>
    <w:rsid w:val="00684B26"/>
    <w:rsid w:val="00707428"/>
    <w:rsid w:val="007140F4"/>
    <w:rsid w:val="00726CE1"/>
    <w:rsid w:val="00726FBB"/>
    <w:rsid w:val="0073548F"/>
    <w:rsid w:val="0078679D"/>
    <w:rsid w:val="00794590"/>
    <w:rsid w:val="007B276F"/>
    <w:rsid w:val="007C0A68"/>
    <w:rsid w:val="007F3267"/>
    <w:rsid w:val="007F3DDF"/>
    <w:rsid w:val="00815E88"/>
    <w:rsid w:val="00831E72"/>
    <w:rsid w:val="008665F5"/>
    <w:rsid w:val="00886AB9"/>
    <w:rsid w:val="00895AB3"/>
    <w:rsid w:val="008B2373"/>
    <w:rsid w:val="009029D2"/>
    <w:rsid w:val="00905486"/>
    <w:rsid w:val="00934641"/>
    <w:rsid w:val="009506BE"/>
    <w:rsid w:val="00961680"/>
    <w:rsid w:val="009819D6"/>
    <w:rsid w:val="009A4624"/>
    <w:rsid w:val="009E2DE8"/>
    <w:rsid w:val="00A361F7"/>
    <w:rsid w:val="00A7303F"/>
    <w:rsid w:val="00AB0CDF"/>
    <w:rsid w:val="00AB52A9"/>
    <w:rsid w:val="00AC421D"/>
    <w:rsid w:val="00AF0F29"/>
    <w:rsid w:val="00B06493"/>
    <w:rsid w:val="00B169C9"/>
    <w:rsid w:val="00B32D37"/>
    <w:rsid w:val="00B66A45"/>
    <w:rsid w:val="00BA42EC"/>
    <w:rsid w:val="00BD6145"/>
    <w:rsid w:val="00C35785"/>
    <w:rsid w:val="00C373DB"/>
    <w:rsid w:val="00C5117C"/>
    <w:rsid w:val="00C513B9"/>
    <w:rsid w:val="00C57E7D"/>
    <w:rsid w:val="00C82380"/>
    <w:rsid w:val="00CB264A"/>
    <w:rsid w:val="00CE15B5"/>
    <w:rsid w:val="00CE2E6D"/>
    <w:rsid w:val="00D05086"/>
    <w:rsid w:val="00D84410"/>
    <w:rsid w:val="00DB289F"/>
    <w:rsid w:val="00DB3B7B"/>
    <w:rsid w:val="00DC0C14"/>
    <w:rsid w:val="00DC3766"/>
    <w:rsid w:val="00DD404D"/>
    <w:rsid w:val="00E319B9"/>
    <w:rsid w:val="00E40EA8"/>
    <w:rsid w:val="00EA202C"/>
    <w:rsid w:val="00EA2B3B"/>
    <w:rsid w:val="00F5789E"/>
    <w:rsid w:val="00F62EEB"/>
    <w:rsid w:val="00F75175"/>
    <w:rsid w:val="00F83D60"/>
    <w:rsid w:val="00F91EFE"/>
    <w:rsid w:val="00F97899"/>
    <w:rsid w:val="00FB715C"/>
    <w:rsid w:val="00FC24B0"/>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F9F97F6"/>
  <w15:chartTrackingRefBased/>
  <w15:docId w15:val="{E541168E-F574-40C5-8286-4E22B4AF57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lang w:val="en-GB"/>
    </w:rPr>
  </w:style>
  <w:style w:type="paragraph" w:styleId="Heading1">
    <w:name w:val="heading 1"/>
    <w:aliases w:val="H1,h1"/>
    <w:basedOn w:val="Normal"/>
    <w:next w:val="Normal"/>
    <w:qFormat/>
    <w:pPr>
      <w:keepNext/>
      <w:spacing w:after="240"/>
      <w:ind w:left="1985" w:right="284" w:hanging="1985"/>
      <w:outlineLvl w:val="0"/>
    </w:pPr>
    <w:rPr>
      <w:rFonts w:ascii="Arial" w:hAnsi="Arial"/>
      <w:b/>
      <w:sz w:val="24"/>
    </w:rPr>
  </w:style>
  <w:style w:type="paragraph" w:styleId="Heading2">
    <w:name w:val="heading 2"/>
    <w:aliases w:val="H2,h2"/>
    <w:basedOn w:val="Normal"/>
    <w:next w:val="Normal"/>
    <w:qFormat/>
    <w:pPr>
      <w:keepNext/>
      <w:ind w:right="284"/>
      <w:outlineLvl w:val="1"/>
    </w:pPr>
    <w:rPr>
      <w:rFonts w:ascii="Arial" w:hAnsi="Arial"/>
      <w:b/>
      <w:sz w:val="24"/>
    </w:rPr>
  </w:style>
  <w:style w:type="paragraph" w:styleId="Heading3">
    <w:name w:val="heading 3"/>
    <w:aliases w:val="H3,h3"/>
    <w:basedOn w:val="Normal"/>
    <w:next w:val="Normal"/>
    <w:qFormat/>
    <w:pPr>
      <w:keepNext/>
      <w:outlineLvl w:val="2"/>
    </w:pPr>
    <w:rPr>
      <w:sz w:val="24"/>
    </w:rPr>
  </w:style>
  <w:style w:type="paragraph" w:styleId="Heading4">
    <w:name w:val="heading 4"/>
    <w:aliases w:val="h4"/>
    <w:basedOn w:val="Normal"/>
    <w:next w:val="Normal"/>
    <w:qFormat/>
    <w:pPr>
      <w:keepNext/>
      <w:tabs>
        <w:tab w:val="left" w:pos="2694"/>
      </w:tabs>
      <w:ind w:left="708"/>
      <w:outlineLvl w:val="3"/>
    </w:pPr>
    <w:rPr>
      <w:rFonts w:ascii="Arial" w:hAnsi="Arial"/>
      <w:b/>
    </w:rPr>
  </w:style>
  <w:style w:type="paragraph" w:styleId="Heading5">
    <w:name w:val="heading 5"/>
    <w:aliases w:val="h5"/>
    <w:basedOn w:val="Normal"/>
    <w:next w:val="Normal"/>
    <w:qFormat/>
    <w:pPr>
      <w:keepNext/>
      <w:jc w:val="center"/>
      <w:outlineLvl w:val="4"/>
    </w:pPr>
    <w:rPr>
      <w:rFonts w:ascii="Arial" w:hAnsi="Arial"/>
      <w:b/>
      <w:sz w:val="24"/>
    </w:rPr>
  </w:style>
  <w:style w:type="paragraph" w:styleId="Heading6">
    <w:name w:val="heading 6"/>
    <w:aliases w:val="h6"/>
    <w:basedOn w:val="Normal"/>
    <w:next w:val="Normal"/>
    <w:qFormat/>
    <w:pPr>
      <w:keepNext/>
      <w:outlineLvl w:val="5"/>
    </w:pPr>
    <w:rPr>
      <w:rFonts w:ascii="Arial" w:hAnsi="Arial"/>
      <w:b/>
      <w:color w:val="C0C0C0"/>
      <w:sz w:val="24"/>
    </w:rPr>
  </w:style>
  <w:style w:type="paragraph" w:styleId="Heading7">
    <w:name w:val="heading 7"/>
    <w:basedOn w:val="Normal"/>
    <w:next w:val="Normal"/>
    <w:qFormat/>
    <w:pPr>
      <w:keepNext/>
      <w:tabs>
        <w:tab w:val="left" w:pos="2694"/>
      </w:tabs>
      <w:ind w:left="708"/>
      <w:outlineLvl w:val="6"/>
    </w:pPr>
    <w:rPr>
      <w:rFonts w:ascii="Arial" w:hAnsi="Arial"/>
      <w:b/>
      <w:color w:val="0000FF"/>
    </w:rPr>
  </w:style>
  <w:style w:type="paragraph" w:styleId="Heading8">
    <w:name w:val="heading 8"/>
    <w:basedOn w:val="Normal"/>
    <w:next w:val="Normal"/>
    <w:qFormat/>
    <w:pPr>
      <w:keepNext/>
      <w:spacing w:after="120"/>
      <w:ind w:left="1985" w:hanging="1985"/>
      <w:outlineLvl w:val="7"/>
    </w:pPr>
    <w:rPr>
      <w:rFonts w:ascii="Arial" w:hAnsi="Arial"/>
      <w:b/>
      <w:sz w:val="22"/>
    </w:rPr>
  </w:style>
  <w:style w:type="paragraph" w:styleId="Heading9">
    <w:name w:val="heading 9"/>
    <w:basedOn w:val="Normal"/>
    <w:next w:val="Normal"/>
    <w:qFormat/>
    <w:pPr>
      <w:keepNext/>
      <w:spacing w:after="120"/>
      <w:ind w:left="1985" w:hanging="1985"/>
      <w:outlineLvl w:val="8"/>
    </w:pPr>
    <w:rPr>
      <w:rFonts w:ascii="Arial" w:hAnsi="Arial"/>
      <w:b/>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semiHidden/>
    <w:pPr>
      <w:tabs>
        <w:tab w:val="center" w:pos="4153"/>
        <w:tab w:val="right" w:pos="8306"/>
      </w:tabs>
    </w:pPr>
  </w:style>
  <w:style w:type="paragraph" w:styleId="Footer">
    <w:name w:val="footer"/>
    <w:basedOn w:val="Normal"/>
    <w:semiHidden/>
    <w:pPr>
      <w:tabs>
        <w:tab w:val="center" w:pos="4153"/>
        <w:tab w:val="right" w:pos="8306"/>
      </w:tabs>
    </w:pPr>
  </w:style>
  <w:style w:type="paragraph" w:styleId="CommentText">
    <w:name w:val="annotation text"/>
    <w:basedOn w:val="Normal"/>
    <w:link w:val="CommentTextChar"/>
    <w:semiHidden/>
    <w:pPr>
      <w:tabs>
        <w:tab w:val="left" w:pos="1418"/>
        <w:tab w:val="left" w:pos="4678"/>
        <w:tab w:val="left" w:pos="5954"/>
        <w:tab w:val="left" w:pos="7088"/>
      </w:tabs>
      <w:spacing w:after="240"/>
      <w:jc w:val="both"/>
    </w:pPr>
    <w:rPr>
      <w:rFonts w:ascii="Arial" w:hAnsi="Arial"/>
    </w:rPr>
  </w:style>
  <w:style w:type="character" w:styleId="PageNumber">
    <w:name w:val="page number"/>
    <w:basedOn w:val="DefaultParagraphFont"/>
    <w:semiHidden/>
  </w:style>
  <w:style w:type="paragraph" w:customStyle="1" w:styleId="B1">
    <w:name w:val="B1"/>
    <w:basedOn w:val="Normal"/>
    <w:pPr>
      <w:ind w:left="567" w:hanging="567"/>
      <w:jc w:val="both"/>
    </w:pPr>
    <w:rPr>
      <w:rFonts w:ascii="Arial" w:hAnsi="Arial"/>
    </w:rPr>
  </w:style>
  <w:style w:type="paragraph" w:customStyle="1" w:styleId="00BodyText">
    <w:name w:val="00 BodyText"/>
    <w:basedOn w:val="Normal"/>
    <w:pPr>
      <w:spacing w:after="220"/>
    </w:pPr>
    <w:rPr>
      <w:rFonts w:ascii="Arial" w:hAnsi="Arial"/>
      <w:sz w:val="22"/>
      <w:lang w:val="en-US"/>
    </w:rPr>
  </w:style>
  <w:style w:type="paragraph" w:customStyle="1" w:styleId="a">
    <w:name w:val="??"/>
    <w:pPr>
      <w:widowControl w:val="0"/>
    </w:pPr>
  </w:style>
  <w:style w:type="paragraph" w:customStyle="1" w:styleId="2">
    <w:name w:val="??? 2"/>
    <w:basedOn w:val="a"/>
    <w:next w:val="a"/>
    <w:pPr>
      <w:keepNext/>
    </w:pPr>
    <w:rPr>
      <w:rFonts w:ascii="Arial" w:hAnsi="Arial"/>
      <w:b/>
      <w:sz w:val="24"/>
    </w:rPr>
  </w:style>
  <w:style w:type="character" w:styleId="CommentReference">
    <w:name w:val="annotation reference"/>
    <w:semiHidden/>
    <w:rPr>
      <w:sz w:val="16"/>
    </w:rPr>
  </w:style>
  <w:style w:type="paragraph" w:customStyle="1" w:styleId="DECISION">
    <w:name w:val="DECISION"/>
    <w:basedOn w:val="Normal"/>
    <w:pPr>
      <w:widowControl w:val="0"/>
      <w:numPr>
        <w:numId w:val="1"/>
      </w:numPr>
      <w:spacing w:before="120" w:after="120"/>
      <w:jc w:val="both"/>
    </w:pPr>
    <w:rPr>
      <w:rFonts w:ascii="Arial" w:hAnsi="Arial"/>
      <w:b/>
      <w:color w:val="0000FF"/>
      <w:u w:val="single"/>
    </w:rPr>
  </w:style>
  <w:style w:type="paragraph" w:customStyle="1" w:styleId="ACTION">
    <w:name w:val="ACTION"/>
    <w:basedOn w:val="Normal"/>
    <w:pPr>
      <w:keepNext/>
      <w:keepLines/>
      <w:widowControl w:val="0"/>
      <w:numPr>
        <w:numId w:val="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rFonts w:ascii="Arial" w:hAnsi="Arial"/>
      <w:b/>
      <w:color w:val="FF0000"/>
    </w:rPr>
  </w:style>
  <w:style w:type="paragraph" w:customStyle="1" w:styleId="done">
    <w:name w:val="done"/>
    <w:basedOn w:val="ACTION"/>
    <w:pPr>
      <w:numPr>
        <w:numId w:val="2"/>
      </w:numPr>
      <w:pBdr>
        <w:top w:val="single" w:sz="6" w:space="1" w:color="008000"/>
        <w:left w:val="single" w:sz="6" w:space="4" w:color="008000"/>
        <w:bottom w:val="single" w:sz="6" w:space="1" w:color="008000"/>
        <w:right w:val="single" w:sz="6" w:space="4" w:color="008000"/>
      </w:pBdr>
      <w:tabs>
        <w:tab w:val="num" w:pos="360"/>
      </w:tabs>
      <w:ind w:left="340" w:hanging="340"/>
    </w:pPr>
    <w:rPr>
      <w:color w:val="008000"/>
    </w:rPr>
  </w:style>
  <w:style w:type="paragraph" w:customStyle="1" w:styleId="NotDone">
    <w:name w:val="Not Done"/>
    <w:basedOn w:val="done"/>
    <w:pPr>
      <w:numPr>
        <w:numId w:val="4"/>
      </w:numPr>
      <w:tabs>
        <w:tab w:val="num" w:pos="1125"/>
      </w:tabs>
    </w:pPr>
    <w:rPr>
      <w:color w:val="FF0000"/>
    </w:rPr>
  </w:style>
  <w:style w:type="paragraph" w:styleId="BodyText">
    <w:name w:val="Body Text"/>
    <w:basedOn w:val="Normal"/>
    <w:semiHidden/>
    <w:rPr>
      <w:rFonts w:ascii="Arial" w:hAnsi="Arial" w:cs="Arial"/>
      <w:color w:val="FF0000"/>
    </w:rPr>
  </w:style>
  <w:style w:type="paragraph" w:styleId="BalloonText">
    <w:name w:val="Balloon Text"/>
    <w:basedOn w:val="Normal"/>
    <w:link w:val="BalloonTextChar"/>
    <w:uiPriority w:val="99"/>
    <w:semiHidden/>
    <w:unhideWhenUsed/>
    <w:rsid w:val="00A361F7"/>
    <w:rPr>
      <w:rFonts w:ascii="Segoe UI" w:hAnsi="Segoe UI" w:cs="Segoe UI"/>
      <w:sz w:val="18"/>
      <w:szCs w:val="18"/>
    </w:rPr>
  </w:style>
  <w:style w:type="character" w:customStyle="1" w:styleId="BalloonTextChar">
    <w:name w:val="Balloon Text Char"/>
    <w:link w:val="BalloonText"/>
    <w:uiPriority w:val="99"/>
    <w:semiHidden/>
    <w:rsid w:val="00A361F7"/>
    <w:rPr>
      <w:rFonts w:ascii="Segoe UI" w:hAnsi="Segoe UI" w:cs="Segoe UI"/>
      <w:sz w:val="18"/>
      <w:szCs w:val="18"/>
      <w:lang w:eastAsia="en-US"/>
    </w:rPr>
  </w:style>
  <w:style w:type="paragraph" w:styleId="NormalWeb">
    <w:name w:val="Normal (Web)"/>
    <w:basedOn w:val="Normal"/>
    <w:uiPriority w:val="99"/>
    <w:unhideWhenUsed/>
    <w:rsid w:val="00F5789E"/>
    <w:pPr>
      <w:spacing w:before="100" w:beforeAutospacing="1" w:after="100" w:afterAutospacing="1"/>
    </w:pPr>
    <w:rPr>
      <w:sz w:val="24"/>
      <w:szCs w:val="24"/>
      <w:lang w:val="en-US"/>
    </w:rPr>
  </w:style>
  <w:style w:type="paragraph" w:styleId="Caption">
    <w:name w:val="caption"/>
    <w:basedOn w:val="Normal"/>
    <w:next w:val="Normal"/>
    <w:uiPriority w:val="35"/>
    <w:unhideWhenUsed/>
    <w:qFormat/>
    <w:rsid w:val="00F5789E"/>
    <w:pPr>
      <w:spacing w:after="200"/>
    </w:pPr>
    <w:rPr>
      <w:i/>
      <w:iCs/>
      <w:color w:val="44546A" w:themeColor="text2"/>
      <w:sz w:val="18"/>
      <w:szCs w:val="18"/>
    </w:rPr>
  </w:style>
  <w:style w:type="paragraph" w:styleId="ListParagraph">
    <w:name w:val="List Paragraph"/>
    <w:basedOn w:val="Normal"/>
    <w:uiPriority w:val="34"/>
    <w:qFormat/>
    <w:rsid w:val="007140F4"/>
    <w:pPr>
      <w:ind w:left="720"/>
    </w:pPr>
    <w:rPr>
      <w:rFonts w:ascii="Calibri" w:eastAsiaTheme="minorHAnsi" w:hAnsi="Calibri" w:cs="Calibri"/>
      <w:sz w:val="22"/>
      <w:szCs w:val="22"/>
      <w:lang w:val="en-US"/>
    </w:rPr>
  </w:style>
  <w:style w:type="paragraph" w:styleId="Revision">
    <w:name w:val="Revision"/>
    <w:hidden/>
    <w:uiPriority w:val="99"/>
    <w:semiHidden/>
    <w:rsid w:val="002328D0"/>
    <w:rPr>
      <w:lang w:val="en-GB"/>
    </w:rPr>
  </w:style>
  <w:style w:type="paragraph" w:styleId="CommentSubject">
    <w:name w:val="annotation subject"/>
    <w:basedOn w:val="CommentText"/>
    <w:next w:val="CommentText"/>
    <w:link w:val="CommentSubjectChar"/>
    <w:uiPriority w:val="99"/>
    <w:semiHidden/>
    <w:unhideWhenUsed/>
    <w:rsid w:val="00CB264A"/>
    <w:pPr>
      <w:tabs>
        <w:tab w:val="clear" w:pos="1418"/>
        <w:tab w:val="clear" w:pos="4678"/>
        <w:tab w:val="clear" w:pos="5954"/>
        <w:tab w:val="clear" w:pos="7088"/>
      </w:tabs>
      <w:spacing w:after="0"/>
      <w:jc w:val="left"/>
    </w:pPr>
    <w:rPr>
      <w:rFonts w:ascii="Times New Roman" w:hAnsi="Times New Roman"/>
      <w:b/>
      <w:bCs/>
    </w:rPr>
  </w:style>
  <w:style w:type="character" w:customStyle="1" w:styleId="CommentTextChar">
    <w:name w:val="Comment Text Char"/>
    <w:basedOn w:val="DefaultParagraphFont"/>
    <w:link w:val="CommentText"/>
    <w:semiHidden/>
    <w:rsid w:val="00CB264A"/>
    <w:rPr>
      <w:rFonts w:ascii="Arial" w:hAnsi="Arial"/>
      <w:lang w:val="en-GB"/>
    </w:rPr>
  </w:style>
  <w:style w:type="character" w:customStyle="1" w:styleId="CommentSubjectChar">
    <w:name w:val="Comment Subject Char"/>
    <w:basedOn w:val="CommentTextChar"/>
    <w:link w:val="CommentSubject"/>
    <w:uiPriority w:val="99"/>
    <w:semiHidden/>
    <w:rsid w:val="00CB264A"/>
    <w:rPr>
      <w:rFonts w:ascii="Arial" w:hAnsi="Arial"/>
      <w:b/>
      <w:bCs/>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27125053">
      <w:bodyDiv w:val="1"/>
      <w:marLeft w:val="0"/>
      <w:marRight w:val="0"/>
      <w:marTop w:val="0"/>
      <w:marBottom w:val="0"/>
      <w:divBdr>
        <w:top w:val="none" w:sz="0" w:space="0" w:color="auto"/>
        <w:left w:val="none" w:sz="0" w:space="0" w:color="auto"/>
        <w:bottom w:val="none" w:sz="0" w:space="0" w:color="auto"/>
        <w:right w:val="none" w:sz="0" w:space="0" w:color="auto"/>
      </w:divBdr>
    </w:div>
    <w:div w:id="948851288">
      <w:bodyDiv w:val="1"/>
      <w:marLeft w:val="0"/>
      <w:marRight w:val="0"/>
      <w:marTop w:val="0"/>
      <w:marBottom w:val="0"/>
      <w:divBdr>
        <w:top w:val="none" w:sz="0" w:space="0" w:color="auto"/>
        <w:left w:val="none" w:sz="0" w:space="0" w:color="auto"/>
        <w:bottom w:val="none" w:sz="0" w:space="0" w:color="auto"/>
        <w:right w:val="none" w:sz="0" w:space="0" w:color="auto"/>
      </w:divBdr>
    </w:div>
    <w:div w:id="1664430585">
      <w:bodyDiv w:val="1"/>
      <w:marLeft w:val="0"/>
      <w:marRight w:val="0"/>
      <w:marTop w:val="0"/>
      <w:marBottom w:val="0"/>
      <w:divBdr>
        <w:top w:val="none" w:sz="0" w:space="0" w:color="auto"/>
        <w:left w:val="none" w:sz="0" w:space="0" w:color="auto"/>
        <w:bottom w:val="none" w:sz="0" w:space="0" w:color="auto"/>
        <w:right w:val="none" w:sz="0" w:space="0" w:color="auto"/>
      </w:divBdr>
    </w:div>
    <w:div w:id="19039812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B7FA377-0928-480D-B7A0-53865B68AC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5</Pages>
  <Words>722</Words>
  <Characters>4122</Characters>
  <Application>Microsoft Office Word</Application>
  <DocSecurity>0</DocSecurity>
  <Lines>34</Lines>
  <Paragraphs>9</Paragraphs>
  <ScaleCrop>false</ScaleCrop>
  <HeadingPairs>
    <vt:vector size="2" baseType="variant">
      <vt:variant>
        <vt:lpstr>Title</vt:lpstr>
      </vt:variant>
      <vt:variant>
        <vt:i4>1</vt:i4>
      </vt:variant>
    </vt:vector>
  </HeadingPairs>
  <TitlesOfParts>
    <vt:vector size="1" baseType="lpstr">
      <vt:lpstr>LS template for N3</vt:lpstr>
    </vt:vector>
  </TitlesOfParts>
  <Company>ETSI Sophia Antipolis</Company>
  <LinksUpToDate>false</LinksUpToDate>
  <CharactersWithSpaces>4835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LS template for N3</dc:title>
  <dc:subject/>
  <dc:creator>David Boswarthick</dc:creator>
  <cp:keywords/>
  <dc:description/>
  <cp:lastModifiedBy>Fabien, Jean-Aicard Mr. (Fed)</cp:lastModifiedBy>
  <cp:revision>3</cp:revision>
  <cp:lastPrinted>2002-04-23T13:10:00Z</cp:lastPrinted>
  <dcterms:created xsi:type="dcterms:W3CDTF">2024-01-28T13:24:00Z</dcterms:created>
  <dcterms:modified xsi:type="dcterms:W3CDTF">2024-01-28T13:24:00Z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dfb83750e4b5ee716a4b7fa072d8f3de4db22334a4eaa664c9429396364b37a5</vt:lpwstr>
  </property>
</Properties>
</file>