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bookmarkEnd w:id="1"/>
    <w:p w14:paraId="384B805C" w14:textId="27AB9221"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B0468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#1</w:t>
      </w:r>
      <w:r w:rsidR="005B1926">
        <w:rPr>
          <w:b/>
          <w:bCs/>
          <w:lang w:eastAsia="zh-CN"/>
        </w:rPr>
        <w:t>16</w:t>
      </w:r>
      <w:r w:rsidRPr="002D3C03">
        <w:rPr>
          <w:b/>
          <w:kern w:val="2"/>
          <w:lang w:eastAsia="zh-CN"/>
        </w:rPr>
        <w:tab/>
      </w:r>
      <w:r>
        <w:rPr>
          <w:b/>
          <w:kern w:val="2"/>
          <w:lang w:eastAsia="zh-CN"/>
        </w:rPr>
        <w:t xml:space="preserve">  </w:t>
      </w:r>
      <w:r w:rsidR="0069463E">
        <w:rPr>
          <w:b/>
          <w:kern w:val="2"/>
          <w:lang w:eastAsia="zh-CN"/>
        </w:rPr>
        <w:t>R1-</w:t>
      </w:r>
      <w:r w:rsidR="00FF5AF0">
        <w:rPr>
          <w:b/>
          <w:kern w:val="2"/>
          <w:lang w:eastAsia="zh-CN"/>
        </w:rPr>
        <w:t>2400146</w:t>
      </w:r>
    </w:p>
    <w:p w14:paraId="78992B75" w14:textId="77777777" w:rsidR="00BD3308" w:rsidRPr="00BD6520" w:rsidRDefault="00BD3308" w:rsidP="00BD3308">
      <w:pPr>
        <w:rPr>
          <w:b/>
          <w:bCs/>
          <w:vertAlign w:val="superscript"/>
          <w:lang w:eastAsia="zh-CN"/>
        </w:rPr>
      </w:pPr>
      <w:r>
        <w:rPr>
          <w:rFonts w:hint="eastAsia"/>
          <w:b/>
          <w:kern w:val="2"/>
          <w:lang w:eastAsia="zh-CN"/>
        </w:rPr>
        <w:t>A</w:t>
      </w:r>
      <w:r>
        <w:rPr>
          <w:b/>
          <w:kern w:val="2"/>
        </w:rPr>
        <w:t>thens, Greece, February 26</w:t>
      </w:r>
      <w:r>
        <w:rPr>
          <w:b/>
          <w:kern w:val="2"/>
          <w:vertAlign w:val="superscript"/>
        </w:rPr>
        <w:t xml:space="preserve"> </w:t>
      </w:r>
      <w:r>
        <w:rPr>
          <w:b/>
          <w:kern w:val="2"/>
        </w:rPr>
        <w:t>–</w:t>
      </w:r>
      <w:r w:rsidRPr="0067142E">
        <w:rPr>
          <w:b/>
          <w:kern w:val="2"/>
        </w:rPr>
        <w:t xml:space="preserve"> </w:t>
      </w:r>
      <w:r>
        <w:rPr>
          <w:b/>
          <w:kern w:val="2"/>
        </w:rPr>
        <w:t>March 1</w:t>
      </w:r>
      <w:r w:rsidRPr="0067142E">
        <w:rPr>
          <w:b/>
          <w:kern w:val="2"/>
        </w:rPr>
        <w:t>, 202</w:t>
      </w:r>
      <w:r>
        <w:rPr>
          <w:b/>
          <w:kern w:val="2"/>
        </w:rPr>
        <w:t>4</w:t>
      </w:r>
    </w:p>
    <w:p w14:paraId="59478CCE" w14:textId="77777777" w:rsidR="006478EA" w:rsidRPr="00BD3308" w:rsidRDefault="006478EA" w:rsidP="006478EA">
      <w:pPr>
        <w:pBdr>
          <w:top w:val="single" w:sz="4" w:space="1" w:color="auto"/>
        </w:pBdr>
        <w:spacing w:after="0"/>
        <w:jc w:val="left"/>
        <w:rPr>
          <w:b/>
          <w:kern w:val="2"/>
          <w:sz w:val="16"/>
          <w:szCs w:val="16"/>
          <w:lang w:eastAsia="zh-CN"/>
        </w:rPr>
      </w:pPr>
    </w:p>
    <w:p w14:paraId="187A08B6" w14:textId="7F0C4A5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5B1926">
        <w:rPr>
          <w:b/>
          <w:kern w:val="2"/>
          <w:lang w:eastAsia="zh-CN"/>
        </w:rPr>
        <w:t>1.3.1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8D4CDB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B1926" w:rsidRPr="005B1926">
        <w:rPr>
          <w:b/>
          <w:kern w:val="2"/>
          <w:lang w:eastAsia="zh-CN"/>
        </w:rPr>
        <w:t>Discussion on CSI prediction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600429E3" w14:textId="7BB1A624" w:rsidR="005361BD" w:rsidRDefault="00234DA3" w:rsidP="00DE4F9C">
      <w:pPr>
        <w:overflowPunct w:val="0"/>
        <w:snapToGrid/>
        <w:textAlignment w:val="baseline"/>
        <w:rPr>
          <w:lang w:eastAsia="zh-CN"/>
        </w:rPr>
      </w:pPr>
      <w:r>
        <w:rPr>
          <w:rFonts w:hint="eastAsia"/>
          <w:lang w:eastAsia="zh-CN"/>
        </w:rPr>
        <w:t>I</w:t>
      </w:r>
      <w:r>
        <w:rPr>
          <w:lang w:eastAsia="zh-CN"/>
        </w:rPr>
        <w:t xml:space="preserve">n the RAN#102 meeting, a </w:t>
      </w:r>
      <w:r w:rsidR="008F56BC">
        <w:rPr>
          <w:lang w:eastAsia="zh-CN"/>
        </w:rPr>
        <w:t>new work item on air-interface AI/ML was approved</w:t>
      </w:r>
      <w:r w:rsidR="00A85537">
        <w:rPr>
          <w:lang w:eastAsia="zh-CN"/>
        </w:rPr>
        <w:t xml:space="preserve"> for Rel-19</w:t>
      </w:r>
      <w:r w:rsidR="006D198D">
        <w:rPr>
          <w:lang w:eastAsia="zh-CN"/>
        </w:rPr>
        <w:t xml:space="preserve"> </w:t>
      </w:r>
      <w:r w:rsidR="006D198D">
        <w:rPr>
          <w:lang w:eastAsia="zh-CN"/>
        </w:rPr>
        <w:fldChar w:fldCharType="begin"/>
      </w:r>
      <w:r w:rsidR="006D198D">
        <w:rPr>
          <w:lang w:eastAsia="zh-CN"/>
        </w:rPr>
        <w:instrText xml:space="preserve"> REF _Ref157442088 \r \h </w:instrText>
      </w:r>
      <w:r w:rsidR="006D198D">
        <w:rPr>
          <w:lang w:eastAsia="zh-CN"/>
        </w:rPr>
      </w:r>
      <w:r w:rsidR="006D198D">
        <w:rPr>
          <w:lang w:eastAsia="zh-CN"/>
        </w:rPr>
        <w:fldChar w:fldCharType="separate"/>
      </w:r>
      <w:r w:rsidR="00250C95">
        <w:rPr>
          <w:lang w:eastAsia="zh-CN"/>
        </w:rPr>
        <w:t>[1]</w:t>
      </w:r>
      <w:r w:rsidR="006D198D">
        <w:rPr>
          <w:lang w:eastAsia="zh-CN"/>
        </w:rPr>
        <w:fldChar w:fldCharType="end"/>
      </w:r>
      <w:r w:rsidR="008F56BC">
        <w:rPr>
          <w:lang w:eastAsia="zh-CN"/>
        </w:rPr>
        <w:t>.</w:t>
      </w:r>
      <w:r w:rsidR="006D198D">
        <w:rPr>
          <w:lang w:eastAsia="zh-CN"/>
        </w:rPr>
        <w:t xml:space="preserve"> </w:t>
      </w:r>
      <w:r w:rsidR="00DF77F7">
        <w:rPr>
          <w:lang w:eastAsia="zh-CN"/>
        </w:rPr>
        <w:t>CSI feedback enhancement is a study objective of the new work item</w:t>
      </w:r>
      <w:r w:rsidR="00A85537">
        <w:rPr>
          <w:lang w:eastAsia="zh-CN"/>
        </w:rPr>
        <w:t xml:space="preserve">, and CSI prediction is part of the continued study, including the performance gain over </w:t>
      </w:r>
      <w:r w:rsidR="00CD3FB0">
        <w:rPr>
          <w:lang w:eastAsia="zh-CN"/>
        </w:rPr>
        <w:t xml:space="preserve">non-AI/ML based approach, </w:t>
      </w:r>
      <w:r w:rsidR="006A5737">
        <w:rPr>
          <w:lang w:eastAsia="zh-CN"/>
        </w:rPr>
        <w:t>and other remaining issues that have not been concluded in Rel-18.</w:t>
      </w:r>
    </w:p>
    <w:tbl>
      <w:tblPr>
        <w:tblStyle w:val="ac"/>
        <w:tblW w:w="0" w:type="auto"/>
        <w:tblLook w:val="04A0" w:firstRow="1" w:lastRow="0" w:firstColumn="1" w:lastColumn="0" w:noHBand="0" w:noVBand="1"/>
      </w:tblPr>
      <w:tblGrid>
        <w:gridCol w:w="9307"/>
      </w:tblGrid>
      <w:tr w:rsidR="005361BD" w14:paraId="61D96DE9" w14:textId="77777777" w:rsidTr="005361BD">
        <w:tc>
          <w:tcPr>
            <w:tcW w:w="9307" w:type="dxa"/>
          </w:tcPr>
          <w:p w14:paraId="6D5A7575" w14:textId="77777777" w:rsidR="005361BD" w:rsidRDefault="005361BD" w:rsidP="005361BD">
            <w:pPr>
              <w:spacing w:after="0"/>
              <w:rPr>
                <w:bCs/>
              </w:rPr>
            </w:pPr>
            <w:r>
              <w:rPr>
                <w:bCs/>
              </w:rPr>
              <w:t>Study objectives with corresponding checkpoints in RAN#105 (Sept ’24):</w:t>
            </w:r>
          </w:p>
          <w:p w14:paraId="42590656" w14:textId="77777777" w:rsidR="005361BD" w:rsidRDefault="005361BD" w:rsidP="005361BD">
            <w:pPr>
              <w:numPr>
                <w:ilvl w:val="0"/>
                <w:numId w:val="38"/>
              </w:numPr>
              <w:overflowPunct w:val="0"/>
              <w:snapToGrid/>
              <w:spacing w:after="0"/>
              <w:jc w:val="left"/>
              <w:textAlignment w:val="baseline"/>
              <w:rPr>
                <w:bCs/>
              </w:rPr>
            </w:pPr>
            <w:r>
              <w:rPr>
                <w:bCs/>
              </w:rPr>
              <w:t xml:space="preserve">CSI feedback enhancement [RAN1]: </w:t>
            </w:r>
          </w:p>
          <w:p w14:paraId="6C54DC65" w14:textId="77777777" w:rsidR="005361BD" w:rsidRDefault="005361BD" w:rsidP="005361BD">
            <w:pPr>
              <w:numPr>
                <w:ilvl w:val="1"/>
                <w:numId w:val="38"/>
              </w:numPr>
              <w:overflowPunct w:val="0"/>
              <w:snapToGrid/>
              <w:spacing w:after="0"/>
              <w:jc w:val="left"/>
              <w:textAlignment w:val="baseline"/>
              <w:rPr>
                <w:bCs/>
              </w:rPr>
            </w:pPr>
            <w:r>
              <w:rPr>
                <w:bCs/>
              </w:rPr>
              <w:t>For CSI compression (two-sided model), further study ways to:</w:t>
            </w:r>
          </w:p>
          <w:p w14:paraId="0E97EFA7" w14:textId="77777777" w:rsidR="005361BD" w:rsidRDefault="005361BD" w:rsidP="005361BD">
            <w:pPr>
              <w:numPr>
                <w:ilvl w:val="2"/>
                <w:numId w:val="38"/>
              </w:numPr>
              <w:overflowPunct w:val="0"/>
              <w:snapToGrid/>
              <w:spacing w:after="0"/>
              <w:jc w:val="left"/>
              <w:textAlignment w:val="baseline"/>
              <w:rPr>
                <w:bCs/>
              </w:rPr>
            </w:pPr>
            <w:r>
              <w:rPr>
                <w:bCs/>
              </w:rPr>
              <w:t>Improve t</w:t>
            </w:r>
            <w:r w:rsidRPr="00000D9E">
              <w:rPr>
                <w:bCs/>
              </w:rPr>
              <w:t>rade-off between performance and complexity/overhead</w:t>
            </w:r>
          </w:p>
          <w:p w14:paraId="75D18EF0" w14:textId="77777777" w:rsidR="005361BD" w:rsidRPr="00000D9E" w:rsidRDefault="005361BD" w:rsidP="005361BD">
            <w:pPr>
              <w:numPr>
                <w:ilvl w:val="3"/>
                <w:numId w:val="38"/>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3659303" w14:textId="77777777" w:rsidR="005361BD" w:rsidRDefault="005361BD" w:rsidP="005361BD">
            <w:pPr>
              <w:numPr>
                <w:ilvl w:val="2"/>
                <w:numId w:val="38"/>
              </w:numPr>
              <w:overflowPunct w:val="0"/>
              <w:snapToGrid/>
              <w:spacing w:after="0"/>
              <w:jc w:val="left"/>
              <w:textAlignment w:val="baseline"/>
              <w:rPr>
                <w:bCs/>
              </w:rPr>
            </w:pPr>
            <w:r>
              <w:rPr>
                <w:bCs/>
              </w:rPr>
              <w:t>Alleviate/resolve i</w:t>
            </w:r>
            <w:r w:rsidRPr="00000D9E">
              <w:rPr>
                <w:bCs/>
              </w:rPr>
              <w:t>ssues related to inter-vendor training collaboration.</w:t>
            </w:r>
          </w:p>
          <w:p w14:paraId="6AC59D73" w14:textId="77777777" w:rsidR="005361BD" w:rsidRPr="00000D9E" w:rsidRDefault="005361BD" w:rsidP="005361BD">
            <w:pPr>
              <w:spacing w:after="0"/>
              <w:ind w:left="1440"/>
              <w:rPr>
                <w:bCs/>
              </w:rPr>
            </w:pPr>
            <w:r>
              <w:rPr>
                <w:bCs/>
              </w:rPr>
              <w:t xml:space="preserve">while addressing other aspects requiring further study/conclusion as captured in the conclusions section of the TR 38.843. </w:t>
            </w:r>
          </w:p>
          <w:p w14:paraId="3A3629EE" w14:textId="77777777" w:rsidR="005361BD" w:rsidRDefault="005361BD" w:rsidP="005361BD">
            <w:pPr>
              <w:numPr>
                <w:ilvl w:val="1"/>
                <w:numId w:val="38"/>
              </w:numPr>
              <w:overflowPunct w:val="0"/>
              <w:snapToGrid/>
              <w:spacing w:after="0"/>
              <w:jc w:val="left"/>
              <w:textAlignment w:val="baseline"/>
              <w:rPr>
                <w:bCs/>
              </w:rPr>
            </w:pPr>
            <w:r w:rsidRPr="00B05B94">
              <w:rPr>
                <w:bCs/>
                <w:highlight w:val="yellow"/>
              </w:rPr>
              <w:t xml:space="preserve">For CSI prediction (one-sided model), further study performance gain over Rel-18 non-AI/ML based approach and associated complexity, while addressing </w:t>
            </w:r>
            <w:bookmarkStart w:id="4" w:name="_Hlk152950038"/>
            <w:r w:rsidRPr="00B05B94">
              <w:rPr>
                <w:bCs/>
                <w:highlight w:val="yellow"/>
              </w:rPr>
              <w:t>other aspects requiring further study/conclusion as captured in the conclusions section of the TR 38.843</w:t>
            </w:r>
            <w:bookmarkEnd w:id="4"/>
            <w:r w:rsidRPr="00B05B94">
              <w:rPr>
                <w:bCs/>
                <w:highlight w:val="yellow"/>
              </w:rPr>
              <w:t xml:space="preserve"> (e.g., cell/site specific model could be considered to improve performance gain).</w:t>
            </w:r>
            <w:r w:rsidRPr="000D006A">
              <w:rPr>
                <w:bCs/>
              </w:rPr>
              <w:t xml:space="preserve"> </w:t>
            </w:r>
          </w:p>
          <w:p w14:paraId="7E641DD5" w14:textId="30884245" w:rsidR="005361BD" w:rsidRPr="005361BD" w:rsidRDefault="005361BD" w:rsidP="00DE4F9C">
            <w:pPr>
              <w:overflowPunct w:val="0"/>
              <w:snapToGrid/>
              <w:textAlignment w:val="baseline"/>
              <w:rPr>
                <w:lang w:eastAsia="zh-CN"/>
              </w:rPr>
            </w:pPr>
            <w:r>
              <w:rPr>
                <w:lang w:eastAsia="zh-CN"/>
              </w:rPr>
              <w:t>…</w:t>
            </w:r>
          </w:p>
        </w:tc>
      </w:tr>
    </w:tbl>
    <w:p w14:paraId="73C77A07" w14:textId="03BC89E1" w:rsidR="00DE4F9C" w:rsidRDefault="00DE4F9C" w:rsidP="00680F1F">
      <w:pPr>
        <w:overflowPunct w:val="0"/>
        <w:snapToGrid/>
        <w:spacing w:before="120"/>
        <w:textAlignment w:val="baseline"/>
        <w:rPr>
          <w:lang w:eastAsia="zh-CN"/>
        </w:rPr>
      </w:pPr>
      <w:r>
        <w:rPr>
          <w:lang w:eastAsia="zh-CN"/>
        </w:rPr>
        <w:t xml:space="preserve">In </w:t>
      </w:r>
      <w:r w:rsidR="009A2B4E">
        <w:rPr>
          <w:lang w:eastAsia="zh-CN"/>
        </w:rPr>
        <w:t>previous RAN1 meetings</w:t>
      </w:r>
      <w:r>
        <w:rPr>
          <w:lang w:eastAsia="zh-CN"/>
        </w:rPr>
        <w:t>,</w:t>
      </w:r>
      <w:r w:rsidR="0057599A">
        <w:rPr>
          <w:lang w:eastAsia="zh-CN"/>
        </w:rPr>
        <w:t xml:space="preserve"> we have achieved agreements on the evaluation assumptions for CSI prediction, including</w:t>
      </w:r>
      <w:r w:rsidR="00A26AB0">
        <w:rPr>
          <w:lang w:eastAsia="zh-CN"/>
        </w:rPr>
        <w:t xml:space="preserve"> </w:t>
      </w:r>
      <w:r w:rsidR="00E72FEC">
        <w:rPr>
          <w:lang w:eastAsia="zh-CN"/>
        </w:rPr>
        <w:t>UE distribution,</w:t>
      </w:r>
      <w:r w:rsidR="00E47FDF">
        <w:rPr>
          <w:lang w:eastAsia="zh-CN"/>
        </w:rPr>
        <w:t xml:space="preserve"> UE speed,</w:t>
      </w:r>
      <w:r w:rsidR="00E47FDF" w:rsidRPr="00E47FDF">
        <w:rPr>
          <w:lang w:eastAsia="zh-CN"/>
        </w:rPr>
        <w:t xml:space="preserve"> </w:t>
      </w:r>
      <w:r w:rsidR="00E47FDF">
        <w:rPr>
          <w:lang w:eastAsia="zh-CN"/>
        </w:rPr>
        <w:t>CSI feedback periodicity, spatial consistency,</w:t>
      </w:r>
      <w:r w:rsidR="00F65307">
        <w:rPr>
          <w:lang w:eastAsia="zh-CN"/>
        </w:rPr>
        <w:t xml:space="preserve"> input</w:t>
      </w:r>
      <w:r w:rsidR="00A4473D">
        <w:rPr>
          <w:lang w:eastAsia="zh-CN"/>
        </w:rPr>
        <w:t>/output type</w:t>
      </w:r>
      <w:r w:rsidR="00F65307">
        <w:rPr>
          <w:lang w:eastAsia="zh-CN"/>
        </w:rPr>
        <w:t>,</w:t>
      </w:r>
      <w:r w:rsidR="0057599A">
        <w:rPr>
          <w:lang w:eastAsia="zh-CN"/>
        </w:rPr>
        <w:t xml:space="preserve"> </w:t>
      </w:r>
      <w:r w:rsidR="00EB0362">
        <w:rPr>
          <w:lang w:eastAsia="zh-CN"/>
        </w:rPr>
        <w:t xml:space="preserve">benchmark for comparison, </w:t>
      </w:r>
      <w:r w:rsidR="009520A5">
        <w:rPr>
          <w:lang w:eastAsia="zh-CN"/>
        </w:rPr>
        <w:t>etc</w:t>
      </w:r>
      <w:r>
        <w:rPr>
          <w:lang w:eastAsia="zh-CN"/>
        </w:rPr>
        <w:t>.</w:t>
      </w:r>
      <w:r w:rsidR="002E502B">
        <w:rPr>
          <w:lang w:eastAsia="zh-CN"/>
        </w:rPr>
        <w:t xml:space="preserve"> In addition, evaluation results are collected </w:t>
      </w:r>
      <w:r w:rsidR="0075799E">
        <w:rPr>
          <w:lang w:eastAsia="zh-CN"/>
        </w:rPr>
        <w:t xml:space="preserve">to conduct to observations, from the aspects of </w:t>
      </w:r>
      <w:r w:rsidR="001A51B1">
        <w:rPr>
          <w:lang w:eastAsia="zh-CN"/>
        </w:rPr>
        <w:t xml:space="preserve">basic performance gain </w:t>
      </w:r>
      <w:r w:rsidR="002D663E">
        <w:rPr>
          <w:lang w:eastAsia="zh-CN"/>
        </w:rPr>
        <w:t>over sample</w:t>
      </w:r>
      <w:r w:rsidR="00060363">
        <w:rPr>
          <w:lang w:eastAsia="zh-CN"/>
        </w:rPr>
        <w:t>-</w:t>
      </w:r>
      <w:r w:rsidR="002D663E">
        <w:rPr>
          <w:lang w:eastAsia="zh-CN"/>
        </w:rPr>
        <w:t>and</w:t>
      </w:r>
      <w:r w:rsidR="00060363">
        <w:rPr>
          <w:lang w:eastAsia="zh-CN"/>
        </w:rPr>
        <w:t>-</w:t>
      </w:r>
      <w:r w:rsidR="002D663E">
        <w:rPr>
          <w:lang w:eastAsia="zh-CN"/>
        </w:rPr>
        <w:t>hold as well as non-AI/ML based CSI prediction (in terms of SGCS and UPT)</w:t>
      </w:r>
      <w:r w:rsidR="00D64E3F">
        <w:rPr>
          <w:lang w:eastAsia="zh-CN"/>
        </w:rPr>
        <w:t>, impact of input type, impact of observation window/prediction window</w:t>
      </w:r>
      <w:r w:rsidR="0075799E">
        <w:rPr>
          <w:lang w:eastAsia="zh-CN"/>
        </w:rPr>
        <w:t xml:space="preserve">, </w:t>
      </w:r>
      <w:r w:rsidR="00486E00">
        <w:rPr>
          <w:lang w:eastAsia="zh-CN"/>
        </w:rPr>
        <w:t xml:space="preserve">impact of UE speed, </w:t>
      </w:r>
      <w:r w:rsidR="0075799E">
        <w:rPr>
          <w:lang w:eastAsia="zh-CN"/>
        </w:rPr>
        <w:t xml:space="preserve">and </w:t>
      </w:r>
      <w:r w:rsidR="00263923">
        <w:rPr>
          <w:lang w:eastAsia="zh-CN"/>
        </w:rPr>
        <w:t>generalization</w:t>
      </w:r>
      <w:r w:rsidR="0082694A">
        <w:rPr>
          <w:lang w:eastAsia="zh-CN"/>
        </w:rPr>
        <w:t xml:space="preserve"> </w:t>
      </w:r>
      <w:r w:rsidR="0082694A">
        <w:rPr>
          <w:lang w:eastAsia="zh-CN"/>
        </w:rPr>
        <w:fldChar w:fldCharType="begin"/>
      </w:r>
      <w:r w:rsidR="0082694A">
        <w:rPr>
          <w:lang w:eastAsia="zh-CN"/>
        </w:rPr>
        <w:instrText xml:space="preserve"> REF _Ref146564978 \r \h </w:instrText>
      </w:r>
      <w:r w:rsidR="0082694A">
        <w:rPr>
          <w:lang w:eastAsia="zh-CN"/>
        </w:rPr>
      </w:r>
      <w:r w:rsidR="0082694A">
        <w:rPr>
          <w:lang w:eastAsia="zh-CN"/>
        </w:rPr>
        <w:fldChar w:fldCharType="separate"/>
      </w:r>
      <w:r w:rsidR="00250C95">
        <w:rPr>
          <w:lang w:eastAsia="zh-CN"/>
        </w:rPr>
        <w:t>[2]</w:t>
      </w:r>
      <w:r w:rsidR="0082694A">
        <w:rPr>
          <w:lang w:eastAsia="zh-CN"/>
        </w:rPr>
        <w:fldChar w:fldCharType="end"/>
      </w:r>
      <w:r w:rsidR="0075799E">
        <w:rPr>
          <w:lang w:eastAsia="zh-CN"/>
        </w:rPr>
        <w:t>.</w:t>
      </w:r>
    </w:p>
    <w:p w14:paraId="661F69A0" w14:textId="6A82CDD4" w:rsidR="00B358C5" w:rsidRDefault="00B358C5" w:rsidP="00680F1F">
      <w:pPr>
        <w:overflowPunct w:val="0"/>
        <w:snapToGrid/>
        <w:spacing w:before="120"/>
        <w:textAlignment w:val="baseline"/>
        <w:rPr>
          <w:lang w:eastAsia="zh-CN"/>
        </w:rPr>
      </w:pPr>
      <w:r>
        <w:rPr>
          <w:rFonts w:hint="eastAsia"/>
          <w:lang w:eastAsia="zh-CN"/>
        </w:rPr>
        <w:t>F</w:t>
      </w:r>
      <w:r>
        <w:rPr>
          <w:lang w:eastAsia="zh-CN"/>
        </w:rPr>
        <w:t>rom the potential spec impact perspective, we have achieved observation and agreement from the aspects of data collection and monitoring, respectively</w:t>
      </w:r>
      <w:r w:rsidR="0023120B">
        <w:rPr>
          <w:lang w:eastAsia="zh-CN"/>
        </w:rPr>
        <w:t xml:space="preserve"> </w:t>
      </w:r>
      <w:r w:rsidR="0023120B">
        <w:rPr>
          <w:lang w:eastAsia="zh-CN"/>
        </w:rPr>
        <w:fldChar w:fldCharType="begin"/>
      </w:r>
      <w:r w:rsidR="0023120B">
        <w:rPr>
          <w:lang w:eastAsia="zh-CN"/>
        </w:rPr>
        <w:instrText xml:space="preserve"> REF _Ref146564978 \r \h </w:instrText>
      </w:r>
      <w:r w:rsidR="0023120B">
        <w:rPr>
          <w:lang w:eastAsia="zh-CN"/>
        </w:rPr>
      </w:r>
      <w:r w:rsidR="0023120B">
        <w:rPr>
          <w:lang w:eastAsia="zh-CN"/>
        </w:rPr>
        <w:fldChar w:fldCharType="separate"/>
      </w:r>
      <w:r w:rsidR="00250C95">
        <w:rPr>
          <w:lang w:eastAsia="zh-CN"/>
        </w:rPr>
        <w:t>[2]</w:t>
      </w:r>
      <w:r w:rsidR="0023120B">
        <w:rPr>
          <w:lang w:eastAsia="zh-CN"/>
        </w:rPr>
        <w:fldChar w:fldCharType="end"/>
      </w:r>
      <w:r>
        <w:rPr>
          <w:lang w:eastAsia="zh-CN"/>
        </w:rPr>
        <w:t>.</w:t>
      </w:r>
    </w:p>
    <w:p w14:paraId="1B22D5BA" w14:textId="4FFBCB56" w:rsidR="00D54CDB" w:rsidRDefault="00D54CDB" w:rsidP="00680F1F">
      <w:pPr>
        <w:overflowPunct w:val="0"/>
        <w:snapToGrid/>
        <w:spacing w:before="120"/>
        <w:textAlignment w:val="baseline"/>
        <w:rPr>
          <w:lang w:eastAsia="zh-CN"/>
        </w:rPr>
      </w:pPr>
      <w:r>
        <w:rPr>
          <w:rFonts w:hint="eastAsia"/>
          <w:lang w:eastAsia="zh-CN"/>
        </w:rPr>
        <w:t>I</w:t>
      </w:r>
      <w:r>
        <w:rPr>
          <w:lang w:eastAsia="zh-CN"/>
        </w:rPr>
        <w:t xml:space="preserve">n the </w:t>
      </w:r>
      <w:r w:rsidR="00D62A6C">
        <w:rPr>
          <w:lang w:eastAsia="zh-CN"/>
        </w:rPr>
        <w:t xml:space="preserve">remaining </w:t>
      </w:r>
      <w:r w:rsidR="00250C95">
        <w:rPr>
          <w:lang w:eastAsia="zh-CN"/>
        </w:rPr>
        <w:t xml:space="preserve">part </w:t>
      </w:r>
      <w:r>
        <w:rPr>
          <w:lang w:eastAsia="zh-CN"/>
        </w:rPr>
        <w:t>of th</w:t>
      </w:r>
      <w:r w:rsidR="00D62A6C">
        <w:rPr>
          <w:lang w:eastAsia="zh-CN"/>
        </w:rPr>
        <w:t>is</w:t>
      </w:r>
      <w:r>
        <w:rPr>
          <w:lang w:eastAsia="zh-CN"/>
        </w:rPr>
        <w:t xml:space="preserve"> contribution, we will </w:t>
      </w:r>
      <w:r w:rsidR="002A7131">
        <w:rPr>
          <w:lang w:eastAsia="zh-CN"/>
        </w:rPr>
        <w:t>provide our views on</w:t>
      </w:r>
      <w:r>
        <w:rPr>
          <w:lang w:eastAsia="zh-CN"/>
        </w:rPr>
        <w:t xml:space="preserve"> </w:t>
      </w:r>
      <w:r w:rsidR="001E4711">
        <w:rPr>
          <w:lang w:eastAsia="zh-CN"/>
        </w:rPr>
        <w:t>further evaluation of CSI prediction</w:t>
      </w:r>
      <w:r w:rsidR="00B91A51">
        <w:rPr>
          <w:lang w:eastAsia="zh-CN"/>
        </w:rPr>
        <w:t xml:space="preserve">, and </w:t>
      </w:r>
      <w:r w:rsidR="00FB691B">
        <w:rPr>
          <w:lang w:eastAsia="zh-CN"/>
        </w:rPr>
        <w:t xml:space="preserve">remaining issues on the </w:t>
      </w:r>
      <w:r w:rsidR="00B91A51">
        <w:rPr>
          <w:lang w:eastAsia="zh-CN"/>
        </w:rPr>
        <w:t>potential spec impact of CSI prediction.</w:t>
      </w:r>
    </w:p>
    <w:p w14:paraId="0F370700" w14:textId="4037DA5B" w:rsidR="00BF5376" w:rsidRDefault="00BF5376" w:rsidP="00BF5376">
      <w:pPr>
        <w:pStyle w:val="1"/>
        <w:numPr>
          <w:ilvl w:val="0"/>
          <w:numId w:val="8"/>
        </w:numPr>
        <w:ind w:left="426"/>
      </w:pPr>
      <w:r>
        <w:t>Further evaluation on CSI prediction</w:t>
      </w:r>
    </w:p>
    <w:p w14:paraId="570BF0E7" w14:textId="38297C7D" w:rsidR="00021377" w:rsidRDefault="00021377" w:rsidP="00021377">
      <w:pPr>
        <w:pStyle w:val="2"/>
        <w:rPr>
          <w:lang w:eastAsia="zh-CN"/>
        </w:rPr>
      </w:pPr>
      <w:r>
        <w:rPr>
          <w:lang w:eastAsia="zh-CN"/>
        </w:rPr>
        <w:t xml:space="preserve">2.1 </w:t>
      </w:r>
      <w:r w:rsidR="00833A31">
        <w:rPr>
          <w:lang w:eastAsia="zh-CN"/>
        </w:rPr>
        <w:t>Evaluation cases</w:t>
      </w:r>
    </w:p>
    <w:p w14:paraId="62E00504" w14:textId="09B47305" w:rsidR="00833A31" w:rsidRDefault="006166CC">
      <w:r>
        <w:rPr>
          <w:lang w:val="en-GB" w:eastAsia="zh-CN"/>
        </w:rPr>
        <w:t>As mentioned in the introduction section, t</w:t>
      </w:r>
      <w:r w:rsidR="008909C3">
        <w:rPr>
          <w:lang w:val="en-GB" w:eastAsia="zh-CN"/>
        </w:rPr>
        <w:t xml:space="preserve">he </w:t>
      </w:r>
      <w:r w:rsidR="002406D0">
        <w:rPr>
          <w:lang w:val="en-GB" w:eastAsia="zh-CN"/>
        </w:rPr>
        <w:t xml:space="preserve">evaluation cases for CSI prediction </w:t>
      </w:r>
      <w:r>
        <w:rPr>
          <w:lang w:val="en-GB" w:eastAsia="zh-CN"/>
        </w:rPr>
        <w:t>have been identified in Rel-18, which</w:t>
      </w:r>
      <w:r w:rsidR="003E3CAA">
        <w:rPr>
          <w:lang w:val="en-GB" w:eastAsia="zh-CN"/>
        </w:rPr>
        <w:t xml:space="preserve"> in our </w:t>
      </w:r>
      <w:r w:rsidR="00D62A6C">
        <w:rPr>
          <w:lang w:val="en-GB" w:eastAsia="zh-CN"/>
        </w:rPr>
        <w:t>view</w:t>
      </w:r>
      <w:r w:rsidR="003E3CAA">
        <w:rPr>
          <w:lang w:val="en-GB" w:eastAsia="zh-CN"/>
        </w:rPr>
        <w:t xml:space="preserve"> are sufficient to conduct to the </w:t>
      </w:r>
      <w:r w:rsidR="005535B2">
        <w:rPr>
          <w:lang w:val="en-GB" w:eastAsia="zh-CN"/>
        </w:rPr>
        <w:t>simulations to compare with non-AI/ML based CSI prediction</w:t>
      </w:r>
      <w:r>
        <w:rPr>
          <w:lang w:val="en-GB" w:eastAsia="zh-CN"/>
        </w:rPr>
        <w:t>.</w:t>
      </w:r>
      <w:r w:rsidR="00E46AD9">
        <w:rPr>
          <w:lang w:val="en-GB" w:eastAsia="zh-CN"/>
        </w:rPr>
        <w:t xml:space="preserve"> </w:t>
      </w:r>
      <w:r w:rsidR="006A5B68">
        <w:rPr>
          <w:lang w:val="en-GB" w:eastAsia="zh-CN"/>
        </w:rPr>
        <w:t xml:space="preserve">The lack of results </w:t>
      </w:r>
      <w:r w:rsidR="006A5B68">
        <w:t xml:space="preserve">on the performance gain over non-AI/ML based approach is mainly due to limited time for companies to accomplish </w:t>
      </w:r>
      <w:r w:rsidR="00EF26B1">
        <w:t>simulation results of non-AI/ML CSI prediction as well as the UPT results.</w:t>
      </w:r>
      <w:r w:rsidR="00662E19">
        <w:t xml:space="preserve"> In particular:</w:t>
      </w:r>
    </w:p>
    <w:p w14:paraId="3A0B15B6" w14:textId="5FA13C7B" w:rsidR="00CB5A33" w:rsidRDefault="00CB5A33" w:rsidP="00CB5A33">
      <w:pPr>
        <w:rPr>
          <w:lang w:val="en-GB" w:eastAsia="zh-CN"/>
        </w:rPr>
      </w:pPr>
      <w:r>
        <w:rPr>
          <w:rFonts w:hint="eastAsia"/>
          <w:lang w:val="en-GB" w:eastAsia="zh-CN"/>
        </w:rPr>
        <w:t>F</w:t>
      </w:r>
      <w:r>
        <w:rPr>
          <w:lang w:val="en-GB" w:eastAsia="zh-CN"/>
        </w:rPr>
        <w:t xml:space="preserve">rom the benchmark perspective, </w:t>
      </w:r>
      <w:r w:rsidR="00956CAE">
        <w:rPr>
          <w:lang w:val="en-GB" w:eastAsia="zh-CN"/>
        </w:rPr>
        <w:t>we have achieved agreement on two benchmarks</w:t>
      </w:r>
      <w:r w:rsidR="0070665B">
        <w:rPr>
          <w:lang w:val="en-GB" w:eastAsia="zh-CN"/>
        </w:rPr>
        <w:t>. In Rel-19,</w:t>
      </w:r>
      <w:r w:rsidR="00956CAE">
        <w:rPr>
          <w:lang w:val="en-GB" w:eastAsia="zh-CN"/>
        </w:rPr>
        <w:t xml:space="preserve"> Benchmark#2, i.e., non-AI/ML based CSI prediction could be </w:t>
      </w:r>
      <w:r w:rsidR="0070665B">
        <w:rPr>
          <w:lang w:val="en-GB" w:eastAsia="zh-CN"/>
        </w:rPr>
        <w:t>highlighted</w:t>
      </w:r>
      <w:r w:rsidR="00956CAE">
        <w:rPr>
          <w:lang w:val="en-GB" w:eastAsia="zh-CN"/>
        </w:rPr>
        <w:t xml:space="preserve"> for performance comparison.</w:t>
      </w:r>
    </w:p>
    <w:p w14:paraId="3E5A7A27" w14:textId="6AAD32F2" w:rsidR="00662E19" w:rsidRDefault="00662E19" w:rsidP="00662E19">
      <w:pPr>
        <w:rPr>
          <w:lang w:val="en-GB" w:eastAsia="zh-CN"/>
        </w:rPr>
      </w:pPr>
      <w:r>
        <w:rPr>
          <w:rFonts w:hint="eastAsia"/>
          <w:lang w:val="en-GB" w:eastAsia="zh-CN"/>
        </w:rPr>
        <w:lastRenderedPageBreak/>
        <w:t>F</w:t>
      </w:r>
      <w:r>
        <w:rPr>
          <w:lang w:val="en-GB" w:eastAsia="zh-CN"/>
        </w:rPr>
        <w:t xml:space="preserve">rom the </w:t>
      </w:r>
      <w:r w:rsidR="009C29A8">
        <w:rPr>
          <w:lang w:val="en-GB" w:eastAsia="zh-CN"/>
        </w:rPr>
        <w:t xml:space="preserve">generalization perspective, </w:t>
      </w:r>
      <w:r w:rsidR="006944E1">
        <w:rPr>
          <w:lang w:val="en-GB" w:eastAsia="zh-CN"/>
        </w:rPr>
        <w:t xml:space="preserve">we have identified the aspects to impact generalization, including deployment scenarios, </w:t>
      </w:r>
      <w:r w:rsidR="005B33A0">
        <w:rPr>
          <w:lang w:val="en-GB" w:eastAsia="zh-CN"/>
        </w:rPr>
        <w:t>carrier frequencies, UE speeds</w:t>
      </w:r>
      <w:r w:rsidR="006944E1">
        <w:rPr>
          <w:lang w:val="en-GB" w:eastAsia="zh-CN"/>
        </w:rPr>
        <w:t>,</w:t>
      </w:r>
      <w:r w:rsidR="005B33A0">
        <w:rPr>
          <w:lang w:val="en-GB" w:eastAsia="zh-CN"/>
        </w:rPr>
        <w:t xml:space="preserve"> etc.,</w:t>
      </w:r>
      <w:r w:rsidR="006944E1">
        <w:rPr>
          <w:lang w:val="en-GB" w:eastAsia="zh-CN"/>
        </w:rPr>
        <w:t xml:space="preserve"> and achieved </w:t>
      </w:r>
      <w:r w:rsidR="005B33A0">
        <w:rPr>
          <w:lang w:val="en-GB" w:eastAsia="zh-CN"/>
        </w:rPr>
        <w:t>observation on UE speeds</w:t>
      </w:r>
      <w:r w:rsidR="00A45310">
        <w:rPr>
          <w:lang w:val="en-GB" w:eastAsia="zh-CN"/>
        </w:rPr>
        <w:t xml:space="preserve"> perspective</w:t>
      </w:r>
      <w:r w:rsidR="00C911A7">
        <w:rPr>
          <w:lang w:val="en-GB" w:eastAsia="zh-CN"/>
        </w:rPr>
        <w:t xml:space="preserve">, which is </w:t>
      </w:r>
      <w:r w:rsidR="004D0A76">
        <w:rPr>
          <w:lang w:val="en-GB" w:eastAsia="zh-CN"/>
        </w:rPr>
        <w:t xml:space="preserve">a </w:t>
      </w:r>
      <w:r w:rsidR="00C911A7">
        <w:rPr>
          <w:lang w:val="en-GB" w:eastAsia="zh-CN"/>
        </w:rPr>
        <w:t>CSI prediction specific factor</w:t>
      </w:r>
      <w:r w:rsidR="005B33A0">
        <w:rPr>
          <w:lang w:val="en-GB" w:eastAsia="zh-CN"/>
        </w:rPr>
        <w:t>.</w:t>
      </w:r>
      <w:r w:rsidR="002A1DBD">
        <w:rPr>
          <w:lang w:val="en-GB" w:eastAsia="zh-CN"/>
        </w:rPr>
        <w:t xml:space="preserve"> For </w:t>
      </w:r>
      <w:r w:rsidR="003B5316">
        <w:rPr>
          <w:lang w:val="en-GB" w:eastAsia="zh-CN"/>
        </w:rPr>
        <w:t>other</w:t>
      </w:r>
      <w:r w:rsidR="002A1DBD">
        <w:rPr>
          <w:lang w:val="en-GB" w:eastAsia="zh-CN"/>
        </w:rPr>
        <w:t xml:space="preserve"> aspects</w:t>
      </w:r>
      <w:r w:rsidR="00E05301">
        <w:rPr>
          <w:lang w:val="en-GB" w:eastAsia="zh-CN"/>
        </w:rPr>
        <w:t xml:space="preserve"> (deployment scenarios, carrier frequencies, etc.)</w:t>
      </w:r>
      <w:r w:rsidR="002A1DBD">
        <w:rPr>
          <w:lang w:val="en-GB" w:eastAsia="zh-CN"/>
        </w:rPr>
        <w:t xml:space="preserve">, though we have not </w:t>
      </w:r>
      <w:r w:rsidR="00D425BD">
        <w:rPr>
          <w:lang w:val="en-GB" w:eastAsia="zh-CN"/>
        </w:rPr>
        <w:t xml:space="preserve">widely simulated nor </w:t>
      </w:r>
      <w:r w:rsidR="002A1DBD">
        <w:rPr>
          <w:lang w:val="en-GB" w:eastAsia="zh-CN"/>
        </w:rPr>
        <w:t>achieved observations for CSI prediction in Rel-18,</w:t>
      </w:r>
      <w:r w:rsidR="008F1BA5">
        <w:rPr>
          <w:lang w:val="en-GB" w:eastAsia="zh-CN"/>
        </w:rPr>
        <w:t xml:space="preserve"> the</w:t>
      </w:r>
      <w:r w:rsidR="00B50558">
        <w:rPr>
          <w:lang w:val="en-GB" w:eastAsia="zh-CN"/>
        </w:rPr>
        <w:t>se aspects</w:t>
      </w:r>
      <w:r w:rsidR="008F1BA5">
        <w:rPr>
          <w:lang w:val="en-GB" w:eastAsia="zh-CN"/>
        </w:rPr>
        <w:t xml:space="preserve"> have been evaluated and observed for CSI compression; it is straightforward that </w:t>
      </w:r>
      <w:r w:rsidR="00865B7C">
        <w:rPr>
          <w:lang w:val="en-GB" w:eastAsia="zh-CN"/>
        </w:rPr>
        <w:t>they</w:t>
      </w:r>
      <w:r w:rsidR="008F1BA5">
        <w:rPr>
          <w:lang w:val="en-GB" w:eastAsia="zh-CN"/>
        </w:rPr>
        <w:t xml:space="preserve"> have similar </w:t>
      </w:r>
      <w:r w:rsidR="008354DD">
        <w:rPr>
          <w:lang w:val="en-GB" w:eastAsia="zh-CN"/>
        </w:rPr>
        <w:t>impacts to both CSI enhancement approaches.</w:t>
      </w:r>
    </w:p>
    <w:p w14:paraId="55B0142D" w14:textId="630E9E2C" w:rsidR="0079005E" w:rsidRDefault="0079005E" w:rsidP="00662E19">
      <w:pPr>
        <w:rPr>
          <w:lang w:val="en-GB" w:eastAsia="zh-CN"/>
        </w:rPr>
      </w:pPr>
      <w:r>
        <w:rPr>
          <w:rFonts w:hint="eastAsia"/>
          <w:lang w:val="en-GB" w:eastAsia="zh-CN"/>
        </w:rPr>
        <w:t>F</w:t>
      </w:r>
      <w:r>
        <w:rPr>
          <w:lang w:val="en-GB" w:eastAsia="zh-CN"/>
        </w:rPr>
        <w:t xml:space="preserve">rom the scalability perspective, </w:t>
      </w:r>
      <w:r w:rsidR="00B37B7A">
        <w:rPr>
          <w:lang w:val="en-GB" w:eastAsia="zh-CN"/>
        </w:rPr>
        <w:t xml:space="preserve">we have not determined specific aspects of scalability, e.g., dimensions of model input such as Tx port number, </w:t>
      </w:r>
      <w:r w:rsidR="00416EF1">
        <w:rPr>
          <w:lang w:val="en-GB" w:eastAsia="zh-CN"/>
        </w:rPr>
        <w:t xml:space="preserve">PMI </w:t>
      </w:r>
      <w:proofErr w:type="spellStart"/>
      <w:r w:rsidR="00416EF1">
        <w:rPr>
          <w:lang w:val="en-GB" w:eastAsia="zh-CN"/>
        </w:rPr>
        <w:t>subband</w:t>
      </w:r>
      <w:proofErr w:type="spellEnd"/>
      <w:r w:rsidR="00416EF1">
        <w:rPr>
          <w:lang w:val="en-GB" w:eastAsia="zh-CN"/>
        </w:rPr>
        <w:t xml:space="preserve"> </w:t>
      </w:r>
      <w:r w:rsidR="001E4B34">
        <w:rPr>
          <w:lang w:val="en-GB" w:eastAsia="zh-CN"/>
        </w:rPr>
        <w:t>size</w:t>
      </w:r>
      <w:r w:rsidR="00416EF1">
        <w:rPr>
          <w:lang w:val="en-GB" w:eastAsia="zh-CN"/>
        </w:rPr>
        <w:t>, etc.</w:t>
      </w:r>
      <w:r w:rsidR="00B05625">
        <w:rPr>
          <w:lang w:val="en-GB" w:eastAsia="zh-CN"/>
        </w:rPr>
        <w:t xml:space="preserve"> However, </w:t>
      </w:r>
      <w:r w:rsidR="00CC3C2A">
        <w:rPr>
          <w:lang w:val="en-GB" w:eastAsia="zh-CN"/>
        </w:rPr>
        <w:t>on one hand,</w:t>
      </w:r>
      <w:r w:rsidR="00712707">
        <w:rPr>
          <w:lang w:val="en-GB" w:eastAsia="zh-CN"/>
        </w:rPr>
        <w:t xml:space="preserve"> these aspects </w:t>
      </w:r>
      <w:r w:rsidR="00E644B3">
        <w:rPr>
          <w:lang w:val="en-GB" w:eastAsia="zh-CN"/>
        </w:rPr>
        <w:t xml:space="preserve">are not CSI prediction specific, and </w:t>
      </w:r>
      <w:r w:rsidR="00F32A67">
        <w:rPr>
          <w:lang w:val="en-GB" w:eastAsia="zh-CN"/>
        </w:rPr>
        <w:t xml:space="preserve">the generalization performance </w:t>
      </w:r>
      <w:r w:rsidR="00712707">
        <w:rPr>
          <w:lang w:val="en-GB" w:eastAsia="zh-CN"/>
        </w:rPr>
        <w:t>ha</w:t>
      </w:r>
      <w:r w:rsidR="00507238">
        <w:rPr>
          <w:lang w:val="en-GB" w:eastAsia="zh-CN"/>
        </w:rPr>
        <w:t>s</w:t>
      </w:r>
      <w:r w:rsidR="00712707">
        <w:rPr>
          <w:lang w:val="en-GB" w:eastAsia="zh-CN"/>
        </w:rPr>
        <w:t xml:space="preserve"> </w:t>
      </w:r>
      <w:r w:rsidR="00EE23A5">
        <w:rPr>
          <w:lang w:val="en-GB" w:eastAsia="zh-CN"/>
        </w:rPr>
        <w:t xml:space="preserve">already </w:t>
      </w:r>
      <w:r w:rsidR="00712707">
        <w:rPr>
          <w:lang w:val="en-GB" w:eastAsia="zh-CN"/>
        </w:rPr>
        <w:t>been evaluated</w:t>
      </w:r>
      <w:r w:rsidR="00362E79">
        <w:rPr>
          <w:lang w:val="en-GB" w:eastAsia="zh-CN"/>
        </w:rPr>
        <w:t>/justified</w:t>
      </w:r>
      <w:r w:rsidR="00712707">
        <w:rPr>
          <w:lang w:val="en-GB" w:eastAsia="zh-CN"/>
        </w:rPr>
        <w:t xml:space="preserve"> for CSI compression</w:t>
      </w:r>
      <w:r w:rsidR="00EE23A5">
        <w:rPr>
          <w:lang w:val="en-GB" w:eastAsia="zh-CN"/>
        </w:rPr>
        <w:t xml:space="preserve"> and </w:t>
      </w:r>
      <w:r w:rsidR="003F75BB">
        <w:rPr>
          <w:lang w:val="en-GB" w:eastAsia="zh-CN"/>
        </w:rPr>
        <w:t xml:space="preserve">can be </w:t>
      </w:r>
      <w:r w:rsidR="00EE23A5">
        <w:rPr>
          <w:lang w:val="en-GB" w:eastAsia="zh-CN"/>
        </w:rPr>
        <w:t xml:space="preserve">straightforwardly </w:t>
      </w:r>
      <w:r w:rsidR="003F75BB">
        <w:rPr>
          <w:lang w:val="en-GB" w:eastAsia="zh-CN"/>
        </w:rPr>
        <w:t>applied to CSI prediction</w:t>
      </w:r>
      <w:r w:rsidR="00507238">
        <w:rPr>
          <w:lang w:val="en-GB" w:eastAsia="zh-CN"/>
        </w:rPr>
        <w:t>;</w:t>
      </w:r>
      <w:r w:rsidR="00984E05">
        <w:rPr>
          <w:lang w:val="en-GB" w:eastAsia="zh-CN"/>
        </w:rPr>
        <w:t xml:space="preserve"> on the other hand,</w:t>
      </w:r>
      <w:r w:rsidR="00416EF1">
        <w:rPr>
          <w:lang w:val="en-GB" w:eastAsia="zh-CN"/>
        </w:rPr>
        <w:t xml:space="preserve"> </w:t>
      </w:r>
      <w:r w:rsidR="00380FDF">
        <w:rPr>
          <w:lang w:val="en-GB" w:eastAsia="zh-CN"/>
        </w:rPr>
        <w:t xml:space="preserve">whether the </w:t>
      </w:r>
      <w:r w:rsidR="00624A2B">
        <w:rPr>
          <w:lang w:val="en-GB" w:eastAsia="zh-CN"/>
        </w:rPr>
        <w:t>scalability</w:t>
      </w:r>
      <w:r w:rsidR="002430FF">
        <w:rPr>
          <w:lang w:val="en-GB" w:eastAsia="zh-CN"/>
        </w:rPr>
        <w:t xml:space="preserve"> issue occurs</w:t>
      </w:r>
      <w:r w:rsidR="00380FDF">
        <w:rPr>
          <w:lang w:val="en-GB" w:eastAsia="zh-CN"/>
        </w:rPr>
        <w:t xml:space="preserve"> may </w:t>
      </w:r>
      <w:r w:rsidR="003C5416">
        <w:rPr>
          <w:lang w:val="en-GB" w:eastAsia="zh-CN"/>
        </w:rPr>
        <w:t>depend on</w:t>
      </w:r>
      <w:r w:rsidR="00B05625">
        <w:rPr>
          <w:lang w:val="en-GB" w:eastAsia="zh-CN"/>
        </w:rPr>
        <w:t xml:space="preserve"> implementation</w:t>
      </w:r>
      <w:r w:rsidR="00380FDF">
        <w:rPr>
          <w:lang w:val="en-GB" w:eastAsia="zh-CN"/>
        </w:rPr>
        <w:t>; e.g., if the model input adopts the</w:t>
      </w:r>
      <w:r w:rsidR="001E4B34">
        <w:rPr>
          <w:lang w:val="en-GB" w:eastAsia="zh-CN"/>
        </w:rPr>
        <w:t xml:space="preserve"> per PRB</w:t>
      </w:r>
      <w:r w:rsidR="00380FDF">
        <w:rPr>
          <w:lang w:val="en-GB" w:eastAsia="zh-CN"/>
        </w:rPr>
        <w:t xml:space="preserve"> channel matrix</w:t>
      </w:r>
      <w:r w:rsidR="001E4B34">
        <w:rPr>
          <w:lang w:val="en-GB" w:eastAsia="zh-CN"/>
        </w:rPr>
        <w:t xml:space="preserve">, the PMI </w:t>
      </w:r>
      <w:proofErr w:type="spellStart"/>
      <w:r w:rsidR="001E4B34">
        <w:rPr>
          <w:lang w:val="en-GB" w:eastAsia="zh-CN"/>
        </w:rPr>
        <w:t>subband</w:t>
      </w:r>
      <w:proofErr w:type="spellEnd"/>
      <w:r w:rsidR="001E4B34">
        <w:rPr>
          <w:lang w:val="en-GB" w:eastAsia="zh-CN"/>
        </w:rPr>
        <w:t xml:space="preserve"> size does not </w:t>
      </w:r>
      <w:r w:rsidR="00EE659B">
        <w:rPr>
          <w:lang w:val="en-GB" w:eastAsia="zh-CN"/>
        </w:rPr>
        <w:t>cause a</w:t>
      </w:r>
      <w:r w:rsidR="006A0279">
        <w:rPr>
          <w:lang w:val="en-GB" w:eastAsia="zh-CN"/>
        </w:rPr>
        <w:t xml:space="preserve"> scalability</w:t>
      </w:r>
      <w:r w:rsidR="00EE659B">
        <w:rPr>
          <w:lang w:val="en-GB" w:eastAsia="zh-CN"/>
        </w:rPr>
        <w:t xml:space="preserve"> issue</w:t>
      </w:r>
      <w:r w:rsidR="006A0279">
        <w:rPr>
          <w:lang w:val="en-GB" w:eastAsia="zh-CN"/>
        </w:rPr>
        <w:t>.</w:t>
      </w:r>
    </w:p>
    <w:p w14:paraId="6E800A78" w14:textId="4498136F" w:rsidR="00662E19" w:rsidRDefault="00585A50">
      <w:pPr>
        <w:rPr>
          <w:lang w:val="en-GB" w:eastAsia="zh-CN"/>
        </w:rPr>
      </w:pPr>
      <w:r>
        <w:rPr>
          <w:lang w:val="en-GB" w:eastAsia="zh-CN"/>
        </w:rPr>
        <w:t>With respect to the analysis above, f</w:t>
      </w:r>
      <w:r w:rsidR="006166CC">
        <w:rPr>
          <w:lang w:val="en-GB" w:eastAsia="zh-CN"/>
        </w:rPr>
        <w:t>or the Rel-19 continued study, there seems no need to identify new simulation cases for AI/ML based CSI prediction.</w:t>
      </w:r>
      <w:r w:rsidR="002C0F1F">
        <w:rPr>
          <w:lang w:val="en-GB" w:eastAsia="zh-CN"/>
        </w:rPr>
        <w:t xml:space="preserve"> </w:t>
      </w:r>
      <w:r w:rsidR="0051664C">
        <w:rPr>
          <w:lang w:val="en-GB" w:eastAsia="zh-CN"/>
        </w:rPr>
        <w:t xml:space="preserve">The major task for Rel-19 CSI prediction is to </w:t>
      </w:r>
      <w:r w:rsidR="0044490C">
        <w:rPr>
          <w:lang w:val="en-GB" w:eastAsia="zh-CN"/>
        </w:rPr>
        <w:t>collect more results</w:t>
      </w:r>
      <w:r w:rsidR="001F7A64">
        <w:rPr>
          <w:lang w:val="en-GB" w:eastAsia="zh-CN"/>
        </w:rPr>
        <w:t xml:space="preserve"> especially </w:t>
      </w:r>
      <w:r w:rsidR="00997B9B">
        <w:rPr>
          <w:lang w:val="en-GB" w:eastAsia="zh-CN"/>
        </w:rPr>
        <w:t xml:space="preserve">on </w:t>
      </w:r>
      <w:r w:rsidR="001F7A64">
        <w:rPr>
          <w:lang w:val="en-GB" w:eastAsia="zh-CN"/>
        </w:rPr>
        <w:t>the Benchmark#2 (non-AI/ML based CSI prediction) for comparison</w:t>
      </w:r>
      <w:r w:rsidR="008925D1">
        <w:rPr>
          <w:lang w:val="en-GB" w:eastAsia="zh-CN"/>
        </w:rPr>
        <w:t>, as well as the UPT results</w:t>
      </w:r>
      <w:r w:rsidR="001F7A64">
        <w:rPr>
          <w:lang w:val="en-GB" w:eastAsia="zh-CN"/>
        </w:rPr>
        <w:t>.</w:t>
      </w:r>
    </w:p>
    <w:p w14:paraId="192E67A9" w14:textId="3B2316C9" w:rsidR="0097103E" w:rsidRDefault="0097103E">
      <w:pPr>
        <w:rPr>
          <w:lang w:val="en-GB" w:eastAsia="zh-CN"/>
        </w:rPr>
      </w:pPr>
      <w:r>
        <w:rPr>
          <w:rFonts w:hint="eastAsia"/>
          <w:lang w:val="en-GB" w:eastAsia="zh-CN"/>
        </w:rPr>
        <w:t>N</w:t>
      </w:r>
      <w:r>
        <w:rPr>
          <w:lang w:val="en-GB" w:eastAsia="zh-CN"/>
        </w:rPr>
        <w:t>ote that our Rel-18 evaluation results including the comparison with Benchmark#2 are provided in the Appendix part.</w:t>
      </w:r>
    </w:p>
    <w:p w14:paraId="04CC1102" w14:textId="47FAAB82" w:rsidR="000E4B7A" w:rsidRDefault="00941CC1">
      <w:pPr>
        <w:rPr>
          <w:b/>
          <w:i/>
          <w:lang w:eastAsia="zh-CN"/>
        </w:rPr>
      </w:pPr>
      <w:r w:rsidRPr="002C4DDA">
        <w:rPr>
          <w:b/>
          <w:bCs/>
          <w:i/>
          <w:lang w:eastAsia="zh-CN"/>
        </w:rPr>
        <w:t>Proposal</w:t>
      </w:r>
      <w:r>
        <w:rPr>
          <w:b/>
          <w:bCs/>
          <w:i/>
          <w:lang w:eastAsia="zh-CN"/>
        </w:rPr>
        <w:t xml:space="preserve"> 1</w:t>
      </w:r>
      <w:r w:rsidRPr="002C4DDA">
        <w:rPr>
          <w:b/>
          <w:bCs/>
          <w:i/>
          <w:lang w:eastAsia="zh-CN"/>
        </w:rPr>
        <w:t xml:space="preserve">: </w:t>
      </w:r>
      <w:r>
        <w:rPr>
          <w:b/>
          <w:bCs/>
          <w:i/>
          <w:lang w:eastAsia="zh-CN"/>
        </w:rPr>
        <w:t xml:space="preserve">For CSI prediction, </w:t>
      </w:r>
      <w:r w:rsidR="00A3729E">
        <w:rPr>
          <w:b/>
          <w:bCs/>
          <w:i/>
          <w:lang w:eastAsia="zh-CN"/>
        </w:rPr>
        <w:t>no need to introduce new evaluation cases or EVM in Rel-19 study</w:t>
      </w:r>
      <w:r>
        <w:rPr>
          <w:b/>
          <w:i/>
          <w:lang w:eastAsia="zh-CN"/>
        </w:rPr>
        <w:t>.</w:t>
      </w:r>
    </w:p>
    <w:p w14:paraId="7692794F" w14:textId="3A80618F" w:rsidR="00F37BEA" w:rsidRPr="00D62A6C" w:rsidRDefault="00F37BEA" w:rsidP="00B05B94">
      <w:pPr>
        <w:pStyle w:val="afa"/>
        <w:numPr>
          <w:ilvl w:val="0"/>
          <w:numId w:val="39"/>
        </w:numPr>
        <w:spacing w:before="120" w:after="120"/>
        <w:rPr>
          <w:lang w:val="en-GB"/>
        </w:rPr>
      </w:pPr>
      <w:r w:rsidRPr="00B05B94">
        <w:rPr>
          <w:rFonts w:ascii="Times" w:eastAsia="Batang" w:hAnsi="Times" w:cs="Times New Roman"/>
          <w:b/>
          <w:i/>
          <w:lang w:eastAsia="en-US"/>
        </w:rPr>
        <w:t>The major task is to collect more evaluation results subject to, e.g., the comparison with non-AI/ML based CSI prediction</w:t>
      </w:r>
      <w:r w:rsidRPr="00F37BEA">
        <w:rPr>
          <w:rFonts w:ascii="Times" w:eastAsia="Batang" w:hAnsi="Times" w:cs="Times New Roman"/>
          <w:b/>
          <w:i/>
          <w:lang w:eastAsia="en-US"/>
        </w:rPr>
        <w:t>.</w:t>
      </w:r>
    </w:p>
    <w:p w14:paraId="2154C338" w14:textId="3857BD7B" w:rsidR="00AF28D8" w:rsidRDefault="00AF28D8" w:rsidP="00AF28D8">
      <w:pPr>
        <w:pStyle w:val="2"/>
        <w:rPr>
          <w:lang w:eastAsia="zh-CN"/>
        </w:rPr>
      </w:pPr>
      <w:r>
        <w:rPr>
          <w:lang w:eastAsia="zh-CN"/>
        </w:rPr>
        <w:t>2.</w:t>
      </w:r>
      <w:r w:rsidR="00EF3CFE">
        <w:rPr>
          <w:lang w:eastAsia="zh-CN"/>
        </w:rPr>
        <w:t>2</w:t>
      </w:r>
      <w:r>
        <w:rPr>
          <w:lang w:eastAsia="zh-CN"/>
        </w:rPr>
        <w:t xml:space="preserve"> </w:t>
      </w:r>
      <w:r w:rsidR="00101235">
        <w:rPr>
          <w:lang w:eastAsia="zh-CN"/>
        </w:rPr>
        <w:t>Cell/site specific model</w:t>
      </w:r>
      <w:r w:rsidR="00FC70D1">
        <w:rPr>
          <w:lang w:eastAsia="zh-CN"/>
        </w:rPr>
        <w:t xml:space="preserve"> for CSI prediction</w:t>
      </w:r>
    </w:p>
    <w:p w14:paraId="61234682" w14:textId="5782A0C4" w:rsidR="00AF28D8" w:rsidRDefault="00B058A8">
      <w:pPr>
        <w:rPr>
          <w:lang w:eastAsia="zh-CN"/>
        </w:rPr>
      </w:pPr>
      <w:r>
        <w:rPr>
          <w:lang w:eastAsia="zh-CN"/>
        </w:rPr>
        <w:t xml:space="preserve">There is one example in the WID scope </w:t>
      </w:r>
      <w:r w:rsidR="00997B9B">
        <w:rPr>
          <w:lang w:eastAsia="zh-CN"/>
        </w:rPr>
        <w:t>that</w:t>
      </w:r>
      <w:r>
        <w:rPr>
          <w:lang w:eastAsia="zh-CN"/>
        </w:rPr>
        <w:t xml:space="preserve"> mention</w:t>
      </w:r>
      <w:r w:rsidR="00997B9B">
        <w:rPr>
          <w:lang w:eastAsia="zh-CN"/>
        </w:rPr>
        <w:t>s</w:t>
      </w:r>
      <w:r>
        <w:rPr>
          <w:lang w:eastAsia="zh-CN"/>
        </w:rPr>
        <w:t xml:space="preserve"> the simulation of cell/site specific model for CSI prediction. </w:t>
      </w:r>
      <w:r w:rsidR="00E31537">
        <w:rPr>
          <w:lang w:eastAsia="zh-CN"/>
        </w:rPr>
        <w:t>From our view</w:t>
      </w:r>
      <w:r w:rsidR="00422169">
        <w:rPr>
          <w:lang w:eastAsia="zh-CN"/>
        </w:rPr>
        <w:t>, the methodology for modeling cell/site specific model for CSI prediction is similar to the CSI compression</w:t>
      </w:r>
      <w:r w:rsidR="00997B9B">
        <w:rPr>
          <w:lang w:eastAsia="zh-CN"/>
        </w:rPr>
        <w:t xml:space="preserve"> </w:t>
      </w:r>
      <w:r w:rsidR="00892B69">
        <w:rPr>
          <w:lang w:eastAsia="zh-CN"/>
        </w:rPr>
        <w:t>so that</w:t>
      </w:r>
      <w:r w:rsidR="00997B9B">
        <w:rPr>
          <w:lang w:eastAsia="zh-CN"/>
        </w:rPr>
        <w:t xml:space="preserve"> </w:t>
      </w:r>
      <w:r w:rsidR="00422169">
        <w:rPr>
          <w:lang w:eastAsia="zh-CN"/>
        </w:rPr>
        <w:t>duplicated discussion</w:t>
      </w:r>
      <w:r w:rsidR="00892B69">
        <w:rPr>
          <w:lang w:eastAsia="zh-CN"/>
        </w:rPr>
        <w:t xml:space="preserve"> across the two agendas</w:t>
      </w:r>
      <w:r w:rsidR="00422169">
        <w:rPr>
          <w:lang w:eastAsia="zh-CN"/>
        </w:rPr>
        <w:t xml:space="preserve"> should be avoided. </w:t>
      </w:r>
      <w:r w:rsidR="00997B9B">
        <w:rPr>
          <w:lang w:eastAsia="zh-CN"/>
        </w:rPr>
        <w:t>Therefore</w:t>
      </w:r>
      <w:r w:rsidR="00422169">
        <w:rPr>
          <w:lang w:eastAsia="zh-CN"/>
        </w:rPr>
        <w:t xml:space="preserve">, </w:t>
      </w:r>
      <w:r w:rsidR="006D6E86">
        <w:rPr>
          <w:lang w:eastAsia="zh-CN"/>
        </w:rPr>
        <w:t>we may first discuss the channel modeling at CSI compression agenda</w:t>
      </w:r>
      <w:r w:rsidR="003023A8">
        <w:rPr>
          <w:lang w:eastAsia="zh-CN"/>
        </w:rPr>
        <w:t>.</w:t>
      </w:r>
    </w:p>
    <w:p w14:paraId="4A4375EB" w14:textId="1F9A9209" w:rsidR="00E31537" w:rsidRDefault="00E31537" w:rsidP="00E31537">
      <w:pPr>
        <w:rPr>
          <w:b/>
          <w:i/>
          <w:lang w:eastAsia="zh-CN"/>
        </w:rPr>
      </w:pPr>
      <w:r w:rsidRPr="002C4DDA">
        <w:rPr>
          <w:b/>
          <w:bCs/>
          <w:i/>
          <w:lang w:eastAsia="zh-CN"/>
        </w:rPr>
        <w:t>Proposal</w:t>
      </w:r>
      <w:r>
        <w:rPr>
          <w:b/>
          <w:bCs/>
          <w:i/>
          <w:lang w:eastAsia="zh-CN"/>
        </w:rPr>
        <w:t xml:space="preserve"> 2</w:t>
      </w:r>
      <w:r w:rsidRPr="002C4DDA">
        <w:rPr>
          <w:b/>
          <w:bCs/>
          <w:i/>
          <w:lang w:eastAsia="zh-CN"/>
        </w:rPr>
        <w:t xml:space="preserve">: </w:t>
      </w:r>
      <w:r>
        <w:rPr>
          <w:b/>
          <w:bCs/>
          <w:i/>
          <w:lang w:eastAsia="zh-CN"/>
        </w:rPr>
        <w:t>Avoid duplicated discussion on the modeling of cell/site specific model between CSI compression and CSI prediction</w:t>
      </w:r>
      <w:r>
        <w:rPr>
          <w:b/>
          <w:i/>
          <w:lang w:eastAsia="zh-CN"/>
        </w:rPr>
        <w:t>.</w:t>
      </w:r>
    </w:p>
    <w:p w14:paraId="1DD36A9B" w14:textId="524A1188" w:rsidR="005B1926" w:rsidRDefault="005B1926" w:rsidP="005B1926">
      <w:pPr>
        <w:pStyle w:val="1"/>
        <w:numPr>
          <w:ilvl w:val="0"/>
          <w:numId w:val="8"/>
        </w:numPr>
        <w:ind w:left="426"/>
      </w:pPr>
      <w:r w:rsidRPr="0030065B">
        <w:t>Potential specification impact</w:t>
      </w:r>
      <w:r w:rsidRPr="003932CC">
        <w:t xml:space="preserve"> </w:t>
      </w:r>
      <w:r>
        <w:t xml:space="preserve">for CSI </w:t>
      </w:r>
      <w:r w:rsidRPr="00974B2D">
        <w:t>prediction</w:t>
      </w:r>
    </w:p>
    <w:p w14:paraId="52AD8537" w14:textId="6C57648F" w:rsidR="005B1926" w:rsidRDefault="005B1926" w:rsidP="005B1926">
      <w:pPr>
        <w:rPr>
          <w:kern w:val="2"/>
          <w:lang w:val="en-GB" w:eastAsia="zh-CN"/>
        </w:rPr>
      </w:pPr>
      <w:r w:rsidRPr="006B2F62">
        <w:rPr>
          <w:rFonts w:hint="eastAsia"/>
          <w:kern w:val="2"/>
          <w:lang w:val="en-GB" w:eastAsia="zh-CN"/>
        </w:rPr>
        <w:t>I</w:t>
      </w:r>
      <w:r w:rsidRPr="006B2F62">
        <w:rPr>
          <w:kern w:val="2"/>
          <w:lang w:val="en-GB" w:eastAsia="zh-CN"/>
        </w:rPr>
        <w:t>n</w:t>
      </w:r>
      <w:r w:rsidR="00487F32">
        <w:rPr>
          <w:kern w:val="2"/>
          <w:lang w:val="en-GB" w:eastAsia="zh-CN"/>
        </w:rPr>
        <w:t xml:space="preserve"> </w:t>
      </w:r>
      <w:r w:rsidR="00CF6682">
        <w:rPr>
          <w:kern w:val="2"/>
          <w:lang w:val="en-GB" w:eastAsia="zh-CN"/>
        </w:rPr>
        <w:t>RAN1#114 meeting</w:t>
      </w:r>
      <w:r w:rsidR="00032298">
        <w:rPr>
          <w:kern w:val="2"/>
          <w:lang w:val="en-GB" w:eastAsia="zh-CN"/>
        </w:rPr>
        <w:t xml:space="preserve"> </w:t>
      </w:r>
      <w:r w:rsidR="00032298">
        <w:rPr>
          <w:kern w:val="2"/>
          <w:lang w:val="en-GB" w:eastAsia="zh-CN"/>
        </w:rPr>
        <w:fldChar w:fldCharType="begin"/>
      </w:r>
      <w:r w:rsidR="00032298">
        <w:rPr>
          <w:kern w:val="2"/>
          <w:lang w:val="en-GB" w:eastAsia="zh-CN"/>
        </w:rPr>
        <w:instrText xml:space="preserve"> REF _Ref141777322 \r \h </w:instrText>
      </w:r>
      <w:r w:rsidR="00032298">
        <w:rPr>
          <w:kern w:val="2"/>
          <w:lang w:val="en-GB" w:eastAsia="zh-CN"/>
        </w:rPr>
      </w:r>
      <w:r w:rsidR="00032298">
        <w:rPr>
          <w:kern w:val="2"/>
          <w:lang w:val="en-GB" w:eastAsia="zh-CN"/>
        </w:rPr>
        <w:fldChar w:fldCharType="separate"/>
      </w:r>
      <w:r w:rsidR="00032298">
        <w:rPr>
          <w:kern w:val="2"/>
          <w:lang w:val="en-GB" w:eastAsia="zh-CN"/>
        </w:rPr>
        <w:t>[3]</w:t>
      </w:r>
      <w:r w:rsidR="00032298">
        <w:rPr>
          <w:kern w:val="2"/>
          <w:lang w:val="en-GB" w:eastAsia="zh-CN"/>
        </w:rPr>
        <w:fldChar w:fldCharType="end"/>
      </w:r>
      <w:r w:rsidR="001D401A">
        <w:rPr>
          <w:kern w:val="2"/>
          <w:lang w:val="en-GB" w:eastAsia="zh-CN"/>
        </w:rPr>
        <w:t>,</w:t>
      </w:r>
      <w:r w:rsidR="00CF6682">
        <w:rPr>
          <w:kern w:val="2"/>
          <w:lang w:val="en-GB" w:eastAsia="zh-CN"/>
        </w:rPr>
        <w:t xml:space="preserve"> </w:t>
      </w:r>
      <w:r w:rsidR="001D401A">
        <w:rPr>
          <w:kern w:val="2"/>
          <w:lang w:val="en-GB" w:eastAsia="zh-CN"/>
        </w:rPr>
        <w:t>following observation and agreement were achieved, respectively from the perspective of data collection and monitoring</w:t>
      </w:r>
      <w:r>
        <w:rPr>
          <w:kern w:val="2"/>
          <w:lang w:val="en-GB" w:eastAsia="zh-CN"/>
        </w:rPr>
        <w:t>.</w:t>
      </w:r>
      <w:r w:rsidR="00042212">
        <w:rPr>
          <w:kern w:val="2"/>
          <w:lang w:val="en-GB" w:eastAsia="zh-CN"/>
        </w:rPr>
        <w:t xml:space="preserve"> In this section, we will elaborate</w:t>
      </w:r>
      <w:r w:rsidR="00F03D41">
        <w:rPr>
          <w:kern w:val="2"/>
          <w:lang w:val="en-GB" w:eastAsia="zh-CN"/>
        </w:rPr>
        <w:t xml:space="preserve"> </w:t>
      </w:r>
      <w:r w:rsidR="00C17C41">
        <w:rPr>
          <w:kern w:val="2"/>
          <w:lang w:val="en-GB" w:eastAsia="zh-CN"/>
        </w:rPr>
        <w:t>our views to both aspects.</w:t>
      </w:r>
    </w:p>
    <w:tbl>
      <w:tblPr>
        <w:tblStyle w:val="ac"/>
        <w:tblW w:w="0" w:type="auto"/>
        <w:tblLook w:val="04A0" w:firstRow="1" w:lastRow="0" w:firstColumn="1" w:lastColumn="0" w:noHBand="0" w:noVBand="1"/>
      </w:tblPr>
      <w:tblGrid>
        <w:gridCol w:w="9307"/>
      </w:tblGrid>
      <w:tr w:rsidR="001D401A" w14:paraId="09A4AA72" w14:textId="77777777" w:rsidTr="001D401A">
        <w:tc>
          <w:tcPr>
            <w:tcW w:w="9307" w:type="dxa"/>
          </w:tcPr>
          <w:p w14:paraId="48AE33A6" w14:textId="77777777" w:rsidR="001D401A" w:rsidRPr="00774B3D" w:rsidRDefault="001D401A" w:rsidP="006E63F5">
            <w:pPr>
              <w:spacing w:after="0"/>
              <w:rPr>
                <w:rFonts w:eastAsia="等线"/>
                <w:b/>
                <w:bCs/>
                <w:sz w:val="20"/>
                <w:szCs w:val="20"/>
              </w:rPr>
            </w:pPr>
            <w:r w:rsidRPr="00774B3D">
              <w:rPr>
                <w:rFonts w:eastAsia="等线"/>
                <w:b/>
                <w:bCs/>
                <w:sz w:val="20"/>
                <w:szCs w:val="20"/>
              </w:rPr>
              <w:t>Observation</w:t>
            </w:r>
          </w:p>
          <w:p w14:paraId="5E0042B7" w14:textId="77777777" w:rsidR="001D401A" w:rsidRPr="00774B3D" w:rsidRDefault="001D401A" w:rsidP="006E63F5">
            <w:pPr>
              <w:autoSpaceDE/>
              <w:autoSpaceDN/>
              <w:adjustRightInd/>
              <w:spacing w:after="0"/>
              <w:rPr>
                <w:rFonts w:eastAsia="Malgun Gothic"/>
                <w:color w:val="000000"/>
                <w:sz w:val="20"/>
                <w:szCs w:val="20"/>
              </w:rPr>
            </w:pPr>
            <w:r w:rsidRPr="00774B3D">
              <w:rPr>
                <w:rFonts w:eastAsia="Malgun Gothic"/>
                <w:color w:val="000000"/>
                <w:sz w:val="20"/>
                <w:szCs w:val="20"/>
              </w:rPr>
              <w:t xml:space="preserve">In CSI prediction using UE sided model use case, at least the following aspects have been proposed by companies on data collection, including: </w:t>
            </w:r>
          </w:p>
          <w:p w14:paraId="4B0C5766"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Signaling and procedures</w:t>
            </w:r>
            <w:r w:rsidRPr="00774B3D">
              <w:rPr>
                <w:rFonts w:eastAsia="Malgun Gothic"/>
                <w:color w:val="000000"/>
                <w:sz w:val="20"/>
                <w:szCs w:val="20"/>
                <w:lang w:eastAsia="x-none"/>
              </w:rPr>
              <w:t xml:space="preserve"> for </w:t>
            </w:r>
            <w:r w:rsidRPr="00774B3D">
              <w:rPr>
                <w:rFonts w:eastAsia="Malgun Gothic"/>
                <w:sz w:val="20"/>
                <w:szCs w:val="20"/>
                <w:lang w:eastAsia="x-none"/>
              </w:rPr>
              <w:t xml:space="preserve">the data collection </w:t>
            </w:r>
          </w:p>
          <w:p w14:paraId="3381B3A1"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data collection indicated by NW </w:t>
            </w:r>
          </w:p>
          <w:p w14:paraId="11D4FD96" w14:textId="77777777" w:rsidR="001D401A" w:rsidRPr="00774B3D" w:rsidRDefault="001D401A" w:rsidP="006E63F5">
            <w:pPr>
              <w:numPr>
                <w:ilvl w:val="1"/>
                <w:numId w:val="40"/>
              </w:numPr>
              <w:autoSpaceDE/>
              <w:autoSpaceDN/>
              <w:adjustRightInd/>
              <w:spacing w:after="0"/>
              <w:ind w:hanging="357"/>
              <w:jc w:val="left"/>
              <w:rPr>
                <w:sz w:val="20"/>
                <w:szCs w:val="20"/>
              </w:rPr>
            </w:pPr>
            <w:r w:rsidRPr="00774B3D">
              <w:rPr>
                <w:sz w:val="20"/>
                <w:szCs w:val="20"/>
              </w:rPr>
              <w:t xml:space="preserve">Requested from UE for data collection </w:t>
            </w:r>
          </w:p>
          <w:p w14:paraId="33110BA8"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 xml:space="preserve">CSI-RS configuration </w:t>
            </w:r>
          </w:p>
          <w:p w14:paraId="2FF8ED4C" w14:textId="77777777" w:rsidR="001D401A" w:rsidRPr="00774B3D" w:rsidRDefault="001D401A" w:rsidP="006E63F5">
            <w:pPr>
              <w:numPr>
                <w:ilvl w:val="0"/>
                <w:numId w:val="40"/>
              </w:numPr>
              <w:overflowPunct w:val="0"/>
              <w:spacing w:after="0"/>
              <w:ind w:hanging="357"/>
              <w:jc w:val="left"/>
              <w:textAlignment w:val="baseline"/>
              <w:rPr>
                <w:rFonts w:eastAsia="Malgun Gothic"/>
                <w:sz w:val="20"/>
                <w:szCs w:val="20"/>
                <w:lang w:eastAsia="x-none"/>
              </w:rPr>
            </w:pPr>
            <w:r w:rsidRPr="00774B3D">
              <w:rPr>
                <w:rFonts w:eastAsia="Malgun Gothic"/>
                <w:sz w:val="20"/>
                <w:szCs w:val="20"/>
                <w:lang w:eastAsia="x-none"/>
              </w:rPr>
              <w:t>Assistance information for categorizing the data, if needed</w:t>
            </w:r>
          </w:p>
          <w:p w14:paraId="78BD1A3E" w14:textId="2338C271" w:rsidR="001D401A" w:rsidRPr="00B05B94" w:rsidRDefault="001D401A" w:rsidP="00B05B94">
            <w:pPr>
              <w:numPr>
                <w:ilvl w:val="1"/>
                <w:numId w:val="40"/>
              </w:numPr>
              <w:overflowPunct w:val="0"/>
              <w:spacing w:after="0"/>
              <w:ind w:hanging="357"/>
              <w:jc w:val="left"/>
              <w:textAlignment w:val="baseline"/>
              <w:rPr>
                <w:rFonts w:eastAsia="Malgun Gothic"/>
                <w:color w:val="000000"/>
                <w:sz w:val="20"/>
                <w:szCs w:val="20"/>
                <w:lang w:eastAsia="x-none"/>
              </w:rPr>
            </w:pPr>
            <w:r w:rsidRPr="00774B3D">
              <w:rPr>
                <w:rFonts w:eastAsia="Malgun Gothic"/>
                <w:color w:val="000000"/>
                <w:sz w:val="20"/>
                <w:szCs w:val="20"/>
                <w:lang w:eastAsia="x-none"/>
              </w:rPr>
              <w:t>The provision of assistance information needs to consider feasibility of disclosing proprietary information to the other side.</w:t>
            </w:r>
          </w:p>
        </w:tc>
      </w:tr>
      <w:tr w:rsidR="001D401A" w14:paraId="5D2DFF76" w14:textId="77777777" w:rsidTr="001D401A">
        <w:tc>
          <w:tcPr>
            <w:tcW w:w="9307" w:type="dxa"/>
          </w:tcPr>
          <w:p w14:paraId="2E367F6D" w14:textId="77777777" w:rsidR="001D401A" w:rsidRPr="00774B3D" w:rsidRDefault="001D401A" w:rsidP="00774B3D">
            <w:pPr>
              <w:spacing w:after="0"/>
              <w:rPr>
                <w:rFonts w:eastAsia="等线"/>
                <w:sz w:val="20"/>
                <w:szCs w:val="20"/>
                <w:highlight w:val="green"/>
              </w:rPr>
            </w:pPr>
            <w:r w:rsidRPr="00774B3D">
              <w:rPr>
                <w:rFonts w:eastAsia="等线"/>
                <w:sz w:val="20"/>
                <w:szCs w:val="20"/>
                <w:highlight w:val="green"/>
              </w:rPr>
              <w:t>Agreement</w:t>
            </w:r>
          </w:p>
          <w:p w14:paraId="7BC33F8D" w14:textId="77777777" w:rsidR="001D401A" w:rsidRPr="00774B3D" w:rsidRDefault="001D401A" w:rsidP="00774B3D">
            <w:pPr>
              <w:autoSpaceDE/>
              <w:autoSpaceDN/>
              <w:adjustRightInd/>
              <w:spacing w:after="0"/>
              <w:rPr>
                <w:rFonts w:eastAsia="Malgun Gothic"/>
                <w:color w:val="000000"/>
                <w:sz w:val="20"/>
                <w:szCs w:val="20"/>
              </w:rPr>
            </w:pPr>
            <w:r w:rsidRPr="00774B3D">
              <w:rPr>
                <w:rFonts w:eastAsia="Malgun Gothic"/>
                <w:sz w:val="20"/>
                <w:szCs w:val="20"/>
              </w:rPr>
              <w:t xml:space="preserve">For CSI </w:t>
            </w:r>
            <w:r w:rsidRPr="00774B3D">
              <w:rPr>
                <w:rFonts w:eastAsia="Malgun Gothic"/>
                <w:color w:val="000000"/>
                <w:sz w:val="20"/>
                <w:szCs w:val="20"/>
              </w:rPr>
              <w:t>prediction using UE side model use case,</w:t>
            </w:r>
            <w:r w:rsidRPr="00774B3D">
              <w:rPr>
                <w:color w:val="000000"/>
                <w:sz w:val="20"/>
                <w:szCs w:val="20"/>
              </w:rPr>
              <w:t xml:space="preserve"> </w:t>
            </w:r>
            <w:r w:rsidRPr="00774B3D">
              <w:rPr>
                <w:rFonts w:eastAsia="Malgun Gothic"/>
                <w:color w:val="000000"/>
                <w:sz w:val="20"/>
                <w:szCs w:val="20"/>
              </w:rPr>
              <w:t>at least the following aspects</w:t>
            </w:r>
            <w:r w:rsidRPr="00774B3D">
              <w:rPr>
                <w:rFonts w:eastAsia="Malgun Gothic"/>
                <w:color w:val="FF0000"/>
                <w:sz w:val="20"/>
                <w:szCs w:val="20"/>
              </w:rPr>
              <w:t xml:space="preserve"> </w:t>
            </w:r>
            <w:r w:rsidRPr="00774B3D">
              <w:rPr>
                <w:rFonts w:eastAsia="Malgun Gothic"/>
                <w:color w:val="000000"/>
                <w:sz w:val="20"/>
                <w:szCs w:val="20"/>
              </w:rPr>
              <w:t xml:space="preserve">have been proposed by companies on performance monitoring </w:t>
            </w:r>
            <w:r w:rsidRPr="00774B3D">
              <w:rPr>
                <w:color w:val="000000"/>
                <w:sz w:val="20"/>
                <w:szCs w:val="20"/>
              </w:rPr>
              <w:t>for functionality-based LCM</w:t>
            </w:r>
            <w:r w:rsidRPr="00774B3D">
              <w:rPr>
                <w:rFonts w:eastAsia="Malgun Gothic"/>
                <w:color w:val="000000"/>
                <w:sz w:val="20"/>
                <w:szCs w:val="20"/>
              </w:rPr>
              <w:t xml:space="preserve">: </w:t>
            </w:r>
          </w:p>
          <w:p w14:paraId="0C6A04F4"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1: </w:t>
            </w:r>
          </w:p>
          <w:p w14:paraId="5A4CBA83"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calculate the performance metric(s)</w:t>
            </w:r>
            <w:r w:rsidRPr="00774B3D">
              <w:rPr>
                <w:strike/>
                <w:color w:val="000000"/>
                <w:sz w:val="20"/>
                <w:szCs w:val="20"/>
              </w:rPr>
              <w:t xml:space="preserve"> </w:t>
            </w:r>
          </w:p>
          <w:p w14:paraId="4C9C246E"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UE reports performance monitoring output that facilitates functionality fallback decision at the network</w:t>
            </w:r>
          </w:p>
          <w:p w14:paraId="1D2E7EEF"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Performance monitoring output details can be further defined </w:t>
            </w:r>
          </w:p>
          <w:p w14:paraId="1BC84AAD" w14:textId="77777777" w:rsidR="001D401A" w:rsidRPr="00774B3D" w:rsidRDefault="001D401A" w:rsidP="00774B3D">
            <w:pPr>
              <w:numPr>
                <w:ilvl w:val="2"/>
                <w:numId w:val="41"/>
              </w:numPr>
              <w:autoSpaceDE/>
              <w:autoSpaceDN/>
              <w:adjustRightInd/>
              <w:snapToGrid/>
              <w:spacing w:after="0"/>
              <w:jc w:val="left"/>
              <w:rPr>
                <w:color w:val="000000"/>
                <w:sz w:val="20"/>
                <w:szCs w:val="20"/>
              </w:rPr>
            </w:pPr>
            <w:r w:rsidRPr="00774B3D">
              <w:rPr>
                <w:color w:val="000000"/>
                <w:sz w:val="20"/>
                <w:szCs w:val="20"/>
              </w:rPr>
              <w:t xml:space="preserve">NW may configure threshold criterion to facilitate UE side performance monitoring (if needed). </w:t>
            </w:r>
          </w:p>
          <w:p w14:paraId="6DE59CFF"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 xml:space="preserve">allback mechanism to legacy CSI </w:t>
            </w:r>
            <w:r w:rsidRPr="00774B3D">
              <w:rPr>
                <w:rFonts w:eastAsia="等线"/>
                <w:sz w:val="20"/>
                <w:szCs w:val="20"/>
              </w:rPr>
              <w:lastRenderedPageBreak/>
              <w:t>reporting</w:t>
            </w:r>
            <w:r w:rsidRPr="00774B3D">
              <w:rPr>
                <w:sz w:val="20"/>
                <w:szCs w:val="20"/>
              </w:rPr>
              <w:t xml:space="preserve">). </w:t>
            </w:r>
          </w:p>
          <w:p w14:paraId="1CC4CDC9"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2: </w:t>
            </w:r>
          </w:p>
          <w:p w14:paraId="45176845"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rFonts w:eastAsia="等线"/>
                <w:color w:val="000000"/>
                <w:sz w:val="20"/>
                <w:szCs w:val="20"/>
              </w:rPr>
              <w:t xml:space="preserve">UE reports predicted CSI and/or the corresponding ground truth  </w:t>
            </w:r>
          </w:p>
          <w:p w14:paraId="2E07E726"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calculates the performance metrics. </w:t>
            </w:r>
          </w:p>
          <w:p w14:paraId="003B6C9C" w14:textId="77777777" w:rsidR="001D401A" w:rsidRPr="00774B3D" w:rsidRDefault="001D401A" w:rsidP="00774B3D">
            <w:pPr>
              <w:numPr>
                <w:ilvl w:val="1"/>
                <w:numId w:val="41"/>
              </w:numPr>
              <w:autoSpaceDE/>
              <w:autoSpaceDN/>
              <w:adjustRightInd/>
              <w:snapToGrid/>
              <w:spacing w:after="0"/>
              <w:jc w:val="left"/>
              <w:rPr>
                <w:color w:val="000000"/>
                <w:sz w:val="20"/>
                <w:szCs w:val="20"/>
              </w:rPr>
            </w:pPr>
            <w:r w:rsidRPr="00774B3D">
              <w:rPr>
                <w:color w:val="000000"/>
                <w:sz w:val="20"/>
                <w:szCs w:val="20"/>
              </w:rPr>
              <w:t xml:space="preserve">NW makes decision(s) of functionality fallback operation </w:t>
            </w:r>
            <w:r w:rsidRPr="00774B3D">
              <w:rPr>
                <w:sz w:val="20"/>
                <w:szCs w:val="20"/>
              </w:rPr>
              <w:t>(f</w:t>
            </w:r>
            <w:r w:rsidRPr="00774B3D">
              <w:rPr>
                <w:rFonts w:eastAsia="等线"/>
                <w:sz w:val="20"/>
                <w:szCs w:val="20"/>
              </w:rPr>
              <w:t>allback mechanism to legacy CSI reporting</w:t>
            </w:r>
            <w:r w:rsidRPr="00774B3D">
              <w:rPr>
                <w:sz w:val="20"/>
                <w:szCs w:val="20"/>
              </w:rPr>
              <w:t>)</w:t>
            </w:r>
            <w:r w:rsidRPr="00774B3D">
              <w:rPr>
                <w:color w:val="000000"/>
                <w:sz w:val="20"/>
                <w:szCs w:val="20"/>
              </w:rPr>
              <w:t>.</w:t>
            </w:r>
          </w:p>
          <w:p w14:paraId="02C23AF2" w14:textId="77777777" w:rsidR="001D401A" w:rsidRPr="00774B3D" w:rsidRDefault="001D401A" w:rsidP="00774B3D">
            <w:pPr>
              <w:numPr>
                <w:ilvl w:val="0"/>
                <w:numId w:val="41"/>
              </w:numPr>
              <w:autoSpaceDE/>
              <w:autoSpaceDN/>
              <w:adjustRightInd/>
              <w:snapToGrid/>
              <w:spacing w:after="0"/>
              <w:jc w:val="left"/>
              <w:rPr>
                <w:color w:val="000000"/>
                <w:sz w:val="20"/>
                <w:szCs w:val="20"/>
              </w:rPr>
            </w:pPr>
            <w:r w:rsidRPr="00774B3D">
              <w:rPr>
                <w:color w:val="000000"/>
                <w:sz w:val="20"/>
                <w:szCs w:val="20"/>
              </w:rPr>
              <w:t xml:space="preserve">Type 3: </w:t>
            </w:r>
          </w:p>
          <w:p w14:paraId="705C1813"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UE calculate the performance metric(s)</w:t>
            </w:r>
            <w:r w:rsidRPr="00774B3D">
              <w:rPr>
                <w:strike/>
                <w:sz w:val="20"/>
                <w:szCs w:val="20"/>
              </w:rPr>
              <w:t xml:space="preserve"> </w:t>
            </w:r>
          </w:p>
          <w:p w14:paraId="18148808"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UE report performance metric(s) to the NW</w:t>
            </w:r>
          </w:p>
          <w:p w14:paraId="66B34730"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 xml:space="preserve">NW makes decision(s) of </w:t>
            </w:r>
            <w:r w:rsidRPr="00774B3D">
              <w:rPr>
                <w:color w:val="000000"/>
                <w:sz w:val="20"/>
                <w:szCs w:val="20"/>
              </w:rPr>
              <w:t xml:space="preserve">functionality </w:t>
            </w:r>
            <w:r w:rsidRPr="00774B3D">
              <w:rPr>
                <w:sz w:val="20"/>
                <w:szCs w:val="20"/>
              </w:rPr>
              <w:t>fallback operation (f</w:t>
            </w:r>
            <w:r w:rsidRPr="00774B3D">
              <w:rPr>
                <w:rFonts w:eastAsia="等线"/>
                <w:sz w:val="20"/>
                <w:szCs w:val="20"/>
              </w:rPr>
              <w:t>allback mechanism to legacy CSI reporting</w:t>
            </w:r>
            <w:r w:rsidRPr="00774B3D">
              <w:rPr>
                <w:sz w:val="20"/>
                <w:szCs w:val="20"/>
              </w:rPr>
              <w:t xml:space="preserve">). </w:t>
            </w:r>
          </w:p>
          <w:p w14:paraId="06BEE3B1"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color w:val="000000"/>
                <w:sz w:val="20"/>
                <w:szCs w:val="20"/>
              </w:rPr>
              <w:t xml:space="preserve">Functionality selection/activation/ deactivation/switching </w:t>
            </w:r>
            <w:r w:rsidRPr="00774B3D">
              <w:rPr>
                <w:rFonts w:eastAsia="等线"/>
                <w:sz w:val="20"/>
                <w:szCs w:val="20"/>
              </w:rPr>
              <w:t>what is defined for other UE side use cases</w:t>
            </w:r>
            <w:r w:rsidRPr="00774B3D">
              <w:rPr>
                <w:color w:val="000000"/>
                <w:sz w:val="20"/>
                <w:szCs w:val="20"/>
              </w:rPr>
              <w:t xml:space="preserve"> can be reused, if applicable. </w:t>
            </w:r>
          </w:p>
          <w:p w14:paraId="6431BC50" w14:textId="77777777" w:rsidR="001D401A" w:rsidRPr="00774B3D" w:rsidRDefault="001D401A" w:rsidP="00774B3D">
            <w:pPr>
              <w:numPr>
                <w:ilvl w:val="0"/>
                <w:numId w:val="41"/>
              </w:numPr>
              <w:autoSpaceDE/>
              <w:autoSpaceDN/>
              <w:adjustRightInd/>
              <w:snapToGrid/>
              <w:spacing w:after="0"/>
              <w:jc w:val="left"/>
              <w:rPr>
                <w:sz w:val="20"/>
                <w:szCs w:val="20"/>
              </w:rPr>
            </w:pPr>
            <w:r w:rsidRPr="00774B3D">
              <w:rPr>
                <w:sz w:val="20"/>
                <w:szCs w:val="20"/>
              </w:rPr>
              <w:t xml:space="preserve">Configuration and procedure for performance monitoring </w:t>
            </w:r>
          </w:p>
          <w:p w14:paraId="6312400C" w14:textId="77777777" w:rsidR="001D401A" w:rsidRPr="00774B3D" w:rsidRDefault="001D401A" w:rsidP="00774B3D">
            <w:pPr>
              <w:numPr>
                <w:ilvl w:val="1"/>
                <w:numId w:val="41"/>
              </w:numPr>
              <w:autoSpaceDE/>
              <w:autoSpaceDN/>
              <w:adjustRightInd/>
              <w:snapToGrid/>
              <w:spacing w:after="0"/>
              <w:jc w:val="left"/>
              <w:rPr>
                <w:sz w:val="20"/>
                <w:szCs w:val="20"/>
              </w:rPr>
            </w:pPr>
            <w:r w:rsidRPr="00774B3D">
              <w:rPr>
                <w:sz w:val="20"/>
                <w:szCs w:val="20"/>
              </w:rPr>
              <w:t>CSI-RS configuration for performance monitoring</w:t>
            </w:r>
          </w:p>
          <w:p w14:paraId="4E2FF748" w14:textId="77777777" w:rsidR="001D401A" w:rsidRPr="00774B3D" w:rsidRDefault="001D401A" w:rsidP="00774B3D">
            <w:pPr>
              <w:numPr>
                <w:ilvl w:val="0"/>
                <w:numId w:val="41"/>
              </w:numPr>
              <w:autoSpaceDE/>
              <w:autoSpaceDN/>
              <w:adjustRightInd/>
              <w:snapToGrid/>
              <w:spacing w:after="0"/>
              <w:jc w:val="left"/>
              <w:rPr>
                <w:strike/>
                <w:sz w:val="20"/>
                <w:szCs w:val="20"/>
              </w:rPr>
            </w:pPr>
            <w:r w:rsidRPr="00774B3D">
              <w:rPr>
                <w:sz w:val="20"/>
                <w:szCs w:val="20"/>
              </w:rPr>
              <w:t>Performance metric including at least intermediate KPI (e.g., NMSE or SGCS)</w:t>
            </w:r>
          </w:p>
          <w:p w14:paraId="212E66B7" w14:textId="77777777" w:rsidR="001D401A" w:rsidRPr="00774B3D" w:rsidRDefault="001D401A" w:rsidP="00774B3D">
            <w:pPr>
              <w:numPr>
                <w:ilvl w:val="0"/>
                <w:numId w:val="41"/>
              </w:numPr>
              <w:autoSpaceDE/>
              <w:autoSpaceDN/>
              <w:adjustRightInd/>
              <w:snapToGrid/>
              <w:spacing w:after="0"/>
              <w:jc w:val="left"/>
              <w:rPr>
                <w:rFonts w:eastAsia="Malgun Gothic"/>
                <w:sz w:val="20"/>
                <w:szCs w:val="20"/>
              </w:rPr>
            </w:pPr>
            <w:r w:rsidRPr="00774B3D">
              <w:rPr>
                <w:sz w:val="20"/>
                <w:szCs w:val="20"/>
              </w:rPr>
              <w:t>UE report, including periodic/semi-persistent/aperiodic reporting, and event driven report.</w:t>
            </w:r>
          </w:p>
          <w:p w14:paraId="0C2740FE" w14:textId="77777777" w:rsidR="001D401A" w:rsidRPr="00774B3D" w:rsidRDefault="001D401A" w:rsidP="00774B3D">
            <w:pPr>
              <w:numPr>
                <w:ilvl w:val="0"/>
                <w:numId w:val="41"/>
              </w:numPr>
              <w:autoSpaceDE/>
              <w:autoSpaceDN/>
              <w:adjustRightInd/>
              <w:snapToGrid/>
              <w:spacing w:after="0"/>
              <w:jc w:val="left"/>
              <w:rPr>
                <w:rFonts w:eastAsia="等线"/>
                <w:sz w:val="20"/>
                <w:szCs w:val="20"/>
              </w:rPr>
            </w:pPr>
            <w:r w:rsidRPr="00774B3D">
              <w:rPr>
                <w:sz w:val="20"/>
                <w:szCs w:val="20"/>
              </w:rPr>
              <w:t>Note: down selection is not precluded.</w:t>
            </w:r>
          </w:p>
          <w:p w14:paraId="0D2B9CE0" w14:textId="21631FF9" w:rsidR="001D401A" w:rsidRPr="00B05B94" w:rsidRDefault="001D401A" w:rsidP="00B05B94">
            <w:pPr>
              <w:numPr>
                <w:ilvl w:val="0"/>
                <w:numId w:val="41"/>
              </w:numPr>
              <w:autoSpaceDE/>
              <w:autoSpaceDN/>
              <w:adjustRightInd/>
              <w:snapToGrid/>
              <w:spacing w:after="0"/>
              <w:jc w:val="left"/>
              <w:rPr>
                <w:rFonts w:eastAsia="等线"/>
                <w:sz w:val="20"/>
                <w:szCs w:val="20"/>
              </w:rPr>
            </w:pPr>
            <w:r w:rsidRPr="00774B3D">
              <w:rPr>
                <w:sz w:val="20"/>
                <w:szCs w:val="20"/>
              </w:rPr>
              <w:t xml:space="preserve">Note: UE may make decision within the same functionality on model selection, activation, deactivation, switching operation transparent to the NW. </w:t>
            </w:r>
          </w:p>
        </w:tc>
      </w:tr>
    </w:tbl>
    <w:p w14:paraId="785B9576" w14:textId="56A35E9B" w:rsidR="007318F0" w:rsidRDefault="007318F0" w:rsidP="007318F0">
      <w:pPr>
        <w:pStyle w:val="2"/>
        <w:rPr>
          <w:lang w:eastAsia="zh-CN"/>
        </w:rPr>
      </w:pPr>
      <w:r>
        <w:rPr>
          <w:lang w:eastAsia="zh-CN"/>
        </w:rPr>
        <w:lastRenderedPageBreak/>
        <w:t>3.1 LCM mode</w:t>
      </w:r>
    </w:p>
    <w:p w14:paraId="6C81BF5C" w14:textId="6FB9A6E0" w:rsidR="007318F0" w:rsidRPr="00D07169" w:rsidRDefault="005C4377" w:rsidP="007318F0">
      <w:pPr>
        <w:rPr>
          <w:kern w:val="2"/>
          <w:lang w:eastAsia="zh-CN"/>
        </w:rPr>
      </w:pPr>
      <w:r>
        <w:rPr>
          <w:kern w:val="2"/>
          <w:lang w:eastAsia="zh-CN"/>
        </w:rPr>
        <w:t>Agreement</w:t>
      </w:r>
      <w:r w:rsidR="00886D65">
        <w:rPr>
          <w:kern w:val="2"/>
          <w:lang w:eastAsia="zh-CN"/>
        </w:rPr>
        <w:t xml:space="preserve"> on monitoring</w:t>
      </w:r>
      <w:r>
        <w:rPr>
          <w:kern w:val="2"/>
          <w:lang w:eastAsia="zh-CN"/>
        </w:rPr>
        <w:t xml:space="preserve"> has been achieved </w:t>
      </w:r>
      <w:r w:rsidR="00572DEA">
        <w:rPr>
          <w:kern w:val="2"/>
          <w:lang w:eastAsia="zh-CN"/>
        </w:rPr>
        <w:t xml:space="preserve">in Rel-18 </w:t>
      </w:r>
      <w:r>
        <w:rPr>
          <w:kern w:val="2"/>
          <w:lang w:eastAsia="zh-CN"/>
        </w:rPr>
        <w:t xml:space="preserve">for </w:t>
      </w:r>
      <w:r w:rsidR="00D07169">
        <w:rPr>
          <w:kern w:val="2"/>
          <w:lang w:eastAsia="zh-CN"/>
        </w:rPr>
        <w:t>functionality based LCM</w:t>
      </w:r>
      <w:r>
        <w:rPr>
          <w:kern w:val="2"/>
          <w:lang w:eastAsia="zh-CN"/>
        </w:rPr>
        <w:t xml:space="preserve">. </w:t>
      </w:r>
      <w:r w:rsidR="00AC0329">
        <w:rPr>
          <w:kern w:val="2"/>
          <w:lang w:eastAsia="zh-CN"/>
        </w:rPr>
        <w:t xml:space="preserve">During Rel-18, there was discussion on whether </w:t>
      </w:r>
      <w:r w:rsidR="002A51B0">
        <w:rPr>
          <w:kern w:val="2"/>
          <w:lang w:eastAsia="zh-CN"/>
        </w:rPr>
        <w:t xml:space="preserve">the model ID based LCM can be considered for </w:t>
      </w:r>
      <w:r w:rsidR="007F4A10">
        <w:rPr>
          <w:kern w:val="2"/>
          <w:lang w:eastAsia="zh-CN"/>
        </w:rPr>
        <w:t>CSI prediction</w:t>
      </w:r>
      <w:r w:rsidR="002A51B0">
        <w:rPr>
          <w:kern w:val="2"/>
          <w:lang w:eastAsia="zh-CN"/>
        </w:rPr>
        <w:t xml:space="preserve">. However, as discussed in our companion contribution </w:t>
      </w:r>
      <w:r w:rsidR="00032298">
        <w:rPr>
          <w:kern w:val="2"/>
          <w:lang w:eastAsia="zh-CN"/>
        </w:rPr>
        <w:fldChar w:fldCharType="begin"/>
      </w:r>
      <w:r w:rsidR="00032298">
        <w:rPr>
          <w:kern w:val="2"/>
          <w:lang w:eastAsia="zh-CN"/>
        </w:rPr>
        <w:instrText xml:space="preserve"> REF _Ref158192506 \r \h </w:instrText>
      </w:r>
      <w:r w:rsidR="00032298">
        <w:rPr>
          <w:kern w:val="2"/>
          <w:lang w:eastAsia="zh-CN"/>
        </w:rPr>
      </w:r>
      <w:r w:rsidR="00032298">
        <w:rPr>
          <w:kern w:val="2"/>
          <w:lang w:eastAsia="zh-CN"/>
        </w:rPr>
        <w:fldChar w:fldCharType="separate"/>
      </w:r>
      <w:r w:rsidR="00032298">
        <w:rPr>
          <w:kern w:val="2"/>
          <w:lang w:eastAsia="zh-CN"/>
        </w:rPr>
        <w:t>[4]</w:t>
      </w:r>
      <w:r w:rsidR="00032298">
        <w:rPr>
          <w:kern w:val="2"/>
          <w:lang w:eastAsia="zh-CN"/>
        </w:rPr>
        <w:fldChar w:fldCharType="end"/>
      </w:r>
      <w:r w:rsidR="002A51B0">
        <w:rPr>
          <w:kern w:val="2"/>
          <w:lang w:eastAsia="zh-CN"/>
        </w:rPr>
        <w:t xml:space="preserve">, </w:t>
      </w:r>
      <w:r w:rsidR="00CC4436">
        <w:rPr>
          <w:kern w:val="2"/>
          <w:lang w:eastAsia="zh-CN"/>
        </w:rPr>
        <w:t>the motivation and benefit for supporting model ID based identification for one side model is not clear</w:t>
      </w:r>
      <w:r w:rsidR="002A51B0">
        <w:rPr>
          <w:kern w:val="2"/>
          <w:lang w:eastAsia="zh-CN"/>
        </w:rPr>
        <w:t>.</w:t>
      </w:r>
      <w:r w:rsidR="00077936">
        <w:rPr>
          <w:kern w:val="2"/>
          <w:lang w:eastAsia="zh-CN"/>
        </w:rPr>
        <w:t xml:space="preserve"> Therefore, </w:t>
      </w:r>
      <w:r w:rsidR="002D1FB3">
        <w:rPr>
          <w:kern w:val="2"/>
          <w:lang w:eastAsia="zh-CN"/>
        </w:rPr>
        <w:t>it is our view that the continued study for CSI prediction should focus on functionality based LCM.</w:t>
      </w:r>
    </w:p>
    <w:p w14:paraId="634565B4" w14:textId="0280563A" w:rsidR="007318F0" w:rsidRPr="002F4108" w:rsidRDefault="007318F0" w:rsidP="00B05B94">
      <w:pPr>
        <w:rPr>
          <w:lang w:eastAsia="zh-CN"/>
        </w:rPr>
      </w:pPr>
      <w:r w:rsidRPr="003A28DC">
        <w:rPr>
          <w:rFonts w:hint="eastAsia"/>
          <w:b/>
          <w:bCs/>
          <w:i/>
          <w:lang w:eastAsia="zh-CN"/>
        </w:rPr>
        <w:t>P</w:t>
      </w:r>
      <w:r w:rsidRPr="003A28DC">
        <w:rPr>
          <w:b/>
          <w:bCs/>
          <w:i/>
          <w:lang w:eastAsia="zh-CN"/>
        </w:rPr>
        <w:t xml:space="preserve">roposal </w:t>
      </w:r>
      <w:r w:rsidR="009F4159">
        <w:rPr>
          <w:b/>
          <w:bCs/>
          <w:i/>
          <w:lang w:eastAsia="zh-CN"/>
        </w:rPr>
        <w:t>3</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6CF8622B" w14:textId="16CAD5BD" w:rsidR="00EC3CD7" w:rsidRDefault="00EC3CD7" w:rsidP="00B05B94">
      <w:pPr>
        <w:pStyle w:val="2"/>
        <w:contextualSpacing/>
        <w:rPr>
          <w:lang w:eastAsia="zh-CN"/>
        </w:rPr>
      </w:pPr>
      <w:r>
        <w:rPr>
          <w:lang w:eastAsia="zh-CN"/>
        </w:rPr>
        <w:t>3.</w:t>
      </w:r>
      <w:r w:rsidR="007318F0">
        <w:rPr>
          <w:lang w:eastAsia="zh-CN"/>
        </w:rPr>
        <w:t>2</w:t>
      </w:r>
      <w:r>
        <w:rPr>
          <w:lang w:eastAsia="zh-CN"/>
        </w:rPr>
        <w:t xml:space="preserve"> Data collection</w:t>
      </w:r>
    </w:p>
    <w:p w14:paraId="6A31EF0C" w14:textId="77777777" w:rsidR="005B1926" w:rsidRPr="002C4DDA" w:rsidRDefault="005B1926" w:rsidP="00B05B94">
      <w:pPr>
        <w:rPr>
          <w:b/>
          <w:kern w:val="2"/>
          <w:u w:val="single"/>
          <w:lang w:val="en-GB" w:eastAsia="zh-CN"/>
        </w:rPr>
      </w:pPr>
      <w:r w:rsidRPr="002C4DDA">
        <w:rPr>
          <w:b/>
          <w:kern w:val="2"/>
          <w:u w:val="single"/>
          <w:lang w:val="en-GB" w:eastAsia="zh-CN"/>
        </w:rPr>
        <w:t>Data collection for model inference</w:t>
      </w:r>
    </w:p>
    <w:p w14:paraId="18AC8FE8" w14:textId="4043D2FD" w:rsidR="005B1926" w:rsidRDefault="005B1926" w:rsidP="005B1926">
      <w:pPr>
        <w:rPr>
          <w:kern w:val="2"/>
          <w:lang w:val="en-GB" w:eastAsia="zh-CN"/>
        </w:rPr>
      </w:pPr>
      <w:r w:rsidRPr="001E2337">
        <w:rPr>
          <w:rFonts w:hint="eastAsia"/>
          <w:kern w:val="2"/>
          <w:lang w:val="en-GB" w:eastAsia="zh-CN"/>
        </w:rPr>
        <w:t>F</w:t>
      </w:r>
      <w:r w:rsidRPr="001E2337">
        <w:rPr>
          <w:kern w:val="2"/>
          <w:lang w:val="en-GB" w:eastAsia="zh-CN"/>
        </w:rPr>
        <w:t xml:space="preserve">or CSI prediction sub use case, the </w:t>
      </w:r>
      <w:r>
        <w:rPr>
          <w:kern w:val="2"/>
          <w:lang w:val="en-GB" w:eastAsia="zh-CN"/>
        </w:rPr>
        <w:t>model input</w:t>
      </w:r>
      <w:r w:rsidRPr="001E2337">
        <w:rPr>
          <w:kern w:val="2"/>
          <w:lang w:val="en-GB" w:eastAsia="zh-CN"/>
        </w:rPr>
        <w:t xml:space="preserve"> is channel information measured by UE side, i.e., channel matrix or precoding matrix. </w:t>
      </w:r>
      <w:r>
        <w:rPr>
          <w:kern w:val="2"/>
          <w:lang w:val="en-GB" w:eastAsia="zh-CN"/>
        </w:rPr>
        <w:t xml:space="preserve">However, since CSI prediction is subject to UE side model, UE can measure the DL channel and perform model inference </w:t>
      </w:r>
      <w:r w:rsidRPr="008D48EB">
        <w:rPr>
          <w:kern w:val="2"/>
          <w:lang w:val="en-GB" w:eastAsia="zh-CN"/>
        </w:rPr>
        <w:t>autonomously</w:t>
      </w:r>
      <w:r w:rsidRPr="00F75DFE">
        <w:rPr>
          <w:kern w:val="2"/>
          <w:lang w:val="en-GB" w:eastAsia="zh-CN"/>
        </w:rPr>
        <w:t xml:space="preserve"> </w:t>
      </w:r>
      <w:r>
        <w:rPr>
          <w:kern w:val="2"/>
          <w:lang w:val="en-GB" w:eastAsia="zh-CN"/>
        </w:rPr>
        <w:t>based on the configured CSI</w:t>
      </w:r>
      <w:r>
        <w:rPr>
          <w:rFonts w:hint="eastAsia"/>
          <w:kern w:val="2"/>
          <w:lang w:val="en-GB" w:eastAsia="zh-CN"/>
        </w:rPr>
        <w:t>-</w:t>
      </w:r>
      <w:r>
        <w:rPr>
          <w:kern w:val="2"/>
          <w:lang w:val="en-GB" w:eastAsia="zh-CN"/>
        </w:rPr>
        <w:t>RS resource</w:t>
      </w:r>
      <w:r w:rsidR="00313957">
        <w:rPr>
          <w:kern w:val="2"/>
          <w:lang w:val="en-GB" w:eastAsia="zh-CN"/>
        </w:rPr>
        <w:t>s</w:t>
      </w:r>
      <w:r>
        <w:rPr>
          <w:kern w:val="2"/>
          <w:lang w:val="en-GB" w:eastAsia="zh-CN"/>
        </w:rPr>
        <w:t>.</w:t>
      </w:r>
      <w:r w:rsidR="00F528AF">
        <w:rPr>
          <w:kern w:val="2"/>
          <w:lang w:val="en-GB" w:eastAsia="zh-CN"/>
        </w:rPr>
        <w:t xml:space="preserve"> </w:t>
      </w:r>
      <w:r w:rsidR="000E3CC3">
        <w:rPr>
          <w:kern w:val="2"/>
          <w:lang w:val="en-GB" w:eastAsia="zh-CN"/>
        </w:rPr>
        <w:t xml:space="preserve">For the model output, </w:t>
      </w:r>
      <w:r w:rsidR="002D104E">
        <w:rPr>
          <w:kern w:val="2"/>
          <w:lang w:val="en-GB" w:eastAsia="zh-CN"/>
        </w:rPr>
        <w:t xml:space="preserve">regardless the output type is channel matrix or precoding matrix, </w:t>
      </w:r>
      <w:r w:rsidR="00DC161B">
        <w:rPr>
          <w:kern w:val="2"/>
          <w:lang w:val="en-GB" w:eastAsia="zh-CN"/>
        </w:rPr>
        <w:t xml:space="preserve">they can be converted to the legacy codebooks; in particular, if the output CSI </w:t>
      </w:r>
      <w:r w:rsidR="00D07995">
        <w:rPr>
          <w:kern w:val="2"/>
          <w:lang w:val="en-GB" w:eastAsia="zh-CN"/>
        </w:rPr>
        <w:t>incorporate</w:t>
      </w:r>
      <w:r w:rsidR="00DC161B">
        <w:rPr>
          <w:kern w:val="2"/>
          <w:lang w:val="en-GB" w:eastAsia="zh-CN"/>
        </w:rPr>
        <w:t xml:space="preserve"> multiple future time instances, </w:t>
      </w:r>
      <w:r w:rsidR="00A6173D">
        <w:rPr>
          <w:kern w:val="2"/>
          <w:lang w:val="en-GB" w:eastAsia="zh-CN"/>
        </w:rPr>
        <w:t>Rel-18 Doppler codebook can be reused</w:t>
      </w:r>
      <w:r w:rsidR="00FC39E5">
        <w:rPr>
          <w:kern w:val="2"/>
          <w:lang w:val="en-GB" w:eastAsia="zh-CN"/>
        </w:rPr>
        <w:t xml:space="preserve"> to compress the </w:t>
      </w:r>
      <w:r w:rsidR="00AC1794">
        <w:rPr>
          <w:kern w:val="2"/>
          <w:lang w:val="en-GB" w:eastAsia="zh-CN"/>
        </w:rPr>
        <w:t>predicted CSI</w:t>
      </w:r>
      <w:r w:rsidR="00AB1919">
        <w:rPr>
          <w:kern w:val="2"/>
          <w:lang w:val="en-GB" w:eastAsia="zh-CN"/>
        </w:rPr>
        <w:t>s</w:t>
      </w:r>
      <w:r w:rsidR="00AC1794">
        <w:rPr>
          <w:kern w:val="2"/>
          <w:lang w:val="en-GB" w:eastAsia="zh-CN"/>
        </w:rPr>
        <w:t xml:space="preserve"> from temporal domain</w:t>
      </w:r>
      <w:r w:rsidR="00A6173D">
        <w:rPr>
          <w:kern w:val="2"/>
          <w:lang w:val="en-GB" w:eastAsia="zh-CN"/>
        </w:rPr>
        <w:t>.</w:t>
      </w:r>
      <w:r w:rsidR="00057F68" w:rsidRPr="00057F68">
        <w:rPr>
          <w:kern w:val="2"/>
          <w:lang w:val="en-GB" w:eastAsia="zh-CN"/>
        </w:rPr>
        <w:t xml:space="preserve"> </w:t>
      </w:r>
      <w:r w:rsidR="00057F68">
        <w:rPr>
          <w:kern w:val="2"/>
          <w:lang w:val="en-GB" w:eastAsia="zh-CN"/>
        </w:rPr>
        <w:t xml:space="preserve">For the configuration of CSI </w:t>
      </w:r>
      <w:r w:rsidR="000958BB">
        <w:rPr>
          <w:kern w:val="2"/>
          <w:lang w:val="en-GB" w:eastAsia="zh-CN"/>
        </w:rPr>
        <w:t>measurement</w:t>
      </w:r>
      <w:r w:rsidR="00DA0939">
        <w:rPr>
          <w:kern w:val="2"/>
          <w:lang w:val="en-GB" w:eastAsia="zh-CN"/>
        </w:rPr>
        <w:t xml:space="preserve"> and </w:t>
      </w:r>
      <w:r w:rsidR="00057F68">
        <w:rPr>
          <w:kern w:val="2"/>
          <w:lang w:val="en-GB" w:eastAsia="zh-CN"/>
        </w:rPr>
        <w:t>report (P-CSI/SP-CSI/A-CSI), the mechanism of Rel-18 MIMO can be reused.</w:t>
      </w:r>
    </w:p>
    <w:p w14:paraId="2F196404" w14:textId="3C68BE51" w:rsidR="005B1926" w:rsidRDefault="005B1926" w:rsidP="005B1926">
      <w:pPr>
        <w:rPr>
          <w:kern w:val="2"/>
          <w:lang w:val="en-GB" w:eastAsia="zh-CN"/>
        </w:rPr>
      </w:pPr>
      <w:r>
        <w:rPr>
          <w:kern w:val="2"/>
          <w:lang w:val="en-GB" w:eastAsia="zh-CN"/>
        </w:rPr>
        <w:t xml:space="preserve">To </w:t>
      </w:r>
      <w:r w:rsidRPr="00D03F99">
        <w:rPr>
          <w:kern w:val="2"/>
          <w:lang w:val="en-GB" w:eastAsia="zh-CN"/>
        </w:rPr>
        <w:t>facilitate</w:t>
      </w:r>
      <w:r>
        <w:rPr>
          <w:kern w:val="2"/>
          <w:lang w:val="en-GB" w:eastAsia="zh-CN"/>
        </w:rPr>
        <w:t xml:space="preserve"> the model inference at UE side, the CSI-RS configuration should match with the model input, e.g., observation </w:t>
      </w:r>
      <w:r w:rsidRPr="00B47AE1">
        <w:rPr>
          <w:kern w:val="2"/>
          <w:lang w:val="en-GB" w:eastAsia="zh-CN"/>
        </w:rPr>
        <w:t>window</w:t>
      </w:r>
      <w:r>
        <w:rPr>
          <w:kern w:val="2"/>
          <w:lang w:val="en-GB" w:eastAsia="zh-CN"/>
        </w:rPr>
        <w:t xml:space="preserve">, CSI-RS period, etc. This can be achieved by functionality identification with a list of required RRC parameters. If UE finds the CSI-RS configuration cannot be used for CSI prediction model inference, UE can fall back to non-prediction mode </w:t>
      </w:r>
      <w:r w:rsidRPr="008D48EB">
        <w:rPr>
          <w:kern w:val="2"/>
          <w:lang w:val="en-GB" w:eastAsia="zh-CN"/>
        </w:rPr>
        <w:t>autonomously</w:t>
      </w:r>
      <w:r w:rsidR="007064B0">
        <w:rPr>
          <w:kern w:val="2"/>
          <w:lang w:val="en-GB" w:eastAsia="zh-CN"/>
        </w:rPr>
        <w:t>;</w:t>
      </w:r>
      <w:r>
        <w:rPr>
          <w:kern w:val="2"/>
          <w:lang w:val="en-GB" w:eastAsia="zh-CN"/>
        </w:rPr>
        <w:t xml:space="preserve"> or</w:t>
      </w:r>
      <w:r w:rsidR="007064B0">
        <w:rPr>
          <w:kern w:val="2"/>
          <w:lang w:val="en-GB" w:eastAsia="zh-CN"/>
        </w:rPr>
        <w:t xml:space="preserve">, if the </w:t>
      </w:r>
      <w:r w:rsidR="00B23AEB">
        <w:rPr>
          <w:kern w:val="2"/>
          <w:lang w:val="en-GB" w:eastAsia="zh-CN"/>
        </w:rPr>
        <w:t>required</w:t>
      </w:r>
      <w:r w:rsidR="007064B0" w:rsidRPr="007064B0">
        <w:rPr>
          <w:kern w:val="2"/>
          <w:lang w:val="en-GB" w:eastAsia="zh-CN"/>
        </w:rPr>
        <w:t xml:space="preserve"> </w:t>
      </w:r>
      <w:r w:rsidR="007064B0">
        <w:rPr>
          <w:kern w:val="2"/>
          <w:lang w:val="en-GB" w:eastAsia="zh-CN"/>
        </w:rPr>
        <w:t xml:space="preserve">RRC parameters </w:t>
      </w:r>
      <w:r w:rsidR="00B86C59">
        <w:rPr>
          <w:kern w:val="2"/>
          <w:lang w:val="en-GB" w:eastAsia="zh-CN"/>
        </w:rPr>
        <w:t xml:space="preserve">for CSI measurement/report </w:t>
      </w:r>
      <w:r w:rsidR="007064B0">
        <w:rPr>
          <w:kern w:val="2"/>
          <w:lang w:val="en-GB" w:eastAsia="zh-CN"/>
        </w:rPr>
        <w:t>need to be updated, UE can</w:t>
      </w:r>
      <w:r>
        <w:rPr>
          <w:kern w:val="2"/>
          <w:lang w:val="en-GB" w:eastAsia="zh-CN"/>
        </w:rPr>
        <w:t xml:space="preserve"> request </w:t>
      </w:r>
      <w:proofErr w:type="spellStart"/>
      <w:r>
        <w:rPr>
          <w:kern w:val="2"/>
          <w:lang w:val="en-GB" w:eastAsia="zh-CN"/>
        </w:rPr>
        <w:t>gNB</w:t>
      </w:r>
      <w:proofErr w:type="spellEnd"/>
      <w:r>
        <w:rPr>
          <w:kern w:val="2"/>
          <w:lang w:val="en-GB" w:eastAsia="zh-CN"/>
        </w:rPr>
        <w:t xml:space="preserve"> to reconfigure the parameters for RS and CSI report.</w:t>
      </w:r>
      <w:r w:rsidR="00907CAD">
        <w:rPr>
          <w:kern w:val="2"/>
          <w:lang w:val="en-GB" w:eastAsia="zh-CN"/>
        </w:rPr>
        <w:t xml:space="preserve"> This procedure is similar to the functionality based LCM of UE</w:t>
      </w:r>
      <w:r w:rsidR="002E5B55">
        <w:rPr>
          <w:kern w:val="2"/>
          <w:lang w:val="en-GB" w:eastAsia="zh-CN"/>
        </w:rPr>
        <w:t xml:space="preserve"> </w:t>
      </w:r>
      <w:r w:rsidR="00907CAD">
        <w:rPr>
          <w:kern w:val="2"/>
          <w:lang w:val="en-GB" w:eastAsia="zh-CN"/>
        </w:rPr>
        <w:t>side model of BM.</w:t>
      </w:r>
    </w:p>
    <w:p w14:paraId="7C1EB1C9" w14:textId="77777777" w:rsidR="005B1926" w:rsidRDefault="005B1926" w:rsidP="005B1926">
      <w:pPr>
        <w:rPr>
          <w:b/>
          <w:kern w:val="2"/>
          <w:u w:val="single"/>
          <w:lang w:val="en-GB" w:eastAsia="zh-CN"/>
        </w:rPr>
      </w:pPr>
      <w:r w:rsidRPr="00345008">
        <w:rPr>
          <w:rFonts w:hint="eastAsia"/>
          <w:b/>
          <w:kern w:val="2"/>
          <w:u w:val="single"/>
          <w:lang w:val="en-GB" w:eastAsia="zh-CN"/>
        </w:rPr>
        <w:t>D</w:t>
      </w:r>
      <w:r w:rsidRPr="00345008">
        <w:rPr>
          <w:b/>
          <w:kern w:val="2"/>
          <w:u w:val="single"/>
          <w:lang w:val="en-GB" w:eastAsia="zh-CN"/>
        </w:rPr>
        <w:t xml:space="preserve">ata collection for model </w:t>
      </w:r>
      <w:r>
        <w:rPr>
          <w:b/>
          <w:kern w:val="2"/>
          <w:u w:val="single"/>
          <w:lang w:val="en-GB" w:eastAsia="zh-CN"/>
        </w:rPr>
        <w:t>training</w:t>
      </w:r>
    </w:p>
    <w:p w14:paraId="40975F09" w14:textId="0424E6CB" w:rsidR="005B1926" w:rsidRDefault="005B1926" w:rsidP="005B1926">
      <w:pPr>
        <w:rPr>
          <w:kern w:val="2"/>
          <w:lang w:val="en-GB" w:eastAsia="zh-CN"/>
        </w:rPr>
      </w:pPr>
      <w:r w:rsidRPr="001E2337">
        <w:rPr>
          <w:rFonts w:hint="eastAsia"/>
          <w:kern w:val="2"/>
          <w:lang w:val="en-GB" w:eastAsia="zh-CN"/>
        </w:rPr>
        <w:t>F</w:t>
      </w:r>
      <w:r w:rsidRPr="001E2337">
        <w:rPr>
          <w:kern w:val="2"/>
          <w:lang w:val="en-GB" w:eastAsia="zh-CN"/>
        </w:rPr>
        <w:t xml:space="preserve">or </w:t>
      </w:r>
      <w:r>
        <w:rPr>
          <w:kern w:val="2"/>
          <w:lang w:val="en-GB" w:eastAsia="zh-CN"/>
        </w:rPr>
        <w:t xml:space="preserve">model training, </w:t>
      </w:r>
      <w:r w:rsidR="007A7563">
        <w:rPr>
          <w:kern w:val="2"/>
          <w:lang w:val="en-GB" w:eastAsia="zh-CN"/>
        </w:rPr>
        <w:t xml:space="preserve">for the configuration of measurement, </w:t>
      </w:r>
      <w:r>
        <w:rPr>
          <w:kern w:val="2"/>
          <w:lang w:val="en-GB" w:eastAsia="zh-CN"/>
        </w:rPr>
        <w:t xml:space="preserve">UE can measure the DL channel </w:t>
      </w:r>
      <w:r w:rsidRPr="008D48EB">
        <w:rPr>
          <w:kern w:val="2"/>
          <w:lang w:val="en-GB" w:eastAsia="zh-CN"/>
        </w:rPr>
        <w:t>autonomously</w:t>
      </w:r>
      <w:r>
        <w:rPr>
          <w:kern w:val="2"/>
          <w:lang w:val="en-GB" w:eastAsia="zh-CN"/>
        </w:rPr>
        <w:t xml:space="preserve"> based on the configured CSI</w:t>
      </w:r>
      <w:r>
        <w:rPr>
          <w:rFonts w:hint="eastAsia"/>
          <w:kern w:val="2"/>
          <w:lang w:val="en-GB" w:eastAsia="zh-CN"/>
        </w:rPr>
        <w:t>-</w:t>
      </w:r>
      <w:r>
        <w:rPr>
          <w:kern w:val="2"/>
          <w:lang w:val="en-GB" w:eastAsia="zh-CN"/>
        </w:rPr>
        <w:t xml:space="preserve">RS resource and generate training </w:t>
      </w:r>
      <w:r w:rsidRPr="001E2337">
        <w:rPr>
          <w:kern w:val="2"/>
          <w:lang w:val="en-GB" w:eastAsia="zh-CN"/>
        </w:rPr>
        <w:t>data</w:t>
      </w:r>
      <w:r>
        <w:rPr>
          <w:kern w:val="2"/>
          <w:lang w:val="en-GB" w:eastAsia="zh-CN"/>
        </w:rPr>
        <w:t xml:space="preserve"> with channel measurements</w:t>
      </w:r>
      <w:r w:rsidR="00894EAF">
        <w:rPr>
          <w:kern w:val="2"/>
          <w:lang w:val="en-GB" w:eastAsia="zh-CN"/>
        </w:rPr>
        <w:t xml:space="preserve"> in observation window</w:t>
      </w:r>
      <w:r w:rsidR="008B279E">
        <w:rPr>
          <w:kern w:val="2"/>
          <w:lang w:val="en-GB" w:eastAsia="zh-CN"/>
        </w:rPr>
        <w:t>, which is similar to the data collection for inference</w:t>
      </w:r>
      <w:r w:rsidR="004148C4">
        <w:rPr>
          <w:kern w:val="2"/>
          <w:lang w:val="en-GB" w:eastAsia="zh-CN"/>
        </w:rPr>
        <w:t>.</w:t>
      </w:r>
      <w:r w:rsidR="008B279E">
        <w:rPr>
          <w:kern w:val="2"/>
          <w:lang w:val="en-GB" w:eastAsia="zh-CN"/>
        </w:rPr>
        <w:t xml:space="preserve"> </w:t>
      </w:r>
      <w:r w:rsidR="004148C4">
        <w:rPr>
          <w:kern w:val="2"/>
          <w:lang w:val="en-GB" w:eastAsia="zh-CN"/>
        </w:rPr>
        <w:t>F</w:t>
      </w:r>
      <w:r w:rsidR="008B279E">
        <w:rPr>
          <w:kern w:val="2"/>
          <w:lang w:val="en-GB" w:eastAsia="zh-CN"/>
        </w:rPr>
        <w:t>or the report, on the other hand, the UE may</w:t>
      </w:r>
      <w:r w:rsidR="00932E18">
        <w:rPr>
          <w:kern w:val="2"/>
          <w:lang w:val="en-GB" w:eastAsia="zh-CN"/>
        </w:rPr>
        <w:t xml:space="preserve"> or may</w:t>
      </w:r>
      <w:r w:rsidR="008B279E">
        <w:rPr>
          <w:kern w:val="2"/>
          <w:lang w:val="en-GB" w:eastAsia="zh-CN"/>
        </w:rPr>
        <w:t xml:space="preserve"> not need to </w:t>
      </w:r>
      <w:r w:rsidR="00932E18">
        <w:rPr>
          <w:kern w:val="2"/>
          <w:lang w:val="en-GB" w:eastAsia="zh-CN"/>
        </w:rPr>
        <w:t xml:space="preserve">report the </w:t>
      </w:r>
      <w:r w:rsidR="003330E5">
        <w:rPr>
          <w:kern w:val="2"/>
          <w:lang w:val="en-GB" w:eastAsia="zh-CN"/>
        </w:rPr>
        <w:t>predicted CSI, depending on whether there is traffic</w:t>
      </w:r>
      <w:r w:rsidR="004148C4">
        <w:rPr>
          <w:kern w:val="2"/>
          <w:lang w:val="en-GB" w:eastAsia="zh-CN"/>
        </w:rPr>
        <w:t>. I</w:t>
      </w:r>
      <w:r w:rsidR="00A636D7">
        <w:rPr>
          <w:kern w:val="2"/>
          <w:lang w:val="en-GB" w:eastAsia="zh-CN"/>
        </w:rPr>
        <w:t>f there is no traffic, UE can preserve the predicted CSI only for training purpose, and the CSI quantity can be ‘none’.</w:t>
      </w:r>
      <w:r w:rsidR="000D7879">
        <w:rPr>
          <w:kern w:val="2"/>
          <w:lang w:val="en-GB" w:eastAsia="zh-CN"/>
        </w:rPr>
        <w:t xml:space="preserve"> In addition, for the obtainment of the ground-truth CSI as label, </w:t>
      </w:r>
      <w:proofErr w:type="spellStart"/>
      <w:r w:rsidR="00037445">
        <w:rPr>
          <w:kern w:val="2"/>
          <w:lang w:val="en-GB" w:eastAsia="zh-CN"/>
        </w:rPr>
        <w:t>gNB</w:t>
      </w:r>
      <w:proofErr w:type="spellEnd"/>
      <w:r w:rsidR="00037445">
        <w:rPr>
          <w:kern w:val="2"/>
          <w:lang w:val="en-GB" w:eastAsia="zh-CN"/>
        </w:rPr>
        <w:t xml:space="preserve"> may indicate the associate</w:t>
      </w:r>
      <w:r w:rsidR="00C539DE">
        <w:rPr>
          <w:kern w:val="2"/>
          <w:lang w:val="en-GB" w:eastAsia="zh-CN"/>
        </w:rPr>
        <w:t xml:space="preserve">d CSI </w:t>
      </w:r>
      <w:r w:rsidR="00C539DE">
        <w:rPr>
          <w:kern w:val="2"/>
          <w:lang w:val="en-GB" w:eastAsia="zh-CN"/>
        </w:rPr>
        <w:lastRenderedPageBreak/>
        <w:t>prediction report/RS resource to the ground-truth CSI report/RS resource</w:t>
      </w:r>
      <w:r w:rsidR="00AE15B6">
        <w:rPr>
          <w:kern w:val="2"/>
          <w:lang w:val="en-GB" w:eastAsia="zh-CN"/>
        </w:rPr>
        <w:t xml:space="preserve">, so that </w:t>
      </w:r>
      <w:r w:rsidR="00B55F62">
        <w:rPr>
          <w:kern w:val="2"/>
          <w:lang w:val="en-GB" w:eastAsia="zh-CN"/>
        </w:rPr>
        <w:t xml:space="preserve">UE can link the </w:t>
      </w:r>
      <w:r w:rsidR="00266366">
        <w:rPr>
          <w:kern w:val="2"/>
          <w:lang w:val="en-GB" w:eastAsia="zh-CN"/>
        </w:rPr>
        <w:t>input</w:t>
      </w:r>
      <w:r w:rsidR="00987548">
        <w:rPr>
          <w:kern w:val="2"/>
          <w:lang w:val="en-GB" w:eastAsia="zh-CN"/>
        </w:rPr>
        <w:t>/output</w:t>
      </w:r>
      <w:r w:rsidR="00266366">
        <w:rPr>
          <w:kern w:val="2"/>
          <w:lang w:val="en-GB" w:eastAsia="zh-CN"/>
        </w:rPr>
        <w:t xml:space="preserve"> with label</w:t>
      </w:r>
      <w:r w:rsidR="00B55F62">
        <w:rPr>
          <w:kern w:val="2"/>
          <w:lang w:val="en-GB" w:eastAsia="zh-CN"/>
        </w:rPr>
        <w:t xml:space="preserve"> similar to the monitoring </w:t>
      </w:r>
      <w:r w:rsidR="007072B1">
        <w:rPr>
          <w:kern w:val="2"/>
          <w:lang w:val="en-GB" w:eastAsia="zh-CN"/>
        </w:rPr>
        <w:t>procedure analysed in Section 3.</w:t>
      </w:r>
      <w:r w:rsidR="005D6820">
        <w:rPr>
          <w:kern w:val="2"/>
          <w:lang w:val="en-GB" w:eastAsia="zh-CN"/>
        </w:rPr>
        <w:t>3</w:t>
      </w:r>
      <w:r w:rsidR="00C539DE">
        <w:rPr>
          <w:kern w:val="2"/>
          <w:lang w:val="en-GB" w:eastAsia="zh-CN"/>
        </w:rPr>
        <w:t>.</w:t>
      </w:r>
    </w:p>
    <w:p w14:paraId="060963FF" w14:textId="4C496664" w:rsidR="00872D82" w:rsidRDefault="00E56FB9" w:rsidP="005B1926">
      <w:pPr>
        <w:rPr>
          <w:b/>
          <w:bCs/>
          <w:i/>
          <w:lang w:eastAsia="zh-CN"/>
        </w:rPr>
      </w:pPr>
      <w:r>
        <w:rPr>
          <w:b/>
          <w:bCs/>
          <w:i/>
          <w:lang w:eastAsia="zh-CN"/>
        </w:rPr>
        <w:t>Proposal</w:t>
      </w:r>
      <w:r w:rsidR="002D77A8">
        <w:rPr>
          <w:b/>
          <w:bCs/>
          <w:i/>
          <w:lang w:eastAsia="zh-CN"/>
        </w:rPr>
        <w:t xml:space="preserve"> </w:t>
      </w:r>
      <w:r w:rsidR="00B32839">
        <w:rPr>
          <w:b/>
          <w:bCs/>
          <w:i/>
          <w:lang w:eastAsia="zh-CN"/>
        </w:rPr>
        <w:t>4</w:t>
      </w:r>
      <w:r w:rsidR="002D77A8" w:rsidRPr="002C4DDA">
        <w:rPr>
          <w:b/>
          <w:bCs/>
          <w:i/>
          <w:lang w:eastAsia="zh-CN"/>
        </w:rPr>
        <w:t>:</w:t>
      </w:r>
      <w:r w:rsidR="002D77A8" w:rsidRPr="002F4108">
        <w:rPr>
          <w:b/>
          <w:bCs/>
          <w:i/>
          <w:lang w:eastAsia="zh-CN"/>
        </w:rPr>
        <w:t xml:space="preserve"> </w:t>
      </w:r>
      <w:r w:rsidR="00AD6B21" w:rsidRPr="00B05B94">
        <w:rPr>
          <w:b/>
          <w:bCs/>
          <w:i/>
          <w:lang w:eastAsia="zh-CN"/>
        </w:rPr>
        <w:t xml:space="preserve">For the configuration of CSI measurement and report </w:t>
      </w:r>
      <w:r w:rsidR="002D77A8" w:rsidRPr="00B05B94">
        <w:rPr>
          <w:b/>
          <w:bCs/>
          <w:i/>
          <w:lang w:eastAsia="zh-CN"/>
        </w:rPr>
        <w:t>for AI/ML based CSI prediction</w:t>
      </w:r>
      <w:r w:rsidR="00AD6B21" w:rsidRPr="00B05B94">
        <w:rPr>
          <w:b/>
          <w:bCs/>
          <w:i/>
          <w:lang w:eastAsia="zh-CN"/>
        </w:rPr>
        <w:t xml:space="preserve">, the mechanism of Rel-18 MIMO </w:t>
      </w:r>
      <w:r w:rsidR="008E2674">
        <w:rPr>
          <w:b/>
          <w:bCs/>
          <w:i/>
          <w:lang w:eastAsia="zh-CN"/>
        </w:rPr>
        <w:t>may</w:t>
      </w:r>
      <w:r w:rsidR="00AD6B21" w:rsidRPr="00B05B94">
        <w:rPr>
          <w:b/>
          <w:bCs/>
          <w:i/>
          <w:lang w:eastAsia="zh-CN"/>
        </w:rPr>
        <w:t xml:space="preserve"> be reused.</w:t>
      </w:r>
    </w:p>
    <w:p w14:paraId="36E9E8D0" w14:textId="4215F90C" w:rsidR="008B2038" w:rsidRPr="00B05B94" w:rsidRDefault="008B2038" w:rsidP="00B05B94">
      <w:pPr>
        <w:pStyle w:val="afa"/>
        <w:numPr>
          <w:ilvl w:val="0"/>
          <w:numId w:val="39"/>
        </w:numPr>
        <w:spacing w:before="120" w:after="120"/>
        <w:rPr>
          <w:b/>
          <w:bCs/>
          <w:i/>
          <w:lang w:val="en-GB"/>
        </w:rPr>
      </w:pPr>
      <w:r>
        <w:rPr>
          <w:rFonts w:ascii="Times" w:eastAsia="Batang" w:hAnsi="Times" w:cs="Times New Roman"/>
          <w:b/>
          <w:i/>
          <w:lang w:eastAsia="en-US"/>
        </w:rPr>
        <w:t xml:space="preserve">As minor difference between training and inference, the </w:t>
      </w:r>
      <w:r w:rsidR="004A24EF">
        <w:rPr>
          <w:rFonts w:ascii="Times" w:eastAsia="Batang" w:hAnsi="Times" w:cs="Times New Roman"/>
          <w:b/>
          <w:i/>
          <w:lang w:eastAsia="en-US"/>
        </w:rPr>
        <w:t xml:space="preserve">UE may or may not transmit the </w:t>
      </w:r>
      <w:r w:rsidR="00C5282F">
        <w:rPr>
          <w:rFonts w:ascii="Times" w:eastAsia="Batang" w:hAnsi="Times" w:cs="Times New Roman"/>
          <w:b/>
          <w:i/>
          <w:lang w:eastAsia="en-US"/>
        </w:rPr>
        <w:t>predicted CSI</w:t>
      </w:r>
      <w:r w:rsidR="006F7170">
        <w:rPr>
          <w:rFonts w:ascii="Times" w:eastAsia="Batang" w:hAnsi="Times" w:cs="Times New Roman"/>
          <w:b/>
          <w:i/>
          <w:lang w:eastAsia="en-US"/>
        </w:rPr>
        <w:t xml:space="preserve"> to </w:t>
      </w:r>
      <w:proofErr w:type="spellStart"/>
      <w:r w:rsidR="006F7170">
        <w:rPr>
          <w:rFonts w:ascii="Times" w:eastAsia="Batang" w:hAnsi="Times" w:cs="Times New Roman"/>
          <w:b/>
          <w:i/>
          <w:lang w:eastAsia="en-US"/>
        </w:rPr>
        <w:t>gNB</w:t>
      </w:r>
      <w:proofErr w:type="spellEnd"/>
      <w:r w:rsidR="00E932C9">
        <w:rPr>
          <w:rFonts w:ascii="Times" w:eastAsia="Batang" w:hAnsi="Times" w:cs="Times New Roman"/>
          <w:b/>
          <w:i/>
          <w:lang w:eastAsia="en-US"/>
        </w:rPr>
        <w:t xml:space="preserve"> for training</w:t>
      </w:r>
      <w:r w:rsidR="00017A81">
        <w:rPr>
          <w:rFonts w:ascii="Times" w:eastAsia="Batang" w:hAnsi="Times" w:cs="Times New Roman"/>
          <w:b/>
          <w:i/>
          <w:lang w:eastAsia="en-US"/>
        </w:rPr>
        <w:t xml:space="preserve"> data collection</w:t>
      </w:r>
      <w:r w:rsidRPr="008B2038">
        <w:rPr>
          <w:rFonts w:ascii="Times" w:eastAsia="Batang" w:hAnsi="Times" w:cs="Times New Roman"/>
          <w:b/>
          <w:i/>
          <w:lang w:eastAsia="en-US"/>
        </w:rPr>
        <w:t>.</w:t>
      </w:r>
    </w:p>
    <w:p w14:paraId="6C95BEEC" w14:textId="28D9D69E" w:rsidR="00632C3A" w:rsidRDefault="00CF0740" w:rsidP="00632C3A">
      <w:pPr>
        <w:rPr>
          <w:b/>
          <w:bCs/>
          <w:i/>
          <w:lang w:eastAsia="zh-CN"/>
        </w:rPr>
      </w:pPr>
      <w:r>
        <w:rPr>
          <w:b/>
          <w:bCs/>
          <w:i/>
          <w:lang w:eastAsia="zh-CN"/>
        </w:rPr>
        <w:t>Proposal 5</w:t>
      </w:r>
      <w:r w:rsidR="00632C3A" w:rsidRPr="002C4DDA">
        <w:rPr>
          <w:b/>
          <w:bCs/>
          <w:i/>
          <w:lang w:eastAsia="zh-CN"/>
        </w:rPr>
        <w:t>:</w:t>
      </w:r>
      <w:r w:rsidR="00632C3A" w:rsidRPr="00763B6C">
        <w:rPr>
          <w:b/>
          <w:bCs/>
          <w:i/>
          <w:lang w:eastAsia="zh-CN"/>
        </w:rPr>
        <w:t xml:space="preserve"> For the </w:t>
      </w:r>
      <w:r w:rsidR="00977186">
        <w:rPr>
          <w:b/>
          <w:bCs/>
          <w:i/>
          <w:lang w:eastAsia="zh-CN"/>
        </w:rPr>
        <w:t>functionality based</w:t>
      </w:r>
      <w:r w:rsidR="00632C3A" w:rsidRPr="00763B6C">
        <w:rPr>
          <w:b/>
          <w:bCs/>
          <w:i/>
          <w:lang w:eastAsia="zh-CN"/>
        </w:rPr>
        <w:t xml:space="preserve"> </w:t>
      </w:r>
      <w:r w:rsidR="00977186">
        <w:rPr>
          <w:b/>
          <w:bCs/>
          <w:i/>
          <w:lang w:eastAsia="zh-CN"/>
        </w:rPr>
        <w:t xml:space="preserve">LCM </w:t>
      </w:r>
      <w:r w:rsidR="00C8017B">
        <w:rPr>
          <w:b/>
          <w:bCs/>
          <w:i/>
          <w:lang w:eastAsia="zh-CN"/>
        </w:rPr>
        <w:t>(activation/fallback</w:t>
      </w:r>
      <w:r w:rsidR="00977186">
        <w:rPr>
          <w:b/>
          <w:bCs/>
          <w:i/>
          <w:lang w:eastAsia="zh-CN"/>
        </w:rPr>
        <w:t xml:space="preserve">) </w:t>
      </w:r>
      <w:r w:rsidR="00632C3A" w:rsidRPr="00763B6C">
        <w:rPr>
          <w:b/>
          <w:bCs/>
          <w:i/>
          <w:lang w:eastAsia="zh-CN"/>
        </w:rPr>
        <w:t xml:space="preserve">for AI/ML based CSI prediction, </w:t>
      </w:r>
      <w:r w:rsidR="001B0F2F">
        <w:rPr>
          <w:b/>
          <w:bCs/>
          <w:i/>
          <w:lang w:eastAsia="zh-CN"/>
        </w:rPr>
        <w:t xml:space="preserve">the </w:t>
      </w:r>
      <w:r w:rsidR="000906CD" w:rsidRPr="00B05B94">
        <w:rPr>
          <w:b/>
          <w:bCs/>
          <w:i/>
          <w:lang w:eastAsia="zh-CN"/>
        </w:rPr>
        <w:t>functionality based LCM of UE</w:t>
      </w:r>
      <w:r w:rsidR="002E5B55">
        <w:rPr>
          <w:b/>
          <w:bCs/>
          <w:i/>
          <w:lang w:eastAsia="zh-CN"/>
        </w:rPr>
        <w:t xml:space="preserve"> </w:t>
      </w:r>
      <w:r w:rsidR="000906CD" w:rsidRPr="00B05B94">
        <w:rPr>
          <w:b/>
          <w:bCs/>
          <w:i/>
          <w:lang w:eastAsia="zh-CN"/>
        </w:rPr>
        <w:t xml:space="preserve">side model of BM can be </w:t>
      </w:r>
      <w:r w:rsidR="006F7549">
        <w:rPr>
          <w:b/>
          <w:bCs/>
          <w:i/>
          <w:lang w:eastAsia="zh-CN"/>
        </w:rPr>
        <w:t>reused</w:t>
      </w:r>
      <w:r w:rsidR="00632C3A" w:rsidRPr="00763B6C">
        <w:rPr>
          <w:b/>
          <w:bCs/>
          <w:i/>
          <w:lang w:eastAsia="zh-CN"/>
        </w:rPr>
        <w:t>.</w:t>
      </w:r>
    </w:p>
    <w:p w14:paraId="53D761E9" w14:textId="7761E666" w:rsidR="000E4A5B" w:rsidRDefault="000E4A5B" w:rsidP="000E4A5B">
      <w:pPr>
        <w:rPr>
          <w:b/>
          <w:kern w:val="2"/>
          <w:u w:val="single"/>
          <w:lang w:val="en-GB" w:eastAsia="zh-CN"/>
        </w:rPr>
      </w:pPr>
      <w:r>
        <w:rPr>
          <w:b/>
          <w:kern w:val="2"/>
          <w:u w:val="single"/>
          <w:lang w:val="en-GB" w:eastAsia="zh-CN"/>
        </w:rPr>
        <w:t>Request from UE</w:t>
      </w:r>
    </w:p>
    <w:p w14:paraId="0ECEB1A4" w14:textId="6B4833E2" w:rsidR="00154B46" w:rsidRDefault="00DD2860" w:rsidP="000E4A5B">
      <w:pPr>
        <w:rPr>
          <w:b/>
          <w:kern w:val="2"/>
          <w:u w:val="single"/>
          <w:lang w:val="en-GB" w:eastAsia="zh-CN"/>
        </w:rPr>
      </w:pPr>
      <w:r w:rsidRPr="00B05B94">
        <w:rPr>
          <w:kern w:val="2"/>
          <w:lang w:val="en-GB" w:eastAsia="zh-CN"/>
        </w:rPr>
        <w:t xml:space="preserve">As </w:t>
      </w:r>
      <w:r w:rsidR="00870890">
        <w:rPr>
          <w:kern w:val="2"/>
          <w:lang w:val="en-GB" w:eastAsia="zh-CN"/>
        </w:rPr>
        <w:t>CSI prediction considers only UE</w:t>
      </w:r>
      <w:r w:rsidR="002E5B55">
        <w:rPr>
          <w:kern w:val="2"/>
          <w:lang w:val="en-GB" w:eastAsia="zh-CN"/>
        </w:rPr>
        <w:t xml:space="preserve"> side model, </w:t>
      </w:r>
      <w:r w:rsidR="00BD0270">
        <w:rPr>
          <w:kern w:val="2"/>
          <w:lang w:val="en-GB" w:eastAsia="zh-CN"/>
        </w:rPr>
        <w:t xml:space="preserve">it needs to notify </w:t>
      </w:r>
      <w:proofErr w:type="spellStart"/>
      <w:r w:rsidR="00BD0270">
        <w:rPr>
          <w:kern w:val="2"/>
          <w:lang w:val="en-GB" w:eastAsia="zh-CN"/>
        </w:rPr>
        <w:t>gNB</w:t>
      </w:r>
      <w:proofErr w:type="spellEnd"/>
      <w:r w:rsidR="00BD0270">
        <w:rPr>
          <w:kern w:val="2"/>
          <w:lang w:val="en-GB" w:eastAsia="zh-CN"/>
        </w:rPr>
        <w:t xml:space="preserve"> on the required configurations for measurement and report</w:t>
      </w:r>
      <w:r w:rsidR="002F4108">
        <w:rPr>
          <w:kern w:val="2"/>
          <w:lang w:val="en-GB" w:eastAsia="zh-CN"/>
        </w:rPr>
        <w:t xml:space="preserve"> such as </w:t>
      </w:r>
      <w:r w:rsidR="00FE3CEF">
        <w:rPr>
          <w:kern w:val="2"/>
          <w:lang w:val="en-GB" w:eastAsia="zh-CN"/>
        </w:rPr>
        <w:t>the CSI-RS configurations</w:t>
      </w:r>
      <w:r w:rsidR="001A3919">
        <w:rPr>
          <w:kern w:val="2"/>
          <w:lang w:val="en-GB" w:eastAsia="zh-CN"/>
        </w:rPr>
        <w:t xml:space="preserve"> for observation window</w:t>
      </w:r>
      <w:r w:rsidR="00FE3CEF">
        <w:rPr>
          <w:kern w:val="2"/>
          <w:lang w:val="en-GB" w:eastAsia="zh-CN"/>
        </w:rPr>
        <w:t xml:space="preserve">, CSI prediction </w:t>
      </w:r>
      <w:r w:rsidR="00C62AC6">
        <w:rPr>
          <w:kern w:val="2"/>
          <w:lang w:val="en-GB" w:eastAsia="zh-CN"/>
        </w:rPr>
        <w:t xml:space="preserve">window, </w:t>
      </w:r>
      <w:r w:rsidR="003165BD">
        <w:rPr>
          <w:kern w:val="2"/>
          <w:lang w:val="en-GB" w:eastAsia="zh-CN"/>
        </w:rPr>
        <w:t xml:space="preserve">needed </w:t>
      </w:r>
      <w:r w:rsidR="00B24049">
        <w:rPr>
          <w:kern w:val="2"/>
          <w:lang w:val="en-GB" w:eastAsia="zh-CN"/>
        </w:rPr>
        <w:t>number of</w:t>
      </w:r>
      <w:r w:rsidR="009F19A8">
        <w:rPr>
          <w:kern w:val="2"/>
          <w:lang w:val="en-GB" w:eastAsia="zh-CN"/>
        </w:rPr>
        <w:t xml:space="preserve"> training</w:t>
      </w:r>
      <w:r w:rsidR="00B24049">
        <w:rPr>
          <w:kern w:val="2"/>
          <w:lang w:val="en-GB" w:eastAsia="zh-CN"/>
        </w:rPr>
        <w:t xml:space="preserve"> data</w:t>
      </w:r>
      <w:r w:rsidR="003165BD">
        <w:rPr>
          <w:kern w:val="2"/>
          <w:lang w:val="en-GB" w:eastAsia="zh-CN"/>
        </w:rPr>
        <w:t xml:space="preserve"> </w:t>
      </w:r>
      <w:r w:rsidR="00C62AC6">
        <w:rPr>
          <w:kern w:val="2"/>
          <w:lang w:val="en-GB" w:eastAsia="zh-CN"/>
        </w:rPr>
        <w:t>etc.</w:t>
      </w:r>
      <w:r w:rsidR="00900CE7">
        <w:rPr>
          <w:kern w:val="2"/>
          <w:lang w:val="en-GB" w:eastAsia="zh-CN"/>
        </w:rPr>
        <w:t xml:space="preserve"> These can be reported as part of the supported functionality.</w:t>
      </w:r>
    </w:p>
    <w:p w14:paraId="621E3097" w14:textId="3B3AFD81" w:rsidR="00154B46" w:rsidRDefault="00154B46" w:rsidP="00B05B94">
      <w:pPr>
        <w:spacing w:before="120"/>
        <w:rPr>
          <w:b/>
          <w:kern w:val="2"/>
          <w:u w:val="single"/>
          <w:lang w:val="en-GB" w:eastAsia="zh-CN"/>
        </w:rPr>
      </w:pPr>
      <w:r w:rsidRPr="00B05B94">
        <w:rPr>
          <w:b/>
          <w:kern w:val="2"/>
          <w:u w:val="single"/>
          <w:lang w:val="en-GB" w:eastAsia="zh-CN"/>
        </w:rPr>
        <w:t>Assistance information</w:t>
      </w:r>
    </w:p>
    <w:p w14:paraId="6ADDA387" w14:textId="4BFB42FC" w:rsidR="000E4A5B" w:rsidRDefault="00A76CB3" w:rsidP="005B1926">
      <w:pPr>
        <w:rPr>
          <w:kern w:val="2"/>
          <w:lang w:val="en-GB" w:eastAsia="zh-CN"/>
        </w:rPr>
      </w:pPr>
      <w:r>
        <w:rPr>
          <w:rFonts w:hint="eastAsia"/>
          <w:kern w:val="2"/>
          <w:lang w:val="en-GB" w:eastAsia="zh-CN"/>
        </w:rPr>
        <w:t>T</w:t>
      </w:r>
      <w:r>
        <w:rPr>
          <w:kern w:val="2"/>
          <w:lang w:val="en-GB" w:eastAsia="zh-CN"/>
        </w:rPr>
        <w:t xml:space="preserve">he need of assistance information/additional condition from NW side has been discussed at Rel-18, yet there is no consensus for the motivation </w:t>
      </w:r>
      <w:r w:rsidR="00B31279">
        <w:rPr>
          <w:kern w:val="2"/>
          <w:lang w:val="en-GB" w:eastAsia="zh-CN"/>
        </w:rPr>
        <w:t>of assistance information for the</w:t>
      </w:r>
      <w:r>
        <w:rPr>
          <w:kern w:val="2"/>
          <w:lang w:val="en-GB" w:eastAsia="zh-CN"/>
        </w:rPr>
        <w:t xml:space="preserve"> CSI prediction use case.</w:t>
      </w:r>
    </w:p>
    <w:p w14:paraId="28A25385" w14:textId="3E901807" w:rsidR="00A76CB3" w:rsidRDefault="003D434D" w:rsidP="005B1926">
      <w:pPr>
        <w:rPr>
          <w:kern w:val="2"/>
          <w:lang w:val="en-GB" w:eastAsia="zh-CN"/>
        </w:rPr>
      </w:pPr>
      <w:r>
        <w:rPr>
          <w:kern w:val="2"/>
          <w:lang w:val="en-GB" w:eastAsia="zh-CN"/>
        </w:rPr>
        <w:t xml:space="preserve">Same as </w:t>
      </w:r>
      <w:r w:rsidR="0026442E">
        <w:rPr>
          <w:kern w:val="2"/>
          <w:lang w:val="en-GB" w:eastAsia="zh-CN"/>
        </w:rPr>
        <w:t>our</w:t>
      </w:r>
      <w:r>
        <w:rPr>
          <w:kern w:val="2"/>
          <w:lang w:val="en-GB" w:eastAsia="zh-CN"/>
        </w:rPr>
        <w:t xml:space="preserve"> Rel-18</w:t>
      </w:r>
      <w:r w:rsidR="0026442E">
        <w:rPr>
          <w:kern w:val="2"/>
          <w:lang w:val="en-GB" w:eastAsia="zh-CN"/>
        </w:rPr>
        <w:t xml:space="preserve"> view, </w:t>
      </w:r>
      <w:r>
        <w:rPr>
          <w:kern w:val="2"/>
          <w:lang w:val="en-GB" w:eastAsia="zh-CN"/>
        </w:rPr>
        <w:t xml:space="preserve">the </w:t>
      </w:r>
      <w:r w:rsidR="00815EFC">
        <w:rPr>
          <w:lang w:eastAsia="zh-CN"/>
        </w:rPr>
        <w:t xml:space="preserve">applicable situation for introducing assistance information for CSI prediction </w:t>
      </w:r>
      <w:r w:rsidR="007C221E">
        <w:rPr>
          <w:lang w:eastAsia="zh-CN"/>
        </w:rPr>
        <w:t xml:space="preserve">is not clear and </w:t>
      </w:r>
      <w:r w:rsidR="00815EFC">
        <w:rPr>
          <w:lang w:eastAsia="zh-CN"/>
        </w:rPr>
        <w:t>may need to be further clarified</w:t>
      </w:r>
      <w:r w:rsidR="00695302">
        <w:rPr>
          <w:lang w:eastAsia="zh-CN"/>
        </w:rPr>
        <w:t xml:space="preserve"> before discussing the solutions</w:t>
      </w:r>
      <w:r w:rsidR="008237EA">
        <w:rPr>
          <w:lang w:eastAsia="zh-CN"/>
        </w:rPr>
        <w:t>.</w:t>
      </w:r>
      <w:r w:rsidR="00355444">
        <w:rPr>
          <w:lang w:eastAsia="zh-CN"/>
        </w:rPr>
        <w:t xml:space="preserve"> The analysis is provided in below:</w:t>
      </w:r>
    </w:p>
    <w:p w14:paraId="15B31850" w14:textId="5CD9E97D" w:rsidR="00F71AA4" w:rsidRPr="002D0654" w:rsidRDefault="00F71AA4" w:rsidP="00F71AA4">
      <w:pPr>
        <w:pStyle w:val="afa"/>
        <w:numPr>
          <w:ilvl w:val="0"/>
          <w:numId w:val="42"/>
        </w:numPr>
        <w:spacing w:after="120"/>
        <w:rPr>
          <w:rFonts w:ascii="Times New Roman" w:hAnsi="Times New Roman"/>
        </w:rPr>
      </w:pPr>
      <w:r w:rsidRPr="00615BBD">
        <w:rPr>
          <w:rFonts w:ascii="Times New Roman" w:hAnsi="Times New Roman"/>
        </w:rPr>
        <w:t>If the</w:t>
      </w:r>
      <w:r w:rsidRPr="00B05B94">
        <w:rPr>
          <w:rFonts w:ascii="Times New Roman" w:hAnsi="Times New Roman"/>
        </w:rPr>
        <w:t xml:space="preserve"> </w:t>
      </w:r>
      <w:r w:rsidR="00C5494B" w:rsidRPr="00B05B94">
        <w:rPr>
          <w:rFonts w:ascii="Times New Roman" w:hAnsi="Times New Roman"/>
        </w:rPr>
        <w:t>assistance information</w:t>
      </w:r>
      <w:r w:rsidR="00C5494B" w:rsidRPr="00357994">
        <w:rPr>
          <w:rFonts w:ascii="Times New Roman" w:hAnsi="Times New Roman"/>
        </w:rPr>
        <w:t xml:space="preserve"> </w:t>
      </w:r>
      <w:r w:rsidRPr="00357994">
        <w:rPr>
          <w:rFonts w:ascii="Times New Roman" w:hAnsi="Times New Roman"/>
        </w:rPr>
        <w:t xml:space="preserve">is </w:t>
      </w:r>
      <w:r>
        <w:rPr>
          <w:rFonts w:ascii="Times New Roman" w:hAnsi="Times New Roman"/>
        </w:rPr>
        <w:t xml:space="preserve">a </w:t>
      </w:r>
      <w:r w:rsidRPr="00357994">
        <w:rPr>
          <w:rFonts w:ascii="Times New Roman" w:hAnsi="Times New Roman"/>
        </w:rPr>
        <w:t>kind of antenna layout/</w:t>
      </w:r>
      <w:proofErr w:type="spellStart"/>
      <w:r w:rsidRPr="00357994">
        <w:rPr>
          <w:rFonts w:ascii="Times New Roman" w:hAnsi="Times New Roman"/>
        </w:rPr>
        <w:t>TxRU</w:t>
      </w:r>
      <w:proofErr w:type="spellEnd"/>
      <w:r w:rsidRPr="00357994">
        <w:rPr>
          <w:rFonts w:ascii="Times New Roman" w:hAnsi="Times New Roman"/>
        </w:rPr>
        <w:t xml:space="preserve"> mapping information, it is our understanding that UE can train a generalized model to adapt </w:t>
      </w:r>
      <w:r>
        <w:rPr>
          <w:rFonts w:ascii="Times New Roman" w:hAnsi="Times New Roman"/>
        </w:rPr>
        <w:t xml:space="preserve">to </w:t>
      </w:r>
      <w:r w:rsidRPr="00357994">
        <w:rPr>
          <w:rFonts w:ascii="Times New Roman" w:hAnsi="Times New Roman"/>
        </w:rPr>
        <w:t xml:space="preserve">various </w:t>
      </w:r>
      <w:proofErr w:type="spellStart"/>
      <w:r w:rsidRPr="00357994">
        <w:rPr>
          <w:rFonts w:ascii="Times New Roman" w:hAnsi="Times New Roman"/>
        </w:rPr>
        <w:t>TxRU</w:t>
      </w:r>
      <w:proofErr w:type="spellEnd"/>
      <w:r w:rsidRPr="00357994">
        <w:rPr>
          <w:rFonts w:ascii="Times New Roman" w:hAnsi="Times New Roman"/>
        </w:rPr>
        <w:t xml:space="preserve"> mapping patterns</w:t>
      </w:r>
      <w:r w:rsidRPr="00B71F4B">
        <w:rPr>
          <w:rFonts w:ascii="Times New Roman" w:hAnsi="Times New Roman"/>
        </w:rPr>
        <w:t xml:space="preserve"> </w:t>
      </w:r>
      <w:r w:rsidRPr="00B44ADF">
        <w:rPr>
          <w:rFonts w:ascii="Times New Roman" w:hAnsi="Times New Roman"/>
        </w:rPr>
        <w:t>for which th</w:t>
      </w:r>
      <w:r w:rsidRPr="00553A12">
        <w:rPr>
          <w:rFonts w:ascii="Times New Roman" w:hAnsi="Times New Roman"/>
        </w:rPr>
        <w:t xml:space="preserve">e evaluation results have been provided </w:t>
      </w:r>
      <w:r w:rsidRPr="009072B0">
        <w:rPr>
          <w:rFonts w:ascii="Times New Roman" w:hAnsi="Times New Roman"/>
        </w:rPr>
        <w:t>with good performance</w:t>
      </w:r>
      <w:r w:rsidRPr="00615BBD">
        <w:rPr>
          <w:rFonts w:ascii="Times New Roman" w:hAnsi="Times New Roman"/>
        </w:rPr>
        <w:t>.</w:t>
      </w:r>
    </w:p>
    <w:p w14:paraId="12B882FE" w14:textId="565649B5" w:rsidR="00F71AA4" w:rsidRPr="002D0654" w:rsidRDefault="00F71AA4" w:rsidP="00F71AA4">
      <w:pPr>
        <w:pStyle w:val="afa"/>
        <w:numPr>
          <w:ilvl w:val="0"/>
          <w:numId w:val="42"/>
        </w:numPr>
        <w:spacing w:after="120"/>
        <w:rPr>
          <w:rFonts w:ascii="Times New Roman" w:hAnsi="Times New Roman"/>
        </w:rPr>
      </w:pPr>
      <w:r w:rsidRPr="00615BBD">
        <w:rPr>
          <w:rFonts w:ascii="Times New Roman" w:hAnsi="Times New Roman"/>
        </w:rPr>
        <w:t xml:space="preserve">If the </w:t>
      </w:r>
      <w:r w:rsidR="00C95535" w:rsidRPr="00763B6C">
        <w:rPr>
          <w:rFonts w:ascii="Times New Roman" w:hAnsi="Times New Roman"/>
        </w:rPr>
        <w:t>assistance information</w:t>
      </w:r>
      <w:r w:rsidR="00C95535" w:rsidRPr="00357994">
        <w:rPr>
          <w:rFonts w:ascii="Times New Roman" w:hAnsi="Times New Roman"/>
        </w:rPr>
        <w:t xml:space="preserve"> </w:t>
      </w:r>
      <w:r w:rsidRPr="00615BBD">
        <w:rPr>
          <w:rFonts w:ascii="Times New Roman" w:hAnsi="Times New Roman"/>
        </w:rPr>
        <w:t xml:space="preserve">is </w:t>
      </w:r>
      <w:r w:rsidRPr="00357994">
        <w:rPr>
          <w:rFonts w:ascii="Times New Roman" w:hAnsi="Times New Roman"/>
        </w:rPr>
        <w:t xml:space="preserve">intended for identifying scenario/area/zone information, it may not be necessary </w:t>
      </w:r>
      <w:r>
        <w:rPr>
          <w:rFonts w:ascii="Times New Roman" w:hAnsi="Times New Roman"/>
        </w:rPr>
        <w:t>either</w:t>
      </w:r>
      <w:r w:rsidRPr="00357994">
        <w:rPr>
          <w:rFonts w:ascii="Times New Roman" w:hAnsi="Times New Roman"/>
        </w:rPr>
        <w:t xml:space="preserve"> since the UE can autonomously </w:t>
      </w:r>
      <w:r w:rsidR="00230FCD">
        <w:rPr>
          <w:rFonts w:ascii="Times New Roman" w:hAnsi="Times New Roman"/>
        </w:rPr>
        <w:t>identify</w:t>
      </w:r>
      <w:r>
        <w:rPr>
          <w:rFonts w:ascii="Times New Roman" w:hAnsi="Times New Roman"/>
        </w:rPr>
        <w:t xml:space="preserve"> such information </w:t>
      </w:r>
      <w:r w:rsidRPr="00B71F4B">
        <w:rPr>
          <w:rFonts w:ascii="Times New Roman" w:hAnsi="Times New Roman"/>
        </w:rPr>
        <w:t xml:space="preserve">without being notified by </w:t>
      </w:r>
      <w:r>
        <w:rPr>
          <w:rFonts w:ascii="Times New Roman" w:hAnsi="Times New Roman"/>
        </w:rPr>
        <w:t xml:space="preserve">the </w:t>
      </w:r>
      <w:proofErr w:type="spellStart"/>
      <w:r w:rsidRPr="00B71F4B">
        <w:rPr>
          <w:rFonts w:ascii="Times New Roman" w:hAnsi="Times New Roman"/>
        </w:rPr>
        <w:t>gNB</w:t>
      </w:r>
      <w:proofErr w:type="spellEnd"/>
      <w:r>
        <w:rPr>
          <w:rFonts w:ascii="Times New Roman" w:hAnsi="Times New Roman"/>
        </w:rPr>
        <w:t>. For instance,</w:t>
      </w:r>
      <w:r w:rsidRPr="00B44ADF">
        <w:rPr>
          <w:rFonts w:ascii="Times New Roman" w:hAnsi="Times New Roman"/>
        </w:rPr>
        <w:t xml:space="preserve"> it can</w:t>
      </w:r>
      <w:r w:rsidRPr="00553A12">
        <w:rPr>
          <w:rFonts w:ascii="Times New Roman" w:hAnsi="Times New Roman"/>
        </w:rPr>
        <w:t xml:space="preserve"> obtain </w:t>
      </w:r>
      <w:r>
        <w:rPr>
          <w:rFonts w:ascii="Times New Roman" w:hAnsi="Times New Roman"/>
        </w:rPr>
        <w:t>its</w:t>
      </w:r>
      <w:r w:rsidRPr="00553A12">
        <w:rPr>
          <w:rFonts w:ascii="Times New Roman" w:hAnsi="Times New Roman"/>
        </w:rPr>
        <w:t xml:space="preserve"> geographic position with its own positioning functionality</w:t>
      </w:r>
      <w:r w:rsidRPr="00615BBD">
        <w:rPr>
          <w:rFonts w:ascii="Times New Roman" w:hAnsi="Times New Roman"/>
        </w:rPr>
        <w:t xml:space="preserve"> to identify </w:t>
      </w:r>
      <w:proofErr w:type="spellStart"/>
      <w:r w:rsidRPr="00615BBD">
        <w:rPr>
          <w:rFonts w:ascii="Times New Roman" w:hAnsi="Times New Roman"/>
        </w:rPr>
        <w:t>UMa</w:t>
      </w:r>
      <w:proofErr w:type="spellEnd"/>
      <w:r w:rsidRPr="00615BBD">
        <w:rPr>
          <w:rFonts w:ascii="Times New Roman" w:hAnsi="Times New Roman"/>
        </w:rPr>
        <w:t>/</w:t>
      </w:r>
      <w:proofErr w:type="spellStart"/>
      <w:r w:rsidR="006C35FB">
        <w:rPr>
          <w:rFonts w:ascii="Times New Roman" w:hAnsi="Times New Roman"/>
        </w:rPr>
        <w:t>RMa</w:t>
      </w:r>
      <w:proofErr w:type="spellEnd"/>
      <w:r w:rsidRPr="00615BBD">
        <w:rPr>
          <w:rFonts w:ascii="Times New Roman" w:hAnsi="Times New Roman"/>
        </w:rPr>
        <w:t xml:space="preserve">, or obtain </w:t>
      </w:r>
      <w:r>
        <w:rPr>
          <w:rFonts w:ascii="Times New Roman" w:hAnsi="Times New Roman"/>
        </w:rPr>
        <w:t>its</w:t>
      </w:r>
      <w:r w:rsidRPr="00615BBD">
        <w:rPr>
          <w:rFonts w:ascii="Times New Roman" w:hAnsi="Times New Roman"/>
        </w:rPr>
        <w:t xml:space="preserve"> speed </w:t>
      </w:r>
      <w:r>
        <w:rPr>
          <w:rFonts w:ascii="Times New Roman" w:hAnsi="Times New Roman"/>
        </w:rPr>
        <w:t>based on a</w:t>
      </w:r>
      <w:r w:rsidRPr="00615BBD">
        <w:rPr>
          <w:rFonts w:ascii="Times New Roman" w:hAnsi="Times New Roman"/>
        </w:rPr>
        <w:t xml:space="preserve"> Doppler shift</w:t>
      </w:r>
      <w:r>
        <w:rPr>
          <w:rFonts w:ascii="Times New Roman" w:hAnsi="Times New Roman"/>
        </w:rPr>
        <w:t xml:space="preserve"> calculation</w:t>
      </w:r>
      <w:r w:rsidRPr="00615BBD">
        <w:rPr>
          <w:rFonts w:ascii="Times New Roman" w:hAnsi="Times New Roman"/>
        </w:rPr>
        <w:t xml:space="preserve">. </w:t>
      </w:r>
    </w:p>
    <w:p w14:paraId="4B85FA27" w14:textId="169F720C" w:rsidR="00F71AA4" w:rsidRDefault="006359EE" w:rsidP="00F71AA4">
      <w:pPr>
        <w:pStyle w:val="afa"/>
        <w:numPr>
          <w:ilvl w:val="0"/>
          <w:numId w:val="42"/>
        </w:numPr>
        <w:spacing w:after="120"/>
        <w:rPr>
          <w:rFonts w:ascii="Times New Roman" w:hAnsi="Times New Roman"/>
        </w:rPr>
      </w:pPr>
      <w:r>
        <w:rPr>
          <w:rFonts w:ascii="Times New Roman" w:hAnsi="Times New Roman"/>
        </w:rPr>
        <w:t>In Rel-18, an</w:t>
      </w:r>
      <w:r w:rsidR="000B2FE8">
        <w:rPr>
          <w:rFonts w:ascii="Times New Roman" w:hAnsi="Times New Roman"/>
        </w:rPr>
        <w:t xml:space="preserve"> implicit indication manner was brought up, i.e., </w:t>
      </w:r>
      <w:r w:rsidR="00ED639E">
        <w:rPr>
          <w:rFonts w:ascii="Times New Roman" w:hAnsi="Times New Roman"/>
        </w:rPr>
        <w:t xml:space="preserve">to </w:t>
      </w:r>
      <w:r w:rsidR="000B2FE8">
        <w:rPr>
          <w:rFonts w:ascii="Times New Roman" w:hAnsi="Times New Roman"/>
        </w:rPr>
        <w:t xml:space="preserve">represent the NW side additional condition </w:t>
      </w:r>
      <w:r w:rsidR="000413C2">
        <w:rPr>
          <w:rFonts w:ascii="Times New Roman" w:hAnsi="Times New Roman"/>
        </w:rPr>
        <w:t>with a data categorization</w:t>
      </w:r>
      <w:r w:rsidR="004E62C5">
        <w:rPr>
          <w:rFonts w:ascii="Times New Roman" w:hAnsi="Times New Roman"/>
        </w:rPr>
        <w:t xml:space="preserve"> ID</w:t>
      </w:r>
      <w:r w:rsidR="000413C2">
        <w:rPr>
          <w:rFonts w:ascii="Times New Roman" w:hAnsi="Times New Roman"/>
        </w:rPr>
        <w:t>.</w:t>
      </w:r>
      <w:r>
        <w:rPr>
          <w:rFonts w:ascii="Times New Roman" w:hAnsi="Times New Roman"/>
        </w:rPr>
        <w:t xml:space="preserve"> </w:t>
      </w:r>
      <w:r w:rsidR="00C71490">
        <w:rPr>
          <w:rFonts w:ascii="Times New Roman" w:hAnsi="Times New Roman"/>
        </w:rPr>
        <w:t>However</w:t>
      </w:r>
      <w:r w:rsidR="00BD3F95">
        <w:rPr>
          <w:rFonts w:ascii="Times New Roman" w:hAnsi="Times New Roman"/>
        </w:rPr>
        <w:t>, as the dataset generation for training is implementation</w:t>
      </w:r>
      <w:r w:rsidR="00F71AA4" w:rsidRPr="00615BBD">
        <w:rPr>
          <w:rFonts w:ascii="Times New Roman" w:hAnsi="Times New Roman"/>
        </w:rPr>
        <w:t xml:space="preserve">, the UE vendor </w:t>
      </w:r>
      <w:r w:rsidR="009332AA">
        <w:rPr>
          <w:rFonts w:ascii="Times New Roman" w:hAnsi="Times New Roman"/>
        </w:rPr>
        <w:t>is probable to</w:t>
      </w:r>
      <w:r w:rsidR="00F71AA4" w:rsidRPr="00615BBD">
        <w:rPr>
          <w:rFonts w:ascii="Times New Roman" w:hAnsi="Times New Roman"/>
        </w:rPr>
        <w:t xml:space="preserve"> have </w:t>
      </w:r>
      <w:r w:rsidR="00F71AA4" w:rsidRPr="00357994">
        <w:rPr>
          <w:rFonts w:ascii="Times New Roman" w:hAnsi="Times New Roman"/>
        </w:rPr>
        <w:t xml:space="preserve">a different data categorization </w:t>
      </w:r>
      <w:r w:rsidR="007F674B">
        <w:rPr>
          <w:rFonts w:ascii="Times New Roman" w:hAnsi="Times New Roman"/>
        </w:rPr>
        <w:t>algorithm</w:t>
      </w:r>
      <w:r w:rsidR="00F71AA4" w:rsidRPr="00357994">
        <w:rPr>
          <w:rFonts w:ascii="Times New Roman" w:hAnsi="Times New Roman"/>
        </w:rPr>
        <w:t xml:space="preserve"> from the </w:t>
      </w:r>
      <w:r w:rsidR="00C019BC">
        <w:rPr>
          <w:rFonts w:ascii="Times New Roman" w:hAnsi="Times New Roman"/>
        </w:rPr>
        <w:t>NW</w:t>
      </w:r>
      <w:r w:rsidR="00F71AA4" w:rsidRPr="00357994">
        <w:rPr>
          <w:rFonts w:ascii="Times New Roman" w:hAnsi="Times New Roman"/>
        </w:rPr>
        <w:t xml:space="preserve"> vendor</w:t>
      </w:r>
      <w:r w:rsidR="00ED639E">
        <w:rPr>
          <w:rFonts w:ascii="Times New Roman" w:hAnsi="Times New Roman"/>
        </w:rPr>
        <w:t>. T</w:t>
      </w:r>
      <w:r w:rsidR="006C5542">
        <w:rPr>
          <w:rFonts w:ascii="Times New Roman" w:hAnsi="Times New Roman"/>
        </w:rPr>
        <w:t>herefore</w:t>
      </w:r>
      <w:r w:rsidR="00F71AA4" w:rsidRPr="00357994">
        <w:rPr>
          <w:rFonts w:ascii="Times New Roman" w:hAnsi="Times New Roman"/>
        </w:rPr>
        <w:t>,</w:t>
      </w:r>
      <w:r w:rsidR="00F71AA4">
        <w:rPr>
          <w:rFonts w:ascii="Times New Roman" w:hAnsi="Times New Roman"/>
        </w:rPr>
        <w:t xml:space="preserve"> it needs to be clarified </w:t>
      </w:r>
      <w:r w:rsidR="00F71AA4" w:rsidRPr="00357994">
        <w:rPr>
          <w:rFonts w:ascii="Times New Roman" w:hAnsi="Times New Roman"/>
        </w:rPr>
        <w:t xml:space="preserve">how </w:t>
      </w:r>
      <w:r w:rsidR="00F71AA4">
        <w:rPr>
          <w:rFonts w:ascii="Times New Roman" w:hAnsi="Times New Roman"/>
        </w:rPr>
        <w:t xml:space="preserve">to </w:t>
      </w:r>
      <w:r w:rsidR="00F71AA4" w:rsidRPr="00357994">
        <w:rPr>
          <w:rFonts w:ascii="Times New Roman" w:hAnsi="Times New Roman"/>
        </w:rPr>
        <w:t xml:space="preserve">harmonize the understanding of the indicated </w:t>
      </w:r>
      <w:r w:rsidR="00F71AA4" w:rsidRPr="002D0654">
        <w:rPr>
          <w:rFonts w:ascii="Times New Roman" w:eastAsia="等线" w:hAnsi="Times New Roman"/>
          <w:lang w:eastAsia="x-none"/>
        </w:rPr>
        <w:t xml:space="preserve">data </w:t>
      </w:r>
      <w:r w:rsidR="00F71AA4" w:rsidRPr="00615BBD">
        <w:rPr>
          <w:rFonts w:ascii="Times New Roman" w:hAnsi="Times New Roman"/>
        </w:rPr>
        <w:t xml:space="preserve">categorization ID </w:t>
      </w:r>
      <w:r w:rsidR="00F71AA4" w:rsidRPr="00357994">
        <w:rPr>
          <w:rFonts w:ascii="Times New Roman" w:hAnsi="Times New Roman"/>
        </w:rPr>
        <w:t xml:space="preserve">between the </w:t>
      </w:r>
      <w:r w:rsidR="0006676F">
        <w:rPr>
          <w:rFonts w:ascii="Times New Roman" w:hAnsi="Times New Roman"/>
        </w:rPr>
        <w:t>NW</w:t>
      </w:r>
      <w:r w:rsidR="0006676F" w:rsidRPr="00357994">
        <w:rPr>
          <w:rFonts w:ascii="Times New Roman" w:hAnsi="Times New Roman"/>
        </w:rPr>
        <w:t xml:space="preserve"> </w:t>
      </w:r>
      <w:r w:rsidR="00F71AA4" w:rsidRPr="00357994">
        <w:rPr>
          <w:rFonts w:ascii="Times New Roman" w:hAnsi="Times New Roman"/>
        </w:rPr>
        <w:t>vendor and the UE vendor</w:t>
      </w:r>
      <w:r w:rsidR="00F71AA4" w:rsidRPr="00B71F4B">
        <w:rPr>
          <w:rFonts w:ascii="Times New Roman" w:hAnsi="Times New Roman"/>
        </w:rPr>
        <w:t xml:space="preserve">. </w:t>
      </w:r>
      <w:r w:rsidR="00F71AA4">
        <w:rPr>
          <w:rFonts w:ascii="Times New Roman" w:hAnsi="Times New Roman"/>
        </w:rPr>
        <w:t>For instance</w:t>
      </w:r>
      <w:r w:rsidR="00F71AA4" w:rsidRPr="00B71F4B">
        <w:rPr>
          <w:rFonts w:ascii="Times New Roman" w:hAnsi="Times New Roman"/>
        </w:rPr>
        <w:t>,</w:t>
      </w:r>
      <w:r w:rsidR="00F71AA4">
        <w:rPr>
          <w:rFonts w:ascii="Times New Roman" w:hAnsi="Times New Roman"/>
        </w:rPr>
        <w:t xml:space="preserve"> how a </w:t>
      </w:r>
      <w:r w:rsidR="00AA00A6">
        <w:rPr>
          <w:rFonts w:ascii="Times New Roman" w:hAnsi="Times New Roman"/>
        </w:rPr>
        <w:t>NW</w:t>
      </w:r>
      <w:r w:rsidR="00AA00A6" w:rsidRPr="00357994">
        <w:rPr>
          <w:rFonts w:ascii="Times New Roman" w:hAnsi="Times New Roman"/>
        </w:rPr>
        <w:t xml:space="preserve"> </w:t>
      </w:r>
      <w:r w:rsidR="00F71AA4">
        <w:rPr>
          <w:rFonts w:ascii="Times New Roman" w:hAnsi="Times New Roman"/>
        </w:rPr>
        <w:t>vendor can make the categorization of the scenarios/</w:t>
      </w:r>
      <w:r w:rsidR="00F71AA4" w:rsidRPr="00357994">
        <w:rPr>
          <w:rFonts w:ascii="Times New Roman" w:hAnsi="Times New Roman"/>
        </w:rPr>
        <w:t>antenna layout</w:t>
      </w:r>
      <w:r w:rsidR="00F71AA4">
        <w:rPr>
          <w:rFonts w:ascii="Times New Roman" w:hAnsi="Times New Roman"/>
        </w:rPr>
        <w:t>s without knowing the generalization capability of the UE model?</w:t>
      </w:r>
      <w:r w:rsidR="00F71AA4" w:rsidRPr="00F46B88">
        <w:rPr>
          <w:rFonts w:ascii="Times New Roman" w:hAnsi="Times New Roman"/>
        </w:rPr>
        <w:t xml:space="preserve"> </w:t>
      </w:r>
      <w:r w:rsidR="00F71AA4">
        <w:rPr>
          <w:rFonts w:ascii="Times New Roman" w:hAnsi="Times New Roman"/>
        </w:rPr>
        <w:t xml:space="preserve">To achieve aligned understanding of the </w:t>
      </w:r>
      <w:r w:rsidR="00F71AA4" w:rsidRPr="00E50EA5">
        <w:rPr>
          <w:rFonts w:ascii="Times New Roman" w:eastAsia="等线" w:hAnsi="Times New Roman"/>
          <w:lang w:eastAsia="x-none"/>
        </w:rPr>
        <w:t xml:space="preserve">data </w:t>
      </w:r>
      <w:r w:rsidR="00F71AA4" w:rsidRPr="00615BBD">
        <w:rPr>
          <w:rFonts w:ascii="Times New Roman" w:hAnsi="Times New Roman"/>
        </w:rPr>
        <w:t>categorization I</w:t>
      </w:r>
      <w:r w:rsidR="00F71AA4">
        <w:rPr>
          <w:rFonts w:ascii="Times New Roman" w:hAnsi="Times New Roman"/>
        </w:rPr>
        <w:t>D, the offline interpretation of the physical meaning of the scenarios/</w:t>
      </w:r>
      <w:r w:rsidR="00F71AA4" w:rsidRPr="00357994">
        <w:rPr>
          <w:rFonts w:ascii="Times New Roman" w:hAnsi="Times New Roman"/>
        </w:rPr>
        <w:t>antenna layout</w:t>
      </w:r>
      <w:r w:rsidR="00F71AA4">
        <w:rPr>
          <w:rFonts w:ascii="Times New Roman" w:hAnsi="Times New Roman"/>
        </w:rPr>
        <w:t>s may be unavoidable</w:t>
      </w:r>
      <w:r w:rsidR="00ED639E">
        <w:rPr>
          <w:rFonts w:ascii="Times New Roman" w:hAnsi="Times New Roman"/>
        </w:rPr>
        <w:t xml:space="preserve"> and, therefore, </w:t>
      </w:r>
      <w:r w:rsidR="00F71AA4">
        <w:rPr>
          <w:rFonts w:ascii="Times New Roman" w:hAnsi="Times New Roman"/>
        </w:rPr>
        <w:t>proprietary preservation is not likely to be achieved even though such assistance information is in forms of implicit ID.</w:t>
      </w:r>
    </w:p>
    <w:p w14:paraId="0758D934" w14:textId="6818A397" w:rsidR="00840B5F" w:rsidRDefault="00840B5F" w:rsidP="005B1926">
      <w:pPr>
        <w:rPr>
          <w:b/>
          <w:i/>
          <w:lang w:eastAsia="zh-CN"/>
        </w:rPr>
      </w:pPr>
      <w:r w:rsidRPr="002C4DDA">
        <w:rPr>
          <w:b/>
          <w:bCs/>
          <w:i/>
          <w:lang w:eastAsia="zh-CN"/>
        </w:rPr>
        <w:t>Proposal</w:t>
      </w:r>
      <w:r>
        <w:rPr>
          <w:b/>
          <w:bCs/>
          <w:i/>
          <w:lang w:eastAsia="zh-CN"/>
        </w:rPr>
        <w:t xml:space="preserve"> </w:t>
      </w:r>
      <w:r w:rsidR="005E4743">
        <w:rPr>
          <w:b/>
          <w:bCs/>
          <w:i/>
          <w:lang w:eastAsia="zh-CN"/>
        </w:rPr>
        <w:t>6</w:t>
      </w:r>
      <w:r w:rsidRPr="002C4DDA">
        <w:rPr>
          <w:b/>
          <w:bCs/>
          <w:i/>
          <w:lang w:eastAsia="zh-CN"/>
        </w:rPr>
        <w:t>:</w:t>
      </w:r>
      <w:r w:rsidR="0034347F">
        <w:rPr>
          <w:b/>
          <w:i/>
          <w:lang w:eastAsia="zh-CN"/>
        </w:rPr>
        <w:t xml:space="preserve"> </w:t>
      </w:r>
      <w:r w:rsidR="007445C2">
        <w:rPr>
          <w:b/>
          <w:i/>
          <w:lang w:eastAsia="zh-CN"/>
        </w:rPr>
        <w:t xml:space="preserve">The indication of assistance information/additional condition from NW to UE </w:t>
      </w:r>
      <w:r w:rsidR="00FE3435">
        <w:rPr>
          <w:b/>
          <w:i/>
          <w:lang w:eastAsia="zh-CN"/>
        </w:rPr>
        <w:t>is considered with low priority unless clear motivation is justified</w:t>
      </w:r>
      <w:r>
        <w:rPr>
          <w:b/>
          <w:i/>
          <w:lang w:eastAsia="zh-CN"/>
        </w:rPr>
        <w:t>.</w:t>
      </w:r>
    </w:p>
    <w:p w14:paraId="5D01318B" w14:textId="00A4C2BF" w:rsidR="005F091E" w:rsidRDefault="005F091E" w:rsidP="005F091E">
      <w:pPr>
        <w:pStyle w:val="2"/>
        <w:rPr>
          <w:lang w:eastAsia="zh-CN"/>
        </w:rPr>
      </w:pPr>
      <w:r>
        <w:rPr>
          <w:lang w:eastAsia="zh-CN"/>
        </w:rPr>
        <w:t>3.</w:t>
      </w:r>
      <w:r w:rsidR="00890073">
        <w:rPr>
          <w:lang w:eastAsia="zh-CN"/>
        </w:rPr>
        <w:t>3</w:t>
      </w:r>
      <w:r>
        <w:rPr>
          <w:lang w:eastAsia="zh-CN"/>
        </w:rPr>
        <w:t xml:space="preserve"> </w:t>
      </w:r>
      <w:r w:rsidR="00B55F62">
        <w:rPr>
          <w:lang w:eastAsia="zh-CN"/>
        </w:rPr>
        <w:t>Performance</w:t>
      </w:r>
      <w:r>
        <w:rPr>
          <w:lang w:eastAsia="zh-CN"/>
        </w:rPr>
        <w:t xml:space="preserve"> monitoring</w:t>
      </w:r>
    </w:p>
    <w:p w14:paraId="64FA4480" w14:textId="6D3FFF02" w:rsidR="00396505" w:rsidRDefault="001553B5" w:rsidP="005B1926">
      <w:pPr>
        <w:rPr>
          <w:kern w:val="2"/>
          <w:lang w:val="en-GB" w:eastAsia="zh-CN"/>
        </w:rPr>
      </w:pPr>
      <w:r w:rsidRPr="000C29C6">
        <w:rPr>
          <w:kern w:val="2"/>
          <w:lang w:val="en-GB" w:eastAsia="zh-CN"/>
        </w:rPr>
        <w:t>Regarding the three types of monitoring procedure</w:t>
      </w:r>
      <w:r w:rsidR="000C29C6" w:rsidRPr="000C29C6">
        <w:rPr>
          <w:kern w:val="2"/>
          <w:lang w:val="en-GB" w:eastAsia="zh-CN"/>
        </w:rPr>
        <w:t>s</w:t>
      </w:r>
      <w:r w:rsidRPr="000C29C6">
        <w:rPr>
          <w:kern w:val="2"/>
          <w:lang w:val="en-GB" w:eastAsia="zh-CN"/>
        </w:rPr>
        <w:t xml:space="preserve">, the main differences are in </w:t>
      </w:r>
      <w:r w:rsidR="00102DAB" w:rsidRPr="000C29C6">
        <w:rPr>
          <w:kern w:val="2"/>
          <w:lang w:val="en-GB" w:eastAsia="zh-CN"/>
        </w:rPr>
        <w:t>the role of UE and NW take</w:t>
      </w:r>
      <w:r w:rsidR="000C29C6" w:rsidRPr="000C29C6">
        <w:rPr>
          <w:kern w:val="2"/>
          <w:lang w:val="en-GB" w:eastAsia="zh-CN"/>
        </w:rPr>
        <w:t>n</w:t>
      </w:r>
      <w:r w:rsidR="00102DAB" w:rsidRPr="000C29C6">
        <w:rPr>
          <w:kern w:val="2"/>
          <w:lang w:val="en-GB" w:eastAsia="zh-CN"/>
        </w:rPr>
        <w:t xml:space="preserve"> to do </w:t>
      </w:r>
      <w:r w:rsidR="000C29C6" w:rsidRPr="000C29C6">
        <w:rPr>
          <w:kern w:val="2"/>
          <w:lang w:val="en-GB" w:eastAsia="zh-CN"/>
        </w:rPr>
        <w:t xml:space="preserve">performance metric </w:t>
      </w:r>
      <w:r w:rsidR="00102DAB" w:rsidRPr="000C29C6">
        <w:rPr>
          <w:kern w:val="2"/>
          <w:lang w:val="en-GB" w:eastAsia="zh-CN"/>
        </w:rPr>
        <w:t xml:space="preserve">calculation and make decisions. </w:t>
      </w:r>
      <w:r w:rsidR="00396505">
        <w:rPr>
          <w:kern w:val="2"/>
          <w:lang w:val="en-GB" w:eastAsia="zh-CN"/>
        </w:rPr>
        <w:t xml:space="preserve">We may first elaborate </w:t>
      </w:r>
      <w:r w:rsidR="00ED639E">
        <w:rPr>
          <w:kern w:val="2"/>
          <w:lang w:val="en-GB" w:eastAsia="zh-CN"/>
        </w:rPr>
        <w:t xml:space="preserve">on </w:t>
      </w:r>
      <w:r w:rsidR="00396505">
        <w:rPr>
          <w:kern w:val="2"/>
          <w:lang w:val="en-GB" w:eastAsia="zh-CN"/>
        </w:rPr>
        <w:t>the details of each type before making down</w:t>
      </w:r>
      <w:r w:rsidR="00ED639E">
        <w:rPr>
          <w:kern w:val="2"/>
          <w:lang w:val="en-GB" w:eastAsia="zh-CN"/>
        </w:rPr>
        <w:t>-</w:t>
      </w:r>
      <w:r w:rsidR="00396505">
        <w:rPr>
          <w:kern w:val="2"/>
          <w:lang w:val="en-GB" w:eastAsia="zh-CN"/>
        </w:rPr>
        <w:t>selection.</w:t>
      </w:r>
    </w:p>
    <w:p w14:paraId="05523C18" w14:textId="06AA5616" w:rsidR="00840B5F" w:rsidRDefault="00102DAB" w:rsidP="005B1926">
      <w:pPr>
        <w:rPr>
          <w:kern w:val="2"/>
          <w:lang w:val="en-GB" w:eastAsia="zh-CN"/>
        </w:rPr>
      </w:pPr>
      <w:r w:rsidRPr="000C29C6">
        <w:rPr>
          <w:kern w:val="2"/>
          <w:lang w:val="en-GB" w:eastAsia="zh-CN"/>
        </w:rPr>
        <w:t xml:space="preserve">The detailed procedures </w:t>
      </w:r>
      <w:r w:rsidR="002128EC">
        <w:rPr>
          <w:kern w:val="2"/>
          <w:lang w:val="en-GB" w:eastAsia="zh-CN"/>
        </w:rPr>
        <w:t xml:space="preserve">and potential spec impacts </w:t>
      </w:r>
      <w:r w:rsidRPr="000C29C6">
        <w:rPr>
          <w:kern w:val="2"/>
          <w:lang w:val="en-GB" w:eastAsia="zh-CN"/>
        </w:rPr>
        <w:t>are elaborated as follows:</w:t>
      </w:r>
    </w:p>
    <w:p w14:paraId="0C4ABBCD" w14:textId="3F97721B" w:rsidR="00396505" w:rsidRPr="00B05B94" w:rsidRDefault="00503888" w:rsidP="00B05B94">
      <w:pPr>
        <w:spacing w:before="120"/>
        <w:rPr>
          <w:b/>
          <w:kern w:val="2"/>
          <w:u w:val="single"/>
          <w:lang w:val="en-GB" w:eastAsia="zh-CN"/>
        </w:rPr>
      </w:pPr>
      <w:r w:rsidRPr="00B05B94">
        <w:rPr>
          <w:b/>
          <w:kern w:val="2"/>
          <w:u w:val="single"/>
          <w:lang w:val="en-GB" w:eastAsia="zh-CN"/>
        </w:rPr>
        <w:t>Type 1</w:t>
      </w:r>
    </w:p>
    <w:p w14:paraId="2C0CF7E0" w14:textId="55A96E3E" w:rsidR="006516BC" w:rsidRDefault="000C29C6" w:rsidP="005A56D4">
      <w:pPr>
        <w:rPr>
          <w:kern w:val="2"/>
          <w:lang w:val="en-GB"/>
        </w:rPr>
      </w:pPr>
      <w:r w:rsidRPr="00B05B94">
        <w:rPr>
          <w:kern w:val="2"/>
          <w:lang w:val="en-GB"/>
        </w:rPr>
        <w:t>For Type 1, UE takes the role of performance metric</w:t>
      </w:r>
      <w:r w:rsidR="00287EB8" w:rsidRPr="00B05B94">
        <w:rPr>
          <w:kern w:val="2"/>
          <w:lang w:val="en-GB"/>
        </w:rPr>
        <w:t>(s)</w:t>
      </w:r>
      <w:r w:rsidRPr="00B05B94">
        <w:rPr>
          <w:kern w:val="2"/>
          <w:lang w:val="en-GB"/>
        </w:rPr>
        <w:t xml:space="preserve"> calculation</w:t>
      </w:r>
      <w:r w:rsidR="00ED178A">
        <w:rPr>
          <w:kern w:val="2"/>
          <w:lang w:val="en-GB"/>
        </w:rPr>
        <w:t xml:space="preserve">. Although </w:t>
      </w:r>
      <w:r w:rsidR="000E06E6">
        <w:rPr>
          <w:kern w:val="2"/>
          <w:lang w:val="en-GB"/>
        </w:rPr>
        <w:t xml:space="preserve">the metrics are not </w:t>
      </w:r>
      <w:r w:rsidR="009351D9">
        <w:rPr>
          <w:kern w:val="2"/>
          <w:lang w:val="en-GB"/>
        </w:rPr>
        <w:t>directly reported to NW as Type 3,</w:t>
      </w:r>
      <w:r w:rsidR="002B57C1">
        <w:rPr>
          <w:kern w:val="2"/>
          <w:lang w:val="en-GB"/>
        </w:rPr>
        <w:t xml:space="preserve"> due to</w:t>
      </w:r>
      <w:r w:rsidR="009351D9">
        <w:rPr>
          <w:kern w:val="2"/>
          <w:lang w:val="en-GB"/>
        </w:rPr>
        <w:t xml:space="preserve"> </w:t>
      </w:r>
      <w:r w:rsidR="001D59CF">
        <w:rPr>
          <w:kern w:val="2"/>
          <w:lang w:val="en-GB"/>
        </w:rPr>
        <w:t>the</w:t>
      </w:r>
      <w:r w:rsidR="004644F7">
        <w:rPr>
          <w:kern w:val="2"/>
          <w:lang w:val="en-GB"/>
        </w:rPr>
        <w:t xml:space="preserve"> </w:t>
      </w:r>
      <w:r w:rsidR="00DA1DBC">
        <w:rPr>
          <w:kern w:val="2"/>
          <w:lang w:val="en-GB"/>
        </w:rPr>
        <w:t>introduction</w:t>
      </w:r>
      <w:r w:rsidR="004644F7">
        <w:rPr>
          <w:kern w:val="2"/>
          <w:lang w:val="en-GB"/>
        </w:rPr>
        <w:t xml:space="preserve"> of threshold criterion </w:t>
      </w:r>
      <w:r w:rsidR="0041531D">
        <w:rPr>
          <w:kern w:val="2"/>
          <w:lang w:val="en-GB"/>
        </w:rPr>
        <w:t xml:space="preserve">as mentioned in the </w:t>
      </w:r>
      <w:r w:rsidR="006873A2">
        <w:rPr>
          <w:kern w:val="2"/>
          <w:lang w:val="en-GB"/>
        </w:rPr>
        <w:t xml:space="preserve">second </w:t>
      </w:r>
      <w:r w:rsidR="0041531D">
        <w:rPr>
          <w:kern w:val="2"/>
          <w:lang w:val="en-GB"/>
        </w:rPr>
        <w:t>sub-bullet</w:t>
      </w:r>
      <w:r w:rsidR="00482A58">
        <w:rPr>
          <w:kern w:val="2"/>
          <w:lang w:val="en-GB"/>
        </w:rPr>
        <w:t>,</w:t>
      </w:r>
      <w:r w:rsidR="0041531D">
        <w:rPr>
          <w:kern w:val="2"/>
          <w:lang w:val="en-GB"/>
        </w:rPr>
        <w:t xml:space="preserve"> </w:t>
      </w:r>
      <w:r w:rsidR="005A56D4">
        <w:rPr>
          <w:kern w:val="2"/>
          <w:lang w:val="en-GB"/>
        </w:rPr>
        <w:t>the metrics</w:t>
      </w:r>
      <w:r w:rsidR="00482A58">
        <w:rPr>
          <w:kern w:val="2"/>
          <w:lang w:val="en-GB"/>
        </w:rPr>
        <w:t xml:space="preserve"> may need to be defined</w:t>
      </w:r>
      <w:r w:rsidR="005A56D4">
        <w:rPr>
          <w:kern w:val="2"/>
          <w:lang w:val="en-GB"/>
        </w:rPr>
        <w:t>; f</w:t>
      </w:r>
      <w:r w:rsidR="00287EB8" w:rsidRPr="00B05B94">
        <w:rPr>
          <w:kern w:val="2"/>
          <w:lang w:val="en-GB"/>
        </w:rPr>
        <w:t xml:space="preserve">or example, if the </w:t>
      </w:r>
      <w:r w:rsidR="009316C8">
        <w:rPr>
          <w:kern w:val="2"/>
          <w:lang w:val="en-GB"/>
        </w:rPr>
        <w:t>metric calculated by UE</w:t>
      </w:r>
      <w:r w:rsidR="00287EB8" w:rsidRPr="00B05B94">
        <w:rPr>
          <w:kern w:val="2"/>
          <w:lang w:val="en-GB"/>
        </w:rPr>
        <w:t xml:space="preserve"> is </w:t>
      </w:r>
      <w:r w:rsidR="00A34FFC">
        <w:rPr>
          <w:kern w:val="2"/>
          <w:lang w:val="en-GB"/>
        </w:rPr>
        <w:t>better</w:t>
      </w:r>
      <w:r w:rsidR="00A34FFC" w:rsidRPr="00B05B94">
        <w:rPr>
          <w:kern w:val="2"/>
          <w:lang w:val="en-GB"/>
        </w:rPr>
        <w:t xml:space="preserve"> </w:t>
      </w:r>
      <w:r w:rsidR="00287EB8" w:rsidRPr="00B05B94">
        <w:rPr>
          <w:kern w:val="2"/>
          <w:lang w:val="en-GB"/>
        </w:rPr>
        <w:t xml:space="preserve">than a </w:t>
      </w:r>
      <w:r w:rsidR="009E45A9">
        <w:rPr>
          <w:kern w:val="2"/>
          <w:lang w:val="en-GB"/>
        </w:rPr>
        <w:t>configured</w:t>
      </w:r>
      <w:r w:rsidR="009E45A9" w:rsidRPr="00B05B94">
        <w:rPr>
          <w:kern w:val="2"/>
          <w:lang w:val="en-GB"/>
        </w:rPr>
        <w:t xml:space="preserve"> </w:t>
      </w:r>
      <w:r w:rsidR="00287EB8" w:rsidRPr="00B05B94">
        <w:rPr>
          <w:kern w:val="2"/>
          <w:lang w:val="en-GB"/>
        </w:rPr>
        <w:t xml:space="preserve">value, it can be </w:t>
      </w:r>
      <w:r w:rsidR="008D1D75">
        <w:rPr>
          <w:kern w:val="2"/>
          <w:lang w:val="en-GB"/>
        </w:rPr>
        <w:t>speculated</w:t>
      </w:r>
      <w:r w:rsidR="008D1D75" w:rsidRPr="00B05B94">
        <w:rPr>
          <w:kern w:val="2"/>
          <w:lang w:val="en-GB"/>
        </w:rPr>
        <w:t xml:space="preserve"> </w:t>
      </w:r>
      <w:r w:rsidR="00287EB8" w:rsidRPr="00B05B94">
        <w:rPr>
          <w:kern w:val="2"/>
          <w:lang w:val="en-GB"/>
        </w:rPr>
        <w:t>that the AI</w:t>
      </w:r>
      <w:r w:rsidR="00D94B36">
        <w:rPr>
          <w:kern w:val="2"/>
          <w:lang w:val="en-GB"/>
        </w:rPr>
        <w:t>/ML</w:t>
      </w:r>
      <w:r w:rsidR="00287EB8" w:rsidRPr="00B05B94">
        <w:rPr>
          <w:kern w:val="2"/>
          <w:lang w:val="en-GB"/>
        </w:rPr>
        <w:t xml:space="preserve"> model is still under well-operation, otherwise, the </w:t>
      </w:r>
      <w:r w:rsidR="00287EB8" w:rsidRPr="00B05B94">
        <w:rPr>
          <w:kern w:val="2"/>
          <w:lang w:val="en-GB"/>
        </w:rPr>
        <w:lastRenderedPageBreak/>
        <w:t>AI</w:t>
      </w:r>
      <w:r w:rsidR="00FB75CB">
        <w:rPr>
          <w:kern w:val="2"/>
          <w:lang w:val="en-GB"/>
        </w:rPr>
        <w:t>/ML</w:t>
      </w:r>
      <w:r w:rsidR="00287EB8" w:rsidRPr="00B05B94">
        <w:rPr>
          <w:kern w:val="2"/>
          <w:lang w:val="en-GB"/>
        </w:rPr>
        <w:t xml:space="preserve"> model cannot meet the inference requirement. </w:t>
      </w:r>
      <w:r w:rsidR="00E32231">
        <w:rPr>
          <w:kern w:val="2"/>
          <w:lang w:val="en-GB"/>
        </w:rPr>
        <w:t>Regarding</w:t>
      </w:r>
      <w:r w:rsidR="00991CF3">
        <w:rPr>
          <w:kern w:val="2"/>
          <w:lang w:val="en-GB"/>
        </w:rPr>
        <w:t xml:space="preserve"> t</w:t>
      </w:r>
      <w:r w:rsidR="006516BC">
        <w:rPr>
          <w:kern w:val="2"/>
          <w:lang w:val="en-GB"/>
        </w:rPr>
        <w:t xml:space="preserve">he </w:t>
      </w:r>
      <w:r w:rsidR="004239DD">
        <w:rPr>
          <w:kern w:val="2"/>
          <w:lang w:val="en-GB"/>
        </w:rPr>
        <w:t>metric</w:t>
      </w:r>
      <w:r w:rsidR="00991CF3">
        <w:rPr>
          <w:kern w:val="2"/>
          <w:lang w:val="en-GB"/>
        </w:rPr>
        <w:t xml:space="preserve"> calculation approach</w:t>
      </w:r>
      <w:r w:rsidR="00B84A8C">
        <w:rPr>
          <w:kern w:val="2"/>
          <w:lang w:val="en-GB"/>
        </w:rPr>
        <w:t xml:space="preserve"> </w:t>
      </w:r>
      <w:r w:rsidR="0078543C">
        <w:rPr>
          <w:kern w:val="2"/>
          <w:lang w:val="en-GB"/>
        </w:rPr>
        <w:t>for comparison</w:t>
      </w:r>
      <w:r w:rsidR="00B84A8C">
        <w:rPr>
          <w:kern w:val="2"/>
          <w:lang w:val="en-GB"/>
        </w:rPr>
        <w:t xml:space="preserve"> with the </w:t>
      </w:r>
      <w:r w:rsidR="006516BC">
        <w:rPr>
          <w:kern w:val="2"/>
          <w:lang w:val="en-GB"/>
        </w:rPr>
        <w:t>threshold criterion</w:t>
      </w:r>
      <w:r w:rsidR="0030686E">
        <w:rPr>
          <w:kern w:val="2"/>
          <w:lang w:val="en-GB"/>
        </w:rPr>
        <w:t>, it</w:t>
      </w:r>
      <w:r w:rsidR="006516BC">
        <w:rPr>
          <w:kern w:val="2"/>
          <w:lang w:val="en-GB"/>
        </w:rPr>
        <w:t xml:space="preserve"> can correspond to </w:t>
      </w:r>
      <w:r w:rsidR="00F05D84">
        <w:rPr>
          <w:kern w:val="2"/>
          <w:lang w:val="en-GB"/>
        </w:rPr>
        <w:t>a per sample monitoring result, or the statistical value (e.g., mean or x</w:t>
      </w:r>
      <w:r w:rsidR="00B90A50">
        <w:rPr>
          <w:kern w:val="2"/>
          <w:lang w:val="en-GB"/>
        </w:rPr>
        <w:t>%</w:t>
      </w:r>
      <w:r w:rsidR="00F05D84">
        <w:rPr>
          <w:kern w:val="2"/>
          <w:lang w:val="en-GB"/>
        </w:rPr>
        <w:t xml:space="preserve"> </w:t>
      </w:r>
      <w:r w:rsidR="00757E47">
        <w:rPr>
          <w:kern w:val="2"/>
          <w:lang w:val="en-GB"/>
        </w:rPr>
        <w:t xml:space="preserve">of </w:t>
      </w:r>
      <w:r w:rsidR="00F05D84">
        <w:rPr>
          <w:kern w:val="2"/>
          <w:lang w:val="en-GB"/>
        </w:rPr>
        <w:t>CDF)</w:t>
      </w:r>
      <w:r w:rsidR="00B86379">
        <w:rPr>
          <w:kern w:val="2"/>
          <w:lang w:val="en-GB"/>
        </w:rPr>
        <w:t>.</w:t>
      </w:r>
      <w:r w:rsidR="008E05CC">
        <w:rPr>
          <w:kern w:val="2"/>
          <w:lang w:val="en-GB"/>
        </w:rPr>
        <w:t xml:space="preserve"> </w:t>
      </w:r>
      <w:r w:rsidR="00086C2D">
        <w:rPr>
          <w:kern w:val="2"/>
          <w:lang w:val="en-GB"/>
        </w:rPr>
        <w:t xml:space="preserve">Regarding the </w:t>
      </w:r>
      <w:r w:rsidR="008E05CC">
        <w:rPr>
          <w:kern w:val="2"/>
          <w:lang w:val="en-GB"/>
        </w:rPr>
        <w:t>type of the threshold criterion</w:t>
      </w:r>
      <w:r w:rsidR="00086C2D">
        <w:rPr>
          <w:kern w:val="2"/>
          <w:lang w:val="en-GB"/>
        </w:rPr>
        <w:t>, it</w:t>
      </w:r>
      <w:r w:rsidR="009E092B">
        <w:rPr>
          <w:kern w:val="2"/>
          <w:lang w:val="en-GB"/>
        </w:rPr>
        <w:t xml:space="preserve"> could be SGCS as widely evaluated in Rel-18.</w:t>
      </w:r>
    </w:p>
    <w:p w14:paraId="7F954AB4" w14:textId="21851D98" w:rsidR="00102DAB" w:rsidRPr="00B05B94" w:rsidRDefault="00355442" w:rsidP="00B05B94">
      <w:pPr>
        <w:rPr>
          <w:kern w:val="2"/>
          <w:lang w:val="en-GB"/>
        </w:rPr>
      </w:pPr>
      <w:r>
        <w:rPr>
          <w:kern w:val="2"/>
          <w:lang w:val="en-GB"/>
        </w:rPr>
        <w:t xml:space="preserve">In addition, the </w:t>
      </w:r>
      <w:r w:rsidR="00424513">
        <w:rPr>
          <w:kern w:val="2"/>
          <w:lang w:val="en-GB"/>
        </w:rPr>
        <w:t>candidates</w:t>
      </w:r>
      <w:r w:rsidR="00F7169A">
        <w:rPr>
          <w:kern w:val="2"/>
          <w:lang w:val="en-GB"/>
        </w:rPr>
        <w:t xml:space="preserve"> of monitoring output </w:t>
      </w:r>
      <w:r w:rsidR="00287EB8" w:rsidRPr="00B05B94">
        <w:rPr>
          <w:kern w:val="2"/>
          <w:lang w:val="en-GB"/>
        </w:rPr>
        <w:t>report</w:t>
      </w:r>
      <w:r w:rsidR="00424513">
        <w:rPr>
          <w:kern w:val="2"/>
          <w:lang w:val="en-GB"/>
        </w:rPr>
        <w:t>ed</w:t>
      </w:r>
      <w:r w:rsidR="00287EB8" w:rsidRPr="00B05B94">
        <w:rPr>
          <w:kern w:val="2"/>
          <w:lang w:val="en-GB"/>
        </w:rPr>
        <w:t xml:space="preserve"> to NW</w:t>
      </w:r>
      <w:r w:rsidR="007448F8">
        <w:rPr>
          <w:kern w:val="2"/>
          <w:lang w:val="en-GB"/>
        </w:rPr>
        <w:t xml:space="preserve"> should be </w:t>
      </w:r>
      <w:r w:rsidR="00C20541">
        <w:rPr>
          <w:kern w:val="2"/>
          <w:lang w:val="en-GB"/>
        </w:rPr>
        <w:t xml:space="preserve">considered; e.g., </w:t>
      </w:r>
      <w:r w:rsidR="00B35E99">
        <w:rPr>
          <w:kern w:val="2"/>
          <w:lang w:val="en-GB"/>
        </w:rPr>
        <w:t xml:space="preserve">the monitoring output could be the candidate actions of </w:t>
      </w:r>
      <w:r w:rsidR="00545691">
        <w:rPr>
          <w:kern w:val="2"/>
          <w:lang w:val="en-GB"/>
        </w:rPr>
        <w:t>functionality</w:t>
      </w:r>
      <w:r w:rsidR="00B35E99">
        <w:rPr>
          <w:kern w:val="2"/>
          <w:lang w:val="en-GB"/>
        </w:rPr>
        <w:t xml:space="preserve"> control, i.e., activation, </w:t>
      </w:r>
      <w:proofErr w:type="spellStart"/>
      <w:r w:rsidR="00B35E99">
        <w:rPr>
          <w:kern w:val="2"/>
          <w:lang w:val="en-GB"/>
        </w:rPr>
        <w:t>fallback</w:t>
      </w:r>
      <w:proofErr w:type="spellEnd"/>
      <w:r w:rsidR="002A5660">
        <w:rPr>
          <w:kern w:val="2"/>
          <w:lang w:val="en-GB"/>
        </w:rPr>
        <w:t xml:space="preserve">, </w:t>
      </w:r>
      <w:r w:rsidR="00B35E99">
        <w:rPr>
          <w:kern w:val="2"/>
          <w:lang w:val="en-GB"/>
        </w:rPr>
        <w:t>etc</w:t>
      </w:r>
      <w:r w:rsidR="00287EB8" w:rsidRPr="00B05B94">
        <w:rPr>
          <w:kern w:val="2"/>
          <w:lang w:val="en-GB"/>
        </w:rPr>
        <w:t>.</w:t>
      </w:r>
    </w:p>
    <w:p w14:paraId="74330F93" w14:textId="7AE79DB9" w:rsidR="00017063" w:rsidRPr="004F590F" w:rsidRDefault="00287EB8" w:rsidP="00017063">
      <w:pPr>
        <w:rPr>
          <w:kern w:val="2"/>
          <w:lang w:val="en-GB"/>
        </w:rPr>
      </w:pPr>
      <w:r w:rsidRPr="00B05B94">
        <w:rPr>
          <w:kern w:val="2"/>
          <w:lang w:val="en-GB"/>
        </w:rPr>
        <w:t xml:space="preserve">After receiving the monitoring output from the UE, NW </w:t>
      </w:r>
      <w:r w:rsidR="00120307">
        <w:rPr>
          <w:kern w:val="2"/>
          <w:lang w:val="en-GB"/>
        </w:rPr>
        <w:t>will take it as the reference and indicate</w:t>
      </w:r>
      <w:r w:rsidR="00383007">
        <w:rPr>
          <w:kern w:val="2"/>
          <w:lang w:val="en-GB"/>
        </w:rPr>
        <w:t>s UE to perform</w:t>
      </w:r>
      <w:r w:rsidR="00120307">
        <w:rPr>
          <w:kern w:val="2"/>
          <w:lang w:val="en-GB"/>
        </w:rPr>
        <w:t xml:space="preserve"> the corresponding action if needed</w:t>
      </w:r>
      <w:r w:rsidRPr="00B05B94">
        <w:rPr>
          <w:kern w:val="2"/>
          <w:lang w:val="en-GB"/>
        </w:rPr>
        <w:t>.</w:t>
      </w:r>
    </w:p>
    <w:p w14:paraId="198D2EFB" w14:textId="12332686" w:rsidR="00017063" w:rsidRPr="00B05B94" w:rsidRDefault="00017063" w:rsidP="00B05B94">
      <w:pPr>
        <w:spacing w:before="120"/>
        <w:rPr>
          <w:b/>
          <w:kern w:val="2"/>
          <w:u w:val="single"/>
          <w:lang w:val="en-GB" w:eastAsia="zh-CN"/>
        </w:rPr>
      </w:pPr>
      <w:r w:rsidRPr="00B05B94">
        <w:rPr>
          <w:b/>
          <w:kern w:val="2"/>
          <w:u w:val="single"/>
          <w:lang w:val="en-GB" w:eastAsia="zh-CN"/>
        </w:rPr>
        <w:t>Type 2</w:t>
      </w:r>
    </w:p>
    <w:p w14:paraId="0615E266" w14:textId="229ABA9E" w:rsidR="008C2DD6" w:rsidRDefault="00287EB8" w:rsidP="004F590F">
      <w:pPr>
        <w:rPr>
          <w:kern w:val="2"/>
          <w:lang w:val="en-GB"/>
        </w:rPr>
      </w:pPr>
      <w:r w:rsidRPr="00B05B94">
        <w:rPr>
          <w:kern w:val="2"/>
          <w:lang w:val="en-GB"/>
        </w:rPr>
        <w:t>For Type 2</w:t>
      </w:r>
      <w:r w:rsidR="0088509B" w:rsidRPr="00B05B94">
        <w:rPr>
          <w:kern w:val="2"/>
          <w:lang w:val="en-GB"/>
        </w:rPr>
        <w:t>, different from Type</w:t>
      </w:r>
      <w:r w:rsidR="00A9171C" w:rsidRPr="00B05B94">
        <w:rPr>
          <w:kern w:val="2"/>
          <w:lang w:val="en-GB"/>
        </w:rPr>
        <w:t xml:space="preserve"> 1</w:t>
      </w:r>
      <w:r w:rsidR="0088509B" w:rsidRPr="00B05B94">
        <w:rPr>
          <w:kern w:val="2"/>
          <w:lang w:val="en-GB"/>
        </w:rPr>
        <w:t>, UE does not do any calculations regarding the performance metrics but only report the AI</w:t>
      </w:r>
      <w:r w:rsidR="00A7784B">
        <w:rPr>
          <w:kern w:val="2"/>
          <w:lang w:val="en-GB"/>
        </w:rPr>
        <w:t>/ML</w:t>
      </w:r>
      <w:r w:rsidR="0088509B" w:rsidRPr="00B05B94">
        <w:rPr>
          <w:kern w:val="2"/>
          <w:lang w:val="en-GB"/>
        </w:rPr>
        <w:t xml:space="preserve"> output and the ground-truth label</w:t>
      </w:r>
      <w:r w:rsidR="009648BE">
        <w:rPr>
          <w:kern w:val="2"/>
          <w:lang w:val="en-GB"/>
        </w:rPr>
        <w:t>.</w:t>
      </w:r>
      <w:r w:rsidR="001971BF">
        <w:rPr>
          <w:kern w:val="2"/>
          <w:lang w:val="en-GB"/>
        </w:rPr>
        <w:t xml:space="preserve"> </w:t>
      </w:r>
    </w:p>
    <w:p w14:paraId="31DC1471" w14:textId="280B3163" w:rsidR="00287EB8" w:rsidRDefault="008C2DD6" w:rsidP="004F590F">
      <w:pPr>
        <w:rPr>
          <w:kern w:val="2"/>
          <w:lang w:val="en-GB"/>
        </w:rPr>
      </w:pPr>
      <w:r>
        <w:rPr>
          <w:kern w:val="2"/>
          <w:lang w:val="en-GB"/>
        </w:rPr>
        <w:t xml:space="preserve">Firstly, the type of ground-truth label should be discussed. E.g., </w:t>
      </w:r>
      <w:r w:rsidR="00934C93">
        <w:rPr>
          <w:kern w:val="2"/>
          <w:lang w:val="en-GB"/>
        </w:rPr>
        <w:t>two candidates of the ground-truth label include</w:t>
      </w:r>
      <w:r w:rsidR="0088509B" w:rsidRPr="00B05B94">
        <w:rPr>
          <w:kern w:val="2"/>
          <w:lang w:val="en-GB"/>
        </w:rPr>
        <w:t>:</w:t>
      </w:r>
    </w:p>
    <w:p w14:paraId="50727CF4" w14:textId="7E91952B" w:rsidR="00934C93" w:rsidRPr="00B05B94" w:rsidRDefault="00934C93" w:rsidP="00B05B94">
      <w:pPr>
        <w:pStyle w:val="afa"/>
        <w:numPr>
          <w:ilvl w:val="0"/>
          <w:numId w:val="42"/>
        </w:numPr>
        <w:spacing w:after="120"/>
      </w:pPr>
      <w:r w:rsidRPr="00B05B94">
        <w:rPr>
          <w:rFonts w:ascii="Times New Roman" w:hAnsi="Times New Roman"/>
        </w:rPr>
        <w:t xml:space="preserve">Candidate 1: Channel matrix. This </w:t>
      </w:r>
      <w:r>
        <w:rPr>
          <w:rFonts w:ascii="Times New Roman" w:hAnsi="Times New Roman"/>
        </w:rPr>
        <w:t xml:space="preserve">is likely to be </w:t>
      </w:r>
      <w:r w:rsidR="00521600">
        <w:rPr>
          <w:rFonts w:ascii="Times New Roman" w:hAnsi="Times New Roman"/>
        </w:rPr>
        <w:t xml:space="preserve">corresponding to </w:t>
      </w:r>
      <w:r>
        <w:rPr>
          <w:rFonts w:ascii="Times New Roman" w:hAnsi="Times New Roman"/>
        </w:rPr>
        <w:t xml:space="preserve">the direct </w:t>
      </w:r>
      <w:r w:rsidR="005A61E4">
        <w:rPr>
          <w:rFonts w:ascii="Times New Roman" w:hAnsi="Times New Roman"/>
        </w:rPr>
        <w:t xml:space="preserve">output type of the CSI prediction model. However, the reporting overhead of channel matrix </w:t>
      </w:r>
      <w:r w:rsidR="009E28D1">
        <w:rPr>
          <w:rFonts w:ascii="Times New Roman" w:hAnsi="Times New Roman"/>
        </w:rPr>
        <w:t>may be</w:t>
      </w:r>
      <w:r w:rsidR="005A61E4">
        <w:rPr>
          <w:rFonts w:ascii="Times New Roman" w:hAnsi="Times New Roman"/>
        </w:rPr>
        <w:t xml:space="preserve"> </w:t>
      </w:r>
      <w:r w:rsidR="000448AF">
        <w:rPr>
          <w:rFonts w:ascii="Times New Roman" w:hAnsi="Times New Roman"/>
        </w:rPr>
        <w:t xml:space="preserve">too </w:t>
      </w:r>
      <w:r w:rsidR="005A61E4">
        <w:rPr>
          <w:rFonts w:ascii="Times New Roman" w:hAnsi="Times New Roman"/>
        </w:rPr>
        <w:t>large</w:t>
      </w:r>
      <w:r w:rsidR="000448AF">
        <w:rPr>
          <w:rFonts w:ascii="Times New Roman" w:hAnsi="Times New Roman"/>
        </w:rPr>
        <w:t xml:space="preserve"> to be carried with UCI</w:t>
      </w:r>
      <w:r w:rsidR="005A61E4">
        <w:rPr>
          <w:rFonts w:ascii="Times New Roman" w:hAnsi="Times New Roman"/>
        </w:rPr>
        <w:t>.</w:t>
      </w:r>
    </w:p>
    <w:p w14:paraId="0909D4B3" w14:textId="14135F97" w:rsidR="00934C93" w:rsidRPr="00B05B94" w:rsidRDefault="00934C93" w:rsidP="00B05B94">
      <w:pPr>
        <w:pStyle w:val="afa"/>
        <w:numPr>
          <w:ilvl w:val="0"/>
          <w:numId w:val="42"/>
        </w:numPr>
        <w:spacing w:after="120"/>
        <w:rPr>
          <w:rFonts w:ascii="Times New Roman" w:hAnsi="Times New Roman"/>
        </w:rPr>
      </w:pPr>
      <w:r w:rsidRPr="00B05B94">
        <w:rPr>
          <w:rFonts w:ascii="Times New Roman" w:hAnsi="Times New Roman"/>
        </w:rPr>
        <w:t xml:space="preserve">Candidate 2: </w:t>
      </w:r>
      <w:r w:rsidR="00403B8D">
        <w:rPr>
          <w:rFonts w:ascii="Times New Roman" w:hAnsi="Times New Roman"/>
        </w:rPr>
        <w:t>Legacy codebook/PMI</w:t>
      </w:r>
      <w:r w:rsidR="00D34D5C">
        <w:rPr>
          <w:rFonts w:ascii="Times New Roman" w:hAnsi="Times New Roman"/>
        </w:rPr>
        <w:t xml:space="preserve"> converted from channel matrix</w:t>
      </w:r>
      <w:r w:rsidR="00403B8D">
        <w:rPr>
          <w:rFonts w:ascii="Times New Roman" w:hAnsi="Times New Roman"/>
        </w:rPr>
        <w:t xml:space="preserve">. </w:t>
      </w:r>
      <w:r w:rsidR="00930328">
        <w:rPr>
          <w:rFonts w:ascii="Times New Roman" w:hAnsi="Times New Roman"/>
        </w:rPr>
        <w:t>T</w:t>
      </w:r>
      <w:r w:rsidR="006B22AC">
        <w:rPr>
          <w:rFonts w:ascii="Times New Roman" w:hAnsi="Times New Roman"/>
        </w:rPr>
        <w:t>his</w:t>
      </w:r>
      <w:r w:rsidR="00930328">
        <w:rPr>
          <w:rFonts w:ascii="Times New Roman" w:hAnsi="Times New Roman"/>
        </w:rPr>
        <w:t xml:space="preserve"> type</w:t>
      </w:r>
      <w:r w:rsidR="006B22AC">
        <w:rPr>
          <w:rFonts w:ascii="Times New Roman" w:hAnsi="Times New Roman"/>
        </w:rPr>
        <w:t xml:space="preserve"> may not be </w:t>
      </w:r>
      <w:r w:rsidR="00DA23E0">
        <w:rPr>
          <w:rFonts w:ascii="Times New Roman" w:hAnsi="Times New Roman"/>
        </w:rPr>
        <w:t xml:space="preserve">corresponding to </w:t>
      </w:r>
      <w:r w:rsidR="006B22AC">
        <w:rPr>
          <w:rFonts w:ascii="Times New Roman" w:hAnsi="Times New Roman"/>
        </w:rPr>
        <w:t>the direct model output</w:t>
      </w:r>
      <w:r w:rsidR="00F813F9">
        <w:rPr>
          <w:rFonts w:ascii="Times New Roman" w:hAnsi="Times New Roman"/>
        </w:rPr>
        <w:t xml:space="preserve"> and may probably not be the label for generating loss function during training</w:t>
      </w:r>
      <w:r w:rsidR="00930328">
        <w:rPr>
          <w:rFonts w:ascii="Times New Roman" w:hAnsi="Times New Roman"/>
        </w:rPr>
        <w:t>.</w:t>
      </w:r>
      <w:r w:rsidR="006B22AC">
        <w:rPr>
          <w:rFonts w:ascii="Times New Roman" w:hAnsi="Times New Roman"/>
        </w:rPr>
        <w:t xml:space="preserve"> </w:t>
      </w:r>
      <w:r w:rsidR="00930328">
        <w:rPr>
          <w:rFonts w:ascii="Times New Roman" w:hAnsi="Times New Roman"/>
        </w:rPr>
        <w:t xml:space="preserve">However, </w:t>
      </w:r>
      <w:r w:rsidR="009C7049">
        <w:rPr>
          <w:rFonts w:ascii="Times New Roman" w:hAnsi="Times New Roman"/>
        </w:rPr>
        <w:t xml:space="preserve">during inference, </w:t>
      </w:r>
      <w:r w:rsidR="00322B17">
        <w:rPr>
          <w:rFonts w:ascii="Times New Roman" w:hAnsi="Times New Roman"/>
        </w:rPr>
        <w:t xml:space="preserve">it is very likely that </w:t>
      </w:r>
      <w:r w:rsidR="006B22AC">
        <w:rPr>
          <w:rFonts w:ascii="Times New Roman" w:hAnsi="Times New Roman"/>
        </w:rPr>
        <w:t>UE will co</w:t>
      </w:r>
      <w:r w:rsidR="0029152E">
        <w:rPr>
          <w:rFonts w:ascii="Times New Roman" w:hAnsi="Times New Roman"/>
        </w:rPr>
        <w:t>n</w:t>
      </w:r>
      <w:r w:rsidR="006B22AC">
        <w:rPr>
          <w:rFonts w:ascii="Times New Roman" w:hAnsi="Times New Roman"/>
        </w:rPr>
        <w:t xml:space="preserve">vert the predicted CSI of channel matrix to the legacy codebook </w:t>
      </w:r>
      <w:r w:rsidR="00F16705">
        <w:rPr>
          <w:rFonts w:ascii="Times New Roman" w:hAnsi="Times New Roman"/>
        </w:rPr>
        <w:t xml:space="preserve">and feed </w:t>
      </w:r>
      <w:r w:rsidR="0029152E">
        <w:rPr>
          <w:rFonts w:ascii="Times New Roman" w:hAnsi="Times New Roman"/>
        </w:rPr>
        <w:t xml:space="preserve">it </w:t>
      </w:r>
      <w:r w:rsidR="00F16705">
        <w:rPr>
          <w:rFonts w:ascii="Times New Roman" w:hAnsi="Times New Roman"/>
        </w:rPr>
        <w:t xml:space="preserve">back to </w:t>
      </w:r>
      <w:proofErr w:type="spellStart"/>
      <w:r w:rsidR="00F16705">
        <w:rPr>
          <w:rFonts w:ascii="Times New Roman" w:hAnsi="Times New Roman"/>
        </w:rPr>
        <w:t>gNB</w:t>
      </w:r>
      <w:proofErr w:type="spellEnd"/>
      <w:r w:rsidR="00F16705">
        <w:rPr>
          <w:rFonts w:ascii="Times New Roman" w:hAnsi="Times New Roman"/>
        </w:rPr>
        <w:t xml:space="preserve"> in forms of legacy PMI</w:t>
      </w:r>
      <w:r w:rsidR="00027C81">
        <w:rPr>
          <w:rFonts w:ascii="Times New Roman" w:hAnsi="Times New Roman"/>
        </w:rPr>
        <w:t xml:space="preserve">, e.g., Type </w:t>
      </w:r>
      <w:r w:rsidR="000D1890">
        <w:rPr>
          <w:rFonts w:ascii="Times New Roman" w:hAnsi="Times New Roman"/>
        </w:rPr>
        <w:t>I/II</w:t>
      </w:r>
      <w:r w:rsidR="00027C81">
        <w:rPr>
          <w:rFonts w:ascii="Times New Roman" w:hAnsi="Times New Roman"/>
        </w:rPr>
        <w:t xml:space="preserve"> CB, </w:t>
      </w:r>
      <w:proofErr w:type="spellStart"/>
      <w:r w:rsidR="00027C81">
        <w:rPr>
          <w:rFonts w:ascii="Times New Roman" w:hAnsi="Times New Roman"/>
        </w:rPr>
        <w:t>eType</w:t>
      </w:r>
      <w:proofErr w:type="spellEnd"/>
      <w:r w:rsidR="00027C81">
        <w:rPr>
          <w:rFonts w:ascii="Times New Roman" w:hAnsi="Times New Roman"/>
        </w:rPr>
        <w:t xml:space="preserve"> II CB, Doppler CB, etc.</w:t>
      </w:r>
      <w:r w:rsidR="006806EF">
        <w:rPr>
          <w:rFonts w:ascii="Times New Roman" w:hAnsi="Times New Roman"/>
        </w:rPr>
        <w:t xml:space="preserve"> Also, for the predicted CSI, the UE will straightforwardly convert it to the legacy PMI for feedback. Therefore, the </w:t>
      </w:r>
      <w:proofErr w:type="spellStart"/>
      <w:r w:rsidR="006806EF">
        <w:rPr>
          <w:rFonts w:ascii="Times New Roman" w:hAnsi="Times New Roman"/>
        </w:rPr>
        <w:t>gNB</w:t>
      </w:r>
      <w:proofErr w:type="spellEnd"/>
      <w:r w:rsidR="006806EF">
        <w:rPr>
          <w:rFonts w:ascii="Times New Roman" w:hAnsi="Times New Roman"/>
        </w:rPr>
        <w:t xml:space="preserve"> can simply compare the two reported PMIs</w:t>
      </w:r>
      <w:r w:rsidR="00E44929">
        <w:rPr>
          <w:rFonts w:ascii="Times New Roman" w:hAnsi="Times New Roman"/>
        </w:rPr>
        <w:t xml:space="preserve"> to derive the metric.</w:t>
      </w:r>
      <w:r w:rsidR="00F971F4">
        <w:rPr>
          <w:rFonts w:ascii="Times New Roman" w:hAnsi="Times New Roman"/>
        </w:rPr>
        <w:t xml:space="preserve"> The bias between the </w:t>
      </w:r>
      <w:r w:rsidR="00CF6F47">
        <w:rPr>
          <w:rFonts w:ascii="Times New Roman" w:hAnsi="Times New Roman"/>
        </w:rPr>
        <w:t>two PMIs (</w:t>
      </w:r>
      <w:r w:rsidR="00AD6ADB">
        <w:rPr>
          <w:rFonts w:ascii="Times New Roman" w:hAnsi="Times New Roman"/>
        </w:rPr>
        <w:t xml:space="preserve">subject to </w:t>
      </w:r>
      <w:r w:rsidR="00CF6F47">
        <w:rPr>
          <w:rFonts w:ascii="Times New Roman" w:hAnsi="Times New Roman"/>
        </w:rPr>
        <w:t>predicted CSI and ground-truth CSI</w:t>
      </w:r>
      <w:r w:rsidR="00AD6ADB">
        <w:rPr>
          <w:rFonts w:ascii="Times New Roman" w:hAnsi="Times New Roman"/>
        </w:rPr>
        <w:t>, respectively</w:t>
      </w:r>
      <w:r w:rsidR="00CF6F47">
        <w:rPr>
          <w:rFonts w:ascii="Times New Roman" w:hAnsi="Times New Roman"/>
        </w:rPr>
        <w:t>)</w:t>
      </w:r>
      <w:r w:rsidR="00AD6ADB">
        <w:rPr>
          <w:rFonts w:ascii="Times New Roman" w:hAnsi="Times New Roman"/>
        </w:rPr>
        <w:t xml:space="preserve"> </w:t>
      </w:r>
      <w:r w:rsidR="00A07538">
        <w:rPr>
          <w:rFonts w:ascii="Times New Roman" w:hAnsi="Times New Roman"/>
        </w:rPr>
        <w:t xml:space="preserve">may better reflect the </w:t>
      </w:r>
      <w:r w:rsidR="009C7049">
        <w:rPr>
          <w:rFonts w:ascii="Times New Roman" w:hAnsi="Times New Roman"/>
        </w:rPr>
        <w:t>impact of the</w:t>
      </w:r>
      <w:r w:rsidR="003902A4">
        <w:rPr>
          <w:rFonts w:ascii="Times New Roman" w:hAnsi="Times New Roman"/>
        </w:rPr>
        <w:t xml:space="preserve"> AI/ML model</w:t>
      </w:r>
      <w:r w:rsidR="00A07538">
        <w:rPr>
          <w:rFonts w:ascii="Times New Roman" w:hAnsi="Times New Roman"/>
        </w:rPr>
        <w:t xml:space="preserve"> </w:t>
      </w:r>
      <w:r w:rsidR="009C7049">
        <w:rPr>
          <w:rFonts w:ascii="Times New Roman" w:hAnsi="Times New Roman"/>
        </w:rPr>
        <w:t xml:space="preserve">accuracy </w:t>
      </w:r>
      <w:r w:rsidR="00A07538">
        <w:rPr>
          <w:rFonts w:ascii="Times New Roman" w:hAnsi="Times New Roman"/>
        </w:rPr>
        <w:t xml:space="preserve">to the eventual </w:t>
      </w:r>
      <w:r w:rsidR="00F27480">
        <w:rPr>
          <w:rFonts w:ascii="Times New Roman" w:hAnsi="Times New Roman"/>
        </w:rPr>
        <w:t>precoder and UPT</w:t>
      </w:r>
      <w:r w:rsidR="00A07538">
        <w:rPr>
          <w:rFonts w:ascii="Times New Roman" w:hAnsi="Times New Roman"/>
        </w:rPr>
        <w:t>.</w:t>
      </w:r>
      <w:r w:rsidR="00DA4F34">
        <w:rPr>
          <w:rFonts w:ascii="Times New Roman" w:hAnsi="Times New Roman"/>
        </w:rPr>
        <w:t xml:space="preserve"> In addition, </w:t>
      </w:r>
      <w:r w:rsidR="00FD7E1E">
        <w:rPr>
          <w:rFonts w:ascii="Times New Roman" w:hAnsi="Times New Roman"/>
        </w:rPr>
        <w:t>the overhead of reporting PMI of the ground-truth CSI is much smaller than reporting the channel matrix.</w:t>
      </w:r>
    </w:p>
    <w:p w14:paraId="3E26C892" w14:textId="1615D9C8" w:rsidR="00017063" w:rsidRPr="00B05B94" w:rsidRDefault="00522A4E" w:rsidP="00B05B94">
      <w:pPr>
        <w:rPr>
          <w:kern w:val="2"/>
          <w:lang w:val="en-GB"/>
        </w:rPr>
      </w:pPr>
      <w:r>
        <w:rPr>
          <w:kern w:val="2"/>
          <w:lang w:val="en-GB"/>
        </w:rPr>
        <w:t>Then, a</w:t>
      </w:r>
      <w:r w:rsidR="00A9171C" w:rsidRPr="00B05B94">
        <w:rPr>
          <w:kern w:val="2"/>
          <w:lang w:val="en-GB"/>
        </w:rPr>
        <w:t xml:space="preserve">fter receiving the reported </w:t>
      </w:r>
      <w:r w:rsidR="00D74250" w:rsidRPr="00763B6C">
        <w:rPr>
          <w:kern w:val="2"/>
          <w:lang w:val="en-GB"/>
        </w:rPr>
        <w:t>AI</w:t>
      </w:r>
      <w:r w:rsidR="00D74250">
        <w:rPr>
          <w:kern w:val="2"/>
          <w:lang w:val="en-GB"/>
        </w:rPr>
        <w:t>/ML</w:t>
      </w:r>
      <w:r w:rsidR="00D74250" w:rsidRPr="00763B6C">
        <w:rPr>
          <w:kern w:val="2"/>
          <w:lang w:val="en-GB"/>
        </w:rPr>
        <w:t xml:space="preserve"> output and the ground-truth label</w:t>
      </w:r>
      <w:r w:rsidR="00A9171C" w:rsidRPr="00B05B94">
        <w:rPr>
          <w:kern w:val="2"/>
          <w:lang w:val="en-GB"/>
        </w:rPr>
        <w:t xml:space="preserve">, NW </w:t>
      </w:r>
      <w:r w:rsidR="00E445D0">
        <w:rPr>
          <w:kern w:val="2"/>
          <w:lang w:val="en-GB"/>
        </w:rPr>
        <w:t>will</w:t>
      </w:r>
      <w:r w:rsidR="00A9171C" w:rsidRPr="00B05B94">
        <w:rPr>
          <w:kern w:val="2"/>
          <w:lang w:val="en-GB"/>
        </w:rPr>
        <w:t xml:space="preserve"> do the calculation </w:t>
      </w:r>
      <w:r w:rsidR="00242002">
        <w:rPr>
          <w:kern w:val="2"/>
          <w:lang w:val="en-GB"/>
        </w:rPr>
        <w:t>of</w:t>
      </w:r>
      <w:r w:rsidR="00A9171C" w:rsidRPr="00B05B94">
        <w:rPr>
          <w:kern w:val="2"/>
          <w:lang w:val="en-GB"/>
        </w:rPr>
        <w:t xml:space="preserve"> metrics and </w:t>
      </w:r>
      <w:r w:rsidR="00B20B07">
        <w:rPr>
          <w:kern w:val="2"/>
          <w:lang w:val="en-GB"/>
        </w:rPr>
        <w:t>assess</w:t>
      </w:r>
      <w:r w:rsidR="00B20B07" w:rsidRPr="00B05B94">
        <w:rPr>
          <w:kern w:val="2"/>
          <w:lang w:val="en-GB"/>
        </w:rPr>
        <w:t xml:space="preserve"> </w:t>
      </w:r>
      <w:r w:rsidR="00A9171C" w:rsidRPr="00B05B94">
        <w:rPr>
          <w:kern w:val="2"/>
          <w:lang w:val="en-GB"/>
        </w:rPr>
        <w:t xml:space="preserve">if the </w:t>
      </w:r>
      <w:r w:rsidR="00097FB7" w:rsidRPr="00671A5E">
        <w:rPr>
          <w:kern w:val="2"/>
          <w:lang w:val="en-GB"/>
        </w:rPr>
        <w:t xml:space="preserve">UE side </w:t>
      </w:r>
      <w:r w:rsidR="00A9171C" w:rsidRPr="00B05B94">
        <w:rPr>
          <w:kern w:val="2"/>
          <w:lang w:val="en-GB"/>
        </w:rPr>
        <w:t>model is still under well-operation.</w:t>
      </w:r>
      <w:r w:rsidR="00097FB7">
        <w:rPr>
          <w:kern w:val="2"/>
          <w:lang w:val="en-GB"/>
        </w:rPr>
        <w:t xml:space="preserve"> After that</w:t>
      </w:r>
      <w:r w:rsidR="00A9171C" w:rsidRPr="00B05B94">
        <w:rPr>
          <w:kern w:val="2"/>
          <w:lang w:val="en-GB"/>
        </w:rPr>
        <w:t>, NW makes decision</w:t>
      </w:r>
      <w:r w:rsidR="00BA0540">
        <w:rPr>
          <w:kern w:val="2"/>
          <w:lang w:val="en-GB"/>
        </w:rPr>
        <w:t xml:space="preserve"> on</w:t>
      </w:r>
      <w:r w:rsidR="00A45A6B">
        <w:rPr>
          <w:kern w:val="2"/>
          <w:lang w:val="en-GB"/>
        </w:rPr>
        <w:t xml:space="preserve"> the</w:t>
      </w:r>
      <w:r w:rsidR="00BA0540">
        <w:rPr>
          <w:kern w:val="2"/>
          <w:lang w:val="en-GB"/>
        </w:rPr>
        <w:t xml:space="preserve"> </w:t>
      </w:r>
      <w:r w:rsidR="00A45A6B">
        <w:rPr>
          <w:kern w:val="2"/>
          <w:lang w:val="en-GB"/>
        </w:rPr>
        <w:t>action of functionality control and indicate the action to UE if needed</w:t>
      </w:r>
      <w:r w:rsidR="00A9171C" w:rsidRPr="00B05B94">
        <w:rPr>
          <w:kern w:val="2"/>
          <w:lang w:val="en-GB"/>
        </w:rPr>
        <w:t>.</w:t>
      </w:r>
      <w:r>
        <w:rPr>
          <w:kern w:val="2"/>
          <w:lang w:val="en-GB"/>
        </w:rPr>
        <w:t xml:space="preserve"> This indication is similar with Type 1.</w:t>
      </w:r>
    </w:p>
    <w:p w14:paraId="42F39563" w14:textId="53BDB783" w:rsidR="00017063" w:rsidRPr="00B05B94" w:rsidRDefault="00017063" w:rsidP="00B05B94">
      <w:pPr>
        <w:spacing w:before="120"/>
        <w:rPr>
          <w:b/>
          <w:kern w:val="2"/>
          <w:u w:val="single"/>
          <w:lang w:val="en-GB"/>
        </w:rPr>
      </w:pPr>
      <w:r w:rsidRPr="00B05B94">
        <w:rPr>
          <w:b/>
          <w:kern w:val="2"/>
          <w:u w:val="single"/>
          <w:lang w:val="en-GB" w:eastAsia="zh-CN"/>
        </w:rPr>
        <w:t>Type 3</w:t>
      </w:r>
    </w:p>
    <w:p w14:paraId="15FAADF7" w14:textId="176FC715" w:rsidR="00A9171C" w:rsidRDefault="00CB3A18" w:rsidP="00933F1E">
      <w:pPr>
        <w:rPr>
          <w:kern w:val="2"/>
          <w:lang w:val="en-GB"/>
        </w:rPr>
      </w:pPr>
      <w:r w:rsidRPr="00B05B94">
        <w:rPr>
          <w:kern w:val="2"/>
          <w:lang w:val="en-GB"/>
        </w:rPr>
        <w:t xml:space="preserve">For Type 3, </w:t>
      </w:r>
      <w:r w:rsidR="00FB2FC4">
        <w:rPr>
          <w:kern w:val="2"/>
          <w:lang w:val="en-GB"/>
        </w:rPr>
        <w:t>the performance metrics are calculated at UE; thus,</w:t>
      </w:r>
      <w:r w:rsidR="007E77ED">
        <w:rPr>
          <w:kern w:val="2"/>
          <w:lang w:val="en-GB"/>
        </w:rPr>
        <w:t xml:space="preserve"> </w:t>
      </w:r>
      <w:r w:rsidR="00FB2FC4">
        <w:rPr>
          <w:kern w:val="2"/>
          <w:lang w:val="en-GB"/>
        </w:rPr>
        <w:t xml:space="preserve">the </w:t>
      </w:r>
      <w:r w:rsidR="007E77ED">
        <w:rPr>
          <w:kern w:val="2"/>
          <w:lang w:val="en-GB"/>
        </w:rPr>
        <w:t>type of the performance metric needs to be considered</w:t>
      </w:r>
      <w:r w:rsidR="00F75803">
        <w:rPr>
          <w:kern w:val="2"/>
          <w:lang w:val="en-GB"/>
        </w:rPr>
        <w:t>, e.g., SGCS as widely evaluated in Rel-18</w:t>
      </w:r>
      <w:r w:rsidR="007E77ED">
        <w:rPr>
          <w:kern w:val="2"/>
          <w:lang w:val="en-GB"/>
        </w:rPr>
        <w:t>.</w:t>
      </w:r>
      <w:r w:rsidR="00F75803">
        <w:rPr>
          <w:kern w:val="2"/>
          <w:lang w:val="en-GB"/>
        </w:rPr>
        <w:t xml:space="preserve"> </w:t>
      </w:r>
      <w:r w:rsidR="00E263C2">
        <w:rPr>
          <w:kern w:val="2"/>
          <w:lang w:val="en-GB"/>
        </w:rPr>
        <w:t xml:space="preserve">Similar to Type 1, the metric can correspond to a per sample monitoring result, or the statistical value. </w:t>
      </w:r>
      <w:r w:rsidR="00F576C0">
        <w:rPr>
          <w:kern w:val="2"/>
          <w:lang w:val="en-GB"/>
        </w:rPr>
        <w:t>In particular,</w:t>
      </w:r>
      <w:r w:rsidR="00693424">
        <w:rPr>
          <w:kern w:val="2"/>
          <w:lang w:val="en-GB"/>
        </w:rPr>
        <w:t xml:space="preserve"> in case of</w:t>
      </w:r>
      <w:r w:rsidR="00693424" w:rsidRPr="00693424">
        <w:rPr>
          <w:kern w:val="2"/>
          <w:lang w:val="en-GB"/>
        </w:rPr>
        <w:t xml:space="preserve"> </w:t>
      </w:r>
      <w:r w:rsidR="00693424">
        <w:rPr>
          <w:kern w:val="2"/>
          <w:lang w:val="en-GB"/>
        </w:rPr>
        <w:t>statistical value,</w:t>
      </w:r>
      <w:r w:rsidR="00F576C0">
        <w:rPr>
          <w:kern w:val="2"/>
          <w:lang w:val="en-GB"/>
        </w:rPr>
        <w:t xml:space="preserve"> </w:t>
      </w:r>
      <w:r w:rsidR="00693424">
        <w:rPr>
          <w:kern w:val="2"/>
          <w:lang w:val="en-GB"/>
        </w:rPr>
        <w:t>the monitoring window to collect the</w:t>
      </w:r>
      <w:r w:rsidR="004118CC">
        <w:rPr>
          <w:kern w:val="2"/>
          <w:lang w:val="en-GB"/>
        </w:rPr>
        <w:t xml:space="preserve"> monitoring samples</w:t>
      </w:r>
      <w:r w:rsidR="00693424">
        <w:rPr>
          <w:kern w:val="2"/>
          <w:lang w:val="en-GB"/>
        </w:rPr>
        <w:t xml:space="preserve"> </w:t>
      </w:r>
      <w:r w:rsidR="002026BF">
        <w:rPr>
          <w:kern w:val="2"/>
          <w:lang w:val="en-GB"/>
        </w:rPr>
        <w:t xml:space="preserve">may need to be </w:t>
      </w:r>
      <w:r w:rsidR="00703C80">
        <w:rPr>
          <w:kern w:val="2"/>
          <w:lang w:val="en-GB"/>
        </w:rPr>
        <w:t>configured</w:t>
      </w:r>
      <w:r w:rsidR="002026BF">
        <w:rPr>
          <w:kern w:val="2"/>
          <w:lang w:val="en-GB"/>
        </w:rPr>
        <w:t>.</w:t>
      </w:r>
    </w:p>
    <w:p w14:paraId="5B0E2DB3" w14:textId="0B120F6C" w:rsidR="002F3988" w:rsidRPr="00B05B94" w:rsidRDefault="00675004" w:rsidP="00B05B94">
      <w:pPr>
        <w:rPr>
          <w:kern w:val="2"/>
          <w:lang w:val="en-GB"/>
        </w:rPr>
      </w:pPr>
      <w:r>
        <w:rPr>
          <w:kern w:val="2"/>
          <w:lang w:val="en-GB" w:eastAsia="zh-CN"/>
        </w:rPr>
        <w:t>In addition</w:t>
      </w:r>
      <w:r w:rsidR="002F3988">
        <w:rPr>
          <w:kern w:val="2"/>
          <w:lang w:val="en-GB" w:eastAsia="zh-CN"/>
        </w:rPr>
        <w:t xml:space="preserve">, similar to Type 1 and Type 2, </w:t>
      </w:r>
      <w:r w:rsidR="00296FFE">
        <w:rPr>
          <w:kern w:val="2"/>
          <w:lang w:val="en-GB" w:eastAsia="zh-CN"/>
        </w:rPr>
        <w:t xml:space="preserve">based on the received metrics, </w:t>
      </w:r>
      <w:r w:rsidR="005E7BB4" w:rsidRPr="00763B6C">
        <w:rPr>
          <w:kern w:val="2"/>
          <w:lang w:val="en-GB"/>
        </w:rPr>
        <w:t>NW makes decision</w:t>
      </w:r>
      <w:r w:rsidR="005E7BB4">
        <w:rPr>
          <w:kern w:val="2"/>
          <w:lang w:val="en-GB"/>
        </w:rPr>
        <w:t xml:space="preserve"> on the action of functionality control and indicate the action to UE if needed</w:t>
      </w:r>
      <w:r w:rsidR="00461118">
        <w:rPr>
          <w:kern w:val="2"/>
          <w:lang w:val="en-GB"/>
        </w:rPr>
        <w:t>.</w:t>
      </w:r>
    </w:p>
    <w:p w14:paraId="7E57F682" w14:textId="4AF02636" w:rsidR="003A28DC" w:rsidRDefault="003A28DC" w:rsidP="003A28DC">
      <w:pPr>
        <w:rPr>
          <w:b/>
          <w:bCs/>
          <w:i/>
          <w:lang w:eastAsia="zh-CN"/>
        </w:rPr>
      </w:pPr>
      <w:r w:rsidRPr="003A28DC">
        <w:rPr>
          <w:rFonts w:hint="eastAsia"/>
          <w:b/>
          <w:bCs/>
          <w:i/>
          <w:lang w:eastAsia="zh-CN"/>
        </w:rPr>
        <w:t>P</w:t>
      </w:r>
      <w:r w:rsidRPr="003A28DC">
        <w:rPr>
          <w:b/>
          <w:bCs/>
          <w:i/>
          <w:lang w:eastAsia="zh-CN"/>
        </w:rPr>
        <w:t xml:space="preserve">roposal </w:t>
      </w:r>
      <w:r w:rsidR="00E81E4F">
        <w:rPr>
          <w:b/>
          <w:bCs/>
          <w:i/>
          <w:lang w:eastAsia="zh-CN"/>
        </w:rPr>
        <w:t>7</w:t>
      </w:r>
      <w:r w:rsidRPr="003A28DC">
        <w:rPr>
          <w:b/>
          <w:bCs/>
          <w:i/>
          <w:lang w:eastAsia="zh-CN"/>
        </w:rPr>
        <w:t xml:space="preserve">: </w:t>
      </w:r>
      <w:r w:rsidR="000D2C0C">
        <w:rPr>
          <w:b/>
          <w:bCs/>
          <w:i/>
          <w:lang w:eastAsia="zh-CN"/>
        </w:rPr>
        <w:t xml:space="preserve">For the monitoring of CSI prediction, </w:t>
      </w:r>
      <w:r w:rsidR="00F80D23">
        <w:rPr>
          <w:b/>
          <w:bCs/>
          <w:i/>
          <w:lang w:eastAsia="zh-CN"/>
        </w:rPr>
        <w:t xml:space="preserve">further </w:t>
      </w:r>
      <w:r w:rsidR="00262770">
        <w:rPr>
          <w:b/>
          <w:bCs/>
          <w:i/>
          <w:lang w:eastAsia="zh-CN"/>
        </w:rPr>
        <w:t>study</w:t>
      </w:r>
      <w:r w:rsidR="00F80D23">
        <w:rPr>
          <w:b/>
          <w:bCs/>
          <w:i/>
          <w:lang w:eastAsia="zh-CN"/>
        </w:rPr>
        <w:t xml:space="preserve"> and elaborate</w:t>
      </w:r>
      <w:r w:rsidR="00262770">
        <w:rPr>
          <w:b/>
          <w:bCs/>
          <w:i/>
          <w:lang w:eastAsia="zh-CN"/>
        </w:rPr>
        <w:t xml:space="preserve"> </w:t>
      </w:r>
      <w:r w:rsidR="000D2C0C">
        <w:rPr>
          <w:b/>
          <w:bCs/>
          <w:i/>
          <w:lang w:eastAsia="zh-CN"/>
        </w:rPr>
        <w:t xml:space="preserve">the </w:t>
      </w:r>
      <w:r w:rsidR="00350E6C">
        <w:rPr>
          <w:b/>
          <w:bCs/>
          <w:i/>
          <w:lang w:eastAsia="zh-CN"/>
        </w:rPr>
        <w:t>details of each type</w:t>
      </w:r>
      <w:r w:rsidR="000D2C0C">
        <w:rPr>
          <w:b/>
          <w:bCs/>
          <w:i/>
          <w:lang w:eastAsia="zh-CN"/>
        </w:rPr>
        <w:t xml:space="preserve"> before making down-selection</w:t>
      </w:r>
      <w:r w:rsidRPr="003A28DC">
        <w:rPr>
          <w:b/>
          <w:bCs/>
          <w:i/>
          <w:lang w:eastAsia="zh-CN"/>
        </w:rPr>
        <w:t>.</w:t>
      </w:r>
      <w:r w:rsidR="000D2C0C">
        <w:rPr>
          <w:b/>
          <w:bCs/>
          <w:i/>
          <w:lang w:eastAsia="zh-CN"/>
        </w:rPr>
        <w:t xml:space="preserve"> As examples:</w:t>
      </w:r>
    </w:p>
    <w:p w14:paraId="208EA6E1" w14:textId="5E9523BE" w:rsidR="000D2C0C" w:rsidRPr="00B05B94" w:rsidRDefault="00057986" w:rsidP="00B05B94">
      <w:pPr>
        <w:pStyle w:val="afa"/>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For Type 1, potential spec impacts include:</w:t>
      </w:r>
      <w:r w:rsidR="00A4043F" w:rsidRPr="00B05B94">
        <w:rPr>
          <w:rFonts w:ascii="Times" w:eastAsia="Batang" w:hAnsi="Times" w:cs="Times New Roman"/>
          <w:b/>
          <w:i/>
          <w:lang w:eastAsia="en-US"/>
        </w:rPr>
        <w:t xml:space="preserve"> </w:t>
      </w:r>
    </w:p>
    <w:p w14:paraId="26EF5C67" w14:textId="435E6E13" w:rsidR="00F321DD" w:rsidRPr="00B05B94" w:rsidRDefault="00F321DD" w:rsidP="00B05B94">
      <w:pPr>
        <w:pStyle w:val="afa"/>
        <w:numPr>
          <w:ilvl w:val="1"/>
          <w:numId w:val="39"/>
        </w:numPr>
        <w:spacing w:before="120" w:after="120"/>
        <w:rPr>
          <w:rFonts w:ascii="Times" w:eastAsia="Batang" w:hAnsi="Times"/>
          <w:b/>
          <w:i/>
        </w:rPr>
      </w:pPr>
      <w:r w:rsidRPr="00B05B94">
        <w:rPr>
          <w:rFonts w:ascii="Times" w:eastAsia="Batang" w:hAnsi="Times" w:cs="Times New Roman"/>
          <w:b/>
          <w:i/>
          <w:lang w:eastAsia="en-US"/>
        </w:rPr>
        <w:t>The metric calculation</w:t>
      </w:r>
      <w:r w:rsidR="00B4235F">
        <w:rPr>
          <w:rFonts w:ascii="Times" w:eastAsia="Batang" w:hAnsi="Times" w:cs="Times New Roman"/>
          <w:b/>
          <w:i/>
          <w:lang w:eastAsia="en-US"/>
        </w:rPr>
        <w:t xml:space="preserve"> approach</w:t>
      </w:r>
      <w:r w:rsidRPr="00B05B94">
        <w:rPr>
          <w:rFonts w:ascii="Times" w:eastAsia="Batang" w:hAnsi="Times" w:cs="Times New Roman"/>
          <w:b/>
          <w:i/>
          <w:lang w:eastAsia="en-US"/>
        </w:rPr>
        <w:t xml:space="preserve"> </w:t>
      </w:r>
      <w:r w:rsidR="00414C11" w:rsidRPr="00B05B94">
        <w:rPr>
          <w:rFonts w:ascii="Times" w:eastAsia="Batang" w:hAnsi="Times" w:cs="Times New Roman"/>
          <w:b/>
          <w:i/>
          <w:lang w:eastAsia="en-US"/>
        </w:rPr>
        <w:t>for comparison</w:t>
      </w:r>
      <w:r w:rsidRPr="00B05B94">
        <w:rPr>
          <w:rFonts w:ascii="Times" w:eastAsia="Batang" w:hAnsi="Times" w:cs="Times New Roman"/>
          <w:b/>
          <w:i/>
          <w:lang w:eastAsia="en-US"/>
        </w:rPr>
        <w:t xml:space="preserve"> with</w:t>
      </w:r>
      <w:r w:rsidR="00F55B19" w:rsidRPr="00B05B94">
        <w:rPr>
          <w:rFonts w:ascii="Times" w:eastAsia="Batang" w:hAnsi="Times" w:cs="Times New Roman"/>
          <w:b/>
          <w:i/>
          <w:lang w:eastAsia="en-US"/>
        </w:rPr>
        <w:t xml:space="preserve"> the</w:t>
      </w:r>
      <w:r w:rsidR="003D1C49" w:rsidRPr="00B05B94">
        <w:rPr>
          <w:rFonts w:ascii="Times" w:eastAsia="Batang" w:hAnsi="Times" w:cs="Times New Roman"/>
          <w:b/>
          <w:i/>
          <w:lang w:eastAsia="en-US"/>
        </w:rPr>
        <w:t xml:space="preserve"> threshold criterion</w:t>
      </w:r>
      <w:r w:rsidR="003F75AB" w:rsidRPr="00B05B94">
        <w:rPr>
          <w:rFonts w:ascii="Times" w:eastAsia="Batang" w:hAnsi="Times" w:cs="Times New Roman"/>
          <w:b/>
          <w:i/>
          <w:lang w:eastAsia="en-US"/>
        </w:rPr>
        <w:t>,</w:t>
      </w:r>
      <w:r w:rsidR="003D1C49" w:rsidRPr="00B05B94">
        <w:rPr>
          <w:rFonts w:ascii="Times" w:eastAsia="Batang" w:hAnsi="Times" w:cs="Times New Roman"/>
          <w:b/>
          <w:i/>
          <w:lang w:eastAsia="en-US"/>
        </w:rPr>
        <w:t xml:space="preserve"> </w:t>
      </w:r>
      <w:r w:rsidR="00F55B19" w:rsidRPr="00B05B94">
        <w:rPr>
          <w:rFonts w:ascii="Times" w:eastAsia="Batang" w:hAnsi="Times" w:cs="Times New Roman"/>
          <w:b/>
          <w:i/>
          <w:lang w:eastAsia="en-US"/>
        </w:rPr>
        <w:t>e.g.,</w:t>
      </w:r>
      <w:r w:rsidR="003D1C49" w:rsidRPr="00B05B94">
        <w:rPr>
          <w:rFonts w:ascii="Times" w:eastAsia="Batang" w:hAnsi="Times" w:cs="Times New Roman"/>
          <w:b/>
          <w:i/>
          <w:lang w:eastAsia="en-US"/>
        </w:rPr>
        <w:t xml:space="preserve"> correspond to a per sample monitoring result, or the statistical value (e.g., mean or x% of CDF)</w:t>
      </w:r>
      <w:r w:rsidR="001626FB">
        <w:rPr>
          <w:rFonts w:ascii="Times" w:eastAsia="Batang" w:hAnsi="Times" w:cs="Times New Roman"/>
          <w:b/>
          <w:i/>
          <w:lang w:eastAsia="en-US"/>
        </w:rPr>
        <w:t>.</w:t>
      </w:r>
    </w:p>
    <w:p w14:paraId="1A891B53" w14:textId="08D1F87C" w:rsidR="003D1C49" w:rsidRPr="00B05B94" w:rsidRDefault="00464AD9" w:rsidP="00B05B94">
      <w:pPr>
        <w:pStyle w:val="afa"/>
        <w:numPr>
          <w:ilvl w:val="1"/>
          <w:numId w:val="39"/>
        </w:numPr>
        <w:spacing w:before="120" w:after="120"/>
        <w:rPr>
          <w:rFonts w:ascii="Times" w:eastAsia="Batang" w:hAnsi="Times"/>
          <w:b/>
          <w:i/>
        </w:rPr>
      </w:pPr>
      <w:r w:rsidRPr="00B05B94">
        <w:rPr>
          <w:rFonts w:ascii="Times" w:eastAsia="Batang" w:hAnsi="Times" w:cs="Times New Roman"/>
          <w:b/>
          <w:i/>
          <w:lang w:eastAsia="en-US"/>
        </w:rPr>
        <w:t>T</w:t>
      </w:r>
      <w:r w:rsidR="003D1C49" w:rsidRPr="00B05B94">
        <w:rPr>
          <w:rFonts w:ascii="Times" w:eastAsia="Batang" w:hAnsi="Times" w:cs="Times New Roman"/>
          <w:b/>
          <w:i/>
          <w:lang w:eastAsia="en-US"/>
        </w:rPr>
        <w:t>he type of the threshold criterion</w:t>
      </w:r>
      <w:r w:rsidRPr="00B05B94">
        <w:rPr>
          <w:rFonts w:ascii="Times" w:eastAsia="Batang" w:hAnsi="Times" w:cs="Times New Roman"/>
          <w:b/>
          <w:i/>
          <w:lang w:eastAsia="en-US"/>
        </w:rPr>
        <w:t>, e.g.,</w:t>
      </w:r>
      <w:r w:rsidR="003D1C49" w:rsidRPr="00B05B94">
        <w:rPr>
          <w:rFonts w:ascii="Times" w:eastAsia="Batang" w:hAnsi="Times" w:cs="Times New Roman"/>
          <w:b/>
          <w:i/>
          <w:lang w:eastAsia="en-US"/>
        </w:rPr>
        <w:t xml:space="preserve"> SGCS </w:t>
      </w:r>
      <w:r w:rsidRPr="00B05B94">
        <w:rPr>
          <w:rFonts w:ascii="Times" w:eastAsia="Batang" w:hAnsi="Times" w:cs="Times New Roman"/>
          <w:b/>
          <w:i/>
          <w:lang w:eastAsia="en-US"/>
        </w:rPr>
        <w:t>could be prioritized.</w:t>
      </w:r>
    </w:p>
    <w:p w14:paraId="7A365FD8" w14:textId="01CBA862" w:rsidR="007F0F9F" w:rsidRPr="00B05B94" w:rsidRDefault="007F0F9F" w:rsidP="00B05B94">
      <w:pPr>
        <w:pStyle w:val="afa"/>
        <w:numPr>
          <w:ilvl w:val="1"/>
          <w:numId w:val="39"/>
        </w:numPr>
        <w:spacing w:before="120" w:after="120"/>
        <w:rPr>
          <w:rFonts w:ascii="Times" w:eastAsia="Batang" w:hAnsi="Times"/>
          <w:b/>
          <w:i/>
        </w:rPr>
      </w:pPr>
      <w:r w:rsidRPr="00B05B94">
        <w:rPr>
          <w:rFonts w:ascii="Times" w:eastAsia="Batang" w:hAnsi="Times" w:cs="Times New Roman"/>
          <w:b/>
          <w:i/>
          <w:lang w:eastAsia="en-US"/>
        </w:rPr>
        <w:t xml:space="preserve">Candidate actions as monitoring output </w:t>
      </w:r>
      <w:r w:rsidR="00112960" w:rsidRPr="00B05B94">
        <w:rPr>
          <w:rFonts w:ascii="Times" w:eastAsia="Batang" w:hAnsi="Times" w:cs="Times New Roman"/>
          <w:b/>
          <w:i/>
          <w:lang w:eastAsia="en-US"/>
        </w:rPr>
        <w:t xml:space="preserve">to be </w:t>
      </w:r>
      <w:r w:rsidRPr="00B05B94">
        <w:rPr>
          <w:rFonts w:ascii="Times" w:eastAsia="Batang" w:hAnsi="Times" w:cs="Times New Roman"/>
          <w:b/>
          <w:i/>
          <w:lang w:eastAsia="en-US"/>
        </w:rPr>
        <w:t>reported to NW</w:t>
      </w:r>
      <w:r w:rsidR="00297E2D">
        <w:rPr>
          <w:rFonts w:ascii="Times" w:eastAsia="Batang" w:hAnsi="Times" w:cs="Times New Roman"/>
          <w:b/>
          <w:i/>
          <w:lang w:eastAsia="en-US"/>
        </w:rPr>
        <w:t>, and the NW indication of the action</w:t>
      </w:r>
      <w:r w:rsidR="00C83F4C">
        <w:rPr>
          <w:rFonts w:ascii="Times" w:eastAsia="Batang" w:hAnsi="Times" w:cs="Times New Roman"/>
          <w:b/>
          <w:i/>
          <w:lang w:eastAsia="en-US"/>
        </w:rPr>
        <w:t xml:space="preserve"> as the </w:t>
      </w:r>
      <w:r w:rsidR="004864EE">
        <w:rPr>
          <w:rFonts w:ascii="Times" w:eastAsia="Batang" w:hAnsi="Times" w:cs="Times New Roman"/>
          <w:b/>
          <w:i/>
          <w:lang w:eastAsia="en-US"/>
        </w:rPr>
        <w:t xml:space="preserve">monitoring </w:t>
      </w:r>
      <w:r w:rsidR="00C83F4C">
        <w:rPr>
          <w:rFonts w:ascii="Times" w:eastAsia="Batang" w:hAnsi="Times" w:cs="Times New Roman"/>
          <w:b/>
          <w:i/>
          <w:lang w:eastAsia="en-US"/>
        </w:rPr>
        <w:t>decision</w:t>
      </w:r>
      <w:r w:rsidR="00DB3408">
        <w:rPr>
          <w:rFonts w:ascii="Times" w:eastAsia="Batang" w:hAnsi="Times" w:cs="Times New Roman"/>
          <w:b/>
          <w:i/>
          <w:lang w:eastAsia="en-US"/>
        </w:rPr>
        <w:t xml:space="preserve"> if needed</w:t>
      </w:r>
      <w:r w:rsidR="00815A44">
        <w:rPr>
          <w:rFonts w:ascii="Times" w:eastAsia="Batang" w:hAnsi="Times" w:cs="Times New Roman"/>
          <w:b/>
          <w:i/>
          <w:lang w:eastAsia="en-US"/>
        </w:rPr>
        <w:t>; e.g., the candidate actions may include activation and fallback</w:t>
      </w:r>
      <w:r w:rsidR="00297E2D">
        <w:rPr>
          <w:rFonts w:ascii="Times" w:eastAsia="Batang" w:hAnsi="Times" w:cs="Times New Roman"/>
          <w:b/>
          <w:i/>
          <w:lang w:eastAsia="en-US"/>
        </w:rPr>
        <w:t>.</w:t>
      </w:r>
    </w:p>
    <w:p w14:paraId="6C2081CE" w14:textId="6FFF5D93" w:rsidR="003F75AB" w:rsidRDefault="003F75AB" w:rsidP="003F75AB">
      <w:pPr>
        <w:pStyle w:val="afa"/>
        <w:numPr>
          <w:ilvl w:val="0"/>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For Type 2, potential spec impacts include: </w:t>
      </w:r>
    </w:p>
    <w:p w14:paraId="32B5C60A" w14:textId="2DB0D94B" w:rsidR="005B52B0" w:rsidRDefault="00D9799C" w:rsidP="005B52B0">
      <w:pPr>
        <w:pStyle w:val="afa"/>
        <w:numPr>
          <w:ilvl w:val="1"/>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lastRenderedPageBreak/>
        <w:t>The type of ground-truth label</w:t>
      </w:r>
      <w:r>
        <w:rPr>
          <w:rFonts w:ascii="Times" w:eastAsia="Batang" w:hAnsi="Times" w:cs="Times New Roman"/>
          <w:b/>
          <w:i/>
          <w:lang w:eastAsia="en-US"/>
        </w:rPr>
        <w:t xml:space="preserve">, </w:t>
      </w:r>
      <w:r w:rsidR="00EE2AB7">
        <w:rPr>
          <w:rFonts w:ascii="Times" w:eastAsia="Batang" w:hAnsi="Times" w:cs="Times New Roman"/>
          <w:b/>
          <w:i/>
          <w:lang w:eastAsia="en-US"/>
        </w:rPr>
        <w:t xml:space="preserve">e.g., </w:t>
      </w:r>
      <w:r w:rsidR="009E3CA3" w:rsidRPr="00B05B94">
        <w:rPr>
          <w:rFonts w:ascii="Times" w:eastAsia="Batang" w:hAnsi="Times" w:cs="Times New Roman"/>
          <w:b/>
          <w:i/>
          <w:lang w:eastAsia="en-US"/>
        </w:rPr>
        <w:t>c</w:t>
      </w:r>
      <w:r w:rsidR="00EE2AB7" w:rsidRPr="00B05B94">
        <w:rPr>
          <w:rFonts w:ascii="Times" w:eastAsia="Batang" w:hAnsi="Times" w:cs="Times New Roman"/>
          <w:b/>
          <w:i/>
          <w:lang w:eastAsia="en-US"/>
        </w:rPr>
        <w:t xml:space="preserve">hannel matrix or </w:t>
      </w:r>
      <w:r w:rsidR="0032780C">
        <w:rPr>
          <w:rFonts w:ascii="Times" w:eastAsia="Batang" w:hAnsi="Times" w:cs="Times New Roman"/>
          <w:b/>
          <w:i/>
          <w:lang w:eastAsia="en-US"/>
        </w:rPr>
        <w:t>l</w:t>
      </w:r>
      <w:r w:rsidR="009E3CA3" w:rsidRPr="00B05B94">
        <w:rPr>
          <w:rFonts w:ascii="Times" w:eastAsia="Batang" w:hAnsi="Times" w:cs="Times New Roman"/>
          <w:b/>
          <w:i/>
          <w:lang w:eastAsia="en-US"/>
        </w:rPr>
        <w:t>egacy codebook/PMI converted from channel matrix</w:t>
      </w:r>
      <w:r w:rsidR="00AC38EA">
        <w:rPr>
          <w:rFonts w:ascii="Times" w:eastAsia="Batang" w:hAnsi="Times" w:cs="Times New Roman"/>
          <w:b/>
          <w:i/>
          <w:lang w:eastAsia="en-US"/>
        </w:rPr>
        <w:t>.</w:t>
      </w:r>
    </w:p>
    <w:p w14:paraId="748CEE1B" w14:textId="140CC1D2" w:rsidR="00AC38EA" w:rsidRPr="00B05B94" w:rsidRDefault="0047259D" w:rsidP="00B05B94">
      <w:pPr>
        <w:pStyle w:val="afa"/>
        <w:numPr>
          <w:ilvl w:val="1"/>
          <w:numId w:val="39"/>
        </w:numPr>
        <w:spacing w:before="120" w:after="120"/>
        <w:rPr>
          <w:rFonts w:ascii="Times" w:eastAsia="Batang" w:hAnsi="Times"/>
          <w:b/>
          <w:i/>
          <w:lang w:eastAsia="en-US"/>
        </w:rPr>
      </w:pPr>
      <w:r>
        <w:rPr>
          <w:rFonts w:ascii="Times" w:eastAsia="Batang" w:hAnsi="Times" w:cs="Times New Roman"/>
          <w:b/>
          <w:i/>
          <w:lang w:eastAsia="en-US"/>
        </w:rPr>
        <w:t xml:space="preserve">NW indication of the action as monitoring </w:t>
      </w:r>
      <w:r w:rsidR="004864EE">
        <w:rPr>
          <w:rFonts w:ascii="Times" w:eastAsia="Batang" w:hAnsi="Times" w:cs="Times New Roman"/>
          <w:b/>
          <w:i/>
          <w:lang w:eastAsia="en-US"/>
        </w:rPr>
        <w:t>decision</w:t>
      </w:r>
      <w:r w:rsidR="00521E25">
        <w:rPr>
          <w:rFonts w:ascii="Times" w:eastAsia="Batang" w:hAnsi="Times" w:cs="Times New Roman"/>
          <w:b/>
          <w:i/>
          <w:lang w:eastAsia="en-US"/>
        </w:rPr>
        <w:t>;</w:t>
      </w:r>
      <w:r w:rsidR="00521E25" w:rsidRPr="00521E25">
        <w:rPr>
          <w:rFonts w:ascii="Times" w:eastAsia="Batang" w:hAnsi="Times" w:cs="Times New Roman"/>
          <w:b/>
          <w:i/>
          <w:lang w:eastAsia="en-US"/>
        </w:rPr>
        <w:t xml:space="preserve"> </w:t>
      </w:r>
      <w:r w:rsidR="00521E25">
        <w:rPr>
          <w:rFonts w:ascii="Times" w:eastAsia="Batang" w:hAnsi="Times" w:cs="Times New Roman"/>
          <w:b/>
          <w:i/>
          <w:lang w:eastAsia="en-US"/>
        </w:rPr>
        <w:t>e.g., the actions may include activation and fallback</w:t>
      </w:r>
      <w:r>
        <w:rPr>
          <w:rFonts w:ascii="Times" w:eastAsia="Batang" w:hAnsi="Times" w:cs="Times New Roman"/>
          <w:b/>
          <w:i/>
          <w:lang w:eastAsia="en-US"/>
        </w:rPr>
        <w:t>.</w:t>
      </w:r>
    </w:p>
    <w:p w14:paraId="3620AD34" w14:textId="55DB9601" w:rsidR="003F75AB" w:rsidRPr="00B05B94" w:rsidRDefault="003F75AB" w:rsidP="00B05B94">
      <w:pPr>
        <w:pStyle w:val="afa"/>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3, potential spec impacts include: </w:t>
      </w:r>
    </w:p>
    <w:p w14:paraId="49B78399" w14:textId="17D0E5F9" w:rsidR="003F75AB" w:rsidRPr="00E163BB" w:rsidRDefault="00D40463" w:rsidP="00B05B94">
      <w:pPr>
        <w:pStyle w:val="afa"/>
        <w:numPr>
          <w:ilvl w:val="1"/>
          <w:numId w:val="39"/>
        </w:numPr>
        <w:spacing w:before="120" w:after="120"/>
        <w:rPr>
          <w:rFonts w:ascii="Times" w:eastAsia="Batang" w:hAnsi="Times"/>
          <w:b/>
          <w:i/>
        </w:rPr>
      </w:pPr>
      <w:r w:rsidRPr="00763B6C">
        <w:rPr>
          <w:rFonts w:ascii="Times" w:eastAsia="Batang" w:hAnsi="Times" w:cs="Times New Roman"/>
          <w:b/>
          <w:i/>
          <w:lang w:eastAsia="en-US"/>
        </w:rPr>
        <w:t>The metric calculation</w:t>
      </w:r>
      <w:r w:rsidR="00FC6868" w:rsidRPr="00FC6868">
        <w:rPr>
          <w:rFonts w:ascii="Times" w:eastAsia="Batang" w:hAnsi="Times" w:cs="Times New Roman"/>
          <w:b/>
          <w:i/>
          <w:lang w:eastAsia="en-US"/>
        </w:rPr>
        <w:t xml:space="preserve"> </w:t>
      </w:r>
      <w:r w:rsidR="00FC6868">
        <w:rPr>
          <w:rFonts w:ascii="Times" w:eastAsia="Batang" w:hAnsi="Times" w:cs="Times New Roman"/>
          <w:b/>
          <w:i/>
          <w:lang w:eastAsia="en-US"/>
        </w:rPr>
        <w:t>approach</w:t>
      </w:r>
      <w:r w:rsidRPr="00763B6C">
        <w:rPr>
          <w:rFonts w:ascii="Times" w:eastAsia="Batang" w:hAnsi="Times" w:cs="Times New Roman"/>
          <w:b/>
          <w:i/>
          <w:lang w:eastAsia="en-US"/>
        </w:rPr>
        <w:t>, e.g., correspond to a per sample monitoring result, or the statistical value (e.g., mean or x% of CDF)</w:t>
      </w:r>
      <w:r>
        <w:rPr>
          <w:rFonts w:ascii="Times" w:eastAsia="Batang" w:hAnsi="Times" w:cs="Times New Roman"/>
          <w:b/>
          <w:i/>
          <w:lang w:eastAsia="en-US"/>
        </w:rPr>
        <w:t>.</w:t>
      </w:r>
    </w:p>
    <w:p w14:paraId="39D78BED" w14:textId="68912EEC" w:rsidR="00424A0C" w:rsidRPr="00763B6C" w:rsidRDefault="00424A0C" w:rsidP="00424A0C">
      <w:pPr>
        <w:pStyle w:val="afa"/>
        <w:numPr>
          <w:ilvl w:val="1"/>
          <w:numId w:val="39"/>
        </w:numPr>
        <w:spacing w:before="120" w:after="120"/>
        <w:rPr>
          <w:rFonts w:ascii="Times" w:eastAsia="Batang" w:hAnsi="Times" w:cs="Times New Roman"/>
          <w:b/>
          <w:i/>
          <w:lang w:eastAsia="en-US"/>
        </w:rPr>
      </w:pPr>
      <w:r w:rsidRPr="00763B6C">
        <w:rPr>
          <w:rFonts w:ascii="Times" w:eastAsia="Batang" w:hAnsi="Times" w:cs="Times New Roman"/>
          <w:b/>
          <w:i/>
          <w:lang w:eastAsia="en-US"/>
        </w:rPr>
        <w:t>The type of the metric, e.g., SGCS could be prioritized.</w:t>
      </w:r>
    </w:p>
    <w:p w14:paraId="51BA7B00" w14:textId="214A8531" w:rsidR="00501417" w:rsidRPr="00763B6C" w:rsidRDefault="00501417" w:rsidP="00501417">
      <w:pPr>
        <w:pStyle w:val="afa"/>
        <w:numPr>
          <w:ilvl w:val="1"/>
          <w:numId w:val="39"/>
        </w:numPr>
        <w:spacing w:before="120" w:after="120"/>
        <w:rPr>
          <w:rFonts w:ascii="Times" w:eastAsia="Batang" w:hAnsi="Times" w:cs="Times New Roman"/>
          <w:b/>
          <w:i/>
          <w:lang w:eastAsia="en-US"/>
        </w:rPr>
      </w:pPr>
      <w:r>
        <w:rPr>
          <w:rFonts w:ascii="Times" w:eastAsia="Batang" w:hAnsi="Times" w:cs="Times New Roman"/>
          <w:b/>
          <w:i/>
          <w:lang w:eastAsia="en-US"/>
        </w:rPr>
        <w:t>NW indication of the action as monitoring decision</w:t>
      </w:r>
      <w:r w:rsidR="00521E25">
        <w:rPr>
          <w:rFonts w:ascii="Times" w:eastAsia="Batang" w:hAnsi="Times" w:cs="Times New Roman"/>
          <w:b/>
          <w:i/>
          <w:lang w:eastAsia="en-US"/>
        </w:rPr>
        <w:t>;</w:t>
      </w:r>
      <w:r w:rsidR="00521E25" w:rsidRPr="00521E25">
        <w:rPr>
          <w:rFonts w:ascii="Times" w:eastAsia="Batang" w:hAnsi="Times" w:cs="Times New Roman"/>
          <w:b/>
          <w:i/>
          <w:lang w:eastAsia="en-US"/>
        </w:rPr>
        <w:t xml:space="preserve"> </w:t>
      </w:r>
      <w:r w:rsidR="00521E25">
        <w:rPr>
          <w:rFonts w:ascii="Times" w:eastAsia="Batang" w:hAnsi="Times" w:cs="Times New Roman"/>
          <w:b/>
          <w:i/>
          <w:lang w:eastAsia="en-US"/>
        </w:rPr>
        <w:t>e.g., the actions may include activation and fallback</w:t>
      </w:r>
      <w:r>
        <w:rPr>
          <w:rFonts w:ascii="Times" w:eastAsia="Batang" w:hAnsi="Times" w:cs="Times New Roman"/>
          <w:b/>
          <w:i/>
          <w:lang w:eastAsia="en-US"/>
        </w:rPr>
        <w:t>.</w:t>
      </w:r>
    </w:p>
    <w:p w14:paraId="4DBD0580" w14:textId="1D9DB36F" w:rsidR="00D73E6F" w:rsidRDefault="00271017" w:rsidP="00B92BF6">
      <w:pPr>
        <w:rPr>
          <w:kern w:val="2"/>
        </w:rPr>
      </w:pPr>
      <w:r w:rsidRPr="008F4CD0">
        <w:rPr>
          <w:kern w:val="2"/>
          <w:lang w:eastAsia="zh-CN"/>
        </w:rPr>
        <w:t>In addition, for all Type 1/2/3, UE needs to be indicated/configured with the CSI-RS resource</w:t>
      </w:r>
      <w:r w:rsidR="009616BD" w:rsidRPr="008F4CD0">
        <w:rPr>
          <w:kern w:val="2"/>
          <w:lang w:eastAsia="zh-CN"/>
        </w:rPr>
        <w:t xml:space="preserve"> and CSI report</w:t>
      </w:r>
      <w:r w:rsidRPr="008F4CD0">
        <w:rPr>
          <w:kern w:val="2"/>
          <w:lang w:eastAsia="zh-CN"/>
        </w:rPr>
        <w:t xml:space="preserve"> for the predicted CSI and the ground-truth CSI. </w:t>
      </w:r>
      <w:r w:rsidR="00176D0E" w:rsidRPr="008F4CD0">
        <w:rPr>
          <w:kern w:val="2"/>
          <w:lang w:eastAsia="zh-CN"/>
        </w:rPr>
        <w:t>On top of that, considering</w:t>
      </w:r>
      <w:r w:rsidR="008B05B4" w:rsidRPr="008F4CD0">
        <w:rPr>
          <w:kern w:val="2"/>
          <w:lang w:eastAsia="zh-CN"/>
        </w:rPr>
        <w:t xml:space="preserve"> the CSI-RS resource for measurement of ground-truth CSI </w:t>
      </w:r>
      <w:r w:rsidR="004B5F1A" w:rsidRPr="008F4CD0">
        <w:rPr>
          <w:kern w:val="2"/>
          <w:lang w:eastAsia="zh-CN"/>
        </w:rPr>
        <w:t xml:space="preserve">(located in the prediction window) </w:t>
      </w:r>
      <w:r w:rsidR="008B05B4" w:rsidRPr="008F4CD0">
        <w:rPr>
          <w:kern w:val="2"/>
          <w:lang w:eastAsia="zh-CN"/>
        </w:rPr>
        <w:t xml:space="preserve">may not be in the slot of the predicted CSI but in a neighboring </w:t>
      </w:r>
      <w:r w:rsidR="009F099C" w:rsidRPr="008F4CD0">
        <w:rPr>
          <w:kern w:val="2"/>
          <w:lang w:eastAsia="zh-CN"/>
        </w:rPr>
        <w:t>slot</w:t>
      </w:r>
      <w:r w:rsidR="00176D0E" w:rsidRPr="008F4CD0">
        <w:rPr>
          <w:kern w:val="2"/>
          <w:lang w:eastAsia="zh-CN"/>
        </w:rPr>
        <w:t xml:space="preserve">, </w:t>
      </w:r>
      <w:r w:rsidR="008A2414" w:rsidRPr="008F4CD0">
        <w:rPr>
          <w:kern w:val="2"/>
          <w:lang w:eastAsia="zh-CN"/>
        </w:rPr>
        <w:t xml:space="preserve">UE may need to be </w:t>
      </w:r>
      <w:r w:rsidR="00176D0E" w:rsidRPr="008F4CD0">
        <w:rPr>
          <w:kern w:val="2"/>
          <w:lang w:eastAsia="zh-CN"/>
        </w:rPr>
        <w:t>i</w:t>
      </w:r>
      <w:r w:rsidR="00D16622" w:rsidRPr="00B05B94">
        <w:rPr>
          <w:kern w:val="2"/>
          <w:lang w:eastAsia="zh-CN"/>
        </w:rPr>
        <w:t>ndicat</w:t>
      </w:r>
      <w:r w:rsidR="008A2414" w:rsidRPr="008F4CD0">
        <w:rPr>
          <w:kern w:val="2"/>
          <w:lang w:eastAsia="zh-CN"/>
        </w:rPr>
        <w:t>ed</w:t>
      </w:r>
      <w:r w:rsidR="00D16622" w:rsidRPr="00B05B94">
        <w:rPr>
          <w:kern w:val="2"/>
          <w:lang w:eastAsia="zh-CN"/>
        </w:rPr>
        <w:t xml:space="preserve"> </w:t>
      </w:r>
      <w:r w:rsidR="008A2414" w:rsidRPr="008F4CD0">
        <w:rPr>
          <w:kern w:val="2"/>
          <w:lang w:eastAsia="zh-CN"/>
        </w:rPr>
        <w:t>with</w:t>
      </w:r>
      <w:r w:rsidR="00D1289B" w:rsidRPr="008F4CD0">
        <w:rPr>
          <w:kern w:val="2"/>
          <w:lang w:eastAsia="zh-CN"/>
        </w:rPr>
        <w:t xml:space="preserve"> the</w:t>
      </w:r>
      <w:r w:rsidR="00D16622" w:rsidRPr="00B05B94">
        <w:rPr>
          <w:kern w:val="2"/>
          <w:lang w:eastAsia="zh-CN"/>
        </w:rPr>
        <w:t xml:space="preserve"> </w:t>
      </w:r>
      <w:r w:rsidR="0060674A" w:rsidRPr="00B05B94">
        <w:rPr>
          <w:kern w:val="2"/>
          <w:lang w:eastAsia="zh-CN"/>
        </w:rPr>
        <w:t xml:space="preserve">association between the predicted CSI and the </w:t>
      </w:r>
      <w:r w:rsidR="008764E7" w:rsidRPr="008F4CD0">
        <w:rPr>
          <w:kern w:val="2"/>
          <w:lang w:eastAsia="zh-CN"/>
        </w:rPr>
        <w:t>measurement</w:t>
      </w:r>
      <w:r w:rsidR="0060674A" w:rsidRPr="00B05B94">
        <w:rPr>
          <w:kern w:val="2"/>
          <w:lang w:eastAsia="zh-CN"/>
        </w:rPr>
        <w:t xml:space="preserve"> of ground-truth CSI</w:t>
      </w:r>
      <w:r w:rsidR="00220EA8" w:rsidRPr="00B05B94">
        <w:rPr>
          <w:kern w:val="2"/>
          <w:lang w:eastAsia="zh-CN"/>
        </w:rPr>
        <w:t>.</w:t>
      </w:r>
      <w:r w:rsidR="00080A97" w:rsidRPr="008F4CD0">
        <w:rPr>
          <w:kern w:val="2"/>
          <w:lang w:eastAsia="zh-CN"/>
        </w:rPr>
        <w:t xml:space="preserve"> </w:t>
      </w:r>
      <w:r w:rsidR="003878CD" w:rsidRPr="008F4CD0">
        <w:rPr>
          <w:kern w:val="2"/>
          <w:lang w:eastAsia="zh-CN"/>
        </w:rPr>
        <w:t xml:space="preserve">For example, </w:t>
      </w:r>
      <w:r w:rsidR="00D73E6F" w:rsidRPr="008F4CD0">
        <w:rPr>
          <w:kern w:val="2"/>
          <w:lang w:eastAsia="zh-CN"/>
        </w:rPr>
        <w:t>as shown in the following figure</w:t>
      </w:r>
      <w:r w:rsidR="00246AF9" w:rsidRPr="00B05B94">
        <w:rPr>
          <w:kern w:val="2"/>
        </w:rPr>
        <w:t>,</w:t>
      </w:r>
      <w:r w:rsidR="00D73E6F" w:rsidRPr="008F4CD0">
        <w:rPr>
          <w:kern w:val="2"/>
        </w:rPr>
        <w:t xml:space="preserve"> </w:t>
      </w:r>
      <w:r w:rsidR="009A6B27" w:rsidRPr="008F4CD0">
        <w:rPr>
          <w:kern w:val="2"/>
        </w:rPr>
        <w:t>an A-CSI is triggered with K=3 CSI-RS resources</w:t>
      </w:r>
      <w:r w:rsidR="00A6084F" w:rsidRPr="008F4CD0">
        <w:rPr>
          <w:kern w:val="2"/>
        </w:rPr>
        <w:t xml:space="preserve"> (T-2, T-1, T)</w:t>
      </w:r>
      <w:r w:rsidR="009A6B27" w:rsidRPr="008F4CD0">
        <w:rPr>
          <w:kern w:val="2"/>
        </w:rPr>
        <w:t xml:space="preserve">, and the </w:t>
      </w:r>
      <w:r w:rsidR="008F4CD0">
        <w:rPr>
          <w:kern w:val="2"/>
        </w:rPr>
        <w:t xml:space="preserve">corresponding </w:t>
      </w:r>
      <w:r w:rsidR="009A6B27" w:rsidRPr="008F4CD0">
        <w:rPr>
          <w:kern w:val="2"/>
        </w:rPr>
        <w:t xml:space="preserve">predicted CSI is </w:t>
      </w:r>
      <w:r w:rsidR="00DB308A" w:rsidRPr="008F4CD0">
        <w:rPr>
          <w:kern w:val="2"/>
        </w:rPr>
        <w:t xml:space="preserve">located at T+5; however, slot T+5 may not have RS resource, </w:t>
      </w:r>
      <w:r w:rsidR="00AB3626">
        <w:rPr>
          <w:kern w:val="2"/>
        </w:rPr>
        <w:t>while</w:t>
      </w:r>
      <w:r w:rsidR="00DB308A" w:rsidRPr="008F4CD0">
        <w:rPr>
          <w:kern w:val="2"/>
        </w:rPr>
        <w:t xml:space="preserve"> a neighboring slot T+4 may be configured with RS resource</w:t>
      </w:r>
      <w:r w:rsidR="001032BF" w:rsidRPr="008F4CD0">
        <w:rPr>
          <w:kern w:val="2"/>
        </w:rPr>
        <w:t>, then UE needs to be indicated with the measurement for ground-truth CSI</w:t>
      </w:r>
      <w:r w:rsidR="00130C25" w:rsidRPr="008F4CD0">
        <w:rPr>
          <w:kern w:val="2"/>
        </w:rPr>
        <w:t xml:space="preserve"> (at T+4) and the associated predicted CSI</w:t>
      </w:r>
      <w:r w:rsidR="004A3351" w:rsidRPr="00B05B94">
        <w:rPr>
          <w:kern w:val="2"/>
        </w:rPr>
        <w:t>.</w:t>
      </w:r>
    </w:p>
    <w:p w14:paraId="2FDE6D11" w14:textId="42763C0E" w:rsidR="003F2C14" w:rsidRPr="008E3B31" w:rsidRDefault="003F2C14" w:rsidP="003F2C14">
      <w:pPr>
        <w:jc w:val="center"/>
        <w:rPr>
          <w:b/>
          <w:bCs/>
          <w:i/>
          <w:lang w:eastAsia="zh-CN"/>
        </w:rPr>
      </w:pPr>
      <w:r>
        <w:rPr>
          <w:noProof/>
          <w:lang w:eastAsia="zh-CN"/>
        </w:rPr>
        <w:drawing>
          <wp:inline distT="0" distB="0" distL="0" distR="0" wp14:anchorId="54C13256" wp14:editId="12B4E9A2">
            <wp:extent cx="3204462" cy="14730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4328" cy="1477554"/>
                    </a:xfrm>
                    <a:prstGeom prst="rect">
                      <a:avLst/>
                    </a:prstGeom>
                  </pic:spPr>
                </pic:pic>
              </a:graphicData>
            </a:graphic>
          </wp:inline>
        </w:drawing>
      </w:r>
    </w:p>
    <w:p w14:paraId="030AEA0A" w14:textId="77777777" w:rsidR="003F2C14" w:rsidRPr="00B05B94" w:rsidRDefault="003F2C14" w:rsidP="00B05B94">
      <w:pPr>
        <w:pStyle w:val="a5"/>
        <w:jc w:val="center"/>
        <w:rPr>
          <w:b w:val="0"/>
          <w:bCs w:val="0"/>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894EAE">
        <w:t xml:space="preserve">The </w:t>
      </w:r>
      <w:r>
        <w:t>indication of association between predicted CSI and ground-truth CSI</w:t>
      </w:r>
    </w:p>
    <w:p w14:paraId="1494CD9F" w14:textId="4DB4A645" w:rsidR="001D115F" w:rsidRPr="006A276F" w:rsidRDefault="001D115F" w:rsidP="003A28DC">
      <w:pPr>
        <w:rPr>
          <w:kern w:val="2"/>
          <w:lang w:eastAsia="zh-CN"/>
        </w:rPr>
      </w:pPr>
      <w:r w:rsidRPr="003A28DC">
        <w:rPr>
          <w:rFonts w:hint="eastAsia"/>
          <w:b/>
          <w:bCs/>
          <w:i/>
          <w:lang w:eastAsia="zh-CN"/>
        </w:rPr>
        <w:t>P</w:t>
      </w:r>
      <w:r w:rsidRPr="003A28DC">
        <w:rPr>
          <w:b/>
          <w:bCs/>
          <w:i/>
          <w:lang w:eastAsia="zh-CN"/>
        </w:rPr>
        <w:t xml:space="preserve">roposal </w:t>
      </w:r>
      <w:r w:rsidR="00E81E4F">
        <w:rPr>
          <w:b/>
          <w:bCs/>
          <w:i/>
          <w:lang w:eastAsia="zh-CN"/>
        </w:rPr>
        <w:t>8</w:t>
      </w:r>
      <w:r w:rsidRPr="003A28DC">
        <w:rPr>
          <w:b/>
          <w:bCs/>
          <w:i/>
          <w:lang w:eastAsia="zh-CN"/>
        </w:rPr>
        <w:t xml:space="preserve">: </w:t>
      </w:r>
      <w:r w:rsidR="001D78B1">
        <w:rPr>
          <w:b/>
          <w:bCs/>
          <w:i/>
          <w:lang w:eastAsia="zh-CN"/>
        </w:rPr>
        <w:t xml:space="preserve">For the monitoring of CSI prediction, </w:t>
      </w:r>
      <w:r w:rsidR="00AA1140">
        <w:rPr>
          <w:b/>
          <w:bCs/>
          <w:i/>
          <w:lang w:eastAsia="zh-CN"/>
        </w:rPr>
        <w:t>study whether/how</w:t>
      </w:r>
      <w:r w:rsidR="006A276F">
        <w:rPr>
          <w:b/>
          <w:bCs/>
          <w:i/>
          <w:lang w:eastAsia="zh-CN"/>
        </w:rPr>
        <w:t xml:space="preserve"> to indicate </w:t>
      </w:r>
      <w:r w:rsidR="00425776">
        <w:rPr>
          <w:b/>
          <w:bCs/>
          <w:i/>
          <w:lang w:eastAsia="zh-CN"/>
        </w:rPr>
        <w:t>the association between the</w:t>
      </w:r>
      <w:r w:rsidR="00D71A57">
        <w:rPr>
          <w:b/>
          <w:bCs/>
          <w:i/>
          <w:lang w:eastAsia="zh-CN"/>
        </w:rPr>
        <w:t xml:space="preserve"> CSI report of</w:t>
      </w:r>
      <w:r w:rsidR="00425776">
        <w:rPr>
          <w:b/>
          <w:bCs/>
          <w:i/>
          <w:lang w:eastAsia="zh-CN"/>
        </w:rPr>
        <w:t xml:space="preserve"> predicted CSI </w:t>
      </w:r>
      <w:r w:rsidR="00D71A57">
        <w:rPr>
          <w:b/>
          <w:bCs/>
          <w:i/>
          <w:lang w:eastAsia="zh-CN"/>
        </w:rPr>
        <w:t>and the CSI report of ground-truth CSI</w:t>
      </w:r>
      <w:r w:rsidRPr="003A28DC">
        <w:rPr>
          <w:b/>
          <w:bCs/>
          <w:i/>
          <w:lang w:eastAsia="zh-CN"/>
        </w:rPr>
        <w:t>.</w:t>
      </w:r>
    </w:p>
    <w:p w14:paraId="3656FC7B" w14:textId="38820357" w:rsidR="000C3F23" w:rsidRDefault="000C3F23" w:rsidP="00C42EC8">
      <w:pPr>
        <w:pStyle w:val="1"/>
        <w:numPr>
          <w:ilvl w:val="0"/>
          <w:numId w:val="8"/>
        </w:numPr>
        <w:ind w:left="426"/>
      </w:pPr>
      <w:r w:rsidRPr="000C59DA">
        <w:rPr>
          <w:rFonts w:hint="eastAsia"/>
        </w:rPr>
        <w:t>Conclusion</w:t>
      </w:r>
      <w:r>
        <w:t>s</w:t>
      </w:r>
    </w:p>
    <w:p w14:paraId="46582782" w14:textId="20FF91AD"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770E0288" w14:textId="77777777" w:rsidR="00407B1B" w:rsidRDefault="00407B1B" w:rsidP="00407B1B">
      <w:pPr>
        <w:rPr>
          <w:b/>
          <w:i/>
          <w:lang w:eastAsia="zh-CN"/>
        </w:rPr>
      </w:pPr>
      <w:r w:rsidRPr="002C4DDA">
        <w:rPr>
          <w:b/>
          <w:bCs/>
          <w:i/>
          <w:lang w:eastAsia="zh-CN"/>
        </w:rPr>
        <w:t>Proposal</w:t>
      </w:r>
      <w:r>
        <w:rPr>
          <w:b/>
          <w:bCs/>
          <w:i/>
          <w:lang w:eastAsia="zh-CN"/>
        </w:rPr>
        <w:t xml:space="preserve"> 1</w:t>
      </w:r>
      <w:r w:rsidRPr="002C4DDA">
        <w:rPr>
          <w:b/>
          <w:bCs/>
          <w:i/>
          <w:lang w:eastAsia="zh-CN"/>
        </w:rPr>
        <w:t xml:space="preserve">: </w:t>
      </w:r>
      <w:r>
        <w:rPr>
          <w:b/>
          <w:bCs/>
          <w:i/>
          <w:lang w:eastAsia="zh-CN"/>
        </w:rPr>
        <w:t>For CSI prediction, no need to introduce new evaluation cases or EVM in Rel-19 study</w:t>
      </w:r>
      <w:r>
        <w:rPr>
          <w:b/>
          <w:i/>
          <w:lang w:eastAsia="zh-CN"/>
        </w:rPr>
        <w:t>.</w:t>
      </w:r>
    </w:p>
    <w:p w14:paraId="6F8400B5" w14:textId="77777777" w:rsidR="00407B1B" w:rsidRPr="00D62A6C" w:rsidRDefault="00407B1B" w:rsidP="00B05B94">
      <w:pPr>
        <w:pStyle w:val="afa"/>
        <w:numPr>
          <w:ilvl w:val="0"/>
          <w:numId w:val="39"/>
        </w:numPr>
        <w:spacing w:before="120" w:after="120"/>
        <w:rPr>
          <w:lang w:val="en-GB"/>
        </w:rPr>
      </w:pPr>
      <w:r w:rsidRPr="00B05B94">
        <w:rPr>
          <w:rFonts w:ascii="Times" w:eastAsia="Batang" w:hAnsi="Times" w:cs="Times New Roman"/>
          <w:b/>
          <w:i/>
          <w:lang w:eastAsia="en-US"/>
        </w:rPr>
        <w:t>The major task is to collect more evaluation results subject to, e.g., the comparison with non-AI/ML based CSI prediction</w:t>
      </w:r>
      <w:r w:rsidRPr="00F37BEA">
        <w:rPr>
          <w:rFonts w:ascii="Times" w:eastAsia="Batang" w:hAnsi="Times" w:cs="Times New Roman"/>
          <w:b/>
          <w:i/>
          <w:lang w:eastAsia="en-US"/>
        </w:rPr>
        <w:t>.</w:t>
      </w:r>
    </w:p>
    <w:p w14:paraId="1C89C4B3" w14:textId="77777777" w:rsidR="00407B1B" w:rsidRDefault="00407B1B" w:rsidP="00407B1B">
      <w:pPr>
        <w:rPr>
          <w:b/>
          <w:i/>
          <w:lang w:eastAsia="zh-CN"/>
        </w:rPr>
      </w:pPr>
      <w:r w:rsidRPr="002C4DDA">
        <w:rPr>
          <w:b/>
          <w:bCs/>
          <w:i/>
          <w:lang w:eastAsia="zh-CN"/>
        </w:rPr>
        <w:t>Proposal</w:t>
      </w:r>
      <w:r>
        <w:rPr>
          <w:b/>
          <w:bCs/>
          <w:i/>
          <w:lang w:eastAsia="zh-CN"/>
        </w:rPr>
        <w:t xml:space="preserve"> 2</w:t>
      </w:r>
      <w:r w:rsidRPr="002C4DDA">
        <w:rPr>
          <w:b/>
          <w:bCs/>
          <w:i/>
          <w:lang w:eastAsia="zh-CN"/>
        </w:rPr>
        <w:t xml:space="preserve">: </w:t>
      </w:r>
      <w:r>
        <w:rPr>
          <w:b/>
          <w:bCs/>
          <w:i/>
          <w:lang w:eastAsia="zh-CN"/>
        </w:rPr>
        <w:t>Avoid duplicated discussion on the modeling of cell/site specific model between CSI compression and CSI prediction</w:t>
      </w:r>
      <w:r>
        <w:rPr>
          <w:b/>
          <w:i/>
          <w:lang w:eastAsia="zh-CN"/>
        </w:rPr>
        <w:t>.</w:t>
      </w:r>
    </w:p>
    <w:p w14:paraId="1D1A0B26" w14:textId="77777777" w:rsidR="008014C0" w:rsidRPr="002F4108" w:rsidRDefault="008014C0" w:rsidP="00B05B94">
      <w:pPr>
        <w:rPr>
          <w:lang w:eastAsia="zh-CN"/>
        </w:rPr>
      </w:pPr>
      <w:r w:rsidRPr="003A28DC">
        <w:rPr>
          <w:rFonts w:hint="eastAsia"/>
          <w:b/>
          <w:bCs/>
          <w:i/>
          <w:lang w:eastAsia="zh-CN"/>
        </w:rPr>
        <w:t>P</w:t>
      </w:r>
      <w:r w:rsidRPr="003A28DC">
        <w:rPr>
          <w:b/>
          <w:bCs/>
          <w:i/>
          <w:lang w:eastAsia="zh-CN"/>
        </w:rPr>
        <w:t xml:space="preserve">roposal </w:t>
      </w:r>
      <w:r>
        <w:rPr>
          <w:b/>
          <w:bCs/>
          <w:i/>
          <w:lang w:eastAsia="zh-CN"/>
        </w:rPr>
        <w:t>3</w:t>
      </w:r>
      <w:r w:rsidRPr="003A28DC">
        <w:rPr>
          <w:b/>
          <w:bCs/>
          <w:i/>
          <w:lang w:eastAsia="zh-CN"/>
        </w:rPr>
        <w:t xml:space="preserve">: </w:t>
      </w:r>
      <w:r>
        <w:rPr>
          <w:b/>
          <w:bCs/>
          <w:i/>
          <w:lang w:eastAsia="zh-CN"/>
        </w:rPr>
        <w:t>The continued study of AI/ML based CSI prediction in Rel-19 focuses on functionality based LCM</w:t>
      </w:r>
      <w:r w:rsidRPr="003A28DC">
        <w:rPr>
          <w:b/>
          <w:bCs/>
          <w:i/>
          <w:lang w:eastAsia="zh-CN"/>
        </w:rPr>
        <w:t>.</w:t>
      </w:r>
    </w:p>
    <w:p w14:paraId="363C5EFC" w14:textId="77777777" w:rsidR="009B53BB" w:rsidRDefault="009B53BB" w:rsidP="009B53BB">
      <w:pPr>
        <w:rPr>
          <w:b/>
          <w:bCs/>
          <w:i/>
          <w:lang w:eastAsia="zh-CN"/>
        </w:rPr>
      </w:pPr>
      <w:r>
        <w:rPr>
          <w:b/>
          <w:bCs/>
          <w:i/>
          <w:lang w:eastAsia="zh-CN"/>
        </w:rPr>
        <w:t>Proposal 4</w:t>
      </w:r>
      <w:r w:rsidRPr="002C4DDA">
        <w:rPr>
          <w:b/>
          <w:bCs/>
          <w:i/>
          <w:lang w:eastAsia="zh-CN"/>
        </w:rPr>
        <w:t>:</w:t>
      </w:r>
      <w:r w:rsidRPr="002F4108">
        <w:rPr>
          <w:b/>
          <w:bCs/>
          <w:i/>
          <w:lang w:eastAsia="zh-CN"/>
        </w:rPr>
        <w:t xml:space="preserve"> </w:t>
      </w:r>
      <w:r w:rsidRPr="00B05B94">
        <w:rPr>
          <w:b/>
          <w:bCs/>
          <w:i/>
          <w:lang w:eastAsia="zh-CN"/>
        </w:rPr>
        <w:t xml:space="preserve">For the configuration of CSI measurement and report for AI/ML based CSI prediction, the mechanism of Rel-18 MIMO </w:t>
      </w:r>
      <w:r>
        <w:rPr>
          <w:b/>
          <w:bCs/>
          <w:i/>
          <w:lang w:eastAsia="zh-CN"/>
        </w:rPr>
        <w:t>may</w:t>
      </w:r>
      <w:r w:rsidRPr="00B05B94">
        <w:rPr>
          <w:b/>
          <w:bCs/>
          <w:i/>
          <w:lang w:eastAsia="zh-CN"/>
        </w:rPr>
        <w:t xml:space="preserve"> be reused.</w:t>
      </w:r>
    </w:p>
    <w:p w14:paraId="4514A770" w14:textId="77777777" w:rsidR="009B53BB" w:rsidRPr="00B05B94" w:rsidRDefault="009B53BB" w:rsidP="00B05B94">
      <w:pPr>
        <w:pStyle w:val="afa"/>
        <w:numPr>
          <w:ilvl w:val="0"/>
          <w:numId w:val="39"/>
        </w:numPr>
        <w:spacing w:before="120" w:after="120"/>
        <w:rPr>
          <w:b/>
          <w:bCs/>
          <w:i/>
          <w:lang w:val="en-GB"/>
        </w:rPr>
      </w:pPr>
      <w:r>
        <w:rPr>
          <w:rFonts w:ascii="Times" w:eastAsia="Batang" w:hAnsi="Times" w:cs="Times New Roman"/>
          <w:b/>
          <w:i/>
          <w:lang w:eastAsia="en-US"/>
        </w:rPr>
        <w:t xml:space="preserve">As minor difference between training and inference, the UE may or may not transmit the predicted CSI to </w:t>
      </w:r>
      <w:proofErr w:type="spellStart"/>
      <w:r>
        <w:rPr>
          <w:rFonts w:ascii="Times" w:eastAsia="Batang" w:hAnsi="Times" w:cs="Times New Roman"/>
          <w:b/>
          <w:i/>
          <w:lang w:eastAsia="en-US"/>
        </w:rPr>
        <w:t>gNB</w:t>
      </w:r>
      <w:proofErr w:type="spellEnd"/>
      <w:r>
        <w:rPr>
          <w:rFonts w:ascii="Times" w:eastAsia="Batang" w:hAnsi="Times" w:cs="Times New Roman"/>
          <w:b/>
          <w:i/>
          <w:lang w:eastAsia="en-US"/>
        </w:rPr>
        <w:t xml:space="preserve"> for training data collection</w:t>
      </w:r>
      <w:r w:rsidRPr="008B2038">
        <w:rPr>
          <w:rFonts w:ascii="Times" w:eastAsia="Batang" w:hAnsi="Times" w:cs="Times New Roman"/>
          <w:b/>
          <w:i/>
          <w:lang w:eastAsia="en-US"/>
        </w:rPr>
        <w:t>.</w:t>
      </w:r>
    </w:p>
    <w:p w14:paraId="44684EE0" w14:textId="77777777" w:rsidR="009B53BB" w:rsidRDefault="009B53BB" w:rsidP="009B53BB">
      <w:pPr>
        <w:rPr>
          <w:b/>
          <w:bCs/>
          <w:i/>
          <w:lang w:eastAsia="zh-CN"/>
        </w:rPr>
      </w:pPr>
      <w:r>
        <w:rPr>
          <w:b/>
          <w:bCs/>
          <w:i/>
          <w:lang w:eastAsia="zh-CN"/>
        </w:rPr>
        <w:t>Proposal 5</w:t>
      </w:r>
      <w:r w:rsidRPr="002C4DDA">
        <w:rPr>
          <w:b/>
          <w:bCs/>
          <w:i/>
          <w:lang w:eastAsia="zh-CN"/>
        </w:rPr>
        <w:t>:</w:t>
      </w:r>
      <w:r w:rsidRPr="00763B6C">
        <w:rPr>
          <w:b/>
          <w:bCs/>
          <w:i/>
          <w:lang w:eastAsia="zh-CN"/>
        </w:rPr>
        <w:t xml:space="preserve"> For the </w:t>
      </w:r>
      <w:r>
        <w:rPr>
          <w:b/>
          <w:bCs/>
          <w:i/>
          <w:lang w:eastAsia="zh-CN"/>
        </w:rPr>
        <w:t>functionality based</w:t>
      </w:r>
      <w:r w:rsidRPr="00763B6C">
        <w:rPr>
          <w:b/>
          <w:bCs/>
          <w:i/>
          <w:lang w:eastAsia="zh-CN"/>
        </w:rPr>
        <w:t xml:space="preserve"> </w:t>
      </w:r>
      <w:r>
        <w:rPr>
          <w:b/>
          <w:bCs/>
          <w:i/>
          <w:lang w:eastAsia="zh-CN"/>
        </w:rPr>
        <w:t xml:space="preserve">LCM (activation/fallback) </w:t>
      </w:r>
      <w:r w:rsidRPr="00763B6C">
        <w:rPr>
          <w:b/>
          <w:bCs/>
          <w:i/>
          <w:lang w:eastAsia="zh-CN"/>
        </w:rPr>
        <w:t xml:space="preserve">for AI/ML based CSI prediction, </w:t>
      </w:r>
      <w:r>
        <w:rPr>
          <w:b/>
          <w:bCs/>
          <w:i/>
          <w:lang w:eastAsia="zh-CN"/>
        </w:rPr>
        <w:t xml:space="preserve">the </w:t>
      </w:r>
      <w:r w:rsidRPr="00B05B94">
        <w:rPr>
          <w:b/>
          <w:bCs/>
          <w:i/>
          <w:lang w:eastAsia="zh-CN"/>
        </w:rPr>
        <w:t>functionality based LCM of UE</w:t>
      </w:r>
      <w:r>
        <w:rPr>
          <w:b/>
          <w:bCs/>
          <w:i/>
          <w:lang w:eastAsia="zh-CN"/>
        </w:rPr>
        <w:t xml:space="preserve"> </w:t>
      </w:r>
      <w:r w:rsidRPr="00B05B94">
        <w:rPr>
          <w:b/>
          <w:bCs/>
          <w:i/>
          <w:lang w:eastAsia="zh-CN"/>
        </w:rPr>
        <w:t xml:space="preserve">side model of BM can be </w:t>
      </w:r>
      <w:r>
        <w:rPr>
          <w:b/>
          <w:bCs/>
          <w:i/>
          <w:lang w:eastAsia="zh-CN"/>
        </w:rPr>
        <w:t>reused</w:t>
      </w:r>
      <w:r w:rsidRPr="00763B6C">
        <w:rPr>
          <w:b/>
          <w:bCs/>
          <w:i/>
          <w:lang w:eastAsia="zh-CN"/>
        </w:rPr>
        <w:t>.</w:t>
      </w:r>
    </w:p>
    <w:p w14:paraId="6A486377" w14:textId="4A4792C2" w:rsidR="007B22E8" w:rsidRDefault="007B22E8" w:rsidP="007B22E8">
      <w:pPr>
        <w:rPr>
          <w:b/>
          <w:i/>
          <w:lang w:eastAsia="zh-CN"/>
        </w:rPr>
      </w:pPr>
      <w:r w:rsidRPr="002C4DDA">
        <w:rPr>
          <w:b/>
          <w:bCs/>
          <w:i/>
          <w:lang w:eastAsia="zh-CN"/>
        </w:rPr>
        <w:lastRenderedPageBreak/>
        <w:t>Proposal</w:t>
      </w:r>
      <w:r>
        <w:rPr>
          <w:b/>
          <w:bCs/>
          <w:i/>
          <w:lang w:eastAsia="zh-CN"/>
        </w:rPr>
        <w:t xml:space="preserve"> 6</w:t>
      </w:r>
      <w:r w:rsidRPr="002C4DDA">
        <w:rPr>
          <w:b/>
          <w:bCs/>
          <w:i/>
          <w:lang w:eastAsia="zh-CN"/>
        </w:rPr>
        <w:t>:</w:t>
      </w:r>
      <w:r>
        <w:rPr>
          <w:b/>
          <w:i/>
          <w:lang w:eastAsia="zh-CN"/>
        </w:rPr>
        <w:t xml:space="preserve"> The indication of assistance information/additional condition from NW to UE is considered with low priority unless clear motivation is justified.</w:t>
      </w:r>
    </w:p>
    <w:p w14:paraId="4A1C8F3E" w14:textId="12410AC9" w:rsidR="0047280E" w:rsidRDefault="0047280E" w:rsidP="0047280E">
      <w:pPr>
        <w:rPr>
          <w:b/>
          <w:bCs/>
          <w:i/>
          <w:lang w:eastAsia="zh-CN"/>
        </w:rPr>
      </w:pPr>
      <w:r w:rsidRPr="003A28DC">
        <w:rPr>
          <w:rFonts w:hint="eastAsia"/>
          <w:b/>
          <w:bCs/>
          <w:i/>
          <w:lang w:eastAsia="zh-CN"/>
        </w:rPr>
        <w:t>P</w:t>
      </w:r>
      <w:r w:rsidRPr="003A28DC">
        <w:rPr>
          <w:b/>
          <w:bCs/>
          <w:i/>
          <w:lang w:eastAsia="zh-CN"/>
        </w:rPr>
        <w:t xml:space="preserve">roposal </w:t>
      </w:r>
      <w:r>
        <w:rPr>
          <w:b/>
          <w:bCs/>
          <w:i/>
          <w:lang w:eastAsia="zh-CN"/>
        </w:rPr>
        <w:t>7</w:t>
      </w:r>
      <w:r w:rsidRPr="003A28DC">
        <w:rPr>
          <w:b/>
          <w:bCs/>
          <w:i/>
          <w:lang w:eastAsia="zh-CN"/>
        </w:rPr>
        <w:t xml:space="preserve">: </w:t>
      </w:r>
      <w:r>
        <w:rPr>
          <w:b/>
          <w:bCs/>
          <w:i/>
          <w:lang w:eastAsia="zh-CN"/>
        </w:rPr>
        <w:t>For the monitoring of CSI prediction, further study and elaborate the details of each type before making down-selection</w:t>
      </w:r>
      <w:r w:rsidRPr="003A28DC">
        <w:rPr>
          <w:b/>
          <w:bCs/>
          <w:i/>
          <w:lang w:eastAsia="zh-CN"/>
        </w:rPr>
        <w:t>.</w:t>
      </w:r>
      <w:r>
        <w:rPr>
          <w:b/>
          <w:bCs/>
          <w:i/>
          <w:lang w:eastAsia="zh-CN"/>
        </w:rPr>
        <w:t xml:space="preserve"> As examples:</w:t>
      </w:r>
    </w:p>
    <w:p w14:paraId="44B01DBB" w14:textId="77777777" w:rsidR="0047280E" w:rsidRPr="00B05B94" w:rsidRDefault="0047280E" w:rsidP="00B05B94">
      <w:pPr>
        <w:pStyle w:val="afa"/>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1, potential spec impacts include: </w:t>
      </w:r>
    </w:p>
    <w:p w14:paraId="33717177" w14:textId="77777777" w:rsidR="0047280E" w:rsidRPr="00B05B94" w:rsidRDefault="0047280E" w:rsidP="00B05B94">
      <w:pPr>
        <w:pStyle w:val="afa"/>
        <w:numPr>
          <w:ilvl w:val="1"/>
          <w:numId w:val="39"/>
        </w:numPr>
        <w:spacing w:before="120" w:after="120"/>
        <w:rPr>
          <w:rFonts w:ascii="Times" w:eastAsia="Batang" w:hAnsi="Times"/>
          <w:b/>
          <w:i/>
        </w:rPr>
      </w:pPr>
      <w:r w:rsidRPr="00B05B94">
        <w:rPr>
          <w:rFonts w:ascii="Times" w:eastAsia="Batang" w:hAnsi="Times" w:cs="Times New Roman"/>
          <w:b/>
          <w:i/>
          <w:lang w:eastAsia="en-US"/>
        </w:rPr>
        <w:t>The metric calculation</w:t>
      </w:r>
      <w:r>
        <w:rPr>
          <w:rFonts w:ascii="Times" w:eastAsia="Batang" w:hAnsi="Times" w:cs="Times New Roman"/>
          <w:b/>
          <w:i/>
          <w:lang w:eastAsia="en-US"/>
        </w:rPr>
        <w:t xml:space="preserve"> approach</w:t>
      </w:r>
      <w:r w:rsidRPr="00B05B94">
        <w:rPr>
          <w:rFonts w:ascii="Times" w:eastAsia="Batang" w:hAnsi="Times" w:cs="Times New Roman"/>
          <w:b/>
          <w:i/>
          <w:lang w:eastAsia="en-US"/>
        </w:rPr>
        <w:t xml:space="preserve"> for comparison with the threshold criterion, e.g., correspond to a per sample monitoring result, or the statistical value (e.g., mean or x% of CDF)</w:t>
      </w:r>
      <w:r>
        <w:rPr>
          <w:rFonts w:ascii="Times" w:eastAsia="Batang" w:hAnsi="Times" w:cs="Times New Roman"/>
          <w:b/>
          <w:i/>
          <w:lang w:eastAsia="en-US"/>
        </w:rPr>
        <w:t>.</w:t>
      </w:r>
    </w:p>
    <w:p w14:paraId="221AB69A" w14:textId="77777777" w:rsidR="0047280E" w:rsidRPr="00B05B94" w:rsidRDefault="0047280E" w:rsidP="00B05B94">
      <w:pPr>
        <w:pStyle w:val="afa"/>
        <w:numPr>
          <w:ilvl w:val="1"/>
          <w:numId w:val="39"/>
        </w:numPr>
        <w:spacing w:before="120" w:after="120"/>
        <w:rPr>
          <w:rFonts w:ascii="Times" w:eastAsia="Batang" w:hAnsi="Times"/>
          <w:b/>
          <w:i/>
        </w:rPr>
      </w:pPr>
      <w:r w:rsidRPr="00B05B94">
        <w:rPr>
          <w:rFonts w:ascii="Times" w:eastAsia="Batang" w:hAnsi="Times" w:cs="Times New Roman"/>
          <w:b/>
          <w:i/>
          <w:lang w:eastAsia="en-US"/>
        </w:rPr>
        <w:t>The type of the threshold criterion, e.g., SGCS could be prioritized.</w:t>
      </w:r>
    </w:p>
    <w:p w14:paraId="75DBF9A6" w14:textId="77777777" w:rsidR="0047280E" w:rsidRPr="00B05B94" w:rsidRDefault="0047280E" w:rsidP="00B05B94">
      <w:pPr>
        <w:pStyle w:val="afa"/>
        <w:numPr>
          <w:ilvl w:val="1"/>
          <w:numId w:val="39"/>
        </w:numPr>
        <w:spacing w:before="120" w:after="120"/>
        <w:rPr>
          <w:rFonts w:ascii="Times" w:eastAsia="Batang" w:hAnsi="Times"/>
          <w:b/>
          <w:i/>
        </w:rPr>
      </w:pPr>
      <w:r w:rsidRPr="00B05B94">
        <w:rPr>
          <w:rFonts w:ascii="Times" w:eastAsia="Batang" w:hAnsi="Times" w:cs="Times New Roman"/>
          <w:b/>
          <w:i/>
          <w:lang w:eastAsia="en-US"/>
        </w:rPr>
        <w:t>Candidate actions as monitoring output to be reported to NW</w:t>
      </w:r>
      <w:r>
        <w:rPr>
          <w:rFonts w:ascii="Times" w:eastAsia="Batang" w:hAnsi="Times" w:cs="Times New Roman"/>
          <w:b/>
          <w:i/>
          <w:lang w:eastAsia="en-US"/>
        </w:rPr>
        <w:t>, and the NW indication of the action as the monitoring decision if needed; e.g., the candidate actions may include activation and fallback.</w:t>
      </w:r>
    </w:p>
    <w:p w14:paraId="13054EFE" w14:textId="77777777" w:rsidR="0047280E" w:rsidRDefault="0047280E" w:rsidP="0047280E">
      <w:pPr>
        <w:pStyle w:val="afa"/>
        <w:numPr>
          <w:ilvl w:val="0"/>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 xml:space="preserve">For Type 2, potential spec impacts include: </w:t>
      </w:r>
    </w:p>
    <w:p w14:paraId="4DB41926" w14:textId="77777777" w:rsidR="0047280E" w:rsidRDefault="0047280E" w:rsidP="0047280E">
      <w:pPr>
        <w:pStyle w:val="afa"/>
        <w:numPr>
          <w:ilvl w:val="1"/>
          <w:numId w:val="39"/>
        </w:numPr>
        <w:spacing w:before="120" w:after="120"/>
        <w:rPr>
          <w:rFonts w:ascii="Times" w:eastAsia="Batang" w:hAnsi="Times" w:cs="Times New Roman"/>
          <w:b/>
          <w:i/>
          <w:lang w:eastAsia="en-US"/>
        </w:rPr>
      </w:pPr>
      <w:r w:rsidRPr="00B05B94">
        <w:rPr>
          <w:rFonts w:ascii="Times" w:eastAsia="Batang" w:hAnsi="Times" w:cs="Times New Roman"/>
          <w:b/>
          <w:i/>
          <w:lang w:eastAsia="en-US"/>
        </w:rPr>
        <w:t>The type of ground-truth label</w:t>
      </w:r>
      <w:r>
        <w:rPr>
          <w:rFonts w:ascii="Times" w:eastAsia="Batang" w:hAnsi="Times" w:cs="Times New Roman"/>
          <w:b/>
          <w:i/>
          <w:lang w:eastAsia="en-US"/>
        </w:rPr>
        <w:t xml:space="preserve">, e.g., </w:t>
      </w:r>
      <w:r w:rsidRPr="00B05B94">
        <w:rPr>
          <w:rFonts w:ascii="Times" w:eastAsia="Batang" w:hAnsi="Times" w:cs="Times New Roman"/>
          <w:b/>
          <w:i/>
          <w:lang w:eastAsia="en-US"/>
        </w:rPr>
        <w:t xml:space="preserve">channel matrix or </w:t>
      </w:r>
      <w:r>
        <w:rPr>
          <w:rFonts w:ascii="Times" w:eastAsia="Batang" w:hAnsi="Times" w:cs="Times New Roman"/>
          <w:b/>
          <w:i/>
          <w:lang w:eastAsia="en-US"/>
        </w:rPr>
        <w:t>l</w:t>
      </w:r>
      <w:r w:rsidRPr="00B05B94">
        <w:rPr>
          <w:rFonts w:ascii="Times" w:eastAsia="Batang" w:hAnsi="Times" w:cs="Times New Roman"/>
          <w:b/>
          <w:i/>
          <w:lang w:eastAsia="en-US"/>
        </w:rPr>
        <w:t>egacy codebook/PMI converted from channel matrix</w:t>
      </w:r>
      <w:r>
        <w:rPr>
          <w:rFonts w:ascii="Times" w:eastAsia="Batang" w:hAnsi="Times" w:cs="Times New Roman"/>
          <w:b/>
          <w:i/>
          <w:lang w:eastAsia="en-US"/>
        </w:rPr>
        <w:t>.</w:t>
      </w:r>
    </w:p>
    <w:p w14:paraId="1135AD76" w14:textId="77777777" w:rsidR="0047280E" w:rsidRPr="00B05B94" w:rsidRDefault="0047280E" w:rsidP="00B05B94">
      <w:pPr>
        <w:pStyle w:val="afa"/>
        <w:numPr>
          <w:ilvl w:val="1"/>
          <w:numId w:val="39"/>
        </w:numPr>
        <w:spacing w:before="120" w:after="120"/>
        <w:rPr>
          <w:rFonts w:ascii="Times" w:eastAsia="Batang" w:hAnsi="Times"/>
          <w:b/>
          <w:i/>
          <w:lang w:eastAsia="en-US"/>
        </w:rPr>
      </w:pPr>
      <w:r>
        <w:rPr>
          <w:rFonts w:ascii="Times" w:eastAsia="Batang" w:hAnsi="Times" w:cs="Times New Roman"/>
          <w:b/>
          <w:i/>
          <w:lang w:eastAsia="en-US"/>
        </w:rPr>
        <w:t>NW indication of the action as monitoring decision;</w:t>
      </w:r>
      <w:r w:rsidRPr="00521E25">
        <w:rPr>
          <w:rFonts w:ascii="Times" w:eastAsia="Batang" w:hAnsi="Times" w:cs="Times New Roman"/>
          <w:b/>
          <w:i/>
          <w:lang w:eastAsia="en-US"/>
        </w:rPr>
        <w:t xml:space="preserve"> </w:t>
      </w:r>
      <w:r>
        <w:rPr>
          <w:rFonts w:ascii="Times" w:eastAsia="Batang" w:hAnsi="Times" w:cs="Times New Roman"/>
          <w:b/>
          <w:i/>
          <w:lang w:eastAsia="en-US"/>
        </w:rPr>
        <w:t>e.g., the actions may include activation and fallback.</w:t>
      </w:r>
    </w:p>
    <w:p w14:paraId="534C357F" w14:textId="77777777" w:rsidR="0047280E" w:rsidRPr="00B05B94" w:rsidRDefault="0047280E" w:rsidP="00B05B94">
      <w:pPr>
        <w:pStyle w:val="afa"/>
        <w:numPr>
          <w:ilvl w:val="0"/>
          <w:numId w:val="39"/>
        </w:numPr>
        <w:spacing w:before="120" w:after="120"/>
        <w:rPr>
          <w:rFonts w:ascii="Times" w:eastAsia="Batang" w:hAnsi="Times"/>
          <w:b/>
          <w:i/>
          <w:lang w:eastAsia="en-US"/>
        </w:rPr>
      </w:pPr>
      <w:r w:rsidRPr="00B05B94">
        <w:rPr>
          <w:rFonts w:ascii="Times" w:eastAsia="Batang" w:hAnsi="Times" w:cs="Times New Roman"/>
          <w:b/>
          <w:i/>
          <w:lang w:eastAsia="en-US"/>
        </w:rPr>
        <w:t xml:space="preserve">For Type 3, potential spec impacts include: </w:t>
      </w:r>
    </w:p>
    <w:p w14:paraId="2DAD3ABB" w14:textId="77777777" w:rsidR="0047280E" w:rsidRPr="00E163BB" w:rsidRDefault="0047280E" w:rsidP="00B05B94">
      <w:pPr>
        <w:pStyle w:val="afa"/>
        <w:numPr>
          <w:ilvl w:val="1"/>
          <w:numId w:val="39"/>
        </w:numPr>
        <w:spacing w:before="120" w:after="120"/>
        <w:rPr>
          <w:rFonts w:ascii="Times" w:eastAsia="Batang" w:hAnsi="Times"/>
          <w:b/>
          <w:i/>
        </w:rPr>
      </w:pPr>
      <w:r w:rsidRPr="00763B6C">
        <w:rPr>
          <w:rFonts w:ascii="Times" w:eastAsia="Batang" w:hAnsi="Times" w:cs="Times New Roman"/>
          <w:b/>
          <w:i/>
          <w:lang w:eastAsia="en-US"/>
        </w:rPr>
        <w:t>The metric calculation</w:t>
      </w:r>
      <w:r w:rsidRPr="00FC6868">
        <w:rPr>
          <w:rFonts w:ascii="Times" w:eastAsia="Batang" w:hAnsi="Times" w:cs="Times New Roman"/>
          <w:b/>
          <w:i/>
          <w:lang w:eastAsia="en-US"/>
        </w:rPr>
        <w:t xml:space="preserve"> </w:t>
      </w:r>
      <w:r>
        <w:rPr>
          <w:rFonts w:ascii="Times" w:eastAsia="Batang" w:hAnsi="Times" w:cs="Times New Roman"/>
          <w:b/>
          <w:i/>
          <w:lang w:eastAsia="en-US"/>
        </w:rPr>
        <w:t>approach</w:t>
      </w:r>
      <w:r w:rsidRPr="00763B6C">
        <w:rPr>
          <w:rFonts w:ascii="Times" w:eastAsia="Batang" w:hAnsi="Times" w:cs="Times New Roman"/>
          <w:b/>
          <w:i/>
          <w:lang w:eastAsia="en-US"/>
        </w:rPr>
        <w:t>, e.g., correspond to a per sample monitoring result, or the statistical value (e.g., mean or x% of CDF)</w:t>
      </w:r>
      <w:r>
        <w:rPr>
          <w:rFonts w:ascii="Times" w:eastAsia="Batang" w:hAnsi="Times" w:cs="Times New Roman"/>
          <w:b/>
          <w:i/>
          <w:lang w:eastAsia="en-US"/>
        </w:rPr>
        <w:t>.</w:t>
      </w:r>
    </w:p>
    <w:p w14:paraId="69B2D97E" w14:textId="77777777" w:rsidR="0047280E" w:rsidRPr="00763B6C" w:rsidRDefault="0047280E" w:rsidP="0047280E">
      <w:pPr>
        <w:pStyle w:val="afa"/>
        <w:numPr>
          <w:ilvl w:val="1"/>
          <w:numId w:val="39"/>
        </w:numPr>
        <w:spacing w:before="120" w:after="120"/>
        <w:rPr>
          <w:rFonts w:ascii="Times" w:eastAsia="Batang" w:hAnsi="Times" w:cs="Times New Roman"/>
          <w:b/>
          <w:i/>
          <w:lang w:eastAsia="en-US"/>
        </w:rPr>
      </w:pPr>
      <w:r w:rsidRPr="00763B6C">
        <w:rPr>
          <w:rFonts w:ascii="Times" w:eastAsia="Batang" w:hAnsi="Times" w:cs="Times New Roman"/>
          <w:b/>
          <w:i/>
          <w:lang w:eastAsia="en-US"/>
        </w:rPr>
        <w:t>The type of the metric, e.g., SGCS could be prioritized.</w:t>
      </w:r>
    </w:p>
    <w:p w14:paraId="0D4EB482" w14:textId="77777777" w:rsidR="0047280E" w:rsidRPr="00763B6C" w:rsidRDefault="0047280E" w:rsidP="0047280E">
      <w:pPr>
        <w:pStyle w:val="afa"/>
        <w:numPr>
          <w:ilvl w:val="1"/>
          <w:numId w:val="39"/>
        </w:numPr>
        <w:spacing w:before="120" w:after="120"/>
        <w:rPr>
          <w:rFonts w:ascii="Times" w:eastAsia="Batang" w:hAnsi="Times" w:cs="Times New Roman"/>
          <w:b/>
          <w:i/>
          <w:lang w:eastAsia="en-US"/>
        </w:rPr>
      </w:pPr>
      <w:r>
        <w:rPr>
          <w:rFonts w:ascii="Times" w:eastAsia="Batang" w:hAnsi="Times" w:cs="Times New Roman"/>
          <w:b/>
          <w:i/>
          <w:lang w:eastAsia="en-US"/>
        </w:rPr>
        <w:t>NW indication of the action as monitoring decision;</w:t>
      </w:r>
      <w:r w:rsidRPr="00521E25">
        <w:rPr>
          <w:rFonts w:ascii="Times" w:eastAsia="Batang" w:hAnsi="Times" w:cs="Times New Roman"/>
          <w:b/>
          <w:i/>
          <w:lang w:eastAsia="en-US"/>
        </w:rPr>
        <w:t xml:space="preserve"> </w:t>
      </w:r>
      <w:r>
        <w:rPr>
          <w:rFonts w:ascii="Times" w:eastAsia="Batang" w:hAnsi="Times" w:cs="Times New Roman"/>
          <w:b/>
          <w:i/>
          <w:lang w:eastAsia="en-US"/>
        </w:rPr>
        <w:t>e.g., the actions may include activation and fallback.</w:t>
      </w:r>
    </w:p>
    <w:p w14:paraId="7D8AF565" w14:textId="43B93064" w:rsidR="005B1926" w:rsidRPr="0047280E" w:rsidRDefault="0047280E" w:rsidP="0047280E">
      <w:pPr>
        <w:rPr>
          <w:lang w:eastAsia="zh-CN"/>
        </w:rPr>
      </w:pPr>
      <w:r w:rsidRPr="003A28DC">
        <w:rPr>
          <w:rFonts w:hint="eastAsia"/>
          <w:b/>
          <w:bCs/>
          <w:i/>
          <w:lang w:eastAsia="zh-CN"/>
        </w:rPr>
        <w:t>P</w:t>
      </w:r>
      <w:r w:rsidRPr="003A28DC">
        <w:rPr>
          <w:b/>
          <w:bCs/>
          <w:i/>
          <w:lang w:eastAsia="zh-CN"/>
        </w:rPr>
        <w:t xml:space="preserve">roposal </w:t>
      </w:r>
      <w:r>
        <w:rPr>
          <w:b/>
          <w:bCs/>
          <w:i/>
          <w:lang w:eastAsia="zh-CN"/>
        </w:rPr>
        <w:t>8</w:t>
      </w:r>
      <w:r w:rsidRPr="003A28DC">
        <w:rPr>
          <w:b/>
          <w:bCs/>
          <w:i/>
          <w:lang w:eastAsia="zh-CN"/>
        </w:rPr>
        <w:t xml:space="preserve">: </w:t>
      </w:r>
      <w:r>
        <w:rPr>
          <w:b/>
          <w:bCs/>
          <w:i/>
          <w:lang w:eastAsia="zh-CN"/>
        </w:rPr>
        <w:t>For the monitoring of CSI prediction, study whether/how to indicate the association between the CSI report of predicted CSI and the CSI report of ground-truth CSI</w:t>
      </w:r>
      <w:r w:rsidRPr="003A28DC">
        <w:rPr>
          <w:b/>
          <w:bCs/>
          <w:i/>
          <w:lang w:eastAsia="zh-CN"/>
        </w:rPr>
        <w:t>.</w:t>
      </w:r>
    </w:p>
    <w:bookmarkEnd w:id="0"/>
    <w:p w14:paraId="6671551A" w14:textId="77777777" w:rsidR="00A479D6" w:rsidRPr="00C73DC3" w:rsidRDefault="00A479D6" w:rsidP="00A479D6">
      <w:pPr>
        <w:pStyle w:val="1"/>
        <w:ind w:left="6"/>
      </w:pPr>
      <w:r w:rsidRPr="00EE2AB0">
        <w:rPr>
          <w:color w:val="000000"/>
        </w:rPr>
        <w:t>References</w:t>
      </w:r>
    </w:p>
    <w:p w14:paraId="285DE49A" w14:textId="6E3F375D" w:rsidR="00B11620" w:rsidRPr="00B05B94" w:rsidRDefault="00B11620" w:rsidP="00B11620">
      <w:pPr>
        <w:pStyle w:val="References"/>
        <w:numPr>
          <w:ilvl w:val="0"/>
          <w:numId w:val="37"/>
        </w:numPr>
        <w:jc w:val="both"/>
        <w:rPr>
          <w:rFonts w:eastAsia="宋体"/>
          <w:sz w:val="22"/>
          <w:szCs w:val="20"/>
          <w:lang w:eastAsia="zh-CN"/>
        </w:rPr>
      </w:pPr>
      <w:bookmarkStart w:id="5" w:name="_Ref157442088"/>
      <w:r w:rsidRPr="00146018">
        <w:rPr>
          <w:rFonts w:eastAsia="宋体"/>
          <w:sz w:val="22"/>
          <w:szCs w:val="20"/>
          <w:lang w:eastAsia="zh-CN"/>
        </w:rPr>
        <w:t>RP-</w:t>
      </w:r>
      <w:r w:rsidR="00AC07E3">
        <w:rPr>
          <w:rFonts w:eastAsia="宋体"/>
          <w:sz w:val="22"/>
          <w:szCs w:val="20"/>
          <w:lang w:eastAsia="zh-CN"/>
        </w:rPr>
        <w:t>234039</w:t>
      </w:r>
      <w:r w:rsidRPr="00D91A85">
        <w:rPr>
          <w:rFonts w:eastAsia="宋体"/>
          <w:sz w:val="22"/>
          <w:szCs w:val="20"/>
          <w:lang w:eastAsia="zh-CN"/>
        </w:rPr>
        <w:t>, “</w:t>
      </w:r>
      <w:r w:rsidR="00AC07E3" w:rsidRPr="00B05B94">
        <w:rPr>
          <w:rFonts w:eastAsia="宋体"/>
          <w:sz w:val="22"/>
          <w:szCs w:val="20"/>
          <w:lang w:eastAsia="zh-CN"/>
        </w:rPr>
        <w:t>New WID on Artificial Intelligence (AI)/Machine Learning (ML) for NR Air Interface</w:t>
      </w:r>
      <w:r w:rsidRPr="00D91A85">
        <w:rPr>
          <w:rFonts w:eastAsia="宋体"/>
          <w:sz w:val="22"/>
          <w:szCs w:val="20"/>
          <w:lang w:eastAsia="zh-CN"/>
        </w:rPr>
        <w:t xml:space="preserve">”, </w:t>
      </w:r>
      <w:r w:rsidR="00154662">
        <w:rPr>
          <w:rFonts w:eastAsia="宋体"/>
          <w:sz w:val="22"/>
          <w:szCs w:val="20"/>
          <w:lang w:eastAsia="zh-CN"/>
        </w:rPr>
        <w:t xml:space="preserve">RAN#102, </w:t>
      </w:r>
      <w:r>
        <w:rPr>
          <w:rFonts w:eastAsia="宋体"/>
          <w:sz w:val="22"/>
          <w:szCs w:val="20"/>
          <w:lang w:eastAsia="zh-CN"/>
        </w:rPr>
        <w:t>December</w:t>
      </w:r>
      <w:r w:rsidRPr="00D91A85">
        <w:rPr>
          <w:rFonts w:eastAsia="宋体"/>
          <w:sz w:val="22"/>
          <w:szCs w:val="20"/>
          <w:lang w:eastAsia="zh-CN"/>
        </w:rPr>
        <w:t xml:space="preserve"> </w:t>
      </w:r>
      <w:r w:rsidR="00AC07E3">
        <w:rPr>
          <w:rFonts w:eastAsia="宋体"/>
          <w:sz w:val="22"/>
          <w:szCs w:val="20"/>
          <w:lang w:eastAsia="zh-CN"/>
        </w:rPr>
        <w:t>11</w:t>
      </w:r>
      <w:r>
        <w:rPr>
          <w:rFonts w:eastAsia="宋体"/>
          <w:sz w:val="22"/>
          <w:szCs w:val="20"/>
          <w:lang w:eastAsia="zh-CN"/>
        </w:rPr>
        <w:t>-</w:t>
      </w:r>
      <w:r w:rsidRPr="00D91A85">
        <w:rPr>
          <w:rFonts w:eastAsia="宋体"/>
          <w:sz w:val="22"/>
          <w:szCs w:val="20"/>
          <w:lang w:eastAsia="zh-CN"/>
        </w:rPr>
        <w:t>1</w:t>
      </w:r>
      <w:r w:rsidR="00AC07E3">
        <w:rPr>
          <w:rFonts w:eastAsia="宋体"/>
          <w:sz w:val="22"/>
          <w:szCs w:val="20"/>
          <w:lang w:eastAsia="zh-CN"/>
        </w:rPr>
        <w:t>5</w:t>
      </w:r>
      <w:r w:rsidRPr="00D91A85">
        <w:rPr>
          <w:rFonts w:eastAsia="宋体"/>
          <w:sz w:val="22"/>
          <w:szCs w:val="20"/>
          <w:lang w:eastAsia="zh-CN"/>
        </w:rPr>
        <w:t>, 20</w:t>
      </w:r>
      <w:r>
        <w:rPr>
          <w:rFonts w:eastAsia="宋体"/>
          <w:sz w:val="22"/>
          <w:szCs w:val="20"/>
          <w:lang w:eastAsia="zh-CN"/>
        </w:rPr>
        <w:t>2</w:t>
      </w:r>
      <w:r w:rsidR="00AC07E3">
        <w:rPr>
          <w:rFonts w:eastAsia="宋体"/>
          <w:sz w:val="22"/>
          <w:szCs w:val="20"/>
          <w:lang w:eastAsia="zh-CN"/>
        </w:rPr>
        <w:t>3</w:t>
      </w:r>
      <w:r w:rsidRPr="00D91A85">
        <w:rPr>
          <w:rFonts w:eastAsia="宋体"/>
          <w:sz w:val="22"/>
          <w:szCs w:val="20"/>
          <w:lang w:eastAsia="zh-CN"/>
        </w:rPr>
        <w:t>.</w:t>
      </w:r>
      <w:bookmarkEnd w:id="5"/>
      <w:r>
        <w:t xml:space="preserve"> </w:t>
      </w:r>
    </w:p>
    <w:p w14:paraId="2D83AFEC" w14:textId="53DF30AE" w:rsidR="00D342AE" w:rsidRDefault="00D342AE" w:rsidP="00D342AE">
      <w:pPr>
        <w:pStyle w:val="References"/>
        <w:numPr>
          <w:ilvl w:val="0"/>
          <w:numId w:val="37"/>
        </w:numPr>
        <w:jc w:val="both"/>
        <w:rPr>
          <w:rFonts w:eastAsia="宋体"/>
          <w:sz w:val="22"/>
          <w:szCs w:val="20"/>
          <w:lang w:eastAsia="zh-CN"/>
        </w:rPr>
      </w:pPr>
      <w:bookmarkStart w:id="6" w:name="_Ref146564978"/>
      <w:r w:rsidRPr="00B05B94">
        <w:rPr>
          <w:rFonts w:eastAsia="宋体"/>
          <w:sz w:val="22"/>
          <w:szCs w:val="20"/>
          <w:lang w:eastAsia="zh-CN"/>
        </w:rPr>
        <w:t>TR 38.843</w:t>
      </w:r>
      <w:bookmarkEnd w:id="6"/>
    </w:p>
    <w:p w14:paraId="5ECB1D0E" w14:textId="77777777" w:rsidR="008103A0" w:rsidRDefault="008103A0" w:rsidP="008103A0">
      <w:pPr>
        <w:pStyle w:val="References"/>
        <w:numPr>
          <w:ilvl w:val="0"/>
          <w:numId w:val="37"/>
        </w:numPr>
        <w:jc w:val="both"/>
        <w:rPr>
          <w:sz w:val="22"/>
          <w:szCs w:val="22"/>
          <w:lang w:val="en-GB" w:eastAsia="zh-CN"/>
        </w:rPr>
      </w:pPr>
      <w:bookmarkStart w:id="7" w:name="_Ref141777322"/>
      <w:bookmarkStart w:id="8" w:name="_Ref126068708"/>
      <w:bookmarkStart w:id="9" w:name="_Ref126607019"/>
      <w:r w:rsidRPr="0080489F">
        <w:rPr>
          <w:sz w:val="22"/>
          <w:szCs w:val="22"/>
          <w:lang w:val="en-GB" w:eastAsia="zh-CN"/>
        </w:rPr>
        <w:t>RAN1 Chair’s Notes, RAN1#11</w:t>
      </w:r>
      <w:r>
        <w:rPr>
          <w:sz w:val="22"/>
          <w:szCs w:val="22"/>
          <w:lang w:val="en-GB" w:eastAsia="zh-CN"/>
        </w:rPr>
        <w:t>4</w:t>
      </w:r>
      <w:r w:rsidRPr="0080489F">
        <w:rPr>
          <w:sz w:val="22"/>
          <w:szCs w:val="22"/>
          <w:lang w:val="en-GB" w:eastAsia="zh-CN"/>
        </w:rPr>
        <w:t xml:space="preserve">, </w:t>
      </w:r>
      <w:r>
        <w:rPr>
          <w:sz w:val="22"/>
          <w:szCs w:val="22"/>
          <w:lang w:val="en-GB" w:eastAsia="zh-CN"/>
        </w:rPr>
        <w:t>Toulouse</w:t>
      </w:r>
      <w:r w:rsidRPr="00D53958">
        <w:rPr>
          <w:sz w:val="22"/>
          <w:szCs w:val="22"/>
          <w:lang w:val="en-GB" w:eastAsia="zh-CN"/>
        </w:rPr>
        <w:t xml:space="preserve">, </w:t>
      </w:r>
      <w:r>
        <w:rPr>
          <w:sz w:val="22"/>
          <w:szCs w:val="22"/>
          <w:lang w:val="en-GB" w:eastAsia="zh-CN"/>
        </w:rPr>
        <w:t>August</w:t>
      </w:r>
      <w:r w:rsidRPr="00D53958">
        <w:rPr>
          <w:sz w:val="22"/>
          <w:szCs w:val="22"/>
          <w:lang w:val="en-GB" w:eastAsia="zh-CN"/>
        </w:rPr>
        <w:t xml:space="preserve"> 2</w:t>
      </w:r>
      <w:r>
        <w:rPr>
          <w:sz w:val="22"/>
          <w:szCs w:val="22"/>
          <w:lang w:val="en-GB" w:eastAsia="zh-CN"/>
        </w:rPr>
        <w:t>1</w:t>
      </w:r>
      <w:r w:rsidRPr="00D53958">
        <w:rPr>
          <w:sz w:val="22"/>
          <w:szCs w:val="22"/>
          <w:lang w:val="en-GB" w:eastAsia="zh-CN"/>
        </w:rPr>
        <w:t>-2</w:t>
      </w:r>
      <w:r>
        <w:rPr>
          <w:sz w:val="22"/>
          <w:szCs w:val="22"/>
          <w:lang w:val="en-GB" w:eastAsia="zh-CN"/>
        </w:rPr>
        <w:t>5</w:t>
      </w:r>
      <w:r w:rsidRPr="00D53958">
        <w:rPr>
          <w:sz w:val="22"/>
          <w:szCs w:val="22"/>
          <w:lang w:val="en-GB" w:eastAsia="zh-CN"/>
        </w:rPr>
        <w:t>, 2023</w:t>
      </w:r>
      <w:r w:rsidRPr="0080489F">
        <w:rPr>
          <w:sz w:val="22"/>
          <w:szCs w:val="22"/>
          <w:lang w:val="en-GB" w:eastAsia="zh-CN"/>
        </w:rPr>
        <w:t>.</w:t>
      </w:r>
      <w:bookmarkEnd w:id="7"/>
    </w:p>
    <w:p w14:paraId="68FB68B8" w14:textId="790EE762" w:rsidR="00B03DE4" w:rsidRPr="00B05B94" w:rsidRDefault="00B03DE4" w:rsidP="00B03DE4">
      <w:pPr>
        <w:pStyle w:val="References"/>
        <w:numPr>
          <w:ilvl w:val="0"/>
          <w:numId w:val="37"/>
        </w:numPr>
        <w:jc w:val="both"/>
        <w:rPr>
          <w:sz w:val="22"/>
          <w:szCs w:val="22"/>
          <w:lang w:val="en-GB" w:eastAsia="zh-CN"/>
        </w:rPr>
      </w:pPr>
      <w:bookmarkStart w:id="10" w:name="_Ref158192506"/>
      <w:r w:rsidRPr="00BA08E3">
        <w:rPr>
          <w:sz w:val="22"/>
          <w:szCs w:val="22"/>
          <w:lang w:val="en-GB" w:eastAsia="zh-CN"/>
        </w:rPr>
        <w:t>R1-</w:t>
      </w:r>
      <w:r>
        <w:rPr>
          <w:sz w:val="22"/>
          <w:szCs w:val="22"/>
          <w:lang w:val="en-GB" w:eastAsia="zh-CN"/>
        </w:rPr>
        <w:t>2400147</w:t>
      </w:r>
      <w:r w:rsidRPr="00BA08E3">
        <w:rPr>
          <w:sz w:val="22"/>
          <w:szCs w:val="22"/>
          <w:lang w:val="en-GB" w:eastAsia="zh-CN"/>
        </w:rPr>
        <w:t>, “</w:t>
      </w:r>
      <w:r w:rsidRPr="000A33B2">
        <w:rPr>
          <w:sz w:val="22"/>
          <w:szCs w:val="22"/>
          <w:lang w:val="en-GB" w:eastAsia="zh-CN"/>
        </w:rPr>
        <w:t xml:space="preserve">Discussion on other </w:t>
      </w:r>
      <w:r>
        <w:rPr>
          <w:sz w:val="22"/>
          <w:szCs w:val="22"/>
          <w:lang w:val="en-GB" w:eastAsia="zh-CN"/>
        </w:rPr>
        <w:t>a</w:t>
      </w:r>
      <w:r w:rsidRPr="000A33B2">
        <w:rPr>
          <w:sz w:val="22"/>
          <w:szCs w:val="22"/>
          <w:lang w:val="en-GB" w:eastAsia="zh-CN"/>
        </w:rPr>
        <w:t>spects of the additional study for AI/ML</w:t>
      </w:r>
      <w:r w:rsidRPr="00BA08E3">
        <w:rPr>
          <w:sz w:val="22"/>
          <w:szCs w:val="22"/>
          <w:lang w:val="en-GB" w:eastAsia="zh-CN"/>
        </w:rPr>
        <w:t>”, RAN1#11</w:t>
      </w:r>
      <w:r>
        <w:rPr>
          <w:sz w:val="22"/>
          <w:szCs w:val="22"/>
          <w:lang w:val="en-GB" w:eastAsia="zh-CN"/>
        </w:rPr>
        <w:t>6</w:t>
      </w:r>
      <w:r w:rsidRPr="00BA08E3">
        <w:rPr>
          <w:sz w:val="22"/>
          <w:szCs w:val="22"/>
          <w:lang w:val="en-GB" w:eastAsia="zh-CN"/>
        </w:rPr>
        <w:t xml:space="preserve">, </w:t>
      </w:r>
      <w:bookmarkEnd w:id="8"/>
      <w:r>
        <w:rPr>
          <w:sz w:val="22"/>
          <w:szCs w:val="22"/>
          <w:lang w:val="en-GB" w:eastAsia="zh-CN"/>
        </w:rPr>
        <w:t>Athens</w:t>
      </w:r>
      <w:r w:rsidRPr="00B476BD">
        <w:rPr>
          <w:sz w:val="22"/>
          <w:szCs w:val="22"/>
          <w:lang w:val="en-GB" w:eastAsia="zh-CN"/>
        </w:rPr>
        <w:t xml:space="preserve">, </w:t>
      </w:r>
      <w:r>
        <w:rPr>
          <w:sz w:val="22"/>
          <w:szCs w:val="22"/>
          <w:lang w:val="en-GB" w:eastAsia="zh-CN"/>
        </w:rPr>
        <w:t>Greece</w:t>
      </w:r>
      <w:r w:rsidRPr="00B476BD">
        <w:rPr>
          <w:sz w:val="22"/>
          <w:szCs w:val="22"/>
          <w:lang w:val="en-GB" w:eastAsia="zh-CN"/>
        </w:rPr>
        <w:t xml:space="preserve">, </w:t>
      </w:r>
      <w:r w:rsidRPr="00763B6C">
        <w:rPr>
          <w:sz w:val="22"/>
          <w:szCs w:val="22"/>
          <w:lang w:val="en-GB" w:eastAsia="zh-CN"/>
        </w:rPr>
        <w:t xml:space="preserve">February 26 </w:t>
      </w:r>
      <w:r>
        <w:rPr>
          <w:sz w:val="22"/>
          <w:szCs w:val="22"/>
          <w:lang w:val="en-GB" w:eastAsia="zh-CN"/>
        </w:rPr>
        <w:t>-</w:t>
      </w:r>
      <w:r w:rsidRPr="00763B6C">
        <w:rPr>
          <w:sz w:val="22"/>
          <w:szCs w:val="22"/>
          <w:lang w:val="en-GB" w:eastAsia="zh-CN"/>
        </w:rPr>
        <w:t xml:space="preserve"> March 1</w:t>
      </w:r>
      <w:r w:rsidRPr="00D832AC">
        <w:rPr>
          <w:sz w:val="22"/>
          <w:szCs w:val="22"/>
          <w:lang w:val="en-GB" w:eastAsia="zh-CN"/>
        </w:rPr>
        <w:t>, 202</w:t>
      </w:r>
      <w:r>
        <w:rPr>
          <w:sz w:val="22"/>
          <w:szCs w:val="22"/>
          <w:lang w:val="en-GB" w:eastAsia="zh-CN"/>
        </w:rPr>
        <w:t>4.</w:t>
      </w:r>
      <w:bookmarkEnd w:id="9"/>
      <w:bookmarkEnd w:id="10"/>
    </w:p>
    <w:p w14:paraId="22A9D463" w14:textId="7648F3E4" w:rsidR="002053C1" w:rsidRPr="00B05B94" w:rsidRDefault="002053C1" w:rsidP="00DB2193">
      <w:pPr>
        <w:pStyle w:val="References"/>
        <w:jc w:val="both"/>
        <w:rPr>
          <w:rFonts w:eastAsia="宋体"/>
          <w:sz w:val="22"/>
          <w:szCs w:val="22"/>
          <w:lang w:eastAsia="zh-CN"/>
        </w:rPr>
      </w:pPr>
    </w:p>
    <w:p w14:paraId="008E8DB2" w14:textId="7026E32C" w:rsidR="00A479D6" w:rsidRPr="00FD734D" w:rsidRDefault="00A479D6" w:rsidP="00A479D6">
      <w:pPr>
        <w:pStyle w:val="1"/>
        <w:ind w:left="6"/>
      </w:pPr>
      <w:r w:rsidRPr="000C3F23">
        <w:rPr>
          <w:color w:val="000000"/>
        </w:rPr>
        <w:t>Appendix</w:t>
      </w:r>
      <w:r w:rsidR="007146D9">
        <w:rPr>
          <w:color w:val="000000"/>
        </w:rPr>
        <w:t xml:space="preserve"> A</w:t>
      </w:r>
      <w:r w:rsidRPr="000C3F23">
        <w:rPr>
          <w:color w:val="000000"/>
        </w:rPr>
        <w:t xml:space="preserve">: </w:t>
      </w:r>
      <w:r w:rsidRPr="00FC7885">
        <w:rPr>
          <w:color w:val="000000"/>
        </w:rPr>
        <w:t>Simulation</w:t>
      </w:r>
      <w:r w:rsidRPr="000C3F23">
        <w:rPr>
          <w:color w:val="000000"/>
        </w:rPr>
        <w:t xml:space="preserve"> </w:t>
      </w:r>
      <w:r>
        <w:rPr>
          <w:color w:val="000000"/>
        </w:rPr>
        <w:t>Results</w:t>
      </w:r>
    </w:p>
    <w:p w14:paraId="644D49B4" w14:textId="277EEEE5" w:rsidR="00130071" w:rsidRPr="000A799D" w:rsidRDefault="00130071" w:rsidP="00130071">
      <w:pPr>
        <w:spacing w:before="120"/>
        <w:rPr>
          <w:iCs/>
          <w:kern w:val="2"/>
          <w:lang w:eastAsia="zh-CN"/>
        </w:rPr>
      </w:pPr>
      <w:r>
        <w:rPr>
          <w:rFonts w:hint="eastAsia"/>
          <w:iCs/>
          <w:kern w:val="2"/>
          <w:lang w:eastAsia="zh-CN"/>
        </w:rPr>
        <w:t>I</w:t>
      </w:r>
      <w:r>
        <w:rPr>
          <w:iCs/>
          <w:kern w:val="2"/>
          <w:lang w:eastAsia="zh-CN"/>
        </w:rPr>
        <w:t xml:space="preserve">n the appendix, </w:t>
      </w:r>
      <w:r w:rsidRPr="000E2729">
        <w:rPr>
          <w:iCs/>
          <w:kern w:val="2"/>
          <w:lang w:eastAsia="zh-CN"/>
        </w:rPr>
        <w:t>AI/ML model description</w:t>
      </w:r>
      <w:r>
        <w:rPr>
          <w:iCs/>
          <w:kern w:val="2"/>
          <w:lang w:eastAsia="zh-CN"/>
        </w:rPr>
        <w:t xml:space="preserve"> and evaluation results</w:t>
      </w:r>
      <w:r w:rsidR="007E113B">
        <w:rPr>
          <w:iCs/>
          <w:kern w:val="2"/>
          <w:lang w:eastAsia="zh-CN"/>
        </w:rPr>
        <w:t xml:space="preserve"> are presented</w:t>
      </w:r>
      <w:r>
        <w:rPr>
          <w:iCs/>
          <w:kern w:val="2"/>
          <w:lang w:eastAsia="zh-CN"/>
        </w:rPr>
        <w:t>.</w:t>
      </w:r>
    </w:p>
    <w:p w14:paraId="04115E14" w14:textId="7996E4FB" w:rsidR="00130071" w:rsidRDefault="007146D9" w:rsidP="00130071">
      <w:pPr>
        <w:pStyle w:val="2"/>
        <w:rPr>
          <w:lang w:eastAsia="zh-CN"/>
        </w:rPr>
      </w:pPr>
      <w:r>
        <w:rPr>
          <w:lang w:eastAsia="zh-CN"/>
        </w:rPr>
        <w:t>A</w:t>
      </w:r>
      <w:r w:rsidR="00130071">
        <w:rPr>
          <w:lang w:eastAsia="zh-CN"/>
        </w:rPr>
        <w:t xml:space="preserve">.1 </w:t>
      </w:r>
      <w:r w:rsidR="00130071" w:rsidRPr="00E754A2">
        <w:rPr>
          <w:lang w:eastAsia="zh-CN"/>
        </w:rPr>
        <w:t>AI/ML model</w:t>
      </w:r>
      <w:r w:rsidR="00130071">
        <w:rPr>
          <w:lang w:eastAsia="zh-CN"/>
        </w:rPr>
        <w:t xml:space="preserve"> </w:t>
      </w:r>
      <w:r w:rsidR="00130071" w:rsidRPr="00E754A2">
        <w:rPr>
          <w:lang w:eastAsia="zh-CN"/>
        </w:rPr>
        <w:t>description</w:t>
      </w:r>
    </w:p>
    <w:p w14:paraId="2952D705" w14:textId="4BD4C30F" w:rsidR="00130071" w:rsidRDefault="00130071" w:rsidP="00130071">
      <w:pPr>
        <w:spacing w:after="180"/>
        <w:contextualSpacing/>
      </w:pPr>
      <w:r>
        <w:t>T</w:t>
      </w:r>
      <w:r w:rsidRPr="00F136A8">
        <w:t xml:space="preserve">he AI/ML-based CSI </w:t>
      </w:r>
      <w:r>
        <w:t xml:space="preserve">prediction is used to predict future CSI based on historic CSI. As shown in </w:t>
      </w:r>
      <w:r w:rsidR="00DB2A99">
        <w:fldChar w:fldCharType="begin"/>
      </w:r>
      <w:r w:rsidR="00DB2A99">
        <w:instrText xml:space="preserve"> REF _Ref157442726 \h </w:instrText>
      </w:r>
      <w:r w:rsidR="00DB2A99">
        <w:fldChar w:fldCharType="separate"/>
      </w:r>
      <w:r w:rsidR="00250C95">
        <w:t xml:space="preserve">Figure </w:t>
      </w:r>
      <w:r w:rsidR="00250C95">
        <w:rPr>
          <w:noProof/>
        </w:rPr>
        <w:t>2</w:t>
      </w:r>
      <w:r w:rsidR="00DB2A99">
        <w:fldChar w:fldCharType="end"/>
      </w:r>
      <w:r>
        <w:fldChar w:fldCharType="begin"/>
      </w:r>
      <w:r>
        <w:instrText xml:space="preserve"> REF _Ref109492202 \h </w:instrText>
      </w:r>
      <w:r>
        <w:fldChar w:fldCharType="end"/>
      </w:r>
      <w:r>
        <w:t xml:space="preserve">, the input of the CSI predictor includes k historic channel </w:t>
      </w:r>
      <w:r w:rsidRPr="00BE72CF">
        <w:t xml:space="preserve">matrixes </w:t>
      </w:r>
      <w:r>
        <w:t xml:space="preserve">which are obtained from the k historic CSI-RS, respectively. The output of the CSI predictor is the predicted channel </w:t>
      </w:r>
      <w:r w:rsidRPr="00BE72CF">
        <w:t>matrixes</w:t>
      </w:r>
      <w:r>
        <w:t xml:space="preserve"> at moment of the nearest future CSI-RS. In our simulation, k is set to 4 and a </w:t>
      </w:r>
      <w:r w:rsidRPr="00CB44F7">
        <w:t>fully-connected network is used</w:t>
      </w:r>
      <w:r>
        <w:t xml:space="preserve">. Therefore, the observation window is the latest k=4 observation instances with 5 slots distance to each other, while the prediction window is 1 future slot. The frequency domain size of input/output channel </w:t>
      </w:r>
      <w:r w:rsidRPr="00BE72CF">
        <w:t>matrix</w:t>
      </w:r>
      <w:r>
        <w:t xml:space="preserve"> is 1RB in this simulation, after which the </w:t>
      </w:r>
      <w:proofErr w:type="spellStart"/>
      <w:r>
        <w:rPr>
          <w:rFonts w:hint="eastAsia"/>
          <w:lang w:eastAsia="zh-CN"/>
        </w:rPr>
        <w:t>sub</w:t>
      </w:r>
      <w:r>
        <w:t>band</w:t>
      </w:r>
      <w:proofErr w:type="spellEnd"/>
      <w:r>
        <w:t xml:space="preserve"> CSIs to be reported are calculated based on the predicted CSI per RB. </w:t>
      </w:r>
    </w:p>
    <w:p w14:paraId="6A0FA5AB" w14:textId="77777777" w:rsidR="00130071" w:rsidRDefault="00130071" w:rsidP="00130071">
      <w:pPr>
        <w:spacing w:after="180"/>
        <w:contextualSpacing/>
        <w:jc w:val="center"/>
      </w:pPr>
      <w:r>
        <w:rPr>
          <w:noProof/>
          <w:lang w:eastAsia="zh-CN"/>
        </w:rPr>
        <w:lastRenderedPageBreak/>
        <w:drawing>
          <wp:inline distT="0" distB="0" distL="0" distR="0" wp14:anchorId="46BAB979" wp14:editId="046A294C">
            <wp:extent cx="3600000" cy="1209387"/>
            <wp:effectExtent l="0" t="0" r="0" b="0"/>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209387"/>
                    </a:xfrm>
                    <a:prstGeom prst="rect">
                      <a:avLst/>
                    </a:prstGeom>
                    <a:noFill/>
                  </pic:spPr>
                </pic:pic>
              </a:graphicData>
            </a:graphic>
          </wp:inline>
        </w:drawing>
      </w:r>
    </w:p>
    <w:p w14:paraId="75537C91" w14:textId="369A3EE8" w:rsidR="00130071" w:rsidRDefault="00130071" w:rsidP="00130071">
      <w:pPr>
        <w:pStyle w:val="a5"/>
        <w:jc w:val="center"/>
      </w:pPr>
      <w:bookmarkStart w:id="11" w:name="_Ref157442726"/>
      <w:r>
        <w:t xml:space="preserve">Figure </w:t>
      </w:r>
      <w:r>
        <w:rPr>
          <w:noProof/>
        </w:rPr>
        <w:fldChar w:fldCharType="begin"/>
      </w:r>
      <w:r>
        <w:rPr>
          <w:noProof/>
        </w:rPr>
        <w:instrText xml:space="preserve"> SEQ Figure \* ARABIC </w:instrText>
      </w:r>
      <w:r>
        <w:rPr>
          <w:noProof/>
        </w:rPr>
        <w:fldChar w:fldCharType="separate"/>
      </w:r>
      <w:r w:rsidR="00250C95">
        <w:rPr>
          <w:noProof/>
        </w:rPr>
        <w:t>2</w:t>
      </w:r>
      <w:r>
        <w:rPr>
          <w:noProof/>
        </w:rPr>
        <w:fldChar w:fldCharType="end"/>
      </w:r>
      <w:bookmarkEnd w:id="11"/>
      <w:r>
        <w:t xml:space="preserve"> </w:t>
      </w:r>
      <w:r w:rsidRPr="00894EAE">
        <w:t xml:space="preserve">The structure of </w:t>
      </w:r>
      <w:r>
        <w:t xml:space="preserve">AI/ML-based </w:t>
      </w:r>
      <w:r w:rsidRPr="00241BB5">
        <w:t xml:space="preserve">CSI </w:t>
      </w:r>
      <w:r>
        <w:t>prediction</w:t>
      </w:r>
    </w:p>
    <w:p w14:paraId="1EDEB2A6" w14:textId="4AE7B9B9" w:rsidR="00130071" w:rsidRPr="00DE6E74" w:rsidRDefault="002A33D5" w:rsidP="00130071">
      <w:pPr>
        <w:pStyle w:val="2"/>
        <w:rPr>
          <w:lang w:eastAsia="zh-CN"/>
        </w:rPr>
      </w:pPr>
      <w:r>
        <w:rPr>
          <w:lang w:eastAsia="zh-CN"/>
        </w:rPr>
        <w:t>A</w:t>
      </w:r>
      <w:r w:rsidR="00130071">
        <w:rPr>
          <w:lang w:eastAsia="zh-CN"/>
        </w:rPr>
        <w:t>.2 Performance comparison with benchmarks</w:t>
      </w:r>
    </w:p>
    <w:p w14:paraId="60785A67" w14:textId="77777777" w:rsidR="00130071" w:rsidRDefault="00130071" w:rsidP="00130071">
      <w:pPr>
        <w:rPr>
          <w:lang w:eastAsia="zh-CN"/>
        </w:rPr>
      </w:pPr>
      <w:r>
        <w:rPr>
          <w:lang w:eastAsia="zh-CN"/>
        </w:rPr>
        <w:t xml:space="preserve">This section provides the evaluation results of CSI prediction. In this simulation, the </w:t>
      </w:r>
      <w:r>
        <w:rPr>
          <w:rFonts w:hint="eastAsia"/>
          <w:lang w:eastAsia="zh-CN"/>
        </w:rPr>
        <w:t>interval</w:t>
      </w:r>
      <w:r>
        <w:rPr>
          <w:lang w:eastAsia="zh-CN"/>
        </w:rPr>
        <w:t xml:space="preserve"> of CSI-RS is 5ms and the UE speed is 60km/h. Two baselines are evaluated for comparison, wherein one is sample-and-hold scheme (w</w:t>
      </w:r>
      <w:r w:rsidRPr="00823117">
        <w:rPr>
          <w:lang w:eastAsia="zh-CN"/>
        </w:rPr>
        <w:t>ithout CSI prediction</w:t>
      </w:r>
      <w:r>
        <w:rPr>
          <w:lang w:eastAsia="zh-CN"/>
        </w:rPr>
        <w:t>) and another is non-AI/ML-based CSI prediction. Auto-regression (AR) method is adopted for non-AI/ML-based CSI prediction. The input/output type of CSI prediction is channel matrix, and SGCS is considered as the performance metric. SGCS is calculated based on the eigenvectors of the first layer</w:t>
      </w:r>
      <w:r w:rsidRPr="00A72084">
        <w:rPr>
          <w:lang w:eastAsia="zh-CN"/>
        </w:rPr>
        <w:t xml:space="preserve"> </w:t>
      </w:r>
      <w:r>
        <w:rPr>
          <w:lang w:eastAsia="zh-CN"/>
        </w:rPr>
        <w:t>decomposed from the predicted channel matrix, and the formula of SGCS calculation is same as the CSI compression sub use case.</w:t>
      </w:r>
    </w:p>
    <w:p w14:paraId="043101EE" w14:textId="3130169B" w:rsidR="00130071" w:rsidRDefault="00614231" w:rsidP="00130071">
      <w:pPr>
        <w:rPr>
          <w:lang w:eastAsia="zh-CN"/>
        </w:rPr>
      </w:pPr>
      <w:r>
        <w:rPr>
          <w:lang w:eastAsia="zh-CN"/>
        </w:rPr>
        <w:t xml:space="preserve">The following table </w:t>
      </w:r>
      <w:r w:rsidR="00130071">
        <w:rPr>
          <w:lang w:eastAsia="zh-CN"/>
        </w:rPr>
        <w:t xml:space="preserve">shows the SGCS performances of the </w:t>
      </w:r>
      <w:r w:rsidR="00130071" w:rsidRPr="00C57C15">
        <w:rPr>
          <w:lang w:eastAsia="zh-CN"/>
        </w:rPr>
        <w:t>AI/ML-based CSI prediction</w:t>
      </w:r>
      <w:r w:rsidR="00130071">
        <w:rPr>
          <w:lang w:eastAsia="zh-CN"/>
        </w:rPr>
        <w:t xml:space="preserve"> and the two benchmarks. For </w:t>
      </w:r>
      <w:r w:rsidR="00130071" w:rsidRPr="00C57C15">
        <w:rPr>
          <w:lang w:eastAsia="zh-CN"/>
        </w:rPr>
        <w:t>AI/ML-based CSI prediction</w:t>
      </w:r>
      <w:r w:rsidR="00130071">
        <w:rPr>
          <w:lang w:eastAsia="zh-CN"/>
        </w:rPr>
        <w:t xml:space="preserve"> and non-AI/ML-based CSI prediction, SGCS is calculated based on the eigenvectors corresponding to the output of the AI/ML model (i.e., predicted CSI for the target future slot) and the corresponding ground-truth eigenvectors of the same target future slot. For sample-and-hold scheme, SGCS is calculated with the latest</w:t>
      </w:r>
      <w:r w:rsidR="00130071" w:rsidRPr="00D4548C">
        <w:rPr>
          <w:lang w:eastAsia="zh-CN"/>
        </w:rPr>
        <w:t xml:space="preserve"> </w:t>
      </w:r>
      <w:r w:rsidR="00130071">
        <w:t xml:space="preserve">non-predicted </w:t>
      </w:r>
      <w:r w:rsidR="00130071" w:rsidRPr="00D4548C">
        <w:rPr>
          <w:lang w:eastAsia="zh-CN"/>
        </w:rPr>
        <w:t>CSI</w:t>
      </w:r>
      <w:r w:rsidR="00130071">
        <w:rPr>
          <w:lang w:eastAsia="zh-CN"/>
        </w:rPr>
        <w:t xml:space="preserve"> and the corresponding ground-truth eigenvectors of the target future slot. From the preliminary results, it can be observed that the CSI prediction provides better SGCS performance than both of the two baselines.</w:t>
      </w:r>
    </w:p>
    <w:p w14:paraId="6723B923" w14:textId="507E14F4" w:rsidR="00130071" w:rsidRDefault="00130071" w:rsidP="00130071">
      <w:pPr>
        <w:pStyle w:val="a5"/>
        <w:jc w:val="center"/>
      </w:pPr>
      <w:r>
        <w:t xml:space="preserve">Table </w:t>
      </w:r>
      <w:r>
        <w:rPr>
          <w:noProof/>
        </w:rPr>
        <w:fldChar w:fldCharType="begin"/>
      </w:r>
      <w:r>
        <w:rPr>
          <w:noProof/>
        </w:rPr>
        <w:instrText xml:space="preserve"> SEQ Table \* ARABIC </w:instrText>
      </w:r>
      <w:r>
        <w:rPr>
          <w:noProof/>
        </w:rPr>
        <w:fldChar w:fldCharType="separate"/>
      </w:r>
      <w:r w:rsidR="00250C95">
        <w:rPr>
          <w:noProof/>
        </w:rPr>
        <w:t>1</w:t>
      </w:r>
      <w:r>
        <w:rPr>
          <w:noProof/>
        </w:rPr>
        <w:fldChar w:fldCharType="end"/>
      </w:r>
      <w:r>
        <w:t xml:space="preserve"> SGCS performance of AI/ML-based CSI prediction and no prediction</w:t>
      </w:r>
    </w:p>
    <w:tbl>
      <w:tblPr>
        <w:tblStyle w:val="ac"/>
        <w:tblW w:w="0" w:type="auto"/>
        <w:tblLook w:val="04A0" w:firstRow="1" w:lastRow="0" w:firstColumn="1" w:lastColumn="0" w:noHBand="0" w:noVBand="1"/>
      </w:tblPr>
      <w:tblGrid>
        <w:gridCol w:w="1271"/>
        <w:gridCol w:w="2678"/>
        <w:gridCol w:w="2679"/>
        <w:gridCol w:w="2679"/>
      </w:tblGrid>
      <w:tr w:rsidR="00130071" w14:paraId="351C1CAE" w14:textId="77777777" w:rsidTr="00037445">
        <w:tc>
          <w:tcPr>
            <w:tcW w:w="1271" w:type="dxa"/>
          </w:tcPr>
          <w:p w14:paraId="60825DF6" w14:textId="77777777" w:rsidR="00130071" w:rsidRDefault="00130071" w:rsidP="00037445">
            <w:pPr>
              <w:spacing w:after="0"/>
              <w:jc w:val="center"/>
            </w:pPr>
          </w:p>
        </w:tc>
        <w:tc>
          <w:tcPr>
            <w:tcW w:w="2678" w:type="dxa"/>
          </w:tcPr>
          <w:p w14:paraId="045B95F0" w14:textId="77777777" w:rsidR="00130071" w:rsidRDefault="00130071" w:rsidP="00037445">
            <w:pPr>
              <w:spacing w:after="0"/>
              <w:jc w:val="center"/>
              <w:rPr>
                <w:lang w:eastAsia="zh-CN"/>
              </w:rPr>
            </w:pPr>
            <w:r>
              <w:rPr>
                <w:rFonts w:hint="eastAsia"/>
                <w:lang w:eastAsia="zh-CN"/>
              </w:rPr>
              <w:t>W</w:t>
            </w:r>
            <w:r>
              <w:rPr>
                <w:lang w:eastAsia="zh-CN"/>
              </w:rPr>
              <w:t>ithout CSI prediction</w:t>
            </w:r>
          </w:p>
          <w:p w14:paraId="4893DD6C" w14:textId="77777777" w:rsidR="00130071" w:rsidRDefault="00130071" w:rsidP="00037445">
            <w:pPr>
              <w:spacing w:after="0"/>
              <w:jc w:val="center"/>
              <w:rPr>
                <w:lang w:eastAsia="zh-CN"/>
              </w:rPr>
            </w:pPr>
            <w:r>
              <w:rPr>
                <w:lang w:eastAsia="zh-CN"/>
              </w:rPr>
              <w:t>Benchmark 1</w:t>
            </w:r>
          </w:p>
        </w:tc>
        <w:tc>
          <w:tcPr>
            <w:tcW w:w="2679" w:type="dxa"/>
          </w:tcPr>
          <w:p w14:paraId="6BA24BC7" w14:textId="77777777" w:rsidR="00130071" w:rsidRDefault="00130071" w:rsidP="00037445">
            <w:pPr>
              <w:spacing w:after="0"/>
              <w:jc w:val="center"/>
              <w:rPr>
                <w:lang w:eastAsia="zh-CN"/>
              </w:rPr>
            </w:pPr>
            <w:r>
              <w:rPr>
                <w:lang w:eastAsia="zh-CN"/>
              </w:rPr>
              <w:t>Non-AI/ML-based CSI prediction</w:t>
            </w:r>
          </w:p>
          <w:p w14:paraId="4C41FF70" w14:textId="77777777" w:rsidR="00130071" w:rsidRDefault="00130071" w:rsidP="00037445">
            <w:pPr>
              <w:spacing w:after="0"/>
              <w:jc w:val="center"/>
              <w:rPr>
                <w:lang w:eastAsia="zh-CN"/>
              </w:rPr>
            </w:pPr>
            <w:r>
              <w:rPr>
                <w:lang w:eastAsia="zh-CN"/>
              </w:rPr>
              <w:t>Benchmark 2</w:t>
            </w:r>
          </w:p>
        </w:tc>
        <w:tc>
          <w:tcPr>
            <w:tcW w:w="2679" w:type="dxa"/>
          </w:tcPr>
          <w:p w14:paraId="1AF14621" w14:textId="77777777" w:rsidR="00130071" w:rsidRDefault="00130071" w:rsidP="00037445">
            <w:pPr>
              <w:spacing w:after="0"/>
              <w:jc w:val="center"/>
              <w:rPr>
                <w:lang w:eastAsia="zh-CN"/>
              </w:rPr>
            </w:pPr>
            <w:r>
              <w:rPr>
                <w:lang w:eastAsia="zh-CN"/>
              </w:rPr>
              <w:t>AI/ML-based CSI prediction</w:t>
            </w:r>
          </w:p>
        </w:tc>
      </w:tr>
      <w:tr w:rsidR="00130071" w14:paraId="61A983AA" w14:textId="77777777" w:rsidTr="00037445">
        <w:tc>
          <w:tcPr>
            <w:tcW w:w="1271" w:type="dxa"/>
          </w:tcPr>
          <w:p w14:paraId="12851E00" w14:textId="77777777" w:rsidR="00130071" w:rsidRDefault="00130071" w:rsidP="00037445">
            <w:pPr>
              <w:jc w:val="center"/>
              <w:rPr>
                <w:lang w:eastAsia="zh-CN"/>
              </w:rPr>
            </w:pPr>
            <w:r>
              <w:rPr>
                <w:lang w:eastAsia="zh-CN"/>
              </w:rPr>
              <w:t>S</w:t>
            </w:r>
            <w:r>
              <w:rPr>
                <w:rFonts w:hint="eastAsia"/>
                <w:lang w:eastAsia="zh-CN"/>
              </w:rPr>
              <w:t>G</w:t>
            </w:r>
            <w:r>
              <w:rPr>
                <w:lang w:eastAsia="zh-CN"/>
              </w:rPr>
              <w:t>CS</w:t>
            </w:r>
          </w:p>
        </w:tc>
        <w:tc>
          <w:tcPr>
            <w:tcW w:w="2678" w:type="dxa"/>
          </w:tcPr>
          <w:p w14:paraId="17DC90DD" w14:textId="77777777" w:rsidR="00130071" w:rsidRDefault="00130071" w:rsidP="00037445">
            <w:pPr>
              <w:jc w:val="center"/>
              <w:rPr>
                <w:lang w:eastAsia="zh-CN"/>
              </w:rPr>
            </w:pPr>
            <w:r>
              <w:rPr>
                <w:lang w:eastAsia="zh-CN"/>
              </w:rPr>
              <w:t>0.734</w:t>
            </w:r>
          </w:p>
        </w:tc>
        <w:tc>
          <w:tcPr>
            <w:tcW w:w="2679" w:type="dxa"/>
          </w:tcPr>
          <w:p w14:paraId="03AE1DDE" w14:textId="77777777" w:rsidR="00130071" w:rsidRPr="00FD0ED7" w:rsidRDefault="00130071" w:rsidP="00037445">
            <w:pPr>
              <w:jc w:val="center"/>
              <w:rPr>
                <w:lang w:eastAsia="zh-CN"/>
              </w:rPr>
            </w:pPr>
            <w:r>
              <w:rPr>
                <w:rFonts w:hint="eastAsia"/>
                <w:lang w:eastAsia="zh-CN"/>
              </w:rPr>
              <w:t>0</w:t>
            </w:r>
            <w:r>
              <w:rPr>
                <w:lang w:eastAsia="zh-CN"/>
              </w:rPr>
              <w:t>.829</w:t>
            </w:r>
          </w:p>
        </w:tc>
        <w:tc>
          <w:tcPr>
            <w:tcW w:w="2679" w:type="dxa"/>
          </w:tcPr>
          <w:p w14:paraId="49BC8E3D" w14:textId="77777777" w:rsidR="00130071" w:rsidRDefault="00130071" w:rsidP="00037445">
            <w:pPr>
              <w:jc w:val="center"/>
              <w:rPr>
                <w:lang w:eastAsia="zh-CN"/>
              </w:rPr>
            </w:pPr>
            <w:r>
              <w:rPr>
                <w:rFonts w:hint="eastAsia"/>
                <w:lang w:eastAsia="zh-CN"/>
              </w:rPr>
              <w:t>0</w:t>
            </w:r>
            <w:r>
              <w:rPr>
                <w:lang w:eastAsia="zh-CN"/>
              </w:rPr>
              <w:t>.861</w:t>
            </w:r>
          </w:p>
        </w:tc>
      </w:tr>
    </w:tbl>
    <w:p w14:paraId="3F2CF1DE" w14:textId="77777777" w:rsidR="00130071" w:rsidRDefault="00130071" w:rsidP="00130071">
      <w:pPr>
        <w:spacing w:before="120"/>
        <w:rPr>
          <w:b/>
          <w:i/>
          <w:u w:val="single"/>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30071" w14:paraId="11F6DA94" w14:textId="77777777" w:rsidTr="00037445">
        <w:tc>
          <w:tcPr>
            <w:tcW w:w="4623" w:type="dxa"/>
          </w:tcPr>
          <w:p w14:paraId="3A4794B6" w14:textId="77777777" w:rsidR="00130071" w:rsidRDefault="00130071" w:rsidP="00037445">
            <w:pPr>
              <w:jc w:val="center"/>
            </w:pPr>
            <w:r>
              <w:rPr>
                <w:noProof/>
                <w:lang w:eastAsia="zh-CN"/>
              </w:rPr>
              <w:drawing>
                <wp:inline distT="0" distB="0" distL="0" distR="0" wp14:anchorId="77BF04B3" wp14:editId="76243ACA">
                  <wp:extent cx="2850629" cy="1682750"/>
                  <wp:effectExtent l="0" t="0" r="6985" b="0"/>
                  <wp:docPr id="3" name="Picture 3" descr="C:\Users\l00285311\AppData\Roaming\eSpace_Desktop\UserData\l00668617\imagefiles\DF08C478-6F24-49C5-A246-6BB969B66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00285311\AppData\Roaming\eSpace_Desktop\UserData\l00668617\imagefiles\DF08C478-6F24-49C5-A246-6BB969B6604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913" cy="1700037"/>
                          </a:xfrm>
                          <a:prstGeom prst="rect">
                            <a:avLst/>
                          </a:prstGeom>
                          <a:noFill/>
                          <a:ln>
                            <a:noFill/>
                          </a:ln>
                        </pic:spPr>
                      </pic:pic>
                    </a:graphicData>
                  </a:graphic>
                </wp:inline>
              </w:drawing>
            </w:r>
          </w:p>
          <w:p w14:paraId="6720D365" w14:textId="77777777" w:rsidR="00130071" w:rsidRDefault="00130071" w:rsidP="00037445">
            <w:pPr>
              <w:jc w:val="center"/>
              <w:rPr>
                <w:lang w:eastAsia="zh-CN"/>
              </w:rPr>
            </w:pPr>
            <w:r>
              <w:rPr>
                <w:lang w:eastAsia="zh-CN"/>
              </w:rPr>
              <w:t>Mean UPT</w:t>
            </w:r>
          </w:p>
        </w:tc>
        <w:tc>
          <w:tcPr>
            <w:tcW w:w="4624" w:type="dxa"/>
          </w:tcPr>
          <w:p w14:paraId="715ABC41" w14:textId="77777777" w:rsidR="00130071" w:rsidRDefault="00130071" w:rsidP="00037445">
            <w:pPr>
              <w:jc w:val="center"/>
            </w:pPr>
            <w:r>
              <w:rPr>
                <w:noProof/>
                <w:lang w:eastAsia="zh-CN"/>
              </w:rPr>
              <w:drawing>
                <wp:inline distT="0" distB="0" distL="0" distR="0" wp14:anchorId="66F049A5" wp14:editId="2B463F4C">
                  <wp:extent cx="2850628" cy="1682750"/>
                  <wp:effectExtent l="0" t="0" r="6985" b="0"/>
                  <wp:docPr id="4" name="Picture 4" descr="C:\Users\l00285311\AppData\Roaming\eSpace_Desktop\UserData\l00668617\imagefiles\985B2129-5017-4C02-AEA6-DB2B25F98B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00285311\AppData\Roaming\eSpace_Desktop\UserData\l00668617\imagefiles\985B2129-5017-4C02-AEA6-DB2B25F98B9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9719" cy="1699923"/>
                          </a:xfrm>
                          <a:prstGeom prst="rect">
                            <a:avLst/>
                          </a:prstGeom>
                          <a:noFill/>
                          <a:ln>
                            <a:noFill/>
                          </a:ln>
                        </pic:spPr>
                      </pic:pic>
                    </a:graphicData>
                  </a:graphic>
                </wp:inline>
              </w:drawing>
            </w:r>
          </w:p>
          <w:p w14:paraId="40F4FF67" w14:textId="77777777" w:rsidR="00130071" w:rsidRDefault="00130071" w:rsidP="00037445">
            <w:pPr>
              <w:jc w:val="center"/>
            </w:pPr>
            <w:r>
              <w:rPr>
                <w:lang w:eastAsia="zh-CN"/>
              </w:rPr>
              <w:t>5% UPT</w:t>
            </w:r>
          </w:p>
        </w:tc>
      </w:tr>
    </w:tbl>
    <w:p w14:paraId="462C102B" w14:textId="55162154" w:rsidR="00130071" w:rsidRDefault="00130071" w:rsidP="00130071">
      <w:pPr>
        <w:pStyle w:val="a5"/>
        <w:jc w:val="center"/>
      </w:pPr>
      <w:bookmarkStart w:id="12" w:name="_Ref157442737"/>
      <w:r>
        <w:t xml:space="preserve">Figure </w:t>
      </w:r>
      <w:r>
        <w:rPr>
          <w:noProof/>
        </w:rPr>
        <w:fldChar w:fldCharType="begin"/>
      </w:r>
      <w:r>
        <w:rPr>
          <w:noProof/>
        </w:rPr>
        <w:instrText xml:space="preserve"> SEQ Figure \* ARABIC </w:instrText>
      </w:r>
      <w:r>
        <w:rPr>
          <w:noProof/>
        </w:rPr>
        <w:fldChar w:fldCharType="separate"/>
      </w:r>
      <w:r w:rsidR="00250C95">
        <w:rPr>
          <w:noProof/>
        </w:rPr>
        <w:t>3</w:t>
      </w:r>
      <w:r>
        <w:rPr>
          <w:noProof/>
        </w:rPr>
        <w:fldChar w:fldCharType="end"/>
      </w:r>
      <w:bookmarkEnd w:id="12"/>
      <w:r>
        <w:t xml:space="preserve"> UPT gain over baseline (left: mean UPT; right: 5% UPT)</w:t>
      </w:r>
    </w:p>
    <w:p w14:paraId="23752880" w14:textId="5779F835" w:rsidR="00130071" w:rsidRPr="00A00A14" w:rsidRDefault="00565E3A" w:rsidP="00130071">
      <w:pPr>
        <w:rPr>
          <w:lang w:eastAsia="zh-CN"/>
        </w:rPr>
      </w:pPr>
      <w:r>
        <w:rPr>
          <w:lang w:eastAsia="zh-CN"/>
        </w:rPr>
        <w:fldChar w:fldCharType="begin"/>
      </w:r>
      <w:r>
        <w:rPr>
          <w:lang w:eastAsia="zh-CN"/>
        </w:rPr>
        <w:instrText xml:space="preserve"> REF _Ref157442737 \h </w:instrText>
      </w:r>
      <w:r>
        <w:rPr>
          <w:lang w:eastAsia="zh-CN"/>
        </w:rPr>
      </w:r>
      <w:r>
        <w:rPr>
          <w:lang w:eastAsia="zh-CN"/>
        </w:rPr>
        <w:fldChar w:fldCharType="separate"/>
      </w:r>
      <w:r w:rsidR="00250C95">
        <w:t xml:space="preserve">Figure </w:t>
      </w:r>
      <w:r w:rsidR="00250C95">
        <w:rPr>
          <w:noProof/>
        </w:rPr>
        <w:t>3</w:t>
      </w:r>
      <w:r>
        <w:rPr>
          <w:lang w:eastAsia="zh-CN"/>
        </w:rPr>
        <w:fldChar w:fldCharType="end"/>
      </w:r>
      <w:r w:rsidR="00130071">
        <w:rPr>
          <w:lang w:eastAsia="zh-CN"/>
        </w:rPr>
        <w:fldChar w:fldCharType="begin"/>
      </w:r>
      <w:r w:rsidR="00130071">
        <w:rPr>
          <w:lang w:eastAsia="zh-CN"/>
        </w:rPr>
        <w:instrText xml:space="preserve"> REF _Ref126075019 \h </w:instrText>
      </w:r>
      <w:r w:rsidR="00130071">
        <w:rPr>
          <w:lang w:eastAsia="zh-CN"/>
        </w:rPr>
      </w:r>
      <w:r w:rsidR="00130071">
        <w:rPr>
          <w:lang w:eastAsia="zh-CN"/>
        </w:rPr>
        <w:fldChar w:fldCharType="end"/>
      </w:r>
      <w:r w:rsidR="00130071">
        <w:rPr>
          <w:lang w:eastAsia="zh-CN"/>
        </w:rPr>
        <w:t xml:space="preserve"> shows the UPT performance of the </w:t>
      </w:r>
      <w:r w:rsidR="00130071" w:rsidRPr="00C57C15">
        <w:rPr>
          <w:lang w:eastAsia="zh-CN"/>
        </w:rPr>
        <w:t>AI/ML-based CSI prediction</w:t>
      </w:r>
      <w:r w:rsidR="00130071">
        <w:rPr>
          <w:lang w:eastAsia="zh-CN"/>
        </w:rPr>
        <w:t xml:space="preserve"> and two benchmarks, where rank 1 is considered in this evaluation. AI/ML-based CSI prediction can outperform nearest historical CSI with 2.5%-4% gain in terms of mean UPT and with 9%-17% gain in terms of 5% UPT. With the same configuration of the observation window, AI/ML-based CSI prediction can outperform non-AI/ML prediction with 2%-3% gain in terms of mean UPT and with 6%-10% gain in terms of 5% UPT.</w:t>
      </w:r>
    </w:p>
    <w:p w14:paraId="609F7909" w14:textId="0F696443" w:rsidR="00130071" w:rsidRDefault="00130071" w:rsidP="00130071">
      <w:pPr>
        <w:spacing w:before="120"/>
        <w:rPr>
          <w:b/>
          <w:i/>
        </w:rPr>
      </w:pPr>
      <w:r w:rsidRPr="00595952">
        <w:rPr>
          <w:b/>
          <w:i/>
          <w:u w:val="single"/>
        </w:rPr>
        <w:t xml:space="preserve">Observation </w:t>
      </w:r>
      <w:r w:rsidR="00C20922">
        <w:rPr>
          <w:b/>
          <w:i/>
          <w:u w:val="single"/>
        </w:rPr>
        <w:t>A.</w:t>
      </w:r>
      <w:r>
        <w:rPr>
          <w:b/>
          <w:i/>
          <w:u w:val="single"/>
        </w:rPr>
        <w:t>1</w:t>
      </w:r>
      <w:r w:rsidRPr="00565B6C">
        <w:rPr>
          <w:b/>
          <w:i/>
          <w:u w:val="single"/>
        </w:rPr>
        <w:t>:</w:t>
      </w:r>
      <w:r w:rsidRPr="00526BDE">
        <w:rPr>
          <w:b/>
          <w:i/>
        </w:rPr>
        <w:t xml:space="preserve"> </w:t>
      </w:r>
      <w:r>
        <w:rPr>
          <w:b/>
          <w:i/>
        </w:rPr>
        <w:t xml:space="preserve">For </w:t>
      </w:r>
      <w:r w:rsidRPr="00E74D12">
        <w:rPr>
          <w:b/>
          <w:i/>
        </w:rPr>
        <w:t>AI/ML-based CSI</w:t>
      </w:r>
      <w:r>
        <w:rPr>
          <w:b/>
          <w:i/>
        </w:rPr>
        <w:t xml:space="preserve"> prediction,</w:t>
      </w:r>
    </w:p>
    <w:p w14:paraId="60F3337F" w14:textId="77777777" w:rsidR="00130071" w:rsidRDefault="00130071" w:rsidP="00130071">
      <w:pPr>
        <w:pStyle w:val="afa"/>
        <w:numPr>
          <w:ilvl w:val="0"/>
          <w:numId w:val="9"/>
        </w:numPr>
        <w:spacing w:after="120"/>
        <w:rPr>
          <w:rFonts w:ascii="Times New Roman" w:hAnsi="Times New Roman" w:cs="Times New Roman"/>
          <w:b/>
          <w:i/>
        </w:rPr>
      </w:pPr>
      <w:r>
        <w:rPr>
          <w:rFonts w:ascii="Times New Roman" w:hAnsi="Times New Roman" w:cs="Times New Roman"/>
          <w:b/>
          <w:i/>
        </w:rPr>
        <w:lastRenderedPageBreak/>
        <w:t>It</w:t>
      </w:r>
      <w:r w:rsidRPr="00A00A14">
        <w:rPr>
          <w:rFonts w:ascii="Times New Roman" w:hAnsi="Times New Roman" w:cs="Times New Roman"/>
          <w:b/>
          <w:i/>
        </w:rPr>
        <w:t xml:space="preserve"> outperform</w:t>
      </w:r>
      <w:r>
        <w:rPr>
          <w:rFonts w:ascii="Times New Roman" w:hAnsi="Times New Roman" w:cs="Times New Roman"/>
          <w:b/>
          <w:i/>
        </w:rPr>
        <w:t>s</w:t>
      </w:r>
      <w:r w:rsidRPr="00A00A14">
        <w:rPr>
          <w:rFonts w:ascii="Times New Roman" w:hAnsi="Times New Roman" w:cs="Times New Roman"/>
          <w:b/>
          <w:i/>
        </w:rPr>
        <w:t xml:space="preserve"> nearest historical CSI with 2.5%-4% gain </w:t>
      </w:r>
      <w:r>
        <w:rPr>
          <w:rFonts w:ascii="Times New Roman" w:hAnsi="Times New Roman" w:cs="Times New Roman"/>
          <w:b/>
          <w:i/>
        </w:rPr>
        <w:t xml:space="preserve">in terms of </w:t>
      </w:r>
      <w:r w:rsidRPr="00A00A14">
        <w:rPr>
          <w:rFonts w:ascii="Times New Roman" w:hAnsi="Times New Roman" w:cs="Times New Roman"/>
          <w:b/>
          <w:i/>
        </w:rPr>
        <w:t>mean UPT and with 9%-17%</w:t>
      </w:r>
      <w:r>
        <w:rPr>
          <w:rFonts w:ascii="Times New Roman" w:hAnsi="Times New Roman" w:cs="Times New Roman"/>
          <w:b/>
          <w:i/>
        </w:rPr>
        <w:t xml:space="preserve"> gain in terms of 5% UPT.</w:t>
      </w:r>
    </w:p>
    <w:p w14:paraId="6D0B782F" w14:textId="77777777" w:rsidR="00130071" w:rsidRPr="00A00A14" w:rsidRDefault="00130071" w:rsidP="00130071">
      <w:pPr>
        <w:pStyle w:val="afa"/>
        <w:numPr>
          <w:ilvl w:val="0"/>
          <w:numId w:val="9"/>
        </w:numPr>
        <w:spacing w:after="120"/>
        <w:rPr>
          <w:rFonts w:ascii="Times New Roman" w:hAnsi="Times New Roman" w:cs="Times New Roman"/>
          <w:b/>
          <w:i/>
        </w:rPr>
      </w:pPr>
      <w:r w:rsidRPr="00A00A14">
        <w:rPr>
          <w:rFonts w:ascii="Times New Roman" w:hAnsi="Times New Roman" w:cs="Times New Roman"/>
          <w:b/>
          <w:i/>
        </w:rPr>
        <w:t xml:space="preserve">With the same </w:t>
      </w:r>
      <w:r>
        <w:rPr>
          <w:rFonts w:ascii="Times New Roman" w:hAnsi="Times New Roman" w:cs="Times New Roman"/>
          <w:b/>
          <w:i/>
        </w:rPr>
        <w:t xml:space="preserve">configuration of the </w:t>
      </w:r>
      <w:r w:rsidRPr="00A00A14">
        <w:rPr>
          <w:rFonts w:ascii="Times New Roman" w:hAnsi="Times New Roman" w:cs="Times New Roman"/>
          <w:b/>
          <w:i/>
        </w:rPr>
        <w:t xml:space="preserve">observation window, </w:t>
      </w:r>
      <w:r>
        <w:rPr>
          <w:rFonts w:ascii="Times New Roman" w:hAnsi="Times New Roman" w:cs="Times New Roman"/>
          <w:b/>
          <w:i/>
        </w:rPr>
        <w:t>it</w:t>
      </w:r>
      <w:r w:rsidRPr="00A00A14">
        <w:rPr>
          <w:rFonts w:ascii="Times New Roman" w:hAnsi="Times New Roman" w:cs="Times New Roman"/>
          <w:b/>
          <w:i/>
        </w:rPr>
        <w:t xml:space="preserve"> outperforms non-AI</w:t>
      </w:r>
      <w:r>
        <w:rPr>
          <w:rFonts w:ascii="Times New Roman" w:hAnsi="Times New Roman" w:cs="Times New Roman"/>
          <w:b/>
          <w:i/>
        </w:rPr>
        <w:t>/ML</w:t>
      </w:r>
      <w:r w:rsidRPr="00A00A14">
        <w:rPr>
          <w:rFonts w:ascii="Times New Roman" w:hAnsi="Times New Roman" w:cs="Times New Roman"/>
          <w:b/>
          <w:i/>
        </w:rPr>
        <w:t xml:space="preserve"> prediction with 2%-3% gain </w:t>
      </w:r>
      <w:r>
        <w:rPr>
          <w:rFonts w:ascii="Times New Roman" w:hAnsi="Times New Roman" w:cs="Times New Roman"/>
          <w:b/>
          <w:i/>
        </w:rPr>
        <w:t xml:space="preserve">in terms of </w:t>
      </w:r>
      <w:r w:rsidRPr="00A00A14">
        <w:rPr>
          <w:rFonts w:ascii="Times New Roman" w:hAnsi="Times New Roman" w:cs="Times New Roman"/>
          <w:b/>
          <w:i/>
        </w:rPr>
        <w:t>mean UPT and with 6%-10%</w:t>
      </w:r>
      <w:r w:rsidRPr="00F40041">
        <w:rPr>
          <w:rFonts w:ascii="Times New Roman" w:hAnsi="Times New Roman" w:cs="Times New Roman"/>
          <w:b/>
          <w:i/>
        </w:rPr>
        <w:t xml:space="preserve"> </w:t>
      </w:r>
      <w:r w:rsidRPr="00A00A14">
        <w:rPr>
          <w:rFonts w:ascii="Times New Roman" w:hAnsi="Times New Roman" w:cs="Times New Roman"/>
          <w:b/>
          <w:i/>
        </w:rPr>
        <w:t xml:space="preserve">gain </w:t>
      </w:r>
      <w:r>
        <w:rPr>
          <w:rFonts w:ascii="Times New Roman" w:hAnsi="Times New Roman" w:cs="Times New Roman"/>
          <w:b/>
          <w:i/>
        </w:rPr>
        <w:t>in terms of</w:t>
      </w:r>
      <w:r w:rsidRPr="00A00A14">
        <w:rPr>
          <w:rFonts w:ascii="Times New Roman" w:hAnsi="Times New Roman" w:cs="Times New Roman"/>
          <w:b/>
          <w:i/>
        </w:rPr>
        <w:t xml:space="preserve"> 5% UPT.</w:t>
      </w:r>
    </w:p>
    <w:p w14:paraId="6C0E963D" w14:textId="598B7C37" w:rsidR="00130071" w:rsidRDefault="00336027" w:rsidP="00130071">
      <w:pPr>
        <w:pStyle w:val="2"/>
      </w:pPr>
      <w:r>
        <w:rPr>
          <w:lang w:eastAsia="zh-CN"/>
        </w:rPr>
        <w:t>A</w:t>
      </w:r>
      <w:r w:rsidR="00130071">
        <w:rPr>
          <w:lang w:eastAsia="zh-CN"/>
        </w:rPr>
        <w:t>.3 G</w:t>
      </w:r>
      <w:r w:rsidR="00130071" w:rsidRPr="00D23DDB">
        <w:t>eneralization</w:t>
      </w:r>
      <w:r w:rsidR="00130071">
        <w:t xml:space="preserve"> verification over various UE speeds</w:t>
      </w:r>
    </w:p>
    <w:p w14:paraId="06A6830C" w14:textId="7B9A3469" w:rsidR="00130071" w:rsidRDefault="00C177FE" w:rsidP="00130071">
      <w:r>
        <w:rPr>
          <w:lang w:eastAsia="zh-CN"/>
        </w:rPr>
        <w:t>The following table</w:t>
      </w:r>
      <w:r w:rsidR="00130071">
        <w:rPr>
          <w:lang w:eastAsia="zh-CN"/>
        </w:rPr>
        <w:t xml:space="preserve"> </w:t>
      </w:r>
      <w:r w:rsidR="00130071">
        <w:t xml:space="preserve">shows the </w:t>
      </w:r>
      <w:r w:rsidR="00130071" w:rsidRPr="008602E8">
        <w:t xml:space="preserve">generalization performances </w:t>
      </w:r>
      <w:r w:rsidR="00130071">
        <w:rPr>
          <w:lang w:eastAsia="x-none"/>
        </w:rPr>
        <w:t xml:space="preserve">over </w:t>
      </w:r>
      <w:r w:rsidR="00130071" w:rsidRPr="006601FE">
        <w:rPr>
          <w:lang w:eastAsia="zh-CN"/>
        </w:rPr>
        <w:t>different UE speed</w:t>
      </w:r>
      <w:r w:rsidR="00130071">
        <w:rPr>
          <w:lang w:eastAsia="zh-CN"/>
        </w:rPr>
        <w:t>s</w:t>
      </w:r>
      <w:r w:rsidR="00130071" w:rsidRPr="006601FE">
        <w:rPr>
          <w:lang w:eastAsia="zh-CN"/>
        </w:rPr>
        <w:t xml:space="preserve"> </w:t>
      </w:r>
      <w:r w:rsidR="00130071">
        <w:rPr>
          <w:lang w:eastAsia="zh-CN"/>
        </w:rPr>
        <w:t xml:space="preserve">for </w:t>
      </w:r>
      <w:r w:rsidR="00130071" w:rsidRPr="00754B95">
        <w:rPr>
          <w:lang w:eastAsia="zh-CN"/>
        </w:rPr>
        <w:t xml:space="preserve">CSI </w:t>
      </w:r>
      <w:r w:rsidR="00130071">
        <w:rPr>
          <w:lang w:eastAsia="zh-CN"/>
        </w:rPr>
        <w:t>prediction</w:t>
      </w:r>
      <w:r w:rsidR="00130071">
        <w:t xml:space="preserve">. Generalization Case 1 assumes the same UE speed (30km/h or 60km/h) for both training and testing; generalization Case 2 assumes different UE speeds for both training and testing (30km/h for training and 60km/h for testing, or vice versa); generalization Case 3 assumes mixed dataset composed of 30km/h and 60km/h for training and either 30km/h or 60km/h is adopted for testing. </w:t>
      </w:r>
    </w:p>
    <w:p w14:paraId="3CFE1197" w14:textId="77777777" w:rsidR="00130071" w:rsidRPr="006601FE" w:rsidRDefault="00130071" w:rsidP="00130071">
      <w:pPr>
        <w:rPr>
          <w:lang w:eastAsia="zh-CN"/>
        </w:rPr>
      </w:pPr>
      <w:r>
        <w:rPr>
          <w:lang w:eastAsia="zh-CN"/>
        </w:rPr>
        <w:t xml:space="preserve">The results show that AI/ML models can provide good performance if the UE speed of the training data is the same as that of the testing data, while the performance becomes worse if the UE speed of the training data is different from that of the testing data, especially for the case where training is performed with low speed but testing is performed with high speed. In addition, the AI/ML model trained by the mixed dataset shows moderate performance on each </w:t>
      </w:r>
      <w:r>
        <w:t>scenarios</w:t>
      </w:r>
      <w:r>
        <w:rPr>
          <w:lang w:eastAsia="zh-CN"/>
        </w:rPr>
        <w:t xml:space="preserve"> of </w:t>
      </w:r>
      <w:r w:rsidRPr="006601FE">
        <w:rPr>
          <w:lang w:eastAsia="zh-CN"/>
        </w:rPr>
        <w:t>different UE speed</w:t>
      </w:r>
      <w:r>
        <w:rPr>
          <w:lang w:eastAsia="zh-CN"/>
        </w:rPr>
        <w:t xml:space="preserve">s. </w:t>
      </w:r>
    </w:p>
    <w:p w14:paraId="79F5AA77" w14:textId="1910FA39" w:rsidR="00130071" w:rsidRPr="00A321CA" w:rsidRDefault="00130071" w:rsidP="00130071">
      <w:pPr>
        <w:pStyle w:val="a5"/>
        <w:jc w:val="center"/>
      </w:pPr>
      <w:r>
        <w:t xml:space="preserve">Table </w:t>
      </w:r>
      <w:r>
        <w:rPr>
          <w:noProof/>
        </w:rPr>
        <w:fldChar w:fldCharType="begin"/>
      </w:r>
      <w:r>
        <w:rPr>
          <w:noProof/>
        </w:rPr>
        <w:instrText xml:space="preserve"> SEQ Table \* ARABIC </w:instrText>
      </w:r>
      <w:r>
        <w:rPr>
          <w:noProof/>
        </w:rPr>
        <w:fldChar w:fldCharType="separate"/>
      </w:r>
      <w:r w:rsidR="00250C95">
        <w:rPr>
          <w:noProof/>
        </w:rPr>
        <w:t>2</w:t>
      </w:r>
      <w:r>
        <w:rPr>
          <w:noProof/>
        </w:rPr>
        <w:fldChar w:fldCharType="end"/>
      </w:r>
      <w:r>
        <w:t xml:space="preserve"> G</w:t>
      </w:r>
      <w:r w:rsidRPr="006601FE">
        <w:t xml:space="preserve">eneralization </w:t>
      </w:r>
      <w:r>
        <w:t>performance over different UE speeds</w:t>
      </w:r>
    </w:p>
    <w:tbl>
      <w:tblPr>
        <w:tblStyle w:val="ac"/>
        <w:tblW w:w="0" w:type="auto"/>
        <w:tblLook w:val="04A0" w:firstRow="1" w:lastRow="0" w:firstColumn="1" w:lastColumn="0" w:noHBand="0" w:noVBand="1"/>
      </w:tblPr>
      <w:tblGrid>
        <w:gridCol w:w="1416"/>
        <w:gridCol w:w="2630"/>
        <w:gridCol w:w="2630"/>
        <w:gridCol w:w="2631"/>
      </w:tblGrid>
      <w:tr w:rsidR="00130071" w14:paraId="2CBD0974" w14:textId="77777777" w:rsidTr="00037445">
        <w:tc>
          <w:tcPr>
            <w:tcW w:w="1416" w:type="dxa"/>
            <w:vMerge w:val="restart"/>
            <w:vAlign w:val="center"/>
          </w:tcPr>
          <w:p w14:paraId="6099848D" w14:textId="77777777" w:rsidR="00130071" w:rsidRDefault="00130071" w:rsidP="00037445">
            <w:pPr>
              <w:jc w:val="center"/>
              <w:rPr>
                <w:lang w:eastAsia="zh-CN"/>
              </w:rPr>
            </w:pPr>
            <w:r w:rsidRPr="009E4D8B">
              <w:rPr>
                <w:rFonts w:eastAsia="宋体"/>
                <w:lang w:eastAsia="zh-CN"/>
              </w:rPr>
              <w:t>Test</w:t>
            </w:r>
            <w:r>
              <w:rPr>
                <w:rFonts w:eastAsia="宋体"/>
                <w:lang w:eastAsia="zh-CN"/>
              </w:rPr>
              <w:t>ing</w:t>
            </w:r>
          </w:p>
        </w:tc>
        <w:tc>
          <w:tcPr>
            <w:tcW w:w="7891" w:type="dxa"/>
            <w:gridSpan w:val="3"/>
            <w:vAlign w:val="center"/>
          </w:tcPr>
          <w:p w14:paraId="7C7EEFA8" w14:textId="77777777" w:rsidR="00130071" w:rsidRDefault="00130071" w:rsidP="00037445">
            <w:pPr>
              <w:jc w:val="center"/>
              <w:rPr>
                <w:lang w:eastAsia="zh-CN"/>
              </w:rPr>
            </w:pP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r>
      <w:tr w:rsidR="00130071" w14:paraId="2C39E491" w14:textId="77777777" w:rsidTr="00037445">
        <w:tc>
          <w:tcPr>
            <w:tcW w:w="1416" w:type="dxa"/>
            <w:vMerge/>
            <w:vAlign w:val="center"/>
          </w:tcPr>
          <w:p w14:paraId="6B205FB6" w14:textId="77777777" w:rsidR="00130071" w:rsidRDefault="00130071" w:rsidP="00037445">
            <w:pPr>
              <w:jc w:val="center"/>
              <w:rPr>
                <w:lang w:eastAsia="zh-CN"/>
              </w:rPr>
            </w:pPr>
          </w:p>
        </w:tc>
        <w:tc>
          <w:tcPr>
            <w:tcW w:w="2630" w:type="dxa"/>
          </w:tcPr>
          <w:p w14:paraId="5404A846" w14:textId="77777777" w:rsidR="00130071" w:rsidRPr="00C72433" w:rsidRDefault="00130071" w:rsidP="00037445">
            <w:pPr>
              <w:jc w:val="center"/>
              <w:rPr>
                <w:rFonts w:eastAsia="宋体"/>
                <w:lang w:eastAsia="zh-CN"/>
              </w:rPr>
            </w:pPr>
            <w:r>
              <w:rPr>
                <w:rFonts w:eastAsia="宋体"/>
                <w:lang w:eastAsia="zh-CN"/>
              </w:rPr>
              <w:t>30 km/h</w:t>
            </w:r>
          </w:p>
        </w:tc>
        <w:tc>
          <w:tcPr>
            <w:tcW w:w="2630" w:type="dxa"/>
          </w:tcPr>
          <w:p w14:paraId="51B879A5" w14:textId="77777777" w:rsidR="00130071" w:rsidRPr="00C72433" w:rsidRDefault="00130071" w:rsidP="00037445">
            <w:pPr>
              <w:jc w:val="center"/>
              <w:rPr>
                <w:rFonts w:eastAsia="宋体"/>
                <w:lang w:eastAsia="zh-CN"/>
              </w:rPr>
            </w:pPr>
            <w:r>
              <w:rPr>
                <w:rFonts w:eastAsia="宋体"/>
                <w:lang w:eastAsia="zh-CN"/>
              </w:rPr>
              <w:t>60 km/h</w:t>
            </w:r>
          </w:p>
        </w:tc>
        <w:tc>
          <w:tcPr>
            <w:tcW w:w="2631" w:type="dxa"/>
          </w:tcPr>
          <w:p w14:paraId="2D1F7E38" w14:textId="77777777" w:rsidR="00130071" w:rsidRPr="00C72433" w:rsidRDefault="00130071" w:rsidP="00037445">
            <w:pPr>
              <w:jc w:val="center"/>
              <w:rPr>
                <w:rFonts w:eastAsia="宋体"/>
                <w:lang w:eastAsia="zh-CN"/>
              </w:rPr>
            </w:pPr>
            <w:r>
              <w:rPr>
                <w:rFonts w:eastAsia="宋体"/>
                <w:lang w:eastAsia="zh-CN"/>
              </w:rPr>
              <w:t>mixed</w:t>
            </w:r>
          </w:p>
        </w:tc>
      </w:tr>
      <w:tr w:rsidR="00130071" w14:paraId="2E433F4D" w14:textId="77777777" w:rsidTr="00037445">
        <w:tc>
          <w:tcPr>
            <w:tcW w:w="1416" w:type="dxa"/>
          </w:tcPr>
          <w:p w14:paraId="44024752" w14:textId="77777777" w:rsidR="00130071" w:rsidRDefault="00130071" w:rsidP="00037445">
            <w:pPr>
              <w:jc w:val="center"/>
              <w:rPr>
                <w:lang w:eastAsia="zh-CN"/>
              </w:rPr>
            </w:pPr>
            <w:r>
              <w:rPr>
                <w:rFonts w:eastAsia="宋体"/>
                <w:lang w:eastAsia="zh-CN"/>
              </w:rPr>
              <w:t>30 km/h</w:t>
            </w:r>
          </w:p>
        </w:tc>
        <w:tc>
          <w:tcPr>
            <w:tcW w:w="2630" w:type="dxa"/>
          </w:tcPr>
          <w:p w14:paraId="2676FAEB" w14:textId="77777777" w:rsidR="00130071" w:rsidRDefault="00130071" w:rsidP="00037445">
            <w:pPr>
              <w:jc w:val="center"/>
              <w:rPr>
                <w:rFonts w:eastAsia="宋体"/>
                <w:lang w:eastAsia="zh-CN"/>
              </w:rPr>
            </w:pPr>
            <w:r>
              <w:rPr>
                <w:rFonts w:eastAsia="宋体"/>
                <w:lang w:eastAsia="zh-CN"/>
              </w:rPr>
              <w:t>0.979</w:t>
            </w:r>
          </w:p>
          <w:p w14:paraId="3D84D2F3" w14:textId="77777777" w:rsidR="00130071" w:rsidRPr="00C72433" w:rsidRDefault="00130071" w:rsidP="00037445">
            <w:pPr>
              <w:jc w:val="center"/>
              <w:rPr>
                <w:rFonts w:eastAsia="宋体"/>
                <w:lang w:eastAsia="zh-CN"/>
              </w:rPr>
            </w:pPr>
            <w:r>
              <w:rPr>
                <w:rFonts w:eastAsia="宋体"/>
                <w:lang w:eastAsia="zh-CN"/>
              </w:rPr>
              <w:t>(Case 1)</w:t>
            </w:r>
          </w:p>
        </w:tc>
        <w:tc>
          <w:tcPr>
            <w:tcW w:w="2630" w:type="dxa"/>
          </w:tcPr>
          <w:p w14:paraId="2B9D9C5B" w14:textId="77777777" w:rsidR="00130071" w:rsidRDefault="00130071" w:rsidP="00037445">
            <w:pPr>
              <w:jc w:val="center"/>
              <w:rPr>
                <w:rFonts w:eastAsia="宋体"/>
                <w:lang w:eastAsia="zh-CN"/>
              </w:rPr>
            </w:pPr>
            <w:r>
              <w:rPr>
                <w:rFonts w:eastAsia="宋体"/>
                <w:lang w:eastAsia="zh-CN"/>
              </w:rPr>
              <w:t xml:space="preserve"> 0.924</w:t>
            </w:r>
          </w:p>
          <w:p w14:paraId="58840DFF" w14:textId="77777777" w:rsidR="00130071" w:rsidRPr="00C72433" w:rsidRDefault="00130071" w:rsidP="00037445">
            <w:pPr>
              <w:jc w:val="center"/>
              <w:rPr>
                <w:rFonts w:eastAsia="宋体"/>
                <w:lang w:eastAsia="zh-CN"/>
              </w:rPr>
            </w:pPr>
            <w:r>
              <w:rPr>
                <w:rFonts w:eastAsia="宋体"/>
                <w:lang w:eastAsia="zh-CN"/>
              </w:rPr>
              <w:t>(Case 2)</w:t>
            </w:r>
          </w:p>
        </w:tc>
        <w:tc>
          <w:tcPr>
            <w:tcW w:w="2631" w:type="dxa"/>
          </w:tcPr>
          <w:p w14:paraId="5D19DFA7" w14:textId="77777777" w:rsidR="00130071" w:rsidRDefault="00130071" w:rsidP="00037445">
            <w:pPr>
              <w:jc w:val="center"/>
              <w:rPr>
                <w:rFonts w:eastAsia="宋体"/>
                <w:lang w:eastAsia="zh-CN"/>
              </w:rPr>
            </w:pPr>
            <w:r>
              <w:rPr>
                <w:rFonts w:eastAsia="宋体"/>
                <w:lang w:eastAsia="zh-CN"/>
              </w:rPr>
              <w:t>0.97</w:t>
            </w:r>
          </w:p>
          <w:p w14:paraId="44A5F8B6" w14:textId="77777777" w:rsidR="00130071" w:rsidRPr="00C72433" w:rsidRDefault="00130071" w:rsidP="00037445">
            <w:pPr>
              <w:jc w:val="center"/>
              <w:rPr>
                <w:rFonts w:eastAsia="宋体"/>
                <w:lang w:eastAsia="zh-CN"/>
              </w:rPr>
            </w:pPr>
            <w:r>
              <w:rPr>
                <w:rFonts w:eastAsia="宋体"/>
                <w:lang w:eastAsia="zh-CN"/>
              </w:rPr>
              <w:t>(Case 3)</w:t>
            </w:r>
          </w:p>
        </w:tc>
      </w:tr>
      <w:tr w:rsidR="00130071" w14:paraId="3044A5B2" w14:textId="77777777" w:rsidTr="00037445">
        <w:tc>
          <w:tcPr>
            <w:tcW w:w="1416" w:type="dxa"/>
          </w:tcPr>
          <w:p w14:paraId="64E03700" w14:textId="77777777" w:rsidR="00130071" w:rsidRDefault="00130071" w:rsidP="00037445">
            <w:pPr>
              <w:jc w:val="center"/>
              <w:rPr>
                <w:lang w:eastAsia="zh-CN"/>
              </w:rPr>
            </w:pPr>
            <w:r>
              <w:rPr>
                <w:rFonts w:eastAsia="宋体"/>
                <w:lang w:eastAsia="zh-CN"/>
              </w:rPr>
              <w:t>60 km/h</w:t>
            </w:r>
          </w:p>
        </w:tc>
        <w:tc>
          <w:tcPr>
            <w:tcW w:w="2630" w:type="dxa"/>
          </w:tcPr>
          <w:p w14:paraId="08AAE687" w14:textId="77777777" w:rsidR="00130071" w:rsidRDefault="00130071" w:rsidP="00037445">
            <w:pPr>
              <w:jc w:val="center"/>
              <w:rPr>
                <w:rFonts w:eastAsia="宋体"/>
                <w:lang w:eastAsia="zh-CN"/>
              </w:rPr>
            </w:pPr>
            <w:r>
              <w:rPr>
                <w:rFonts w:eastAsia="宋体" w:hint="eastAsia"/>
                <w:lang w:eastAsia="zh-CN"/>
              </w:rPr>
              <w:t>0</w:t>
            </w:r>
            <w:r>
              <w:rPr>
                <w:rFonts w:eastAsia="宋体"/>
                <w:lang w:eastAsia="zh-CN"/>
              </w:rPr>
              <w:t>.591</w:t>
            </w:r>
          </w:p>
          <w:p w14:paraId="1F5A6F42" w14:textId="77777777" w:rsidR="00130071" w:rsidRPr="00C72433" w:rsidRDefault="00130071" w:rsidP="00037445">
            <w:pPr>
              <w:jc w:val="center"/>
              <w:rPr>
                <w:rFonts w:eastAsia="宋体"/>
                <w:lang w:eastAsia="zh-CN"/>
              </w:rPr>
            </w:pPr>
            <w:r>
              <w:rPr>
                <w:rFonts w:eastAsia="宋体"/>
                <w:lang w:eastAsia="zh-CN"/>
              </w:rPr>
              <w:t xml:space="preserve"> (Case 2)</w:t>
            </w:r>
          </w:p>
        </w:tc>
        <w:tc>
          <w:tcPr>
            <w:tcW w:w="2630" w:type="dxa"/>
          </w:tcPr>
          <w:p w14:paraId="6B6B02E0" w14:textId="77777777" w:rsidR="00130071" w:rsidRDefault="00130071" w:rsidP="00037445">
            <w:pPr>
              <w:jc w:val="center"/>
              <w:rPr>
                <w:rFonts w:eastAsia="宋体"/>
                <w:lang w:eastAsia="zh-CN"/>
              </w:rPr>
            </w:pPr>
            <w:r>
              <w:rPr>
                <w:rFonts w:eastAsia="宋体"/>
                <w:lang w:eastAsia="zh-CN"/>
              </w:rPr>
              <w:t>0.861</w:t>
            </w:r>
          </w:p>
          <w:p w14:paraId="035A4BA8" w14:textId="77777777" w:rsidR="00130071" w:rsidRPr="00C72433" w:rsidRDefault="00130071" w:rsidP="00037445">
            <w:pPr>
              <w:jc w:val="center"/>
              <w:rPr>
                <w:rFonts w:eastAsia="宋体"/>
                <w:lang w:eastAsia="zh-CN"/>
              </w:rPr>
            </w:pPr>
            <w:r>
              <w:rPr>
                <w:rFonts w:eastAsia="宋体"/>
                <w:lang w:eastAsia="zh-CN"/>
              </w:rPr>
              <w:t>(Case 1)</w:t>
            </w:r>
          </w:p>
        </w:tc>
        <w:tc>
          <w:tcPr>
            <w:tcW w:w="2631" w:type="dxa"/>
          </w:tcPr>
          <w:p w14:paraId="3A151E4F" w14:textId="77777777" w:rsidR="00130071" w:rsidRDefault="00130071" w:rsidP="00037445">
            <w:pPr>
              <w:jc w:val="center"/>
              <w:rPr>
                <w:rFonts w:eastAsia="宋体"/>
                <w:lang w:eastAsia="zh-CN"/>
              </w:rPr>
            </w:pPr>
            <w:r>
              <w:rPr>
                <w:rFonts w:eastAsia="宋体"/>
                <w:lang w:eastAsia="zh-CN"/>
              </w:rPr>
              <w:t>0.849</w:t>
            </w:r>
          </w:p>
          <w:p w14:paraId="573891F7" w14:textId="77777777" w:rsidR="00130071" w:rsidRPr="00C72433" w:rsidRDefault="00130071" w:rsidP="00037445">
            <w:pPr>
              <w:jc w:val="center"/>
              <w:rPr>
                <w:rFonts w:eastAsia="宋体"/>
                <w:lang w:eastAsia="zh-CN"/>
              </w:rPr>
            </w:pPr>
            <w:r>
              <w:rPr>
                <w:rFonts w:eastAsia="宋体"/>
                <w:lang w:eastAsia="zh-CN"/>
              </w:rPr>
              <w:t>(Case 3)</w:t>
            </w:r>
          </w:p>
        </w:tc>
      </w:tr>
    </w:tbl>
    <w:p w14:paraId="549565E5" w14:textId="3F2199DF" w:rsidR="00130071" w:rsidRDefault="00130071" w:rsidP="00130071">
      <w:pPr>
        <w:spacing w:before="120"/>
        <w:rPr>
          <w:b/>
          <w:i/>
        </w:rPr>
      </w:pPr>
      <w:r w:rsidRPr="00E74D12">
        <w:rPr>
          <w:b/>
          <w:i/>
          <w:u w:val="single"/>
        </w:rPr>
        <w:t xml:space="preserve">Observation </w:t>
      </w:r>
      <w:r w:rsidR="00DC52E7">
        <w:rPr>
          <w:b/>
          <w:i/>
          <w:u w:val="single"/>
        </w:rPr>
        <w:t>A.</w:t>
      </w:r>
      <w:r>
        <w:rPr>
          <w:b/>
          <w:i/>
          <w:u w:val="single"/>
        </w:rPr>
        <w:t>2</w:t>
      </w:r>
      <w:r w:rsidRPr="00565B6C">
        <w:rPr>
          <w:b/>
          <w:i/>
          <w:u w:val="single"/>
        </w:rPr>
        <w:t>:</w:t>
      </w:r>
      <w:r w:rsidRPr="00526BDE">
        <w:rPr>
          <w:b/>
          <w:i/>
        </w:rPr>
        <w:t xml:space="preserve"> </w:t>
      </w:r>
      <w:r>
        <w:rPr>
          <w:b/>
          <w:i/>
        </w:rPr>
        <w:t>For g</w:t>
      </w:r>
      <w:r w:rsidRPr="00E0511E">
        <w:rPr>
          <w:b/>
          <w:i/>
        </w:rPr>
        <w:t>eneralization</w:t>
      </w:r>
      <w:r w:rsidRPr="002A787C">
        <w:rPr>
          <w:b/>
          <w:i/>
        </w:rPr>
        <w:t xml:space="preserve"> </w:t>
      </w:r>
      <w:r>
        <w:rPr>
          <w:b/>
          <w:i/>
        </w:rPr>
        <w:t xml:space="preserve">of </w:t>
      </w:r>
      <w:r w:rsidRPr="0021763F">
        <w:rPr>
          <w:b/>
          <w:i/>
        </w:rPr>
        <w:t>AI/ML</w:t>
      </w:r>
      <w:r>
        <w:rPr>
          <w:b/>
          <w:i/>
        </w:rPr>
        <w:t>-based</w:t>
      </w:r>
      <w:r w:rsidRPr="0021763F">
        <w:rPr>
          <w:b/>
          <w:i/>
        </w:rPr>
        <w:t xml:space="preserve"> </w:t>
      </w:r>
      <w:r>
        <w:rPr>
          <w:b/>
          <w:i/>
        </w:rPr>
        <w:t>CSI prediction</w:t>
      </w:r>
      <w:r w:rsidRPr="00E0511E">
        <w:rPr>
          <w:b/>
          <w:i/>
        </w:rPr>
        <w:t xml:space="preserve"> </w:t>
      </w:r>
      <w:r w:rsidRPr="00E9788E">
        <w:rPr>
          <w:b/>
          <w:i/>
        </w:rPr>
        <w:t xml:space="preserve">over </w:t>
      </w:r>
      <w:r>
        <w:rPr>
          <w:b/>
          <w:i/>
        </w:rPr>
        <w:t>UE speeds of 30km/h and 60km/h</w:t>
      </w:r>
      <w:r w:rsidRPr="00E0511E">
        <w:rPr>
          <w:b/>
          <w:i/>
        </w:rPr>
        <w:t xml:space="preserve">, </w:t>
      </w:r>
    </w:p>
    <w:p w14:paraId="0272DFEE" w14:textId="77777777" w:rsidR="00130071" w:rsidRDefault="00130071" w:rsidP="00130071">
      <w:pPr>
        <w:pStyle w:val="afa"/>
        <w:numPr>
          <w:ilvl w:val="0"/>
          <w:numId w:val="9"/>
        </w:numPr>
        <w:spacing w:after="120"/>
        <w:rPr>
          <w:rFonts w:ascii="Times New Roman" w:hAnsi="Times New Roman" w:cs="Times New Roman"/>
          <w:b/>
          <w:i/>
        </w:rPr>
      </w:pPr>
      <w:r w:rsidRPr="00A76D51">
        <w:rPr>
          <w:rFonts w:ascii="Times New Roman" w:hAnsi="Times New Roman" w:cs="Times New Roman"/>
          <w:b/>
          <w:i/>
        </w:rPr>
        <w:t>AI/ML model trained</w:t>
      </w:r>
      <w:r>
        <w:rPr>
          <w:rFonts w:ascii="Times New Roman" w:hAnsi="Times New Roman" w:cs="Times New Roman"/>
          <w:b/>
          <w:i/>
        </w:rPr>
        <w:t xml:space="preserve"> by low UE speed has poor performance when tested on high UE speed.</w:t>
      </w:r>
    </w:p>
    <w:p w14:paraId="67C1600C" w14:textId="021CE0CE" w:rsidR="00A479D6" w:rsidRPr="00B05B94" w:rsidRDefault="00130071" w:rsidP="00B05B94">
      <w:pPr>
        <w:pStyle w:val="afa"/>
        <w:numPr>
          <w:ilvl w:val="0"/>
          <w:numId w:val="9"/>
        </w:numPr>
        <w:spacing w:after="120"/>
        <w:rPr>
          <w:b/>
          <w:i/>
        </w:rPr>
      </w:pPr>
      <w:r w:rsidRPr="00F06229">
        <w:rPr>
          <w:rFonts w:ascii="Times New Roman" w:hAnsi="Times New Roman" w:cs="Times New Roman"/>
          <w:b/>
          <w:i/>
        </w:rPr>
        <w:t>AI/ML model trained by mixed datase</w:t>
      </w:r>
      <w:r>
        <w:rPr>
          <w:rFonts w:ascii="Times New Roman" w:hAnsi="Times New Roman" w:cs="Times New Roman"/>
          <w:b/>
          <w:i/>
        </w:rPr>
        <w:t>t</w:t>
      </w:r>
      <w:r w:rsidRPr="00F06229">
        <w:rPr>
          <w:rFonts w:ascii="Times New Roman" w:hAnsi="Times New Roman" w:cs="Times New Roman"/>
          <w:b/>
          <w:i/>
        </w:rPr>
        <w:t xml:space="preserve"> show</w:t>
      </w:r>
      <w:r>
        <w:rPr>
          <w:rFonts w:ascii="Times New Roman" w:hAnsi="Times New Roman" w:cs="Times New Roman"/>
          <w:b/>
          <w:i/>
        </w:rPr>
        <w:t>s</w:t>
      </w:r>
      <w:r w:rsidRPr="00F06229">
        <w:rPr>
          <w:rFonts w:ascii="Times New Roman" w:hAnsi="Times New Roman" w:cs="Times New Roman"/>
          <w:b/>
          <w:i/>
        </w:rPr>
        <w:t xml:space="preserve"> </w:t>
      </w:r>
      <w:r w:rsidR="004B40D1">
        <w:rPr>
          <w:rFonts w:ascii="Times New Roman" w:hAnsi="Times New Roman" w:cs="Times New Roman"/>
          <w:b/>
          <w:i/>
        </w:rPr>
        <w:t>generalized</w:t>
      </w:r>
      <w:r w:rsidRPr="00F06229">
        <w:rPr>
          <w:rFonts w:ascii="Times New Roman" w:hAnsi="Times New Roman" w:cs="Times New Roman"/>
          <w:b/>
          <w:i/>
        </w:rPr>
        <w:t xml:space="preserve"> performance </w:t>
      </w:r>
      <w:r>
        <w:rPr>
          <w:rFonts w:ascii="Times New Roman" w:hAnsi="Times New Roman" w:cs="Times New Roman"/>
          <w:b/>
          <w:i/>
        </w:rPr>
        <w:t>when tested on</w:t>
      </w:r>
      <w:r w:rsidRPr="00F06229">
        <w:rPr>
          <w:rFonts w:ascii="Times New Roman" w:hAnsi="Times New Roman" w:cs="Times New Roman"/>
          <w:b/>
          <w:i/>
        </w:rPr>
        <w:t xml:space="preserve"> each of the UE speed</w:t>
      </w:r>
      <w:r>
        <w:rPr>
          <w:rFonts w:ascii="Times New Roman" w:hAnsi="Times New Roman" w:cs="Times New Roman"/>
          <w:b/>
          <w:i/>
        </w:rPr>
        <w:t>s</w:t>
      </w:r>
      <w:r w:rsidRPr="00F7449F">
        <w:rPr>
          <w:rFonts w:ascii="Times New Roman" w:hAnsi="Times New Roman" w:cs="Times New Roman"/>
          <w:b/>
          <w:i/>
        </w:rPr>
        <w:t>.</w:t>
      </w:r>
    </w:p>
    <w:sectPr w:rsidR="00A479D6" w:rsidRPr="00B05B94"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87C6C" w14:textId="77777777" w:rsidR="004169AF" w:rsidRDefault="004169AF">
      <w:r>
        <w:separator/>
      </w:r>
    </w:p>
  </w:endnote>
  <w:endnote w:type="continuationSeparator" w:id="0">
    <w:p w14:paraId="1EBF7D8A" w14:textId="77777777" w:rsidR="004169AF" w:rsidRDefault="004169AF">
      <w:r>
        <w:continuationSeparator/>
      </w:r>
    </w:p>
  </w:endnote>
  <w:endnote w:type="continuationNotice" w:id="1">
    <w:p w14:paraId="32F32CD6" w14:textId="77777777" w:rsidR="004169AF" w:rsidRDefault="00416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F45FD" w14:textId="77777777" w:rsidR="004169AF" w:rsidRDefault="004169AF">
      <w:r>
        <w:separator/>
      </w:r>
    </w:p>
  </w:footnote>
  <w:footnote w:type="continuationSeparator" w:id="0">
    <w:p w14:paraId="2C7EE607" w14:textId="77777777" w:rsidR="004169AF" w:rsidRDefault="004169AF">
      <w:r>
        <w:continuationSeparator/>
      </w:r>
    </w:p>
  </w:footnote>
  <w:footnote w:type="continuationNotice" w:id="1">
    <w:p w14:paraId="3791B2B9" w14:textId="77777777" w:rsidR="004169AF" w:rsidRDefault="004169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D36C3" w:rsidRDefault="002D36C3"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950AE"/>
    <w:multiLevelType w:val="hybridMultilevel"/>
    <w:tmpl w:val="F45279C8"/>
    <w:lvl w:ilvl="0" w:tplc="5EB6E118">
      <w:start w:val="1"/>
      <w:numFmt w:val="bullet"/>
      <w:lvlText w:val=""/>
      <w:lvlJc w:val="left"/>
      <w:pPr>
        <w:tabs>
          <w:tab w:val="num" w:pos="720"/>
        </w:tabs>
        <w:ind w:left="720" w:hanging="360"/>
      </w:pPr>
      <w:rPr>
        <w:rFonts w:ascii="Symbol" w:hAnsi="Symbol" w:hint="default"/>
      </w:rPr>
    </w:lvl>
    <w:lvl w:ilvl="1" w:tplc="18CEE092">
      <w:numFmt w:val="bullet"/>
      <w:lvlText w:val="o"/>
      <w:lvlJc w:val="left"/>
      <w:pPr>
        <w:tabs>
          <w:tab w:val="num" w:pos="1440"/>
        </w:tabs>
        <w:ind w:left="1440" w:hanging="360"/>
      </w:pPr>
      <w:rPr>
        <w:rFonts w:ascii="Courier New" w:hAnsi="Courier New" w:hint="default"/>
      </w:rPr>
    </w:lvl>
    <w:lvl w:ilvl="2" w:tplc="F2A432E6">
      <w:numFmt w:val="bullet"/>
      <w:lvlText w:val=""/>
      <w:lvlJc w:val="left"/>
      <w:pPr>
        <w:tabs>
          <w:tab w:val="num" w:pos="2160"/>
        </w:tabs>
        <w:ind w:left="2160" w:hanging="360"/>
      </w:pPr>
      <w:rPr>
        <w:rFonts w:ascii="Wingdings" w:hAnsi="Wingdings" w:hint="default"/>
      </w:rPr>
    </w:lvl>
    <w:lvl w:ilvl="3" w:tplc="2B6E80B0" w:tentative="1">
      <w:start w:val="1"/>
      <w:numFmt w:val="bullet"/>
      <w:lvlText w:val=""/>
      <w:lvlJc w:val="left"/>
      <w:pPr>
        <w:tabs>
          <w:tab w:val="num" w:pos="2880"/>
        </w:tabs>
        <w:ind w:left="2880" w:hanging="360"/>
      </w:pPr>
      <w:rPr>
        <w:rFonts w:ascii="Symbol" w:hAnsi="Symbol" w:hint="default"/>
      </w:rPr>
    </w:lvl>
    <w:lvl w:ilvl="4" w:tplc="719CF148" w:tentative="1">
      <w:start w:val="1"/>
      <w:numFmt w:val="bullet"/>
      <w:lvlText w:val=""/>
      <w:lvlJc w:val="left"/>
      <w:pPr>
        <w:tabs>
          <w:tab w:val="num" w:pos="3600"/>
        </w:tabs>
        <w:ind w:left="3600" w:hanging="360"/>
      </w:pPr>
      <w:rPr>
        <w:rFonts w:ascii="Symbol" w:hAnsi="Symbol" w:hint="default"/>
      </w:rPr>
    </w:lvl>
    <w:lvl w:ilvl="5" w:tplc="11D46DA0" w:tentative="1">
      <w:start w:val="1"/>
      <w:numFmt w:val="bullet"/>
      <w:lvlText w:val=""/>
      <w:lvlJc w:val="left"/>
      <w:pPr>
        <w:tabs>
          <w:tab w:val="num" w:pos="4320"/>
        </w:tabs>
        <w:ind w:left="4320" w:hanging="360"/>
      </w:pPr>
      <w:rPr>
        <w:rFonts w:ascii="Symbol" w:hAnsi="Symbol" w:hint="default"/>
      </w:rPr>
    </w:lvl>
    <w:lvl w:ilvl="6" w:tplc="F9EEE278" w:tentative="1">
      <w:start w:val="1"/>
      <w:numFmt w:val="bullet"/>
      <w:lvlText w:val=""/>
      <w:lvlJc w:val="left"/>
      <w:pPr>
        <w:tabs>
          <w:tab w:val="num" w:pos="5040"/>
        </w:tabs>
        <w:ind w:left="5040" w:hanging="360"/>
      </w:pPr>
      <w:rPr>
        <w:rFonts w:ascii="Symbol" w:hAnsi="Symbol" w:hint="default"/>
      </w:rPr>
    </w:lvl>
    <w:lvl w:ilvl="7" w:tplc="CF207652" w:tentative="1">
      <w:start w:val="1"/>
      <w:numFmt w:val="bullet"/>
      <w:lvlText w:val=""/>
      <w:lvlJc w:val="left"/>
      <w:pPr>
        <w:tabs>
          <w:tab w:val="num" w:pos="5760"/>
        </w:tabs>
        <w:ind w:left="5760" w:hanging="360"/>
      </w:pPr>
      <w:rPr>
        <w:rFonts w:ascii="Symbol" w:hAnsi="Symbol" w:hint="default"/>
      </w:rPr>
    </w:lvl>
    <w:lvl w:ilvl="8" w:tplc="81D2B9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168" w:hanging="420"/>
      </w:pPr>
      <w:rPr>
        <w:rFonts w:ascii="Symbol" w:hAnsi="Symbol" w:hint="default"/>
        <w:color w:val="auto"/>
      </w:rPr>
    </w:lvl>
    <w:lvl w:ilvl="1">
      <w:start w:val="1"/>
      <w:numFmt w:val="bullet"/>
      <w:lvlText w:val=""/>
      <w:lvlJc w:val="left"/>
      <w:pPr>
        <w:ind w:left="252" w:hanging="420"/>
      </w:pPr>
      <w:rPr>
        <w:rFonts w:ascii="Wingdings" w:hAnsi="Wingdings" w:hint="default"/>
        <w:color w:val="000000" w:themeColor="text1"/>
        <w:sz w:val="24"/>
      </w:rPr>
    </w:lvl>
    <w:lvl w:ilvl="2">
      <w:start w:val="1"/>
      <w:numFmt w:val="bullet"/>
      <w:lvlText w:val=""/>
      <w:lvlJc w:val="left"/>
      <w:pPr>
        <w:ind w:left="672" w:hanging="420"/>
      </w:pPr>
      <w:rPr>
        <w:rFonts w:ascii="Wingdings" w:hAnsi="Wingdings" w:hint="default"/>
        <w:color w:val="auto"/>
      </w:rPr>
    </w:lvl>
    <w:lvl w:ilvl="3">
      <w:start w:val="1"/>
      <w:numFmt w:val="bullet"/>
      <w:lvlText w:val=""/>
      <w:lvlJc w:val="left"/>
      <w:pPr>
        <w:ind w:left="1092" w:hanging="420"/>
      </w:pPr>
      <w:rPr>
        <w:rFonts w:ascii="Wingdings" w:hAnsi="Wingdings" w:hint="default"/>
        <w:color w:val="auto"/>
      </w:rPr>
    </w:lvl>
    <w:lvl w:ilvl="4">
      <w:start w:val="1"/>
      <w:numFmt w:val="bullet"/>
      <w:lvlText w:val=""/>
      <w:lvlJc w:val="left"/>
      <w:pPr>
        <w:ind w:left="1512" w:hanging="420"/>
      </w:pPr>
      <w:rPr>
        <w:rFonts w:ascii="Wingdings" w:hAnsi="Wingdings" w:hint="default"/>
      </w:rPr>
    </w:lvl>
    <w:lvl w:ilvl="5">
      <w:start w:val="1"/>
      <w:numFmt w:val="bullet"/>
      <w:lvlText w:val=""/>
      <w:lvlJc w:val="left"/>
      <w:pPr>
        <w:ind w:left="1932" w:hanging="420"/>
      </w:pPr>
      <w:rPr>
        <w:rFonts w:ascii="Wingdings" w:hAnsi="Wingdings" w:hint="default"/>
      </w:rPr>
    </w:lvl>
    <w:lvl w:ilvl="6">
      <w:start w:val="1"/>
      <w:numFmt w:val="bullet"/>
      <w:lvlText w:val=""/>
      <w:lvlJc w:val="left"/>
      <w:pPr>
        <w:ind w:left="2352" w:hanging="420"/>
      </w:pPr>
      <w:rPr>
        <w:rFonts w:ascii="Wingdings" w:hAnsi="Wingdings" w:hint="default"/>
      </w:rPr>
    </w:lvl>
    <w:lvl w:ilvl="7">
      <w:start w:val="1"/>
      <w:numFmt w:val="bullet"/>
      <w:lvlText w:val=""/>
      <w:lvlJc w:val="left"/>
      <w:pPr>
        <w:ind w:left="2772" w:hanging="420"/>
      </w:pPr>
      <w:rPr>
        <w:rFonts w:ascii="Wingdings" w:hAnsi="Wingdings" w:hint="default"/>
      </w:rPr>
    </w:lvl>
    <w:lvl w:ilvl="8">
      <w:start w:val="1"/>
      <w:numFmt w:val="bullet"/>
      <w:lvlText w:val=""/>
      <w:lvlJc w:val="left"/>
      <w:pPr>
        <w:ind w:left="3192" w:hanging="420"/>
      </w:pPr>
      <w:rPr>
        <w:rFonts w:ascii="Wingdings" w:hAnsi="Wingdings" w:hint="default"/>
      </w:rPr>
    </w:lvl>
  </w:abstractNum>
  <w:abstractNum w:abstractNumId="6"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5F02B7"/>
    <w:multiLevelType w:val="hybridMultilevel"/>
    <w:tmpl w:val="94586B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C1BAE"/>
    <w:multiLevelType w:val="hybridMultilevel"/>
    <w:tmpl w:val="40E61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4F7B58"/>
    <w:multiLevelType w:val="hybridMultilevel"/>
    <w:tmpl w:val="614C2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9B28A1"/>
    <w:multiLevelType w:val="hybridMultilevel"/>
    <w:tmpl w:val="A56E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963B48"/>
    <w:multiLevelType w:val="hybridMultilevel"/>
    <w:tmpl w:val="CBF8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4B3819"/>
    <w:multiLevelType w:val="hybridMultilevel"/>
    <w:tmpl w:val="BEDEE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813B76"/>
    <w:multiLevelType w:val="hybridMultilevel"/>
    <w:tmpl w:val="3EA216AA"/>
    <w:lvl w:ilvl="0" w:tplc="D4AE8F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4"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332924"/>
    <w:multiLevelType w:val="hybridMultilevel"/>
    <w:tmpl w:val="0FFC7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1F1965"/>
    <w:multiLevelType w:val="hybridMultilevel"/>
    <w:tmpl w:val="B8EEF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6"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8"/>
  </w:num>
  <w:num w:numId="3">
    <w:abstractNumId w:val="4"/>
  </w:num>
  <w:num w:numId="4">
    <w:abstractNumId w:val="26"/>
  </w:num>
  <w:num w:numId="5">
    <w:abstractNumId w:val="27"/>
  </w:num>
  <w:num w:numId="6">
    <w:abstractNumId w:val="23"/>
  </w:num>
  <w:num w:numId="7">
    <w:abstractNumId w:val="0"/>
  </w:num>
  <w:num w:numId="8">
    <w:abstractNumId w:val="35"/>
  </w:num>
  <w:num w:numId="9">
    <w:abstractNumId w:val="24"/>
  </w:num>
  <w:num w:numId="10">
    <w:abstractNumId w:val="33"/>
  </w:num>
  <w:num w:numId="11">
    <w:abstractNumId w:val="37"/>
  </w:num>
  <w:num w:numId="12">
    <w:abstractNumId w:val="16"/>
  </w:num>
  <w:num w:numId="13">
    <w:abstractNumId w:val="29"/>
  </w:num>
  <w:num w:numId="14">
    <w:abstractNumId w:val="8"/>
  </w:num>
  <w:num w:numId="15">
    <w:abstractNumId w:val="13"/>
  </w:num>
  <w:num w:numId="16">
    <w:abstractNumId w:val="42"/>
  </w:num>
  <w:num w:numId="17">
    <w:abstractNumId w:val="30"/>
  </w:num>
  <w:num w:numId="18">
    <w:abstractNumId w:val="15"/>
  </w:num>
  <w:num w:numId="19">
    <w:abstractNumId w:val="2"/>
  </w:num>
  <w:num w:numId="20">
    <w:abstractNumId w:val="20"/>
  </w:num>
  <w:num w:numId="21">
    <w:abstractNumId w:val="25"/>
  </w:num>
  <w:num w:numId="22">
    <w:abstractNumId w:val="19"/>
  </w:num>
  <w:num w:numId="23">
    <w:abstractNumId w:val="18"/>
  </w:num>
  <w:num w:numId="24">
    <w:abstractNumId w:val="5"/>
  </w:num>
  <w:num w:numId="25">
    <w:abstractNumId w:val="17"/>
  </w:num>
  <w:num w:numId="26">
    <w:abstractNumId w:val="36"/>
  </w:num>
  <w:num w:numId="27">
    <w:abstractNumId w:val="31"/>
  </w:num>
  <w:num w:numId="28">
    <w:abstractNumId w:val="21"/>
  </w:num>
  <w:num w:numId="29">
    <w:abstractNumId w:val="3"/>
  </w:num>
  <w:num w:numId="30">
    <w:abstractNumId w:val="22"/>
  </w:num>
  <w:num w:numId="31">
    <w:abstractNumId w:val="11"/>
  </w:num>
  <w:num w:numId="32">
    <w:abstractNumId w:val="6"/>
  </w:num>
  <w:num w:numId="33">
    <w:abstractNumId w:val="34"/>
  </w:num>
  <w:num w:numId="34">
    <w:abstractNumId w:val="32"/>
  </w:num>
  <w:num w:numId="35">
    <w:abstractNumId w:val="1"/>
  </w:num>
  <w:num w:numId="36">
    <w:abstractNumId w:val="9"/>
  </w:num>
  <w:num w:numId="37">
    <w:abstractNumId w:val="7"/>
  </w:num>
  <w:num w:numId="38">
    <w:abstractNumId w:val="28"/>
  </w:num>
  <w:num w:numId="39">
    <w:abstractNumId w:val="40"/>
  </w:num>
  <w:num w:numId="40">
    <w:abstractNumId w:val="14"/>
  </w:num>
  <w:num w:numId="41">
    <w:abstractNumId w:val="12"/>
  </w:num>
  <w:num w:numId="42">
    <w:abstractNumId w:val="39"/>
  </w:num>
  <w:num w:numId="4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E78"/>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57"/>
    <w:rsid w:val="000111D7"/>
    <w:rsid w:val="00011457"/>
    <w:rsid w:val="0001168B"/>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E2C"/>
    <w:rsid w:val="00013FAC"/>
    <w:rsid w:val="00013FD5"/>
    <w:rsid w:val="00014217"/>
    <w:rsid w:val="000143CE"/>
    <w:rsid w:val="000145C7"/>
    <w:rsid w:val="000146A7"/>
    <w:rsid w:val="000146E5"/>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063"/>
    <w:rsid w:val="00017298"/>
    <w:rsid w:val="000172BE"/>
    <w:rsid w:val="0001747D"/>
    <w:rsid w:val="000175AE"/>
    <w:rsid w:val="000175D9"/>
    <w:rsid w:val="000176DC"/>
    <w:rsid w:val="00017705"/>
    <w:rsid w:val="00017934"/>
    <w:rsid w:val="00017A81"/>
    <w:rsid w:val="00017C2C"/>
    <w:rsid w:val="00017CEB"/>
    <w:rsid w:val="00017D8A"/>
    <w:rsid w:val="00017FC2"/>
    <w:rsid w:val="00020244"/>
    <w:rsid w:val="000203DF"/>
    <w:rsid w:val="000204EF"/>
    <w:rsid w:val="00020567"/>
    <w:rsid w:val="000206B6"/>
    <w:rsid w:val="000208EE"/>
    <w:rsid w:val="000209EE"/>
    <w:rsid w:val="00020AAF"/>
    <w:rsid w:val="00020AF3"/>
    <w:rsid w:val="00020B00"/>
    <w:rsid w:val="00020B29"/>
    <w:rsid w:val="00020C81"/>
    <w:rsid w:val="00020DFA"/>
    <w:rsid w:val="00020E65"/>
    <w:rsid w:val="00020EAD"/>
    <w:rsid w:val="00020EBC"/>
    <w:rsid w:val="00020FD1"/>
    <w:rsid w:val="0002113B"/>
    <w:rsid w:val="0002124C"/>
    <w:rsid w:val="000212BC"/>
    <w:rsid w:val="00021377"/>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11"/>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81"/>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298"/>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445"/>
    <w:rsid w:val="000377F9"/>
    <w:rsid w:val="00037811"/>
    <w:rsid w:val="0003782F"/>
    <w:rsid w:val="00037868"/>
    <w:rsid w:val="00037AFC"/>
    <w:rsid w:val="00037C02"/>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C2"/>
    <w:rsid w:val="000413EE"/>
    <w:rsid w:val="000413F6"/>
    <w:rsid w:val="00041433"/>
    <w:rsid w:val="00041475"/>
    <w:rsid w:val="000414B9"/>
    <w:rsid w:val="00041636"/>
    <w:rsid w:val="000418B4"/>
    <w:rsid w:val="00041962"/>
    <w:rsid w:val="00041C2C"/>
    <w:rsid w:val="00041C35"/>
    <w:rsid w:val="00041C57"/>
    <w:rsid w:val="00041D9A"/>
    <w:rsid w:val="00041E19"/>
    <w:rsid w:val="00041F99"/>
    <w:rsid w:val="00042096"/>
    <w:rsid w:val="000420C4"/>
    <w:rsid w:val="00042212"/>
    <w:rsid w:val="000422E4"/>
    <w:rsid w:val="000425F4"/>
    <w:rsid w:val="0004284B"/>
    <w:rsid w:val="00042892"/>
    <w:rsid w:val="00042C24"/>
    <w:rsid w:val="00042C46"/>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8AF"/>
    <w:rsid w:val="00044994"/>
    <w:rsid w:val="00044AE4"/>
    <w:rsid w:val="00044DE2"/>
    <w:rsid w:val="00044E5D"/>
    <w:rsid w:val="00044F2F"/>
    <w:rsid w:val="00044F5E"/>
    <w:rsid w:val="00045088"/>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07"/>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AB5"/>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376"/>
    <w:rsid w:val="000533A8"/>
    <w:rsid w:val="0005354F"/>
    <w:rsid w:val="0005369C"/>
    <w:rsid w:val="0005369D"/>
    <w:rsid w:val="00053911"/>
    <w:rsid w:val="00053C3E"/>
    <w:rsid w:val="00053C45"/>
    <w:rsid w:val="00053D3A"/>
    <w:rsid w:val="00053E3E"/>
    <w:rsid w:val="00053F0F"/>
    <w:rsid w:val="00054093"/>
    <w:rsid w:val="0005412E"/>
    <w:rsid w:val="000541BF"/>
    <w:rsid w:val="000544D1"/>
    <w:rsid w:val="0005458F"/>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10"/>
    <w:rsid w:val="00056B52"/>
    <w:rsid w:val="00056B90"/>
    <w:rsid w:val="00056CC2"/>
    <w:rsid w:val="00056E28"/>
    <w:rsid w:val="00057197"/>
    <w:rsid w:val="0005722D"/>
    <w:rsid w:val="000574D8"/>
    <w:rsid w:val="00057790"/>
    <w:rsid w:val="00057912"/>
    <w:rsid w:val="00057986"/>
    <w:rsid w:val="000579EE"/>
    <w:rsid w:val="000579F3"/>
    <w:rsid w:val="00057AFE"/>
    <w:rsid w:val="00057B2A"/>
    <w:rsid w:val="00057D03"/>
    <w:rsid w:val="00057DC8"/>
    <w:rsid w:val="00057E01"/>
    <w:rsid w:val="00057F68"/>
    <w:rsid w:val="000600DF"/>
    <w:rsid w:val="000601C4"/>
    <w:rsid w:val="00060278"/>
    <w:rsid w:val="000602F2"/>
    <w:rsid w:val="0006034F"/>
    <w:rsid w:val="00060363"/>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483"/>
    <w:rsid w:val="00062491"/>
    <w:rsid w:val="000624E2"/>
    <w:rsid w:val="00062570"/>
    <w:rsid w:val="000625E1"/>
    <w:rsid w:val="0006275C"/>
    <w:rsid w:val="000627F7"/>
    <w:rsid w:val="000627FB"/>
    <w:rsid w:val="00062906"/>
    <w:rsid w:val="000629C4"/>
    <w:rsid w:val="00062B3A"/>
    <w:rsid w:val="00062C65"/>
    <w:rsid w:val="00062CAA"/>
    <w:rsid w:val="00062D26"/>
    <w:rsid w:val="00062D31"/>
    <w:rsid w:val="00062E75"/>
    <w:rsid w:val="0006303A"/>
    <w:rsid w:val="00063257"/>
    <w:rsid w:val="000632AA"/>
    <w:rsid w:val="00063559"/>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8D7"/>
    <w:rsid w:val="000649E1"/>
    <w:rsid w:val="00064B36"/>
    <w:rsid w:val="00064C2E"/>
    <w:rsid w:val="00064E63"/>
    <w:rsid w:val="00064EA9"/>
    <w:rsid w:val="00064F2C"/>
    <w:rsid w:val="00065104"/>
    <w:rsid w:val="0006537C"/>
    <w:rsid w:val="000653F8"/>
    <w:rsid w:val="00065426"/>
    <w:rsid w:val="000654B7"/>
    <w:rsid w:val="000654DA"/>
    <w:rsid w:val="000656AD"/>
    <w:rsid w:val="0006598E"/>
    <w:rsid w:val="000659DB"/>
    <w:rsid w:val="00065AFD"/>
    <w:rsid w:val="00065B74"/>
    <w:rsid w:val="00065C29"/>
    <w:rsid w:val="00065D14"/>
    <w:rsid w:val="00065D38"/>
    <w:rsid w:val="00065DD0"/>
    <w:rsid w:val="000661EA"/>
    <w:rsid w:val="00066353"/>
    <w:rsid w:val="00066361"/>
    <w:rsid w:val="000664DD"/>
    <w:rsid w:val="0006676F"/>
    <w:rsid w:val="000667F2"/>
    <w:rsid w:val="000668FE"/>
    <w:rsid w:val="00066A12"/>
    <w:rsid w:val="00066B1B"/>
    <w:rsid w:val="00066BF5"/>
    <w:rsid w:val="00066DFD"/>
    <w:rsid w:val="00066F76"/>
    <w:rsid w:val="00066F9A"/>
    <w:rsid w:val="00066FB4"/>
    <w:rsid w:val="00067137"/>
    <w:rsid w:val="0006718A"/>
    <w:rsid w:val="00067479"/>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AF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936"/>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A97"/>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CE"/>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C2D"/>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6CD"/>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56F"/>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780"/>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8BB"/>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97FB7"/>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2FE8"/>
    <w:rsid w:val="000B3023"/>
    <w:rsid w:val="000B3063"/>
    <w:rsid w:val="000B32EB"/>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6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3C6"/>
    <w:rsid w:val="000C24BB"/>
    <w:rsid w:val="000C252B"/>
    <w:rsid w:val="000C25CD"/>
    <w:rsid w:val="000C25E0"/>
    <w:rsid w:val="000C268C"/>
    <w:rsid w:val="000C27E9"/>
    <w:rsid w:val="000C29C6"/>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890"/>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0C"/>
    <w:rsid w:val="000D2C4F"/>
    <w:rsid w:val="000D2C7D"/>
    <w:rsid w:val="000D2DC1"/>
    <w:rsid w:val="000D2DCC"/>
    <w:rsid w:val="000D2EA8"/>
    <w:rsid w:val="000D2F13"/>
    <w:rsid w:val="000D30C7"/>
    <w:rsid w:val="000D32DD"/>
    <w:rsid w:val="000D3385"/>
    <w:rsid w:val="000D35C5"/>
    <w:rsid w:val="000D364D"/>
    <w:rsid w:val="000D368C"/>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879"/>
    <w:rsid w:val="000D7905"/>
    <w:rsid w:val="000D7B18"/>
    <w:rsid w:val="000D7DBC"/>
    <w:rsid w:val="000D7E55"/>
    <w:rsid w:val="000D7E57"/>
    <w:rsid w:val="000E019F"/>
    <w:rsid w:val="000E0538"/>
    <w:rsid w:val="000E057A"/>
    <w:rsid w:val="000E06E6"/>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39D"/>
    <w:rsid w:val="000E3447"/>
    <w:rsid w:val="000E3469"/>
    <w:rsid w:val="000E36BC"/>
    <w:rsid w:val="000E36D1"/>
    <w:rsid w:val="000E372C"/>
    <w:rsid w:val="000E3759"/>
    <w:rsid w:val="000E39FE"/>
    <w:rsid w:val="000E3AEA"/>
    <w:rsid w:val="000E3C7B"/>
    <w:rsid w:val="000E3CC3"/>
    <w:rsid w:val="000E3F25"/>
    <w:rsid w:val="000E3F90"/>
    <w:rsid w:val="000E3FA2"/>
    <w:rsid w:val="000E41EB"/>
    <w:rsid w:val="000E4331"/>
    <w:rsid w:val="000E45E3"/>
    <w:rsid w:val="000E4663"/>
    <w:rsid w:val="000E46A5"/>
    <w:rsid w:val="000E48A8"/>
    <w:rsid w:val="000E492D"/>
    <w:rsid w:val="000E4A5B"/>
    <w:rsid w:val="000E4B38"/>
    <w:rsid w:val="000E4B7A"/>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60"/>
    <w:rsid w:val="000E6098"/>
    <w:rsid w:val="000E6163"/>
    <w:rsid w:val="000E616F"/>
    <w:rsid w:val="000E6252"/>
    <w:rsid w:val="000E6318"/>
    <w:rsid w:val="000E648D"/>
    <w:rsid w:val="000E64B0"/>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BF1"/>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235"/>
    <w:rsid w:val="00101307"/>
    <w:rsid w:val="00101415"/>
    <w:rsid w:val="00101667"/>
    <w:rsid w:val="001019FF"/>
    <w:rsid w:val="00101A25"/>
    <w:rsid w:val="00101A2E"/>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DAB"/>
    <w:rsid w:val="00102F7F"/>
    <w:rsid w:val="00102FF8"/>
    <w:rsid w:val="001030AC"/>
    <w:rsid w:val="001032BF"/>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61A"/>
    <w:rsid w:val="0010775D"/>
    <w:rsid w:val="0010778F"/>
    <w:rsid w:val="001078C2"/>
    <w:rsid w:val="00107933"/>
    <w:rsid w:val="00107995"/>
    <w:rsid w:val="001079A2"/>
    <w:rsid w:val="00107B45"/>
    <w:rsid w:val="00107E1C"/>
    <w:rsid w:val="00107ED5"/>
    <w:rsid w:val="00110036"/>
    <w:rsid w:val="00110212"/>
    <w:rsid w:val="00110243"/>
    <w:rsid w:val="0011024C"/>
    <w:rsid w:val="0011024E"/>
    <w:rsid w:val="001102C1"/>
    <w:rsid w:val="00110669"/>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60"/>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ED2"/>
    <w:rsid w:val="0012004E"/>
    <w:rsid w:val="00120307"/>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071"/>
    <w:rsid w:val="00130426"/>
    <w:rsid w:val="001304A7"/>
    <w:rsid w:val="001306DD"/>
    <w:rsid w:val="00130744"/>
    <w:rsid w:val="00130779"/>
    <w:rsid w:val="001307A1"/>
    <w:rsid w:val="001308ED"/>
    <w:rsid w:val="00130931"/>
    <w:rsid w:val="00130949"/>
    <w:rsid w:val="00130B0E"/>
    <w:rsid w:val="00130B37"/>
    <w:rsid w:val="00130C25"/>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B9F"/>
    <w:rsid w:val="00137C16"/>
    <w:rsid w:val="00137C20"/>
    <w:rsid w:val="00137C5F"/>
    <w:rsid w:val="00137C7C"/>
    <w:rsid w:val="00137CF1"/>
    <w:rsid w:val="00137DB1"/>
    <w:rsid w:val="00137E21"/>
    <w:rsid w:val="00137FD7"/>
    <w:rsid w:val="0014001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65"/>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361"/>
    <w:rsid w:val="001544D7"/>
    <w:rsid w:val="00154662"/>
    <w:rsid w:val="0015485F"/>
    <w:rsid w:val="0015493D"/>
    <w:rsid w:val="00154B46"/>
    <w:rsid w:val="00154B70"/>
    <w:rsid w:val="00154BB7"/>
    <w:rsid w:val="00154BE3"/>
    <w:rsid w:val="00154C5F"/>
    <w:rsid w:val="00154F5C"/>
    <w:rsid w:val="00155044"/>
    <w:rsid w:val="0015528B"/>
    <w:rsid w:val="00155397"/>
    <w:rsid w:val="001553B5"/>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6FB"/>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F1"/>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745"/>
    <w:rsid w:val="00174756"/>
    <w:rsid w:val="0017477C"/>
    <w:rsid w:val="001747B7"/>
    <w:rsid w:val="001748FD"/>
    <w:rsid w:val="001749AA"/>
    <w:rsid w:val="001749E9"/>
    <w:rsid w:val="00174ADA"/>
    <w:rsid w:val="00174B26"/>
    <w:rsid w:val="00174DF0"/>
    <w:rsid w:val="00174FDB"/>
    <w:rsid w:val="001751C8"/>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0E"/>
    <w:rsid w:val="00176D45"/>
    <w:rsid w:val="00176E71"/>
    <w:rsid w:val="0017701F"/>
    <w:rsid w:val="00177062"/>
    <w:rsid w:val="00177069"/>
    <w:rsid w:val="00177152"/>
    <w:rsid w:val="00177157"/>
    <w:rsid w:val="001772AE"/>
    <w:rsid w:val="00177368"/>
    <w:rsid w:val="00177446"/>
    <w:rsid w:val="00177651"/>
    <w:rsid w:val="001777C0"/>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6AE"/>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6E4E"/>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71"/>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1BF"/>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919"/>
    <w:rsid w:val="001A3A00"/>
    <w:rsid w:val="001A3B96"/>
    <w:rsid w:val="001A3E28"/>
    <w:rsid w:val="001A4294"/>
    <w:rsid w:val="001A42A3"/>
    <w:rsid w:val="001A431E"/>
    <w:rsid w:val="001A432F"/>
    <w:rsid w:val="001A43E6"/>
    <w:rsid w:val="001A45DD"/>
    <w:rsid w:val="001A467C"/>
    <w:rsid w:val="001A4761"/>
    <w:rsid w:val="001A487B"/>
    <w:rsid w:val="001A489B"/>
    <w:rsid w:val="001A48C5"/>
    <w:rsid w:val="001A48FF"/>
    <w:rsid w:val="001A4960"/>
    <w:rsid w:val="001A4A16"/>
    <w:rsid w:val="001A4BD1"/>
    <w:rsid w:val="001A4D3A"/>
    <w:rsid w:val="001A4D4E"/>
    <w:rsid w:val="001A51B1"/>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7E"/>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2F"/>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B9"/>
    <w:rsid w:val="001B3C0E"/>
    <w:rsid w:val="001B405F"/>
    <w:rsid w:val="001B41FB"/>
    <w:rsid w:val="001B420A"/>
    <w:rsid w:val="001B424F"/>
    <w:rsid w:val="001B43D6"/>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4"/>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55"/>
    <w:rsid w:val="001D0799"/>
    <w:rsid w:val="001D07EA"/>
    <w:rsid w:val="001D0AAA"/>
    <w:rsid w:val="001D0B91"/>
    <w:rsid w:val="001D0C4F"/>
    <w:rsid w:val="001D0F00"/>
    <w:rsid w:val="001D115F"/>
    <w:rsid w:val="001D127D"/>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01A"/>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9CF"/>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8B1"/>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82"/>
    <w:rsid w:val="001E1785"/>
    <w:rsid w:val="001E17A1"/>
    <w:rsid w:val="001E192E"/>
    <w:rsid w:val="001E1ABB"/>
    <w:rsid w:val="001E1AC5"/>
    <w:rsid w:val="001E1AE7"/>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711"/>
    <w:rsid w:val="001E4820"/>
    <w:rsid w:val="001E487A"/>
    <w:rsid w:val="001E4A07"/>
    <w:rsid w:val="001E4A18"/>
    <w:rsid w:val="001E4B34"/>
    <w:rsid w:val="001E4C13"/>
    <w:rsid w:val="001E4CD4"/>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0DE"/>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7FE"/>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6F33"/>
    <w:rsid w:val="001F7106"/>
    <w:rsid w:val="001F7121"/>
    <w:rsid w:val="001F7207"/>
    <w:rsid w:val="001F720B"/>
    <w:rsid w:val="001F7374"/>
    <w:rsid w:val="001F75B2"/>
    <w:rsid w:val="001F75FF"/>
    <w:rsid w:val="001F784D"/>
    <w:rsid w:val="001F7A64"/>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6BF"/>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A1D"/>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596"/>
    <w:rsid w:val="0020768A"/>
    <w:rsid w:val="0020769D"/>
    <w:rsid w:val="0020788E"/>
    <w:rsid w:val="002079BF"/>
    <w:rsid w:val="00207BA2"/>
    <w:rsid w:val="00207BFF"/>
    <w:rsid w:val="00207C2D"/>
    <w:rsid w:val="00207C51"/>
    <w:rsid w:val="00207D79"/>
    <w:rsid w:val="00210077"/>
    <w:rsid w:val="0021010E"/>
    <w:rsid w:val="0021020B"/>
    <w:rsid w:val="0021032C"/>
    <w:rsid w:val="00210405"/>
    <w:rsid w:val="0021050A"/>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8EC"/>
    <w:rsid w:val="0021292D"/>
    <w:rsid w:val="002129B8"/>
    <w:rsid w:val="00212A57"/>
    <w:rsid w:val="00212A73"/>
    <w:rsid w:val="00212B1E"/>
    <w:rsid w:val="00212C3B"/>
    <w:rsid w:val="00212CB6"/>
    <w:rsid w:val="00212D07"/>
    <w:rsid w:val="00212E37"/>
    <w:rsid w:val="00212F0A"/>
    <w:rsid w:val="00212F1A"/>
    <w:rsid w:val="00212F33"/>
    <w:rsid w:val="00212F59"/>
    <w:rsid w:val="0021322A"/>
    <w:rsid w:val="00213241"/>
    <w:rsid w:val="00213290"/>
    <w:rsid w:val="002133CE"/>
    <w:rsid w:val="0021345F"/>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6C"/>
    <w:rsid w:val="00215182"/>
    <w:rsid w:val="00215249"/>
    <w:rsid w:val="00215375"/>
    <w:rsid w:val="00215458"/>
    <w:rsid w:val="00215533"/>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EA8"/>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0FCD"/>
    <w:rsid w:val="002310CE"/>
    <w:rsid w:val="0023119A"/>
    <w:rsid w:val="0023120B"/>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DA3"/>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37EB8"/>
    <w:rsid w:val="002401F5"/>
    <w:rsid w:val="0024031C"/>
    <w:rsid w:val="002403AF"/>
    <w:rsid w:val="002405CA"/>
    <w:rsid w:val="002405EA"/>
    <w:rsid w:val="002406D0"/>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2002"/>
    <w:rsid w:val="002421F6"/>
    <w:rsid w:val="002423F2"/>
    <w:rsid w:val="0024244F"/>
    <w:rsid w:val="00242562"/>
    <w:rsid w:val="002425CE"/>
    <w:rsid w:val="00242869"/>
    <w:rsid w:val="00242BA7"/>
    <w:rsid w:val="00242CDB"/>
    <w:rsid w:val="00242DCE"/>
    <w:rsid w:val="00242EDA"/>
    <w:rsid w:val="00242F96"/>
    <w:rsid w:val="00243005"/>
    <w:rsid w:val="00243029"/>
    <w:rsid w:val="002430FF"/>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AF9"/>
    <w:rsid w:val="00246B6E"/>
    <w:rsid w:val="00246C66"/>
    <w:rsid w:val="00246D04"/>
    <w:rsid w:val="00246D3B"/>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C95"/>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70B"/>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70"/>
    <w:rsid w:val="002627B6"/>
    <w:rsid w:val="00262885"/>
    <w:rsid w:val="00262914"/>
    <w:rsid w:val="00262BEB"/>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923"/>
    <w:rsid w:val="00263B16"/>
    <w:rsid w:val="00263B6F"/>
    <w:rsid w:val="00263C86"/>
    <w:rsid w:val="00263CD8"/>
    <w:rsid w:val="00263D25"/>
    <w:rsid w:val="00263D73"/>
    <w:rsid w:val="00263D9A"/>
    <w:rsid w:val="0026408F"/>
    <w:rsid w:val="002641A4"/>
    <w:rsid w:val="002641AE"/>
    <w:rsid w:val="0026442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2D8"/>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6A"/>
    <w:rsid w:val="00265F77"/>
    <w:rsid w:val="002660B0"/>
    <w:rsid w:val="00266125"/>
    <w:rsid w:val="00266274"/>
    <w:rsid w:val="00266366"/>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17"/>
    <w:rsid w:val="0027106F"/>
    <w:rsid w:val="0027124E"/>
    <w:rsid w:val="0027154B"/>
    <w:rsid w:val="00271556"/>
    <w:rsid w:val="00271577"/>
    <w:rsid w:val="002718E5"/>
    <w:rsid w:val="00271943"/>
    <w:rsid w:val="0027195D"/>
    <w:rsid w:val="00271EBD"/>
    <w:rsid w:val="00271ECB"/>
    <w:rsid w:val="00271FE0"/>
    <w:rsid w:val="0027201A"/>
    <w:rsid w:val="0027211A"/>
    <w:rsid w:val="002721CB"/>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8E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9EB"/>
    <w:rsid w:val="00286A68"/>
    <w:rsid w:val="00286AE7"/>
    <w:rsid w:val="00286B27"/>
    <w:rsid w:val="00286B4D"/>
    <w:rsid w:val="00286C78"/>
    <w:rsid w:val="00286E96"/>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27"/>
    <w:rsid w:val="00287DE4"/>
    <w:rsid w:val="00287E33"/>
    <w:rsid w:val="00287EB8"/>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2E"/>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66"/>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6FFE"/>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2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DBD"/>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D5"/>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B0"/>
    <w:rsid w:val="002A51C8"/>
    <w:rsid w:val="002A5287"/>
    <w:rsid w:val="002A52D1"/>
    <w:rsid w:val="002A533A"/>
    <w:rsid w:val="002A5353"/>
    <w:rsid w:val="002A5368"/>
    <w:rsid w:val="002A53EC"/>
    <w:rsid w:val="002A5572"/>
    <w:rsid w:val="002A5660"/>
    <w:rsid w:val="002A5662"/>
    <w:rsid w:val="002A5823"/>
    <w:rsid w:val="002A5826"/>
    <w:rsid w:val="002A5831"/>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131"/>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7C1"/>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0F1F"/>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74E"/>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E4"/>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04E"/>
    <w:rsid w:val="002D11B7"/>
    <w:rsid w:val="002D121E"/>
    <w:rsid w:val="002D12BB"/>
    <w:rsid w:val="002D134F"/>
    <w:rsid w:val="002D14CE"/>
    <w:rsid w:val="002D15BD"/>
    <w:rsid w:val="002D15D8"/>
    <w:rsid w:val="002D15ED"/>
    <w:rsid w:val="002D180E"/>
    <w:rsid w:val="002D183C"/>
    <w:rsid w:val="002D1945"/>
    <w:rsid w:val="002D1DD2"/>
    <w:rsid w:val="002D1FB3"/>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6C3"/>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63E"/>
    <w:rsid w:val="002D6772"/>
    <w:rsid w:val="002D69F8"/>
    <w:rsid w:val="002D6D37"/>
    <w:rsid w:val="002D6D87"/>
    <w:rsid w:val="002D6F5E"/>
    <w:rsid w:val="002D737E"/>
    <w:rsid w:val="002D74B0"/>
    <w:rsid w:val="002D75DF"/>
    <w:rsid w:val="002D779E"/>
    <w:rsid w:val="002D77A8"/>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80"/>
    <w:rsid w:val="002E2AC7"/>
    <w:rsid w:val="002E2C2D"/>
    <w:rsid w:val="002E2E94"/>
    <w:rsid w:val="002E2F92"/>
    <w:rsid w:val="002E314D"/>
    <w:rsid w:val="002E3226"/>
    <w:rsid w:val="002E3587"/>
    <w:rsid w:val="002E3745"/>
    <w:rsid w:val="002E3753"/>
    <w:rsid w:val="002E37F7"/>
    <w:rsid w:val="002E3A30"/>
    <w:rsid w:val="002E3AEA"/>
    <w:rsid w:val="002E3B46"/>
    <w:rsid w:val="002E3C65"/>
    <w:rsid w:val="002E3DBF"/>
    <w:rsid w:val="002E3F5B"/>
    <w:rsid w:val="002E4106"/>
    <w:rsid w:val="002E4287"/>
    <w:rsid w:val="002E42AB"/>
    <w:rsid w:val="002E4362"/>
    <w:rsid w:val="002E4584"/>
    <w:rsid w:val="002E4711"/>
    <w:rsid w:val="002E4717"/>
    <w:rsid w:val="002E4806"/>
    <w:rsid w:val="002E484D"/>
    <w:rsid w:val="002E4A2B"/>
    <w:rsid w:val="002E4B19"/>
    <w:rsid w:val="002E4B40"/>
    <w:rsid w:val="002E4B89"/>
    <w:rsid w:val="002E4D9B"/>
    <w:rsid w:val="002E502B"/>
    <w:rsid w:val="002E5141"/>
    <w:rsid w:val="002E52B1"/>
    <w:rsid w:val="002E52E1"/>
    <w:rsid w:val="002E55D4"/>
    <w:rsid w:val="002E5627"/>
    <w:rsid w:val="002E57DC"/>
    <w:rsid w:val="002E57DD"/>
    <w:rsid w:val="002E59A1"/>
    <w:rsid w:val="002E59DD"/>
    <w:rsid w:val="002E5ACA"/>
    <w:rsid w:val="002E5B55"/>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7B"/>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988"/>
    <w:rsid w:val="002F3A35"/>
    <w:rsid w:val="002F3A9A"/>
    <w:rsid w:val="002F3B3C"/>
    <w:rsid w:val="002F3C3E"/>
    <w:rsid w:val="002F3CB7"/>
    <w:rsid w:val="002F3CDE"/>
    <w:rsid w:val="002F3F28"/>
    <w:rsid w:val="002F410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7"/>
    <w:rsid w:val="00300928"/>
    <w:rsid w:val="00300A96"/>
    <w:rsid w:val="00300C1F"/>
    <w:rsid w:val="00300C98"/>
    <w:rsid w:val="00300CED"/>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C3E"/>
    <w:rsid w:val="00301D21"/>
    <w:rsid w:val="003020FB"/>
    <w:rsid w:val="00302106"/>
    <w:rsid w:val="0030215C"/>
    <w:rsid w:val="003023A8"/>
    <w:rsid w:val="003023A9"/>
    <w:rsid w:val="0030248A"/>
    <w:rsid w:val="00302852"/>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6E"/>
    <w:rsid w:val="003068C6"/>
    <w:rsid w:val="003068C8"/>
    <w:rsid w:val="00306A53"/>
    <w:rsid w:val="00306A55"/>
    <w:rsid w:val="00306BDF"/>
    <w:rsid w:val="00306C9A"/>
    <w:rsid w:val="00306E6A"/>
    <w:rsid w:val="00306E6B"/>
    <w:rsid w:val="00306E6C"/>
    <w:rsid w:val="00306E71"/>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288"/>
    <w:rsid w:val="00312347"/>
    <w:rsid w:val="00312374"/>
    <w:rsid w:val="00312400"/>
    <w:rsid w:val="0031246C"/>
    <w:rsid w:val="00312739"/>
    <w:rsid w:val="00312775"/>
    <w:rsid w:val="00312B90"/>
    <w:rsid w:val="00312BF1"/>
    <w:rsid w:val="00312D10"/>
    <w:rsid w:val="00312D82"/>
    <w:rsid w:val="00312FBD"/>
    <w:rsid w:val="0031317F"/>
    <w:rsid w:val="003132E2"/>
    <w:rsid w:val="00313648"/>
    <w:rsid w:val="00313782"/>
    <w:rsid w:val="00313957"/>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5BD"/>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17"/>
    <w:rsid w:val="00322B65"/>
    <w:rsid w:val="00322D5E"/>
    <w:rsid w:val="00322F05"/>
    <w:rsid w:val="00323021"/>
    <w:rsid w:val="00323029"/>
    <w:rsid w:val="003232A4"/>
    <w:rsid w:val="003232B0"/>
    <w:rsid w:val="003232FD"/>
    <w:rsid w:val="003233A4"/>
    <w:rsid w:val="00323459"/>
    <w:rsid w:val="003234C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8D6"/>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0C"/>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E5"/>
    <w:rsid w:val="003330F6"/>
    <w:rsid w:val="00333116"/>
    <w:rsid w:val="0033319A"/>
    <w:rsid w:val="0033322D"/>
    <w:rsid w:val="00333284"/>
    <w:rsid w:val="00333294"/>
    <w:rsid w:val="003333B6"/>
    <w:rsid w:val="003333E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27"/>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023"/>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B3"/>
    <w:rsid w:val="00342FDD"/>
    <w:rsid w:val="00343214"/>
    <w:rsid w:val="00343261"/>
    <w:rsid w:val="003432AB"/>
    <w:rsid w:val="00343371"/>
    <w:rsid w:val="0034347F"/>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EB"/>
    <w:rsid w:val="003466E6"/>
    <w:rsid w:val="00346749"/>
    <w:rsid w:val="003467B0"/>
    <w:rsid w:val="00346A97"/>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54"/>
    <w:rsid w:val="00350108"/>
    <w:rsid w:val="00350247"/>
    <w:rsid w:val="003502CE"/>
    <w:rsid w:val="00350443"/>
    <w:rsid w:val="00350463"/>
    <w:rsid w:val="00350639"/>
    <w:rsid w:val="0035067F"/>
    <w:rsid w:val="00350762"/>
    <w:rsid w:val="003507AA"/>
    <w:rsid w:val="003507C4"/>
    <w:rsid w:val="0035082F"/>
    <w:rsid w:val="00350894"/>
    <w:rsid w:val="00350962"/>
    <w:rsid w:val="00350A39"/>
    <w:rsid w:val="00350E6C"/>
    <w:rsid w:val="00350EB9"/>
    <w:rsid w:val="00351173"/>
    <w:rsid w:val="003512DE"/>
    <w:rsid w:val="00351347"/>
    <w:rsid w:val="00351390"/>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42"/>
    <w:rsid w:val="00355444"/>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5E"/>
    <w:rsid w:val="00362AEF"/>
    <w:rsid w:val="00362AF6"/>
    <w:rsid w:val="00362BD5"/>
    <w:rsid w:val="00362BEC"/>
    <w:rsid w:val="00362CE4"/>
    <w:rsid w:val="00362E79"/>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0D6"/>
    <w:rsid w:val="0037731A"/>
    <w:rsid w:val="003773A0"/>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308"/>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0FDF"/>
    <w:rsid w:val="00381032"/>
    <w:rsid w:val="003810B9"/>
    <w:rsid w:val="00381138"/>
    <w:rsid w:val="00381163"/>
    <w:rsid w:val="003812E7"/>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07"/>
    <w:rsid w:val="00383066"/>
    <w:rsid w:val="003830A2"/>
    <w:rsid w:val="003831B7"/>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0B"/>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FA"/>
    <w:rsid w:val="00385A8E"/>
    <w:rsid w:val="00385B05"/>
    <w:rsid w:val="00385C4D"/>
    <w:rsid w:val="00385CB2"/>
    <w:rsid w:val="00385D55"/>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6F4F"/>
    <w:rsid w:val="003871FA"/>
    <w:rsid w:val="0038737A"/>
    <w:rsid w:val="0038743A"/>
    <w:rsid w:val="0038743F"/>
    <w:rsid w:val="00387684"/>
    <w:rsid w:val="003877FB"/>
    <w:rsid w:val="00387839"/>
    <w:rsid w:val="003878CD"/>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2A4"/>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8FF"/>
    <w:rsid w:val="00393B7C"/>
    <w:rsid w:val="00393D2D"/>
    <w:rsid w:val="003940CE"/>
    <w:rsid w:val="0039413E"/>
    <w:rsid w:val="003943B9"/>
    <w:rsid w:val="00394536"/>
    <w:rsid w:val="0039465C"/>
    <w:rsid w:val="00394722"/>
    <w:rsid w:val="00394843"/>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05"/>
    <w:rsid w:val="0039654A"/>
    <w:rsid w:val="003965C5"/>
    <w:rsid w:val="003965FD"/>
    <w:rsid w:val="0039669A"/>
    <w:rsid w:val="003966C1"/>
    <w:rsid w:val="00396849"/>
    <w:rsid w:val="003968BC"/>
    <w:rsid w:val="00396B62"/>
    <w:rsid w:val="00396C2C"/>
    <w:rsid w:val="00396CDB"/>
    <w:rsid w:val="00396D35"/>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8DC"/>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469"/>
    <w:rsid w:val="003A64AA"/>
    <w:rsid w:val="003A6556"/>
    <w:rsid w:val="003A66E5"/>
    <w:rsid w:val="003A66F2"/>
    <w:rsid w:val="003A682D"/>
    <w:rsid w:val="003A68DE"/>
    <w:rsid w:val="003A6BAF"/>
    <w:rsid w:val="003A6CE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A8A"/>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7B"/>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B6"/>
    <w:rsid w:val="003B520D"/>
    <w:rsid w:val="003B531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6F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16"/>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49"/>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1B"/>
    <w:rsid w:val="003D3F43"/>
    <w:rsid w:val="003D434D"/>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203"/>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707"/>
    <w:rsid w:val="003E197A"/>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51"/>
    <w:rsid w:val="003E30B7"/>
    <w:rsid w:val="003E3128"/>
    <w:rsid w:val="003E3170"/>
    <w:rsid w:val="003E3527"/>
    <w:rsid w:val="003E35E4"/>
    <w:rsid w:val="003E3788"/>
    <w:rsid w:val="003E3798"/>
    <w:rsid w:val="003E3886"/>
    <w:rsid w:val="003E38AF"/>
    <w:rsid w:val="003E38BF"/>
    <w:rsid w:val="003E3AF8"/>
    <w:rsid w:val="003E3CAA"/>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14"/>
    <w:rsid w:val="003F2C9C"/>
    <w:rsid w:val="003F2E6B"/>
    <w:rsid w:val="003F30C2"/>
    <w:rsid w:val="003F324F"/>
    <w:rsid w:val="003F3263"/>
    <w:rsid w:val="003F33BC"/>
    <w:rsid w:val="003F347C"/>
    <w:rsid w:val="003F35A0"/>
    <w:rsid w:val="003F38B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5AB"/>
    <w:rsid w:val="003F75B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B8D"/>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96"/>
    <w:rsid w:val="004079F8"/>
    <w:rsid w:val="00407A1A"/>
    <w:rsid w:val="00407A9B"/>
    <w:rsid w:val="00407B1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7E0"/>
    <w:rsid w:val="00411877"/>
    <w:rsid w:val="004118CC"/>
    <w:rsid w:val="0041198A"/>
    <w:rsid w:val="004119B8"/>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8C4"/>
    <w:rsid w:val="004149F4"/>
    <w:rsid w:val="00414AC7"/>
    <w:rsid w:val="00414B98"/>
    <w:rsid w:val="00414B9B"/>
    <w:rsid w:val="00414BDA"/>
    <w:rsid w:val="00414C11"/>
    <w:rsid w:val="00414C65"/>
    <w:rsid w:val="00414CBB"/>
    <w:rsid w:val="00414E0A"/>
    <w:rsid w:val="00414FF3"/>
    <w:rsid w:val="0041515B"/>
    <w:rsid w:val="0041531D"/>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9AF"/>
    <w:rsid w:val="00416A67"/>
    <w:rsid w:val="00416ACB"/>
    <w:rsid w:val="00416AE5"/>
    <w:rsid w:val="00416B02"/>
    <w:rsid w:val="00416BE1"/>
    <w:rsid w:val="00416C5F"/>
    <w:rsid w:val="00416EF1"/>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69"/>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9DD"/>
    <w:rsid w:val="00423BA5"/>
    <w:rsid w:val="00423C00"/>
    <w:rsid w:val="00423D67"/>
    <w:rsid w:val="00423E28"/>
    <w:rsid w:val="00423F3E"/>
    <w:rsid w:val="00424297"/>
    <w:rsid w:val="004243BA"/>
    <w:rsid w:val="00424429"/>
    <w:rsid w:val="004244D7"/>
    <w:rsid w:val="00424513"/>
    <w:rsid w:val="004246DB"/>
    <w:rsid w:val="004246F9"/>
    <w:rsid w:val="00424A0C"/>
    <w:rsid w:val="00424B1E"/>
    <w:rsid w:val="00424CB5"/>
    <w:rsid w:val="00424D47"/>
    <w:rsid w:val="00424DA2"/>
    <w:rsid w:val="00424DAC"/>
    <w:rsid w:val="00424E8E"/>
    <w:rsid w:val="00425313"/>
    <w:rsid w:val="0042536A"/>
    <w:rsid w:val="004253D6"/>
    <w:rsid w:val="004254BC"/>
    <w:rsid w:val="004255B9"/>
    <w:rsid w:val="00425776"/>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A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8E"/>
    <w:rsid w:val="00440ABA"/>
    <w:rsid w:val="00440C70"/>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90C"/>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0F4"/>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6B"/>
    <w:rsid w:val="00450B7E"/>
    <w:rsid w:val="00450C8D"/>
    <w:rsid w:val="00450CA6"/>
    <w:rsid w:val="00450D9A"/>
    <w:rsid w:val="00450FF4"/>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18"/>
    <w:rsid w:val="00461195"/>
    <w:rsid w:val="004612AC"/>
    <w:rsid w:val="0046141E"/>
    <w:rsid w:val="00461627"/>
    <w:rsid w:val="00461859"/>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4"/>
    <w:rsid w:val="004639A2"/>
    <w:rsid w:val="00463BD2"/>
    <w:rsid w:val="00463C2E"/>
    <w:rsid w:val="00463E5D"/>
    <w:rsid w:val="00463F13"/>
    <w:rsid w:val="00464097"/>
    <w:rsid w:val="0046447B"/>
    <w:rsid w:val="004644C4"/>
    <w:rsid w:val="004644F7"/>
    <w:rsid w:val="004646B4"/>
    <w:rsid w:val="00464754"/>
    <w:rsid w:val="004648C7"/>
    <w:rsid w:val="00464A88"/>
    <w:rsid w:val="00464AD9"/>
    <w:rsid w:val="00464B48"/>
    <w:rsid w:val="00464B77"/>
    <w:rsid w:val="00464F80"/>
    <w:rsid w:val="00464F91"/>
    <w:rsid w:val="004651A0"/>
    <w:rsid w:val="004652D9"/>
    <w:rsid w:val="004653FA"/>
    <w:rsid w:val="004654A5"/>
    <w:rsid w:val="004656D3"/>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59D"/>
    <w:rsid w:val="0047280E"/>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8F"/>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A58"/>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4EE"/>
    <w:rsid w:val="00486575"/>
    <w:rsid w:val="00486675"/>
    <w:rsid w:val="004866AD"/>
    <w:rsid w:val="004866D0"/>
    <w:rsid w:val="00486707"/>
    <w:rsid w:val="004869F5"/>
    <w:rsid w:val="00486D2C"/>
    <w:rsid w:val="00486E00"/>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87F32"/>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10"/>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EF"/>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51"/>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8C1"/>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7F3"/>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14"/>
    <w:rsid w:val="004B3848"/>
    <w:rsid w:val="004B3884"/>
    <w:rsid w:val="004B3885"/>
    <w:rsid w:val="004B3992"/>
    <w:rsid w:val="004B3A75"/>
    <w:rsid w:val="004B3A98"/>
    <w:rsid w:val="004B3B32"/>
    <w:rsid w:val="004B3C09"/>
    <w:rsid w:val="004B3DA7"/>
    <w:rsid w:val="004B3E21"/>
    <w:rsid w:val="004B3E51"/>
    <w:rsid w:val="004B403B"/>
    <w:rsid w:val="004B403F"/>
    <w:rsid w:val="004B40D1"/>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5F1A"/>
    <w:rsid w:val="004B60FB"/>
    <w:rsid w:val="004B6131"/>
    <w:rsid w:val="004B6331"/>
    <w:rsid w:val="004B64B6"/>
    <w:rsid w:val="004B6596"/>
    <w:rsid w:val="004B6666"/>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7F7"/>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07B"/>
    <w:rsid w:val="004C73E7"/>
    <w:rsid w:val="004C7493"/>
    <w:rsid w:val="004C75EE"/>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A6E"/>
    <w:rsid w:val="004D0A7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E4"/>
    <w:rsid w:val="004D286B"/>
    <w:rsid w:val="004D2947"/>
    <w:rsid w:val="004D29B6"/>
    <w:rsid w:val="004D2A62"/>
    <w:rsid w:val="004D2AD7"/>
    <w:rsid w:val="004D2B09"/>
    <w:rsid w:val="004D2BA4"/>
    <w:rsid w:val="004D2BED"/>
    <w:rsid w:val="004D2EC2"/>
    <w:rsid w:val="004D2F04"/>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3D1"/>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C5C"/>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2C5"/>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544"/>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0F"/>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A1"/>
    <w:rsid w:val="005010C7"/>
    <w:rsid w:val="005011DD"/>
    <w:rsid w:val="0050141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727"/>
    <w:rsid w:val="005037C7"/>
    <w:rsid w:val="005037CD"/>
    <w:rsid w:val="005037EB"/>
    <w:rsid w:val="00503888"/>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1F8"/>
    <w:rsid w:val="0050645D"/>
    <w:rsid w:val="005066FC"/>
    <w:rsid w:val="005069BF"/>
    <w:rsid w:val="005069CE"/>
    <w:rsid w:val="00506CA0"/>
    <w:rsid w:val="00506D93"/>
    <w:rsid w:val="00506DCC"/>
    <w:rsid w:val="00506F7B"/>
    <w:rsid w:val="0050722D"/>
    <w:rsid w:val="00507238"/>
    <w:rsid w:val="005073D1"/>
    <w:rsid w:val="00507411"/>
    <w:rsid w:val="005075A2"/>
    <w:rsid w:val="0050774A"/>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5"/>
    <w:rsid w:val="0051130E"/>
    <w:rsid w:val="00511345"/>
    <w:rsid w:val="005113B4"/>
    <w:rsid w:val="005113B6"/>
    <w:rsid w:val="0051165D"/>
    <w:rsid w:val="00511689"/>
    <w:rsid w:val="0051172E"/>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4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7A5"/>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600"/>
    <w:rsid w:val="00521866"/>
    <w:rsid w:val="005218B6"/>
    <w:rsid w:val="00521980"/>
    <w:rsid w:val="00521B59"/>
    <w:rsid w:val="00521BCD"/>
    <w:rsid w:val="00521C1A"/>
    <w:rsid w:val="00521E25"/>
    <w:rsid w:val="00521F99"/>
    <w:rsid w:val="00522148"/>
    <w:rsid w:val="00522181"/>
    <w:rsid w:val="005222FD"/>
    <w:rsid w:val="00522384"/>
    <w:rsid w:val="00522414"/>
    <w:rsid w:val="00522589"/>
    <w:rsid w:val="0052270F"/>
    <w:rsid w:val="0052292A"/>
    <w:rsid w:val="00522A4A"/>
    <w:rsid w:val="00522A4E"/>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28C"/>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1BD"/>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691"/>
    <w:rsid w:val="0054579B"/>
    <w:rsid w:val="00545928"/>
    <w:rsid w:val="0054593A"/>
    <w:rsid w:val="00545C21"/>
    <w:rsid w:val="00545C87"/>
    <w:rsid w:val="00545EB9"/>
    <w:rsid w:val="00545F77"/>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5B2"/>
    <w:rsid w:val="00553629"/>
    <w:rsid w:val="005537D5"/>
    <w:rsid w:val="005538A7"/>
    <w:rsid w:val="005538EF"/>
    <w:rsid w:val="005539B2"/>
    <w:rsid w:val="005539C5"/>
    <w:rsid w:val="00553A43"/>
    <w:rsid w:val="00553B20"/>
    <w:rsid w:val="00553B3E"/>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7F1"/>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CE"/>
    <w:rsid w:val="005654DF"/>
    <w:rsid w:val="005655F7"/>
    <w:rsid w:val="005656ED"/>
    <w:rsid w:val="00565710"/>
    <w:rsid w:val="00565734"/>
    <w:rsid w:val="0056575F"/>
    <w:rsid w:val="005657D0"/>
    <w:rsid w:val="00565816"/>
    <w:rsid w:val="00565A2A"/>
    <w:rsid w:val="00565AC0"/>
    <w:rsid w:val="00565B6C"/>
    <w:rsid w:val="00565CC5"/>
    <w:rsid w:val="00565E3A"/>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DEA"/>
    <w:rsid w:val="00572F1C"/>
    <w:rsid w:val="00572F1D"/>
    <w:rsid w:val="00572FCD"/>
    <w:rsid w:val="0057317B"/>
    <w:rsid w:val="0057320A"/>
    <w:rsid w:val="005732E7"/>
    <w:rsid w:val="005732E8"/>
    <w:rsid w:val="0057347F"/>
    <w:rsid w:val="0057399A"/>
    <w:rsid w:val="00573A2E"/>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9A"/>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82B"/>
    <w:rsid w:val="00583950"/>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A50"/>
    <w:rsid w:val="00585CCD"/>
    <w:rsid w:val="00585CCE"/>
    <w:rsid w:val="00585DEB"/>
    <w:rsid w:val="00585EB1"/>
    <w:rsid w:val="00585F5B"/>
    <w:rsid w:val="00585F98"/>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C4"/>
    <w:rsid w:val="005A56D4"/>
    <w:rsid w:val="005A56EB"/>
    <w:rsid w:val="005A57C3"/>
    <w:rsid w:val="005A57F2"/>
    <w:rsid w:val="005A580E"/>
    <w:rsid w:val="005A5881"/>
    <w:rsid w:val="005A5C20"/>
    <w:rsid w:val="005A5C38"/>
    <w:rsid w:val="005A5C7E"/>
    <w:rsid w:val="005A60C9"/>
    <w:rsid w:val="005A6137"/>
    <w:rsid w:val="005A61E4"/>
    <w:rsid w:val="005A627C"/>
    <w:rsid w:val="005A6337"/>
    <w:rsid w:val="005A64AC"/>
    <w:rsid w:val="005A65F1"/>
    <w:rsid w:val="005A668E"/>
    <w:rsid w:val="005A6721"/>
    <w:rsid w:val="005A6AAE"/>
    <w:rsid w:val="005A6BA1"/>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926"/>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3A0"/>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B0"/>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77"/>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6C"/>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20"/>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743"/>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484"/>
    <w:rsid w:val="005E76C1"/>
    <w:rsid w:val="005E775D"/>
    <w:rsid w:val="005E791F"/>
    <w:rsid w:val="005E794F"/>
    <w:rsid w:val="005E79E9"/>
    <w:rsid w:val="005E7A1C"/>
    <w:rsid w:val="005E7A1F"/>
    <w:rsid w:val="005E7B01"/>
    <w:rsid w:val="005E7BB4"/>
    <w:rsid w:val="005F00AC"/>
    <w:rsid w:val="005F015B"/>
    <w:rsid w:val="005F01DF"/>
    <w:rsid w:val="005F03B5"/>
    <w:rsid w:val="005F04DC"/>
    <w:rsid w:val="005F0670"/>
    <w:rsid w:val="005F07A6"/>
    <w:rsid w:val="005F091E"/>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1C"/>
    <w:rsid w:val="00606628"/>
    <w:rsid w:val="00606676"/>
    <w:rsid w:val="0060674A"/>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C15"/>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4E6"/>
    <w:rsid w:val="0061266B"/>
    <w:rsid w:val="00612706"/>
    <w:rsid w:val="006127FE"/>
    <w:rsid w:val="0061290A"/>
    <w:rsid w:val="00612A19"/>
    <w:rsid w:val="00612A69"/>
    <w:rsid w:val="00612A96"/>
    <w:rsid w:val="00612B45"/>
    <w:rsid w:val="00612E87"/>
    <w:rsid w:val="00612FDF"/>
    <w:rsid w:val="00612FE2"/>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31"/>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6CC"/>
    <w:rsid w:val="00616815"/>
    <w:rsid w:val="00616BD7"/>
    <w:rsid w:val="00616BDD"/>
    <w:rsid w:val="00616F15"/>
    <w:rsid w:val="00616F3A"/>
    <w:rsid w:val="00616F7E"/>
    <w:rsid w:val="00616FCF"/>
    <w:rsid w:val="0061731E"/>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2B"/>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46"/>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83C"/>
    <w:rsid w:val="00632B4B"/>
    <w:rsid w:val="00632C08"/>
    <w:rsid w:val="00632C3A"/>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9DE"/>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9EE"/>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93F"/>
    <w:rsid w:val="00643A2F"/>
    <w:rsid w:val="00643BF8"/>
    <w:rsid w:val="00643C2C"/>
    <w:rsid w:val="00643D9F"/>
    <w:rsid w:val="00643EB2"/>
    <w:rsid w:val="00644067"/>
    <w:rsid w:val="0064418C"/>
    <w:rsid w:val="00644407"/>
    <w:rsid w:val="0064449B"/>
    <w:rsid w:val="006444E6"/>
    <w:rsid w:val="006445F4"/>
    <w:rsid w:val="00644613"/>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3"/>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6BC"/>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6C"/>
    <w:rsid w:val="006622A5"/>
    <w:rsid w:val="006623C9"/>
    <w:rsid w:val="006623E7"/>
    <w:rsid w:val="00662465"/>
    <w:rsid w:val="0066251C"/>
    <w:rsid w:val="006626B5"/>
    <w:rsid w:val="006628B7"/>
    <w:rsid w:val="0066295B"/>
    <w:rsid w:val="00662A90"/>
    <w:rsid w:val="00662ABA"/>
    <w:rsid w:val="00662C56"/>
    <w:rsid w:val="00662C92"/>
    <w:rsid w:val="00662E19"/>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25"/>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8A4"/>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04"/>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1B9"/>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C4D"/>
    <w:rsid w:val="00676DBF"/>
    <w:rsid w:val="00676DD6"/>
    <w:rsid w:val="00676E56"/>
    <w:rsid w:val="00676E7E"/>
    <w:rsid w:val="00676E80"/>
    <w:rsid w:val="00676F8E"/>
    <w:rsid w:val="00676FC0"/>
    <w:rsid w:val="006773EE"/>
    <w:rsid w:val="00677425"/>
    <w:rsid w:val="00677443"/>
    <w:rsid w:val="00677615"/>
    <w:rsid w:val="0067769A"/>
    <w:rsid w:val="00677880"/>
    <w:rsid w:val="006778AE"/>
    <w:rsid w:val="00677973"/>
    <w:rsid w:val="006779C4"/>
    <w:rsid w:val="00677BB6"/>
    <w:rsid w:val="00677C27"/>
    <w:rsid w:val="00677E61"/>
    <w:rsid w:val="00677F83"/>
    <w:rsid w:val="00677FB9"/>
    <w:rsid w:val="006800A9"/>
    <w:rsid w:val="00680250"/>
    <w:rsid w:val="00680433"/>
    <w:rsid w:val="006806A3"/>
    <w:rsid w:val="006806A6"/>
    <w:rsid w:val="006806EF"/>
    <w:rsid w:val="0068073D"/>
    <w:rsid w:val="00680788"/>
    <w:rsid w:val="006807B7"/>
    <w:rsid w:val="006807DF"/>
    <w:rsid w:val="00680AB7"/>
    <w:rsid w:val="00680C4F"/>
    <w:rsid w:val="00680F1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3A2"/>
    <w:rsid w:val="006876FF"/>
    <w:rsid w:val="006877F6"/>
    <w:rsid w:val="00687A17"/>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6A"/>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24"/>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456"/>
    <w:rsid w:val="006944E1"/>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30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7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76F"/>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37"/>
    <w:rsid w:val="006A57DA"/>
    <w:rsid w:val="006A58D3"/>
    <w:rsid w:val="006A59CC"/>
    <w:rsid w:val="006A59CD"/>
    <w:rsid w:val="006A5A1E"/>
    <w:rsid w:val="006A5B68"/>
    <w:rsid w:val="006A5BA0"/>
    <w:rsid w:val="006A5D68"/>
    <w:rsid w:val="006A5D9A"/>
    <w:rsid w:val="006A5DEE"/>
    <w:rsid w:val="006A5FB2"/>
    <w:rsid w:val="006A6092"/>
    <w:rsid w:val="006A60CA"/>
    <w:rsid w:val="006A62BB"/>
    <w:rsid w:val="006A6410"/>
    <w:rsid w:val="006A6482"/>
    <w:rsid w:val="006A65FD"/>
    <w:rsid w:val="006A68F3"/>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AB5"/>
    <w:rsid w:val="006B1C1A"/>
    <w:rsid w:val="006B1C6C"/>
    <w:rsid w:val="006B1CCD"/>
    <w:rsid w:val="006B1D34"/>
    <w:rsid w:val="006B1D96"/>
    <w:rsid w:val="006B1D97"/>
    <w:rsid w:val="006B1DD1"/>
    <w:rsid w:val="006B1F39"/>
    <w:rsid w:val="006B1FA1"/>
    <w:rsid w:val="006B1FD5"/>
    <w:rsid w:val="006B1FFA"/>
    <w:rsid w:val="006B204B"/>
    <w:rsid w:val="006B20A0"/>
    <w:rsid w:val="006B218B"/>
    <w:rsid w:val="006B22AC"/>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385"/>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384"/>
    <w:rsid w:val="006C3488"/>
    <w:rsid w:val="006C35FB"/>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542"/>
    <w:rsid w:val="006C5620"/>
    <w:rsid w:val="006C56D7"/>
    <w:rsid w:val="006C5837"/>
    <w:rsid w:val="006C586D"/>
    <w:rsid w:val="006C5913"/>
    <w:rsid w:val="006C5958"/>
    <w:rsid w:val="006C5A13"/>
    <w:rsid w:val="006C5B36"/>
    <w:rsid w:val="006C5B4F"/>
    <w:rsid w:val="006C5BEB"/>
    <w:rsid w:val="006C5BFC"/>
    <w:rsid w:val="006C5F0A"/>
    <w:rsid w:val="006C5F5A"/>
    <w:rsid w:val="006C5F61"/>
    <w:rsid w:val="006C6023"/>
    <w:rsid w:val="006C60A4"/>
    <w:rsid w:val="006C60A8"/>
    <w:rsid w:val="006C625E"/>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98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86"/>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2163"/>
    <w:rsid w:val="006E21C7"/>
    <w:rsid w:val="006E22C5"/>
    <w:rsid w:val="006E23F9"/>
    <w:rsid w:val="006E2439"/>
    <w:rsid w:val="006E2529"/>
    <w:rsid w:val="006E259D"/>
    <w:rsid w:val="006E25F0"/>
    <w:rsid w:val="006E27DC"/>
    <w:rsid w:val="006E2A21"/>
    <w:rsid w:val="006E2BA9"/>
    <w:rsid w:val="006E2BD1"/>
    <w:rsid w:val="006E2C13"/>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3F5"/>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1D"/>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486"/>
    <w:rsid w:val="006F489A"/>
    <w:rsid w:val="006F4A17"/>
    <w:rsid w:val="006F4A96"/>
    <w:rsid w:val="006F4B0B"/>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170"/>
    <w:rsid w:val="006F7360"/>
    <w:rsid w:val="006F73E7"/>
    <w:rsid w:val="006F7549"/>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80"/>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54C"/>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4B0"/>
    <w:rsid w:val="00706554"/>
    <w:rsid w:val="0070665B"/>
    <w:rsid w:val="007066BC"/>
    <w:rsid w:val="0070695A"/>
    <w:rsid w:val="00706A15"/>
    <w:rsid w:val="00706A31"/>
    <w:rsid w:val="00706CD3"/>
    <w:rsid w:val="00706CF0"/>
    <w:rsid w:val="00706E4A"/>
    <w:rsid w:val="00706FE6"/>
    <w:rsid w:val="00706FFD"/>
    <w:rsid w:val="007071AF"/>
    <w:rsid w:val="007071C7"/>
    <w:rsid w:val="0070729C"/>
    <w:rsid w:val="007072AF"/>
    <w:rsid w:val="007072B1"/>
    <w:rsid w:val="007073B2"/>
    <w:rsid w:val="0070743F"/>
    <w:rsid w:val="00707472"/>
    <w:rsid w:val="007074A5"/>
    <w:rsid w:val="00707538"/>
    <w:rsid w:val="0070753B"/>
    <w:rsid w:val="00707566"/>
    <w:rsid w:val="0070782D"/>
    <w:rsid w:val="00707836"/>
    <w:rsid w:val="007078A4"/>
    <w:rsid w:val="00707915"/>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0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6D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0BC"/>
    <w:rsid w:val="00723128"/>
    <w:rsid w:val="00723227"/>
    <w:rsid w:val="0072344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8F0"/>
    <w:rsid w:val="00731903"/>
    <w:rsid w:val="00731A42"/>
    <w:rsid w:val="00731A9C"/>
    <w:rsid w:val="00731A9F"/>
    <w:rsid w:val="00731D4D"/>
    <w:rsid w:val="00731D56"/>
    <w:rsid w:val="00731E7C"/>
    <w:rsid w:val="00731EC2"/>
    <w:rsid w:val="00732069"/>
    <w:rsid w:val="007322F0"/>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5C2"/>
    <w:rsid w:val="007446FA"/>
    <w:rsid w:val="007447C4"/>
    <w:rsid w:val="00744840"/>
    <w:rsid w:val="007448F8"/>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A8"/>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843"/>
    <w:rsid w:val="00752962"/>
    <w:rsid w:val="0075299F"/>
    <w:rsid w:val="00752A51"/>
    <w:rsid w:val="00752A97"/>
    <w:rsid w:val="00752BD6"/>
    <w:rsid w:val="00752DE4"/>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EF"/>
    <w:rsid w:val="00755771"/>
    <w:rsid w:val="00755B4D"/>
    <w:rsid w:val="00755DB1"/>
    <w:rsid w:val="00755E6F"/>
    <w:rsid w:val="00756206"/>
    <w:rsid w:val="007563E2"/>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99E"/>
    <w:rsid w:val="00757BF0"/>
    <w:rsid w:val="00757C4D"/>
    <w:rsid w:val="00757C7F"/>
    <w:rsid w:val="00757E37"/>
    <w:rsid w:val="00757E4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BDC"/>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1B"/>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42F8"/>
    <w:rsid w:val="0077456E"/>
    <w:rsid w:val="007745BF"/>
    <w:rsid w:val="00774629"/>
    <w:rsid w:val="0077487E"/>
    <w:rsid w:val="00774889"/>
    <w:rsid w:val="0077490E"/>
    <w:rsid w:val="0077492D"/>
    <w:rsid w:val="0077496E"/>
    <w:rsid w:val="007749BA"/>
    <w:rsid w:val="00774A4F"/>
    <w:rsid w:val="00774B3D"/>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E19"/>
    <w:rsid w:val="00777E8A"/>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3C"/>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57F"/>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5E"/>
    <w:rsid w:val="00790061"/>
    <w:rsid w:val="00790399"/>
    <w:rsid w:val="007903EB"/>
    <w:rsid w:val="00790538"/>
    <w:rsid w:val="0079064A"/>
    <w:rsid w:val="0079089F"/>
    <w:rsid w:val="007909DD"/>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618"/>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63"/>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2E8"/>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A1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1E"/>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11"/>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3B"/>
    <w:rsid w:val="007E1157"/>
    <w:rsid w:val="007E11C8"/>
    <w:rsid w:val="007E12A5"/>
    <w:rsid w:val="007E1369"/>
    <w:rsid w:val="007E142A"/>
    <w:rsid w:val="007E160C"/>
    <w:rsid w:val="007E16ED"/>
    <w:rsid w:val="007E17FA"/>
    <w:rsid w:val="007E182D"/>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2F0F"/>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496"/>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7ED"/>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0F9F"/>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6A4"/>
    <w:rsid w:val="007F49C2"/>
    <w:rsid w:val="007F49E6"/>
    <w:rsid w:val="007F4A10"/>
    <w:rsid w:val="007F4A20"/>
    <w:rsid w:val="007F4A96"/>
    <w:rsid w:val="007F4E92"/>
    <w:rsid w:val="007F4EE9"/>
    <w:rsid w:val="007F4F04"/>
    <w:rsid w:val="007F4F1F"/>
    <w:rsid w:val="007F5025"/>
    <w:rsid w:val="007F50B1"/>
    <w:rsid w:val="007F515C"/>
    <w:rsid w:val="007F51CE"/>
    <w:rsid w:val="007F51E5"/>
    <w:rsid w:val="007F52B9"/>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4B"/>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C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33D"/>
    <w:rsid w:val="00807466"/>
    <w:rsid w:val="0080752D"/>
    <w:rsid w:val="008077B3"/>
    <w:rsid w:val="0080781A"/>
    <w:rsid w:val="00807A2D"/>
    <w:rsid w:val="00807A73"/>
    <w:rsid w:val="00807AC4"/>
    <w:rsid w:val="00807C51"/>
    <w:rsid w:val="00807D3E"/>
    <w:rsid w:val="00807E15"/>
    <w:rsid w:val="00810160"/>
    <w:rsid w:val="008101FD"/>
    <w:rsid w:val="00810211"/>
    <w:rsid w:val="00810332"/>
    <w:rsid w:val="008103A0"/>
    <w:rsid w:val="0081040E"/>
    <w:rsid w:val="0081042F"/>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A44"/>
    <w:rsid w:val="00815BCC"/>
    <w:rsid w:val="00815EFC"/>
    <w:rsid w:val="0081626F"/>
    <w:rsid w:val="008162D6"/>
    <w:rsid w:val="00816463"/>
    <w:rsid w:val="008164D4"/>
    <w:rsid w:val="008164E9"/>
    <w:rsid w:val="008166D8"/>
    <w:rsid w:val="008166EF"/>
    <w:rsid w:val="008167E4"/>
    <w:rsid w:val="00816851"/>
    <w:rsid w:val="00816948"/>
    <w:rsid w:val="008169A8"/>
    <w:rsid w:val="00816A0C"/>
    <w:rsid w:val="00816BA2"/>
    <w:rsid w:val="00816BFA"/>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46F"/>
    <w:rsid w:val="008215D0"/>
    <w:rsid w:val="008216C7"/>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7EA"/>
    <w:rsid w:val="00823A27"/>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94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A31"/>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4DD"/>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5F"/>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89"/>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EB"/>
    <w:rsid w:val="008535F3"/>
    <w:rsid w:val="008536AC"/>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4B"/>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60207"/>
    <w:rsid w:val="0086027E"/>
    <w:rsid w:val="00860297"/>
    <w:rsid w:val="008602E8"/>
    <w:rsid w:val="00860337"/>
    <w:rsid w:val="0086039A"/>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10"/>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7C"/>
    <w:rsid w:val="00865BB9"/>
    <w:rsid w:val="00865E0E"/>
    <w:rsid w:val="00865E76"/>
    <w:rsid w:val="00865F5C"/>
    <w:rsid w:val="00865F94"/>
    <w:rsid w:val="008661A2"/>
    <w:rsid w:val="008661E4"/>
    <w:rsid w:val="008663B1"/>
    <w:rsid w:val="00866482"/>
    <w:rsid w:val="0086661B"/>
    <w:rsid w:val="00866997"/>
    <w:rsid w:val="008669BB"/>
    <w:rsid w:val="008669E5"/>
    <w:rsid w:val="00866A2B"/>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890"/>
    <w:rsid w:val="008709A4"/>
    <w:rsid w:val="00870A8A"/>
    <w:rsid w:val="00870BA5"/>
    <w:rsid w:val="00870BC2"/>
    <w:rsid w:val="00870C70"/>
    <w:rsid w:val="00870DA6"/>
    <w:rsid w:val="00870EA6"/>
    <w:rsid w:val="00871174"/>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20"/>
    <w:rsid w:val="0087234E"/>
    <w:rsid w:val="0087236A"/>
    <w:rsid w:val="00872411"/>
    <w:rsid w:val="0087261B"/>
    <w:rsid w:val="008726F5"/>
    <w:rsid w:val="008728D0"/>
    <w:rsid w:val="00872937"/>
    <w:rsid w:val="00872989"/>
    <w:rsid w:val="0087299E"/>
    <w:rsid w:val="00872CE2"/>
    <w:rsid w:val="00872D3F"/>
    <w:rsid w:val="00872D82"/>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D08"/>
    <w:rsid w:val="00874E7F"/>
    <w:rsid w:val="00874EAC"/>
    <w:rsid w:val="00874F53"/>
    <w:rsid w:val="00875354"/>
    <w:rsid w:val="008753AD"/>
    <w:rsid w:val="008754C1"/>
    <w:rsid w:val="008755CA"/>
    <w:rsid w:val="008755DC"/>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4E7"/>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09B"/>
    <w:rsid w:val="008851B0"/>
    <w:rsid w:val="00885443"/>
    <w:rsid w:val="00885594"/>
    <w:rsid w:val="008857D2"/>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D65"/>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73"/>
    <w:rsid w:val="00890093"/>
    <w:rsid w:val="008903C1"/>
    <w:rsid w:val="00890441"/>
    <w:rsid w:val="008904E8"/>
    <w:rsid w:val="00890645"/>
    <w:rsid w:val="0089076B"/>
    <w:rsid w:val="00890815"/>
    <w:rsid w:val="00890850"/>
    <w:rsid w:val="0089096A"/>
    <w:rsid w:val="008909C3"/>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5D1"/>
    <w:rsid w:val="008927E9"/>
    <w:rsid w:val="008928D3"/>
    <w:rsid w:val="008928FC"/>
    <w:rsid w:val="00892AE7"/>
    <w:rsid w:val="00892B69"/>
    <w:rsid w:val="00892BE5"/>
    <w:rsid w:val="00892DD0"/>
    <w:rsid w:val="00893011"/>
    <w:rsid w:val="008930FB"/>
    <w:rsid w:val="00893361"/>
    <w:rsid w:val="008933C5"/>
    <w:rsid w:val="00893520"/>
    <w:rsid w:val="008935EA"/>
    <w:rsid w:val="0089373C"/>
    <w:rsid w:val="0089384F"/>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EAF"/>
    <w:rsid w:val="00894F6B"/>
    <w:rsid w:val="00895068"/>
    <w:rsid w:val="00895100"/>
    <w:rsid w:val="008951DB"/>
    <w:rsid w:val="00895221"/>
    <w:rsid w:val="0089524C"/>
    <w:rsid w:val="0089549B"/>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414"/>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0D"/>
    <w:rsid w:val="008B0081"/>
    <w:rsid w:val="008B01BE"/>
    <w:rsid w:val="008B0249"/>
    <w:rsid w:val="008B0309"/>
    <w:rsid w:val="008B0331"/>
    <w:rsid w:val="008B03ED"/>
    <w:rsid w:val="008B043F"/>
    <w:rsid w:val="008B0518"/>
    <w:rsid w:val="008B05B4"/>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9"/>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038"/>
    <w:rsid w:val="008B22D2"/>
    <w:rsid w:val="008B22FE"/>
    <w:rsid w:val="008B24DF"/>
    <w:rsid w:val="008B250D"/>
    <w:rsid w:val="008B279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DD6"/>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BED"/>
    <w:rsid w:val="008C6EF9"/>
    <w:rsid w:val="008C704C"/>
    <w:rsid w:val="008C71AD"/>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1D75"/>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3C"/>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5CC"/>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4B3"/>
    <w:rsid w:val="008E24CA"/>
    <w:rsid w:val="008E259D"/>
    <w:rsid w:val="008E2674"/>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B31"/>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BA5"/>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39"/>
    <w:rsid w:val="008F3D67"/>
    <w:rsid w:val="008F4175"/>
    <w:rsid w:val="008F4344"/>
    <w:rsid w:val="008F4377"/>
    <w:rsid w:val="008F466F"/>
    <w:rsid w:val="008F48A7"/>
    <w:rsid w:val="008F48C2"/>
    <w:rsid w:val="008F4946"/>
    <w:rsid w:val="008F49BC"/>
    <w:rsid w:val="008F4B6F"/>
    <w:rsid w:val="008F4CD0"/>
    <w:rsid w:val="008F4FD2"/>
    <w:rsid w:val="008F5005"/>
    <w:rsid w:val="008F52C3"/>
    <w:rsid w:val="008F53F8"/>
    <w:rsid w:val="008F5414"/>
    <w:rsid w:val="008F5438"/>
    <w:rsid w:val="008F5503"/>
    <w:rsid w:val="008F56BC"/>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6D67"/>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CE7"/>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E4"/>
    <w:rsid w:val="009053FA"/>
    <w:rsid w:val="0090557B"/>
    <w:rsid w:val="00905621"/>
    <w:rsid w:val="0090570F"/>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10"/>
    <w:rsid w:val="009078B3"/>
    <w:rsid w:val="00907934"/>
    <w:rsid w:val="009079C6"/>
    <w:rsid w:val="00907A77"/>
    <w:rsid w:val="00907CAD"/>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73"/>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732"/>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136"/>
    <w:rsid w:val="0092638F"/>
    <w:rsid w:val="009264B3"/>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36"/>
    <w:rsid w:val="009301D1"/>
    <w:rsid w:val="00930279"/>
    <w:rsid w:val="0093031B"/>
    <w:rsid w:val="00930328"/>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6C8"/>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E18"/>
    <w:rsid w:val="00932F36"/>
    <w:rsid w:val="00932F60"/>
    <w:rsid w:val="0093301C"/>
    <w:rsid w:val="0093311A"/>
    <w:rsid w:val="00933157"/>
    <w:rsid w:val="009332AA"/>
    <w:rsid w:val="00933371"/>
    <w:rsid w:val="009336EC"/>
    <w:rsid w:val="009339B9"/>
    <w:rsid w:val="00933A33"/>
    <w:rsid w:val="00933AA6"/>
    <w:rsid w:val="00933B36"/>
    <w:rsid w:val="00933BA0"/>
    <w:rsid w:val="00933C69"/>
    <w:rsid w:val="00933EC8"/>
    <w:rsid w:val="00933F1E"/>
    <w:rsid w:val="00933F56"/>
    <w:rsid w:val="00933FBB"/>
    <w:rsid w:val="00933FE2"/>
    <w:rsid w:val="00934315"/>
    <w:rsid w:val="00934403"/>
    <w:rsid w:val="00934507"/>
    <w:rsid w:val="0093467C"/>
    <w:rsid w:val="0093475D"/>
    <w:rsid w:val="0093479E"/>
    <w:rsid w:val="009347B9"/>
    <w:rsid w:val="009347F0"/>
    <w:rsid w:val="0093482D"/>
    <w:rsid w:val="009348CE"/>
    <w:rsid w:val="009349FE"/>
    <w:rsid w:val="00934B39"/>
    <w:rsid w:val="00934C13"/>
    <w:rsid w:val="00934C93"/>
    <w:rsid w:val="00934DDD"/>
    <w:rsid w:val="00934DEF"/>
    <w:rsid w:val="00934DFB"/>
    <w:rsid w:val="00934E27"/>
    <w:rsid w:val="00934F5E"/>
    <w:rsid w:val="00934FC1"/>
    <w:rsid w:val="009350B3"/>
    <w:rsid w:val="0093519A"/>
    <w:rsid w:val="009351B5"/>
    <w:rsid w:val="009351D9"/>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1"/>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092"/>
    <w:rsid w:val="009520A5"/>
    <w:rsid w:val="0095216C"/>
    <w:rsid w:val="00952295"/>
    <w:rsid w:val="0095232E"/>
    <w:rsid w:val="00952656"/>
    <w:rsid w:val="00952724"/>
    <w:rsid w:val="0095295F"/>
    <w:rsid w:val="00952964"/>
    <w:rsid w:val="009529F3"/>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552"/>
    <w:rsid w:val="00955637"/>
    <w:rsid w:val="009556C2"/>
    <w:rsid w:val="009557F2"/>
    <w:rsid w:val="00955957"/>
    <w:rsid w:val="00955B29"/>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CAE"/>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16"/>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BD"/>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2B"/>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8BE"/>
    <w:rsid w:val="00964AB9"/>
    <w:rsid w:val="00964B76"/>
    <w:rsid w:val="00964C67"/>
    <w:rsid w:val="00964D25"/>
    <w:rsid w:val="00964E13"/>
    <w:rsid w:val="00964E38"/>
    <w:rsid w:val="00965138"/>
    <w:rsid w:val="0096515F"/>
    <w:rsid w:val="009651B9"/>
    <w:rsid w:val="0096521D"/>
    <w:rsid w:val="0096533F"/>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A1A"/>
    <w:rsid w:val="00966B45"/>
    <w:rsid w:val="00966BD4"/>
    <w:rsid w:val="00966DC7"/>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3E"/>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186"/>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E05"/>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548"/>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CF3"/>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2FD"/>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B9B"/>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27"/>
    <w:rsid w:val="009A6BE2"/>
    <w:rsid w:val="009A6C93"/>
    <w:rsid w:val="009A6CFA"/>
    <w:rsid w:val="009A6D0F"/>
    <w:rsid w:val="009A704A"/>
    <w:rsid w:val="009A704D"/>
    <w:rsid w:val="009A7053"/>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6C"/>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3BB"/>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3F"/>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51B"/>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9A8"/>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55"/>
    <w:rsid w:val="009C49C2"/>
    <w:rsid w:val="009C49EE"/>
    <w:rsid w:val="009C49F0"/>
    <w:rsid w:val="009C4A21"/>
    <w:rsid w:val="009C4BC2"/>
    <w:rsid w:val="009C4C51"/>
    <w:rsid w:val="009C4C7E"/>
    <w:rsid w:val="009C4D22"/>
    <w:rsid w:val="009C4DA6"/>
    <w:rsid w:val="009C4E9D"/>
    <w:rsid w:val="009C4F42"/>
    <w:rsid w:val="009C5172"/>
    <w:rsid w:val="009C51EE"/>
    <w:rsid w:val="009C529A"/>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049"/>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2B"/>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8D1"/>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A3"/>
    <w:rsid w:val="009E3CDD"/>
    <w:rsid w:val="009E3CF8"/>
    <w:rsid w:val="009E3DD5"/>
    <w:rsid w:val="009E3F5B"/>
    <w:rsid w:val="009E4024"/>
    <w:rsid w:val="009E414E"/>
    <w:rsid w:val="009E421A"/>
    <w:rsid w:val="009E426B"/>
    <w:rsid w:val="009E42EA"/>
    <w:rsid w:val="009E431D"/>
    <w:rsid w:val="009E4394"/>
    <w:rsid w:val="009E4444"/>
    <w:rsid w:val="009E44E3"/>
    <w:rsid w:val="009E45A9"/>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99C"/>
    <w:rsid w:val="009F0A47"/>
    <w:rsid w:val="009F0A74"/>
    <w:rsid w:val="009F0A78"/>
    <w:rsid w:val="009F0ACD"/>
    <w:rsid w:val="009F0B4D"/>
    <w:rsid w:val="009F0C2F"/>
    <w:rsid w:val="009F0C63"/>
    <w:rsid w:val="009F0CEF"/>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9A8"/>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7FF"/>
    <w:rsid w:val="009F3B61"/>
    <w:rsid w:val="009F3C37"/>
    <w:rsid w:val="009F3C4E"/>
    <w:rsid w:val="009F3CA8"/>
    <w:rsid w:val="009F3EBB"/>
    <w:rsid w:val="009F3F48"/>
    <w:rsid w:val="009F3FB5"/>
    <w:rsid w:val="009F40A9"/>
    <w:rsid w:val="009F415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2A9"/>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27"/>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6AB"/>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38"/>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D"/>
    <w:rsid w:val="00A22DB7"/>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AB0"/>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4FFC"/>
    <w:rsid w:val="00A3500C"/>
    <w:rsid w:val="00A3547B"/>
    <w:rsid w:val="00A354E8"/>
    <w:rsid w:val="00A3574A"/>
    <w:rsid w:val="00A3584B"/>
    <w:rsid w:val="00A35A23"/>
    <w:rsid w:val="00A35B25"/>
    <w:rsid w:val="00A35D31"/>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29E"/>
    <w:rsid w:val="00A37568"/>
    <w:rsid w:val="00A375B5"/>
    <w:rsid w:val="00A37613"/>
    <w:rsid w:val="00A37815"/>
    <w:rsid w:val="00A379BA"/>
    <w:rsid w:val="00A37A6D"/>
    <w:rsid w:val="00A37A9E"/>
    <w:rsid w:val="00A37C3B"/>
    <w:rsid w:val="00A37C3D"/>
    <w:rsid w:val="00A37D3C"/>
    <w:rsid w:val="00A37DB1"/>
    <w:rsid w:val="00A37EED"/>
    <w:rsid w:val="00A37F7A"/>
    <w:rsid w:val="00A4021A"/>
    <w:rsid w:val="00A4026C"/>
    <w:rsid w:val="00A4043F"/>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73D"/>
    <w:rsid w:val="00A44E23"/>
    <w:rsid w:val="00A44E30"/>
    <w:rsid w:val="00A45007"/>
    <w:rsid w:val="00A45035"/>
    <w:rsid w:val="00A4507F"/>
    <w:rsid w:val="00A450EB"/>
    <w:rsid w:val="00A451D9"/>
    <w:rsid w:val="00A45212"/>
    <w:rsid w:val="00A45310"/>
    <w:rsid w:val="00A4534F"/>
    <w:rsid w:val="00A453E2"/>
    <w:rsid w:val="00A4547B"/>
    <w:rsid w:val="00A4549F"/>
    <w:rsid w:val="00A4555F"/>
    <w:rsid w:val="00A4571B"/>
    <w:rsid w:val="00A4580D"/>
    <w:rsid w:val="00A45A6B"/>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9D6"/>
    <w:rsid w:val="00A47A33"/>
    <w:rsid w:val="00A47ADD"/>
    <w:rsid w:val="00A47BE9"/>
    <w:rsid w:val="00A47CCD"/>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A1"/>
    <w:rsid w:val="00A52306"/>
    <w:rsid w:val="00A523B6"/>
    <w:rsid w:val="00A5241A"/>
    <w:rsid w:val="00A524C7"/>
    <w:rsid w:val="00A52508"/>
    <w:rsid w:val="00A527FB"/>
    <w:rsid w:val="00A529A7"/>
    <w:rsid w:val="00A52A00"/>
    <w:rsid w:val="00A52C4D"/>
    <w:rsid w:val="00A52D80"/>
    <w:rsid w:val="00A52DD7"/>
    <w:rsid w:val="00A531BC"/>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84F"/>
    <w:rsid w:val="00A60997"/>
    <w:rsid w:val="00A60ABC"/>
    <w:rsid w:val="00A60C02"/>
    <w:rsid w:val="00A60C3A"/>
    <w:rsid w:val="00A60CF0"/>
    <w:rsid w:val="00A60CF9"/>
    <w:rsid w:val="00A60FB1"/>
    <w:rsid w:val="00A60FB6"/>
    <w:rsid w:val="00A61096"/>
    <w:rsid w:val="00A6128A"/>
    <w:rsid w:val="00A61327"/>
    <w:rsid w:val="00A61429"/>
    <w:rsid w:val="00A61514"/>
    <w:rsid w:val="00A6156B"/>
    <w:rsid w:val="00A61612"/>
    <w:rsid w:val="00A61645"/>
    <w:rsid w:val="00A6173D"/>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192"/>
    <w:rsid w:val="00A632B8"/>
    <w:rsid w:val="00A6341A"/>
    <w:rsid w:val="00A63466"/>
    <w:rsid w:val="00A6364E"/>
    <w:rsid w:val="00A636D7"/>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688"/>
    <w:rsid w:val="00A75790"/>
    <w:rsid w:val="00A75A16"/>
    <w:rsid w:val="00A75CC1"/>
    <w:rsid w:val="00A75E88"/>
    <w:rsid w:val="00A76238"/>
    <w:rsid w:val="00A764B7"/>
    <w:rsid w:val="00A766F3"/>
    <w:rsid w:val="00A76975"/>
    <w:rsid w:val="00A76A2C"/>
    <w:rsid w:val="00A76A5A"/>
    <w:rsid w:val="00A76B33"/>
    <w:rsid w:val="00A76CB3"/>
    <w:rsid w:val="00A76DEA"/>
    <w:rsid w:val="00A76ECA"/>
    <w:rsid w:val="00A7706B"/>
    <w:rsid w:val="00A770AB"/>
    <w:rsid w:val="00A77106"/>
    <w:rsid w:val="00A7713A"/>
    <w:rsid w:val="00A77175"/>
    <w:rsid w:val="00A771C4"/>
    <w:rsid w:val="00A77436"/>
    <w:rsid w:val="00A7762C"/>
    <w:rsid w:val="00A77671"/>
    <w:rsid w:val="00A776E0"/>
    <w:rsid w:val="00A7784B"/>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37"/>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71C"/>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A00A6"/>
    <w:rsid w:val="00AA01D2"/>
    <w:rsid w:val="00AA04D9"/>
    <w:rsid w:val="00AA04E5"/>
    <w:rsid w:val="00AA06E7"/>
    <w:rsid w:val="00AA083B"/>
    <w:rsid w:val="00AA0C12"/>
    <w:rsid w:val="00AA0DAE"/>
    <w:rsid w:val="00AA0DD5"/>
    <w:rsid w:val="00AA0EFB"/>
    <w:rsid w:val="00AA1112"/>
    <w:rsid w:val="00AA1140"/>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4C"/>
    <w:rsid w:val="00AB008D"/>
    <w:rsid w:val="00AB011D"/>
    <w:rsid w:val="00AB0214"/>
    <w:rsid w:val="00AB0288"/>
    <w:rsid w:val="00AB03B2"/>
    <w:rsid w:val="00AB04C9"/>
    <w:rsid w:val="00AB0543"/>
    <w:rsid w:val="00AB05C2"/>
    <w:rsid w:val="00AB06F6"/>
    <w:rsid w:val="00AB080C"/>
    <w:rsid w:val="00AB0AA8"/>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19"/>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626"/>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29"/>
    <w:rsid w:val="00AC03FB"/>
    <w:rsid w:val="00AC061B"/>
    <w:rsid w:val="00AC0705"/>
    <w:rsid w:val="00AC0746"/>
    <w:rsid w:val="00AC07E3"/>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794"/>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316"/>
    <w:rsid w:val="00AC33C1"/>
    <w:rsid w:val="00AC3478"/>
    <w:rsid w:val="00AC3544"/>
    <w:rsid w:val="00AC3659"/>
    <w:rsid w:val="00AC36E2"/>
    <w:rsid w:val="00AC37DA"/>
    <w:rsid w:val="00AC38E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5DD"/>
    <w:rsid w:val="00AD161F"/>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7"/>
    <w:rsid w:val="00AD6951"/>
    <w:rsid w:val="00AD696E"/>
    <w:rsid w:val="00AD6976"/>
    <w:rsid w:val="00AD6A55"/>
    <w:rsid w:val="00AD6ADB"/>
    <w:rsid w:val="00AD6AF3"/>
    <w:rsid w:val="00AD6B21"/>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5B6"/>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8D8"/>
    <w:rsid w:val="00AF29C2"/>
    <w:rsid w:val="00AF2B10"/>
    <w:rsid w:val="00AF2CC7"/>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85A"/>
    <w:rsid w:val="00AF586A"/>
    <w:rsid w:val="00AF5AAC"/>
    <w:rsid w:val="00AF5DCA"/>
    <w:rsid w:val="00AF5DE6"/>
    <w:rsid w:val="00AF5F58"/>
    <w:rsid w:val="00AF60FB"/>
    <w:rsid w:val="00AF6197"/>
    <w:rsid w:val="00AF6255"/>
    <w:rsid w:val="00AF63A8"/>
    <w:rsid w:val="00AF66CA"/>
    <w:rsid w:val="00AF67EB"/>
    <w:rsid w:val="00AF6A8D"/>
    <w:rsid w:val="00AF6B91"/>
    <w:rsid w:val="00AF6BBE"/>
    <w:rsid w:val="00AF6E1A"/>
    <w:rsid w:val="00AF6E2D"/>
    <w:rsid w:val="00AF6EBE"/>
    <w:rsid w:val="00AF6ECE"/>
    <w:rsid w:val="00AF71C3"/>
    <w:rsid w:val="00AF73C3"/>
    <w:rsid w:val="00AF74A8"/>
    <w:rsid w:val="00AF74F7"/>
    <w:rsid w:val="00AF767B"/>
    <w:rsid w:val="00AF774C"/>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DE4"/>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47C"/>
    <w:rsid w:val="00B054BC"/>
    <w:rsid w:val="00B055CE"/>
    <w:rsid w:val="00B0560A"/>
    <w:rsid w:val="00B0560E"/>
    <w:rsid w:val="00B05625"/>
    <w:rsid w:val="00B057F8"/>
    <w:rsid w:val="00B058A8"/>
    <w:rsid w:val="00B05966"/>
    <w:rsid w:val="00B05A12"/>
    <w:rsid w:val="00B05A93"/>
    <w:rsid w:val="00B05B94"/>
    <w:rsid w:val="00B05BF1"/>
    <w:rsid w:val="00B05E1C"/>
    <w:rsid w:val="00B05F7B"/>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07F"/>
    <w:rsid w:val="00B11285"/>
    <w:rsid w:val="00B112F2"/>
    <w:rsid w:val="00B11430"/>
    <w:rsid w:val="00B114CB"/>
    <w:rsid w:val="00B114D1"/>
    <w:rsid w:val="00B1151E"/>
    <w:rsid w:val="00B11552"/>
    <w:rsid w:val="00B11620"/>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281"/>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07"/>
    <w:rsid w:val="00B20B4D"/>
    <w:rsid w:val="00B20CF6"/>
    <w:rsid w:val="00B20D05"/>
    <w:rsid w:val="00B20E22"/>
    <w:rsid w:val="00B21033"/>
    <w:rsid w:val="00B21065"/>
    <w:rsid w:val="00B211A5"/>
    <w:rsid w:val="00B211CF"/>
    <w:rsid w:val="00B212E5"/>
    <w:rsid w:val="00B2130C"/>
    <w:rsid w:val="00B2136A"/>
    <w:rsid w:val="00B215AC"/>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EB"/>
    <w:rsid w:val="00B23AF4"/>
    <w:rsid w:val="00B23AFC"/>
    <w:rsid w:val="00B23B16"/>
    <w:rsid w:val="00B23BF5"/>
    <w:rsid w:val="00B23C15"/>
    <w:rsid w:val="00B23CC4"/>
    <w:rsid w:val="00B23CE5"/>
    <w:rsid w:val="00B23D5D"/>
    <w:rsid w:val="00B23E3F"/>
    <w:rsid w:val="00B23F4A"/>
    <w:rsid w:val="00B24049"/>
    <w:rsid w:val="00B2405C"/>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7CB"/>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79"/>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839"/>
    <w:rsid w:val="00B32B09"/>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77"/>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83"/>
    <w:rsid w:val="00B355E7"/>
    <w:rsid w:val="00B355EF"/>
    <w:rsid w:val="00B35785"/>
    <w:rsid w:val="00B35874"/>
    <w:rsid w:val="00B358C5"/>
    <w:rsid w:val="00B35A95"/>
    <w:rsid w:val="00B35CDA"/>
    <w:rsid w:val="00B35D8A"/>
    <w:rsid w:val="00B35E99"/>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5"/>
    <w:rsid w:val="00B379AB"/>
    <w:rsid w:val="00B37A8F"/>
    <w:rsid w:val="00B37AAF"/>
    <w:rsid w:val="00B37AFD"/>
    <w:rsid w:val="00B37B7A"/>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1D4"/>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35F"/>
    <w:rsid w:val="00B42578"/>
    <w:rsid w:val="00B4274B"/>
    <w:rsid w:val="00B42950"/>
    <w:rsid w:val="00B42AFE"/>
    <w:rsid w:val="00B42C19"/>
    <w:rsid w:val="00B42CC0"/>
    <w:rsid w:val="00B42D65"/>
    <w:rsid w:val="00B42F18"/>
    <w:rsid w:val="00B42F9D"/>
    <w:rsid w:val="00B4305C"/>
    <w:rsid w:val="00B43072"/>
    <w:rsid w:val="00B43146"/>
    <w:rsid w:val="00B43177"/>
    <w:rsid w:val="00B43455"/>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474"/>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558"/>
    <w:rsid w:val="00B506A4"/>
    <w:rsid w:val="00B5078E"/>
    <w:rsid w:val="00B5079C"/>
    <w:rsid w:val="00B507C9"/>
    <w:rsid w:val="00B5088B"/>
    <w:rsid w:val="00B50891"/>
    <w:rsid w:val="00B508C0"/>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7BA"/>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62"/>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268"/>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1F"/>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8C"/>
    <w:rsid w:val="00B84A93"/>
    <w:rsid w:val="00B84C85"/>
    <w:rsid w:val="00B84D15"/>
    <w:rsid w:val="00B84DAE"/>
    <w:rsid w:val="00B84EEE"/>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79"/>
    <w:rsid w:val="00B863E0"/>
    <w:rsid w:val="00B86476"/>
    <w:rsid w:val="00B86478"/>
    <w:rsid w:val="00B866B3"/>
    <w:rsid w:val="00B86A32"/>
    <w:rsid w:val="00B86A3D"/>
    <w:rsid w:val="00B86B1E"/>
    <w:rsid w:val="00B86BCF"/>
    <w:rsid w:val="00B86C59"/>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A50"/>
    <w:rsid w:val="00B90D10"/>
    <w:rsid w:val="00B90FCA"/>
    <w:rsid w:val="00B90FDE"/>
    <w:rsid w:val="00B90FE5"/>
    <w:rsid w:val="00B91075"/>
    <w:rsid w:val="00B9116B"/>
    <w:rsid w:val="00B91532"/>
    <w:rsid w:val="00B916B9"/>
    <w:rsid w:val="00B919AD"/>
    <w:rsid w:val="00B91A2B"/>
    <w:rsid w:val="00B91A51"/>
    <w:rsid w:val="00B91CB7"/>
    <w:rsid w:val="00B91CE7"/>
    <w:rsid w:val="00B91CE9"/>
    <w:rsid w:val="00B91E5D"/>
    <w:rsid w:val="00B91F4E"/>
    <w:rsid w:val="00B91F84"/>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BF6"/>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2D5"/>
    <w:rsid w:val="00BA032F"/>
    <w:rsid w:val="00BA0478"/>
    <w:rsid w:val="00BA0540"/>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97"/>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D"/>
    <w:rsid w:val="00BB12AD"/>
    <w:rsid w:val="00BB12DE"/>
    <w:rsid w:val="00BB1342"/>
    <w:rsid w:val="00BB13DA"/>
    <w:rsid w:val="00BB13FC"/>
    <w:rsid w:val="00BB1548"/>
    <w:rsid w:val="00BB15DA"/>
    <w:rsid w:val="00BB1701"/>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82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270"/>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08"/>
    <w:rsid w:val="00BD3372"/>
    <w:rsid w:val="00BD3573"/>
    <w:rsid w:val="00BD37C2"/>
    <w:rsid w:val="00BD37F1"/>
    <w:rsid w:val="00BD3802"/>
    <w:rsid w:val="00BD3AD2"/>
    <w:rsid w:val="00BD3BEB"/>
    <w:rsid w:val="00BD3E38"/>
    <w:rsid w:val="00BD3EEE"/>
    <w:rsid w:val="00BD3F95"/>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137"/>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FC"/>
    <w:rsid w:val="00BF51B0"/>
    <w:rsid w:val="00BF5376"/>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6E"/>
    <w:rsid w:val="00BF74D2"/>
    <w:rsid w:val="00BF7641"/>
    <w:rsid w:val="00BF7692"/>
    <w:rsid w:val="00BF799B"/>
    <w:rsid w:val="00BF7E89"/>
    <w:rsid w:val="00BF7E8F"/>
    <w:rsid w:val="00BF7F73"/>
    <w:rsid w:val="00C000BB"/>
    <w:rsid w:val="00C00266"/>
    <w:rsid w:val="00C00289"/>
    <w:rsid w:val="00C003FC"/>
    <w:rsid w:val="00C00411"/>
    <w:rsid w:val="00C0098D"/>
    <w:rsid w:val="00C00AAF"/>
    <w:rsid w:val="00C0113F"/>
    <w:rsid w:val="00C014E5"/>
    <w:rsid w:val="00C01671"/>
    <w:rsid w:val="00C016FD"/>
    <w:rsid w:val="00C01775"/>
    <w:rsid w:val="00C0183E"/>
    <w:rsid w:val="00C0184A"/>
    <w:rsid w:val="00C019BC"/>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FE"/>
    <w:rsid w:val="00C1319E"/>
    <w:rsid w:val="00C131E6"/>
    <w:rsid w:val="00C13286"/>
    <w:rsid w:val="00C1359F"/>
    <w:rsid w:val="00C138F1"/>
    <w:rsid w:val="00C139C2"/>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7FE"/>
    <w:rsid w:val="00C17819"/>
    <w:rsid w:val="00C17852"/>
    <w:rsid w:val="00C17882"/>
    <w:rsid w:val="00C17B04"/>
    <w:rsid w:val="00C17B12"/>
    <w:rsid w:val="00C17B96"/>
    <w:rsid w:val="00C17C41"/>
    <w:rsid w:val="00C17ECA"/>
    <w:rsid w:val="00C17ED9"/>
    <w:rsid w:val="00C17F68"/>
    <w:rsid w:val="00C17FAF"/>
    <w:rsid w:val="00C2013E"/>
    <w:rsid w:val="00C20198"/>
    <w:rsid w:val="00C20260"/>
    <w:rsid w:val="00C202B5"/>
    <w:rsid w:val="00C2031A"/>
    <w:rsid w:val="00C20510"/>
    <w:rsid w:val="00C20541"/>
    <w:rsid w:val="00C2064D"/>
    <w:rsid w:val="00C2087B"/>
    <w:rsid w:val="00C20922"/>
    <w:rsid w:val="00C2095E"/>
    <w:rsid w:val="00C20A00"/>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34"/>
    <w:rsid w:val="00C33B55"/>
    <w:rsid w:val="00C33DAD"/>
    <w:rsid w:val="00C33DBA"/>
    <w:rsid w:val="00C33DF2"/>
    <w:rsid w:val="00C33E3F"/>
    <w:rsid w:val="00C33EE7"/>
    <w:rsid w:val="00C33EF8"/>
    <w:rsid w:val="00C33FC5"/>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2F"/>
    <w:rsid w:val="00C5288C"/>
    <w:rsid w:val="00C5291E"/>
    <w:rsid w:val="00C529F0"/>
    <w:rsid w:val="00C52BF5"/>
    <w:rsid w:val="00C52C8F"/>
    <w:rsid w:val="00C5311C"/>
    <w:rsid w:val="00C53153"/>
    <w:rsid w:val="00C531B9"/>
    <w:rsid w:val="00C531FF"/>
    <w:rsid w:val="00C5326C"/>
    <w:rsid w:val="00C533EA"/>
    <w:rsid w:val="00C5348A"/>
    <w:rsid w:val="00C5386C"/>
    <w:rsid w:val="00C53961"/>
    <w:rsid w:val="00C539D6"/>
    <w:rsid w:val="00C539DE"/>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4B"/>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87"/>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C9D"/>
    <w:rsid w:val="00C56D53"/>
    <w:rsid w:val="00C56FAD"/>
    <w:rsid w:val="00C570F7"/>
    <w:rsid w:val="00C57125"/>
    <w:rsid w:val="00C572BC"/>
    <w:rsid w:val="00C5731C"/>
    <w:rsid w:val="00C5743C"/>
    <w:rsid w:val="00C57687"/>
    <w:rsid w:val="00C576CA"/>
    <w:rsid w:val="00C57703"/>
    <w:rsid w:val="00C5770B"/>
    <w:rsid w:val="00C57790"/>
    <w:rsid w:val="00C577E5"/>
    <w:rsid w:val="00C57839"/>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AC6"/>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685"/>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90"/>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7B"/>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3F4C"/>
    <w:rsid w:val="00C840D5"/>
    <w:rsid w:val="00C84123"/>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A48"/>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2D4"/>
    <w:rsid w:val="00C903BC"/>
    <w:rsid w:val="00C9045D"/>
    <w:rsid w:val="00C90652"/>
    <w:rsid w:val="00C90670"/>
    <w:rsid w:val="00C9086D"/>
    <w:rsid w:val="00C90AC2"/>
    <w:rsid w:val="00C90AEB"/>
    <w:rsid w:val="00C90C67"/>
    <w:rsid w:val="00C90E85"/>
    <w:rsid w:val="00C90ED6"/>
    <w:rsid w:val="00C91043"/>
    <w:rsid w:val="00C910C8"/>
    <w:rsid w:val="00C910D0"/>
    <w:rsid w:val="00C911A7"/>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88"/>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BE7"/>
    <w:rsid w:val="00C94C32"/>
    <w:rsid w:val="00C94C47"/>
    <w:rsid w:val="00C94D43"/>
    <w:rsid w:val="00C94FBB"/>
    <w:rsid w:val="00C95170"/>
    <w:rsid w:val="00C95366"/>
    <w:rsid w:val="00C9549C"/>
    <w:rsid w:val="00C95535"/>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28"/>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2FD8"/>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8"/>
    <w:rsid w:val="00CB3A1B"/>
    <w:rsid w:val="00CB3CF8"/>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667"/>
    <w:rsid w:val="00CB573A"/>
    <w:rsid w:val="00CB5848"/>
    <w:rsid w:val="00CB5A33"/>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2A"/>
    <w:rsid w:val="00CC3CD8"/>
    <w:rsid w:val="00CC3F1D"/>
    <w:rsid w:val="00CC3F4D"/>
    <w:rsid w:val="00CC4084"/>
    <w:rsid w:val="00CC41DA"/>
    <w:rsid w:val="00CC41EF"/>
    <w:rsid w:val="00CC4363"/>
    <w:rsid w:val="00CC4436"/>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64E"/>
    <w:rsid w:val="00CD07B1"/>
    <w:rsid w:val="00CD0871"/>
    <w:rsid w:val="00CD087D"/>
    <w:rsid w:val="00CD0A74"/>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9D"/>
    <w:rsid w:val="00CD3450"/>
    <w:rsid w:val="00CD3894"/>
    <w:rsid w:val="00CD38B7"/>
    <w:rsid w:val="00CD38FA"/>
    <w:rsid w:val="00CD3AAE"/>
    <w:rsid w:val="00CD3BF0"/>
    <w:rsid w:val="00CD3CB7"/>
    <w:rsid w:val="00CD3DD5"/>
    <w:rsid w:val="00CD3EF4"/>
    <w:rsid w:val="00CD3FB0"/>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8C"/>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3D2"/>
    <w:rsid w:val="00CD750A"/>
    <w:rsid w:val="00CD7699"/>
    <w:rsid w:val="00CD7810"/>
    <w:rsid w:val="00CD7857"/>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40"/>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1E34"/>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402"/>
    <w:rsid w:val="00CF546A"/>
    <w:rsid w:val="00CF54EA"/>
    <w:rsid w:val="00CF5550"/>
    <w:rsid w:val="00CF5574"/>
    <w:rsid w:val="00CF55C8"/>
    <w:rsid w:val="00CF56A9"/>
    <w:rsid w:val="00CF56EF"/>
    <w:rsid w:val="00CF58E8"/>
    <w:rsid w:val="00CF5B9A"/>
    <w:rsid w:val="00CF5E37"/>
    <w:rsid w:val="00CF5EC9"/>
    <w:rsid w:val="00CF5FE9"/>
    <w:rsid w:val="00CF60B5"/>
    <w:rsid w:val="00CF6143"/>
    <w:rsid w:val="00CF6245"/>
    <w:rsid w:val="00CF635C"/>
    <w:rsid w:val="00CF63CC"/>
    <w:rsid w:val="00CF6525"/>
    <w:rsid w:val="00CF6682"/>
    <w:rsid w:val="00CF66ED"/>
    <w:rsid w:val="00CF676B"/>
    <w:rsid w:val="00CF676E"/>
    <w:rsid w:val="00CF67A7"/>
    <w:rsid w:val="00CF6843"/>
    <w:rsid w:val="00CF69DC"/>
    <w:rsid w:val="00CF6A12"/>
    <w:rsid w:val="00CF6D92"/>
    <w:rsid w:val="00CF6E6C"/>
    <w:rsid w:val="00CF6F17"/>
    <w:rsid w:val="00CF6F4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333"/>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69"/>
    <w:rsid w:val="00D071F8"/>
    <w:rsid w:val="00D07210"/>
    <w:rsid w:val="00D0723E"/>
    <w:rsid w:val="00D07252"/>
    <w:rsid w:val="00D0727F"/>
    <w:rsid w:val="00D073A6"/>
    <w:rsid w:val="00D073FB"/>
    <w:rsid w:val="00D0742D"/>
    <w:rsid w:val="00D074BA"/>
    <w:rsid w:val="00D074C7"/>
    <w:rsid w:val="00D074F4"/>
    <w:rsid w:val="00D0759F"/>
    <w:rsid w:val="00D075C0"/>
    <w:rsid w:val="00D07848"/>
    <w:rsid w:val="00D07885"/>
    <w:rsid w:val="00D0788B"/>
    <w:rsid w:val="00D078C1"/>
    <w:rsid w:val="00D07986"/>
    <w:rsid w:val="00D07995"/>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89B"/>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22"/>
    <w:rsid w:val="00D166AB"/>
    <w:rsid w:val="00D166F3"/>
    <w:rsid w:val="00D16816"/>
    <w:rsid w:val="00D1681B"/>
    <w:rsid w:val="00D168A9"/>
    <w:rsid w:val="00D168CE"/>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00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369"/>
    <w:rsid w:val="00D27820"/>
    <w:rsid w:val="00D27860"/>
    <w:rsid w:val="00D27955"/>
    <w:rsid w:val="00D2795E"/>
    <w:rsid w:val="00D27AC8"/>
    <w:rsid w:val="00D27B76"/>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D12"/>
    <w:rsid w:val="00D33D4D"/>
    <w:rsid w:val="00D33EF6"/>
    <w:rsid w:val="00D3408D"/>
    <w:rsid w:val="00D34124"/>
    <w:rsid w:val="00D341CA"/>
    <w:rsid w:val="00D341FC"/>
    <w:rsid w:val="00D342AE"/>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D5C"/>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63"/>
    <w:rsid w:val="00D404BC"/>
    <w:rsid w:val="00D405F4"/>
    <w:rsid w:val="00D4069A"/>
    <w:rsid w:val="00D4075A"/>
    <w:rsid w:val="00D40769"/>
    <w:rsid w:val="00D409B0"/>
    <w:rsid w:val="00D40DE5"/>
    <w:rsid w:val="00D40F35"/>
    <w:rsid w:val="00D41086"/>
    <w:rsid w:val="00D4125A"/>
    <w:rsid w:val="00D4134F"/>
    <w:rsid w:val="00D413F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5BD"/>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DB"/>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C3"/>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A6C"/>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E3F"/>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34A"/>
    <w:rsid w:val="00D7140D"/>
    <w:rsid w:val="00D7141D"/>
    <w:rsid w:val="00D71538"/>
    <w:rsid w:val="00D71569"/>
    <w:rsid w:val="00D716CD"/>
    <w:rsid w:val="00D71769"/>
    <w:rsid w:val="00D71A57"/>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6F"/>
    <w:rsid w:val="00D73E8D"/>
    <w:rsid w:val="00D73EBB"/>
    <w:rsid w:val="00D7402C"/>
    <w:rsid w:val="00D74063"/>
    <w:rsid w:val="00D74104"/>
    <w:rsid w:val="00D7416F"/>
    <w:rsid w:val="00D74250"/>
    <w:rsid w:val="00D74261"/>
    <w:rsid w:val="00D7434A"/>
    <w:rsid w:val="00D744B1"/>
    <w:rsid w:val="00D7475D"/>
    <w:rsid w:val="00D747AF"/>
    <w:rsid w:val="00D74961"/>
    <w:rsid w:val="00D74D1C"/>
    <w:rsid w:val="00D74D40"/>
    <w:rsid w:val="00D74E00"/>
    <w:rsid w:val="00D74EBA"/>
    <w:rsid w:val="00D75081"/>
    <w:rsid w:val="00D75190"/>
    <w:rsid w:val="00D751FB"/>
    <w:rsid w:val="00D752A5"/>
    <w:rsid w:val="00D752F3"/>
    <w:rsid w:val="00D75464"/>
    <w:rsid w:val="00D754BC"/>
    <w:rsid w:val="00D754D6"/>
    <w:rsid w:val="00D75818"/>
    <w:rsid w:val="00D75903"/>
    <w:rsid w:val="00D7597E"/>
    <w:rsid w:val="00D759DC"/>
    <w:rsid w:val="00D75C2C"/>
    <w:rsid w:val="00D75CFE"/>
    <w:rsid w:val="00D75D8C"/>
    <w:rsid w:val="00D75F07"/>
    <w:rsid w:val="00D75F72"/>
    <w:rsid w:val="00D76185"/>
    <w:rsid w:val="00D761AA"/>
    <w:rsid w:val="00D7625D"/>
    <w:rsid w:val="00D76394"/>
    <w:rsid w:val="00D76438"/>
    <w:rsid w:val="00D76682"/>
    <w:rsid w:val="00D7689F"/>
    <w:rsid w:val="00D76B3F"/>
    <w:rsid w:val="00D76C49"/>
    <w:rsid w:val="00D76E1E"/>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A6"/>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5D9"/>
    <w:rsid w:val="00D846CF"/>
    <w:rsid w:val="00D8472E"/>
    <w:rsid w:val="00D848EC"/>
    <w:rsid w:val="00D849B3"/>
    <w:rsid w:val="00D849B7"/>
    <w:rsid w:val="00D84AB2"/>
    <w:rsid w:val="00D84C7E"/>
    <w:rsid w:val="00D84E1B"/>
    <w:rsid w:val="00D84F70"/>
    <w:rsid w:val="00D85241"/>
    <w:rsid w:val="00D852E7"/>
    <w:rsid w:val="00D8531C"/>
    <w:rsid w:val="00D8554C"/>
    <w:rsid w:val="00D856D4"/>
    <w:rsid w:val="00D8573A"/>
    <w:rsid w:val="00D85764"/>
    <w:rsid w:val="00D857B8"/>
    <w:rsid w:val="00D85803"/>
    <w:rsid w:val="00D859D4"/>
    <w:rsid w:val="00D85A35"/>
    <w:rsid w:val="00D85ACE"/>
    <w:rsid w:val="00D85D02"/>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36"/>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1"/>
    <w:rsid w:val="00D97884"/>
    <w:rsid w:val="00D9797B"/>
    <w:rsid w:val="00D9799C"/>
    <w:rsid w:val="00D979BC"/>
    <w:rsid w:val="00D97BDF"/>
    <w:rsid w:val="00D97D03"/>
    <w:rsid w:val="00D97EDF"/>
    <w:rsid w:val="00D97F9E"/>
    <w:rsid w:val="00DA00A5"/>
    <w:rsid w:val="00DA024C"/>
    <w:rsid w:val="00DA025B"/>
    <w:rsid w:val="00DA02BE"/>
    <w:rsid w:val="00DA0522"/>
    <w:rsid w:val="00DA061E"/>
    <w:rsid w:val="00DA0694"/>
    <w:rsid w:val="00DA07D0"/>
    <w:rsid w:val="00DA08CC"/>
    <w:rsid w:val="00DA0939"/>
    <w:rsid w:val="00DA09A5"/>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BC"/>
    <w:rsid w:val="00DA1DD4"/>
    <w:rsid w:val="00DA1E16"/>
    <w:rsid w:val="00DA1E23"/>
    <w:rsid w:val="00DA20BC"/>
    <w:rsid w:val="00DA2291"/>
    <w:rsid w:val="00DA2336"/>
    <w:rsid w:val="00DA23E0"/>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3E"/>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4F34"/>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93"/>
    <w:rsid w:val="00DB21EB"/>
    <w:rsid w:val="00DB2537"/>
    <w:rsid w:val="00DB2569"/>
    <w:rsid w:val="00DB28E7"/>
    <w:rsid w:val="00DB28FC"/>
    <w:rsid w:val="00DB2957"/>
    <w:rsid w:val="00DB297F"/>
    <w:rsid w:val="00DB29D3"/>
    <w:rsid w:val="00DB2A99"/>
    <w:rsid w:val="00DB2AAF"/>
    <w:rsid w:val="00DB2ABE"/>
    <w:rsid w:val="00DB2B42"/>
    <w:rsid w:val="00DB2DEE"/>
    <w:rsid w:val="00DB2E95"/>
    <w:rsid w:val="00DB2ED0"/>
    <w:rsid w:val="00DB2F5A"/>
    <w:rsid w:val="00DB3066"/>
    <w:rsid w:val="00DB308A"/>
    <w:rsid w:val="00DB3153"/>
    <w:rsid w:val="00DB317A"/>
    <w:rsid w:val="00DB31DA"/>
    <w:rsid w:val="00DB3315"/>
    <w:rsid w:val="00DB3408"/>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A73"/>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533"/>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61B"/>
    <w:rsid w:val="00DC1738"/>
    <w:rsid w:val="00DC1815"/>
    <w:rsid w:val="00DC1885"/>
    <w:rsid w:val="00DC1936"/>
    <w:rsid w:val="00DC1948"/>
    <w:rsid w:val="00DC1B84"/>
    <w:rsid w:val="00DC1E35"/>
    <w:rsid w:val="00DC1E43"/>
    <w:rsid w:val="00DC1EFF"/>
    <w:rsid w:val="00DC2115"/>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F4F"/>
    <w:rsid w:val="00DC4FA6"/>
    <w:rsid w:val="00DC50E1"/>
    <w:rsid w:val="00DC50FD"/>
    <w:rsid w:val="00DC51C8"/>
    <w:rsid w:val="00DC52E7"/>
    <w:rsid w:val="00DC540A"/>
    <w:rsid w:val="00DC5635"/>
    <w:rsid w:val="00DC5641"/>
    <w:rsid w:val="00DC5672"/>
    <w:rsid w:val="00DC5AEA"/>
    <w:rsid w:val="00DC5C1E"/>
    <w:rsid w:val="00DC5F63"/>
    <w:rsid w:val="00DC60A2"/>
    <w:rsid w:val="00DC6203"/>
    <w:rsid w:val="00DC6221"/>
    <w:rsid w:val="00DC62B7"/>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860"/>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1FE"/>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7F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301"/>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1F"/>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42"/>
    <w:rsid w:val="00E15E7B"/>
    <w:rsid w:val="00E15F9B"/>
    <w:rsid w:val="00E15FAC"/>
    <w:rsid w:val="00E160DF"/>
    <w:rsid w:val="00E163BB"/>
    <w:rsid w:val="00E164CD"/>
    <w:rsid w:val="00E16752"/>
    <w:rsid w:val="00E169F2"/>
    <w:rsid w:val="00E16D67"/>
    <w:rsid w:val="00E16F07"/>
    <w:rsid w:val="00E170FF"/>
    <w:rsid w:val="00E171DF"/>
    <w:rsid w:val="00E172D6"/>
    <w:rsid w:val="00E172EB"/>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12"/>
    <w:rsid w:val="00E23B25"/>
    <w:rsid w:val="00E23DBD"/>
    <w:rsid w:val="00E23E8C"/>
    <w:rsid w:val="00E23FB7"/>
    <w:rsid w:val="00E23FC5"/>
    <w:rsid w:val="00E24016"/>
    <w:rsid w:val="00E24642"/>
    <w:rsid w:val="00E246AA"/>
    <w:rsid w:val="00E24822"/>
    <w:rsid w:val="00E248F0"/>
    <w:rsid w:val="00E24933"/>
    <w:rsid w:val="00E2496B"/>
    <w:rsid w:val="00E24A27"/>
    <w:rsid w:val="00E24A63"/>
    <w:rsid w:val="00E24BD8"/>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3C2"/>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537"/>
    <w:rsid w:val="00E31675"/>
    <w:rsid w:val="00E317DD"/>
    <w:rsid w:val="00E31883"/>
    <w:rsid w:val="00E318FD"/>
    <w:rsid w:val="00E319B6"/>
    <w:rsid w:val="00E31A53"/>
    <w:rsid w:val="00E31A82"/>
    <w:rsid w:val="00E31B1F"/>
    <w:rsid w:val="00E31C6D"/>
    <w:rsid w:val="00E31CB1"/>
    <w:rsid w:val="00E31CCE"/>
    <w:rsid w:val="00E31E56"/>
    <w:rsid w:val="00E31E61"/>
    <w:rsid w:val="00E3204F"/>
    <w:rsid w:val="00E3214D"/>
    <w:rsid w:val="00E32160"/>
    <w:rsid w:val="00E321BD"/>
    <w:rsid w:val="00E32231"/>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9FF"/>
    <w:rsid w:val="00E42A34"/>
    <w:rsid w:val="00E42A44"/>
    <w:rsid w:val="00E42B20"/>
    <w:rsid w:val="00E42B25"/>
    <w:rsid w:val="00E42B31"/>
    <w:rsid w:val="00E42C80"/>
    <w:rsid w:val="00E42E7B"/>
    <w:rsid w:val="00E42F2C"/>
    <w:rsid w:val="00E42FB7"/>
    <w:rsid w:val="00E432E6"/>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5D0"/>
    <w:rsid w:val="00E44771"/>
    <w:rsid w:val="00E4478A"/>
    <w:rsid w:val="00E447E5"/>
    <w:rsid w:val="00E4485D"/>
    <w:rsid w:val="00E44929"/>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AD9"/>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47FDF"/>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2F1B"/>
    <w:rsid w:val="00E53023"/>
    <w:rsid w:val="00E5310A"/>
    <w:rsid w:val="00E53122"/>
    <w:rsid w:val="00E531BF"/>
    <w:rsid w:val="00E5331E"/>
    <w:rsid w:val="00E53414"/>
    <w:rsid w:val="00E5343B"/>
    <w:rsid w:val="00E53498"/>
    <w:rsid w:val="00E5351B"/>
    <w:rsid w:val="00E5353A"/>
    <w:rsid w:val="00E53614"/>
    <w:rsid w:val="00E537E9"/>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31C"/>
    <w:rsid w:val="00E5456C"/>
    <w:rsid w:val="00E54646"/>
    <w:rsid w:val="00E547A6"/>
    <w:rsid w:val="00E547B3"/>
    <w:rsid w:val="00E54977"/>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6FB9"/>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4B3"/>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DB"/>
    <w:rsid w:val="00E71CAE"/>
    <w:rsid w:val="00E71D0B"/>
    <w:rsid w:val="00E71D1F"/>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3C"/>
    <w:rsid w:val="00E72DA4"/>
    <w:rsid w:val="00E72FEC"/>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6E6"/>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DB"/>
    <w:rsid w:val="00E77848"/>
    <w:rsid w:val="00E778C9"/>
    <w:rsid w:val="00E77AA9"/>
    <w:rsid w:val="00E77B1A"/>
    <w:rsid w:val="00E77B49"/>
    <w:rsid w:val="00E77B70"/>
    <w:rsid w:val="00E77CFC"/>
    <w:rsid w:val="00E77D49"/>
    <w:rsid w:val="00E77D73"/>
    <w:rsid w:val="00E77E62"/>
    <w:rsid w:val="00E80039"/>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3AF"/>
    <w:rsid w:val="00E816C5"/>
    <w:rsid w:val="00E8194F"/>
    <w:rsid w:val="00E81AA9"/>
    <w:rsid w:val="00E81B64"/>
    <w:rsid w:val="00E81BBB"/>
    <w:rsid w:val="00E81BD5"/>
    <w:rsid w:val="00E81C4D"/>
    <w:rsid w:val="00E81CE0"/>
    <w:rsid w:val="00E81D6B"/>
    <w:rsid w:val="00E81D6F"/>
    <w:rsid w:val="00E81E4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20"/>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60"/>
    <w:rsid w:val="00E92F85"/>
    <w:rsid w:val="00E93121"/>
    <w:rsid w:val="00E93128"/>
    <w:rsid w:val="00E93216"/>
    <w:rsid w:val="00E93224"/>
    <w:rsid w:val="00E932C9"/>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362"/>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4C"/>
    <w:rsid w:val="00EB2996"/>
    <w:rsid w:val="00EB29C5"/>
    <w:rsid w:val="00EB29F6"/>
    <w:rsid w:val="00EB2A0B"/>
    <w:rsid w:val="00EB2B28"/>
    <w:rsid w:val="00EB2B73"/>
    <w:rsid w:val="00EB2E02"/>
    <w:rsid w:val="00EB2EA0"/>
    <w:rsid w:val="00EB2F4A"/>
    <w:rsid w:val="00EB3019"/>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DC0"/>
    <w:rsid w:val="00EB6E33"/>
    <w:rsid w:val="00EB6F5C"/>
    <w:rsid w:val="00EB6F6B"/>
    <w:rsid w:val="00EB6FC9"/>
    <w:rsid w:val="00EB7038"/>
    <w:rsid w:val="00EB70B0"/>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7"/>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D7"/>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78A"/>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07B"/>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39E"/>
    <w:rsid w:val="00ED642B"/>
    <w:rsid w:val="00ED651F"/>
    <w:rsid w:val="00ED6A12"/>
    <w:rsid w:val="00ED6A61"/>
    <w:rsid w:val="00ED6AEE"/>
    <w:rsid w:val="00ED6C45"/>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64"/>
    <w:rsid w:val="00EE1E6F"/>
    <w:rsid w:val="00EE1EDD"/>
    <w:rsid w:val="00EE1FD4"/>
    <w:rsid w:val="00EE2019"/>
    <w:rsid w:val="00EE20C8"/>
    <w:rsid w:val="00EE20D8"/>
    <w:rsid w:val="00EE23A5"/>
    <w:rsid w:val="00EE23AB"/>
    <w:rsid w:val="00EE2485"/>
    <w:rsid w:val="00EE2503"/>
    <w:rsid w:val="00EE2631"/>
    <w:rsid w:val="00EE2705"/>
    <w:rsid w:val="00EE275C"/>
    <w:rsid w:val="00EE27B8"/>
    <w:rsid w:val="00EE28C9"/>
    <w:rsid w:val="00EE2903"/>
    <w:rsid w:val="00EE2941"/>
    <w:rsid w:val="00EE2AB0"/>
    <w:rsid w:val="00EE2AB7"/>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59B"/>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6B1"/>
    <w:rsid w:val="00EF2948"/>
    <w:rsid w:val="00EF2AEB"/>
    <w:rsid w:val="00EF2D89"/>
    <w:rsid w:val="00EF3198"/>
    <w:rsid w:val="00EF3244"/>
    <w:rsid w:val="00EF33BB"/>
    <w:rsid w:val="00EF38FC"/>
    <w:rsid w:val="00EF3A85"/>
    <w:rsid w:val="00EF3AB0"/>
    <w:rsid w:val="00EF3B75"/>
    <w:rsid w:val="00EF3C14"/>
    <w:rsid w:val="00EF3CFE"/>
    <w:rsid w:val="00EF3D64"/>
    <w:rsid w:val="00EF3E18"/>
    <w:rsid w:val="00EF3E3F"/>
    <w:rsid w:val="00EF3F51"/>
    <w:rsid w:val="00EF40AB"/>
    <w:rsid w:val="00EF4207"/>
    <w:rsid w:val="00EF4352"/>
    <w:rsid w:val="00EF4366"/>
    <w:rsid w:val="00EF438F"/>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D41"/>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5D84"/>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0B7"/>
    <w:rsid w:val="00F1043F"/>
    <w:rsid w:val="00F10459"/>
    <w:rsid w:val="00F10545"/>
    <w:rsid w:val="00F1056C"/>
    <w:rsid w:val="00F105EB"/>
    <w:rsid w:val="00F10615"/>
    <w:rsid w:val="00F106D5"/>
    <w:rsid w:val="00F107F1"/>
    <w:rsid w:val="00F1088F"/>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BDB"/>
    <w:rsid w:val="00F15DDB"/>
    <w:rsid w:val="00F15E93"/>
    <w:rsid w:val="00F160A3"/>
    <w:rsid w:val="00F16174"/>
    <w:rsid w:val="00F163F6"/>
    <w:rsid w:val="00F16431"/>
    <w:rsid w:val="00F167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BA9"/>
    <w:rsid w:val="00F22BD3"/>
    <w:rsid w:val="00F22C89"/>
    <w:rsid w:val="00F22C97"/>
    <w:rsid w:val="00F22F50"/>
    <w:rsid w:val="00F2309D"/>
    <w:rsid w:val="00F230E2"/>
    <w:rsid w:val="00F23356"/>
    <w:rsid w:val="00F233E1"/>
    <w:rsid w:val="00F234A0"/>
    <w:rsid w:val="00F23534"/>
    <w:rsid w:val="00F23545"/>
    <w:rsid w:val="00F235BC"/>
    <w:rsid w:val="00F23631"/>
    <w:rsid w:val="00F236E5"/>
    <w:rsid w:val="00F237BB"/>
    <w:rsid w:val="00F237DC"/>
    <w:rsid w:val="00F238B4"/>
    <w:rsid w:val="00F23A87"/>
    <w:rsid w:val="00F23AAB"/>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480"/>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B"/>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DD"/>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67"/>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A5"/>
    <w:rsid w:val="00F33D14"/>
    <w:rsid w:val="00F33D4F"/>
    <w:rsid w:val="00F33E22"/>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58"/>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BE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2E6"/>
    <w:rsid w:val="00F44463"/>
    <w:rsid w:val="00F44499"/>
    <w:rsid w:val="00F444FB"/>
    <w:rsid w:val="00F4454C"/>
    <w:rsid w:val="00F445A4"/>
    <w:rsid w:val="00F447C4"/>
    <w:rsid w:val="00F44AEC"/>
    <w:rsid w:val="00F44BA2"/>
    <w:rsid w:val="00F44C92"/>
    <w:rsid w:val="00F44EC5"/>
    <w:rsid w:val="00F44F69"/>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1FAA"/>
    <w:rsid w:val="00F52018"/>
    <w:rsid w:val="00F520EF"/>
    <w:rsid w:val="00F52477"/>
    <w:rsid w:val="00F525E5"/>
    <w:rsid w:val="00F52658"/>
    <w:rsid w:val="00F527A0"/>
    <w:rsid w:val="00F5283D"/>
    <w:rsid w:val="00F52894"/>
    <w:rsid w:val="00F528AF"/>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264"/>
    <w:rsid w:val="00F55635"/>
    <w:rsid w:val="00F55645"/>
    <w:rsid w:val="00F55A5D"/>
    <w:rsid w:val="00F55ABF"/>
    <w:rsid w:val="00F55B19"/>
    <w:rsid w:val="00F55C88"/>
    <w:rsid w:val="00F560EE"/>
    <w:rsid w:val="00F56377"/>
    <w:rsid w:val="00F5637C"/>
    <w:rsid w:val="00F5645A"/>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6C0"/>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07"/>
    <w:rsid w:val="00F6536A"/>
    <w:rsid w:val="00F6539E"/>
    <w:rsid w:val="00F654D8"/>
    <w:rsid w:val="00F6583C"/>
    <w:rsid w:val="00F6589A"/>
    <w:rsid w:val="00F65906"/>
    <w:rsid w:val="00F65910"/>
    <w:rsid w:val="00F6593F"/>
    <w:rsid w:val="00F65B87"/>
    <w:rsid w:val="00F65CF2"/>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38E"/>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69A"/>
    <w:rsid w:val="00F7179E"/>
    <w:rsid w:val="00F71888"/>
    <w:rsid w:val="00F718CB"/>
    <w:rsid w:val="00F71932"/>
    <w:rsid w:val="00F719CD"/>
    <w:rsid w:val="00F719F1"/>
    <w:rsid w:val="00F71AA4"/>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03"/>
    <w:rsid w:val="00F7586B"/>
    <w:rsid w:val="00F75C3C"/>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FC"/>
    <w:rsid w:val="00F779A0"/>
    <w:rsid w:val="00F779A1"/>
    <w:rsid w:val="00F77C86"/>
    <w:rsid w:val="00F77D55"/>
    <w:rsid w:val="00F80175"/>
    <w:rsid w:val="00F802E8"/>
    <w:rsid w:val="00F80399"/>
    <w:rsid w:val="00F80465"/>
    <w:rsid w:val="00F80509"/>
    <w:rsid w:val="00F80543"/>
    <w:rsid w:val="00F8077B"/>
    <w:rsid w:val="00F80962"/>
    <w:rsid w:val="00F80B5C"/>
    <w:rsid w:val="00F80CF6"/>
    <w:rsid w:val="00F80D23"/>
    <w:rsid w:val="00F80F0B"/>
    <w:rsid w:val="00F80F48"/>
    <w:rsid w:val="00F810AC"/>
    <w:rsid w:val="00F811B7"/>
    <w:rsid w:val="00F811ED"/>
    <w:rsid w:val="00F812C8"/>
    <w:rsid w:val="00F812E7"/>
    <w:rsid w:val="00F8132D"/>
    <w:rsid w:val="00F813F9"/>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4FC"/>
    <w:rsid w:val="00F82997"/>
    <w:rsid w:val="00F82A21"/>
    <w:rsid w:val="00F82ABD"/>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805"/>
    <w:rsid w:val="00F85A24"/>
    <w:rsid w:val="00F85AE4"/>
    <w:rsid w:val="00F85CD1"/>
    <w:rsid w:val="00F85E30"/>
    <w:rsid w:val="00F85E7A"/>
    <w:rsid w:val="00F86045"/>
    <w:rsid w:val="00F860A8"/>
    <w:rsid w:val="00F860D0"/>
    <w:rsid w:val="00F8618E"/>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4DF"/>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AE9"/>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1F4"/>
    <w:rsid w:val="00F97549"/>
    <w:rsid w:val="00F97623"/>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9E"/>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6D3"/>
    <w:rsid w:val="00FA7787"/>
    <w:rsid w:val="00FA77F1"/>
    <w:rsid w:val="00FA78C8"/>
    <w:rsid w:val="00FA79D4"/>
    <w:rsid w:val="00FA7BE6"/>
    <w:rsid w:val="00FA7CA1"/>
    <w:rsid w:val="00FB0082"/>
    <w:rsid w:val="00FB0243"/>
    <w:rsid w:val="00FB0527"/>
    <w:rsid w:val="00FB052C"/>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5DB"/>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ABB"/>
    <w:rsid w:val="00FB2C79"/>
    <w:rsid w:val="00FB2EB4"/>
    <w:rsid w:val="00FB2F34"/>
    <w:rsid w:val="00FB2FC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1B"/>
    <w:rsid w:val="00FB6937"/>
    <w:rsid w:val="00FB6AD0"/>
    <w:rsid w:val="00FB6ADB"/>
    <w:rsid w:val="00FB6C6B"/>
    <w:rsid w:val="00FB6C70"/>
    <w:rsid w:val="00FB6CD9"/>
    <w:rsid w:val="00FB6DB4"/>
    <w:rsid w:val="00FB6E25"/>
    <w:rsid w:val="00FB6EAA"/>
    <w:rsid w:val="00FB6F50"/>
    <w:rsid w:val="00FB721E"/>
    <w:rsid w:val="00FB7342"/>
    <w:rsid w:val="00FB75CB"/>
    <w:rsid w:val="00FB764A"/>
    <w:rsid w:val="00FB7778"/>
    <w:rsid w:val="00FB78D7"/>
    <w:rsid w:val="00FB7907"/>
    <w:rsid w:val="00FB7ACD"/>
    <w:rsid w:val="00FB7EB6"/>
    <w:rsid w:val="00FB7F97"/>
    <w:rsid w:val="00FC0131"/>
    <w:rsid w:val="00FC0150"/>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307B"/>
    <w:rsid w:val="00FC3184"/>
    <w:rsid w:val="00FC31B5"/>
    <w:rsid w:val="00FC34CA"/>
    <w:rsid w:val="00FC365A"/>
    <w:rsid w:val="00FC3725"/>
    <w:rsid w:val="00FC394D"/>
    <w:rsid w:val="00FC39E5"/>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868"/>
    <w:rsid w:val="00FC69C4"/>
    <w:rsid w:val="00FC6A3B"/>
    <w:rsid w:val="00FC6A68"/>
    <w:rsid w:val="00FC6D79"/>
    <w:rsid w:val="00FC7023"/>
    <w:rsid w:val="00FC70C1"/>
    <w:rsid w:val="00FC70D1"/>
    <w:rsid w:val="00FC724F"/>
    <w:rsid w:val="00FC7358"/>
    <w:rsid w:val="00FC7474"/>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DA7"/>
    <w:rsid w:val="00FD2E09"/>
    <w:rsid w:val="00FD2F0B"/>
    <w:rsid w:val="00FD2FCF"/>
    <w:rsid w:val="00FD315C"/>
    <w:rsid w:val="00FD3221"/>
    <w:rsid w:val="00FD3337"/>
    <w:rsid w:val="00FD33B9"/>
    <w:rsid w:val="00FD3768"/>
    <w:rsid w:val="00FD37F6"/>
    <w:rsid w:val="00FD3857"/>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D7E1E"/>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35"/>
    <w:rsid w:val="00FE3465"/>
    <w:rsid w:val="00FE3510"/>
    <w:rsid w:val="00FE37C3"/>
    <w:rsid w:val="00FE39F8"/>
    <w:rsid w:val="00FE3A0B"/>
    <w:rsid w:val="00FE3ACD"/>
    <w:rsid w:val="00FE3AF7"/>
    <w:rsid w:val="00FE3BA6"/>
    <w:rsid w:val="00FE3BCF"/>
    <w:rsid w:val="00FE3C9B"/>
    <w:rsid w:val="00FE3CEF"/>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2D"/>
    <w:rsid w:val="00FF3687"/>
    <w:rsid w:val="00FF3694"/>
    <w:rsid w:val="00FF3743"/>
    <w:rsid w:val="00FF38AA"/>
    <w:rsid w:val="00FF39C4"/>
    <w:rsid w:val="00FF3B49"/>
    <w:rsid w:val="00FF3C49"/>
    <w:rsid w:val="00FF3C8D"/>
    <w:rsid w:val="00FF3D54"/>
    <w:rsid w:val="00FF3DCC"/>
    <w:rsid w:val="00FF3EE9"/>
    <w:rsid w:val="00FF40C3"/>
    <w:rsid w:val="00FF42D3"/>
    <w:rsid w:val="00FF433D"/>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AF0"/>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D58"/>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76E28AF-CB61-408D-BF3C-F6887564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EB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qFormat/>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qFormat/>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40"/>
    <w:qFormat/>
    <w:rsid w:val="007413C0"/>
    <w:pPr>
      <w:numPr>
        <w:numId w:val="30"/>
      </w:numPr>
      <w:autoSpaceDE/>
      <w:autoSpaceDN/>
      <w:adjustRightInd/>
      <w:snapToGrid/>
      <w:jc w:val="left"/>
    </w:pPr>
    <w:rPr>
      <w:rFonts w:ascii="Arial" w:eastAsia="Batang" w:hAnsi="Arial"/>
      <w:bCs w:val="0"/>
      <w:i/>
      <w:iCs/>
      <w:sz w:val="20"/>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39987559">
      <w:bodyDiv w:val="1"/>
      <w:marLeft w:val="0"/>
      <w:marRight w:val="0"/>
      <w:marTop w:val="0"/>
      <w:marBottom w:val="0"/>
      <w:divBdr>
        <w:top w:val="none" w:sz="0" w:space="0" w:color="auto"/>
        <w:left w:val="none" w:sz="0" w:space="0" w:color="auto"/>
        <w:bottom w:val="none" w:sz="0" w:space="0" w:color="auto"/>
        <w:right w:val="none" w:sz="0" w:space="0" w:color="auto"/>
      </w:divBdr>
      <w:divsChild>
        <w:div w:id="58868099">
          <w:marLeft w:val="547"/>
          <w:marRight w:val="0"/>
          <w:marTop w:val="0"/>
          <w:marBottom w:val="0"/>
          <w:divBdr>
            <w:top w:val="none" w:sz="0" w:space="0" w:color="auto"/>
            <w:left w:val="none" w:sz="0" w:space="0" w:color="auto"/>
            <w:bottom w:val="none" w:sz="0" w:space="0" w:color="auto"/>
            <w:right w:val="none" w:sz="0" w:space="0" w:color="auto"/>
          </w:divBdr>
        </w:div>
        <w:div w:id="62341455">
          <w:marLeft w:val="1166"/>
          <w:marRight w:val="0"/>
          <w:marTop w:val="0"/>
          <w:marBottom w:val="0"/>
          <w:divBdr>
            <w:top w:val="none" w:sz="0" w:space="0" w:color="auto"/>
            <w:left w:val="none" w:sz="0" w:space="0" w:color="auto"/>
            <w:bottom w:val="none" w:sz="0" w:space="0" w:color="auto"/>
            <w:right w:val="none" w:sz="0" w:space="0" w:color="auto"/>
          </w:divBdr>
        </w:div>
        <w:div w:id="181750700">
          <w:marLeft w:val="1166"/>
          <w:marRight w:val="0"/>
          <w:marTop w:val="0"/>
          <w:marBottom w:val="0"/>
          <w:divBdr>
            <w:top w:val="none" w:sz="0" w:space="0" w:color="auto"/>
            <w:left w:val="none" w:sz="0" w:space="0" w:color="auto"/>
            <w:bottom w:val="none" w:sz="0" w:space="0" w:color="auto"/>
            <w:right w:val="none" w:sz="0" w:space="0" w:color="auto"/>
          </w:divBdr>
        </w:div>
        <w:div w:id="241648250">
          <w:marLeft w:val="547"/>
          <w:marRight w:val="0"/>
          <w:marTop w:val="0"/>
          <w:marBottom w:val="0"/>
          <w:divBdr>
            <w:top w:val="none" w:sz="0" w:space="0" w:color="auto"/>
            <w:left w:val="none" w:sz="0" w:space="0" w:color="auto"/>
            <w:bottom w:val="none" w:sz="0" w:space="0" w:color="auto"/>
            <w:right w:val="none" w:sz="0" w:space="0" w:color="auto"/>
          </w:divBdr>
        </w:div>
        <w:div w:id="270432384">
          <w:marLeft w:val="1166"/>
          <w:marRight w:val="0"/>
          <w:marTop w:val="0"/>
          <w:marBottom w:val="0"/>
          <w:divBdr>
            <w:top w:val="none" w:sz="0" w:space="0" w:color="auto"/>
            <w:left w:val="none" w:sz="0" w:space="0" w:color="auto"/>
            <w:bottom w:val="none" w:sz="0" w:space="0" w:color="auto"/>
            <w:right w:val="none" w:sz="0" w:space="0" w:color="auto"/>
          </w:divBdr>
        </w:div>
        <w:div w:id="428474644">
          <w:marLeft w:val="1166"/>
          <w:marRight w:val="0"/>
          <w:marTop w:val="0"/>
          <w:marBottom w:val="0"/>
          <w:divBdr>
            <w:top w:val="none" w:sz="0" w:space="0" w:color="auto"/>
            <w:left w:val="none" w:sz="0" w:space="0" w:color="auto"/>
            <w:bottom w:val="none" w:sz="0" w:space="0" w:color="auto"/>
            <w:right w:val="none" w:sz="0" w:space="0" w:color="auto"/>
          </w:divBdr>
        </w:div>
        <w:div w:id="505247263">
          <w:marLeft w:val="1166"/>
          <w:marRight w:val="0"/>
          <w:marTop w:val="0"/>
          <w:marBottom w:val="0"/>
          <w:divBdr>
            <w:top w:val="none" w:sz="0" w:space="0" w:color="auto"/>
            <w:left w:val="none" w:sz="0" w:space="0" w:color="auto"/>
            <w:bottom w:val="none" w:sz="0" w:space="0" w:color="auto"/>
            <w:right w:val="none" w:sz="0" w:space="0" w:color="auto"/>
          </w:divBdr>
        </w:div>
        <w:div w:id="679504989">
          <w:marLeft w:val="1800"/>
          <w:marRight w:val="0"/>
          <w:marTop w:val="0"/>
          <w:marBottom w:val="0"/>
          <w:divBdr>
            <w:top w:val="none" w:sz="0" w:space="0" w:color="auto"/>
            <w:left w:val="none" w:sz="0" w:space="0" w:color="auto"/>
            <w:bottom w:val="none" w:sz="0" w:space="0" w:color="auto"/>
            <w:right w:val="none" w:sz="0" w:space="0" w:color="auto"/>
          </w:divBdr>
        </w:div>
        <w:div w:id="809173233">
          <w:marLeft w:val="547"/>
          <w:marRight w:val="0"/>
          <w:marTop w:val="0"/>
          <w:marBottom w:val="0"/>
          <w:divBdr>
            <w:top w:val="none" w:sz="0" w:space="0" w:color="auto"/>
            <w:left w:val="none" w:sz="0" w:space="0" w:color="auto"/>
            <w:bottom w:val="none" w:sz="0" w:space="0" w:color="auto"/>
            <w:right w:val="none" w:sz="0" w:space="0" w:color="auto"/>
          </w:divBdr>
        </w:div>
        <w:div w:id="858927824">
          <w:marLeft w:val="547"/>
          <w:marRight w:val="0"/>
          <w:marTop w:val="0"/>
          <w:marBottom w:val="0"/>
          <w:divBdr>
            <w:top w:val="none" w:sz="0" w:space="0" w:color="auto"/>
            <w:left w:val="none" w:sz="0" w:space="0" w:color="auto"/>
            <w:bottom w:val="none" w:sz="0" w:space="0" w:color="auto"/>
            <w:right w:val="none" w:sz="0" w:space="0" w:color="auto"/>
          </w:divBdr>
        </w:div>
        <w:div w:id="902521773">
          <w:marLeft w:val="1800"/>
          <w:marRight w:val="0"/>
          <w:marTop w:val="0"/>
          <w:marBottom w:val="0"/>
          <w:divBdr>
            <w:top w:val="none" w:sz="0" w:space="0" w:color="auto"/>
            <w:left w:val="none" w:sz="0" w:space="0" w:color="auto"/>
            <w:bottom w:val="none" w:sz="0" w:space="0" w:color="auto"/>
            <w:right w:val="none" w:sz="0" w:space="0" w:color="auto"/>
          </w:divBdr>
        </w:div>
        <w:div w:id="925459710">
          <w:marLeft w:val="1166"/>
          <w:marRight w:val="0"/>
          <w:marTop w:val="0"/>
          <w:marBottom w:val="0"/>
          <w:divBdr>
            <w:top w:val="none" w:sz="0" w:space="0" w:color="auto"/>
            <w:left w:val="none" w:sz="0" w:space="0" w:color="auto"/>
            <w:bottom w:val="none" w:sz="0" w:space="0" w:color="auto"/>
            <w:right w:val="none" w:sz="0" w:space="0" w:color="auto"/>
          </w:divBdr>
        </w:div>
        <w:div w:id="977491590">
          <w:marLeft w:val="547"/>
          <w:marRight w:val="0"/>
          <w:marTop w:val="0"/>
          <w:marBottom w:val="0"/>
          <w:divBdr>
            <w:top w:val="none" w:sz="0" w:space="0" w:color="auto"/>
            <w:left w:val="none" w:sz="0" w:space="0" w:color="auto"/>
            <w:bottom w:val="none" w:sz="0" w:space="0" w:color="auto"/>
            <w:right w:val="none" w:sz="0" w:space="0" w:color="auto"/>
          </w:divBdr>
        </w:div>
        <w:div w:id="1003632920">
          <w:marLeft w:val="1166"/>
          <w:marRight w:val="0"/>
          <w:marTop w:val="0"/>
          <w:marBottom w:val="0"/>
          <w:divBdr>
            <w:top w:val="none" w:sz="0" w:space="0" w:color="auto"/>
            <w:left w:val="none" w:sz="0" w:space="0" w:color="auto"/>
            <w:bottom w:val="none" w:sz="0" w:space="0" w:color="auto"/>
            <w:right w:val="none" w:sz="0" w:space="0" w:color="auto"/>
          </w:divBdr>
        </w:div>
        <w:div w:id="1390228458">
          <w:marLeft w:val="547"/>
          <w:marRight w:val="0"/>
          <w:marTop w:val="0"/>
          <w:marBottom w:val="0"/>
          <w:divBdr>
            <w:top w:val="none" w:sz="0" w:space="0" w:color="auto"/>
            <w:left w:val="none" w:sz="0" w:space="0" w:color="auto"/>
            <w:bottom w:val="none" w:sz="0" w:space="0" w:color="auto"/>
            <w:right w:val="none" w:sz="0" w:space="0" w:color="auto"/>
          </w:divBdr>
        </w:div>
        <w:div w:id="1439986143">
          <w:marLeft w:val="547"/>
          <w:marRight w:val="0"/>
          <w:marTop w:val="0"/>
          <w:marBottom w:val="0"/>
          <w:divBdr>
            <w:top w:val="none" w:sz="0" w:space="0" w:color="auto"/>
            <w:left w:val="none" w:sz="0" w:space="0" w:color="auto"/>
            <w:bottom w:val="none" w:sz="0" w:space="0" w:color="auto"/>
            <w:right w:val="none" w:sz="0" w:space="0" w:color="auto"/>
          </w:divBdr>
        </w:div>
        <w:div w:id="1729839910">
          <w:marLeft w:val="1166"/>
          <w:marRight w:val="0"/>
          <w:marTop w:val="0"/>
          <w:marBottom w:val="0"/>
          <w:divBdr>
            <w:top w:val="none" w:sz="0" w:space="0" w:color="auto"/>
            <w:left w:val="none" w:sz="0" w:space="0" w:color="auto"/>
            <w:bottom w:val="none" w:sz="0" w:space="0" w:color="auto"/>
            <w:right w:val="none" w:sz="0" w:space="0" w:color="auto"/>
          </w:divBdr>
        </w:div>
        <w:div w:id="1846556631">
          <w:marLeft w:val="1166"/>
          <w:marRight w:val="0"/>
          <w:marTop w:val="0"/>
          <w:marBottom w:val="0"/>
          <w:divBdr>
            <w:top w:val="none" w:sz="0" w:space="0" w:color="auto"/>
            <w:left w:val="none" w:sz="0" w:space="0" w:color="auto"/>
            <w:bottom w:val="none" w:sz="0" w:space="0" w:color="auto"/>
            <w:right w:val="none" w:sz="0" w:space="0" w:color="auto"/>
          </w:divBdr>
        </w:div>
        <w:div w:id="1857186772">
          <w:marLeft w:val="547"/>
          <w:marRight w:val="0"/>
          <w:marTop w:val="0"/>
          <w:marBottom w:val="0"/>
          <w:divBdr>
            <w:top w:val="none" w:sz="0" w:space="0" w:color="auto"/>
            <w:left w:val="none" w:sz="0" w:space="0" w:color="auto"/>
            <w:bottom w:val="none" w:sz="0" w:space="0" w:color="auto"/>
            <w:right w:val="none" w:sz="0" w:space="0" w:color="auto"/>
          </w:divBdr>
        </w:div>
        <w:div w:id="1924530978">
          <w:marLeft w:val="1166"/>
          <w:marRight w:val="0"/>
          <w:marTop w:val="0"/>
          <w:marBottom w:val="0"/>
          <w:divBdr>
            <w:top w:val="none" w:sz="0" w:space="0" w:color="auto"/>
            <w:left w:val="none" w:sz="0" w:space="0" w:color="auto"/>
            <w:bottom w:val="none" w:sz="0" w:space="0" w:color="auto"/>
            <w:right w:val="none" w:sz="0" w:space="0" w:color="auto"/>
          </w:divBdr>
        </w:div>
        <w:div w:id="2122911838">
          <w:marLeft w:val="547"/>
          <w:marRight w:val="0"/>
          <w:marTop w:val="0"/>
          <w:marBottom w:val="0"/>
          <w:divBdr>
            <w:top w:val="none" w:sz="0" w:space="0" w:color="auto"/>
            <w:left w:val="none" w:sz="0" w:space="0" w:color="auto"/>
            <w:bottom w:val="none" w:sz="0" w:space="0" w:color="auto"/>
            <w:right w:val="none" w:sz="0" w:space="0" w:color="auto"/>
          </w:divBdr>
        </w:div>
      </w:divsChild>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726034011">
          <w:marLeft w:val="188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860436359">
          <w:marLeft w:val="116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52584764">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910652300">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7D606-3161-4D45-A0EE-F69AB10B4444}">
  <ds:schemaRefs>
    <ds:schemaRef ds:uri="http://schemas.openxmlformats.org/officeDocument/2006/bibliography"/>
  </ds:schemaRefs>
</ds:datastoreItem>
</file>

<file path=customXml/itemProps2.xml><?xml version="1.0" encoding="utf-8"?>
<ds:datastoreItem xmlns:ds="http://schemas.openxmlformats.org/officeDocument/2006/customXml" ds:itemID="{03562C56-0C45-47F3-BD8D-F0A33475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4188</Words>
  <Characters>23878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28010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MCC: Cleaning up</cp:lastModifiedBy>
  <cp:revision>2</cp:revision>
  <cp:lastPrinted>2019-11-08T22:53:00Z</cp:lastPrinted>
  <dcterms:created xsi:type="dcterms:W3CDTF">2024-02-17T08:49:00Z</dcterms:created>
  <dcterms:modified xsi:type="dcterms:W3CDTF">2024-02-17T08:49:00Z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(3)NvPB1y+sdFxF7tMeAkNjXdAXbXfFYFJ9nAT52O7TVCvqCPvzt1ZxbvRKPbdet7dQLgEJRIp1
Scof3pufN/udmaIYi3Tx9DrgmoMP81BiNcsVdEoXknuDx/2Hk5DXQucQkZaIYF5ZoTrUcg90
BOJElYxLzrVsP21PjFfYfjSYA2l+Pb58d+cpsFcYOEk2hB/sTkpP65cNGKx6orL8kBc0TFpB
5tg8RNaqQlIiZ//eWQ</vt:lpwstr>
  </property>
  <property fmtid="{D5CDD505-2E9C-101B-9397-08002B2CF9AE}" pid="30" name="_2015_ms_pID_725343_00">
    <vt:lpwstr>_2015_ms_pID_725343</vt:lpwstr>
  </property>
  <property fmtid="{D5CDD505-2E9C-101B-9397-08002B2CF9AE}" pid="31" name="_2015_ms_pID_7253431">
    <vt:lpwstr>yg+jA2sOWF69bJPQxL2pb/gKRcWdQsyw9yxrPRkonG2LUotK+j4ehW
r5u8k974MPJI64bNnOiPkM3onjcqn3DZVyO/hKx8FdjO4Rj1nyHTXoHHrBTvat2XOKQACC9s
su02LMVleJTFKUM8AL3FrjRdCU13yROMXOGpG2jeg5+RrFSRswr1m+Bp8RJdkiA0J0ExbFvM
M7M6p6vxPclUMdlbj4W5GZPMdqTo9Q8YJOHR</vt:lpwstr>
  </property>
  <property fmtid="{D5CDD505-2E9C-101B-9397-08002B2CF9AE}" pid="32" name="_2015_ms_pID_7253431_00">
    <vt:lpwstr>_2015_ms_pID_7253431</vt:lpwstr>
  </property>
  <property fmtid="{D5CDD505-2E9C-101B-9397-08002B2CF9AE}" pid="33" name="_2015_ms_pID_7253432">
    <vt:lpwstr>Eiqlwg79buVwoPMJ3z7JCyQz6207O385P56e
gYlrcGCorSlk71HC62ZhY8MggnpPhh2Gyjl+s6N2VmxwaunFFj0=</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1676652794</vt:lpwstr>
  </property>
</Properties>
</file>