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Ref124589705"/>
    <w:bookmarkStart w:id="1" w:name="_Ref129681862"/>
    <w:p w14:paraId="52E5B44E" w14:textId="56FE53AE" w:rsidR="002A1A5C" w:rsidRPr="001375CE" w:rsidRDefault="002A1A5C" w:rsidP="007579BF">
      <w:pPr>
        <w:tabs>
          <w:tab w:val="right" w:pos="9216"/>
        </w:tabs>
        <w:spacing w:after="0"/>
        <w:rPr>
          <w:b/>
          <w:kern w:val="2"/>
          <w:sz w:val="22"/>
          <w:szCs w:val="22"/>
          <w:shd w:val="clear" w:color="auto" w:fill="F7CAAC"/>
          <w:lang w:eastAsia="zh-CN"/>
        </w:rPr>
      </w:pPr>
      <w:r w:rsidRPr="001375CE">
        <w:rPr>
          <w:noProof/>
          <w:sz w:val="22"/>
          <w:szCs w:val="22"/>
          <w:lang w:eastAsia="zh-CN"/>
        </w:rPr>
        <mc:AlternateContent>
          <mc:Choice Requires="wps">
            <w:drawing>
              <wp:anchor distT="0" distB="0" distL="114300" distR="114300" simplePos="0" relativeHeight="251659264" behindDoc="0" locked="1" layoutInCell="1" allowOverlap="1" wp14:anchorId="0E7BD440" wp14:editId="3F8A473C">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D1EBE8"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1375CE">
        <w:rPr>
          <w:b/>
          <w:bCs/>
          <w:sz w:val="22"/>
          <w:szCs w:val="22"/>
          <w:lang w:eastAsia="zh-CN"/>
        </w:rPr>
        <w:t>3GPP TSG-RAN WG1 Meeting #11</w:t>
      </w:r>
      <w:r w:rsidR="008918A7" w:rsidRPr="001375CE">
        <w:rPr>
          <w:b/>
          <w:bCs/>
          <w:sz w:val="22"/>
          <w:szCs w:val="22"/>
          <w:lang w:eastAsia="zh-CN"/>
        </w:rPr>
        <w:t>6</w:t>
      </w:r>
      <w:r w:rsidRPr="001375CE">
        <w:rPr>
          <w:b/>
          <w:kern w:val="2"/>
          <w:sz w:val="22"/>
          <w:szCs w:val="22"/>
          <w:lang w:eastAsia="zh-CN"/>
        </w:rPr>
        <w:tab/>
        <w:t xml:space="preserve">  </w:t>
      </w:r>
      <w:r w:rsidR="00185C8E" w:rsidRPr="001375CE">
        <w:rPr>
          <w:b/>
          <w:kern w:val="2"/>
          <w:sz w:val="22"/>
          <w:szCs w:val="22"/>
          <w:lang w:eastAsia="zh-CN"/>
        </w:rPr>
        <w:t>R1-2400145</w:t>
      </w:r>
    </w:p>
    <w:p w14:paraId="5142E5EF" w14:textId="33E42393" w:rsidR="002A1A5C" w:rsidRPr="001375CE" w:rsidRDefault="00103A46" w:rsidP="00054F77">
      <w:pPr>
        <w:rPr>
          <w:b/>
          <w:bCs/>
          <w:sz w:val="22"/>
          <w:szCs w:val="22"/>
          <w:vertAlign w:val="superscript"/>
          <w:lang w:eastAsia="zh-CN"/>
        </w:rPr>
      </w:pPr>
      <w:r w:rsidRPr="001375CE">
        <w:rPr>
          <w:rFonts w:hint="eastAsia"/>
          <w:b/>
          <w:kern w:val="2"/>
          <w:sz w:val="22"/>
          <w:szCs w:val="22"/>
          <w:lang w:eastAsia="zh-CN"/>
        </w:rPr>
        <w:t>A</w:t>
      </w:r>
      <w:r w:rsidRPr="001375CE">
        <w:rPr>
          <w:b/>
          <w:kern w:val="2"/>
          <w:sz w:val="22"/>
          <w:szCs w:val="22"/>
        </w:rPr>
        <w:t>thens</w:t>
      </w:r>
      <w:r w:rsidR="002A1A5C" w:rsidRPr="001375CE">
        <w:rPr>
          <w:b/>
          <w:kern w:val="2"/>
          <w:sz w:val="22"/>
          <w:szCs w:val="22"/>
        </w:rPr>
        <w:t>,</w:t>
      </w:r>
      <w:r w:rsidR="00757B9A" w:rsidRPr="001375CE">
        <w:rPr>
          <w:b/>
          <w:kern w:val="2"/>
          <w:sz w:val="22"/>
          <w:szCs w:val="22"/>
        </w:rPr>
        <w:t xml:space="preserve"> </w:t>
      </w:r>
      <w:r w:rsidRPr="001375CE">
        <w:rPr>
          <w:b/>
          <w:kern w:val="2"/>
          <w:sz w:val="22"/>
          <w:szCs w:val="22"/>
        </w:rPr>
        <w:t>Greece</w:t>
      </w:r>
      <w:r w:rsidR="00757B9A" w:rsidRPr="001375CE">
        <w:rPr>
          <w:b/>
          <w:kern w:val="2"/>
          <w:sz w:val="22"/>
          <w:szCs w:val="22"/>
        </w:rPr>
        <w:t>,</w:t>
      </w:r>
      <w:r w:rsidR="002A1A5C" w:rsidRPr="001375CE">
        <w:rPr>
          <w:b/>
          <w:kern w:val="2"/>
          <w:sz w:val="22"/>
          <w:szCs w:val="22"/>
        </w:rPr>
        <w:t xml:space="preserve"> </w:t>
      </w:r>
      <w:r w:rsidRPr="001375CE">
        <w:rPr>
          <w:b/>
          <w:kern w:val="2"/>
          <w:sz w:val="22"/>
          <w:szCs w:val="22"/>
        </w:rPr>
        <w:t>February</w:t>
      </w:r>
      <w:r w:rsidR="002A1A5C" w:rsidRPr="001375CE">
        <w:rPr>
          <w:b/>
          <w:kern w:val="2"/>
          <w:sz w:val="22"/>
          <w:szCs w:val="22"/>
        </w:rPr>
        <w:t xml:space="preserve"> </w:t>
      </w:r>
      <w:r w:rsidRPr="001375CE">
        <w:rPr>
          <w:b/>
          <w:kern w:val="2"/>
          <w:sz w:val="22"/>
          <w:szCs w:val="22"/>
        </w:rPr>
        <w:t>26</w:t>
      </w:r>
      <w:r w:rsidR="002A1A5C" w:rsidRPr="001375CE">
        <w:rPr>
          <w:b/>
          <w:kern w:val="2"/>
          <w:sz w:val="22"/>
          <w:szCs w:val="22"/>
          <w:vertAlign w:val="superscript"/>
        </w:rPr>
        <w:t xml:space="preserve"> </w:t>
      </w:r>
      <w:r w:rsidRPr="001375CE">
        <w:rPr>
          <w:b/>
          <w:kern w:val="2"/>
          <w:sz w:val="22"/>
          <w:szCs w:val="22"/>
        </w:rPr>
        <w:t>–</w:t>
      </w:r>
      <w:r w:rsidR="002A1A5C" w:rsidRPr="001375CE">
        <w:rPr>
          <w:b/>
          <w:kern w:val="2"/>
          <w:sz w:val="22"/>
          <w:szCs w:val="22"/>
        </w:rPr>
        <w:t xml:space="preserve"> </w:t>
      </w:r>
      <w:r w:rsidRPr="001375CE">
        <w:rPr>
          <w:b/>
          <w:kern w:val="2"/>
          <w:sz w:val="22"/>
          <w:szCs w:val="22"/>
        </w:rPr>
        <w:t xml:space="preserve">March </w:t>
      </w:r>
      <w:r w:rsidR="002A1A5C" w:rsidRPr="001375CE">
        <w:rPr>
          <w:b/>
          <w:kern w:val="2"/>
          <w:sz w:val="22"/>
          <w:szCs w:val="22"/>
        </w:rPr>
        <w:t>1, 202</w:t>
      </w:r>
      <w:r w:rsidR="00793578" w:rsidRPr="001375CE">
        <w:rPr>
          <w:b/>
          <w:kern w:val="2"/>
          <w:sz w:val="22"/>
          <w:szCs w:val="22"/>
        </w:rPr>
        <w:t>4</w:t>
      </w:r>
    </w:p>
    <w:p w14:paraId="4533F97B" w14:textId="77777777" w:rsidR="005B29E6" w:rsidRPr="001375CE" w:rsidRDefault="005B29E6" w:rsidP="007579BF">
      <w:pPr>
        <w:pBdr>
          <w:top w:val="single" w:sz="4" w:space="1" w:color="auto"/>
        </w:pBdr>
        <w:spacing w:after="0"/>
        <w:rPr>
          <w:b/>
          <w:kern w:val="2"/>
          <w:sz w:val="22"/>
          <w:szCs w:val="22"/>
          <w:lang w:eastAsia="zh-CN"/>
        </w:rPr>
      </w:pPr>
    </w:p>
    <w:p w14:paraId="130D7DEF" w14:textId="394368BD" w:rsidR="008C45EB" w:rsidRPr="001375CE" w:rsidRDefault="008C45EB" w:rsidP="007579BF">
      <w:pPr>
        <w:spacing w:after="60"/>
        <w:ind w:left="1555" w:hanging="1555"/>
        <w:rPr>
          <w:b/>
          <w:kern w:val="2"/>
          <w:sz w:val="22"/>
          <w:szCs w:val="22"/>
          <w:lang w:eastAsia="zh-CN"/>
        </w:rPr>
      </w:pPr>
      <w:r w:rsidRPr="001375CE">
        <w:rPr>
          <w:b/>
          <w:kern w:val="2"/>
          <w:sz w:val="22"/>
          <w:szCs w:val="22"/>
          <w:lang w:eastAsia="zh-CN"/>
        </w:rPr>
        <w:t>Agenda Item:</w:t>
      </w:r>
      <w:r w:rsidRPr="001375CE">
        <w:rPr>
          <w:b/>
          <w:kern w:val="2"/>
          <w:sz w:val="22"/>
          <w:szCs w:val="22"/>
          <w:lang w:eastAsia="zh-CN"/>
        </w:rPr>
        <w:tab/>
      </w:r>
      <w:r w:rsidR="00E4134A" w:rsidRPr="001375CE">
        <w:rPr>
          <w:b/>
          <w:kern w:val="2"/>
          <w:sz w:val="22"/>
          <w:szCs w:val="22"/>
          <w:lang w:eastAsia="zh-CN"/>
        </w:rPr>
        <w:t>9</w:t>
      </w:r>
      <w:r w:rsidR="007F1311" w:rsidRPr="001375CE">
        <w:rPr>
          <w:b/>
          <w:kern w:val="2"/>
          <w:sz w:val="22"/>
          <w:szCs w:val="22"/>
          <w:lang w:eastAsia="zh-CN"/>
        </w:rPr>
        <w:t>.</w:t>
      </w:r>
      <w:r w:rsidR="00E4134A" w:rsidRPr="001375CE">
        <w:rPr>
          <w:b/>
          <w:kern w:val="2"/>
          <w:sz w:val="22"/>
          <w:szCs w:val="22"/>
          <w:lang w:eastAsia="zh-CN"/>
        </w:rPr>
        <w:t>1.</w:t>
      </w:r>
      <w:r w:rsidR="00185C8E" w:rsidRPr="001375CE">
        <w:rPr>
          <w:b/>
          <w:kern w:val="2"/>
          <w:sz w:val="22"/>
          <w:szCs w:val="22"/>
          <w:lang w:eastAsia="zh-CN"/>
        </w:rPr>
        <w:t>2</w:t>
      </w:r>
    </w:p>
    <w:p w14:paraId="07A4ECA1" w14:textId="77777777" w:rsidR="008C45EB" w:rsidRPr="001375CE" w:rsidRDefault="008C45EB" w:rsidP="007579BF">
      <w:pPr>
        <w:spacing w:after="60"/>
        <w:ind w:left="1555" w:hanging="1555"/>
        <w:rPr>
          <w:b/>
          <w:kern w:val="2"/>
          <w:sz w:val="22"/>
          <w:szCs w:val="22"/>
          <w:lang w:eastAsia="zh-CN"/>
        </w:rPr>
      </w:pPr>
      <w:r w:rsidRPr="001375CE">
        <w:rPr>
          <w:b/>
          <w:kern w:val="2"/>
          <w:sz w:val="22"/>
          <w:szCs w:val="22"/>
          <w:lang w:eastAsia="zh-CN"/>
        </w:rPr>
        <w:t>Source:</w:t>
      </w:r>
      <w:r w:rsidRPr="001375CE">
        <w:rPr>
          <w:b/>
          <w:kern w:val="2"/>
          <w:sz w:val="22"/>
          <w:szCs w:val="22"/>
          <w:lang w:eastAsia="zh-CN"/>
        </w:rPr>
        <w:tab/>
        <w:t>Huawei, HiSilicon</w:t>
      </w:r>
    </w:p>
    <w:p w14:paraId="5D1695CF" w14:textId="138B17C8" w:rsidR="008C45EB" w:rsidRPr="001375CE" w:rsidRDefault="008C45EB" w:rsidP="007579BF">
      <w:pPr>
        <w:spacing w:after="60"/>
        <w:ind w:left="1555" w:hanging="1555"/>
        <w:rPr>
          <w:b/>
          <w:kern w:val="2"/>
          <w:sz w:val="22"/>
          <w:szCs w:val="22"/>
          <w:lang w:eastAsia="zh-CN"/>
        </w:rPr>
      </w:pPr>
      <w:r w:rsidRPr="001375CE">
        <w:rPr>
          <w:b/>
          <w:kern w:val="2"/>
          <w:sz w:val="22"/>
          <w:szCs w:val="22"/>
          <w:lang w:eastAsia="zh-CN"/>
        </w:rPr>
        <w:t>Title:</w:t>
      </w:r>
      <w:r w:rsidRPr="001375CE">
        <w:rPr>
          <w:b/>
          <w:kern w:val="2"/>
          <w:sz w:val="22"/>
          <w:szCs w:val="22"/>
          <w:lang w:eastAsia="zh-CN"/>
        </w:rPr>
        <w:tab/>
      </w:r>
      <w:r w:rsidR="00593BA9" w:rsidRPr="001375CE">
        <w:rPr>
          <w:b/>
          <w:kern w:val="2"/>
          <w:sz w:val="22"/>
          <w:szCs w:val="22"/>
          <w:lang w:eastAsia="zh-CN"/>
        </w:rPr>
        <w:t>Discussion on positioning accuracy enhancement for AI/ML</w:t>
      </w:r>
    </w:p>
    <w:p w14:paraId="467DFE51" w14:textId="77777777" w:rsidR="008C45EB" w:rsidRPr="001375CE" w:rsidRDefault="008C45EB" w:rsidP="007579BF">
      <w:pPr>
        <w:spacing w:after="60"/>
        <w:ind w:left="1555" w:hanging="1555"/>
        <w:rPr>
          <w:b/>
          <w:kern w:val="2"/>
          <w:sz w:val="22"/>
          <w:szCs w:val="22"/>
          <w:lang w:eastAsia="zh-CN"/>
        </w:rPr>
      </w:pPr>
      <w:r w:rsidRPr="001375CE">
        <w:rPr>
          <w:b/>
          <w:kern w:val="2"/>
          <w:sz w:val="22"/>
          <w:szCs w:val="22"/>
          <w:lang w:eastAsia="zh-CN"/>
        </w:rPr>
        <w:t>Document for:</w:t>
      </w:r>
      <w:r w:rsidRPr="001375CE">
        <w:rPr>
          <w:b/>
          <w:kern w:val="2"/>
          <w:sz w:val="22"/>
          <w:szCs w:val="22"/>
          <w:lang w:eastAsia="zh-CN"/>
        </w:rPr>
        <w:tab/>
        <w:t>Discussion and Decision</w:t>
      </w:r>
    </w:p>
    <w:p w14:paraId="6A923447" w14:textId="77777777" w:rsidR="008C45EB" w:rsidRPr="00CF195E" w:rsidRDefault="008C45EB" w:rsidP="007579BF">
      <w:pPr>
        <w:pBdr>
          <w:bottom w:val="single" w:sz="4" w:space="1" w:color="auto"/>
        </w:pBdr>
        <w:spacing w:after="0"/>
        <w:rPr>
          <w:b/>
          <w:kern w:val="2"/>
          <w:sz w:val="16"/>
          <w:szCs w:val="16"/>
          <w:lang w:eastAsia="zh-CN"/>
        </w:rPr>
      </w:pPr>
    </w:p>
    <w:p w14:paraId="05EC733E" w14:textId="77777777" w:rsidR="009C0564" w:rsidRPr="00CF195E" w:rsidRDefault="009C0564" w:rsidP="00054F77">
      <w:pPr>
        <w:pStyle w:val="Heading1"/>
      </w:pPr>
      <w:r w:rsidRPr="00CF195E">
        <w:t>Introduction</w:t>
      </w:r>
      <w:bookmarkEnd w:id="0"/>
      <w:bookmarkEnd w:id="1"/>
    </w:p>
    <w:p w14:paraId="11A66BCF" w14:textId="1811082B" w:rsidR="00F047C5" w:rsidRPr="001375CE" w:rsidRDefault="00F047C5" w:rsidP="00D35991">
      <w:pPr>
        <w:overflowPunct w:val="0"/>
        <w:snapToGrid/>
        <w:textAlignment w:val="baseline"/>
        <w:rPr>
          <w:sz w:val="22"/>
          <w:szCs w:val="22"/>
          <w:lang w:eastAsia="zh-CN"/>
        </w:rPr>
      </w:pPr>
      <w:r w:rsidRPr="001375CE">
        <w:rPr>
          <w:rFonts w:hint="eastAsia"/>
          <w:sz w:val="22"/>
          <w:szCs w:val="22"/>
          <w:lang w:eastAsia="zh-CN"/>
        </w:rPr>
        <w:t>I</w:t>
      </w:r>
      <w:r w:rsidRPr="001375CE">
        <w:rPr>
          <w:sz w:val="22"/>
          <w:szCs w:val="22"/>
          <w:lang w:eastAsia="zh-CN"/>
        </w:rPr>
        <w:t xml:space="preserve">n </w:t>
      </w:r>
      <w:r w:rsidR="00F7282D">
        <w:rPr>
          <w:sz w:val="22"/>
          <w:szCs w:val="22"/>
          <w:lang w:eastAsia="zh-CN"/>
        </w:rPr>
        <w:t xml:space="preserve">the </w:t>
      </w:r>
      <w:r w:rsidRPr="001375CE">
        <w:rPr>
          <w:sz w:val="22"/>
          <w:szCs w:val="22"/>
          <w:lang w:eastAsia="zh-CN"/>
        </w:rPr>
        <w:t>RAN#102 plenary meeting</w:t>
      </w:r>
      <w:r w:rsidR="0033298D" w:rsidRPr="001375CE">
        <w:rPr>
          <w:sz w:val="22"/>
          <w:szCs w:val="22"/>
          <w:lang w:eastAsia="zh-CN"/>
        </w:rPr>
        <w:t xml:space="preserve"> </w:t>
      </w:r>
      <w:r w:rsidR="00C36ACA" w:rsidRPr="001375CE">
        <w:rPr>
          <w:sz w:val="22"/>
          <w:szCs w:val="22"/>
          <w:lang w:eastAsia="zh-CN"/>
        </w:rPr>
        <w:fldChar w:fldCharType="begin"/>
      </w:r>
      <w:r w:rsidR="00C36ACA" w:rsidRPr="001375CE">
        <w:rPr>
          <w:sz w:val="22"/>
          <w:szCs w:val="22"/>
          <w:lang w:eastAsia="zh-CN"/>
        </w:rPr>
        <w:instrText xml:space="preserve"> REF _Ref157614754 \r \h </w:instrText>
      </w:r>
      <w:r w:rsidR="001849EE">
        <w:rPr>
          <w:sz w:val="22"/>
          <w:szCs w:val="22"/>
          <w:lang w:eastAsia="zh-CN"/>
        </w:rPr>
        <w:instrText xml:space="preserve"> \* MERGEFORMAT </w:instrText>
      </w:r>
      <w:r w:rsidR="00C36ACA" w:rsidRPr="001375CE">
        <w:rPr>
          <w:sz w:val="22"/>
          <w:szCs w:val="22"/>
          <w:lang w:eastAsia="zh-CN"/>
        </w:rPr>
      </w:r>
      <w:r w:rsidR="00C36ACA" w:rsidRPr="001375CE">
        <w:rPr>
          <w:sz w:val="22"/>
          <w:szCs w:val="22"/>
          <w:lang w:eastAsia="zh-CN"/>
        </w:rPr>
        <w:fldChar w:fldCharType="separate"/>
      </w:r>
      <w:r w:rsidR="008E0BEC">
        <w:rPr>
          <w:sz w:val="22"/>
          <w:szCs w:val="22"/>
          <w:lang w:eastAsia="zh-CN"/>
        </w:rPr>
        <w:t>[1]</w:t>
      </w:r>
      <w:r w:rsidR="00C36ACA" w:rsidRPr="001375CE">
        <w:rPr>
          <w:sz w:val="22"/>
          <w:szCs w:val="22"/>
          <w:lang w:eastAsia="zh-CN"/>
        </w:rPr>
        <w:fldChar w:fldCharType="end"/>
      </w:r>
      <w:r w:rsidRPr="001375CE">
        <w:rPr>
          <w:sz w:val="22"/>
          <w:szCs w:val="22"/>
          <w:lang w:eastAsia="zh-CN"/>
        </w:rPr>
        <w:t xml:space="preserve">, a new </w:t>
      </w:r>
      <w:r w:rsidR="005648B1" w:rsidRPr="001375CE">
        <w:rPr>
          <w:sz w:val="22"/>
          <w:szCs w:val="22"/>
          <w:lang w:eastAsia="zh-CN"/>
        </w:rPr>
        <w:t xml:space="preserve">work item </w:t>
      </w:r>
      <w:r w:rsidRPr="001375CE">
        <w:rPr>
          <w:sz w:val="22"/>
          <w:szCs w:val="22"/>
          <w:lang w:eastAsia="zh-CN"/>
        </w:rPr>
        <w:t xml:space="preserve">on </w:t>
      </w:r>
      <w:bookmarkStart w:id="2" w:name="OLE_LINK4"/>
      <w:r w:rsidRPr="001375CE">
        <w:rPr>
          <w:sz w:val="22"/>
          <w:szCs w:val="22"/>
          <w:lang w:eastAsia="zh-CN"/>
        </w:rPr>
        <w:t>AI/ML for air-interface</w:t>
      </w:r>
      <w:bookmarkEnd w:id="2"/>
      <w:r w:rsidRPr="001375CE">
        <w:rPr>
          <w:sz w:val="22"/>
          <w:szCs w:val="22"/>
          <w:lang w:eastAsia="zh-CN"/>
        </w:rPr>
        <w:t xml:space="preserve"> was approved for Release 19, where the </w:t>
      </w:r>
      <w:r w:rsidR="00B91904" w:rsidRPr="001375CE">
        <w:rPr>
          <w:sz w:val="22"/>
          <w:szCs w:val="22"/>
          <w:lang w:eastAsia="zh-CN"/>
        </w:rPr>
        <w:t>working</w:t>
      </w:r>
      <w:r w:rsidRPr="001375CE">
        <w:rPr>
          <w:sz w:val="22"/>
          <w:szCs w:val="22"/>
          <w:lang w:eastAsia="zh-CN"/>
        </w:rPr>
        <w:t xml:space="preserve"> objectives on</w:t>
      </w:r>
      <w:r w:rsidRPr="001375CE">
        <w:rPr>
          <w:sz w:val="22"/>
          <w:szCs w:val="22"/>
        </w:rPr>
        <w:t xml:space="preserve"> </w:t>
      </w:r>
      <w:r w:rsidRPr="001375CE">
        <w:rPr>
          <w:sz w:val="22"/>
          <w:szCs w:val="22"/>
          <w:lang w:eastAsia="zh-CN"/>
        </w:rPr>
        <w:t>AI/ML for</w:t>
      </w:r>
      <w:r w:rsidR="00B91904" w:rsidRPr="001375CE">
        <w:rPr>
          <w:sz w:val="22"/>
          <w:szCs w:val="22"/>
        </w:rPr>
        <w:t xml:space="preserve"> </w:t>
      </w:r>
      <w:r w:rsidR="00B91904" w:rsidRPr="001375CE">
        <w:rPr>
          <w:sz w:val="22"/>
          <w:szCs w:val="22"/>
          <w:lang w:eastAsia="zh-CN"/>
        </w:rPr>
        <w:t>positioning accuracy enhancement</w:t>
      </w:r>
      <w:r w:rsidRPr="001375CE">
        <w:rPr>
          <w:sz w:val="22"/>
          <w:szCs w:val="22"/>
          <w:lang w:eastAsia="zh-CN"/>
        </w:rPr>
        <w:t xml:space="preserve"> are given below:</w:t>
      </w:r>
    </w:p>
    <w:tbl>
      <w:tblPr>
        <w:tblStyle w:val="TableGrid"/>
        <w:tblpPr w:leftFromText="180" w:rightFromText="180" w:vertAnchor="text" w:horzAnchor="margin" w:tblpY="-41"/>
        <w:tblW w:w="0" w:type="auto"/>
        <w:tblLook w:val="04A0" w:firstRow="1" w:lastRow="0" w:firstColumn="1" w:lastColumn="0" w:noHBand="0" w:noVBand="1"/>
      </w:tblPr>
      <w:tblGrid>
        <w:gridCol w:w="9307"/>
      </w:tblGrid>
      <w:tr w:rsidR="002B62DA" w14:paraId="4828F89D" w14:textId="77777777" w:rsidTr="002B62DA">
        <w:tc>
          <w:tcPr>
            <w:tcW w:w="9307" w:type="dxa"/>
          </w:tcPr>
          <w:p w14:paraId="64A5636B" w14:textId="77777777" w:rsidR="002B62DA" w:rsidRDefault="002B62DA" w:rsidP="00A45323">
            <w:pPr>
              <w:spacing w:after="0"/>
              <w:rPr>
                <w:bCs/>
              </w:rPr>
            </w:pPr>
            <w:r>
              <w:rPr>
                <w:bCs/>
              </w:rPr>
              <w:t>Provide specification support for the following aspects:</w:t>
            </w:r>
          </w:p>
          <w:p w14:paraId="37E3E83F" w14:textId="77777777" w:rsidR="002B62DA" w:rsidRDefault="002B62DA" w:rsidP="00B210B3">
            <w:pPr>
              <w:spacing w:after="0"/>
              <w:rPr>
                <w:bCs/>
              </w:rPr>
            </w:pPr>
            <w:r>
              <w:rPr>
                <w:bCs/>
              </w:rPr>
              <w:t>…</w:t>
            </w:r>
            <w:r w:rsidRPr="000D006A">
              <w:rPr>
                <w:bCs/>
              </w:rPr>
              <w:t xml:space="preserve">. </w:t>
            </w:r>
          </w:p>
          <w:p w14:paraId="3D5193B3" w14:textId="77777777" w:rsidR="002B62DA" w:rsidRDefault="002B62DA" w:rsidP="007579BF">
            <w:pPr>
              <w:numPr>
                <w:ilvl w:val="0"/>
                <w:numId w:val="6"/>
              </w:numPr>
              <w:overflowPunct w:val="0"/>
              <w:snapToGrid/>
              <w:spacing w:after="0"/>
              <w:textAlignment w:val="baseline"/>
              <w:rPr>
                <w:bCs/>
              </w:rPr>
            </w:pPr>
            <w:r>
              <w:rPr>
                <w:bCs/>
              </w:rPr>
              <w:t>Positioning accuracy enhancements, encompassing [RAN1/RAN2/RAN3]:</w:t>
            </w:r>
          </w:p>
          <w:p w14:paraId="7D9C198F" w14:textId="77777777" w:rsidR="002B62DA" w:rsidRDefault="002B62DA" w:rsidP="007579BF">
            <w:pPr>
              <w:numPr>
                <w:ilvl w:val="1"/>
                <w:numId w:val="6"/>
              </w:numPr>
              <w:overflowPunct w:val="0"/>
              <w:snapToGrid/>
              <w:spacing w:after="0"/>
              <w:textAlignment w:val="baseline"/>
              <w:rPr>
                <w:bCs/>
              </w:rPr>
            </w:pPr>
            <w:r>
              <w:rPr>
                <w:bCs/>
              </w:rPr>
              <w:t>Direct AI/ML positioning:</w:t>
            </w:r>
          </w:p>
          <w:p w14:paraId="688D737D" w14:textId="77777777" w:rsidR="002B62DA" w:rsidRPr="00C86DF5" w:rsidRDefault="002B62DA" w:rsidP="007579BF">
            <w:pPr>
              <w:numPr>
                <w:ilvl w:val="2"/>
                <w:numId w:val="6"/>
              </w:numPr>
              <w:overflowPunct w:val="0"/>
              <w:snapToGrid/>
              <w:spacing w:after="0"/>
              <w:textAlignment w:val="baseline"/>
              <w:rPr>
                <w:bCs/>
              </w:rPr>
            </w:pPr>
            <w:r w:rsidRPr="00C86DF5">
              <w:rPr>
                <w:bCs/>
              </w:rPr>
              <w:t>(1</w:t>
            </w:r>
            <w:r w:rsidRPr="00C86DF5">
              <w:rPr>
                <w:bCs/>
                <w:vertAlign w:val="superscript"/>
              </w:rPr>
              <w:t>st</w:t>
            </w:r>
            <w:r w:rsidRPr="00C86DF5">
              <w:rPr>
                <w:bCs/>
              </w:rPr>
              <w:t xml:space="preserve"> priority) Case 1: </w:t>
            </w:r>
            <w:r w:rsidRPr="00C86DF5">
              <w:t>UE-based positioning with UE-side model, direct AI/ML positioning</w:t>
            </w:r>
          </w:p>
          <w:p w14:paraId="15947C06" w14:textId="77777777" w:rsidR="002B62DA" w:rsidRPr="00C86DF5" w:rsidRDefault="002B62DA" w:rsidP="007579BF">
            <w:pPr>
              <w:numPr>
                <w:ilvl w:val="2"/>
                <w:numId w:val="6"/>
              </w:numPr>
              <w:overflowPunct w:val="0"/>
              <w:snapToGrid/>
              <w:spacing w:after="0"/>
              <w:textAlignment w:val="baseline"/>
              <w:rPr>
                <w:bCs/>
              </w:rPr>
            </w:pPr>
            <w:r w:rsidRPr="00C86DF5">
              <w:rPr>
                <w:bCs/>
              </w:rPr>
              <w:t>(2</w:t>
            </w:r>
            <w:r w:rsidRPr="00C86DF5">
              <w:rPr>
                <w:bCs/>
                <w:vertAlign w:val="superscript"/>
              </w:rPr>
              <w:t>nd</w:t>
            </w:r>
            <w:r w:rsidRPr="00C86DF5">
              <w:rPr>
                <w:bCs/>
              </w:rPr>
              <w:t xml:space="preserve"> priority) Case 2b: </w:t>
            </w:r>
            <w:r w:rsidRPr="00C86DF5">
              <w:t>UE-assisted/LMF-based positioning with LMF-side model, direct AI/ML positioning</w:t>
            </w:r>
          </w:p>
          <w:p w14:paraId="7C669E16" w14:textId="77777777" w:rsidR="002B62DA" w:rsidRPr="00C86DF5" w:rsidRDefault="002B62DA" w:rsidP="007579BF">
            <w:pPr>
              <w:numPr>
                <w:ilvl w:val="2"/>
                <w:numId w:val="6"/>
              </w:numPr>
              <w:overflowPunct w:val="0"/>
              <w:snapToGrid/>
              <w:spacing w:after="0"/>
              <w:textAlignment w:val="baseline"/>
              <w:rPr>
                <w:bCs/>
              </w:rPr>
            </w:pPr>
            <w:r w:rsidRPr="00C86DF5">
              <w:rPr>
                <w:bCs/>
              </w:rPr>
              <w:t>(1</w:t>
            </w:r>
            <w:r w:rsidRPr="00C86DF5">
              <w:rPr>
                <w:bCs/>
                <w:vertAlign w:val="superscript"/>
              </w:rPr>
              <w:t>st</w:t>
            </w:r>
            <w:r w:rsidRPr="00C86DF5">
              <w:rPr>
                <w:bCs/>
              </w:rPr>
              <w:t xml:space="preserve"> priority) Case 3b:</w:t>
            </w:r>
            <w:r w:rsidRPr="00C86DF5">
              <w:t xml:space="preserve"> NG-RAN node assisted positioning with LMF-side model, direct AI/ML positioning</w:t>
            </w:r>
          </w:p>
          <w:p w14:paraId="07CB9CC5" w14:textId="77777777" w:rsidR="002B62DA" w:rsidRPr="00C86DF5" w:rsidRDefault="002B62DA" w:rsidP="007579BF">
            <w:pPr>
              <w:numPr>
                <w:ilvl w:val="1"/>
                <w:numId w:val="6"/>
              </w:numPr>
              <w:overflowPunct w:val="0"/>
              <w:snapToGrid/>
              <w:spacing w:after="0"/>
              <w:textAlignment w:val="baseline"/>
              <w:rPr>
                <w:bCs/>
              </w:rPr>
            </w:pPr>
            <w:r w:rsidRPr="00C86DF5">
              <w:rPr>
                <w:bCs/>
              </w:rPr>
              <w:t xml:space="preserve">AI/ML assisted positioning </w:t>
            </w:r>
            <w:r w:rsidRPr="00C86DF5">
              <w:rPr>
                <w:bCs/>
              </w:rPr>
              <w:tab/>
            </w:r>
            <w:r w:rsidRPr="00C86DF5">
              <w:rPr>
                <w:bCs/>
              </w:rPr>
              <w:tab/>
              <w:t xml:space="preserve"> </w:t>
            </w:r>
          </w:p>
          <w:p w14:paraId="2949DEE6" w14:textId="77777777" w:rsidR="002B62DA" w:rsidRPr="008D23B8" w:rsidRDefault="002B62DA" w:rsidP="007579BF">
            <w:pPr>
              <w:numPr>
                <w:ilvl w:val="2"/>
                <w:numId w:val="6"/>
              </w:numPr>
              <w:overflowPunct w:val="0"/>
              <w:snapToGrid/>
              <w:spacing w:after="0"/>
              <w:textAlignment w:val="baseline"/>
              <w:rPr>
                <w:bCs/>
                <w:color w:val="BFBFBF"/>
              </w:rPr>
            </w:pPr>
            <w:r w:rsidRPr="008D23B8">
              <w:rPr>
                <w:bCs/>
              </w:rPr>
              <w:t>(2</w:t>
            </w:r>
            <w:r w:rsidRPr="008D23B8">
              <w:rPr>
                <w:bCs/>
                <w:vertAlign w:val="superscript"/>
              </w:rPr>
              <w:t>nd</w:t>
            </w:r>
            <w:r w:rsidRPr="008D23B8">
              <w:rPr>
                <w:bCs/>
              </w:rPr>
              <w:t xml:space="preserve"> priority) Case 2a: </w:t>
            </w:r>
            <w:r w:rsidRPr="008D23B8">
              <w:t>UE-assisted/LMF-based positioning with UE-side model, AI/ML assisted positioning</w:t>
            </w:r>
            <w:r w:rsidRPr="008D23B8">
              <w:rPr>
                <w:bCs/>
                <w:color w:val="BFBFBF"/>
              </w:rPr>
              <w:tab/>
            </w:r>
          </w:p>
          <w:p w14:paraId="11F8F347" w14:textId="77777777" w:rsidR="002B62DA" w:rsidRPr="00C86DF5" w:rsidRDefault="002B62DA" w:rsidP="007579BF">
            <w:pPr>
              <w:numPr>
                <w:ilvl w:val="2"/>
                <w:numId w:val="6"/>
              </w:numPr>
              <w:overflowPunct w:val="0"/>
              <w:snapToGrid/>
              <w:spacing w:after="0"/>
              <w:textAlignment w:val="baseline"/>
              <w:rPr>
                <w:bCs/>
              </w:rPr>
            </w:pPr>
            <w:r w:rsidRPr="00C86DF5">
              <w:rPr>
                <w:bCs/>
              </w:rPr>
              <w:t>(1</w:t>
            </w:r>
            <w:r w:rsidRPr="00C86DF5">
              <w:rPr>
                <w:bCs/>
                <w:vertAlign w:val="superscript"/>
              </w:rPr>
              <w:t>st</w:t>
            </w:r>
            <w:r w:rsidRPr="00C86DF5">
              <w:rPr>
                <w:bCs/>
              </w:rPr>
              <w:t xml:space="preserve"> priority) Case 3a: </w:t>
            </w:r>
            <w:r w:rsidRPr="00C86DF5">
              <w:t>NG-RAN node assisted positioning with gNB-side model, AI/ML assisted positioning</w:t>
            </w:r>
          </w:p>
          <w:p w14:paraId="1699967B" w14:textId="77777777" w:rsidR="002B62DA" w:rsidRPr="00F03FD6" w:rsidRDefault="002B62DA" w:rsidP="007579BF">
            <w:pPr>
              <w:numPr>
                <w:ilvl w:val="1"/>
                <w:numId w:val="6"/>
              </w:numPr>
              <w:overflowPunct w:val="0"/>
              <w:snapToGrid/>
              <w:spacing w:after="0"/>
              <w:textAlignment w:val="baseline"/>
              <w:rPr>
                <w:bCs/>
              </w:rPr>
            </w:pPr>
            <w:r w:rsidRPr="00F03FD6">
              <w:rPr>
                <w:bCs/>
              </w:rPr>
              <w:t>Specify necessary</w:t>
            </w:r>
            <w:r>
              <w:rPr>
                <w:bCs/>
              </w:rPr>
              <w:t xml:space="preserve"> </w:t>
            </w:r>
            <w:r w:rsidRPr="00F85328">
              <w:rPr>
                <w:bCs/>
              </w:rPr>
              <w:t>measurements</w:t>
            </w:r>
            <w:r>
              <w:rPr>
                <w:bCs/>
              </w:rPr>
              <w:t xml:space="preserve">, </w:t>
            </w:r>
            <w:r w:rsidRPr="00F03FD6">
              <w:rPr>
                <w:bCs/>
              </w:rPr>
              <w:t xml:space="preserve">signalling/mechanism(s) to facilitate LCM operations specific to the </w:t>
            </w:r>
            <w:r>
              <w:rPr>
                <w:bCs/>
              </w:rPr>
              <w:t>Positioning accuracy enhancements</w:t>
            </w:r>
            <w:r w:rsidRPr="00F03FD6">
              <w:rPr>
                <w:bCs/>
              </w:rPr>
              <w:t xml:space="preserve"> use cases, if any</w:t>
            </w:r>
          </w:p>
          <w:p w14:paraId="1D2E9C31" w14:textId="77777777" w:rsidR="002B62DA" w:rsidRPr="0045271D" w:rsidRDefault="002B62DA" w:rsidP="007579BF">
            <w:pPr>
              <w:numPr>
                <w:ilvl w:val="1"/>
                <w:numId w:val="6"/>
              </w:numPr>
              <w:overflowPunct w:val="0"/>
              <w:snapToGrid/>
              <w:spacing w:after="0"/>
              <w:textAlignment w:val="baseline"/>
              <w:rPr>
                <w:bCs/>
              </w:rPr>
            </w:pPr>
            <w:r w:rsidRPr="0045271D">
              <w:rPr>
                <w:bCs/>
              </w:rPr>
              <w:t>Investigate and specify the necessary signalling of necessary measurement enhancements (if any)</w:t>
            </w:r>
          </w:p>
          <w:p w14:paraId="7B44E6ED" w14:textId="77777777" w:rsidR="002B62DA" w:rsidRDefault="002B62DA" w:rsidP="007579BF">
            <w:pPr>
              <w:numPr>
                <w:ilvl w:val="1"/>
                <w:numId w:val="6"/>
              </w:numPr>
              <w:overflowPunct w:val="0"/>
              <w:snapToGrid/>
              <w:spacing w:after="0"/>
              <w:textAlignment w:val="baseline"/>
              <w:rPr>
                <w:bCs/>
              </w:rPr>
            </w:pPr>
            <w:r w:rsidRPr="0045271D">
              <w:rPr>
                <w:bCs/>
              </w:rPr>
              <w:t>Enabling method(s) to ensure consistency between training and inference regarding NW-side additional conditions (if identified) for inference at UE for relevant positioning sub use cases</w:t>
            </w:r>
          </w:p>
          <w:p w14:paraId="1434C9A8" w14:textId="09596D9B" w:rsidR="00333B4A" w:rsidRPr="00392721" w:rsidRDefault="00147944" w:rsidP="00E53F11">
            <w:pPr>
              <w:overflowPunct w:val="0"/>
              <w:snapToGrid/>
              <w:spacing w:after="0"/>
              <w:textAlignment w:val="baseline"/>
              <w:rPr>
                <w:bCs/>
              </w:rPr>
            </w:pPr>
            <w:r>
              <w:rPr>
                <w:bCs/>
              </w:rPr>
              <w:t>…</w:t>
            </w:r>
            <w:r w:rsidRPr="000D006A">
              <w:rPr>
                <w:bCs/>
              </w:rPr>
              <w:t>.</w:t>
            </w:r>
          </w:p>
        </w:tc>
      </w:tr>
    </w:tbl>
    <w:p w14:paraId="537EB3A1" w14:textId="77777777" w:rsidR="007D39CF" w:rsidRPr="007D39CF" w:rsidRDefault="007D39CF" w:rsidP="00054F77">
      <w:pPr>
        <w:pStyle w:val="Heading1"/>
      </w:pPr>
      <w:r w:rsidRPr="007D39CF">
        <w:t>Discussion</w:t>
      </w:r>
    </w:p>
    <w:p w14:paraId="3F80295E" w14:textId="1415337A" w:rsidR="00AA0F66" w:rsidRDefault="00AA0F66" w:rsidP="00D35991">
      <w:pPr>
        <w:pStyle w:val="Heading2"/>
      </w:pPr>
      <w:r>
        <w:t>Use Case Prioritization</w:t>
      </w:r>
    </w:p>
    <w:p w14:paraId="7C388EC8" w14:textId="3A850157" w:rsidR="00AA0F66" w:rsidRDefault="00AA0F66" w:rsidP="00A45323">
      <w:pPr>
        <w:rPr>
          <w:bCs/>
          <w:sz w:val="22"/>
          <w:szCs w:val="22"/>
        </w:rPr>
      </w:pPr>
      <w:r w:rsidRPr="00D16A36">
        <w:rPr>
          <w:sz w:val="22"/>
          <w:szCs w:val="22"/>
        </w:rPr>
        <w:t xml:space="preserve">Cases 1/3a/3b </w:t>
      </w:r>
      <w:r w:rsidRPr="00D16A36">
        <w:rPr>
          <w:bCs/>
          <w:sz w:val="22"/>
          <w:szCs w:val="22"/>
        </w:rPr>
        <w:t>have been identified with 1</w:t>
      </w:r>
      <w:r w:rsidRPr="00D16A36">
        <w:rPr>
          <w:bCs/>
          <w:sz w:val="22"/>
          <w:szCs w:val="22"/>
          <w:vertAlign w:val="superscript"/>
        </w:rPr>
        <w:t>st</w:t>
      </w:r>
      <w:r w:rsidRPr="00D16A36">
        <w:rPr>
          <w:bCs/>
          <w:sz w:val="22"/>
          <w:szCs w:val="22"/>
        </w:rPr>
        <w:t xml:space="preserve"> priority i</w:t>
      </w:r>
      <w:r w:rsidRPr="00D16A36">
        <w:rPr>
          <w:sz w:val="22"/>
          <w:szCs w:val="22"/>
        </w:rPr>
        <w:t xml:space="preserve">n the work item description </w:t>
      </w:r>
      <w:r w:rsidR="006F0E16">
        <w:rPr>
          <w:sz w:val="22"/>
          <w:szCs w:val="22"/>
        </w:rPr>
        <w:fldChar w:fldCharType="begin"/>
      </w:r>
      <w:r w:rsidR="006F0E16">
        <w:rPr>
          <w:sz w:val="22"/>
          <w:szCs w:val="22"/>
        </w:rPr>
        <w:instrText xml:space="preserve"> REF _Ref157614754 \r \h </w:instrText>
      </w:r>
      <w:r w:rsidR="00054F77">
        <w:rPr>
          <w:sz w:val="22"/>
          <w:szCs w:val="22"/>
        </w:rPr>
        <w:instrText xml:space="preserve"> \* MERGEFORMAT </w:instrText>
      </w:r>
      <w:r w:rsidR="006F0E16">
        <w:rPr>
          <w:sz w:val="22"/>
          <w:szCs w:val="22"/>
        </w:rPr>
      </w:r>
      <w:r w:rsidR="006F0E16">
        <w:rPr>
          <w:sz w:val="22"/>
          <w:szCs w:val="22"/>
        </w:rPr>
        <w:fldChar w:fldCharType="separate"/>
      </w:r>
      <w:r w:rsidR="008E0BEC">
        <w:rPr>
          <w:sz w:val="22"/>
          <w:szCs w:val="22"/>
        </w:rPr>
        <w:t>[1]</w:t>
      </w:r>
      <w:r w:rsidR="006F0E16">
        <w:rPr>
          <w:sz w:val="22"/>
          <w:szCs w:val="22"/>
        </w:rPr>
        <w:fldChar w:fldCharType="end"/>
      </w:r>
      <w:r w:rsidR="006F0E16">
        <w:rPr>
          <w:sz w:val="22"/>
          <w:szCs w:val="22"/>
        </w:rPr>
        <w:t xml:space="preserve"> that has been</w:t>
      </w:r>
      <w:r w:rsidRPr="00D16A36">
        <w:rPr>
          <w:sz w:val="22"/>
          <w:szCs w:val="22"/>
        </w:rPr>
        <w:t xml:space="preserve"> approved at the RAN#102 meeting. These prioritized positioning cases </w:t>
      </w:r>
      <w:r w:rsidRPr="00D16A36">
        <w:rPr>
          <w:bCs/>
          <w:sz w:val="22"/>
          <w:szCs w:val="22"/>
        </w:rPr>
        <w:t xml:space="preserve">enable downlink positioning, i.e., Case 1, and uplink positioning, i.e., Case 3a and Case 3b. </w:t>
      </w:r>
      <w:r w:rsidR="006F0E16">
        <w:rPr>
          <w:bCs/>
          <w:sz w:val="22"/>
          <w:szCs w:val="22"/>
        </w:rPr>
        <w:t>T</w:t>
      </w:r>
      <w:r w:rsidRPr="00D16A36">
        <w:rPr>
          <w:bCs/>
          <w:sz w:val="22"/>
          <w:szCs w:val="22"/>
        </w:rPr>
        <w:t xml:space="preserve">hey </w:t>
      </w:r>
      <w:r w:rsidR="006F0E16">
        <w:rPr>
          <w:bCs/>
          <w:sz w:val="22"/>
          <w:szCs w:val="22"/>
        </w:rPr>
        <w:t xml:space="preserve">also </w:t>
      </w:r>
      <w:r w:rsidRPr="00D16A36">
        <w:rPr>
          <w:bCs/>
          <w:sz w:val="22"/>
          <w:szCs w:val="22"/>
        </w:rPr>
        <w:t>include both assisted and direct positioning. The low</w:t>
      </w:r>
      <w:r w:rsidR="006F0E16">
        <w:rPr>
          <w:bCs/>
          <w:sz w:val="22"/>
          <w:szCs w:val="22"/>
        </w:rPr>
        <w:t>er</w:t>
      </w:r>
      <w:r w:rsidRPr="00D16A36">
        <w:rPr>
          <w:bCs/>
          <w:sz w:val="22"/>
          <w:szCs w:val="22"/>
        </w:rPr>
        <w:t xml:space="preserve"> priority Cases 2a/2b do not add extra functionality, </w:t>
      </w:r>
      <w:r w:rsidR="006F0E16">
        <w:rPr>
          <w:bCs/>
          <w:sz w:val="22"/>
          <w:szCs w:val="22"/>
        </w:rPr>
        <w:t>and besides</w:t>
      </w:r>
      <w:r w:rsidR="008807A6">
        <w:rPr>
          <w:bCs/>
          <w:sz w:val="22"/>
          <w:szCs w:val="22"/>
        </w:rPr>
        <w:t xml:space="preserve"> </w:t>
      </w:r>
      <w:r w:rsidR="006F0E16" w:rsidRPr="00D16A36">
        <w:rPr>
          <w:bCs/>
          <w:sz w:val="22"/>
          <w:szCs w:val="22"/>
        </w:rPr>
        <w:t>requir</w:t>
      </w:r>
      <w:r w:rsidR="006F0E16">
        <w:rPr>
          <w:bCs/>
          <w:sz w:val="22"/>
          <w:szCs w:val="22"/>
        </w:rPr>
        <w:t>ing</w:t>
      </w:r>
      <w:r w:rsidR="006F0E16" w:rsidRPr="00D16A36">
        <w:rPr>
          <w:bCs/>
          <w:sz w:val="22"/>
          <w:szCs w:val="22"/>
        </w:rPr>
        <w:t xml:space="preserve"> </w:t>
      </w:r>
      <w:r w:rsidR="000F6163" w:rsidRPr="00D16A36">
        <w:rPr>
          <w:bCs/>
          <w:sz w:val="22"/>
          <w:szCs w:val="22"/>
        </w:rPr>
        <w:t>extra</w:t>
      </w:r>
      <w:r w:rsidRPr="00D16A36">
        <w:rPr>
          <w:bCs/>
          <w:sz w:val="22"/>
          <w:szCs w:val="22"/>
        </w:rPr>
        <w:t xml:space="preserve"> specification effort</w:t>
      </w:r>
      <w:r w:rsidR="006F0E16">
        <w:rPr>
          <w:bCs/>
          <w:sz w:val="22"/>
          <w:szCs w:val="22"/>
        </w:rPr>
        <w:t>, they</w:t>
      </w:r>
      <w:r w:rsidR="00EF203B">
        <w:rPr>
          <w:bCs/>
          <w:sz w:val="22"/>
          <w:szCs w:val="22"/>
        </w:rPr>
        <w:t xml:space="preserve"> </w:t>
      </w:r>
      <w:r w:rsidR="000F6163" w:rsidRPr="00D16A36">
        <w:rPr>
          <w:bCs/>
          <w:sz w:val="22"/>
          <w:szCs w:val="22"/>
        </w:rPr>
        <w:t xml:space="preserve">would </w:t>
      </w:r>
      <w:r w:rsidR="008807A6">
        <w:rPr>
          <w:bCs/>
          <w:sz w:val="22"/>
          <w:szCs w:val="22"/>
        </w:rPr>
        <w:t xml:space="preserve">also </w:t>
      </w:r>
      <w:r w:rsidRPr="00D16A36">
        <w:rPr>
          <w:bCs/>
          <w:sz w:val="22"/>
          <w:szCs w:val="22"/>
        </w:rPr>
        <w:t xml:space="preserve">impose </w:t>
      </w:r>
      <w:r w:rsidR="000F6163" w:rsidRPr="00D16A36">
        <w:rPr>
          <w:bCs/>
          <w:sz w:val="22"/>
          <w:szCs w:val="22"/>
        </w:rPr>
        <w:t xml:space="preserve">an increased </w:t>
      </w:r>
      <w:r w:rsidRPr="00D16A36">
        <w:rPr>
          <w:bCs/>
          <w:sz w:val="22"/>
          <w:szCs w:val="22"/>
        </w:rPr>
        <w:t>extra load on the air interface.</w:t>
      </w:r>
    </w:p>
    <w:p w14:paraId="7AB7E77D" w14:textId="1FF39756" w:rsidR="00AA0F66" w:rsidRPr="009006A2" w:rsidRDefault="009006A2" w:rsidP="00B210B3">
      <w:r w:rsidRPr="009006A2">
        <w:rPr>
          <w:b/>
          <w:bCs/>
          <w:i/>
          <w:sz w:val="22"/>
          <w:szCs w:val="22"/>
        </w:rPr>
        <w:t xml:space="preserve">Proposal 1: </w:t>
      </w:r>
      <w:r w:rsidRPr="00D16A36">
        <w:rPr>
          <w:b/>
          <w:bCs/>
          <w:i/>
          <w:sz w:val="22"/>
          <w:szCs w:val="22"/>
        </w:rPr>
        <w:t>RAN1 follows the WID on the prioritization of use cases, i.e. Case 1/3a/3b are prioritized.</w:t>
      </w:r>
    </w:p>
    <w:p w14:paraId="727B9EE6" w14:textId="2300F5CC" w:rsidR="007D39CF" w:rsidRPr="007D39CF" w:rsidRDefault="00216D77" w:rsidP="00BA2479">
      <w:pPr>
        <w:pStyle w:val="Heading2"/>
      </w:pPr>
      <w:r w:rsidRPr="007D39CF">
        <w:rPr>
          <w:lang w:eastAsia="zh-CN"/>
        </w:rPr>
        <w:t>L</w:t>
      </w:r>
      <w:r>
        <w:rPr>
          <w:lang w:eastAsia="zh-CN"/>
        </w:rPr>
        <w:t xml:space="preserve">ife </w:t>
      </w:r>
      <w:r w:rsidRPr="007D39CF">
        <w:rPr>
          <w:lang w:eastAsia="zh-CN"/>
        </w:rPr>
        <w:t>C</w:t>
      </w:r>
      <w:r>
        <w:rPr>
          <w:lang w:eastAsia="zh-CN"/>
        </w:rPr>
        <w:t xml:space="preserve">ycle </w:t>
      </w:r>
      <w:r w:rsidRPr="007D39CF">
        <w:rPr>
          <w:lang w:eastAsia="zh-CN"/>
        </w:rPr>
        <w:t>M</w:t>
      </w:r>
      <w:r>
        <w:rPr>
          <w:lang w:eastAsia="zh-CN"/>
        </w:rPr>
        <w:t>anagement</w:t>
      </w:r>
      <w:r w:rsidR="003629B1">
        <w:rPr>
          <w:lang w:eastAsia="zh-CN"/>
        </w:rPr>
        <w:t xml:space="preserve"> </w:t>
      </w:r>
      <w:r w:rsidR="00357EDF">
        <w:rPr>
          <w:lang w:eastAsia="zh-CN"/>
        </w:rPr>
        <w:t>P</w:t>
      </w:r>
      <w:r w:rsidR="003629B1">
        <w:rPr>
          <w:lang w:eastAsia="zh-CN"/>
        </w:rPr>
        <w:t>rocedure</w:t>
      </w:r>
    </w:p>
    <w:p w14:paraId="0CAC2B3C" w14:textId="2D625299" w:rsidR="00E90687" w:rsidRPr="00CD796F" w:rsidRDefault="00E90687" w:rsidP="00176651">
      <w:pPr>
        <w:rPr>
          <w:sz w:val="22"/>
          <w:lang w:eastAsia="zh-CN"/>
        </w:rPr>
      </w:pPr>
      <w:r w:rsidRPr="00CD796F">
        <w:rPr>
          <w:rFonts w:hint="eastAsia"/>
          <w:sz w:val="22"/>
          <w:lang w:eastAsia="zh-CN"/>
        </w:rPr>
        <w:t>As</w:t>
      </w:r>
      <w:r w:rsidRPr="00CD796F">
        <w:rPr>
          <w:sz w:val="22"/>
          <w:lang w:eastAsia="zh-CN"/>
        </w:rPr>
        <w:t xml:space="preserve"> </w:t>
      </w:r>
      <w:r w:rsidR="00B62498" w:rsidRPr="00CD796F">
        <w:rPr>
          <w:sz w:val="22"/>
          <w:lang w:eastAsia="zh-CN"/>
        </w:rPr>
        <w:t xml:space="preserve">stated </w:t>
      </w:r>
      <w:r w:rsidRPr="00CD796F">
        <w:rPr>
          <w:sz w:val="22"/>
          <w:lang w:eastAsia="zh-CN"/>
        </w:rPr>
        <w:t>in TR</w:t>
      </w:r>
      <w:r w:rsidR="00003174">
        <w:rPr>
          <w:sz w:val="22"/>
          <w:lang w:eastAsia="zh-CN"/>
        </w:rPr>
        <w:t xml:space="preserve"> </w:t>
      </w:r>
      <w:r w:rsidRPr="00CD796F">
        <w:rPr>
          <w:sz w:val="22"/>
          <w:lang w:eastAsia="zh-CN"/>
        </w:rPr>
        <w:t>38.843</w:t>
      </w:r>
      <w:r w:rsidR="00C36ACA" w:rsidRPr="00CD796F">
        <w:rPr>
          <w:sz w:val="22"/>
          <w:lang w:eastAsia="zh-CN"/>
        </w:rPr>
        <w:t xml:space="preserve"> </w:t>
      </w:r>
      <w:r w:rsidR="009E07E0">
        <w:rPr>
          <w:sz w:val="22"/>
          <w:lang w:eastAsia="zh-CN"/>
        </w:rPr>
        <w:fldChar w:fldCharType="begin"/>
      </w:r>
      <w:r w:rsidR="009E07E0">
        <w:rPr>
          <w:sz w:val="22"/>
          <w:lang w:eastAsia="zh-CN"/>
        </w:rPr>
        <w:instrText xml:space="preserve"> REF _Ref157696334 \r \h </w:instrText>
      </w:r>
      <w:r w:rsidR="00054F77">
        <w:rPr>
          <w:sz w:val="22"/>
          <w:lang w:eastAsia="zh-CN"/>
        </w:rPr>
        <w:instrText xml:space="preserve"> \* MERGEFORMAT </w:instrText>
      </w:r>
      <w:r w:rsidR="009E07E0">
        <w:rPr>
          <w:sz w:val="22"/>
          <w:lang w:eastAsia="zh-CN"/>
        </w:rPr>
      </w:r>
      <w:r w:rsidR="009E07E0">
        <w:rPr>
          <w:sz w:val="22"/>
          <w:lang w:eastAsia="zh-CN"/>
        </w:rPr>
        <w:fldChar w:fldCharType="separate"/>
      </w:r>
      <w:r w:rsidR="008E0BEC">
        <w:rPr>
          <w:sz w:val="22"/>
          <w:lang w:eastAsia="zh-CN"/>
        </w:rPr>
        <w:t>[2]</w:t>
      </w:r>
      <w:r w:rsidR="009E07E0">
        <w:rPr>
          <w:sz w:val="22"/>
          <w:lang w:eastAsia="zh-CN"/>
        </w:rPr>
        <w:fldChar w:fldCharType="end"/>
      </w:r>
      <w:r w:rsidR="009E07E0">
        <w:rPr>
          <w:sz w:val="22"/>
          <w:lang w:eastAsia="zh-CN"/>
        </w:rPr>
        <w:t>:</w:t>
      </w:r>
    </w:p>
    <w:tbl>
      <w:tblPr>
        <w:tblStyle w:val="TableGrid"/>
        <w:tblW w:w="0" w:type="auto"/>
        <w:tblLook w:val="04A0" w:firstRow="1" w:lastRow="0" w:firstColumn="1" w:lastColumn="0" w:noHBand="0" w:noVBand="1"/>
      </w:tblPr>
      <w:tblGrid>
        <w:gridCol w:w="9307"/>
      </w:tblGrid>
      <w:tr w:rsidR="00C36ACA" w:rsidRPr="00CD796F" w14:paraId="39D49611" w14:textId="77777777" w:rsidTr="00C36ACA">
        <w:tc>
          <w:tcPr>
            <w:tcW w:w="9307" w:type="dxa"/>
          </w:tcPr>
          <w:p w14:paraId="31F908D5" w14:textId="337F2115" w:rsidR="003B0F19" w:rsidRPr="00CD796F" w:rsidRDefault="00C36ACA" w:rsidP="00680DDF">
            <w:pPr>
              <w:spacing w:afterLines="50"/>
              <w:rPr>
                <w:sz w:val="22"/>
                <w:lang w:val="en-GB"/>
              </w:rPr>
            </w:pPr>
            <w:r w:rsidRPr="00CD796F">
              <w:rPr>
                <w:sz w:val="22"/>
              </w:rPr>
              <w:t xml:space="preserve">The LCM procedure is studied for the case that an AI/ML model has a </w:t>
            </w:r>
            <w:r w:rsidRPr="00CD796F">
              <w:rPr>
                <w:i/>
                <w:iCs/>
                <w:sz w:val="22"/>
              </w:rPr>
              <w:t>model ID</w:t>
            </w:r>
            <w:r w:rsidRPr="00CD796F">
              <w:rPr>
                <w:sz w:val="22"/>
              </w:rPr>
              <w:t xml:space="preserve"> with associated information and/or for the case that a given </w:t>
            </w:r>
            <w:r w:rsidRPr="00CD796F">
              <w:rPr>
                <w:i/>
                <w:iCs/>
                <w:sz w:val="22"/>
              </w:rPr>
              <w:t>functionality</w:t>
            </w:r>
            <w:r w:rsidRPr="00CD796F">
              <w:rPr>
                <w:sz w:val="22"/>
              </w:rPr>
              <w:t xml:space="preserve"> is provided by some AI/ML operations. Note: Applicability of functionality-based LCM and model-ID-based LCM is a separate discussion.</w:t>
            </w:r>
            <w:r w:rsidR="003B0F19" w:rsidRPr="00CD796F">
              <w:rPr>
                <w:sz w:val="22"/>
                <w:lang w:eastAsia="zh-CN"/>
              </w:rPr>
              <w:t>…</w:t>
            </w:r>
          </w:p>
        </w:tc>
      </w:tr>
    </w:tbl>
    <w:p w14:paraId="482D5D30" w14:textId="6D92D482" w:rsidR="008807A6" w:rsidRDefault="00EF76B2" w:rsidP="00054F77">
      <w:pPr>
        <w:spacing w:before="120"/>
        <w:rPr>
          <w:sz w:val="22"/>
          <w:lang w:eastAsia="zh-CN"/>
        </w:rPr>
      </w:pPr>
      <w:r>
        <w:rPr>
          <w:sz w:val="22"/>
          <w:lang w:eastAsia="zh-CN"/>
        </w:rPr>
        <w:t xml:space="preserve">For the model-ID based LCM, e.g. </w:t>
      </w:r>
      <w:r w:rsidRPr="00CD796F">
        <w:rPr>
          <w:sz w:val="22"/>
          <w:lang w:eastAsia="zh-CN"/>
        </w:rPr>
        <w:t>for Case 1, if t</w:t>
      </w:r>
      <w:r w:rsidRPr="00CD796F">
        <w:rPr>
          <w:sz w:val="22"/>
          <w:lang w:val="en-GB" w:eastAsia="ja-JP"/>
        </w:rPr>
        <w:t xml:space="preserve">he UE </w:t>
      </w:r>
      <w:r>
        <w:rPr>
          <w:sz w:val="22"/>
          <w:lang w:val="en-GB" w:eastAsia="ja-JP"/>
        </w:rPr>
        <w:t>would support</w:t>
      </w:r>
      <w:r w:rsidRPr="00CD796F">
        <w:rPr>
          <w:sz w:val="22"/>
          <w:lang w:val="en-GB" w:eastAsia="ja-JP"/>
        </w:rPr>
        <w:t xml:space="preserve"> one or multiple models, it may update, fine-tune or switch between them without a need to notify the network, i.e., LMF to be specific. </w:t>
      </w:r>
      <w:r w:rsidRPr="00CD796F">
        <w:rPr>
          <w:sz w:val="22"/>
          <w:lang w:val="en-GB" w:eastAsia="ja-JP"/>
        </w:rPr>
        <w:lastRenderedPageBreak/>
        <w:t>Introducing model identification for one-sided models may bring additional effort at the L</w:t>
      </w:r>
      <w:r w:rsidR="00687B78">
        <w:rPr>
          <w:sz w:val="22"/>
          <w:lang w:val="en-GB" w:eastAsia="ja-JP"/>
        </w:rPr>
        <w:t>MF for UE-side model management</w:t>
      </w:r>
      <w:r w:rsidR="008807A6">
        <w:rPr>
          <w:sz w:val="22"/>
          <w:lang w:eastAsia="zh-CN"/>
        </w:rPr>
        <w:t>. However, the necessity of model-ID based LCM is still under study in RAN1</w:t>
      </w:r>
      <w:r w:rsidR="00D2529B">
        <w:rPr>
          <w:sz w:val="22"/>
          <w:lang w:eastAsia="zh-CN"/>
        </w:rPr>
        <w:t xml:space="preserve"> </w:t>
      </w:r>
      <w:r w:rsidR="008807A6">
        <w:rPr>
          <w:sz w:val="22"/>
          <w:lang w:eastAsia="zh-CN"/>
        </w:rPr>
        <w:t xml:space="preserve">9.1.3.3 and in RAN2. It is therefore our suggestion to </w:t>
      </w:r>
      <w:r w:rsidR="006F2616">
        <w:rPr>
          <w:sz w:val="22"/>
          <w:lang w:eastAsia="zh-CN"/>
        </w:rPr>
        <w:t>defer</w:t>
      </w:r>
      <w:r w:rsidR="008807A6">
        <w:rPr>
          <w:sz w:val="22"/>
          <w:lang w:eastAsia="zh-CN"/>
        </w:rPr>
        <w:t xml:space="preserve"> </w:t>
      </w:r>
      <w:r w:rsidR="0016359F">
        <w:rPr>
          <w:sz w:val="22"/>
          <w:lang w:eastAsia="zh-CN"/>
        </w:rPr>
        <w:t xml:space="preserve">discussion on </w:t>
      </w:r>
      <w:r w:rsidR="008807A6">
        <w:rPr>
          <w:sz w:val="22"/>
          <w:lang w:eastAsia="zh-CN"/>
        </w:rPr>
        <w:t>the model-ID based LCM in 9.1.2 at least until end of Q3/2024.</w:t>
      </w:r>
    </w:p>
    <w:p w14:paraId="1CF00189" w14:textId="31639146" w:rsidR="009006A2" w:rsidRPr="009E07E0" w:rsidRDefault="009006A2" w:rsidP="00054F77">
      <w:pPr>
        <w:rPr>
          <w:sz w:val="22"/>
          <w:lang w:val="en-GB" w:eastAsia="ja-JP"/>
        </w:rPr>
      </w:pPr>
      <w:r w:rsidRPr="009006A2">
        <w:rPr>
          <w:b/>
          <w:bCs/>
          <w:i/>
          <w:sz w:val="22"/>
          <w:lang w:eastAsia="zh-CN"/>
        </w:rPr>
        <w:t xml:space="preserve">Proposal 2: </w:t>
      </w:r>
      <w:r>
        <w:rPr>
          <w:b/>
          <w:bCs/>
          <w:i/>
          <w:sz w:val="22"/>
          <w:lang w:eastAsia="zh-CN"/>
        </w:rPr>
        <w:t>D</w:t>
      </w:r>
      <w:r w:rsidRPr="006F2616">
        <w:rPr>
          <w:b/>
          <w:bCs/>
          <w:i/>
          <w:sz w:val="22"/>
          <w:lang w:eastAsia="zh-CN"/>
        </w:rPr>
        <w:t>efer</w:t>
      </w:r>
      <w:r>
        <w:rPr>
          <w:b/>
          <w:bCs/>
          <w:i/>
          <w:sz w:val="22"/>
          <w:lang w:eastAsia="zh-CN"/>
        </w:rPr>
        <w:t xml:space="preserve"> </w:t>
      </w:r>
      <w:r w:rsidRPr="008A1B3F">
        <w:rPr>
          <w:b/>
          <w:bCs/>
          <w:i/>
          <w:sz w:val="22"/>
          <w:lang w:eastAsia="zh-CN"/>
        </w:rPr>
        <w:t xml:space="preserve">discussion on </w:t>
      </w:r>
      <w:r>
        <w:rPr>
          <w:b/>
          <w:bCs/>
          <w:i/>
          <w:sz w:val="22"/>
          <w:lang w:eastAsia="zh-CN"/>
        </w:rPr>
        <w:t xml:space="preserve">model-ID based LCM </w:t>
      </w:r>
      <w:r w:rsidRPr="00AB46CD">
        <w:rPr>
          <w:b/>
          <w:bCs/>
          <w:i/>
          <w:sz w:val="22"/>
          <w:lang w:eastAsia="zh-CN"/>
        </w:rPr>
        <w:t>in 9.1.2</w:t>
      </w:r>
      <w:r>
        <w:rPr>
          <w:b/>
          <w:bCs/>
          <w:i/>
          <w:sz w:val="22"/>
          <w:lang w:eastAsia="zh-CN"/>
        </w:rPr>
        <w:t xml:space="preserve"> until end of Q3/2024, since its necessity still is under discussion in 9.1.3.3 and in RAN2.</w:t>
      </w:r>
    </w:p>
    <w:p w14:paraId="7C386DEF" w14:textId="685B9857" w:rsidR="00EF76B2" w:rsidRDefault="00EF76B2" w:rsidP="00D35991">
      <w:pPr>
        <w:rPr>
          <w:sz w:val="22"/>
          <w:lang w:eastAsia="zh-CN"/>
        </w:rPr>
      </w:pPr>
      <w:r>
        <w:rPr>
          <w:sz w:val="22"/>
          <w:lang w:eastAsia="zh-CN"/>
        </w:rPr>
        <w:t>Regarding functionality</w:t>
      </w:r>
      <w:r w:rsidR="000C5142">
        <w:rPr>
          <w:sz w:val="22"/>
          <w:lang w:eastAsia="zh-CN"/>
        </w:rPr>
        <w:t>-</w:t>
      </w:r>
      <w:r>
        <w:rPr>
          <w:sz w:val="22"/>
          <w:lang w:eastAsia="zh-CN"/>
        </w:rPr>
        <w:t xml:space="preserve">based LCM for </w:t>
      </w:r>
      <w:r w:rsidR="00E96E2D" w:rsidRPr="00CD796F">
        <w:rPr>
          <w:sz w:val="22"/>
          <w:lang w:eastAsia="zh-CN"/>
        </w:rPr>
        <w:t>the</w:t>
      </w:r>
      <w:r w:rsidR="00821F25" w:rsidRPr="00CD796F">
        <w:rPr>
          <w:sz w:val="22"/>
          <w:lang w:eastAsia="zh-CN"/>
        </w:rPr>
        <w:t xml:space="preserve"> AI/ML</w:t>
      </w:r>
      <w:r w:rsidR="00821F25" w:rsidRPr="00CD796F">
        <w:rPr>
          <w:sz w:val="22"/>
        </w:rPr>
        <w:t xml:space="preserve"> </w:t>
      </w:r>
      <w:r w:rsidR="00821F25" w:rsidRPr="00CD796F">
        <w:rPr>
          <w:sz w:val="22"/>
          <w:lang w:eastAsia="zh-CN"/>
        </w:rPr>
        <w:t>positioning</w:t>
      </w:r>
      <w:r w:rsidR="007D39CF" w:rsidRPr="00CD796F">
        <w:rPr>
          <w:sz w:val="22"/>
          <w:lang w:eastAsia="zh-CN"/>
        </w:rPr>
        <w:t xml:space="preserve"> use case</w:t>
      </w:r>
      <w:r w:rsidR="004C612A" w:rsidRPr="00CD796F">
        <w:rPr>
          <w:sz w:val="22"/>
          <w:lang w:eastAsia="zh-CN"/>
        </w:rPr>
        <w:t>s</w:t>
      </w:r>
      <w:r w:rsidR="007D39CF" w:rsidRPr="00CD796F">
        <w:rPr>
          <w:sz w:val="22"/>
          <w:lang w:eastAsia="zh-CN"/>
        </w:rPr>
        <w:t xml:space="preserve">, it is our view that </w:t>
      </w:r>
      <w:r>
        <w:rPr>
          <w:sz w:val="22"/>
          <w:lang w:eastAsia="zh-CN"/>
        </w:rPr>
        <w:t xml:space="preserve">it </w:t>
      </w:r>
      <w:r w:rsidR="007D39CF" w:rsidRPr="00CD796F">
        <w:rPr>
          <w:sz w:val="22"/>
          <w:lang w:eastAsia="zh-CN"/>
        </w:rPr>
        <w:t>at least</w:t>
      </w:r>
      <w:r>
        <w:rPr>
          <w:sz w:val="22"/>
          <w:lang w:eastAsia="zh-CN"/>
        </w:rPr>
        <w:t xml:space="preserve"> may </w:t>
      </w:r>
      <w:r w:rsidR="007D39CF" w:rsidRPr="00CD796F">
        <w:rPr>
          <w:sz w:val="22"/>
          <w:lang w:eastAsia="zh-CN"/>
        </w:rPr>
        <w:t xml:space="preserve">correspond to the UE-side operations for Case 1 and Case 2a and that the UE should </w:t>
      </w:r>
      <w:r w:rsidR="00DD79AE">
        <w:rPr>
          <w:sz w:val="22"/>
          <w:lang w:eastAsia="zh-CN"/>
        </w:rPr>
        <w:t>report</w:t>
      </w:r>
      <w:r w:rsidR="007D39CF" w:rsidRPr="00CD796F">
        <w:rPr>
          <w:sz w:val="22"/>
          <w:lang w:eastAsia="zh-CN"/>
        </w:rPr>
        <w:t xml:space="preserve"> </w:t>
      </w:r>
      <w:r>
        <w:rPr>
          <w:sz w:val="22"/>
          <w:lang w:eastAsia="zh-CN"/>
        </w:rPr>
        <w:t>its</w:t>
      </w:r>
      <w:r w:rsidR="007D39CF" w:rsidRPr="00CD796F">
        <w:rPr>
          <w:sz w:val="22"/>
          <w:lang w:eastAsia="zh-CN"/>
        </w:rPr>
        <w:t xml:space="preserve"> general requirement </w:t>
      </w:r>
      <w:r w:rsidR="00687B78">
        <w:rPr>
          <w:sz w:val="22"/>
          <w:lang w:eastAsia="zh-CN"/>
        </w:rPr>
        <w:t>for</w:t>
      </w:r>
      <w:r>
        <w:rPr>
          <w:sz w:val="22"/>
          <w:lang w:eastAsia="zh-CN"/>
        </w:rPr>
        <w:t xml:space="preserve"> aspects like</w:t>
      </w:r>
      <w:r w:rsidR="007D39CF" w:rsidRPr="00CD796F">
        <w:rPr>
          <w:sz w:val="22"/>
          <w:lang w:eastAsia="zh-CN"/>
        </w:rPr>
        <w:t xml:space="preserve"> RS configurations </w:t>
      </w:r>
      <w:r>
        <w:rPr>
          <w:sz w:val="22"/>
          <w:lang w:eastAsia="zh-CN"/>
        </w:rPr>
        <w:t>and/or its support on</w:t>
      </w:r>
      <w:r w:rsidR="007D39CF" w:rsidRPr="00CD796F">
        <w:rPr>
          <w:sz w:val="22"/>
          <w:lang w:eastAsia="zh-CN"/>
        </w:rPr>
        <w:t xml:space="preserve"> inference output (e.g., LOS indicator or RSTD for Case 2a).</w:t>
      </w:r>
      <w:r w:rsidR="001A76DD" w:rsidRPr="00CD796F">
        <w:rPr>
          <w:sz w:val="22"/>
          <w:lang w:eastAsia="zh-CN"/>
        </w:rPr>
        <w:t xml:space="preserve"> </w:t>
      </w:r>
    </w:p>
    <w:p w14:paraId="2116F5DD" w14:textId="4967C22D" w:rsidR="006A58CD" w:rsidRPr="009006A2" w:rsidRDefault="009006A2" w:rsidP="00A45323">
      <w:pPr>
        <w:rPr>
          <w:sz w:val="22"/>
          <w:lang w:val="en-GB" w:eastAsia="zh-CN"/>
        </w:rPr>
      </w:pPr>
      <w:r w:rsidRPr="009006A2">
        <w:rPr>
          <w:b/>
          <w:bCs/>
          <w:i/>
          <w:sz w:val="22"/>
          <w:lang w:eastAsia="zh-CN"/>
        </w:rPr>
        <w:t xml:space="preserve">Proposal 3: </w:t>
      </w:r>
      <w:r w:rsidRPr="00CD796F">
        <w:rPr>
          <w:b/>
          <w:bCs/>
          <w:i/>
          <w:sz w:val="22"/>
          <w:lang w:eastAsia="zh-CN"/>
        </w:rPr>
        <w:t>Support functionality-based LCM for UE-side model of Case 1/</w:t>
      </w:r>
      <w:r>
        <w:rPr>
          <w:b/>
          <w:bCs/>
          <w:i/>
          <w:sz w:val="22"/>
          <w:lang w:eastAsia="zh-CN"/>
        </w:rPr>
        <w:t>[</w:t>
      </w:r>
      <w:r w:rsidRPr="00CD796F">
        <w:rPr>
          <w:b/>
          <w:bCs/>
          <w:i/>
          <w:sz w:val="22"/>
          <w:lang w:eastAsia="zh-CN"/>
        </w:rPr>
        <w:t>2a</w:t>
      </w:r>
      <w:r>
        <w:rPr>
          <w:b/>
          <w:bCs/>
          <w:i/>
          <w:sz w:val="22"/>
          <w:lang w:eastAsia="zh-CN"/>
        </w:rPr>
        <w:t>]</w:t>
      </w:r>
      <w:r w:rsidRPr="00CD796F">
        <w:rPr>
          <w:b/>
          <w:bCs/>
          <w:i/>
          <w:sz w:val="22"/>
          <w:lang w:eastAsia="zh-CN"/>
        </w:rPr>
        <w:t>.</w:t>
      </w:r>
    </w:p>
    <w:p w14:paraId="0F894B35" w14:textId="1CF02317" w:rsidR="006A58CD" w:rsidRPr="00CD796F" w:rsidRDefault="00906EB9" w:rsidP="00B210B3">
      <w:pPr>
        <w:rPr>
          <w:sz w:val="22"/>
          <w:lang w:val="en-GB" w:eastAsia="zh-CN"/>
        </w:rPr>
      </w:pPr>
      <w:r>
        <w:rPr>
          <w:sz w:val="22"/>
          <w:lang w:val="en-GB" w:eastAsia="zh-CN"/>
        </w:rPr>
        <w:t xml:space="preserve">Some details for further study regarding the </w:t>
      </w:r>
      <w:r w:rsidR="000C5142">
        <w:rPr>
          <w:sz w:val="22"/>
          <w:lang w:val="en-GB" w:eastAsia="zh-CN"/>
        </w:rPr>
        <w:t>functionality-</w:t>
      </w:r>
      <w:r>
        <w:rPr>
          <w:sz w:val="22"/>
          <w:lang w:val="en-GB" w:eastAsia="zh-CN"/>
        </w:rPr>
        <w:t xml:space="preserve">based LCM have been addressed </w:t>
      </w:r>
      <w:r w:rsidR="009E6F0D" w:rsidRPr="00CD796F">
        <w:rPr>
          <w:sz w:val="22"/>
          <w:lang w:eastAsia="zh-CN"/>
        </w:rPr>
        <w:t>TR</w:t>
      </w:r>
      <w:r w:rsidR="00003174">
        <w:rPr>
          <w:sz w:val="22"/>
          <w:lang w:eastAsia="zh-CN"/>
        </w:rPr>
        <w:t xml:space="preserve"> </w:t>
      </w:r>
      <w:r w:rsidR="009E6F0D" w:rsidRPr="00CD796F">
        <w:rPr>
          <w:sz w:val="22"/>
          <w:lang w:eastAsia="zh-CN"/>
        </w:rPr>
        <w:t xml:space="preserve">38.843 </w:t>
      </w:r>
      <w:r w:rsidR="00687B78">
        <w:rPr>
          <w:sz w:val="22"/>
          <w:lang w:eastAsia="zh-CN"/>
        </w:rPr>
        <w:t xml:space="preserve">as shown below </w:t>
      </w:r>
      <w:r w:rsidR="009E07E0">
        <w:rPr>
          <w:sz w:val="22"/>
          <w:lang w:eastAsia="zh-CN"/>
        </w:rPr>
        <w:fldChar w:fldCharType="begin"/>
      </w:r>
      <w:r w:rsidR="009E07E0">
        <w:rPr>
          <w:sz w:val="22"/>
          <w:lang w:eastAsia="zh-CN"/>
        </w:rPr>
        <w:instrText xml:space="preserve"> REF _Ref157696334 \r \h </w:instrText>
      </w:r>
      <w:r w:rsidR="00054F77">
        <w:rPr>
          <w:sz w:val="22"/>
          <w:lang w:eastAsia="zh-CN"/>
        </w:rPr>
        <w:instrText xml:space="preserve"> \* MERGEFORMAT </w:instrText>
      </w:r>
      <w:r w:rsidR="009E07E0">
        <w:rPr>
          <w:sz w:val="22"/>
          <w:lang w:eastAsia="zh-CN"/>
        </w:rPr>
      </w:r>
      <w:r w:rsidR="009E07E0">
        <w:rPr>
          <w:sz w:val="22"/>
          <w:lang w:eastAsia="zh-CN"/>
        </w:rPr>
        <w:fldChar w:fldCharType="separate"/>
      </w:r>
      <w:r w:rsidR="008E0BEC">
        <w:rPr>
          <w:sz w:val="22"/>
          <w:lang w:eastAsia="zh-CN"/>
        </w:rPr>
        <w:t>[2]</w:t>
      </w:r>
      <w:r w:rsidR="009E07E0">
        <w:rPr>
          <w:sz w:val="22"/>
          <w:lang w:eastAsia="zh-CN"/>
        </w:rPr>
        <w:fldChar w:fldCharType="end"/>
      </w:r>
      <w:r w:rsidR="009E07E0">
        <w:rPr>
          <w:sz w:val="22"/>
          <w:lang w:eastAsia="zh-CN"/>
        </w:rPr>
        <w:t>:</w:t>
      </w:r>
      <w:r w:rsidR="009E07E0">
        <w:rPr>
          <w:rStyle w:val="CommentReference"/>
        </w:rPr>
        <w:t xml:space="preserve"> </w:t>
      </w:r>
    </w:p>
    <w:tbl>
      <w:tblPr>
        <w:tblStyle w:val="TableGrid"/>
        <w:tblW w:w="0" w:type="auto"/>
        <w:tblLook w:val="04A0" w:firstRow="1" w:lastRow="0" w:firstColumn="1" w:lastColumn="0" w:noHBand="0" w:noVBand="1"/>
      </w:tblPr>
      <w:tblGrid>
        <w:gridCol w:w="9307"/>
      </w:tblGrid>
      <w:tr w:rsidR="002262DA" w:rsidRPr="00CD796F" w14:paraId="6DB25423" w14:textId="77777777" w:rsidTr="002262DA">
        <w:tc>
          <w:tcPr>
            <w:tcW w:w="9307" w:type="dxa"/>
          </w:tcPr>
          <w:p w14:paraId="1A2F2D27" w14:textId="77777777" w:rsidR="002262DA" w:rsidRPr="00CD796F" w:rsidRDefault="002262DA" w:rsidP="00BA2479">
            <w:pPr>
              <w:spacing w:afterLines="50"/>
              <w:rPr>
                <w:sz w:val="22"/>
              </w:rPr>
            </w:pPr>
            <w:r w:rsidRPr="00CD796F">
              <w:rPr>
                <w:sz w:val="22"/>
              </w:rPr>
              <w:t>For UE-side models and UE-part of two-sided models:</w:t>
            </w:r>
          </w:p>
          <w:p w14:paraId="1EE3FCA0" w14:textId="77777777" w:rsidR="002262DA" w:rsidRPr="00CD796F" w:rsidRDefault="002262DA" w:rsidP="007579BF">
            <w:pPr>
              <w:pStyle w:val="B1"/>
              <w:spacing w:afterLines="50" w:after="120"/>
              <w:jc w:val="both"/>
              <w:rPr>
                <w:sz w:val="22"/>
              </w:rPr>
            </w:pPr>
            <w:r w:rsidRPr="00CD796F">
              <w:rPr>
                <w:sz w:val="22"/>
              </w:rPr>
              <w:t>-</w:t>
            </w:r>
            <w:r w:rsidRPr="00CD796F">
              <w:rPr>
                <w:sz w:val="22"/>
              </w:rPr>
              <w:tab/>
              <w:t>For AI/ML functionality identification</w:t>
            </w:r>
          </w:p>
          <w:p w14:paraId="2B5F363B" w14:textId="77777777" w:rsidR="002262DA" w:rsidRPr="00CD796F" w:rsidRDefault="002262DA" w:rsidP="007579BF">
            <w:pPr>
              <w:pStyle w:val="B2"/>
              <w:spacing w:afterLines="50" w:after="120"/>
              <w:jc w:val="both"/>
              <w:rPr>
                <w:sz w:val="22"/>
              </w:rPr>
            </w:pPr>
            <w:r w:rsidRPr="00CD796F">
              <w:rPr>
                <w:sz w:val="22"/>
              </w:rPr>
              <w:t>-</w:t>
            </w:r>
            <w:r w:rsidRPr="00CD796F">
              <w:rPr>
                <w:sz w:val="22"/>
              </w:rPr>
              <w:tab/>
              <w:t>Legacy 3GPP framework of feature is taken as a starting point.</w:t>
            </w:r>
          </w:p>
          <w:p w14:paraId="7EB0406F" w14:textId="77777777" w:rsidR="002262DA" w:rsidRPr="00CD796F" w:rsidRDefault="002262DA" w:rsidP="007579BF">
            <w:pPr>
              <w:pStyle w:val="B2"/>
              <w:spacing w:afterLines="50" w:after="120"/>
              <w:ind w:left="850" w:hanging="288"/>
              <w:jc w:val="both"/>
              <w:rPr>
                <w:sz w:val="22"/>
              </w:rPr>
            </w:pPr>
            <w:r w:rsidRPr="00CD796F">
              <w:rPr>
                <w:sz w:val="22"/>
              </w:rPr>
              <w:t>-</w:t>
            </w:r>
            <w:r w:rsidRPr="00CD796F">
              <w:rPr>
                <w:sz w:val="22"/>
              </w:rPr>
              <w:tab/>
              <w:t>UE indicates supported functionalities/functionality for a given sub-use-case.</w:t>
            </w:r>
          </w:p>
          <w:p w14:paraId="47D0343E" w14:textId="77777777" w:rsidR="002262DA" w:rsidRPr="00CD796F" w:rsidRDefault="002262DA" w:rsidP="007579BF">
            <w:pPr>
              <w:pStyle w:val="B3"/>
              <w:spacing w:afterLines="50" w:after="120"/>
              <w:jc w:val="both"/>
              <w:rPr>
                <w:sz w:val="22"/>
                <w:lang w:eastAsia="zh-CN"/>
              </w:rPr>
            </w:pPr>
            <w:r w:rsidRPr="00CD796F">
              <w:rPr>
                <w:sz w:val="22"/>
                <w:lang w:eastAsia="zh-CN"/>
              </w:rPr>
              <w:t>-</w:t>
            </w:r>
            <w:r w:rsidRPr="00CD796F">
              <w:rPr>
                <w:sz w:val="22"/>
                <w:lang w:eastAsia="zh-CN"/>
              </w:rPr>
              <w:tab/>
              <w:t>UE capability reporting is taken as starting point.</w:t>
            </w:r>
          </w:p>
          <w:p w14:paraId="262E7398" w14:textId="77777777" w:rsidR="00577705" w:rsidRPr="00CD796F" w:rsidRDefault="00577705" w:rsidP="007579BF">
            <w:pPr>
              <w:pStyle w:val="B3"/>
              <w:spacing w:afterLines="50" w:after="120"/>
              <w:ind w:left="0" w:firstLine="0"/>
              <w:jc w:val="both"/>
              <w:rPr>
                <w:sz w:val="22"/>
                <w:lang w:eastAsia="zh-CN"/>
              </w:rPr>
            </w:pPr>
            <w:r w:rsidRPr="00CD796F">
              <w:rPr>
                <w:sz w:val="22"/>
                <w:lang w:eastAsia="zh-CN"/>
              </w:rPr>
              <w:t>…</w:t>
            </w:r>
          </w:p>
          <w:p w14:paraId="5F1561E9" w14:textId="77777777" w:rsidR="00577705" w:rsidRPr="00CD796F" w:rsidRDefault="00577705" w:rsidP="00054F77">
            <w:pPr>
              <w:rPr>
                <w:sz w:val="22"/>
              </w:rPr>
            </w:pPr>
            <w:r w:rsidRPr="00CD796F">
              <w:rPr>
                <w:sz w:val="22"/>
              </w:rPr>
              <w:t xml:space="preserve">For </w:t>
            </w:r>
            <w:r w:rsidRPr="00CD796F">
              <w:rPr>
                <w:i/>
                <w:iCs/>
                <w:sz w:val="22"/>
              </w:rPr>
              <w:t>AI/ML functionality identification</w:t>
            </w:r>
            <w:r w:rsidRPr="00CD796F">
              <w:rPr>
                <w:sz w:val="22"/>
              </w:rPr>
              <w:t xml:space="preserve"> and </w:t>
            </w:r>
            <w:r w:rsidRPr="00CD796F">
              <w:rPr>
                <w:i/>
                <w:iCs/>
                <w:sz w:val="22"/>
              </w:rPr>
              <w:t>functionality-based LCM</w:t>
            </w:r>
            <w:r w:rsidRPr="00CD796F">
              <w:rPr>
                <w:sz w:val="22"/>
              </w:rPr>
              <w:t xml:space="preserve"> of UE-side models and/or UE-part of two-sided models, </w:t>
            </w:r>
            <w:r w:rsidRPr="00CD796F">
              <w:rPr>
                <w:i/>
                <w:iCs/>
                <w:sz w:val="22"/>
              </w:rPr>
              <w:t>functionality</w:t>
            </w:r>
            <w:r w:rsidRPr="00CD796F">
              <w:rPr>
                <w:sz w:val="22"/>
              </w:rPr>
              <w:t xml:space="preserve"> refers to an AI/ML-enabled Feature/FG enabled by configuration(s), where configuration(s) is(are) supported based on conditions indicated by UE capability. Correspondingly, </w:t>
            </w:r>
            <w:r w:rsidRPr="00CD796F">
              <w:rPr>
                <w:i/>
                <w:iCs/>
                <w:sz w:val="22"/>
              </w:rPr>
              <w:t>functionality-based LCM</w:t>
            </w:r>
            <w:r w:rsidRPr="00CD796F">
              <w:rPr>
                <w:sz w:val="22"/>
              </w:rPr>
              <w:t xml:space="preserve"> operates based on, at least, one configuration of AI/ML-enabled Feature/FG or specific configurations of an AI/ML-enabled Feature/FG. </w:t>
            </w:r>
          </w:p>
          <w:p w14:paraId="4CDDA290" w14:textId="3E3A927D" w:rsidR="00577705" w:rsidRPr="00CD796F" w:rsidRDefault="00577705" w:rsidP="00D35991">
            <w:pPr>
              <w:rPr>
                <w:lang w:eastAsia="zh-CN"/>
              </w:rPr>
            </w:pPr>
            <w:r w:rsidRPr="00CD796F" w:rsidDel="00805537">
              <w:rPr>
                <w:iCs/>
                <w:sz w:val="22"/>
              </w:rPr>
              <w:t xml:space="preserve">After </w:t>
            </w:r>
            <w:r w:rsidRPr="00CD796F" w:rsidDel="00805537">
              <w:rPr>
                <w:i/>
                <w:sz w:val="22"/>
              </w:rPr>
              <w:t>functionality identification</w:t>
            </w:r>
            <w:r w:rsidRPr="00CD796F" w:rsidDel="00805537">
              <w:rPr>
                <w:iCs/>
                <w:sz w:val="22"/>
              </w:rPr>
              <w:t>, necessity, mechanisms, for UE to report updates on applicable functionality(es) among functionality(es)</w:t>
            </w:r>
            <w:r w:rsidRPr="00CD796F">
              <w:rPr>
                <w:iCs/>
                <w:sz w:val="22"/>
              </w:rPr>
              <w:t xml:space="preserve"> are studied</w:t>
            </w:r>
            <w:r w:rsidRPr="00CD796F" w:rsidDel="00805537">
              <w:rPr>
                <w:iCs/>
                <w:sz w:val="22"/>
              </w:rPr>
              <w:t xml:space="preserve">, where the applicable functionalities may be a subset of all functionalities. </w:t>
            </w:r>
            <w:r w:rsidRPr="00CD796F" w:rsidDel="00805537">
              <w:rPr>
                <w:sz w:val="22"/>
              </w:rPr>
              <w:t>Applicable functionalities can be reported by the UE.</w:t>
            </w:r>
          </w:p>
        </w:tc>
      </w:tr>
    </w:tbl>
    <w:p w14:paraId="2EA324D2" w14:textId="437EE8E5" w:rsidR="00630B6A" w:rsidRPr="00CD796F" w:rsidRDefault="004C0365" w:rsidP="00054F77">
      <w:pPr>
        <w:spacing w:before="120"/>
        <w:rPr>
          <w:sz w:val="22"/>
        </w:rPr>
      </w:pPr>
      <w:r>
        <w:rPr>
          <w:sz w:val="22"/>
          <w:lang w:eastAsia="zh-CN"/>
        </w:rPr>
        <w:t>If Case 2a would be studied</w:t>
      </w:r>
      <w:r w:rsidR="00687B78">
        <w:rPr>
          <w:sz w:val="22"/>
          <w:lang w:eastAsia="zh-CN"/>
        </w:rPr>
        <w:t xml:space="preserve"> for specification</w:t>
      </w:r>
      <w:r>
        <w:rPr>
          <w:sz w:val="22"/>
          <w:lang w:eastAsia="zh-CN"/>
        </w:rPr>
        <w:t>, f</w:t>
      </w:r>
      <w:r w:rsidR="00174399" w:rsidRPr="00CD796F">
        <w:rPr>
          <w:sz w:val="22"/>
          <w:lang w:eastAsia="zh-CN"/>
        </w:rPr>
        <w:t>or the conditions of functionality</w:t>
      </w:r>
      <w:r w:rsidR="00134DE9" w:rsidRPr="00CD796F">
        <w:rPr>
          <w:sz w:val="22"/>
          <w:lang w:eastAsia="zh-CN"/>
        </w:rPr>
        <w:t>-</w:t>
      </w:r>
      <w:r w:rsidR="00174399" w:rsidRPr="00CD796F">
        <w:rPr>
          <w:sz w:val="22"/>
          <w:lang w:eastAsia="zh-CN"/>
        </w:rPr>
        <w:t xml:space="preserve">based LCM </w:t>
      </w:r>
      <w:r w:rsidR="001C5874">
        <w:rPr>
          <w:sz w:val="22"/>
          <w:lang w:eastAsia="zh-CN"/>
        </w:rPr>
        <w:t xml:space="preserve">related to model output the </w:t>
      </w:r>
      <w:r w:rsidR="00C22FB5" w:rsidRPr="00CD796F">
        <w:rPr>
          <w:sz w:val="22"/>
        </w:rPr>
        <w:t xml:space="preserve">3GPP framework of feature and </w:t>
      </w:r>
      <w:r w:rsidR="00C22FB5" w:rsidRPr="00CD796F">
        <w:rPr>
          <w:sz w:val="22"/>
          <w:lang w:eastAsia="zh-CN"/>
        </w:rPr>
        <w:t>UE capability reporting</w:t>
      </w:r>
      <w:r w:rsidR="00C22FB5" w:rsidRPr="00CD796F">
        <w:rPr>
          <w:sz w:val="22"/>
        </w:rPr>
        <w:t xml:space="preserve"> </w:t>
      </w:r>
      <w:r w:rsidR="001C5874">
        <w:rPr>
          <w:sz w:val="22"/>
        </w:rPr>
        <w:t xml:space="preserve">shall be </w:t>
      </w:r>
      <w:r w:rsidR="00C22FB5" w:rsidRPr="00CD796F">
        <w:rPr>
          <w:sz w:val="22"/>
        </w:rPr>
        <w:t>taken as a starting point.</w:t>
      </w:r>
      <w:r w:rsidR="00FD5E60" w:rsidRPr="00CD796F">
        <w:rPr>
          <w:sz w:val="22"/>
        </w:rPr>
        <w:t xml:space="preserve"> Its specific procedure could be </w:t>
      </w:r>
      <w:r w:rsidR="008E367F" w:rsidRPr="00CD796F">
        <w:rPr>
          <w:sz w:val="22"/>
        </w:rPr>
        <w:t>g</w:t>
      </w:r>
      <w:r w:rsidR="003B6C25" w:rsidRPr="00CD796F">
        <w:rPr>
          <w:sz w:val="22"/>
        </w:rPr>
        <w:t>iven by the</w:t>
      </w:r>
      <w:r w:rsidR="008E367F" w:rsidRPr="00CD796F">
        <w:rPr>
          <w:sz w:val="22"/>
        </w:rPr>
        <w:t xml:space="preserve"> </w:t>
      </w:r>
      <w:r w:rsidR="00FD5E60" w:rsidRPr="00CD796F">
        <w:rPr>
          <w:sz w:val="22"/>
        </w:rPr>
        <w:t xml:space="preserve">following steps </w:t>
      </w:r>
      <w:r w:rsidR="001849EE">
        <w:rPr>
          <w:sz w:val="22"/>
        </w:rPr>
        <w:t xml:space="preserve">and </w:t>
      </w:r>
      <w:r w:rsidR="00FD5E60" w:rsidRPr="00CD796F">
        <w:rPr>
          <w:sz w:val="22"/>
        </w:rPr>
        <w:t>as shown in</w:t>
      </w:r>
      <w:r w:rsidR="008E0BEC">
        <w:rPr>
          <w:sz w:val="22"/>
        </w:rPr>
        <w:t xml:space="preserve"> </w:t>
      </w:r>
      <w:r w:rsidR="008E0BEC">
        <w:rPr>
          <w:sz w:val="22"/>
        </w:rPr>
        <w:fldChar w:fldCharType="begin"/>
      </w:r>
      <w:r w:rsidR="008E0BEC">
        <w:rPr>
          <w:sz w:val="22"/>
        </w:rPr>
        <w:instrText xml:space="preserve"> REF _Ref158225518 \h </w:instrText>
      </w:r>
      <w:r w:rsidR="008E0BEC">
        <w:rPr>
          <w:sz w:val="22"/>
        </w:rPr>
      </w:r>
      <w:r w:rsidR="008E0BEC">
        <w:rPr>
          <w:sz w:val="22"/>
        </w:rPr>
        <w:fldChar w:fldCharType="separate"/>
      </w:r>
      <w:r w:rsidR="008E0BEC" w:rsidRPr="006C3164">
        <w:rPr>
          <w:sz w:val="22"/>
          <w:szCs w:val="22"/>
        </w:rPr>
        <w:t xml:space="preserve">Figure </w:t>
      </w:r>
      <w:r w:rsidR="008E0BEC">
        <w:rPr>
          <w:noProof/>
          <w:sz w:val="22"/>
          <w:szCs w:val="22"/>
        </w:rPr>
        <w:t>1</w:t>
      </w:r>
      <w:r w:rsidR="008E0BEC">
        <w:rPr>
          <w:sz w:val="22"/>
        </w:rPr>
        <w:fldChar w:fldCharType="end"/>
      </w:r>
      <w:r w:rsidR="00FD5E60" w:rsidRPr="00CD796F">
        <w:rPr>
          <w:sz w:val="22"/>
        </w:rPr>
        <w:t>:</w:t>
      </w:r>
    </w:p>
    <w:p w14:paraId="0D238280" w14:textId="3D55EA28" w:rsidR="001075BC" w:rsidRPr="00CD796F" w:rsidRDefault="001075BC" w:rsidP="00D35991">
      <w:pPr>
        <w:spacing w:beforeLines="50" w:before="120"/>
        <w:rPr>
          <w:sz w:val="22"/>
        </w:rPr>
      </w:pPr>
      <w:r w:rsidRPr="00DC6C5C">
        <w:rPr>
          <w:b/>
          <w:sz w:val="22"/>
        </w:rPr>
        <w:t>Step 1:</w:t>
      </w:r>
      <w:r w:rsidRPr="00CD796F">
        <w:rPr>
          <w:sz w:val="22"/>
        </w:rPr>
        <w:t xml:space="preserve"> The UE reports the UE capability on AI/ML positioning features, which may include</w:t>
      </w:r>
      <w:r w:rsidR="00992ECD" w:rsidRPr="00CD796F">
        <w:rPr>
          <w:sz w:val="22"/>
        </w:rPr>
        <w:t xml:space="preserve"> </w:t>
      </w:r>
      <w:r w:rsidRPr="00CD796F">
        <w:rPr>
          <w:sz w:val="22"/>
        </w:rPr>
        <w:t>features defined in the following table:</w:t>
      </w:r>
      <w:r w:rsidR="00720639" w:rsidRPr="00CD796F">
        <w:rPr>
          <w:sz w:val="22"/>
        </w:rPr>
        <w:t xml:space="preserve"> </w:t>
      </w:r>
    </w:p>
    <w:tbl>
      <w:tblPr>
        <w:tblStyle w:val="TableGrid"/>
        <w:tblW w:w="0" w:type="auto"/>
        <w:tblLook w:val="04A0" w:firstRow="1" w:lastRow="0" w:firstColumn="1" w:lastColumn="0" w:noHBand="0" w:noVBand="1"/>
      </w:tblPr>
      <w:tblGrid>
        <w:gridCol w:w="4653"/>
        <w:gridCol w:w="4654"/>
      </w:tblGrid>
      <w:tr w:rsidR="00720639" w:rsidRPr="00CD796F" w14:paraId="68EF81FC" w14:textId="77777777" w:rsidTr="00720639">
        <w:tc>
          <w:tcPr>
            <w:tcW w:w="4653" w:type="dxa"/>
          </w:tcPr>
          <w:p w14:paraId="5B6E9A4D" w14:textId="46ED8FAD" w:rsidR="00720639" w:rsidRPr="00DC6C5C" w:rsidRDefault="00720639" w:rsidP="007579BF">
            <w:pPr>
              <w:spacing w:beforeLines="50" w:before="120"/>
              <w:rPr>
                <w:b/>
                <w:sz w:val="22"/>
              </w:rPr>
            </w:pPr>
            <w:r w:rsidRPr="00DC6C5C">
              <w:rPr>
                <w:b/>
                <w:bCs/>
                <w:kern w:val="24"/>
                <w:sz w:val="22"/>
              </w:rPr>
              <w:t>Measurement report format</w:t>
            </w:r>
          </w:p>
        </w:tc>
        <w:tc>
          <w:tcPr>
            <w:tcW w:w="4654" w:type="dxa"/>
          </w:tcPr>
          <w:p w14:paraId="3D2253A4" w14:textId="790DF503" w:rsidR="00720639" w:rsidRPr="00DC6C5C" w:rsidRDefault="00720639" w:rsidP="007579BF">
            <w:pPr>
              <w:spacing w:beforeLines="50" w:before="120"/>
              <w:rPr>
                <w:b/>
                <w:sz w:val="22"/>
              </w:rPr>
            </w:pPr>
            <w:r w:rsidRPr="00DC6C5C">
              <w:rPr>
                <w:b/>
                <w:bCs/>
                <w:kern w:val="24"/>
                <w:sz w:val="22"/>
              </w:rPr>
              <w:t>AI</w:t>
            </w:r>
            <w:r w:rsidR="0099571D">
              <w:rPr>
                <w:b/>
                <w:bCs/>
                <w:kern w:val="24"/>
                <w:sz w:val="22"/>
              </w:rPr>
              <w:t>/ML</w:t>
            </w:r>
            <w:r w:rsidRPr="00DC6C5C">
              <w:rPr>
                <w:b/>
                <w:bCs/>
                <w:kern w:val="24"/>
                <w:sz w:val="22"/>
              </w:rPr>
              <w:t xml:space="preserve"> functionality</w:t>
            </w:r>
          </w:p>
        </w:tc>
      </w:tr>
      <w:tr w:rsidR="00720639" w:rsidRPr="00CD796F" w14:paraId="3BAAA7CF" w14:textId="77777777" w:rsidTr="00720639">
        <w:tc>
          <w:tcPr>
            <w:tcW w:w="4653" w:type="dxa"/>
          </w:tcPr>
          <w:p w14:paraId="475A7E5B" w14:textId="45DE2291" w:rsidR="00720639" w:rsidRPr="005648B1" w:rsidRDefault="006C64B3" w:rsidP="00054F77">
            <w:pPr>
              <w:spacing w:beforeLines="50" w:before="120"/>
              <w:rPr>
                <w:sz w:val="22"/>
              </w:rPr>
            </w:pPr>
            <w:r>
              <w:rPr>
                <w:sz w:val="22"/>
              </w:rPr>
              <w:t>AI</w:t>
            </w:r>
            <w:r w:rsidR="00C30813">
              <w:rPr>
                <w:sz w:val="22"/>
              </w:rPr>
              <w:t>/ML</w:t>
            </w:r>
            <w:r>
              <w:rPr>
                <w:sz w:val="22"/>
              </w:rPr>
              <w:t xml:space="preserve">-based </w:t>
            </w:r>
            <w:r w:rsidR="0035197A" w:rsidRPr="005648B1">
              <w:rPr>
                <w:sz w:val="22"/>
              </w:rPr>
              <w:t>LOS indicator</w:t>
            </w:r>
          </w:p>
        </w:tc>
        <w:tc>
          <w:tcPr>
            <w:tcW w:w="4654" w:type="dxa"/>
          </w:tcPr>
          <w:p w14:paraId="75AE52C8" w14:textId="1AF090EE" w:rsidR="00720639" w:rsidRPr="00CD796F" w:rsidRDefault="00720639" w:rsidP="00D35991">
            <w:pPr>
              <w:spacing w:beforeLines="50" w:before="120"/>
              <w:rPr>
                <w:sz w:val="22"/>
              </w:rPr>
            </w:pPr>
            <w:r w:rsidRPr="00CD796F">
              <w:rPr>
                <w:bCs/>
                <w:kern w:val="24"/>
                <w:sz w:val="22"/>
              </w:rPr>
              <w:t>AI/ML assisted positioning feature-1</w:t>
            </w:r>
          </w:p>
        </w:tc>
      </w:tr>
      <w:tr w:rsidR="00720639" w:rsidRPr="00CD796F" w14:paraId="0A02A47C" w14:textId="77777777" w:rsidTr="00720639">
        <w:tc>
          <w:tcPr>
            <w:tcW w:w="4653" w:type="dxa"/>
          </w:tcPr>
          <w:p w14:paraId="1CF4926F" w14:textId="6EF320B8" w:rsidR="00720639" w:rsidRPr="005648B1" w:rsidRDefault="006C64B3" w:rsidP="00054F77">
            <w:pPr>
              <w:spacing w:beforeLines="50" w:before="120"/>
              <w:rPr>
                <w:sz w:val="22"/>
              </w:rPr>
            </w:pPr>
            <w:r>
              <w:rPr>
                <w:sz w:val="22"/>
              </w:rPr>
              <w:t>AI</w:t>
            </w:r>
            <w:r w:rsidR="00C30813">
              <w:rPr>
                <w:sz w:val="22"/>
              </w:rPr>
              <w:t>/ML</w:t>
            </w:r>
            <w:r>
              <w:rPr>
                <w:sz w:val="22"/>
              </w:rPr>
              <w:t xml:space="preserve">-based </w:t>
            </w:r>
            <w:r w:rsidR="00DC6C5C" w:rsidRPr="005648B1">
              <w:rPr>
                <w:sz w:val="22"/>
              </w:rPr>
              <w:t>T</w:t>
            </w:r>
            <w:r w:rsidR="0035197A" w:rsidRPr="005648B1">
              <w:rPr>
                <w:sz w:val="22"/>
              </w:rPr>
              <w:t>iming info</w:t>
            </w:r>
            <w:r>
              <w:rPr>
                <w:sz w:val="22"/>
              </w:rPr>
              <w:t>.</w:t>
            </w:r>
          </w:p>
        </w:tc>
        <w:tc>
          <w:tcPr>
            <w:tcW w:w="4654" w:type="dxa"/>
          </w:tcPr>
          <w:p w14:paraId="6DA264D1" w14:textId="5EBE13F2" w:rsidR="00720639" w:rsidRPr="00CD796F" w:rsidRDefault="00720639" w:rsidP="00D35991">
            <w:pPr>
              <w:spacing w:beforeLines="50" w:before="120"/>
              <w:rPr>
                <w:sz w:val="22"/>
              </w:rPr>
            </w:pPr>
            <w:r w:rsidRPr="00CD796F">
              <w:rPr>
                <w:bCs/>
                <w:kern w:val="24"/>
                <w:sz w:val="22"/>
              </w:rPr>
              <w:t>AI/ML assisted positioning feature-2</w:t>
            </w:r>
          </w:p>
        </w:tc>
      </w:tr>
      <w:tr w:rsidR="00720639" w:rsidRPr="00CD796F" w14:paraId="38EEC7AD" w14:textId="77777777" w:rsidTr="00720639">
        <w:tc>
          <w:tcPr>
            <w:tcW w:w="4653" w:type="dxa"/>
          </w:tcPr>
          <w:p w14:paraId="226CD495" w14:textId="6003DDEE" w:rsidR="00720639" w:rsidRPr="005648B1" w:rsidRDefault="006C64B3" w:rsidP="00054F77">
            <w:pPr>
              <w:spacing w:beforeLines="50" w:before="120"/>
              <w:rPr>
                <w:sz w:val="22"/>
              </w:rPr>
            </w:pPr>
            <w:r>
              <w:rPr>
                <w:sz w:val="22"/>
              </w:rPr>
              <w:t>AI</w:t>
            </w:r>
            <w:r w:rsidR="00C30813">
              <w:rPr>
                <w:sz w:val="22"/>
              </w:rPr>
              <w:t>/ML</w:t>
            </w:r>
            <w:r>
              <w:rPr>
                <w:sz w:val="22"/>
              </w:rPr>
              <w:t xml:space="preserve">-based </w:t>
            </w:r>
            <w:r w:rsidR="00DC6C5C" w:rsidRPr="005648B1">
              <w:rPr>
                <w:bCs/>
                <w:kern w:val="24"/>
                <w:sz w:val="22"/>
              </w:rPr>
              <w:t>A</w:t>
            </w:r>
            <w:r w:rsidR="0035197A" w:rsidRPr="005648B1">
              <w:rPr>
                <w:bCs/>
                <w:kern w:val="24"/>
                <w:sz w:val="22"/>
              </w:rPr>
              <w:t>ngle info</w:t>
            </w:r>
            <w:r>
              <w:rPr>
                <w:bCs/>
                <w:kern w:val="24"/>
                <w:sz w:val="22"/>
              </w:rPr>
              <w:t>.</w:t>
            </w:r>
          </w:p>
        </w:tc>
        <w:tc>
          <w:tcPr>
            <w:tcW w:w="4654" w:type="dxa"/>
          </w:tcPr>
          <w:p w14:paraId="4424200F" w14:textId="2F7B5945" w:rsidR="00720639" w:rsidRPr="00CD796F" w:rsidRDefault="00720639" w:rsidP="00D35991">
            <w:pPr>
              <w:spacing w:beforeLines="50" w:before="120"/>
              <w:rPr>
                <w:sz w:val="22"/>
              </w:rPr>
            </w:pPr>
            <w:r w:rsidRPr="00CD796F">
              <w:rPr>
                <w:bCs/>
                <w:kern w:val="24"/>
                <w:sz w:val="22"/>
              </w:rPr>
              <w:t>AI/ML assisted positioning feature-3</w:t>
            </w:r>
          </w:p>
        </w:tc>
      </w:tr>
    </w:tbl>
    <w:p w14:paraId="2AC6EBEB" w14:textId="76B9743A" w:rsidR="001075BC" w:rsidRPr="00CD796F" w:rsidRDefault="001075BC" w:rsidP="00054F77">
      <w:pPr>
        <w:spacing w:beforeLines="50" w:before="120"/>
        <w:rPr>
          <w:sz w:val="22"/>
        </w:rPr>
      </w:pPr>
      <w:r w:rsidRPr="00591FBA">
        <w:rPr>
          <w:b/>
          <w:sz w:val="22"/>
        </w:rPr>
        <w:t>Step 2:</w:t>
      </w:r>
      <w:r w:rsidRPr="00CD796F">
        <w:rPr>
          <w:sz w:val="22"/>
        </w:rPr>
        <w:t xml:space="preserve"> During the positioning procedure, the LMF indicates </w:t>
      </w:r>
      <w:r w:rsidR="005648B1">
        <w:rPr>
          <w:sz w:val="22"/>
        </w:rPr>
        <w:t xml:space="preserve">to </w:t>
      </w:r>
      <w:r w:rsidRPr="00CD796F">
        <w:rPr>
          <w:sz w:val="22"/>
        </w:rPr>
        <w:t xml:space="preserve">the </w:t>
      </w:r>
      <w:r w:rsidR="00B11D38">
        <w:rPr>
          <w:sz w:val="22"/>
        </w:rPr>
        <w:t xml:space="preserve">desired </w:t>
      </w:r>
      <w:r w:rsidRPr="00CD796F">
        <w:rPr>
          <w:sz w:val="22"/>
        </w:rPr>
        <w:t>UE a measurement request</w:t>
      </w:r>
      <w:r w:rsidR="00B11D38">
        <w:rPr>
          <w:sz w:val="22"/>
        </w:rPr>
        <w:t>, for example</w:t>
      </w:r>
      <w:r w:rsidR="003F5509">
        <w:rPr>
          <w:sz w:val="22"/>
        </w:rPr>
        <w:t xml:space="preserve"> an</w:t>
      </w:r>
      <w:r w:rsidR="00B11D38">
        <w:rPr>
          <w:sz w:val="22"/>
        </w:rPr>
        <w:t xml:space="preserve"> AI</w:t>
      </w:r>
      <w:r w:rsidR="00C30813">
        <w:rPr>
          <w:sz w:val="22"/>
        </w:rPr>
        <w:t>/ML</w:t>
      </w:r>
      <w:r w:rsidR="00B11D38">
        <w:rPr>
          <w:sz w:val="22"/>
        </w:rPr>
        <w:t>-based LOS indicator</w:t>
      </w:r>
      <w:r w:rsidR="00376296">
        <w:rPr>
          <w:sz w:val="22"/>
        </w:rPr>
        <w:t>.</w:t>
      </w:r>
    </w:p>
    <w:p w14:paraId="12957458" w14:textId="43ACC982" w:rsidR="001075BC" w:rsidRPr="00CD796F" w:rsidRDefault="001075BC" w:rsidP="00D35991">
      <w:pPr>
        <w:spacing w:beforeLines="50" w:before="120"/>
        <w:rPr>
          <w:bCs/>
          <w:kern w:val="24"/>
          <w:sz w:val="22"/>
        </w:rPr>
      </w:pPr>
      <w:r w:rsidRPr="00591FBA">
        <w:rPr>
          <w:b/>
          <w:sz w:val="22"/>
        </w:rPr>
        <w:t>Step 3:</w:t>
      </w:r>
      <w:r w:rsidRPr="00CD796F">
        <w:rPr>
          <w:sz w:val="22"/>
        </w:rPr>
        <w:t xml:space="preserve"> The UE reports</w:t>
      </w:r>
      <w:r w:rsidR="008902E5">
        <w:rPr>
          <w:sz w:val="22"/>
        </w:rPr>
        <w:t xml:space="preserve"> the</w:t>
      </w:r>
      <w:r w:rsidRPr="00CD796F">
        <w:rPr>
          <w:sz w:val="22"/>
        </w:rPr>
        <w:t xml:space="preserve"> </w:t>
      </w:r>
      <w:r w:rsidR="008902E5">
        <w:rPr>
          <w:sz w:val="22"/>
        </w:rPr>
        <w:t>AI</w:t>
      </w:r>
      <w:r w:rsidR="00C30813">
        <w:rPr>
          <w:sz w:val="22"/>
        </w:rPr>
        <w:t>/ML</w:t>
      </w:r>
      <w:r w:rsidR="008902E5">
        <w:rPr>
          <w:sz w:val="22"/>
        </w:rPr>
        <w:t>-based</w:t>
      </w:r>
      <w:r w:rsidR="008902E5" w:rsidDel="008902E5">
        <w:rPr>
          <w:sz w:val="22"/>
        </w:rPr>
        <w:t xml:space="preserve"> </w:t>
      </w:r>
      <w:r w:rsidR="00876798" w:rsidRPr="005648B1">
        <w:rPr>
          <w:sz w:val="22"/>
          <w:szCs w:val="22"/>
        </w:rPr>
        <w:t>LOS indicator</w:t>
      </w:r>
      <w:r w:rsidR="003E13F6" w:rsidRPr="005648B1">
        <w:rPr>
          <w:bCs/>
          <w:kern w:val="24"/>
          <w:sz w:val="22"/>
          <w:szCs w:val="22"/>
        </w:rPr>
        <w:t xml:space="preserve"> to the LMF</w:t>
      </w:r>
      <w:r w:rsidR="00376296">
        <w:rPr>
          <w:bCs/>
          <w:kern w:val="24"/>
          <w:sz w:val="22"/>
          <w:szCs w:val="22"/>
        </w:rPr>
        <w:t>.</w:t>
      </w:r>
    </w:p>
    <w:p w14:paraId="4FE1B8E9" w14:textId="4F63666C" w:rsidR="003E13F6" w:rsidRPr="00CD796F" w:rsidRDefault="003E13F6" w:rsidP="00A45323">
      <w:pPr>
        <w:spacing w:beforeLines="50" w:before="120"/>
        <w:rPr>
          <w:sz w:val="22"/>
          <w:lang w:eastAsia="zh-CN"/>
        </w:rPr>
      </w:pPr>
      <w:r w:rsidRPr="00591FBA">
        <w:rPr>
          <w:b/>
          <w:bCs/>
          <w:kern w:val="24"/>
          <w:sz w:val="22"/>
        </w:rPr>
        <w:t>Step 4:</w:t>
      </w:r>
      <w:r w:rsidRPr="00CD796F">
        <w:rPr>
          <w:bCs/>
          <w:kern w:val="24"/>
          <w:sz w:val="22"/>
        </w:rPr>
        <w:t xml:space="preserve"> LMF </w:t>
      </w:r>
      <w:r w:rsidRPr="001375CE">
        <w:rPr>
          <w:bCs/>
          <w:kern w:val="24"/>
          <w:sz w:val="22"/>
          <w:szCs w:val="22"/>
        </w:rPr>
        <w:t xml:space="preserve">obtains the </w:t>
      </w:r>
      <w:r w:rsidR="00876798" w:rsidRPr="001375CE">
        <w:rPr>
          <w:sz w:val="22"/>
          <w:szCs w:val="22"/>
        </w:rPr>
        <w:t>LOS indicator</w:t>
      </w:r>
      <w:r w:rsidRPr="001375CE">
        <w:rPr>
          <w:bCs/>
          <w:kern w:val="24"/>
          <w:sz w:val="22"/>
          <w:szCs w:val="22"/>
        </w:rPr>
        <w:t>, and then uses</w:t>
      </w:r>
      <w:r w:rsidRPr="00CD796F">
        <w:rPr>
          <w:bCs/>
          <w:kern w:val="24"/>
          <w:sz w:val="22"/>
        </w:rPr>
        <w:t xml:space="preserve"> </w:t>
      </w:r>
      <w:r w:rsidR="00687B78">
        <w:rPr>
          <w:bCs/>
          <w:kern w:val="24"/>
          <w:sz w:val="22"/>
        </w:rPr>
        <w:t xml:space="preserve">for example </w:t>
      </w:r>
      <w:r w:rsidRPr="00CD796F">
        <w:rPr>
          <w:bCs/>
          <w:kern w:val="24"/>
          <w:sz w:val="22"/>
        </w:rPr>
        <w:t>the AI/ML assisted positioning feature-1 to conduct the positioning.</w:t>
      </w:r>
    </w:p>
    <w:tbl>
      <w:tblPr>
        <w:tblStyle w:val="TableGrid"/>
        <w:tblW w:w="0" w:type="auto"/>
        <w:tblInd w:w="2175" w:type="dxa"/>
        <w:tblLook w:val="04A0" w:firstRow="1" w:lastRow="0" w:firstColumn="1" w:lastColumn="0" w:noHBand="0" w:noVBand="1"/>
      </w:tblPr>
      <w:tblGrid>
        <w:gridCol w:w="5381"/>
      </w:tblGrid>
      <w:tr w:rsidR="00174399" w:rsidRPr="00CD796F" w14:paraId="0345FFEA" w14:textId="77777777" w:rsidTr="00174399">
        <w:tc>
          <w:tcPr>
            <w:tcW w:w="5381" w:type="dxa"/>
          </w:tcPr>
          <w:p w14:paraId="6060F93A" w14:textId="49F3544D" w:rsidR="00174399" w:rsidRPr="00CD796F" w:rsidRDefault="00415866" w:rsidP="00A45323">
            <w:pPr>
              <w:spacing w:beforeLines="50" w:before="120"/>
              <w:rPr>
                <w:sz w:val="22"/>
                <w:lang w:eastAsia="zh-CN"/>
              </w:rPr>
            </w:pPr>
            <w:r>
              <w:rPr>
                <w:noProof/>
                <w:sz w:val="22"/>
                <w:lang w:eastAsia="zh-CN"/>
              </w:rPr>
              <w:lastRenderedPageBreak/>
              <w:drawing>
                <wp:inline distT="0" distB="0" distL="0" distR="0" wp14:anchorId="3A117DB6" wp14:editId="50FEF092">
                  <wp:extent cx="3279775" cy="210947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79775" cy="2109470"/>
                          </a:xfrm>
                          <a:prstGeom prst="rect">
                            <a:avLst/>
                          </a:prstGeom>
                          <a:noFill/>
                        </pic:spPr>
                      </pic:pic>
                    </a:graphicData>
                  </a:graphic>
                </wp:inline>
              </w:drawing>
            </w:r>
          </w:p>
        </w:tc>
      </w:tr>
    </w:tbl>
    <w:p w14:paraId="4EF490ED" w14:textId="524A869A" w:rsidR="009F5DFC" w:rsidRPr="006C3164" w:rsidRDefault="009F5DFC" w:rsidP="009F5DFC">
      <w:pPr>
        <w:pStyle w:val="Caption"/>
        <w:spacing w:before="120"/>
        <w:rPr>
          <w:sz w:val="22"/>
          <w:szCs w:val="22"/>
        </w:rPr>
      </w:pPr>
      <w:bookmarkStart w:id="3" w:name="_Ref158225518"/>
      <w:r w:rsidRPr="006C3164">
        <w:rPr>
          <w:sz w:val="22"/>
          <w:szCs w:val="22"/>
        </w:rPr>
        <w:t xml:space="preserve">Figure </w:t>
      </w:r>
      <w:r w:rsidRPr="006C3164">
        <w:rPr>
          <w:noProof/>
          <w:sz w:val="22"/>
          <w:szCs w:val="22"/>
        </w:rPr>
        <w:fldChar w:fldCharType="begin"/>
      </w:r>
      <w:r w:rsidRPr="006C3164">
        <w:rPr>
          <w:noProof/>
          <w:sz w:val="22"/>
          <w:szCs w:val="22"/>
        </w:rPr>
        <w:instrText xml:space="preserve"> SEQ Figure \* ARABIC </w:instrText>
      </w:r>
      <w:r w:rsidRPr="006C3164">
        <w:rPr>
          <w:noProof/>
          <w:sz w:val="22"/>
          <w:szCs w:val="22"/>
        </w:rPr>
        <w:fldChar w:fldCharType="separate"/>
      </w:r>
      <w:r w:rsidR="008E0BEC">
        <w:rPr>
          <w:noProof/>
          <w:sz w:val="22"/>
          <w:szCs w:val="22"/>
        </w:rPr>
        <w:t>1</w:t>
      </w:r>
      <w:r w:rsidRPr="006C3164">
        <w:rPr>
          <w:noProof/>
          <w:sz w:val="22"/>
          <w:szCs w:val="22"/>
        </w:rPr>
        <w:fldChar w:fldCharType="end"/>
      </w:r>
      <w:bookmarkEnd w:id="3"/>
      <w:r w:rsidRPr="006C3164">
        <w:rPr>
          <w:noProof/>
          <w:sz w:val="22"/>
          <w:szCs w:val="22"/>
        </w:rPr>
        <w:t xml:space="preserve"> –</w:t>
      </w:r>
      <w:r w:rsidRPr="006C3164">
        <w:rPr>
          <w:sz w:val="22"/>
          <w:szCs w:val="22"/>
        </w:rPr>
        <w:t xml:space="preserve"> </w:t>
      </w:r>
      <w:r w:rsidRPr="00CD796F">
        <w:rPr>
          <w:sz w:val="22"/>
          <w:lang w:eastAsia="zh-CN"/>
        </w:rPr>
        <w:t>UE capability reporting</w:t>
      </w:r>
      <w:r>
        <w:rPr>
          <w:sz w:val="22"/>
          <w:lang w:eastAsia="zh-CN"/>
        </w:rPr>
        <w:t xml:space="preserve"> for functionality</w:t>
      </w:r>
    </w:p>
    <w:p w14:paraId="6174C899" w14:textId="348B5FC0" w:rsidR="00630B6A" w:rsidRPr="009006A2" w:rsidRDefault="009006A2" w:rsidP="00054F77">
      <w:pPr>
        <w:spacing w:beforeLines="50" w:before="120"/>
        <w:rPr>
          <w:sz w:val="22"/>
          <w:lang w:eastAsia="zh-CN"/>
        </w:rPr>
      </w:pPr>
      <w:r w:rsidRPr="009006A2">
        <w:rPr>
          <w:b/>
          <w:i/>
          <w:sz w:val="22"/>
          <w:lang w:eastAsia="zh-CN"/>
        </w:rPr>
        <w:t xml:space="preserve">Proposal 4: </w:t>
      </w:r>
      <w:r w:rsidRPr="00CD796F">
        <w:rPr>
          <w:b/>
          <w:i/>
          <w:sz w:val="22"/>
          <w:lang w:eastAsia="zh-CN"/>
        </w:rPr>
        <w:t xml:space="preserve">For the functionality identification LCM for UE-side model of </w:t>
      </w:r>
      <w:r w:rsidR="005F019F">
        <w:rPr>
          <w:b/>
          <w:i/>
          <w:sz w:val="22"/>
          <w:lang w:eastAsia="zh-CN"/>
        </w:rPr>
        <w:t>[</w:t>
      </w:r>
      <w:r w:rsidRPr="00CD796F">
        <w:rPr>
          <w:b/>
          <w:i/>
          <w:sz w:val="22"/>
          <w:lang w:eastAsia="zh-CN"/>
        </w:rPr>
        <w:t>Case 2a</w:t>
      </w:r>
      <w:r w:rsidR="005F019F">
        <w:rPr>
          <w:b/>
          <w:i/>
          <w:sz w:val="22"/>
          <w:lang w:eastAsia="zh-CN"/>
        </w:rPr>
        <w:t>]</w:t>
      </w:r>
      <w:r w:rsidRPr="00CD796F">
        <w:rPr>
          <w:b/>
          <w:i/>
          <w:sz w:val="22"/>
          <w:lang w:eastAsia="zh-CN"/>
        </w:rPr>
        <w:t>, consider indicating the</w:t>
      </w:r>
      <w:r>
        <w:rPr>
          <w:b/>
          <w:i/>
          <w:sz w:val="22"/>
          <w:lang w:eastAsia="zh-CN"/>
        </w:rPr>
        <w:t xml:space="preserve"> </w:t>
      </w:r>
      <w:r w:rsidRPr="00CD796F">
        <w:rPr>
          <w:b/>
          <w:i/>
          <w:sz w:val="22"/>
          <w:lang w:eastAsia="zh-CN"/>
        </w:rPr>
        <w:t>functionality by the format of the</w:t>
      </w:r>
      <w:r>
        <w:rPr>
          <w:b/>
          <w:i/>
          <w:sz w:val="22"/>
          <w:lang w:eastAsia="zh-CN"/>
        </w:rPr>
        <w:t xml:space="preserve"> measurement report</w:t>
      </w:r>
      <w:r w:rsidR="00630B6A" w:rsidRPr="009006A2">
        <w:rPr>
          <w:b/>
          <w:i/>
          <w:sz w:val="22"/>
          <w:lang w:eastAsia="zh-CN"/>
        </w:rPr>
        <w:t>.</w:t>
      </w:r>
    </w:p>
    <w:p w14:paraId="35AB4B7E" w14:textId="79A6E288" w:rsidR="00D8185A" w:rsidRDefault="00D013BB" w:rsidP="00D35991">
      <w:pPr>
        <w:pStyle w:val="Heading2"/>
      </w:pPr>
      <w:r>
        <w:t>Model Training</w:t>
      </w:r>
    </w:p>
    <w:p w14:paraId="7EA9CC17" w14:textId="54AA7143" w:rsidR="000126EE" w:rsidRPr="00D16A36" w:rsidRDefault="006C03A0" w:rsidP="00A45323">
      <w:pPr>
        <w:rPr>
          <w:bCs/>
          <w:sz w:val="22"/>
          <w:szCs w:val="22"/>
        </w:rPr>
      </w:pPr>
      <w:r w:rsidRPr="00D16A36">
        <w:rPr>
          <w:sz w:val="22"/>
          <w:szCs w:val="22"/>
          <w:lang w:eastAsia="zh-CN"/>
        </w:rPr>
        <w:t xml:space="preserve">Training data consists of measurements and ground-truth labels which should be made available at the training data entity. </w:t>
      </w:r>
      <w:r w:rsidR="00304F19" w:rsidRPr="00D16A36">
        <w:rPr>
          <w:bCs/>
          <w:sz w:val="22"/>
          <w:szCs w:val="22"/>
        </w:rPr>
        <w:t xml:space="preserve">In the following, </w:t>
      </w:r>
      <w:r w:rsidR="007E7576" w:rsidRPr="00D16A36">
        <w:rPr>
          <w:bCs/>
          <w:sz w:val="22"/>
          <w:szCs w:val="22"/>
        </w:rPr>
        <w:t xml:space="preserve">aspects related to model training of the </w:t>
      </w:r>
      <w:r w:rsidR="005B7474">
        <w:rPr>
          <w:bCs/>
          <w:sz w:val="22"/>
          <w:szCs w:val="22"/>
        </w:rPr>
        <w:t>1</w:t>
      </w:r>
      <w:r w:rsidR="005B7474" w:rsidRPr="009B095A">
        <w:rPr>
          <w:bCs/>
          <w:sz w:val="22"/>
          <w:szCs w:val="22"/>
          <w:vertAlign w:val="superscript"/>
        </w:rPr>
        <w:t>st</w:t>
      </w:r>
      <w:r w:rsidR="005B7474">
        <w:rPr>
          <w:bCs/>
          <w:sz w:val="22"/>
          <w:szCs w:val="22"/>
        </w:rPr>
        <w:t xml:space="preserve"> priority </w:t>
      </w:r>
      <w:r w:rsidR="00FB2641">
        <w:rPr>
          <w:bCs/>
          <w:sz w:val="22"/>
          <w:szCs w:val="22"/>
        </w:rPr>
        <w:t xml:space="preserve">and </w:t>
      </w:r>
      <w:r w:rsidR="005B7474">
        <w:rPr>
          <w:bCs/>
          <w:sz w:val="22"/>
          <w:szCs w:val="22"/>
        </w:rPr>
        <w:t>2</w:t>
      </w:r>
      <w:r w:rsidR="005B7474" w:rsidRPr="009B095A">
        <w:rPr>
          <w:bCs/>
          <w:sz w:val="22"/>
          <w:szCs w:val="22"/>
          <w:vertAlign w:val="superscript"/>
        </w:rPr>
        <w:t>nd</w:t>
      </w:r>
      <w:r w:rsidR="005B7474">
        <w:rPr>
          <w:bCs/>
          <w:sz w:val="22"/>
          <w:szCs w:val="22"/>
        </w:rPr>
        <w:t xml:space="preserve"> priority </w:t>
      </w:r>
      <w:r w:rsidR="007E7576" w:rsidRPr="00D16A36">
        <w:rPr>
          <w:bCs/>
          <w:sz w:val="22"/>
          <w:szCs w:val="22"/>
        </w:rPr>
        <w:t>positioning cases are discussed.</w:t>
      </w:r>
    </w:p>
    <w:p w14:paraId="470C695F" w14:textId="3DB3AC36" w:rsidR="00DD6EC7" w:rsidRPr="00D16A36" w:rsidRDefault="00DD6EC7" w:rsidP="00B210B3">
      <w:pPr>
        <w:pStyle w:val="Heading3"/>
        <w:rPr>
          <w:sz w:val="22"/>
          <w:szCs w:val="22"/>
        </w:rPr>
      </w:pPr>
      <w:r w:rsidRPr="00D16A36">
        <w:rPr>
          <w:sz w:val="22"/>
          <w:szCs w:val="22"/>
        </w:rPr>
        <w:t>Model training for Case 1</w:t>
      </w:r>
    </w:p>
    <w:p w14:paraId="0F0D4ADD" w14:textId="1A2328BB" w:rsidR="0005669B" w:rsidRPr="00D16A36" w:rsidRDefault="00CE2073" w:rsidP="00BA2479">
      <w:pPr>
        <w:rPr>
          <w:sz w:val="22"/>
          <w:szCs w:val="22"/>
          <w:lang w:eastAsia="zh-CN"/>
        </w:rPr>
      </w:pPr>
      <w:r w:rsidRPr="00C15B99">
        <w:rPr>
          <w:sz w:val="22"/>
          <w:szCs w:val="22"/>
          <w:lang w:eastAsia="zh-CN"/>
        </w:rPr>
        <w:t>I</w:t>
      </w:r>
      <w:r>
        <w:rPr>
          <w:sz w:val="22"/>
          <w:szCs w:val="22"/>
          <w:lang w:eastAsia="zh-CN"/>
        </w:rPr>
        <w:t>n</w:t>
      </w:r>
      <w:r w:rsidR="000F6163" w:rsidRPr="00D16A36">
        <w:rPr>
          <w:sz w:val="22"/>
          <w:szCs w:val="22"/>
          <w:lang w:eastAsia="zh-CN"/>
        </w:rPr>
        <w:t xml:space="preserve"> the </w:t>
      </w:r>
      <w:r w:rsidR="00F955F8">
        <w:rPr>
          <w:sz w:val="22"/>
          <w:szCs w:val="22"/>
          <w:lang w:eastAsia="zh-CN"/>
        </w:rPr>
        <w:t>study item</w:t>
      </w:r>
      <w:r w:rsidR="000F6163" w:rsidRPr="00D16A36">
        <w:rPr>
          <w:sz w:val="22"/>
          <w:szCs w:val="22"/>
          <w:lang w:eastAsia="zh-CN"/>
        </w:rPr>
        <w:t>, the following entities have been identified to generate the label and measurements</w:t>
      </w:r>
      <w:r w:rsidR="00806812">
        <w:rPr>
          <w:sz w:val="22"/>
          <w:szCs w:val="22"/>
          <w:lang w:eastAsia="zh-CN"/>
        </w:rPr>
        <w:t xml:space="preserve"> for Case 1</w:t>
      </w:r>
      <w:r w:rsidR="000F6163" w:rsidRPr="00D16A36">
        <w:rPr>
          <w:sz w:val="22"/>
          <w:szCs w:val="22"/>
          <w:lang w:eastAsia="zh-CN"/>
        </w:rPr>
        <w:t>:</w:t>
      </w:r>
      <w:r w:rsidR="0005669B" w:rsidRPr="00D16A36">
        <w:rPr>
          <w:sz w:val="22"/>
          <w:szCs w:val="22"/>
          <w:lang w:eastAsia="zh-CN"/>
        </w:rPr>
        <w:t xml:space="preserve"> </w:t>
      </w:r>
    </w:p>
    <w:p w14:paraId="5A906EA7" w14:textId="29C7FC45" w:rsidR="000F6163" w:rsidRPr="00D16A36" w:rsidRDefault="0005669B" w:rsidP="007579BF">
      <w:pPr>
        <w:pStyle w:val="ListParagraph"/>
        <w:numPr>
          <w:ilvl w:val="0"/>
          <w:numId w:val="13"/>
        </w:numPr>
        <w:spacing w:after="120"/>
        <w:ind w:leftChars="0"/>
        <w:jc w:val="both"/>
        <w:rPr>
          <w:sz w:val="22"/>
          <w:szCs w:val="22"/>
          <w:lang w:eastAsia="zh-CN"/>
        </w:rPr>
      </w:pPr>
      <w:r w:rsidRPr="00D16A36">
        <w:rPr>
          <w:sz w:val="22"/>
          <w:szCs w:val="22"/>
          <w:lang w:eastAsia="zh-CN"/>
        </w:rPr>
        <w:t>For label generation</w:t>
      </w:r>
      <w:r w:rsidR="0082424A">
        <w:rPr>
          <w:sz w:val="22"/>
          <w:szCs w:val="22"/>
          <w:lang w:eastAsia="zh-CN"/>
        </w:rPr>
        <w:t>:</w:t>
      </w:r>
      <w:r w:rsidR="0082424A" w:rsidRPr="00C15B99">
        <w:rPr>
          <w:sz w:val="22"/>
          <w:szCs w:val="22"/>
          <w:lang w:eastAsia="zh-CN"/>
        </w:rPr>
        <w:t xml:space="preserve"> at least PRU and potentially</w:t>
      </w:r>
      <w:r w:rsidRPr="00D16A36">
        <w:rPr>
          <w:sz w:val="22"/>
          <w:szCs w:val="22"/>
          <w:lang w:eastAsia="zh-CN"/>
        </w:rPr>
        <w:t xml:space="preserve"> UE, </w:t>
      </w:r>
      <w:r w:rsidR="00C72106">
        <w:rPr>
          <w:sz w:val="22"/>
          <w:szCs w:val="22"/>
          <w:lang w:eastAsia="zh-CN"/>
        </w:rPr>
        <w:t xml:space="preserve">where </w:t>
      </w:r>
      <w:r w:rsidRPr="00D16A36">
        <w:rPr>
          <w:sz w:val="22"/>
          <w:szCs w:val="22"/>
          <w:lang w:eastAsia="zh-CN"/>
        </w:rPr>
        <w:t xml:space="preserve">the </w:t>
      </w:r>
      <w:r w:rsidR="0076456E" w:rsidRPr="00D16A36">
        <w:rPr>
          <w:sz w:val="22"/>
          <w:szCs w:val="22"/>
          <w:lang w:eastAsia="zh-CN"/>
        </w:rPr>
        <w:t>UE</w:t>
      </w:r>
      <w:r w:rsidR="0076456E" w:rsidRPr="00D16A36" w:rsidDel="0076456E">
        <w:rPr>
          <w:sz w:val="22"/>
          <w:szCs w:val="22"/>
          <w:lang w:eastAsia="zh-CN"/>
        </w:rPr>
        <w:t xml:space="preserve"> </w:t>
      </w:r>
      <w:r w:rsidRPr="00D16A36">
        <w:rPr>
          <w:sz w:val="22"/>
          <w:szCs w:val="22"/>
          <w:lang w:eastAsia="zh-CN"/>
        </w:rPr>
        <w:t>only when being identified as necessary and beneficial.</w:t>
      </w:r>
    </w:p>
    <w:p w14:paraId="7900A475" w14:textId="2325705E" w:rsidR="0005669B" w:rsidRDefault="0005669B" w:rsidP="007579BF">
      <w:pPr>
        <w:pStyle w:val="ListParagraph"/>
        <w:numPr>
          <w:ilvl w:val="0"/>
          <w:numId w:val="13"/>
        </w:numPr>
        <w:spacing w:after="120"/>
        <w:ind w:leftChars="0"/>
        <w:jc w:val="both"/>
        <w:rPr>
          <w:sz w:val="22"/>
          <w:szCs w:val="22"/>
          <w:lang w:eastAsia="zh-CN"/>
        </w:rPr>
      </w:pPr>
      <w:r w:rsidRPr="00D16A36">
        <w:rPr>
          <w:sz w:val="22"/>
          <w:szCs w:val="22"/>
          <w:lang w:eastAsia="zh-CN"/>
        </w:rPr>
        <w:t>For measurement data generation</w:t>
      </w:r>
      <w:r w:rsidR="0082424A">
        <w:rPr>
          <w:sz w:val="22"/>
          <w:szCs w:val="22"/>
          <w:lang w:eastAsia="zh-CN"/>
        </w:rPr>
        <w:t>:</w:t>
      </w:r>
      <w:r w:rsidR="00AF7640" w:rsidRPr="00C15B99">
        <w:rPr>
          <w:sz w:val="22"/>
          <w:szCs w:val="22"/>
          <w:lang w:eastAsia="zh-CN"/>
        </w:rPr>
        <w:t xml:space="preserve"> PRU and UE which perfor</w:t>
      </w:r>
      <w:r w:rsidR="00CE2073">
        <w:rPr>
          <w:sz w:val="22"/>
          <w:szCs w:val="22"/>
          <w:lang w:eastAsia="zh-CN"/>
        </w:rPr>
        <w:t>m</w:t>
      </w:r>
      <w:r w:rsidR="00AF7640" w:rsidRPr="00C15B99">
        <w:rPr>
          <w:sz w:val="22"/>
          <w:szCs w:val="22"/>
          <w:lang w:eastAsia="zh-CN"/>
        </w:rPr>
        <w:t xml:space="preserve"> channel measurement based on PRS.</w:t>
      </w:r>
      <w:r w:rsidR="00CE2073">
        <w:rPr>
          <w:sz w:val="22"/>
          <w:szCs w:val="22"/>
          <w:lang w:eastAsia="zh-CN"/>
        </w:rPr>
        <w:t xml:space="preserve"> </w:t>
      </w:r>
      <w:r w:rsidR="005F73DD">
        <w:rPr>
          <w:sz w:val="22"/>
        </w:rPr>
        <w:t>T</w:t>
      </w:r>
      <w:r w:rsidR="005F73DD" w:rsidRPr="00807382">
        <w:rPr>
          <w:sz w:val="22"/>
        </w:rPr>
        <w:t xml:space="preserve">he legacy configuration of PRS can be employed for obtaining the measurements for </w:t>
      </w:r>
      <w:r w:rsidR="005F73DD">
        <w:rPr>
          <w:sz w:val="22"/>
        </w:rPr>
        <w:t>training</w:t>
      </w:r>
      <w:r w:rsidR="005F73DD" w:rsidRPr="00807382">
        <w:rPr>
          <w:sz w:val="22"/>
        </w:rPr>
        <w:t xml:space="preserve"> in Case 1</w:t>
      </w:r>
      <w:r w:rsidR="005F73DD">
        <w:rPr>
          <w:sz w:val="22"/>
        </w:rPr>
        <w:t>.</w:t>
      </w:r>
      <w:r w:rsidR="00E91489">
        <w:rPr>
          <w:sz w:val="22"/>
        </w:rPr>
        <w:t xml:space="preserve"> </w:t>
      </w:r>
    </w:p>
    <w:p w14:paraId="2339FEC9" w14:textId="7825B03D" w:rsidR="00407350" w:rsidRDefault="00033B90" w:rsidP="00054F77">
      <w:pPr>
        <w:rPr>
          <w:sz w:val="22"/>
          <w:szCs w:val="22"/>
          <w:lang w:eastAsia="zh-CN"/>
        </w:rPr>
      </w:pPr>
      <w:r w:rsidRPr="00D16A36">
        <w:rPr>
          <w:sz w:val="22"/>
          <w:szCs w:val="22"/>
          <w:lang w:eastAsia="zh-CN"/>
        </w:rPr>
        <w:t xml:space="preserve">In our view, </w:t>
      </w:r>
      <w:r w:rsidR="00407350" w:rsidRPr="00D16A36">
        <w:rPr>
          <w:sz w:val="22"/>
          <w:szCs w:val="22"/>
          <w:lang w:eastAsia="zh-CN"/>
        </w:rPr>
        <w:t xml:space="preserve">for the label generation </w:t>
      </w:r>
      <w:r w:rsidRPr="00D16A36">
        <w:rPr>
          <w:sz w:val="22"/>
          <w:szCs w:val="22"/>
          <w:lang w:eastAsia="zh-CN"/>
        </w:rPr>
        <w:t>o</w:t>
      </w:r>
      <w:r w:rsidR="00407350" w:rsidRPr="00D16A36">
        <w:rPr>
          <w:sz w:val="22"/>
          <w:szCs w:val="22"/>
          <w:lang w:eastAsia="zh-CN"/>
        </w:rPr>
        <w:t>nly the PRU is needed</w:t>
      </w:r>
      <w:r w:rsidRPr="00D16A36">
        <w:rPr>
          <w:sz w:val="22"/>
          <w:szCs w:val="22"/>
          <w:lang w:eastAsia="zh-CN"/>
        </w:rPr>
        <w:t xml:space="preserve">. </w:t>
      </w:r>
      <w:r w:rsidR="00AB03FD">
        <w:rPr>
          <w:sz w:val="22"/>
          <w:szCs w:val="22"/>
          <w:lang w:eastAsia="zh-CN"/>
        </w:rPr>
        <w:t xml:space="preserve">The usage of a UE does not seem necessary or beneficial. </w:t>
      </w:r>
      <w:r w:rsidR="00E87D0A">
        <w:rPr>
          <w:sz w:val="22"/>
          <w:szCs w:val="22"/>
          <w:lang w:eastAsia="zh-CN"/>
        </w:rPr>
        <w:t xml:space="preserve">That’s because </w:t>
      </w:r>
      <w:r w:rsidR="007F40B8">
        <w:rPr>
          <w:sz w:val="22"/>
          <w:szCs w:val="22"/>
          <w:lang w:eastAsia="zh-CN"/>
        </w:rPr>
        <w:t xml:space="preserve">for </w:t>
      </w:r>
      <w:r w:rsidRPr="00D16A36">
        <w:rPr>
          <w:sz w:val="22"/>
          <w:szCs w:val="22"/>
          <w:lang w:eastAsia="zh-CN"/>
        </w:rPr>
        <w:t>the label generation by UEs, it might be difficult to guarantee accuracy</w:t>
      </w:r>
      <w:r w:rsidR="00FB18BB">
        <w:rPr>
          <w:sz w:val="22"/>
          <w:szCs w:val="22"/>
          <w:lang w:eastAsia="zh-CN"/>
        </w:rPr>
        <w:t xml:space="preserve"> and availability</w:t>
      </w:r>
      <w:r w:rsidRPr="00D16A36">
        <w:rPr>
          <w:sz w:val="22"/>
          <w:szCs w:val="22"/>
          <w:lang w:eastAsia="zh-CN"/>
        </w:rPr>
        <w:t xml:space="preserve">, and, if e.g. a legacy method would be used that achieves high enough accuracy, it would </w:t>
      </w:r>
      <w:r w:rsidR="00687B78">
        <w:rPr>
          <w:sz w:val="22"/>
          <w:szCs w:val="22"/>
          <w:lang w:eastAsia="zh-CN"/>
        </w:rPr>
        <w:t xml:space="preserve">then </w:t>
      </w:r>
      <w:r w:rsidRPr="00D16A36">
        <w:rPr>
          <w:sz w:val="22"/>
          <w:szCs w:val="22"/>
          <w:lang w:eastAsia="zh-CN"/>
        </w:rPr>
        <w:t>be questionable why to utilize AI/ML based positioning in the first place.</w:t>
      </w:r>
      <w:r w:rsidR="00AB03FD">
        <w:rPr>
          <w:sz w:val="22"/>
          <w:szCs w:val="22"/>
          <w:lang w:eastAsia="zh-CN"/>
        </w:rPr>
        <w:t xml:space="preserve"> </w:t>
      </w:r>
      <w:r w:rsidR="00407350" w:rsidRPr="00D16A36">
        <w:rPr>
          <w:sz w:val="22"/>
          <w:szCs w:val="22"/>
          <w:lang w:eastAsia="zh-CN"/>
        </w:rPr>
        <w:t xml:space="preserve">We are therefore </w:t>
      </w:r>
      <w:r w:rsidR="00AB03FD">
        <w:rPr>
          <w:sz w:val="22"/>
          <w:szCs w:val="22"/>
          <w:lang w:eastAsia="zh-CN"/>
        </w:rPr>
        <w:t xml:space="preserve">suggesting to focus on PRUs when discussing potential spec impact.  </w:t>
      </w:r>
    </w:p>
    <w:p w14:paraId="2483E13C" w14:textId="562F0A16" w:rsidR="00407350" w:rsidRPr="009006A2" w:rsidRDefault="009006A2" w:rsidP="00D35991">
      <w:pPr>
        <w:rPr>
          <w:sz w:val="22"/>
          <w:szCs w:val="22"/>
          <w:lang w:eastAsia="zh-CN"/>
        </w:rPr>
      </w:pPr>
      <w:r w:rsidRPr="009006A2">
        <w:rPr>
          <w:b/>
          <w:i/>
          <w:sz w:val="22"/>
          <w:szCs w:val="22"/>
          <w:lang w:eastAsia="zh-CN"/>
        </w:rPr>
        <w:t xml:space="preserve">Proposal 5: </w:t>
      </w:r>
      <w:r w:rsidRPr="00D16A36">
        <w:rPr>
          <w:b/>
          <w:i/>
          <w:sz w:val="22"/>
          <w:szCs w:val="22"/>
          <w:lang w:eastAsia="zh-CN"/>
        </w:rPr>
        <w:t>For Case 1 label generation</w:t>
      </w:r>
      <w:r w:rsidR="00A023B7">
        <w:rPr>
          <w:b/>
          <w:i/>
          <w:sz w:val="22"/>
          <w:szCs w:val="22"/>
          <w:lang w:eastAsia="zh-CN"/>
        </w:rPr>
        <w:t>,</w:t>
      </w:r>
      <w:r w:rsidRPr="00D16A36">
        <w:rPr>
          <w:b/>
          <w:i/>
          <w:sz w:val="22"/>
          <w:szCs w:val="22"/>
          <w:lang w:eastAsia="zh-CN"/>
        </w:rPr>
        <w:t xml:space="preserve"> prioritize the PRU,</w:t>
      </w:r>
      <w:r>
        <w:rPr>
          <w:b/>
          <w:i/>
          <w:sz w:val="22"/>
          <w:szCs w:val="22"/>
          <w:lang w:eastAsia="zh-CN"/>
        </w:rPr>
        <w:t xml:space="preserve"> while</w:t>
      </w:r>
      <w:r w:rsidRPr="00D16A36">
        <w:rPr>
          <w:b/>
          <w:i/>
          <w:sz w:val="22"/>
          <w:szCs w:val="22"/>
          <w:lang w:eastAsia="zh-CN"/>
        </w:rPr>
        <w:t xml:space="preserve"> the benefits and necessity to additionally </w:t>
      </w:r>
      <w:r>
        <w:rPr>
          <w:b/>
          <w:i/>
          <w:sz w:val="22"/>
          <w:szCs w:val="22"/>
          <w:lang w:eastAsia="zh-CN"/>
        </w:rPr>
        <w:t>consider UEs remain</w:t>
      </w:r>
      <w:r w:rsidRPr="00D16A36">
        <w:rPr>
          <w:b/>
          <w:i/>
          <w:sz w:val="22"/>
          <w:szCs w:val="22"/>
          <w:lang w:eastAsia="zh-CN"/>
        </w:rPr>
        <w:t xml:space="preserve"> to be confirmed.   </w:t>
      </w:r>
    </w:p>
    <w:p w14:paraId="2FF07B36" w14:textId="674A6607" w:rsidR="00A63AF6" w:rsidRDefault="00BB68D3" w:rsidP="00D35991">
      <w:pPr>
        <w:rPr>
          <w:sz w:val="22"/>
          <w:szCs w:val="22"/>
          <w:lang w:val="en-GB" w:eastAsia="zh-CN"/>
        </w:rPr>
      </w:pPr>
      <w:r w:rsidRPr="00D16A36">
        <w:rPr>
          <w:sz w:val="22"/>
          <w:szCs w:val="22"/>
          <w:lang w:val="en-GB" w:eastAsia="zh-CN"/>
        </w:rPr>
        <w:t>For Case 1, the most straight forward option to train the model is on the UE-side</w:t>
      </w:r>
      <w:r w:rsidR="00134D3E">
        <w:rPr>
          <w:sz w:val="22"/>
          <w:szCs w:val="22"/>
          <w:lang w:val="en-GB" w:eastAsia="zh-CN"/>
        </w:rPr>
        <w:t>.</w:t>
      </w:r>
      <w:r w:rsidR="00090D25">
        <w:rPr>
          <w:sz w:val="22"/>
          <w:szCs w:val="22"/>
          <w:lang w:val="en-GB" w:eastAsia="zh-CN"/>
        </w:rPr>
        <w:t xml:space="preserve"> </w:t>
      </w:r>
      <w:r w:rsidR="00134D3E">
        <w:rPr>
          <w:sz w:val="22"/>
          <w:szCs w:val="22"/>
          <w:lang w:val="en-GB" w:eastAsia="zh-CN"/>
        </w:rPr>
        <w:t>W</w:t>
      </w:r>
      <w:r w:rsidR="00090D25">
        <w:rPr>
          <w:sz w:val="22"/>
          <w:szCs w:val="22"/>
          <w:lang w:val="en-GB" w:eastAsia="zh-CN"/>
        </w:rPr>
        <w:t>hether inside the UE itself or</w:t>
      </w:r>
      <w:r w:rsidRPr="00D16A36">
        <w:rPr>
          <w:sz w:val="22"/>
          <w:szCs w:val="22"/>
          <w:lang w:val="en-GB" w:eastAsia="zh-CN"/>
        </w:rPr>
        <w:t xml:space="preserve"> on an OTT server</w:t>
      </w:r>
      <w:r w:rsidR="007F40B8">
        <w:rPr>
          <w:sz w:val="22"/>
          <w:szCs w:val="22"/>
          <w:lang w:val="en-GB" w:eastAsia="zh-CN"/>
        </w:rPr>
        <w:t xml:space="preserve"> </w:t>
      </w:r>
      <w:r w:rsidR="001A4F8B">
        <w:rPr>
          <w:sz w:val="22"/>
          <w:szCs w:val="22"/>
          <w:lang w:val="en-GB" w:eastAsia="zh-CN"/>
        </w:rPr>
        <w:t>is up to UE-side implementation</w:t>
      </w:r>
      <w:r w:rsidRPr="00D16A36">
        <w:rPr>
          <w:sz w:val="22"/>
          <w:szCs w:val="22"/>
          <w:lang w:val="en-GB" w:eastAsia="zh-CN"/>
        </w:rPr>
        <w:t>. Another theoretical possibility would be to train the model at the network side. The latter would require model transfer, which, however, is not yet supported and a corresponding discussion</w:t>
      </w:r>
      <w:r w:rsidR="00E76D75" w:rsidRPr="00D16A36">
        <w:rPr>
          <w:sz w:val="22"/>
          <w:szCs w:val="22"/>
          <w:lang w:val="en-GB" w:eastAsia="zh-CN"/>
        </w:rPr>
        <w:t xml:space="preserve"> should be deferred until more progress is achieved</w:t>
      </w:r>
      <w:r w:rsidR="0082424A">
        <w:rPr>
          <w:sz w:val="22"/>
          <w:szCs w:val="22"/>
          <w:lang w:val="en-GB" w:eastAsia="zh-CN"/>
        </w:rPr>
        <w:t>.</w:t>
      </w:r>
      <w:r w:rsidR="00AB03FD">
        <w:rPr>
          <w:sz w:val="22"/>
          <w:szCs w:val="22"/>
          <w:lang w:val="en-GB" w:eastAsia="zh-CN"/>
        </w:rPr>
        <w:t xml:space="preserve"> These consideration</w:t>
      </w:r>
      <w:r w:rsidR="005648B1">
        <w:rPr>
          <w:sz w:val="22"/>
          <w:szCs w:val="22"/>
          <w:lang w:val="en-GB" w:eastAsia="zh-CN"/>
        </w:rPr>
        <w:t>s</w:t>
      </w:r>
      <w:r w:rsidR="00AB03FD">
        <w:rPr>
          <w:sz w:val="22"/>
          <w:szCs w:val="22"/>
          <w:lang w:val="en-GB" w:eastAsia="zh-CN"/>
        </w:rPr>
        <w:t xml:space="preserve"> have also been captured </w:t>
      </w:r>
      <w:r w:rsidR="00A63AF6">
        <w:rPr>
          <w:sz w:val="22"/>
          <w:szCs w:val="22"/>
          <w:lang w:val="en-GB" w:eastAsia="zh-CN"/>
        </w:rPr>
        <w:t>in TR 38.843, Section 7.2.4</w:t>
      </w:r>
      <w:r w:rsidR="003634E5">
        <w:rPr>
          <w:sz w:val="22"/>
          <w:szCs w:val="22"/>
          <w:lang w:val="en-GB" w:eastAsia="zh-CN"/>
        </w:rPr>
        <w:t xml:space="preserve"> </w:t>
      </w:r>
      <w:r w:rsidR="003634E5">
        <w:rPr>
          <w:sz w:val="22"/>
          <w:lang w:eastAsia="zh-CN"/>
        </w:rPr>
        <w:fldChar w:fldCharType="begin"/>
      </w:r>
      <w:r w:rsidR="003634E5">
        <w:rPr>
          <w:sz w:val="22"/>
          <w:lang w:eastAsia="zh-CN"/>
        </w:rPr>
        <w:instrText xml:space="preserve"> REF _Ref157696334 \r \h </w:instrText>
      </w:r>
      <w:r w:rsidR="00054F77">
        <w:rPr>
          <w:sz w:val="22"/>
          <w:lang w:eastAsia="zh-CN"/>
        </w:rPr>
        <w:instrText xml:space="preserve"> \* MERGEFORMAT </w:instrText>
      </w:r>
      <w:r w:rsidR="003634E5">
        <w:rPr>
          <w:sz w:val="22"/>
          <w:lang w:eastAsia="zh-CN"/>
        </w:rPr>
      </w:r>
      <w:r w:rsidR="003634E5">
        <w:rPr>
          <w:sz w:val="22"/>
          <w:lang w:eastAsia="zh-CN"/>
        </w:rPr>
        <w:fldChar w:fldCharType="separate"/>
      </w:r>
      <w:r w:rsidR="008E0BEC">
        <w:rPr>
          <w:sz w:val="22"/>
          <w:lang w:eastAsia="zh-CN"/>
        </w:rPr>
        <w:t>[2]</w:t>
      </w:r>
      <w:r w:rsidR="003634E5">
        <w:rPr>
          <w:sz w:val="22"/>
          <w:lang w:eastAsia="zh-CN"/>
        </w:rPr>
        <w:fldChar w:fldCharType="end"/>
      </w:r>
      <w:r w:rsidR="00A63AF6">
        <w:rPr>
          <w:sz w:val="22"/>
          <w:szCs w:val="22"/>
          <w:lang w:val="en-GB" w:eastAsia="zh-CN"/>
        </w:rPr>
        <w:t>:</w:t>
      </w:r>
    </w:p>
    <w:tbl>
      <w:tblPr>
        <w:tblStyle w:val="TableGrid"/>
        <w:tblW w:w="0" w:type="auto"/>
        <w:tblLook w:val="04A0" w:firstRow="1" w:lastRow="0" w:firstColumn="1" w:lastColumn="0" w:noHBand="0" w:noVBand="1"/>
      </w:tblPr>
      <w:tblGrid>
        <w:gridCol w:w="9307"/>
      </w:tblGrid>
      <w:tr w:rsidR="00A63AF6" w:rsidRPr="00C0412F" w14:paraId="315E2168" w14:textId="77777777" w:rsidTr="00A63AF6">
        <w:tc>
          <w:tcPr>
            <w:tcW w:w="9307" w:type="dxa"/>
          </w:tcPr>
          <w:p w14:paraId="5FDDD8BF" w14:textId="77777777" w:rsidR="00A63AF6" w:rsidRPr="00C0412F" w:rsidRDefault="00A63AF6" w:rsidP="007579BF">
            <w:pPr>
              <w:pStyle w:val="ListParagraph"/>
              <w:numPr>
                <w:ilvl w:val="0"/>
                <w:numId w:val="14"/>
              </w:numPr>
              <w:spacing w:after="120"/>
              <w:ind w:leftChars="270" w:left="897" w:hanging="357"/>
              <w:jc w:val="both"/>
              <w:rPr>
                <w:sz w:val="22"/>
              </w:rPr>
            </w:pPr>
            <w:r w:rsidRPr="00C0412F">
              <w:rPr>
                <w:sz w:val="22"/>
              </w:rPr>
              <w:t>Model Training:</w:t>
            </w:r>
          </w:p>
          <w:p w14:paraId="5CD104F8" w14:textId="77777777" w:rsidR="00A63AF6" w:rsidRPr="00C0412F" w:rsidRDefault="00A63AF6" w:rsidP="007579BF">
            <w:pPr>
              <w:pStyle w:val="ListParagraph"/>
              <w:numPr>
                <w:ilvl w:val="1"/>
                <w:numId w:val="14"/>
              </w:numPr>
              <w:spacing w:after="120"/>
              <w:ind w:leftChars="630" w:left="1617" w:hanging="357"/>
              <w:jc w:val="both"/>
              <w:rPr>
                <w:sz w:val="22"/>
              </w:rPr>
            </w:pPr>
            <w:r w:rsidRPr="00C0412F">
              <w:rPr>
                <w:sz w:val="22"/>
              </w:rPr>
              <w:t xml:space="preserve">For UE-side models, training data can be generated by the UE, while the termination point for training data may include the UE or a UE-side OTT server. </w:t>
            </w:r>
          </w:p>
          <w:p w14:paraId="59B87DB3" w14:textId="77777777" w:rsidR="00A63AF6" w:rsidRPr="00C0412F" w:rsidRDefault="00A63AF6" w:rsidP="007579BF">
            <w:pPr>
              <w:pStyle w:val="ListParagraph"/>
              <w:numPr>
                <w:ilvl w:val="2"/>
                <w:numId w:val="14"/>
              </w:numPr>
              <w:spacing w:after="120"/>
              <w:ind w:leftChars="0" w:left="2160" w:hanging="357"/>
              <w:jc w:val="both"/>
              <w:rPr>
                <w:sz w:val="22"/>
              </w:rPr>
            </w:pPr>
            <w:r w:rsidRPr="00C0412F">
              <w:rPr>
                <w:sz w:val="22"/>
              </w:rPr>
              <w:t>Note: RAN2 identified the cases in which OAM or Core Network may be used for UE-side model training. However, no study was conducted since this is beyond the scope of this Working Group.</w:t>
            </w:r>
          </w:p>
          <w:p w14:paraId="2DD722C8" w14:textId="754EA7F5" w:rsidR="00A63AF6" w:rsidRPr="00C0412F" w:rsidRDefault="00A63AF6" w:rsidP="007579BF">
            <w:pPr>
              <w:pStyle w:val="ListParagraph"/>
              <w:numPr>
                <w:ilvl w:val="2"/>
                <w:numId w:val="14"/>
              </w:numPr>
              <w:spacing w:after="120"/>
              <w:ind w:leftChars="0" w:left="2160" w:hanging="357"/>
              <w:jc w:val="both"/>
              <w:rPr>
                <w:sz w:val="22"/>
              </w:rPr>
            </w:pPr>
            <w:r w:rsidRPr="00C0412F">
              <w:rPr>
                <w:sz w:val="22"/>
              </w:rPr>
              <w:lastRenderedPageBreak/>
              <w:t>Note: RAN2 identified the case in which LMF may be used for UE-side model training. However, no conclusion was reached, as this depends on the RAN1 progress.</w:t>
            </w:r>
          </w:p>
        </w:tc>
      </w:tr>
    </w:tbl>
    <w:p w14:paraId="37862F39" w14:textId="4DB3D389" w:rsidR="00510040" w:rsidRPr="007A3B07" w:rsidRDefault="00E76D75" w:rsidP="00054F77">
      <w:pPr>
        <w:spacing w:before="120"/>
        <w:rPr>
          <w:rFonts w:ascii="Times" w:eastAsia="Batang" w:hAnsi="Times"/>
          <w:szCs w:val="24"/>
          <w:lang w:val="en-GB"/>
        </w:rPr>
      </w:pPr>
      <w:r w:rsidRPr="00D16A36">
        <w:rPr>
          <w:sz w:val="22"/>
          <w:szCs w:val="22"/>
          <w:lang w:val="en-GB" w:eastAsia="zh-CN"/>
        </w:rPr>
        <w:lastRenderedPageBreak/>
        <w:t xml:space="preserve">The </w:t>
      </w:r>
      <w:r w:rsidR="00647165">
        <w:rPr>
          <w:sz w:val="22"/>
          <w:szCs w:val="22"/>
          <w:lang w:val="en-GB" w:eastAsia="zh-CN"/>
        </w:rPr>
        <w:t xml:space="preserve">labels and </w:t>
      </w:r>
      <w:r w:rsidRPr="00D16A36">
        <w:rPr>
          <w:sz w:val="22"/>
          <w:szCs w:val="22"/>
          <w:lang w:val="en-GB" w:eastAsia="zh-CN"/>
        </w:rPr>
        <w:t>measurements</w:t>
      </w:r>
      <w:r w:rsidR="00647165">
        <w:rPr>
          <w:sz w:val="22"/>
          <w:szCs w:val="22"/>
          <w:lang w:val="en-GB" w:eastAsia="zh-CN"/>
        </w:rPr>
        <w:t xml:space="preserve"> </w:t>
      </w:r>
      <w:r w:rsidRPr="00D16A36">
        <w:rPr>
          <w:sz w:val="22"/>
          <w:szCs w:val="22"/>
          <w:lang w:val="en-GB" w:eastAsia="zh-CN"/>
        </w:rPr>
        <w:t>need to be sent from their sources (</w:t>
      </w:r>
      <w:r w:rsidR="00134D3E">
        <w:rPr>
          <w:sz w:val="22"/>
          <w:szCs w:val="22"/>
          <w:lang w:val="en-GB" w:eastAsia="zh-CN"/>
        </w:rPr>
        <w:t xml:space="preserve">e.g, </w:t>
      </w:r>
      <w:r w:rsidRPr="00D16A36">
        <w:rPr>
          <w:sz w:val="22"/>
          <w:szCs w:val="22"/>
          <w:lang w:val="en-GB" w:eastAsia="zh-CN"/>
        </w:rPr>
        <w:t>PRUs</w:t>
      </w:r>
      <w:r w:rsidR="00A63AF6">
        <w:rPr>
          <w:sz w:val="22"/>
          <w:szCs w:val="22"/>
          <w:lang w:val="en-GB" w:eastAsia="zh-CN"/>
        </w:rPr>
        <w:t>/[UEs]</w:t>
      </w:r>
      <w:r w:rsidRPr="00D16A36">
        <w:rPr>
          <w:sz w:val="22"/>
          <w:szCs w:val="22"/>
          <w:lang w:val="en-GB" w:eastAsia="zh-CN"/>
        </w:rPr>
        <w:t xml:space="preserve">) to the </w:t>
      </w:r>
      <w:r w:rsidR="00D61C58">
        <w:rPr>
          <w:sz w:val="22"/>
          <w:szCs w:val="22"/>
          <w:lang w:val="en-GB" w:eastAsia="zh-CN"/>
        </w:rPr>
        <w:t>UE-s</w:t>
      </w:r>
      <w:r w:rsidR="00D86A7F">
        <w:rPr>
          <w:sz w:val="22"/>
          <w:szCs w:val="22"/>
          <w:lang w:val="en-GB" w:eastAsia="zh-CN"/>
        </w:rPr>
        <w:t>i</w:t>
      </w:r>
      <w:r w:rsidR="00D61C58">
        <w:rPr>
          <w:sz w:val="22"/>
          <w:szCs w:val="22"/>
          <w:lang w:val="en-GB" w:eastAsia="zh-CN"/>
        </w:rPr>
        <w:t xml:space="preserve">de </w:t>
      </w:r>
      <w:r w:rsidRPr="00D16A36">
        <w:rPr>
          <w:sz w:val="22"/>
          <w:szCs w:val="22"/>
          <w:lang w:val="en-GB" w:eastAsia="zh-CN"/>
        </w:rPr>
        <w:t xml:space="preserve">training entity (e.g. </w:t>
      </w:r>
      <w:r w:rsidR="00A87E55">
        <w:rPr>
          <w:sz w:val="22"/>
          <w:szCs w:val="22"/>
          <w:lang w:val="en-GB" w:eastAsia="zh-CN"/>
        </w:rPr>
        <w:t xml:space="preserve">OTT </w:t>
      </w:r>
      <w:r w:rsidRPr="00D16A36">
        <w:rPr>
          <w:sz w:val="22"/>
          <w:szCs w:val="22"/>
          <w:lang w:val="en-GB" w:eastAsia="zh-CN"/>
        </w:rPr>
        <w:t xml:space="preserve">server). </w:t>
      </w:r>
      <w:r w:rsidR="00C967B8">
        <w:rPr>
          <w:sz w:val="22"/>
          <w:szCs w:val="22"/>
          <w:lang w:val="en-GB" w:eastAsia="zh-CN"/>
        </w:rPr>
        <w:t xml:space="preserve">Since this is </w:t>
      </w:r>
      <w:r w:rsidR="0009154F">
        <w:rPr>
          <w:sz w:val="22"/>
          <w:szCs w:val="22"/>
          <w:lang w:val="en-GB" w:eastAsia="zh-CN"/>
        </w:rPr>
        <w:t xml:space="preserve">for </w:t>
      </w:r>
      <w:r w:rsidR="00666E0F">
        <w:rPr>
          <w:sz w:val="22"/>
          <w:szCs w:val="22"/>
          <w:lang w:val="en-GB" w:eastAsia="zh-CN"/>
        </w:rPr>
        <w:t>one</w:t>
      </w:r>
      <w:r w:rsidR="00C967B8">
        <w:rPr>
          <w:sz w:val="22"/>
          <w:szCs w:val="22"/>
          <w:lang w:val="en-GB" w:eastAsia="zh-CN"/>
        </w:rPr>
        <w:t>-sided model, t</w:t>
      </w:r>
      <w:r w:rsidRPr="00D16A36">
        <w:rPr>
          <w:sz w:val="22"/>
          <w:szCs w:val="22"/>
          <w:lang w:val="en-GB" w:eastAsia="zh-CN"/>
        </w:rPr>
        <w:t xml:space="preserve">his signalling could be </w:t>
      </w:r>
      <w:r w:rsidR="00163121">
        <w:rPr>
          <w:sz w:val="22"/>
          <w:szCs w:val="22"/>
          <w:lang w:val="en-GB" w:eastAsia="zh-CN"/>
        </w:rPr>
        <w:t>quite feasible</w:t>
      </w:r>
      <w:r w:rsidR="00163121" w:rsidRPr="00D16A36">
        <w:rPr>
          <w:sz w:val="22"/>
          <w:szCs w:val="22"/>
          <w:lang w:val="en-GB" w:eastAsia="zh-CN"/>
        </w:rPr>
        <w:t xml:space="preserve"> </w:t>
      </w:r>
      <w:r w:rsidRPr="00D16A36">
        <w:rPr>
          <w:sz w:val="22"/>
          <w:szCs w:val="22"/>
          <w:lang w:val="en-GB" w:eastAsia="zh-CN"/>
        </w:rPr>
        <w:t>in a spec transparent manner</w:t>
      </w:r>
      <w:r w:rsidR="00A8313D">
        <w:rPr>
          <w:sz w:val="22"/>
          <w:szCs w:val="22"/>
          <w:lang w:val="en-GB" w:eastAsia="zh-CN"/>
        </w:rPr>
        <w:t xml:space="preserve"> since both PRU/[UE] and the OTT server </w:t>
      </w:r>
      <w:r w:rsidR="00BE2DA3">
        <w:rPr>
          <w:sz w:val="22"/>
          <w:szCs w:val="22"/>
          <w:lang w:val="en-GB" w:eastAsia="zh-CN"/>
        </w:rPr>
        <w:t xml:space="preserve">may </w:t>
      </w:r>
      <w:r w:rsidR="00A8313D">
        <w:rPr>
          <w:sz w:val="22"/>
          <w:szCs w:val="22"/>
          <w:lang w:val="en-GB" w:eastAsia="zh-CN"/>
        </w:rPr>
        <w:t>belong to the same UE vendor.</w:t>
      </w:r>
      <w:r w:rsidRPr="00D16A36">
        <w:rPr>
          <w:sz w:val="22"/>
          <w:szCs w:val="22"/>
          <w:lang w:val="en-GB" w:eastAsia="zh-CN"/>
        </w:rPr>
        <w:t xml:space="preserve"> </w:t>
      </w:r>
      <w:r w:rsidR="00A8313D">
        <w:rPr>
          <w:sz w:val="22"/>
          <w:szCs w:val="22"/>
          <w:lang w:val="en-GB" w:eastAsia="zh-CN"/>
        </w:rPr>
        <w:t>On the other hand, if the data collection is done</w:t>
      </w:r>
      <w:r w:rsidRPr="00D16A36">
        <w:rPr>
          <w:sz w:val="22"/>
          <w:szCs w:val="22"/>
          <w:lang w:val="en-GB" w:eastAsia="zh-CN"/>
        </w:rPr>
        <w:t xml:space="preserve"> </w:t>
      </w:r>
      <w:r w:rsidR="00CA629E">
        <w:rPr>
          <w:sz w:val="22"/>
          <w:szCs w:val="22"/>
          <w:lang w:val="en-GB" w:eastAsia="zh-CN"/>
        </w:rPr>
        <w:t>with network assisted manner</w:t>
      </w:r>
      <w:r w:rsidR="00E36943">
        <w:rPr>
          <w:sz w:val="22"/>
          <w:szCs w:val="22"/>
          <w:lang w:val="en-GB" w:eastAsia="zh-CN"/>
        </w:rPr>
        <w:t xml:space="preserve"> (e.g., relayed by LMF)</w:t>
      </w:r>
      <w:r w:rsidRPr="00552753">
        <w:rPr>
          <w:sz w:val="22"/>
          <w:szCs w:val="22"/>
          <w:lang w:val="en-GB" w:eastAsia="zh-CN"/>
        </w:rPr>
        <w:t xml:space="preserve">, </w:t>
      </w:r>
      <w:r w:rsidR="001B4F1A">
        <w:rPr>
          <w:sz w:val="22"/>
          <w:szCs w:val="22"/>
          <w:lang w:val="en-GB" w:eastAsia="zh-CN"/>
        </w:rPr>
        <w:t>it will be</w:t>
      </w:r>
      <w:r w:rsidR="001B4F1A" w:rsidRPr="00552753">
        <w:rPr>
          <w:sz w:val="22"/>
          <w:szCs w:val="22"/>
          <w:lang w:val="en-GB" w:eastAsia="zh-CN"/>
        </w:rPr>
        <w:t xml:space="preserve"> </w:t>
      </w:r>
      <w:r w:rsidRPr="00552753">
        <w:rPr>
          <w:sz w:val="22"/>
          <w:szCs w:val="22"/>
          <w:lang w:val="en-GB" w:eastAsia="zh-CN"/>
        </w:rPr>
        <w:t>complicated</w:t>
      </w:r>
      <w:r w:rsidR="00A63AF6">
        <w:rPr>
          <w:sz w:val="22"/>
          <w:szCs w:val="22"/>
          <w:lang w:val="en-GB" w:eastAsia="zh-CN"/>
        </w:rPr>
        <w:t xml:space="preserve"> since it would require to define </w:t>
      </w:r>
      <w:r w:rsidR="00DB679B">
        <w:rPr>
          <w:sz w:val="22"/>
          <w:szCs w:val="22"/>
          <w:lang w:val="en-GB" w:eastAsia="zh-CN"/>
        </w:rPr>
        <w:t xml:space="preserve">the signalling of </w:t>
      </w:r>
      <w:r w:rsidR="00A63AF6">
        <w:rPr>
          <w:sz w:val="22"/>
          <w:szCs w:val="22"/>
          <w:lang w:val="en-GB" w:eastAsia="zh-CN"/>
        </w:rPr>
        <w:t>label/measurement transfer over the air from PRUs/[UEs] to the LMF</w:t>
      </w:r>
      <w:r w:rsidR="004B7BA7">
        <w:rPr>
          <w:sz w:val="22"/>
          <w:szCs w:val="22"/>
          <w:lang w:val="en-GB" w:eastAsia="zh-CN"/>
        </w:rPr>
        <w:t>; in</w:t>
      </w:r>
      <w:r w:rsidR="00A55CE5">
        <w:rPr>
          <w:sz w:val="22"/>
          <w:szCs w:val="22"/>
          <w:lang w:val="en-GB" w:eastAsia="zh-CN"/>
        </w:rPr>
        <w:t xml:space="preserve"> addition,</w:t>
      </w:r>
      <w:r w:rsidR="004B7BA7">
        <w:rPr>
          <w:sz w:val="22"/>
          <w:szCs w:val="22"/>
          <w:lang w:val="en-GB" w:eastAsia="zh-CN"/>
        </w:rPr>
        <w:t xml:space="preserve"> the </w:t>
      </w:r>
      <w:r w:rsidR="009D1A77">
        <w:rPr>
          <w:sz w:val="22"/>
          <w:szCs w:val="22"/>
          <w:lang w:val="en-GB" w:eastAsia="zh-CN"/>
        </w:rPr>
        <w:t xml:space="preserve">data delivery </w:t>
      </w:r>
      <w:r w:rsidR="004B7BA7">
        <w:rPr>
          <w:sz w:val="22"/>
          <w:szCs w:val="22"/>
          <w:lang w:val="en-GB" w:eastAsia="zh-CN"/>
        </w:rPr>
        <w:t xml:space="preserve">signalling </w:t>
      </w:r>
      <w:r w:rsidR="00A63AF6">
        <w:rPr>
          <w:sz w:val="22"/>
          <w:szCs w:val="22"/>
          <w:lang w:val="en-GB" w:eastAsia="zh-CN"/>
        </w:rPr>
        <w:t xml:space="preserve">from </w:t>
      </w:r>
      <w:r w:rsidR="004B7BA7">
        <w:rPr>
          <w:sz w:val="22"/>
          <w:szCs w:val="22"/>
          <w:lang w:val="en-GB" w:eastAsia="zh-CN"/>
        </w:rPr>
        <w:t>the LMF</w:t>
      </w:r>
      <w:r w:rsidR="004B7BA7" w:rsidDel="004B7BA7">
        <w:rPr>
          <w:sz w:val="22"/>
          <w:szCs w:val="22"/>
          <w:lang w:val="en-GB" w:eastAsia="zh-CN"/>
        </w:rPr>
        <w:t xml:space="preserve"> </w:t>
      </w:r>
      <w:r w:rsidR="00687B78">
        <w:rPr>
          <w:sz w:val="22"/>
          <w:szCs w:val="22"/>
          <w:lang w:val="en-GB" w:eastAsia="zh-CN"/>
        </w:rPr>
        <w:t xml:space="preserve">further </w:t>
      </w:r>
      <w:r w:rsidR="00A63AF6">
        <w:rPr>
          <w:sz w:val="22"/>
          <w:szCs w:val="22"/>
          <w:lang w:val="en-GB" w:eastAsia="zh-CN"/>
        </w:rPr>
        <w:t xml:space="preserve">to an OTT </w:t>
      </w:r>
      <w:r w:rsidR="00D54471">
        <w:rPr>
          <w:sz w:val="22"/>
          <w:szCs w:val="22"/>
          <w:lang w:val="en-GB" w:eastAsia="zh-CN"/>
        </w:rPr>
        <w:t xml:space="preserve">server </w:t>
      </w:r>
      <w:r w:rsidR="00A63AF6">
        <w:rPr>
          <w:sz w:val="22"/>
          <w:szCs w:val="22"/>
          <w:lang w:val="en-GB" w:eastAsia="zh-CN"/>
        </w:rPr>
        <w:t>is outside the scope of RAN1</w:t>
      </w:r>
      <w:r w:rsidR="00CF2251">
        <w:rPr>
          <w:sz w:val="22"/>
          <w:szCs w:val="22"/>
          <w:lang w:val="en-GB" w:eastAsia="zh-CN"/>
        </w:rPr>
        <w:t xml:space="preserve"> discussion</w:t>
      </w:r>
      <w:r w:rsidR="00A63AF6">
        <w:rPr>
          <w:sz w:val="22"/>
          <w:szCs w:val="22"/>
          <w:lang w:val="en-GB" w:eastAsia="zh-CN"/>
        </w:rPr>
        <w:t xml:space="preserve">. </w:t>
      </w:r>
      <w:r w:rsidR="00B52E9C">
        <w:rPr>
          <w:sz w:val="22"/>
          <w:szCs w:val="22"/>
          <w:lang w:val="en-GB" w:eastAsia="zh-CN"/>
        </w:rPr>
        <w:t>F</w:t>
      </w:r>
      <w:r w:rsidR="00A63AF6">
        <w:rPr>
          <w:sz w:val="22"/>
          <w:szCs w:val="22"/>
          <w:lang w:val="en-GB" w:eastAsia="zh-CN"/>
        </w:rPr>
        <w:t>or</w:t>
      </w:r>
      <w:r w:rsidR="00B52E9C">
        <w:rPr>
          <w:sz w:val="22"/>
          <w:szCs w:val="22"/>
          <w:lang w:val="en-GB" w:eastAsia="zh-CN"/>
        </w:rPr>
        <w:t xml:space="preserve"> the</w:t>
      </w:r>
      <w:r w:rsidR="00D54471">
        <w:rPr>
          <w:sz w:val="22"/>
          <w:szCs w:val="22"/>
          <w:lang w:val="en-GB" w:eastAsia="zh-CN"/>
        </w:rPr>
        <w:t xml:space="preserve"> transfer of measurements and labels </w:t>
      </w:r>
      <w:r w:rsidR="00A63AF6">
        <w:rPr>
          <w:sz w:val="22"/>
          <w:szCs w:val="22"/>
          <w:lang w:val="en-GB" w:eastAsia="zh-CN"/>
        </w:rPr>
        <w:t xml:space="preserve">it would firstly need to be studied </w:t>
      </w:r>
      <w:r w:rsidR="00552753">
        <w:rPr>
          <w:sz w:val="22"/>
          <w:szCs w:val="22"/>
          <w:lang w:val="en-GB" w:eastAsia="zh-CN"/>
        </w:rPr>
        <w:t xml:space="preserve">if and how the legacy mechanism can be re-used. </w:t>
      </w:r>
      <w:r w:rsidR="003116A5">
        <w:rPr>
          <w:sz w:val="22"/>
          <w:szCs w:val="22"/>
          <w:lang w:val="en-GB" w:eastAsia="zh-CN"/>
        </w:rPr>
        <w:t>On the other hand, s</w:t>
      </w:r>
      <w:r w:rsidR="00C8718F" w:rsidRPr="00D16A36">
        <w:rPr>
          <w:sz w:val="22"/>
          <w:szCs w:val="22"/>
          <w:lang w:val="en-GB" w:eastAsia="zh-CN"/>
        </w:rPr>
        <w:t>upporting the transfer by implementation manner is simple and wou</w:t>
      </w:r>
      <w:r w:rsidR="0082424A" w:rsidRPr="00C15B99">
        <w:rPr>
          <w:sz w:val="22"/>
          <w:szCs w:val="22"/>
          <w:lang w:val="en-GB" w:eastAsia="zh-CN"/>
        </w:rPr>
        <w:t xml:space="preserve">ld allow full </w:t>
      </w:r>
      <w:r w:rsidR="00C8718F" w:rsidRPr="00D16A36">
        <w:rPr>
          <w:sz w:val="22"/>
          <w:szCs w:val="22"/>
          <w:lang w:val="en-GB" w:eastAsia="zh-CN"/>
        </w:rPr>
        <w:t>flexibility for the AI/ML model design.</w:t>
      </w:r>
      <w:r w:rsidR="00647165">
        <w:rPr>
          <w:sz w:val="22"/>
          <w:szCs w:val="22"/>
          <w:lang w:val="en-GB" w:eastAsia="zh-CN"/>
        </w:rPr>
        <w:t xml:space="preserve"> </w:t>
      </w:r>
      <w:r w:rsidR="0082424A">
        <w:rPr>
          <w:sz w:val="22"/>
          <w:szCs w:val="22"/>
          <w:lang w:val="en-GB" w:eastAsia="zh-CN"/>
        </w:rPr>
        <w:t xml:space="preserve">The </w:t>
      </w:r>
      <w:r w:rsidR="00647165">
        <w:rPr>
          <w:sz w:val="22"/>
          <w:szCs w:val="22"/>
          <w:lang w:val="en-GB" w:eastAsia="zh-CN"/>
        </w:rPr>
        <w:t xml:space="preserve">implementation based </w:t>
      </w:r>
      <w:r w:rsidR="00802675">
        <w:rPr>
          <w:sz w:val="22"/>
          <w:szCs w:val="22"/>
          <w:lang w:val="en-GB" w:eastAsia="zh-CN"/>
        </w:rPr>
        <w:t xml:space="preserve">training </w:t>
      </w:r>
      <w:r w:rsidR="0082424A">
        <w:rPr>
          <w:sz w:val="22"/>
          <w:szCs w:val="22"/>
          <w:lang w:val="en-GB" w:eastAsia="zh-CN"/>
        </w:rPr>
        <w:t>data collection for Case 1 is illustrated in</w:t>
      </w:r>
      <w:r w:rsidR="00510040">
        <w:rPr>
          <w:sz w:val="22"/>
          <w:szCs w:val="22"/>
          <w:lang w:val="en-GB" w:eastAsia="zh-CN"/>
        </w:rPr>
        <w:t xml:space="preserve"> </w:t>
      </w:r>
      <w:r w:rsidR="00510040">
        <w:rPr>
          <w:sz w:val="22"/>
          <w:szCs w:val="22"/>
          <w:lang w:val="en-GB" w:eastAsia="zh-CN"/>
        </w:rPr>
        <w:fldChar w:fldCharType="begin"/>
      </w:r>
      <w:r w:rsidR="00510040">
        <w:rPr>
          <w:sz w:val="22"/>
          <w:szCs w:val="22"/>
          <w:lang w:val="en-GB" w:eastAsia="zh-CN"/>
        </w:rPr>
        <w:instrText xml:space="preserve"> REF _Ref157725252 \h </w:instrText>
      </w:r>
      <w:r w:rsidR="00054F77">
        <w:rPr>
          <w:sz w:val="22"/>
          <w:szCs w:val="22"/>
          <w:lang w:val="en-GB" w:eastAsia="zh-CN"/>
        </w:rPr>
        <w:instrText xml:space="preserve"> \* MERGEFORMAT </w:instrText>
      </w:r>
      <w:r w:rsidR="00510040">
        <w:rPr>
          <w:sz w:val="22"/>
          <w:szCs w:val="22"/>
          <w:lang w:val="en-GB" w:eastAsia="zh-CN"/>
        </w:rPr>
      </w:r>
      <w:r w:rsidR="00510040">
        <w:rPr>
          <w:sz w:val="22"/>
          <w:szCs w:val="22"/>
          <w:lang w:val="en-GB" w:eastAsia="zh-CN"/>
        </w:rPr>
        <w:fldChar w:fldCharType="separate"/>
      </w:r>
      <w:r w:rsidR="008E0BEC" w:rsidRPr="006C3164">
        <w:rPr>
          <w:sz w:val="22"/>
          <w:szCs w:val="22"/>
        </w:rPr>
        <w:t xml:space="preserve">Figure </w:t>
      </w:r>
      <w:r w:rsidR="008E0BEC">
        <w:rPr>
          <w:noProof/>
          <w:sz w:val="22"/>
          <w:szCs w:val="22"/>
        </w:rPr>
        <w:t>2</w:t>
      </w:r>
      <w:r w:rsidR="00510040">
        <w:rPr>
          <w:sz w:val="22"/>
          <w:szCs w:val="22"/>
          <w:lang w:val="en-GB" w:eastAsia="zh-CN"/>
        </w:rPr>
        <w:fldChar w:fldCharType="end"/>
      </w:r>
      <w:r w:rsidR="0082424A">
        <w:rPr>
          <w:sz w:val="22"/>
          <w:szCs w:val="22"/>
          <w:lang w:val="en-GB" w:eastAsia="zh-CN"/>
        </w:rPr>
        <w:t xml:space="preserve"> below. </w:t>
      </w:r>
    </w:p>
    <w:tbl>
      <w:tblPr>
        <w:tblStyle w:val="TableGrid"/>
        <w:tblW w:w="0" w:type="auto"/>
        <w:jc w:val="center"/>
        <w:tblBorders>
          <w:insideH w:val="none" w:sz="0" w:space="0" w:color="auto"/>
          <w:insideV w:val="none" w:sz="0" w:space="0" w:color="auto"/>
        </w:tblBorders>
        <w:tblLook w:val="04A0" w:firstRow="1" w:lastRow="0" w:firstColumn="1" w:lastColumn="0" w:noHBand="0" w:noVBand="1"/>
      </w:tblPr>
      <w:tblGrid>
        <w:gridCol w:w="4631"/>
      </w:tblGrid>
      <w:tr w:rsidR="00510040" w:rsidRPr="0019053C" w14:paraId="5912046D" w14:textId="77777777" w:rsidTr="00552753">
        <w:trPr>
          <w:jc w:val="center"/>
        </w:trPr>
        <w:tc>
          <w:tcPr>
            <w:tcW w:w="4631" w:type="dxa"/>
            <w:tcBorders>
              <w:left w:val="single" w:sz="4" w:space="0" w:color="auto"/>
            </w:tcBorders>
          </w:tcPr>
          <w:p w14:paraId="31CE7958" w14:textId="106D4005" w:rsidR="00510040" w:rsidRPr="0019053C" w:rsidRDefault="00994B32" w:rsidP="007579BF">
            <w:pPr>
              <w:jc w:val="center"/>
              <w:rPr>
                <w:noProof/>
                <w:lang w:eastAsia="zh-CN"/>
              </w:rPr>
            </w:pPr>
            <w:r>
              <w:rPr>
                <w:noProof/>
                <w:lang w:eastAsia="zh-CN"/>
              </w:rPr>
              <w:drawing>
                <wp:inline distT="0" distB="0" distL="0" distR="0" wp14:anchorId="2FBAF693" wp14:editId="306EFE74">
                  <wp:extent cx="2701637" cy="1828165"/>
                  <wp:effectExtent l="0" t="0" r="3810" b="63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39814" cy="1853999"/>
                          </a:xfrm>
                          <a:prstGeom prst="rect">
                            <a:avLst/>
                          </a:prstGeom>
                          <a:noFill/>
                        </pic:spPr>
                      </pic:pic>
                    </a:graphicData>
                  </a:graphic>
                </wp:inline>
              </w:drawing>
            </w:r>
          </w:p>
        </w:tc>
      </w:tr>
    </w:tbl>
    <w:p w14:paraId="0E699008" w14:textId="06C709BC" w:rsidR="0082424A" w:rsidRPr="006C3164" w:rsidRDefault="0082424A" w:rsidP="00462D04">
      <w:pPr>
        <w:pStyle w:val="Caption"/>
        <w:spacing w:before="120"/>
        <w:rPr>
          <w:sz w:val="22"/>
          <w:szCs w:val="22"/>
        </w:rPr>
      </w:pPr>
      <w:bookmarkStart w:id="4" w:name="_Ref157725252"/>
      <w:r w:rsidRPr="006C3164">
        <w:rPr>
          <w:sz w:val="22"/>
          <w:szCs w:val="22"/>
        </w:rPr>
        <w:t xml:space="preserve">Figure </w:t>
      </w:r>
      <w:r w:rsidRPr="006C3164">
        <w:rPr>
          <w:noProof/>
          <w:sz w:val="22"/>
          <w:szCs w:val="22"/>
        </w:rPr>
        <w:fldChar w:fldCharType="begin"/>
      </w:r>
      <w:r w:rsidRPr="006C3164">
        <w:rPr>
          <w:noProof/>
          <w:sz w:val="22"/>
          <w:szCs w:val="22"/>
        </w:rPr>
        <w:instrText xml:space="preserve"> SEQ Figure \* ARABIC </w:instrText>
      </w:r>
      <w:r w:rsidRPr="006C3164">
        <w:rPr>
          <w:noProof/>
          <w:sz w:val="22"/>
          <w:szCs w:val="22"/>
        </w:rPr>
        <w:fldChar w:fldCharType="separate"/>
      </w:r>
      <w:r w:rsidR="008E0BEC">
        <w:rPr>
          <w:noProof/>
          <w:sz w:val="22"/>
          <w:szCs w:val="22"/>
        </w:rPr>
        <w:t>2</w:t>
      </w:r>
      <w:r w:rsidRPr="006C3164">
        <w:rPr>
          <w:noProof/>
          <w:sz w:val="22"/>
          <w:szCs w:val="22"/>
        </w:rPr>
        <w:fldChar w:fldCharType="end"/>
      </w:r>
      <w:bookmarkEnd w:id="4"/>
      <w:r w:rsidRPr="006C3164">
        <w:rPr>
          <w:noProof/>
          <w:sz w:val="22"/>
          <w:szCs w:val="22"/>
        </w:rPr>
        <w:t xml:space="preserve"> –</w:t>
      </w:r>
      <w:r w:rsidRPr="006C3164">
        <w:rPr>
          <w:sz w:val="22"/>
          <w:szCs w:val="22"/>
        </w:rPr>
        <w:t xml:space="preserve"> Case 1 model training, transfer of measurements and labels from PRU/[UE]</w:t>
      </w:r>
      <w:r w:rsidR="00D61C58">
        <w:rPr>
          <w:sz w:val="22"/>
          <w:szCs w:val="22"/>
        </w:rPr>
        <w:t xml:space="preserve"> to UE-side training entity</w:t>
      </w:r>
      <w:r w:rsidRPr="006C3164">
        <w:rPr>
          <w:sz w:val="22"/>
          <w:szCs w:val="22"/>
        </w:rPr>
        <w:t xml:space="preserve"> in a spec transparent manner</w:t>
      </w:r>
    </w:p>
    <w:p w14:paraId="2D5F1179" w14:textId="01F76907" w:rsidR="0082424A" w:rsidRDefault="0082424A" w:rsidP="00054F77">
      <w:pPr>
        <w:rPr>
          <w:sz w:val="22"/>
          <w:szCs w:val="22"/>
          <w:lang w:eastAsia="zh-CN"/>
        </w:rPr>
      </w:pPr>
      <w:r>
        <w:rPr>
          <w:sz w:val="22"/>
          <w:szCs w:val="22"/>
          <w:lang w:eastAsia="zh-CN"/>
        </w:rPr>
        <w:t xml:space="preserve">Based on the above discussion we are making the following </w:t>
      </w:r>
      <w:r w:rsidR="0053166A">
        <w:rPr>
          <w:sz w:val="22"/>
          <w:szCs w:val="22"/>
          <w:lang w:eastAsia="zh-CN"/>
        </w:rPr>
        <w:t>proposal</w:t>
      </w:r>
      <w:r w:rsidR="00D54471">
        <w:rPr>
          <w:sz w:val="22"/>
          <w:szCs w:val="22"/>
          <w:lang w:eastAsia="zh-CN"/>
        </w:rPr>
        <w:t>:</w:t>
      </w:r>
    </w:p>
    <w:p w14:paraId="7F162322" w14:textId="03D7280E" w:rsidR="0070486F" w:rsidRDefault="007516F2" w:rsidP="00D35991">
      <w:pPr>
        <w:rPr>
          <w:b/>
          <w:bCs/>
          <w:i/>
          <w:sz w:val="22"/>
          <w:szCs w:val="22"/>
          <w:lang w:eastAsia="zh-CN"/>
        </w:rPr>
      </w:pPr>
      <w:r>
        <w:rPr>
          <w:b/>
          <w:bCs/>
          <w:i/>
          <w:sz w:val="22"/>
          <w:szCs w:val="22"/>
          <w:lang w:eastAsia="zh-CN"/>
        </w:rPr>
        <w:t>Proposal</w:t>
      </w:r>
      <w:r w:rsidRPr="009006A2">
        <w:rPr>
          <w:b/>
          <w:bCs/>
          <w:i/>
          <w:sz w:val="22"/>
          <w:szCs w:val="22"/>
          <w:lang w:eastAsia="zh-CN"/>
        </w:rPr>
        <w:t xml:space="preserve"> </w:t>
      </w:r>
      <w:r>
        <w:rPr>
          <w:b/>
          <w:bCs/>
          <w:i/>
          <w:sz w:val="22"/>
          <w:szCs w:val="22"/>
          <w:lang w:eastAsia="zh-CN"/>
        </w:rPr>
        <w:t>6</w:t>
      </w:r>
      <w:r w:rsidR="009006A2" w:rsidRPr="009006A2">
        <w:rPr>
          <w:b/>
          <w:bCs/>
          <w:i/>
          <w:sz w:val="22"/>
          <w:szCs w:val="22"/>
          <w:lang w:eastAsia="zh-CN"/>
        </w:rPr>
        <w:t xml:space="preserve">: </w:t>
      </w:r>
      <w:r w:rsidR="009006A2" w:rsidRPr="00D16A36">
        <w:rPr>
          <w:b/>
          <w:bCs/>
          <w:i/>
          <w:sz w:val="22"/>
          <w:szCs w:val="22"/>
          <w:lang w:eastAsia="zh-CN"/>
        </w:rPr>
        <w:t>For Case 1</w:t>
      </w:r>
      <w:r w:rsidR="009006A2">
        <w:rPr>
          <w:b/>
          <w:bCs/>
          <w:i/>
          <w:sz w:val="22"/>
          <w:szCs w:val="22"/>
          <w:lang w:eastAsia="zh-CN"/>
        </w:rPr>
        <w:t xml:space="preserve"> data collection for</w:t>
      </w:r>
      <w:r w:rsidR="009006A2" w:rsidRPr="00D16A36">
        <w:rPr>
          <w:b/>
          <w:bCs/>
          <w:i/>
          <w:sz w:val="22"/>
          <w:szCs w:val="22"/>
          <w:lang w:eastAsia="zh-CN"/>
        </w:rPr>
        <w:t xml:space="preserve"> </w:t>
      </w:r>
      <w:r w:rsidR="00374031">
        <w:rPr>
          <w:b/>
          <w:bCs/>
          <w:i/>
          <w:sz w:val="22"/>
          <w:szCs w:val="22"/>
          <w:lang w:eastAsia="zh-CN"/>
        </w:rPr>
        <w:t>UE</w:t>
      </w:r>
      <w:r w:rsidR="009006A2">
        <w:rPr>
          <w:b/>
          <w:bCs/>
          <w:i/>
          <w:sz w:val="22"/>
          <w:szCs w:val="22"/>
          <w:lang w:eastAsia="zh-CN"/>
        </w:rPr>
        <w:t xml:space="preserve">-sided model, </w:t>
      </w:r>
      <w:r w:rsidR="0070486F">
        <w:rPr>
          <w:b/>
          <w:bCs/>
          <w:i/>
          <w:sz w:val="22"/>
          <w:szCs w:val="22"/>
          <w:lang w:eastAsia="zh-CN"/>
        </w:rPr>
        <w:t>prioritize the data collection from UE to the UE-side training entity (</w:t>
      </w:r>
      <w:r w:rsidR="0070486F">
        <w:rPr>
          <w:b/>
          <w:i/>
          <w:sz w:val="22"/>
          <w:szCs w:val="22"/>
          <w:lang w:eastAsia="zh-CN"/>
        </w:rPr>
        <w:t>e.g. OTT server</w:t>
      </w:r>
      <w:r w:rsidR="0070486F">
        <w:rPr>
          <w:b/>
          <w:bCs/>
          <w:i/>
          <w:sz w:val="22"/>
          <w:szCs w:val="22"/>
          <w:lang w:eastAsia="zh-CN"/>
        </w:rPr>
        <w:t>) via spec transparent manner.</w:t>
      </w:r>
    </w:p>
    <w:p w14:paraId="4D3C982C" w14:textId="025DBB34" w:rsidR="00421131" w:rsidRPr="008C5B98" w:rsidRDefault="001C338F" w:rsidP="00E53F11">
      <w:pPr>
        <w:pStyle w:val="ListParagraph"/>
        <w:numPr>
          <w:ilvl w:val="0"/>
          <w:numId w:val="18"/>
        </w:numPr>
        <w:spacing w:before="120" w:after="120"/>
        <w:ind w:leftChars="0" w:left="714" w:hanging="357"/>
        <w:jc w:val="both"/>
        <w:rPr>
          <w:sz w:val="22"/>
          <w:szCs w:val="22"/>
          <w:lang w:eastAsia="zh-CN"/>
        </w:rPr>
      </w:pPr>
      <w:r>
        <w:rPr>
          <w:b/>
          <w:i/>
          <w:sz w:val="22"/>
          <w:szCs w:val="22"/>
          <w:lang w:eastAsia="zh-CN"/>
        </w:rPr>
        <w:t xml:space="preserve">Note: </w:t>
      </w:r>
      <w:r w:rsidR="00C9415E">
        <w:rPr>
          <w:b/>
          <w:i/>
          <w:sz w:val="22"/>
          <w:szCs w:val="22"/>
          <w:lang w:eastAsia="zh-CN"/>
        </w:rPr>
        <w:t>D</w:t>
      </w:r>
      <w:r w:rsidR="00C70ED9">
        <w:rPr>
          <w:b/>
          <w:i/>
          <w:sz w:val="22"/>
          <w:szCs w:val="22"/>
          <w:lang w:eastAsia="zh-CN"/>
        </w:rPr>
        <w:t>ata</w:t>
      </w:r>
      <w:r w:rsidR="00E20EBB">
        <w:rPr>
          <w:b/>
          <w:i/>
          <w:sz w:val="22"/>
          <w:szCs w:val="22"/>
          <w:lang w:eastAsia="zh-CN"/>
        </w:rPr>
        <w:t xml:space="preserve"> collection with </w:t>
      </w:r>
      <w:r w:rsidR="00517709">
        <w:rPr>
          <w:b/>
          <w:i/>
          <w:sz w:val="22"/>
          <w:szCs w:val="22"/>
          <w:lang w:eastAsia="zh-CN"/>
        </w:rPr>
        <w:t>network assisted manner</w:t>
      </w:r>
      <w:r w:rsidR="00E20EBB">
        <w:rPr>
          <w:b/>
          <w:i/>
          <w:sz w:val="22"/>
          <w:szCs w:val="22"/>
          <w:lang w:eastAsia="zh-CN"/>
        </w:rPr>
        <w:t xml:space="preserve"> </w:t>
      </w:r>
      <w:r w:rsidR="00560BB1">
        <w:rPr>
          <w:b/>
          <w:i/>
          <w:sz w:val="22"/>
          <w:szCs w:val="22"/>
          <w:lang w:eastAsia="zh-CN"/>
        </w:rPr>
        <w:t>bring unnecessary spec effort</w:t>
      </w:r>
      <w:r w:rsidR="00E20EBB">
        <w:rPr>
          <w:b/>
          <w:i/>
          <w:sz w:val="22"/>
          <w:szCs w:val="22"/>
          <w:lang w:eastAsia="zh-CN"/>
        </w:rPr>
        <w:t>, and</w:t>
      </w:r>
      <w:r w:rsidR="001E0027">
        <w:rPr>
          <w:b/>
          <w:i/>
          <w:sz w:val="22"/>
          <w:szCs w:val="22"/>
          <w:lang w:eastAsia="zh-CN"/>
        </w:rPr>
        <w:t xml:space="preserve"> data</w:t>
      </w:r>
      <w:r w:rsidR="00C70ED9">
        <w:rPr>
          <w:b/>
          <w:i/>
          <w:sz w:val="22"/>
          <w:szCs w:val="22"/>
          <w:lang w:eastAsia="zh-CN"/>
        </w:rPr>
        <w:t xml:space="preserve"> </w:t>
      </w:r>
      <w:r w:rsidR="009006A2">
        <w:rPr>
          <w:b/>
          <w:i/>
          <w:sz w:val="22"/>
          <w:szCs w:val="22"/>
          <w:lang w:eastAsia="zh-CN"/>
        </w:rPr>
        <w:t>delivery from 3GPP</w:t>
      </w:r>
      <w:r w:rsidR="00C61C6C">
        <w:rPr>
          <w:b/>
          <w:i/>
          <w:sz w:val="22"/>
          <w:szCs w:val="22"/>
          <w:lang w:eastAsia="zh-CN"/>
        </w:rPr>
        <w:t xml:space="preserve"> </w:t>
      </w:r>
      <w:r w:rsidR="009006A2">
        <w:rPr>
          <w:b/>
          <w:i/>
          <w:sz w:val="22"/>
          <w:szCs w:val="22"/>
          <w:lang w:eastAsia="zh-CN"/>
        </w:rPr>
        <w:t xml:space="preserve">entity (e.g. LMF) to </w:t>
      </w:r>
      <w:r w:rsidR="00C9415E">
        <w:rPr>
          <w:b/>
          <w:bCs/>
          <w:i/>
          <w:sz w:val="22"/>
          <w:szCs w:val="22"/>
          <w:lang w:eastAsia="zh-CN"/>
        </w:rPr>
        <w:t xml:space="preserve">UE-side training entity </w:t>
      </w:r>
      <w:r w:rsidR="009006A2">
        <w:rPr>
          <w:b/>
          <w:i/>
          <w:sz w:val="22"/>
          <w:szCs w:val="22"/>
          <w:lang w:eastAsia="zh-CN"/>
        </w:rPr>
        <w:t xml:space="preserve">is </w:t>
      </w:r>
      <w:r w:rsidR="009006A2" w:rsidRPr="00541B33">
        <w:rPr>
          <w:b/>
          <w:i/>
          <w:sz w:val="22"/>
          <w:szCs w:val="22"/>
          <w:lang w:eastAsia="zh-CN"/>
        </w:rPr>
        <w:t>outside the scope of RAN1 discussion</w:t>
      </w:r>
      <w:r w:rsidR="00034BB0">
        <w:rPr>
          <w:b/>
          <w:i/>
          <w:sz w:val="22"/>
          <w:szCs w:val="22"/>
          <w:lang w:eastAsia="zh-CN"/>
        </w:rPr>
        <w:t>.</w:t>
      </w:r>
    </w:p>
    <w:p w14:paraId="6A5AADBC" w14:textId="17859F58" w:rsidR="00AF7640" w:rsidRPr="006C3164" w:rsidRDefault="00AF7640" w:rsidP="00A45323">
      <w:pPr>
        <w:pStyle w:val="Heading3"/>
        <w:rPr>
          <w:sz w:val="22"/>
          <w:szCs w:val="22"/>
        </w:rPr>
      </w:pPr>
      <w:r w:rsidRPr="006C3164">
        <w:rPr>
          <w:sz w:val="22"/>
          <w:szCs w:val="22"/>
        </w:rPr>
        <w:t xml:space="preserve">Model </w:t>
      </w:r>
      <w:r>
        <w:rPr>
          <w:sz w:val="22"/>
          <w:szCs w:val="22"/>
        </w:rPr>
        <w:t>training for Case 3a</w:t>
      </w:r>
    </w:p>
    <w:p w14:paraId="4AF373E9" w14:textId="0D75883E" w:rsidR="00AF7640" w:rsidRPr="006C3164" w:rsidRDefault="00CE2073" w:rsidP="00B210B3">
      <w:pPr>
        <w:rPr>
          <w:sz w:val="22"/>
          <w:szCs w:val="22"/>
          <w:lang w:eastAsia="zh-CN"/>
        </w:rPr>
      </w:pPr>
      <w:r>
        <w:rPr>
          <w:sz w:val="22"/>
          <w:szCs w:val="22"/>
          <w:lang w:eastAsia="zh-CN"/>
        </w:rPr>
        <w:t>In</w:t>
      </w:r>
      <w:r w:rsidR="00AF7640" w:rsidRPr="006C3164">
        <w:rPr>
          <w:sz w:val="22"/>
          <w:szCs w:val="22"/>
          <w:lang w:eastAsia="zh-CN"/>
        </w:rPr>
        <w:t xml:space="preserve"> the </w:t>
      </w:r>
      <w:r w:rsidR="00E162E7">
        <w:rPr>
          <w:sz w:val="22"/>
          <w:szCs w:val="22"/>
          <w:lang w:eastAsia="zh-CN"/>
        </w:rPr>
        <w:t>study item</w:t>
      </w:r>
      <w:r w:rsidR="00AF7640" w:rsidRPr="006C3164">
        <w:rPr>
          <w:sz w:val="22"/>
          <w:szCs w:val="22"/>
          <w:lang w:eastAsia="zh-CN"/>
        </w:rPr>
        <w:t>, the following entities have been identified to generate the label and measurements</w:t>
      </w:r>
      <w:r w:rsidR="00806812">
        <w:rPr>
          <w:sz w:val="22"/>
          <w:szCs w:val="22"/>
          <w:lang w:eastAsia="zh-CN"/>
        </w:rPr>
        <w:t xml:space="preserve"> for Case 3</w:t>
      </w:r>
      <w:r w:rsidR="00AE3B98">
        <w:rPr>
          <w:sz w:val="22"/>
          <w:szCs w:val="22"/>
          <w:lang w:eastAsia="zh-CN"/>
        </w:rPr>
        <w:t>a</w:t>
      </w:r>
      <w:r w:rsidR="00AF7640" w:rsidRPr="006C3164">
        <w:rPr>
          <w:sz w:val="22"/>
          <w:szCs w:val="22"/>
          <w:lang w:eastAsia="zh-CN"/>
        </w:rPr>
        <w:t xml:space="preserve">: </w:t>
      </w:r>
    </w:p>
    <w:p w14:paraId="78B29585" w14:textId="7CBDB2B6" w:rsidR="00AF7640" w:rsidRPr="00D16A36" w:rsidRDefault="00AF7640" w:rsidP="007579BF">
      <w:pPr>
        <w:numPr>
          <w:ilvl w:val="0"/>
          <w:numId w:val="12"/>
        </w:numPr>
        <w:autoSpaceDE/>
        <w:autoSpaceDN/>
        <w:adjustRightInd/>
        <w:snapToGrid/>
        <w:spacing w:after="0"/>
        <w:rPr>
          <w:sz w:val="22"/>
          <w:szCs w:val="22"/>
          <w:lang w:eastAsia="zh-CN"/>
        </w:rPr>
      </w:pPr>
      <w:r w:rsidRPr="00D16A36">
        <w:rPr>
          <w:rFonts w:eastAsia="Batang"/>
          <w:sz w:val="22"/>
          <w:szCs w:val="22"/>
          <w:lang w:val="en-GB" w:eastAsia="zh-CN"/>
        </w:rPr>
        <w:t>For label generation: At least network entity with known PRU location</w:t>
      </w:r>
    </w:p>
    <w:p w14:paraId="761F1463" w14:textId="0002E074" w:rsidR="00AF7640" w:rsidRDefault="00AF7640" w:rsidP="007579BF">
      <w:pPr>
        <w:pStyle w:val="ListParagraph"/>
        <w:numPr>
          <w:ilvl w:val="0"/>
          <w:numId w:val="13"/>
        </w:numPr>
        <w:spacing w:after="120"/>
        <w:ind w:leftChars="0"/>
        <w:jc w:val="both"/>
        <w:rPr>
          <w:sz w:val="22"/>
          <w:szCs w:val="22"/>
          <w:lang w:eastAsia="zh-CN"/>
        </w:rPr>
      </w:pPr>
      <w:r w:rsidRPr="006C3164">
        <w:rPr>
          <w:sz w:val="22"/>
          <w:szCs w:val="22"/>
          <w:lang w:eastAsia="zh-CN"/>
        </w:rPr>
        <w:t>For measurement data generation</w:t>
      </w:r>
      <w:r>
        <w:rPr>
          <w:sz w:val="22"/>
          <w:szCs w:val="22"/>
          <w:lang w:eastAsia="zh-CN"/>
        </w:rPr>
        <w:t>:</w:t>
      </w:r>
      <w:r w:rsidRPr="006C3164">
        <w:rPr>
          <w:sz w:val="22"/>
          <w:szCs w:val="22"/>
          <w:lang w:eastAsia="zh-CN"/>
        </w:rPr>
        <w:t xml:space="preserve"> </w:t>
      </w:r>
      <w:r>
        <w:rPr>
          <w:sz w:val="22"/>
          <w:szCs w:val="22"/>
          <w:lang w:eastAsia="zh-CN"/>
        </w:rPr>
        <w:t>TRP which measures SRS</w:t>
      </w:r>
      <w:r w:rsidR="00CE2073">
        <w:rPr>
          <w:sz w:val="22"/>
          <w:szCs w:val="22"/>
          <w:lang w:eastAsia="zh-CN"/>
        </w:rPr>
        <w:t xml:space="preserve">. </w:t>
      </w:r>
      <w:r w:rsidR="009D0594">
        <w:rPr>
          <w:sz w:val="22"/>
        </w:rPr>
        <w:t>T</w:t>
      </w:r>
      <w:r w:rsidR="009D0594" w:rsidRPr="00807382">
        <w:rPr>
          <w:sz w:val="22"/>
        </w:rPr>
        <w:t xml:space="preserve">he legacy configuration of </w:t>
      </w:r>
      <w:r w:rsidR="009D0594">
        <w:rPr>
          <w:sz w:val="22"/>
        </w:rPr>
        <w:t>S</w:t>
      </w:r>
      <w:r w:rsidR="009D0594" w:rsidRPr="00807382">
        <w:rPr>
          <w:sz w:val="22"/>
        </w:rPr>
        <w:t xml:space="preserve">RS can be employed for obtaining the measurements for </w:t>
      </w:r>
      <w:r w:rsidR="009D0594">
        <w:rPr>
          <w:sz w:val="22"/>
        </w:rPr>
        <w:t>training</w:t>
      </w:r>
      <w:r w:rsidR="009D0594" w:rsidRPr="00807382">
        <w:rPr>
          <w:sz w:val="22"/>
        </w:rPr>
        <w:t xml:space="preserve"> in Case </w:t>
      </w:r>
      <w:r w:rsidR="00701997">
        <w:rPr>
          <w:sz w:val="22"/>
        </w:rPr>
        <w:t>3a</w:t>
      </w:r>
      <w:r w:rsidR="009D0594">
        <w:rPr>
          <w:sz w:val="22"/>
        </w:rPr>
        <w:t>.</w:t>
      </w:r>
    </w:p>
    <w:p w14:paraId="70ED2A01" w14:textId="1A811603" w:rsidR="00E162E7" w:rsidRDefault="00E162E7" w:rsidP="00054F77">
      <w:pPr>
        <w:rPr>
          <w:sz w:val="22"/>
          <w:lang w:eastAsia="zh-CN"/>
        </w:rPr>
      </w:pPr>
      <w:r>
        <w:rPr>
          <w:sz w:val="22"/>
          <w:szCs w:val="22"/>
          <w:lang w:eastAsia="zh-CN"/>
        </w:rPr>
        <w:t xml:space="preserve">In Section 7.2.4 of the </w:t>
      </w:r>
      <w:r w:rsidRPr="00CD796F">
        <w:rPr>
          <w:sz w:val="22"/>
          <w:lang w:eastAsia="zh-CN"/>
        </w:rPr>
        <w:t>TR</w:t>
      </w:r>
      <w:r w:rsidR="00003174">
        <w:rPr>
          <w:sz w:val="22"/>
          <w:lang w:eastAsia="zh-CN"/>
        </w:rPr>
        <w:t xml:space="preserve"> </w:t>
      </w:r>
      <w:r w:rsidRPr="00CD796F">
        <w:rPr>
          <w:sz w:val="22"/>
          <w:lang w:eastAsia="zh-CN"/>
        </w:rPr>
        <w:t>38.843</w:t>
      </w:r>
      <w:r>
        <w:rPr>
          <w:sz w:val="22"/>
          <w:lang w:eastAsia="zh-CN"/>
        </w:rPr>
        <w:t>, the training data generation termination is described for the gNB-side model</w:t>
      </w:r>
      <w:r w:rsidR="00B52E9C">
        <w:rPr>
          <w:sz w:val="22"/>
          <w:lang w:eastAsia="zh-CN"/>
        </w:rPr>
        <w:t xml:space="preserve"> </w:t>
      </w:r>
      <w:r w:rsidR="00B52E9C">
        <w:rPr>
          <w:sz w:val="22"/>
          <w:lang w:eastAsia="zh-CN"/>
        </w:rPr>
        <w:fldChar w:fldCharType="begin"/>
      </w:r>
      <w:r w:rsidR="00B52E9C">
        <w:rPr>
          <w:sz w:val="22"/>
          <w:lang w:eastAsia="zh-CN"/>
        </w:rPr>
        <w:instrText xml:space="preserve"> REF _Ref157696334 \r \h </w:instrText>
      </w:r>
      <w:r w:rsidR="00054F77">
        <w:rPr>
          <w:sz w:val="22"/>
          <w:lang w:eastAsia="zh-CN"/>
        </w:rPr>
        <w:instrText xml:space="preserve"> \* MERGEFORMAT </w:instrText>
      </w:r>
      <w:r w:rsidR="00B52E9C">
        <w:rPr>
          <w:sz w:val="22"/>
          <w:lang w:eastAsia="zh-CN"/>
        </w:rPr>
      </w:r>
      <w:r w:rsidR="00B52E9C">
        <w:rPr>
          <w:sz w:val="22"/>
          <w:lang w:eastAsia="zh-CN"/>
        </w:rPr>
        <w:fldChar w:fldCharType="separate"/>
      </w:r>
      <w:r w:rsidR="008E0BEC">
        <w:rPr>
          <w:sz w:val="22"/>
          <w:lang w:eastAsia="zh-CN"/>
        </w:rPr>
        <w:t>[2]</w:t>
      </w:r>
      <w:r w:rsidR="00B52E9C">
        <w:rPr>
          <w:sz w:val="22"/>
          <w:lang w:eastAsia="zh-CN"/>
        </w:rPr>
        <w:fldChar w:fldCharType="end"/>
      </w:r>
      <w:r>
        <w:rPr>
          <w:sz w:val="22"/>
          <w:lang w:eastAsia="zh-CN"/>
        </w:rPr>
        <w:t>:</w:t>
      </w:r>
    </w:p>
    <w:tbl>
      <w:tblPr>
        <w:tblStyle w:val="TableGrid"/>
        <w:tblW w:w="0" w:type="auto"/>
        <w:tblLook w:val="04A0" w:firstRow="1" w:lastRow="0" w:firstColumn="1" w:lastColumn="0" w:noHBand="0" w:noVBand="1"/>
      </w:tblPr>
      <w:tblGrid>
        <w:gridCol w:w="9307"/>
      </w:tblGrid>
      <w:tr w:rsidR="00E162E7" w14:paraId="79521648" w14:textId="77777777" w:rsidTr="00E162E7">
        <w:tc>
          <w:tcPr>
            <w:tcW w:w="9307" w:type="dxa"/>
          </w:tcPr>
          <w:p w14:paraId="0A907C14" w14:textId="77777777" w:rsidR="00E162E7" w:rsidRPr="00FB4ED2" w:rsidRDefault="00E162E7" w:rsidP="006C60E1">
            <w:pPr>
              <w:pStyle w:val="ListParagraph"/>
              <w:numPr>
                <w:ilvl w:val="0"/>
                <w:numId w:val="14"/>
              </w:numPr>
              <w:spacing w:after="120"/>
              <w:ind w:leftChars="0" w:hanging="357"/>
              <w:jc w:val="both"/>
              <w:rPr>
                <w:sz w:val="22"/>
              </w:rPr>
            </w:pPr>
            <w:r w:rsidRPr="00FB4ED2">
              <w:rPr>
                <w:sz w:val="22"/>
              </w:rPr>
              <w:t xml:space="preserve">For gNB-side model, training data can be generated by the gNB, while the termination point for training data may include the gNB, or OAM. </w:t>
            </w:r>
          </w:p>
          <w:p w14:paraId="54165F47" w14:textId="64537926" w:rsidR="00E162E7" w:rsidRPr="00B52E9C" w:rsidRDefault="00E162E7" w:rsidP="006C60E1">
            <w:pPr>
              <w:pStyle w:val="ListParagraph"/>
              <w:numPr>
                <w:ilvl w:val="1"/>
                <w:numId w:val="14"/>
              </w:numPr>
              <w:spacing w:after="120"/>
              <w:ind w:leftChars="0" w:hanging="357"/>
              <w:jc w:val="both"/>
            </w:pPr>
            <w:r w:rsidRPr="00FB4ED2">
              <w:rPr>
                <w:sz w:val="22"/>
              </w:rPr>
              <w:t>Note: RAN2 identified the case in which LMF may be used for gNB-side model training. However, no conclusion was reached, as this depends on the RAN1 progress.</w:t>
            </w:r>
          </w:p>
        </w:tc>
      </w:tr>
    </w:tbl>
    <w:p w14:paraId="0D5AE185" w14:textId="70285C7E" w:rsidR="00E37848" w:rsidRDefault="00E162E7" w:rsidP="00054F77">
      <w:pPr>
        <w:spacing w:before="120"/>
        <w:rPr>
          <w:sz w:val="22"/>
          <w:szCs w:val="22"/>
          <w:lang w:eastAsia="zh-CN"/>
        </w:rPr>
      </w:pPr>
      <w:r>
        <w:rPr>
          <w:sz w:val="22"/>
          <w:szCs w:val="22"/>
          <w:lang w:eastAsia="zh-CN"/>
        </w:rPr>
        <w:t>For terminating the model training</w:t>
      </w:r>
      <w:r w:rsidR="00E37848">
        <w:rPr>
          <w:sz w:val="22"/>
          <w:szCs w:val="22"/>
          <w:lang w:eastAsia="zh-CN"/>
        </w:rPr>
        <w:t xml:space="preserve">, the labels are needed. Therefore, </w:t>
      </w:r>
      <w:r w:rsidR="00D54471">
        <w:rPr>
          <w:sz w:val="22"/>
          <w:szCs w:val="22"/>
          <w:lang w:eastAsia="zh-CN"/>
        </w:rPr>
        <w:t>the labels must</w:t>
      </w:r>
      <w:r w:rsidR="00211D69">
        <w:rPr>
          <w:sz w:val="22"/>
          <w:szCs w:val="22"/>
          <w:lang w:eastAsia="zh-CN"/>
        </w:rPr>
        <w:t xml:space="preserve"> be made available at the OAM</w:t>
      </w:r>
      <w:r w:rsidR="00A023B7">
        <w:rPr>
          <w:sz w:val="22"/>
          <w:szCs w:val="22"/>
          <w:lang w:eastAsia="zh-CN"/>
        </w:rPr>
        <w:t xml:space="preserve"> if it is the training entity</w:t>
      </w:r>
      <w:r w:rsidR="00211D69">
        <w:rPr>
          <w:sz w:val="22"/>
          <w:szCs w:val="22"/>
          <w:lang w:eastAsia="zh-CN"/>
        </w:rPr>
        <w:t xml:space="preserve">. These labels can </w:t>
      </w:r>
      <w:r w:rsidR="00D54471">
        <w:rPr>
          <w:sz w:val="22"/>
          <w:szCs w:val="22"/>
          <w:lang w:eastAsia="zh-CN"/>
        </w:rPr>
        <w:t xml:space="preserve">then </w:t>
      </w:r>
      <w:r w:rsidR="00211D69">
        <w:rPr>
          <w:sz w:val="22"/>
          <w:szCs w:val="22"/>
          <w:lang w:eastAsia="zh-CN"/>
        </w:rPr>
        <w:t xml:space="preserve">be kept at the OAM or can be signaled by </w:t>
      </w:r>
      <w:r w:rsidR="00211D69">
        <w:rPr>
          <w:sz w:val="22"/>
          <w:szCs w:val="22"/>
          <w:lang w:eastAsia="zh-CN"/>
        </w:rPr>
        <w:lastRenderedPageBreak/>
        <w:t xml:space="preserve">implementation to the gNB. </w:t>
      </w:r>
      <w:r w:rsidR="00745F83">
        <w:rPr>
          <w:sz w:val="22"/>
          <w:szCs w:val="22"/>
          <w:lang w:eastAsia="zh-CN"/>
        </w:rPr>
        <w:t xml:space="preserve">It should </w:t>
      </w:r>
      <w:r w:rsidR="00211D69">
        <w:rPr>
          <w:sz w:val="22"/>
          <w:szCs w:val="22"/>
          <w:lang w:eastAsia="zh-CN"/>
        </w:rPr>
        <w:t xml:space="preserve">therefore </w:t>
      </w:r>
      <w:r w:rsidR="00745F83">
        <w:rPr>
          <w:sz w:val="22"/>
          <w:szCs w:val="22"/>
          <w:lang w:eastAsia="zh-CN"/>
        </w:rPr>
        <w:t xml:space="preserve">be noted that </w:t>
      </w:r>
      <w:r w:rsidR="00C679AE">
        <w:rPr>
          <w:sz w:val="22"/>
          <w:szCs w:val="22"/>
          <w:lang w:eastAsia="zh-CN"/>
        </w:rPr>
        <w:t xml:space="preserve">both </w:t>
      </w:r>
      <w:r w:rsidR="00745F83">
        <w:rPr>
          <w:sz w:val="22"/>
          <w:szCs w:val="22"/>
          <w:lang w:eastAsia="zh-CN"/>
        </w:rPr>
        <w:t>the gNB</w:t>
      </w:r>
      <w:r w:rsidR="00C679AE">
        <w:rPr>
          <w:sz w:val="22"/>
          <w:szCs w:val="22"/>
          <w:lang w:eastAsia="zh-CN"/>
        </w:rPr>
        <w:t xml:space="preserve"> and </w:t>
      </w:r>
      <w:r w:rsidR="00745F83">
        <w:rPr>
          <w:sz w:val="22"/>
          <w:szCs w:val="22"/>
          <w:lang w:eastAsia="zh-CN"/>
        </w:rPr>
        <w:t>OAM can obtain ground truth for LOS</w:t>
      </w:r>
      <w:r w:rsidR="00A87E55">
        <w:rPr>
          <w:sz w:val="22"/>
          <w:szCs w:val="22"/>
          <w:lang w:eastAsia="zh-CN"/>
        </w:rPr>
        <w:t xml:space="preserve"> states</w:t>
      </w:r>
      <w:r w:rsidR="00745F83">
        <w:rPr>
          <w:sz w:val="22"/>
          <w:szCs w:val="22"/>
          <w:lang w:eastAsia="zh-CN"/>
        </w:rPr>
        <w:t xml:space="preserve"> and also for TOA</w:t>
      </w:r>
      <w:r w:rsidR="00D54471">
        <w:rPr>
          <w:sz w:val="22"/>
          <w:szCs w:val="22"/>
          <w:lang w:eastAsia="zh-CN"/>
        </w:rPr>
        <w:t xml:space="preserve"> by implementation</w:t>
      </w:r>
      <w:r w:rsidR="00DE7DCF">
        <w:rPr>
          <w:sz w:val="22"/>
          <w:szCs w:val="22"/>
          <w:lang w:eastAsia="zh-CN"/>
        </w:rPr>
        <w:t>. R</w:t>
      </w:r>
      <w:r w:rsidR="00745F83">
        <w:rPr>
          <w:sz w:val="22"/>
          <w:szCs w:val="22"/>
          <w:lang w:eastAsia="zh-CN"/>
        </w:rPr>
        <w:t>egardless</w:t>
      </w:r>
      <w:r w:rsidR="002B67A3">
        <w:rPr>
          <w:sz w:val="22"/>
          <w:szCs w:val="22"/>
          <w:lang w:eastAsia="zh-CN"/>
        </w:rPr>
        <w:t xml:space="preserve"> of</w:t>
      </w:r>
      <w:r w:rsidR="00745F83">
        <w:rPr>
          <w:sz w:val="22"/>
          <w:szCs w:val="22"/>
          <w:lang w:eastAsia="zh-CN"/>
        </w:rPr>
        <w:t xml:space="preserve"> the model output</w:t>
      </w:r>
      <w:r w:rsidR="00FB4ED2">
        <w:rPr>
          <w:sz w:val="22"/>
          <w:szCs w:val="22"/>
          <w:lang w:eastAsia="zh-CN"/>
        </w:rPr>
        <w:t xml:space="preserve"> type</w:t>
      </w:r>
      <w:r w:rsidR="00745F83">
        <w:rPr>
          <w:sz w:val="22"/>
          <w:szCs w:val="22"/>
          <w:lang w:eastAsia="zh-CN"/>
        </w:rPr>
        <w:t xml:space="preserve">, another entity to obtain the label </w:t>
      </w:r>
      <w:r w:rsidR="00491D84">
        <w:rPr>
          <w:sz w:val="22"/>
          <w:szCs w:val="22"/>
          <w:lang w:eastAsia="zh-CN"/>
        </w:rPr>
        <w:t xml:space="preserve">may </w:t>
      </w:r>
      <w:r w:rsidR="00745F83">
        <w:rPr>
          <w:sz w:val="22"/>
          <w:szCs w:val="22"/>
          <w:lang w:eastAsia="zh-CN"/>
        </w:rPr>
        <w:t>not be needed.</w:t>
      </w:r>
      <w:r w:rsidR="00980B8F">
        <w:rPr>
          <w:sz w:val="22"/>
          <w:szCs w:val="22"/>
          <w:lang w:eastAsia="zh-CN"/>
        </w:rPr>
        <w:t xml:space="preserve"> As a typical example, similar to how the LMF obtain</w:t>
      </w:r>
      <w:r w:rsidR="00E53F11">
        <w:rPr>
          <w:sz w:val="22"/>
          <w:szCs w:val="22"/>
          <w:lang w:eastAsia="zh-CN"/>
        </w:rPr>
        <w:t>s</w:t>
      </w:r>
      <w:r w:rsidR="00980B8F">
        <w:rPr>
          <w:sz w:val="22"/>
          <w:szCs w:val="22"/>
          <w:lang w:eastAsia="zh-CN"/>
        </w:rPr>
        <w:t xml:space="preserve"> the label, </w:t>
      </w:r>
      <w:r w:rsidR="0056138A">
        <w:rPr>
          <w:sz w:val="22"/>
          <w:szCs w:val="22"/>
          <w:lang w:eastAsia="zh-CN"/>
        </w:rPr>
        <w:t xml:space="preserve">the </w:t>
      </w:r>
      <w:r w:rsidR="00454F7C">
        <w:rPr>
          <w:sz w:val="22"/>
          <w:szCs w:val="22"/>
          <w:lang w:eastAsia="zh-CN"/>
        </w:rPr>
        <w:t>label between TRP and PRU can be manually configured to the vendor domain OAM.</w:t>
      </w:r>
    </w:p>
    <w:p w14:paraId="405CE545" w14:textId="2DA01A52" w:rsidR="00AF7640" w:rsidRDefault="006033EF" w:rsidP="00D35991">
      <w:pPr>
        <w:rPr>
          <w:sz w:val="22"/>
          <w:szCs w:val="22"/>
          <w:lang w:eastAsia="zh-CN"/>
        </w:rPr>
      </w:pPr>
      <w:r>
        <w:rPr>
          <w:sz w:val="22"/>
          <w:szCs w:val="22"/>
          <w:lang w:eastAsia="zh-CN"/>
        </w:rPr>
        <w:t xml:space="preserve">The measurements for the model input are calculated by the gNB based on SRS. </w:t>
      </w:r>
      <w:r w:rsidR="00150ADA" w:rsidRPr="00806812">
        <w:rPr>
          <w:sz w:val="22"/>
          <w:szCs w:val="22"/>
          <w:lang w:eastAsia="zh-CN"/>
        </w:rPr>
        <w:t xml:space="preserve">As the model is located at the gNB, the training entity </w:t>
      </w:r>
      <w:r w:rsidR="004861F7">
        <w:rPr>
          <w:sz w:val="22"/>
          <w:szCs w:val="22"/>
          <w:lang w:eastAsia="zh-CN"/>
        </w:rPr>
        <w:t>can</w:t>
      </w:r>
      <w:r w:rsidR="00150ADA" w:rsidRPr="00806812">
        <w:rPr>
          <w:sz w:val="22"/>
          <w:szCs w:val="22"/>
          <w:lang w:eastAsia="zh-CN"/>
        </w:rPr>
        <w:t xml:space="preserve"> the gNB</w:t>
      </w:r>
      <w:r w:rsidR="00211D69">
        <w:rPr>
          <w:sz w:val="22"/>
          <w:szCs w:val="22"/>
          <w:lang w:eastAsia="zh-CN"/>
        </w:rPr>
        <w:t xml:space="preserve"> or the OAM</w:t>
      </w:r>
      <w:r w:rsidR="00150ADA" w:rsidRPr="00806812">
        <w:rPr>
          <w:sz w:val="22"/>
          <w:szCs w:val="22"/>
          <w:lang w:eastAsia="zh-CN"/>
        </w:rPr>
        <w:t>.</w:t>
      </w:r>
      <w:r w:rsidR="00150ADA">
        <w:rPr>
          <w:sz w:val="22"/>
          <w:szCs w:val="22"/>
          <w:lang w:eastAsia="zh-CN"/>
        </w:rPr>
        <w:t xml:space="preserve"> </w:t>
      </w:r>
      <w:r>
        <w:rPr>
          <w:sz w:val="22"/>
          <w:szCs w:val="22"/>
          <w:lang w:eastAsia="zh-CN"/>
        </w:rPr>
        <w:t xml:space="preserve">Thus, </w:t>
      </w:r>
      <w:r w:rsidR="00745F83">
        <w:rPr>
          <w:sz w:val="22"/>
          <w:szCs w:val="22"/>
          <w:lang w:eastAsia="zh-CN"/>
        </w:rPr>
        <w:t>every</w:t>
      </w:r>
      <w:r w:rsidR="00A87E55">
        <w:rPr>
          <w:sz w:val="22"/>
          <w:szCs w:val="22"/>
          <w:lang w:eastAsia="zh-CN"/>
        </w:rPr>
        <w:t>th</w:t>
      </w:r>
      <w:r w:rsidR="00745F83">
        <w:rPr>
          <w:sz w:val="22"/>
          <w:szCs w:val="22"/>
          <w:lang w:eastAsia="zh-CN"/>
        </w:rPr>
        <w:t xml:space="preserve">ing that is needed for </w:t>
      </w:r>
      <w:r>
        <w:rPr>
          <w:sz w:val="22"/>
          <w:szCs w:val="22"/>
          <w:lang w:eastAsia="zh-CN"/>
        </w:rPr>
        <w:t xml:space="preserve">training </w:t>
      </w:r>
      <w:r w:rsidR="00745F83">
        <w:rPr>
          <w:sz w:val="22"/>
          <w:szCs w:val="22"/>
          <w:lang w:eastAsia="zh-CN"/>
        </w:rPr>
        <w:t>(measurements and labels) can be made available by implementation</w:t>
      </w:r>
      <w:r w:rsidR="007741CC">
        <w:rPr>
          <w:sz w:val="22"/>
          <w:szCs w:val="22"/>
          <w:lang w:eastAsia="zh-CN"/>
        </w:rPr>
        <w:t xml:space="preserve"> at gNB/OAM</w:t>
      </w:r>
      <w:r w:rsidR="00745F83">
        <w:rPr>
          <w:sz w:val="22"/>
          <w:szCs w:val="22"/>
          <w:lang w:eastAsia="zh-CN"/>
        </w:rPr>
        <w:t xml:space="preserve"> and ha</w:t>
      </w:r>
      <w:r w:rsidR="00211D69">
        <w:rPr>
          <w:sz w:val="22"/>
          <w:szCs w:val="22"/>
          <w:lang w:eastAsia="zh-CN"/>
        </w:rPr>
        <w:t>s</w:t>
      </w:r>
      <w:r w:rsidR="00745F83">
        <w:rPr>
          <w:sz w:val="22"/>
          <w:szCs w:val="22"/>
          <w:lang w:eastAsia="zh-CN"/>
        </w:rPr>
        <w:t xml:space="preserve"> no spec impact.</w:t>
      </w:r>
    </w:p>
    <w:p w14:paraId="658231F7" w14:textId="2EBC4D32" w:rsidR="00510040" w:rsidRPr="007A3B07" w:rsidRDefault="00C679AE" w:rsidP="00A45323">
      <w:pPr>
        <w:rPr>
          <w:rFonts w:ascii="Times" w:eastAsia="Batang" w:hAnsi="Times"/>
          <w:szCs w:val="24"/>
          <w:lang w:val="en-GB"/>
        </w:rPr>
      </w:pPr>
      <w:r>
        <w:rPr>
          <w:sz w:val="22"/>
          <w:szCs w:val="22"/>
          <w:lang w:val="en-GB" w:eastAsia="zh-CN"/>
        </w:rPr>
        <w:t>An example for t</w:t>
      </w:r>
      <w:r w:rsidR="00D40812">
        <w:rPr>
          <w:sz w:val="22"/>
          <w:szCs w:val="22"/>
          <w:lang w:val="en-GB" w:eastAsia="zh-CN"/>
        </w:rPr>
        <w:t xml:space="preserve">he </w:t>
      </w:r>
      <w:r w:rsidR="0066356C">
        <w:rPr>
          <w:sz w:val="22"/>
          <w:szCs w:val="22"/>
          <w:lang w:val="en-GB" w:eastAsia="zh-CN"/>
        </w:rPr>
        <w:t xml:space="preserve">training </w:t>
      </w:r>
      <w:r w:rsidR="00D40812">
        <w:rPr>
          <w:sz w:val="22"/>
          <w:szCs w:val="22"/>
          <w:lang w:val="en-GB" w:eastAsia="zh-CN"/>
        </w:rPr>
        <w:t xml:space="preserve">data collection for Case 3a is illustrated in </w:t>
      </w:r>
      <w:r w:rsidR="00D40812">
        <w:rPr>
          <w:sz w:val="22"/>
          <w:szCs w:val="22"/>
          <w:lang w:val="en-GB" w:eastAsia="zh-CN"/>
        </w:rPr>
        <w:fldChar w:fldCharType="begin"/>
      </w:r>
      <w:r w:rsidR="00D40812">
        <w:rPr>
          <w:sz w:val="22"/>
          <w:szCs w:val="22"/>
          <w:lang w:val="en-GB" w:eastAsia="zh-CN"/>
        </w:rPr>
        <w:instrText xml:space="preserve"> REF _Ref157606413 \h </w:instrText>
      </w:r>
      <w:r w:rsidR="00054F77">
        <w:rPr>
          <w:sz w:val="22"/>
          <w:szCs w:val="22"/>
          <w:lang w:val="en-GB" w:eastAsia="zh-CN"/>
        </w:rPr>
        <w:instrText xml:space="preserve"> \* MERGEFORMAT </w:instrText>
      </w:r>
      <w:r w:rsidR="00D40812">
        <w:rPr>
          <w:sz w:val="22"/>
          <w:szCs w:val="22"/>
          <w:lang w:val="en-GB" w:eastAsia="zh-CN"/>
        </w:rPr>
      </w:r>
      <w:r w:rsidR="00D40812">
        <w:rPr>
          <w:sz w:val="22"/>
          <w:szCs w:val="22"/>
          <w:lang w:val="en-GB" w:eastAsia="zh-CN"/>
        </w:rPr>
        <w:fldChar w:fldCharType="separate"/>
      </w:r>
      <w:r w:rsidR="008E0BEC" w:rsidRPr="004642BB">
        <w:rPr>
          <w:sz w:val="22"/>
        </w:rPr>
        <w:t xml:space="preserve">Figure </w:t>
      </w:r>
      <w:r w:rsidR="008E0BEC">
        <w:rPr>
          <w:noProof/>
          <w:sz w:val="22"/>
        </w:rPr>
        <w:t>3</w:t>
      </w:r>
      <w:r w:rsidR="00D40812">
        <w:rPr>
          <w:sz w:val="22"/>
          <w:szCs w:val="22"/>
          <w:lang w:val="en-GB" w:eastAsia="zh-CN"/>
        </w:rPr>
        <w:fldChar w:fldCharType="end"/>
      </w:r>
      <w:r w:rsidR="00D40812">
        <w:rPr>
          <w:sz w:val="22"/>
          <w:szCs w:val="22"/>
          <w:lang w:val="en-GB" w:eastAsia="zh-CN"/>
        </w:rPr>
        <w:t xml:space="preserve"> below</w:t>
      </w:r>
      <w:r>
        <w:rPr>
          <w:sz w:val="22"/>
          <w:szCs w:val="22"/>
          <w:lang w:val="en-GB" w:eastAsia="zh-CN"/>
        </w:rPr>
        <w:t xml:space="preserve"> where the labels are transferred from the OAM to the gNB where the training is performed</w:t>
      </w:r>
      <w:r w:rsidR="00D40812">
        <w:rPr>
          <w:sz w:val="22"/>
          <w:szCs w:val="22"/>
          <w:lang w:val="en-GB" w:eastAsia="zh-CN"/>
        </w:rPr>
        <w:t>:</w:t>
      </w:r>
    </w:p>
    <w:tbl>
      <w:tblPr>
        <w:tblStyle w:val="TableGrid"/>
        <w:tblW w:w="0" w:type="auto"/>
        <w:jc w:val="center"/>
        <w:tblBorders>
          <w:insideH w:val="none" w:sz="0" w:space="0" w:color="auto"/>
          <w:insideV w:val="none" w:sz="0" w:space="0" w:color="auto"/>
        </w:tblBorders>
        <w:tblLook w:val="04A0" w:firstRow="1" w:lastRow="0" w:firstColumn="1" w:lastColumn="0" w:noHBand="0" w:noVBand="1"/>
      </w:tblPr>
      <w:tblGrid>
        <w:gridCol w:w="4631"/>
      </w:tblGrid>
      <w:tr w:rsidR="00510040" w:rsidRPr="0019053C" w14:paraId="4484886D" w14:textId="77777777" w:rsidTr="00552753">
        <w:trPr>
          <w:jc w:val="center"/>
        </w:trPr>
        <w:tc>
          <w:tcPr>
            <w:tcW w:w="4631" w:type="dxa"/>
            <w:tcBorders>
              <w:left w:val="single" w:sz="4" w:space="0" w:color="auto"/>
            </w:tcBorders>
          </w:tcPr>
          <w:p w14:paraId="4EC3B1B0" w14:textId="5A34E10D" w:rsidR="00510040" w:rsidRPr="0019053C" w:rsidRDefault="0097630E" w:rsidP="009B095A">
            <w:pPr>
              <w:rPr>
                <w:noProof/>
                <w:lang w:eastAsia="zh-CN"/>
              </w:rPr>
            </w:pPr>
            <w:r>
              <w:rPr>
                <w:noProof/>
                <w:lang w:eastAsia="zh-CN"/>
              </w:rPr>
              <w:drawing>
                <wp:inline distT="0" distB="0" distL="0" distR="0" wp14:anchorId="01D203E0" wp14:editId="1075E20F">
                  <wp:extent cx="2417619" cy="1876058"/>
                  <wp:effectExtent l="0" t="0" r="1905"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42355" cy="1895253"/>
                          </a:xfrm>
                          <a:prstGeom prst="rect">
                            <a:avLst/>
                          </a:prstGeom>
                          <a:noFill/>
                        </pic:spPr>
                      </pic:pic>
                    </a:graphicData>
                  </a:graphic>
                </wp:inline>
              </w:drawing>
            </w:r>
          </w:p>
        </w:tc>
      </w:tr>
    </w:tbl>
    <w:p w14:paraId="6E278D33" w14:textId="12B734E1" w:rsidR="00D40812" w:rsidRPr="004642BB" w:rsidRDefault="00D40812" w:rsidP="007579BF">
      <w:pPr>
        <w:pStyle w:val="Caption"/>
        <w:spacing w:before="120"/>
        <w:rPr>
          <w:sz w:val="22"/>
        </w:rPr>
      </w:pPr>
      <w:bookmarkStart w:id="5" w:name="_Ref157606413"/>
      <w:r w:rsidRPr="004642BB">
        <w:rPr>
          <w:sz w:val="22"/>
        </w:rPr>
        <w:t xml:space="preserve">Figure </w:t>
      </w:r>
      <w:r w:rsidRPr="004642BB">
        <w:rPr>
          <w:noProof/>
          <w:sz w:val="22"/>
        </w:rPr>
        <w:fldChar w:fldCharType="begin"/>
      </w:r>
      <w:r w:rsidRPr="004642BB">
        <w:rPr>
          <w:noProof/>
          <w:sz w:val="22"/>
        </w:rPr>
        <w:instrText xml:space="preserve"> SEQ Figure \* ARABIC </w:instrText>
      </w:r>
      <w:r w:rsidRPr="004642BB">
        <w:rPr>
          <w:noProof/>
          <w:sz w:val="22"/>
        </w:rPr>
        <w:fldChar w:fldCharType="separate"/>
      </w:r>
      <w:r w:rsidR="008E0BEC">
        <w:rPr>
          <w:noProof/>
          <w:sz w:val="22"/>
        </w:rPr>
        <w:t>3</w:t>
      </w:r>
      <w:r w:rsidRPr="004642BB">
        <w:rPr>
          <w:noProof/>
          <w:sz w:val="22"/>
        </w:rPr>
        <w:fldChar w:fldCharType="end"/>
      </w:r>
      <w:bookmarkEnd w:id="5"/>
      <w:r w:rsidRPr="004642BB">
        <w:rPr>
          <w:noProof/>
          <w:sz w:val="22"/>
        </w:rPr>
        <w:t xml:space="preserve"> –</w:t>
      </w:r>
      <w:r w:rsidR="004A4BCA">
        <w:rPr>
          <w:noProof/>
          <w:sz w:val="22"/>
        </w:rPr>
        <w:t xml:space="preserve"> </w:t>
      </w:r>
      <w:r>
        <w:rPr>
          <w:noProof/>
          <w:sz w:val="22"/>
        </w:rPr>
        <w:t xml:space="preserve">Case </w:t>
      </w:r>
      <w:r w:rsidRPr="004642BB">
        <w:rPr>
          <w:sz w:val="22"/>
        </w:rPr>
        <w:t>3a model training</w:t>
      </w:r>
    </w:p>
    <w:p w14:paraId="25B97D81" w14:textId="594A88B6" w:rsidR="00D40812" w:rsidRDefault="00D40812" w:rsidP="00054F77">
      <w:pPr>
        <w:rPr>
          <w:sz w:val="22"/>
          <w:szCs w:val="22"/>
          <w:lang w:val="en-GB" w:eastAsia="zh-CN"/>
        </w:rPr>
      </w:pPr>
      <w:r>
        <w:rPr>
          <w:sz w:val="22"/>
          <w:szCs w:val="22"/>
          <w:lang w:val="en-GB" w:eastAsia="zh-CN"/>
        </w:rPr>
        <w:t xml:space="preserve">Based on the above discussion we make the following </w:t>
      </w:r>
      <w:r w:rsidR="003E39E8">
        <w:rPr>
          <w:sz w:val="22"/>
          <w:szCs w:val="22"/>
          <w:lang w:val="en-GB" w:eastAsia="zh-CN"/>
        </w:rPr>
        <w:t>observation</w:t>
      </w:r>
      <w:r>
        <w:rPr>
          <w:sz w:val="22"/>
          <w:szCs w:val="22"/>
          <w:lang w:val="en-GB" w:eastAsia="zh-CN"/>
        </w:rPr>
        <w:t>:</w:t>
      </w:r>
    </w:p>
    <w:p w14:paraId="7838166D" w14:textId="19745C41" w:rsidR="000A29A2" w:rsidRPr="009006A2" w:rsidRDefault="009006A2" w:rsidP="00D35991">
      <w:pPr>
        <w:rPr>
          <w:sz w:val="22"/>
          <w:szCs w:val="22"/>
          <w:lang w:eastAsia="zh-CN"/>
        </w:rPr>
      </w:pPr>
      <w:r w:rsidRPr="009006A2">
        <w:rPr>
          <w:b/>
          <w:bCs/>
          <w:i/>
          <w:sz w:val="22"/>
          <w:szCs w:val="22"/>
          <w:lang w:eastAsia="zh-CN"/>
        </w:rPr>
        <w:t xml:space="preserve">Observation </w:t>
      </w:r>
      <w:r w:rsidR="007516F2">
        <w:rPr>
          <w:b/>
          <w:bCs/>
          <w:i/>
          <w:sz w:val="22"/>
          <w:szCs w:val="22"/>
          <w:lang w:eastAsia="zh-CN"/>
        </w:rPr>
        <w:t>1</w:t>
      </w:r>
      <w:r w:rsidRPr="009006A2">
        <w:rPr>
          <w:b/>
          <w:bCs/>
          <w:i/>
          <w:sz w:val="22"/>
          <w:szCs w:val="22"/>
          <w:lang w:eastAsia="zh-CN"/>
        </w:rPr>
        <w:t xml:space="preserve">: </w:t>
      </w:r>
      <w:r w:rsidRPr="00D16A36">
        <w:rPr>
          <w:b/>
          <w:bCs/>
          <w:i/>
          <w:sz w:val="22"/>
          <w:szCs w:val="22"/>
          <w:lang w:eastAsia="zh-CN"/>
        </w:rPr>
        <w:t xml:space="preserve">For Case </w:t>
      </w:r>
      <w:r w:rsidRPr="00BB5C8B">
        <w:rPr>
          <w:b/>
          <w:bCs/>
          <w:i/>
          <w:sz w:val="22"/>
          <w:szCs w:val="22"/>
          <w:lang w:eastAsia="zh-CN"/>
        </w:rPr>
        <w:t>3a</w:t>
      </w:r>
      <w:r>
        <w:rPr>
          <w:b/>
          <w:bCs/>
          <w:i/>
          <w:sz w:val="22"/>
          <w:szCs w:val="22"/>
          <w:lang w:eastAsia="zh-CN"/>
        </w:rPr>
        <w:t xml:space="preserve"> data collection for</w:t>
      </w:r>
      <w:r w:rsidRPr="00D16A36">
        <w:rPr>
          <w:b/>
          <w:bCs/>
          <w:i/>
          <w:sz w:val="22"/>
          <w:szCs w:val="22"/>
          <w:lang w:eastAsia="zh-CN"/>
        </w:rPr>
        <w:t xml:space="preserve"> </w:t>
      </w:r>
      <w:r w:rsidR="00374031">
        <w:rPr>
          <w:b/>
          <w:bCs/>
          <w:i/>
          <w:sz w:val="22"/>
          <w:szCs w:val="22"/>
          <w:lang w:eastAsia="zh-CN"/>
        </w:rPr>
        <w:t>gNB</w:t>
      </w:r>
      <w:r>
        <w:rPr>
          <w:b/>
          <w:bCs/>
          <w:i/>
          <w:sz w:val="22"/>
          <w:szCs w:val="22"/>
          <w:lang w:eastAsia="zh-CN"/>
        </w:rPr>
        <w:t>-sided model, t</w:t>
      </w:r>
      <w:r w:rsidRPr="00FB2641">
        <w:rPr>
          <w:b/>
          <w:bCs/>
          <w:i/>
          <w:sz w:val="22"/>
          <w:szCs w:val="22"/>
          <w:lang w:eastAsia="zh-CN"/>
        </w:rPr>
        <w:t xml:space="preserve">he network entity for the label generation </w:t>
      </w:r>
      <w:r>
        <w:rPr>
          <w:b/>
          <w:bCs/>
          <w:i/>
          <w:sz w:val="22"/>
          <w:szCs w:val="22"/>
          <w:lang w:eastAsia="zh-CN"/>
        </w:rPr>
        <w:t>can be</w:t>
      </w:r>
      <w:r w:rsidRPr="00FB2641">
        <w:rPr>
          <w:b/>
          <w:bCs/>
          <w:i/>
          <w:sz w:val="22"/>
          <w:szCs w:val="22"/>
          <w:lang w:eastAsia="zh-CN"/>
        </w:rPr>
        <w:t xml:space="preserve"> gNB/OAM</w:t>
      </w:r>
      <w:r>
        <w:rPr>
          <w:b/>
          <w:bCs/>
          <w:i/>
          <w:sz w:val="22"/>
          <w:szCs w:val="22"/>
          <w:lang w:eastAsia="zh-CN"/>
        </w:rPr>
        <w:t>, and the label can be collected by implementation</w:t>
      </w:r>
      <w:r w:rsidRPr="00FB2641">
        <w:rPr>
          <w:b/>
          <w:bCs/>
          <w:i/>
          <w:sz w:val="22"/>
          <w:szCs w:val="22"/>
          <w:lang w:eastAsia="zh-CN"/>
        </w:rPr>
        <w:t>.</w:t>
      </w:r>
    </w:p>
    <w:p w14:paraId="3F73046A" w14:textId="57357D9E" w:rsidR="000A29A2" w:rsidRPr="006C3164" w:rsidRDefault="000A29A2" w:rsidP="00A45323">
      <w:pPr>
        <w:pStyle w:val="Heading3"/>
        <w:rPr>
          <w:sz w:val="22"/>
          <w:szCs w:val="22"/>
        </w:rPr>
      </w:pPr>
      <w:r w:rsidRPr="006C3164">
        <w:rPr>
          <w:sz w:val="22"/>
          <w:szCs w:val="22"/>
        </w:rPr>
        <w:t xml:space="preserve">Model </w:t>
      </w:r>
      <w:r>
        <w:rPr>
          <w:sz w:val="22"/>
          <w:szCs w:val="22"/>
        </w:rPr>
        <w:t>training for Case 3b</w:t>
      </w:r>
    </w:p>
    <w:p w14:paraId="3EA25E45" w14:textId="29FB7CCB" w:rsidR="008A416E" w:rsidRPr="006C3164" w:rsidRDefault="008A416E" w:rsidP="00B210B3">
      <w:pPr>
        <w:rPr>
          <w:sz w:val="22"/>
          <w:szCs w:val="22"/>
          <w:lang w:eastAsia="zh-CN"/>
        </w:rPr>
      </w:pPr>
      <w:r>
        <w:rPr>
          <w:sz w:val="22"/>
          <w:szCs w:val="22"/>
          <w:lang w:eastAsia="zh-CN"/>
        </w:rPr>
        <w:t>In</w:t>
      </w:r>
      <w:r w:rsidRPr="006C3164">
        <w:rPr>
          <w:sz w:val="22"/>
          <w:szCs w:val="22"/>
          <w:lang w:eastAsia="zh-CN"/>
        </w:rPr>
        <w:t xml:space="preserve"> the </w:t>
      </w:r>
      <w:r w:rsidR="00C679AE">
        <w:rPr>
          <w:sz w:val="22"/>
          <w:szCs w:val="22"/>
          <w:lang w:eastAsia="zh-CN"/>
        </w:rPr>
        <w:t>study item</w:t>
      </w:r>
      <w:r w:rsidRPr="006C3164">
        <w:rPr>
          <w:sz w:val="22"/>
          <w:szCs w:val="22"/>
          <w:lang w:eastAsia="zh-CN"/>
        </w:rPr>
        <w:t>, the following entities have been identified to generate the label and measurements</w:t>
      </w:r>
      <w:r w:rsidR="00AE3B98">
        <w:rPr>
          <w:sz w:val="22"/>
          <w:szCs w:val="22"/>
          <w:lang w:eastAsia="zh-CN"/>
        </w:rPr>
        <w:t xml:space="preserve"> for Case 3b</w:t>
      </w:r>
      <w:r w:rsidRPr="006C3164">
        <w:rPr>
          <w:sz w:val="22"/>
          <w:szCs w:val="22"/>
          <w:lang w:eastAsia="zh-CN"/>
        </w:rPr>
        <w:t xml:space="preserve">: </w:t>
      </w:r>
    </w:p>
    <w:p w14:paraId="760748D1" w14:textId="517CFC23" w:rsidR="008A416E" w:rsidRPr="006C3164" w:rsidRDefault="008A416E" w:rsidP="007579BF">
      <w:pPr>
        <w:numPr>
          <w:ilvl w:val="0"/>
          <w:numId w:val="12"/>
        </w:numPr>
        <w:autoSpaceDE/>
        <w:autoSpaceDN/>
        <w:adjustRightInd/>
        <w:snapToGrid/>
        <w:spacing w:after="0"/>
        <w:rPr>
          <w:rFonts w:eastAsia="Batang"/>
          <w:sz w:val="22"/>
          <w:szCs w:val="22"/>
          <w:lang w:val="en-GB" w:eastAsia="zh-CN"/>
        </w:rPr>
      </w:pPr>
      <w:r w:rsidRPr="006C3164">
        <w:rPr>
          <w:rFonts w:eastAsia="Batang"/>
          <w:sz w:val="22"/>
          <w:szCs w:val="22"/>
          <w:lang w:val="en-GB" w:eastAsia="zh-CN"/>
        </w:rPr>
        <w:t xml:space="preserve">For label generation: </w:t>
      </w:r>
      <w:r>
        <w:rPr>
          <w:rFonts w:eastAsia="Batang"/>
          <w:sz w:val="22"/>
          <w:szCs w:val="22"/>
          <w:lang w:val="en-GB" w:eastAsia="zh-CN"/>
        </w:rPr>
        <w:t>LMF</w:t>
      </w:r>
      <w:r w:rsidRPr="006C3164">
        <w:rPr>
          <w:rFonts w:eastAsia="Batang"/>
          <w:sz w:val="22"/>
          <w:szCs w:val="22"/>
          <w:lang w:val="en-GB" w:eastAsia="zh-CN"/>
        </w:rPr>
        <w:t xml:space="preserve"> with known PRU location</w:t>
      </w:r>
    </w:p>
    <w:p w14:paraId="10816C45" w14:textId="58E78FB5" w:rsidR="008A416E" w:rsidRDefault="008A416E" w:rsidP="007579BF">
      <w:pPr>
        <w:pStyle w:val="ListParagraph"/>
        <w:numPr>
          <w:ilvl w:val="0"/>
          <w:numId w:val="13"/>
        </w:numPr>
        <w:spacing w:after="120"/>
        <w:ind w:leftChars="0"/>
        <w:jc w:val="both"/>
        <w:rPr>
          <w:sz w:val="22"/>
          <w:szCs w:val="22"/>
          <w:lang w:eastAsia="zh-CN"/>
        </w:rPr>
      </w:pPr>
      <w:r w:rsidRPr="006C3164">
        <w:rPr>
          <w:sz w:val="22"/>
          <w:szCs w:val="22"/>
          <w:lang w:eastAsia="zh-CN"/>
        </w:rPr>
        <w:t>For measurement data generation</w:t>
      </w:r>
      <w:r>
        <w:rPr>
          <w:sz w:val="22"/>
          <w:szCs w:val="22"/>
          <w:lang w:eastAsia="zh-CN"/>
        </w:rPr>
        <w:t>:</w:t>
      </w:r>
      <w:r w:rsidRPr="006C3164">
        <w:rPr>
          <w:sz w:val="22"/>
          <w:szCs w:val="22"/>
          <w:lang w:eastAsia="zh-CN"/>
        </w:rPr>
        <w:t xml:space="preserve"> </w:t>
      </w:r>
      <w:r>
        <w:rPr>
          <w:sz w:val="22"/>
          <w:szCs w:val="22"/>
          <w:lang w:eastAsia="zh-CN"/>
        </w:rPr>
        <w:t>TRP which measures SRS.</w:t>
      </w:r>
      <w:r w:rsidR="00701997">
        <w:rPr>
          <w:sz w:val="22"/>
          <w:szCs w:val="22"/>
          <w:lang w:eastAsia="zh-CN"/>
        </w:rPr>
        <w:t xml:space="preserve"> </w:t>
      </w:r>
      <w:r w:rsidR="00701997">
        <w:rPr>
          <w:sz w:val="22"/>
        </w:rPr>
        <w:t>T</w:t>
      </w:r>
      <w:r w:rsidR="00701997" w:rsidRPr="00807382">
        <w:rPr>
          <w:sz w:val="22"/>
        </w:rPr>
        <w:t xml:space="preserve">he legacy configuration of PRS can be employed for obtaining the measurements for </w:t>
      </w:r>
      <w:r w:rsidR="00701997">
        <w:rPr>
          <w:sz w:val="22"/>
        </w:rPr>
        <w:t>training</w:t>
      </w:r>
      <w:r w:rsidR="00701997" w:rsidRPr="00807382">
        <w:rPr>
          <w:sz w:val="22"/>
        </w:rPr>
        <w:t xml:space="preserve"> in Case </w:t>
      </w:r>
      <w:r w:rsidR="00701997">
        <w:rPr>
          <w:sz w:val="22"/>
        </w:rPr>
        <w:t xml:space="preserve">3b. </w:t>
      </w:r>
      <w:r w:rsidR="00907C6E">
        <w:rPr>
          <w:sz w:val="22"/>
          <w:szCs w:val="22"/>
          <w:lang w:eastAsia="zh-CN"/>
        </w:rPr>
        <w:t xml:space="preserve"> </w:t>
      </w:r>
    </w:p>
    <w:p w14:paraId="6E11D041" w14:textId="799B8AA4" w:rsidR="006B2667" w:rsidRDefault="006B2667" w:rsidP="00054F77">
      <w:pPr>
        <w:rPr>
          <w:sz w:val="22"/>
          <w:szCs w:val="22"/>
          <w:lang w:eastAsia="zh-CN"/>
        </w:rPr>
      </w:pPr>
      <w:r>
        <w:rPr>
          <w:sz w:val="22"/>
          <w:szCs w:val="22"/>
          <w:lang w:eastAsia="zh-CN"/>
        </w:rPr>
        <w:t>In TR 38.843 it has been identified that the termination point for the training data is the LMF</w:t>
      </w:r>
      <w:r w:rsidR="00201D9B">
        <w:rPr>
          <w:sz w:val="22"/>
          <w:szCs w:val="22"/>
          <w:lang w:eastAsia="zh-CN"/>
        </w:rPr>
        <w:t xml:space="preserve"> </w:t>
      </w:r>
      <w:r w:rsidR="00201D9B">
        <w:rPr>
          <w:sz w:val="22"/>
          <w:lang w:eastAsia="zh-CN"/>
        </w:rPr>
        <w:fldChar w:fldCharType="begin"/>
      </w:r>
      <w:r w:rsidR="00201D9B">
        <w:rPr>
          <w:sz w:val="22"/>
          <w:lang w:eastAsia="zh-CN"/>
        </w:rPr>
        <w:instrText xml:space="preserve"> REF _Ref157696334 \r \h </w:instrText>
      </w:r>
      <w:r w:rsidR="00054F77">
        <w:rPr>
          <w:sz w:val="22"/>
          <w:lang w:eastAsia="zh-CN"/>
        </w:rPr>
        <w:instrText xml:space="preserve"> \* MERGEFORMAT </w:instrText>
      </w:r>
      <w:r w:rsidR="00201D9B">
        <w:rPr>
          <w:sz w:val="22"/>
          <w:lang w:eastAsia="zh-CN"/>
        </w:rPr>
      </w:r>
      <w:r w:rsidR="00201D9B">
        <w:rPr>
          <w:sz w:val="22"/>
          <w:lang w:eastAsia="zh-CN"/>
        </w:rPr>
        <w:fldChar w:fldCharType="separate"/>
      </w:r>
      <w:r w:rsidR="008E0BEC">
        <w:rPr>
          <w:sz w:val="22"/>
          <w:lang w:eastAsia="zh-CN"/>
        </w:rPr>
        <w:t>[2]</w:t>
      </w:r>
      <w:r w:rsidR="00201D9B">
        <w:rPr>
          <w:sz w:val="22"/>
          <w:lang w:eastAsia="zh-CN"/>
        </w:rPr>
        <w:fldChar w:fldCharType="end"/>
      </w:r>
      <w:r>
        <w:rPr>
          <w:sz w:val="22"/>
          <w:szCs w:val="22"/>
          <w:lang w:eastAsia="zh-CN"/>
        </w:rPr>
        <w:t>:</w:t>
      </w:r>
    </w:p>
    <w:tbl>
      <w:tblPr>
        <w:tblStyle w:val="TableGrid"/>
        <w:tblW w:w="0" w:type="auto"/>
        <w:tblLook w:val="04A0" w:firstRow="1" w:lastRow="0" w:firstColumn="1" w:lastColumn="0" w:noHBand="0" w:noVBand="1"/>
      </w:tblPr>
      <w:tblGrid>
        <w:gridCol w:w="9307"/>
      </w:tblGrid>
      <w:tr w:rsidR="006B2667" w14:paraId="0E14EBBE" w14:textId="77777777" w:rsidTr="006B2667">
        <w:tc>
          <w:tcPr>
            <w:tcW w:w="9307" w:type="dxa"/>
          </w:tcPr>
          <w:p w14:paraId="33767B19" w14:textId="32E8E833" w:rsidR="008319B7" w:rsidRDefault="008319B7" w:rsidP="007579BF">
            <w:pPr>
              <w:pStyle w:val="ListParagraph"/>
              <w:numPr>
                <w:ilvl w:val="0"/>
                <w:numId w:val="14"/>
              </w:numPr>
              <w:spacing w:after="120"/>
              <w:ind w:leftChars="270" w:left="900"/>
              <w:jc w:val="both"/>
            </w:pPr>
            <w:r>
              <w:t>Model Training:</w:t>
            </w:r>
          </w:p>
          <w:p w14:paraId="2C20ADB7" w14:textId="649457C1" w:rsidR="008319B7" w:rsidRDefault="008319B7" w:rsidP="00054F77">
            <w:pPr>
              <w:ind w:left="540"/>
            </w:pPr>
            <w:r>
              <w:t>[…]</w:t>
            </w:r>
          </w:p>
          <w:p w14:paraId="3F1E7255" w14:textId="7CEFB11F" w:rsidR="006B2667" w:rsidRPr="00201D9B" w:rsidRDefault="006B2667" w:rsidP="007579BF">
            <w:pPr>
              <w:pStyle w:val="ListParagraph"/>
              <w:numPr>
                <w:ilvl w:val="1"/>
                <w:numId w:val="14"/>
              </w:numPr>
              <w:spacing w:after="120"/>
              <w:ind w:leftChars="630" w:left="1620"/>
              <w:jc w:val="both"/>
            </w:pPr>
            <w:r w:rsidRPr="00201D9B">
              <w:rPr>
                <w:sz w:val="22"/>
              </w:rPr>
              <w:t xml:space="preserve">For LMF-side model, the LMF is the termination point for training data. </w:t>
            </w:r>
          </w:p>
        </w:tc>
      </w:tr>
    </w:tbl>
    <w:p w14:paraId="2DA5A3DF" w14:textId="51875308" w:rsidR="00C06934" w:rsidRDefault="00907C6E" w:rsidP="00054F77">
      <w:pPr>
        <w:spacing w:before="120"/>
        <w:rPr>
          <w:lang w:eastAsia="zh-CN"/>
        </w:rPr>
      </w:pPr>
      <w:r>
        <w:rPr>
          <w:sz w:val="22"/>
          <w:szCs w:val="22"/>
          <w:lang w:eastAsia="zh-CN"/>
        </w:rPr>
        <w:t>The AI/ML model is located at the LMF, where the labels are already available. The measurements need to be transferred from the gNB to the LMF</w:t>
      </w:r>
      <w:r w:rsidR="00027C07">
        <w:rPr>
          <w:sz w:val="22"/>
          <w:szCs w:val="22"/>
          <w:lang w:eastAsia="zh-CN"/>
        </w:rPr>
        <w:t xml:space="preserve">, where the model training </w:t>
      </w:r>
      <w:r w:rsidR="00D54471">
        <w:rPr>
          <w:sz w:val="22"/>
          <w:szCs w:val="22"/>
          <w:lang w:eastAsia="zh-CN"/>
        </w:rPr>
        <w:t>is</w:t>
      </w:r>
      <w:r w:rsidR="00027C07">
        <w:rPr>
          <w:sz w:val="22"/>
          <w:szCs w:val="22"/>
          <w:lang w:eastAsia="zh-CN"/>
        </w:rPr>
        <w:t xml:space="preserve"> performed</w:t>
      </w:r>
      <w:r>
        <w:rPr>
          <w:sz w:val="22"/>
          <w:szCs w:val="22"/>
          <w:lang w:eastAsia="zh-CN"/>
        </w:rPr>
        <w:t>. The same measurement</w:t>
      </w:r>
      <w:r w:rsidR="00027C07">
        <w:rPr>
          <w:sz w:val="22"/>
          <w:szCs w:val="22"/>
          <w:lang w:eastAsia="zh-CN"/>
        </w:rPr>
        <w:t xml:space="preserve"> report</w:t>
      </w:r>
      <w:r>
        <w:rPr>
          <w:sz w:val="22"/>
          <w:szCs w:val="22"/>
          <w:lang w:eastAsia="zh-CN"/>
        </w:rPr>
        <w:t xml:space="preserve"> type as needed for inference </w:t>
      </w:r>
      <w:r w:rsidR="00027C07">
        <w:rPr>
          <w:sz w:val="22"/>
          <w:szCs w:val="22"/>
          <w:lang w:eastAsia="zh-CN"/>
        </w:rPr>
        <w:t xml:space="preserve">in Case 3b </w:t>
      </w:r>
      <w:r>
        <w:rPr>
          <w:sz w:val="22"/>
          <w:szCs w:val="22"/>
          <w:lang w:eastAsia="zh-CN"/>
        </w:rPr>
        <w:t>should be sent</w:t>
      </w:r>
      <w:r w:rsidR="00A90BCE">
        <w:rPr>
          <w:sz w:val="22"/>
          <w:szCs w:val="22"/>
          <w:lang w:eastAsia="zh-CN"/>
        </w:rPr>
        <w:t xml:space="preserve"> from gNB to </w:t>
      </w:r>
      <w:r w:rsidR="004D5B35">
        <w:rPr>
          <w:sz w:val="22"/>
          <w:szCs w:val="22"/>
          <w:lang w:eastAsia="zh-CN"/>
        </w:rPr>
        <w:t>LMF</w:t>
      </w:r>
      <w:r>
        <w:rPr>
          <w:sz w:val="22"/>
          <w:szCs w:val="22"/>
          <w:lang w:eastAsia="zh-CN"/>
        </w:rPr>
        <w:t xml:space="preserve">. Thus, </w:t>
      </w:r>
      <w:r w:rsidR="006B2667">
        <w:rPr>
          <w:sz w:val="22"/>
          <w:szCs w:val="22"/>
          <w:lang w:eastAsia="zh-CN"/>
        </w:rPr>
        <w:t xml:space="preserve">for the type of measurement, </w:t>
      </w:r>
      <w:r>
        <w:rPr>
          <w:sz w:val="22"/>
          <w:szCs w:val="22"/>
          <w:lang w:eastAsia="zh-CN"/>
        </w:rPr>
        <w:t xml:space="preserve">no extra spec impact on top of </w:t>
      </w:r>
      <w:r w:rsidR="006B2667">
        <w:rPr>
          <w:sz w:val="22"/>
          <w:szCs w:val="22"/>
          <w:lang w:eastAsia="zh-CN"/>
        </w:rPr>
        <w:t xml:space="preserve">what would be supported for </w:t>
      </w:r>
      <w:r>
        <w:rPr>
          <w:sz w:val="22"/>
          <w:szCs w:val="22"/>
          <w:lang w:eastAsia="zh-CN"/>
        </w:rPr>
        <w:t xml:space="preserve">inference is needed for training data collection. </w:t>
      </w:r>
      <w:r>
        <w:rPr>
          <w:sz w:val="22"/>
          <w:szCs w:val="22"/>
          <w:lang w:val="en-GB" w:eastAsia="zh-CN"/>
        </w:rPr>
        <w:t xml:space="preserve">The data collection for Case 3b is illustrated in </w:t>
      </w:r>
      <w:r>
        <w:rPr>
          <w:sz w:val="22"/>
          <w:szCs w:val="22"/>
          <w:lang w:val="en-GB" w:eastAsia="zh-CN"/>
        </w:rPr>
        <w:fldChar w:fldCharType="begin"/>
      </w:r>
      <w:r>
        <w:rPr>
          <w:sz w:val="22"/>
          <w:szCs w:val="22"/>
          <w:lang w:val="en-GB" w:eastAsia="zh-CN"/>
        </w:rPr>
        <w:instrText xml:space="preserve"> REF _Ref157608695 \h </w:instrText>
      </w:r>
      <w:r w:rsidR="00054F77">
        <w:rPr>
          <w:sz w:val="22"/>
          <w:szCs w:val="22"/>
          <w:lang w:val="en-GB" w:eastAsia="zh-CN"/>
        </w:rPr>
        <w:instrText xml:space="preserve"> \* MERGEFORMAT </w:instrText>
      </w:r>
      <w:r>
        <w:rPr>
          <w:sz w:val="22"/>
          <w:szCs w:val="22"/>
          <w:lang w:val="en-GB" w:eastAsia="zh-CN"/>
        </w:rPr>
      </w:r>
      <w:r>
        <w:rPr>
          <w:sz w:val="22"/>
          <w:szCs w:val="22"/>
          <w:lang w:val="en-GB" w:eastAsia="zh-CN"/>
        </w:rPr>
        <w:fldChar w:fldCharType="separate"/>
      </w:r>
      <w:r w:rsidR="008E0BEC" w:rsidRPr="004642BB">
        <w:rPr>
          <w:sz w:val="22"/>
        </w:rPr>
        <w:t xml:space="preserve">Figure </w:t>
      </w:r>
      <w:r w:rsidR="008E0BEC">
        <w:rPr>
          <w:noProof/>
          <w:sz w:val="22"/>
        </w:rPr>
        <w:t>4</w:t>
      </w:r>
      <w:r>
        <w:rPr>
          <w:sz w:val="22"/>
          <w:szCs w:val="22"/>
          <w:lang w:val="en-GB" w:eastAsia="zh-CN"/>
        </w:rPr>
        <w:fldChar w:fldCharType="end"/>
      </w:r>
      <w:r>
        <w:rPr>
          <w:sz w:val="22"/>
          <w:szCs w:val="22"/>
          <w:lang w:val="en-GB" w:eastAsia="zh-CN"/>
        </w:rPr>
        <w:t xml:space="preserve"> below:</w:t>
      </w:r>
    </w:p>
    <w:tbl>
      <w:tblPr>
        <w:tblStyle w:val="TableGrid"/>
        <w:tblW w:w="0" w:type="auto"/>
        <w:jc w:val="center"/>
        <w:tblBorders>
          <w:insideH w:val="none" w:sz="0" w:space="0" w:color="auto"/>
          <w:insideV w:val="none" w:sz="0" w:space="0" w:color="auto"/>
        </w:tblBorders>
        <w:tblLook w:val="04A0" w:firstRow="1" w:lastRow="0" w:firstColumn="1" w:lastColumn="0" w:noHBand="0" w:noVBand="1"/>
      </w:tblPr>
      <w:tblGrid>
        <w:gridCol w:w="4750"/>
      </w:tblGrid>
      <w:tr w:rsidR="00510040" w:rsidRPr="0019053C" w14:paraId="58A1440B" w14:textId="77777777" w:rsidTr="00552753">
        <w:trPr>
          <w:jc w:val="center"/>
        </w:trPr>
        <w:tc>
          <w:tcPr>
            <w:tcW w:w="4631" w:type="dxa"/>
            <w:tcBorders>
              <w:left w:val="single" w:sz="4" w:space="0" w:color="auto"/>
            </w:tcBorders>
          </w:tcPr>
          <w:p w14:paraId="6AD3C108" w14:textId="30D41BE9" w:rsidR="00510040" w:rsidRPr="0019053C" w:rsidRDefault="00510040" w:rsidP="007579BF">
            <w:pPr>
              <w:rPr>
                <w:noProof/>
                <w:lang w:eastAsia="zh-CN"/>
              </w:rPr>
            </w:pPr>
            <w:r>
              <w:rPr>
                <w:noProof/>
                <w:lang w:eastAsia="zh-CN"/>
              </w:rPr>
              <w:lastRenderedPageBreak/>
              <w:drawing>
                <wp:inline distT="0" distB="0" distL="0" distR="0" wp14:anchorId="03E8F4B4" wp14:editId="03BA00F4">
                  <wp:extent cx="2879548" cy="2036619"/>
                  <wp:effectExtent l="0" t="0" r="0" b="190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92149" cy="2045531"/>
                          </a:xfrm>
                          <a:prstGeom prst="rect">
                            <a:avLst/>
                          </a:prstGeom>
                          <a:noFill/>
                        </pic:spPr>
                      </pic:pic>
                    </a:graphicData>
                  </a:graphic>
                </wp:inline>
              </w:drawing>
            </w:r>
          </w:p>
        </w:tc>
      </w:tr>
    </w:tbl>
    <w:p w14:paraId="76A1AF81" w14:textId="4F8942F5" w:rsidR="00BD43DF" w:rsidRDefault="00BD43DF" w:rsidP="007579BF">
      <w:pPr>
        <w:pStyle w:val="Caption"/>
        <w:spacing w:before="120"/>
        <w:rPr>
          <w:sz w:val="22"/>
        </w:rPr>
      </w:pPr>
      <w:bookmarkStart w:id="6" w:name="_Ref157608695"/>
      <w:r w:rsidRPr="004642BB">
        <w:rPr>
          <w:sz w:val="22"/>
        </w:rPr>
        <w:t xml:space="preserve">Figure </w:t>
      </w:r>
      <w:r w:rsidRPr="004642BB">
        <w:rPr>
          <w:noProof/>
          <w:sz w:val="22"/>
        </w:rPr>
        <w:fldChar w:fldCharType="begin"/>
      </w:r>
      <w:r w:rsidRPr="004642BB">
        <w:rPr>
          <w:noProof/>
          <w:sz w:val="22"/>
        </w:rPr>
        <w:instrText xml:space="preserve"> SEQ Figure \* ARABIC </w:instrText>
      </w:r>
      <w:r w:rsidRPr="004642BB">
        <w:rPr>
          <w:noProof/>
          <w:sz w:val="22"/>
        </w:rPr>
        <w:fldChar w:fldCharType="separate"/>
      </w:r>
      <w:r w:rsidR="008E0BEC">
        <w:rPr>
          <w:noProof/>
          <w:sz w:val="22"/>
        </w:rPr>
        <w:t>4</w:t>
      </w:r>
      <w:r w:rsidRPr="004642BB">
        <w:rPr>
          <w:noProof/>
          <w:sz w:val="22"/>
        </w:rPr>
        <w:fldChar w:fldCharType="end"/>
      </w:r>
      <w:bookmarkEnd w:id="6"/>
      <w:r w:rsidRPr="004642BB">
        <w:rPr>
          <w:noProof/>
          <w:sz w:val="22"/>
        </w:rPr>
        <w:t xml:space="preserve"> –</w:t>
      </w:r>
      <w:r>
        <w:rPr>
          <w:noProof/>
          <w:sz w:val="22"/>
        </w:rPr>
        <w:t xml:space="preserve">Case </w:t>
      </w:r>
      <w:r w:rsidRPr="004642BB">
        <w:rPr>
          <w:sz w:val="22"/>
        </w:rPr>
        <w:t>3b model training</w:t>
      </w:r>
      <w:r w:rsidR="00907C6E">
        <w:rPr>
          <w:sz w:val="22"/>
        </w:rPr>
        <w:t>, no spec impact on top of inference</w:t>
      </w:r>
    </w:p>
    <w:p w14:paraId="3F7303F0" w14:textId="4A75834F" w:rsidR="006B2667" w:rsidRDefault="001C68FA" w:rsidP="00054F77">
      <w:pPr>
        <w:rPr>
          <w:sz w:val="22"/>
          <w:szCs w:val="22"/>
          <w:lang w:eastAsia="zh-CN"/>
        </w:rPr>
      </w:pPr>
      <w:r>
        <w:rPr>
          <w:sz w:val="22"/>
          <w:szCs w:val="22"/>
          <w:lang w:eastAsia="zh-CN"/>
        </w:rPr>
        <w:t>Based on the above discussion, there is no need to consider any other entity than the LMF to generate the ground truth label in Case 3b</w:t>
      </w:r>
      <w:r w:rsidR="006B3F51">
        <w:rPr>
          <w:sz w:val="22"/>
          <w:szCs w:val="22"/>
          <w:lang w:eastAsia="zh-CN"/>
        </w:rPr>
        <w:t>.</w:t>
      </w:r>
    </w:p>
    <w:p w14:paraId="3A6AF477" w14:textId="270EB082" w:rsidR="006B2667" w:rsidRPr="009006A2" w:rsidRDefault="009006A2" w:rsidP="00D35991">
      <w:pPr>
        <w:rPr>
          <w:sz w:val="22"/>
          <w:szCs w:val="22"/>
          <w:lang w:eastAsia="zh-CN"/>
        </w:rPr>
      </w:pPr>
      <w:r w:rsidRPr="009006A2">
        <w:rPr>
          <w:rFonts w:eastAsia="Batang"/>
          <w:b/>
          <w:bCs/>
          <w:i/>
          <w:sz w:val="22"/>
          <w:szCs w:val="22"/>
          <w:lang w:val="en-GB" w:eastAsia="zh-CN"/>
        </w:rPr>
        <w:t xml:space="preserve">Observation </w:t>
      </w:r>
      <w:r w:rsidR="007516F2">
        <w:rPr>
          <w:rFonts w:eastAsia="Batang"/>
          <w:b/>
          <w:bCs/>
          <w:i/>
          <w:sz w:val="22"/>
          <w:szCs w:val="22"/>
          <w:lang w:val="en-GB" w:eastAsia="zh-CN"/>
        </w:rPr>
        <w:t>2</w:t>
      </w:r>
      <w:r w:rsidRPr="009006A2">
        <w:rPr>
          <w:rFonts w:eastAsia="Batang"/>
          <w:b/>
          <w:bCs/>
          <w:i/>
          <w:sz w:val="22"/>
          <w:szCs w:val="22"/>
          <w:lang w:val="en-GB" w:eastAsia="zh-CN"/>
        </w:rPr>
        <w:t>: For Case</w:t>
      </w:r>
      <w:r w:rsidRPr="00D16A36">
        <w:rPr>
          <w:b/>
          <w:bCs/>
          <w:i/>
          <w:sz w:val="22"/>
          <w:szCs w:val="22"/>
          <w:lang w:eastAsia="zh-CN"/>
        </w:rPr>
        <w:t xml:space="preserve"> </w:t>
      </w:r>
      <w:r w:rsidRPr="00BB5C8B">
        <w:rPr>
          <w:b/>
          <w:bCs/>
          <w:i/>
          <w:sz w:val="22"/>
          <w:szCs w:val="22"/>
          <w:lang w:eastAsia="zh-CN"/>
        </w:rPr>
        <w:t>3</w:t>
      </w:r>
      <w:r>
        <w:rPr>
          <w:b/>
          <w:bCs/>
          <w:i/>
          <w:sz w:val="22"/>
          <w:szCs w:val="22"/>
          <w:lang w:eastAsia="zh-CN"/>
        </w:rPr>
        <w:t>b data collection for</w:t>
      </w:r>
      <w:r w:rsidRPr="00D16A36">
        <w:rPr>
          <w:b/>
          <w:bCs/>
          <w:i/>
          <w:sz w:val="22"/>
          <w:szCs w:val="22"/>
          <w:lang w:eastAsia="zh-CN"/>
        </w:rPr>
        <w:t xml:space="preserve"> </w:t>
      </w:r>
      <w:r w:rsidR="00374031">
        <w:rPr>
          <w:b/>
          <w:bCs/>
          <w:i/>
          <w:sz w:val="22"/>
          <w:szCs w:val="22"/>
          <w:lang w:eastAsia="zh-CN"/>
        </w:rPr>
        <w:t>LMF</w:t>
      </w:r>
      <w:r>
        <w:rPr>
          <w:b/>
          <w:bCs/>
          <w:i/>
          <w:sz w:val="22"/>
          <w:szCs w:val="22"/>
          <w:lang w:eastAsia="zh-CN"/>
        </w:rPr>
        <w:t>-sided model, t</w:t>
      </w:r>
      <w:r w:rsidRPr="00BB5C8B">
        <w:rPr>
          <w:b/>
          <w:bCs/>
          <w:i/>
          <w:sz w:val="22"/>
          <w:szCs w:val="22"/>
          <w:lang w:eastAsia="zh-CN"/>
        </w:rPr>
        <w:t>he network entity for the label generation</w:t>
      </w:r>
      <w:r>
        <w:rPr>
          <w:rFonts w:eastAsiaTheme="minorEastAsia" w:hint="eastAsia"/>
          <w:b/>
          <w:bCs/>
          <w:i/>
          <w:sz w:val="22"/>
          <w:szCs w:val="22"/>
          <w:lang w:eastAsia="zh-CN"/>
        </w:rPr>
        <w:t xml:space="preserve"> </w:t>
      </w:r>
      <w:r w:rsidR="009E6988">
        <w:rPr>
          <w:rFonts w:eastAsiaTheme="minorEastAsia"/>
          <w:b/>
          <w:bCs/>
          <w:i/>
          <w:sz w:val="22"/>
          <w:szCs w:val="22"/>
          <w:lang w:eastAsia="zh-CN"/>
        </w:rPr>
        <w:t xml:space="preserve">for </w:t>
      </w:r>
      <w:r>
        <w:rPr>
          <w:rFonts w:eastAsiaTheme="minorEastAsia"/>
          <w:b/>
          <w:bCs/>
          <w:i/>
          <w:sz w:val="22"/>
          <w:szCs w:val="22"/>
          <w:lang w:eastAsia="zh-CN"/>
        </w:rPr>
        <w:t xml:space="preserve">model training </w:t>
      </w:r>
      <w:r w:rsidR="00851352">
        <w:rPr>
          <w:rFonts w:eastAsiaTheme="minorEastAsia"/>
          <w:b/>
          <w:bCs/>
          <w:i/>
          <w:sz w:val="22"/>
          <w:szCs w:val="22"/>
          <w:lang w:eastAsia="zh-CN"/>
        </w:rPr>
        <w:t xml:space="preserve">could be </w:t>
      </w:r>
      <w:r>
        <w:rPr>
          <w:rFonts w:eastAsiaTheme="minorEastAsia"/>
          <w:b/>
          <w:bCs/>
          <w:i/>
          <w:sz w:val="22"/>
          <w:szCs w:val="22"/>
          <w:lang w:eastAsia="zh-CN"/>
        </w:rPr>
        <w:t>LMF</w:t>
      </w:r>
      <w:r w:rsidRPr="00BB5C8B">
        <w:rPr>
          <w:b/>
          <w:bCs/>
          <w:i/>
          <w:sz w:val="22"/>
          <w:szCs w:val="22"/>
          <w:lang w:eastAsia="zh-CN"/>
        </w:rPr>
        <w:t>.</w:t>
      </w:r>
    </w:p>
    <w:p w14:paraId="33AC37BA" w14:textId="1B06BCC7" w:rsidR="00951BD7" w:rsidRDefault="00AC1AC2" w:rsidP="00E53F11">
      <w:pPr>
        <w:rPr>
          <w:sz w:val="22"/>
        </w:rPr>
      </w:pPr>
      <w:r w:rsidRPr="000D535B">
        <w:rPr>
          <w:sz w:val="22"/>
        </w:rPr>
        <w:t xml:space="preserve">For the data collection, the use of a quality indicator </w:t>
      </w:r>
      <w:r w:rsidR="00D20A5D">
        <w:rPr>
          <w:sz w:val="22"/>
        </w:rPr>
        <w:t xml:space="preserve">associated with the measurements </w:t>
      </w:r>
      <w:r w:rsidRPr="000D535B">
        <w:rPr>
          <w:sz w:val="22"/>
        </w:rPr>
        <w:t>has been identified</w:t>
      </w:r>
      <w:r w:rsidR="000767BB">
        <w:rPr>
          <w:sz w:val="22"/>
        </w:rPr>
        <w:t xml:space="preserve"> </w:t>
      </w:r>
      <w:r w:rsidR="000767BB">
        <w:rPr>
          <w:sz w:val="22"/>
        </w:rPr>
        <w:fldChar w:fldCharType="begin"/>
      </w:r>
      <w:r w:rsidR="000767BB">
        <w:rPr>
          <w:sz w:val="22"/>
        </w:rPr>
        <w:instrText xml:space="preserve"> REF _Ref157696334 \r \h </w:instrText>
      </w:r>
      <w:r w:rsidR="00054F77">
        <w:rPr>
          <w:sz w:val="22"/>
        </w:rPr>
        <w:instrText xml:space="preserve"> \* MERGEFORMAT </w:instrText>
      </w:r>
      <w:r w:rsidR="000767BB">
        <w:rPr>
          <w:sz w:val="22"/>
        </w:rPr>
      </w:r>
      <w:r w:rsidR="000767BB">
        <w:rPr>
          <w:sz w:val="22"/>
        </w:rPr>
        <w:fldChar w:fldCharType="separate"/>
      </w:r>
      <w:r w:rsidR="008E0BEC">
        <w:rPr>
          <w:sz w:val="22"/>
        </w:rPr>
        <w:t>[2]</w:t>
      </w:r>
      <w:r w:rsidR="000767BB">
        <w:rPr>
          <w:sz w:val="22"/>
        </w:rPr>
        <w:fldChar w:fldCharType="end"/>
      </w:r>
      <w:r w:rsidRPr="000D535B">
        <w:rPr>
          <w:sz w:val="22"/>
        </w:rPr>
        <w:t xml:space="preserve">. The quality indicator can be used to </w:t>
      </w:r>
      <w:r w:rsidR="00D20A5D">
        <w:rPr>
          <w:sz w:val="22"/>
        </w:rPr>
        <w:t>acquire</w:t>
      </w:r>
      <w:r w:rsidR="00D20A5D" w:rsidRPr="000D535B">
        <w:rPr>
          <w:sz w:val="22"/>
        </w:rPr>
        <w:t xml:space="preserve"> </w:t>
      </w:r>
      <w:r w:rsidRPr="000D535B">
        <w:rPr>
          <w:sz w:val="22"/>
        </w:rPr>
        <w:t xml:space="preserve">measurements for the training which have the same quality as the measurements to be used for inference. </w:t>
      </w:r>
      <w:r w:rsidR="00AD5E76">
        <w:rPr>
          <w:sz w:val="22"/>
        </w:rPr>
        <w:t>One option would be that t</w:t>
      </w:r>
      <w:r w:rsidRPr="000D535B">
        <w:rPr>
          <w:sz w:val="22"/>
        </w:rPr>
        <w:t xml:space="preserve">he quality indicator </w:t>
      </w:r>
      <w:r w:rsidR="006B2667">
        <w:rPr>
          <w:sz w:val="22"/>
        </w:rPr>
        <w:t xml:space="preserve">is </w:t>
      </w:r>
      <w:r w:rsidRPr="000D535B">
        <w:rPr>
          <w:sz w:val="22"/>
        </w:rPr>
        <w:t xml:space="preserve">reported </w:t>
      </w:r>
      <w:r w:rsidR="00AD5E76">
        <w:rPr>
          <w:sz w:val="22"/>
        </w:rPr>
        <w:t xml:space="preserve">for </w:t>
      </w:r>
      <w:r w:rsidRPr="000D535B">
        <w:rPr>
          <w:sz w:val="22"/>
        </w:rPr>
        <w:t xml:space="preserve">the measurements </w:t>
      </w:r>
      <w:r w:rsidR="00176448">
        <w:rPr>
          <w:sz w:val="22"/>
        </w:rPr>
        <w:t xml:space="preserve">that are sent from the gNB to the LMF. </w:t>
      </w:r>
      <w:r w:rsidR="00AE0082">
        <w:rPr>
          <w:sz w:val="22"/>
        </w:rPr>
        <w:t>As another option</w:t>
      </w:r>
      <w:r w:rsidR="00176448">
        <w:rPr>
          <w:sz w:val="22"/>
        </w:rPr>
        <w:t>, the quality indicator</w:t>
      </w:r>
      <w:r w:rsidR="003851E4">
        <w:rPr>
          <w:sz w:val="22"/>
        </w:rPr>
        <w:t xml:space="preserve"> in forms of </w:t>
      </w:r>
      <w:r w:rsidR="0053166A">
        <w:rPr>
          <w:sz w:val="22"/>
        </w:rPr>
        <w:t xml:space="preserve">a </w:t>
      </w:r>
      <w:r w:rsidR="003851E4">
        <w:rPr>
          <w:sz w:val="22"/>
        </w:rPr>
        <w:t>criterion</w:t>
      </w:r>
      <w:r w:rsidR="00176448">
        <w:rPr>
          <w:sz w:val="22"/>
        </w:rPr>
        <w:t xml:space="preserve"> </w:t>
      </w:r>
      <w:r w:rsidR="00D54471">
        <w:rPr>
          <w:sz w:val="22"/>
        </w:rPr>
        <w:t xml:space="preserve">could be signaled to the gNB and </w:t>
      </w:r>
      <w:r w:rsidRPr="000D535B">
        <w:rPr>
          <w:sz w:val="22"/>
        </w:rPr>
        <w:t xml:space="preserve">can </w:t>
      </w:r>
      <w:r w:rsidR="00D54471">
        <w:rPr>
          <w:sz w:val="22"/>
        </w:rPr>
        <w:t xml:space="preserve">then </w:t>
      </w:r>
      <w:r w:rsidR="006B2667">
        <w:rPr>
          <w:sz w:val="22"/>
        </w:rPr>
        <w:t xml:space="preserve">already </w:t>
      </w:r>
      <w:r w:rsidRPr="000D535B">
        <w:rPr>
          <w:sz w:val="22"/>
        </w:rPr>
        <w:t xml:space="preserve">be used in the generation </w:t>
      </w:r>
      <w:r w:rsidR="00AD5E76">
        <w:rPr>
          <w:sz w:val="22"/>
        </w:rPr>
        <w:t xml:space="preserve">process </w:t>
      </w:r>
      <w:r w:rsidRPr="000D535B">
        <w:rPr>
          <w:sz w:val="22"/>
        </w:rPr>
        <w:t>of the measurements, i.e., to discard measurements with poor quality</w:t>
      </w:r>
      <w:r w:rsidR="008E4984">
        <w:rPr>
          <w:sz w:val="22"/>
        </w:rPr>
        <w:t xml:space="preserve"> and only report to the LMF the measurements which satisfy</w:t>
      </w:r>
      <w:r w:rsidR="008E4984" w:rsidRPr="000D535B">
        <w:rPr>
          <w:sz w:val="22"/>
        </w:rPr>
        <w:t xml:space="preserve"> the quality indication</w:t>
      </w:r>
      <w:r w:rsidRPr="000D535B">
        <w:rPr>
          <w:sz w:val="22"/>
        </w:rPr>
        <w:t>.</w:t>
      </w:r>
    </w:p>
    <w:p w14:paraId="0B0DDD42" w14:textId="79962571" w:rsidR="007657DF" w:rsidRDefault="007657DF" w:rsidP="00054F77">
      <w:pPr>
        <w:rPr>
          <w:sz w:val="22"/>
          <w:szCs w:val="22"/>
          <w:lang w:eastAsia="zh-CN"/>
        </w:rPr>
      </w:pPr>
      <w:r>
        <w:rPr>
          <w:sz w:val="22"/>
          <w:szCs w:val="22"/>
          <w:lang w:eastAsia="zh-CN"/>
        </w:rPr>
        <w:t>Based on the above discussion we mak</w:t>
      </w:r>
      <w:r w:rsidR="00B92050">
        <w:rPr>
          <w:sz w:val="22"/>
          <w:szCs w:val="22"/>
          <w:lang w:eastAsia="zh-CN"/>
        </w:rPr>
        <w:t>e</w:t>
      </w:r>
      <w:r>
        <w:rPr>
          <w:sz w:val="22"/>
          <w:szCs w:val="22"/>
          <w:lang w:eastAsia="zh-CN"/>
        </w:rPr>
        <w:t xml:space="preserve"> the following proposal</w:t>
      </w:r>
      <w:r w:rsidR="0053166A">
        <w:rPr>
          <w:sz w:val="22"/>
          <w:szCs w:val="22"/>
          <w:lang w:eastAsia="zh-CN"/>
        </w:rPr>
        <w:t>:</w:t>
      </w:r>
    </w:p>
    <w:p w14:paraId="6D41281D" w14:textId="1027656D" w:rsidR="009006A2" w:rsidRPr="00D16A36" w:rsidRDefault="009006A2" w:rsidP="00D35991">
      <w:pPr>
        <w:rPr>
          <w:sz w:val="22"/>
          <w:szCs w:val="22"/>
          <w:lang w:eastAsia="zh-CN"/>
        </w:rPr>
      </w:pPr>
      <w:r w:rsidRPr="001375CE">
        <w:rPr>
          <w:b/>
          <w:bCs/>
          <w:i/>
          <w:sz w:val="22"/>
          <w:szCs w:val="22"/>
          <w:lang w:eastAsia="zh-CN"/>
        </w:rPr>
        <w:t xml:space="preserve">Proposal </w:t>
      </w:r>
      <w:r w:rsidR="007516F2">
        <w:rPr>
          <w:b/>
          <w:bCs/>
          <w:i/>
          <w:sz w:val="22"/>
          <w:szCs w:val="22"/>
          <w:lang w:eastAsia="zh-CN"/>
        </w:rPr>
        <w:t>7</w:t>
      </w:r>
      <w:r w:rsidRPr="001375CE">
        <w:rPr>
          <w:b/>
          <w:bCs/>
          <w:i/>
          <w:sz w:val="22"/>
          <w:szCs w:val="22"/>
          <w:lang w:eastAsia="zh-CN"/>
        </w:rPr>
        <w:t xml:space="preserve">: </w:t>
      </w:r>
      <w:r>
        <w:rPr>
          <w:b/>
          <w:bCs/>
          <w:i/>
          <w:sz w:val="22"/>
          <w:szCs w:val="22"/>
          <w:lang w:eastAsia="zh-CN"/>
        </w:rPr>
        <w:t>For training data collection for Case 3b</w:t>
      </w:r>
      <w:r w:rsidRPr="006C3164">
        <w:rPr>
          <w:b/>
          <w:bCs/>
          <w:i/>
          <w:sz w:val="22"/>
          <w:szCs w:val="22"/>
          <w:lang w:eastAsia="zh-CN"/>
        </w:rPr>
        <w:t>,</w:t>
      </w:r>
      <w:r>
        <w:rPr>
          <w:b/>
          <w:bCs/>
          <w:i/>
          <w:sz w:val="22"/>
          <w:szCs w:val="22"/>
          <w:lang w:eastAsia="zh-CN"/>
        </w:rPr>
        <w:t xml:space="preserve"> </w:t>
      </w:r>
      <w:r w:rsidR="00917319">
        <w:rPr>
          <w:b/>
          <w:bCs/>
          <w:i/>
          <w:sz w:val="22"/>
          <w:szCs w:val="22"/>
          <w:lang w:eastAsia="zh-CN"/>
        </w:rPr>
        <w:t xml:space="preserve">further discuss </w:t>
      </w:r>
      <w:r w:rsidR="00147944">
        <w:rPr>
          <w:b/>
          <w:bCs/>
          <w:i/>
          <w:sz w:val="22"/>
          <w:szCs w:val="22"/>
          <w:lang w:eastAsia="zh-CN"/>
        </w:rPr>
        <w:t>the approach to indicate or report the quality indicator between gNB and</w:t>
      </w:r>
      <w:r w:rsidR="00C821DA">
        <w:rPr>
          <w:b/>
          <w:bCs/>
          <w:i/>
          <w:sz w:val="22"/>
          <w:szCs w:val="22"/>
          <w:lang w:eastAsia="zh-CN"/>
        </w:rPr>
        <w:t xml:space="preserve"> LMF</w:t>
      </w:r>
      <w:r>
        <w:rPr>
          <w:b/>
          <w:bCs/>
          <w:i/>
          <w:sz w:val="22"/>
          <w:szCs w:val="22"/>
          <w:lang w:eastAsia="zh-CN"/>
        </w:rPr>
        <w:t>.</w:t>
      </w:r>
    </w:p>
    <w:p w14:paraId="38B047D6" w14:textId="62EC104C" w:rsidR="00B36A81" w:rsidRDefault="00AD5E76" w:rsidP="00054F77">
      <w:pPr>
        <w:pStyle w:val="Heading3"/>
        <w:rPr>
          <w:sz w:val="22"/>
          <w:szCs w:val="22"/>
        </w:rPr>
      </w:pPr>
      <w:r w:rsidRPr="00597FF7">
        <w:rPr>
          <w:sz w:val="22"/>
          <w:szCs w:val="22"/>
        </w:rPr>
        <w:t xml:space="preserve">Model training for </w:t>
      </w:r>
      <w:r w:rsidR="00385CC6">
        <w:rPr>
          <w:sz w:val="22"/>
          <w:szCs w:val="22"/>
        </w:rPr>
        <w:t xml:space="preserve">the </w:t>
      </w:r>
      <w:r w:rsidR="00D22C39">
        <w:rPr>
          <w:sz w:val="22"/>
          <w:szCs w:val="22"/>
        </w:rPr>
        <w:t>2</w:t>
      </w:r>
      <w:r w:rsidR="00D22C39" w:rsidRPr="00E53F11">
        <w:rPr>
          <w:sz w:val="22"/>
          <w:szCs w:val="22"/>
          <w:vertAlign w:val="superscript"/>
        </w:rPr>
        <w:t>nd</w:t>
      </w:r>
      <w:r w:rsidR="00D22C39">
        <w:rPr>
          <w:sz w:val="22"/>
          <w:szCs w:val="22"/>
        </w:rPr>
        <w:t xml:space="preserve"> priority of </w:t>
      </w:r>
      <w:r>
        <w:rPr>
          <w:sz w:val="22"/>
          <w:szCs w:val="22"/>
        </w:rPr>
        <w:t>Cases 2a/2b</w:t>
      </w:r>
      <w:r w:rsidRPr="00B6395A">
        <w:rPr>
          <w:sz w:val="22"/>
          <w:szCs w:val="22"/>
        </w:rPr>
        <w:t xml:space="preserve"> </w:t>
      </w:r>
    </w:p>
    <w:p w14:paraId="5F60598D" w14:textId="77777777" w:rsidR="00CA11ED" w:rsidRPr="00B6395A" w:rsidRDefault="00CA11ED" w:rsidP="00D35991">
      <w:pPr>
        <w:rPr>
          <w:b/>
          <w:sz w:val="22"/>
          <w:szCs w:val="22"/>
          <w:u w:val="single"/>
        </w:rPr>
      </w:pPr>
      <w:r w:rsidRPr="00B6395A">
        <w:rPr>
          <w:b/>
          <w:sz w:val="22"/>
          <w:szCs w:val="22"/>
          <w:u w:val="single"/>
        </w:rPr>
        <w:t xml:space="preserve">Case 2a: </w:t>
      </w:r>
    </w:p>
    <w:p w14:paraId="26CD619F" w14:textId="153A0FB3" w:rsidR="009006A2" w:rsidRDefault="00CA11ED" w:rsidP="00A45323">
      <w:pPr>
        <w:rPr>
          <w:sz w:val="22"/>
          <w:szCs w:val="22"/>
        </w:rPr>
      </w:pPr>
      <w:r w:rsidRPr="00B6395A">
        <w:rPr>
          <w:sz w:val="22"/>
          <w:szCs w:val="22"/>
        </w:rPr>
        <w:t xml:space="preserve">If Case 2a is supported, the training data collection should be done in </w:t>
      </w:r>
      <w:r w:rsidR="001A1749">
        <w:rPr>
          <w:sz w:val="22"/>
          <w:szCs w:val="22"/>
        </w:rPr>
        <w:t>a similar</w:t>
      </w:r>
      <w:r w:rsidRPr="00B6395A">
        <w:rPr>
          <w:sz w:val="22"/>
          <w:szCs w:val="22"/>
        </w:rPr>
        <w:t xml:space="preserve"> manner as for Case 1, via </w:t>
      </w:r>
      <w:r w:rsidR="00041760">
        <w:rPr>
          <w:sz w:val="22"/>
          <w:szCs w:val="22"/>
          <w:lang w:val="en-GB" w:eastAsia="zh-CN"/>
        </w:rPr>
        <w:t xml:space="preserve">UE-side </w:t>
      </w:r>
      <w:r w:rsidRPr="00B6395A">
        <w:rPr>
          <w:sz w:val="22"/>
          <w:szCs w:val="22"/>
        </w:rPr>
        <w:t xml:space="preserve">implementation. A 3GPP based approach would be extremely complicated in terms of label generation and label/measurement transfer from the PRUs/UEs to the training entity. </w:t>
      </w:r>
      <w:r w:rsidR="006860A7" w:rsidRPr="00B6395A">
        <w:rPr>
          <w:sz w:val="22"/>
          <w:szCs w:val="22"/>
        </w:rPr>
        <w:t>Due to the increase</w:t>
      </w:r>
      <w:r w:rsidR="00F5231D" w:rsidRPr="00B6395A">
        <w:rPr>
          <w:sz w:val="22"/>
          <w:szCs w:val="22"/>
        </w:rPr>
        <w:t>d</w:t>
      </w:r>
      <w:r w:rsidR="006860A7" w:rsidRPr="00B6395A">
        <w:rPr>
          <w:sz w:val="22"/>
          <w:szCs w:val="22"/>
        </w:rPr>
        <w:t xml:space="preserve"> air-interface load, however, it is our view that Case 2a should not be </w:t>
      </w:r>
      <w:r w:rsidR="00081B5E">
        <w:rPr>
          <w:sz w:val="22"/>
          <w:szCs w:val="22"/>
        </w:rPr>
        <w:t>studied with highest priority.</w:t>
      </w:r>
    </w:p>
    <w:p w14:paraId="6E418FD9" w14:textId="526AC65C" w:rsidR="00EE0E5B" w:rsidRPr="00A65D22" w:rsidRDefault="009006A2" w:rsidP="00B210B3">
      <w:pPr>
        <w:rPr>
          <w:b/>
          <w:i/>
          <w:sz w:val="22"/>
        </w:rPr>
      </w:pPr>
      <w:r w:rsidRPr="001375CE">
        <w:rPr>
          <w:b/>
          <w:bCs/>
          <w:i/>
          <w:sz w:val="22"/>
          <w:szCs w:val="22"/>
          <w:lang w:eastAsia="zh-CN"/>
        </w:rPr>
        <w:t xml:space="preserve">Observation </w:t>
      </w:r>
      <w:r w:rsidR="007516F2">
        <w:rPr>
          <w:b/>
          <w:bCs/>
          <w:i/>
          <w:sz w:val="22"/>
          <w:szCs w:val="22"/>
          <w:lang w:eastAsia="zh-CN"/>
        </w:rPr>
        <w:t>3</w:t>
      </w:r>
      <w:r w:rsidRPr="001375CE">
        <w:rPr>
          <w:b/>
          <w:bCs/>
          <w:i/>
          <w:sz w:val="22"/>
          <w:szCs w:val="22"/>
          <w:lang w:eastAsia="zh-CN"/>
        </w:rPr>
        <w:t xml:space="preserve">: </w:t>
      </w:r>
      <w:r>
        <w:rPr>
          <w:b/>
          <w:bCs/>
          <w:i/>
          <w:sz w:val="22"/>
          <w:szCs w:val="22"/>
          <w:lang w:eastAsia="zh-CN"/>
        </w:rPr>
        <w:t>Data</w:t>
      </w:r>
      <w:r w:rsidRPr="00D16A36">
        <w:rPr>
          <w:b/>
          <w:bCs/>
          <w:i/>
          <w:sz w:val="22"/>
          <w:szCs w:val="22"/>
          <w:lang w:eastAsia="zh-CN"/>
        </w:rPr>
        <w:t xml:space="preserve"> </w:t>
      </w:r>
      <w:r w:rsidRPr="001375CE">
        <w:rPr>
          <w:b/>
          <w:bCs/>
          <w:i/>
          <w:sz w:val="22"/>
          <w:szCs w:val="22"/>
          <w:lang w:eastAsia="zh-CN"/>
        </w:rPr>
        <w:t>collection for model training in Case 2a can be done via implementation similarly to the data collection</w:t>
      </w:r>
      <w:r>
        <w:rPr>
          <w:b/>
          <w:i/>
          <w:sz w:val="22"/>
          <w:lang w:eastAsia="zh-CN"/>
        </w:rPr>
        <w:t xml:space="preserve"> for model training in Case 1</w:t>
      </w:r>
      <w:r>
        <w:rPr>
          <w:b/>
          <w:i/>
          <w:sz w:val="22"/>
        </w:rPr>
        <w:t>.</w:t>
      </w:r>
    </w:p>
    <w:p w14:paraId="18A678F6" w14:textId="04ADFD3C" w:rsidR="00CA11ED" w:rsidRPr="00B6395A" w:rsidRDefault="00CA11ED" w:rsidP="00BA2479">
      <w:pPr>
        <w:rPr>
          <w:b/>
          <w:sz w:val="22"/>
          <w:szCs w:val="22"/>
          <w:u w:val="single"/>
        </w:rPr>
      </w:pPr>
      <w:r w:rsidRPr="00B6395A">
        <w:rPr>
          <w:b/>
          <w:sz w:val="22"/>
          <w:szCs w:val="22"/>
          <w:u w:val="single"/>
        </w:rPr>
        <w:t xml:space="preserve">Case 2b: </w:t>
      </w:r>
    </w:p>
    <w:p w14:paraId="6FE14681" w14:textId="6F790291" w:rsidR="00CA11ED" w:rsidRDefault="00CA11ED" w:rsidP="00176651">
      <w:pPr>
        <w:rPr>
          <w:sz w:val="22"/>
          <w:szCs w:val="22"/>
        </w:rPr>
      </w:pPr>
      <w:r w:rsidRPr="00B6395A">
        <w:rPr>
          <w:sz w:val="22"/>
          <w:szCs w:val="22"/>
        </w:rPr>
        <w:t xml:space="preserve">If Case 2b is supported, the training data collection should be done similar to Case 3b, the same type of measurements as for inference would be sent from </w:t>
      </w:r>
      <w:r w:rsidR="006860A7" w:rsidRPr="00B6395A">
        <w:rPr>
          <w:sz w:val="22"/>
          <w:szCs w:val="22"/>
        </w:rPr>
        <w:t>the PRUs/UE to LMF.  Due to the increase</w:t>
      </w:r>
      <w:r w:rsidR="00F5231D" w:rsidRPr="00B6395A">
        <w:rPr>
          <w:sz w:val="22"/>
          <w:szCs w:val="22"/>
        </w:rPr>
        <w:t>d</w:t>
      </w:r>
      <w:r w:rsidR="006860A7" w:rsidRPr="00B6395A">
        <w:rPr>
          <w:sz w:val="22"/>
          <w:szCs w:val="22"/>
        </w:rPr>
        <w:t xml:space="preserve"> air-interface load, however, it is our view that Case 2b should not </w:t>
      </w:r>
      <w:r w:rsidR="00081B5E" w:rsidRPr="00AF55D5">
        <w:rPr>
          <w:sz w:val="22"/>
          <w:szCs w:val="22"/>
        </w:rPr>
        <w:t xml:space="preserve">be </w:t>
      </w:r>
      <w:r w:rsidR="00081B5E">
        <w:rPr>
          <w:sz w:val="22"/>
          <w:szCs w:val="22"/>
        </w:rPr>
        <w:t>studied with highest priority.</w:t>
      </w:r>
    </w:p>
    <w:p w14:paraId="7032D5DF" w14:textId="6548A75D" w:rsidR="001C69BA" w:rsidRPr="001375CE" w:rsidRDefault="009006A2" w:rsidP="00680DDF">
      <w:pPr>
        <w:rPr>
          <w:sz w:val="22"/>
          <w:szCs w:val="22"/>
        </w:rPr>
      </w:pPr>
      <w:r w:rsidRPr="001375CE">
        <w:rPr>
          <w:b/>
          <w:i/>
          <w:sz w:val="22"/>
          <w:lang w:eastAsia="zh-CN"/>
        </w:rPr>
        <w:t xml:space="preserve">Observation </w:t>
      </w:r>
      <w:r w:rsidR="007516F2">
        <w:rPr>
          <w:b/>
          <w:i/>
          <w:sz w:val="22"/>
          <w:lang w:eastAsia="zh-CN"/>
        </w:rPr>
        <w:t>4</w:t>
      </w:r>
      <w:r w:rsidRPr="001375CE">
        <w:rPr>
          <w:b/>
          <w:i/>
          <w:sz w:val="22"/>
          <w:lang w:eastAsia="zh-CN"/>
        </w:rPr>
        <w:t>: Data</w:t>
      </w:r>
      <w:r w:rsidRPr="00D16A36">
        <w:rPr>
          <w:b/>
          <w:bCs/>
          <w:i/>
          <w:sz w:val="22"/>
          <w:szCs w:val="22"/>
          <w:lang w:eastAsia="zh-CN"/>
        </w:rPr>
        <w:t xml:space="preserve"> </w:t>
      </w:r>
      <w:r>
        <w:rPr>
          <w:b/>
          <w:i/>
          <w:sz w:val="22"/>
          <w:lang w:eastAsia="zh-CN"/>
        </w:rPr>
        <w:t>collection for model training in Case 2b can be done similarly to the data collection for model training in Case 3b.</w:t>
      </w:r>
    </w:p>
    <w:p w14:paraId="1FF127E4" w14:textId="129B768D" w:rsidR="00B4341A" w:rsidRDefault="00937685" w:rsidP="00606E4E">
      <w:pPr>
        <w:pStyle w:val="Heading2"/>
        <w:rPr>
          <w:sz w:val="28"/>
        </w:rPr>
      </w:pPr>
      <w:r w:rsidRPr="004642BB">
        <w:rPr>
          <w:sz w:val="28"/>
        </w:rPr>
        <w:t>Model inference</w:t>
      </w:r>
    </w:p>
    <w:p w14:paraId="2F661F01" w14:textId="7AE445CC" w:rsidR="0088313F" w:rsidRDefault="00883DBB" w:rsidP="00606E4E">
      <w:pPr>
        <w:pStyle w:val="Heading3"/>
        <w:rPr>
          <w:sz w:val="22"/>
          <w:szCs w:val="22"/>
        </w:rPr>
      </w:pPr>
      <w:r>
        <w:rPr>
          <w:sz w:val="22"/>
          <w:szCs w:val="22"/>
        </w:rPr>
        <w:t>Model inference for</w:t>
      </w:r>
      <w:r w:rsidR="009C1081">
        <w:rPr>
          <w:sz w:val="22"/>
          <w:szCs w:val="22"/>
        </w:rPr>
        <w:t xml:space="preserve"> Case 1</w:t>
      </w:r>
    </w:p>
    <w:p w14:paraId="728E3665" w14:textId="322E173A" w:rsidR="00037211" w:rsidRPr="00807382" w:rsidRDefault="00637A91">
      <w:pPr>
        <w:spacing w:afterLines="50"/>
        <w:rPr>
          <w:bCs/>
          <w:sz w:val="22"/>
        </w:rPr>
      </w:pPr>
      <w:r>
        <w:rPr>
          <w:sz w:val="22"/>
          <w:lang w:eastAsia="zh-CN"/>
        </w:rPr>
        <w:t>For Case 1, a</w:t>
      </w:r>
      <w:r w:rsidR="00E93B2B" w:rsidRPr="00807382">
        <w:rPr>
          <w:sz w:val="22"/>
          <w:lang w:eastAsia="zh-CN"/>
        </w:rPr>
        <w:t>s captured in TR 38.843, the UE perform</w:t>
      </w:r>
      <w:r w:rsidR="00D86A7F" w:rsidRPr="00807382">
        <w:rPr>
          <w:sz w:val="22"/>
          <w:lang w:eastAsia="zh-CN"/>
        </w:rPr>
        <w:t>s</w:t>
      </w:r>
      <w:r w:rsidR="00E93B2B" w:rsidRPr="00807382">
        <w:rPr>
          <w:sz w:val="22"/>
          <w:lang w:eastAsia="zh-CN"/>
        </w:rPr>
        <w:t xml:space="preserve"> measurement</w:t>
      </w:r>
      <w:r>
        <w:rPr>
          <w:sz w:val="22"/>
          <w:lang w:eastAsia="zh-CN"/>
        </w:rPr>
        <w:t>s</w:t>
      </w:r>
      <w:r w:rsidR="00D86A7F" w:rsidRPr="00807382">
        <w:rPr>
          <w:sz w:val="22"/>
          <w:lang w:eastAsia="zh-CN"/>
        </w:rPr>
        <w:t xml:space="preserve"> based on PRS</w:t>
      </w:r>
      <w:r w:rsidR="00E93B2B" w:rsidRPr="00807382">
        <w:rPr>
          <w:sz w:val="22"/>
          <w:lang w:eastAsia="zh-CN"/>
        </w:rPr>
        <w:t xml:space="preserve"> </w:t>
      </w:r>
      <w:r>
        <w:rPr>
          <w:sz w:val="22"/>
          <w:lang w:eastAsia="zh-CN"/>
        </w:rPr>
        <w:t xml:space="preserve">and uses them </w:t>
      </w:r>
      <w:r w:rsidR="00E93B2B" w:rsidRPr="00807382">
        <w:rPr>
          <w:sz w:val="22"/>
          <w:lang w:eastAsia="zh-CN"/>
        </w:rPr>
        <w:t xml:space="preserve">as model input for </w:t>
      </w:r>
      <w:r>
        <w:rPr>
          <w:sz w:val="22"/>
          <w:lang w:eastAsia="zh-CN"/>
        </w:rPr>
        <w:t>inference,</w:t>
      </w:r>
      <w:r w:rsidR="00E93B2B" w:rsidRPr="00807382">
        <w:rPr>
          <w:sz w:val="22"/>
          <w:lang w:eastAsia="zh-CN"/>
        </w:rPr>
        <w:t xml:space="preserve"> </w:t>
      </w:r>
      <w:r w:rsidR="00E7727B" w:rsidRPr="00807382">
        <w:rPr>
          <w:iCs/>
          <w:sz w:val="22"/>
        </w:rPr>
        <w:t xml:space="preserve">both </w:t>
      </w:r>
      <w:r w:rsidR="001C68FA">
        <w:rPr>
          <w:iCs/>
          <w:sz w:val="22"/>
        </w:rPr>
        <w:t xml:space="preserve">for </w:t>
      </w:r>
      <w:r w:rsidR="00E7727B" w:rsidRPr="00807382">
        <w:rPr>
          <w:sz w:val="22"/>
        </w:rPr>
        <w:t>direct</w:t>
      </w:r>
      <w:r w:rsidR="00E7727B" w:rsidRPr="00807382">
        <w:rPr>
          <w:iCs/>
          <w:sz w:val="22"/>
        </w:rPr>
        <w:t xml:space="preserve"> and assisted AI/ML positioning</w:t>
      </w:r>
      <w:r>
        <w:rPr>
          <w:iCs/>
          <w:sz w:val="22"/>
        </w:rPr>
        <w:t>. This is</w:t>
      </w:r>
      <w:r w:rsidR="00E7727B" w:rsidRPr="00807382">
        <w:rPr>
          <w:sz w:val="22"/>
          <w:lang w:eastAsia="zh-CN"/>
        </w:rPr>
        <w:t xml:space="preserve"> </w:t>
      </w:r>
      <w:r>
        <w:rPr>
          <w:sz w:val="22"/>
        </w:rPr>
        <w:t>illustrated</w:t>
      </w:r>
      <w:r w:rsidR="00E7727B" w:rsidRPr="00807382">
        <w:rPr>
          <w:sz w:val="22"/>
        </w:rPr>
        <w:t xml:space="preserve"> in </w:t>
      </w:r>
      <w:r w:rsidR="00E7727B" w:rsidRPr="00807382">
        <w:rPr>
          <w:iCs/>
          <w:sz w:val="22"/>
        </w:rPr>
        <w:fldChar w:fldCharType="begin"/>
      </w:r>
      <w:r w:rsidR="00E7727B" w:rsidRPr="00807382">
        <w:rPr>
          <w:iCs/>
          <w:sz w:val="22"/>
        </w:rPr>
        <w:instrText xml:space="preserve"> REF _Ref134994670 \h </w:instrText>
      </w:r>
      <w:r w:rsidR="00807382">
        <w:rPr>
          <w:iCs/>
          <w:sz w:val="22"/>
        </w:rPr>
        <w:instrText xml:space="preserve"> \* MERGEFORMAT </w:instrText>
      </w:r>
      <w:r w:rsidR="00E7727B" w:rsidRPr="00807382">
        <w:rPr>
          <w:iCs/>
          <w:sz w:val="22"/>
        </w:rPr>
      </w:r>
      <w:r w:rsidR="00E7727B" w:rsidRPr="00807382">
        <w:rPr>
          <w:iCs/>
          <w:sz w:val="22"/>
        </w:rPr>
        <w:fldChar w:fldCharType="separate"/>
      </w:r>
      <w:r w:rsidR="008E0BEC" w:rsidRPr="0097630E">
        <w:rPr>
          <w:sz w:val="22"/>
        </w:rPr>
        <w:t xml:space="preserve">Figure </w:t>
      </w:r>
      <w:r w:rsidR="008E0BEC">
        <w:rPr>
          <w:noProof/>
          <w:sz w:val="22"/>
        </w:rPr>
        <w:t>5</w:t>
      </w:r>
      <w:r w:rsidR="00E7727B" w:rsidRPr="00807382">
        <w:rPr>
          <w:iCs/>
          <w:sz w:val="22"/>
        </w:rPr>
        <w:fldChar w:fldCharType="end"/>
      </w:r>
      <w:r>
        <w:rPr>
          <w:iCs/>
          <w:sz w:val="22"/>
        </w:rPr>
        <w:t xml:space="preserve"> </w:t>
      </w:r>
      <w:r>
        <w:rPr>
          <w:iCs/>
          <w:sz w:val="22"/>
        </w:rPr>
        <w:lastRenderedPageBreak/>
        <w:t>below</w:t>
      </w:r>
      <w:r w:rsidR="00E93B2B" w:rsidRPr="00807382">
        <w:rPr>
          <w:sz w:val="22"/>
        </w:rPr>
        <w:t xml:space="preserve">. </w:t>
      </w:r>
      <w:r w:rsidR="00D86A7F" w:rsidRPr="00807382">
        <w:rPr>
          <w:sz w:val="22"/>
        </w:rPr>
        <w:t xml:space="preserve">As </w:t>
      </w:r>
      <w:r>
        <w:rPr>
          <w:sz w:val="22"/>
        </w:rPr>
        <w:t xml:space="preserve">also </w:t>
      </w:r>
      <w:r w:rsidR="00D86A7F" w:rsidRPr="00807382">
        <w:rPr>
          <w:sz w:val="22"/>
        </w:rPr>
        <w:t xml:space="preserve">for </w:t>
      </w:r>
      <w:r w:rsidR="00E93B2B" w:rsidRPr="00807382">
        <w:rPr>
          <w:sz w:val="22"/>
        </w:rPr>
        <w:t xml:space="preserve">the training, the legacy configuration of PRS can be employed for obtaining the measurements for inference </w:t>
      </w:r>
      <w:r w:rsidR="00A1627A" w:rsidRPr="00807382">
        <w:rPr>
          <w:sz w:val="22"/>
        </w:rPr>
        <w:t>in</w:t>
      </w:r>
      <w:r w:rsidR="00E93B2B" w:rsidRPr="00807382">
        <w:rPr>
          <w:sz w:val="22"/>
        </w:rPr>
        <w:t xml:space="preserve"> Case 1</w:t>
      </w:r>
      <w:r w:rsidR="00037211" w:rsidRPr="00807382">
        <w:rPr>
          <w:sz w:val="22"/>
        </w:rPr>
        <w:t>.</w:t>
      </w:r>
    </w:p>
    <w:p w14:paraId="6134B3D3" w14:textId="092A84A9" w:rsidR="00037211" w:rsidRDefault="00037211">
      <w:pPr>
        <w:rPr>
          <w:sz w:val="22"/>
        </w:rPr>
      </w:pPr>
      <w:r w:rsidRPr="00807382">
        <w:rPr>
          <w:sz w:val="22"/>
        </w:rPr>
        <w:t>For Case 1, the input for the UE-side model can be flexibly determined by the UE without any configuration/involvement required from a network-side entity. Given that the measurements for the inference can be collected as well without any additional signaling required for the inference, the inference for Case 1 can be achieved in a spec transparent manner.</w:t>
      </w:r>
    </w:p>
    <w:p w14:paraId="04420024" w14:textId="2D3DD5BA" w:rsidR="00E93B2B" w:rsidRDefault="00572F2A">
      <w:pPr>
        <w:spacing w:afterLines="50"/>
      </w:pPr>
      <w:r w:rsidRPr="001375CE">
        <w:rPr>
          <w:b/>
          <w:i/>
          <w:sz w:val="22"/>
          <w:lang w:eastAsia="zh-CN"/>
        </w:rPr>
        <w:t xml:space="preserve">Observation </w:t>
      </w:r>
      <w:r w:rsidR="007516F2">
        <w:rPr>
          <w:b/>
          <w:i/>
          <w:sz w:val="22"/>
          <w:lang w:eastAsia="zh-CN"/>
        </w:rPr>
        <w:t>5</w:t>
      </w:r>
      <w:r w:rsidRPr="001375CE">
        <w:rPr>
          <w:b/>
          <w:i/>
          <w:sz w:val="22"/>
          <w:lang w:eastAsia="zh-CN"/>
        </w:rPr>
        <w:t xml:space="preserve">: </w:t>
      </w:r>
      <w:r w:rsidRPr="00517B1F">
        <w:rPr>
          <w:b/>
          <w:i/>
          <w:sz w:val="22"/>
          <w:lang w:eastAsia="zh-CN"/>
        </w:rPr>
        <w:t xml:space="preserve">For Case 1, </w:t>
      </w:r>
      <w:r>
        <w:rPr>
          <w:b/>
          <w:i/>
          <w:sz w:val="22"/>
          <w:lang w:eastAsia="zh-CN"/>
        </w:rPr>
        <w:t>the inference</w:t>
      </w:r>
      <w:r w:rsidRPr="00517B1F">
        <w:rPr>
          <w:b/>
          <w:i/>
          <w:sz w:val="22"/>
          <w:lang w:eastAsia="zh-CN"/>
        </w:rPr>
        <w:t xml:space="preserve"> can be achieved </w:t>
      </w:r>
      <w:r>
        <w:rPr>
          <w:b/>
          <w:i/>
          <w:sz w:val="22"/>
          <w:lang w:eastAsia="zh-CN"/>
        </w:rPr>
        <w:t>in</w:t>
      </w:r>
      <w:r w:rsidRPr="00517B1F">
        <w:rPr>
          <w:b/>
          <w:i/>
          <w:sz w:val="22"/>
          <w:lang w:eastAsia="zh-CN"/>
        </w:rPr>
        <w:t xml:space="preserve"> a spec transparent </w:t>
      </w:r>
      <w:r>
        <w:rPr>
          <w:b/>
          <w:i/>
          <w:sz w:val="22"/>
          <w:lang w:eastAsia="zh-CN"/>
        </w:rPr>
        <w:t>manner</w:t>
      </w:r>
      <w:r>
        <w:rPr>
          <w:sz w:val="22"/>
        </w:rPr>
        <w:t>.</w:t>
      </w:r>
    </w:p>
    <w:tbl>
      <w:tblPr>
        <w:tblStyle w:val="TableGrid"/>
        <w:tblW w:w="0" w:type="auto"/>
        <w:jc w:val="center"/>
        <w:tblBorders>
          <w:insideH w:val="none" w:sz="0" w:space="0" w:color="auto"/>
          <w:insideV w:val="none" w:sz="0" w:space="0" w:color="auto"/>
        </w:tblBorders>
        <w:tblLook w:val="04A0" w:firstRow="1" w:lastRow="0" w:firstColumn="1" w:lastColumn="0" w:noHBand="0" w:noVBand="1"/>
      </w:tblPr>
      <w:tblGrid>
        <w:gridCol w:w="4796"/>
        <w:gridCol w:w="4511"/>
      </w:tblGrid>
      <w:tr w:rsidR="00E93B2B" w:rsidRPr="0019053C" w14:paraId="72B4C6F8" w14:textId="77777777" w:rsidTr="00766EB0">
        <w:trPr>
          <w:jc w:val="center"/>
        </w:trPr>
        <w:tc>
          <w:tcPr>
            <w:tcW w:w="4957" w:type="dxa"/>
            <w:tcBorders>
              <w:right w:val="single" w:sz="4" w:space="0" w:color="auto"/>
            </w:tcBorders>
          </w:tcPr>
          <w:p w14:paraId="76B13E50" w14:textId="77777777" w:rsidR="00E93B2B" w:rsidRPr="0019053C" w:rsidRDefault="00E93B2B" w:rsidP="007579BF">
            <w:pPr>
              <w:jc w:val="center"/>
              <w:rPr>
                <w:lang w:eastAsia="zh-CN"/>
              </w:rPr>
            </w:pPr>
            <w:r w:rsidRPr="0019053C">
              <w:rPr>
                <w:noProof/>
                <w:lang w:eastAsia="zh-CN"/>
              </w:rPr>
              <w:drawing>
                <wp:inline distT="0" distB="0" distL="0" distR="0" wp14:anchorId="6481C6D4" wp14:editId="61B597F1">
                  <wp:extent cx="1662134" cy="1431890"/>
                  <wp:effectExtent l="0" t="0" r="0" b="0"/>
                  <wp:docPr id="2"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12972" cy="1475685"/>
                          </a:xfrm>
                          <a:prstGeom prst="rect">
                            <a:avLst/>
                          </a:prstGeom>
                          <a:noFill/>
                        </pic:spPr>
                      </pic:pic>
                    </a:graphicData>
                  </a:graphic>
                </wp:inline>
              </w:drawing>
            </w:r>
          </w:p>
        </w:tc>
        <w:tc>
          <w:tcPr>
            <w:tcW w:w="4631" w:type="dxa"/>
            <w:tcBorders>
              <w:left w:val="single" w:sz="4" w:space="0" w:color="auto"/>
            </w:tcBorders>
          </w:tcPr>
          <w:p w14:paraId="08B068E5" w14:textId="77777777" w:rsidR="00E93B2B" w:rsidRPr="0019053C" w:rsidRDefault="00E93B2B" w:rsidP="007579BF">
            <w:pPr>
              <w:jc w:val="center"/>
              <w:rPr>
                <w:noProof/>
                <w:lang w:eastAsia="zh-CN"/>
              </w:rPr>
            </w:pPr>
            <w:r w:rsidRPr="0019053C">
              <w:rPr>
                <w:noProof/>
                <w:lang w:eastAsia="zh-CN"/>
              </w:rPr>
              <w:drawing>
                <wp:inline distT="0" distB="0" distL="0" distR="0" wp14:anchorId="0E92EC18" wp14:editId="35780BA4">
                  <wp:extent cx="1803680" cy="1549724"/>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14400" cy="1558935"/>
                          </a:xfrm>
                          <a:prstGeom prst="rect">
                            <a:avLst/>
                          </a:prstGeom>
                          <a:noFill/>
                        </pic:spPr>
                      </pic:pic>
                    </a:graphicData>
                  </a:graphic>
                </wp:inline>
              </w:drawing>
            </w:r>
          </w:p>
        </w:tc>
      </w:tr>
      <w:tr w:rsidR="00E93B2B" w:rsidRPr="0019053C" w14:paraId="0DE9C346" w14:textId="77777777" w:rsidTr="00766EB0">
        <w:trPr>
          <w:jc w:val="center"/>
        </w:trPr>
        <w:tc>
          <w:tcPr>
            <w:tcW w:w="4957" w:type="dxa"/>
            <w:tcBorders>
              <w:right w:val="single" w:sz="4" w:space="0" w:color="auto"/>
            </w:tcBorders>
            <w:vAlign w:val="center"/>
          </w:tcPr>
          <w:p w14:paraId="1C4217A0" w14:textId="77777777" w:rsidR="00E93B2B" w:rsidRPr="0019053C" w:rsidRDefault="00E93B2B" w:rsidP="007579BF">
            <w:pPr>
              <w:pStyle w:val="ListParagraph"/>
              <w:numPr>
                <w:ilvl w:val="0"/>
                <w:numId w:val="10"/>
              </w:numPr>
              <w:autoSpaceDE w:val="0"/>
              <w:autoSpaceDN w:val="0"/>
              <w:adjustRightInd w:val="0"/>
              <w:snapToGrid w:val="0"/>
              <w:spacing w:line="360" w:lineRule="auto"/>
              <w:ind w:leftChars="0" w:left="357" w:hanging="357"/>
              <w:jc w:val="center"/>
              <w:rPr>
                <w:rFonts w:eastAsiaTheme="minorEastAsia"/>
                <w:lang w:eastAsia="zh-CN"/>
              </w:rPr>
            </w:pPr>
            <w:r>
              <w:rPr>
                <w:rFonts w:eastAsiaTheme="minorEastAsia"/>
                <w:sz w:val="18"/>
                <w:szCs w:val="18"/>
                <w:lang w:eastAsia="zh-CN"/>
              </w:rPr>
              <w:t>Direct positioning</w:t>
            </w:r>
            <w:r w:rsidRPr="0019053C">
              <w:rPr>
                <w:rFonts w:eastAsiaTheme="minorEastAsia"/>
                <w:sz w:val="18"/>
                <w:szCs w:val="18"/>
                <w:lang w:eastAsia="zh-CN"/>
              </w:rPr>
              <w:t xml:space="preserve"> </w:t>
            </w:r>
            <w:r>
              <w:rPr>
                <w:rFonts w:eastAsiaTheme="minorEastAsia"/>
                <w:sz w:val="18"/>
                <w:szCs w:val="18"/>
                <w:lang w:eastAsia="zh-CN"/>
              </w:rPr>
              <w:t xml:space="preserve">model </w:t>
            </w:r>
            <w:r w:rsidRPr="0019053C">
              <w:rPr>
                <w:rFonts w:eastAsiaTheme="minorEastAsia"/>
                <w:sz w:val="18"/>
                <w:szCs w:val="18"/>
                <w:lang w:eastAsia="zh-CN"/>
              </w:rPr>
              <w:t>inference phase</w:t>
            </w:r>
          </w:p>
        </w:tc>
        <w:tc>
          <w:tcPr>
            <w:tcW w:w="4631" w:type="dxa"/>
            <w:tcBorders>
              <w:left w:val="single" w:sz="4" w:space="0" w:color="auto"/>
            </w:tcBorders>
            <w:vAlign w:val="center"/>
          </w:tcPr>
          <w:p w14:paraId="2E910E99" w14:textId="77777777" w:rsidR="00E93B2B" w:rsidRPr="0019053C" w:rsidRDefault="00E93B2B" w:rsidP="007579BF">
            <w:pPr>
              <w:pStyle w:val="ListParagraph"/>
              <w:keepNext/>
              <w:numPr>
                <w:ilvl w:val="0"/>
                <w:numId w:val="10"/>
              </w:numPr>
              <w:autoSpaceDE w:val="0"/>
              <w:autoSpaceDN w:val="0"/>
              <w:adjustRightInd w:val="0"/>
              <w:snapToGrid w:val="0"/>
              <w:spacing w:line="360" w:lineRule="auto"/>
              <w:ind w:leftChars="0" w:left="357" w:hanging="357"/>
              <w:jc w:val="center"/>
              <w:rPr>
                <w:rFonts w:eastAsiaTheme="minorEastAsia"/>
                <w:sz w:val="18"/>
                <w:szCs w:val="18"/>
                <w:lang w:eastAsia="zh-CN"/>
              </w:rPr>
            </w:pPr>
            <w:r>
              <w:rPr>
                <w:rFonts w:eastAsiaTheme="minorEastAsia"/>
                <w:sz w:val="18"/>
                <w:szCs w:val="18"/>
                <w:lang w:eastAsia="zh-CN"/>
              </w:rPr>
              <w:t>Assisted positioning</w:t>
            </w:r>
            <w:r w:rsidRPr="0019053C">
              <w:rPr>
                <w:rFonts w:eastAsiaTheme="minorEastAsia"/>
                <w:sz w:val="18"/>
                <w:szCs w:val="18"/>
                <w:lang w:eastAsia="zh-CN"/>
              </w:rPr>
              <w:t xml:space="preserve"> model inference phase</w:t>
            </w:r>
          </w:p>
        </w:tc>
      </w:tr>
    </w:tbl>
    <w:p w14:paraId="5BF5170A" w14:textId="383D0940" w:rsidR="00E93B2B" w:rsidRPr="0097630E" w:rsidRDefault="00E93B2B" w:rsidP="007579BF">
      <w:pPr>
        <w:pStyle w:val="Caption"/>
        <w:spacing w:before="120"/>
        <w:rPr>
          <w:sz w:val="22"/>
        </w:rPr>
      </w:pPr>
      <w:bookmarkStart w:id="7" w:name="_Ref134994670"/>
      <w:r w:rsidRPr="0097630E">
        <w:rPr>
          <w:sz w:val="22"/>
        </w:rPr>
        <w:t xml:space="preserve">Figure </w:t>
      </w:r>
      <w:r w:rsidRPr="0097630E">
        <w:rPr>
          <w:noProof/>
          <w:sz w:val="22"/>
        </w:rPr>
        <w:fldChar w:fldCharType="begin"/>
      </w:r>
      <w:r w:rsidRPr="0097630E">
        <w:rPr>
          <w:noProof/>
          <w:sz w:val="22"/>
        </w:rPr>
        <w:instrText xml:space="preserve"> SEQ Figure \* ARABIC </w:instrText>
      </w:r>
      <w:r w:rsidRPr="0097630E">
        <w:rPr>
          <w:noProof/>
          <w:sz w:val="22"/>
        </w:rPr>
        <w:fldChar w:fldCharType="separate"/>
      </w:r>
      <w:r w:rsidR="008E0BEC">
        <w:rPr>
          <w:noProof/>
          <w:sz w:val="22"/>
        </w:rPr>
        <w:t>5</w:t>
      </w:r>
      <w:r w:rsidRPr="0097630E">
        <w:rPr>
          <w:noProof/>
          <w:sz w:val="22"/>
        </w:rPr>
        <w:fldChar w:fldCharType="end"/>
      </w:r>
      <w:bookmarkEnd w:id="7"/>
      <w:r w:rsidRPr="0097630E">
        <w:rPr>
          <w:noProof/>
          <w:sz w:val="22"/>
        </w:rPr>
        <w:t xml:space="preserve"> -</w:t>
      </w:r>
      <w:r w:rsidRPr="0097630E">
        <w:rPr>
          <w:sz w:val="22"/>
        </w:rPr>
        <w:t xml:space="preserve"> Case 1 model inference</w:t>
      </w:r>
    </w:p>
    <w:p w14:paraId="3A46ED18" w14:textId="7E2C8CB4" w:rsidR="009C1081" w:rsidRDefault="009C1081" w:rsidP="00054F77">
      <w:pPr>
        <w:pStyle w:val="Heading3"/>
        <w:rPr>
          <w:sz w:val="22"/>
          <w:szCs w:val="22"/>
        </w:rPr>
      </w:pPr>
      <w:r>
        <w:rPr>
          <w:sz w:val="22"/>
          <w:szCs w:val="22"/>
        </w:rPr>
        <w:t xml:space="preserve">Model inference for </w:t>
      </w:r>
      <w:r w:rsidRPr="00D16A36">
        <w:rPr>
          <w:sz w:val="22"/>
          <w:szCs w:val="22"/>
        </w:rPr>
        <w:t>Case 3a</w:t>
      </w:r>
    </w:p>
    <w:p w14:paraId="6714F77A" w14:textId="1A3D0922" w:rsidR="008920E5" w:rsidRPr="00F7298F" w:rsidRDefault="00F04114" w:rsidP="00D35991">
      <w:pPr>
        <w:spacing w:afterLines="50"/>
        <w:rPr>
          <w:sz w:val="22"/>
          <w:lang w:eastAsia="zh-CN"/>
        </w:rPr>
      </w:pPr>
      <w:r w:rsidRPr="00F7298F">
        <w:rPr>
          <w:sz w:val="22"/>
        </w:rPr>
        <w:t xml:space="preserve">In Case 3a, the LMF determines the position based on the assisting information obtained </w:t>
      </w:r>
      <w:r w:rsidR="001C68FA">
        <w:rPr>
          <w:sz w:val="22"/>
        </w:rPr>
        <w:t>from</w:t>
      </w:r>
      <w:r w:rsidRPr="00F7298F">
        <w:rPr>
          <w:sz w:val="22"/>
        </w:rPr>
        <w:t xml:space="preserve"> inference at the gNB</w:t>
      </w:r>
      <w:r w:rsidR="00806B4A" w:rsidRPr="00F7298F">
        <w:rPr>
          <w:sz w:val="22"/>
        </w:rPr>
        <w:t xml:space="preserve"> as shown in </w:t>
      </w:r>
      <w:r w:rsidR="00E53F11">
        <w:rPr>
          <w:sz w:val="22"/>
        </w:rPr>
        <w:fldChar w:fldCharType="begin"/>
      </w:r>
      <w:r w:rsidR="00E53F11">
        <w:rPr>
          <w:sz w:val="22"/>
        </w:rPr>
        <w:instrText xml:space="preserve"> REF _Ref158154174 \h </w:instrText>
      </w:r>
      <w:r w:rsidR="00E53F11">
        <w:rPr>
          <w:sz w:val="22"/>
        </w:rPr>
      </w:r>
      <w:r w:rsidR="00E53F11">
        <w:rPr>
          <w:sz w:val="22"/>
        </w:rPr>
        <w:fldChar w:fldCharType="separate"/>
      </w:r>
      <w:r w:rsidR="008E0BEC" w:rsidRPr="00F7298F">
        <w:rPr>
          <w:sz w:val="22"/>
        </w:rPr>
        <w:t xml:space="preserve">Figure </w:t>
      </w:r>
      <w:r w:rsidR="008E0BEC">
        <w:rPr>
          <w:noProof/>
          <w:sz w:val="22"/>
        </w:rPr>
        <w:t>6</w:t>
      </w:r>
      <w:r w:rsidR="00E53F11">
        <w:rPr>
          <w:sz w:val="22"/>
        </w:rPr>
        <w:fldChar w:fldCharType="end"/>
      </w:r>
      <w:r w:rsidRPr="00F7298F">
        <w:rPr>
          <w:sz w:val="22"/>
        </w:rPr>
        <w:t xml:space="preserve">. </w:t>
      </w:r>
      <w:r w:rsidR="002B5146" w:rsidRPr="00F7298F">
        <w:rPr>
          <w:sz w:val="22"/>
          <w:lang w:eastAsia="zh-CN"/>
        </w:rPr>
        <w:t>Measurements</w:t>
      </w:r>
      <w:r w:rsidR="008920E5" w:rsidRPr="00F7298F">
        <w:rPr>
          <w:sz w:val="22"/>
          <w:lang w:eastAsia="zh-CN"/>
        </w:rPr>
        <w:t xml:space="preserve"> </w:t>
      </w:r>
      <w:r w:rsidRPr="00F7298F">
        <w:rPr>
          <w:sz w:val="22"/>
          <w:lang w:eastAsia="zh-CN"/>
        </w:rPr>
        <w:t xml:space="preserve">at the gNB </w:t>
      </w:r>
      <w:r w:rsidR="008920E5" w:rsidRPr="00F7298F">
        <w:rPr>
          <w:sz w:val="22"/>
          <w:lang w:eastAsia="zh-CN"/>
        </w:rPr>
        <w:t>based on SRS</w:t>
      </w:r>
      <w:r w:rsidR="002B5146" w:rsidRPr="00F7298F">
        <w:rPr>
          <w:sz w:val="22"/>
          <w:lang w:eastAsia="zh-CN"/>
        </w:rPr>
        <w:t xml:space="preserve"> are used as model input</w:t>
      </w:r>
      <w:r w:rsidR="001C68FA">
        <w:rPr>
          <w:sz w:val="22"/>
          <w:lang w:eastAsia="zh-CN"/>
        </w:rPr>
        <w:t>. As for</w:t>
      </w:r>
      <w:r w:rsidR="002B5146" w:rsidRPr="00F7298F">
        <w:rPr>
          <w:sz w:val="22"/>
          <w:lang w:eastAsia="zh-CN"/>
        </w:rPr>
        <w:t xml:space="preserve"> the training, t</w:t>
      </w:r>
      <w:r w:rsidR="002B5146" w:rsidRPr="00F7298F">
        <w:rPr>
          <w:bCs/>
          <w:sz w:val="22"/>
        </w:rPr>
        <w:t>he legacy configuration of SRS can be employed for obtaining the measurements for model inference input.</w:t>
      </w:r>
    </w:p>
    <w:tbl>
      <w:tblPr>
        <w:tblStyle w:val="TableGrid"/>
        <w:tblW w:w="0" w:type="auto"/>
        <w:jc w:val="center"/>
        <w:tblBorders>
          <w:insideH w:val="none" w:sz="0" w:space="0" w:color="auto"/>
          <w:insideV w:val="none" w:sz="0" w:space="0" w:color="auto"/>
        </w:tblBorders>
        <w:tblLook w:val="04A0" w:firstRow="1" w:lastRow="0" w:firstColumn="1" w:lastColumn="0" w:noHBand="0" w:noVBand="1"/>
      </w:tblPr>
      <w:tblGrid>
        <w:gridCol w:w="4957"/>
      </w:tblGrid>
      <w:tr w:rsidR="008920E5" w:rsidRPr="00F7298F" w14:paraId="48395451" w14:textId="77777777" w:rsidTr="00552753">
        <w:trPr>
          <w:jc w:val="center"/>
        </w:trPr>
        <w:tc>
          <w:tcPr>
            <w:tcW w:w="4957" w:type="dxa"/>
            <w:tcBorders>
              <w:right w:val="single" w:sz="4" w:space="0" w:color="auto"/>
            </w:tcBorders>
          </w:tcPr>
          <w:p w14:paraId="2A66E3AE" w14:textId="77777777" w:rsidR="008920E5" w:rsidRPr="00F7298F" w:rsidRDefault="008920E5" w:rsidP="007579BF">
            <w:pPr>
              <w:jc w:val="center"/>
              <w:rPr>
                <w:sz w:val="22"/>
                <w:lang w:eastAsia="zh-CN"/>
              </w:rPr>
            </w:pPr>
            <w:r w:rsidRPr="00F7298F">
              <w:rPr>
                <w:noProof/>
                <w:sz w:val="22"/>
                <w:lang w:eastAsia="zh-CN"/>
              </w:rPr>
              <w:drawing>
                <wp:inline distT="0" distB="0" distL="0" distR="0" wp14:anchorId="7372D561" wp14:editId="1770E127">
                  <wp:extent cx="2518059" cy="1844040"/>
                  <wp:effectExtent l="0" t="0" r="0" b="3810"/>
                  <wp:docPr id="3"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40564" cy="1860521"/>
                          </a:xfrm>
                          <a:prstGeom prst="rect">
                            <a:avLst/>
                          </a:prstGeom>
                          <a:noFill/>
                        </pic:spPr>
                      </pic:pic>
                    </a:graphicData>
                  </a:graphic>
                </wp:inline>
              </w:drawing>
            </w:r>
          </w:p>
        </w:tc>
      </w:tr>
      <w:tr w:rsidR="008920E5" w:rsidRPr="00F7298F" w14:paraId="5AB1D70A" w14:textId="77777777" w:rsidTr="00552753">
        <w:trPr>
          <w:jc w:val="center"/>
        </w:trPr>
        <w:tc>
          <w:tcPr>
            <w:tcW w:w="4957" w:type="dxa"/>
            <w:tcBorders>
              <w:right w:val="single" w:sz="4" w:space="0" w:color="auto"/>
            </w:tcBorders>
            <w:vAlign w:val="center"/>
          </w:tcPr>
          <w:p w14:paraId="5A64738D" w14:textId="77777777" w:rsidR="008920E5" w:rsidRPr="00F7298F" w:rsidRDefault="008920E5" w:rsidP="007579BF">
            <w:pPr>
              <w:spacing w:after="0"/>
              <w:jc w:val="center"/>
              <w:rPr>
                <w:rFonts w:eastAsiaTheme="minorEastAsia"/>
                <w:sz w:val="22"/>
                <w:lang w:eastAsia="zh-CN"/>
              </w:rPr>
            </w:pPr>
            <w:r w:rsidRPr="00F7298F">
              <w:rPr>
                <w:rFonts w:eastAsiaTheme="minorEastAsia"/>
                <w:szCs w:val="18"/>
                <w:lang w:eastAsia="zh-CN"/>
              </w:rPr>
              <w:t>Assisted positioning model inference phase</w:t>
            </w:r>
          </w:p>
        </w:tc>
      </w:tr>
    </w:tbl>
    <w:p w14:paraId="7E9F8CD2" w14:textId="32940FA1" w:rsidR="008920E5" w:rsidRPr="00F7298F" w:rsidRDefault="008920E5" w:rsidP="007579BF">
      <w:pPr>
        <w:pStyle w:val="Caption"/>
        <w:spacing w:before="120"/>
        <w:rPr>
          <w:lang w:eastAsia="zh-CN"/>
        </w:rPr>
      </w:pPr>
      <w:bookmarkStart w:id="8" w:name="_Ref158154174"/>
      <w:r w:rsidRPr="00F7298F">
        <w:rPr>
          <w:sz w:val="22"/>
        </w:rPr>
        <w:t xml:space="preserve">Figure </w:t>
      </w:r>
      <w:r w:rsidRPr="00F7298F">
        <w:rPr>
          <w:noProof/>
          <w:sz w:val="22"/>
        </w:rPr>
        <w:fldChar w:fldCharType="begin"/>
      </w:r>
      <w:r w:rsidRPr="00F7298F">
        <w:rPr>
          <w:noProof/>
          <w:sz w:val="22"/>
        </w:rPr>
        <w:instrText xml:space="preserve"> SEQ Figure \* ARABIC </w:instrText>
      </w:r>
      <w:r w:rsidRPr="00F7298F">
        <w:rPr>
          <w:noProof/>
          <w:sz w:val="22"/>
        </w:rPr>
        <w:fldChar w:fldCharType="separate"/>
      </w:r>
      <w:r w:rsidR="008E0BEC">
        <w:rPr>
          <w:noProof/>
          <w:sz w:val="22"/>
        </w:rPr>
        <w:t>6</w:t>
      </w:r>
      <w:r w:rsidRPr="00F7298F">
        <w:rPr>
          <w:noProof/>
          <w:sz w:val="22"/>
        </w:rPr>
        <w:fldChar w:fldCharType="end"/>
      </w:r>
      <w:bookmarkEnd w:id="8"/>
      <w:r w:rsidRPr="00F7298F">
        <w:rPr>
          <w:noProof/>
          <w:sz w:val="22"/>
        </w:rPr>
        <w:t xml:space="preserve"> -</w:t>
      </w:r>
      <w:r w:rsidRPr="00F7298F">
        <w:rPr>
          <w:sz w:val="22"/>
        </w:rPr>
        <w:t xml:space="preserve"> Case 3a model inference</w:t>
      </w:r>
    </w:p>
    <w:p w14:paraId="214CD493" w14:textId="6A193AC1" w:rsidR="001C68FA" w:rsidRDefault="00B92050" w:rsidP="00054F77">
      <w:pPr>
        <w:spacing w:beforeLines="50" w:before="120"/>
        <w:rPr>
          <w:sz w:val="22"/>
          <w:lang w:eastAsia="zh-CN"/>
        </w:rPr>
      </w:pPr>
      <w:r>
        <w:rPr>
          <w:sz w:val="22"/>
          <w:lang w:eastAsia="zh-CN"/>
        </w:rPr>
        <w:t>During the study item</w:t>
      </w:r>
      <w:r w:rsidR="00151FD0" w:rsidRPr="00F7298F">
        <w:rPr>
          <w:sz w:val="22"/>
          <w:lang w:eastAsia="zh-CN"/>
        </w:rPr>
        <w:t xml:space="preserve">, timing estimation and LOS/NLOS indicator </w:t>
      </w:r>
      <w:r>
        <w:rPr>
          <w:sz w:val="22"/>
          <w:lang w:eastAsia="zh-CN"/>
        </w:rPr>
        <w:t>have been</w:t>
      </w:r>
      <w:r w:rsidRPr="00F7298F">
        <w:rPr>
          <w:sz w:val="22"/>
          <w:lang w:eastAsia="zh-CN"/>
        </w:rPr>
        <w:t xml:space="preserve"> </w:t>
      </w:r>
      <w:r w:rsidR="00151FD0" w:rsidRPr="00F7298F">
        <w:rPr>
          <w:sz w:val="22"/>
          <w:lang w:eastAsia="zh-CN"/>
        </w:rPr>
        <w:t xml:space="preserve">identified as candidate types for model output in Case 3a. </w:t>
      </w:r>
      <w:r w:rsidR="008920E5" w:rsidRPr="00F7298F">
        <w:rPr>
          <w:sz w:val="22"/>
          <w:lang w:eastAsia="zh-CN"/>
        </w:rPr>
        <w:t>Moreover, the measurement report to carry the</w:t>
      </w:r>
      <w:r w:rsidR="001C68FA">
        <w:rPr>
          <w:sz w:val="22"/>
          <w:lang w:eastAsia="zh-CN"/>
        </w:rPr>
        <w:t xml:space="preserve"> information</w:t>
      </w:r>
      <w:r w:rsidR="00151FD0" w:rsidRPr="00F7298F">
        <w:rPr>
          <w:sz w:val="22"/>
          <w:lang w:eastAsia="zh-CN"/>
        </w:rPr>
        <w:t xml:space="preserve"> from the gNB</w:t>
      </w:r>
      <w:r w:rsidR="008920E5" w:rsidRPr="00F7298F">
        <w:rPr>
          <w:sz w:val="22"/>
          <w:lang w:eastAsia="zh-CN"/>
        </w:rPr>
        <w:t xml:space="preserve"> to the LMF has also been discussed </w:t>
      </w:r>
      <w:r w:rsidR="002A18E6">
        <w:rPr>
          <w:sz w:val="22"/>
          <w:lang w:eastAsia="zh-CN"/>
        </w:rPr>
        <w:t>and</w:t>
      </w:r>
      <w:r w:rsidR="008920E5" w:rsidRPr="00F7298F">
        <w:rPr>
          <w:sz w:val="22"/>
          <w:lang w:eastAsia="zh-CN"/>
        </w:rPr>
        <w:t xml:space="preserve"> existing measurement</w:t>
      </w:r>
      <w:r w:rsidR="001C68FA">
        <w:rPr>
          <w:sz w:val="22"/>
          <w:lang w:eastAsia="zh-CN"/>
        </w:rPr>
        <w:t xml:space="preserve"> types</w:t>
      </w:r>
      <w:r w:rsidR="008920E5" w:rsidRPr="00F7298F">
        <w:rPr>
          <w:sz w:val="22"/>
          <w:lang w:eastAsia="zh-CN"/>
        </w:rPr>
        <w:t xml:space="preserve">, e.g., </w:t>
      </w:r>
      <w:r w:rsidR="00337939">
        <w:rPr>
          <w:sz w:val="22"/>
          <w:lang w:eastAsia="zh-CN"/>
        </w:rPr>
        <w:t>RToA</w:t>
      </w:r>
      <w:r w:rsidR="008920E5" w:rsidRPr="00F7298F">
        <w:rPr>
          <w:sz w:val="22"/>
          <w:lang w:eastAsia="zh-CN"/>
        </w:rPr>
        <w:t>, LOS/NLOS indicator,</w:t>
      </w:r>
      <w:r w:rsidR="00A62A1B">
        <w:rPr>
          <w:sz w:val="22"/>
          <w:lang w:eastAsia="zh-CN"/>
        </w:rPr>
        <w:t xml:space="preserve"> etc.,</w:t>
      </w:r>
      <w:r w:rsidR="008920E5" w:rsidRPr="00F7298F">
        <w:rPr>
          <w:sz w:val="22"/>
          <w:lang w:eastAsia="zh-CN"/>
        </w:rPr>
        <w:t xml:space="preserve"> </w:t>
      </w:r>
      <w:r w:rsidR="001C68FA">
        <w:rPr>
          <w:sz w:val="22"/>
          <w:lang w:eastAsia="zh-CN"/>
        </w:rPr>
        <w:t xml:space="preserve">can </w:t>
      </w:r>
      <w:r w:rsidR="00CC0BEB">
        <w:rPr>
          <w:sz w:val="22"/>
          <w:lang w:eastAsia="zh-CN"/>
        </w:rPr>
        <w:t>be re-used. In our view, the</w:t>
      </w:r>
      <w:r w:rsidR="002A18E6">
        <w:rPr>
          <w:sz w:val="22"/>
          <w:lang w:eastAsia="zh-CN"/>
        </w:rPr>
        <w:t>se</w:t>
      </w:r>
      <w:r w:rsidR="00CC0BEB">
        <w:rPr>
          <w:sz w:val="22"/>
          <w:lang w:eastAsia="zh-CN"/>
        </w:rPr>
        <w:t xml:space="preserve"> </w:t>
      </w:r>
      <w:r w:rsidR="001C68FA">
        <w:rPr>
          <w:sz w:val="22"/>
          <w:lang w:eastAsia="zh-CN"/>
        </w:rPr>
        <w:t xml:space="preserve">available </w:t>
      </w:r>
      <w:r w:rsidR="00CC0BEB">
        <w:rPr>
          <w:sz w:val="22"/>
          <w:lang w:eastAsia="zh-CN"/>
        </w:rPr>
        <w:t xml:space="preserve">legacy </w:t>
      </w:r>
      <w:r w:rsidR="006B3F51">
        <w:rPr>
          <w:sz w:val="22"/>
          <w:lang w:eastAsia="zh-CN"/>
        </w:rPr>
        <w:t xml:space="preserve">measurement </w:t>
      </w:r>
      <w:r w:rsidR="00CC0BEB">
        <w:rPr>
          <w:sz w:val="22"/>
          <w:lang w:eastAsia="zh-CN"/>
        </w:rPr>
        <w:t xml:space="preserve">types and </w:t>
      </w:r>
      <w:r w:rsidR="001C68FA">
        <w:rPr>
          <w:sz w:val="22"/>
          <w:lang w:eastAsia="zh-CN"/>
        </w:rPr>
        <w:t xml:space="preserve">quantities </w:t>
      </w:r>
      <w:r w:rsidR="00CC0BEB">
        <w:rPr>
          <w:sz w:val="22"/>
          <w:lang w:eastAsia="zh-CN"/>
        </w:rPr>
        <w:t xml:space="preserve">are sufficient as </w:t>
      </w:r>
      <w:r w:rsidR="001C68FA">
        <w:rPr>
          <w:sz w:val="22"/>
          <w:lang w:eastAsia="zh-CN"/>
        </w:rPr>
        <w:t>evaluations during</w:t>
      </w:r>
      <w:r w:rsidR="00CC0BEB">
        <w:rPr>
          <w:sz w:val="22"/>
          <w:lang w:eastAsia="zh-CN"/>
        </w:rPr>
        <w:t xml:space="preserve"> the study item have shown. Any potential enhancements, </w:t>
      </w:r>
      <w:r w:rsidR="008920E5" w:rsidRPr="00F7298F">
        <w:rPr>
          <w:sz w:val="22"/>
          <w:lang w:eastAsia="zh-CN"/>
        </w:rPr>
        <w:t xml:space="preserve">e.g., soft information/high resolution of </w:t>
      </w:r>
      <w:r w:rsidR="00AE0BFD">
        <w:rPr>
          <w:sz w:val="22"/>
          <w:lang w:eastAsia="zh-CN"/>
        </w:rPr>
        <w:t>timing estimation</w:t>
      </w:r>
      <w:r w:rsidR="008920E5" w:rsidRPr="00F7298F">
        <w:rPr>
          <w:sz w:val="22"/>
          <w:lang w:eastAsia="zh-CN"/>
        </w:rPr>
        <w:t xml:space="preserve">, </w:t>
      </w:r>
      <w:r w:rsidR="00CC0BEB">
        <w:rPr>
          <w:sz w:val="22"/>
          <w:lang w:eastAsia="zh-CN"/>
        </w:rPr>
        <w:t xml:space="preserve">or even </w:t>
      </w:r>
      <w:r w:rsidR="008920E5" w:rsidRPr="00F7298F">
        <w:rPr>
          <w:sz w:val="22"/>
          <w:lang w:eastAsia="zh-CN"/>
        </w:rPr>
        <w:t>a new measurement report type</w:t>
      </w:r>
      <w:r w:rsidR="00CC0BEB">
        <w:rPr>
          <w:sz w:val="22"/>
          <w:lang w:eastAsia="zh-CN"/>
        </w:rPr>
        <w:t xml:space="preserve"> would need further </w:t>
      </w:r>
      <w:r w:rsidR="001C68FA">
        <w:rPr>
          <w:sz w:val="22"/>
          <w:lang w:eastAsia="zh-CN"/>
        </w:rPr>
        <w:t>careful justification.</w:t>
      </w:r>
    </w:p>
    <w:p w14:paraId="213DDE07" w14:textId="64E78D73" w:rsidR="00572F2A" w:rsidRDefault="002A18E6" w:rsidP="00D35991">
      <w:pPr>
        <w:spacing w:beforeLines="50" w:before="120"/>
        <w:rPr>
          <w:sz w:val="22"/>
          <w:lang w:eastAsia="zh-CN"/>
        </w:rPr>
      </w:pPr>
      <w:r>
        <w:rPr>
          <w:sz w:val="22"/>
          <w:lang w:eastAsia="zh-CN"/>
        </w:rPr>
        <w:t>However, it can be of interest for the LMF to be aware of if the measurement report has been generated by AI</w:t>
      </w:r>
      <w:r w:rsidR="0099571D">
        <w:rPr>
          <w:sz w:val="22"/>
          <w:lang w:eastAsia="zh-CN"/>
        </w:rPr>
        <w:t>/ML</w:t>
      </w:r>
      <w:r>
        <w:rPr>
          <w:sz w:val="22"/>
          <w:lang w:eastAsia="zh-CN"/>
        </w:rPr>
        <w:t xml:space="preserve"> or with legacy, for example to know how it can tr</w:t>
      </w:r>
      <w:r w:rsidR="00B92050">
        <w:rPr>
          <w:sz w:val="22"/>
          <w:lang w:eastAsia="zh-CN"/>
        </w:rPr>
        <w:t>ust the results or how to use them</w:t>
      </w:r>
      <w:r>
        <w:rPr>
          <w:sz w:val="22"/>
          <w:lang w:eastAsia="zh-CN"/>
        </w:rPr>
        <w:t xml:space="preserve"> during further processing.</w:t>
      </w:r>
    </w:p>
    <w:p w14:paraId="217FF6B4" w14:textId="64EFE344" w:rsidR="002A18E6" w:rsidRPr="001A6F94" w:rsidRDefault="00572F2A" w:rsidP="00A45323">
      <w:pPr>
        <w:spacing w:beforeLines="50" w:before="120"/>
        <w:rPr>
          <w:bCs/>
          <w:lang w:eastAsia="zh-CN"/>
        </w:rPr>
      </w:pPr>
      <w:r w:rsidRPr="001375CE">
        <w:rPr>
          <w:b/>
          <w:bCs/>
          <w:i/>
          <w:sz w:val="22"/>
          <w:lang w:eastAsia="zh-CN"/>
        </w:rPr>
        <w:lastRenderedPageBreak/>
        <w:t xml:space="preserve">Proposal </w:t>
      </w:r>
      <w:r w:rsidR="007516F2">
        <w:rPr>
          <w:b/>
          <w:bCs/>
          <w:i/>
          <w:sz w:val="22"/>
          <w:lang w:eastAsia="zh-CN"/>
        </w:rPr>
        <w:t>8</w:t>
      </w:r>
      <w:r w:rsidRPr="001375CE">
        <w:rPr>
          <w:b/>
          <w:bCs/>
          <w:i/>
          <w:sz w:val="22"/>
          <w:lang w:eastAsia="zh-CN"/>
        </w:rPr>
        <w:t xml:space="preserve">: </w:t>
      </w:r>
      <w:r w:rsidRPr="00F7298F">
        <w:rPr>
          <w:b/>
          <w:bCs/>
          <w:i/>
          <w:sz w:val="22"/>
          <w:lang w:eastAsia="zh-CN"/>
        </w:rPr>
        <w:t xml:space="preserve">For </w:t>
      </w:r>
      <w:r w:rsidRPr="001375CE">
        <w:rPr>
          <w:b/>
          <w:bCs/>
          <w:i/>
          <w:sz w:val="22"/>
          <w:lang w:eastAsia="zh-CN"/>
        </w:rPr>
        <w:t xml:space="preserve">the model inference of </w:t>
      </w:r>
      <w:r w:rsidRPr="00F7298F">
        <w:rPr>
          <w:b/>
          <w:bCs/>
          <w:i/>
          <w:sz w:val="22"/>
          <w:lang w:eastAsia="zh-CN"/>
        </w:rPr>
        <w:t xml:space="preserve">Case 3a, </w:t>
      </w:r>
      <w:r w:rsidRPr="001375CE">
        <w:rPr>
          <w:b/>
          <w:bCs/>
          <w:i/>
          <w:sz w:val="22"/>
          <w:lang w:eastAsia="zh-CN"/>
        </w:rPr>
        <w:t>the legacy reporting for LOS/NLOS indication and/or timing information</w:t>
      </w:r>
      <w:r>
        <w:rPr>
          <w:b/>
          <w:i/>
          <w:sz w:val="22"/>
        </w:rPr>
        <w:t xml:space="preserve"> can be re-used to carry the AI/ML model out</w:t>
      </w:r>
      <w:r w:rsidRPr="00F7298F">
        <w:rPr>
          <w:b/>
          <w:i/>
          <w:sz w:val="22"/>
        </w:rPr>
        <w:t>put(s)</w:t>
      </w:r>
      <w:r>
        <w:rPr>
          <w:b/>
          <w:i/>
          <w:sz w:val="22"/>
        </w:rPr>
        <w:t xml:space="preserve">. </w:t>
      </w:r>
    </w:p>
    <w:p w14:paraId="6180A346" w14:textId="567DA1B9" w:rsidR="00687B78" w:rsidRPr="001375CE" w:rsidRDefault="003161EF" w:rsidP="007579BF">
      <w:pPr>
        <w:pStyle w:val="ListParagraph"/>
        <w:numPr>
          <w:ilvl w:val="0"/>
          <w:numId w:val="18"/>
        </w:numPr>
        <w:spacing w:before="120"/>
        <w:ind w:leftChars="0"/>
        <w:jc w:val="both"/>
        <w:rPr>
          <w:rFonts w:ascii="Times New Roman" w:hAnsi="Times New Roman"/>
          <w:b/>
          <w:bCs/>
          <w:i/>
          <w:sz w:val="22"/>
          <w:lang w:eastAsia="zh-CN"/>
        </w:rPr>
      </w:pPr>
      <w:r>
        <w:rPr>
          <w:rFonts w:ascii="Times New Roman" w:hAnsi="Times New Roman"/>
          <w:b/>
          <w:bCs/>
          <w:i/>
          <w:sz w:val="22"/>
          <w:lang w:eastAsia="zh-CN"/>
        </w:rPr>
        <w:t>Discuss</w:t>
      </w:r>
      <w:r w:rsidRPr="001375CE">
        <w:rPr>
          <w:rFonts w:ascii="Times New Roman" w:hAnsi="Times New Roman"/>
          <w:b/>
          <w:bCs/>
          <w:i/>
          <w:sz w:val="22"/>
          <w:lang w:eastAsia="zh-CN"/>
        </w:rPr>
        <w:t xml:space="preserve"> </w:t>
      </w:r>
      <w:r w:rsidR="002A18E6" w:rsidRPr="001375CE">
        <w:rPr>
          <w:rFonts w:ascii="Times New Roman" w:hAnsi="Times New Roman"/>
          <w:b/>
          <w:bCs/>
          <w:i/>
          <w:sz w:val="22"/>
          <w:lang w:eastAsia="zh-CN"/>
        </w:rPr>
        <w:t>if there is a need to make the LMF aware of that the report has been generated with AI/ML and specify if necessary</w:t>
      </w:r>
      <w:r w:rsidR="000D593E" w:rsidRPr="001375CE">
        <w:rPr>
          <w:rFonts w:ascii="Times New Roman" w:hAnsi="Times New Roman"/>
          <w:b/>
          <w:bCs/>
          <w:i/>
          <w:sz w:val="22"/>
          <w:lang w:eastAsia="zh-CN"/>
        </w:rPr>
        <w:t>.</w:t>
      </w:r>
    </w:p>
    <w:p w14:paraId="7904FD10" w14:textId="2CB22CAC" w:rsidR="00066C4A" w:rsidRPr="001375CE" w:rsidRDefault="002A18E6" w:rsidP="007579BF">
      <w:pPr>
        <w:pStyle w:val="ListParagraph"/>
        <w:numPr>
          <w:ilvl w:val="0"/>
          <w:numId w:val="18"/>
        </w:numPr>
        <w:spacing w:before="120"/>
        <w:ind w:leftChars="0"/>
        <w:jc w:val="both"/>
        <w:rPr>
          <w:rFonts w:ascii="Times New Roman" w:hAnsi="Times New Roman"/>
          <w:b/>
          <w:bCs/>
          <w:i/>
          <w:sz w:val="22"/>
          <w:lang w:eastAsia="zh-CN"/>
        </w:rPr>
      </w:pPr>
      <w:r w:rsidRPr="001375CE">
        <w:rPr>
          <w:rFonts w:ascii="Times New Roman" w:hAnsi="Times New Roman"/>
          <w:b/>
          <w:i/>
          <w:sz w:val="22"/>
        </w:rPr>
        <w:t>Other p</w:t>
      </w:r>
      <w:r w:rsidR="00066C4A" w:rsidRPr="001375CE">
        <w:rPr>
          <w:rFonts w:ascii="Times New Roman" w:hAnsi="Times New Roman"/>
          <w:b/>
          <w:i/>
          <w:sz w:val="22"/>
        </w:rPr>
        <w:t xml:space="preserve">otential enhancements for the measurement reporting would need further justification. </w:t>
      </w:r>
    </w:p>
    <w:p w14:paraId="4E028FC1" w14:textId="77777777" w:rsidR="009C1081" w:rsidRPr="00D16A36" w:rsidRDefault="009C1081" w:rsidP="00054F77">
      <w:pPr>
        <w:pStyle w:val="Heading3"/>
        <w:rPr>
          <w:sz w:val="22"/>
          <w:szCs w:val="22"/>
        </w:rPr>
      </w:pPr>
      <w:r>
        <w:rPr>
          <w:sz w:val="22"/>
          <w:szCs w:val="22"/>
        </w:rPr>
        <w:t xml:space="preserve">Model inference for </w:t>
      </w:r>
      <w:r w:rsidRPr="00D16A36">
        <w:rPr>
          <w:sz w:val="22"/>
          <w:szCs w:val="22"/>
        </w:rPr>
        <w:t>Case 3b</w:t>
      </w:r>
    </w:p>
    <w:p w14:paraId="3B6F5DC8" w14:textId="1728B4F2" w:rsidR="002E30BA" w:rsidRPr="00D331CF" w:rsidRDefault="00037211" w:rsidP="00D35991">
      <w:pPr>
        <w:spacing w:afterLines="50"/>
        <w:rPr>
          <w:sz w:val="22"/>
        </w:rPr>
      </w:pPr>
      <w:r w:rsidRPr="00D331CF">
        <w:rPr>
          <w:sz w:val="22"/>
        </w:rPr>
        <w:t xml:space="preserve">For Case </w:t>
      </w:r>
      <w:r w:rsidR="006C47F3" w:rsidRPr="00D331CF">
        <w:rPr>
          <w:sz w:val="22"/>
        </w:rPr>
        <w:t>3</w:t>
      </w:r>
      <w:r w:rsidR="0056493F" w:rsidRPr="00D331CF">
        <w:rPr>
          <w:sz w:val="22"/>
        </w:rPr>
        <w:t>b</w:t>
      </w:r>
      <w:r w:rsidRPr="00D331CF">
        <w:rPr>
          <w:sz w:val="22"/>
        </w:rPr>
        <w:t xml:space="preserve">, the </w:t>
      </w:r>
      <w:r w:rsidR="0056493F" w:rsidRPr="00D331CF">
        <w:rPr>
          <w:sz w:val="22"/>
        </w:rPr>
        <w:t xml:space="preserve">LMF infers the position </w:t>
      </w:r>
      <w:r w:rsidR="002A18E6">
        <w:rPr>
          <w:sz w:val="22"/>
        </w:rPr>
        <w:t>based on</w:t>
      </w:r>
      <w:r w:rsidR="0056493F" w:rsidRPr="00D331CF">
        <w:rPr>
          <w:sz w:val="22"/>
        </w:rPr>
        <w:t xml:space="preserve"> </w:t>
      </w:r>
      <w:r w:rsidR="002A18E6">
        <w:rPr>
          <w:sz w:val="22"/>
        </w:rPr>
        <w:t xml:space="preserve">SRS </w:t>
      </w:r>
      <w:r w:rsidR="0056493F" w:rsidRPr="00D331CF">
        <w:rPr>
          <w:sz w:val="22"/>
        </w:rPr>
        <w:t xml:space="preserve">measurements </w:t>
      </w:r>
      <w:r w:rsidR="002A18E6">
        <w:rPr>
          <w:sz w:val="22"/>
        </w:rPr>
        <w:t>that have been generated at</w:t>
      </w:r>
      <w:r w:rsidR="0056493F" w:rsidRPr="00D331CF">
        <w:rPr>
          <w:sz w:val="22"/>
        </w:rPr>
        <w:t xml:space="preserve"> the gNB</w:t>
      </w:r>
      <w:r w:rsidR="00FB6BF5" w:rsidRPr="00D331CF">
        <w:rPr>
          <w:sz w:val="22"/>
        </w:rPr>
        <w:t xml:space="preserve">. </w:t>
      </w:r>
      <w:r w:rsidR="00D331CF">
        <w:rPr>
          <w:sz w:val="22"/>
          <w:lang w:eastAsia="zh-CN"/>
        </w:rPr>
        <w:t>T</w:t>
      </w:r>
      <w:r w:rsidR="00D331CF" w:rsidRPr="00D331CF">
        <w:rPr>
          <w:bCs/>
          <w:sz w:val="22"/>
        </w:rPr>
        <w:t>he legacy configuration of SRS can be employed for obtaining the measurements for model inference input.</w:t>
      </w:r>
      <w:r w:rsidR="00D331CF">
        <w:rPr>
          <w:bCs/>
          <w:sz w:val="22"/>
        </w:rPr>
        <w:t xml:space="preserve"> I</w:t>
      </w:r>
      <w:r w:rsidR="003669CF" w:rsidRPr="00D331CF">
        <w:rPr>
          <w:sz w:val="22"/>
        </w:rPr>
        <w:t>n Case 3b, reporting of the measurements from the gNB to the LMF is required</w:t>
      </w:r>
      <w:r w:rsidR="008974E0">
        <w:rPr>
          <w:sz w:val="22"/>
        </w:rPr>
        <w:t>.</w:t>
      </w:r>
      <w:r w:rsidR="002A18E6">
        <w:rPr>
          <w:sz w:val="22"/>
        </w:rPr>
        <w:t xml:space="preserve"> </w:t>
      </w:r>
      <w:r w:rsidR="00066C4A">
        <w:rPr>
          <w:sz w:val="22"/>
        </w:rPr>
        <w:t xml:space="preserve">This is illustrated in </w:t>
      </w:r>
      <w:r w:rsidR="00066C4A">
        <w:rPr>
          <w:sz w:val="22"/>
        </w:rPr>
        <w:fldChar w:fldCharType="begin"/>
      </w:r>
      <w:r w:rsidR="00066C4A">
        <w:rPr>
          <w:sz w:val="22"/>
        </w:rPr>
        <w:instrText xml:space="preserve"> REF _Ref134994592 \h </w:instrText>
      </w:r>
      <w:r w:rsidR="00054F77">
        <w:rPr>
          <w:sz w:val="22"/>
        </w:rPr>
        <w:instrText xml:space="preserve"> \* MERGEFORMAT </w:instrText>
      </w:r>
      <w:r w:rsidR="00066C4A">
        <w:rPr>
          <w:sz w:val="22"/>
        </w:rPr>
      </w:r>
      <w:r w:rsidR="00066C4A">
        <w:rPr>
          <w:sz w:val="22"/>
        </w:rPr>
        <w:fldChar w:fldCharType="separate"/>
      </w:r>
      <w:r w:rsidR="008E0BEC" w:rsidRPr="00D331CF">
        <w:rPr>
          <w:sz w:val="22"/>
        </w:rPr>
        <w:t xml:space="preserve">Figure </w:t>
      </w:r>
      <w:r w:rsidR="008E0BEC">
        <w:rPr>
          <w:noProof/>
          <w:sz w:val="22"/>
        </w:rPr>
        <w:t>7</w:t>
      </w:r>
      <w:r w:rsidR="00066C4A">
        <w:rPr>
          <w:sz w:val="22"/>
        </w:rPr>
        <w:fldChar w:fldCharType="end"/>
      </w:r>
      <w:r w:rsidR="00066C4A">
        <w:rPr>
          <w:sz w:val="22"/>
        </w:rPr>
        <w:t xml:space="preserve"> below</w:t>
      </w:r>
      <w:r w:rsidR="008974E0">
        <w:rPr>
          <w:sz w:val="22"/>
        </w:rPr>
        <w:t xml:space="preserve"> and should be unified with the measurement reporting for training.</w:t>
      </w:r>
    </w:p>
    <w:tbl>
      <w:tblPr>
        <w:tblStyle w:val="TableGrid"/>
        <w:tblW w:w="0" w:type="auto"/>
        <w:jc w:val="center"/>
        <w:tblBorders>
          <w:insideH w:val="none" w:sz="0" w:space="0" w:color="auto"/>
          <w:insideV w:val="none" w:sz="0" w:space="0" w:color="auto"/>
        </w:tblBorders>
        <w:tblLook w:val="04A0" w:firstRow="1" w:lastRow="0" w:firstColumn="1" w:lastColumn="0" w:noHBand="0" w:noVBand="1"/>
      </w:tblPr>
      <w:tblGrid>
        <w:gridCol w:w="4957"/>
      </w:tblGrid>
      <w:tr w:rsidR="00B20CC5" w:rsidRPr="00D331CF" w14:paraId="2C417DA2" w14:textId="77777777" w:rsidTr="00766EB0">
        <w:trPr>
          <w:jc w:val="center"/>
        </w:trPr>
        <w:tc>
          <w:tcPr>
            <w:tcW w:w="4957" w:type="dxa"/>
            <w:tcBorders>
              <w:right w:val="single" w:sz="4" w:space="0" w:color="auto"/>
            </w:tcBorders>
          </w:tcPr>
          <w:p w14:paraId="1B7D2D59" w14:textId="77777777" w:rsidR="00B20CC5" w:rsidRPr="00D331CF" w:rsidRDefault="00B20CC5" w:rsidP="007579BF">
            <w:pPr>
              <w:jc w:val="center"/>
              <w:rPr>
                <w:sz w:val="22"/>
                <w:lang w:eastAsia="zh-CN"/>
              </w:rPr>
            </w:pPr>
            <w:r w:rsidRPr="00D331CF">
              <w:rPr>
                <w:noProof/>
                <w:sz w:val="22"/>
                <w:lang w:eastAsia="zh-CN"/>
              </w:rPr>
              <w:drawing>
                <wp:inline distT="0" distB="0" distL="0" distR="0" wp14:anchorId="7EC470CA" wp14:editId="51280325">
                  <wp:extent cx="2756486" cy="2018940"/>
                  <wp:effectExtent l="0" t="0" r="6350" b="63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766059" cy="2025952"/>
                          </a:xfrm>
                          <a:prstGeom prst="rect">
                            <a:avLst/>
                          </a:prstGeom>
                        </pic:spPr>
                      </pic:pic>
                    </a:graphicData>
                  </a:graphic>
                </wp:inline>
              </w:drawing>
            </w:r>
          </w:p>
        </w:tc>
      </w:tr>
      <w:tr w:rsidR="00B20CC5" w:rsidRPr="00D331CF" w14:paraId="55070942" w14:textId="77777777" w:rsidTr="00766EB0">
        <w:trPr>
          <w:jc w:val="center"/>
        </w:trPr>
        <w:tc>
          <w:tcPr>
            <w:tcW w:w="4957" w:type="dxa"/>
            <w:tcBorders>
              <w:right w:val="single" w:sz="4" w:space="0" w:color="auto"/>
            </w:tcBorders>
            <w:vAlign w:val="center"/>
          </w:tcPr>
          <w:p w14:paraId="677D8292" w14:textId="3A15DFCB" w:rsidR="00B20CC5" w:rsidRPr="00D331CF" w:rsidRDefault="00B20CC5" w:rsidP="003A7F4E">
            <w:pPr>
              <w:spacing w:after="0"/>
              <w:jc w:val="center"/>
              <w:rPr>
                <w:rFonts w:eastAsiaTheme="minorEastAsia"/>
                <w:sz w:val="22"/>
                <w:lang w:eastAsia="zh-CN"/>
              </w:rPr>
            </w:pPr>
            <w:r w:rsidRPr="00D331CF">
              <w:rPr>
                <w:rFonts w:eastAsiaTheme="minorEastAsia"/>
                <w:szCs w:val="18"/>
                <w:lang w:eastAsia="zh-CN"/>
              </w:rPr>
              <w:t>Direct positioning model inference phase</w:t>
            </w:r>
          </w:p>
        </w:tc>
      </w:tr>
    </w:tbl>
    <w:p w14:paraId="09FB0A3D" w14:textId="0FB261FD" w:rsidR="00B20CC5" w:rsidRPr="00D331CF" w:rsidRDefault="00B20CC5" w:rsidP="003A7F4E">
      <w:pPr>
        <w:pStyle w:val="Caption"/>
        <w:spacing w:before="120"/>
        <w:rPr>
          <w:sz w:val="22"/>
        </w:rPr>
      </w:pPr>
      <w:bookmarkStart w:id="9" w:name="_Ref134994592"/>
      <w:r w:rsidRPr="00D331CF">
        <w:rPr>
          <w:sz w:val="22"/>
        </w:rPr>
        <w:t xml:space="preserve">Figure </w:t>
      </w:r>
      <w:r w:rsidRPr="00D331CF">
        <w:rPr>
          <w:noProof/>
          <w:sz w:val="22"/>
        </w:rPr>
        <w:fldChar w:fldCharType="begin"/>
      </w:r>
      <w:r w:rsidRPr="00D331CF">
        <w:rPr>
          <w:noProof/>
          <w:sz w:val="22"/>
        </w:rPr>
        <w:instrText xml:space="preserve"> SEQ Figure \* ARABIC </w:instrText>
      </w:r>
      <w:r w:rsidRPr="00D331CF">
        <w:rPr>
          <w:noProof/>
          <w:sz w:val="22"/>
        </w:rPr>
        <w:fldChar w:fldCharType="separate"/>
      </w:r>
      <w:r w:rsidR="008E0BEC">
        <w:rPr>
          <w:noProof/>
          <w:sz w:val="22"/>
        </w:rPr>
        <w:t>7</w:t>
      </w:r>
      <w:r w:rsidRPr="00D331CF">
        <w:rPr>
          <w:noProof/>
          <w:sz w:val="22"/>
        </w:rPr>
        <w:fldChar w:fldCharType="end"/>
      </w:r>
      <w:bookmarkEnd w:id="9"/>
      <w:r w:rsidRPr="00D331CF">
        <w:rPr>
          <w:noProof/>
          <w:sz w:val="22"/>
        </w:rPr>
        <w:t xml:space="preserve"> -</w:t>
      </w:r>
      <w:r w:rsidRPr="00D331CF">
        <w:rPr>
          <w:sz w:val="22"/>
        </w:rPr>
        <w:t xml:space="preserve"> Case 3b model inference</w:t>
      </w:r>
    </w:p>
    <w:p w14:paraId="39F25BE8" w14:textId="189542C2" w:rsidR="00A5408A" w:rsidRDefault="003B54C4" w:rsidP="00D35991">
      <w:pPr>
        <w:rPr>
          <w:sz w:val="22"/>
        </w:rPr>
      </w:pPr>
      <w:r>
        <w:rPr>
          <w:sz w:val="22"/>
        </w:rPr>
        <w:t xml:space="preserve">For the measurement report that is sent from the gNB to the LMF, two options have been discussed during the study item. The first one is based on time-consecutive sample reporting, e.g. 256 samples consecutive power values would be sent from gNB to LMF. This </w:t>
      </w:r>
      <w:r w:rsidR="008B1506">
        <w:rPr>
          <w:sz w:val="22"/>
        </w:rPr>
        <w:t xml:space="preserve">option would require the introduction of </w:t>
      </w:r>
      <w:r>
        <w:rPr>
          <w:sz w:val="22"/>
        </w:rPr>
        <w:t xml:space="preserve">a new reporting type. Another </w:t>
      </w:r>
      <w:r w:rsidR="00125B45">
        <w:rPr>
          <w:sz w:val="22"/>
        </w:rPr>
        <w:t xml:space="preserve">path based measurement type </w:t>
      </w:r>
      <w:r>
        <w:rPr>
          <w:sz w:val="22"/>
        </w:rPr>
        <w:t xml:space="preserve">would be </w:t>
      </w:r>
      <w:r w:rsidR="008B1506">
        <w:rPr>
          <w:sz w:val="22"/>
        </w:rPr>
        <w:t xml:space="preserve">to follow the legacy approach </w:t>
      </w:r>
      <w:r>
        <w:rPr>
          <w:sz w:val="22"/>
        </w:rPr>
        <w:t>to send delay/power information for additional paths.</w:t>
      </w:r>
      <w:r w:rsidR="008B1506">
        <w:rPr>
          <w:sz w:val="22"/>
        </w:rPr>
        <w:t xml:space="preserve"> These values can</w:t>
      </w:r>
      <w:r>
        <w:rPr>
          <w:sz w:val="22"/>
        </w:rPr>
        <w:t xml:space="preserve"> then be converted into a PDP for model input at the LMF sid</w:t>
      </w:r>
      <w:r w:rsidR="00F5231D">
        <w:rPr>
          <w:sz w:val="22"/>
        </w:rPr>
        <w:t xml:space="preserve">e. </w:t>
      </w:r>
      <w:r>
        <w:rPr>
          <w:sz w:val="22"/>
        </w:rPr>
        <w:t>Evaluations have shown</w:t>
      </w:r>
      <w:r w:rsidR="008B1506">
        <w:rPr>
          <w:sz w:val="22"/>
        </w:rPr>
        <w:t xml:space="preserve"> that this reporting concept suffices but the number of additional paths that can be reported might need to be enhanced compared to legacy.</w:t>
      </w:r>
      <w:r w:rsidR="00A5408A">
        <w:rPr>
          <w:sz w:val="22"/>
        </w:rPr>
        <w:t xml:space="preserve"> When enhancing the number of reported paths, it could also </w:t>
      </w:r>
      <w:r w:rsidR="000D593E">
        <w:rPr>
          <w:sz w:val="22"/>
        </w:rPr>
        <w:t xml:space="preserve">be looked </w:t>
      </w:r>
      <w:r w:rsidR="00A5408A">
        <w:rPr>
          <w:sz w:val="22"/>
        </w:rPr>
        <w:t>into if any updates on the granu</w:t>
      </w:r>
      <w:r w:rsidR="00F5231D">
        <w:rPr>
          <w:sz w:val="22"/>
        </w:rPr>
        <w:t>larity of the reported delay or</w:t>
      </w:r>
      <w:r w:rsidR="00A5408A">
        <w:rPr>
          <w:sz w:val="22"/>
        </w:rPr>
        <w:t xml:space="preserve"> power would be necessary. </w:t>
      </w:r>
      <w:r w:rsidR="000D593E">
        <w:rPr>
          <w:sz w:val="22"/>
        </w:rPr>
        <w:t>Furthermore, i</w:t>
      </w:r>
      <w:r w:rsidR="00A5408A">
        <w:rPr>
          <w:sz w:val="22"/>
        </w:rPr>
        <w:t xml:space="preserve">n different environments, it is very likely that for achieving a certain accuracy, the number of paths to be reported as well as their </w:t>
      </w:r>
      <w:r w:rsidR="00322651">
        <w:rPr>
          <w:sz w:val="22"/>
        </w:rPr>
        <w:t xml:space="preserve">quantization </w:t>
      </w:r>
      <w:r w:rsidR="00A5408A">
        <w:rPr>
          <w:sz w:val="22"/>
        </w:rPr>
        <w:t>might be different. To not unnecessarily inflict a large reporting overhead, these settings should be configurable by the LMF.</w:t>
      </w:r>
    </w:p>
    <w:p w14:paraId="5A52BF57" w14:textId="6C9C2D83" w:rsidR="003B54C4" w:rsidRDefault="00A5408A" w:rsidP="00A45323">
      <w:pPr>
        <w:rPr>
          <w:sz w:val="22"/>
        </w:rPr>
      </w:pPr>
      <w:r>
        <w:rPr>
          <w:sz w:val="22"/>
        </w:rPr>
        <w:t>Based on the above discussion. We are making the following proposal.</w:t>
      </w:r>
    </w:p>
    <w:p w14:paraId="6917680C" w14:textId="312EB996" w:rsidR="00572F2A" w:rsidRPr="008E2F6B" w:rsidRDefault="00572F2A" w:rsidP="00B210B3">
      <w:r w:rsidRPr="001375CE">
        <w:rPr>
          <w:b/>
          <w:bCs/>
          <w:i/>
          <w:sz w:val="22"/>
        </w:rPr>
        <w:t xml:space="preserve">Proposal </w:t>
      </w:r>
      <w:r w:rsidR="007516F2">
        <w:rPr>
          <w:b/>
          <w:bCs/>
          <w:i/>
          <w:sz w:val="22"/>
        </w:rPr>
        <w:t>9</w:t>
      </w:r>
      <w:r w:rsidRPr="001375CE">
        <w:rPr>
          <w:b/>
          <w:bCs/>
          <w:i/>
          <w:sz w:val="22"/>
        </w:rPr>
        <w:t xml:space="preserve">: </w:t>
      </w:r>
      <w:r w:rsidRPr="00D331CF">
        <w:rPr>
          <w:b/>
          <w:bCs/>
          <w:i/>
          <w:sz w:val="22"/>
        </w:rPr>
        <w:t>For the data collection for training and inference of Case 3b, conside</w:t>
      </w:r>
      <w:r>
        <w:rPr>
          <w:b/>
          <w:bCs/>
          <w:i/>
          <w:sz w:val="22"/>
        </w:rPr>
        <w:t>r</w:t>
      </w:r>
      <w:r w:rsidRPr="00D331CF">
        <w:rPr>
          <w:b/>
          <w:bCs/>
          <w:i/>
          <w:sz w:val="22"/>
        </w:rPr>
        <w:t xml:space="preserve"> the report of </w:t>
      </w:r>
      <w:r>
        <w:rPr>
          <w:b/>
          <w:bCs/>
          <w:i/>
          <w:sz w:val="22"/>
        </w:rPr>
        <w:t>delay/</w:t>
      </w:r>
      <w:r w:rsidR="00D337EE">
        <w:rPr>
          <w:b/>
          <w:bCs/>
          <w:i/>
          <w:sz w:val="22"/>
        </w:rPr>
        <w:t>power</w:t>
      </w:r>
      <w:r w:rsidR="00D337EE" w:rsidRPr="00D331CF">
        <w:rPr>
          <w:b/>
          <w:bCs/>
          <w:i/>
          <w:sz w:val="22"/>
        </w:rPr>
        <w:t xml:space="preserve"> </w:t>
      </w:r>
      <w:r w:rsidRPr="00D331CF">
        <w:rPr>
          <w:b/>
          <w:bCs/>
          <w:i/>
          <w:sz w:val="22"/>
        </w:rPr>
        <w:t>from gNB to LMF as th</w:t>
      </w:r>
      <w:r>
        <w:rPr>
          <w:b/>
          <w:bCs/>
          <w:i/>
          <w:sz w:val="22"/>
        </w:rPr>
        <w:t>e starting point.</w:t>
      </w:r>
    </w:p>
    <w:p w14:paraId="4723D815" w14:textId="4ED13CFF" w:rsidR="00A5408A" w:rsidRPr="00A5408A" w:rsidRDefault="00D12F84" w:rsidP="00BA2479">
      <w:pPr>
        <w:numPr>
          <w:ilvl w:val="1"/>
          <w:numId w:val="19"/>
        </w:numPr>
        <w:rPr>
          <w:b/>
          <w:bCs/>
          <w:i/>
          <w:sz w:val="22"/>
        </w:rPr>
      </w:pPr>
      <w:r>
        <w:rPr>
          <w:b/>
          <w:bCs/>
          <w:i/>
          <w:sz w:val="22"/>
        </w:rPr>
        <w:t>Further discuss</w:t>
      </w:r>
      <w:r w:rsidR="005527C7" w:rsidRPr="00D331CF">
        <w:rPr>
          <w:b/>
          <w:bCs/>
          <w:i/>
          <w:sz w:val="22"/>
        </w:rPr>
        <w:t xml:space="preserve"> enhancement</w:t>
      </w:r>
      <w:r w:rsidR="00F5231D">
        <w:rPr>
          <w:b/>
          <w:bCs/>
          <w:i/>
          <w:sz w:val="22"/>
        </w:rPr>
        <w:t>s</w:t>
      </w:r>
      <w:r w:rsidR="005527C7" w:rsidRPr="00D331CF">
        <w:rPr>
          <w:b/>
          <w:bCs/>
          <w:i/>
          <w:sz w:val="22"/>
        </w:rPr>
        <w:t xml:space="preserve"> on the number</w:t>
      </w:r>
      <w:r w:rsidR="00F5231D">
        <w:rPr>
          <w:b/>
          <w:bCs/>
          <w:i/>
          <w:sz w:val="22"/>
        </w:rPr>
        <w:t xml:space="preserve"> and indication</w:t>
      </w:r>
      <w:r w:rsidR="005527C7" w:rsidRPr="00D331CF">
        <w:rPr>
          <w:b/>
          <w:bCs/>
          <w:i/>
          <w:sz w:val="22"/>
        </w:rPr>
        <w:t xml:space="preserve"> of paths </w:t>
      </w:r>
      <w:r w:rsidR="00F5231D">
        <w:rPr>
          <w:b/>
          <w:bCs/>
          <w:i/>
          <w:sz w:val="22"/>
        </w:rPr>
        <w:t xml:space="preserve">to be </w:t>
      </w:r>
      <w:r w:rsidR="00A5408A">
        <w:rPr>
          <w:b/>
          <w:bCs/>
          <w:i/>
          <w:sz w:val="22"/>
        </w:rPr>
        <w:t>reported and the</w:t>
      </w:r>
      <w:r w:rsidR="00F5231D">
        <w:rPr>
          <w:b/>
          <w:bCs/>
          <w:i/>
          <w:sz w:val="22"/>
        </w:rPr>
        <w:t xml:space="preserve"> </w:t>
      </w:r>
      <w:r w:rsidR="001A3D4B" w:rsidRPr="001A3D4B">
        <w:rPr>
          <w:b/>
          <w:bCs/>
          <w:i/>
          <w:sz w:val="22"/>
        </w:rPr>
        <w:t xml:space="preserve">quantization </w:t>
      </w:r>
      <w:r w:rsidR="00F5231D">
        <w:rPr>
          <w:b/>
          <w:bCs/>
          <w:i/>
          <w:sz w:val="22"/>
        </w:rPr>
        <w:t>for</w:t>
      </w:r>
      <w:r w:rsidR="00A5408A">
        <w:rPr>
          <w:b/>
          <w:bCs/>
          <w:i/>
          <w:sz w:val="22"/>
        </w:rPr>
        <w:t xml:space="preserve"> </w:t>
      </w:r>
      <w:r w:rsidR="006B3F51">
        <w:rPr>
          <w:b/>
          <w:bCs/>
          <w:i/>
          <w:sz w:val="22"/>
        </w:rPr>
        <w:t xml:space="preserve">reported </w:t>
      </w:r>
      <w:r w:rsidR="00A5408A">
        <w:rPr>
          <w:b/>
          <w:bCs/>
          <w:i/>
          <w:sz w:val="22"/>
        </w:rPr>
        <w:t>delay and power.</w:t>
      </w:r>
    </w:p>
    <w:p w14:paraId="118885CC" w14:textId="32A84E96" w:rsidR="00637A91" w:rsidRPr="001A6F94" w:rsidRDefault="00637A91" w:rsidP="00176651">
      <w:pPr>
        <w:pStyle w:val="Heading3"/>
        <w:rPr>
          <w:sz w:val="22"/>
          <w:szCs w:val="22"/>
        </w:rPr>
      </w:pPr>
      <w:r w:rsidRPr="00AF55D5">
        <w:rPr>
          <w:sz w:val="22"/>
          <w:szCs w:val="22"/>
        </w:rPr>
        <w:t>M</w:t>
      </w:r>
      <w:r>
        <w:rPr>
          <w:sz w:val="22"/>
          <w:szCs w:val="22"/>
        </w:rPr>
        <w:t>odel inference</w:t>
      </w:r>
      <w:r w:rsidRPr="00AF55D5">
        <w:rPr>
          <w:sz w:val="22"/>
          <w:szCs w:val="22"/>
        </w:rPr>
        <w:t xml:space="preserve"> for </w:t>
      </w:r>
      <w:r w:rsidR="007E665A">
        <w:rPr>
          <w:sz w:val="22"/>
          <w:szCs w:val="22"/>
        </w:rPr>
        <w:t>the 2</w:t>
      </w:r>
      <w:r w:rsidR="007E665A" w:rsidRPr="00763B6C">
        <w:rPr>
          <w:sz w:val="22"/>
          <w:szCs w:val="22"/>
          <w:vertAlign w:val="superscript"/>
        </w:rPr>
        <w:t>nd</w:t>
      </w:r>
      <w:r w:rsidR="007E665A">
        <w:rPr>
          <w:sz w:val="22"/>
          <w:szCs w:val="22"/>
        </w:rPr>
        <w:t xml:space="preserve"> priority of </w:t>
      </w:r>
      <w:r>
        <w:rPr>
          <w:sz w:val="22"/>
          <w:szCs w:val="22"/>
        </w:rPr>
        <w:t>Cases 2a/2b</w:t>
      </w:r>
      <w:r w:rsidRPr="00AF55D5">
        <w:rPr>
          <w:sz w:val="22"/>
          <w:szCs w:val="22"/>
        </w:rPr>
        <w:t xml:space="preserve"> </w:t>
      </w:r>
    </w:p>
    <w:p w14:paraId="38747E87" w14:textId="77777777" w:rsidR="00F5231D" w:rsidRPr="001A6F94" w:rsidRDefault="00F5231D" w:rsidP="00680DDF">
      <w:pPr>
        <w:rPr>
          <w:b/>
          <w:sz w:val="22"/>
          <w:szCs w:val="22"/>
          <w:u w:val="single"/>
        </w:rPr>
      </w:pPr>
      <w:r w:rsidRPr="001A6F94">
        <w:rPr>
          <w:b/>
          <w:sz w:val="22"/>
          <w:szCs w:val="22"/>
          <w:u w:val="single"/>
        </w:rPr>
        <w:t xml:space="preserve">Case 2a: </w:t>
      </w:r>
    </w:p>
    <w:p w14:paraId="60E4019F" w14:textId="7DDB98DF" w:rsidR="00C06BCA" w:rsidRPr="001375CE" w:rsidRDefault="00F5231D" w:rsidP="00606E4E">
      <w:pPr>
        <w:rPr>
          <w:sz w:val="22"/>
          <w:szCs w:val="22"/>
        </w:rPr>
      </w:pPr>
      <w:r w:rsidRPr="001A6F94">
        <w:rPr>
          <w:sz w:val="22"/>
          <w:szCs w:val="22"/>
        </w:rPr>
        <w:t xml:space="preserve">If Case 2a is supported, the inference should be done in </w:t>
      </w:r>
      <w:r w:rsidR="007801FD">
        <w:rPr>
          <w:sz w:val="22"/>
          <w:szCs w:val="22"/>
        </w:rPr>
        <w:t>a similar</w:t>
      </w:r>
      <w:r w:rsidR="007801FD" w:rsidRPr="00B6395A">
        <w:rPr>
          <w:sz w:val="22"/>
          <w:szCs w:val="22"/>
        </w:rPr>
        <w:t xml:space="preserve"> </w:t>
      </w:r>
      <w:r w:rsidRPr="001A6F94">
        <w:rPr>
          <w:sz w:val="22"/>
          <w:szCs w:val="22"/>
        </w:rPr>
        <w:t xml:space="preserve">manner as for Case 3a (but obviously with measurements based on PRS and reports from UE to LMF). Due to the increased air-interface load, however, it is our view that Case 2a should </w:t>
      </w:r>
      <w:r w:rsidR="00081B5E">
        <w:rPr>
          <w:sz w:val="22"/>
          <w:szCs w:val="22"/>
        </w:rPr>
        <w:t xml:space="preserve">not </w:t>
      </w:r>
      <w:r w:rsidR="00081B5E" w:rsidRPr="00AF55D5">
        <w:rPr>
          <w:sz w:val="22"/>
          <w:szCs w:val="22"/>
        </w:rPr>
        <w:t xml:space="preserve">be </w:t>
      </w:r>
      <w:r w:rsidR="00081B5E">
        <w:rPr>
          <w:sz w:val="22"/>
          <w:szCs w:val="22"/>
        </w:rPr>
        <w:t>studied with highest priority.</w:t>
      </w:r>
    </w:p>
    <w:p w14:paraId="67F9B3EE" w14:textId="6892704E" w:rsidR="001C69BA" w:rsidRPr="001375CE" w:rsidRDefault="00572F2A" w:rsidP="00606E4E">
      <w:pPr>
        <w:rPr>
          <w:sz w:val="22"/>
          <w:szCs w:val="22"/>
        </w:rPr>
      </w:pPr>
      <w:r w:rsidRPr="001375CE">
        <w:rPr>
          <w:b/>
          <w:i/>
          <w:sz w:val="22"/>
          <w:lang w:eastAsia="zh-CN"/>
        </w:rPr>
        <w:lastRenderedPageBreak/>
        <w:t xml:space="preserve">Observation </w:t>
      </w:r>
      <w:r w:rsidR="007516F2">
        <w:rPr>
          <w:b/>
          <w:i/>
          <w:sz w:val="22"/>
          <w:lang w:eastAsia="zh-CN"/>
        </w:rPr>
        <w:t>6</w:t>
      </w:r>
      <w:r w:rsidRPr="001375CE">
        <w:rPr>
          <w:b/>
          <w:i/>
          <w:sz w:val="22"/>
          <w:lang w:eastAsia="zh-CN"/>
        </w:rPr>
        <w:t xml:space="preserve">: </w:t>
      </w:r>
      <w:r>
        <w:rPr>
          <w:b/>
          <w:i/>
          <w:sz w:val="22"/>
          <w:lang w:eastAsia="zh-CN"/>
        </w:rPr>
        <w:t>The model inference for Case 2a can be done in a similar manner as for Case 3a with measurements based on PRS and reports from the UE to the LMF.</w:t>
      </w:r>
    </w:p>
    <w:p w14:paraId="35E9FECD" w14:textId="77777777" w:rsidR="00F5231D" w:rsidRPr="001A6F94" w:rsidRDefault="00F5231D">
      <w:pPr>
        <w:rPr>
          <w:b/>
          <w:sz w:val="22"/>
          <w:szCs w:val="22"/>
          <w:u w:val="single"/>
        </w:rPr>
      </w:pPr>
      <w:r w:rsidRPr="001A6F94">
        <w:rPr>
          <w:b/>
          <w:sz w:val="22"/>
          <w:szCs w:val="22"/>
          <w:u w:val="single"/>
        </w:rPr>
        <w:t xml:space="preserve">Case 2b: </w:t>
      </w:r>
    </w:p>
    <w:p w14:paraId="6CE0C5CD" w14:textId="2714760A" w:rsidR="00F5231D" w:rsidRDefault="00F5231D">
      <w:pPr>
        <w:rPr>
          <w:sz w:val="22"/>
          <w:szCs w:val="22"/>
        </w:rPr>
      </w:pPr>
      <w:r w:rsidRPr="001A6F94">
        <w:rPr>
          <w:sz w:val="22"/>
          <w:szCs w:val="22"/>
        </w:rPr>
        <w:t xml:space="preserve">If Case 2b is supported, the </w:t>
      </w:r>
      <w:r w:rsidR="00AE0E48">
        <w:rPr>
          <w:sz w:val="22"/>
          <w:szCs w:val="22"/>
        </w:rPr>
        <w:t>inference</w:t>
      </w:r>
      <w:r w:rsidRPr="001A6F94">
        <w:rPr>
          <w:sz w:val="22"/>
          <w:szCs w:val="22"/>
        </w:rPr>
        <w:t xml:space="preserve"> should be done similar to Case 3b (but obviously with measurements based on PRS and reports from UE to LMF). Due to the increased air-interface load, however, it is our view that Case 2b should not </w:t>
      </w:r>
      <w:r w:rsidR="00081B5E" w:rsidRPr="00AF55D5">
        <w:rPr>
          <w:sz w:val="22"/>
          <w:szCs w:val="22"/>
        </w:rPr>
        <w:t xml:space="preserve">be </w:t>
      </w:r>
      <w:r w:rsidR="00081B5E">
        <w:rPr>
          <w:sz w:val="22"/>
          <w:szCs w:val="22"/>
        </w:rPr>
        <w:t>studied with highest priority.</w:t>
      </w:r>
    </w:p>
    <w:p w14:paraId="6B0A2C72" w14:textId="54EB3EBF" w:rsidR="00572F2A" w:rsidRDefault="00572F2A">
      <w:pPr>
        <w:rPr>
          <w:sz w:val="22"/>
          <w:szCs w:val="22"/>
        </w:rPr>
      </w:pPr>
      <w:r w:rsidRPr="001375CE">
        <w:rPr>
          <w:b/>
          <w:i/>
          <w:sz w:val="22"/>
          <w:lang w:eastAsia="zh-CN"/>
        </w:rPr>
        <w:t xml:space="preserve">Observation </w:t>
      </w:r>
      <w:r w:rsidR="007516F2">
        <w:rPr>
          <w:b/>
          <w:i/>
          <w:sz w:val="22"/>
          <w:lang w:eastAsia="zh-CN"/>
        </w:rPr>
        <w:t>7</w:t>
      </w:r>
      <w:r w:rsidRPr="001375CE">
        <w:rPr>
          <w:b/>
          <w:i/>
          <w:sz w:val="22"/>
          <w:lang w:eastAsia="zh-CN"/>
        </w:rPr>
        <w:t>:</w:t>
      </w:r>
      <w:r>
        <w:rPr>
          <w:sz w:val="22"/>
          <w:szCs w:val="22"/>
        </w:rPr>
        <w:t xml:space="preserve"> </w:t>
      </w:r>
      <w:r>
        <w:rPr>
          <w:b/>
          <w:i/>
          <w:sz w:val="22"/>
          <w:lang w:eastAsia="zh-CN"/>
        </w:rPr>
        <w:t>The model inference for Case 2b can be done in a similar manner as for Case 3b with measurements based on PRS and reports from the UE to the LMF.</w:t>
      </w:r>
    </w:p>
    <w:p w14:paraId="7687F5CE" w14:textId="67C5ED80" w:rsidR="001974B2" w:rsidRDefault="00DE6500">
      <w:pPr>
        <w:pStyle w:val="Heading2"/>
        <w:rPr>
          <w:sz w:val="28"/>
        </w:rPr>
      </w:pPr>
      <w:r w:rsidRPr="004642BB">
        <w:rPr>
          <w:sz w:val="28"/>
        </w:rPr>
        <w:t>Model monitoring</w:t>
      </w:r>
    </w:p>
    <w:p w14:paraId="33EC453D" w14:textId="5FD2FA21" w:rsidR="00A74848" w:rsidRDefault="00303F4F">
      <w:pPr>
        <w:rPr>
          <w:sz w:val="22"/>
        </w:rPr>
      </w:pPr>
      <w:r w:rsidRPr="004E11F6">
        <w:rPr>
          <w:sz w:val="22"/>
        </w:rPr>
        <w:t xml:space="preserve">For the model monitoring, </w:t>
      </w:r>
      <w:r w:rsidR="007D6BDD">
        <w:rPr>
          <w:sz w:val="22"/>
        </w:rPr>
        <w:t>RAN1</w:t>
      </w:r>
      <w:r w:rsidRPr="004E11F6">
        <w:rPr>
          <w:sz w:val="22"/>
        </w:rPr>
        <w:t xml:space="preserve"> c</w:t>
      </w:r>
      <w:r w:rsidR="000D593E">
        <w:rPr>
          <w:sz w:val="22"/>
        </w:rPr>
        <w:t>ould in gen</w:t>
      </w:r>
      <w:r w:rsidR="007D6BDD">
        <w:rPr>
          <w:sz w:val="22"/>
        </w:rPr>
        <w:t>e</w:t>
      </w:r>
      <w:r w:rsidR="000D593E">
        <w:rPr>
          <w:sz w:val="22"/>
        </w:rPr>
        <w:t>ral</w:t>
      </w:r>
      <w:r w:rsidRPr="004E11F6">
        <w:rPr>
          <w:sz w:val="22"/>
        </w:rPr>
        <w:t xml:space="preserve"> consider</w:t>
      </w:r>
      <w:r w:rsidR="004E11F6">
        <w:rPr>
          <w:sz w:val="22"/>
        </w:rPr>
        <w:t xml:space="preserve"> two entities:</w:t>
      </w:r>
      <w:r w:rsidRPr="004E11F6">
        <w:rPr>
          <w:sz w:val="22"/>
        </w:rPr>
        <w:t xml:space="preserve"> the entity which derives the monitoring metric and the entity which makes the monitoring decision. If the entity which derives the monitoring metric is different </w:t>
      </w:r>
      <w:r w:rsidR="00BC209A">
        <w:rPr>
          <w:sz w:val="22"/>
        </w:rPr>
        <w:t>from</w:t>
      </w:r>
      <w:r w:rsidRPr="004E11F6">
        <w:rPr>
          <w:sz w:val="22"/>
        </w:rPr>
        <w:t xml:space="preserve"> the entity that makes the monitoring decision, signaling of the monitoring metric is required from the monitoring metric generation entity </w:t>
      </w:r>
      <w:r w:rsidR="004E11F6">
        <w:rPr>
          <w:sz w:val="22"/>
        </w:rPr>
        <w:t>to</w:t>
      </w:r>
      <w:r w:rsidRPr="004E11F6">
        <w:rPr>
          <w:sz w:val="22"/>
        </w:rPr>
        <w:t xml:space="preserve"> the monitoring decision entity.</w:t>
      </w:r>
      <w:r w:rsidR="008F5DC1">
        <w:rPr>
          <w:sz w:val="22"/>
        </w:rPr>
        <w:t xml:space="preserve"> </w:t>
      </w:r>
    </w:p>
    <w:p w14:paraId="2C5EEE85" w14:textId="5BFBBB6D" w:rsidR="00073F9B" w:rsidRPr="00E53F11" w:rsidRDefault="00073F9B" w:rsidP="00994B32">
      <w:pPr>
        <w:pStyle w:val="Heading3"/>
        <w:rPr>
          <w:sz w:val="22"/>
          <w:szCs w:val="22"/>
        </w:rPr>
      </w:pPr>
      <w:r w:rsidRPr="00E53F11">
        <w:rPr>
          <w:sz w:val="22"/>
          <w:szCs w:val="22"/>
        </w:rPr>
        <w:t>Model monitoring for Case 1</w:t>
      </w:r>
    </w:p>
    <w:p w14:paraId="4B8A37A5" w14:textId="77777777" w:rsidR="00D270FD" w:rsidRDefault="00303F4F">
      <w:pPr>
        <w:rPr>
          <w:sz w:val="22"/>
        </w:rPr>
      </w:pPr>
      <w:r w:rsidRPr="004E11F6">
        <w:rPr>
          <w:sz w:val="22"/>
        </w:rPr>
        <w:t xml:space="preserve">For Case 1, </w:t>
      </w:r>
      <w:r w:rsidR="00073F9B">
        <w:rPr>
          <w:sz w:val="22"/>
        </w:rPr>
        <w:t xml:space="preserve">it has been defined that the training will be terminated at the UE-side OTT server, which implies that labels and measurements are available at the OTT server. The monitoring can therefore be carried out by implementation at the OTT server, or labels and measurements could be transferred by implementation to the UE to calculate the monitoring metric.  </w:t>
      </w:r>
    </w:p>
    <w:p w14:paraId="236C12A7" w14:textId="7F12668C" w:rsidR="00EE72C8" w:rsidRDefault="00D270FD">
      <w:pPr>
        <w:rPr>
          <w:b/>
          <w:i/>
          <w:sz w:val="22"/>
          <w:lang w:eastAsia="zh-CN"/>
        </w:rPr>
      </w:pPr>
      <w:r>
        <w:rPr>
          <w:sz w:val="22"/>
        </w:rPr>
        <w:t xml:space="preserve">As </w:t>
      </w:r>
      <w:r w:rsidR="00303F4F" w:rsidRPr="004E11F6">
        <w:rPr>
          <w:sz w:val="22"/>
        </w:rPr>
        <w:t xml:space="preserve">discussed before for Case 1, the data generation entity, training entity, and inference entity are all on the UE-side and hence, there is no clear motivation to have the monitoring decision entity to be on the network side. For Case 1, the entity that generates the monitoring metric and makes </w:t>
      </w:r>
      <w:r w:rsidR="00F305FA">
        <w:rPr>
          <w:sz w:val="22"/>
        </w:rPr>
        <w:t xml:space="preserve">the </w:t>
      </w:r>
      <w:r w:rsidR="00303F4F" w:rsidRPr="004E11F6">
        <w:rPr>
          <w:sz w:val="22"/>
        </w:rPr>
        <w:t>monitoring decision can be the same. In this case, the monitoring metric can be defined by the UE-side itself allowing the UE-side to monitor the performance of its UE-side model</w:t>
      </w:r>
      <w:r w:rsidR="00EE72C8" w:rsidRPr="00E53F11">
        <w:rPr>
          <w:sz w:val="22"/>
        </w:rPr>
        <w:t>.</w:t>
      </w:r>
    </w:p>
    <w:p w14:paraId="6C0C7FE1" w14:textId="3BD2AE89" w:rsidR="00572F2A" w:rsidRPr="004E11F6" w:rsidRDefault="00572F2A">
      <w:pPr>
        <w:rPr>
          <w:sz w:val="22"/>
        </w:rPr>
      </w:pPr>
      <w:r>
        <w:rPr>
          <w:b/>
          <w:i/>
          <w:sz w:val="22"/>
          <w:lang w:eastAsia="zh-CN"/>
        </w:rPr>
        <w:t xml:space="preserve">Proposal </w:t>
      </w:r>
      <w:r w:rsidR="007516F2">
        <w:rPr>
          <w:b/>
          <w:i/>
          <w:sz w:val="22"/>
          <w:lang w:eastAsia="zh-CN"/>
        </w:rPr>
        <w:t>10</w:t>
      </w:r>
      <w:r>
        <w:rPr>
          <w:b/>
          <w:i/>
          <w:sz w:val="22"/>
          <w:lang w:eastAsia="zh-CN"/>
        </w:rPr>
        <w:t xml:space="preserve">: </w:t>
      </w:r>
      <w:r w:rsidRPr="00BF393F">
        <w:rPr>
          <w:b/>
          <w:i/>
          <w:sz w:val="22"/>
          <w:szCs w:val="22"/>
        </w:rPr>
        <w:t>For model monitoring in Case 1, the monitoring decision is performed in the same UE-side entity that derives the monitoring metric.</w:t>
      </w:r>
    </w:p>
    <w:p w14:paraId="358E88F8" w14:textId="3462AA2A" w:rsidR="00D270FD" w:rsidRPr="001375CE" w:rsidRDefault="00D270FD">
      <w:pPr>
        <w:pStyle w:val="ListParagraph"/>
        <w:numPr>
          <w:ilvl w:val="0"/>
          <w:numId w:val="20"/>
        </w:numPr>
        <w:autoSpaceDE w:val="0"/>
        <w:autoSpaceDN w:val="0"/>
        <w:adjustRightInd w:val="0"/>
        <w:snapToGrid w:val="0"/>
        <w:spacing w:before="50" w:after="120"/>
        <w:ind w:leftChars="0"/>
        <w:jc w:val="both"/>
        <w:rPr>
          <w:rFonts w:ascii="Times New Roman" w:hAnsi="Times New Roman"/>
          <w:b/>
          <w:i/>
          <w:sz w:val="22"/>
          <w:szCs w:val="22"/>
        </w:rPr>
      </w:pPr>
      <w:r w:rsidRPr="001375CE">
        <w:rPr>
          <w:rFonts w:ascii="Times New Roman" w:hAnsi="Times New Roman"/>
          <w:b/>
          <w:i/>
          <w:sz w:val="22"/>
          <w:szCs w:val="22"/>
        </w:rPr>
        <w:t xml:space="preserve">The monitoring is done in implementation manner and a monitoring metric </w:t>
      </w:r>
      <w:r w:rsidR="00027B71">
        <w:rPr>
          <w:rFonts w:ascii="Times New Roman" w:hAnsi="Times New Roman"/>
          <w:b/>
          <w:i/>
          <w:sz w:val="22"/>
          <w:szCs w:val="22"/>
        </w:rPr>
        <w:t>does</w:t>
      </w:r>
      <w:r w:rsidR="00027B71" w:rsidRPr="001375CE">
        <w:rPr>
          <w:rFonts w:ascii="Times New Roman" w:hAnsi="Times New Roman"/>
          <w:b/>
          <w:i/>
          <w:sz w:val="22"/>
          <w:szCs w:val="22"/>
        </w:rPr>
        <w:t xml:space="preserve"> </w:t>
      </w:r>
      <w:r w:rsidRPr="001375CE">
        <w:rPr>
          <w:rFonts w:ascii="Times New Roman" w:hAnsi="Times New Roman"/>
          <w:b/>
          <w:i/>
          <w:sz w:val="22"/>
          <w:szCs w:val="22"/>
        </w:rPr>
        <w:t>not</w:t>
      </w:r>
      <w:r w:rsidR="00027B71">
        <w:rPr>
          <w:rFonts w:ascii="Times New Roman" w:hAnsi="Times New Roman"/>
          <w:b/>
          <w:i/>
          <w:sz w:val="22"/>
          <w:szCs w:val="22"/>
        </w:rPr>
        <w:t xml:space="preserve"> need to</w:t>
      </w:r>
      <w:r w:rsidRPr="001375CE">
        <w:rPr>
          <w:rFonts w:ascii="Times New Roman" w:hAnsi="Times New Roman"/>
          <w:b/>
          <w:i/>
          <w:sz w:val="22"/>
          <w:szCs w:val="22"/>
        </w:rPr>
        <w:t xml:space="preserve"> be specified</w:t>
      </w:r>
      <w:r w:rsidR="00A51711" w:rsidRPr="001375CE">
        <w:rPr>
          <w:rFonts w:ascii="Times New Roman" w:hAnsi="Times New Roman"/>
          <w:b/>
          <w:i/>
          <w:sz w:val="22"/>
          <w:szCs w:val="22"/>
        </w:rPr>
        <w:t>.</w:t>
      </w:r>
    </w:p>
    <w:p w14:paraId="648B3CFC" w14:textId="3F77C36C" w:rsidR="00D270FD" w:rsidRPr="00E53F11" w:rsidRDefault="00D270FD" w:rsidP="00994B32">
      <w:pPr>
        <w:pStyle w:val="Heading3"/>
        <w:rPr>
          <w:sz w:val="22"/>
          <w:szCs w:val="22"/>
        </w:rPr>
      </w:pPr>
      <w:r w:rsidRPr="00E53F11">
        <w:rPr>
          <w:sz w:val="22"/>
          <w:szCs w:val="22"/>
        </w:rPr>
        <w:t>Model monitoring for Case 3a</w:t>
      </w:r>
    </w:p>
    <w:p w14:paraId="3B767D08" w14:textId="7F63100F" w:rsidR="00CE715A" w:rsidRPr="006C60E1" w:rsidRDefault="00303F4F" w:rsidP="006C60E1">
      <w:pPr>
        <w:rPr>
          <w:sz w:val="22"/>
        </w:rPr>
      </w:pPr>
      <w:r w:rsidRPr="004E11F6">
        <w:rPr>
          <w:sz w:val="22"/>
        </w:rPr>
        <w:t xml:space="preserve">For Case 3a, the entity deriving the monitoring metric </w:t>
      </w:r>
      <w:r w:rsidR="00421350">
        <w:rPr>
          <w:sz w:val="22"/>
        </w:rPr>
        <w:t>listed in the TR</w:t>
      </w:r>
      <w:r w:rsidR="007975BC">
        <w:rPr>
          <w:sz w:val="22"/>
        </w:rPr>
        <w:t xml:space="preserve"> </w:t>
      </w:r>
      <w:r w:rsidR="00421350">
        <w:rPr>
          <w:sz w:val="22"/>
        </w:rPr>
        <w:t>38.843 includes</w:t>
      </w:r>
      <w:r w:rsidRPr="004E11F6">
        <w:rPr>
          <w:sz w:val="22"/>
        </w:rPr>
        <w:t xml:space="preserve"> the gNB</w:t>
      </w:r>
      <w:r w:rsidR="00D270FD">
        <w:rPr>
          <w:sz w:val="22"/>
        </w:rPr>
        <w:t xml:space="preserve"> </w:t>
      </w:r>
      <w:r w:rsidR="00965814">
        <w:rPr>
          <w:sz w:val="22"/>
        </w:rPr>
        <w:t>and</w:t>
      </w:r>
      <w:r w:rsidR="009C77A6">
        <w:rPr>
          <w:sz w:val="22"/>
        </w:rPr>
        <w:t xml:space="preserve"> </w:t>
      </w:r>
      <w:r w:rsidR="00D270FD">
        <w:rPr>
          <w:sz w:val="22"/>
        </w:rPr>
        <w:t>the LMF</w:t>
      </w:r>
      <w:r w:rsidRPr="004E11F6">
        <w:rPr>
          <w:sz w:val="22"/>
        </w:rPr>
        <w:t>.</w:t>
      </w:r>
      <w:r w:rsidR="00576E26">
        <w:rPr>
          <w:sz w:val="22"/>
        </w:rPr>
        <w:t xml:space="preserve"> </w:t>
      </w:r>
      <w:r w:rsidR="00AA7E61">
        <w:rPr>
          <w:sz w:val="22"/>
        </w:rPr>
        <w:t xml:space="preserve">Since </w:t>
      </w:r>
      <w:r w:rsidR="00576E26">
        <w:rPr>
          <w:sz w:val="22"/>
        </w:rPr>
        <w:t xml:space="preserve">the model is </w:t>
      </w:r>
      <w:r w:rsidR="00FE4186">
        <w:rPr>
          <w:sz w:val="22"/>
        </w:rPr>
        <w:t>trained and controlled by</w:t>
      </w:r>
      <w:r w:rsidR="00576E26">
        <w:rPr>
          <w:sz w:val="22"/>
        </w:rPr>
        <w:t xml:space="preserve"> the gNB, </w:t>
      </w:r>
      <w:r w:rsidR="002029E2">
        <w:rPr>
          <w:sz w:val="22"/>
        </w:rPr>
        <w:t xml:space="preserve">the LMF </w:t>
      </w:r>
      <w:r w:rsidR="003A4E7E">
        <w:rPr>
          <w:sz w:val="22"/>
        </w:rPr>
        <w:t>do</w:t>
      </w:r>
      <w:r w:rsidR="00E23339">
        <w:rPr>
          <w:sz w:val="22"/>
        </w:rPr>
        <w:t>es</w:t>
      </w:r>
      <w:r w:rsidR="002029E2">
        <w:rPr>
          <w:sz w:val="22"/>
        </w:rPr>
        <w:t xml:space="preserve"> not have the information </w:t>
      </w:r>
      <w:r w:rsidR="00AC6A61">
        <w:rPr>
          <w:sz w:val="22"/>
        </w:rPr>
        <w:t xml:space="preserve">about the model </w:t>
      </w:r>
      <w:r w:rsidR="002029E2">
        <w:rPr>
          <w:sz w:val="22"/>
        </w:rPr>
        <w:t>inside the gNB.</w:t>
      </w:r>
      <w:r w:rsidR="00E562F1">
        <w:rPr>
          <w:sz w:val="22"/>
        </w:rPr>
        <w:t xml:space="preserve"> </w:t>
      </w:r>
      <w:r w:rsidR="001209E2">
        <w:rPr>
          <w:sz w:val="22"/>
        </w:rPr>
        <w:t>Therefore, w</w:t>
      </w:r>
      <w:r w:rsidR="00E562F1">
        <w:rPr>
          <w:sz w:val="22"/>
        </w:rPr>
        <w:t xml:space="preserve">e see </w:t>
      </w:r>
      <w:r w:rsidR="00180741">
        <w:rPr>
          <w:sz w:val="22"/>
        </w:rPr>
        <w:t xml:space="preserve">the </w:t>
      </w:r>
      <w:r w:rsidR="00E562F1">
        <w:rPr>
          <w:sz w:val="22"/>
        </w:rPr>
        <w:t xml:space="preserve">monitoring </w:t>
      </w:r>
      <w:r w:rsidR="008E65C5">
        <w:rPr>
          <w:sz w:val="22"/>
        </w:rPr>
        <w:t xml:space="preserve">method </w:t>
      </w:r>
      <w:r w:rsidR="00E562F1">
        <w:rPr>
          <w:sz w:val="22"/>
        </w:rPr>
        <w:t>that could be possible</w:t>
      </w:r>
      <w:r w:rsidR="00180741">
        <w:rPr>
          <w:sz w:val="22"/>
        </w:rPr>
        <w:t xml:space="preserve"> for Case 3a </w:t>
      </w:r>
      <w:r w:rsidR="008E65C5">
        <w:rPr>
          <w:sz w:val="22"/>
        </w:rPr>
        <w:t>includes</w:t>
      </w:r>
      <w:r w:rsidR="00AA3847">
        <w:rPr>
          <w:sz w:val="22"/>
        </w:rPr>
        <w:t xml:space="preserve"> at least</w:t>
      </w:r>
      <w:r w:rsidR="00E562F1">
        <w:rPr>
          <w:sz w:val="22"/>
        </w:rPr>
        <w:t>:</w:t>
      </w:r>
      <w:r w:rsidR="00180741">
        <w:rPr>
          <w:sz w:val="22"/>
        </w:rPr>
        <w:t xml:space="preserve"> gNB </w:t>
      </w:r>
      <w:r w:rsidR="00180741" w:rsidRPr="0054593C">
        <w:rPr>
          <w:sz w:val="22"/>
        </w:rPr>
        <w:t>calculate</w:t>
      </w:r>
      <w:r w:rsidR="00180741">
        <w:rPr>
          <w:sz w:val="22"/>
        </w:rPr>
        <w:t>s</w:t>
      </w:r>
      <w:r w:rsidR="00180741" w:rsidRPr="0054593C">
        <w:rPr>
          <w:sz w:val="22"/>
        </w:rPr>
        <w:t xml:space="preserve"> the metric and make</w:t>
      </w:r>
      <w:r w:rsidR="00180741">
        <w:rPr>
          <w:sz w:val="22"/>
        </w:rPr>
        <w:t>s</w:t>
      </w:r>
      <w:r w:rsidR="00180741" w:rsidRPr="0054593C">
        <w:rPr>
          <w:sz w:val="22"/>
        </w:rPr>
        <w:t xml:space="preserve"> the monitoring decision</w:t>
      </w:r>
      <w:r w:rsidR="00180741">
        <w:rPr>
          <w:sz w:val="22"/>
        </w:rPr>
        <w:t xml:space="preserve"> itself</w:t>
      </w:r>
      <w:r w:rsidR="00712628">
        <w:rPr>
          <w:sz w:val="22"/>
        </w:rPr>
        <w:t xml:space="preserve">. </w:t>
      </w:r>
      <w:r w:rsidR="00D35991">
        <w:rPr>
          <w:sz w:val="22"/>
        </w:rPr>
        <w:t xml:space="preserve">In this case the metric </w:t>
      </w:r>
      <w:r w:rsidR="002410B7">
        <w:rPr>
          <w:sz w:val="22"/>
        </w:rPr>
        <w:t>adopted by gNB could be at least implementation</w:t>
      </w:r>
      <w:r w:rsidR="00D35991">
        <w:rPr>
          <w:sz w:val="22"/>
        </w:rPr>
        <w:t>. For example</w:t>
      </w:r>
      <w:r w:rsidR="00B721D5">
        <w:rPr>
          <w:sz w:val="22"/>
        </w:rPr>
        <w:t>,</w:t>
      </w:r>
      <w:r w:rsidR="00D35991">
        <w:rPr>
          <w:sz w:val="22"/>
        </w:rPr>
        <w:t xml:space="preserve"> if the model monitoring for </w:t>
      </w:r>
      <w:r w:rsidR="008E7C91">
        <w:rPr>
          <w:sz w:val="22"/>
        </w:rPr>
        <w:t>C</w:t>
      </w:r>
      <w:r w:rsidR="00D35991">
        <w:rPr>
          <w:sz w:val="22"/>
        </w:rPr>
        <w:t xml:space="preserve">ase 3a is not based on the ground truth label, it’s natural that the model input and also the monitoring metric is calculated </w:t>
      </w:r>
      <w:r w:rsidR="0058067E">
        <w:rPr>
          <w:sz w:val="22"/>
        </w:rPr>
        <w:t xml:space="preserve">inside </w:t>
      </w:r>
      <w:r w:rsidR="00006730">
        <w:rPr>
          <w:sz w:val="22"/>
        </w:rPr>
        <w:t>the</w:t>
      </w:r>
      <w:r w:rsidR="00D35991">
        <w:rPr>
          <w:sz w:val="22"/>
        </w:rPr>
        <w:t xml:space="preserve"> gNB. </w:t>
      </w:r>
      <w:r w:rsidR="00006730">
        <w:rPr>
          <w:sz w:val="22"/>
        </w:rPr>
        <w:t>On the other hand</w:t>
      </w:r>
      <w:r w:rsidR="0099104E">
        <w:rPr>
          <w:sz w:val="22"/>
        </w:rPr>
        <w:t xml:space="preserve">, if the model monitoring for </w:t>
      </w:r>
      <w:r w:rsidR="008E7C91">
        <w:rPr>
          <w:sz w:val="22"/>
        </w:rPr>
        <w:t>C</w:t>
      </w:r>
      <w:r w:rsidR="0099104E">
        <w:rPr>
          <w:sz w:val="22"/>
        </w:rPr>
        <w:t>ase 3a is based on the ground truth label</w:t>
      </w:r>
      <w:r w:rsidR="00006730">
        <w:rPr>
          <w:sz w:val="22"/>
        </w:rPr>
        <w:t xml:space="preserve"> that the</w:t>
      </w:r>
      <w:r w:rsidR="0099104E">
        <w:rPr>
          <w:sz w:val="22"/>
        </w:rPr>
        <w:t xml:space="preserve"> </w:t>
      </w:r>
      <w:r w:rsidR="008C57CA">
        <w:rPr>
          <w:sz w:val="22"/>
        </w:rPr>
        <w:t>gNB obtains itself (</w:t>
      </w:r>
      <w:r w:rsidR="0063071B">
        <w:rPr>
          <w:sz w:val="22"/>
        </w:rPr>
        <w:t>e</w:t>
      </w:r>
      <w:r w:rsidR="00A06E02">
        <w:rPr>
          <w:sz w:val="22"/>
        </w:rPr>
        <w:t>.</w:t>
      </w:r>
      <w:r w:rsidR="008C57CA">
        <w:rPr>
          <w:sz w:val="22"/>
        </w:rPr>
        <w:t>g</w:t>
      </w:r>
      <w:r w:rsidR="00A06E02">
        <w:rPr>
          <w:sz w:val="22"/>
        </w:rPr>
        <w:t>.</w:t>
      </w:r>
      <w:r w:rsidR="008C57CA">
        <w:rPr>
          <w:sz w:val="22"/>
        </w:rPr>
        <w:t xml:space="preserve"> from OAM)</w:t>
      </w:r>
      <w:r w:rsidR="00CF07FC">
        <w:rPr>
          <w:sz w:val="22"/>
        </w:rPr>
        <w:t xml:space="preserve">, it’s </w:t>
      </w:r>
      <w:r w:rsidR="009B754A">
        <w:rPr>
          <w:sz w:val="22"/>
        </w:rPr>
        <w:t>natural</w:t>
      </w:r>
      <w:r w:rsidR="00CF07FC">
        <w:rPr>
          <w:sz w:val="22"/>
        </w:rPr>
        <w:t xml:space="preserve"> that the model </w:t>
      </w:r>
      <w:r w:rsidR="0038338E">
        <w:rPr>
          <w:sz w:val="22"/>
        </w:rPr>
        <w:t>output</w:t>
      </w:r>
      <w:r w:rsidR="00CF07FC">
        <w:rPr>
          <w:sz w:val="22"/>
        </w:rPr>
        <w:t xml:space="preserve"> and also the monitoring metric is calculated </w:t>
      </w:r>
      <w:r w:rsidR="00F83C0F">
        <w:rPr>
          <w:sz w:val="22"/>
        </w:rPr>
        <w:t xml:space="preserve">inside </w:t>
      </w:r>
      <w:r w:rsidR="00006730">
        <w:rPr>
          <w:sz w:val="22"/>
        </w:rPr>
        <w:t>the</w:t>
      </w:r>
      <w:r w:rsidR="00CF07FC">
        <w:rPr>
          <w:sz w:val="22"/>
        </w:rPr>
        <w:t xml:space="preserve"> gNB.</w:t>
      </w:r>
    </w:p>
    <w:p w14:paraId="3712C25A" w14:textId="5E22E14D" w:rsidR="00862D54" w:rsidRDefault="00673959" w:rsidP="00054F77">
      <w:pPr>
        <w:rPr>
          <w:sz w:val="22"/>
        </w:rPr>
      </w:pPr>
      <w:r>
        <w:rPr>
          <w:sz w:val="22"/>
        </w:rPr>
        <w:t>Meanwhile, t</w:t>
      </w:r>
      <w:r w:rsidR="00862D54">
        <w:rPr>
          <w:sz w:val="22"/>
        </w:rPr>
        <w:t xml:space="preserve">he monitoring requirements may be very different depending on the scenarios. </w:t>
      </w:r>
      <w:r w:rsidR="00E0169B">
        <w:rPr>
          <w:sz w:val="22"/>
        </w:rPr>
        <w:t>In addition, the final position is computed at the LMF. Thus</w:t>
      </w:r>
      <w:r w:rsidR="00BC209A">
        <w:rPr>
          <w:sz w:val="22"/>
        </w:rPr>
        <w:t xml:space="preserve">, </w:t>
      </w:r>
      <w:r w:rsidR="00E0169B">
        <w:rPr>
          <w:sz w:val="22"/>
        </w:rPr>
        <w:t>it can be beneficial that the LMF provides some assistance information to aid the gNB in computing the monitoring metric and/or making the monitoring decision. For example</w:t>
      </w:r>
      <w:r w:rsidR="00862D54">
        <w:rPr>
          <w:sz w:val="22"/>
        </w:rPr>
        <w:t xml:space="preserve">, </w:t>
      </w:r>
      <w:r w:rsidR="00E0169B">
        <w:rPr>
          <w:sz w:val="22"/>
        </w:rPr>
        <w:t>the LMF</w:t>
      </w:r>
      <w:r w:rsidR="00862D54">
        <w:rPr>
          <w:sz w:val="22"/>
        </w:rPr>
        <w:t xml:space="preserve"> could indicate a threshold criterion</w:t>
      </w:r>
      <w:r w:rsidR="0018149C">
        <w:rPr>
          <w:sz w:val="22"/>
        </w:rPr>
        <w:t xml:space="preserve"> as well as the type of metric</w:t>
      </w:r>
      <w:r w:rsidR="00862D54">
        <w:rPr>
          <w:sz w:val="22"/>
        </w:rPr>
        <w:t xml:space="preserve"> to the gNB to facilitate the monitoring</w:t>
      </w:r>
      <w:r w:rsidR="00E0169B">
        <w:rPr>
          <w:sz w:val="22"/>
        </w:rPr>
        <w:t xml:space="preserve"> decision.</w:t>
      </w:r>
    </w:p>
    <w:p w14:paraId="1BAD0D78" w14:textId="77777777" w:rsidR="00572F2A" w:rsidRDefault="00862D54" w:rsidP="00054F77">
      <w:pPr>
        <w:pStyle w:val="ListParagraph"/>
        <w:autoSpaceDE w:val="0"/>
        <w:autoSpaceDN w:val="0"/>
        <w:adjustRightInd w:val="0"/>
        <w:snapToGrid w:val="0"/>
        <w:spacing w:after="120"/>
        <w:ind w:leftChars="0" w:left="0" w:firstLine="0"/>
        <w:jc w:val="both"/>
        <w:rPr>
          <w:sz w:val="22"/>
        </w:rPr>
      </w:pPr>
      <w:r>
        <w:rPr>
          <w:sz w:val="22"/>
        </w:rPr>
        <w:t xml:space="preserve">For Case 3a we are therefore making the following </w:t>
      </w:r>
      <w:r w:rsidR="00981479">
        <w:rPr>
          <w:sz w:val="22"/>
        </w:rPr>
        <w:t xml:space="preserve">observation and </w:t>
      </w:r>
      <w:r>
        <w:rPr>
          <w:sz w:val="22"/>
        </w:rPr>
        <w:t>proposal</w:t>
      </w:r>
      <w:r w:rsidR="001C69BA">
        <w:rPr>
          <w:sz w:val="22"/>
        </w:rPr>
        <w:t>:</w:t>
      </w:r>
    </w:p>
    <w:p w14:paraId="6B9F936E" w14:textId="7B2A1DF6" w:rsidR="00572F2A" w:rsidRDefault="00572F2A" w:rsidP="00D35991">
      <w:pPr>
        <w:pStyle w:val="ListParagraph"/>
        <w:autoSpaceDE w:val="0"/>
        <w:autoSpaceDN w:val="0"/>
        <w:adjustRightInd w:val="0"/>
        <w:snapToGrid w:val="0"/>
        <w:spacing w:after="120"/>
        <w:ind w:leftChars="0" w:left="0" w:firstLine="0"/>
        <w:jc w:val="both"/>
        <w:rPr>
          <w:b/>
          <w:i/>
          <w:sz w:val="22"/>
          <w:lang w:eastAsia="zh-CN"/>
        </w:rPr>
      </w:pPr>
      <w:r w:rsidRPr="001375CE">
        <w:rPr>
          <w:b/>
          <w:i/>
          <w:sz w:val="22"/>
          <w:lang w:eastAsia="zh-CN"/>
        </w:rPr>
        <w:t xml:space="preserve">Observation </w:t>
      </w:r>
      <w:r w:rsidR="007516F2">
        <w:rPr>
          <w:b/>
          <w:i/>
          <w:sz w:val="22"/>
          <w:lang w:eastAsia="zh-CN"/>
        </w:rPr>
        <w:t>8</w:t>
      </w:r>
      <w:r w:rsidRPr="001375CE">
        <w:rPr>
          <w:b/>
          <w:i/>
          <w:sz w:val="22"/>
          <w:lang w:eastAsia="zh-CN"/>
        </w:rPr>
        <w:t>:</w:t>
      </w:r>
      <w:r>
        <w:rPr>
          <w:sz w:val="22"/>
        </w:rPr>
        <w:t xml:space="preserve"> </w:t>
      </w:r>
      <w:r>
        <w:rPr>
          <w:b/>
          <w:i/>
          <w:sz w:val="22"/>
          <w:lang w:eastAsia="zh-CN"/>
        </w:rPr>
        <w:t>For model monitoring in Case 3a, if needed, the labels can be transferred to the monitoring entity by implementation.</w:t>
      </w:r>
    </w:p>
    <w:p w14:paraId="40E5CB4A" w14:textId="19CC6227" w:rsidR="00862D54" w:rsidRDefault="00572F2A" w:rsidP="00A45323">
      <w:pPr>
        <w:pStyle w:val="ListParagraph"/>
        <w:autoSpaceDE w:val="0"/>
        <w:autoSpaceDN w:val="0"/>
        <w:adjustRightInd w:val="0"/>
        <w:snapToGrid w:val="0"/>
        <w:spacing w:before="50" w:after="120"/>
        <w:ind w:leftChars="0" w:left="0" w:firstLine="0"/>
        <w:jc w:val="both"/>
        <w:rPr>
          <w:b/>
          <w:i/>
          <w:sz w:val="22"/>
          <w:szCs w:val="22"/>
        </w:rPr>
      </w:pPr>
      <w:r>
        <w:rPr>
          <w:b/>
          <w:i/>
          <w:sz w:val="22"/>
          <w:lang w:eastAsia="zh-CN"/>
        </w:rPr>
        <w:t>Proposal 1</w:t>
      </w:r>
      <w:r w:rsidR="007516F2">
        <w:rPr>
          <w:b/>
          <w:i/>
          <w:sz w:val="22"/>
          <w:lang w:eastAsia="zh-CN"/>
        </w:rPr>
        <w:t>1</w:t>
      </w:r>
      <w:r>
        <w:rPr>
          <w:b/>
          <w:i/>
          <w:sz w:val="22"/>
          <w:lang w:eastAsia="zh-CN"/>
        </w:rPr>
        <w:t xml:space="preserve">: </w:t>
      </w:r>
      <w:r w:rsidR="00862D54">
        <w:rPr>
          <w:b/>
          <w:i/>
          <w:sz w:val="22"/>
          <w:szCs w:val="22"/>
        </w:rPr>
        <w:t xml:space="preserve">For model monitoring in Case 3a, </w:t>
      </w:r>
      <w:r w:rsidR="009E460F">
        <w:rPr>
          <w:b/>
          <w:i/>
          <w:sz w:val="22"/>
          <w:szCs w:val="22"/>
        </w:rPr>
        <w:t xml:space="preserve">further discuss </w:t>
      </w:r>
      <w:r w:rsidR="004C2A76">
        <w:rPr>
          <w:b/>
          <w:i/>
          <w:sz w:val="22"/>
          <w:szCs w:val="22"/>
        </w:rPr>
        <w:t>at le</w:t>
      </w:r>
      <w:r w:rsidR="00020985">
        <w:rPr>
          <w:b/>
          <w:i/>
          <w:sz w:val="22"/>
          <w:szCs w:val="22"/>
        </w:rPr>
        <w:t>a</w:t>
      </w:r>
      <w:r w:rsidR="004C2A76">
        <w:rPr>
          <w:b/>
          <w:i/>
          <w:sz w:val="22"/>
          <w:szCs w:val="22"/>
        </w:rPr>
        <w:t xml:space="preserve">st </w:t>
      </w:r>
      <w:r w:rsidR="00862D54">
        <w:rPr>
          <w:b/>
          <w:i/>
          <w:sz w:val="22"/>
          <w:szCs w:val="22"/>
        </w:rPr>
        <w:t xml:space="preserve">the following </w:t>
      </w:r>
      <w:r w:rsidR="002715AA">
        <w:rPr>
          <w:b/>
          <w:i/>
          <w:sz w:val="22"/>
          <w:szCs w:val="22"/>
        </w:rPr>
        <w:t>method</w:t>
      </w:r>
      <w:r w:rsidR="00862D54">
        <w:rPr>
          <w:b/>
          <w:i/>
          <w:sz w:val="22"/>
          <w:szCs w:val="22"/>
        </w:rPr>
        <w:t>:</w:t>
      </w:r>
    </w:p>
    <w:p w14:paraId="341390AA" w14:textId="7AB697E3" w:rsidR="00BA2479" w:rsidRPr="00823175" w:rsidRDefault="000462C2" w:rsidP="009B095A">
      <w:pPr>
        <w:pStyle w:val="ListParagraph"/>
        <w:numPr>
          <w:ilvl w:val="0"/>
          <w:numId w:val="26"/>
        </w:numPr>
        <w:autoSpaceDE w:val="0"/>
        <w:autoSpaceDN w:val="0"/>
        <w:adjustRightInd w:val="0"/>
        <w:snapToGrid w:val="0"/>
        <w:spacing w:before="50" w:after="120"/>
        <w:ind w:leftChars="0"/>
        <w:jc w:val="both"/>
        <w:rPr>
          <w:rFonts w:ascii="Times New Roman" w:hAnsi="Times New Roman"/>
          <w:b/>
          <w:i/>
          <w:sz w:val="22"/>
          <w:szCs w:val="22"/>
        </w:rPr>
      </w:pPr>
      <w:r>
        <w:rPr>
          <w:rFonts w:ascii="Times New Roman" w:hAnsi="Times New Roman"/>
          <w:b/>
          <w:i/>
          <w:sz w:val="22"/>
          <w:szCs w:val="22"/>
        </w:rPr>
        <w:lastRenderedPageBreak/>
        <w:t xml:space="preserve">The </w:t>
      </w:r>
      <w:r w:rsidR="00BA2479" w:rsidRPr="001375CE">
        <w:rPr>
          <w:rFonts w:ascii="Times New Roman" w:hAnsi="Times New Roman"/>
          <w:b/>
          <w:i/>
          <w:sz w:val="22"/>
          <w:szCs w:val="22"/>
        </w:rPr>
        <w:t xml:space="preserve">gNB calculates the metric and makes the monitoring decision. </w:t>
      </w:r>
      <w:r w:rsidR="00BA2479" w:rsidRPr="00981007">
        <w:rPr>
          <w:rFonts w:ascii="Times New Roman" w:hAnsi="Times New Roman"/>
          <w:b/>
          <w:i/>
          <w:sz w:val="22"/>
          <w:szCs w:val="22"/>
        </w:rPr>
        <w:t>Applicable cases may include e</w:t>
      </w:r>
      <w:r w:rsidR="00BA2479">
        <w:rPr>
          <w:rFonts w:ascii="Times New Roman" w:hAnsi="Times New Roman"/>
          <w:b/>
          <w:i/>
          <w:sz w:val="22"/>
          <w:szCs w:val="22"/>
        </w:rPr>
        <w:t>.g.</w:t>
      </w:r>
      <w:r w:rsidR="00BA2479" w:rsidRPr="00D03982">
        <w:rPr>
          <w:rFonts w:ascii="Times New Roman" w:hAnsi="Times New Roman"/>
          <w:b/>
          <w:i/>
          <w:sz w:val="22"/>
          <w:szCs w:val="22"/>
        </w:rPr>
        <w:t>, the label-free</w:t>
      </w:r>
      <w:r w:rsidR="00F47457">
        <w:rPr>
          <w:rFonts w:ascii="Times New Roman" w:hAnsi="Times New Roman"/>
          <w:b/>
          <w:i/>
          <w:sz w:val="22"/>
          <w:szCs w:val="22"/>
        </w:rPr>
        <w:t xml:space="preserve"> and label-based</w:t>
      </w:r>
      <w:r w:rsidR="00BA2479" w:rsidRPr="00D03982">
        <w:rPr>
          <w:rFonts w:ascii="Times New Roman" w:hAnsi="Times New Roman"/>
          <w:b/>
          <w:i/>
          <w:sz w:val="22"/>
          <w:szCs w:val="22"/>
        </w:rPr>
        <w:t xml:space="preserve"> model monitoring </w:t>
      </w:r>
      <w:r w:rsidR="00BA2479">
        <w:rPr>
          <w:rFonts w:ascii="Times New Roman" w:hAnsi="Times New Roman"/>
          <w:b/>
          <w:i/>
          <w:sz w:val="22"/>
          <w:szCs w:val="22"/>
        </w:rPr>
        <w:t xml:space="preserve">case </w:t>
      </w:r>
      <w:r w:rsidR="00BA2479" w:rsidRPr="00D03982">
        <w:rPr>
          <w:rFonts w:ascii="Times New Roman" w:hAnsi="Times New Roman"/>
          <w:b/>
          <w:i/>
          <w:sz w:val="22"/>
          <w:szCs w:val="22"/>
        </w:rPr>
        <w:t xml:space="preserve">for </w:t>
      </w:r>
      <w:r w:rsidR="00462C54">
        <w:rPr>
          <w:rFonts w:ascii="Times New Roman" w:hAnsi="Times New Roman"/>
          <w:b/>
          <w:i/>
          <w:sz w:val="22"/>
          <w:szCs w:val="22"/>
        </w:rPr>
        <w:t>C</w:t>
      </w:r>
      <w:r w:rsidR="00BA2479" w:rsidRPr="00D03982">
        <w:rPr>
          <w:rFonts w:ascii="Times New Roman" w:hAnsi="Times New Roman"/>
          <w:b/>
          <w:i/>
          <w:sz w:val="22"/>
          <w:szCs w:val="22"/>
        </w:rPr>
        <w:t>ase 3a</w:t>
      </w:r>
      <w:r w:rsidR="00BA2479">
        <w:rPr>
          <w:rFonts w:ascii="Times New Roman" w:hAnsi="Times New Roman"/>
          <w:b/>
          <w:i/>
          <w:sz w:val="22"/>
          <w:szCs w:val="22"/>
        </w:rPr>
        <w:t>.</w:t>
      </w:r>
      <w:r w:rsidR="00C53623">
        <w:rPr>
          <w:rFonts w:ascii="Times New Roman" w:hAnsi="Times New Roman"/>
          <w:b/>
          <w:i/>
          <w:sz w:val="22"/>
          <w:szCs w:val="22"/>
        </w:rPr>
        <w:t xml:space="preserve"> </w:t>
      </w:r>
    </w:p>
    <w:p w14:paraId="0251B7FD" w14:textId="50DE2857" w:rsidR="00981479" w:rsidRPr="009B095A" w:rsidRDefault="002715AA" w:rsidP="009B095A">
      <w:pPr>
        <w:spacing w:before="50"/>
        <w:rPr>
          <w:b/>
          <w:i/>
          <w:sz w:val="22"/>
          <w:szCs w:val="22"/>
        </w:rPr>
      </w:pPr>
      <w:r w:rsidRPr="009B095A">
        <w:rPr>
          <w:b/>
          <w:i/>
          <w:sz w:val="22"/>
          <w:lang w:eastAsia="zh-CN"/>
        </w:rPr>
        <w:t>Proposal 1</w:t>
      </w:r>
      <w:r w:rsidR="007516F2">
        <w:rPr>
          <w:b/>
          <w:i/>
          <w:sz w:val="22"/>
          <w:lang w:eastAsia="zh-CN"/>
        </w:rPr>
        <w:t>2</w:t>
      </w:r>
      <w:r w:rsidRPr="009B095A">
        <w:rPr>
          <w:b/>
          <w:i/>
          <w:sz w:val="22"/>
          <w:lang w:eastAsia="zh-CN"/>
        </w:rPr>
        <w:t xml:space="preserve">: </w:t>
      </w:r>
      <w:r w:rsidR="002373AA">
        <w:rPr>
          <w:b/>
          <w:i/>
          <w:sz w:val="22"/>
          <w:lang w:eastAsia="zh-CN"/>
        </w:rPr>
        <w:t xml:space="preserve">The </w:t>
      </w:r>
      <w:r w:rsidR="009636F5" w:rsidRPr="009B095A">
        <w:rPr>
          <w:b/>
          <w:i/>
          <w:sz w:val="22"/>
          <w:szCs w:val="22"/>
        </w:rPr>
        <w:t>LMF can indicate</w:t>
      </w:r>
      <w:r w:rsidR="00DC498E" w:rsidRPr="009B095A">
        <w:rPr>
          <w:b/>
          <w:i/>
          <w:sz w:val="22"/>
          <w:szCs w:val="22"/>
        </w:rPr>
        <w:t xml:space="preserve"> assistance information, e.g.,</w:t>
      </w:r>
      <w:r w:rsidR="009636F5" w:rsidRPr="009B095A">
        <w:rPr>
          <w:b/>
          <w:i/>
          <w:sz w:val="22"/>
          <w:szCs w:val="22"/>
        </w:rPr>
        <w:t xml:space="preserve"> threshold criterion</w:t>
      </w:r>
      <w:r w:rsidR="00DC498E" w:rsidRPr="009B095A">
        <w:rPr>
          <w:b/>
          <w:i/>
          <w:sz w:val="22"/>
          <w:szCs w:val="22"/>
        </w:rPr>
        <w:t>,</w:t>
      </w:r>
      <w:r w:rsidR="009636F5" w:rsidRPr="009B095A">
        <w:rPr>
          <w:b/>
          <w:i/>
          <w:sz w:val="22"/>
          <w:szCs w:val="22"/>
        </w:rPr>
        <w:t xml:space="preserve"> to the gNB </w:t>
      </w:r>
      <w:r w:rsidR="00DC498E" w:rsidRPr="009B095A">
        <w:rPr>
          <w:b/>
          <w:i/>
          <w:sz w:val="22"/>
          <w:szCs w:val="22"/>
        </w:rPr>
        <w:t xml:space="preserve">for the calculation of the monitoring metric or </w:t>
      </w:r>
      <w:r w:rsidR="009636F5" w:rsidRPr="009B095A">
        <w:rPr>
          <w:b/>
          <w:i/>
          <w:sz w:val="22"/>
          <w:szCs w:val="22"/>
        </w:rPr>
        <w:t>to facilitate the calculation of the monitoring metric</w:t>
      </w:r>
      <w:r w:rsidR="00B63DEA">
        <w:rPr>
          <w:b/>
          <w:i/>
          <w:sz w:val="22"/>
          <w:szCs w:val="22"/>
        </w:rPr>
        <w:t xml:space="preserve"> </w:t>
      </w:r>
      <w:r w:rsidR="00CC69B6">
        <w:rPr>
          <w:b/>
          <w:i/>
          <w:sz w:val="22"/>
          <w:szCs w:val="22"/>
        </w:rPr>
        <w:t xml:space="preserve">and/or </w:t>
      </w:r>
      <w:r w:rsidR="00DC498E" w:rsidRPr="009B095A">
        <w:rPr>
          <w:b/>
          <w:i/>
          <w:sz w:val="22"/>
          <w:szCs w:val="22"/>
        </w:rPr>
        <w:t>monitoring decision at the gNB.</w:t>
      </w:r>
    </w:p>
    <w:p w14:paraId="0368F474" w14:textId="216B37B2" w:rsidR="009636F5" w:rsidRPr="00A0144C" w:rsidRDefault="009636F5" w:rsidP="00994B32">
      <w:pPr>
        <w:pStyle w:val="Heading3"/>
        <w:rPr>
          <w:sz w:val="22"/>
          <w:szCs w:val="22"/>
        </w:rPr>
      </w:pPr>
      <w:r w:rsidRPr="00A0144C">
        <w:rPr>
          <w:sz w:val="22"/>
          <w:szCs w:val="22"/>
        </w:rPr>
        <w:t>Model monitoring for Case 3b</w:t>
      </w:r>
    </w:p>
    <w:p w14:paraId="5EEB0122" w14:textId="213A77BF" w:rsidR="00303F4F" w:rsidRDefault="00303F4F">
      <w:pPr>
        <w:rPr>
          <w:sz w:val="22"/>
        </w:rPr>
      </w:pPr>
      <w:r w:rsidRPr="004E11F6">
        <w:rPr>
          <w:sz w:val="22"/>
        </w:rPr>
        <w:t xml:space="preserve">For Case 3b, the entity deriving the monitoring metric </w:t>
      </w:r>
      <w:r w:rsidR="00481197">
        <w:rPr>
          <w:sz w:val="22"/>
        </w:rPr>
        <w:t>should</w:t>
      </w:r>
      <w:r w:rsidRPr="004E11F6">
        <w:rPr>
          <w:sz w:val="22"/>
        </w:rPr>
        <w:t xml:space="preserve"> be the LMF as captured in TR</w:t>
      </w:r>
      <w:r w:rsidR="00003174">
        <w:rPr>
          <w:sz w:val="22"/>
        </w:rPr>
        <w:t xml:space="preserve"> </w:t>
      </w:r>
      <w:r w:rsidRPr="004E11F6">
        <w:rPr>
          <w:sz w:val="22"/>
        </w:rPr>
        <w:t xml:space="preserve">38.843. As the LMF can collect measurements and </w:t>
      </w:r>
      <w:r w:rsidR="00481197">
        <w:rPr>
          <w:sz w:val="22"/>
        </w:rPr>
        <w:t>has access to the ground truth labels</w:t>
      </w:r>
      <w:r w:rsidRPr="004E11F6">
        <w:rPr>
          <w:sz w:val="22"/>
        </w:rPr>
        <w:t xml:space="preserve">, it </w:t>
      </w:r>
      <w:bookmarkStart w:id="10" w:name="_Hlk157727027"/>
      <w:r w:rsidRPr="004E11F6">
        <w:rPr>
          <w:sz w:val="22"/>
        </w:rPr>
        <w:t xml:space="preserve">is natural to </w:t>
      </w:r>
      <w:bookmarkEnd w:id="10"/>
      <w:r w:rsidRPr="004E11F6">
        <w:rPr>
          <w:sz w:val="22"/>
        </w:rPr>
        <w:t xml:space="preserve">consider the LMF as the entity performing the monitoring decision. Thus, no additional spec impact beyond the support </w:t>
      </w:r>
      <w:r w:rsidR="00081B5E">
        <w:rPr>
          <w:sz w:val="22"/>
        </w:rPr>
        <w:t xml:space="preserve">of </w:t>
      </w:r>
      <w:r w:rsidRPr="004E11F6">
        <w:rPr>
          <w:sz w:val="22"/>
        </w:rPr>
        <w:t>inference of is required.</w:t>
      </w:r>
    </w:p>
    <w:p w14:paraId="2D310868" w14:textId="75BE77F4" w:rsidR="00572F2A" w:rsidRPr="004E11F6" w:rsidRDefault="00572F2A">
      <w:pPr>
        <w:rPr>
          <w:sz w:val="22"/>
          <w:lang w:eastAsia="zh-CN"/>
        </w:rPr>
      </w:pPr>
      <w:r w:rsidRPr="001375CE">
        <w:rPr>
          <w:b/>
          <w:i/>
          <w:sz w:val="22"/>
        </w:rPr>
        <w:t>Proposal 1</w:t>
      </w:r>
      <w:r w:rsidR="007516F2">
        <w:rPr>
          <w:b/>
          <w:i/>
          <w:sz w:val="22"/>
        </w:rPr>
        <w:t>3</w:t>
      </w:r>
      <w:r w:rsidRPr="001375CE">
        <w:rPr>
          <w:b/>
          <w:i/>
          <w:sz w:val="22"/>
        </w:rPr>
        <w:t xml:space="preserve">: </w:t>
      </w:r>
      <w:r w:rsidRPr="004E11F6">
        <w:rPr>
          <w:b/>
          <w:i/>
          <w:sz w:val="22"/>
        </w:rPr>
        <w:t>For model monitoring in Case 3b, the entity making the monitoring decision is the LMF, i.e</w:t>
      </w:r>
      <w:r>
        <w:rPr>
          <w:b/>
          <w:i/>
          <w:sz w:val="22"/>
        </w:rPr>
        <w:t>.</w:t>
      </w:r>
      <w:r w:rsidRPr="004E11F6">
        <w:rPr>
          <w:b/>
          <w:i/>
          <w:sz w:val="22"/>
        </w:rPr>
        <w:t xml:space="preserve"> the model monitoring is performed at the LMF</w:t>
      </w:r>
      <w:r w:rsidR="00C06BCA">
        <w:rPr>
          <w:b/>
          <w:i/>
          <w:sz w:val="22"/>
        </w:rPr>
        <w:t>.</w:t>
      </w:r>
    </w:p>
    <w:p w14:paraId="6D4AA00D" w14:textId="4321448E" w:rsidR="00081B5E" w:rsidRPr="00A0144C" w:rsidRDefault="00081B5E" w:rsidP="00994B32">
      <w:pPr>
        <w:pStyle w:val="Heading3"/>
        <w:rPr>
          <w:sz w:val="22"/>
          <w:szCs w:val="22"/>
        </w:rPr>
      </w:pPr>
      <w:r w:rsidRPr="00A0144C">
        <w:rPr>
          <w:sz w:val="22"/>
          <w:szCs w:val="22"/>
        </w:rPr>
        <w:t xml:space="preserve">Model monitoring for </w:t>
      </w:r>
      <w:r w:rsidR="007E665A">
        <w:rPr>
          <w:sz w:val="22"/>
          <w:szCs w:val="22"/>
        </w:rPr>
        <w:t>the 2</w:t>
      </w:r>
      <w:r w:rsidR="007E665A" w:rsidRPr="00763B6C">
        <w:rPr>
          <w:sz w:val="22"/>
          <w:szCs w:val="22"/>
          <w:vertAlign w:val="superscript"/>
        </w:rPr>
        <w:t>nd</w:t>
      </w:r>
      <w:r w:rsidR="007E665A">
        <w:rPr>
          <w:sz w:val="22"/>
          <w:szCs w:val="22"/>
        </w:rPr>
        <w:t xml:space="preserve"> priority of </w:t>
      </w:r>
      <w:r w:rsidRPr="00A0144C">
        <w:rPr>
          <w:sz w:val="22"/>
          <w:szCs w:val="22"/>
        </w:rPr>
        <w:t xml:space="preserve">Cases 2a/2b </w:t>
      </w:r>
    </w:p>
    <w:p w14:paraId="44502950" w14:textId="77777777" w:rsidR="00081B5E" w:rsidRPr="00AF55D5" w:rsidRDefault="00081B5E">
      <w:pPr>
        <w:rPr>
          <w:b/>
          <w:sz w:val="22"/>
          <w:szCs w:val="22"/>
          <w:u w:val="single"/>
        </w:rPr>
      </w:pPr>
      <w:r w:rsidRPr="00AF55D5">
        <w:rPr>
          <w:b/>
          <w:sz w:val="22"/>
          <w:szCs w:val="22"/>
          <w:u w:val="single"/>
        </w:rPr>
        <w:t xml:space="preserve">Case 2a: </w:t>
      </w:r>
    </w:p>
    <w:p w14:paraId="3758581A" w14:textId="6E4FE036" w:rsidR="001C69BA" w:rsidRDefault="00081B5E">
      <w:pPr>
        <w:rPr>
          <w:sz w:val="22"/>
          <w:szCs w:val="22"/>
        </w:rPr>
      </w:pPr>
      <w:r w:rsidRPr="00AF55D5">
        <w:rPr>
          <w:sz w:val="22"/>
          <w:szCs w:val="22"/>
        </w:rPr>
        <w:t>If Case 2a is support</w:t>
      </w:r>
      <w:r>
        <w:rPr>
          <w:sz w:val="22"/>
          <w:szCs w:val="22"/>
        </w:rPr>
        <w:t>ed, the monitoring</w:t>
      </w:r>
      <w:r w:rsidRPr="00AF55D5">
        <w:rPr>
          <w:sz w:val="22"/>
          <w:szCs w:val="22"/>
        </w:rPr>
        <w:t xml:space="preserve"> should be done in </w:t>
      </w:r>
      <w:r w:rsidR="00CB6618">
        <w:rPr>
          <w:sz w:val="22"/>
          <w:szCs w:val="22"/>
        </w:rPr>
        <w:t>a similar</w:t>
      </w:r>
      <w:r w:rsidR="00CB6618" w:rsidRPr="00B6395A">
        <w:rPr>
          <w:sz w:val="22"/>
          <w:szCs w:val="22"/>
        </w:rPr>
        <w:t xml:space="preserve"> </w:t>
      </w:r>
      <w:r w:rsidRPr="00AF55D5">
        <w:rPr>
          <w:sz w:val="22"/>
          <w:szCs w:val="22"/>
        </w:rPr>
        <w:t xml:space="preserve">manner as for Case 3a </w:t>
      </w:r>
      <w:r>
        <w:rPr>
          <w:sz w:val="22"/>
          <w:szCs w:val="22"/>
        </w:rPr>
        <w:t xml:space="preserve">(but obviously with signaling </w:t>
      </w:r>
      <w:r w:rsidRPr="00AF55D5">
        <w:rPr>
          <w:sz w:val="22"/>
          <w:szCs w:val="22"/>
        </w:rPr>
        <w:t xml:space="preserve">from UE to LMF). Due to the increased air-interface load, however, it is our view that Case 2a should not be </w:t>
      </w:r>
      <w:r>
        <w:rPr>
          <w:sz w:val="22"/>
          <w:szCs w:val="22"/>
        </w:rPr>
        <w:t>studied with highest priority.</w:t>
      </w:r>
    </w:p>
    <w:p w14:paraId="79B493F4" w14:textId="270CD07E" w:rsidR="00572F2A" w:rsidRPr="009006A2" w:rsidRDefault="00572F2A">
      <w:pPr>
        <w:rPr>
          <w:sz w:val="22"/>
          <w:szCs w:val="22"/>
        </w:rPr>
      </w:pPr>
      <w:r w:rsidRPr="001375CE">
        <w:rPr>
          <w:b/>
          <w:i/>
          <w:sz w:val="22"/>
          <w:lang w:eastAsia="zh-CN"/>
        </w:rPr>
        <w:t xml:space="preserve">Observation </w:t>
      </w:r>
      <w:r w:rsidR="007516F2">
        <w:rPr>
          <w:b/>
          <w:i/>
          <w:sz w:val="22"/>
          <w:lang w:eastAsia="zh-CN"/>
        </w:rPr>
        <w:t>9</w:t>
      </w:r>
      <w:r w:rsidRPr="001375CE">
        <w:rPr>
          <w:b/>
          <w:i/>
          <w:sz w:val="22"/>
          <w:lang w:eastAsia="zh-CN"/>
        </w:rPr>
        <w:t>:</w:t>
      </w:r>
      <w:r>
        <w:rPr>
          <w:sz w:val="22"/>
          <w:szCs w:val="22"/>
        </w:rPr>
        <w:t xml:space="preserve"> </w:t>
      </w:r>
      <w:r>
        <w:rPr>
          <w:b/>
          <w:i/>
          <w:sz w:val="22"/>
          <w:lang w:eastAsia="zh-CN"/>
        </w:rPr>
        <w:t xml:space="preserve">Model monitoring for Case 2a can be done in </w:t>
      </w:r>
      <w:r w:rsidR="00D10029">
        <w:rPr>
          <w:b/>
          <w:i/>
          <w:sz w:val="22"/>
          <w:lang w:eastAsia="zh-CN"/>
        </w:rPr>
        <w:t>a similar</w:t>
      </w:r>
      <w:r>
        <w:rPr>
          <w:b/>
          <w:i/>
          <w:sz w:val="22"/>
          <w:lang w:eastAsia="zh-CN"/>
        </w:rPr>
        <w:t xml:space="preserve"> manner as Case 3a with signaling from the UE to the LMF.</w:t>
      </w:r>
    </w:p>
    <w:p w14:paraId="0859FF2F" w14:textId="77777777" w:rsidR="00081B5E" w:rsidRPr="00AF55D5" w:rsidRDefault="00081B5E">
      <w:pPr>
        <w:rPr>
          <w:b/>
          <w:sz w:val="22"/>
          <w:szCs w:val="22"/>
          <w:u w:val="single"/>
        </w:rPr>
      </w:pPr>
      <w:r w:rsidRPr="00AF55D5">
        <w:rPr>
          <w:b/>
          <w:sz w:val="22"/>
          <w:szCs w:val="22"/>
          <w:u w:val="single"/>
        </w:rPr>
        <w:t xml:space="preserve">Case 2b: </w:t>
      </w:r>
    </w:p>
    <w:p w14:paraId="2ECD01AE" w14:textId="3C5EA5E1" w:rsidR="009006A2" w:rsidRDefault="00081B5E">
      <w:pPr>
        <w:rPr>
          <w:sz w:val="22"/>
          <w:szCs w:val="22"/>
        </w:rPr>
      </w:pPr>
      <w:r w:rsidRPr="00AF55D5">
        <w:rPr>
          <w:sz w:val="22"/>
          <w:szCs w:val="22"/>
        </w:rPr>
        <w:t>If Ca</w:t>
      </w:r>
      <w:r>
        <w:rPr>
          <w:sz w:val="22"/>
          <w:szCs w:val="22"/>
        </w:rPr>
        <w:t xml:space="preserve">se 2b is supported, the monitoring </w:t>
      </w:r>
      <w:r w:rsidRPr="00AF55D5">
        <w:rPr>
          <w:sz w:val="22"/>
          <w:szCs w:val="22"/>
        </w:rPr>
        <w:t>should be done similar to Case 3b (</w:t>
      </w:r>
      <w:r>
        <w:rPr>
          <w:sz w:val="22"/>
          <w:szCs w:val="22"/>
        </w:rPr>
        <w:t xml:space="preserve">but obviously with signaling </w:t>
      </w:r>
      <w:r w:rsidRPr="00AF55D5">
        <w:rPr>
          <w:sz w:val="22"/>
          <w:szCs w:val="22"/>
        </w:rPr>
        <w:t xml:space="preserve">from UE to LMF). Due to the increased air-interface load, however, it is our view that Case 2b should not be </w:t>
      </w:r>
      <w:r>
        <w:rPr>
          <w:sz w:val="22"/>
          <w:szCs w:val="22"/>
        </w:rPr>
        <w:t>studied with highest priority.</w:t>
      </w:r>
    </w:p>
    <w:p w14:paraId="160E7551" w14:textId="31A72733" w:rsidR="001704F0" w:rsidRDefault="001704F0">
      <w:pPr>
        <w:rPr>
          <w:sz w:val="22"/>
          <w:szCs w:val="22"/>
        </w:rPr>
      </w:pPr>
      <w:r w:rsidRPr="001375CE">
        <w:rPr>
          <w:b/>
          <w:i/>
          <w:sz w:val="22"/>
          <w:lang w:eastAsia="zh-CN"/>
        </w:rPr>
        <w:t>Observation 1</w:t>
      </w:r>
      <w:r w:rsidR="007516F2">
        <w:rPr>
          <w:b/>
          <w:i/>
          <w:sz w:val="22"/>
          <w:lang w:eastAsia="zh-CN"/>
        </w:rPr>
        <w:t>0</w:t>
      </w:r>
      <w:r w:rsidRPr="001375CE">
        <w:rPr>
          <w:b/>
          <w:i/>
          <w:sz w:val="22"/>
          <w:lang w:eastAsia="zh-CN"/>
        </w:rPr>
        <w:t xml:space="preserve">: </w:t>
      </w:r>
      <w:r>
        <w:rPr>
          <w:b/>
          <w:i/>
          <w:sz w:val="22"/>
          <w:lang w:eastAsia="zh-CN"/>
        </w:rPr>
        <w:t>Model monitoring for Case 2b can be done in a similar manner as Case 3b with signaling from the UE to the LMF.</w:t>
      </w:r>
    </w:p>
    <w:p w14:paraId="5002528E" w14:textId="77777777" w:rsidR="00D549C5" w:rsidRPr="00CF195E" w:rsidRDefault="00D549C5" w:rsidP="00BA2479">
      <w:pPr>
        <w:pStyle w:val="Heading1"/>
        <w:tabs>
          <w:tab w:val="clear" w:pos="432"/>
        </w:tabs>
        <w:spacing w:before="240"/>
        <w:ind w:left="431" w:hanging="431"/>
      </w:pPr>
      <w:r w:rsidRPr="00CF195E">
        <w:t>Conclusions</w:t>
      </w:r>
    </w:p>
    <w:p w14:paraId="04260102" w14:textId="7DD52811" w:rsidR="00D549C5" w:rsidRDefault="00D549C5" w:rsidP="00176651">
      <w:pPr>
        <w:rPr>
          <w:rFonts w:eastAsia="MS Mincho"/>
          <w:sz w:val="22"/>
          <w:szCs w:val="22"/>
          <w:lang w:eastAsia="ja-JP"/>
        </w:rPr>
      </w:pPr>
      <w:r w:rsidRPr="002F6D15">
        <w:rPr>
          <w:kern w:val="2"/>
          <w:sz w:val="22"/>
          <w:szCs w:val="22"/>
          <w:lang w:val="en-GB" w:eastAsia="zh-CN"/>
        </w:rPr>
        <w:t xml:space="preserve">In this </w:t>
      </w:r>
      <w:r w:rsidRPr="002F6D15">
        <w:rPr>
          <w:rFonts w:eastAsia="MS Mincho"/>
          <w:sz w:val="22"/>
          <w:szCs w:val="22"/>
          <w:lang w:eastAsia="ja-JP"/>
        </w:rPr>
        <w:t>contrib</w:t>
      </w:r>
      <w:r w:rsidRPr="00B3310F">
        <w:rPr>
          <w:rFonts w:eastAsia="MS Mincho"/>
          <w:sz w:val="22"/>
          <w:szCs w:val="22"/>
          <w:lang w:eastAsia="ja-JP"/>
        </w:rPr>
        <w:t xml:space="preserve">ution, </w:t>
      </w:r>
      <w:r w:rsidR="00537764">
        <w:rPr>
          <w:rFonts w:eastAsia="MS Mincho"/>
          <w:sz w:val="22"/>
          <w:szCs w:val="22"/>
          <w:lang w:eastAsia="ja-JP"/>
        </w:rPr>
        <w:t>we have discussed the model training, model inference and model monitoring for the positioning case</w:t>
      </w:r>
      <w:r w:rsidRPr="00FD17CB">
        <w:rPr>
          <w:rFonts w:eastAsia="MS Mincho"/>
          <w:sz w:val="22"/>
          <w:szCs w:val="22"/>
          <w:lang w:eastAsia="ja-JP"/>
        </w:rPr>
        <w:t xml:space="preserve">. Based on the </w:t>
      </w:r>
      <w:r w:rsidRPr="00537764">
        <w:rPr>
          <w:rFonts w:eastAsia="MS Mincho"/>
          <w:sz w:val="22"/>
          <w:szCs w:val="22"/>
          <w:lang w:eastAsia="ja-JP"/>
        </w:rPr>
        <w:t>discussion</w:t>
      </w:r>
      <w:r w:rsidR="00693BF4" w:rsidRPr="00537764">
        <w:rPr>
          <w:rFonts w:eastAsia="MS Mincho"/>
          <w:sz w:val="22"/>
          <w:szCs w:val="22"/>
          <w:lang w:eastAsia="ja-JP"/>
        </w:rPr>
        <w:t>s</w:t>
      </w:r>
      <w:r w:rsidRPr="00537764">
        <w:rPr>
          <w:rFonts w:eastAsia="MS Mincho"/>
          <w:sz w:val="22"/>
          <w:szCs w:val="22"/>
          <w:lang w:eastAsia="ja-JP"/>
        </w:rPr>
        <w:t xml:space="preserve">, we have the following </w:t>
      </w:r>
      <w:r w:rsidR="001C69BA">
        <w:rPr>
          <w:rFonts w:eastAsia="MS Mincho"/>
          <w:sz w:val="22"/>
          <w:szCs w:val="22"/>
          <w:lang w:eastAsia="ja-JP"/>
        </w:rPr>
        <w:t xml:space="preserve">observations and </w:t>
      </w:r>
      <w:r w:rsidRPr="00537764">
        <w:rPr>
          <w:rFonts w:eastAsia="MS Mincho"/>
          <w:sz w:val="22"/>
          <w:szCs w:val="22"/>
          <w:lang w:eastAsia="ja-JP"/>
        </w:rPr>
        <w:t>proposals.</w:t>
      </w:r>
    </w:p>
    <w:p w14:paraId="6F2BE7DC" w14:textId="5998145F" w:rsidR="00C06BCA" w:rsidRPr="001375CE" w:rsidRDefault="00C06BCA" w:rsidP="00680DDF">
      <w:pPr>
        <w:rPr>
          <w:rFonts w:eastAsia="MS Mincho"/>
          <w:sz w:val="22"/>
          <w:szCs w:val="22"/>
          <w:u w:val="single"/>
          <w:lang w:eastAsia="ja-JP"/>
        </w:rPr>
      </w:pPr>
      <w:r w:rsidRPr="001375CE">
        <w:rPr>
          <w:rFonts w:eastAsia="MS Mincho"/>
          <w:sz w:val="22"/>
          <w:szCs w:val="22"/>
          <w:u w:val="single"/>
          <w:lang w:eastAsia="ja-JP"/>
        </w:rPr>
        <w:t>Use Case Prioritization:</w:t>
      </w:r>
    </w:p>
    <w:p w14:paraId="798D5BA8" w14:textId="77777777" w:rsidR="00C06BCA" w:rsidRPr="009006A2" w:rsidRDefault="00C06BCA" w:rsidP="00606E4E">
      <w:pPr>
        <w:rPr>
          <w:bCs/>
          <w:sz w:val="22"/>
          <w:szCs w:val="22"/>
        </w:rPr>
      </w:pPr>
      <w:r w:rsidRPr="009006A2">
        <w:rPr>
          <w:b/>
          <w:bCs/>
          <w:i/>
          <w:sz w:val="22"/>
          <w:szCs w:val="22"/>
        </w:rPr>
        <w:t xml:space="preserve">Proposal 1: </w:t>
      </w:r>
      <w:r w:rsidRPr="00D16A36">
        <w:rPr>
          <w:b/>
          <w:bCs/>
          <w:i/>
          <w:sz w:val="22"/>
          <w:szCs w:val="22"/>
        </w:rPr>
        <w:t>RAN1 follows the WID on the prioritization of use cases, i.e. Case 1/3a/3b are prioritized.</w:t>
      </w:r>
    </w:p>
    <w:p w14:paraId="026AE321" w14:textId="7D57A786" w:rsidR="00C06BCA" w:rsidRPr="001375CE" w:rsidRDefault="00C06BCA" w:rsidP="00606E4E">
      <w:pPr>
        <w:rPr>
          <w:rFonts w:eastAsia="MS Mincho"/>
          <w:sz w:val="22"/>
          <w:szCs w:val="22"/>
          <w:u w:val="single"/>
          <w:lang w:eastAsia="ja-JP"/>
        </w:rPr>
      </w:pPr>
      <w:r w:rsidRPr="001375CE">
        <w:rPr>
          <w:rFonts w:eastAsia="MS Mincho"/>
          <w:sz w:val="22"/>
          <w:szCs w:val="22"/>
          <w:u w:val="single"/>
          <w:lang w:eastAsia="ja-JP"/>
        </w:rPr>
        <w:t>Life Cycle Management Procedure:</w:t>
      </w:r>
    </w:p>
    <w:p w14:paraId="7028C635" w14:textId="77777777" w:rsidR="00C06BCA" w:rsidRPr="009E07E0" w:rsidRDefault="00C06BCA">
      <w:pPr>
        <w:rPr>
          <w:sz w:val="22"/>
          <w:lang w:val="en-GB" w:eastAsia="ja-JP"/>
        </w:rPr>
      </w:pPr>
      <w:r w:rsidRPr="009006A2">
        <w:rPr>
          <w:b/>
          <w:bCs/>
          <w:i/>
          <w:sz w:val="22"/>
          <w:lang w:eastAsia="zh-CN"/>
        </w:rPr>
        <w:t xml:space="preserve">Proposal 2: </w:t>
      </w:r>
      <w:r>
        <w:rPr>
          <w:b/>
          <w:bCs/>
          <w:i/>
          <w:sz w:val="22"/>
          <w:lang w:eastAsia="zh-CN"/>
        </w:rPr>
        <w:t>D</w:t>
      </w:r>
      <w:r w:rsidRPr="006F2616">
        <w:rPr>
          <w:b/>
          <w:bCs/>
          <w:i/>
          <w:sz w:val="22"/>
          <w:lang w:eastAsia="zh-CN"/>
        </w:rPr>
        <w:t>efer</w:t>
      </w:r>
      <w:r>
        <w:rPr>
          <w:b/>
          <w:bCs/>
          <w:i/>
          <w:sz w:val="22"/>
          <w:lang w:eastAsia="zh-CN"/>
        </w:rPr>
        <w:t xml:space="preserve"> </w:t>
      </w:r>
      <w:r w:rsidRPr="008A1B3F">
        <w:rPr>
          <w:b/>
          <w:bCs/>
          <w:i/>
          <w:sz w:val="22"/>
          <w:lang w:eastAsia="zh-CN"/>
        </w:rPr>
        <w:t xml:space="preserve">discussion on </w:t>
      </w:r>
      <w:r>
        <w:rPr>
          <w:b/>
          <w:bCs/>
          <w:i/>
          <w:sz w:val="22"/>
          <w:lang w:eastAsia="zh-CN"/>
        </w:rPr>
        <w:t xml:space="preserve">model-ID based LCM </w:t>
      </w:r>
      <w:r w:rsidRPr="00AB46CD">
        <w:rPr>
          <w:b/>
          <w:bCs/>
          <w:i/>
          <w:sz w:val="22"/>
          <w:lang w:eastAsia="zh-CN"/>
        </w:rPr>
        <w:t>in 9.1.2</w:t>
      </w:r>
      <w:r>
        <w:rPr>
          <w:b/>
          <w:bCs/>
          <w:i/>
          <w:sz w:val="22"/>
          <w:lang w:eastAsia="zh-CN"/>
        </w:rPr>
        <w:t xml:space="preserve"> until end of Q3/2024, since its necessity still is under discussion in 9.1.3.3 and in RAN2.</w:t>
      </w:r>
    </w:p>
    <w:p w14:paraId="725DD57D" w14:textId="77777777" w:rsidR="00C06BCA" w:rsidRPr="009006A2" w:rsidRDefault="00C06BCA">
      <w:pPr>
        <w:rPr>
          <w:sz w:val="22"/>
          <w:lang w:val="en-GB" w:eastAsia="zh-CN"/>
        </w:rPr>
      </w:pPr>
      <w:r w:rsidRPr="009006A2">
        <w:rPr>
          <w:b/>
          <w:bCs/>
          <w:i/>
          <w:sz w:val="22"/>
          <w:lang w:eastAsia="zh-CN"/>
        </w:rPr>
        <w:t xml:space="preserve">Proposal 3: </w:t>
      </w:r>
      <w:r w:rsidRPr="00CD796F">
        <w:rPr>
          <w:b/>
          <w:bCs/>
          <w:i/>
          <w:sz w:val="22"/>
          <w:lang w:eastAsia="zh-CN"/>
        </w:rPr>
        <w:t>Support functionality-based LCM for UE-side model of Case 1/</w:t>
      </w:r>
      <w:r>
        <w:rPr>
          <w:b/>
          <w:bCs/>
          <w:i/>
          <w:sz w:val="22"/>
          <w:lang w:eastAsia="zh-CN"/>
        </w:rPr>
        <w:t>[</w:t>
      </w:r>
      <w:r w:rsidRPr="00CD796F">
        <w:rPr>
          <w:b/>
          <w:bCs/>
          <w:i/>
          <w:sz w:val="22"/>
          <w:lang w:eastAsia="zh-CN"/>
        </w:rPr>
        <w:t>2a</w:t>
      </w:r>
      <w:r>
        <w:rPr>
          <w:b/>
          <w:bCs/>
          <w:i/>
          <w:sz w:val="22"/>
          <w:lang w:eastAsia="zh-CN"/>
        </w:rPr>
        <w:t>]</w:t>
      </w:r>
      <w:r w:rsidRPr="00CD796F">
        <w:rPr>
          <w:b/>
          <w:bCs/>
          <w:i/>
          <w:sz w:val="22"/>
          <w:lang w:eastAsia="zh-CN"/>
        </w:rPr>
        <w:t>.</w:t>
      </w:r>
    </w:p>
    <w:p w14:paraId="26C53718" w14:textId="07C183C9" w:rsidR="00C06BCA" w:rsidRPr="009006A2" w:rsidRDefault="00C06BCA">
      <w:pPr>
        <w:spacing w:beforeLines="50" w:before="120"/>
        <w:rPr>
          <w:sz w:val="22"/>
          <w:lang w:eastAsia="zh-CN"/>
        </w:rPr>
      </w:pPr>
      <w:r w:rsidRPr="009006A2">
        <w:rPr>
          <w:b/>
          <w:i/>
          <w:sz w:val="22"/>
          <w:lang w:eastAsia="zh-CN"/>
        </w:rPr>
        <w:t xml:space="preserve">Proposal 4: </w:t>
      </w:r>
      <w:r w:rsidRPr="00CD796F">
        <w:rPr>
          <w:b/>
          <w:i/>
          <w:sz w:val="22"/>
          <w:lang w:eastAsia="zh-CN"/>
        </w:rPr>
        <w:t xml:space="preserve">For the functionality identification LCM for UE-side model of </w:t>
      </w:r>
      <w:r w:rsidR="00FE6273">
        <w:rPr>
          <w:b/>
          <w:i/>
          <w:sz w:val="22"/>
          <w:lang w:eastAsia="zh-CN"/>
        </w:rPr>
        <w:t>[</w:t>
      </w:r>
      <w:r w:rsidRPr="00CD796F">
        <w:rPr>
          <w:b/>
          <w:i/>
          <w:sz w:val="22"/>
          <w:lang w:eastAsia="zh-CN"/>
        </w:rPr>
        <w:t>Case 2a</w:t>
      </w:r>
      <w:r w:rsidR="00FE6273">
        <w:rPr>
          <w:b/>
          <w:i/>
          <w:sz w:val="22"/>
          <w:lang w:eastAsia="zh-CN"/>
        </w:rPr>
        <w:t>]</w:t>
      </w:r>
      <w:r w:rsidRPr="00CD796F">
        <w:rPr>
          <w:b/>
          <w:i/>
          <w:sz w:val="22"/>
          <w:lang w:eastAsia="zh-CN"/>
        </w:rPr>
        <w:t>, consider indicating the</w:t>
      </w:r>
      <w:r>
        <w:rPr>
          <w:b/>
          <w:i/>
          <w:sz w:val="22"/>
          <w:lang w:eastAsia="zh-CN"/>
        </w:rPr>
        <w:t xml:space="preserve"> </w:t>
      </w:r>
      <w:r w:rsidRPr="00CD796F">
        <w:rPr>
          <w:b/>
          <w:i/>
          <w:sz w:val="22"/>
          <w:lang w:eastAsia="zh-CN"/>
        </w:rPr>
        <w:t>functionality by the format of the</w:t>
      </w:r>
      <w:r>
        <w:rPr>
          <w:b/>
          <w:i/>
          <w:sz w:val="22"/>
          <w:lang w:eastAsia="zh-CN"/>
        </w:rPr>
        <w:t xml:space="preserve"> measurement report</w:t>
      </w:r>
      <w:r w:rsidRPr="009006A2">
        <w:rPr>
          <w:b/>
          <w:i/>
          <w:sz w:val="22"/>
          <w:lang w:eastAsia="zh-CN"/>
        </w:rPr>
        <w:t>.</w:t>
      </w:r>
    </w:p>
    <w:p w14:paraId="5DED8D6E" w14:textId="16B884C1" w:rsidR="00C06BCA" w:rsidRPr="001375CE" w:rsidRDefault="00C06BCA">
      <w:pPr>
        <w:rPr>
          <w:rFonts w:eastAsia="MS Mincho"/>
          <w:sz w:val="22"/>
          <w:szCs w:val="22"/>
          <w:u w:val="single"/>
          <w:lang w:eastAsia="ja-JP"/>
        </w:rPr>
      </w:pPr>
      <w:r w:rsidRPr="001375CE">
        <w:rPr>
          <w:rFonts w:eastAsia="MS Mincho"/>
          <w:sz w:val="22"/>
          <w:szCs w:val="22"/>
          <w:u w:val="single"/>
          <w:lang w:eastAsia="ja-JP"/>
        </w:rPr>
        <w:t>Model Training:</w:t>
      </w:r>
    </w:p>
    <w:p w14:paraId="718F7BBE" w14:textId="65A2C4AF" w:rsidR="00C06BCA" w:rsidRPr="009006A2" w:rsidRDefault="00C06BCA">
      <w:pPr>
        <w:rPr>
          <w:sz w:val="22"/>
          <w:szCs w:val="22"/>
          <w:lang w:eastAsia="zh-CN"/>
        </w:rPr>
      </w:pPr>
      <w:r w:rsidRPr="009006A2">
        <w:rPr>
          <w:b/>
          <w:i/>
          <w:sz w:val="22"/>
          <w:szCs w:val="22"/>
          <w:lang w:eastAsia="zh-CN"/>
        </w:rPr>
        <w:t xml:space="preserve">Proposal 5: </w:t>
      </w:r>
      <w:r w:rsidRPr="00D16A36">
        <w:rPr>
          <w:b/>
          <w:i/>
          <w:sz w:val="22"/>
          <w:szCs w:val="22"/>
          <w:lang w:eastAsia="zh-CN"/>
        </w:rPr>
        <w:t>For Case 1 label generation</w:t>
      </w:r>
      <w:r w:rsidR="00A023B7">
        <w:rPr>
          <w:b/>
          <w:i/>
          <w:sz w:val="22"/>
          <w:szCs w:val="22"/>
          <w:lang w:eastAsia="zh-CN"/>
        </w:rPr>
        <w:t>,</w:t>
      </w:r>
      <w:r w:rsidRPr="00D16A36">
        <w:rPr>
          <w:b/>
          <w:i/>
          <w:sz w:val="22"/>
          <w:szCs w:val="22"/>
          <w:lang w:eastAsia="zh-CN"/>
        </w:rPr>
        <w:t xml:space="preserve"> prioritize the PRU,</w:t>
      </w:r>
      <w:r>
        <w:rPr>
          <w:b/>
          <w:i/>
          <w:sz w:val="22"/>
          <w:szCs w:val="22"/>
          <w:lang w:eastAsia="zh-CN"/>
        </w:rPr>
        <w:t xml:space="preserve"> while</w:t>
      </w:r>
      <w:r w:rsidRPr="00D16A36">
        <w:rPr>
          <w:b/>
          <w:i/>
          <w:sz w:val="22"/>
          <w:szCs w:val="22"/>
          <w:lang w:eastAsia="zh-CN"/>
        </w:rPr>
        <w:t xml:space="preserve"> the benefits and necessity to additionally </w:t>
      </w:r>
      <w:r>
        <w:rPr>
          <w:b/>
          <w:i/>
          <w:sz w:val="22"/>
          <w:szCs w:val="22"/>
          <w:lang w:eastAsia="zh-CN"/>
        </w:rPr>
        <w:t>consider UEs remain</w:t>
      </w:r>
      <w:r w:rsidRPr="00D16A36">
        <w:rPr>
          <w:b/>
          <w:i/>
          <w:sz w:val="22"/>
          <w:szCs w:val="22"/>
          <w:lang w:eastAsia="zh-CN"/>
        </w:rPr>
        <w:t xml:space="preserve"> to be confirmed.   </w:t>
      </w:r>
    </w:p>
    <w:p w14:paraId="403759A7" w14:textId="7677CD47" w:rsidR="00017EA0" w:rsidRDefault="007516F2" w:rsidP="00017EA0">
      <w:pPr>
        <w:rPr>
          <w:b/>
          <w:bCs/>
          <w:i/>
          <w:sz w:val="22"/>
          <w:szCs w:val="22"/>
          <w:lang w:eastAsia="zh-CN"/>
        </w:rPr>
      </w:pPr>
      <w:r>
        <w:rPr>
          <w:b/>
          <w:bCs/>
          <w:i/>
          <w:sz w:val="22"/>
          <w:szCs w:val="22"/>
          <w:lang w:eastAsia="zh-CN"/>
        </w:rPr>
        <w:t>Proposal</w:t>
      </w:r>
      <w:r w:rsidR="00017EA0" w:rsidRPr="009006A2">
        <w:rPr>
          <w:b/>
          <w:bCs/>
          <w:i/>
          <w:sz w:val="22"/>
          <w:szCs w:val="22"/>
          <w:lang w:eastAsia="zh-CN"/>
        </w:rPr>
        <w:t xml:space="preserve"> </w:t>
      </w:r>
      <w:r>
        <w:rPr>
          <w:b/>
          <w:bCs/>
          <w:i/>
          <w:sz w:val="22"/>
          <w:szCs w:val="22"/>
          <w:lang w:eastAsia="zh-CN"/>
        </w:rPr>
        <w:t>6</w:t>
      </w:r>
      <w:r w:rsidR="00017EA0" w:rsidRPr="009006A2">
        <w:rPr>
          <w:b/>
          <w:bCs/>
          <w:i/>
          <w:sz w:val="22"/>
          <w:szCs w:val="22"/>
          <w:lang w:eastAsia="zh-CN"/>
        </w:rPr>
        <w:t xml:space="preserve">: </w:t>
      </w:r>
      <w:r w:rsidR="00017EA0" w:rsidRPr="00D16A36">
        <w:rPr>
          <w:b/>
          <w:bCs/>
          <w:i/>
          <w:sz w:val="22"/>
          <w:szCs w:val="22"/>
          <w:lang w:eastAsia="zh-CN"/>
        </w:rPr>
        <w:t>For Case 1</w:t>
      </w:r>
      <w:r w:rsidR="00017EA0">
        <w:rPr>
          <w:b/>
          <w:bCs/>
          <w:i/>
          <w:sz w:val="22"/>
          <w:szCs w:val="22"/>
          <w:lang w:eastAsia="zh-CN"/>
        </w:rPr>
        <w:t xml:space="preserve"> data collection for</w:t>
      </w:r>
      <w:r w:rsidR="00017EA0" w:rsidRPr="00D16A36">
        <w:rPr>
          <w:b/>
          <w:bCs/>
          <w:i/>
          <w:sz w:val="22"/>
          <w:szCs w:val="22"/>
          <w:lang w:eastAsia="zh-CN"/>
        </w:rPr>
        <w:t xml:space="preserve"> </w:t>
      </w:r>
      <w:r w:rsidR="00017EA0">
        <w:rPr>
          <w:b/>
          <w:bCs/>
          <w:i/>
          <w:sz w:val="22"/>
          <w:szCs w:val="22"/>
          <w:lang w:eastAsia="zh-CN"/>
        </w:rPr>
        <w:t>UE-sided model, prioritize the data collection from UE to the UE-side training entity (</w:t>
      </w:r>
      <w:r w:rsidR="00017EA0">
        <w:rPr>
          <w:b/>
          <w:i/>
          <w:sz w:val="22"/>
          <w:szCs w:val="22"/>
          <w:lang w:eastAsia="zh-CN"/>
        </w:rPr>
        <w:t>e.g. OTT server</w:t>
      </w:r>
      <w:r w:rsidR="00017EA0">
        <w:rPr>
          <w:b/>
          <w:bCs/>
          <w:i/>
          <w:sz w:val="22"/>
          <w:szCs w:val="22"/>
          <w:lang w:eastAsia="zh-CN"/>
        </w:rPr>
        <w:t>) via spec transparent manner.</w:t>
      </w:r>
    </w:p>
    <w:p w14:paraId="2677288C" w14:textId="77777777" w:rsidR="00017EA0" w:rsidRPr="008C5B98" w:rsidRDefault="00017EA0" w:rsidP="009B095A">
      <w:pPr>
        <w:pStyle w:val="ListParagraph"/>
        <w:numPr>
          <w:ilvl w:val="0"/>
          <w:numId w:val="18"/>
        </w:numPr>
        <w:spacing w:before="120" w:after="120"/>
        <w:ind w:leftChars="0" w:left="714" w:hanging="357"/>
        <w:jc w:val="both"/>
        <w:rPr>
          <w:sz w:val="22"/>
          <w:szCs w:val="22"/>
          <w:lang w:eastAsia="zh-CN"/>
        </w:rPr>
      </w:pPr>
      <w:r>
        <w:rPr>
          <w:b/>
          <w:i/>
          <w:sz w:val="22"/>
          <w:szCs w:val="22"/>
          <w:lang w:eastAsia="zh-CN"/>
        </w:rPr>
        <w:lastRenderedPageBreak/>
        <w:t xml:space="preserve">Note: Data collection with network assisted manner bring unnecessary spec effort, and data delivery from 3GPP entity (e.g. LMF) to </w:t>
      </w:r>
      <w:r>
        <w:rPr>
          <w:b/>
          <w:bCs/>
          <w:i/>
          <w:sz w:val="22"/>
          <w:szCs w:val="22"/>
          <w:lang w:eastAsia="zh-CN"/>
        </w:rPr>
        <w:t xml:space="preserve">UE-side training entity </w:t>
      </w:r>
      <w:r>
        <w:rPr>
          <w:b/>
          <w:i/>
          <w:sz w:val="22"/>
          <w:szCs w:val="22"/>
          <w:lang w:eastAsia="zh-CN"/>
        </w:rPr>
        <w:t xml:space="preserve">is </w:t>
      </w:r>
      <w:r w:rsidRPr="00541B33">
        <w:rPr>
          <w:b/>
          <w:i/>
          <w:sz w:val="22"/>
          <w:szCs w:val="22"/>
          <w:lang w:eastAsia="zh-CN"/>
        </w:rPr>
        <w:t>outside the scope of RAN1 discussion</w:t>
      </w:r>
      <w:r>
        <w:rPr>
          <w:b/>
          <w:i/>
          <w:sz w:val="22"/>
          <w:szCs w:val="22"/>
          <w:lang w:eastAsia="zh-CN"/>
        </w:rPr>
        <w:t>.</w:t>
      </w:r>
    </w:p>
    <w:p w14:paraId="48E46C66" w14:textId="6D0B1B32" w:rsidR="00C06BCA" w:rsidRPr="009006A2" w:rsidRDefault="00C06BCA">
      <w:pPr>
        <w:rPr>
          <w:sz w:val="22"/>
          <w:szCs w:val="22"/>
          <w:lang w:eastAsia="zh-CN"/>
        </w:rPr>
      </w:pPr>
      <w:r w:rsidRPr="009006A2">
        <w:rPr>
          <w:b/>
          <w:bCs/>
          <w:i/>
          <w:sz w:val="22"/>
          <w:szCs w:val="22"/>
          <w:lang w:eastAsia="zh-CN"/>
        </w:rPr>
        <w:t xml:space="preserve">Observation </w:t>
      </w:r>
      <w:r w:rsidR="007516F2">
        <w:rPr>
          <w:b/>
          <w:bCs/>
          <w:i/>
          <w:sz w:val="22"/>
          <w:szCs w:val="22"/>
          <w:lang w:eastAsia="zh-CN"/>
        </w:rPr>
        <w:t>1</w:t>
      </w:r>
      <w:r w:rsidRPr="009006A2">
        <w:rPr>
          <w:b/>
          <w:bCs/>
          <w:i/>
          <w:sz w:val="22"/>
          <w:szCs w:val="22"/>
          <w:lang w:eastAsia="zh-CN"/>
        </w:rPr>
        <w:t xml:space="preserve">: </w:t>
      </w:r>
      <w:r w:rsidRPr="00D16A36">
        <w:rPr>
          <w:b/>
          <w:bCs/>
          <w:i/>
          <w:sz w:val="22"/>
          <w:szCs w:val="22"/>
          <w:lang w:eastAsia="zh-CN"/>
        </w:rPr>
        <w:t xml:space="preserve">For Case </w:t>
      </w:r>
      <w:r w:rsidRPr="00BB5C8B">
        <w:rPr>
          <w:b/>
          <w:bCs/>
          <w:i/>
          <w:sz w:val="22"/>
          <w:szCs w:val="22"/>
          <w:lang w:eastAsia="zh-CN"/>
        </w:rPr>
        <w:t>3a</w:t>
      </w:r>
      <w:r>
        <w:rPr>
          <w:b/>
          <w:bCs/>
          <w:i/>
          <w:sz w:val="22"/>
          <w:szCs w:val="22"/>
          <w:lang w:eastAsia="zh-CN"/>
        </w:rPr>
        <w:t xml:space="preserve"> data collection for</w:t>
      </w:r>
      <w:r w:rsidRPr="00D16A36">
        <w:rPr>
          <w:b/>
          <w:bCs/>
          <w:i/>
          <w:sz w:val="22"/>
          <w:szCs w:val="22"/>
          <w:lang w:eastAsia="zh-CN"/>
        </w:rPr>
        <w:t xml:space="preserve"> </w:t>
      </w:r>
      <w:r w:rsidR="00481A05">
        <w:rPr>
          <w:b/>
          <w:bCs/>
          <w:i/>
          <w:sz w:val="22"/>
          <w:szCs w:val="22"/>
          <w:lang w:eastAsia="zh-CN"/>
        </w:rPr>
        <w:t>gNB</w:t>
      </w:r>
      <w:r>
        <w:rPr>
          <w:b/>
          <w:bCs/>
          <w:i/>
          <w:sz w:val="22"/>
          <w:szCs w:val="22"/>
          <w:lang w:eastAsia="zh-CN"/>
        </w:rPr>
        <w:t>-sided model, t</w:t>
      </w:r>
      <w:r w:rsidRPr="00FB2641">
        <w:rPr>
          <w:b/>
          <w:bCs/>
          <w:i/>
          <w:sz w:val="22"/>
          <w:szCs w:val="22"/>
          <w:lang w:eastAsia="zh-CN"/>
        </w:rPr>
        <w:t xml:space="preserve">he network entity for the label generation </w:t>
      </w:r>
      <w:r>
        <w:rPr>
          <w:b/>
          <w:bCs/>
          <w:i/>
          <w:sz w:val="22"/>
          <w:szCs w:val="22"/>
          <w:lang w:eastAsia="zh-CN"/>
        </w:rPr>
        <w:t>can be</w:t>
      </w:r>
      <w:r w:rsidRPr="00FB2641">
        <w:rPr>
          <w:b/>
          <w:bCs/>
          <w:i/>
          <w:sz w:val="22"/>
          <w:szCs w:val="22"/>
          <w:lang w:eastAsia="zh-CN"/>
        </w:rPr>
        <w:t xml:space="preserve"> gNB/OAM</w:t>
      </w:r>
      <w:r>
        <w:rPr>
          <w:b/>
          <w:bCs/>
          <w:i/>
          <w:sz w:val="22"/>
          <w:szCs w:val="22"/>
          <w:lang w:eastAsia="zh-CN"/>
        </w:rPr>
        <w:t>, and the label can be collected by implementation</w:t>
      </w:r>
      <w:r w:rsidRPr="00FB2641">
        <w:rPr>
          <w:b/>
          <w:bCs/>
          <w:i/>
          <w:sz w:val="22"/>
          <w:szCs w:val="22"/>
          <w:lang w:eastAsia="zh-CN"/>
        </w:rPr>
        <w:t>.</w:t>
      </w:r>
    </w:p>
    <w:p w14:paraId="16AA704B" w14:textId="1F5AC97A" w:rsidR="00C06BCA" w:rsidRPr="009006A2" w:rsidRDefault="00C06BCA">
      <w:pPr>
        <w:rPr>
          <w:sz w:val="22"/>
          <w:szCs w:val="22"/>
          <w:lang w:eastAsia="zh-CN"/>
        </w:rPr>
      </w:pPr>
      <w:r w:rsidRPr="009006A2">
        <w:rPr>
          <w:rFonts w:eastAsia="Batang"/>
          <w:b/>
          <w:bCs/>
          <w:i/>
          <w:sz w:val="22"/>
          <w:szCs w:val="22"/>
          <w:lang w:val="en-GB" w:eastAsia="zh-CN"/>
        </w:rPr>
        <w:t xml:space="preserve">Observation </w:t>
      </w:r>
      <w:r w:rsidR="007516F2">
        <w:rPr>
          <w:rFonts w:eastAsia="Batang"/>
          <w:b/>
          <w:bCs/>
          <w:i/>
          <w:sz w:val="22"/>
          <w:szCs w:val="22"/>
          <w:lang w:val="en-GB" w:eastAsia="zh-CN"/>
        </w:rPr>
        <w:t>2</w:t>
      </w:r>
      <w:r w:rsidRPr="009006A2">
        <w:rPr>
          <w:rFonts w:eastAsia="Batang"/>
          <w:b/>
          <w:bCs/>
          <w:i/>
          <w:sz w:val="22"/>
          <w:szCs w:val="22"/>
          <w:lang w:val="en-GB" w:eastAsia="zh-CN"/>
        </w:rPr>
        <w:t>: For Case</w:t>
      </w:r>
      <w:r w:rsidRPr="00D16A36">
        <w:rPr>
          <w:b/>
          <w:bCs/>
          <w:i/>
          <w:sz w:val="22"/>
          <w:szCs w:val="22"/>
          <w:lang w:eastAsia="zh-CN"/>
        </w:rPr>
        <w:t xml:space="preserve"> </w:t>
      </w:r>
      <w:r w:rsidRPr="00BB5C8B">
        <w:rPr>
          <w:b/>
          <w:bCs/>
          <w:i/>
          <w:sz w:val="22"/>
          <w:szCs w:val="22"/>
          <w:lang w:eastAsia="zh-CN"/>
        </w:rPr>
        <w:t>3</w:t>
      </w:r>
      <w:r>
        <w:rPr>
          <w:b/>
          <w:bCs/>
          <w:i/>
          <w:sz w:val="22"/>
          <w:szCs w:val="22"/>
          <w:lang w:eastAsia="zh-CN"/>
        </w:rPr>
        <w:t>b data collection for</w:t>
      </w:r>
      <w:r w:rsidRPr="00D16A36">
        <w:rPr>
          <w:b/>
          <w:bCs/>
          <w:i/>
          <w:sz w:val="22"/>
          <w:szCs w:val="22"/>
          <w:lang w:eastAsia="zh-CN"/>
        </w:rPr>
        <w:t xml:space="preserve"> </w:t>
      </w:r>
      <w:r w:rsidR="00481A05">
        <w:rPr>
          <w:b/>
          <w:bCs/>
          <w:i/>
          <w:sz w:val="22"/>
          <w:szCs w:val="22"/>
          <w:lang w:eastAsia="zh-CN"/>
        </w:rPr>
        <w:t>LMF</w:t>
      </w:r>
      <w:r>
        <w:rPr>
          <w:b/>
          <w:bCs/>
          <w:i/>
          <w:sz w:val="22"/>
          <w:szCs w:val="22"/>
          <w:lang w:eastAsia="zh-CN"/>
        </w:rPr>
        <w:t>-sided model, t</w:t>
      </w:r>
      <w:r w:rsidRPr="00BB5C8B">
        <w:rPr>
          <w:b/>
          <w:bCs/>
          <w:i/>
          <w:sz w:val="22"/>
          <w:szCs w:val="22"/>
          <w:lang w:eastAsia="zh-CN"/>
        </w:rPr>
        <w:t>he network entity for the label generation</w:t>
      </w:r>
      <w:r>
        <w:rPr>
          <w:rFonts w:eastAsiaTheme="minorEastAsia" w:hint="eastAsia"/>
          <w:b/>
          <w:bCs/>
          <w:i/>
          <w:sz w:val="22"/>
          <w:szCs w:val="22"/>
          <w:lang w:eastAsia="zh-CN"/>
        </w:rPr>
        <w:t xml:space="preserve"> </w:t>
      </w:r>
      <w:r w:rsidR="00F82BCD">
        <w:rPr>
          <w:rFonts w:eastAsiaTheme="minorEastAsia"/>
          <w:b/>
          <w:bCs/>
          <w:i/>
          <w:sz w:val="22"/>
          <w:szCs w:val="22"/>
          <w:lang w:eastAsia="zh-CN"/>
        </w:rPr>
        <w:t xml:space="preserve">for model training could be </w:t>
      </w:r>
      <w:r>
        <w:rPr>
          <w:rFonts w:eastAsiaTheme="minorEastAsia"/>
          <w:b/>
          <w:bCs/>
          <w:i/>
          <w:sz w:val="22"/>
          <w:szCs w:val="22"/>
          <w:lang w:eastAsia="zh-CN"/>
        </w:rPr>
        <w:t>LMF</w:t>
      </w:r>
      <w:r w:rsidRPr="00BB5C8B">
        <w:rPr>
          <w:b/>
          <w:bCs/>
          <w:i/>
          <w:sz w:val="22"/>
          <w:szCs w:val="22"/>
          <w:lang w:eastAsia="zh-CN"/>
        </w:rPr>
        <w:t>.</w:t>
      </w:r>
    </w:p>
    <w:p w14:paraId="5843AE5F" w14:textId="78F01D44" w:rsidR="00DD7919" w:rsidRPr="00D16A36" w:rsidRDefault="00DD7919" w:rsidP="00DD7919">
      <w:pPr>
        <w:rPr>
          <w:sz w:val="22"/>
          <w:szCs w:val="22"/>
          <w:lang w:eastAsia="zh-CN"/>
        </w:rPr>
      </w:pPr>
      <w:r w:rsidRPr="001375CE">
        <w:rPr>
          <w:b/>
          <w:bCs/>
          <w:i/>
          <w:sz w:val="22"/>
          <w:szCs w:val="22"/>
          <w:lang w:eastAsia="zh-CN"/>
        </w:rPr>
        <w:t xml:space="preserve">Proposal </w:t>
      </w:r>
      <w:r w:rsidR="007516F2">
        <w:rPr>
          <w:b/>
          <w:bCs/>
          <w:i/>
          <w:sz w:val="22"/>
          <w:szCs w:val="22"/>
          <w:lang w:eastAsia="zh-CN"/>
        </w:rPr>
        <w:t>7</w:t>
      </w:r>
      <w:r w:rsidRPr="001375CE">
        <w:rPr>
          <w:b/>
          <w:bCs/>
          <w:i/>
          <w:sz w:val="22"/>
          <w:szCs w:val="22"/>
          <w:lang w:eastAsia="zh-CN"/>
        </w:rPr>
        <w:t xml:space="preserve">: </w:t>
      </w:r>
      <w:r>
        <w:rPr>
          <w:b/>
          <w:bCs/>
          <w:i/>
          <w:sz w:val="22"/>
          <w:szCs w:val="22"/>
          <w:lang w:eastAsia="zh-CN"/>
        </w:rPr>
        <w:t>For training data collection for Case 3b</w:t>
      </w:r>
      <w:r w:rsidRPr="006C3164">
        <w:rPr>
          <w:b/>
          <w:bCs/>
          <w:i/>
          <w:sz w:val="22"/>
          <w:szCs w:val="22"/>
          <w:lang w:eastAsia="zh-CN"/>
        </w:rPr>
        <w:t>,</w:t>
      </w:r>
      <w:r>
        <w:rPr>
          <w:b/>
          <w:bCs/>
          <w:i/>
          <w:sz w:val="22"/>
          <w:szCs w:val="22"/>
          <w:lang w:eastAsia="zh-CN"/>
        </w:rPr>
        <w:t xml:space="preserve"> further discuss the approach to indicate or report the quality indicator between gNB and LMF.</w:t>
      </w:r>
    </w:p>
    <w:p w14:paraId="37801CFA" w14:textId="2E9FB2A4" w:rsidR="00C06BCA" w:rsidRDefault="00C06BCA" w:rsidP="00054F77">
      <w:pPr>
        <w:rPr>
          <w:rFonts w:eastAsia="MS Mincho"/>
          <w:sz w:val="22"/>
          <w:szCs w:val="22"/>
          <w:lang w:eastAsia="ja-JP"/>
        </w:rPr>
      </w:pPr>
      <w:r w:rsidRPr="00AF55D5">
        <w:rPr>
          <w:b/>
          <w:bCs/>
          <w:i/>
          <w:sz w:val="22"/>
          <w:szCs w:val="22"/>
          <w:lang w:eastAsia="zh-CN"/>
        </w:rPr>
        <w:t xml:space="preserve">Observation </w:t>
      </w:r>
      <w:r w:rsidR="007516F2">
        <w:rPr>
          <w:b/>
          <w:bCs/>
          <w:i/>
          <w:sz w:val="22"/>
          <w:szCs w:val="22"/>
          <w:lang w:eastAsia="zh-CN"/>
        </w:rPr>
        <w:t>3</w:t>
      </w:r>
      <w:r w:rsidRPr="00AF55D5">
        <w:rPr>
          <w:b/>
          <w:bCs/>
          <w:i/>
          <w:sz w:val="22"/>
          <w:szCs w:val="22"/>
          <w:lang w:eastAsia="zh-CN"/>
        </w:rPr>
        <w:t xml:space="preserve">: </w:t>
      </w:r>
      <w:r>
        <w:rPr>
          <w:b/>
          <w:bCs/>
          <w:i/>
          <w:sz w:val="22"/>
          <w:szCs w:val="22"/>
          <w:lang w:eastAsia="zh-CN"/>
        </w:rPr>
        <w:t>Data</w:t>
      </w:r>
      <w:r w:rsidRPr="00D16A36">
        <w:rPr>
          <w:b/>
          <w:bCs/>
          <w:i/>
          <w:sz w:val="22"/>
          <w:szCs w:val="22"/>
          <w:lang w:eastAsia="zh-CN"/>
        </w:rPr>
        <w:t xml:space="preserve"> </w:t>
      </w:r>
      <w:r w:rsidRPr="00AF55D5">
        <w:rPr>
          <w:b/>
          <w:bCs/>
          <w:i/>
          <w:sz w:val="22"/>
          <w:szCs w:val="22"/>
          <w:lang w:eastAsia="zh-CN"/>
        </w:rPr>
        <w:t>collection for model training in Case 2a can be done via implementation similarly to the data collection</w:t>
      </w:r>
      <w:r>
        <w:rPr>
          <w:b/>
          <w:i/>
          <w:sz w:val="22"/>
          <w:lang w:eastAsia="zh-CN"/>
        </w:rPr>
        <w:t xml:space="preserve"> for model training in Case 1</w:t>
      </w:r>
      <w:r>
        <w:rPr>
          <w:b/>
          <w:i/>
          <w:sz w:val="22"/>
        </w:rPr>
        <w:t>.</w:t>
      </w:r>
    </w:p>
    <w:p w14:paraId="2EAD29DA" w14:textId="3F94F7A6" w:rsidR="00C06BCA" w:rsidRPr="00AF55D5" w:rsidRDefault="00C06BCA" w:rsidP="00D35991">
      <w:pPr>
        <w:rPr>
          <w:sz w:val="22"/>
          <w:szCs w:val="22"/>
        </w:rPr>
      </w:pPr>
      <w:r w:rsidRPr="00AF55D5">
        <w:rPr>
          <w:b/>
          <w:i/>
          <w:sz w:val="22"/>
          <w:lang w:eastAsia="zh-CN"/>
        </w:rPr>
        <w:t xml:space="preserve">Observation </w:t>
      </w:r>
      <w:r w:rsidR="007516F2">
        <w:rPr>
          <w:b/>
          <w:i/>
          <w:sz w:val="22"/>
          <w:lang w:eastAsia="zh-CN"/>
        </w:rPr>
        <w:t>4</w:t>
      </w:r>
      <w:r w:rsidRPr="00AF55D5">
        <w:rPr>
          <w:b/>
          <w:i/>
          <w:sz w:val="22"/>
          <w:lang w:eastAsia="zh-CN"/>
        </w:rPr>
        <w:t>: Data</w:t>
      </w:r>
      <w:r w:rsidRPr="00D16A36">
        <w:rPr>
          <w:b/>
          <w:bCs/>
          <w:i/>
          <w:sz w:val="22"/>
          <w:szCs w:val="22"/>
          <w:lang w:eastAsia="zh-CN"/>
        </w:rPr>
        <w:t xml:space="preserve"> </w:t>
      </w:r>
      <w:r>
        <w:rPr>
          <w:b/>
          <w:i/>
          <w:sz w:val="22"/>
          <w:lang w:eastAsia="zh-CN"/>
        </w:rPr>
        <w:t>collection for model training in Case 2b can be done similarly to the data collection for model training in Case 3b.</w:t>
      </w:r>
    </w:p>
    <w:p w14:paraId="26C2B578" w14:textId="32B9FED5" w:rsidR="00C06BCA" w:rsidRPr="001375CE" w:rsidRDefault="00C06BCA" w:rsidP="005467AB">
      <w:pPr>
        <w:rPr>
          <w:rFonts w:eastAsia="MS Mincho"/>
          <w:sz w:val="22"/>
          <w:szCs w:val="22"/>
          <w:u w:val="single"/>
          <w:lang w:eastAsia="ja-JP"/>
        </w:rPr>
      </w:pPr>
      <w:r w:rsidRPr="001375CE">
        <w:rPr>
          <w:rFonts w:eastAsia="MS Mincho"/>
          <w:sz w:val="22"/>
          <w:szCs w:val="22"/>
          <w:u w:val="single"/>
          <w:lang w:eastAsia="ja-JP"/>
        </w:rPr>
        <w:t>Model Inference:</w:t>
      </w:r>
    </w:p>
    <w:p w14:paraId="442B57AD" w14:textId="50ED6C60" w:rsidR="00C06BCA" w:rsidRDefault="00C06BCA" w:rsidP="00B210B3">
      <w:pPr>
        <w:rPr>
          <w:rFonts w:eastAsia="MS Mincho"/>
          <w:sz w:val="22"/>
          <w:szCs w:val="22"/>
          <w:lang w:eastAsia="ja-JP"/>
        </w:rPr>
      </w:pPr>
      <w:r w:rsidRPr="00AF55D5">
        <w:rPr>
          <w:b/>
          <w:i/>
          <w:sz w:val="22"/>
          <w:lang w:eastAsia="zh-CN"/>
        </w:rPr>
        <w:t xml:space="preserve">Observation </w:t>
      </w:r>
      <w:r w:rsidR="007516F2">
        <w:rPr>
          <w:b/>
          <w:i/>
          <w:sz w:val="22"/>
          <w:lang w:eastAsia="zh-CN"/>
        </w:rPr>
        <w:t>5</w:t>
      </w:r>
      <w:r w:rsidRPr="00AF55D5">
        <w:rPr>
          <w:b/>
          <w:i/>
          <w:sz w:val="22"/>
          <w:lang w:eastAsia="zh-CN"/>
        </w:rPr>
        <w:t xml:space="preserve">: </w:t>
      </w:r>
      <w:r w:rsidRPr="00517B1F">
        <w:rPr>
          <w:b/>
          <w:i/>
          <w:sz w:val="22"/>
          <w:lang w:eastAsia="zh-CN"/>
        </w:rPr>
        <w:t xml:space="preserve">For Case 1, </w:t>
      </w:r>
      <w:r>
        <w:rPr>
          <w:b/>
          <w:i/>
          <w:sz w:val="22"/>
          <w:lang w:eastAsia="zh-CN"/>
        </w:rPr>
        <w:t>the inference</w:t>
      </w:r>
      <w:r w:rsidRPr="00517B1F">
        <w:rPr>
          <w:b/>
          <w:i/>
          <w:sz w:val="22"/>
          <w:lang w:eastAsia="zh-CN"/>
        </w:rPr>
        <w:t xml:space="preserve"> can be achieved </w:t>
      </w:r>
      <w:r>
        <w:rPr>
          <w:b/>
          <w:i/>
          <w:sz w:val="22"/>
          <w:lang w:eastAsia="zh-CN"/>
        </w:rPr>
        <w:t>in</w:t>
      </w:r>
      <w:r w:rsidRPr="00517B1F">
        <w:rPr>
          <w:b/>
          <w:i/>
          <w:sz w:val="22"/>
          <w:lang w:eastAsia="zh-CN"/>
        </w:rPr>
        <w:t xml:space="preserve"> a spec transparent </w:t>
      </w:r>
      <w:r>
        <w:rPr>
          <w:b/>
          <w:i/>
          <w:sz w:val="22"/>
          <w:lang w:eastAsia="zh-CN"/>
        </w:rPr>
        <w:t>manner</w:t>
      </w:r>
      <w:r>
        <w:rPr>
          <w:sz w:val="22"/>
        </w:rPr>
        <w:t>.</w:t>
      </w:r>
    </w:p>
    <w:p w14:paraId="529087B8" w14:textId="3F638D3F" w:rsidR="00C06BCA" w:rsidRPr="001A6F94" w:rsidRDefault="00C06BCA" w:rsidP="00BA2479">
      <w:pPr>
        <w:spacing w:beforeLines="50" w:before="120"/>
        <w:rPr>
          <w:bCs/>
          <w:lang w:eastAsia="zh-CN"/>
        </w:rPr>
      </w:pPr>
      <w:r w:rsidRPr="00AF55D5">
        <w:rPr>
          <w:b/>
          <w:bCs/>
          <w:i/>
          <w:sz w:val="22"/>
          <w:lang w:eastAsia="zh-CN"/>
        </w:rPr>
        <w:t xml:space="preserve">Proposal </w:t>
      </w:r>
      <w:r w:rsidR="007516F2">
        <w:rPr>
          <w:b/>
          <w:bCs/>
          <w:i/>
          <w:sz w:val="22"/>
          <w:lang w:eastAsia="zh-CN"/>
        </w:rPr>
        <w:t>8</w:t>
      </w:r>
      <w:r w:rsidRPr="00AF55D5">
        <w:rPr>
          <w:b/>
          <w:bCs/>
          <w:i/>
          <w:sz w:val="22"/>
          <w:lang w:eastAsia="zh-CN"/>
        </w:rPr>
        <w:t xml:space="preserve">: </w:t>
      </w:r>
      <w:r w:rsidRPr="00F7298F">
        <w:rPr>
          <w:b/>
          <w:bCs/>
          <w:i/>
          <w:sz w:val="22"/>
          <w:lang w:eastAsia="zh-CN"/>
        </w:rPr>
        <w:t xml:space="preserve">For </w:t>
      </w:r>
      <w:r w:rsidRPr="00AF55D5">
        <w:rPr>
          <w:b/>
          <w:bCs/>
          <w:i/>
          <w:sz w:val="22"/>
          <w:lang w:eastAsia="zh-CN"/>
        </w:rPr>
        <w:t xml:space="preserve">the model inference of </w:t>
      </w:r>
      <w:r w:rsidRPr="00F7298F">
        <w:rPr>
          <w:b/>
          <w:bCs/>
          <w:i/>
          <w:sz w:val="22"/>
          <w:lang w:eastAsia="zh-CN"/>
        </w:rPr>
        <w:t xml:space="preserve">Case 3a, </w:t>
      </w:r>
      <w:r w:rsidRPr="00AF55D5">
        <w:rPr>
          <w:b/>
          <w:bCs/>
          <w:i/>
          <w:sz w:val="22"/>
          <w:lang w:eastAsia="zh-CN"/>
        </w:rPr>
        <w:t>the legacy reporting for LOS/NLOS indication and/or timing information</w:t>
      </w:r>
      <w:r>
        <w:rPr>
          <w:b/>
          <w:i/>
          <w:sz w:val="22"/>
        </w:rPr>
        <w:t xml:space="preserve"> can be re-used to carry the AI/ML model out</w:t>
      </w:r>
      <w:r w:rsidRPr="00F7298F">
        <w:rPr>
          <w:b/>
          <w:i/>
          <w:sz w:val="22"/>
        </w:rPr>
        <w:t>put(s)</w:t>
      </w:r>
      <w:r>
        <w:rPr>
          <w:b/>
          <w:i/>
          <w:sz w:val="22"/>
        </w:rPr>
        <w:t xml:space="preserve">. </w:t>
      </w:r>
    </w:p>
    <w:p w14:paraId="0DB38998" w14:textId="07BA7C02" w:rsidR="00C06BCA" w:rsidRPr="001375CE" w:rsidRDefault="005407F2" w:rsidP="00C63CB7">
      <w:pPr>
        <w:pStyle w:val="ListParagraph"/>
        <w:numPr>
          <w:ilvl w:val="0"/>
          <w:numId w:val="24"/>
        </w:numPr>
        <w:spacing w:before="120"/>
        <w:ind w:leftChars="0"/>
        <w:jc w:val="both"/>
        <w:rPr>
          <w:rFonts w:ascii="Times New Roman" w:hAnsi="Times New Roman"/>
          <w:b/>
          <w:bCs/>
          <w:i/>
          <w:sz w:val="22"/>
          <w:lang w:eastAsia="zh-CN"/>
        </w:rPr>
      </w:pPr>
      <w:r>
        <w:rPr>
          <w:rFonts w:ascii="Times New Roman" w:hAnsi="Times New Roman"/>
          <w:b/>
          <w:bCs/>
          <w:i/>
          <w:sz w:val="22"/>
          <w:lang w:eastAsia="zh-CN"/>
        </w:rPr>
        <w:t>Discuss</w:t>
      </w:r>
      <w:r w:rsidRPr="001375CE">
        <w:rPr>
          <w:rFonts w:ascii="Times New Roman" w:hAnsi="Times New Roman"/>
          <w:b/>
          <w:bCs/>
          <w:i/>
          <w:sz w:val="22"/>
          <w:lang w:eastAsia="zh-CN"/>
        </w:rPr>
        <w:t xml:space="preserve"> </w:t>
      </w:r>
      <w:r w:rsidR="00C06BCA" w:rsidRPr="001375CE">
        <w:rPr>
          <w:rFonts w:ascii="Times New Roman" w:hAnsi="Times New Roman"/>
          <w:b/>
          <w:bCs/>
          <w:i/>
          <w:sz w:val="22"/>
          <w:lang w:eastAsia="zh-CN"/>
        </w:rPr>
        <w:t>if there is a need to make the LMF aware of that the report has been generated with AI/ML and specify if necessary.</w:t>
      </w:r>
    </w:p>
    <w:p w14:paraId="3BB24756" w14:textId="18340CCE" w:rsidR="00C06BCA" w:rsidRPr="001375CE" w:rsidRDefault="00C06BCA" w:rsidP="00C63CB7">
      <w:pPr>
        <w:pStyle w:val="ListParagraph"/>
        <w:numPr>
          <w:ilvl w:val="0"/>
          <w:numId w:val="24"/>
        </w:numPr>
        <w:spacing w:before="120"/>
        <w:ind w:leftChars="0"/>
        <w:jc w:val="both"/>
        <w:rPr>
          <w:rFonts w:ascii="Times New Roman" w:hAnsi="Times New Roman"/>
          <w:b/>
          <w:bCs/>
          <w:i/>
          <w:sz w:val="22"/>
          <w:lang w:eastAsia="zh-CN"/>
        </w:rPr>
      </w:pPr>
      <w:r w:rsidRPr="001375CE">
        <w:rPr>
          <w:rFonts w:ascii="Times New Roman" w:hAnsi="Times New Roman"/>
          <w:b/>
          <w:i/>
          <w:sz w:val="22"/>
        </w:rPr>
        <w:t xml:space="preserve">Other potential enhancements for the measurement reporting would need further justification. </w:t>
      </w:r>
    </w:p>
    <w:p w14:paraId="0791D550" w14:textId="692E72B7" w:rsidR="00A162B5" w:rsidRPr="008E2F6B" w:rsidRDefault="00A162B5" w:rsidP="009B095A">
      <w:pPr>
        <w:spacing w:beforeLines="50" w:before="120"/>
      </w:pPr>
      <w:r w:rsidRPr="001375CE">
        <w:rPr>
          <w:b/>
          <w:bCs/>
          <w:i/>
          <w:sz w:val="22"/>
        </w:rPr>
        <w:t xml:space="preserve">Proposal </w:t>
      </w:r>
      <w:r w:rsidR="007516F2">
        <w:rPr>
          <w:b/>
          <w:bCs/>
          <w:i/>
          <w:sz w:val="22"/>
        </w:rPr>
        <w:t>9</w:t>
      </w:r>
      <w:r w:rsidRPr="001375CE">
        <w:rPr>
          <w:b/>
          <w:bCs/>
          <w:i/>
          <w:sz w:val="22"/>
        </w:rPr>
        <w:t xml:space="preserve">: </w:t>
      </w:r>
      <w:r w:rsidRPr="00D331CF">
        <w:rPr>
          <w:b/>
          <w:bCs/>
          <w:i/>
          <w:sz w:val="22"/>
        </w:rPr>
        <w:t xml:space="preserve">For </w:t>
      </w:r>
      <w:r w:rsidRPr="00E53F11">
        <w:rPr>
          <w:b/>
          <w:i/>
          <w:sz w:val="22"/>
        </w:rPr>
        <w:t>the</w:t>
      </w:r>
      <w:r w:rsidRPr="00D331CF">
        <w:rPr>
          <w:b/>
          <w:bCs/>
          <w:i/>
          <w:sz w:val="22"/>
        </w:rPr>
        <w:t xml:space="preserve"> data collection for training and inference of Case 3b, conside</w:t>
      </w:r>
      <w:r>
        <w:rPr>
          <w:b/>
          <w:bCs/>
          <w:i/>
          <w:sz w:val="22"/>
        </w:rPr>
        <w:t>r</w:t>
      </w:r>
      <w:r w:rsidRPr="00D331CF">
        <w:rPr>
          <w:b/>
          <w:bCs/>
          <w:i/>
          <w:sz w:val="22"/>
        </w:rPr>
        <w:t xml:space="preserve"> the report of </w:t>
      </w:r>
      <w:r>
        <w:rPr>
          <w:b/>
          <w:bCs/>
          <w:i/>
          <w:sz w:val="22"/>
        </w:rPr>
        <w:t>delay/power</w:t>
      </w:r>
      <w:r w:rsidRPr="00D331CF">
        <w:rPr>
          <w:b/>
          <w:bCs/>
          <w:i/>
          <w:sz w:val="22"/>
        </w:rPr>
        <w:t xml:space="preserve"> from gNB to LMF as th</w:t>
      </w:r>
      <w:r>
        <w:rPr>
          <w:b/>
          <w:bCs/>
          <w:i/>
          <w:sz w:val="22"/>
        </w:rPr>
        <w:t>e starting point.</w:t>
      </w:r>
    </w:p>
    <w:p w14:paraId="00B11E21" w14:textId="77777777" w:rsidR="00A162B5" w:rsidRPr="00A5408A" w:rsidRDefault="00A162B5" w:rsidP="00A162B5">
      <w:pPr>
        <w:numPr>
          <w:ilvl w:val="1"/>
          <w:numId w:val="19"/>
        </w:numPr>
        <w:rPr>
          <w:b/>
          <w:bCs/>
          <w:i/>
          <w:sz w:val="22"/>
        </w:rPr>
      </w:pPr>
      <w:r>
        <w:rPr>
          <w:b/>
          <w:bCs/>
          <w:i/>
          <w:sz w:val="22"/>
        </w:rPr>
        <w:t>Further discuss</w:t>
      </w:r>
      <w:r w:rsidRPr="00D331CF">
        <w:rPr>
          <w:b/>
          <w:bCs/>
          <w:i/>
          <w:sz w:val="22"/>
        </w:rPr>
        <w:t xml:space="preserve"> enhancement</w:t>
      </w:r>
      <w:r>
        <w:rPr>
          <w:b/>
          <w:bCs/>
          <w:i/>
          <w:sz w:val="22"/>
        </w:rPr>
        <w:t>s</w:t>
      </w:r>
      <w:r w:rsidRPr="00D331CF">
        <w:rPr>
          <w:b/>
          <w:bCs/>
          <w:i/>
          <w:sz w:val="22"/>
        </w:rPr>
        <w:t xml:space="preserve"> on the number</w:t>
      </w:r>
      <w:r>
        <w:rPr>
          <w:b/>
          <w:bCs/>
          <w:i/>
          <w:sz w:val="22"/>
        </w:rPr>
        <w:t xml:space="preserve"> and indication</w:t>
      </w:r>
      <w:r w:rsidRPr="00D331CF">
        <w:rPr>
          <w:b/>
          <w:bCs/>
          <w:i/>
          <w:sz w:val="22"/>
        </w:rPr>
        <w:t xml:space="preserve"> of paths </w:t>
      </w:r>
      <w:r>
        <w:rPr>
          <w:b/>
          <w:bCs/>
          <w:i/>
          <w:sz w:val="22"/>
        </w:rPr>
        <w:t xml:space="preserve">to be reported and the </w:t>
      </w:r>
      <w:r w:rsidRPr="001A3D4B">
        <w:rPr>
          <w:b/>
          <w:bCs/>
          <w:i/>
          <w:sz w:val="22"/>
        </w:rPr>
        <w:t xml:space="preserve">quantization </w:t>
      </w:r>
      <w:r>
        <w:rPr>
          <w:b/>
          <w:bCs/>
          <w:i/>
          <w:sz w:val="22"/>
        </w:rPr>
        <w:t>for reported delay and power.</w:t>
      </w:r>
    </w:p>
    <w:p w14:paraId="462EF69F" w14:textId="35F3C59A" w:rsidR="00C06BCA" w:rsidRPr="00C06BCA" w:rsidRDefault="00C06BCA" w:rsidP="00C63CB7">
      <w:pPr>
        <w:pStyle w:val="ListParagraph"/>
        <w:spacing w:before="120"/>
        <w:ind w:leftChars="0" w:left="0" w:firstLine="0"/>
        <w:jc w:val="both"/>
        <w:rPr>
          <w:sz w:val="22"/>
          <w:szCs w:val="22"/>
          <w:lang w:val="en-US"/>
        </w:rPr>
      </w:pPr>
      <w:r w:rsidRPr="00C06BCA">
        <w:rPr>
          <w:b/>
          <w:i/>
          <w:sz w:val="22"/>
          <w:szCs w:val="20"/>
          <w:lang w:eastAsia="zh-CN"/>
        </w:rPr>
        <w:t xml:space="preserve">Observation </w:t>
      </w:r>
      <w:r w:rsidR="007516F2">
        <w:rPr>
          <w:b/>
          <w:i/>
          <w:sz w:val="22"/>
          <w:szCs w:val="20"/>
          <w:lang w:eastAsia="zh-CN"/>
        </w:rPr>
        <w:t>6</w:t>
      </w:r>
      <w:r w:rsidRPr="00C06BCA">
        <w:rPr>
          <w:b/>
          <w:i/>
          <w:sz w:val="22"/>
          <w:szCs w:val="20"/>
          <w:lang w:eastAsia="zh-CN"/>
        </w:rPr>
        <w:t xml:space="preserve">: </w:t>
      </w:r>
      <w:r w:rsidRPr="00C06BCA">
        <w:rPr>
          <w:b/>
          <w:i/>
          <w:sz w:val="22"/>
          <w:lang w:eastAsia="zh-CN"/>
        </w:rPr>
        <w:t>The model inference for Case 2a can be done in a similar manner as for Case 3a with measurements based on PRS and reports from the UE to the LMF.</w:t>
      </w:r>
    </w:p>
    <w:p w14:paraId="3A9FC886" w14:textId="63F066BB" w:rsidR="00C06BCA" w:rsidRDefault="00C06BCA" w:rsidP="00054F77">
      <w:pPr>
        <w:spacing w:before="120"/>
        <w:rPr>
          <w:sz w:val="22"/>
          <w:szCs w:val="22"/>
        </w:rPr>
      </w:pPr>
      <w:r w:rsidRPr="00AF55D5">
        <w:rPr>
          <w:b/>
          <w:i/>
          <w:sz w:val="22"/>
          <w:lang w:eastAsia="zh-CN"/>
        </w:rPr>
        <w:t xml:space="preserve">Observation </w:t>
      </w:r>
      <w:r w:rsidR="007516F2">
        <w:rPr>
          <w:b/>
          <w:i/>
          <w:sz w:val="22"/>
          <w:lang w:eastAsia="zh-CN"/>
        </w:rPr>
        <w:t>7</w:t>
      </w:r>
      <w:r w:rsidRPr="00AF55D5">
        <w:rPr>
          <w:b/>
          <w:i/>
          <w:sz w:val="22"/>
          <w:lang w:eastAsia="zh-CN"/>
        </w:rPr>
        <w:t>:</w:t>
      </w:r>
      <w:r>
        <w:rPr>
          <w:sz w:val="22"/>
          <w:szCs w:val="22"/>
        </w:rPr>
        <w:t xml:space="preserve"> </w:t>
      </w:r>
      <w:r>
        <w:rPr>
          <w:b/>
          <w:i/>
          <w:sz w:val="22"/>
          <w:lang w:eastAsia="zh-CN"/>
        </w:rPr>
        <w:t>The model inference for Case 2b can be done in a similar manner as for Case 3b with measurements based on PRS and reports from the UE to the LMF.</w:t>
      </w:r>
    </w:p>
    <w:p w14:paraId="3FC99084" w14:textId="2471F3EB" w:rsidR="00C06BCA" w:rsidRPr="001375CE" w:rsidRDefault="00C06BCA" w:rsidP="00D35991">
      <w:pPr>
        <w:rPr>
          <w:rFonts w:eastAsia="MS Mincho"/>
          <w:sz w:val="22"/>
          <w:szCs w:val="22"/>
          <w:u w:val="single"/>
          <w:lang w:eastAsia="ja-JP"/>
        </w:rPr>
      </w:pPr>
      <w:r w:rsidRPr="001375CE">
        <w:rPr>
          <w:rFonts w:eastAsia="MS Mincho"/>
          <w:sz w:val="22"/>
          <w:szCs w:val="22"/>
          <w:u w:val="single"/>
          <w:lang w:eastAsia="ja-JP"/>
        </w:rPr>
        <w:t>Model Monitoring:</w:t>
      </w:r>
    </w:p>
    <w:p w14:paraId="05A3110F" w14:textId="18A20035" w:rsidR="00C06BCA" w:rsidRPr="004E11F6" w:rsidRDefault="00C06BCA" w:rsidP="005467AB">
      <w:pPr>
        <w:rPr>
          <w:sz w:val="22"/>
        </w:rPr>
      </w:pPr>
      <w:r>
        <w:rPr>
          <w:b/>
          <w:i/>
          <w:sz w:val="22"/>
          <w:lang w:eastAsia="zh-CN"/>
        </w:rPr>
        <w:t xml:space="preserve">Proposal </w:t>
      </w:r>
      <w:r w:rsidR="007516F2">
        <w:rPr>
          <w:b/>
          <w:i/>
          <w:sz w:val="22"/>
          <w:lang w:eastAsia="zh-CN"/>
        </w:rPr>
        <w:t>10</w:t>
      </w:r>
      <w:r>
        <w:rPr>
          <w:b/>
          <w:i/>
          <w:sz w:val="22"/>
          <w:lang w:eastAsia="zh-CN"/>
        </w:rPr>
        <w:t xml:space="preserve">: </w:t>
      </w:r>
      <w:r w:rsidRPr="00BF393F">
        <w:rPr>
          <w:b/>
          <w:i/>
          <w:sz w:val="22"/>
          <w:szCs w:val="22"/>
        </w:rPr>
        <w:t>For model monitoring in Case 1, the monitoring decision is performed in the same UE-side entity that derives the monitoring metric.</w:t>
      </w:r>
    </w:p>
    <w:p w14:paraId="5BD21EE0" w14:textId="1ED0FEDB" w:rsidR="00C06BCA" w:rsidRPr="001375CE" w:rsidRDefault="00C06BCA" w:rsidP="00B210B3">
      <w:pPr>
        <w:pStyle w:val="ListParagraph"/>
        <w:numPr>
          <w:ilvl w:val="0"/>
          <w:numId w:val="26"/>
        </w:numPr>
        <w:autoSpaceDE w:val="0"/>
        <w:autoSpaceDN w:val="0"/>
        <w:adjustRightInd w:val="0"/>
        <w:snapToGrid w:val="0"/>
        <w:spacing w:before="50" w:after="120"/>
        <w:ind w:leftChars="0"/>
        <w:jc w:val="both"/>
        <w:rPr>
          <w:rFonts w:ascii="Times New Roman" w:hAnsi="Times New Roman"/>
          <w:b/>
          <w:i/>
          <w:sz w:val="22"/>
          <w:szCs w:val="22"/>
        </w:rPr>
      </w:pPr>
      <w:r w:rsidRPr="001375CE">
        <w:rPr>
          <w:rFonts w:ascii="Times New Roman" w:hAnsi="Times New Roman"/>
          <w:b/>
          <w:i/>
          <w:sz w:val="22"/>
          <w:szCs w:val="22"/>
        </w:rPr>
        <w:t xml:space="preserve">The monitoring is done in implementation manner and a monitoring metric </w:t>
      </w:r>
      <w:r w:rsidR="00223D1D">
        <w:rPr>
          <w:rFonts w:ascii="Times New Roman" w:hAnsi="Times New Roman"/>
          <w:b/>
          <w:i/>
          <w:sz w:val="22"/>
          <w:szCs w:val="22"/>
        </w:rPr>
        <w:t>does</w:t>
      </w:r>
      <w:r w:rsidR="00223D1D" w:rsidRPr="001375CE">
        <w:rPr>
          <w:rFonts w:ascii="Times New Roman" w:hAnsi="Times New Roman"/>
          <w:b/>
          <w:i/>
          <w:sz w:val="22"/>
          <w:szCs w:val="22"/>
        </w:rPr>
        <w:t xml:space="preserve"> not</w:t>
      </w:r>
      <w:r w:rsidR="00223D1D">
        <w:rPr>
          <w:rFonts w:ascii="Times New Roman" w:hAnsi="Times New Roman"/>
          <w:b/>
          <w:i/>
          <w:sz w:val="22"/>
          <w:szCs w:val="22"/>
        </w:rPr>
        <w:t xml:space="preserve"> need to</w:t>
      </w:r>
      <w:r w:rsidR="00223D1D" w:rsidRPr="001375CE">
        <w:rPr>
          <w:rFonts w:ascii="Times New Roman" w:hAnsi="Times New Roman"/>
          <w:b/>
          <w:i/>
          <w:sz w:val="22"/>
          <w:szCs w:val="22"/>
        </w:rPr>
        <w:t xml:space="preserve"> </w:t>
      </w:r>
      <w:r w:rsidRPr="001375CE">
        <w:rPr>
          <w:rFonts w:ascii="Times New Roman" w:hAnsi="Times New Roman"/>
          <w:b/>
          <w:i/>
          <w:sz w:val="22"/>
          <w:szCs w:val="22"/>
        </w:rPr>
        <w:t>be specified.</w:t>
      </w:r>
    </w:p>
    <w:p w14:paraId="0E941AAD" w14:textId="19EEB6CA" w:rsidR="00C06BCA" w:rsidRDefault="00C06BCA" w:rsidP="00BA2479">
      <w:pPr>
        <w:pStyle w:val="ListParagraph"/>
        <w:autoSpaceDE w:val="0"/>
        <w:autoSpaceDN w:val="0"/>
        <w:adjustRightInd w:val="0"/>
        <w:snapToGrid w:val="0"/>
        <w:spacing w:after="120"/>
        <w:ind w:leftChars="0" w:left="0" w:firstLine="0"/>
        <w:jc w:val="both"/>
        <w:rPr>
          <w:b/>
          <w:i/>
          <w:sz w:val="22"/>
          <w:lang w:eastAsia="zh-CN"/>
        </w:rPr>
      </w:pPr>
      <w:r w:rsidRPr="00AF55D5">
        <w:rPr>
          <w:b/>
          <w:i/>
          <w:sz w:val="22"/>
          <w:lang w:eastAsia="zh-CN"/>
        </w:rPr>
        <w:t xml:space="preserve">Observation </w:t>
      </w:r>
      <w:r w:rsidR="007516F2">
        <w:rPr>
          <w:b/>
          <w:i/>
          <w:sz w:val="22"/>
          <w:lang w:eastAsia="zh-CN"/>
        </w:rPr>
        <w:t>8</w:t>
      </w:r>
      <w:r w:rsidRPr="00AF55D5">
        <w:rPr>
          <w:b/>
          <w:i/>
          <w:sz w:val="22"/>
          <w:lang w:eastAsia="zh-CN"/>
        </w:rPr>
        <w:t>:</w:t>
      </w:r>
      <w:r>
        <w:rPr>
          <w:sz w:val="22"/>
        </w:rPr>
        <w:t xml:space="preserve"> </w:t>
      </w:r>
      <w:r>
        <w:rPr>
          <w:b/>
          <w:i/>
          <w:sz w:val="22"/>
          <w:lang w:eastAsia="zh-CN"/>
        </w:rPr>
        <w:t>For model monitoring in Case 3a, if needed, the labels can be transferred to the monitoring entity by implementation.</w:t>
      </w:r>
    </w:p>
    <w:p w14:paraId="3DB8021E" w14:textId="75E72C6F" w:rsidR="000B191A" w:rsidRDefault="000B191A" w:rsidP="000B191A">
      <w:pPr>
        <w:pStyle w:val="ListParagraph"/>
        <w:autoSpaceDE w:val="0"/>
        <w:autoSpaceDN w:val="0"/>
        <w:adjustRightInd w:val="0"/>
        <w:snapToGrid w:val="0"/>
        <w:spacing w:before="50" w:after="120"/>
        <w:ind w:leftChars="0" w:left="0" w:firstLine="0"/>
        <w:jc w:val="both"/>
        <w:rPr>
          <w:b/>
          <w:i/>
          <w:sz w:val="22"/>
          <w:szCs w:val="22"/>
        </w:rPr>
      </w:pPr>
      <w:r>
        <w:rPr>
          <w:b/>
          <w:i/>
          <w:sz w:val="22"/>
          <w:lang w:eastAsia="zh-CN"/>
        </w:rPr>
        <w:t>Proposal 1</w:t>
      </w:r>
      <w:r w:rsidR="007516F2">
        <w:rPr>
          <w:b/>
          <w:i/>
          <w:sz w:val="22"/>
          <w:lang w:eastAsia="zh-CN"/>
        </w:rPr>
        <w:t>1</w:t>
      </w:r>
      <w:r>
        <w:rPr>
          <w:b/>
          <w:i/>
          <w:sz w:val="22"/>
          <w:lang w:eastAsia="zh-CN"/>
        </w:rPr>
        <w:t xml:space="preserve">: </w:t>
      </w:r>
      <w:r>
        <w:rPr>
          <w:b/>
          <w:i/>
          <w:sz w:val="22"/>
          <w:szCs w:val="22"/>
        </w:rPr>
        <w:t>For model monitoring in Case 3a, further discuss at least the following method:</w:t>
      </w:r>
    </w:p>
    <w:p w14:paraId="76B2AF81" w14:textId="0A26EE1C" w:rsidR="00344439" w:rsidRDefault="003104C5" w:rsidP="009B095A">
      <w:pPr>
        <w:pStyle w:val="ListParagraph"/>
        <w:numPr>
          <w:ilvl w:val="0"/>
          <w:numId w:val="26"/>
        </w:numPr>
        <w:autoSpaceDE w:val="0"/>
        <w:autoSpaceDN w:val="0"/>
        <w:adjustRightInd w:val="0"/>
        <w:snapToGrid w:val="0"/>
        <w:spacing w:before="50" w:after="120"/>
        <w:ind w:leftChars="0"/>
        <w:jc w:val="both"/>
        <w:rPr>
          <w:rFonts w:ascii="Times New Roman" w:hAnsi="Times New Roman"/>
          <w:b/>
          <w:i/>
          <w:sz w:val="22"/>
          <w:szCs w:val="22"/>
        </w:rPr>
      </w:pPr>
      <w:r>
        <w:rPr>
          <w:rFonts w:ascii="Times New Roman" w:hAnsi="Times New Roman"/>
          <w:b/>
          <w:i/>
          <w:sz w:val="22"/>
          <w:szCs w:val="22"/>
        </w:rPr>
        <w:t xml:space="preserve">The </w:t>
      </w:r>
      <w:r w:rsidR="000B191A" w:rsidRPr="001375CE">
        <w:rPr>
          <w:rFonts w:ascii="Times New Roman" w:hAnsi="Times New Roman"/>
          <w:b/>
          <w:i/>
          <w:sz w:val="22"/>
          <w:szCs w:val="22"/>
        </w:rPr>
        <w:t xml:space="preserve">gNB calculates the metric and makes the monitoring decision. </w:t>
      </w:r>
      <w:r w:rsidR="000B191A" w:rsidRPr="00981007">
        <w:rPr>
          <w:rFonts w:ascii="Times New Roman" w:hAnsi="Times New Roman"/>
          <w:b/>
          <w:i/>
          <w:sz w:val="22"/>
          <w:szCs w:val="22"/>
        </w:rPr>
        <w:t>Applicable cases may include e</w:t>
      </w:r>
      <w:r w:rsidR="000B191A">
        <w:rPr>
          <w:rFonts w:ascii="Times New Roman" w:hAnsi="Times New Roman"/>
          <w:b/>
          <w:i/>
          <w:sz w:val="22"/>
          <w:szCs w:val="22"/>
        </w:rPr>
        <w:t>.g.</w:t>
      </w:r>
      <w:r w:rsidR="000B191A" w:rsidRPr="00D03982">
        <w:rPr>
          <w:rFonts w:ascii="Times New Roman" w:hAnsi="Times New Roman"/>
          <w:b/>
          <w:i/>
          <w:sz w:val="22"/>
          <w:szCs w:val="22"/>
        </w:rPr>
        <w:t>, the label-free</w:t>
      </w:r>
      <w:r w:rsidR="000B191A">
        <w:rPr>
          <w:rFonts w:ascii="Times New Roman" w:hAnsi="Times New Roman"/>
          <w:b/>
          <w:i/>
          <w:sz w:val="22"/>
          <w:szCs w:val="22"/>
        </w:rPr>
        <w:t xml:space="preserve"> and label-based</w:t>
      </w:r>
      <w:r w:rsidR="000B191A" w:rsidRPr="00D03982">
        <w:rPr>
          <w:rFonts w:ascii="Times New Roman" w:hAnsi="Times New Roman"/>
          <w:b/>
          <w:i/>
          <w:sz w:val="22"/>
          <w:szCs w:val="22"/>
        </w:rPr>
        <w:t xml:space="preserve"> model monitoring </w:t>
      </w:r>
      <w:r w:rsidR="000B191A">
        <w:rPr>
          <w:rFonts w:ascii="Times New Roman" w:hAnsi="Times New Roman"/>
          <w:b/>
          <w:i/>
          <w:sz w:val="22"/>
          <w:szCs w:val="22"/>
        </w:rPr>
        <w:t xml:space="preserve">case </w:t>
      </w:r>
      <w:r w:rsidR="000B191A" w:rsidRPr="00D03982">
        <w:rPr>
          <w:rFonts w:ascii="Times New Roman" w:hAnsi="Times New Roman"/>
          <w:b/>
          <w:i/>
          <w:sz w:val="22"/>
          <w:szCs w:val="22"/>
        </w:rPr>
        <w:t xml:space="preserve">for </w:t>
      </w:r>
      <w:r w:rsidR="000B191A">
        <w:rPr>
          <w:rFonts w:ascii="Times New Roman" w:hAnsi="Times New Roman"/>
          <w:b/>
          <w:i/>
          <w:sz w:val="22"/>
          <w:szCs w:val="22"/>
        </w:rPr>
        <w:t>C</w:t>
      </w:r>
      <w:r w:rsidR="000B191A" w:rsidRPr="00D03982">
        <w:rPr>
          <w:rFonts w:ascii="Times New Roman" w:hAnsi="Times New Roman"/>
          <w:b/>
          <w:i/>
          <w:sz w:val="22"/>
          <w:szCs w:val="22"/>
        </w:rPr>
        <w:t>ase 3a</w:t>
      </w:r>
      <w:r w:rsidR="000B191A">
        <w:rPr>
          <w:rFonts w:ascii="Times New Roman" w:hAnsi="Times New Roman"/>
          <w:b/>
          <w:i/>
          <w:sz w:val="22"/>
          <w:szCs w:val="22"/>
        </w:rPr>
        <w:t xml:space="preserve">. </w:t>
      </w:r>
    </w:p>
    <w:p w14:paraId="633464B6" w14:textId="40A0A259" w:rsidR="00E3715D" w:rsidRPr="00BB5C8B" w:rsidRDefault="00E3715D" w:rsidP="00E3715D">
      <w:pPr>
        <w:spacing w:before="50"/>
        <w:rPr>
          <w:b/>
          <w:i/>
          <w:sz w:val="22"/>
          <w:szCs w:val="22"/>
        </w:rPr>
      </w:pPr>
      <w:r w:rsidRPr="00BB5C8B">
        <w:rPr>
          <w:b/>
          <w:i/>
          <w:sz w:val="22"/>
          <w:lang w:eastAsia="zh-CN"/>
        </w:rPr>
        <w:t>Proposal 1</w:t>
      </w:r>
      <w:r w:rsidR="007516F2">
        <w:rPr>
          <w:b/>
          <w:i/>
          <w:sz w:val="22"/>
          <w:lang w:eastAsia="zh-CN"/>
        </w:rPr>
        <w:t>2</w:t>
      </w:r>
      <w:r w:rsidRPr="00BB5C8B">
        <w:rPr>
          <w:b/>
          <w:i/>
          <w:sz w:val="22"/>
          <w:lang w:eastAsia="zh-CN"/>
        </w:rPr>
        <w:t xml:space="preserve">: </w:t>
      </w:r>
      <w:r w:rsidR="003104C5">
        <w:rPr>
          <w:b/>
          <w:i/>
          <w:sz w:val="22"/>
          <w:lang w:eastAsia="zh-CN"/>
        </w:rPr>
        <w:t xml:space="preserve">The </w:t>
      </w:r>
      <w:r w:rsidRPr="00BB5C8B">
        <w:rPr>
          <w:b/>
          <w:i/>
          <w:sz w:val="22"/>
          <w:szCs w:val="22"/>
        </w:rPr>
        <w:t>LMF can indicate assistance information, e.g., threshold criterion, to the gNB for the calculation of the monitoring metric or to facilitate the calculation of the monitoring metric</w:t>
      </w:r>
      <w:r>
        <w:rPr>
          <w:b/>
          <w:i/>
          <w:sz w:val="22"/>
          <w:szCs w:val="22"/>
        </w:rPr>
        <w:t xml:space="preserve"> and/or </w:t>
      </w:r>
      <w:r w:rsidRPr="00BB5C8B">
        <w:rPr>
          <w:b/>
          <w:i/>
          <w:sz w:val="22"/>
          <w:szCs w:val="22"/>
        </w:rPr>
        <w:t>monitoring decision at the gNB.</w:t>
      </w:r>
    </w:p>
    <w:p w14:paraId="343DBA40" w14:textId="6D810C44" w:rsidR="00C06BCA" w:rsidRPr="004E11F6" w:rsidRDefault="00C06BCA">
      <w:pPr>
        <w:spacing w:before="120"/>
        <w:rPr>
          <w:sz w:val="22"/>
          <w:lang w:eastAsia="zh-CN"/>
        </w:rPr>
      </w:pPr>
      <w:r w:rsidRPr="00AF55D5">
        <w:rPr>
          <w:b/>
          <w:i/>
          <w:sz w:val="22"/>
        </w:rPr>
        <w:t>Proposal 1</w:t>
      </w:r>
      <w:r w:rsidR="007516F2">
        <w:rPr>
          <w:b/>
          <w:i/>
          <w:sz w:val="22"/>
        </w:rPr>
        <w:t>3</w:t>
      </w:r>
      <w:r w:rsidRPr="00AF55D5">
        <w:rPr>
          <w:b/>
          <w:i/>
          <w:sz w:val="22"/>
        </w:rPr>
        <w:t xml:space="preserve">: </w:t>
      </w:r>
      <w:r w:rsidRPr="004E11F6">
        <w:rPr>
          <w:b/>
          <w:i/>
          <w:sz w:val="22"/>
        </w:rPr>
        <w:t>For model monitoring in Case 3b, the entity making the monitoring decision is the LMF, i.e</w:t>
      </w:r>
      <w:r>
        <w:rPr>
          <w:b/>
          <w:i/>
          <w:sz w:val="22"/>
        </w:rPr>
        <w:t>.</w:t>
      </w:r>
      <w:r w:rsidRPr="004E11F6">
        <w:rPr>
          <w:b/>
          <w:i/>
          <w:sz w:val="22"/>
        </w:rPr>
        <w:t xml:space="preserve"> the model monitoring is performed at the LMF</w:t>
      </w:r>
      <w:r>
        <w:rPr>
          <w:b/>
          <w:i/>
          <w:sz w:val="22"/>
        </w:rPr>
        <w:t>.</w:t>
      </w:r>
    </w:p>
    <w:p w14:paraId="4145B364" w14:textId="0AC0880A" w:rsidR="00082377" w:rsidRPr="00B754AA" w:rsidRDefault="00C06BCA">
      <w:pPr>
        <w:rPr>
          <w:b/>
          <w:i/>
          <w:sz w:val="22"/>
          <w:lang w:eastAsia="zh-CN"/>
        </w:rPr>
      </w:pPr>
      <w:r w:rsidRPr="00AF55D5">
        <w:rPr>
          <w:b/>
          <w:i/>
          <w:sz w:val="22"/>
          <w:lang w:eastAsia="zh-CN"/>
        </w:rPr>
        <w:lastRenderedPageBreak/>
        <w:t xml:space="preserve">Observation </w:t>
      </w:r>
      <w:r w:rsidR="007516F2">
        <w:rPr>
          <w:b/>
          <w:i/>
          <w:sz w:val="22"/>
          <w:lang w:eastAsia="zh-CN"/>
        </w:rPr>
        <w:t>9</w:t>
      </w:r>
      <w:r w:rsidRPr="00AF55D5">
        <w:rPr>
          <w:b/>
          <w:i/>
          <w:sz w:val="22"/>
          <w:lang w:eastAsia="zh-CN"/>
        </w:rPr>
        <w:t>:</w:t>
      </w:r>
      <w:r>
        <w:rPr>
          <w:sz w:val="22"/>
          <w:szCs w:val="22"/>
        </w:rPr>
        <w:t xml:space="preserve"> </w:t>
      </w:r>
      <w:r>
        <w:rPr>
          <w:b/>
          <w:i/>
          <w:sz w:val="22"/>
          <w:lang w:eastAsia="zh-CN"/>
        </w:rPr>
        <w:t xml:space="preserve">Model monitoring for Case 2a can be done in </w:t>
      </w:r>
      <w:r w:rsidR="0039285A">
        <w:rPr>
          <w:b/>
          <w:i/>
          <w:sz w:val="22"/>
          <w:lang w:eastAsia="zh-CN"/>
        </w:rPr>
        <w:t xml:space="preserve">a similar </w:t>
      </w:r>
      <w:r>
        <w:rPr>
          <w:b/>
          <w:i/>
          <w:sz w:val="22"/>
          <w:lang w:eastAsia="zh-CN"/>
        </w:rPr>
        <w:t>manner as Case 3a with signaling from the UE to the LMF.</w:t>
      </w:r>
    </w:p>
    <w:p w14:paraId="18CF5768" w14:textId="172F9A83" w:rsidR="00082377" w:rsidRDefault="00C06BCA">
      <w:pPr>
        <w:rPr>
          <w:b/>
          <w:i/>
          <w:sz w:val="22"/>
          <w:lang w:eastAsia="zh-CN"/>
        </w:rPr>
      </w:pPr>
      <w:r w:rsidRPr="00AF55D5">
        <w:rPr>
          <w:b/>
          <w:i/>
          <w:sz w:val="22"/>
          <w:lang w:eastAsia="zh-CN"/>
        </w:rPr>
        <w:t>Observation 1</w:t>
      </w:r>
      <w:r w:rsidR="007516F2">
        <w:rPr>
          <w:b/>
          <w:i/>
          <w:sz w:val="22"/>
          <w:lang w:eastAsia="zh-CN"/>
        </w:rPr>
        <w:t>0</w:t>
      </w:r>
      <w:r w:rsidRPr="00AF55D5">
        <w:rPr>
          <w:b/>
          <w:i/>
          <w:sz w:val="22"/>
          <w:lang w:eastAsia="zh-CN"/>
        </w:rPr>
        <w:t xml:space="preserve">: </w:t>
      </w:r>
      <w:r>
        <w:rPr>
          <w:b/>
          <w:i/>
          <w:sz w:val="22"/>
          <w:lang w:eastAsia="zh-CN"/>
        </w:rPr>
        <w:t xml:space="preserve">Model monitoring for Case 2b can be done in </w:t>
      </w:r>
      <w:r w:rsidR="0039285A">
        <w:rPr>
          <w:b/>
          <w:i/>
          <w:sz w:val="22"/>
          <w:lang w:eastAsia="zh-CN"/>
        </w:rPr>
        <w:t xml:space="preserve">a similar </w:t>
      </w:r>
      <w:r>
        <w:rPr>
          <w:b/>
          <w:i/>
          <w:sz w:val="22"/>
          <w:lang w:eastAsia="zh-CN"/>
        </w:rPr>
        <w:t>manner as Case 3b with signaling from the UE to the LMF.</w:t>
      </w:r>
    </w:p>
    <w:p w14:paraId="696D820C" w14:textId="77777777" w:rsidR="00D549C5" w:rsidRPr="00CF195E" w:rsidRDefault="00D549C5" w:rsidP="00156699">
      <w:pPr>
        <w:pStyle w:val="Heading1"/>
        <w:numPr>
          <w:ilvl w:val="0"/>
          <w:numId w:val="0"/>
        </w:numPr>
        <w:ind w:left="432" w:hanging="432"/>
      </w:pPr>
      <w:bookmarkStart w:id="11" w:name="_Ref124589665"/>
      <w:bookmarkStart w:id="12" w:name="_Ref71620620"/>
      <w:bookmarkStart w:id="13" w:name="_Ref124671424"/>
      <w:r w:rsidRPr="00CF195E">
        <w:t>References</w:t>
      </w:r>
    </w:p>
    <w:p w14:paraId="3F6205E6" w14:textId="67D21949" w:rsidR="000A1864" w:rsidRDefault="000A1864">
      <w:pPr>
        <w:pStyle w:val="References"/>
        <w:rPr>
          <w:sz w:val="22"/>
          <w:szCs w:val="22"/>
          <w:lang w:val="en-GB" w:eastAsia="zh-CN"/>
        </w:rPr>
      </w:pPr>
      <w:bookmarkStart w:id="14" w:name="_Ref157614754"/>
      <w:bookmarkStart w:id="15" w:name="_Ref149745294"/>
      <w:bookmarkEnd w:id="11"/>
      <w:bookmarkEnd w:id="12"/>
      <w:bookmarkEnd w:id="13"/>
      <w:r w:rsidRPr="000A1864">
        <w:rPr>
          <w:sz w:val="22"/>
          <w:szCs w:val="22"/>
          <w:lang w:eastAsia="zh-CN"/>
        </w:rPr>
        <w:t>RP-234039</w:t>
      </w:r>
      <w:r w:rsidR="007A0F99">
        <w:rPr>
          <w:sz w:val="22"/>
          <w:szCs w:val="22"/>
          <w:lang w:eastAsia="zh-CN"/>
        </w:rPr>
        <w:t xml:space="preserve">, </w:t>
      </w:r>
      <w:r w:rsidR="005F6D2D">
        <w:rPr>
          <w:sz w:val="22"/>
          <w:szCs w:val="22"/>
          <w:lang w:eastAsia="zh-CN"/>
        </w:rPr>
        <w:t>“</w:t>
      </w:r>
      <w:r w:rsidR="005F6D2D" w:rsidRPr="005F6D2D">
        <w:rPr>
          <w:sz w:val="22"/>
          <w:szCs w:val="22"/>
          <w:lang w:eastAsia="zh-CN"/>
        </w:rPr>
        <w:t>New WID on Artificial Intelligence (AI)/Machine Learning (ML) for NR Air Interface</w:t>
      </w:r>
      <w:r w:rsidR="005F6D2D">
        <w:rPr>
          <w:sz w:val="22"/>
          <w:szCs w:val="22"/>
          <w:lang w:eastAsia="zh-CN"/>
        </w:rPr>
        <w:t>”</w:t>
      </w:r>
      <w:bookmarkEnd w:id="14"/>
    </w:p>
    <w:p w14:paraId="501489EE" w14:textId="6A85F5A2" w:rsidR="00B62498" w:rsidRPr="00D331CF" w:rsidRDefault="00B62498">
      <w:pPr>
        <w:pStyle w:val="References"/>
        <w:rPr>
          <w:sz w:val="24"/>
          <w:szCs w:val="22"/>
          <w:lang w:val="en-GB" w:eastAsia="zh-CN"/>
        </w:rPr>
      </w:pPr>
      <w:bookmarkStart w:id="16" w:name="_Ref149031309"/>
      <w:bookmarkStart w:id="17" w:name="_Ref157696334"/>
      <w:bookmarkStart w:id="18" w:name="_Ref110933031"/>
      <w:bookmarkEnd w:id="15"/>
      <w:bookmarkEnd w:id="16"/>
      <w:r w:rsidRPr="00446954">
        <w:rPr>
          <w:sz w:val="22"/>
          <w:szCs w:val="22"/>
          <w:lang w:val="en-GB" w:eastAsia="zh-CN"/>
        </w:rPr>
        <w:t>3GPP TR 38.843, “Study on Artificial Intelligence (AI)/Machine Learning (ML) for NR air interface</w:t>
      </w:r>
      <w:bookmarkEnd w:id="17"/>
      <w:r w:rsidR="003D5AE7">
        <w:rPr>
          <w:sz w:val="22"/>
          <w:szCs w:val="22"/>
          <w:lang w:val="en-GB" w:eastAsia="zh-CN"/>
        </w:rPr>
        <w:t>”.</w:t>
      </w:r>
    </w:p>
    <w:bookmarkEnd w:id="18"/>
    <w:p w14:paraId="25774051" w14:textId="346D0A60" w:rsidR="00BE730E" w:rsidRPr="00A16740" w:rsidRDefault="00BE730E">
      <w:pPr>
        <w:pStyle w:val="References"/>
        <w:numPr>
          <w:ilvl w:val="0"/>
          <w:numId w:val="0"/>
        </w:numPr>
        <w:rPr>
          <w:sz w:val="22"/>
          <w:szCs w:val="22"/>
          <w:lang w:val="en-GB" w:eastAsia="zh-CN"/>
        </w:rPr>
      </w:pPr>
    </w:p>
    <w:sectPr w:rsidR="00BE730E" w:rsidRPr="00A1674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36A36F" w14:textId="77777777" w:rsidR="00757DB2" w:rsidRDefault="00757DB2">
      <w:r>
        <w:separator/>
      </w:r>
    </w:p>
  </w:endnote>
  <w:endnote w:type="continuationSeparator" w:id="0">
    <w:p w14:paraId="485D3BBA" w14:textId="77777777" w:rsidR="00757DB2" w:rsidRDefault="00757D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KaiTi_GB2312">
    <w:altName w:val="Microsoft YaHei"/>
    <w:charset w:val="86"/>
    <w:family w:val="modern"/>
    <w:pitch w:val="default"/>
    <w:sig w:usb0="00000000" w:usb1="0000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47B3ED" w14:textId="77777777" w:rsidR="00757DB2" w:rsidRDefault="00757DB2">
      <w:r>
        <w:separator/>
      </w:r>
    </w:p>
  </w:footnote>
  <w:footnote w:type="continuationSeparator" w:id="0">
    <w:p w14:paraId="1BA05C46" w14:textId="77777777" w:rsidR="00757DB2" w:rsidRDefault="00757D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52247FC2"/>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0B673EA"/>
    <w:multiLevelType w:val="hybridMultilevel"/>
    <w:tmpl w:val="62EA4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201685"/>
    <w:multiLevelType w:val="hybridMultilevel"/>
    <w:tmpl w:val="5D841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F33872"/>
    <w:multiLevelType w:val="hybridMultilevel"/>
    <w:tmpl w:val="57ACB646"/>
    <w:lvl w:ilvl="0" w:tplc="04090001">
      <w:start w:val="1"/>
      <w:numFmt w:val="bullet"/>
      <w:lvlText w:val=""/>
      <w:lvlJc w:val="left"/>
      <w:pPr>
        <w:ind w:left="775" w:hanging="360"/>
      </w:pPr>
      <w:rPr>
        <w:rFonts w:ascii="Symbol" w:hAnsi="Symbol" w:hint="default"/>
      </w:rPr>
    </w:lvl>
    <w:lvl w:ilvl="1" w:tplc="04090003">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5"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C00EF"/>
    <w:multiLevelType w:val="hybridMultilevel"/>
    <w:tmpl w:val="FA74F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917E21"/>
    <w:multiLevelType w:val="hybridMultilevel"/>
    <w:tmpl w:val="36060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550085"/>
    <w:multiLevelType w:val="hybridMultilevel"/>
    <w:tmpl w:val="C64246CC"/>
    <w:lvl w:ilvl="0" w:tplc="0E7C2654">
      <w:start w:val="1"/>
      <w:numFmt w:val="lowerLetter"/>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778606B"/>
    <w:multiLevelType w:val="hybridMultilevel"/>
    <w:tmpl w:val="8ABE0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D375F"/>
    <w:multiLevelType w:val="hybridMultilevel"/>
    <w:tmpl w:val="DDF217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33B557C1"/>
    <w:multiLevelType w:val="multilevel"/>
    <w:tmpl w:val="40789C3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4125"/>
        </w:tabs>
        <w:ind w:left="4125"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8486CA7"/>
    <w:multiLevelType w:val="hybridMultilevel"/>
    <w:tmpl w:val="72EE8736"/>
    <w:lvl w:ilvl="0" w:tplc="04090001">
      <w:start w:val="1"/>
      <w:numFmt w:val="bullet"/>
      <w:lvlText w:val=""/>
      <w:lvlJc w:val="left"/>
      <w:pPr>
        <w:ind w:left="775" w:hanging="360"/>
      </w:pPr>
      <w:rPr>
        <w:rFonts w:ascii="Wingdings" w:hAnsi="Wingdings" w:hint="default"/>
      </w:rPr>
    </w:lvl>
    <w:lvl w:ilvl="1" w:tplc="04090003">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7" w15:restartNumberingAfterBreak="0">
    <w:nsid w:val="4462257F"/>
    <w:multiLevelType w:val="hybridMultilevel"/>
    <w:tmpl w:val="4B543EFC"/>
    <w:lvl w:ilvl="0" w:tplc="AE521EFA">
      <w:start w:val="1"/>
      <w:numFmt w:val="decimal"/>
      <w:suff w:val="space"/>
      <w:lvlText w:val="Proposal %1"/>
      <w:lvlJc w:val="left"/>
      <w:pPr>
        <w:ind w:left="0" w:firstLine="0"/>
      </w:pPr>
      <w:rPr>
        <w:rFonts w:ascii="Times New Roman" w:hAnsi="Times New Roman" w:hint="default"/>
        <w:b/>
        <w:i/>
      </w:rPr>
    </w:lvl>
    <w:lvl w:ilvl="1" w:tplc="04090001">
      <w:start w:val="1"/>
      <w:numFmt w:val="bullet"/>
      <w:lvlText w:val=""/>
      <w:lvlJc w:val="left"/>
      <w:pPr>
        <w:ind w:left="840" w:hanging="420"/>
      </w:pPr>
      <w:rPr>
        <w:rFonts w:ascii="Symbol" w:hAnsi="Symbol" w:hint="default"/>
      </w:rPr>
    </w:lvl>
    <w:lvl w:ilvl="2" w:tplc="DD4C4E9C">
      <w:start w:val="1"/>
      <w:numFmt w:val="bullet"/>
      <w:lvlText w:val="-"/>
      <w:lvlJc w:val="left"/>
      <w:pPr>
        <w:ind w:left="1200" w:hanging="360"/>
      </w:pPr>
      <w:rPr>
        <w:rFonts w:ascii="Times New Roman" w:eastAsia="SimSun" w:hAnsi="Times New Roman" w:cs="Times New Roman" w:hint="default"/>
      </w:rPr>
    </w:lvl>
    <w:lvl w:ilvl="3" w:tplc="9B2EC0E2">
      <w:start w:val="1"/>
      <w:numFmt w:val="lowerLetter"/>
      <w:lvlText w:val="%4)"/>
      <w:lvlJc w:val="left"/>
      <w:pPr>
        <w:ind w:left="1620" w:hanging="360"/>
      </w:pPr>
      <w:rPr>
        <w:rFonts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47A48A0"/>
    <w:multiLevelType w:val="hybridMultilevel"/>
    <w:tmpl w:val="D7CE947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736029"/>
    <w:multiLevelType w:val="hybridMultilevel"/>
    <w:tmpl w:val="C1BE0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324AFE"/>
    <w:multiLevelType w:val="hybridMultilevel"/>
    <w:tmpl w:val="68062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591AB8"/>
    <w:multiLevelType w:val="hybridMultilevel"/>
    <w:tmpl w:val="8F240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D55BD5"/>
    <w:multiLevelType w:val="multilevel"/>
    <w:tmpl w:val="62D55BD5"/>
    <w:lvl w:ilvl="0">
      <w:numFmt w:val="bullet"/>
      <w:lvlText w:val="-"/>
      <w:lvlJc w:val="left"/>
      <w:pPr>
        <w:ind w:left="130" w:hanging="360"/>
      </w:pPr>
      <w:rPr>
        <w:rFonts w:ascii="Times New Roman" w:eastAsia="Times New Roman" w:hAnsi="Times New Roman" w:cs="Times New Roman" w:hint="default"/>
      </w:rPr>
    </w:lvl>
    <w:lvl w:ilvl="1">
      <w:start w:val="1"/>
      <w:numFmt w:val="bullet"/>
      <w:lvlText w:val="o"/>
      <w:lvlJc w:val="left"/>
      <w:pPr>
        <w:ind w:left="850" w:hanging="360"/>
      </w:pPr>
      <w:rPr>
        <w:rFonts w:ascii="Courier New" w:hAnsi="Courier New" w:cs="Courier New" w:hint="default"/>
      </w:rPr>
    </w:lvl>
    <w:lvl w:ilvl="2">
      <w:start w:val="1"/>
      <w:numFmt w:val="bullet"/>
      <w:lvlText w:val=""/>
      <w:lvlJc w:val="left"/>
      <w:pPr>
        <w:ind w:left="1570" w:hanging="360"/>
      </w:pPr>
      <w:rPr>
        <w:rFonts w:ascii="Wingdings" w:hAnsi="Wingdings" w:hint="default"/>
      </w:rPr>
    </w:lvl>
    <w:lvl w:ilvl="3">
      <w:start w:val="1"/>
      <w:numFmt w:val="bullet"/>
      <w:lvlText w:val=""/>
      <w:lvlJc w:val="left"/>
      <w:pPr>
        <w:ind w:left="2290" w:hanging="360"/>
      </w:pPr>
      <w:rPr>
        <w:rFonts w:ascii="Symbol" w:hAnsi="Symbol" w:hint="default"/>
      </w:rPr>
    </w:lvl>
    <w:lvl w:ilvl="4">
      <w:start w:val="1"/>
      <w:numFmt w:val="bullet"/>
      <w:lvlText w:val="o"/>
      <w:lvlJc w:val="left"/>
      <w:pPr>
        <w:ind w:left="3010" w:hanging="360"/>
      </w:pPr>
      <w:rPr>
        <w:rFonts w:ascii="Courier New" w:hAnsi="Courier New" w:cs="Courier New" w:hint="default"/>
      </w:rPr>
    </w:lvl>
    <w:lvl w:ilvl="5">
      <w:start w:val="1"/>
      <w:numFmt w:val="bullet"/>
      <w:lvlText w:val=""/>
      <w:lvlJc w:val="left"/>
      <w:pPr>
        <w:ind w:left="3730" w:hanging="360"/>
      </w:pPr>
      <w:rPr>
        <w:rFonts w:ascii="Wingdings" w:hAnsi="Wingdings" w:hint="default"/>
      </w:rPr>
    </w:lvl>
    <w:lvl w:ilvl="6">
      <w:start w:val="1"/>
      <w:numFmt w:val="bullet"/>
      <w:lvlText w:val=""/>
      <w:lvlJc w:val="left"/>
      <w:pPr>
        <w:ind w:left="4450" w:hanging="360"/>
      </w:pPr>
      <w:rPr>
        <w:rFonts w:ascii="Symbol" w:hAnsi="Symbol" w:hint="default"/>
      </w:rPr>
    </w:lvl>
    <w:lvl w:ilvl="7">
      <w:start w:val="1"/>
      <w:numFmt w:val="bullet"/>
      <w:lvlText w:val="o"/>
      <w:lvlJc w:val="left"/>
      <w:pPr>
        <w:ind w:left="5170" w:hanging="360"/>
      </w:pPr>
      <w:rPr>
        <w:rFonts w:ascii="Courier New" w:hAnsi="Courier New" w:cs="Courier New" w:hint="default"/>
      </w:rPr>
    </w:lvl>
    <w:lvl w:ilvl="8">
      <w:start w:val="1"/>
      <w:numFmt w:val="bullet"/>
      <w:lvlText w:val=""/>
      <w:lvlJc w:val="left"/>
      <w:pPr>
        <w:ind w:left="5890" w:hanging="360"/>
      </w:pPr>
      <w:rPr>
        <w:rFonts w:ascii="Wingdings" w:hAnsi="Wingdings" w:hint="default"/>
      </w:rPr>
    </w:lvl>
  </w:abstractNum>
  <w:abstractNum w:abstractNumId="24" w15:restartNumberingAfterBreak="0">
    <w:nsid w:val="67BE43FB"/>
    <w:multiLevelType w:val="hybridMultilevel"/>
    <w:tmpl w:val="83142F7E"/>
    <w:lvl w:ilvl="0" w:tplc="AE521EFA">
      <w:start w:val="1"/>
      <w:numFmt w:val="decimal"/>
      <w:suff w:val="space"/>
      <w:lvlText w:val="Proposal %1"/>
      <w:lvlJc w:val="left"/>
      <w:pPr>
        <w:ind w:left="0" w:firstLine="0"/>
      </w:pPr>
      <w:rPr>
        <w:rFonts w:ascii="Times New Roman" w:hAnsi="Times New Roman" w:hint="default"/>
        <w:b/>
        <w:i/>
      </w:rPr>
    </w:lvl>
    <w:lvl w:ilvl="1" w:tplc="04090001">
      <w:start w:val="1"/>
      <w:numFmt w:val="bullet"/>
      <w:lvlText w:val=""/>
      <w:lvlJc w:val="left"/>
      <w:pPr>
        <w:ind w:left="840" w:hanging="420"/>
      </w:pPr>
      <w:rPr>
        <w:rFonts w:ascii="Symbol" w:hAnsi="Symbol" w:hint="default"/>
      </w:rPr>
    </w:lvl>
    <w:lvl w:ilvl="2" w:tplc="DD4C4E9C">
      <w:start w:val="1"/>
      <w:numFmt w:val="bullet"/>
      <w:lvlText w:val="-"/>
      <w:lvlJc w:val="left"/>
      <w:pPr>
        <w:ind w:left="1200" w:hanging="360"/>
      </w:pPr>
      <w:rPr>
        <w:rFonts w:ascii="Times New Roman" w:eastAsia="SimSun" w:hAnsi="Times New Roman" w:cs="Times New Roman" w:hint="default"/>
      </w:rPr>
    </w:lvl>
    <w:lvl w:ilvl="3" w:tplc="9B2EC0E2">
      <w:start w:val="1"/>
      <w:numFmt w:val="lowerLetter"/>
      <w:lvlText w:val="%4)"/>
      <w:lvlJc w:val="left"/>
      <w:pPr>
        <w:ind w:left="1620" w:hanging="360"/>
      </w:pPr>
      <w:rPr>
        <w:rFonts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9CE61F8"/>
    <w:multiLevelType w:val="hybridMultilevel"/>
    <w:tmpl w:val="798C8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76C36B54"/>
    <w:multiLevelType w:val="hybridMultilevel"/>
    <w:tmpl w:val="6292E9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2"/>
  </w:num>
  <w:num w:numId="3">
    <w:abstractNumId w:val="28"/>
  </w:num>
  <w:num w:numId="4">
    <w:abstractNumId w:val="26"/>
  </w:num>
  <w:num w:numId="5">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20"/>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3"/>
  </w:num>
  <w:num w:numId="10">
    <w:abstractNumId w:val="8"/>
  </w:num>
  <w:num w:numId="11">
    <w:abstractNumId w:val="0"/>
  </w:num>
  <w:num w:numId="12">
    <w:abstractNumId w:val="5"/>
  </w:num>
  <w:num w:numId="13">
    <w:abstractNumId w:val="6"/>
  </w:num>
  <w:num w:numId="14">
    <w:abstractNumId w:val="23"/>
  </w:num>
  <w:num w:numId="15">
    <w:abstractNumId w:val="18"/>
  </w:num>
  <w:num w:numId="16">
    <w:abstractNumId w:val="7"/>
  </w:num>
  <w:num w:numId="17">
    <w:abstractNumId w:val="19"/>
  </w:num>
  <w:num w:numId="18">
    <w:abstractNumId w:val="2"/>
  </w:num>
  <w:num w:numId="19">
    <w:abstractNumId w:val="24"/>
  </w:num>
  <w:num w:numId="20">
    <w:abstractNumId w:val="27"/>
  </w:num>
  <w:num w:numId="21">
    <w:abstractNumId w:val="14"/>
  </w:num>
  <w:num w:numId="22">
    <w:abstractNumId w:val="25"/>
  </w:num>
  <w:num w:numId="23">
    <w:abstractNumId w:val="9"/>
  </w:num>
  <w:num w:numId="24">
    <w:abstractNumId w:val="22"/>
  </w:num>
  <w:num w:numId="25">
    <w:abstractNumId w:val="17"/>
  </w:num>
  <w:num w:numId="26">
    <w:abstractNumId w:val="3"/>
  </w:num>
  <w:num w:numId="27">
    <w:abstractNumId w:val="4"/>
  </w:num>
  <w:num w:numId="28">
    <w:abstractNumId w:val="10"/>
  </w:num>
  <w:num w:numId="29">
    <w:abstractNumId w:val="21"/>
  </w:num>
  <w:num w:numId="30">
    <w:abstractNumId w:val="12"/>
  </w:num>
  <w:num w:numId="31">
    <w:abstractNumId w:val="12"/>
  </w:num>
  <w:num w:numId="32">
    <w:abstractNumId w:val="12"/>
  </w:num>
  <w:num w:numId="33">
    <w:abstractNumId w:val="12"/>
  </w:num>
  <w:num w:numId="34">
    <w:abstractNumId w:val="12"/>
  </w:num>
  <w:num w:numId="35">
    <w:abstractNumId w:val="12"/>
  </w:num>
  <w:num w:numId="36">
    <w:abstractNumId w:val="12"/>
  </w:num>
  <w:num w:numId="37">
    <w:abstractNumId w:val="12"/>
  </w:num>
  <w:num w:numId="38">
    <w:abstractNumId w:val="12"/>
  </w:num>
  <w:num w:numId="39">
    <w:abstractNumId w:val="12"/>
  </w:num>
  <w:num w:numId="40">
    <w:abstractNumId w:val="1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12"/>
    <w:rsid w:val="0000034E"/>
    <w:rsid w:val="00000455"/>
    <w:rsid w:val="000004C4"/>
    <w:rsid w:val="000006CE"/>
    <w:rsid w:val="000007B3"/>
    <w:rsid w:val="000007CE"/>
    <w:rsid w:val="00000CC2"/>
    <w:rsid w:val="00000D04"/>
    <w:rsid w:val="00000DB2"/>
    <w:rsid w:val="00001441"/>
    <w:rsid w:val="00001657"/>
    <w:rsid w:val="00001AC6"/>
    <w:rsid w:val="00001C75"/>
    <w:rsid w:val="000020F6"/>
    <w:rsid w:val="00002113"/>
    <w:rsid w:val="00002594"/>
    <w:rsid w:val="00002893"/>
    <w:rsid w:val="00002D52"/>
    <w:rsid w:val="0000304D"/>
    <w:rsid w:val="0000314E"/>
    <w:rsid w:val="00003174"/>
    <w:rsid w:val="0000325A"/>
    <w:rsid w:val="000033A3"/>
    <w:rsid w:val="000034C6"/>
    <w:rsid w:val="00003605"/>
    <w:rsid w:val="00003A88"/>
    <w:rsid w:val="00003C09"/>
    <w:rsid w:val="00003C56"/>
    <w:rsid w:val="00003EC2"/>
    <w:rsid w:val="000040A9"/>
    <w:rsid w:val="000041C9"/>
    <w:rsid w:val="000043E1"/>
    <w:rsid w:val="0000458E"/>
    <w:rsid w:val="00004E70"/>
    <w:rsid w:val="000050E2"/>
    <w:rsid w:val="00005110"/>
    <w:rsid w:val="0000512C"/>
    <w:rsid w:val="0000636A"/>
    <w:rsid w:val="00006730"/>
    <w:rsid w:val="00006810"/>
    <w:rsid w:val="00006DD2"/>
    <w:rsid w:val="000072B6"/>
    <w:rsid w:val="00007632"/>
    <w:rsid w:val="000076FB"/>
    <w:rsid w:val="00007813"/>
    <w:rsid w:val="00007CB7"/>
    <w:rsid w:val="00007DF5"/>
    <w:rsid w:val="0001000A"/>
    <w:rsid w:val="0001061D"/>
    <w:rsid w:val="000107B7"/>
    <w:rsid w:val="000109E6"/>
    <w:rsid w:val="00010DDD"/>
    <w:rsid w:val="00011574"/>
    <w:rsid w:val="000116F5"/>
    <w:rsid w:val="00011F67"/>
    <w:rsid w:val="00012168"/>
    <w:rsid w:val="000122B0"/>
    <w:rsid w:val="00012342"/>
    <w:rsid w:val="000126EE"/>
    <w:rsid w:val="00012822"/>
    <w:rsid w:val="00012862"/>
    <w:rsid w:val="000128E6"/>
    <w:rsid w:val="00012AA6"/>
    <w:rsid w:val="00012C29"/>
    <w:rsid w:val="00012FD8"/>
    <w:rsid w:val="000133C0"/>
    <w:rsid w:val="00013457"/>
    <w:rsid w:val="00013F3E"/>
    <w:rsid w:val="0001408A"/>
    <w:rsid w:val="000141D6"/>
    <w:rsid w:val="00014340"/>
    <w:rsid w:val="0001535B"/>
    <w:rsid w:val="00015D34"/>
    <w:rsid w:val="00015EFB"/>
    <w:rsid w:val="00016061"/>
    <w:rsid w:val="00016243"/>
    <w:rsid w:val="000165E2"/>
    <w:rsid w:val="0001664D"/>
    <w:rsid w:val="000172BE"/>
    <w:rsid w:val="00017316"/>
    <w:rsid w:val="0001764A"/>
    <w:rsid w:val="00017793"/>
    <w:rsid w:val="000178BA"/>
    <w:rsid w:val="00017D8A"/>
    <w:rsid w:val="00017EA0"/>
    <w:rsid w:val="00017EFF"/>
    <w:rsid w:val="00017F7A"/>
    <w:rsid w:val="0002009F"/>
    <w:rsid w:val="000200F9"/>
    <w:rsid w:val="0002046C"/>
    <w:rsid w:val="0002076D"/>
    <w:rsid w:val="00020985"/>
    <w:rsid w:val="00020B98"/>
    <w:rsid w:val="00020BFD"/>
    <w:rsid w:val="00020C65"/>
    <w:rsid w:val="00020D0D"/>
    <w:rsid w:val="00021778"/>
    <w:rsid w:val="00021CB7"/>
    <w:rsid w:val="00022025"/>
    <w:rsid w:val="00022579"/>
    <w:rsid w:val="0002274E"/>
    <w:rsid w:val="00022FD5"/>
    <w:rsid w:val="0002323B"/>
    <w:rsid w:val="000232A0"/>
    <w:rsid w:val="00023388"/>
    <w:rsid w:val="00023425"/>
    <w:rsid w:val="0002367F"/>
    <w:rsid w:val="00023BB2"/>
    <w:rsid w:val="00024018"/>
    <w:rsid w:val="000241BE"/>
    <w:rsid w:val="0002425C"/>
    <w:rsid w:val="000242F2"/>
    <w:rsid w:val="0002446C"/>
    <w:rsid w:val="00024955"/>
    <w:rsid w:val="00024EBB"/>
    <w:rsid w:val="00024ED4"/>
    <w:rsid w:val="00024F7A"/>
    <w:rsid w:val="00025026"/>
    <w:rsid w:val="00025119"/>
    <w:rsid w:val="000252CB"/>
    <w:rsid w:val="0002530A"/>
    <w:rsid w:val="000257A5"/>
    <w:rsid w:val="000259D2"/>
    <w:rsid w:val="0002652C"/>
    <w:rsid w:val="00026D4B"/>
    <w:rsid w:val="000271D2"/>
    <w:rsid w:val="00027324"/>
    <w:rsid w:val="000275C6"/>
    <w:rsid w:val="000276F3"/>
    <w:rsid w:val="00027801"/>
    <w:rsid w:val="00027AD6"/>
    <w:rsid w:val="00027B71"/>
    <w:rsid w:val="00027C07"/>
    <w:rsid w:val="00027D94"/>
    <w:rsid w:val="00027DD5"/>
    <w:rsid w:val="00027F2F"/>
    <w:rsid w:val="0003024C"/>
    <w:rsid w:val="00030271"/>
    <w:rsid w:val="000303A8"/>
    <w:rsid w:val="00030718"/>
    <w:rsid w:val="00030784"/>
    <w:rsid w:val="00030802"/>
    <w:rsid w:val="00030FF8"/>
    <w:rsid w:val="00031182"/>
    <w:rsid w:val="000312CF"/>
    <w:rsid w:val="00031A0F"/>
    <w:rsid w:val="00031ADB"/>
    <w:rsid w:val="00031B02"/>
    <w:rsid w:val="00032056"/>
    <w:rsid w:val="0003205C"/>
    <w:rsid w:val="0003251F"/>
    <w:rsid w:val="000328CA"/>
    <w:rsid w:val="0003297E"/>
    <w:rsid w:val="00032AA3"/>
    <w:rsid w:val="00032E40"/>
    <w:rsid w:val="00032F41"/>
    <w:rsid w:val="00033087"/>
    <w:rsid w:val="00033352"/>
    <w:rsid w:val="000333C4"/>
    <w:rsid w:val="0003376B"/>
    <w:rsid w:val="00033B90"/>
    <w:rsid w:val="00034676"/>
    <w:rsid w:val="000346E6"/>
    <w:rsid w:val="00034BB0"/>
    <w:rsid w:val="00035005"/>
    <w:rsid w:val="0003508A"/>
    <w:rsid w:val="000352B3"/>
    <w:rsid w:val="00035B23"/>
    <w:rsid w:val="00035B74"/>
    <w:rsid w:val="00035F3C"/>
    <w:rsid w:val="00036256"/>
    <w:rsid w:val="00036977"/>
    <w:rsid w:val="00036C29"/>
    <w:rsid w:val="00037153"/>
    <w:rsid w:val="00037211"/>
    <w:rsid w:val="00037408"/>
    <w:rsid w:val="00037B96"/>
    <w:rsid w:val="00037D03"/>
    <w:rsid w:val="00037D98"/>
    <w:rsid w:val="00037DB5"/>
    <w:rsid w:val="00037E83"/>
    <w:rsid w:val="00037EEC"/>
    <w:rsid w:val="00037FD4"/>
    <w:rsid w:val="0004023E"/>
    <w:rsid w:val="0004024B"/>
    <w:rsid w:val="000405C4"/>
    <w:rsid w:val="0004066A"/>
    <w:rsid w:val="00040872"/>
    <w:rsid w:val="00040956"/>
    <w:rsid w:val="00040A04"/>
    <w:rsid w:val="00040E18"/>
    <w:rsid w:val="000410C7"/>
    <w:rsid w:val="00041140"/>
    <w:rsid w:val="000416C1"/>
    <w:rsid w:val="00041760"/>
    <w:rsid w:val="00041984"/>
    <w:rsid w:val="00041C57"/>
    <w:rsid w:val="00042116"/>
    <w:rsid w:val="000425EE"/>
    <w:rsid w:val="000426A4"/>
    <w:rsid w:val="000427DF"/>
    <w:rsid w:val="00042E2B"/>
    <w:rsid w:val="00042E85"/>
    <w:rsid w:val="000431A7"/>
    <w:rsid w:val="0004326E"/>
    <w:rsid w:val="000434B7"/>
    <w:rsid w:val="0004359D"/>
    <w:rsid w:val="000435E4"/>
    <w:rsid w:val="00043642"/>
    <w:rsid w:val="0004394D"/>
    <w:rsid w:val="00043A05"/>
    <w:rsid w:val="00043BD3"/>
    <w:rsid w:val="00043DCD"/>
    <w:rsid w:val="00044152"/>
    <w:rsid w:val="000444F6"/>
    <w:rsid w:val="0004466B"/>
    <w:rsid w:val="000446C8"/>
    <w:rsid w:val="00044918"/>
    <w:rsid w:val="00044AF9"/>
    <w:rsid w:val="00044D00"/>
    <w:rsid w:val="00044D2A"/>
    <w:rsid w:val="00045164"/>
    <w:rsid w:val="00045B66"/>
    <w:rsid w:val="000462C2"/>
    <w:rsid w:val="00046312"/>
    <w:rsid w:val="0004647E"/>
    <w:rsid w:val="000464C2"/>
    <w:rsid w:val="000464F9"/>
    <w:rsid w:val="00046796"/>
    <w:rsid w:val="000467FD"/>
    <w:rsid w:val="00046AAF"/>
    <w:rsid w:val="00046B08"/>
    <w:rsid w:val="00046BD4"/>
    <w:rsid w:val="00046BF6"/>
    <w:rsid w:val="00046CBF"/>
    <w:rsid w:val="00046EFB"/>
    <w:rsid w:val="00046FC8"/>
    <w:rsid w:val="00047225"/>
    <w:rsid w:val="00047459"/>
    <w:rsid w:val="00047724"/>
    <w:rsid w:val="000479CB"/>
    <w:rsid w:val="00047A43"/>
    <w:rsid w:val="00047E60"/>
    <w:rsid w:val="00047ED4"/>
    <w:rsid w:val="000500A5"/>
    <w:rsid w:val="00050400"/>
    <w:rsid w:val="000504A0"/>
    <w:rsid w:val="000505A9"/>
    <w:rsid w:val="00050A36"/>
    <w:rsid w:val="00050C06"/>
    <w:rsid w:val="00050C58"/>
    <w:rsid w:val="00050CCF"/>
    <w:rsid w:val="00051324"/>
    <w:rsid w:val="00051DFF"/>
    <w:rsid w:val="0005203C"/>
    <w:rsid w:val="0005218E"/>
    <w:rsid w:val="0005230A"/>
    <w:rsid w:val="000524BF"/>
    <w:rsid w:val="00052745"/>
    <w:rsid w:val="0005290B"/>
    <w:rsid w:val="0005292D"/>
    <w:rsid w:val="000529B5"/>
    <w:rsid w:val="00052A6B"/>
    <w:rsid w:val="00052AD2"/>
    <w:rsid w:val="00052CC2"/>
    <w:rsid w:val="00052D4A"/>
    <w:rsid w:val="00052E39"/>
    <w:rsid w:val="000530DF"/>
    <w:rsid w:val="000537C8"/>
    <w:rsid w:val="000539E1"/>
    <w:rsid w:val="00053C37"/>
    <w:rsid w:val="00053C95"/>
    <w:rsid w:val="00053CF8"/>
    <w:rsid w:val="00053E3D"/>
    <w:rsid w:val="00054884"/>
    <w:rsid w:val="00054E0C"/>
    <w:rsid w:val="00054F77"/>
    <w:rsid w:val="0005507F"/>
    <w:rsid w:val="0005520B"/>
    <w:rsid w:val="000552FF"/>
    <w:rsid w:val="0005538E"/>
    <w:rsid w:val="0005541D"/>
    <w:rsid w:val="00055561"/>
    <w:rsid w:val="00055C37"/>
    <w:rsid w:val="00055CF6"/>
    <w:rsid w:val="00055EB9"/>
    <w:rsid w:val="00056344"/>
    <w:rsid w:val="000565C8"/>
    <w:rsid w:val="0005669B"/>
    <w:rsid w:val="0005690F"/>
    <w:rsid w:val="000570E5"/>
    <w:rsid w:val="00057187"/>
    <w:rsid w:val="00057356"/>
    <w:rsid w:val="000578D6"/>
    <w:rsid w:val="0005791A"/>
    <w:rsid w:val="00057BA1"/>
    <w:rsid w:val="00057BE2"/>
    <w:rsid w:val="00057D36"/>
    <w:rsid w:val="00057DC8"/>
    <w:rsid w:val="00060130"/>
    <w:rsid w:val="000601CA"/>
    <w:rsid w:val="000602CB"/>
    <w:rsid w:val="00060439"/>
    <w:rsid w:val="0006063F"/>
    <w:rsid w:val="00060D30"/>
    <w:rsid w:val="00061090"/>
    <w:rsid w:val="0006111F"/>
    <w:rsid w:val="000612E1"/>
    <w:rsid w:val="0006146F"/>
    <w:rsid w:val="000614FE"/>
    <w:rsid w:val="000615CE"/>
    <w:rsid w:val="00061924"/>
    <w:rsid w:val="00061989"/>
    <w:rsid w:val="00062A84"/>
    <w:rsid w:val="00062EF6"/>
    <w:rsid w:val="0006317E"/>
    <w:rsid w:val="000635D1"/>
    <w:rsid w:val="00063A88"/>
    <w:rsid w:val="000640A0"/>
    <w:rsid w:val="00064858"/>
    <w:rsid w:val="00064897"/>
    <w:rsid w:val="000651D8"/>
    <w:rsid w:val="000651E9"/>
    <w:rsid w:val="00065339"/>
    <w:rsid w:val="000659B5"/>
    <w:rsid w:val="00065D38"/>
    <w:rsid w:val="00065DDF"/>
    <w:rsid w:val="000660AB"/>
    <w:rsid w:val="000661AD"/>
    <w:rsid w:val="000662CA"/>
    <w:rsid w:val="00066C4A"/>
    <w:rsid w:val="000675D0"/>
    <w:rsid w:val="00067647"/>
    <w:rsid w:val="000679FC"/>
    <w:rsid w:val="00067AAB"/>
    <w:rsid w:val="00067B70"/>
    <w:rsid w:val="00067BD0"/>
    <w:rsid w:val="00067C16"/>
    <w:rsid w:val="00067DD1"/>
    <w:rsid w:val="0007043C"/>
    <w:rsid w:val="00070447"/>
    <w:rsid w:val="00070671"/>
    <w:rsid w:val="000706E7"/>
    <w:rsid w:val="00070EF8"/>
    <w:rsid w:val="000710EB"/>
    <w:rsid w:val="00071192"/>
    <w:rsid w:val="000711CD"/>
    <w:rsid w:val="000713A7"/>
    <w:rsid w:val="00071A55"/>
    <w:rsid w:val="0007206E"/>
    <w:rsid w:val="0007298C"/>
    <w:rsid w:val="000729EB"/>
    <w:rsid w:val="00072A80"/>
    <w:rsid w:val="00072CF6"/>
    <w:rsid w:val="000730B9"/>
    <w:rsid w:val="000731A0"/>
    <w:rsid w:val="000736C1"/>
    <w:rsid w:val="00073797"/>
    <w:rsid w:val="000737F1"/>
    <w:rsid w:val="00073ABA"/>
    <w:rsid w:val="00073DEC"/>
    <w:rsid w:val="00073EA5"/>
    <w:rsid w:val="00073EF7"/>
    <w:rsid w:val="00073F9B"/>
    <w:rsid w:val="000742C6"/>
    <w:rsid w:val="0007439C"/>
    <w:rsid w:val="00074405"/>
    <w:rsid w:val="0007449C"/>
    <w:rsid w:val="000744FD"/>
    <w:rsid w:val="000745AA"/>
    <w:rsid w:val="000746FF"/>
    <w:rsid w:val="000749A2"/>
    <w:rsid w:val="00074B95"/>
    <w:rsid w:val="00074DA6"/>
    <w:rsid w:val="00074E86"/>
    <w:rsid w:val="00075582"/>
    <w:rsid w:val="00076097"/>
    <w:rsid w:val="00076426"/>
    <w:rsid w:val="0007649F"/>
    <w:rsid w:val="000764EC"/>
    <w:rsid w:val="00076541"/>
    <w:rsid w:val="000767BB"/>
    <w:rsid w:val="00076E83"/>
    <w:rsid w:val="0007704E"/>
    <w:rsid w:val="000772F4"/>
    <w:rsid w:val="0007760D"/>
    <w:rsid w:val="000776EB"/>
    <w:rsid w:val="000778B6"/>
    <w:rsid w:val="00077A22"/>
    <w:rsid w:val="00080491"/>
    <w:rsid w:val="000809CE"/>
    <w:rsid w:val="00080A4F"/>
    <w:rsid w:val="000814D1"/>
    <w:rsid w:val="00081B5E"/>
    <w:rsid w:val="00081FCC"/>
    <w:rsid w:val="00082377"/>
    <w:rsid w:val="000823B0"/>
    <w:rsid w:val="000823B7"/>
    <w:rsid w:val="00082423"/>
    <w:rsid w:val="00082726"/>
    <w:rsid w:val="00082DFA"/>
    <w:rsid w:val="0008335B"/>
    <w:rsid w:val="00083379"/>
    <w:rsid w:val="00083421"/>
    <w:rsid w:val="00083587"/>
    <w:rsid w:val="000835C7"/>
    <w:rsid w:val="000835D0"/>
    <w:rsid w:val="00083838"/>
    <w:rsid w:val="00083B6A"/>
    <w:rsid w:val="00083D3D"/>
    <w:rsid w:val="0008405B"/>
    <w:rsid w:val="00084075"/>
    <w:rsid w:val="000840F6"/>
    <w:rsid w:val="00084605"/>
    <w:rsid w:val="000847E4"/>
    <w:rsid w:val="000847E8"/>
    <w:rsid w:val="00084AF1"/>
    <w:rsid w:val="00084ECD"/>
    <w:rsid w:val="000852FC"/>
    <w:rsid w:val="00085AF5"/>
    <w:rsid w:val="00085B56"/>
    <w:rsid w:val="00085E04"/>
    <w:rsid w:val="00086048"/>
    <w:rsid w:val="0008617A"/>
    <w:rsid w:val="00086800"/>
    <w:rsid w:val="00086BC2"/>
    <w:rsid w:val="00086F51"/>
    <w:rsid w:val="00086FB4"/>
    <w:rsid w:val="0008726E"/>
    <w:rsid w:val="00087913"/>
    <w:rsid w:val="00087C5A"/>
    <w:rsid w:val="00087D79"/>
    <w:rsid w:val="00087DDC"/>
    <w:rsid w:val="000902DC"/>
    <w:rsid w:val="00090881"/>
    <w:rsid w:val="000909E6"/>
    <w:rsid w:val="00090D25"/>
    <w:rsid w:val="00090EFE"/>
    <w:rsid w:val="000911AE"/>
    <w:rsid w:val="00091232"/>
    <w:rsid w:val="0009154F"/>
    <w:rsid w:val="000918EC"/>
    <w:rsid w:val="0009213D"/>
    <w:rsid w:val="000928BA"/>
    <w:rsid w:val="00092BCC"/>
    <w:rsid w:val="000930CC"/>
    <w:rsid w:val="00093471"/>
    <w:rsid w:val="00093636"/>
    <w:rsid w:val="0009366A"/>
    <w:rsid w:val="00093697"/>
    <w:rsid w:val="00093890"/>
    <w:rsid w:val="00093A95"/>
    <w:rsid w:val="00093B44"/>
    <w:rsid w:val="00093D42"/>
    <w:rsid w:val="00093DD0"/>
    <w:rsid w:val="00093F3C"/>
    <w:rsid w:val="00094002"/>
    <w:rsid w:val="0009410F"/>
    <w:rsid w:val="00094337"/>
    <w:rsid w:val="00094A16"/>
    <w:rsid w:val="00094AF0"/>
    <w:rsid w:val="00094DB9"/>
    <w:rsid w:val="00094DE6"/>
    <w:rsid w:val="000959E8"/>
    <w:rsid w:val="00095B15"/>
    <w:rsid w:val="00095B34"/>
    <w:rsid w:val="00095B3D"/>
    <w:rsid w:val="00095F2E"/>
    <w:rsid w:val="0009607C"/>
    <w:rsid w:val="000960A0"/>
    <w:rsid w:val="0009610A"/>
    <w:rsid w:val="00096356"/>
    <w:rsid w:val="0009668A"/>
    <w:rsid w:val="0009712F"/>
    <w:rsid w:val="0009788F"/>
    <w:rsid w:val="000978EB"/>
    <w:rsid w:val="00097C51"/>
    <w:rsid w:val="00097C99"/>
    <w:rsid w:val="000A027C"/>
    <w:rsid w:val="000A03A6"/>
    <w:rsid w:val="000A068E"/>
    <w:rsid w:val="000A06ED"/>
    <w:rsid w:val="000A0855"/>
    <w:rsid w:val="000A09C0"/>
    <w:rsid w:val="000A0B01"/>
    <w:rsid w:val="000A0BA7"/>
    <w:rsid w:val="000A0C34"/>
    <w:rsid w:val="000A0E4B"/>
    <w:rsid w:val="000A0ED8"/>
    <w:rsid w:val="000A0F14"/>
    <w:rsid w:val="000A0F1B"/>
    <w:rsid w:val="000A108E"/>
    <w:rsid w:val="000A13AE"/>
    <w:rsid w:val="000A143C"/>
    <w:rsid w:val="000A1441"/>
    <w:rsid w:val="000A1864"/>
    <w:rsid w:val="000A1884"/>
    <w:rsid w:val="000A1A06"/>
    <w:rsid w:val="000A1B60"/>
    <w:rsid w:val="000A21B4"/>
    <w:rsid w:val="000A21B9"/>
    <w:rsid w:val="000A298E"/>
    <w:rsid w:val="000A29A2"/>
    <w:rsid w:val="000A2CC7"/>
    <w:rsid w:val="000A2E79"/>
    <w:rsid w:val="000A2ED6"/>
    <w:rsid w:val="000A2FF0"/>
    <w:rsid w:val="000A39E0"/>
    <w:rsid w:val="000A3C4C"/>
    <w:rsid w:val="000A3D90"/>
    <w:rsid w:val="000A41AC"/>
    <w:rsid w:val="000A4205"/>
    <w:rsid w:val="000A4A19"/>
    <w:rsid w:val="000A4B49"/>
    <w:rsid w:val="000A4BBD"/>
    <w:rsid w:val="000A50EF"/>
    <w:rsid w:val="000A5278"/>
    <w:rsid w:val="000A5445"/>
    <w:rsid w:val="000A545C"/>
    <w:rsid w:val="000A5694"/>
    <w:rsid w:val="000A5A17"/>
    <w:rsid w:val="000A5A3C"/>
    <w:rsid w:val="000A5A8F"/>
    <w:rsid w:val="000A6311"/>
    <w:rsid w:val="000A6351"/>
    <w:rsid w:val="000A63D6"/>
    <w:rsid w:val="000A6615"/>
    <w:rsid w:val="000A67D3"/>
    <w:rsid w:val="000A6E45"/>
    <w:rsid w:val="000A6EFF"/>
    <w:rsid w:val="000A72CA"/>
    <w:rsid w:val="000A760D"/>
    <w:rsid w:val="000A7611"/>
    <w:rsid w:val="000A768E"/>
    <w:rsid w:val="000A7758"/>
    <w:rsid w:val="000A7AC6"/>
    <w:rsid w:val="000A7B38"/>
    <w:rsid w:val="000B009F"/>
    <w:rsid w:val="000B0343"/>
    <w:rsid w:val="000B0799"/>
    <w:rsid w:val="000B07E6"/>
    <w:rsid w:val="000B09A3"/>
    <w:rsid w:val="000B0E02"/>
    <w:rsid w:val="000B13EA"/>
    <w:rsid w:val="000B191A"/>
    <w:rsid w:val="000B1A8B"/>
    <w:rsid w:val="000B2014"/>
    <w:rsid w:val="000B24ED"/>
    <w:rsid w:val="000B2592"/>
    <w:rsid w:val="000B26ED"/>
    <w:rsid w:val="000B287C"/>
    <w:rsid w:val="000B2985"/>
    <w:rsid w:val="000B2C88"/>
    <w:rsid w:val="000B317C"/>
    <w:rsid w:val="000B31CA"/>
    <w:rsid w:val="000B3342"/>
    <w:rsid w:val="000B342E"/>
    <w:rsid w:val="000B35B3"/>
    <w:rsid w:val="000B3701"/>
    <w:rsid w:val="000B370D"/>
    <w:rsid w:val="000B3A8C"/>
    <w:rsid w:val="000B461C"/>
    <w:rsid w:val="000B46A8"/>
    <w:rsid w:val="000B4DC3"/>
    <w:rsid w:val="000B4F44"/>
    <w:rsid w:val="000B4F8F"/>
    <w:rsid w:val="000B51FA"/>
    <w:rsid w:val="000B52BB"/>
    <w:rsid w:val="000B576C"/>
    <w:rsid w:val="000B5905"/>
    <w:rsid w:val="000B5975"/>
    <w:rsid w:val="000B5BAD"/>
    <w:rsid w:val="000B60DA"/>
    <w:rsid w:val="000B6807"/>
    <w:rsid w:val="000B6BD6"/>
    <w:rsid w:val="000B6D2E"/>
    <w:rsid w:val="000B6E2C"/>
    <w:rsid w:val="000B7172"/>
    <w:rsid w:val="000B72FF"/>
    <w:rsid w:val="000B7472"/>
    <w:rsid w:val="000B7607"/>
    <w:rsid w:val="000B76C5"/>
    <w:rsid w:val="000B7857"/>
    <w:rsid w:val="000B7A10"/>
    <w:rsid w:val="000B7E14"/>
    <w:rsid w:val="000C09D4"/>
    <w:rsid w:val="000C0CAE"/>
    <w:rsid w:val="000C0DDE"/>
    <w:rsid w:val="000C1070"/>
    <w:rsid w:val="000C115D"/>
    <w:rsid w:val="000C123B"/>
    <w:rsid w:val="000C1535"/>
    <w:rsid w:val="000C1715"/>
    <w:rsid w:val="000C1738"/>
    <w:rsid w:val="000C252B"/>
    <w:rsid w:val="000C2566"/>
    <w:rsid w:val="000C286E"/>
    <w:rsid w:val="000C2945"/>
    <w:rsid w:val="000C2F3B"/>
    <w:rsid w:val="000C2FBD"/>
    <w:rsid w:val="000C3689"/>
    <w:rsid w:val="000C3B0C"/>
    <w:rsid w:val="000C3B68"/>
    <w:rsid w:val="000C3C21"/>
    <w:rsid w:val="000C416D"/>
    <w:rsid w:val="000C422D"/>
    <w:rsid w:val="000C45B5"/>
    <w:rsid w:val="000C46F1"/>
    <w:rsid w:val="000C4AC8"/>
    <w:rsid w:val="000C4CF5"/>
    <w:rsid w:val="000C5142"/>
    <w:rsid w:val="000C5164"/>
    <w:rsid w:val="000C53D8"/>
    <w:rsid w:val="000C54AB"/>
    <w:rsid w:val="000C5906"/>
    <w:rsid w:val="000C5F91"/>
    <w:rsid w:val="000C6025"/>
    <w:rsid w:val="000C63B6"/>
    <w:rsid w:val="000C686A"/>
    <w:rsid w:val="000C6F6C"/>
    <w:rsid w:val="000C7AA7"/>
    <w:rsid w:val="000C7FDC"/>
    <w:rsid w:val="000D00AE"/>
    <w:rsid w:val="000D030B"/>
    <w:rsid w:val="000D0374"/>
    <w:rsid w:val="000D0565"/>
    <w:rsid w:val="000D0A64"/>
    <w:rsid w:val="000D0B01"/>
    <w:rsid w:val="000D0B70"/>
    <w:rsid w:val="000D0E4E"/>
    <w:rsid w:val="000D113C"/>
    <w:rsid w:val="000D12D1"/>
    <w:rsid w:val="000D1488"/>
    <w:rsid w:val="000D159A"/>
    <w:rsid w:val="000D1796"/>
    <w:rsid w:val="000D1801"/>
    <w:rsid w:val="000D1EE2"/>
    <w:rsid w:val="000D20DB"/>
    <w:rsid w:val="000D21AC"/>
    <w:rsid w:val="000D22CC"/>
    <w:rsid w:val="000D22D4"/>
    <w:rsid w:val="000D24A6"/>
    <w:rsid w:val="000D2634"/>
    <w:rsid w:val="000D2A45"/>
    <w:rsid w:val="000D2D86"/>
    <w:rsid w:val="000D2F9B"/>
    <w:rsid w:val="000D2FB3"/>
    <w:rsid w:val="000D341E"/>
    <w:rsid w:val="000D35F0"/>
    <w:rsid w:val="000D36AE"/>
    <w:rsid w:val="000D37AD"/>
    <w:rsid w:val="000D38A1"/>
    <w:rsid w:val="000D3B21"/>
    <w:rsid w:val="000D42B9"/>
    <w:rsid w:val="000D48E7"/>
    <w:rsid w:val="000D4C4E"/>
    <w:rsid w:val="000D5077"/>
    <w:rsid w:val="000D535B"/>
    <w:rsid w:val="000D5362"/>
    <w:rsid w:val="000D556A"/>
    <w:rsid w:val="000D57F8"/>
    <w:rsid w:val="000D5851"/>
    <w:rsid w:val="000D593E"/>
    <w:rsid w:val="000D5C60"/>
    <w:rsid w:val="000D6662"/>
    <w:rsid w:val="000D66FA"/>
    <w:rsid w:val="000D6878"/>
    <w:rsid w:val="000D6A65"/>
    <w:rsid w:val="000D6D8B"/>
    <w:rsid w:val="000D6F50"/>
    <w:rsid w:val="000D71E2"/>
    <w:rsid w:val="000D73A5"/>
    <w:rsid w:val="000D73B4"/>
    <w:rsid w:val="000D76D2"/>
    <w:rsid w:val="000D7C00"/>
    <w:rsid w:val="000D7DE9"/>
    <w:rsid w:val="000E05DC"/>
    <w:rsid w:val="000E07D6"/>
    <w:rsid w:val="000E0D27"/>
    <w:rsid w:val="000E1190"/>
    <w:rsid w:val="000E126E"/>
    <w:rsid w:val="000E1380"/>
    <w:rsid w:val="000E145D"/>
    <w:rsid w:val="000E16BC"/>
    <w:rsid w:val="000E16DD"/>
    <w:rsid w:val="000E18DF"/>
    <w:rsid w:val="000E1ACF"/>
    <w:rsid w:val="000E1F7A"/>
    <w:rsid w:val="000E21EB"/>
    <w:rsid w:val="000E35ED"/>
    <w:rsid w:val="000E360E"/>
    <w:rsid w:val="000E42C2"/>
    <w:rsid w:val="000E46B6"/>
    <w:rsid w:val="000E4767"/>
    <w:rsid w:val="000E59A0"/>
    <w:rsid w:val="000E5B98"/>
    <w:rsid w:val="000E5E89"/>
    <w:rsid w:val="000E617C"/>
    <w:rsid w:val="000E61A6"/>
    <w:rsid w:val="000E6578"/>
    <w:rsid w:val="000E6882"/>
    <w:rsid w:val="000E73B9"/>
    <w:rsid w:val="000E7680"/>
    <w:rsid w:val="000E79C4"/>
    <w:rsid w:val="000E7A84"/>
    <w:rsid w:val="000E7E83"/>
    <w:rsid w:val="000E7F83"/>
    <w:rsid w:val="000F005F"/>
    <w:rsid w:val="000F0108"/>
    <w:rsid w:val="000F0596"/>
    <w:rsid w:val="000F0B3C"/>
    <w:rsid w:val="000F10B4"/>
    <w:rsid w:val="000F15BC"/>
    <w:rsid w:val="000F1724"/>
    <w:rsid w:val="000F180A"/>
    <w:rsid w:val="000F1923"/>
    <w:rsid w:val="000F1C92"/>
    <w:rsid w:val="000F1CAB"/>
    <w:rsid w:val="000F1D8A"/>
    <w:rsid w:val="000F2331"/>
    <w:rsid w:val="000F2757"/>
    <w:rsid w:val="000F289C"/>
    <w:rsid w:val="000F2CC5"/>
    <w:rsid w:val="000F2E58"/>
    <w:rsid w:val="000F2EB8"/>
    <w:rsid w:val="000F2EEE"/>
    <w:rsid w:val="000F326C"/>
    <w:rsid w:val="000F3697"/>
    <w:rsid w:val="000F3893"/>
    <w:rsid w:val="000F3EB9"/>
    <w:rsid w:val="000F40D8"/>
    <w:rsid w:val="000F4ACF"/>
    <w:rsid w:val="000F4E98"/>
    <w:rsid w:val="000F4F57"/>
    <w:rsid w:val="000F5771"/>
    <w:rsid w:val="000F5931"/>
    <w:rsid w:val="000F5940"/>
    <w:rsid w:val="000F5DFD"/>
    <w:rsid w:val="000F5E7B"/>
    <w:rsid w:val="000F6163"/>
    <w:rsid w:val="000F6470"/>
    <w:rsid w:val="000F66C8"/>
    <w:rsid w:val="000F68CC"/>
    <w:rsid w:val="000F6BF8"/>
    <w:rsid w:val="000F6E73"/>
    <w:rsid w:val="000F7F39"/>
    <w:rsid w:val="000F7F58"/>
    <w:rsid w:val="00100128"/>
    <w:rsid w:val="001004C7"/>
    <w:rsid w:val="00100725"/>
    <w:rsid w:val="001009CA"/>
    <w:rsid w:val="00100FF3"/>
    <w:rsid w:val="00101443"/>
    <w:rsid w:val="00101449"/>
    <w:rsid w:val="00101807"/>
    <w:rsid w:val="0010196F"/>
    <w:rsid w:val="00102054"/>
    <w:rsid w:val="0010205E"/>
    <w:rsid w:val="00102077"/>
    <w:rsid w:val="0010220D"/>
    <w:rsid w:val="001026CA"/>
    <w:rsid w:val="0010287E"/>
    <w:rsid w:val="001029B7"/>
    <w:rsid w:val="00102C0C"/>
    <w:rsid w:val="00103111"/>
    <w:rsid w:val="00103265"/>
    <w:rsid w:val="00103A46"/>
    <w:rsid w:val="00103A8F"/>
    <w:rsid w:val="00104190"/>
    <w:rsid w:val="0010438C"/>
    <w:rsid w:val="001043C2"/>
    <w:rsid w:val="001043E1"/>
    <w:rsid w:val="00104B68"/>
    <w:rsid w:val="00104D87"/>
    <w:rsid w:val="00104E73"/>
    <w:rsid w:val="0010502C"/>
    <w:rsid w:val="00105037"/>
    <w:rsid w:val="0010505A"/>
    <w:rsid w:val="0010561B"/>
    <w:rsid w:val="001057C4"/>
    <w:rsid w:val="00105AA9"/>
    <w:rsid w:val="00105CC7"/>
    <w:rsid w:val="00105D87"/>
    <w:rsid w:val="001066C4"/>
    <w:rsid w:val="00106A7A"/>
    <w:rsid w:val="00106B46"/>
    <w:rsid w:val="0010717D"/>
    <w:rsid w:val="0010731E"/>
    <w:rsid w:val="001075BC"/>
    <w:rsid w:val="00107779"/>
    <w:rsid w:val="001078C2"/>
    <w:rsid w:val="00107918"/>
    <w:rsid w:val="00107AD9"/>
    <w:rsid w:val="00107BC6"/>
    <w:rsid w:val="00107D0F"/>
    <w:rsid w:val="00107E1C"/>
    <w:rsid w:val="001101FA"/>
    <w:rsid w:val="00110243"/>
    <w:rsid w:val="00110278"/>
    <w:rsid w:val="001102EE"/>
    <w:rsid w:val="0011030B"/>
    <w:rsid w:val="00110656"/>
    <w:rsid w:val="001108A1"/>
    <w:rsid w:val="00110C07"/>
    <w:rsid w:val="00110E30"/>
    <w:rsid w:val="0011105D"/>
    <w:rsid w:val="001112C4"/>
    <w:rsid w:val="0011134B"/>
    <w:rsid w:val="00111441"/>
    <w:rsid w:val="00111444"/>
    <w:rsid w:val="0011166D"/>
    <w:rsid w:val="00111723"/>
    <w:rsid w:val="001122AE"/>
    <w:rsid w:val="001128AF"/>
    <w:rsid w:val="001128B4"/>
    <w:rsid w:val="001129B5"/>
    <w:rsid w:val="00112BE6"/>
    <w:rsid w:val="0011346F"/>
    <w:rsid w:val="00113607"/>
    <w:rsid w:val="00113F08"/>
    <w:rsid w:val="001141E3"/>
    <w:rsid w:val="001144BB"/>
    <w:rsid w:val="001144DF"/>
    <w:rsid w:val="00114786"/>
    <w:rsid w:val="00114D80"/>
    <w:rsid w:val="0011513C"/>
    <w:rsid w:val="00115388"/>
    <w:rsid w:val="0011557B"/>
    <w:rsid w:val="00115585"/>
    <w:rsid w:val="00115904"/>
    <w:rsid w:val="00115E5D"/>
    <w:rsid w:val="001165A5"/>
    <w:rsid w:val="001166C4"/>
    <w:rsid w:val="00116B1F"/>
    <w:rsid w:val="00116B47"/>
    <w:rsid w:val="00117312"/>
    <w:rsid w:val="001174BA"/>
    <w:rsid w:val="0011775F"/>
    <w:rsid w:val="00117C85"/>
    <w:rsid w:val="00117D44"/>
    <w:rsid w:val="001200E0"/>
    <w:rsid w:val="00120916"/>
    <w:rsid w:val="001209E2"/>
    <w:rsid w:val="00120B13"/>
    <w:rsid w:val="00120F41"/>
    <w:rsid w:val="001210AD"/>
    <w:rsid w:val="001213EF"/>
    <w:rsid w:val="00121DC8"/>
    <w:rsid w:val="00121E46"/>
    <w:rsid w:val="0012229C"/>
    <w:rsid w:val="00122423"/>
    <w:rsid w:val="0012244A"/>
    <w:rsid w:val="00122681"/>
    <w:rsid w:val="00122921"/>
    <w:rsid w:val="00122A39"/>
    <w:rsid w:val="00123378"/>
    <w:rsid w:val="00123F91"/>
    <w:rsid w:val="00124537"/>
    <w:rsid w:val="00124B60"/>
    <w:rsid w:val="00124D84"/>
    <w:rsid w:val="001250DD"/>
    <w:rsid w:val="0012527A"/>
    <w:rsid w:val="00125733"/>
    <w:rsid w:val="001257B8"/>
    <w:rsid w:val="00125B12"/>
    <w:rsid w:val="00125B45"/>
    <w:rsid w:val="00125C5E"/>
    <w:rsid w:val="00125CA7"/>
    <w:rsid w:val="00125CB8"/>
    <w:rsid w:val="00125CCE"/>
    <w:rsid w:val="001262AD"/>
    <w:rsid w:val="001263AA"/>
    <w:rsid w:val="001264AA"/>
    <w:rsid w:val="001265F5"/>
    <w:rsid w:val="0012667B"/>
    <w:rsid w:val="00126986"/>
    <w:rsid w:val="00126CE9"/>
    <w:rsid w:val="00126D0A"/>
    <w:rsid w:val="0012704F"/>
    <w:rsid w:val="0012706D"/>
    <w:rsid w:val="001272C7"/>
    <w:rsid w:val="00127637"/>
    <w:rsid w:val="0012788F"/>
    <w:rsid w:val="00127AA8"/>
    <w:rsid w:val="00130326"/>
    <w:rsid w:val="00130414"/>
    <w:rsid w:val="001306BB"/>
    <w:rsid w:val="00130779"/>
    <w:rsid w:val="001307A1"/>
    <w:rsid w:val="00130869"/>
    <w:rsid w:val="00130B19"/>
    <w:rsid w:val="00130F6B"/>
    <w:rsid w:val="00131394"/>
    <w:rsid w:val="0013149A"/>
    <w:rsid w:val="0013165F"/>
    <w:rsid w:val="00131C96"/>
    <w:rsid w:val="00131F2A"/>
    <w:rsid w:val="001321D3"/>
    <w:rsid w:val="00132939"/>
    <w:rsid w:val="00132BA1"/>
    <w:rsid w:val="00132DFB"/>
    <w:rsid w:val="00132F94"/>
    <w:rsid w:val="00133477"/>
    <w:rsid w:val="00133599"/>
    <w:rsid w:val="00133970"/>
    <w:rsid w:val="00133BF7"/>
    <w:rsid w:val="00133D5E"/>
    <w:rsid w:val="00133E92"/>
    <w:rsid w:val="00133ED9"/>
    <w:rsid w:val="00134147"/>
    <w:rsid w:val="00134268"/>
    <w:rsid w:val="00134428"/>
    <w:rsid w:val="00134B88"/>
    <w:rsid w:val="00134D3E"/>
    <w:rsid w:val="00134D4F"/>
    <w:rsid w:val="00134DE9"/>
    <w:rsid w:val="00134FE8"/>
    <w:rsid w:val="00135281"/>
    <w:rsid w:val="00135471"/>
    <w:rsid w:val="001357B8"/>
    <w:rsid w:val="001358AB"/>
    <w:rsid w:val="00135925"/>
    <w:rsid w:val="00135B43"/>
    <w:rsid w:val="001362CA"/>
    <w:rsid w:val="00136A23"/>
    <w:rsid w:val="00136B99"/>
    <w:rsid w:val="00136E5C"/>
    <w:rsid w:val="00136E9F"/>
    <w:rsid w:val="001375CE"/>
    <w:rsid w:val="00140287"/>
    <w:rsid w:val="0014063E"/>
    <w:rsid w:val="00140687"/>
    <w:rsid w:val="00140777"/>
    <w:rsid w:val="00140840"/>
    <w:rsid w:val="0014087D"/>
    <w:rsid w:val="00140F74"/>
    <w:rsid w:val="00141191"/>
    <w:rsid w:val="00141500"/>
    <w:rsid w:val="0014159C"/>
    <w:rsid w:val="00141823"/>
    <w:rsid w:val="00141A11"/>
    <w:rsid w:val="00142665"/>
    <w:rsid w:val="00142B67"/>
    <w:rsid w:val="00142B9F"/>
    <w:rsid w:val="00142DEA"/>
    <w:rsid w:val="0014378B"/>
    <w:rsid w:val="001437EF"/>
    <w:rsid w:val="0014384A"/>
    <w:rsid w:val="00143878"/>
    <w:rsid w:val="0014450F"/>
    <w:rsid w:val="0014458F"/>
    <w:rsid w:val="001445B3"/>
    <w:rsid w:val="00144682"/>
    <w:rsid w:val="001446CF"/>
    <w:rsid w:val="0014486F"/>
    <w:rsid w:val="00144C35"/>
    <w:rsid w:val="00144CB1"/>
    <w:rsid w:val="00144D8F"/>
    <w:rsid w:val="00144E51"/>
    <w:rsid w:val="00145013"/>
    <w:rsid w:val="001452D2"/>
    <w:rsid w:val="00145C74"/>
    <w:rsid w:val="00145F8C"/>
    <w:rsid w:val="00146105"/>
    <w:rsid w:val="0014626D"/>
    <w:rsid w:val="001462E9"/>
    <w:rsid w:val="00146539"/>
    <w:rsid w:val="00146C36"/>
    <w:rsid w:val="00146E32"/>
    <w:rsid w:val="00146F1E"/>
    <w:rsid w:val="00147494"/>
    <w:rsid w:val="001475D5"/>
    <w:rsid w:val="00147647"/>
    <w:rsid w:val="00147944"/>
    <w:rsid w:val="00147E94"/>
    <w:rsid w:val="00150052"/>
    <w:rsid w:val="001502AA"/>
    <w:rsid w:val="00150996"/>
    <w:rsid w:val="00150A19"/>
    <w:rsid w:val="00150ADA"/>
    <w:rsid w:val="0015154D"/>
    <w:rsid w:val="00151619"/>
    <w:rsid w:val="00151841"/>
    <w:rsid w:val="00151AC8"/>
    <w:rsid w:val="00151B8A"/>
    <w:rsid w:val="00151D09"/>
    <w:rsid w:val="00151FD0"/>
    <w:rsid w:val="00152141"/>
    <w:rsid w:val="0015249A"/>
    <w:rsid w:val="001524BF"/>
    <w:rsid w:val="001525D9"/>
    <w:rsid w:val="00152835"/>
    <w:rsid w:val="00152A2D"/>
    <w:rsid w:val="00152C12"/>
    <w:rsid w:val="0015312C"/>
    <w:rsid w:val="001536B7"/>
    <w:rsid w:val="0015393E"/>
    <w:rsid w:val="00153F89"/>
    <w:rsid w:val="0015418F"/>
    <w:rsid w:val="00154656"/>
    <w:rsid w:val="00154A39"/>
    <w:rsid w:val="00154B9B"/>
    <w:rsid w:val="00154E3F"/>
    <w:rsid w:val="00154EF9"/>
    <w:rsid w:val="001558E4"/>
    <w:rsid w:val="001559FA"/>
    <w:rsid w:val="00155ACD"/>
    <w:rsid w:val="00155BAB"/>
    <w:rsid w:val="00156374"/>
    <w:rsid w:val="00156438"/>
    <w:rsid w:val="001564B7"/>
    <w:rsid w:val="00156699"/>
    <w:rsid w:val="00156711"/>
    <w:rsid w:val="00156C04"/>
    <w:rsid w:val="00156E4E"/>
    <w:rsid w:val="00157231"/>
    <w:rsid w:val="001577D8"/>
    <w:rsid w:val="0015786F"/>
    <w:rsid w:val="00157CD6"/>
    <w:rsid w:val="00157EEC"/>
    <w:rsid w:val="00157F61"/>
    <w:rsid w:val="00157FC3"/>
    <w:rsid w:val="0016008C"/>
    <w:rsid w:val="00160244"/>
    <w:rsid w:val="00160739"/>
    <w:rsid w:val="00160D46"/>
    <w:rsid w:val="00160F8D"/>
    <w:rsid w:val="0016100C"/>
    <w:rsid w:val="0016138A"/>
    <w:rsid w:val="001614A1"/>
    <w:rsid w:val="00161599"/>
    <w:rsid w:val="001616BE"/>
    <w:rsid w:val="00161983"/>
    <w:rsid w:val="00161A16"/>
    <w:rsid w:val="00161EFB"/>
    <w:rsid w:val="00162088"/>
    <w:rsid w:val="001623C1"/>
    <w:rsid w:val="0016254D"/>
    <w:rsid w:val="0016271E"/>
    <w:rsid w:val="0016284C"/>
    <w:rsid w:val="00162C82"/>
    <w:rsid w:val="00162D7A"/>
    <w:rsid w:val="00163070"/>
    <w:rsid w:val="00163121"/>
    <w:rsid w:val="001631CF"/>
    <w:rsid w:val="001634F9"/>
    <w:rsid w:val="0016359F"/>
    <w:rsid w:val="00163A0B"/>
    <w:rsid w:val="001643B2"/>
    <w:rsid w:val="001644AA"/>
    <w:rsid w:val="001644EE"/>
    <w:rsid w:val="00164C1A"/>
    <w:rsid w:val="00164D26"/>
    <w:rsid w:val="00164DAB"/>
    <w:rsid w:val="00165004"/>
    <w:rsid w:val="001650C6"/>
    <w:rsid w:val="0016518E"/>
    <w:rsid w:val="0016537B"/>
    <w:rsid w:val="00165721"/>
    <w:rsid w:val="00165BBB"/>
    <w:rsid w:val="0016613F"/>
    <w:rsid w:val="001661C1"/>
    <w:rsid w:val="00166215"/>
    <w:rsid w:val="00166297"/>
    <w:rsid w:val="00166591"/>
    <w:rsid w:val="0016669A"/>
    <w:rsid w:val="001669A1"/>
    <w:rsid w:val="00166A0C"/>
    <w:rsid w:val="00167425"/>
    <w:rsid w:val="001674A1"/>
    <w:rsid w:val="00167580"/>
    <w:rsid w:val="00167603"/>
    <w:rsid w:val="00167624"/>
    <w:rsid w:val="00167FBB"/>
    <w:rsid w:val="00167FF9"/>
    <w:rsid w:val="00170063"/>
    <w:rsid w:val="001704F0"/>
    <w:rsid w:val="00170A53"/>
    <w:rsid w:val="00170F5F"/>
    <w:rsid w:val="00171143"/>
    <w:rsid w:val="00171550"/>
    <w:rsid w:val="0017156C"/>
    <w:rsid w:val="001719B5"/>
    <w:rsid w:val="00172864"/>
    <w:rsid w:val="0017292B"/>
    <w:rsid w:val="001729A5"/>
    <w:rsid w:val="00172AB6"/>
    <w:rsid w:val="00172B82"/>
    <w:rsid w:val="00172B9F"/>
    <w:rsid w:val="00172EFA"/>
    <w:rsid w:val="00173096"/>
    <w:rsid w:val="0017351F"/>
    <w:rsid w:val="00173608"/>
    <w:rsid w:val="001736DC"/>
    <w:rsid w:val="00173883"/>
    <w:rsid w:val="001739AE"/>
    <w:rsid w:val="00173B32"/>
    <w:rsid w:val="00173E51"/>
    <w:rsid w:val="0017423D"/>
    <w:rsid w:val="00174399"/>
    <w:rsid w:val="001745EC"/>
    <w:rsid w:val="001746CA"/>
    <w:rsid w:val="001747B7"/>
    <w:rsid w:val="001747C1"/>
    <w:rsid w:val="00175034"/>
    <w:rsid w:val="0017553F"/>
    <w:rsid w:val="001759B4"/>
    <w:rsid w:val="00175C30"/>
    <w:rsid w:val="00175E5B"/>
    <w:rsid w:val="0017607F"/>
    <w:rsid w:val="001760A2"/>
    <w:rsid w:val="001760F6"/>
    <w:rsid w:val="001761D4"/>
    <w:rsid w:val="001762F7"/>
    <w:rsid w:val="00176448"/>
    <w:rsid w:val="00176596"/>
    <w:rsid w:val="00176651"/>
    <w:rsid w:val="001768CD"/>
    <w:rsid w:val="00177069"/>
    <w:rsid w:val="001771E0"/>
    <w:rsid w:val="00177273"/>
    <w:rsid w:val="00177675"/>
    <w:rsid w:val="00177CB4"/>
    <w:rsid w:val="00177E31"/>
    <w:rsid w:val="00177EB4"/>
    <w:rsid w:val="00177FC1"/>
    <w:rsid w:val="00180227"/>
    <w:rsid w:val="00180458"/>
    <w:rsid w:val="001805CD"/>
    <w:rsid w:val="00180741"/>
    <w:rsid w:val="00180E37"/>
    <w:rsid w:val="00180EFE"/>
    <w:rsid w:val="0018149C"/>
    <w:rsid w:val="001815A2"/>
    <w:rsid w:val="0018185C"/>
    <w:rsid w:val="00181AB6"/>
    <w:rsid w:val="00181BBA"/>
    <w:rsid w:val="00181FC1"/>
    <w:rsid w:val="001827CE"/>
    <w:rsid w:val="00182A4A"/>
    <w:rsid w:val="00182E0D"/>
    <w:rsid w:val="00183034"/>
    <w:rsid w:val="001830F7"/>
    <w:rsid w:val="00183223"/>
    <w:rsid w:val="0018339F"/>
    <w:rsid w:val="001837EF"/>
    <w:rsid w:val="0018395E"/>
    <w:rsid w:val="00183BDC"/>
    <w:rsid w:val="00183C07"/>
    <w:rsid w:val="00183EE6"/>
    <w:rsid w:val="001841A0"/>
    <w:rsid w:val="00184283"/>
    <w:rsid w:val="00184787"/>
    <w:rsid w:val="001849EE"/>
    <w:rsid w:val="00184A81"/>
    <w:rsid w:val="00184AAA"/>
    <w:rsid w:val="00184B57"/>
    <w:rsid w:val="00184C7B"/>
    <w:rsid w:val="00184EC4"/>
    <w:rsid w:val="001854D3"/>
    <w:rsid w:val="0018579D"/>
    <w:rsid w:val="0018588A"/>
    <w:rsid w:val="00185C8E"/>
    <w:rsid w:val="00185CC5"/>
    <w:rsid w:val="00185E62"/>
    <w:rsid w:val="001865A6"/>
    <w:rsid w:val="00186904"/>
    <w:rsid w:val="001869D9"/>
    <w:rsid w:val="00186D3A"/>
    <w:rsid w:val="00187252"/>
    <w:rsid w:val="0018726B"/>
    <w:rsid w:val="001876AA"/>
    <w:rsid w:val="0018792B"/>
    <w:rsid w:val="00187A06"/>
    <w:rsid w:val="00187A1A"/>
    <w:rsid w:val="00187A48"/>
    <w:rsid w:val="001903E0"/>
    <w:rsid w:val="00190C10"/>
    <w:rsid w:val="00190E41"/>
    <w:rsid w:val="001912D8"/>
    <w:rsid w:val="00191302"/>
    <w:rsid w:val="00191C91"/>
    <w:rsid w:val="001924EE"/>
    <w:rsid w:val="0019257E"/>
    <w:rsid w:val="00192D00"/>
    <w:rsid w:val="00192DC1"/>
    <w:rsid w:val="00192DD9"/>
    <w:rsid w:val="0019326C"/>
    <w:rsid w:val="001934C0"/>
    <w:rsid w:val="00193F9F"/>
    <w:rsid w:val="0019431A"/>
    <w:rsid w:val="00194339"/>
    <w:rsid w:val="00194490"/>
    <w:rsid w:val="0019453D"/>
    <w:rsid w:val="00194577"/>
    <w:rsid w:val="00194814"/>
    <w:rsid w:val="00194848"/>
    <w:rsid w:val="001948E3"/>
    <w:rsid w:val="00194F4D"/>
    <w:rsid w:val="001955A1"/>
    <w:rsid w:val="00195677"/>
    <w:rsid w:val="001957B1"/>
    <w:rsid w:val="0019580A"/>
    <w:rsid w:val="001958EA"/>
    <w:rsid w:val="00195BD1"/>
    <w:rsid w:val="00195C8F"/>
    <w:rsid w:val="00195E0E"/>
    <w:rsid w:val="00196201"/>
    <w:rsid w:val="00196415"/>
    <w:rsid w:val="00196872"/>
    <w:rsid w:val="00196C97"/>
    <w:rsid w:val="001973CA"/>
    <w:rsid w:val="001974B2"/>
    <w:rsid w:val="00197902"/>
    <w:rsid w:val="00197BDD"/>
    <w:rsid w:val="001A0226"/>
    <w:rsid w:val="001A04CB"/>
    <w:rsid w:val="001A055B"/>
    <w:rsid w:val="001A0957"/>
    <w:rsid w:val="001A0C95"/>
    <w:rsid w:val="001A0EF9"/>
    <w:rsid w:val="001A1035"/>
    <w:rsid w:val="001A10A3"/>
    <w:rsid w:val="001A10A8"/>
    <w:rsid w:val="001A1294"/>
    <w:rsid w:val="001A1303"/>
    <w:rsid w:val="001A13CC"/>
    <w:rsid w:val="001A1738"/>
    <w:rsid w:val="001A1749"/>
    <w:rsid w:val="001A178D"/>
    <w:rsid w:val="001A180D"/>
    <w:rsid w:val="001A1AF0"/>
    <w:rsid w:val="001A1BAC"/>
    <w:rsid w:val="001A1BCD"/>
    <w:rsid w:val="001A1D7C"/>
    <w:rsid w:val="001A1F77"/>
    <w:rsid w:val="001A2205"/>
    <w:rsid w:val="001A23CE"/>
    <w:rsid w:val="001A256C"/>
    <w:rsid w:val="001A2624"/>
    <w:rsid w:val="001A2679"/>
    <w:rsid w:val="001A26A2"/>
    <w:rsid w:val="001A2905"/>
    <w:rsid w:val="001A29A3"/>
    <w:rsid w:val="001A2B31"/>
    <w:rsid w:val="001A2C89"/>
    <w:rsid w:val="001A2FD6"/>
    <w:rsid w:val="001A3630"/>
    <w:rsid w:val="001A3755"/>
    <w:rsid w:val="001A3773"/>
    <w:rsid w:val="001A3D4B"/>
    <w:rsid w:val="001A4A13"/>
    <w:rsid w:val="001A4BBD"/>
    <w:rsid w:val="001A4E0A"/>
    <w:rsid w:val="001A4E64"/>
    <w:rsid w:val="001A4F8B"/>
    <w:rsid w:val="001A511F"/>
    <w:rsid w:val="001A51FB"/>
    <w:rsid w:val="001A52DE"/>
    <w:rsid w:val="001A564B"/>
    <w:rsid w:val="001A58B4"/>
    <w:rsid w:val="001A58C0"/>
    <w:rsid w:val="001A5D2F"/>
    <w:rsid w:val="001A6159"/>
    <w:rsid w:val="001A65E2"/>
    <w:rsid w:val="001A673E"/>
    <w:rsid w:val="001A682E"/>
    <w:rsid w:val="001A6948"/>
    <w:rsid w:val="001A6CAF"/>
    <w:rsid w:val="001A6F94"/>
    <w:rsid w:val="001A7031"/>
    <w:rsid w:val="001A76CF"/>
    <w:rsid w:val="001A76DD"/>
    <w:rsid w:val="001A775A"/>
    <w:rsid w:val="001A7763"/>
    <w:rsid w:val="001B002D"/>
    <w:rsid w:val="001B0131"/>
    <w:rsid w:val="001B078A"/>
    <w:rsid w:val="001B0B0E"/>
    <w:rsid w:val="001B12C6"/>
    <w:rsid w:val="001B16E4"/>
    <w:rsid w:val="001B1C40"/>
    <w:rsid w:val="001B2BDA"/>
    <w:rsid w:val="001B2E40"/>
    <w:rsid w:val="001B3964"/>
    <w:rsid w:val="001B3DAF"/>
    <w:rsid w:val="001B3DD7"/>
    <w:rsid w:val="001B3FC9"/>
    <w:rsid w:val="001B4452"/>
    <w:rsid w:val="001B466C"/>
    <w:rsid w:val="001B4F1A"/>
    <w:rsid w:val="001B4F34"/>
    <w:rsid w:val="001B52EC"/>
    <w:rsid w:val="001B5367"/>
    <w:rsid w:val="001B554A"/>
    <w:rsid w:val="001B55A7"/>
    <w:rsid w:val="001B59E7"/>
    <w:rsid w:val="001B6564"/>
    <w:rsid w:val="001B691A"/>
    <w:rsid w:val="001B696E"/>
    <w:rsid w:val="001B69E7"/>
    <w:rsid w:val="001B6B31"/>
    <w:rsid w:val="001B71D9"/>
    <w:rsid w:val="001B77B4"/>
    <w:rsid w:val="001B782C"/>
    <w:rsid w:val="001B7BF6"/>
    <w:rsid w:val="001B7C13"/>
    <w:rsid w:val="001B7D3A"/>
    <w:rsid w:val="001C02D8"/>
    <w:rsid w:val="001C03B6"/>
    <w:rsid w:val="001C04E3"/>
    <w:rsid w:val="001C0F91"/>
    <w:rsid w:val="001C18CA"/>
    <w:rsid w:val="001C1970"/>
    <w:rsid w:val="001C19C3"/>
    <w:rsid w:val="001C1A76"/>
    <w:rsid w:val="001C22E3"/>
    <w:rsid w:val="001C2378"/>
    <w:rsid w:val="001C277E"/>
    <w:rsid w:val="001C27FD"/>
    <w:rsid w:val="001C295F"/>
    <w:rsid w:val="001C29FA"/>
    <w:rsid w:val="001C2A73"/>
    <w:rsid w:val="001C2E9A"/>
    <w:rsid w:val="001C2F2D"/>
    <w:rsid w:val="001C2F5A"/>
    <w:rsid w:val="001C329B"/>
    <w:rsid w:val="001C338F"/>
    <w:rsid w:val="001C346F"/>
    <w:rsid w:val="001C3503"/>
    <w:rsid w:val="001C3A38"/>
    <w:rsid w:val="001C3A90"/>
    <w:rsid w:val="001C3ABA"/>
    <w:rsid w:val="001C3D98"/>
    <w:rsid w:val="001C3EE9"/>
    <w:rsid w:val="001C3FA4"/>
    <w:rsid w:val="001C4059"/>
    <w:rsid w:val="001C40CF"/>
    <w:rsid w:val="001C40F9"/>
    <w:rsid w:val="001C43D4"/>
    <w:rsid w:val="001C458B"/>
    <w:rsid w:val="001C4D73"/>
    <w:rsid w:val="001C53C9"/>
    <w:rsid w:val="001C5874"/>
    <w:rsid w:val="001C588F"/>
    <w:rsid w:val="001C5937"/>
    <w:rsid w:val="001C5A8F"/>
    <w:rsid w:val="001C5D4F"/>
    <w:rsid w:val="001C5DBF"/>
    <w:rsid w:val="001C61C7"/>
    <w:rsid w:val="001C6306"/>
    <w:rsid w:val="001C64C0"/>
    <w:rsid w:val="001C68FA"/>
    <w:rsid w:val="001C69BA"/>
    <w:rsid w:val="001C69DA"/>
    <w:rsid w:val="001C6EC4"/>
    <w:rsid w:val="001C6F06"/>
    <w:rsid w:val="001C6F2D"/>
    <w:rsid w:val="001C723B"/>
    <w:rsid w:val="001C734C"/>
    <w:rsid w:val="001C74D2"/>
    <w:rsid w:val="001C7794"/>
    <w:rsid w:val="001C7EA6"/>
    <w:rsid w:val="001D011C"/>
    <w:rsid w:val="001D0316"/>
    <w:rsid w:val="001D09AD"/>
    <w:rsid w:val="001D0B33"/>
    <w:rsid w:val="001D0FBE"/>
    <w:rsid w:val="001D1123"/>
    <w:rsid w:val="001D12AE"/>
    <w:rsid w:val="001D13F4"/>
    <w:rsid w:val="001D18F0"/>
    <w:rsid w:val="001D19CC"/>
    <w:rsid w:val="001D19ED"/>
    <w:rsid w:val="001D1E1D"/>
    <w:rsid w:val="001D1F21"/>
    <w:rsid w:val="001D2308"/>
    <w:rsid w:val="001D2360"/>
    <w:rsid w:val="001D2A25"/>
    <w:rsid w:val="001D2C26"/>
    <w:rsid w:val="001D2D8E"/>
    <w:rsid w:val="001D2DBA"/>
    <w:rsid w:val="001D3064"/>
    <w:rsid w:val="001D3109"/>
    <w:rsid w:val="001D3245"/>
    <w:rsid w:val="001D332E"/>
    <w:rsid w:val="001D34E7"/>
    <w:rsid w:val="001D3B69"/>
    <w:rsid w:val="001D4082"/>
    <w:rsid w:val="001D4457"/>
    <w:rsid w:val="001D4817"/>
    <w:rsid w:val="001D4868"/>
    <w:rsid w:val="001D49B9"/>
    <w:rsid w:val="001D4AB3"/>
    <w:rsid w:val="001D4B24"/>
    <w:rsid w:val="001D4D5E"/>
    <w:rsid w:val="001D4D88"/>
    <w:rsid w:val="001D4E05"/>
    <w:rsid w:val="001D5033"/>
    <w:rsid w:val="001D54E4"/>
    <w:rsid w:val="001D5668"/>
    <w:rsid w:val="001D568A"/>
    <w:rsid w:val="001D56E1"/>
    <w:rsid w:val="001D5A34"/>
    <w:rsid w:val="001D5B4E"/>
    <w:rsid w:val="001D5C88"/>
    <w:rsid w:val="001D5D14"/>
    <w:rsid w:val="001D5ECC"/>
    <w:rsid w:val="001D6567"/>
    <w:rsid w:val="001D695C"/>
    <w:rsid w:val="001D6E4D"/>
    <w:rsid w:val="001D6FD9"/>
    <w:rsid w:val="001D740E"/>
    <w:rsid w:val="001D780E"/>
    <w:rsid w:val="001D7B97"/>
    <w:rsid w:val="001D7C77"/>
    <w:rsid w:val="001E0027"/>
    <w:rsid w:val="001E00FA"/>
    <w:rsid w:val="001E041E"/>
    <w:rsid w:val="001E047E"/>
    <w:rsid w:val="001E05C3"/>
    <w:rsid w:val="001E09DE"/>
    <w:rsid w:val="001E0AC1"/>
    <w:rsid w:val="001E0AD3"/>
    <w:rsid w:val="001E0C3C"/>
    <w:rsid w:val="001E1193"/>
    <w:rsid w:val="001E1245"/>
    <w:rsid w:val="001E14C5"/>
    <w:rsid w:val="001E166B"/>
    <w:rsid w:val="001E19FF"/>
    <w:rsid w:val="001E2337"/>
    <w:rsid w:val="001E2A58"/>
    <w:rsid w:val="001E31AF"/>
    <w:rsid w:val="001E3688"/>
    <w:rsid w:val="001E36E4"/>
    <w:rsid w:val="001E379D"/>
    <w:rsid w:val="001E3A3C"/>
    <w:rsid w:val="001E3B7B"/>
    <w:rsid w:val="001E3BC8"/>
    <w:rsid w:val="001E446F"/>
    <w:rsid w:val="001E470E"/>
    <w:rsid w:val="001E4B85"/>
    <w:rsid w:val="001E4E8B"/>
    <w:rsid w:val="001E4F84"/>
    <w:rsid w:val="001E4FA0"/>
    <w:rsid w:val="001E53F5"/>
    <w:rsid w:val="001E5B07"/>
    <w:rsid w:val="001E5C22"/>
    <w:rsid w:val="001E5C23"/>
    <w:rsid w:val="001E5E3F"/>
    <w:rsid w:val="001E64A2"/>
    <w:rsid w:val="001E6BC3"/>
    <w:rsid w:val="001E6EBD"/>
    <w:rsid w:val="001E7152"/>
    <w:rsid w:val="001E7504"/>
    <w:rsid w:val="001E76DF"/>
    <w:rsid w:val="001E78C9"/>
    <w:rsid w:val="001E792B"/>
    <w:rsid w:val="001E7EB7"/>
    <w:rsid w:val="001F0119"/>
    <w:rsid w:val="001F02E0"/>
    <w:rsid w:val="001F0341"/>
    <w:rsid w:val="001F036F"/>
    <w:rsid w:val="001F058E"/>
    <w:rsid w:val="001F05B2"/>
    <w:rsid w:val="001F0A8C"/>
    <w:rsid w:val="001F0AB4"/>
    <w:rsid w:val="001F0ADC"/>
    <w:rsid w:val="001F0D92"/>
    <w:rsid w:val="001F11BA"/>
    <w:rsid w:val="001F1256"/>
    <w:rsid w:val="001F1308"/>
    <w:rsid w:val="001F142E"/>
    <w:rsid w:val="001F1525"/>
    <w:rsid w:val="001F1636"/>
    <w:rsid w:val="001F1E87"/>
    <w:rsid w:val="001F1EB6"/>
    <w:rsid w:val="001F229F"/>
    <w:rsid w:val="001F2618"/>
    <w:rsid w:val="001F29ED"/>
    <w:rsid w:val="001F2B3B"/>
    <w:rsid w:val="001F2C4D"/>
    <w:rsid w:val="001F2D65"/>
    <w:rsid w:val="001F2E23"/>
    <w:rsid w:val="001F2FDF"/>
    <w:rsid w:val="001F341F"/>
    <w:rsid w:val="001F3911"/>
    <w:rsid w:val="001F3F1A"/>
    <w:rsid w:val="001F3F77"/>
    <w:rsid w:val="001F40EF"/>
    <w:rsid w:val="001F4117"/>
    <w:rsid w:val="001F42D6"/>
    <w:rsid w:val="001F470D"/>
    <w:rsid w:val="001F4A18"/>
    <w:rsid w:val="001F4B00"/>
    <w:rsid w:val="001F4CBD"/>
    <w:rsid w:val="001F513F"/>
    <w:rsid w:val="001F51F7"/>
    <w:rsid w:val="001F52E4"/>
    <w:rsid w:val="001F5545"/>
    <w:rsid w:val="001F5569"/>
    <w:rsid w:val="001F5583"/>
    <w:rsid w:val="001F5777"/>
    <w:rsid w:val="001F586A"/>
    <w:rsid w:val="001F5937"/>
    <w:rsid w:val="001F59E3"/>
    <w:rsid w:val="001F59ED"/>
    <w:rsid w:val="001F5A9B"/>
    <w:rsid w:val="001F62DA"/>
    <w:rsid w:val="001F62DC"/>
    <w:rsid w:val="001F679D"/>
    <w:rsid w:val="001F7121"/>
    <w:rsid w:val="001F7153"/>
    <w:rsid w:val="001F71D6"/>
    <w:rsid w:val="001F7555"/>
    <w:rsid w:val="001F78AD"/>
    <w:rsid w:val="001F79EF"/>
    <w:rsid w:val="001F7B0C"/>
    <w:rsid w:val="001F7E21"/>
    <w:rsid w:val="0020000D"/>
    <w:rsid w:val="002001A2"/>
    <w:rsid w:val="002002AB"/>
    <w:rsid w:val="002008D9"/>
    <w:rsid w:val="00200D2C"/>
    <w:rsid w:val="00200DF5"/>
    <w:rsid w:val="00200E82"/>
    <w:rsid w:val="0020101E"/>
    <w:rsid w:val="002012F7"/>
    <w:rsid w:val="0020143C"/>
    <w:rsid w:val="002014EE"/>
    <w:rsid w:val="0020163F"/>
    <w:rsid w:val="002019D8"/>
    <w:rsid w:val="00201B3B"/>
    <w:rsid w:val="00201D6F"/>
    <w:rsid w:val="00201D9B"/>
    <w:rsid w:val="00201EC7"/>
    <w:rsid w:val="002021AA"/>
    <w:rsid w:val="002026D7"/>
    <w:rsid w:val="002029E2"/>
    <w:rsid w:val="0020349A"/>
    <w:rsid w:val="002034B4"/>
    <w:rsid w:val="002034CD"/>
    <w:rsid w:val="00203A33"/>
    <w:rsid w:val="00203B6C"/>
    <w:rsid w:val="00203EEA"/>
    <w:rsid w:val="00204032"/>
    <w:rsid w:val="0020412C"/>
    <w:rsid w:val="00204316"/>
    <w:rsid w:val="00204A89"/>
    <w:rsid w:val="00204BAD"/>
    <w:rsid w:val="00204D60"/>
    <w:rsid w:val="00205129"/>
    <w:rsid w:val="0020540E"/>
    <w:rsid w:val="00205627"/>
    <w:rsid w:val="002056CD"/>
    <w:rsid w:val="002056D0"/>
    <w:rsid w:val="0020579B"/>
    <w:rsid w:val="00205F36"/>
    <w:rsid w:val="00205FE7"/>
    <w:rsid w:val="00206181"/>
    <w:rsid w:val="0020687A"/>
    <w:rsid w:val="00206ACE"/>
    <w:rsid w:val="00206AFA"/>
    <w:rsid w:val="00206B4A"/>
    <w:rsid w:val="00206F0C"/>
    <w:rsid w:val="0020722F"/>
    <w:rsid w:val="00207371"/>
    <w:rsid w:val="00207DF3"/>
    <w:rsid w:val="00207F05"/>
    <w:rsid w:val="00210126"/>
    <w:rsid w:val="002101B2"/>
    <w:rsid w:val="0021038F"/>
    <w:rsid w:val="002103AE"/>
    <w:rsid w:val="00210860"/>
    <w:rsid w:val="00210B6A"/>
    <w:rsid w:val="00210C30"/>
    <w:rsid w:val="0021106F"/>
    <w:rsid w:val="002110BF"/>
    <w:rsid w:val="0021119C"/>
    <w:rsid w:val="00211447"/>
    <w:rsid w:val="002115CB"/>
    <w:rsid w:val="002118DF"/>
    <w:rsid w:val="00211AC0"/>
    <w:rsid w:val="00211D69"/>
    <w:rsid w:val="0021255F"/>
    <w:rsid w:val="002127AB"/>
    <w:rsid w:val="00212CB6"/>
    <w:rsid w:val="00212E37"/>
    <w:rsid w:val="00212FA9"/>
    <w:rsid w:val="00213227"/>
    <w:rsid w:val="00213593"/>
    <w:rsid w:val="002140FF"/>
    <w:rsid w:val="00214640"/>
    <w:rsid w:val="00214674"/>
    <w:rsid w:val="00214AF3"/>
    <w:rsid w:val="00215525"/>
    <w:rsid w:val="00215977"/>
    <w:rsid w:val="00215BEC"/>
    <w:rsid w:val="00216926"/>
    <w:rsid w:val="00216C5C"/>
    <w:rsid w:val="00216D77"/>
    <w:rsid w:val="00217050"/>
    <w:rsid w:val="0021777F"/>
    <w:rsid w:val="002178BE"/>
    <w:rsid w:val="00217AF1"/>
    <w:rsid w:val="00217C74"/>
    <w:rsid w:val="002200DB"/>
    <w:rsid w:val="00220703"/>
    <w:rsid w:val="002207B2"/>
    <w:rsid w:val="00220894"/>
    <w:rsid w:val="00220D00"/>
    <w:rsid w:val="00220EE6"/>
    <w:rsid w:val="0022184B"/>
    <w:rsid w:val="00221BE2"/>
    <w:rsid w:val="00221C81"/>
    <w:rsid w:val="00222604"/>
    <w:rsid w:val="00222C90"/>
    <w:rsid w:val="00222FFF"/>
    <w:rsid w:val="0022340F"/>
    <w:rsid w:val="002235A7"/>
    <w:rsid w:val="002235B8"/>
    <w:rsid w:val="002236FF"/>
    <w:rsid w:val="002237BD"/>
    <w:rsid w:val="0022397C"/>
    <w:rsid w:val="00223CA2"/>
    <w:rsid w:val="00223D1D"/>
    <w:rsid w:val="00223F56"/>
    <w:rsid w:val="0022420E"/>
    <w:rsid w:val="002244CB"/>
    <w:rsid w:val="002245CC"/>
    <w:rsid w:val="002246BF"/>
    <w:rsid w:val="00224952"/>
    <w:rsid w:val="002249BE"/>
    <w:rsid w:val="00224DD2"/>
    <w:rsid w:val="00225033"/>
    <w:rsid w:val="002255F3"/>
    <w:rsid w:val="002257DD"/>
    <w:rsid w:val="0022583D"/>
    <w:rsid w:val="00225A6A"/>
    <w:rsid w:val="00225AC7"/>
    <w:rsid w:val="00225ACC"/>
    <w:rsid w:val="00225DA1"/>
    <w:rsid w:val="00225DA3"/>
    <w:rsid w:val="00226002"/>
    <w:rsid w:val="002260A0"/>
    <w:rsid w:val="002262DA"/>
    <w:rsid w:val="002266E8"/>
    <w:rsid w:val="00226E20"/>
    <w:rsid w:val="002270CE"/>
    <w:rsid w:val="00227BC0"/>
    <w:rsid w:val="0023018B"/>
    <w:rsid w:val="00230496"/>
    <w:rsid w:val="00230DE9"/>
    <w:rsid w:val="00231153"/>
    <w:rsid w:val="00231215"/>
    <w:rsid w:val="00231A74"/>
    <w:rsid w:val="00231B01"/>
    <w:rsid w:val="00231C25"/>
    <w:rsid w:val="00231C6F"/>
    <w:rsid w:val="00231FF9"/>
    <w:rsid w:val="00232631"/>
    <w:rsid w:val="00232A2E"/>
    <w:rsid w:val="00232A90"/>
    <w:rsid w:val="00233611"/>
    <w:rsid w:val="00234151"/>
    <w:rsid w:val="002345B4"/>
    <w:rsid w:val="0023475F"/>
    <w:rsid w:val="00234F46"/>
    <w:rsid w:val="00234F8C"/>
    <w:rsid w:val="00235542"/>
    <w:rsid w:val="002358A1"/>
    <w:rsid w:val="002359F2"/>
    <w:rsid w:val="00235EB5"/>
    <w:rsid w:val="002363DA"/>
    <w:rsid w:val="002364B9"/>
    <w:rsid w:val="00236617"/>
    <w:rsid w:val="00236777"/>
    <w:rsid w:val="002369B0"/>
    <w:rsid w:val="002369DC"/>
    <w:rsid w:val="00236AD8"/>
    <w:rsid w:val="00236B76"/>
    <w:rsid w:val="002373AA"/>
    <w:rsid w:val="00237499"/>
    <w:rsid w:val="0023780D"/>
    <w:rsid w:val="00237A61"/>
    <w:rsid w:val="00237A81"/>
    <w:rsid w:val="0024003E"/>
    <w:rsid w:val="002401F5"/>
    <w:rsid w:val="002406A9"/>
    <w:rsid w:val="002407FC"/>
    <w:rsid w:val="00240CE2"/>
    <w:rsid w:val="00240E54"/>
    <w:rsid w:val="002410B7"/>
    <w:rsid w:val="002411B0"/>
    <w:rsid w:val="00241A3D"/>
    <w:rsid w:val="00241B8E"/>
    <w:rsid w:val="00242DAD"/>
    <w:rsid w:val="00242E10"/>
    <w:rsid w:val="00242FE7"/>
    <w:rsid w:val="0024360E"/>
    <w:rsid w:val="00243B64"/>
    <w:rsid w:val="00243B7A"/>
    <w:rsid w:val="00243DBD"/>
    <w:rsid w:val="00244744"/>
    <w:rsid w:val="00244749"/>
    <w:rsid w:val="00244C1D"/>
    <w:rsid w:val="00244EBC"/>
    <w:rsid w:val="002451C5"/>
    <w:rsid w:val="00245AFE"/>
    <w:rsid w:val="00245C86"/>
    <w:rsid w:val="00245F1F"/>
    <w:rsid w:val="00246198"/>
    <w:rsid w:val="00246224"/>
    <w:rsid w:val="00246275"/>
    <w:rsid w:val="0024663B"/>
    <w:rsid w:val="002468D8"/>
    <w:rsid w:val="00246C42"/>
    <w:rsid w:val="00246D55"/>
    <w:rsid w:val="00246F9E"/>
    <w:rsid w:val="00247103"/>
    <w:rsid w:val="0024722E"/>
    <w:rsid w:val="00250067"/>
    <w:rsid w:val="002508CA"/>
    <w:rsid w:val="00250B5E"/>
    <w:rsid w:val="00250DA4"/>
    <w:rsid w:val="00251300"/>
    <w:rsid w:val="002513B0"/>
    <w:rsid w:val="002516DE"/>
    <w:rsid w:val="0025184C"/>
    <w:rsid w:val="00251A10"/>
    <w:rsid w:val="00251AF4"/>
    <w:rsid w:val="00251D47"/>
    <w:rsid w:val="00251F1B"/>
    <w:rsid w:val="00251F81"/>
    <w:rsid w:val="00252028"/>
    <w:rsid w:val="00252036"/>
    <w:rsid w:val="002520B7"/>
    <w:rsid w:val="00252673"/>
    <w:rsid w:val="00252700"/>
    <w:rsid w:val="00252733"/>
    <w:rsid w:val="00252BE0"/>
    <w:rsid w:val="0025344B"/>
    <w:rsid w:val="00253588"/>
    <w:rsid w:val="00253742"/>
    <w:rsid w:val="00253ADC"/>
    <w:rsid w:val="00253C8E"/>
    <w:rsid w:val="0025403F"/>
    <w:rsid w:val="002543CB"/>
    <w:rsid w:val="00254681"/>
    <w:rsid w:val="002546F4"/>
    <w:rsid w:val="00254A9B"/>
    <w:rsid w:val="00254B8B"/>
    <w:rsid w:val="00254BFF"/>
    <w:rsid w:val="00254ECF"/>
    <w:rsid w:val="0025508F"/>
    <w:rsid w:val="002551D0"/>
    <w:rsid w:val="00255374"/>
    <w:rsid w:val="002553E4"/>
    <w:rsid w:val="002553F1"/>
    <w:rsid w:val="002557C5"/>
    <w:rsid w:val="002558A8"/>
    <w:rsid w:val="00255D03"/>
    <w:rsid w:val="00256013"/>
    <w:rsid w:val="00256088"/>
    <w:rsid w:val="002560A6"/>
    <w:rsid w:val="002560AE"/>
    <w:rsid w:val="0025613E"/>
    <w:rsid w:val="00256F44"/>
    <w:rsid w:val="002573F5"/>
    <w:rsid w:val="00257451"/>
    <w:rsid w:val="00257767"/>
    <w:rsid w:val="00257987"/>
    <w:rsid w:val="00257B45"/>
    <w:rsid w:val="00257BF4"/>
    <w:rsid w:val="00257CDB"/>
    <w:rsid w:val="00257D50"/>
    <w:rsid w:val="00257EA2"/>
    <w:rsid w:val="00257FD2"/>
    <w:rsid w:val="00260003"/>
    <w:rsid w:val="0026035D"/>
    <w:rsid w:val="002606D6"/>
    <w:rsid w:val="002606FC"/>
    <w:rsid w:val="00260B7A"/>
    <w:rsid w:val="00260DA5"/>
    <w:rsid w:val="00260DAA"/>
    <w:rsid w:val="002615E8"/>
    <w:rsid w:val="0026189D"/>
    <w:rsid w:val="00261A9F"/>
    <w:rsid w:val="00261C98"/>
    <w:rsid w:val="00261DB1"/>
    <w:rsid w:val="00261EB5"/>
    <w:rsid w:val="0026248E"/>
    <w:rsid w:val="00262493"/>
    <w:rsid w:val="0026258A"/>
    <w:rsid w:val="00262914"/>
    <w:rsid w:val="00262CDF"/>
    <w:rsid w:val="00262E11"/>
    <w:rsid w:val="00263697"/>
    <w:rsid w:val="00263DE7"/>
    <w:rsid w:val="00263EB9"/>
    <w:rsid w:val="002643F1"/>
    <w:rsid w:val="0026449E"/>
    <w:rsid w:val="002647BF"/>
    <w:rsid w:val="002647D5"/>
    <w:rsid w:val="002649AA"/>
    <w:rsid w:val="00264E11"/>
    <w:rsid w:val="00265032"/>
    <w:rsid w:val="002651FB"/>
    <w:rsid w:val="0026538C"/>
    <w:rsid w:val="00265781"/>
    <w:rsid w:val="00265E27"/>
    <w:rsid w:val="00266508"/>
    <w:rsid w:val="0026687E"/>
    <w:rsid w:val="00266B13"/>
    <w:rsid w:val="0026707D"/>
    <w:rsid w:val="0026729C"/>
    <w:rsid w:val="0026770D"/>
    <w:rsid w:val="00267BE6"/>
    <w:rsid w:val="002701AE"/>
    <w:rsid w:val="00270728"/>
    <w:rsid w:val="002707FC"/>
    <w:rsid w:val="00270895"/>
    <w:rsid w:val="00270C33"/>
    <w:rsid w:val="00270D42"/>
    <w:rsid w:val="00270F5A"/>
    <w:rsid w:val="002715AA"/>
    <w:rsid w:val="0027195D"/>
    <w:rsid w:val="00271C71"/>
    <w:rsid w:val="00271C8D"/>
    <w:rsid w:val="00271EDB"/>
    <w:rsid w:val="002720F1"/>
    <w:rsid w:val="0027230F"/>
    <w:rsid w:val="00272B03"/>
    <w:rsid w:val="00272B11"/>
    <w:rsid w:val="00272D61"/>
    <w:rsid w:val="00272D64"/>
    <w:rsid w:val="00272F55"/>
    <w:rsid w:val="002730C5"/>
    <w:rsid w:val="00273152"/>
    <w:rsid w:val="002731AB"/>
    <w:rsid w:val="0027326D"/>
    <w:rsid w:val="002733E2"/>
    <w:rsid w:val="0027451E"/>
    <w:rsid w:val="00274531"/>
    <w:rsid w:val="002746A3"/>
    <w:rsid w:val="00274D71"/>
    <w:rsid w:val="00274FAE"/>
    <w:rsid w:val="00275003"/>
    <w:rsid w:val="0027506B"/>
    <w:rsid w:val="002750B1"/>
    <w:rsid w:val="002757BA"/>
    <w:rsid w:val="00275D62"/>
    <w:rsid w:val="00275E6A"/>
    <w:rsid w:val="0027624E"/>
    <w:rsid w:val="0027639B"/>
    <w:rsid w:val="0027672E"/>
    <w:rsid w:val="00276A35"/>
    <w:rsid w:val="00276E6B"/>
    <w:rsid w:val="00277835"/>
    <w:rsid w:val="00277B18"/>
    <w:rsid w:val="00277D54"/>
    <w:rsid w:val="00277DFB"/>
    <w:rsid w:val="0028024E"/>
    <w:rsid w:val="002803DD"/>
    <w:rsid w:val="0028052C"/>
    <w:rsid w:val="00280AB1"/>
    <w:rsid w:val="00280AD0"/>
    <w:rsid w:val="00280CBE"/>
    <w:rsid w:val="00280E17"/>
    <w:rsid w:val="00280F1D"/>
    <w:rsid w:val="002813C1"/>
    <w:rsid w:val="002819BE"/>
    <w:rsid w:val="00281D91"/>
    <w:rsid w:val="002820A3"/>
    <w:rsid w:val="0028287B"/>
    <w:rsid w:val="00282976"/>
    <w:rsid w:val="00282BA8"/>
    <w:rsid w:val="00282BAD"/>
    <w:rsid w:val="00282FF5"/>
    <w:rsid w:val="002834F4"/>
    <w:rsid w:val="00283B76"/>
    <w:rsid w:val="002844B4"/>
    <w:rsid w:val="00284661"/>
    <w:rsid w:val="002846EB"/>
    <w:rsid w:val="0028482E"/>
    <w:rsid w:val="00284A8E"/>
    <w:rsid w:val="00284BAE"/>
    <w:rsid w:val="00284FF1"/>
    <w:rsid w:val="002857AE"/>
    <w:rsid w:val="002859AF"/>
    <w:rsid w:val="00285A38"/>
    <w:rsid w:val="00285CDD"/>
    <w:rsid w:val="00285EE6"/>
    <w:rsid w:val="00286398"/>
    <w:rsid w:val="0028657B"/>
    <w:rsid w:val="002865F6"/>
    <w:rsid w:val="0028667F"/>
    <w:rsid w:val="00286AE7"/>
    <w:rsid w:val="00286C26"/>
    <w:rsid w:val="00286DD1"/>
    <w:rsid w:val="00287243"/>
    <w:rsid w:val="002873BE"/>
    <w:rsid w:val="002878BF"/>
    <w:rsid w:val="002878F0"/>
    <w:rsid w:val="00287F5B"/>
    <w:rsid w:val="00290001"/>
    <w:rsid w:val="002901CB"/>
    <w:rsid w:val="00290514"/>
    <w:rsid w:val="00290647"/>
    <w:rsid w:val="00290919"/>
    <w:rsid w:val="00290D42"/>
    <w:rsid w:val="002910ED"/>
    <w:rsid w:val="00291257"/>
    <w:rsid w:val="00291385"/>
    <w:rsid w:val="00291422"/>
    <w:rsid w:val="00291E79"/>
    <w:rsid w:val="002922E0"/>
    <w:rsid w:val="0029237F"/>
    <w:rsid w:val="0029242A"/>
    <w:rsid w:val="00292715"/>
    <w:rsid w:val="002928AF"/>
    <w:rsid w:val="00292A10"/>
    <w:rsid w:val="00292E70"/>
    <w:rsid w:val="00293050"/>
    <w:rsid w:val="0029364E"/>
    <w:rsid w:val="00293776"/>
    <w:rsid w:val="00293999"/>
    <w:rsid w:val="00293A1D"/>
    <w:rsid w:val="00293BAE"/>
    <w:rsid w:val="00293BD9"/>
    <w:rsid w:val="00293E2F"/>
    <w:rsid w:val="00293E57"/>
    <w:rsid w:val="00294233"/>
    <w:rsid w:val="00294353"/>
    <w:rsid w:val="0029451E"/>
    <w:rsid w:val="002947D1"/>
    <w:rsid w:val="002948AC"/>
    <w:rsid w:val="002948DF"/>
    <w:rsid w:val="002949C0"/>
    <w:rsid w:val="00294D90"/>
    <w:rsid w:val="0029581F"/>
    <w:rsid w:val="00295E84"/>
    <w:rsid w:val="0029607D"/>
    <w:rsid w:val="00296266"/>
    <w:rsid w:val="002968A6"/>
    <w:rsid w:val="002968AD"/>
    <w:rsid w:val="00296D4A"/>
    <w:rsid w:val="00296FCC"/>
    <w:rsid w:val="0029751A"/>
    <w:rsid w:val="00297952"/>
    <w:rsid w:val="00297E1B"/>
    <w:rsid w:val="00297F09"/>
    <w:rsid w:val="002A02CE"/>
    <w:rsid w:val="002A056F"/>
    <w:rsid w:val="002A0879"/>
    <w:rsid w:val="002A0B2E"/>
    <w:rsid w:val="002A0E8F"/>
    <w:rsid w:val="002A1250"/>
    <w:rsid w:val="002A1524"/>
    <w:rsid w:val="002A18E6"/>
    <w:rsid w:val="002A1A27"/>
    <w:rsid w:val="002A1A5C"/>
    <w:rsid w:val="002A1B0B"/>
    <w:rsid w:val="002A1E92"/>
    <w:rsid w:val="002A204D"/>
    <w:rsid w:val="002A2487"/>
    <w:rsid w:val="002A2616"/>
    <w:rsid w:val="002A26E1"/>
    <w:rsid w:val="002A2724"/>
    <w:rsid w:val="002A2AAF"/>
    <w:rsid w:val="002A31E4"/>
    <w:rsid w:val="002A368A"/>
    <w:rsid w:val="002A3733"/>
    <w:rsid w:val="002A3A40"/>
    <w:rsid w:val="002A4065"/>
    <w:rsid w:val="002A42A6"/>
    <w:rsid w:val="002A42E9"/>
    <w:rsid w:val="002A434C"/>
    <w:rsid w:val="002A4EF2"/>
    <w:rsid w:val="002A56FB"/>
    <w:rsid w:val="002A591B"/>
    <w:rsid w:val="002A59F0"/>
    <w:rsid w:val="002A6432"/>
    <w:rsid w:val="002A677E"/>
    <w:rsid w:val="002A67DE"/>
    <w:rsid w:val="002A683A"/>
    <w:rsid w:val="002A6F25"/>
    <w:rsid w:val="002A6F4B"/>
    <w:rsid w:val="002A6FD3"/>
    <w:rsid w:val="002A75B2"/>
    <w:rsid w:val="002A75C6"/>
    <w:rsid w:val="002A7623"/>
    <w:rsid w:val="002B0351"/>
    <w:rsid w:val="002B0412"/>
    <w:rsid w:val="002B06ED"/>
    <w:rsid w:val="002B09F6"/>
    <w:rsid w:val="002B0A7D"/>
    <w:rsid w:val="002B1248"/>
    <w:rsid w:val="002B17C1"/>
    <w:rsid w:val="002B1A69"/>
    <w:rsid w:val="002B1C29"/>
    <w:rsid w:val="002B232C"/>
    <w:rsid w:val="002B23A2"/>
    <w:rsid w:val="002B23E3"/>
    <w:rsid w:val="002B258B"/>
    <w:rsid w:val="002B2723"/>
    <w:rsid w:val="002B2811"/>
    <w:rsid w:val="002B2882"/>
    <w:rsid w:val="002B2A85"/>
    <w:rsid w:val="002B2B01"/>
    <w:rsid w:val="002B2F07"/>
    <w:rsid w:val="002B2F9D"/>
    <w:rsid w:val="002B303A"/>
    <w:rsid w:val="002B309D"/>
    <w:rsid w:val="002B36C7"/>
    <w:rsid w:val="002B396F"/>
    <w:rsid w:val="002B3BAE"/>
    <w:rsid w:val="002B3DCE"/>
    <w:rsid w:val="002B456A"/>
    <w:rsid w:val="002B47E4"/>
    <w:rsid w:val="002B48D6"/>
    <w:rsid w:val="002B48E6"/>
    <w:rsid w:val="002B4B32"/>
    <w:rsid w:val="002B4B7F"/>
    <w:rsid w:val="002B4CF3"/>
    <w:rsid w:val="002B4D15"/>
    <w:rsid w:val="002B4E00"/>
    <w:rsid w:val="002B5146"/>
    <w:rsid w:val="002B519D"/>
    <w:rsid w:val="002B5342"/>
    <w:rsid w:val="002B5345"/>
    <w:rsid w:val="002B538E"/>
    <w:rsid w:val="002B58EB"/>
    <w:rsid w:val="002B5DCA"/>
    <w:rsid w:val="002B5E49"/>
    <w:rsid w:val="002B5EAF"/>
    <w:rsid w:val="002B606A"/>
    <w:rsid w:val="002B62DA"/>
    <w:rsid w:val="002B6568"/>
    <w:rsid w:val="002B65D0"/>
    <w:rsid w:val="002B67A3"/>
    <w:rsid w:val="002B68F6"/>
    <w:rsid w:val="002B6BDC"/>
    <w:rsid w:val="002B6D16"/>
    <w:rsid w:val="002B6E08"/>
    <w:rsid w:val="002B75B0"/>
    <w:rsid w:val="002B75B8"/>
    <w:rsid w:val="002B7EAF"/>
    <w:rsid w:val="002C00AB"/>
    <w:rsid w:val="002C0104"/>
    <w:rsid w:val="002C013E"/>
    <w:rsid w:val="002C099C"/>
    <w:rsid w:val="002C0B74"/>
    <w:rsid w:val="002C0C8B"/>
    <w:rsid w:val="002C0CBB"/>
    <w:rsid w:val="002C0DB6"/>
    <w:rsid w:val="002C1201"/>
    <w:rsid w:val="002C1460"/>
    <w:rsid w:val="002C1B16"/>
    <w:rsid w:val="002C1CAF"/>
    <w:rsid w:val="002C1E4E"/>
    <w:rsid w:val="002C1E52"/>
    <w:rsid w:val="002C20F2"/>
    <w:rsid w:val="002C246E"/>
    <w:rsid w:val="002C253C"/>
    <w:rsid w:val="002C2602"/>
    <w:rsid w:val="002C2A65"/>
    <w:rsid w:val="002C2D1C"/>
    <w:rsid w:val="002C2E89"/>
    <w:rsid w:val="002C2F9F"/>
    <w:rsid w:val="002C38A3"/>
    <w:rsid w:val="002C38B2"/>
    <w:rsid w:val="002C3D79"/>
    <w:rsid w:val="002C3F9C"/>
    <w:rsid w:val="002C4223"/>
    <w:rsid w:val="002C476C"/>
    <w:rsid w:val="002C4DDA"/>
    <w:rsid w:val="002C4F96"/>
    <w:rsid w:val="002C5817"/>
    <w:rsid w:val="002C5960"/>
    <w:rsid w:val="002C5A37"/>
    <w:rsid w:val="002C5AFA"/>
    <w:rsid w:val="002C5D7D"/>
    <w:rsid w:val="002C5EC2"/>
    <w:rsid w:val="002C6917"/>
    <w:rsid w:val="002C7247"/>
    <w:rsid w:val="002C7412"/>
    <w:rsid w:val="002C7535"/>
    <w:rsid w:val="002C78EF"/>
    <w:rsid w:val="002C7DC1"/>
    <w:rsid w:val="002C7FCB"/>
    <w:rsid w:val="002D0113"/>
    <w:rsid w:val="002D0402"/>
    <w:rsid w:val="002D0439"/>
    <w:rsid w:val="002D0463"/>
    <w:rsid w:val="002D0654"/>
    <w:rsid w:val="002D0934"/>
    <w:rsid w:val="002D0A70"/>
    <w:rsid w:val="002D0F95"/>
    <w:rsid w:val="002D0F99"/>
    <w:rsid w:val="002D115F"/>
    <w:rsid w:val="002D11B7"/>
    <w:rsid w:val="002D157E"/>
    <w:rsid w:val="002D1B72"/>
    <w:rsid w:val="002D1C68"/>
    <w:rsid w:val="002D1D6F"/>
    <w:rsid w:val="002D2274"/>
    <w:rsid w:val="002D27B3"/>
    <w:rsid w:val="002D2997"/>
    <w:rsid w:val="002D3426"/>
    <w:rsid w:val="002D3BBC"/>
    <w:rsid w:val="002D3C25"/>
    <w:rsid w:val="002D3F46"/>
    <w:rsid w:val="002D412E"/>
    <w:rsid w:val="002D42E2"/>
    <w:rsid w:val="002D42EF"/>
    <w:rsid w:val="002D438A"/>
    <w:rsid w:val="002D44E8"/>
    <w:rsid w:val="002D4E45"/>
    <w:rsid w:val="002D5425"/>
    <w:rsid w:val="002D5738"/>
    <w:rsid w:val="002D5E53"/>
    <w:rsid w:val="002D639F"/>
    <w:rsid w:val="002D649A"/>
    <w:rsid w:val="002D7275"/>
    <w:rsid w:val="002D77B2"/>
    <w:rsid w:val="002E0319"/>
    <w:rsid w:val="002E0EA3"/>
    <w:rsid w:val="002E1448"/>
    <w:rsid w:val="002E1495"/>
    <w:rsid w:val="002E16A4"/>
    <w:rsid w:val="002E179B"/>
    <w:rsid w:val="002E19BD"/>
    <w:rsid w:val="002E1C03"/>
    <w:rsid w:val="002E1C7A"/>
    <w:rsid w:val="002E1C9E"/>
    <w:rsid w:val="002E1CEB"/>
    <w:rsid w:val="002E2040"/>
    <w:rsid w:val="002E24AF"/>
    <w:rsid w:val="002E257B"/>
    <w:rsid w:val="002E261B"/>
    <w:rsid w:val="002E26A1"/>
    <w:rsid w:val="002E2765"/>
    <w:rsid w:val="002E2774"/>
    <w:rsid w:val="002E28E3"/>
    <w:rsid w:val="002E28E7"/>
    <w:rsid w:val="002E3019"/>
    <w:rsid w:val="002E30BA"/>
    <w:rsid w:val="002E3490"/>
    <w:rsid w:val="002E396D"/>
    <w:rsid w:val="002E3A39"/>
    <w:rsid w:val="002E3C65"/>
    <w:rsid w:val="002E3F5B"/>
    <w:rsid w:val="002E4109"/>
    <w:rsid w:val="002E41DE"/>
    <w:rsid w:val="002E4362"/>
    <w:rsid w:val="002E449C"/>
    <w:rsid w:val="002E47D6"/>
    <w:rsid w:val="002E51BA"/>
    <w:rsid w:val="002E544C"/>
    <w:rsid w:val="002E57A2"/>
    <w:rsid w:val="002E59C3"/>
    <w:rsid w:val="002E623B"/>
    <w:rsid w:val="002E6259"/>
    <w:rsid w:val="002E63D9"/>
    <w:rsid w:val="002E640E"/>
    <w:rsid w:val="002E6795"/>
    <w:rsid w:val="002E6C53"/>
    <w:rsid w:val="002E700C"/>
    <w:rsid w:val="002E73B3"/>
    <w:rsid w:val="002E7527"/>
    <w:rsid w:val="002E758E"/>
    <w:rsid w:val="002E7C05"/>
    <w:rsid w:val="002F0393"/>
    <w:rsid w:val="002F0C28"/>
    <w:rsid w:val="002F0DDA"/>
    <w:rsid w:val="002F0DFD"/>
    <w:rsid w:val="002F0E4F"/>
    <w:rsid w:val="002F170F"/>
    <w:rsid w:val="002F1750"/>
    <w:rsid w:val="002F19B5"/>
    <w:rsid w:val="002F2041"/>
    <w:rsid w:val="002F2115"/>
    <w:rsid w:val="002F2782"/>
    <w:rsid w:val="002F2C83"/>
    <w:rsid w:val="002F2C88"/>
    <w:rsid w:val="002F2F87"/>
    <w:rsid w:val="002F31D3"/>
    <w:rsid w:val="002F395E"/>
    <w:rsid w:val="002F3CDE"/>
    <w:rsid w:val="002F3D3B"/>
    <w:rsid w:val="002F433E"/>
    <w:rsid w:val="002F4726"/>
    <w:rsid w:val="002F506D"/>
    <w:rsid w:val="002F5338"/>
    <w:rsid w:val="002F54BD"/>
    <w:rsid w:val="002F5CA3"/>
    <w:rsid w:val="002F5D3E"/>
    <w:rsid w:val="002F5DD6"/>
    <w:rsid w:val="002F5FEA"/>
    <w:rsid w:val="002F6126"/>
    <w:rsid w:val="002F63E7"/>
    <w:rsid w:val="002F667F"/>
    <w:rsid w:val="002F66B9"/>
    <w:rsid w:val="002F683B"/>
    <w:rsid w:val="002F6989"/>
    <w:rsid w:val="002F6C88"/>
    <w:rsid w:val="002F6D15"/>
    <w:rsid w:val="002F6D33"/>
    <w:rsid w:val="002F6D4B"/>
    <w:rsid w:val="002F7132"/>
    <w:rsid w:val="002F7A23"/>
    <w:rsid w:val="002F7BE3"/>
    <w:rsid w:val="002F7E6A"/>
    <w:rsid w:val="002F7FA9"/>
    <w:rsid w:val="00300165"/>
    <w:rsid w:val="00300405"/>
    <w:rsid w:val="0030065B"/>
    <w:rsid w:val="00300817"/>
    <w:rsid w:val="00300927"/>
    <w:rsid w:val="00300E12"/>
    <w:rsid w:val="00300E6D"/>
    <w:rsid w:val="00300EF6"/>
    <w:rsid w:val="00300FAB"/>
    <w:rsid w:val="003010CF"/>
    <w:rsid w:val="00301E53"/>
    <w:rsid w:val="00302612"/>
    <w:rsid w:val="00302BD9"/>
    <w:rsid w:val="00302BEB"/>
    <w:rsid w:val="00303440"/>
    <w:rsid w:val="0030377D"/>
    <w:rsid w:val="003039AD"/>
    <w:rsid w:val="00303A48"/>
    <w:rsid w:val="00303D30"/>
    <w:rsid w:val="00303F4F"/>
    <w:rsid w:val="00303FEA"/>
    <w:rsid w:val="003040AC"/>
    <w:rsid w:val="003043DC"/>
    <w:rsid w:val="00304821"/>
    <w:rsid w:val="00304968"/>
    <w:rsid w:val="00304A66"/>
    <w:rsid w:val="00304C2F"/>
    <w:rsid w:val="00304D9B"/>
    <w:rsid w:val="00304F19"/>
    <w:rsid w:val="00305144"/>
    <w:rsid w:val="003052FB"/>
    <w:rsid w:val="0030546B"/>
    <w:rsid w:val="00305DD2"/>
    <w:rsid w:val="00305E8C"/>
    <w:rsid w:val="00305FF9"/>
    <w:rsid w:val="00306445"/>
    <w:rsid w:val="003065E5"/>
    <w:rsid w:val="00306A25"/>
    <w:rsid w:val="00306B65"/>
    <w:rsid w:val="00306B79"/>
    <w:rsid w:val="00306E3F"/>
    <w:rsid w:val="00306E6B"/>
    <w:rsid w:val="003074E6"/>
    <w:rsid w:val="00307DA1"/>
    <w:rsid w:val="00307F24"/>
    <w:rsid w:val="003100C8"/>
    <w:rsid w:val="003104C5"/>
    <w:rsid w:val="00310666"/>
    <w:rsid w:val="0031089C"/>
    <w:rsid w:val="003108A1"/>
    <w:rsid w:val="00310A36"/>
    <w:rsid w:val="00310B49"/>
    <w:rsid w:val="00311161"/>
    <w:rsid w:val="003113D9"/>
    <w:rsid w:val="003115B4"/>
    <w:rsid w:val="003116A5"/>
    <w:rsid w:val="0031170D"/>
    <w:rsid w:val="00311826"/>
    <w:rsid w:val="00311A03"/>
    <w:rsid w:val="00311E52"/>
    <w:rsid w:val="00311EC5"/>
    <w:rsid w:val="00312400"/>
    <w:rsid w:val="0031240F"/>
    <w:rsid w:val="00312739"/>
    <w:rsid w:val="00312840"/>
    <w:rsid w:val="00312ABF"/>
    <w:rsid w:val="00312B3E"/>
    <w:rsid w:val="00312D10"/>
    <w:rsid w:val="00313146"/>
    <w:rsid w:val="003138AF"/>
    <w:rsid w:val="00313A24"/>
    <w:rsid w:val="00313DEC"/>
    <w:rsid w:val="00313EC6"/>
    <w:rsid w:val="003145A4"/>
    <w:rsid w:val="00314765"/>
    <w:rsid w:val="00314823"/>
    <w:rsid w:val="00314844"/>
    <w:rsid w:val="00314AE6"/>
    <w:rsid w:val="00314BAC"/>
    <w:rsid w:val="0031527E"/>
    <w:rsid w:val="003154EC"/>
    <w:rsid w:val="003155CF"/>
    <w:rsid w:val="003155FB"/>
    <w:rsid w:val="003156C4"/>
    <w:rsid w:val="00315766"/>
    <w:rsid w:val="0031590A"/>
    <w:rsid w:val="003159D2"/>
    <w:rsid w:val="00315CD3"/>
    <w:rsid w:val="00315D2B"/>
    <w:rsid w:val="00315D2F"/>
    <w:rsid w:val="00315EB1"/>
    <w:rsid w:val="003161EF"/>
    <w:rsid w:val="0031639E"/>
    <w:rsid w:val="00316923"/>
    <w:rsid w:val="00316B91"/>
    <w:rsid w:val="00316EF9"/>
    <w:rsid w:val="00316F75"/>
    <w:rsid w:val="003178DA"/>
    <w:rsid w:val="00317BF9"/>
    <w:rsid w:val="00317CD0"/>
    <w:rsid w:val="00317CE3"/>
    <w:rsid w:val="00317D1E"/>
    <w:rsid w:val="00317D9A"/>
    <w:rsid w:val="00317DB8"/>
    <w:rsid w:val="0032024A"/>
    <w:rsid w:val="003204E8"/>
    <w:rsid w:val="00320618"/>
    <w:rsid w:val="0032083D"/>
    <w:rsid w:val="0032100B"/>
    <w:rsid w:val="003210ED"/>
    <w:rsid w:val="0032135B"/>
    <w:rsid w:val="003216FA"/>
    <w:rsid w:val="00321BD7"/>
    <w:rsid w:val="00321E16"/>
    <w:rsid w:val="00322575"/>
    <w:rsid w:val="0032260F"/>
    <w:rsid w:val="00322651"/>
    <w:rsid w:val="0032270C"/>
    <w:rsid w:val="003228B6"/>
    <w:rsid w:val="003228DA"/>
    <w:rsid w:val="00322B3B"/>
    <w:rsid w:val="00322C5C"/>
    <w:rsid w:val="00322E36"/>
    <w:rsid w:val="00322FFE"/>
    <w:rsid w:val="003231F3"/>
    <w:rsid w:val="003232EF"/>
    <w:rsid w:val="00323D6B"/>
    <w:rsid w:val="00323EBC"/>
    <w:rsid w:val="00323EF1"/>
    <w:rsid w:val="003248F6"/>
    <w:rsid w:val="003258BB"/>
    <w:rsid w:val="0032596E"/>
    <w:rsid w:val="00325ACE"/>
    <w:rsid w:val="00326098"/>
    <w:rsid w:val="0032628A"/>
    <w:rsid w:val="00326957"/>
    <w:rsid w:val="00326AE2"/>
    <w:rsid w:val="00326B14"/>
    <w:rsid w:val="0032720F"/>
    <w:rsid w:val="0032763E"/>
    <w:rsid w:val="00327946"/>
    <w:rsid w:val="00330052"/>
    <w:rsid w:val="00330786"/>
    <w:rsid w:val="00330998"/>
    <w:rsid w:val="00330C6A"/>
    <w:rsid w:val="00330E25"/>
    <w:rsid w:val="00331426"/>
    <w:rsid w:val="00331561"/>
    <w:rsid w:val="00331699"/>
    <w:rsid w:val="0033171D"/>
    <w:rsid w:val="00331CD9"/>
    <w:rsid w:val="00331ED6"/>
    <w:rsid w:val="00331F0A"/>
    <w:rsid w:val="00331FC3"/>
    <w:rsid w:val="003320D0"/>
    <w:rsid w:val="00332589"/>
    <w:rsid w:val="003325D8"/>
    <w:rsid w:val="00332758"/>
    <w:rsid w:val="0033298D"/>
    <w:rsid w:val="00332D83"/>
    <w:rsid w:val="00333290"/>
    <w:rsid w:val="003336B3"/>
    <w:rsid w:val="00333762"/>
    <w:rsid w:val="00333AF8"/>
    <w:rsid w:val="00333B4A"/>
    <w:rsid w:val="00333B98"/>
    <w:rsid w:val="00333CCE"/>
    <w:rsid w:val="00333CD8"/>
    <w:rsid w:val="00333F17"/>
    <w:rsid w:val="00334756"/>
    <w:rsid w:val="00335336"/>
    <w:rsid w:val="00335522"/>
    <w:rsid w:val="00335B75"/>
    <w:rsid w:val="00335D8C"/>
    <w:rsid w:val="00335EB7"/>
    <w:rsid w:val="00335EC4"/>
    <w:rsid w:val="00335F84"/>
    <w:rsid w:val="00335F89"/>
    <w:rsid w:val="00335FAC"/>
    <w:rsid w:val="00336072"/>
    <w:rsid w:val="003363A1"/>
    <w:rsid w:val="00336B1A"/>
    <w:rsid w:val="00337090"/>
    <w:rsid w:val="00337119"/>
    <w:rsid w:val="0033737B"/>
    <w:rsid w:val="0033747D"/>
    <w:rsid w:val="003376F8"/>
    <w:rsid w:val="00337864"/>
    <w:rsid w:val="00337939"/>
    <w:rsid w:val="0034031A"/>
    <w:rsid w:val="0034047E"/>
    <w:rsid w:val="00340499"/>
    <w:rsid w:val="00340A91"/>
    <w:rsid w:val="00340BC2"/>
    <w:rsid w:val="0034106C"/>
    <w:rsid w:val="003410FE"/>
    <w:rsid w:val="0034116F"/>
    <w:rsid w:val="00341324"/>
    <w:rsid w:val="00341537"/>
    <w:rsid w:val="00341842"/>
    <w:rsid w:val="00341E91"/>
    <w:rsid w:val="00341ECB"/>
    <w:rsid w:val="00341ED4"/>
    <w:rsid w:val="00342022"/>
    <w:rsid w:val="003420F0"/>
    <w:rsid w:val="0034226D"/>
    <w:rsid w:val="00342840"/>
    <w:rsid w:val="00342972"/>
    <w:rsid w:val="00342DB3"/>
    <w:rsid w:val="00342FDD"/>
    <w:rsid w:val="003431B9"/>
    <w:rsid w:val="00343E02"/>
    <w:rsid w:val="003440DB"/>
    <w:rsid w:val="0034429B"/>
    <w:rsid w:val="00344439"/>
    <w:rsid w:val="00344699"/>
    <w:rsid w:val="0034480C"/>
    <w:rsid w:val="00344851"/>
    <w:rsid w:val="00344866"/>
    <w:rsid w:val="00344B4E"/>
    <w:rsid w:val="00344DA6"/>
    <w:rsid w:val="0034524D"/>
    <w:rsid w:val="0034545E"/>
    <w:rsid w:val="003459FE"/>
    <w:rsid w:val="00345B8F"/>
    <w:rsid w:val="00346248"/>
    <w:rsid w:val="0034638C"/>
    <w:rsid w:val="003465C3"/>
    <w:rsid w:val="00346F7F"/>
    <w:rsid w:val="003471DF"/>
    <w:rsid w:val="00347C73"/>
    <w:rsid w:val="00350108"/>
    <w:rsid w:val="00350528"/>
    <w:rsid w:val="00350762"/>
    <w:rsid w:val="003507C4"/>
    <w:rsid w:val="00350873"/>
    <w:rsid w:val="00350F2D"/>
    <w:rsid w:val="00350F34"/>
    <w:rsid w:val="00351194"/>
    <w:rsid w:val="003511ED"/>
    <w:rsid w:val="00351873"/>
    <w:rsid w:val="00351961"/>
    <w:rsid w:val="0035197A"/>
    <w:rsid w:val="003519A1"/>
    <w:rsid w:val="00351B29"/>
    <w:rsid w:val="00351F6A"/>
    <w:rsid w:val="00352480"/>
    <w:rsid w:val="00352648"/>
    <w:rsid w:val="00352C53"/>
    <w:rsid w:val="003530D2"/>
    <w:rsid w:val="0035331A"/>
    <w:rsid w:val="003534E1"/>
    <w:rsid w:val="00354333"/>
    <w:rsid w:val="00354727"/>
    <w:rsid w:val="003547C3"/>
    <w:rsid w:val="003548D8"/>
    <w:rsid w:val="00354B80"/>
    <w:rsid w:val="003554CA"/>
    <w:rsid w:val="003556CE"/>
    <w:rsid w:val="0035590A"/>
    <w:rsid w:val="00355911"/>
    <w:rsid w:val="00355F59"/>
    <w:rsid w:val="0035650B"/>
    <w:rsid w:val="00356865"/>
    <w:rsid w:val="0035688B"/>
    <w:rsid w:val="00356D63"/>
    <w:rsid w:val="00357994"/>
    <w:rsid w:val="00357DD4"/>
    <w:rsid w:val="00357EDF"/>
    <w:rsid w:val="00360162"/>
    <w:rsid w:val="00360232"/>
    <w:rsid w:val="003602E0"/>
    <w:rsid w:val="00360384"/>
    <w:rsid w:val="003603DB"/>
    <w:rsid w:val="003604A0"/>
    <w:rsid w:val="003607F4"/>
    <w:rsid w:val="0036081A"/>
    <w:rsid w:val="00360974"/>
    <w:rsid w:val="00360D01"/>
    <w:rsid w:val="00360E02"/>
    <w:rsid w:val="0036163E"/>
    <w:rsid w:val="00361910"/>
    <w:rsid w:val="00361AFF"/>
    <w:rsid w:val="00361BD2"/>
    <w:rsid w:val="00361F03"/>
    <w:rsid w:val="003620F6"/>
    <w:rsid w:val="00362569"/>
    <w:rsid w:val="003625C0"/>
    <w:rsid w:val="00362704"/>
    <w:rsid w:val="003629B1"/>
    <w:rsid w:val="00362C82"/>
    <w:rsid w:val="00362CD0"/>
    <w:rsid w:val="00362D47"/>
    <w:rsid w:val="00362E73"/>
    <w:rsid w:val="00362E99"/>
    <w:rsid w:val="00362F4B"/>
    <w:rsid w:val="0036318D"/>
    <w:rsid w:val="003634E5"/>
    <w:rsid w:val="00363562"/>
    <w:rsid w:val="003636CD"/>
    <w:rsid w:val="0036442A"/>
    <w:rsid w:val="0036487C"/>
    <w:rsid w:val="00364B7D"/>
    <w:rsid w:val="00364E7A"/>
    <w:rsid w:val="00364EEA"/>
    <w:rsid w:val="0036515D"/>
    <w:rsid w:val="00365411"/>
    <w:rsid w:val="00365687"/>
    <w:rsid w:val="00365794"/>
    <w:rsid w:val="00365A7F"/>
    <w:rsid w:val="00365B40"/>
    <w:rsid w:val="00365FA2"/>
    <w:rsid w:val="0036673D"/>
    <w:rsid w:val="0036677D"/>
    <w:rsid w:val="003669CF"/>
    <w:rsid w:val="00366C69"/>
    <w:rsid w:val="00366EFE"/>
    <w:rsid w:val="00367107"/>
    <w:rsid w:val="003672E1"/>
    <w:rsid w:val="00367350"/>
    <w:rsid w:val="00367364"/>
    <w:rsid w:val="00367441"/>
    <w:rsid w:val="00367B1D"/>
    <w:rsid w:val="00367E7B"/>
    <w:rsid w:val="00370060"/>
    <w:rsid w:val="00370399"/>
    <w:rsid w:val="003705B2"/>
    <w:rsid w:val="00370E4F"/>
    <w:rsid w:val="00371215"/>
    <w:rsid w:val="00371378"/>
    <w:rsid w:val="003714B2"/>
    <w:rsid w:val="0037182F"/>
    <w:rsid w:val="00371A46"/>
    <w:rsid w:val="00372494"/>
    <w:rsid w:val="0037294A"/>
    <w:rsid w:val="00372AC7"/>
    <w:rsid w:val="00372D55"/>
    <w:rsid w:val="00372EA8"/>
    <w:rsid w:val="00372F0D"/>
    <w:rsid w:val="0037320C"/>
    <w:rsid w:val="00373439"/>
    <w:rsid w:val="00373564"/>
    <w:rsid w:val="0037372B"/>
    <w:rsid w:val="00373F49"/>
    <w:rsid w:val="00374031"/>
    <w:rsid w:val="00374059"/>
    <w:rsid w:val="003744C0"/>
    <w:rsid w:val="00374571"/>
    <w:rsid w:val="00374AD2"/>
    <w:rsid w:val="00374ECD"/>
    <w:rsid w:val="00374FD0"/>
    <w:rsid w:val="003752DF"/>
    <w:rsid w:val="0037535B"/>
    <w:rsid w:val="00375381"/>
    <w:rsid w:val="00375448"/>
    <w:rsid w:val="0037552D"/>
    <w:rsid w:val="003756DB"/>
    <w:rsid w:val="003757EC"/>
    <w:rsid w:val="003757F0"/>
    <w:rsid w:val="0037584E"/>
    <w:rsid w:val="00375941"/>
    <w:rsid w:val="0037598E"/>
    <w:rsid w:val="00376296"/>
    <w:rsid w:val="0037670B"/>
    <w:rsid w:val="00376A11"/>
    <w:rsid w:val="00376CDC"/>
    <w:rsid w:val="003770BB"/>
    <w:rsid w:val="00377544"/>
    <w:rsid w:val="003775D0"/>
    <w:rsid w:val="003776B2"/>
    <w:rsid w:val="003776EB"/>
    <w:rsid w:val="0037771A"/>
    <w:rsid w:val="0037789F"/>
    <w:rsid w:val="003778B4"/>
    <w:rsid w:val="00377913"/>
    <w:rsid w:val="00377D12"/>
    <w:rsid w:val="00377D22"/>
    <w:rsid w:val="00377F5B"/>
    <w:rsid w:val="00377F61"/>
    <w:rsid w:val="00377FE1"/>
    <w:rsid w:val="003802DC"/>
    <w:rsid w:val="0038055E"/>
    <w:rsid w:val="00380A62"/>
    <w:rsid w:val="00380A6C"/>
    <w:rsid w:val="00380E4E"/>
    <w:rsid w:val="00380FBF"/>
    <w:rsid w:val="0038125E"/>
    <w:rsid w:val="003815E4"/>
    <w:rsid w:val="0038246D"/>
    <w:rsid w:val="003825B4"/>
    <w:rsid w:val="00382A43"/>
    <w:rsid w:val="00382D60"/>
    <w:rsid w:val="00382F07"/>
    <w:rsid w:val="00382F29"/>
    <w:rsid w:val="003830B4"/>
    <w:rsid w:val="0038338E"/>
    <w:rsid w:val="00383880"/>
    <w:rsid w:val="00383A80"/>
    <w:rsid w:val="00383C8D"/>
    <w:rsid w:val="00383D6C"/>
    <w:rsid w:val="00383EF4"/>
    <w:rsid w:val="003840AB"/>
    <w:rsid w:val="00384309"/>
    <w:rsid w:val="003845A6"/>
    <w:rsid w:val="00384644"/>
    <w:rsid w:val="0038489B"/>
    <w:rsid w:val="003849DA"/>
    <w:rsid w:val="00384A82"/>
    <w:rsid w:val="00384ADB"/>
    <w:rsid w:val="003851E4"/>
    <w:rsid w:val="003852FB"/>
    <w:rsid w:val="00385429"/>
    <w:rsid w:val="00385433"/>
    <w:rsid w:val="00385A4B"/>
    <w:rsid w:val="00385A65"/>
    <w:rsid w:val="00385B05"/>
    <w:rsid w:val="00385CC6"/>
    <w:rsid w:val="00385F3B"/>
    <w:rsid w:val="0038616C"/>
    <w:rsid w:val="00386382"/>
    <w:rsid w:val="003865EF"/>
    <w:rsid w:val="003867C0"/>
    <w:rsid w:val="00386BA9"/>
    <w:rsid w:val="00386E1A"/>
    <w:rsid w:val="0038713E"/>
    <w:rsid w:val="0038746C"/>
    <w:rsid w:val="003874DF"/>
    <w:rsid w:val="00387979"/>
    <w:rsid w:val="00390017"/>
    <w:rsid w:val="003900A9"/>
    <w:rsid w:val="00390136"/>
    <w:rsid w:val="00390189"/>
    <w:rsid w:val="003901A3"/>
    <w:rsid w:val="00390416"/>
    <w:rsid w:val="00390725"/>
    <w:rsid w:val="0039072F"/>
    <w:rsid w:val="00390A02"/>
    <w:rsid w:val="00390DF5"/>
    <w:rsid w:val="00390FF0"/>
    <w:rsid w:val="003912A8"/>
    <w:rsid w:val="00391A92"/>
    <w:rsid w:val="00391B4A"/>
    <w:rsid w:val="00391C1D"/>
    <w:rsid w:val="00392080"/>
    <w:rsid w:val="00392242"/>
    <w:rsid w:val="003926C4"/>
    <w:rsid w:val="00392721"/>
    <w:rsid w:val="003927D1"/>
    <w:rsid w:val="00392800"/>
    <w:rsid w:val="0039285A"/>
    <w:rsid w:val="00392ED7"/>
    <w:rsid w:val="0039311E"/>
    <w:rsid w:val="00393199"/>
    <w:rsid w:val="003932CC"/>
    <w:rsid w:val="003935E7"/>
    <w:rsid w:val="00393803"/>
    <w:rsid w:val="0039383B"/>
    <w:rsid w:val="003940CE"/>
    <w:rsid w:val="003942D7"/>
    <w:rsid w:val="0039431E"/>
    <w:rsid w:val="0039464A"/>
    <w:rsid w:val="00394A02"/>
    <w:rsid w:val="00394B3D"/>
    <w:rsid w:val="00394B8A"/>
    <w:rsid w:val="00394BEB"/>
    <w:rsid w:val="00395080"/>
    <w:rsid w:val="00395232"/>
    <w:rsid w:val="0039575E"/>
    <w:rsid w:val="00395BC5"/>
    <w:rsid w:val="00395CA0"/>
    <w:rsid w:val="00395E2F"/>
    <w:rsid w:val="00395EBA"/>
    <w:rsid w:val="00396329"/>
    <w:rsid w:val="0039649B"/>
    <w:rsid w:val="003966AA"/>
    <w:rsid w:val="003966B0"/>
    <w:rsid w:val="003968D9"/>
    <w:rsid w:val="00396904"/>
    <w:rsid w:val="00397347"/>
    <w:rsid w:val="00397A69"/>
    <w:rsid w:val="00397C1D"/>
    <w:rsid w:val="00397E70"/>
    <w:rsid w:val="003A0158"/>
    <w:rsid w:val="003A0B0A"/>
    <w:rsid w:val="003A11FB"/>
    <w:rsid w:val="003A12F7"/>
    <w:rsid w:val="003A137B"/>
    <w:rsid w:val="003A1440"/>
    <w:rsid w:val="003A178F"/>
    <w:rsid w:val="003A180F"/>
    <w:rsid w:val="003A18DD"/>
    <w:rsid w:val="003A1D85"/>
    <w:rsid w:val="003A1EC6"/>
    <w:rsid w:val="003A20C1"/>
    <w:rsid w:val="003A20C8"/>
    <w:rsid w:val="003A2190"/>
    <w:rsid w:val="003A2359"/>
    <w:rsid w:val="003A28D7"/>
    <w:rsid w:val="003A29CC"/>
    <w:rsid w:val="003A2A50"/>
    <w:rsid w:val="003A2C29"/>
    <w:rsid w:val="003A2EC3"/>
    <w:rsid w:val="003A30BD"/>
    <w:rsid w:val="003A36F2"/>
    <w:rsid w:val="003A376E"/>
    <w:rsid w:val="003A380F"/>
    <w:rsid w:val="003A38CC"/>
    <w:rsid w:val="003A3B84"/>
    <w:rsid w:val="003A3D39"/>
    <w:rsid w:val="003A3DA2"/>
    <w:rsid w:val="003A3EC7"/>
    <w:rsid w:val="003A40B4"/>
    <w:rsid w:val="003A42E0"/>
    <w:rsid w:val="003A4339"/>
    <w:rsid w:val="003A474F"/>
    <w:rsid w:val="003A488B"/>
    <w:rsid w:val="003A4981"/>
    <w:rsid w:val="003A4C11"/>
    <w:rsid w:val="003A4C32"/>
    <w:rsid w:val="003A4E08"/>
    <w:rsid w:val="003A4E7E"/>
    <w:rsid w:val="003A5110"/>
    <w:rsid w:val="003A5161"/>
    <w:rsid w:val="003A5332"/>
    <w:rsid w:val="003A5EFB"/>
    <w:rsid w:val="003A6045"/>
    <w:rsid w:val="003A60FD"/>
    <w:rsid w:val="003A6175"/>
    <w:rsid w:val="003A61FD"/>
    <w:rsid w:val="003A66FE"/>
    <w:rsid w:val="003A6BAD"/>
    <w:rsid w:val="003A6D1B"/>
    <w:rsid w:val="003A6D20"/>
    <w:rsid w:val="003A744D"/>
    <w:rsid w:val="003A758C"/>
    <w:rsid w:val="003A7834"/>
    <w:rsid w:val="003A7F4E"/>
    <w:rsid w:val="003B0B5B"/>
    <w:rsid w:val="003B0E60"/>
    <w:rsid w:val="003B0E79"/>
    <w:rsid w:val="003B0F19"/>
    <w:rsid w:val="003B1067"/>
    <w:rsid w:val="003B113B"/>
    <w:rsid w:val="003B1254"/>
    <w:rsid w:val="003B13A4"/>
    <w:rsid w:val="003B13EF"/>
    <w:rsid w:val="003B19A2"/>
    <w:rsid w:val="003B1E1F"/>
    <w:rsid w:val="003B2E38"/>
    <w:rsid w:val="003B3575"/>
    <w:rsid w:val="003B36F5"/>
    <w:rsid w:val="003B38C0"/>
    <w:rsid w:val="003B39C2"/>
    <w:rsid w:val="003B3D1C"/>
    <w:rsid w:val="003B3D45"/>
    <w:rsid w:val="003B3ED5"/>
    <w:rsid w:val="003B4173"/>
    <w:rsid w:val="003B455D"/>
    <w:rsid w:val="003B4628"/>
    <w:rsid w:val="003B4E6D"/>
    <w:rsid w:val="003B4EE3"/>
    <w:rsid w:val="003B50BC"/>
    <w:rsid w:val="003B54C4"/>
    <w:rsid w:val="003B5C10"/>
    <w:rsid w:val="003B5D97"/>
    <w:rsid w:val="003B5E78"/>
    <w:rsid w:val="003B604D"/>
    <w:rsid w:val="003B6054"/>
    <w:rsid w:val="003B61B5"/>
    <w:rsid w:val="003B63A4"/>
    <w:rsid w:val="003B66ED"/>
    <w:rsid w:val="003B68A1"/>
    <w:rsid w:val="003B68FE"/>
    <w:rsid w:val="003B6B70"/>
    <w:rsid w:val="003B6C25"/>
    <w:rsid w:val="003B6D7D"/>
    <w:rsid w:val="003B7004"/>
    <w:rsid w:val="003B7015"/>
    <w:rsid w:val="003B73F9"/>
    <w:rsid w:val="003B77AB"/>
    <w:rsid w:val="003B78DB"/>
    <w:rsid w:val="003B7A7F"/>
    <w:rsid w:val="003B7B44"/>
    <w:rsid w:val="003B7D37"/>
    <w:rsid w:val="003B7D40"/>
    <w:rsid w:val="003B7D7E"/>
    <w:rsid w:val="003C0419"/>
    <w:rsid w:val="003C064D"/>
    <w:rsid w:val="003C0B66"/>
    <w:rsid w:val="003C0FFB"/>
    <w:rsid w:val="003C1012"/>
    <w:rsid w:val="003C11C9"/>
    <w:rsid w:val="003C1221"/>
    <w:rsid w:val="003C1229"/>
    <w:rsid w:val="003C14A3"/>
    <w:rsid w:val="003C1814"/>
    <w:rsid w:val="003C1906"/>
    <w:rsid w:val="003C19E3"/>
    <w:rsid w:val="003C1BAE"/>
    <w:rsid w:val="003C1ECA"/>
    <w:rsid w:val="003C1FD4"/>
    <w:rsid w:val="003C1FD8"/>
    <w:rsid w:val="003C213D"/>
    <w:rsid w:val="003C2161"/>
    <w:rsid w:val="003C2191"/>
    <w:rsid w:val="003C24F7"/>
    <w:rsid w:val="003C25AD"/>
    <w:rsid w:val="003C2A76"/>
    <w:rsid w:val="003C2D21"/>
    <w:rsid w:val="003C2F84"/>
    <w:rsid w:val="003C3519"/>
    <w:rsid w:val="003C3568"/>
    <w:rsid w:val="003C36CD"/>
    <w:rsid w:val="003C38C5"/>
    <w:rsid w:val="003C38F8"/>
    <w:rsid w:val="003C42B7"/>
    <w:rsid w:val="003C4AAC"/>
    <w:rsid w:val="003C4B9B"/>
    <w:rsid w:val="003C4CF0"/>
    <w:rsid w:val="003C5035"/>
    <w:rsid w:val="003C52B3"/>
    <w:rsid w:val="003C52D3"/>
    <w:rsid w:val="003C54A4"/>
    <w:rsid w:val="003C5814"/>
    <w:rsid w:val="003C58E8"/>
    <w:rsid w:val="003C5AD7"/>
    <w:rsid w:val="003C5B46"/>
    <w:rsid w:val="003C5E6B"/>
    <w:rsid w:val="003C62AF"/>
    <w:rsid w:val="003C70C6"/>
    <w:rsid w:val="003C7328"/>
    <w:rsid w:val="003C744C"/>
    <w:rsid w:val="003C7610"/>
    <w:rsid w:val="003C764B"/>
    <w:rsid w:val="003C76D4"/>
    <w:rsid w:val="003C7A08"/>
    <w:rsid w:val="003C7ABC"/>
    <w:rsid w:val="003C7AD7"/>
    <w:rsid w:val="003C7F85"/>
    <w:rsid w:val="003D0224"/>
    <w:rsid w:val="003D087F"/>
    <w:rsid w:val="003D0F82"/>
    <w:rsid w:val="003D0FC3"/>
    <w:rsid w:val="003D18A6"/>
    <w:rsid w:val="003D1E34"/>
    <w:rsid w:val="003D1E92"/>
    <w:rsid w:val="003D2136"/>
    <w:rsid w:val="003D28CB"/>
    <w:rsid w:val="003D28E4"/>
    <w:rsid w:val="003D2C1D"/>
    <w:rsid w:val="003D2C34"/>
    <w:rsid w:val="003D30FC"/>
    <w:rsid w:val="003D3B73"/>
    <w:rsid w:val="003D3DDD"/>
    <w:rsid w:val="003D3DE5"/>
    <w:rsid w:val="003D42BE"/>
    <w:rsid w:val="003D4821"/>
    <w:rsid w:val="003D4BF3"/>
    <w:rsid w:val="003D4C05"/>
    <w:rsid w:val="003D4DB2"/>
    <w:rsid w:val="003D5313"/>
    <w:rsid w:val="003D5402"/>
    <w:rsid w:val="003D58BA"/>
    <w:rsid w:val="003D5AB8"/>
    <w:rsid w:val="003D5AE7"/>
    <w:rsid w:val="003D5CBF"/>
    <w:rsid w:val="003D6364"/>
    <w:rsid w:val="003D66D2"/>
    <w:rsid w:val="003D6740"/>
    <w:rsid w:val="003D67C6"/>
    <w:rsid w:val="003D694E"/>
    <w:rsid w:val="003D6BF2"/>
    <w:rsid w:val="003D7031"/>
    <w:rsid w:val="003D7534"/>
    <w:rsid w:val="003D77B5"/>
    <w:rsid w:val="003D7ACD"/>
    <w:rsid w:val="003E01E1"/>
    <w:rsid w:val="003E04BD"/>
    <w:rsid w:val="003E07AE"/>
    <w:rsid w:val="003E0BDE"/>
    <w:rsid w:val="003E1198"/>
    <w:rsid w:val="003E13F6"/>
    <w:rsid w:val="003E14FC"/>
    <w:rsid w:val="003E174D"/>
    <w:rsid w:val="003E1801"/>
    <w:rsid w:val="003E18A3"/>
    <w:rsid w:val="003E1BF1"/>
    <w:rsid w:val="003E1F24"/>
    <w:rsid w:val="003E248B"/>
    <w:rsid w:val="003E2509"/>
    <w:rsid w:val="003E2702"/>
    <w:rsid w:val="003E2976"/>
    <w:rsid w:val="003E30A5"/>
    <w:rsid w:val="003E39E8"/>
    <w:rsid w:val="003E3C3B"/>
    <w:rsid w:val="003E42DF"/>
    <w:rsid w:val="003E4753"/>
    <w:rsid w:val="003E4858"/>
    <w:rsid w:val="003E4A7E"/>
    <w:rsid w:val="003E4A91"/>
    <w:rsid w:val="003E4DB0"/>
    <w:rsid w:val="003E4F28"/>
    <w:rsid w:val="003E564F"/>
    <w:rsid w:val="003E58D4"/>
    <w:rsid w:val="003E58EC"/>
    <w:rsid w:val="003E5C3B"/>
    <w:rsid w:val="003E5C93"/>
    <w:rsid w:val="003E5D4E"/>
    <w:rsid w:val="003E5DD4"/>
    <w:rsid w:val="003E6316"/>
    <w:rsid w:val="003E639C"/>
    <w:rsid w:val="003E6884"/>
    <w:rsid w:val="003E6AC5"/>
    <w:rsid w:val="003E6F48"/>
    <w:rsid w:val="003E79C4"/>
    <w:rsid w:val="003E7C39"/>
    <w:rsid w:val="003F0096"/>
    <w:rsid w:val="003F061F"/>
    <w:rsid w:val="003F0850"/>
    <w:rsid w:val="003F0D12"/>
    <w:rsid w:val="003F0D94"/>
    <w:rsid w:val="003F0E35"/>
    <w:rsid w:val="003F0F8B"/>
    <w:rsid w:val="003F10DD"/>
    <w:rsid w:val="003F10EA"/>
    <w:rsid w:val="003F126A"/>
    <w:rsid w:val="003F160C"/>
    <w:rsid w:val="003F169F"/>
    <w:rsid w:val="003F1A9E"/>
    <w:rsid w:val="003F1D76"/>
    <w:rsid w:val="003F276D"/>
    <w:rsid w:val="003F27BB"/>
    <w:rsid w:val="003F2F3F"/>
    <w:rsid w:val="003F2F72"/>
    <w:rsid w:val="003F2FD3"/>
    <w:rsid w:val="003F324F"/>
    <w:rsid w:val="003F33BC"/>
    <w:rsid w:val="003F3A11"/>
    <w:rsid w:val="003F3D4E"/>
    <w:rsid w:val="003F3F96"/>
    <w:rsid w:val="003F477E"/>
    <w:rsid w:val="003F4940"/>
    <w:rsid w:val="003F5258"/>
    <w:rsid w:val="003F5509"/>
    <w:rsid w:val="003F5564"/>
    <w:rsid w:val="003F5994"/>
    <w:rsid w:val="003F6006"/>
    <w:rsid w:val="003F65C1"/>
    <w:rsid w:val="003F6700"/>
    <w:rsid w:val="003F6875"/>
    <w:rsid w:val="003F69B3"/>
    <w:rsid w:val="003F6C21"/>
    <w:rsid w:val="003F6CD2"/>
    <w:rsid w:val="003F7278"/>
    <w:rsid w:val="003F7423"/>
    <w:rsid w:val="003F788D"/>
    <w:rsid w:val="003F79D5"/>
    <w:rsid w:val="003F7D39"/>
    <w:rsid w:val="004000E9"/>
    <w:rsid w:val="0040056A"/>
    <w:rsid w:val="0040078A"/>
    <w:rsid w:val="00400FAA"/>
    <w:rsid w:val="0040126E"/>
    <w:rsid w:val="0040197D"/>
    <w:rsid w:val="00401D1F"/>
    <w:rsid w:val="00401F04"/>
    <w:rsid w:val="00401F93"/>
    <w:rsid w:val="004020D4"/>
    <w:rsid w:val="00402176"/>
    <w:rsid w:val="004021B6"/>
    <w:rsid w:val="004021F9"/>
    <w:rsid w:val="004022D0"/>
    <w:rsid w:val="00402632"/>
    <w:rsid w:val="004028CF"/>
    <w:rsid w:val="00402958"/>
    <w:rsid w:val="004030FD"/>
    <w:rsid w:val="00403829"/>
    <w:rsid w:val="00403861"/>
    <w:rsid w:val="00403BA1"/>
    <w:rsid w:val="00403D3D"/>
    <w:rsid w:val="00403EC0"/>
    <w:rsid w:val="00403FE1"/>
    <w:rsid w:val="004041F9"/>
    <w:rsid w:val="004044D2"/>
    <w:rsid w:val="004047C4"/>
    <w:rsid w:val="00404DAF"/>
    <w:rsid w:val="00404DF7"/>
    <w:rsid w:val="00404F40"/>
    <w:rsid w:val="00404F95"/>
    <w:rsid w:val="004056C6"/>
    <w:rsid w:val="0040570B"/>
    <w:rsid w:val="0040594E"/>
    <w:rsid w:val="00405EDB"/>
    <w:rsid w:val="00405FB1"/>
    <w:rsid w:val="00406125"/>
    <w:rsid w:val="004061EF"/>
    <w:rsid w:val="00406460"/>
    <w:rsid w:val="004065AF"/>
    <w:rsid w:val="0040685B"/>
    <w:rsid w:val="00407350"/>
    <w:rsid w:val="004077E5"/>
    <w:rsid w:val="00407AA8"/>
    <w:rsid w:val="00407CEB"/>
    <w:rsid w:val="0041053B"/>
    <w:rsid w:val="00410AE4"/>
    <w:rsid w:val="00410EDC"/>
    <w:rsid w:val="00410F1F"/>
    <w:rsid w:val="00411799"/>
    <w:rsid w:val="004117BC"/>
    <w:rsid w:val="00411898"/>
    <w:rsid w:val="00411957"/>
    <w:rsid w:val="00411A77"/>
    <w:rsid w:val="00411DAE"/>
    <w:rsid w:val="00412084"/>
    <w:rsid w:val="004120EF"/>
    <w:rsid w:val="00412461"/>
    <w:rsid w:val="00412546"/>
    <w:rsid w:val="00412AD6"/>
    <w:rsid w:val="00413053"/>
    <w:rsid w:val="0041319C"/>
    <w:rsid w:val="004132DB"/>
    <w:rsid w:val="004135BF"/>
    <w:rsid w:val="004137B6"/>
    <w:rsid w:val="00413A54"/>
    <w:rsid w:val="00413B54"/>
    <w:rsid w:val="00413C10"/>
    <w:rsid w:val="00413C46"/>
    <w:rsid w:val="00413CD9"/>
    <w:rsid w:val="00413EC2"/>
    <w:rsid w:val="00413F7C"/>
    <w:rsid w:val="00413F9A"/>
    <w:rsid w:val="004140CA"/>
    <w:rsid w:val="00414108"/>
    <w:rsid w:val="004142EE"/>
    <w:rsid w:val="00414C65"/>
    <w:rsid w:val="00415165"/>
    <w:rsid w:val="004151EB"/>
    <w:rsid w:val="00415509"/>
    <w:rsid w:val="00415866"/>
    <w:rsid w:val="00415D76"/>
    <w:rsid w:val="00415D94"/>
    <w:rsid w:val="00416643"/>
    <w:rsid w:val="00416665"/>
    <w:rsid w:val="00416A67"/>
    <w:rsid w:val="00416AA1"/>
    <w:rsid w:val="00416ACB"/>
    <w:rsid w:val="00416AE8"/>
    <w:rsid w:val="00416D41"/>
    <w:rsid w:val="00416D7E"/>
    <w:rsid w:val="0041708F"/>
    <w:rsid w:val="0041737F"/>
    <w:rsid w:val="0041766E"/>
    <w:rsid w:val="00417EB9"/>
    <w:rsid w:val="00417F27"/>
    <w:rsid w:val="00417F70"/>
    <w:rsid w:val="00420BF6"/>
    <w:rsid w:val="00421131"/>
    <w:rsid w:val="00421350"/>
    <w:rsid w:val="004213D6"/>
    <w:rsid w:val="00421AF4"/>
    <w:rsid w:val="00421CD1"/>
    <w:rsid w:val="00421DCF"/>
    <w:rsid w:val="00422341"/>
    <w:rsid w:val="00422617"/>
    <w:rsid w:val="0042261E"/>
    <w:rsid w:val="00422D16"/>
    <w:rsid w:val="004234C3"/>
    <w:rsid w:val="004234F5"/>
    <w:rsid w:val="0042352F"/>
    <w:rsid w:val="00423641"/>
    <w:rsid w:val="0042392B"/>
    <w:rsid w:val="00423CC0"/>
    <w:rsid w:val="004243CD"/>
    <w:rsid w:val="004243D8"/>
    <w:rsid w:val="00425498"/>
    <w:rsid w:val="0042571B"/>
    <w:rsid w:val="00425861"/>
    <w:rsid w:val="004259A3"/>
    <w:rsid w:val="00425B25"/>
    <w:rsid w:val="00425CFD"/>
    <w:rsid w:val="00425F6F"/>
    <w:rsid w:val="00426266"/>
    <w:rsid w:val="00426DC7"/>
    <w:rsid w:val="00427268"/>
    <w:rsid w:val="0042752E"/>
    <w:rsid w:val="00427906"/>
    <w:rsid w:val="00427BD1"/>
    <w:rsid w:val="00427CD0"/>
    <w:rsid w:val="00427E2E"/>
    <w:rsid w:val="004304BE"/>
    <w:rsid w:val="004309CE"/>
    <w:rsid w:val="00430A2D"/>
    <w:rsid w:val="00430DE8"/>
    <w:rsid w:val="00430E6B"/>
    <w:rsid w:val="00430EC2"/>
    <w:rsid w:val="00431004"/>
    <w:rsid w:val="004312C6"/>
    <w:rsid w:val="00431505"/>
    <w:rsid w:val="00431582"/>
    <w:rsid w:val="0043166E"/>
    <w:rsid w:val="0043167C"/>
    <w:rsid w:val="00431893"/>
    <w:rsid w:val="00431AF0"/>
    <w:rsid w:val="00431DE6"/>
    <w:rsid w:val="0043213A"/>
    <w:rsid w:val="0043240E"/>
    <w:rsid w:val="004324C4"/>
    <w:rsid w:val="00432578"/>
    <w:rsid w:val="004330F4"/>
    <w:rsid w:val="00433590"/>
    <w:rsid w:val="0043365E"/>
    <w:rsid w:val="0043393D"/>
    <w:rsid w:val="00433F52"/>
    <w:rsid w:val="004344C7"/>
    <w:rsid w:val="004346C1"/>
    <w:rsid w:val="0043490D"/>
    <w:rsid w:val="00434925"/>
    <w:rsid w:val="00435112"/>
    <w:rsid w:val="004351A5"/>
    <w:rsid w:val="00435232"/>
    <w:rsid w:val="00435274"/>
    <w:rsid w:val="004352AD"/>
    <w:rsid w:val="004352F6"/>
    <w:rsid w:val="0043545D"/>
    <w:rsid w:val="00435684"/>
    <w:rsid w:val="0043589B"/>
    <w:rsid w:val="00435A53"/>
    <w:rsid w:val="00435CE4"/>
    <w:rsid w:val="00435E48"/>
    <w:rsid w:val="00435F5F"/>
    <w:rsid w:val="00435FE2"/>
    <w:rsid w:val="00436418"/>
    <w:rsid w:val="00436682"/>
    <w:rsid w:val="00436843"/>
    <w:rsid w:val="00436E2F"/>
    <w:rsid w:val="00436EAB"/>
    <w:rsid w:val="004372C0"/>
    <w:rsid w:val="00437440"/>
    <w:rsid w:val="0043791E"/>
    <w:rsid w:val="00437B72"/>
    <w:rsid w:val="00437CDA"/>
    <w:rsid w:val="00437F1A"/>
    <w:rsid w:val="0044024C"/>
    <w:rsid w:val="004405EC"/>
    <w:rsid w:val="0044078B"/>
    <w:rsid w:val="0044099E"/>
    <w:rsid w:val="00440B67"/>
    <w:rsid w:val="00441119"/>
    <w:rsid w:val="004411B2"/>
    <w:rsid w:val="00441470"/>
    <w:rsid w:val="00441A47"/>
    <w:rsid w:val="00441C6E"/>
    <w:rsid w:val="0044210D"/>
    <w:rsid w:val="00442338"/>
    <w:rsid w:val="0044257F"/>
    <w:rsid w:val="00442AC0"/>
    <w:rsid w:val="00443173"/>
    <w:rsid w:val="00443C3B"/>
    <w:rsid w:val="00444123"/>
    <w:rsid w:val="00444285"/>
    <w:rsid w:val="004448FB"/>
    <w:rsid w:val="00444A7B"/>
    <w:rsid w:val="0044524E"/>
    <w:rsid w:val="00445570"/>
    <w:rsid w:val="00445DFA"/>
    <w:rsid w:val="00445EB9"/>
    <w:rsid w:val="0044615E"/>
    <w:rsid w:val="004461D9"/>
    <w:rsid w:val="0044650B"/>
    <w:rsid w:val="00446644"/>
    <w:rsid w:val="00446AC6"/>
    <w:rsid w:val="00446D1A"/>
    <w:rsid w:val="00446EC6"/>
    <w:rsid w:val="00447244"/>
    <w:rsid w:val="0044759B"/>
    <w:rsid w:val="004477F6"/>
    <w:rsid w:val="00447DF5"/>
    <w:rsid w:val="00447ECD"/>
    <w:rsid w:val="00447F26"/>
    <w:rsid w:val="00447F54"/>
    <w:rsid w:val="00447FB0"/>
    <w:rsid w:val="00450299"/>
    <w:rsid w:val="004504AD"/>
    <w:rsid w:val="00450779"/>
    <w:rsid w:val="0045080D"/>
    <w:rsid w:val="00450B06"/>
    <w:rsid w:val="00450B1A"/>
    <w:rsid w:val="00450B37"/>
    <w:rsid w:val="00450B7E"/>
    <w:rsid w:val="004512F1"/>
    <w:rsid w:val="0045136B"/>
    <w:rsid w:val="004515D8"/>
    <w:rsid w:val="00451C0D"/>
    <w:rsid w:val="00451C77"/>
    <w:rsid w:val="00451C7E"/>
    <w:rsid w:val="00451D96"/>
    <w:rsid w:val="00452030"/>
    <w:rsid w:val="0045205A"/>
    <w:rsid w:val="004523E8"/>
    <w:rsid w:val="004527A3"/>
    <w:rsid w:val="00452CE1"/>
    <w:rsid w:val="00452DE6"/>
    <w:rsid w:val="00452EB2"/>
    <w:rsid w:val="00453114"/>
    <w:rsid w:val="0045316D"/>
    <w:rsid w:val="004532A2"/>
    <w:rsid w:val="0045382A"/>
    <w:rsid w:val="004539B0"/>
    <w:rsid w:val="00453B1F"/>
    <w:rsid w:val="00453BB6"/>
    <w:rsid w:val="00453CAA"/>
    <w:rsid w:val="00454243"/>
    <w:rsid w:val="0045472F"/>
    <w:rsid w:val="00454746"/>
    <w:rsid w:val="004547EB"/>
    <w:rsid w:val="004549D9"/>
    <w:rsid w:val="00454D5D"/>
    <w:rsid w:val="00454F7C"/>
    <w:rsid w:val="00454F9F"/>
    <w:rsid w:val="00455113"/>
    <w:rsid w:val="00455968"/>
    <w:rsid w:val="00455C3E"/>
    <w:rsid w:val="00455EBE"/>
    <w:rsid w:val="004560AD"/>
    <w:rsid w:val="00456421"/>
    <w:rsid w:val="00456717"/>
    <w:rsid w:val="004567EA"/>
    <w:rsid w:val="00456807"/>
    <w:rsid w:val="00456AD0"/>
    <w:rsid w:val="00456BAF"/>
    <w:rsid w:val="00456DAB"/>
    <w:rsid w:val="004571FA"/>
    <w:rsid w:val="00457379"/>
    <w:rsid w:val="00457638"/>
    <w:rsid w:val="00457861"/>
    <w:rsid w:val="004578E7"/>
    <w:rsid w:val="00457952"/>
    <w:rsid w:val="00457E07"/>
    <w:rsid w:val="00457E08"/>
    <w:rsid w:val="004605D4"/>
    <w:rsid w:val="00460CC3"/>
    <w:rsid w:val="00460E86"/>
    <w:rsid w:val="00461033"/>
    <w:rsid w:val="004610C1"/>
    <w:rsid w:val="004610CB"/>
    <w:rsid w:val="00461198"/>
    <w:rsid w:val="00461452"/>
    <w:rsid w:val="0046187C"/>
    <w:rsid w:val="00461DF0"/>
    <w:rsid w:val="00461EB6"/>
    <w:rsid w:val="00461FE9"/>
    <w:rsid w:val="004628C8"/>
    <w:rsid w:val="00462C54"/>
    <w:rsid w:val="00462D04"/>
    <w:rsid w:val="00462E9D"/>
    <w:rsid w:val="0046312F"/>
    <w:rsid w:val="00463138"/>
    <w:rsid w:val="00463829"/>
    <w:rsid w:val="00463919"/>
    <w:rsid w:val="00463BB2"/>
    <w:rsid w:val="00463CC3"/>
    <w:rsid w:val="00463F99"/>
    <w:rsid w:val="004641E7"/>
    <w:rsid w:val="004642BB"/>
    <w:rsid w:val="004645C0"/>
    <w:rsid w:val="0046461E"/>
    <w:rsid w:val="004646B4"/>
    <w:rsid w:val="00464A88"/>
    <w:rsid w:val="00464BA9"/>
    <w:rsid w:val="00464EFC"/>
    <w:rsid w:val="00465057"/>
    <w:rsid w:val="004651A0"/>
    <w:rsid w:val="00465422"/>
    <w:rsid w:val="004657C0"/>
    <w:rsid w:val="00465A05"/>
    <w:rsid w:val="00465B49"/>
    <w:rsid w:val="00465E53"/>
    <w:rsid w:val="00466532"/>
    <w:rsid w:val="00466619"/>
    <w:rsid w:val="00466979"/>
    <w:rsid w:val="00466C83"/>
    <w:rsid w:val="004673AE"/>
    <w:rsid w:val="00467488"/>
    <w:rsid w:val="004675EC"/>
    <w:rsid w:val="00467894"/>
    <w:rsid w:val="00467A61"/>
    <w:rsid w:val="00467F53"/>
    <w:rsid w:val="00470577"/>
    <w:rsid w:val="0047083E"/>
    <w:rsid w:val="0047090E"/>
    <w:rsid w:val="0047096C"/>
    <w:rsid w:val="00470C58"/>
    <w:rsid w:val="00470EB5"/>
    <w:rsid w:val="0047111B"/>
    <w:rsid w:val="00471478"/>
    <w:rsid w:val="00471A5D"/>
    <w:rsid w:val="00471C8F"/>
    <w:rsid w:val="0047205A"/>
    <w:rsid w:val="00472649"/>
    <w:rsid w:val="00472868"/>
    <w:rsid w:val="0047286B"/>
    <w:rsid w:val="0047292C"/>
    <w:rsid w:val="00472B20"/>
    <w:rsid w:val="00472E27"/>
    <w:rsid w:val="00473595"/>
    <w:rsid w:val="00473696"/>
    <w:rsid w:val="0047388C"/>
    <w:rsid w:val="00473A50"/>
    <w:rsid w:val="00473ADA"/>
    <w:rsid w:val="00473B56"/>
    <w:rsid w:val="00473E71"/>
    <w:rsid w:val="00474220"/>
    <w:rsid w:val="004744E9"/>
    <w:rsid w:val="004746CB"/>
    <w:rsid w:val="00474DCF"/>
    <w:rsid w:val="00474E51"/>
    <w:rsid w:val="00475110"/>
    <w:rsid w:val="004752D3"/>
    <w:rsid w:val="004752D5"/>
    <w:rsid w:val="00475450"/>
    <w:rsid w:val="004754E1"/>
    <w:rsid w:val="00475759"/>
    <w:rsid w:val="0047586F"/>
    <w:rsid w:val="00475BD8"/>
    <w:rsid w:val="00475CE0"/>
    <w:rsid w:val="00475E88"/>
    <w:rsid w:val="00475F94"/>
    <w:rsid w:val="00475FAE"/>
    <w:rsid w:val="004760B8"/>
    <w:rsid w:val="004763C0"/>
    <w:rsid w:val="004764A3"/>
    <w:rsid w:val="00476827"/>
    <w:rsid w:val="00476BD4"/>
    <w:rsid w:val="00477167"/>
    <w:rsid w:val="00477309"/>
    <w:rsid w:val="004774BC"/>
    <w:rsid w:val="004776EC"/>
    <w:rsid w:val="00477C35"/>
    <w:rsid w:val="0048065B"/>
    <w:rsid w:val="00480740"/>
    <w:rsid w:val="004807EF"/>
    <w:rsid w:val="00480988"/>
    <w:rsid w:val="00480E05"/>
    <w:rsid w:val="00480F35"/>
    <w:rsid w:val="00481197"/>
    <w:rsid w:val="00481369"/>
    <w:rsid w:val="00481639"/>
    <w:rsid w:val="00481A05"/>
    <w:rsid w:val="004829BF"/>
    <w:rsid w:val="00482BBE"/>
    <w:rsid w:val="00482EBB"/>
    <w:rsid w:val="00482FDD"/>
    <w:rsid w:val="00483058"/>
    <w:rsid w:val="00483213"/>
    <w:rsid w:val="0048348A"/>
    <w:rsid w:val="00483A12"/>
    <w:rsid w:val="00483CAF"/>
    <w:rsid w:val="00484074"/>
    <w:rsid w:val="00484419"/>
    <w:rsid w:val="004845D2"/>
    <w:rsid w:val="00484816"/>
    <w:rsid w:val="00484A77"/>
    <w:rsid w:val="00484D1A"/>
    <w:rsid w:val="00484F7F"/>
    <w:rsid w:val="004850CD"/>
    <w:rsid w:val="0048540F"/>
    <w:rsid w:val="0048589A"/>
    <w:rsid w:val="004858C8"/>
    <w:rsid w:val="00485970"/>
    <w:rsid w:val="00485C0D"/>
    <w:rsid w:val="00485D99"/>
    <w:rsid w:val="00485E0E"/>
    <w:rsid w:val="00485E30"/>
    <w:rsid w:val="004861F7"/>
    <w:rsid w:val="00486394"/>
    <w:rsid w:val="00486575"/>
    <w:rsid w:val="00486584"/>
    <w:rsid w:val="0048661F"/>
    <w:rsid w:val="004866D0"/>
    <w:rsid w:val="00486936"/>
    <w:rsid w:val="00486B15"/>
    <w:rsid w:val="00486D4E"/>
    <w:rsid w:val="0048723F"/>
    <w:rsid w:val="00487662"/>
    <w:rsid w:val="004876AF"/>
    <w:rsid w:val="0048777D"/>
    <w:rsid w:val="004904A6"/>
    <w:rsid w:val="00490E83"/>
    <w:rsid w:val="00491047"/>
    <w:rsid w:val="00491264"/>
    <w:rsid w:val="0049126E"/>
    <w:rsid w:val="004912C7"/>
    <w:rsid w:val="00491951"/>
    <w:rsid w:val="004919AA"/>
    <w:rsid w:val="00491D84"/>
    <w:rsid w:val="00492067"/>
    <w:rsid w:val="0049207E"/>
    <w:rsid w:val="004922FB"/>
    <w:rsid w:val="00492537"/>
    <w:rsid w:val="00492553"/>
    <w:rsid w:val="004927A9"/>
    <w:rsid w:val="004928CF"/>
    <w:rsid w:val="00493168"/>
    <w:rsid w:val="004932CF"/>
    <w:rsid w:val="00493960"/>
    <w:rsid w:val="00494242"/>
    <w:rsid w:val="004947AD"/>
    <w:rsid w:val="004948C6"/>
    <w:rsid w:val="00494D51"/>
    <w:rsid w:val="00494E8E"/>
    <w:rsid w:val="004955BC"/>
    <w:rsid w:val="00495664"/>
    <w:rsid w:val="00495D63"/>
    <w:rsid w:val="0049648F"/>
    <w:rsid w:val="00496606"/>
    <w:rsid w:val="00496F05"/>
    <w:rsid w:val="00496F74"/>
    <w:rsid w:val="00497344"/>
    <w:rsid w:val="00497370"/>
    <w:rsid w:val="004976AC"/>
    <w:rsid w:val="004976D1"/>
    <w:rsid w:val="004978A9"/>
    <w:rsid w:val="004A00B1"/>
    <w:rsid w:val="004A0104"/>
    <w:rsid w:val="004A012C"/>
    <w:rsid w:val="004A04D6"/>
    <w:rsid w:val="004A059C"/>
    <w:rsid w:val="004A08E3"/>
    <w:rsid w:val="004A0B32"/>
    <w:rsid w:val="004A0B5C"/>
    <w:rsid w:val="004A0B97"/>
    <w:rsid w:val="004A0F39"/>
    <w:rsid w:val="004A1654"/>
    <w:rsid w:val="004A1BB7"/>
    <w:rsid w:val="004A21B8"/>
    <w:rsid w:val="004A21C2"/>
    <w:rsid w:val="004A2261"/>
    <w:rsid w:val="004A251F"/>
    <w:rsid w:val="004A2735"/>
    <w:rsid w:val="004A2765"/>
    <w:rsid w:val="004A2804"/>
    <w:rsid w:val="004A2CAA"/>
    <w:rsid w:val="004A3381"/>
    <w:rsid w:val="004A35D4"/>
    <w:rsid w:val="004A366E"/>
    <w:rsid w:val="004A36E6"/>
    <w:rsid w:val="004A3BF1"/>
    <w:rsid w:val="004A3C48"/>
    <w:rsid w:val="004A3D58"/>
    <w:rsid w:val="004A3E42"/>
    <w:rsid w:val="004A3F03"/>
    <w:rsid w:val="004A40A6"/>
    <w:rsid w:val="004A4185"/>
    <w:rsid w:val="004A433F"/>
    <w:rsid w:val="004A45B4"/>
    <w:rsid w:val="004A4715"/>
    <w:rsid w:val="004A4781"/>
    <w:rsid w:val="004A49D7"/>
    <w:rsid w:val="004A4A46"/>
    <w:rsid w:val="004A4BCA"/>
    <w:rsid w:val="004A5046"/>
    <w:rsid w:val="004A516D"/>
    <w:rsid w:val="004A5170"/>
    <w:rsid w:val="004A565E"/>
    <w:rsid w:val="004A57CB"/>
    <w:rsid w:val="004A5C3B"/>
    <w:rsid w:val="004A5DF3"/>
    <w:rsid w:val="004A5F9B"/>
    <w:rsid w:val="004A6134"/>
    <w:rsid w:val="004A6636"/>
    <w:rsid w:val="004A6A6C"/>
    <w:rsid w:val="004A6D3E"/>
    <w:rsid w:val="004A6FD9"/>
    <w:rsid w:val="004A7092"/>
    <w:rsid w:val="004A7438"/>
    <w:rsid w:val="004A7ADE"/>
    <w:rsid w:val="004A7E58"/>
    <w:rsid w:val="004B0DC2"/>
    <w:rsid w:val="004B0E64"/>
    <w:rsid w:val="004B0F68"/>
    <w:rsid w:val="004B111B"/>
    <w:rsid w:val="004B1931"/>
    <w:rsid w:val="004B19ED"/>
    <w:rsid w:val="004B1B92"/>
    <w:rsid w:val="004B261B"/>
    <w:rsid w:val="004B26A5"/>
    <w:rsid w:val="004B2FC2"/>
    <w:rsid w:val="004B3148"/>
    <w:rsid w:val="004B324C"/>
    <w:rsid w:val="004B3265"/>
    <w:rsid w:val="004B3424"/>
    <w:rsid w:val="004B3C57"/>
    <w:rsid w:val="004B3D56"/>
    <w:rsid w:val="004B447D"/>
    <w:rsid w:val="004B45AD"/>
    <w:rsid w:val="004B49E6"/>
    <w:rsid w:val="004B4D69"/>
    <w:rsid w:val="004B525B"/>
    <w:rsid w:val="004B5AF9"/>
    <w:rsid w:val="004B5C0D"/>
    <w:rsid w:val="004B64EC"/>
    <w:rsid w:val="004B6640"/>
    <w:rsid w:val="004B6830"/>
    <w:rsid w:val="004B6949"/>
    <w:rsid w:val="004B69E0"/>
    <w:rsid w:val="004B6BCD"/>
    <w:rsid w:val="004B6BF5"/>
    <w:rsid w:val="004B7057"/>
    <w:rsid w:val="004B70A7"/>
    <w:rsid w:val="004B70D7"/>
    <w:rsid w:val="004B72E5"/>
    <w:rsid w:val="004B738D"/>
    <w:rsid w:val="004B75F3"/>
    <w:rsid w:val="004B7855"/>
    <w:rsid w:val="004B796F"/>
    <w:rsid w:val="004B7AE4"/>
    <w:rsid w:val="004B7BA7"/>
    <w:rsid w:val="004B7FE7"/>
    <w:rsid w:val="004C01A8"/>
    <w:rsid w:val="004C01B2"/>
    <w:rsid w:val="004C0365"/>
    <w:rsid w:val="004C036F"/>
    <w:rsid w:val="004C042A"/>
    <w:rsid w:val="004C052A"/>
    <w:rsid w:val="004C0629"/>
    <w:rsid w:val="004C0A04"/>
    <w:rsid w:val="004C0BBD"/>
    <w:rsid w:val="004C0EF6"/>
    <w:rsid w:val="004C118E"/>
    <w:rsid w:val="004C1433"/>
    <w:rsid w:val="004C16BA"/>
    <w:rsid w:val="004C1840"/>
    <w:rsid w:val="004C19C0"/>
    <w:rsid w:val="004C1A3C"/>
    <w:rsid w:val="004C20CD"/>
    <w:rsid w:val="004C24C9"/>
    <w:rsid w:val="004C2559"/>
    <w:rsid w:val="004C2A76"/>
    <w:rsid w:val="004C31B6"/>
    <w:rsid w:val="004C345B"/>
    <w:rsid w:val="004C3C8D"/>
    <w:rsid w:val="004C3E1A"/>
    <w:rsid w:val="004C3EB0"/>
    <w:rsid w:val="004C4226"/>
    <w:rsid w:val="004C4272"/>
    <w:rsid w:val="004C446A"/>
    <w:rsid w:val="004C44E5"/>
    <w:rsid w:val="004C460C"/>
    <w:rsid w:val="004C49D8"/>
    <w:rsid w:val="004C4A9B"/>
    <w:rsid w:val="004C4F1A"/>
    <w:rsid w:val="004C5100"/>
    <w:rsid w:val="004C5319"/>
    <w:rsid w:val="004C55FA"/>
    <w:rsid w:val="004C5788"/>
    <w:rsid w:val="004C57E8"/>
    <w:rsid w:val="004C5A40"/>
    <w:rsid w:val="004C5A6B"/>
    <w:rsid w:val="004C5D48"/>
    <w:rsid w:val="004C5FDD"/>
    <w:rsid w:val="004C612A"/>
    <w:rsid w:val="004C621F"/>
    <w:rsid w:val="004C64F0"/>
    <w:rsid w:val="004C65A7"/>
    <w:rsid w:val="004C66F4"/>
    <w:rsid w:val="004C6794"/>
    <w:rsid w:val="004C6B2B"/>
    <w:rsid w:val="004C72AB"/>
    <w:rsid w:val="004C75B8"/>
    <w:rsid w:val="004C75F0"/>
    <w:rsid w:val="004C770B"/>
    <w:rsid w:val="004C7948"/>
    <w:rsid w:val="004C79A6"/>
    <w:rsid w:val="004C7BB8"/>
    <w:rsid w:val="004C7C60"/>
    <w:rsid w:val="004C7D41"/>
    <w:rsid w:val="004C7D58"/>
    <w:rsid w:val="004D0289"/>
    <w:rsid w:val="004D0929"/>
    <w:rsid w:val="004D09E3"/>
    <w:rsid w:val="004D0DFE"/>
    <w:rsid w:val="004D1446"/>
    <w:rsid w:val="004D1B76"/>
    <w:rsid w:val="004D1CDA"/>
    <w:rsid w:val="004D1CE7"/>
    <w:rsid w:val="004D1D91"/>
    <w:rsid w:val="004D201C"/>
    <w:rsid w:val="004D2163"/>
    <w:rsid w:val="004D22BC"/>
    <w:rsid w:val="004D22C3"/>
    <w:rsid w:val="004D2660"/>
    <w:rsid w:val="004D28B7"/>
    <w:rsid w:val="004D29CC"/>
    <w:rsid w:val="004D2A09"/>
    <w:rsid w:val="004D2A2D"/>
    <w:rsid w:val="004D306C"/>
    <w:rsid w:val="004D3CC2"/>
    <w:rsid w:val="004D3D08"/>
    <w:rsid w:val="004D3F13"/>
    <w:rsid w:val="004D4126"/>
    <w:rsid w:val="004D4525"/>
    <w:rsid w:val="004D4A6D"/>
    <w:rsid w:val="004D4D53"/>
    <w:rsid w:val="004D513A"/>
    <w:rsid w:val="004D5513"/>
    <w:rsid w:val="004D5521"/>
    <w:rsid w:val="004D584A"/>
    <w:rsid w:val="004D584C"/>
    <w:rsid w:val="004D5939"/>
    <w:rsid w:val="004D5B35"/>
    <w:rsid w:val="004D5C43"/>
    <w:rsid w:val="004D65C4"/>
    <w:rsid w:val="004D6617"/>
    <w:rsid w:val="004D6A5F"/>
    <w:rsid w:val="004D6A9C"/>
    <w:rsid w:val="004D6B72"/>
    <w:rsid w:val="004D6C2E"/>
    <w:rsid w:val="004D6CF3"/>
    <w:rsid w:val="004D6F4D"/>
    <w:rsid w:val="004D6F95"/>
    <w:rsid w:val="004D719D"/>
    <w:rsid w:val="004D7241"/>
    <w:rsid w:val="004D72FE"/>
    <w:rsid w:val="004D736D"/>
    <w:rsid w:val="004D7459"/>
    <w:rsid w:val="004D7562"/>
    <w:rsid w:val="004D76D0"/>
    <w:rsid w:val="004D7D7A"/>
    <w:rsid w:val="004D7E91"/>
    <w:rsid w:val="004E0001"/>
    <w:rsid w:val="004E003A"/>
    <w:rsid w:val="004E0228"/>
    <w:rsid w:val="004E0338"/>
    <w:rsid w:val="004E0768"/>
    <w:rsid w:val="004E0776"/>
    <w:rsid w:val="004E0AA9"/>
    <w:rsid w:val="004E11F6"/>
    <w:rsid w:val="004E1596"/>
    <w:rsid w:val="004E17EC"/>
    <w:rsid w:val="004E18DB"/>
    <w:rsid w:val="004E1A31"/>
    <w:rsid w:val="004E1B34"/>
    <w:rsid w:val="004E215B"/>
    <w:rsid w:val="004E2241"/>
    <w:rsid w:val="004E27B7"/>
    <w:rsid w:val="004E2A45"/>
    <w:rsid w:val="004E2DE0"/>
    <w:rsid w:val="004E33D4"/>
    <w:rsid w:val="004E3815"/>
    <w:rsid w:val="004E3899"/>
    <w:rsid w:val="004E3B83"/>
    <w:rsid w:val="004E4060"/>
    <w:rsid w:val="004E409A"/>
    <w:rsid w:val="004E43FC"/>
    <w:rsid w:val="004E4ABE"/>
    <w:rsid w:val="004E4B78"/>
    <w:rsid w:val="004E4F4C"/>
    <w:rsid w:val="004E50CF"/>
    <w:rsid w:val="004E523E"/>
    <w:rsid w:val="004E5346"/>
    <w:rsid w:val="004E5494"/>
    <w:rsid w:val="004E561D"/>
    <w:rsid w:val="004E603D"/>
    <w:rsid w:val="004E6366"/>
    <w:rsid w:val="004E6598"/>
    <w:rsid w:val="004E66B7"/>
    <w:rsid w:val="004E68E0"/>
    <w:rsid w:val="004E6B9B"/>
    <w:rsid w:val="004E77B4"/>
    <w:rsid w:val="004E77FA"/>
    <w:rsid w:val="004F020F"/>
    <w:rsid w:val="004F051E"/>
    <w:rsid w:val="004F06DB"/>
    <w:rsid w:val="004F0EF9"/>
    <w:rsid w:val="004F0FB9"/>
    <w:rsid w:val="004F128F"/>
    <w:rsid w:val="004F129E"/>
    <w:rsid w:val="004F1443"/>
    <w:rsid w:val="004F1577"/>
    <w:rsid w:val="004F162B"/>
    <w:rsid w:val="004F1891"/>
    <w:rsid w:val="004F1987"/>
    <w:rsid w:val="004F1CE9"/>
    <w:rsid w:val="004F2312"/>
    <w:rsid w:val="004F2352"/>
    <w:rsid w:val="004F2504"/>
    <w:rsid w:val="004F2CC7"/>
    <w:rsid w:val="004F2D2C"/>
    <w:rsid w:val="004F2F7E"/>
    <w:rsid w:val="004F2F94"/>
    <w:rsid w:val="004F32B5"/>
    <w:rsid w:val="004F3588"/>
    <w:rsid w:val="004F35CC"/>
    <w:rsid w:val="004F3ABA"/>
    <w:rsid w:val="004F3BFC"/>
    <w:rsid w:val="004F3C48"/>
    <w:rsid w:val="004F407E"/>
    <w:rsid w:val="004F4089"/>
    <w:rsid w:val="004F428F"/>
    <w:rsid w:val="004F4339"/>
    <w:rsid w:val="004F44B3"/>
    <w:rsid w:val="004F46FA"/>
    <w:rsid w:val="004F4717"/>
    <w:rsid w:val="004F491E"/>
    <w:rsid w:val="004F49F6"/>
    <w:rsid w:val="004F5479"/>
    <w:rsid w:val="004F5A97"/>
    <w:rsid w:val="004F613C"/>
    <w:rsid w:val="004F65E2"/>
    <w:rsid w:val="004F7095"/>
    <w:rsid w:val="004F71DF"/>
    <w:rsid w:val="004F7365"/>
    <w:rsid w:val="004F7528"/>
    <w:rsid w:val="004F7BCA"/>
    <w:rsid w:val="004F7D89"/>
    <w:rsid w:val="004F7D99"/>
    <w:rsid w:val="00500058"/>
    <w:rsid w:val="0050011C"/>
    <w:rsid w:val="0050022C"/>
    <w:rsid w:val="005002FD"/>
    <w:rsid w:val="0050069D"/>
    <w:rsid w:val="00500C3C"/>
    <w:rsid w:val="00500EC6"/>
    <w:rsid w:val="00500F56"/>
    <w:rsid w:val="00501233"/>
    <w:rsid w:val="005012D3"/>
    <w:rsid w:val="005015DB"/>
    <w:rsid w:val="0050164F"/>
    <w:rsid w:val="0050174D"/>
    <w:rsid w:val="00501939"/>
    <w:rsid w:val="00501981"/>
    <w:rsid w:val="00501A85"/>
    <w:rsid w:val="00501BA8"/>
    <w:rsid w:val="00501BB3"/>
    <w:rsid w:val="00501C15"/>
    <w:rsid w:val="00501D09"/>
    <w:rsid w:val="00501D48"/>
    <w:rsid w:val="0050203C"/>
    <w:rsid w:val="00502056"/>
    <w:rsid w:val="005021DD"/>
    <w:rsid w:val="0050237C"/>
    <w:rsid w:val="005026CA"/>
    <w:rsid w:val="00502B72"/>
    <w:rsid w:val="00503043"/>
    <w:rsid w:val="00503F87"/>
    <w:rsid w:val="00504BC1"/>
    <w:rsid w:val="00504C85"/>
    <w:rsid w:val="005050F7"/>
    <w:rsid w:val="00505134"/>
    <w:rsid w:val="00505372"/>
    <w:rsid w:val="005057A5"/>
    <w:rsid w:val="00505C04"/>
    <w:rsid w:val="00505D0D"/>
    <w:rsid w:val="00505FD4"/>
    <w:rsid w:val="00506408"/>
    <w:rsid w:val="00506D82"/>
    <w:rsid w:val="005072D2"/>
    <w:rsid w:val="00507718"/>
    <w:rsid w:val="00507F46"/>
    <w:rsid w:val="00507F66"/>
    <w:rsid w:val="00510040"/>
    <w:rsid w:val="0051019F"/>
    <w:rsid w:val="00510547"/>
    <w:rsid w:val="00510582"/>
    <w:rsid w:val="005109A8"/>
    <w:rsid w:val="00510D00"/>
    <w:rsid w:val="00510D25"/>
    <w:rsid w:val="00510E8C"/>
    <w:rsid w:val="00511249"/>
    <w:rsid w:val="00511314"/>
    <w:rsid w:val="005113A0"/>
    <w:rsid w:val="00511471"/>
    <w:rsid w:val="00511567"/>
    <w:rsid w:val="00511640"/>
    <w:rsid w:val="0051188D"/>
    <w:rsid w:val="00511EF9"/>
    <w:rsid w:val="00511F15"/>
    <w:rsid w:val="005121B5"/>
    <w:rsid w:val="0051254F"/>
    <w:rsid w:val="00512843"/>
    <w:rsid w:val="005128DC"/>
    <w:rsid w:val="00512E40"/>
    <w:rsid w:val="005130B7"/>
    <w:rsid w:val="0051318C"/>
    <w:rsid w:val="00513251"/>
    <w:rsid w:val="005134BC"/>
    <w:rsid w:val="005136E3"/>
    <w:rsid w:val="00513709"/>
    <w:rsid w:val="00513786"/>
    <w:rsid w:val="00513A59"/>
    <w:rsid w:val="00513E40"/>
    <w:rsid w:val="0051414E"/>
    <w:rsid w:val="00514296"/>
    <w:rsid w:val="005142CD"/>
    <w:rsid w:val="00514370"/>
    <w:rsid w:val="005143C9"/>
    <w:rsid w:val="00514416"/>
    <w:rsid w:val="00514569"/>
    <w:rsid w:val="005147E8"/>
    <w:rsid w:val="00514DDE"/>
    <w:rsid w:val="005152B9"/>
    <w:rsid w:val="005152C8"/>
    <w:rsid w:val="005157A9"/>
    <w:rsid w:val="005159F5"/>
    <w:rsid w:val="00515A2A"/>
    <w:rsid w:val="0051605F"/>
    <w:rsid w:val="0051640D"/>
    <w:rsid w:val="00516486"/>
    <w:rsid w:val="0051699F"/>
    <w:rsid w:val="005169D8"/>
    <w:rsid w:val="00517315"/>
    <w:rsid w:val="005173A7"/>
    <w:rsid w:val="00517709"/>
    <w:rsid w:val="005177E1"/>
    <w:rsid w:val="00517A0C"/>
    <w:rsid w:val="00517B1F"/>
    <w:rsid w:val="00517BBF"/>
    <w:rsid w:val="00520044"/>
    <w:rsid w:val="0052057F"/>
    <w:rsid w:val="00520B83"/>
    <w:rsid w:val="00520C0A"/>
    <w:rsid w:val="00520FF9"/>
    <w:rsid w:val="00521627"/>
    <w:rsid w:val="00521771"/>
    <w:rsid w:val="005218B6"/>
    <w:rsid w:val="00522276"/>
    <w:rsid w:val="0052230D"/>
    <w:rsid w:val="00522589"/>
    <w:rsid w:val="00522732"/>
    <w:rsid w:val="0052288D"/>
    <w:rsid w:val="00522EEA"/>
    <w:rsid w:val="0052362F"/>
    <w:rsid w:val="0052413F"/>
    <w:rsid w:val="00524283"/>
    <w:rsid w:val="005243F1"/>
    <w:rsid w:val="00524545"/>
    <w:rsid w:val="0052486D"/>
    <w:rsid w:val="00524A80"/>
    <w:rsid w:val="00524CCC"/>
    <w:rsid w:val="005252B9"/>
    <w:rsid w:val="0052559B"/>
    <w:rsid w:val="005255BF"/>
    <w:rsid w:val="005257DE"/>
    <w:rsid w:val="00525A6D"/>
    <w:rsid w:val="00526446"/>
    <w:rsid w:val="00526982"/>
    <w:rsid w:val="00526B7C"/>
    <w:rsid w:val="00526E9D"/>
    <w:rsid w:val="00527100"/>
    <w:rsid w:val="00527184"/>
    <w:rsid w:val="00527200"/>
    <w:rsid w:val="005276AD"/>
    <w:rsid w:val="005278DD"/>
    <w:rsid w:val="005279A2"/>
    <w:rsid w:val="00527C51"/>
    <w:rsid w:val="00527CD4"/>
    <w:rsid w:val="00527FC7"/>
    <w:rsid w:val="00530157"/>
    <w:rsid w:val="005303AE"/>
    <w:rsid w:val="005306CC"/>
    <w:rsid w:val="00530815"/>
    <w:rsid w:val="00530E96"/>
    <w:rsid w:val="00531537"/>
    <w:rsid w:val="0053166A"/>
    <w:rsid w:val="00531977"/>
    <w:rsid w:val="00531A4D"/>
    <w:rsid w:val="00531C84"/>
    <w:rsid w:val="00531EBE"/>
    <w:rsid w:val="00532612"/>
    <w:rsid w:val="0053264C"/>
    <w:rsid w:val="005326BE"/>
    <w:rsid w:val="00532DCD"/>
    <w:rsid w:val="00532F8B"/>
    <w:rsid w:val="0053308D"/>
    <w:rsid w:val="00533106"/>
    <w:rsid w:val="0053355C"/>
    <w:rsid w:val="00533737"/>
    <w:rsid w:val="005338E6"/>
    <w:rsid w:val="00533A65"/>
    <w:rsid w:val="00533C46"/>
    <w:rsid w:val="0053409B"/>
    <w:rsid w:val="00534713"/>
    <w:rsid w:val="00534CF9"/>
    <w:rsid w:val="00535330"/>
    <w:rsid w:val="005358D5"/>
    <w:rsid w:val="00535B79"/>
    <w:rsid w:val="00535BF7"/>
    <w:rsid w:val="00535D7C"/>
    <w:rsid w:val="0053601E"/>
    <w:rsid w:val="00536579"/>
    <w:rsid w:val="00536979"/>
    <w:rsid w:val="00536C1E"/>
    <w:rsid w:val="00536FCF"/>
    <w:rsid w:val="00537057"/>
    <w:rsid w:val="005371A5"/>
    <w:rsid w:val="00537336"/>
    <w:rsid w:val="0053739A"/>
    <w:rsid w:val="005373D4"/>
    <w:rsid w:val="005373F0"/>
    <w:rsid w:val="00537764"/>
    <w:rsid w:val="00537766"/>
    <w:rsid w:val="0053790B"/>
    <w:rsid w:val="00537EEB"/>
    <w:rsid w:val="0054009F"/>
    <w:rsid w:val="00540228"/>
    <w:rsid w:val="005403BD"/>
    <w:rsid w:val="005406C6"/>
    <w:rsid w:val="005407F2"/>
    <w:rsid w:val="00540A63"/>
    <w:rsid w:val="00540C05"/>
    <w:rsid w:val="00541035"/>
    <w:rsid w:val="00541295"/>
    <w:rsid w:val="00541961"/>
    <w:rsid w:val="00541B33"/>
    <w:rsid w:val="00541C81"/>
    <w:rsid w:val="00542956"/>
    <w:rsid w:val="00542A0A"/>
    <w:rsid w:val="00542AAE"/>
    <w:rsid w:val="00542C13"/>
    <w:rsid w:val="00542E8D"/>
    <w:rsid w:val="00542F66"/>
    <w:rsid w:val="00543076"/>
    <w:rsid w:val="0054343A"/>
    <w:rsid w:val="00543974"/>
    <w:rsid w:val="00543EBF"/>
    <w:rsid w:val="005440C8"/>
    <w:rsid w:val="0054414F"/>
    <w:rsid w:val="005441D9"/>
    <w:rsid w:val="00544A90"/>
    <w:rsid w:val="00544ABA"/>
    <w:rsid w:val="00544D24"/>
    <w:rsid w:val="00544F54"/>
    <w:rsid w:val="0054559A"/>
    <w:rsid w:val="005455B1"/>
    <w:rsid w:val="0054593A"/>
    <w:rsid w:val="0054593C"/>
    <w:rsid w:val="00545955"/>
    <w:rsid w:val="00545DA9"/>
    <w:rsid w:val="00546082"/>
    <w:rsid w:val="00546141"/>
    <w:rsid w:val="005467AB"/>
    <w:rsid w:val="005467FB"/>
    <w:rsid w:val="00546AC2"/>
    <w:rsid w:val="00546AE9"/>
    <w:rsid w:val="00546C0F"/>
    <w:rsid w:val="0054718B"/>
    <w:rsid w:val="00547668"/>
    <w:rsid w:val="00547907"/>
    <w:rsid w:val="00547989"/>
    <w:rsid w:val="0055024F"/>
    <w:rsid w:val="005503E3"/>
    <w:rsid w:val="00550594"/>
    <w:rsid w:val="00550BBF"/>
    <w:rsid w:val="00550ECA"/>
    <w:rsid w:val="00550EFF"/>
    <w:rsid w:val="00551320"/>
    <w:rsid w:val="005514F9"/>
    <w:rsid w:val="00551732"/>
    <w:rsid w:val="005517C6"/>
    <w:rsid w:val="005518A4"/>
    <w:rsid w:val="0055197E"/>
    <w:rsid w:val="005519D2"/>
    <w:rsid w:val="00551DF6"/>
    <w:rsid w:val="00552753"/>
    <w:rsid w:val="00552768"/>
    <w:rsid w:val="005527C7"/>
    <w:rsid w:val="00552935"/>
    <w:rsid w:val="00553127"/>
    <w:rsid w:val="00553219"/>
    <w:rsid w:val="00553285"/>
    <w:rsid w:val="005533F3"/>
    <w:rsid w:val="005537D5"/>
    <w:rsid w:val="0055393F"/>
    <w:rsid w:val="00553A12"/>
    <w:rsid w:val="00553FB8"/>
    <w:rsid w:val="00554311"/>
    <w:rsid w:val="0055438A"/>
    <w:rsid w:val="0055456C"/>
    <w:rsid w:val="005546C4"/>
    <w:rsid w:val="00554745"/>
    <w:rsid w:val="0055475B"/>
    <w:rsid w:val="00554BE7"/>
    <w:rsid w:val="005554EC"/>
    <w:rsid w:val="00555925"/>
    <w:rsid w:val="00555AAC"/>
    <w:rsid w:val="005560DB"/>
    <w:rsid w:val="005562C1"/>
    <w:rsid w:val="005566D8"/>
    <w:rsid w:val="0055675C"/>
    <w:rsid w:val="00556D68"/>
    <w:rsid w:val="00556D6A"/>
    <w:rsid w:val="0055710C"/>
    <w:rsid w:val="00557173"/>
    <w:rsid w:val="005574B7"/>
    <w:rsid w:val="00557661"/>
    <w:rsid w:val="005576A1"/>
    <w:rsid w:val="00557997"/>
    <w:rsid w:val="00557A64"/>
    <w:rsid w:val="00557D11"/>
    <w:rsid w:val="00560079"/>
    <w:rsid w:val="00560406"/>
    <w:rsid w:val="005605C0"/>
    <w:rsid w:val="0056070E"/>
    <w:rsid w:val="00560B7B"/>
    <w:rsid w:val="00560BB1"/>
    <w:rsid w:val="00560CCE"/>
    <w:rsid w:val="00560D23"/>
    <w:rsid w:val="0056114E"/>
    <w:rsid w:val="0056138A"/>
    <w:rsid w:val="00561583"/>
    <w:rsid w:val="00561593"/>
    <w:rsid w:val="005615D8"/>
    <w:rsid w:val="00561628"/>
    <w:rsid w:val="00561867"/>
    <w:rsid w:val="005618BC"/>
    <w:rsid w:val="00561BDF"/>
    <w:rsid w:val="00561DE1"/>
    <w:rsid w:val="005620C5"/>
    <w:rsid w:val="005623A7"/>
    <w:rsid w:val="005623CC"/>
    <w:rsid w:val="00562548"/>
    <w:rsid w:val="005626D6"/>
    <w:rsid w:val="00562CC1"/>
    <w:rsid w:val="00562CEC"/>
    <w:rsid w:val="00563150"/>
    <w:rsid w:val="005638D4"/>
    <w:rsid w:val="005643FE"/>
    <w:rsid w:val="005645FC"/>
    <w:rsid w:val="0056466E"/>
    <w:rsid w:val="005648B1"/>
    <w:rsid w:val="0056493F"/>
    <w:rsid w:val="00564AE6"/>
    <w:rsid w:val="005653D0"/>
    <w:rsid w:val="00565696"/>
    <w:rsid w:val="005656ED"/>
    <w:rsid w:val="00565B72"/>
    <w:rsid w:val="00565C63"/>
    <w:rsid w:val="00565C9E"/>
    <w:rsid w:val="00565E35"/>
    <w:rsid w:val="00566544"/>
    <w:rsid w:val="00566608"/>
    <w:rsid w:val="00566AAE"/>
    <w:rsid w:val="00566C83"/>
    <w:rsid w:val="00566FC3"/>
    <w:rsid w:val="0056721E"/>
    <w:rsid w:val="005674D9"/>
    <w:rsid w:val="00567F05"/>
    <w:rsid w:val="005700FE"/>
    <w:rsid w:val="005701F1"/>
    <w:rsid w:val="00570948"/>
    <w:rsid w:val="005709F1"/>
    <w:rsid w:val="00570A18"/>
    <w:rsid w:val="00570C19"/>
    <w:rsid w:val="00570D3D"/>
    <w:rsid w:val="00570E24"/>
    <w:rsid w:val="00570EA2"/>
    <w:rsid w:val="0057110C"/>
    <w:rsid w:val="005714F4"/>
    <w:rsid w:val="00571993"/>
    <w:rsid w:val="00571A31"/>
    <w:rsid w:val="00571AC1"/>
    <w:rsid w:val="00571DBD"/>
    <w:rsid w:val="00572760"/>
    <w:rsid w:val="00572B00"/>
    <w:rsid w:val="00572E64"/>
    <w:rsid w:val="00572F2A"/>
    <w:rsid w:val="00573047"/>
    <w:rsid w:val="0057310E"/>
    <w:rsid w:val="00573390"/>
    <w:rsid w:val="005735F8"/>
    <w:rsid w:val="00573BBF"/>
    <w:rsid w:val="00573F28"/>
    <w:rsid w:val="00574189"/>
    <w:rsid w:val="005743DE"/>
    <w:rsid w:val="005746BF"/>
    <w:rsid w:val="00574F3F"/>
    <w:rsid w:val="0057562C"/>
    <w:rsid w:val="005759F6"/>
    <w:rsid w:val="00575E3E"/>
    <w:rsid w:val="00576063"/>
    <w:rsid w:val="0057606E"/>
    <w:rsid w:val="00576272"/>
    <w:rsid w:val="005765F5"/>
    <w:rsid w:val="00576619"/>
    <w:rsid w:val="00576876"/>
    <w:rsid w:val="00576892"/>
    <w:rsid w:val="00576B43"/>
    <w:rsid w:val="00576C73"/>
    <w:rsid w:val="00576D6C"/>
    <w:rsid w:val="00576E26"/>
    <w:rsid w:val="00577095"/>
    <w:rsid w:val="00577283"/>
    <w:rsid w:val="00577705"/>
    <w:rsid w:val="0057782D"/>
    <w:rsid w:val="00577938"/>
    <w:rsid w:val="005779C1"/>
    <w:rsid w:val="00577A2E"/>
    <w:rsid w:val="00577C10"/>
    <w:rsid w:val="0058067E"/>
    <w:rsid w:val="00580788"/>
    <w:rsid w:val="005808D1"/>
    <w:rsid w:val="00580AC0"/>
    <w:rsid w:val="00580E1B"/>
    <w:rsid w:val="00580E48"/>
    <w:rsid w:val="00580F0A"/>
    <w:rsid w:val="00581246"/>
    <w:rsid w:val="00581409"/>
    <w:rsid w:val="00581759"/>
    <w:rsid w:val="00582355"/>
    <w:rsid w:val="005828F9"/>
    <w:rsid w:val="00582C3A"/>
    <w:rsid w:val="00582DCD"/>
    <w:rsid w:val="00582E1A"/>
    <w:rsid w:val="0058307E"/>
    <w:rsid w:val="00583147"/>
    <w:rsid w:val="0058360D"/>
    <w:rsid w:val="005838C4"/>
    <w:rsid w:val="00583B7A"/>
    <w:rsid w:val="005840F6"/>
    <w:rsid w:val="00584382"/>
    <w:rsid w:val="00584416"/>
    <w:rsid w:val="005845AE"/>
    <w:rsid w:val="005845B7"/>
    <w:rsid w:val="00584734"/>
    <w:rsid w:val="005847EC"/>
    <w:rsid w:val="00584B39"/>
    <w:rsid w:val="00584C84"/>
    <w:rsid w:val="00584CCD"/>
    <w:rsid w:val="00584EA3"/>
    <w:rsid w:val="00584EF3"/>
    <w:rsid w:val="00584F04"/>
    <w:rsid w:val="00585028"/>
    <w:rsid w:val="005854D1"/>
    <w:rsid w:val="0058564E"/>
    <w:rsid w:val="005856C3"/>
    <w:rsid w:val="0058570D"/>
    <w:rsid w:val="00585CD4"/>
    <w:rsid w:val="00585F5B"/>
    <w:rsid w:val="0058620A"/>
    <w:rsid w:val="00586593"/>
    <w:rsid w:val="00586651"/>
    <w:rsid w:val="005870F5"/>
    <w:rsid w:val="00587232"/>
    <w:rsid w:val="0058787D"/>
    <w:rsid w:val="00587A95"/>
    <w:rsid w:val="00587BD0"/>
    <w:rsid w:val="00587FC0"/>
    <w:rsid w:val="005903F8"/>
    <w:rsid w:val="005905EE"/>
    <w:rsid w:val="005906AD"/>
    <w:rsid w:val="005907C6"/>
    <w:rsid w:val="00590B59"/>
    <w:rsid w:val="00590B62"/>
    <w:rsid w:val="00590DA6"/>
    <w:rsid w:val="00590EE4"/>
    <w:rsid w:val="005912C3"/>
    <w:rsid w:val="0059161B"/>
    <w:rsid w:val="0059168A"/>
    <w:rsid w:val="00591C7D"/>
    <w:rsid w:val="00591FBA"/>
    <w:rsid w:val="00591FF4"/>
    <w:rsid w:val="005920E5"/>
    <w:rsid w:val="0059237B"/>
    <w:rsid w:val="005924CC"/>
    <w:rsid w:val="00592603"/>
    <w:rsid w:val="0059284D"/>
    <w:rsid w:val="00592B03"/>
    <w:rsid w:val="00592BD3"/>
    <w:rsid w:val="00592C82"/>
    <w:rsid w:val="00592CE0"/>
    <w:rsid w:val="00592F77"/>
    <w:rsid w:val="00593157"/>
    <w:rsid w:val="005935EF"/>
    <w:rsid w:val="005937FE"/>
    <w:rsid w:val="00593AB9"/>
    <w:rsid w:val="00593B83"/>
    <w:rsid w:val="00593BA9"/>
    <w:rsid w:val="00593D05"/>
    <w:rsid w:val="0059416E"/>
    <w:rsid w:val="0059430D"/>
    <w:rsid w:val="00594552"/>
    <w:rsid w:val="00594787"/>
    <w:rsid w:val="00594ABB"/>
    <w:rsid w:val="00594D1C"/>
    <w:rsid w:val="00594E36"/>
    <w:rsid w:val="00594F0A"/>
    <w:rsid w:val="0059525E"/>
    <w:rsid w:val="0059543C"/>
    <w:rsid w:val="00595887"/>
    <w:rsid w:val="005961F7"/>
    <w:rsid w:val="005968D2"/>
    <w:rsid w:val="00596B9C"/>
    <w:rsid w:val="00596C84"/>
    <w:rsid w:val="00596DE6"/>
    <w:rsid w:val="0059739C"/>
    <w:rsid w:val="0059747D"/>
    <w:rsid w:val="0059781E"/>
    <w:rsid w:val="00597A14"/>
    <w:rsid w:val="00597C4C"/>
    <w:rsid w:val="00597DD4"/>
    <w:rsid w:val="00597F54"/>
    <w:rsid w:val="00597FF7"/>
    <w:rsid w:val="005A054D"/>
    <w:rsid w:val="005A05A8"/>
    <w:rsid w:val="005A0935"/>
    <w:rsid w:val="005A0A46"/>
    <w:rsid w:val="005A10B9"/>
    <w:rsid w:val="005A11EA"/>
    <w:rsid w:val="005A17FB"/>
    <w:rsid w:val="005A21B4"/>
    <w:rsid w:val="005A24E3"/>
    <w:rsid w:val="005A269F"/>
    <w:rsid w:val="005A26EE"/>
    <w:rsid w:val="005A2B9D"/>
    <w:rsid w:val="005A2BDA"/>
    <w:rsid w:val="005A3001"/>
    <w:rsid w:val="005A305E"/>
    <w:rsid w:val="005A30BB"/>
    <w:rsid w:val="005A37B8"/>
    <w:rsid w:val="005A383C"/>
    <w:rsid w:val="005A3887"/>
    <w:rsid w:val="005A3973"/>
    <w:rsid w:val="005A3C5D"/>
    <w:rsid w:val="005A3CC8"/>
    <w:rsid w:val="005A4263"/>
    <w:rsid w:val="005A4657"/>
    <w:rsid w:val="005A4804"/>
    <w:rsid w:val="005A48B5"/>
    <w:rsid w:val="005A50D8"/>
    <w:rsid w:val="005A50EA"/>
    <w:rsid w:val="005A53AE"/>
    <w:rsid w:val="005A5F70"/>
    <w:rsid w:val="005A6055"/>
    <w:rsid w:val="005A61F2"/>
    <w:rsid w:val="005A639F"/>
    <w:rsid w:val="005A65B7"/>
    <w:rsid w:val="005A695D"/>
    <w:rsid w:val="005A6A8D"/>
    <w:rsid w:val="005A6B75"/>
    <w:rsid w:val="005A7439"/>
    <w:rsid w:val="005A759A"/>
    <w:rsid w:val="005A7C62"/>
    <w:rsid w:val="005A7E65"/>
    <w:rsid w:val="005A7EE0"/>
    <w:rsid w:val="005B0542"/>
    <w:rsid w:val="005B0785"/>
    <w:rsid w:val="005B0918"/>
    <w:rsid w:val="005B0C67"/>
    <w:rsid w:val="005B12A2"/>
    <w:rsid w:val="005B1883"/>
    <w:rsid w:val="005B19FA"/>
    <w:rsid w:val="005B2225"/>
    <w:rsid w:val="005B2799"/>
    <w:rsid w:val="005B29E6"/>
    <w:rsid w:val="005B2A4E"/>
    <w:rsid w:val="005B2B77"/>
    <w:rsid w:val="005B3541"/>
    <w:rsid w:val="005B368C"/>
    <w:rsid w:val="005B3752"/>
    <w:rsid w:val="005B385C"/>
    <w:rsid w:val="005B3D4A"/>
    <w:rsid w:val="005B3EF1"/>
    <w:rsid w:val="005B3FBF"/>
    <w:rsid w:val="005B4D87"/>
    <w:rsid w:val="005B4F2C"/>
    <w:rsid w:val="005B5351"/>
    <w:rsid w:val="005B55CD"/>
    <w:rsid w:val="005B5A3D"/>
    <w:rsid w:val="005B5B50"/>
    <w:rsid w:val="005B5E69"/>
    <w:rsid w:val="005B5F07"/>
    <w:rsid w:val="005B5F78"/>
    <w:rsid w:val="005B5FAA"/>
    <w:rsid w:val="005B6ECD"/>
    <w:rsid w:val="005B6FC5"/>
    <w:rsid w:val="005B704D"/>
    <w:rsid w:val="005B7474"/>
    <w:rsid w:val="005B78D1"/>
    <w:rsid w:val="005B7DD1"/>
    <w:rsid w:val="005C0034"/>
    <w:rsid w:val="005C00A0"/>
    <w:rsid w:val="005C0489"/>
    <w:rsid w:val="005C04C1"/>
    <w:rsid w:val="005C06D2"/>
    <w:rsid w:val="005C0A3E"/>
    <w:rsid w:val="005C0A56"/>
    <w:rsid w:val="005C10DB"/>
    <w:rsid w:val="005C11B9"/>
    <w:rsid w:val="005C11CE"/>
    <w:rsid w:val="005C165E"/>
    <w:rsid w:val="005C1B33"/>
    <w:rsid w:val="005C1C63"/>
    <w:rsid w:val="005C1EEA"/>
    <w:rsid w:val="005C1FF7"/>
    <w:rsid w:val="005C21AB"/>
    <w:rsid w:val="005C2357"/>
    <w:rsid w:val="005C2682"/>
    <w:rsid w:val="005C26DC"/>
    <w:rsid w:val="005C271F"/>
    <w:rsid w:val="005C28FA"/>
    <w:rsid w:val="005C2BEE"/>
    <w:rsid w:val="005C2CE7"/>
    <w:rsid w:val="005C2DC7"/>
    <w:rsid w:val="005C3182"/>
    <w:rsid w:val="005C3241"/>
    <w:rsid w:val="005C3885"/>
    <w:rsid w:val="005C39C1"/>
    <w:rsid w:val="005C3AB2"/>
    <w:rsid w:val="005C3CB9"/>
    <w:rsid w:val="005C3E32"/>
    <w:rsid w:val="005C40F4"/>
    <w:rsid w:val="005C43BE"/>
    <w:rsid w:val="005C445C"/>
    <w:rsid w:val="005C445F"/>
    <w:rsid w:val="005C44F3"/>
    <w:rsid w:val="005C4BBB"/>
    <w:rsid w:val="005C4E31"/>
    <w:rsid w:val="005C5219"/>
    <w:rsid w:val="005C57E1"/>
    <w:rsid w:val="005C5833"/>
    <w:rsid w:val="005C5BD1"/>
    <w:rsid w:val="005C5D1A"/>
    <w:rsid w:val="005C5F9E"/>
    <w:rsid w:val="005C6F57"/>
    <w:rsid w:val="005C712D"/>
    <w:rsid w:val="005C72B3"/>
    <w:rsid w:val="005C7569"/>
    <w:rsid w:val="005C77F3"/>
    <w:rsid w:val="005C7854"/>
    <w:rsid w:val="005C7984"/>
    <w:rsid w:val="005C7A26"/>
    <w:rsid w:val="005C7C75"/>
    <w:rsid w:val="005D02EF"/>
    <w:rsid w:val="005D0B99"/>
    <w:rsid w:val="005D0E4F"/>
    <w:rsid w:val="005D11DD"/>
    <w:rsid w:val="005D125C"/>
    <w:rsid w:val="005D1512"/>
    <w:rsid w:val="005D1778"/>
    <w:rsid w:val="005D17C8"/>
    <w:rsid w:val="005D1D39"/>
    <w:rsid w:val="005D1E32"/>
    <w:rsid w:val="005D206B"/>
    <w:rsid w:val="005D22B7"/>
    <w:rsid w:val="005D2354"/>
    <w:rsid w:val="005D237B"/>
    <w:rsid w:val="005D25E5"/>
    <w:rsid w:val="005D2765"/>
    <w:rsid w:val="005D2A65"/>
    <w:rsid w:val="005D2B7C"/>
    <w:rsid w:val="005D2BDE"/>
    <w:rsid w:val="005D2DFD"/>
    <w:rsid w:val="005D3679"/>
    <w:rsid w:val="005D3833"/>
    <w:rsid w:val="005D3BD3"/>
    <w:rsid w:val="005D3C1F"/>
    <w:rsid w:val="005D3C6F"/>
    <w:rsid w:val="005D3D76"/>
    <w:rsid w:val="005D4578"/>
    <w:rsid w:val="005D4EFA"/>
    <w:rsid w:val="005D524C"/>
    <w:rsid w:val="005D52FC"/>
    <w:rsid w:val="005D553B"/>
    <w:rsid w:val="005D55BA"/>
    <w:rsid w:val="005D5A87"/>
    <w:rsid w:val="005D5ADB"/>
    <w:rsid w:val="005D5C88"/>
    <w:rsid w:val="005D5D82"/>
    <w:rsid w:val="005D5E7E"/>
    <w:rsid w:val="005D6275"/>
    <w:rsid w:val="005D648A"/>
    <w:rsid w:val="005D6522"/>
    <w:rsid w:val="005D6742"/>
    <w:rsid w:val="005D6874"/>
    <w:rsid w:val="005D6AE4"/>
    <w:rsid w:val="005D6CA5"/>
    <w:rsid w:val="005D7340"/>
    <w:rsid w:val="005D787C"/>
    <w:rsid w:val="005D78B1"/>
    <w:rsid w:val="005D792B"/>
    <w:rsid w:val="005D7A76"/>
    <w:rsid w:val="005D7E0D"/>
    <w:rsid w:val="005D7F44"/>
    <w:rsid w:val="005D7FE2"/>
    <w:rsid w:val="005E034F"/>
    <w:rsid w:val="005E03B1"/>
    <w:rsid w:val="005E0571"/>
    <w:rsid w:val="005E09B9"/>
    <w:rsid w:val="005E0FDE"/>
    <w:rsid w:val="005E1065"/>
    <w:rsid w:val="005E1636"/>
    <w:rsid w:val="005E17F2"/>
    <w:rsid w:val="005E1A83"/>
    <w:rsid w:val="005E1C23"/>
    <w:rsid w:val="005E1E8C"/>
    <w:rsid w:val="005E22B3"/>
    <w:rsid w:val="005E234A"/>
    <w:rsid w:val="005E297A"/>
    <w:rsid w:val="005E3456"/>
    <w:rsid w:val="005E35CC"/>
    <w:rsid w:val="005E371E"/>
    <w:rsid w:val="005E3A9B"/>
    <w:rsid w:val="005E3E11"/>
    <w:rsid w:val="005E41E2"/>
    <w:rsid w:val="005E50F3"/>
    <w:rsid w:val="005E53F9"/>
    <w:rsid w:val="005E550E"/>
    <w:rsid w:val="005E5BD8"/>
    <w:rsid w:val="005E5E35"/>
    <w:rsid w:val="005E5F72"/>
    <w:rsid w:val="005E6035"/>
    <w:rsid w:val="005E63C7"/>
    <w:rsid w:val="005E6B0C"/>
    <w:rsid w:val="005E6CFF"/>
    <w:rsid w:val="005E6DC1"/>
    <w:rsid w:val="005E742F"/>
    <w:rsid w:val="005E74D4"/>
    <w:rsid w:val="005E775D"/>
    <w:rsid w:val="005E7C8F"/>
    <w:rsid w:val="005F010B"/>
    <w:rsid w:val="005F019F"/>
    <w:rsid w:val="005F07EE"/>
    <w:rsid w:val="005F0A43"/>
    <w:rsid w:val="005F0B6D"/>
    <w:rsid w:val="005F0BF6"/>
    <w:rsid w:val="005F19EE"/>
    <w:rsid w:val="005F2261"/>
    <w:rsid w:val="005F26D8"/>
    <w:rsid w:val="005F27BF"/>
    <w:rsid w:val="005F2819"/>
    <w:rsid w:val="005F2CAF"/>
    <w:rsid w:val="005F2E07"/>
    <w:rsid w:val="005F2EA5"/>
    <w:rsid w:val="005F3334"/>
    <w:rsid w:val="005F3978"/>
    <w:rsid w:val="005F3AB1"/>
    <w:rsid w:val="005F3F32"/>
    <w:rsid w:val="005F4100"/>
    <w:rsid w:val="005F4171"/>
    <w:rsid w:val="005F4513"/>
    <w:rsid w:val="005F46D6"/>
    <w:rsid w:val="005F476E"/>
    <w:rsid w:val="005F479E"/>
    <w:rsid w:val="005F47A1"/>
    <w:rsid w:val="005F4CFF"/>
    <w:rsid w:val="005F4DD6"/>
    <w:rsid w:val="005F50D8"/>
    <w:rsid w:val="005F5370"/>
    <w:rsid w:val="005F53A1"/>
    <w:rsid w:val="005F5420"/>
    <w:rsid w:val="005F58C7"/>
    <w:rsid w:val="005F5B71"/>
    <w:rsid w:val="005F5B72"/>
    <w:rsid w:val="005F5E19"/>
    <w:rsid w:val="005F5E4E"/>
    <w:rsid w:val="005F5EB1"/>
    <w:rsid w:val="005F5F89"/>
    <w:rsid w:val="005F5FE4"/>
    <w:rsid w:val="005F60D6"/>
    <w:rsid w:val="005F6B77"/>
    <w:rsid w:val="005F6D2D"/>
    <w:rsid w:val="005F73DD"/>
    <w:rsid w:val="005F7487"/>
    <w:rsid w:val="005F7667"/>
    <w:rsid w:val="005F79F5"/>
    <w:rsid w:val="005F7EBF"/>
    <w:rsid w:val="006001E6"/>
    <w:rsid w:val="006002C7"/>
    <w:rsid w:val="006002D3"/>
    <w:rsid w:val="00600A74"/>
    <w:rsid w:val="00600F95"/>
    <w:rsid w:val="00601140"/>
    <w:rsid w:val="0060155B"/>
    <w:rsid w:val="00601839"/>
    <w:rsid w:val="00601C52"/>
    <w:rsid w:val="00601CDE"/>
    <w:rsid w:val="0060224E"/>
    <w:rsid w:val="00602759"/>
    <w:rsid w:val="0060277A"/>
    <w:rsid w:val="00602B7C"/>
    <w:rsid w:val="00602C26"/>
    <w:rsid w:val="006031D3"/>
    <w:rsid w:val="006031FF"/>
    <w:rsid w:val="006032AD"/>
    <w:rsid w:val="00603312"/>
    <w:rsid w:val="006033EF"/>
    <w:rsid w:val="0060346C"/>
    <w:rsid w:val="00603AB5"/>
    <w:rsid w:val="00603BC4"/>
    <w:rsid w:val="00603F5A"/>
    <w:rsid w:val="0060407F"/>
    <w:rsid w:val="006043A8"/>
    <w:rsid w:val="006044E7"/>
    <w:rsid w:val="0060470B"/>
    <w:rsid w:val="00604834"/>
    <w:rsid w:val="00604DC7"/>
    <w:rsid w:val="00604E20"/>
    <w:rsid w:val="00604E47"/>
    <w:rsid w:val="00604FA1"/>
    <w:rsid w:val="0060529F"/>
    <w:rsid w:val="00605441"/>
    <w:rsid w:val="00605AE5"/>
    <w:rsid w:val="0060604B"/>
    <w:rsid w:val="00606112"/>
    <w:rsid w:val="00606144"/>
    <w:rsid w:val="00606310"/>
    <w:rsid w:val="0060688A"/>
    <w:rsid w:val="00606970"/>
    <w:rsid w:val="00606A20"/>
    <w:rsid w:val="00606E4E"/>
    <w:rsid w:val="0060701C"/>
    <w:rsid w:val="006072C6"/>
    <w:rsid w:val="006072E3"/>
    <w:rsid w:val="006074FA"/>
    <w:rsid w:val="006076BC"/>
    <w:rsid w:val="0060794F"/>
    <w:rsid w:val="00607A2E"/>
    <w:rsid w:val="00610165"/>
    <w:rsid w:val="006112BB"/>
    <w:rsid w:val="006114BF"/>
    <w:rsid w:val="006115F1"/>
    <w:rsid w:val="0061167F"/>
    <w:rsid w:val="006118E2"/>
    <w:rsid w:val="00611EA9"/>
    <w:rsid w:val="00611F08"/>
    <w:rsid w:val="006120D8"/>
    <w:rsid w:val="0061294B"/>
    <w:rsid w:val="006129F9"/>
    <w:rsid w:val="00612B9C"/>
    <w:rsid w:val="00612C1C"/>
    <w:rsid w:val="00612D0B"/>
    <w:rsid w:val="006130F7"/>
    <w:rsid w:val="00613225"/>
    <w:rsid w:val="00613504"/>
    <w:rsid w:val="00613511"/>
    <w:rsid w:val="00613746"/>
    <w:rsid w:val="006137FD"/>
    <w:rsid w:val="0061398C"/>
    <w:rsid w:val="00613A1D"/>
    <w:rsid w:val="00613AF8"/>
    <w:rsid w:val="00613CC2"/>
    <w:rsid w:val="00613CEF"/>
    <w:rsid w:val="00613D8E"/>
    <w:rsid w:val="00613F43"/>
    <w:rsid w:val="00614040"/>
    <w:rsid w:val="006142E0"/>
    <w:rsid w:val="006143D3"/>
    <w:rsid w:val="00614B41"/>
    <w:rsid w:val="006155F7"/>
    <w:rsid w:val="006156C1"/>
    <w:rsid w:val="0061571A"/>
    <w:rsid w:val="00615B14"/>
    <w:rsid w:val="00615BBD"/>
    <w:rsid w:val="00615DB7"/>
    <w:rsid w:val="00615ECB"/>
    <w:rsid w:val="00616112"/>
    <w:rsid w:val="0061615B"/>
    <w:rsid w:val="00616232"/>
    <w:rsid w:val="006163FD"/>
    <w:rsid w:val="0061678C"/>
    <w:rsid w:val="0061680A"/>
    <w:rsid w:val="00616B8A"/>
    <w:rsid w:val="006170F6"/>
    <w:rsid w:val="006175F5"/>
    <w:rsid w:val="00617BC2"/>
    <w:rsid w:val="00617E91"/>
    <w:rsid w:val="0062013E"/>
    <w:rsid w:val="006205CA"/>
    <w:rsid w:val="00620C00"/>
    <w:rsid w:val="00620F0F"/>
    <w:rsid w:val="006210F2"/>
    <w:rsid w:val="006212D6"/>
    <w:rsid w:val="006214A1"/>
    <w:rsid w:val="006215C7"/>
    <w:rsid w:val="00621F53"/>
    <w:rsid w:val="0062291B"/>
    <w:rsid w:val="00622E2A"/>
    <w:rsid w:val="00622EDA"/>
    <w:rsid w:val="00622FA7"/>
    <w:rsid w:val="00623089"/>
    <w:rsid w:val="0062308E"/>
    <w:rsid w:val="0062339D"/>
    <w:rsid w:val="006234C4"/>
    <w:rsid w:val="00623C16"/>
    <w:rsid w:val="006241AE"/>
    <w:rsid w:val="006244C9"/>
    <w:rsid w:val="006245F6"/>
    <w:rsid w:val="0062475D"/>
    <w:rsid w:val="0062495F"/>
    <w:rsid w:val="006252EB"/>
    <w:rsid w:val="006255BC"/>
    <w:rsid w:val="00625C9C"/>
    <w:rsid w:val="006260D9"/>
    <w:rsid w:val="006262EB"/>
    <w:rsid w:val="00626315"/>
    <w:rsid w:val="0062660B"/>
    <w:rsid w:val="00626AD1"/>
    <w:rsid w:val="00626B35"/>
    <w:rsid w:val="0062732B"/>
    <w:rsid w:val="00627336"/>
    <w:rsid w:val="00627E25"/>
    <w:rsid w:val="006304BC"/>
    <w:rsid w:val="0063071B"/>
    <w:rsid w:val="006309F6"/>
    <w:rsid w:val="00630B6A"/>
    <w:rsid w:val="00630DCE"/>
    <w:rsid w:val="0063109D"/>
    <w:rsid w:val="0063120A"/>
    <w:rsid w:val="00631344"/>
    <w:rsid w:val="0063150B"/>
    <w:rsid w:val="00631585"/>
    <w:rsid w:val="00631621"/>
    <w:rsid w:val="00631762"/>
    <w:rsid w:val="00631A2E"/>
    <w:rsid w:val="00631B5B"/>
    <w:rsid w:val="00632206"/>
    <w:rsid w:val="0063244C"/>
    <w:rsid w:val="006335D0"/>
    <w:rsid w:val="00633DE0"/>
    <w:rsid w:val="006340B7"/>
    <w:rsid w:val="00634192"/>
    <w:rsid w:val="00634272"/>
    <w:rsid w:val="006346F7"/>
    <w:rsid w:val="00634ACF"/>
    <w:rsid w:val="00634F5C"/>
    <w:rsid w:val="00634F80"/>
    <w:rsid w:val="00635035"/>
    <w:rsid w:val="00635759"/>
    <w:rsid w:val="0063580D"/>
    <w:rsid w:val="006359EF"/>
    <w:rsid w:val="00635CAE"/>
    <w:rsid w:val="00635DCB"/>
    <w:rsid w:val="00635E26"/>
    <w:rsid w:val="00636081"/>
    <w:rsid w:val="00636224"/>
    <w:rsid w:val="00636967"/>
    <w:rsid w:val="00637240"/>
    <w:rsid w:val="006374F9"/>
    <w:rsid w:val="00637536"/>
    <w:rsid w:val="00637598"/>
    <w:rsid w:val="006375B0"/>
    <w:rsid w:val="00637689"/>
    <w:rsid w:val="0063792D"/>
    <w:rsid w:val="006379AF"/>
    <w:rsid w:val="00637A91"/>
    <w:rsid w:val="00637B6F"/>
    <w:rsid w:val="00640863"/>
    <w:rsid w:val="00640EB6"/>
    <w:rsid w:val="00641056"/>
    <w:rsid w:val="00641328"/>
    <w:rsid w:val="00641678"/>
    <w:rsid w:val="00641F74"/>
    <w:rsid w:val="00642226"/>
    <w:rsid w:val="0064246E"/>
    <w:rsid w:val="00642A7A"/>
    <w:rsid w:val="00642C88"/>
    <w:rsid w:val="00642FB8"/>
    <w:rsid w:val="00643177"/>
    <w:rsid w:val="006434FD"/>
    <w:rsid w:val="0064362E"/>
    <w:rsid w:val="00643660"/>
    <w:rsid w:val="006436ED"/>
    <w:rsid w:val="00643BD6"/>
    <w:rsid w:val="00644664"/>
    <w:rsid w:val="0064499D"/>
    <w:rsid w:val="00644A5A"/>
    <w:rsid w:val="00644AAD"/>
    <w:rsid w:val="0064513E"/>
    <w:rsid w:val="00645C8A"/>
    <w:rsid w:val="00645DF0"/>
    <w:rsid w:val="006460EE"/>
    <w:rsid w:val="0064631C"/>
    <w:rsid w:val="00646607"/>
    <w:rsid w:val="006468DA"/>
    <w:rsid w:val="006468EB"/>
    <w:rsid w:val="00647165"/>
    <w:rsid w:val="00647A96"/>
    <w:rsid w:val="00647C04"/>
    <w:rsid w:val="00650139"/>
    <w:rsid w:val="0065047E"/>
    <w:rsid w:val="0065049E"/>
    <w:rsid w:val="006507E7"/>
    <w:rsid w:val="00650BE7"/>
    <w:rsid w:val="00651316"/>
    <w:rsid w:val="00651490"/>
    <w:rsid w:val="0065188A"/>
    <w:rsid w:val="00651969"/>
    <w:rsid w:val="00651CFD"/>
    <w:rsid w:val="00652756"/>
    <w:rsid w:val="00652774"/>
    <w:rsid w:val="00652843"/>
    <w:rsid w:val="006529C4"/>
    <w:rsid w:val="00652AD8"/>
    <w:rsid w:val="00652B79"/>
    <w:rsid w:val="00652BBF"/>
    <w:rsid w:val="00652E8A"/>
    <w:rsid w:val="00652F6E"/>
    <w:rsid w:val="00653106"/>
    <w:rsid w:val="006533C2"/>
    <w:rsid w:val="006533C3"/>
    <w:rsid w:val="00653445"/>
    <w:rsid w:val="00653528"/>
    <w:rsid w:val="00653626"/>
    <w:rsid w:val="00653960"/>
    <w:rsid w:val="00653C82"/>
    <w:rsid w:val="00653CC0"/>
    <w:rsid w:val="00653CE5"/>
    <w:rsid w:val="00654068"/>
    <w:rsid w:val="006544C1"/>
    <w:rsid w:val="00654B38"/>
    <w:rsid w:val="00654B83"/>
    <w:rsid w:val="00654CDB"/>
    <w:rsid w:val="00654CF4"/>
    <w:rsid w:val="00654F08"/>
    <w:rsid w:val="00655061"/>
    <w:rsid w:val="0065510C"/>
    <w:rsid w:val="006555D9"/>
    <w:rsid w:val="00655B63"/>
    <w:rsid w:val="00655E31"/>
    <w:rsid w:val="00655EBA"/>
    <w:rsid w:val="00655FD4"/>
    <w:rsid w:val="006561AA"/>
    <w:rsid w:val="00656497"/>
    <w:rsid w:val="006564F4"/>
    <w:rsid w:val="00656555"/>
    <w:rsid w:val="0065686F"/>
    <w:rsid w:val="00656D55"/>
    <w:rsid w:val="00656FA8"/>
    <w:rsid w:val="00657054"/>
    <w:rsid w:val="006571F6"/>
    <w:rsid w:val="00657332"/>
    <w:rsid w:val="006577D5"/>
    <w:rsid w:val="00657B55"/>
    <w:rsid w:val="00657C54"/>
    <w:rsid w:val="00657C6C"/>
    <w:rsid w:val="00657DB3"/>
    <w:rsid w:val="006608BA"/>
    <w:rsid w:val="006609D9"/>
    <w:rsid w:val="00660CCF"/>
    <w:rsid w:val="00661325"/>
    <w:rsid w:val="006618CC"/>
    <w:rsid w:val="0066190B"/>
    <w:rsid w:val="00661910"/>
    <w:rsid w:val="00661CA8"/>
    <w:rsid w:val="00661F07"/>
    <w:rsid w:val="006620B9"/>
    <w:rsid w:val="00662111"/>
    <w:rsid w:val="00662118"/>
    <w:rsid w:val="0066232E"/>
    <w:rsid w:val="00662820"/>
    <w:rsid w:val="006629E6"/>
    <w:rsid w:val="00662F83"/>
    <w:rsid w:val="006632CE"/>
    <w:rsid w:val="00663370"/>
    <w:rsid w:val="00663450"/>
    <w:rsid w:val="0066356C"/>
    <w:rsid w:val="006638AD"/>
    <w:rsid w:val="00663E11"/>
    <w:rsid w:val="00663F29"/>
    <w:rsid w:val="00663FEC"/>
    <w:rsid w:val="006640B1"/>
    <w:rsid w:val="00664974"/>
    <w:rsid w:val="006649CE"/>
    <w:rsid w:val="00664EA1"/>
    <w:rsid w:val="006652C4"/>
    <w:rsid w:val="00665BB1"/>
    <w:rsid w:val="00665F92"/>
    <w:rsid w:val="00665FCB"/>
    <w:rsid w:val="0066603B"/>
    <w:rsid w:val="00666381"/>
    <w:rsid w:val="00666487"/>
    <w:rsid w:val="00666C4F"/>
    <w:rsid w:val="00666E0F"/>
    <w:rsid w:val="00666F9C"/>
    <w:rsid w:val="0066732C"/>
    <w:rsid w:val="00667819"/>
    <w:rsid w:val="006679F5"/>
    <w:rsid w:val="00667A58"/>
    <w:rsid w:val="00667B77"/>
    <w:rsid w:val="00667C0C"/>
    <w:rsid w:val="00670020"/>
    <w:rsid w:val="00670413"/>
    <w:rsid w:val="00670508"/>
    <w:rsid w:val="006705E6"/>
    <w:rsid w:val="00670619"/>
    <w:rsid w:val="006716DA"/>
    <w:rsid w:val="00671A97"/>
    <w:rsid w:val="00671BDF"/>
    <w:rsid w:val="00671D73"/>
    <w:rsid w:val="0067220C"/>
    <w:rsid w:val="0067226F"/>
    <w:rsid w:val="0067276E"/>
    <w:rsid w:val="006728ED"/>
    <w:rsid w:val="00672962"/>
    <w:rsid w:val="00672EF7"/>
    <w:rsid w:val="006732B1"/>
    <w:rsid w:val="00673583"/>
    <w:rsid w:val="00673959"/>
    <w:rsid w:val="00673AD7"/>
    <w:rsid w:val="00673DB5"/>
    <w:rsid w:val="00673F1B"/>
    <w:rsid w:val="00674111"/>
    <w:rsid w:val="0067420F"/>
    <w:rsid w:val="00674334"/>
    <w:rsid w:val="0067446F"/>
    <w:rsid w:val="00674481"/>
    <w:rsid w:val="006746A4"/>
    <w:rsid w:val="00674751"/>
    <w:rsid w:val="00674F93"/>
    <w:rsid w:val="00675558"/>
    <w:rsid w:val="00675611"/>
    <w:rsid w:val="006756BF"/>
    <w:rsid w:val="00675A60"/>
    <w:rsid w:val="00676401"/>
    <w:rsid w:val="0067697E"/>
    <w:rsid w:val="00676DE9"/>
    <w:rsid w:val="00676F72"/>
    <w:rsid w:val="0067703C"/>
    <w:rsid w:val="006770BC"/>
    <w:rsid w:val="00677443"/>
    <w:rsid w:val="0067769A"/>
    <w:rsid w:val="0068022E"/>
    <w:rsid w:val="006806A3"/>
    <w:rsid w:val="006806A6"/>
    <w:rsid w:val="00680717"/>
    <w:rsid w:val="00680758"/>
    <w:rsid w:val="00680C39"/>
    <w:rsid w:val="00680C82"/>
    <w:rsid w:val="00680DDF"/>
    <w:rsid w:val="006810F7"/>
    <w:rsid w:val="00681211"/>
    <w:rsid w:val="0068123B"/>
    <w:rsid w:val="00681397"/>
    <w:rsid w:val="00681B36"/>
    <w:rsid w:val="00681CAF"/>
    <w:rsid w:val="00681EF7"/>
    <w:rsid w:val="00681F91"/>
    <w:rsid w:val="006821C7"/>
    <w:rsid w:val="00682A5C"/>
    <w:rsid w:val="00682CBA"/>
    <w:rsid w:val="00682DB8"/>
    <w:rsid w:val="00682E14"/>
    <w:rsid w:val="00682EAC"/>
    <w:rsid w:val="006830BB"/>
    <w:rsid w:val="0068378A"/>
    <w:rsid w:val="006837B8"/>
    <w:rsid w:val="006837D7"/>
    <w:rsid w:val="00683B7A"/>
    <w:rsid w:val="00683BF8"/>
    <w:rsid w:val="00683DD5"/>
    <w:rsid w:val="00683EBB"/>
    <w:rsid w:val="0068435B"/>
    <w:rsid w:val="0068436C"/>
    <w:rsid w:val="006844FC"/>
    <w:rsid w:val="00684563"/>
    <w:rsid w:val="00685277"/>
    <w:rsid w:val="0068531B"/>
    <w:rsid w:val="006853BE"/>
    <w:rsid w:val="0068545E"/>
    <w:rsid w:val="00685679"/>
    <w:rsid w:val="006857D5"/>
    <w:rsid w:val="00685AE4"/>
    <w:rsid w:val="00685B70"/>
    <w:rsid w:val="00685E50"/>
    <w:rsid w:val="00685FB0"/>
    <w:rsid w:val="00685FD4"/>
    <w:rsid w:val="006860A7"/>
    <w:rsid w:val="006860CE"/>
    <w:rsid w:val="00686329"/>
    <w:rsid w:val="006864BD"/>
    <w:rsid w:val="00686612"/>
    <w:rsid w:val="0068661E"/>
    <w:rsid w:val="0068675C"/>
    <w:rsid w:val="00686BF4"/>
    <w:rsid w:val="00686F63"/>
    <w:rsid w:val="00687409"/>
    <w:rsid w:val="00687B78"/>
    <w:rsid w:val="00687E44"/>
    <w:rsid w:val="006903B7"/>
    <w:rsid w:val="0069065C"/>
    <w:rsid w:val="0069091A"/>
    <w:rsid w:val="00690A49"/>
    <w:rsid w:val="00690BB6"/>
    <w:rsid w:val="006912F4"/>
    <w:rsid w:val="00691B30"/>
    <w:rsid w:val="00692219"/>
    <w:rsid w:val="00692466"/>
    <w:rsid w:val="00692531"/>
    <w:rsid w:val="006925FE"/>
    <w:rsid w:val="00692A5B"/>
    <w:rsid w:val="00693BF4"/>
    <w:rsid w:val="00693E1F"/>
    <w:rsid w:val="00693E57"/>
    <w:rsid w:val="00693ECB"/>
    <w:rsid w:val="0069416C"/>
    <w:rsid w:val="00694642"/>
    <w:rsid w:val="00694797"/>
    <w:rsid w:val="00694A48"/>
    <w:rsid w:val="00694BC5"/>
    <w:rsid w:val="00694CFA"/>
    <w:rsid w:val="00694EFE"/>
    <w:rsid w:val="00695436"/>
    <w:rsid w:val="006954A3"/>
    <w:rsid w:val="00695887"/>
    <w:rsid w:val="00695888"/>
    <w:rsid w:val="00695BA7"/>
    <w:rsid w:val="00695D8E"/>
    <w:rsid w:val="006962B9"/>
    <w:rsid w:val="006967DC"/>
    <w:rsid w:val="006969A1"/>
    <w:rsid w:val="00696DF9"/>
    <w:rsid w:val="0069718E"/>
    <w:rsid w:val="006972C2"/>
    <w:rsid w:val="00697733"/>
    <w:rsid w:val="006979B0"/>
    <w:rsid w:val="006979DA"/>
    <w:rsid w:val="006979FF"/>
    <w:rsid w:val="00697B8B"/>
    <w:rsid w:val="00697C48"/>
    <w:rsid w:val="00697C93"/>
    <w:rsid w:val="00697D08"/>
    <w:rsid w:val="006A02DC"/>
    <w:rsid w:val="006A08AC"/>
    <w:rsid w:val="006A12D4"/>
    <w:rsid w:val="006A146A"/>
    <w:rsid w:val="006A1744"/>
    <w:rsid w:val="006A1885"/>
    <w:rsid w:val="006A1ECB"/>
    <w:rsid w:val="006A2018"/>
    <w:rsid w:val="006A241B"/>
    <w:rsid w:val="006A254E"/>
    <w:rsid w:val="006A2637"/>
    <w:rsid w:val="006A2C30"/>
    <w:rsid w:val="006A2DE9"/>
    <w:rsid w:val="006A301C"/>
    <w:rsid w:val="006A3538"/>
    <w:rsid w:val="006A3891"/>
    <w:rsid w:val="006A390F"/>
    <w:rsid w:val="006A3B53"/>
    <w:rsid w:val="006A3B6C"/>
    <w:rsid w:val="006A3C04"/>
    <w:rsid w:val="006A3E2B"/>
    <w:rsid w:val="006A45D3"/>
    <w:rsid w:val="006A46A8"/>
    <w:rsid w:val="006A4AAD"/>
    <w:rsid w:val="006A4BD0"/>
    <w:rsid w:val="006A4FE6"/>
    <w:rsid w:val="006A511D"/>
    <w:rsid w:val="006A5143"/>
    <w:rsid w:val="006A53B2"/>
    <w:rsid w:val="006A5416"/>
    <w:rsid w:val="006A5712"/>
    <w:rsid w:val="006A5854"/>
    <w:rsid w:val="006A58CD"/>
    <w:rsid w:val="006A5A08"/>
    <w:rsid w:val="006A5D59"/>
    <w:rsid w:val="006A5DD7"/>
    <w:rsid w:val="006A602F"/>
    <w:rsid w:val="006A6E17"/>
    <w:rsid w:val="006A6EAA"/>
    <w:rsid w:val="006A7033"/>
    <w:rsid w:val="006A778C"/>
    <w:rsid w:val="006A7D29"/>
    <w:rsid w:val="006A7EF7"/>
    <w:rsid w:val="006B01A9"/>
    <w:rsid w:val="006B01B6"/>
    <w:rsid w:val="006B0565"/>
    <w:rsid w:val="006B0A93"/>
    <w:rsid w:val="006B0F9C"/>
    <w:rsid w:val="006B120D"/>
    <w:rsid w:val="006B1393"/>
    <w:rsid w:val="006B14FB"/>
    <w:rsid w:val="006B14FE"/>
    <w:rsid w:val="006B163D"/>
    <w:rsid w:val="006B17E7"/>
    <w:rsid w:val="006B19E8"/>
    <w:rsid w:val="006B1A8A"/>
    <w:rsid w:val="006B1B96"/>
    <w:rsid w:val="006B1FD5"/>
    <w:rsid w:val="006B2667"/>
    <w:rsid w:val="006B2825"/>
    <w:rsid w:val="006B297D"/>
    <w:rsid w:val="006B2A77"/>
    <w:rsid w:val="006B2A84"/>
    <w:rsid w:val="006B2AFF"/>
    <w:rsid w:val="006B2F62"/>
    <w:rsid w:val="006B3330"/>
    <w:rsid w:val="006B355B"/>
    <w:rsid w:val="006B3868"/>
    <w:rsid w:val="006B3F51"/>
    <w:rsid w:val="006B43A9"/>
    <w:rsid w:val="006B4F17"/>
    <w:rsid w:val="006B50CA"/>
    <w:rsid w:val="006B54C9"/>
    <w:rsid w:val="006B555A"/>
    <w:rsid w:val="006B600A"/>
    <w:rsid w:val="006B6102"/>
    <w:rsid w:val="006B6635"/>
    <w:rsid w:val="006B76AD"/>
    <w:rsid w:val="006B7ADD"/>
    <w:rsid w:val="006B7D22"/>
    <w:rsid w:val="006B7D2C"/>
    <w:rsid w:val="006C00F9"/>
    <w:rsid w:val="006C03A0"/>
    <w:rsid w:val="006C0520"/>
    <w:rsid w:val="006C0D28"/>
    <w:rsid w:val="006C1019"/>
    <w:rsid w:val="006C1486"/>
    <w:rsid w:val="006C1CF5"/>
    <w:rsid w:val="006C1D62"/>
    <w:rsid w:val="006C1D78"/>
    <w:rsid w:val="006C2607"/>
    <w:rsid w:val="006C28CD"/>
    <w:rsid w:val="006C2BB5"/>
    <w:rsid w:val="006C2BEE"/>
    <w:rsid w:val="006C2CA5"/>
    <w:rsid w:val="006C2DA8"/>
    <w:rsid w:val="006C3AD8"/>
    <w:rsid w:val="006C3B59"/>
    <w:rsid w:val="006C3E55"/>
    <w:rsid w:val="006C3EF6"/>
    <w:rsid w:val="006C40C0"/>
    <w:rsid w:val="006C42A9"/>
    <w:rsid w:val="006C445E"/>
    <w:rsid w:val="006C4516"/>
    <w:rsid w:val="006C455E"/>
    <w:rsid w:val="006C47F3"/>
    <w:rsid w:val="006C4908"/>
    <w:rsid w:val="006C4CB1"/>
    <w:rsid w:val="006C4FEA"/>
    <w:rsid w:val="006C5574"/>
    <w:rsid w:val="006C5958"/>
    <w:rsid w:val="006C5986"/>
    <w:rsid w:val="006C5B4F"/>
    <w:rsid w:val="006C5CB7"/>
    <w:rsid w:val="006C60D9"/>
    <w:rsid w:val="006C60E1"/>
    <w:rsid w:val="006C643C"/>
    <w:rsid w:val="006C64B3"/>
    <w:rsid w:val="006C6734"/>
    <w:rsid w:val="006C6B2A"/>
    <w:rsid w:val="006C6D7B"/>
    <w:rsid w:val="006C6E3A"/>
    <w:rsid w:val="006C6E4D"/>
    <w:rsid w:val="006C6F94"/>
    <w:rsid w:val="006C6FD7"/>
    <w:rsid w:val="006C723A"/>
    <w:rsid w:val="006C7287"/>
    <w:rsid w:val="006C73AD"/>
    <w:rsid w:val="006C7C9A"/>
    <w:rsid w:val="006C7E4C"/>
    <w:rsid w:val="006D00DB"/>
    <w:rsid w:val="006D0361"/>
    <w:rsid w:val="006D04BA"/>
    <w:rsid w:val="006D066D"/>
    <w:rsid w:val="006D07B4"/>
    <w:rsid w:val="006D124E"/>
    <w:rsid w:val="006D1390"/>
    <w:rsid w:val="006D16B0"/>
    <w:rsid w:val="006D16DE"/>
    <w:rsid w:val="006D1785"/>
    <w:rsid w:val="006D1794"/>
    <w:rsid w:val="006D1BFC"/>
    <w:rsid w:val="006D2182"/>
    <w:rsid w:val="006D227D"/>
    <w:rsid w:val="006D2444"/>
    <w:rsid w:val="006D2525"/>
    <w:rsid w:val="006D254B"/>
    <w:rsid w:val="006D289B"/>
    <w:rsid w:val="006D2DEA"/>
    <w:rsid w:val="006D314A"/>
    <w:rsid w:val="006D339E"/>
    <w:rsid w:val="006D38EC"/>
    <w:rsid w:val="006D3BE1"/>
    <w:rsid w:val="006D42BF"/>
    <w:rsid w:val="006D4815"/>
    <w:rsid w:val="006D48B7"/>
    <w:rsid w:val="006D48FC"/>
    <w:rsid w:val="006D4E8E"/>
    <w:rsid w:val="006D56A9"/>
    <w:rsid w:val="006D5981"/>
    <w:rsid w:val="006D5CC3"/>
    <w:rsid w:val="006D5D6C"/>
    <w:rsid w:val="006D6094"/>
    <w:rsid w:val="006D62BC"/>
    <w:rsid w:val="006D6450"/>
    <w:rsid w:val="006D64E7"/>
    <w:rsid w:val="006D683E"/>
    <w:rsid w:val="006D6939"/>
    <w:rsid w:val="006D71AF"/>
    <w:rsid w:val="006D71DA"/>
    <w:rsid w:val="006D76CF"/>
    <w:rsid w:val="006D7EB0"/>
    <w:rsid w:val="006E0138"/>
    <w:rsid w:val="006E013D"/>
    <w:rsid w:val="006E05D0"/>
    <w:rsid w:val="006E088A"/>
    <w:rsid w:val="006E088E"/>
    <w:rsid w:val="006E0BB0"/>
    <w:rsid w:val="006E0C30"/>
    <w:rsid w:val="006E0DE3"/>
    <w:rsid w:val="006E12C3"/>
    <w:rsid w:val="006E1B17"/>
    <w:rsid w:val="006E1C93"/>
    <w:rsid w:val="006E21C5"/>
    <w:rsid w:val="006E21CF"/>
    <w:rsid w:val="006E2529"/>
    <w:rsid w:val="006E306A"/>
    <w:rsid w:val="006E3800"/>
    <w:rsid w:val="006E3979"/>
    <w:rsid w:val="006E3AE9"/>
    <w:rsid w:val="006E3DF1"/>
    <w:rsid w:val="006E443D"/>
    <w:rsid w:val="006E45F3"/>
    <w:rsid w:val="006E4829"/>
    <w:rsid w:val="006E4A2F"/>
    <w:rsid w:val="006E4A38"/>
    <w:rsid w:val="006E4ACD"/>
    <w:rsid w:val="006E4ED4"/>
    <w:rsid w:val="006E4FB4"/>
    <w:rsid w:val="006E4FCB"/>
    <w:rsid w:val="006E5799"/>
    <w:rsid w:val="006E58B8"/>
    <w:rsid w:val="006E5C84"/>
    <w:rsid w:val="006E5CD3"/>
    <w:rsid w:val="006E5E19"/>
    <w:rsid w:val="006E61C3"/>
    <w:rsid w:val="006E640F"/>
    <w:rsid w:val="006E6438"/>
    <w:rsid w:val="006E6516"/>
    <w:rsid w:val="006E6673"/>
    <w:rsid w:val="006E689A"/>
    <w:rsid w:val="006E72E9"/>
    <w:rsid w:val="006E73F6"/>
    <w:rsid w:val="006E747C"/>
    <w:rsid w:val="006E74CC"/>
    <w:rsid w:val="006E799D"/>
    <w:rsid w:val="006E79E7"/>
    <w:rsid w:val="006E7A7E"/>
    <w:rsid w:val="006E7AA2"/>
    <w:rsid w:val="006E7FFB"/>
    <w:rsid w:val="006F022E"/>
    <w:rsid w:val="006F0468"/>
    <w:rsid w:val="006F054B"/>
    <w:rsid w:val="006F0593"/>
    <w:rsid w:val="006F08B7"/>
    <w:rsid w:val="006F0E16"/>
    <w:rsid w:val="006F1064"/>
    <w:rsid w:val="006F16BF"/>
    <w:rsid w:val="006F17CE"/>
    <w:rsid w:val="006F1818"/>
    <w:rsid w:val="006F1EA9"/>
    <w:rsid w:val="006F1EB7"/>
    <w:rsid w:val="006F1F3F"/>
    <w:rsid w:val="006F1FCB"/>
    <w:rsid w:val="006F2616"/>
    <w:rsid w:val="006F2894"/>
    <w:rsid w:val="006F2A16"/>
    <w:rsid w:val="006F2BFB"/>
    <w:rsid w:val="006F2EF0"/>
    <w:rsid w:val="006F3524"/>
    <w:rsid w:val="006F3763"/>
    <w:rsid w:val="006F397A"/>
    <w:rsid w:val="006F3F27"/>
    <w:rsid w:val="006F4520"/>
    <w:rsid w:val="006F48E8"/>
    <w:rsid w:val="006F50D5"/>
    <w:rsid w:val="006F50E3"/>
    <w:rsid w:val="006F52E5"/>
    <w:rsid w:val="006F59BC"/>
    <w:rsid w:val="006F5A91"/>
    <w:rsid w:val="006F5BFE"/>
    <w:rsid w:val="006F6066"/>
    <w:rsid w:val="006F6178"/>
    <w:rsid w:val="006F66E3"/>
    <w:rsid w:val="006F6850"/>
    <w:rsid w:val="006F6BF3"/>
    <w:rsid w:val="006F6D13"/>
    <w:rsid w:val="006F6E05"/>
    <w:rsid w:val="006F6FCE"/>
    <w:rsid w:val="006F707E"/>
    <w:rsid w:val="006F7BA0"/>
    <w:rsid w:val="006F7C27"/>
    <w:rsid w:val="007001DC"/>
    <w:rsid w:val="00700350"/>
    <w:rsid w:val="007008C5"/>
    <w:rsid w:val="00700BCD"/>
    <w:rsid w:val="00700CBD"/>
    <w:rsid w:val="00701126"/>
    <w:rsid w:val="00701298"/>
    <w:rsid w:val="00701450"/>
    <w:rsid w:val="00701642"/>
    <w:rsid w:val="00701997"/>
    <w:rsid w:val="00701C1F"/>
    <w:rsid w:val="00702391"/>
    <w:rsid w:val="007025CB"/>
    <w:rsid w:val="00702E83"/>
    <w:rsid w:val="007032B1"/>
    <w:rsid w:val="007034AA"/>
    <w:rsid w:val="00703655"/>
    <w:rsid w:val="00703C9D"/>
    <w:rsid w:val="00703DAF"/>
    <w:rsid w:val="00703F50"/>
    <w:rsid w:val="0070486F"/>
    <w:rsid w:val="0070490C"/>
    <w:rsid w:val="00704B83"/>
    <w:rsid w:val="00704D2A"/>
    <w:rsid w:val="007050C7"/>
    <w:rsid w:val="00705C38"/>
    <w:rsid w:val="00705E32"/>
    <w:rsid w:val="00706465"/>
    <w:rsid w:val="00706517"/>
    <w:rsid w:val="007065B3"/>
    <w:rsid w:val="0070695A"/>
    <w:rsid w:val="00706BA2"/>
    <w:rsid w:val="00706F0D"/>
    <w:rsid w:val="00706F64"/>
    <w:rsid w:val="007074E0"/>
    <w:rsid w:val="00707541"/>
    <w:rsid w:val="0070782D"/>
    <w:rsid w:val="00707AAA"/>
    <w:rsid w:val="00707BDB"/>
    <w:rsid w:val="00707E34"/>
    <w:rsid w:val="007109C2"/>
    <w:rsid w:val="00710A96"/>
    <w:rsid w:val="00710BD1"/>
    <w:rsid w:val="00710CC8"/>
    <w:rsid w:val="00710E06"/>
    <w:rsid w:val="007111E2"/>
    <w:rsid w:val="00711213"/>
    <w:rsid w:val="00711340"/>
    <w:rsid w:val="0071162D"/>
    <w:rsid w:val="00711640"/>
    <w:rsid w:val="00711676"/>
    <w:rsid w:val="00711B11"/>
    <w:rsid w:val="00711CA8"/>
    <w:rsid w:val="00711D3E"/>
    <w:rsid w:val="00711EBA"/>
    <w:rsid w:val="007121F0"/>
    <w:rsid w:val="0071221D"/>
    <w:rsid w:val="00712628"/>
    <w:rsid w:val="00712C42"/>
    <w:rsid w:val="00712DFA"/>
    <w:rsid w:val="00712F03"/>
    <w:rsid w:val="0071333A"/>
    <w:rsid w:val="007134F4"/>
    <w:rsid w:val="0071350C"/>
    <w:rsid w:val="00713950"/>
    <w:rsid w:val="007139F0"/>
    <w:rsid w:val="00713DE4"/>
    <w:rsid w:val="00714540"/>
    <w:rsid w:val="00714812"/>
    <w:rsid w:val="00714B1E"/>
    <w:rsid w:val="00714B25"/>
    <w:rsid w:val="00714C47"/>
    <w:rsid w:val="00714C86"/>
    <w:rsid w:val="00715018"/>
    <w:rsid w:val="0071568C"/>
    <w:rsid w:val="00715A84"/>
    <w:rsid w:val="00715C88"/>
    <w:rsid w:val="00715EC7"/>
    <w:rsid w:val="007162BD"/>
    <w:rsid w:val="007163F3"/>
    <w:rsid w:val="00716462"/>
    <w:rsid w:val="007164B2"/>
    <w:rsid w:val="007165FB"/>
    <w:rsid w:val="00716A40"/>
    <w:rsid w:val="00720085"/>
    <w:rsid w:val="0072026E"/>
    <w:rsid w:val="007203CC"/>
    <w:rsid w:val="00720457"/>
    <w:rsid w:val="0072046D"/>
    <w:rsid w:val="00720639"/>
    <w:rsid w:val="00720683"/>
    <w:rsid w:val="0072083A"/>
    <w:rsid w:val="00721084"/>
    <w:rsid w:val="00721262"/>
    <w:rsid w:val="00721397"/>
    <w:rsid w:val="00721C91"/>
    <w:rsid w:val="00721D9B"/>
    <w:rsid w:val="00721E9C"/>
    <w:rsid w:val="00722121"/>
    <w:rsid w:val="00722318"/>
    <w:rsid w:val="00722412"/>
    <w:rsid w:val="007224B9"/>
    <w:rsid w:val="00722604"/>
    <w:rsid w:val="007226A8"/>
    <w:rsid w:val="00722766"/>
    <w:rsid w:val="00722A2C"/>
    <w:rsid w:val="00722AFC"/>
    <w:rsid w:val="00722B86"/>
    <w:rsid w:val="00722EFA"/>
    <w:rsid w:val="00722F94"/>
    <w:rsid w:val="00723395"/>
    <w:rsid w:val="007233A7"/>
    <w:rsid w:val="00723614"/>
    <w:rsid w:val="00723715"/>
    <w:rsid w:val="00723AA7"/>
    <w:rsid w:val="00723B08"/>
    <w:rsid w:val="00723D56"/>
    <w:rsid w:val="00724038"/>
    <w:rsid w:val="007240AF"/>
    <w:rsid w:val="0072432E"/>
    <w:rsid w:val="00724443"/>
    <w:rsid w:val="0072445E"/>
    <w:rsid w:val="007244C6"/>
    <w:rsid w:val="00724603"/>
    <w:rsid w:val="007246DC"/>
    <w:rsid w:val="00724ED7"/>
    <w:rsid w:val="0072532F"/>
    <w:rsid w:val="00725451"/>
    <w:rsid w:val="0072564F"/>
    <w:rsid w:val="00725950"/>
    <w:rsid w:val="00726036"/>
    <w:rsid w:val="00726279"/>
    <w:rsid w:val="00726A9B"/>
    <w:rsid w:val="00726B89"/>
    <w:rsid w:val="007272D5"/>
    <w:rsid w:val="00727530"/>
    <w:rsid w:val="00727975"/>
    <w:rsid w:val="00727994"/>
    <w:rsid w:val="007279C4"/>
    <w:rsid w:val="00727DE6"/>
    <w:rsid w:val="007302F5"/>
    <w:rsid w:val="0073069D"/>
    <w:rsid w:val="00730F8A"/>
    <w:rsid w:val="00730FE2"/>
    <w:rsid w:val="0073160E"/>
    <w:rsid w:val="00731940"/>
    <w:rsid w:val="007319AA"/>
    <w:rsid w:val="00731CAA"/>
    <w:rsid w:val="00731E7C"/>
    <w:rsid w:val="00731F0A"/>
    <w:rsid w:val="00731FFC"/>
    <w:rsid w:val="0073231E"/>
    <w:rsid w:val="00732375"/>
    <w:rsid w:val="00732605"/>
    <w:rsid w:val="00732742"/>
    <w:rsid w:val="0073290B"/>
    <w:rsid w:val="007329EF"/>
    <w:rsid w:val="00733099"/>
    <w:rsid w:val="007331E6"/>
    <w:rsid w:val="0073327A"/>
    <w:rsid w:val="007333BB"/>
    <w:rsid w:val="00733776"/>
    <w:rsid w:val="007339BC"/>
    <w:rsid w:val="00733C20"/>
    <w:rsid w:val="00733C6B"/>
    <w:rsid w:val="00733E89"/>
    <w:rsid w:val="00733F2C"/>
    <w:rsid w:val="00734EBE"/>
    <w:rsid w:val="00734FB3"/>
    <w:rsid w:val="007353B5"/>
    <w:rsid w:val="007353C1"/>
    <w:rsid w:val="007353DE"/>
    <w:rsid w:val="00735A58"/>
    <w:rsid w:val="00736551"/>
    <w:rsid w:val="0073687D"/>
    <w:rsid w:val="007368AF"/>
    <w:rsid w:val="00736978"/>
    <w:rsid w:val="00736DD8"/>
    <w:rsid w:val="00736DDB"/>
    <w:rsid w:val="00736FC8"/>
    <w:rsid w:val="00737C73"/>
    <w:rsid w:val="00740371"/>
    <w:rsid w:val="00740529"/>
    <w:rsid w:val="0074076A"/>
    <w:rsid w:val="0074076B"/>
    <w:rsid w:val="00740B56"/>
    <w:rsid w:val="00740D7C"/>
    <w:rsid w:val="0074163A"/>
    <w:rsid w:val="007417D3"/>
    <w:rsid w:val="00741AF4"/>
    <w:rsid w:val="00741C05"/>
    <w:rsid w:val="00741C7E"/>
    <w:rsid w:val="00741DCC"/>
    <w:rsid w:val="0074203A"/>
    <w:rsid w:val="00742269"/>
    <w:rsid w:val="0074232D"/>
    <w:rsid w:val="007426E9"/>
    <w:rsid w:val="0074274A"/>
    <w:rsid w:val="007427B5"/>
    <w:rsid w:val="00742865"/>
    <w:rsid w:val="0074296C"/>
    <w:rsid w:val="00742A01"/>
    <w:rsid w:val="00742C83"/>
    <w:rsid w:val="007435E5"/>
    <w:rsid w:val="0074360F"/>
    <w:rsid w:val="007437D8"/>
    <w:rsid w:val="00743C04"/>
    <w:rsid w:val="00743D03"/>
    <w:rsid w:val="00744735"/>
    <w:rsid w:val="00744A64"/>
    <w:rsid w:val="00744B43"/>
    <w:rsid w:val="00744B6E"/>
    <w:rsid w:val="00744D47"/>
    <w:rsid w:val="00744EA0"/>
    <w:rsid w:val="007450BE"/>
    <w:rsid w:val="00745179"/>
    <w:rsid w:val="0074526D"/>
    <w:rsid w:val="007452D6"/>
    <w:rsid w:val="0074532F"/>
    <w:rsid w:val="00745F69"/>
    <w:rsid w:val="00745F83"/>
    <w:rsid w:val="0074630D"/>
    <w:rsid w:val="0074638D"/>
    <w:rsid w:val="00746484"/>
    <w:rsid w:val="007464B1"/>
    <w:rsid w:val="00746520"/>
    <w:rsid w:val="00746764"/>
    <w:rsid w:val="00746933"/>
    <w:rsid w:val="00746FF4"/>
    <w:rsid w:val="0074704F"/>
    <w:rsid w:val="007470EB"/>
    <w:rsid w:val="0074743D"/>
    <w:rsid w:val="00747656"/>
    <w:rsid w:val="0074772C"/>
    <w:rsid w:val="00747734"/>
    <w:rsid w:val="00747928"/>
    <w:rsid w:val="00747F48"/>
    <w:rsid w:val="00747F4C"/>
    <w:rsid w:val="0075000F"/>
    <w:rsid w:val="0075018B"/>
    <w:rsid w:val="007502FE"/>
    <w:rsid w:val="00750361"/>
    <w:rsid w:val="007504E6"/>
    <w:rsid w:val="00750693"/>
    <w:rsid w:val="007506E7"/>
    <w:rsid w:val="00750D0E"/>
    <w:rsid w:val="00750D96"/>
    <w:rsid w:val="00751022"/>
    <w:rsid w:val="00751091"/>
    <w:rsid w:val="00751425"/>
    <w:rsid w:val="007516F2"/>
    <w:rsid w:val="00751740"/>
    <w:rsid w:val="00751B83"/>
    <w:rsid w:val="00751F88"/>
    <w:rsid w:val="00751FB2"/>
    <w:rsid w:val="00752266"/>
    <w:rsid w:val="007526DF"/>
    <w:rsid w:val="00752733"/>
    <w:rsid w:val="007529D2"/>
    <w:rsid w:val="00752A5C"/>
    <w:rsid w:val="00752E05"/>
    <w:rsid w:val="00752E28"/>
    <w:rsid w:val="00753370"/>
    <w:rsid w:val="0075351A"/>
    <w:rsid w:val="00753632"/>
    <w:rsid w:val="00753979"/>
    <w:rsid w:val="00753CA3"/>
    <w:rsid w:val="00753E90"/>
    <w:rsid w:val="0075426E"/>
    <w:rsid w:val="00754359"/>
    <w:rsid w:val="00754411"/>
    <w:rsid w:val="007544CE"/>
    <w:rsid w:val="007546ED"/>
    <w:rsid w:val="00754BD9"/>
    <w:rsid w:val="00754D42"/>
    <w:rsid w:val="00754E7A"/>
    <w:rsid w:val="0075540C"/>
    <w:rsid w:val="00755C9D"/>
    <w:rsid w:val="00755CFE"/>
    <w:rsid w:val="00755DB1"/>
    <w:rsid w:val="00756C2B"/>
    <w:rsid w:val="00756D1B"/>
    <w:rsid w:val="00756D28"/>
    <w:rsid w:val="00757057"/>
    <w:rsid w:val="00757411"/>
    <w:rsid w:val="007574FC"/>
    <w:rsid w:val="007579BF"/>
    <w:rsid w:val="00757B29"/>
    <w:rsid w:val="00757B9A"/>
    <w:rsid w:val="00757DB2"/>
    <w:rsid w:val="00757F1B"/>
    <w:rsid w:val="00760397"/>
    <w:rsid w:val="0076080A"/>
    <w:rsid w:val="00760975"/>
    <w:rsid w:val="00760976"/>
    <w:rsid w:val="00760AA7"/>
    <w:rsid w:val="00760C04"/>
    <w:rsid w:val="00760CD8"/>
    <w:rsid w:val="007612D8"/>
    <w:rsid w:val="0076156E"/>
    <w:rsid w:val="0076180E"/>
    <w:rsid w:val="00761BD3"/>
    <w:rsid w:val="00761FDA"/>
    <w:rsid w:val="007621FF"/>
    <w:rsid w:val="00762353"/>
    <w:rsid w:val="00762515"/>
    <w:rsid w:val="00762B57"/>
    <w:rsid w:val="00762CD2"/>
    <w:rsid w:val="00762CF3"/>
    <w:rsid w:val="00763041"/>
    <w:rsid w:val="007633AA"/>
    <w:rsid w:val="007634E3"/>
    <w:rsid w:val="007636C9"/>
    <w:rsid w:val="007637BD"/>
    <w:rsid w:val="00763BB1"/>
    <w:rsid w:val="00763CCD"/>
    <w:rsid w:val="00764194"/>
    <w:rsid w:val="0076447B"/>
    <w:rsid w:val="0076456E"/>
    <w:rsid w:val="00764601"/>
    <w:rsid w:val="007647E3"/>
    <w:rsid w:val="007649FB"/>
    <w:rsid w:val="00764D47"/>
    <w:rsid w:val="00765053"/>
    <w:rsid w:val="007651B1"/>
    <w:rsid w:val="007652E1"/>
    <w:rsid w:val="00765482"/>
    <w:rsid w:val="007654E8"/>
    <w:rsid w:val="007655BE"/>
    <w:rsid w:val="007657DF"/>
    <w:rsid w:val="00765D1A"/>
    <w:rsid w:val="00765E79"/>
    <w:rsid w:val="00765E7B"/>
    <w:rsid w:val="00765EBA"/>
    <w:rsid w:val="00765ED3"/>
    <w:rsid w:val="00766468"/>
    <w:rsid w:val="0076681D"/>
    <w:rsid w:val="0076684C"/>
    <w:rsid w:val="0076694A"/>
    <w:rsid w:val="00766A65"/>
    <w:rsid w:val="00766EB0"/>
    <w:rsid w:val="00767033"/>
    <w:rsid w:val="00767115"/>
    <w:rsid w:val="007671F5"/>
    <w:rsid w:val="00767285"/>
    <w:rsid w:val="00767368"/>
    <w:rsid w:val="007676B8"/>
    <w:rsid w:val="00767A20"/>
    <w:rsid w:val="00767B98"/>
    <w:rsid w:val="00767C21"/>
    <w:rsid w:val="00767CF7"/>
    <w:rsid w:val="00771099"/>
    <w:rsid w:val="00771398"/>
    <w:rsid w:val="0077175C"/>
    <w:rsid w:val="0077180B"/>
    <w:rsid w:val="00771870"/>
    <w:rsid w:val="00771BF9"/>
    <w:rsid w:val="00771E4F"/>
    <w:rsid w:val="00772F8A"/>
    <w:rsid w:val="007739C6"/>
    <w:rsid w:val="00773EF3"/>
    <w:rsid w:val="007741CC"/>
    <w:rsid w:val="00774292"/>
    <w:rsid w:val="00774889"/>
    <w:rsid w:val="00774891"/>
    <w:rsid w:val="007749C7"/>
    <w:rsid w:val="00774B74"/>
    <w:rsid w:val="00774C46"/>
    <w:rsid w:val="00774E30"/>
    <w:rsid w:val="00774FF5"/>
    <w:rsid w:val="00775030"/>
    <w:rsid w:val="007750B3"/>
    <w:rsid w:val="00775251"/>
    <w:rsid w:val="00775328"/>
    <w:rsid w:val="00775839"/>
    <w:rsid w:val="00775F76"/>
    <w:rsid w:val="00776442"/>
    <w:rsid w:val="00776543"/>
    <w:rsid w:val="00776605"/>
    <w:rsid w:val="00776639"/>
    <w:rsid w:val="00776AEA"/>
    <w:rsid w:val="00776FCF"/>
    <w:rsid w:val="00777B43"/>
    <w:rsid w:val="00777B5E"/>
    <w:rsid w:val="00777BA0"/>
    <w:rsid w:val="007800F1"/>
    <w:rsid w:val="007801FD"/>
    <w:rsid w:val="007803BD"/>
    <w:rsid w:val="00780558"/>
    <w:rsid w:val="00780736"/>
    <w:rsid w:val="00780AAF"/>
    <w:rsid w:val="00780EC3"/>
    <w:rsid w:val="007811DC"/>
    <w:rsid w:val="00781263"/>
    <w:rsid w:val="007813CB"/>
    <w:rsid w:val="00781418"/>
    <w:rsid w:val="0078195D"/>
    <w:rsid w:val="007819EA"/>
    <w:rsid w:val="00781CE0"/>
    <w:rsid w:val="00781F4B"/>
    <w:rsid w:val="00781F7A"/>
    <w:rsid w:val="007820FA"/>
    <w:rsid w:val="0078285D"/>
    <w:rsid w:val="0078285F"/>
    <w:rsid w:val="007829AA"/>
    <w:rsid w:val="00782CBC"/>
    <w:rsid w:val="00783065"/>
    <w:rsid w:val="0078313E"/>
    <w:rsid w:val="007831D0"/>
    <w:rsid w:val="00783207"/>
    <w:rsid w:val="007833FF"/>
    <w:rsid w:val="0078354B"/>
    <w:rsid w:val="00783707"/>
    <w:rsid w:val="0078396D"/>
    <w:rsid w:val="00783BB3"/>
    <w:rsid w:val="00783E1D"/>
    <w:rsid w:val="00783F90"/>
    <w:rsid w:val="00784190"/>
    <w:rsid w:val="0078425F"/>
    <w:rsid w:val="00784783"/>
    <w:rsid w:val="0078483B"/>
    <w:rsid w:val="007848CF"/>
    <w:rsid w:val="00784D12"/>
    <w:rsid w:val="00784E6D"/>
    <w:rsid w:val="00784EED"/>
    <w:rsid w:val="00785900"/>
    <w:rsid w:val="00785BD6"/>
    <w:rsid w:val="00785C1B"/>
    <w:rsid w:val="00785CF2"/>
    <w:rsid w:val="00785D7D"/>
    <w:rsid w:val="007862D6"/>
    <w:rsid w:val="0078673E"/>
    <w:rsid w:val="00786958"/>
    <w:rsid w:val="00786C81"/>
    <w:rsid w:val="00786E71"/>
    <w:rsid w:val="00786F60"/>
    <w:rsid w:val="007870ED"/>
    <w:rsid w:val="00787223"/>
    <w:rsid w:val="00787470"/>
    <w:rsid w:val="00790014"/>
    <w:rsid w:val="007900A1"/>
    <w:rsid w:val="0079019A"/>
    <w:rsid w:val="00790B9B"/>
    <w:rsid w:val="00791118"/>
    <w:rsid w:val="0079162F"/>
    <w:rsid w:val="00791716"/>
    <w:rsid w:val="00791D92"/>
    <w:rsid w:val="00791DA7"/>
    <w:rsid w:val="007923A0"/>
    <w:rsid w:val="007929C0"/>
    <w:rsid w:val="00792EE2"/>
    <w:rsid w:val="007932D3"/>
    <w:rsid w:val="00793578"/>
    <w:rsid w:val="0079397B"/>
    <w:rsid w:val="00793D9D"/>
    <w:rsid w:val="007940BE"/>
    <w:rsid w:val="00794924"/>
    <w:rsid w:val="00794A87"/>
    <w:rsid w:val="00794AC9"/>
    <w:rsid w:val="00794C8C"/>
    <w:rsid w:val="00794DD0"/>
    <w:rsid w:val="00795124"/>
    <w:rsid w:val="00795279"/>
    <w:rsid w:val="00795615"/>
    <w:rsid w:val="007960B1"/>
    <w:rsid w:val="00796565"/>
    <w:rsid w:val="007965B7"/>
    <w:rsid w:val="00796638"/>
    <w:rsid w:val="00796A35"/>
    <w:rsid w:val="00796B29"/>
    <w:rsid w:val="00797070"/>
    <w:rsid w:val="007973D4"/>
    <w:rsid w:val="007975BC"/>
    <w:rsid w:val="0079780F"/>
    <w:rsid w:val="007979F2"/>
    <w:rsid w:val="00797A11"/>
    <w:rsid w:val="00797AD0"/>
    <w:rsid w:val="00797B5A"/>
    <w:rsid w:val="007A028C"/>
    <w:rsid w:val="007A07FE"/>
    <w:rsid w:val="007A080E"/>
    <w:rsid w:val="007A0BC2"/>
    <w:rsid w:val="007A0F99"/>
    <w:rsid w:val="007A1532"/>
    <w:rsid w:val="007A1BD2"/>
    <w:rsid w:val="007A1F44"/>
    <w:rsid w:val="007A2167"/>
    <w:rsid w:val="007A23FF"/>
    <w:rsid w:val="007A27D9"/>
    <w:rsid w:val="007A295B"/>
    <w:rsid w:val="007A2B73"/>
    <w:rsid w:val="007A2F53"/>
    <w:rsid w:val="007A2F81"/>
    <w:rsid w:val="007A30E5"/>
    <w:rsid w:val="007A31C5"/>
    <w:rsid w:val="007A3424"/>
    <w:rsid w:val="007A35EF"/>
    <w:rsid w:val="007A3725"/>
    <w:rsid w:val="007A3745"/>
    <w:rsid w:val="007A3867"/>
    <w:rsid w:val="007A3C16"/>
    <w:rsid w:val="007A3C56"/>
    <w:rsid w:val="007A43A2"/>
    <w:rsid w:val="007A4AC2"/>
    <w:rsid w:val="007A4B61"/>
    <w:rsid w:val="007A4D04"/>
    <w:rsid w:val="007A4E4F"/>
    <w:rsid w:val="007A4FC9"/>
    <w:rsid w:val="007A515D"/>
    <w:rsid w:val="007A5508"/>
    <w:rsid w:val="007A57A9"/>
    <w:rsid w:val="007A5DBB"/>
    <w:rsid w:val="007A5F95"/>
    <w:rsid w:val="007A631D"/>
    <w:rsid w:val="007A651E"/>
    <w:rsid w:val="007A6752"/>
    <w:rsid w:val="007A7043"/>
    <w:rsid w:val="007A71B5"/>
    <w:rsid w:val="007A73A7"/>
    <w:rsid w:val="007A7A96"/>
    <w:rsid w:val="007B0141"/>
    <w:rsid w:val="007B03AF"/>
    <w:rsid w:val="007B0D59"/>
    <w:rsid w:val="007B0FCC"/>
    <w:rsid w:val="007B144F"/>
    <w:rsid w:val="007B1543"/>
    <w:rsid w:val="007B15F3"/>
    <w:rsid w:val="007B1AC0"/>
    <w:rsid w:val="007B1C21"/>
    <w:rsid w:val="007B21B9"/>
    <w:rsid w:val="007B22EA"/>
    <w:rsid w:val="007B270A"/>
    <w:rsid w:val="007B2884"/>
    <w:rsid w:val="007B2D3B"/>
    <w:rsid w:val="007B32EF"/>
    <w:rsid w:val="007B33D3"/>
    <w:rsid w:val="007B347E"/>
    <w:rsid w:val="007B3B00"/>
    <w:rsid w:val="007B3DE5"/>
    <w:rsid w:val="007B3FC7"/>
    <w:rsid w:val="007B4A89"/>
    <w:rsid w:val="007B52CD"/>
    <w:rsid w:val="007B540E"/>
    <w:rsid w:val="007B5465"/>
    <w:rsid w:val="007B5B2D"/>
    <w:rsid w:val="007B6071"/>
    <w:rsid w:val="007B6935"/>
    <w:rsid w:val="007B7328"/>
    <w:rsid w:val="007B7962"/>
    <w:rsid w:val="007B7AC8"/>
    <w:rsid w:val="007B7C76"/>
    <w:rsid w:val="007B7DC1"/>
    <w:rsid w:val="007B7EDB"/>
    <w:rsid w:val="007C002E"/>
    <w:rsid w:val="007C02C5"/>
    <w:rsid w:val="007C0BD8"/>
    <w:rsid w:val="007C0C71"/>
    <w:rsid w:val="007C0E9E"/>
    <w:rsid w:val="007C0EFB"/>
    <w:rsid w:val="007C13B3"/>
    <w:rsid w:val="007C19AD"/>
    <w:rsid w:val="007C1F7A"/>
    <w:rsid w:val="007C2200"/>
    <w:rsid w:val="007C2318"/>
    <w:rsid w:val="007C2398"/>
    <w:rsid w:val="007C25C9"/>
    <w:rsid w:val="007C28F5"/>
    <w:rsid w:val="007C2AA1"/>
    <w:rsid w:val="007C352B"/>
    <w:rsid w:val="007C3598"/>
    <w:rsid w:val="007C36EF"/>
    <w:rsid w:val="007C3ADD"/>
    <w:rsid w:val="007C3FA8"/>
    <w:rsid w:val="007C3FBE"/>
    <w:rsid w:val="007C4D11"/>
    <w:rsid w:val="007C4D8A"/>
    <w:rsid w:val="007C4DD7"/>
    <w:rsid w:val="007C4ED7"/>
    <w:rsid w:val="007C60BE"/>
    <w:rsid w:val="007C63DC"/>
    <w:rsid w:val="007C67A4"/>
    <w:rsid w:val="007C68B2"/>
    <w:rsid w:val="007C68DA"/>
    <w:rsid w:val="007C6E78"/>
    <w:rsid w:val="007C6F32"/>
    <w:rsid w:val="007C7054"/>
    <w:rsid w:val="007C707C"/>
    <w:rsid w:val="007C71B8"/>
    <w:rsid w:val="007C791F"/>
    <w:rsid w:val="007C7A97"/>
    <w:rsid w:val="007D0077"/>
    <w:rsid w:val="007D03C5"/>
    <w:rsid w:val="007D067C"/>
    <w:rsid w:val="007D07EE"/>
    <w:rsid w:val="007D13E4"/>
    <w:rsid w:val="007D167F"/>
    <w:rsid w:val="007D1B90"/>
    <w:rsid w:val="007D21C2"/>
    <w:rsid w:val="007D229A"/>
    <w:rsid w:val="007D22C8"/>
    <w:rsid w:val="007D28C5"/>
    <w:rsid w:val="007D2F44"/>
    <w:rsid w:val="007D2F4D"/>
    <w:rsid w:val="007D3020"/>
    <w:rsid w:val="007D304B"/>
    <w:rsid w:val="007D37A7"/>
    <w:rsid w:val="007D39CF"/>
    <w:rsid w:val="007D3EC5"/>
    <w:rsid w:val="007D3FED"/>
    <w:rsid w:val="007D4178"/>
    <w:rsid w:val="007D42B8"/>
    <w:rsid w:val="007D457A"/>
    <w:rsid w:val="007D45B7"/>
    <w:rsid w:val="007D4609"/>
    <w:rsid w:val="007D4D33"/>
    <w:rsid w:val="007D4D67"/>
    <w:rsid w:val="007D4D8F"/>
    <w:rsid w:val="007D53F4"/>
    <w:rsid w:val="007D546F"/>
    <w:rsid w:val="007D5658"/>
    <w:rsid w:val="007D57D6"/>
    <w:rsid w:val="007D580F"/>
    <w:rsid w:val="007D5845"/>
    <w:rsid w:val="007D5ECE"/>
    <w:rsid w:val="007D6323"/>
    <w:rsid w:val="007D6496"/>
    <w:rsid w:val="007D65B8"/>
    <w:rsid w:val="007D692E"/>
    <w:rsid w:val="007D69E5"/>
    <w:rsid w:val="007D6B92"/>
    <w:rsid w:val="007D6BDD"/>
    <w:rsid w:val="007D6CF9"/>
    <w:rsid w:val="007D7175"/>
    <w:rsid w:val="007D71BD"/>
    <w:rsid w:val="007D77F3"/>
    <w:rsid w:val="007D7823"/>
    <w:rsid w:val="007D7B3B"/>
    <w:rsid w:val="007E02AB"/>
    <w:rsid w:val="007E0728"/>
    <w:rsid w:val="007E0A3A"/>
    <w:rsid w:val="007E0E79"/>
    <w:rsid w:val="007E0FF9"/>
    <w:rsid w:val="007E1369"/>
    <w:rsid w:val="007E1475"/>
    <w:rsid w:val="007E17D4"/>
    <w:rsid w:val="007E1A1B"/>
    <w:rsid w:val="007E1A88"/>
    <w:rsid w:val="007E1D03"/>
    <w:rsid w:val="007E1DB2"/>
    <w:rsid w:val="007E2223"/>
    <w:rsid w:val="007E27FD"/>
    <w:rsid w:val="007E2A4B"/>
    <w:rsid w:val="007E2B27"/>
    <w:rsid w:val="007E2E58"/>
    <w:rsid w:val="007E3189"/>
    <w:rsid w:val="007E319A"/>
    <w:rsid w:val="007E3F2A"/>
    <w:rsid w:val="007E46D4"/>
    <w:rsid w:val="007E47CA"/>
    <w:rsid w:val="007E4B8E"/>
    <w:rsid w:val="007E4C88"/>
    <w:rsid w:val="007E4DCF"/>
    <w:rsid w:val="007E57FC"/>
    <w:rsid w:val="007E585E"/>
    <w:rsid w:val="007E5B5A"/>
    <w:rsid w:val="007E665A"/>
    <w:rsid w:val="007E670B"/>
    <w:rsid w:val="007E6752"/>
    <w:rsid w:val="007E7576"/>
    <w:rsid w:val="007E75A0"/>
    <w:rsid w:val="007E7B02"/>
    <w:rsid w:val="007E7B10"/>
    <w:rsid w:val="007E7D09"/>
    <w:rsid w:val="007E7DDF"/>
    <w:rsid w:val="007E7FBA"/>
    <w:rsid w:val="007E7FE6"/>
    <w:rsid w:val="007F0057"/>
    <w:rsid w:val="007F0CA1"/>
    <w:rsid w:val="007F0D44"/>
    <w:rsid w:val="007F1036"/>
    <w:rsid w:val="007F11C8"/>
    <w:rsid w:val="007F1311"/>
    <w:rsid w:val="007F13EA"/>
    <w:rsid w:val="007F13FF"/>
    <w:rsid w:val="007F1481"/>
    <w:rsid w:val="007F155A"/>
    <w:rsid w:val="007F161A"/>
    <w:rsid w:val="007F1831"/>
    <w:rsid w:val="007F1A2D"/>
    <w:rsid w:val="007F1C1F"/>
    <w:rsid w:val="007F1CD8"/>
    <w:rsid w:val="007F1CFB"/>
    <w:rsid w:val="007F1DF5"/>
    <w:rsid w:val="007F1F91"/>
    <w:rsid w:val="007F2009"/>
    <w:rsid w:val="007F220B"/>
    <w:rsid w:val="007F23FF"/>
    <w:rsid w:val="007F24C3"/>
    <w:rsid w:val="007F264A"/>
    <w:rsid w:val="007F27DD"/>
    <w:rsid w:val="007F2D7E"/>
    <w:rsid w:val="007F2E69"/>
    <w:rsid w:val="007F30F8"/>
    <w:rsid w:val="007F3352"/>
    <w:rsid w:val="007F33AA"/>
    <w:rsid w:val="007F36DE"/>
    <w:rsid w:val="007F3C6B"/>
    <w:rsid w:val="007F3CF4"/>
    <w:rsid w:val="007F3DC2"/>
    <w:rsid w:val="007F3DDD"/>
    <w:rsid w:val="007F3DE9"/>
    <w:rsid w:val="007F407A"/>
    <w:rsid w:val="007F40B8"/>
    <w:rsid w:val="007F4124"/>
    <w:rsid w:val="007F44BC"/>
    <w:rsid w:val="007F4A5F"/>
    <w:rsid w:val="007F4AB6"/>
    <w:rsid w:val="007F4B9B"/>
    <w:rsid w:val="007F548D"/>
    <w:rsid w:val="007F56F3"/>
    <w:rsid w:val="007F588E"/>
    <w:rsid w:val="007F6413"/>
    <w:rsid w:val="007F677B"/>
    <w:rsid w:val="007F67B7"/>
    <w:rsid w:val="007F6880"/>
    <w:rsid w:val="007F68F8"/>
    <w:rsid w:val="007F6962"/>
    <w:rsid w:val="007F6A1F"/>
    <w:rsid w:val="007F6ECF"/>
    <w:rsid w:val="007F73A5"/>
    <w:rsid w:val="007F76B4"/>
    <w:rsid w:val="007F7808"/>
    <w:rsid w:val="0080015D"/>
    <w:rsid w:val="00800174"/>
    <w:rsid w:val="008001B4"/>
    <w:rsid w:val="00800769"/>
    <w:rsid w:val="008007BD"/>
    <w:rsid w:val="00800C3A"/>
    <w:rsid w:val="00800ED2"/>
    <w:rsid w:val="00801166"/>
    <w:rsid w:val="0080128B"/>
    <w:rsid w:val="008014D3"/>
    <w:rsid w:val="00801536"/>
    <w:rsid w:val="008017FD"/>
    <w:rsid w:val="00801FAD"/>
    <w:rsid w:val="0080239E"/>
    <w:rsid w:val="0080266F"/>
    <w:rsid w:val="00802675"/>
    <w:rsid w:val="00802777"/>
    <w:rsid w:val="00802E74"/>
    <w:rsid w:val="00802E9E"/>
    <w:rsid w:val="00802EA5"/>
    <w:rsid w:val="00802F09"/>
    <w:rsid w:val="00803037"/>
    <w:rsid w:val="0080308A"/>
    <w:rsid w:val="00803A37"/>
    <w:rsid w:val="00803C39"/>
    <w:rsid w:val="00803D56"/>
    <w:rsid w:val="0080410D"/>
    <w:rsid w:val="008044CB"/>
    <w:rsid w:val="008046EC"/>
    <w:rsid w:val="0080498C"/>
    <w:rsid w:val="00804B92"/>
    <w:rsid w:val="00804E21"/>
    <w:rsid w:val="0080501D"/>
    <w:rsid w:val="00805092"/>
    <w:rsid w:val="00805899"/>
    <w:rsid w:val="00805927"/>
    <w:rsid w:val="00805B25"/>
    <w:rsid w:val="008066CE"/>
    <w:rsid w:val="00806812"/>
    <w:rsid w:val="00806AAF"/>
    <w:rsid w:val="00806AE8"/>
    <w:rsid w:val="00806B4A"/>
    <w:rsid w:val="00806BDC"/>
    <w:rsid w:val="0080701E"/>
    <w:rsid w:val="008070AC"/>
    <w:rsid w:val="0080725D"/>
    <w:rsid w:val="0080737D"/>
    <w:rsid w:val="00807382"/>
    <w:rsid w:val="008076F2"/>
    <w:rsid w:val="00807BD2"/>
    <w:rsid w:val="00807D7F"/>
    <w:rsid w:val="008101FD"/>
    <w:rsid w:val="008104C8"/>
    <w:rsid w:val="008104D6"/>
    <w:rsid w:val="0081090F"/>
    <w:rsid w:val="00810AE0"/>
    <w:rsid w:val="00810D8D"/>
    <w:rsid w:val="00810F35"/>
    <w:rsid w:val="008110E7"/>
    <w:rsid w:val="008112ED"/>
    <w:rsid w:val="0081146E"/>
    <w:rsid w:val="00811644"/>
    <w:rsid w:val="00811835"/>
    <w:rsid w:val="008118A7"/>
    <w:rsid w:val="00812287"/>
    <w:rsid w:val="008122CD"/>
    <w:rsid w:val="0081256D"/>
    <w:rsid w:val="00812769"/>
    <w:rsid w:val="008130F9"/>
    <w:rsid w:val="00813D70"/>
    <w:rsid w:val="0081401E"/>
    <w:rsid w:val="008145AE"/>
    <w:rsid w:val="0081462E"/>
    <w:rsid w:val="00814887"/>
    <w:rsid w:val="00814A8C"/>
    <w:rsid w:val="00814F7A"/>
    <w:rsid w:val="0081581D"/>
    <w:rsid w:val="00815967"/>
    <w:rsid w:val="0081645A"/>
    <w:rsid w:val="00816D58"/>
    <w:rsid w:val="008171DB"/>
    <w:rsid w:val="008172BE"/>
    <w:rsid w:val="008177FD"/>
    <w:rsid w:val="008178BB"/>
    <w:rsid w:val="00817B71"/>
    <w:rsid w:val="00820103"/>
    <w:rsid w:val="00820244"/>
    <w:rsid w:val="00820E51"/>
    <w:rsid w:val="008214F5"/>
    <w:rsid w:val="00821661"/>
    <w:rsid w:val="008218DD"/>
    <w:rsid w:val="00821941"/>
    <w:rsid w:val="00821943"/>
    <w:rsid w:val="00821CB7"/>
    <w:rsid w:val="00821F25"/>
    <w:rsid w:val="00821FAB"/>
    <w:rsid w:val="008221B3"/>
    <w:rsid w:val="00822367"/>
    <w:rsid w:val="00822394"/>
    <w:rsid w:val="0082248E"/>
    <w:rsid w:val="00822F26"/>
    <w:rsid w:val="00823175"/>
    <w:rsid w:val="008231E1"/>
    <w:rsid w:val="00823365"/>
    <w:rsid w:val="0082397D"/>
    <w:rsid w:val="0082424A"/>
    <w:rsid w:val="00824525"/>
    <w:rsid w:val="0082455A"/>
    <w:rsid w:val="00824946"/>
    <w:rsid w:val="00824F01"/>
    <w:rsid w:val="00824FDF"/>
    <w:rsid w:val="00825125"/>
    <w:rsid w:val="008251E7"/>
    <w:rsid w:val="00825736"/>
    <w:rsid w:val="008257CC"/>
    <w:rsid w:val="00825AA9"/>
    <w:rsid w:val="0082611D"/>
    <w:rsid w:val="00826185"/>
    <w:rsid w:val="0082647A"/>
    <w:rsid w:val="0082673A"/>
    <w:rsid w:val="00826B52"/>
    <w:rsid w:val="00826D39"/>
    <w:rsid w:val="00826F3F"/>
    <w:rsid w:val="0082712D"/>
    <w:rsid w:val="00827469"/>
    <w:rsid w:val="008274BF"/>
    <w:rsid w:val="008276A7"/>
    <w:rsid w:val="00827945"/>
    <w:rsid w:val="00827A93"/>
    <w:rsid w:val="00827B7C"/>
    <w:rsid w:val="00827BFC"/>
    <w:rsid w:val="00827C28"/>
    <w:rsid w:val="00827EE8"/>
    <w:rsid w:val="0083038E"/>
    <w:rsid w:val="00830684"/>
    <w:rsid w:val="008307B8"/>
    <w:rsid w:val="008308BE"/>
    <w:rsid w:val="00830963"/>
    <w:rsid w:val="00830B96"/>
    <w:rsid w:val="00830DC3"/>
    <w:rsid w:val="00830E13"/>
    <w:rsid w:val="00830E63"/>
    <w:rsid w:val="0083145C"/>
    <w:rsid w:val="00831555"/>
    <w:rsid w:val="008319B7"/>
    <w:rsid w:val="00831A8B"/>
    <w:rsid w:val="00831D69"/>
    <w:rsid w:val="00831EBD"/>
    <w:rsid w:val="00831F52"/>
    <w:rsid w:val="00832154"/>
    <w:rsid w:val="0083233E"/>
    <w:rsid w:val="0083244E"/>
    <w:rsid w:val="008326A1"/>
    <w:rsid w:val="00832A99"/>
    <w:rsid w:val="00832CEE"/>
    <w:rsid w:val="00832F5C"/>
    <w:rsid w:val="00833133"/>
    <w:rsid w:val="0083331E"/>
    <w:rsid w:val="0083360F"/>
    <w:rsid w:val="00833826"/>
    <w:rsid w:val="00833919"/>
    <w:rsid w:val="00833A45"/>
    <w:rsid w:val="00833E3E"/>
    <w:rsid w:val="008341D0"/>
    <w:rsid w:val="00834342"/>
    <w:rsid w:val="008348E1"/>
    <w:rsid w:val="00834A8B"/>
    <w:rsid w:val="008354DA"/>
    <w:rsid w:val="00835980"/>
    <w:rsid w:val="008359E0"/>
    <w:rsid w:val="00835C09"/>
    <w:rsid w:val="00835DE9"/>
    <w:rsid w:val="00835F7E"/>
    <w:rsid w:val="00836085"/>
    <w:rsid w:val="00836089"/>
    <w:rsid w:val="00836699"/>
    <w:rsid w:val="00836742"/>
    <w:rsid w:val="00836E67"/>
    <w:rsid w:val="008370A2"/>
    <w:rsid w:val="008376F6"/>
    <w:rsid w:val="00837814"/>
    <w:rsid w:val="00837D5B"/>
    <w:rsid w:val="00837DD6"/>
    <w:rsid w:val="0084020A"/>
    <w:rsid w:val="008405FB"/>
    <w:rsid w:val="00840607"/>
    <w:rsid w:val="00840663"/>
    <w:rsid w:val="00840DB4"/>
    <w:rsid w:val="00840E06"/>
    <w:rsid w:val="008412F4"/>
    <w:rsid w:val="008415E8"/>
    <w:rsid w:val="00841616"/>
    <w:rsid w:val="00841CD2"/>
    <w:rsid w:val="00841D5F"/>
    <w:rsid w:val="0084206C"/>
    <w:rsid w:val="008425A3"/>
    <w:rsid w:val="00842B77"/>
    <w:rsid w:val="00842E35"/>
    <w:rsid w:val="0084309F"/>
    <w:rsid w:val="008430D7"/>
    <w:rsid w:val="0084332A"/>
    <w:rsid w:val="00843522"/>
    <w:rsid w:val="008437EE"/>
    <w:rsid w:val="008439A5"/>
    <w:rsid w:val="00844243"/>
    <w:rsid w:val="00844457"/>
    <w:rsid w:val="008445F4"/>
    <w:rsid w:val="00844616"/>
    <w:rsid w:val="00844658"/>
    <w:rsid w:val="0084534A"/>
    <w:rsid w:val="00845509"/>
    <w:rsid w:val="00845654"/>
    <w:rsid w:val="00845992"/>
    <w:rsid w:val="00845B1C"/>
    <w:rsid w:val="00845B39"/>
    <w:rsid w:val="00845C12"/>
    <w:rsid w:val="00845FB7"/>
    <w:rsid w:val="00846643"/>
    <w:rsid w:val="0084676F"/>
    <w:rsid w:val="00846969"/>
    <w:rsid w:val="008469D9"/>
    <w:rsid w:val="00846DC0"/>
    <w:rsid w:val="00847196"/>
    <w:rsid w:val="008471D3"/>
    <w:rsid w:val="00847448"/>
    <w:rsid w:val="008474A7"/>
    <w:rsid w:val="0084751A"/>
    <w:rsid w:val="008476CD"/>
    <w:rsid w:val="008479D3"/>
    <w:rsid w:val="00847FF1"/>
    <w:rsid w:val="00850120"/>
    <w:rsid w:val="0085017D"/>
    <w:rsid w:val="008506B6"/>
    <w:rsid w:val="008507FA"/>
    <w:rsid w:val="00850946"/>
    <w:rsid w:val="00850AE0"/>
    <w:rsid w:val="008510FA"/>
    <w:rsid w:val="00851352"/>
    <w:rsid w:val="008515D9"/>
    <w:rsid w:val="008517C9"/>
    <w:rsid w:val="00851981"/>
    <w:rsid w:val="008519C8"/>
    <w:rsid w:val="00851A38"/>
    <w:rsid w:val="00851B55"/>
    <w:rsid w:val="00851C3E"/>
    <w:rsid w:val="008524D2"/>
    <w:rsid w:val="00852515"/>
    <w:rsid w:val="008529A7"/>
    <w:rsid w:val="008529C0"/>
    <w:rsid w:val="00852AC5"/>
    <w:rsid w:val="00852ACC"/>
    <w:rsid w:val="00852B36"/>
    <w:rsid w:val="00852E19"/>
    <w:rsid w:val="00852EB7"/>
    <w:rsid w:val="00852FD7"/>
    <w:rsid w:val="008534EC"/>
    <w:rsid w:val="0085378B"/>
    <w:rsid w:val="0085392F"/>
    <w:rsid w:val="00853C95"/>
    <w:rsid w:val="00854278"/>
    <w:rsid w:val="0085460D"/>
    <w:rsid w:val="00854975"/>
    <w:rsid w:val="00854D7F"/>
    <w:rsid w:val="00854F7F"/>
    <w:rsid w:val="008550A1"/>
    <w:rsid w:val="008553BE"/>
    <w:rsid w:val="0085559E"/>
    <w:rsid w:val="0085560E"/>
    <w:rsid w:val="008557B5"/>
    <w:rsid w:val="00855807"/>
    <w:rsid w:val="00855B82"/>
    <w:rsid w:val="00856208"/>
    <w:rsid w:val="0085647B"/>
    <w:rsid w:val="0085655B"/>
    <w:rsid w:val="00856645"/>
    <w:rsid w:val="00856730"/>
    <w:rsid w:val="008567C4"/>
    <w:rsid w:val="00856833"/>
    <w:rsid w:val="00856840"/>
    <w:rsid w:val="008569D7"/>
    <w:rsid w:val="00856E95"/>
    <w:rsid w:val="00856FCB"/>
    <w:rsid w:val="00856FFA"/>
    <w:rsid w:val="00857243"/>
    <w:rsid w:val="008606CD"/>
    <w:rsid w:val="0086087C"/>
    <w:rsid w:val="008608DF"/>
    <w:rsid w:val="00860A88"/>
    <w:rsid w:val="00860B35"/>
    <w:rsid w:val="00860CFB"/>
    <w:rsid w:val="00860D8E"/>
    <w:rsid w:val="0086118F"/>
    <w:rsid w:val="0086121A"/>
    <w:rsid w:val="00861CEE"/>
    <w:rsid w:val="00861FC7"/>
    <w:rsid w:val="0086275E"/>
    <w:rsid w:val="00862D54"/>
    <w:rsid w:val="00862E47"/>
    <w:rsid w:val="008630CF"/>
    <w:rsid w:val="008633CE"/>
    <w:rsid w:val="0086369A"/>
    <w:rsid w:val="00863B5D"/>
    <w:rsid w:val="0086407D"/>
    <w:rsid w:val="008641FB"/>
    <w:rsid w:val="00864275"/>
    <w:rsid w:val="00864440"/>
    <w:rsid w:val="00864530"/>
    <w:rsid w:val="00864556"/>
    <w:rsid w:val="008647B2"/>
    <w:rsid w:val="00864D76"/>
    <w:rsid w:val="008650FC"/>
    <w:rsid w:val="00865168"/>
    <w:rsid w:val="00865446"/>
    <w:rsid w:val="00865AD1"/>
    <w:rsid w:val="00865B72"/>
    <w:rsid w:val="00865FDE"/>
    <w:rsid w:val="0086666D"/>
    <w:rsid w:val="008666C4"/>
    <w:rsid w:val="00866936"/>
    <w:rsid w:val="00866EB3"/>
    <w:rsid w:val="00866FD5"/>
    <w:rsid w:val="00866FD6"/>
    <w:rsid w:val="0086701A"/>
    <w:rsid w:val="00867781"/>
    <w:rsid w:val="008677D3"/>
    <w:rsid w:val="008677E7"/>
    <w:rsid w:val="00867AD0"/>
    <w:rsid w:val="00867AEA"/>
    <w:rsid w:val="00867BD2"/>
    <w:rsid w:val="00867BDC"/>
    <w:rsid w:val="00870224"/>
    <w:rsid w:val="008703F5"/>
    <w:rsid w:val="008705E1"/>
    <w:rsid w:val="00870A59"/>
    <w:rsid w:val="00870C75"/>
    <w:rsid w:val="008711C5"/>
    <w:rsid w:val="008712FD"/>
    <w:rsid w:val="008713D0"/>
    <w:rsid w:val="0087144F"/>
    <w:rsid w:val="008716A1"/>
    <w:rsid w:val="00871BD2"/>
    <w:rsid w:val="00871D25"/>
    <w:rsid w:val="00872940"/>
    <w:rsid w:val="00872D3F"/>
    <w:rsid w:val="00872F70"/>
    <w:rsid w:val="00872F71"/>
    <w:rsid w:val="00873392"/>
    <w:rsid w:val="008733C0"/>
    <w:rsid w:val="008733E4"/>
    <w:rsid w:val="00873457"/>
    <w:rsid w:val="00873805"/>
    <w:rsid w:val="0087398E"/>
    <w:rsid w:val="00873F15"/>
    <w:rsid w:val="00874096"/>
    <w:rsid w:val="00874885"/>
    <w:rsid w:val="00874F21"/>
    <w:rsid w:val="008750DA"/>
    <w:rsid w:val="008750EC"/>
    <w:rsid w:val="008754C2"/>
    <w:rsid w:val="008756A4"/>
    <w:rsid w:val="008758F0"/>
    <w:rsid w:val="00875A93"/>
    <w:rsid w:val="00875CA3"/>
    <w:rsid w:val="00875F73"/>
    <w:rsid w:val="00876072"/>
    <w:rsid w:val="00876326"/>
    <w:rsid w:val="00876434"/>
    <w:rsid w:val="00876798"/>
    <w:rsid w:val="00876DF4"/>
    <w:rsid w:val="008770EB"/>
    <w:rsid w:val="00877151"/>
    <w:rsid w:val="008775D1"/>
    <w:rsid w:val="00877CD2"/>
    <w:rsid w:val="00880086"/>
    <w:rsid w:val="008801FE"/>
    <w:rsid w:val="008807A6"/>
    <w:rsid w:val="00880F30"/>
    <w:rsid w:val="0088208E"/>
    <w:rsid w:val="008825D5"/>
    <w:rsid w:val="0088260B"/>
    <w:rsid w:val="008829CB"/>
    <w:rsid w:val="00882C4F"/>
    <w:rsid w:val="00882CFC"/>
    <w:rsid w:val="00882E2F"/>
    <w:rsid w:val="0088313F"/>
    <w:rsid w:val="008833E8"/>
    <w:rsid w:val="00883A48"/>
    <w:rsid w:val="00883DBB"/>
    <w:rsid w:val="00883EE8"/>
    <w:rsid w:val="00884232"/>
    <w:rsid w:val="0088427B"/>
    <w:rsid w:val="008843A3"/>
    <w:rsid w:val="00884DC3"/>
    <w:rsid w:val="00885623"/>
    <w:rsid w:val="00885686"/>
    <w:rsid w:val="008859CA"/>
    <w:rsid w:val="00885D1F"/>
    <w:rsid w:val="00885F8C"/>
    <w:rsid w:val="0088638A"/>
    <w:rsid w:val="00886584"/>
    <w:rsid w:val="00886944"/>
    <w:rsid w:val="0088731B"/>
    <w:rsid w:val="0088752E"/>
    <w:rsid w:val="00887753"/>
    <w:rsid w:val="00887B48"/>
    <w:rsid w:val="00887E76"/>
    <w:rsid w:val="008902E5"/>
    <w:rsid w:val="008903BA"/>
    <w:rsid w:val="008904F6"/>
    <w:rsid w:val="00890592"/>
    <w:rsid w:val="008906CD"/>
    <w:rsid w:val="008908F5"/>
    <w:rsid w:val="0089098D"/>
    <w:rsid w:val="00890AC6"/>
    <w:rsid w:val="00891744"/>
    <w:rsid w:val="0089176E"/>
    <w:rsid w:val="008917E0"/>
    <w:rsid w:val="00891830"/>
    <w:rsid w:val="0089188F"/>
    <w:rsid w:val="008918A7"/>
    <w:rsid w:val="00891AC1"/>
    <w:rsid w:val="00891BF3"/>
    <w:rsid w:val="00891C1A"/>
    <w:rsid w:val="00891CA7"/>
    <w:rsid w:val="00891EE0"/>
    <w:rsid w:val="00891EF3"/>
    <w:rsid w:val="00891F43"/>
    <w:rsid w:val="008920E5"/>
    <w:rsid w:val="00892365"/>
    <w:rsid w:val="00892995"/>
    <w:rsid w:val="008929A6"/>
    <w:rsid w:val="00892BE5"/>
    <w:rsid w:val="00893147"/>
    <w:rsid w:val="008931D8"/>
    <w:rsid w:val="00893581"/>
    <w:rsid w:val="0089387C"/>
    <w:rsid w:val="00893A65"/>
    <w:rsid w:val="00893CB0"/>
    <w:rsid w:val="0089444E"/>
    <w:rsid w:val="008944F6"/>
    <w:rsid w:val="00894830"/>
    <w:rsid w:val="00894846"/>
    <w:rsid w:val="008949DF"/>
    <w:rsid w:val="00894C59"/>
    <w:rsid w:val="00894EAD"/>
    <w:rsid w:val="00894FE5"/>
    <w:rsid w:val="008951D8"/>
    <w:rsid w:val="008951DB"/>
    <w:rsid w:val="008956C1"/>
    <w:rsid w:val="00895793"/>
    <w:rsid w:val="00895A65"/>
    <w:rsid w:val="008961D7"/>
    <w:rsid w:val="0089661B"/>
    <w:rsid w:val="00896BE5"/>
    <w:rsid w:val="00896C81"/>
    <w:rsid w:val="00896D83"/>
    <w:rsid w:val="008970D6"/>
    <w:rsid w:val="008974E0"/>
    <w:rsid w:val="008975E0"/>
    <w:rsid w:val="00897621"/>
    <w:rsid w:val="00897911"/>
    <w:rsid w:val="00897E5D"/>
    <w:rsid w:val="008A0381"/>
    <w:rsid w:val="008A0AAE"/>
    <w:rsid w:val="008A0AB2"/>
    <w:rsid w:val="008A0CFC"/>
    <w:rsid w:val="008A12FE"/>
    <w:rsid w:val="008A1326"/>
    <w:rsid w:val="008A15EE"/>
    <w:rsid w:val="008A1B3F"/>
    <w:rsid w:val="008A1DD4"/>
    <w:rsid w:val="008A1E75"/>
    <w:rsid w:val="008A236E"/>
    <w:rsid w:val="008A28B6"/>
    <w:rsid w:val="008A29E7"/>
    <w:rsid w:val="008A2B73"/>
    <w:rsid w:val="008A2BB1"/>
    <w:rsid w:val="008A2FE1"/>
    <w:rsid w:val="008A33F4"/>
    <w:rsid w:val="008A3466"/>
    <w:rsid w:val="008A389F"/>
    <w:rsid w:val="008A3A11"/>
    <w:rsid w:val="008A3ADF"/>
    <w:rsid w:val="008A3C57"/>
    <w:rsid w:val="008A3D02"/>
    <w:rsid w:val="008A3DD8"/>
    <w:rsid w:val="008A416E"/>
    <w:rsid w:val="008A4212"/>
    <w:rsid w:val="008A432B"/>
    <w:rsid w:val="008A45C5"/>
    <w:rsid w:val="008A45D1"/>
    <w:rsid w:val="008A4804"/>
    <w:rsid w:val="008A4854"/>
    <w:rsid w:val="008A4D5C"/>
    <w:rsid w:val="008A5018"/>
    <w:rsid w:val="008A504A"/>
    <w:rsid w:val="008A5811"/>
    <w:rsid w:val="008A58D9"/>
    <w:rsid w:val="008A5940"/>
    <w:rsid w:val="008A5C7F"/>
    <w:rsid w:val="008A5DBB"/>
    <w:rsid w:val="008A647B"/>
    <w:rsid w:val="008A66FA"/>
    <w:rsid w:val="008A688E"/>
    <w:rsid w:val="008A6A10"/>
    <w:rsid w:val="008A6D24"/>
    <w:rsid w:val="008A6D5F"/>
    <w:rsid w:val="008A6E1F"/>
    <w:rsid w:val="008A73B2"/>
    <w:rsid w:val="008A743A"/>
    <w:rsid w:val="008A78A8"/>
    <w:rsid w:val="008A798A"/>
    <w:rsid w:val="008A7C60"/>
    <w:rsid w:val="008B043F"/>
    <w:rsid w:val="008B0737"/>
    <w:rsid w:val="008B0808"/>
    <w:rsid w:val="008B0AEC"/>
    <w:rsid w:val="008B13D9"/>
    <w:rsid w:val="008B1469"/>
    <w:rsid w:val="008B1506"/>
    <w:rsid w:val="008B158C"/>
    <w:rsid w:val="008B19DE"/>
    <w:rsid w:val="008B1E53"/>
    <w:rsid w:val="008B1E5B"/>
    <w:rsid w:val="008B1F9B"/>
    <w:rsid w:val="008B235A"/>
    <w:rsid w:val="008B2684"/>
    <w:rsid w:val="008B27DB"/>
    <w:rsid w:val="008B283E"/>
    <w:rsid w:val="008B2BC5"/>
    <w:rsid w:val="008B2C58"/>
    <w:rsid w:val="008B329E"/>
    <w:rsid w:val="008B347E"/>
    <w:rsid w:val="008B383D"/>
    <w:rsid w:val="008B389D"/>
    <w:rsid w:val="008B3C5C"/>
    <w:rsid w:val="008B49BC"/>
    <w:rsid w:val="008B49F6"/>
    <w:rsid w:val="008B5299"/>
    <w:rsid w:val="008B52C7"/>
    <w:rsid w:val="008B56D2"/>
    <w:rsid w:val="008B5847"/>
    <w:rsid w:val="008B5A1F"/>
    <w:rsid w:val="008B5A5F"/>
    <w:rsid w:val="008B5AB0"/>
    <w:rsid w:val="008B5BFC"/>
    <w:rsid w:val="008B5EF5"/>
    <w:rsid w:val="008B5F21"/>
    <w:rsid w:val="008B6054"/>
    <w:rsid w:val="008B60CE"/>
    <w:rsid w:val="008B6879"/>
    <w:rsid w:val="008B6F24"/>
    <w:rsid w:val="008B753C"/>
    <w:rsid w:val="008B7658"/>
    <w:rsid w:val="008B782F"/>
    <w:rsid w:val="008B7B08"/>
    <w:rsid w:val="008B7B27"/>
    <w:rsid w:val="008C01A8"/>
    <w:rsid w:val="008C09D2"/>
    <w:rsid w:val="008C0BB8"/>
    <w:rsid w:val="008C0E06"/>
    <w:rsid w:val="008C104F"/>
    <w:rsid w:val="008C107F"/>
    <w:rsid w:val="008C126C"/>
    <w:rsid w:val="008C131B"/>
    <w:rsid w:val="008C13F0"/>
    <w:rsid w:val="008C192A"/>
    <w:rsid w:val="008C1F26"/>
    <w:rsid w:val="008C209D"/>
    <w:rsid w:val="008C2316"/>
    <w:rsid w:val="008C233B"/>
    <w:rsid w:val="008C2880"/>
    <w:rsid w:val="008C2940"/>
    <w:rsid w:val="008C2A2F"/>
    <w:rsid w:val="008C2A3A"/>
    <w:rsid w:val="008C2FFF"/>
    <w:rsid w:val="008C32FC"/>
    <w:rsid w:val="008C39D5"/>
    <w:rsid w:val="008C3C24"/>
    <w:rsid w:val="008C3F9C"/>
    <w:rsid w:val="008C40BA"/>
    <w:rsid w:val="008C40E6"/>
    <w:rsid w:val="008C40F8"/>
    <w:rsid w:val="008C422F"/>
    <w:rsid w:val="008C440B"/>
    <w:rsid w:val="008C45EB"/>
    <w:rsid w:val="008C4662"/>
    <w:rsid w:val="008C47C7"/>
    <w:rsid w:val="008C4C7E"/>
    <w:rsid w:val="008C5178"/>
    <w:rsid w:val="008C542E"/>
    <w:rsid w:val="008C57CA"/>
    <w:rsid w:val="008C5B98"/>
    <w:rsid w:val="008C5C46"/>
    <w:rsid w:val="008C5D43"/>
    <w:rsid w:val="008C5D74"/>
    <w:rsid w:val="008C5D90"/>
    <w:rsid w:val="008C5DD2"/>
    <w:rsid w:val="008C5F05"/>
    <w:rsid w:val="008C6072"/>
    <w:rsid w:val="008C6184"/>
    <w:rsid w:val="008C6254"/>
    <w:rsid w:val="008C6A05"/>
    <w:rsid w:val="008C6DB7"/>
    <w:rsid w:val="008C6FFA"/>
    <w:rsid w:val="008C731F"/>
    <w:rsid w:val="008C7511"/>
    <w:rsid w:val="008C75FA"/>
    <w:rsid w:val="008C785E"/>
    <w:rsid w:val="008D03A2"/>
    <w:rsid w:val="008D0898"/>
    <w:rsid w:val="008D0AFB"/>
    <w:rsid w:val="008D110C"/>
    <w:rsid w:val="008D13BF"/>
    <w:rsid w:val="008D13D0"/>
    <w:rsid w:val="008D1511"/>
    <w:rsid w:val="008D194C"/>
    <w:rsid w:val="008D1C63"/>
    <w:rsid w:val="008D1D66"/>
    <w:rsid w:val="008D1F63"/>
    <w:rsid w:val="008D1F68"/>
    <w:rsid w:val="008D2183"/>
    <w:rsid w:val="008D23A6"/>
    <w:rsid w:val="008D23B8"/>
    <w:rsid w:val="008D260E"/>
    <w:rsid w:val="008D280A"/>
    <w:rsid w:val="008D2BD4"/>
    <w:rsid w:val="008D2E7F"/>
    <w:rsid w:val="008D318B"/>
    <w:rsid w:val="008D32DF"/>
    <w:rsid w:val="008D33FF"/>
    <w:rsid w:val="008D35E9"/>
    <w:rsid w:val="008D3894"/>
    <w:rsid w:val="008D3943"/>
    <w:rsid w:val="008D3959"/>
    <w:rsid w:val="008D3966"/>
    <w:rsid w:val="008D3AFA"/>
    <w:rsid w:val="008D3C73"/>
    <w:rsid w:val="008D4352"/>
    <w:rsid w:val="008D4590"/>
    <w:rsid w:val="008D48EB"/>
    <w:rsid w:val="008D4C95"/>
    <w:rsid w:val="008D4DEA"/>
    <w:rsid w:val="008D54CC"/>
    <w:rsid w:val="008D54DA"/>
    <w:rsid w:val="008D553A"/>
    <w:rsid w:val="008D56F5"/>
    <w:rsid w:val="008D5F48"/>
    <w:rsid w:val="008D60BC"/>
    <w:rsid w:val="008D627A"/>
    <w:rsid w:val="008D6715"/>
    <w:rsid w:val="008D67BE"/>
    <w:rsid w:val="008D6D7B"/>
    <w:rsid w:val="008D72ED"/>
    <w:rsid w:val="008D7324"/>
    <w:rsid w:val="008D7A87"/>
    <w:rsid w:val="008D7EB7"/>
    <w:rsid w:val="008D7F1C"/>
    <w:rsid w:val="008E0078"/>
    <w:rsid w:val="008E014D"/>
    <w:rsid w:val="008E0954"/>
    <w:rsid w:val="008E0BEC"/>
    <w:rsid w:val="008E0D72"/>
    <w:rsid w:val="008E0EB8"/>
    <w:rsid w:val="008E0FED"/>
    <w:rsid w:val="008E10A6"/>
    <w:rsid w:val="008E116A"/>
    <w:rsid w:val="008E1271"/>
    <w:rsid w:val="008E128D"/>
    <w:rsid w:val="008E1540"/>
    <w:rsid w:val="008E16BE"/>
    <w:rsid w:val="008E18E9"/>
    <w:rsid w:val="008E1AF6"/>
    <w:rsid w:val="008E1D20"/>
    <w:rsid w:val="008E1ECD"/>
    <w:rsid w:val="008E2251"/>
    <w:rsid w:val="008E24B3"/>
    <w:rsid w:val="008E24CA"/>
    <w:rsid w:val="008E2784"/>
    <w:rsid w:val="008E2CCE"/>
    <w:rsid w:val="008E2F6B"/>
    <w:rsid w:val="008E2F6E"/>
    <w:rsid w:val="008E342E"/>
    <w:rsid w:val="008E348E"/>
    <w:rsid w:val="008E354D"/>
    <w:rsid w:val="008E367F"/>
    <w:rsid w:val="008E38AD"/>
    <w:rsid w:val="008E39F5"/>
    <w:rsid w:val="008E39FE"/>
    <w:rsid w:val="008E3EEC"/>
    <w:rsid w:val="008E41D0"/>
    <w:rsid w:val="008E442C"/>
    <w:rsid w:val="008E4754"/>
    <w:rsid w:val="008E4984"/>
    <w:rsid w:val="008E4DC5"/>
    <w:rsid w:val="008E4ECE"/>
    <w:rsid w:val="008E4FBF"/>
    <w:rsid w:val="008E4FE8"/>
    <w:rsid w:val="008E5001"/>
    <w:rsid w:val="008E51C7"/>
    <w:rsid w:val="008E53DA"/>
    <w:rsid w:val="008E55A1"/>
    <w:rsid w:val="008E5712"/>
    <w:rsid w:val="008E57B6"/>
    <w:rsid w:val="008E5893"/>
    <w:rsid w:val="008E5964"/>
    <w:rsid w:val="008E5A08"/>
    <w:rsid w:val="008E5BF2"/>
    <w:rsid w:val="008E5C81"/>
    <w:rsid w:val="008E5C88"/>
    <w:rsid w:val="008E65C3"/>
    <w:rsid w:val="008E65C5"/>
    <w:rsid w:val="008E6743"/>
    <w:rsid w:val="008E6C2E"/>
    <w:rsid w:val="008E6D3B"/>
    <w:rsid w:val="008E7503"/>
    <w:rsid w:val="008E794E"/>
    <w:rsid w:val="008E7C91"/>
    <w:rsid w:val="008E7CCB"/>
    <w:rsid w:val="008E7D76"/>
    <w:rsid w:val="008E7E67"/>
    <w:rsid w:val="008E7F15"/>
    <w:rsid w:val="008F0283"/>
    <w:rsid w:val="008F0582"/>
    <w:rsid w:val="008F0751"/>
    <w:rsid w:val="008F080B"/>
    <w:rsid w:val="008F09EC"/>
    <w:rsid w:val="008F09EF"/>
    <w:rsid w:val="008F0A38"/>
    <w:rsid w:val="008F0A9F"/>
    <w:rsid w:val="008F0DD9"/>
    <w:rsid w:val="008F0E35"/>
    <w:rsid w:val="008F0F84"/>
    <w:rsid w:val="008F0FC4"/>
    <w:rsid w:val="008F1014"/>
    <w:rsid w:val="008F11C9"/>
    <w:rsid w:val="008F16EB"/>
    <w:rsid w:val="008F18DD"/>
    <w:rsid w:val="008F1FA4"/>
    <w:rsid w:val="008F23D8"/>
    <w:rsid w:val="008F2692"/>
    <w:rsid w:val="008F2783"/>
    <w:rsid w:val="008F2957"/>
    <w:rsid w:val="008F2987"/>
    <w:rsid w:val="008F2FD5"/>
    <w:rsid w:val="008F319D"/>
    <w:rsid w:val="008F340E"/>
    <w:rsid w:val="008F341F"/>
    <w:rsid w:val="008F37E5"/>
    <w:rsid w:val="008F3AE1"/>
    <w:rsid w:val="008F3BCF"/>
    <w:rsid w:val="008F3CC9"/>
    <w:rsid w:val="008F3E6A"/>
    <w:rsid w:val="008F4591"/>
    <w:rsid w:val="008F4852"/>
    <w:rsid w:val="008F48C2"/>
    <w:rsid w:val="008F50E7"/>
    <w:rsid w:val="008F574B"/>
    <w:rsid w:val="008F5840"/>
    <w:rsid w:val="008F5DC1"/>
    <w:rsid w:val="008F5EEF"/>
    <w:rsid w:val="008F620E"/>
    <w:rsid w:val="008F639D"/>
    <w:rsid w:val="008F64D0"/>
    <w:rsid w:val="008F66FE"/>
    <w:rsid w:val="008F6A61"/>
    <w:rsid w:val="008F6A96"/>
    <w:rsid w:val="008F6DEA"/>
    <w:rsid w:val="008F707D"/>
    <w:rsid w:val="008F72CC"/>
    <w:rsid w:val="008F72CD"/>
    <w:rsid w:val="008F7450"/>
    <w:rsid w:val="008F7739"/>
    <w:rsid w:val="008F79A5"/>
    <w:rsid w:val="008F7CA1"/>
    <w:rsid w:val="008F7D38"/>
    <w:rsid w:val="009006A2"/>
    <w:rsid w:val="009006EC"/>
    <w:rsid w:val="0090077C"/>
    <w:rsid w:val="009007BE"/>
    <w:rsid w:val="00900918"/>
    <w:rsid w:val="0090094A"/>
    <w:rsid w:val="0090138D"/>
    <w:rsid w:val="0090148F"/>
    <w:rsid w:val="009014C8"/>
    <w:rsid w:val="009018CB"/>
    <w:rsid w:val="00901CB6"/>
    <w:rsid w:val="00901E11"/>
    <w:rsid w:val="00902865"/>
    <w:rsid w:val="00902918"/>
    <w:rsid w:val="00902ABF"/>
    <w:rsid w:val="00902DDC"/>
    <w:rsid w:val="00902F03"/>
    <w:rsid w:val="00903401"/>
    <w:rsid w:val="009034CE"/>
    <w:rsid w:val="00903802"/>
    <w:rsid w:val="00903872"/>
    <w:rsid w:val="00903B2A"/>
    <w:rsid w:val="0090410F"/>
    <w:rsid w:val="0090438F"/>
    <w:rsid w:val="00904BBA"/>
    <w:rsid w:val="00904DB7"/>
    <w:rsid w:val="00905214"/>
    <w:rsid w:val="009052E7"/>
    <w:rsid w:val="00905636"/>
    <w:rsid w:val="00905C90"/>
    <w:rsid w:val="00905FE0"/>
    <w:rsid w:val="0090696D"/>
    <w:rsid w:val="00906994"/>
    <w:rsid w:val="00906C44"/>
    <w:rsid w:val="00906CD6"/>
    <w:rsid w:val="00906E4D"/>
    <w:rsid w:val="00906EB9"/>
    <w:rsid w:val="00906F31"/>
    <w:rsid w:val="00906F49"/>
    <w:rsid w:val="009072B0"/>
    <w:rsid w:val="009078B3"/>
    <w:rsid w:val="00907A77"/>
    <w:rsid w:val="00907C6E"/>
    <w:rsid w:val="00907D1C"/>
    <w:rsid w:val="00907E00"/>
    <w:rsid w:val="00907F0E"/>
    <w:rsid w:val="00907F33"/>
    <w:rsid w:val="00907FF5"/>
    <w:rsid w:val="009102C3"/>
    <w:rsid w:val="00910521"/>
    <w:rsid w:val="0091088D"/>
    <w:rsid w:val="00910A48"/>
    <w:rsid w:val="00910BD5"/>
    <w:rsid w:val="00910FC9"/>
    <w:rsid w:val="00911044"/>
    <w:rsid w:val="009119AF"/>
    <w:rsid w:val="00911B1F"/>
    <w:rsid w:val="00911CF0"/>
    <w:rsid w:val="0091218B"/>
    <w:rsid w:val="0091235C"/>
    <w:rsid w:val="0091277D"/>
    <w:rsid w:val="0091291A"/>
    <w:rsid w:val="00912EB6"/>
    <w:rsid w:val="00912FCA"/>
    <w:rsid w:val="00913245"/>
    <w:rsid w:val="009132B1"/>
    <w:rsid w:val="00913612"/>
    <w:rsid w:val="0091366A"/>
    <w:rsid w:val="00913795"/>
    <w:rsid w:val="00913824"/>
    <w:rsid w:val="00913BE8"/>
    <w:rsid w:val="00914121"/>
    <w:rsid w:val="009147B2"/>
    <w:rsid w:val="00914983"/>
    <w:rsid w:val="00915022"/>
    <w:rsid w:val="00915569"/>
    <w:rsid w:val="009155B7"/>
    <w:rsid w:val="00915757"/>
    <w:rsid w:val="00915909"/>
    <w:rsid w:val="0091590D"/>
    <w:rsid w:val="009159B3"/>
    <w:rsid w:val="00915A25"/>
    <w:rsid w:val="00915BB9"/>
    <w:rsid w:val="00915CE5"/>
    <w:rsid w:val="00916013"/>
    <w:rsid w:val="00916110"/>
    <w:rsid w:val="00916116"/>
    <w:rsid w:val="00916181"/>
    <w:rsid w:val="00916381"/>
    <w:rsid w:val="00916561"/>
    <w:rsid w:val="009166D5"/>
    <w:rsid w:val="009167CD"/>
    <w:rsid w:val="00916E12"/>
    <w:rsid w:val="00916F8E"/>
    <w:rsid w:val="00917319"/>
    <w:rsid w:val="00917ADD"/>
    <w:rsid w:val="00917F99"/>
    <w:rsid w:val="00920079"/>
    <w:rsid w:val="009204C5"/>
    <w:rsid w:val="009208C5"/>
    <w:rsid w:val="00920AE9"/>
    <w:rsid w:val="0092112F"/>
    <w:rsid w:val="009211C6"/>
    <w:rsid w:val="009215D9"/>
    <w:rsid w:val="0092180D"/>
    <w:rsid w:val="00922158"/>
    <w:rsid w:val="009229E1"/>
    <w:rsid w:val="00922A89"/>
    <w:rsid w:val="00922AE5"/>
    <w:rsid w:val="00922C77"/>
    <w:rsid w:val="00922F90"/>
    <w:rsid w:val="00923077"/>
    <w:rsid w:val="009232C9"/>
    <w:rsid w:val="00923608"/>
    <w:rsid w:val="00923689"/>
    <w:rsid w:val="009238E5"/>
    <w:rsid w:val="00923DE0"/>
    <w:rsid w:val="00923F12"/>
    <w:rsid w:val="00924C16"/>
    <w:rsid w:val="00924C93"/>
    <w:rsid w:val="00924FF8"/>
    <w:rsid w:val="0092520F"/>
    <w:rsid w:val="009254E8"/>
    <w:rsid w:val="009256E2"/>
    <w:rsid w:val="009257D1"/>
    <w:rsid w:val="00925BA8"/>
    <w:rsid w:val="00925F7B"/>
    <w:rsid w:val="00926035"/>
    <w:rsid w:val="009260C3"/>
    <w:rsid w:val="0092624C"/>
    <w:rsid w:val="00926DA7"/>
    <w:rsid w:val="00926E57"/>
    <w:rsid w:val="00926E73"/>
    <w:rsid w:val="00926EE5"/>
    <w:rsid w:val="00927283"/>
    <w:rsid w:val="00927326"/>
    <w:rsid w:val="00927590"/>
    <w:rsid w:val="00927B8A"/>
    <w:rsid w:val="00927DFD"/>
    <w:rsid w:val="00927EA9"/>
    <w:rsid w:val="00927F8B"/>
    <w:rsid w:val="0093049B"/>
    <w:rsid w:val="0093059F"/>
    <w:rsid w:val="0093094D"/>
    <w:rsid w:val="00930E6B"/>
    <w:rsid w:val="00931C67"/>
    <w:rsid w:val="00931DBC"/>
    <w:rsid w:val="00931DFF"/>
    <w:rsid w:val="00931E26"/>
    <w:rsid w:val="00931FD7"/>
    <w:rsid w:val="009321AD"/>
    <w:rsid w:val="009325D9"/>
    <w:rsid w:val="0093267F"/>
    <w:rsid w:val="009328C7"/>
    <w:rsid w:val="00933062"/>
    <w:rsid w:val="0093308B"/>
    <w:rsid w:val="0093346B"/>
    <w:rsid w:val="009335FC"/>
    <w:rsid w:val="009336EC"/>
    <w:rsid w:val="009338BB"/>
    <w:rsid w:val="00933B98"/>
    <w:rsid w:val="00933C5B"/>
    <w:rsid w:val="00933F56"/>
    <w:rsid w:val="00933F6F"/>
    <w:rsid w:val="009342D9"/>
    <w:rsid w:val="009343C1"/>
    <w:rsid w:val="00934C13"/>
    <w:rsid w:val="0093518F"/>
    <w:rsid w:val="00935228"/>
    <w:rsid w:val="009355A2"/>
    <w:rsid w:val="00935AB9"/>
    <w:rsid w:val="00935F67"/>
    <w:rsid w:val="00935F9E"/>
    <w:rsid w:val="00936143"/>
    <w:rsid w:val="0093689D"/>
    <w:rsid w:val="00936A6A"/>
    <w:rsid w:val="00936D98"/>
    <w:rsid w:val="00936F99"/>
    <w:rsid w:val="0093710C"/>
    <w:rsid w:val="009372B8"/>
    <w:rsid w:val="00937685"/>
    <w:rsid w:val="00937830"/>
    <w:rsid w:val="00937C79"/>
    <w:rsid w:val="00937FDA"/>
    <w:rsid w:val="0094038A"/>
    <w:rsid w:val="0094082C"/>
    <w:rsid w:val="00940E7A"/>
    <w:rsid w:val="00940F66"/>
    <w:rsid w:val="00941347"/>
    <w:rsid w:val="00941B25"/>
    <w:rsid w:val="00941B45"/>
    <w:rsid w:val="0094271D"/>
    <w:rsid w:val="009428B1"/>
    <w:rsid w:val="009429F2"/>
    <w:rsid w:val="00942C80"/>
    <w:rsid w:val="00942FF7"/>
    <w:rsid w:val="009430D5"/>
    <w:rsid w:val="00943197"/>
    <w:rsid w:val="00943253"/>
    <w:rsid w:val="009435C3"/>
    <w:rsid w:val="009435F2"/>
    <w:rsid w:val="00943867"/>
    <w:rsid w:val="00943A55"/>
    <w:rsid w:val="00944370"/>
    <w:rsid w:val="00944828"/>
    <w:rsid w:val="00945180"/>
    <w:rsid w:val="00945676"/>
    <w:rsid w:val="0094590C"/>
    <w:rsid w:val="00945939"/>
    <w:rsid w:val="00946075"/>
    <w:rsid w:val="00946355"/>
    <w:rsid w:val="009463DC"/>
    <w:rsid w:val="00946649"/>
    <w:rsid w:val="009466BE"/>
    <w:rsid w:val="009466DB"/>
    <w:rsid w:val="009468B7"/>
    <w:rsid w:val="00946F4D"/>
    <w:rsid w:val="0094724E"/>
    <w:rsid w:val="009475FF"/>
    <w:rsid w:val="00947973"/>
    <w:rsid w:val="00947BE6"/>
    <w:rsid w:val="0095048D"/>
    <w:rsid w:val="00950A67"/>
    <w:rsid w:val="009512FF"/>
    <w:rsid w:val="0095143D"/>
    <w:rsid w:val="00951995"/>
    <w:rsid w:val="00951ADB"/>
    <w:rsid w:val="00951BD7"/>
    <w:rsid w:val="00951F31"/>
    <w:rsid w:val="00951FD9"/>
    <w:rsid w:val="00952229"/>
    <w:rsid w:val="00952930"/>
    <w:rsid w:val="00952959"/>
    <w:rsid w:val="00953088"/>
    <w:rsid w:val="009532F2"/>
    <w:rsid w:val="009536E6"/>
    <w:rsid w:val="0095372A"/>
    <w:rsid w:val="0095380C"/>
    <w:rsid w:val="00953B66"/>
    <w:rsid w:val="00953F61"/>
    <w:rsid w:val="00953FBC"/>
    <w:rsid w:val="009540E4"/>
    <w:rsid w:val="009541DC"/>
    <w:rsid w:val="00954353"/>
    <w:rsid w:val="00954392"/>
    <w:rsid w:val="00954990"/>
    <w:rsid w:val="00954F09"/>
    <w:rsid w:val="0095516E"/>
    <w:rsid w:val="009555FC"/>
    <w:rsid w:val="00955C0A"/>
    <w:rsid w:val="00955C4F"/>
    <w:rsid w:val="00955ED1"/>
    <w:rsid w:val="00955F3F"/>
    <w:rsid w:val="0095609F"/>
    <w:rsid w:val="009561AD"/>
    <w:rsid w:val="009562D0"/>
    <w:rsid w:val="009564D8"/>
    <w:rsid w:val="0095659B"/>
    <w:rsid w:val="009565E0"/>
    <w:rsid w:val="00956696"/>
    <w:rsid w:val="009567AD"/>
    <w:rsid w:val="00956A1B"/>
    <w:rsid w:val="00956B21"/>
    <w:rsid w:val="009574C1"/>
    <w:rsid w:val="00957A61"/>
    <w:rsid w:val="00957CA7"/>
    <w:rsid w:val="00960011"/>
    <w:rsid w:val="00960158"/>
    <w:rsid w:val="0096027D"/>
    <w:rsid w:val="0096042A"/>
    <w:rsid w:val="00960554"/>
    <w:rsid w:val="009605E1"/>
    <w:rsid w:val="009607E4"/>
    <w:rsid w:val="00960E74"/>
    <w:rsid w:val="0096122B"/>
    <w:rsid w:val="009616E2"/>
    <w:rsid w:val="00961DED"/>
    <w:rsid w:val="00962379"/>
    <w:rsid w:val="00962588"/>
    <w:rsid w:val="0096276C"/>
    <w:rsid w:val="009627F7"/>
    <w:rsid w:val="00962846"/>
    <w:rsid w:val="009628FA"/>
    <w:rsid w:val="00962972"/>
    <w:rsid w:val="00962A68"/>
    <w:rsid w:val="00962B5B"/>
    <w:rsid w:val="00962D44"/>
    <w:rsid w:val="00963119"/>
    <w:rsid w:val="0096322E"/>
    <w:rsid w:val="00963436"/>
    <w:rsid w:val="009636F5"/>
    <w:rsid w:val="00963B3B"/>
    <w:rsid w:val="0096440C"/>
    <w:rsid w:val="00964432"/>
    <w:rsid w:val="00964483"/>
    <w:rsid w:val="0096528D"/>
    <w:rsid w:val="009657F1"/>
    <w:rsid w:val="00965814"/>
    <w:rsid w:val="009658B9"/>
    <w:rsid w:val="00965A75"/>
    <w:rsid w:val="00965AAE"/>
    <w:rsid w:val="00965DC7"/>
    <w:rsid w:val="0096625D"/>
    <w:rsid w:val="00966270"/>
    <w:rsid w:val="009664BA"/>
    <w:rsid w:val="00966504"/>
    <w:rsid w:val="009665B0"/>
    <w:rsid w:val="0096671E"/>
    <w:rsid w:val="00966B71"/>
    <w:rsid w:val="00966B95"/>
    <w:rsid w:val="00966C14"/>
    <w:rsid w:val="00966DED"/>
    <w:rsid w:val="0096758C"/>
    <w:rsid w:val="00967AB7"/>
    <w:rsid w:val="009709F8"/>
    <w:rsid w:val="00971989"/>
    <w:rsid w:val="00972129"/>
    <w:rsid w:val="0097220B"/>
    <w:rsid w:val="0097222B"/>
    <w:rsid w:val="00972690"/>
    <w:rsid w:val="009728DB"/>
    <w:rsid w:val="00972929"/>
    <w:rsid w:val="00972CB8"/>
    <w:rsid w:val="00972F91"/>
    <w:rsid w:val="00973065"/>
    <w:rsid w:val="00973827"/>
    <w:rsid w:val="00973A4D"/>
    <w:rsid w:val="00973C2B"/>
    <w:rsid w:val="00973F59"/>
    <w:rsid w:val="009742D3"/>
    <w:rsid w:val="009743DF"/>
    <w:rsid w:val="00974528"/>
    <w:rsid w:val="009746C4"/>
    <w:rsid w:val="009749F7"/>
    <w:rsid w:val="00974A8A"/>
    <w:rsid w:val="00974B2D"/>
    <w:rsid w:val="00974B5F"/>
    <w:rsid w:val="00974E1C"/>
    <w:rsid w:val="00974F53"/>
    <w:rsid w:val="009753AA"/>
    <w:rsid w:val="0097555D"/>
    <w:rsid w:val="0097555F"/>
    <w:rsid w:val="00975645"/>
    <w:rsid w:val="009757FB"/>
    <w:rsid w:val="00975C8F"/>
    <w:rsid w:val="00975F81"/>
    <w:rsid w:val="0097630E"/>
    <w:rsid w:val="0097638A"/>
    <w:rsid w:val="00976B0B"/>
    <w:rsid w:val="00976EEE"/>
    <w:rsid w:val="00977392"/>
    <w:rsid w:val="009773E4"/>
    <w:rsid w:val="009774E7"/>
    <w:rsid w:val="00977BA7"/>
    <w:rsid w:val="00980109"/>
    <w:rsid w:val="00980517"/>
    <w:rsid w:val="00980B8F"/>
    <w:rsid w:val="00981007"/>
    <w:rsid w:val="009810E0"/>
    <w:rsid w:val="00981479"/>
    <w:rsid w:val="009817F8"/>
    <w:rsid w:val="0098194F"/>
    <w:rsid w:val="00982066"/>
    <w:rsid w:val="00982256"/>
    <w:rsid w:val="009823F2"/>
    <w:rsid w:val="0098241A"/>
    <w:rsid w:val="009826C8"/>
    <w:rsid w:val="00982EBF"/>
    <w:rsid w:val="00982F70"/>
    <w:rsid w:val="00982FDB"/>
    <w:rsid w:val="009830CD"/>
    <w:rsid w:val="009833E9"/>
    <w:rsid w:val="0098340E"/>
    <w:rsid w:val="009835E0"/>
    <w:rsid w:val="009836E4"/>
    <w:rsid w:val="009836FE"/>
    <w:rsid w:val="0098377F"/>
    <w:rsid w:val="00983899"/>
    <w:rsid w:val="00983E33"/>
    <w:rsid w:val="0098412F"/>
    <w:rsid w:val="0098450E"/>
    <w:rsid w:val="0098490B"/>
    <w:rsid w:val="00984A3B"/>
    <w:rsid w:val="009853CA"/>
    <w:rsid w:val="00985611"/>
    <w:rsid w:val="00985CEE"/>
    <w:rsid w:val="00985EE4"/>
    <w:rsid w:val="00985F28"/>
    <w:rsid w:val="00985F5D"/>
    <w:rsid w:val="00985F80"/>
    <w:rsid w:val="00986103"/>
    <w:rsid w:val="00986149"/>
    <w:rsid w:val="00986176"/>
    <w:rsid w:val="009863E0"/>
    <w:rsid w:val="009864DA"/>
    <w:rsid w:val="009865A0"/>
    <w:rsid w:val="009865F4"/>
    <w:rsid w:val="009866AC"/>
    <w:rsid w:val="009866D5"/>
    <w:rsid w:val="009868F2"/>
    <w:rsid w:val="00986965"/>
    <w:rsid w:val="00986B9B"/>
    <w:rsid w:val="00986E7F"/>
    <w:rsid w:val="009870E3"/>
    <w:rsid w:val="00987383"/>
    <w:rsid w:val="00987536"/>
    <w:rsid w:val="00987B65"/>
    <w:rsid w:val="00990120"/>
    <w:rsid w:val="0099028A"/>
    <w:rsid w:val="00990765"/>
    <w:rsid w:val="009907B0"/>
    <w:rsid w:val="00990938"/>
    <w:rsid w:val="00990BD5"/>
    <w:rsid w:val="0099104E"/>
    <w:rsid w:val="009910BB"/>
    <w:rsid w:val="0099144F"/>
    <w:rsid w:val="00991705"/>
    <w:rsid w:val="0099196F"/>
    <w:rsid w:val="009919E0"/>
    <w:rsid w:val="00991CA7"/>
    <w:rsid w:val="00991EFB"/>
    <w:rsid w:val="00991FDD"/>
    <w:rsid w:val="0099217B"/>
    <w:rsid w:val="00992194"/>
    <w:rsid w:val="0099238F"/>
    <w:rsid w:val="00992523"/>
    <w:rsid w:val="0099275D"/>
    <w:rsid w:val="00992B98"/>
    <w:rsid w:val="00992C57"/>
    <w:rsid w:val="00992ECD"/>
    <w:rsid w:val="00993377"/>
    <w:rsid w:val="0099342E"/>
    <w:rsid w:val="009934E8"/>
    <w:rsid w:val="0099359F"/>
    <w:rsid w:val="00993967"/>
    <w:rsid w:val="00993C6C"/>
    <w:rsid w:val="009941E7"/>
    <w:rsid w:val="0099432A"/>
    <w:rsid w:val="009943A1"/>
    <w:rsid w:val="009943FB"/>
    <w:rsid w:val="009945FD"/>
    <w:rsid w:val="00994871"/>
    <w:rsid w:val="009949E9"/>
    <w:rsid w:val="00994A55"/>
    <w:rsid w:val="00994B32"/>
    <w:rsid w:val="00994C9B"/>
    <w:rsid w:val="00994E08"/>
    <w:rsid w:val="009951F9"/>
    <w:rsid w:val="00995303"/>
    <w:rsid w:val="0099571D"/>
    <w:rsid w:val="009957E3"/>
    <w:rsid w:val="009958A6"/>
    <w:rsid w:val="00995953"/>
    <w:rsid w:val="00995C95"/>
    <w:rsid w:val="00995E85"/>
    <w:rsid w:val="00995F17"/>
    <w:rsid w:val="009960FE"/>
    <w:rsid w:val="00996468"/>
    <w:rsid w:val="00996876"/>
    <w:rsid w:val="009968A9"/>
    <w:rsid w:val="00996A1D"/>
    <w:rsid w:val="00996D61"/>
    <w:rsid w:val="00996FFA"/>
    <w:rsid w:val="00997345"/>
    <w:rsid w:val="0099737A"/>
    <w:rsid w:val="009973F1"/>
    <w:rsid w:val="009973F3"/>
    <w:rsid w:val="00997693"/>
    <w:rsid w:val="00997802"/>
    <w:rsid w:val="00997AFE"/>
    <w:rsid w:val="00997F0E"/>
    <w:rsid w:val="009A010D"/>
    <w:rsid w:val="009A0212"/>
    <w:rsid w:val="009A0316"/>
    <w:rsid w:val="009A0637"/>
    <w:rsid w:val="009A0A6B"/>
    <w:rsid w:val="009A0C06"/>
    <w:rsid w:val="009A0C6F"/>
    <w:rsid w:val="009A0DA5"/>
    <w:rsid w:val="009A0E02"/>
    <w:rsid w:val="009A123F"/>
    <w:rsid w:val="009A14EF"/>
    <w:rsid w:val="009A1AAB"/>
    <w:rsid w:val="009A1FE9"/>
    <w:rsid w:val="009A23C8"/>
    <w:rsid w:val="009A246C"/>
    <w:rsid w:val="009A2AA5"/>
    <w:rsid w:val="009A2BA4"/>
    <w:rsid w:val="009A2C23"/>
    <w:rsid w:val="009A2DF9"/>
    <w:rsid w:val="009A2ED4"/>
    <w:rsid w:val="009A305E"/>
    <w:rsid w:val="009A3623"/>
    <w:rsid w:val="009A370A"/>
    <w:rsid w:val="009A3804"/>
    <w:rsid w:val="009A3A86"/>
    <w:rsid w:val="009A3D92"/>
    <w:rsid w:val="009A3DD6"/>
    <w:rsid w:val="009A3FC6"/>
    <w:rsid w:val="009A43C6"/>
    <w:rsid w:val="009A453E"/>
    <w:rsid w:val="009A4780"/>
    <w:rsid w:val="009A4848"/>
    <w:rsid w:val="009A4869"/>
    <w:rsid w:val="009A4C6D"/>
    <w:rsid w:val="009A5259"/>
    <w:rsid w:val="009A5375"/>
    <w:rsid w:val="009A5770"/>
    <w:rsid w:val="009A5908"/>
    <w:rsid w:val="009A5CB1"/>
    <w:rsid w:val="009A60F4"/>
    <w:rsid w:val="009A6344"/>
    <w:rsid w:val="009A66E4"/>
    <w:rsid w:val="009A6987"/>
    <w:rsid w:val="009A6A6B"/>
    <w:rsid w:val="009A6C4A"/>
    <w:rsid w:val="009A6FD5"/>
    <w:rsid w:val="009A7544"/>
    <w:rsid w:val="009A76BB"/>
    <w:rsid w:val="009A7784"/>
    <w:rsid w:val="009A77E4"/>
    <w:rsid w:val="009A7917"/>
    <w:rsid w:val="009B02BA"/>
    <w:rsid w:val="009B0300"/>
    <w:rsid w:val="009B0524"/>
    <w:rsid w:val="009B0737"/>
    <w:rsid w:val="009B095A"/>
    <w:rsid w:val="009B1190"/>
    <w:rsid w:val="009B12B6"/>
    <w:rsid w:val="009B1B66"/>
    <w:rsid w:val="009B1EF9"/>
    <w:rsid w:val="009B21C6"/>
    <w:rsid w:val="009B26AC"/>
    <w:rsid w:val="009B271B"/>
    <w:rsid w:val="009B2D44"/>
    <w:rsid w:val="009B2F28"/>
    <w:rsid w:val="009B2F7D"/>
    <w:rsid w:val="009B37E2"/>
    <w:rsid w:val="009B3A62"/>
    <w:rsid w:val="009B3DCC"/>
    <w:rsid w:val="009B43AF"/>
    <w:rsid w:val="009B4519"/>
    <w:rsid w:val="009B495F"/>
    <w:rsid w:val="009B4D29"/>
    <w:rsid w:val="009B4DD5"/>
    <w:rsid w:val="009B4EBE"/>
    <w:rsid w:val="009B506B"/>
    <w:rsid w:val="009B51DB"/>
    <w:rsid w:val="009B52C3"/>
    <w:rsid w:val="009B5466"/>
    <w:rsid w:val="009B57EF"/>
    <w:rsid w:val="009B5B09"/>
    <w:rsid w:val="009B5B85"/>
    <w:rsid w:val="009B61FD"/>
    <w:rsid w:val="009B6232"/>
    <w:rsid w:val="009B62BD"/>
    <w:rsid w:val="009B6370"/>
    <w:rsid w:val="009B67C3"/>
    <w:rsid w:val="009B7204"/>
    <w:rsid w:val="009B754A"/>
    <w:rsid w:val="009B7669"/>
    <w:rsid w:val="009B7859"/>
    <w:rsid w:val="009B79EC"/>
    <w:rsid w:val="009B7C49"/>
    <w:rsid w:val="009C001D"/>
    <w:rsid w:val="009C0074"/>
    <w:rsid w:val="009C0564"/>
    <w:rsid w:val="009C06B5"/>
    <w:rsid w:val="009C093D"/>
    <w:rsid w:val="009C0DDE"/>
    <w:rsid w:val="009C0E39"/>
    <w:rsid w:val="009C0F69"/>
    <w:rsid w:val="009C1081"/>
    <w:rsid w:val="009C159F"/>
    <w:rsid w:val="009C1634"/>
    <w:rsid w:val="009C1773"/>
    <w:rsid w:val="009C1B90"/>
    <w:rsid w:val="009C1BC3"/>
    <w:rsid w:val="009C1DB7"/>
    <w:rsid w:val="009C1ED1"/>
    <w:rsid w:val="009C2401"/>
    <w:rsid w:val="009C25C6"/>
    <w:rsid w:val="009C2609"/>
    <w:rsid w:val="009C2613"/>
    <w:rsid w:val="009C2685"/>
    <w:rsid w:val="009C282A"/>
    <w:rsid w:val="009C3152"/>
    <w:rsid w:val="009C3466"/>
    <w:rsid w:val="009C39BC"/>
    <w:rsid w:val="009C3E12"/>
    <w:rsid w:val="009C44E4"/>
    <w:rsid w:val="009C4698"/>
    <w:rsid w:val="009C472B"/>
    <w:rsid w:val="009C4749"/>
    <w:rsid w:val="009C4BC2"/>
    <w:rsid w:val="009C4D22"/>
    <w:rsid w:val="009C4DFD"/>
    <w:rsid w:val="009C51FC"/>
    <w:rsid w:val="009C52EC"/>
    <w:rsid w:val="009C545A"/>
    <w:rsid w:val="009C55D5"/>
    <w:rsid w:val="009C5644"/>
    <w:rsid w:val="009C59CA"/>
    <w:rsid w:val="009C5B33"/>
    <w:rsid w:val="009C6473"/>
    <w:rsid w:val="009C7191"/>
    <w:rsid w:val="009C7320"/>
    <w:rsid w:val="009C756F"/>
    <w:rsid w:val="009C7649"/>
    <w:rsid w:val="009C773C"/>
    <w:rsid w:val="009C77A6"/>
    <w:rsid w:val="009C7CEB"/>
    <w:rsid w:val="009C7E98"/>
    <w:rsid w:val="009D015A"/>
    <w:rsid w:val="009D037B"/>
    <w:rsid w:val="009D0414"/>
    <w:rsid w:val="009D0594"/>
    <w:rsid w:val="009D05D9"/>
    <w:rsid w:val="009D0729"/>
    <w:rsid w:val="009D097B"/>
    <w:rsid w:val="009D0AFB"/>
    <w:rsid w:val="009D0E19"/>
    <w:rsid w:val="009D0EA5"/>
    <w:rsid w:val="009D0EBC"/>
    <w:rsid w:val="009D0F66"/>
    <w:rsid w:val="009D1160"/>
    <w:rsid w:val="009D16EC"/>
    <w:rsid w:val="009D1A06"/>
    <w:rsid w:val="009D1A4C"/>
    <w:rsid w:val="009D1A77"/>
    <w:rsid w:val="009D1AAA"/>
    <w:rsid w:val="009D1BA4"/>
    <w:rsid w:val="009D1F8A"/>
    <w:rsid w:val="009D217B"/>
    <w:rsid w:val="009D22E4"/>
    <w:rsid w:val="009D22F7"/>
    <w:rsid w:val="009D2700"/>
    <w:rsid w:val="009D276E"/>
    <w:rsid w:val="009D2A57"/>
    <w:rsid w:val="009D2ABC"/>
    <w:rsid w:val="009D2D6F"/>
    <w:rsid w:val="009D2DEA"/>
    <w:rsid w:val="009D319C"/>
    <w:rsid w:val="009D387C"/>
    <w:rsid w:val="009D3920"/>
    <w:rsid w:val="009D3956"/>
    <w:rsid w:val="009D3BDB"/>
    <w:rsid w:val="009D3C92"/>
    <w:rsid w:val="009D3CC7"/>
    <w:rsid w:val="009D3FB7"/>
    <w:rsid w:val="009D439F"/>
    <w:rsid w:val="009D4739"/>
    <w:rsid w:val="009D4872"/>
    <w:rsid w:val="009D5080"/>
    <w:rsid w:val="009D52D7"/>
    <w:rsid w:val="009D5A8C"/>
    <w:rsid w:val="009D5BAB"/>
    <w:rsid w:val="009D5DFC"/>
    <w:rsid w:val="009D60FF"/>
    <w:rsid w:val="009D696E"/>
    <w:rsid w:val="009D6A0A"/>
    <w:rsid w:val="009D6A8C"/>
    <w:rsid w:val="009D6BA8"/>
    <w:rsid w:val="009D6F28"/>
    <w:rsid w:val="009D6F99"/>
    <w:rsid w:val="009D72CA"/>
    <w:rsid w:val="009D7646"/>
    <w:rsid w:val="009D7897"/>
    <w:rsid w:val="009D7BEC"/>
    <w:rsid w:val="009E058F"/>
    <w:rsid w:val="009E0601"/>
    <w:rsid w:val="009E07E0"/>
    <w:rsid w:val="009E09B6"/>
    <w:rsid w:val="009E0A9E"/>
    <w:rsid w:val="009E0C8C"/>
    <w:rsid w:val="009E0DA3"/>
    <w:rsid w:val="009E0DB8"/>
    <w:rsid w:val="009E0DF0"/>
    <w:rsid w:val="009E0E00"/>
    <w:rsid w:val="009E0E7D"/>
    <w:rsid w:val="009E14A6"/>
    <w:rsid w:val="009E1575"/>
    <w:rsid w:val="009E184C"/>
    <w:rsid w:val="009E19A2"/>
    <w:rsid w:val="009E1C30"/>
    <w:rsid w:val="009E220B"/>
    <w:rsid w:val="009E26B9"/>
    <w:rsid w:val="009E2792"/>
    <w:rsid w:val="009E2904"/>
    <w:rsid w:val="009E29D0"/>
    <w:rsid w:val="009E2C16"/>
    <w:rsid w:val="009E2C4C"/>
    <w:rsid w:val="009E3540"/>
    <w:rsid w:val="009E3553"/>
    <w:rsid w:val="009E3AFD"/>
    <w:rsid w:val="009E3CDD"/>
    <w:rsid w:val="009E4026"/>
    <w:rsid w:val="009E44B0"/>
    <w:rsid w:val="009E460F"/>
    <w:rsid w:val="009E4A5E"/>
    <w:rsid w:val="009E4B16"/>
    <w:rsid w:val="009E5103"/>
    <w:rsid w:val="009E5254"/>
    <w:rsid w:val="009E54AA"/>
    <w:rsid w:val="009E5632"/>
    <w:rsid w:val="009E5C60"/>
    <w:rsid w:val="009E5E88"/>
    <w:rsid w:val="009E5FD5"/>
    <w:rsid w:val="009E640A"/>
    <w:rsid w:val="009E64DB"/>
    <w:rsid w:val="009E6631"/>
    <w:rsid w:val="009E6793"/>
    <w:rsid w:val="009E6794"/>
    <w:rsid w:val="009E6988"/>
    <w:rsid w:val="009E6E8E"/>
    <w:rsid w:val="009E6F0D"/>
    <w:rsid w:val="009E7189"/>
    <w:rsid w:val="009E73DC"/>
    <w:rsid w:val="009E7530"/>
    <w:rsid w:val="009E7E46"/>
    <w:rsid w:val="009E7EA6"/>
    <w:rsid w:val="009E7FC1"/>
    <w:rsid w:val="009F00DD"/>
    <w:rsid w:val="009F0106"/>
    <w:rsid w:val="009F01E1"/>
    <w:rsid w:val="009F0285"/>
    <w:rsid w:val="009F0504"/>
    <w:rsid w:val="009F0B4D"/>
    <w:rsid w:val="009F0CF6"/>
    <w:rsid w:val="009F1096"/>
    <w:rsid w:val="009F150E"/>
    <w:rsid w:val="009F16EF"/>
    <w:rsid w:val="009F1AC4"/>
    <w:rsid w:val="009F1B1B"/>
    <w:rsid w:val="009F1DE1"/>
    <w:rsid w:val="009F2069"/>
    <w:rsid w:val="009F2615"/>
    <w:rsid w:val="009F27AD"/>
    <w:rsid w:val="009F2CE3"/>
    <w:rsid w:val="009F2D5B"/>
    <w:rsid w:val="009F361D"/>
    <w:rsid w:val="009F3EB9"/>
    <w:rsid w:val="009F3FB5"/>
    <w:rsid w:val="009F41E3"/>
    <w:rsid w:val="009F449B"/>
    <w:rsid w:val="009F46F9"/>
    <w:rsid w:val="009F473D"/>
    <w:rsid w:val="009F50EE"/>
    <w:rsid w:val="009F521F"/>
    <w:rsid w:val="009F52CD"/>
    <w:rsid w:val="009F553C"/>
    <w:rsid w:val="009F5838"/>
    <w:rsid w:val="009F59F8"/>
    <w:rsid w:val="009F5A15"/>
    <w:rsid w:val="009F5B12"/>
    <w:rsid w:val="009F5D9B"/>
    <w:rsid w:val="009F5DDE"/>
    <w:rsid w:val="009F5DFC"/>
    <w:rsid w:val="009F5F67"/>
    <w:rsid w:val="009F68F8"/>
    <w:rsid w:val="009F6DBF"/>
    <w:rsid w:val="009F700B"/>
    <w:rsid w:val="009F772A"/>
    <w:rsid w:val="009F778E"/>
    <w:rsid w:val="009F77F7"/>
    <w:rsid w:val="009F78B5"/>
    <w:rsid w:val="009F798A"/>
    <w:rsid w:val="009F798B"/>
    <w:rsid w:val="009F79CA"/>
    <w:rsid w:val="009F7A61"/>
    <w:rsid w:val="009F7D8D"/>
    <w:rsid w:val="009F7EE9"/>
    <w:rsid w:val="009F7F70"/>
    <w:rsid w:val="00A004B8"/>
    <w:rsid w:val="00A005A3"/>
    <w:rsid w:val="00A005B0"/>
    <w:rsid w:val="00A00738"/>
    <w:rsid w:val="00A00897"/>
    <w:rsid w:val="00A008C3"/>
    <w:rsid w:val="00A00DD3"/>
    <w:rsid w:val="00A0144C"/>
    <w:rsid w:val="00A0187C"/>
    <w:rsid w:val="00A01F17"/>
    <w:rsid w:val="00A02222"/>
    <w:rsid w:val="00A022A5"/>
    <w:rsid w:val="00A023B7"/>
    <w:rsid w:val="00A02502"/>
    <w:rsid w:val="00A025F6"/>
    <w:rsid w:val="00A02853"/>
    <w:rsid w:val="00A02C7B"/>
    <w:rsid w:val="00A02EB0"/>
    <w:rsid w:val="00A0314B"/>
    <w:rsid w:val="00A03188"/>
    <w:rsid w:val="00A0327A"/>
    <w:rsid w:val="00A039DC"/>
    <w:rsid w:val="00A03A22"/>
    <w:rsid w:val="00A03A3B"/>
    <w:rsid w:val="00A03BD7"/>
    <w:rsid w:val="00A040E9"/>
    <w:rsid w:val="00A042DD"/>
    <w:rsid w:val="00A04303"/>
    <w:rsid w:val="00A043A3"/>
    <w:rsid w:val="00A04421"/>
    <w:rsid w:val="00A04601"/>
    <w:rsid w:val="00A04634"/>
    <w:rsid w:val="00A04DCE"/>
    <w:rsid w:val="00A05069"/>
    <w:rsid w:val="00A05200"/>
    <w:rsid w:val="00A05443"/>
    <w:rsid w:val="00A05585"/>
    <w:rsid w:val="00A056A6"/>
    <w:rsid w:val="00A05B63"/>
    <w:rsid w:val="00A05D61"/>
    <w:rsid w:val="00A05E0B"/>
    <w:rsid w:val="00A06119"/>
    <w:rsid w:val="00A06133"/>
    <w:rsid w:val="00A061C4"/>
    <w:rsid w:val="00A06406"/>
    <w:rsid w:val="00A06804"/>
    <w:rsid w:val="00A06E02"/>
    <w:rsid w:val="00A07072"/>
    <w:rsid w:val="00A07948"/>
    <w:rsid w:val="00A07A48"/>
    <w:rsid w:val="00A07E79"/>
    <w:rsid w:val="00A108EE"/>
    <w:rsid w:val="00A10BB8"/>
    <w:rsid w:val="00A10DCF"/>
    <w:rsid w:val="00A10F8C"/>
    <w:rsid w:val="00A110C8"/>
    <w:rsid w:val="00A11260"/>
    <w:rsid w:val="00A11947"/>
    <w:rsid w:val="00A11A4B"/>
    <w:rsid w:val="00A11BBA"/>
    <w:rsid w:val="00A11BDA"/>
    <w:rsid w:val="00A11D6C"/>
    <w:rsid w:val="00A11E8B"/>
    <w:rsid w:val="00A1200D"/>
    <w:rsid w:val="00A120C6"/>
    <w:rsid w:val="00A12801"/>
    <w:rsid w:val="00A12ACD"/>
    <w:rsid w:val="00A131A6"/>
    <w:rsid w:val="00A13500"/>
    <w:rsid w:val="00A137E4"/>
    <w:rsid w:val="00A13939"/>
    <w:rsid w:val="00A146B2"/>
    <w:rsid w:val="00A14813"/>
    <w:rsid w:val="00A14B69"/>
    <w:rsid w:val="00A14BA1"/>
    <w:rsid w:val="00A1566A"/>
    <w:rsid w:val="00A15715"/>
    <w:rsid w:val="00A15969"/>
    <w:rsid w:val="00A15E8B"/>
    <w:rsid w:val="00A160D5"/>
    <w:rsid w:val="00A1627A"/>
    <w:rsid w:val="00A162B5"/>
    <w:rsid w:val="00A1631C"/>
    <w:rsid w:val="00A164D2"/>
    <w:rsid w:val="00A16503"/>
    <w:rsid w:val="00A165BF"/>
    <w:rsid w:val="00A16639"/>
    <w:rsid w:val="00A16668"/>
    <w:rsid w:val="00A16740"/>
    <w:rsid w:val="00A16AED"/>
    <w:rsid w:val="00A16CC1"/>
    <w:rsid w:val="00A17198"/>
    <w:rsid w:val="00A172E8"/>
    <w:rsid w:val="00A177C3"/>
    <w:rsid w:val="00A179FF"/>
    <w:rsid w:val="00A17B29"/>
    <w:rsid w:val="00A17F7C"/>
    <w:rsid w:val="00A200A7"/>
    <w:rsid w:val="00A203CE"/>
    <w:rsid w:val="00A20902"/>
    <w:rsid w:val="00A209A7"/>
    <w:rsid w:val="00A215E5"/>
    <w:rsid w:val="00A21883"/>
    <w:rsid w:val="00A2192D"/>
    <w:rsid w:val="00A21A36"/>
    <w:rsid w:val="00A2258D"/>
    <w:rsid w:val="00A22733"/>
    <w:rsid w:val="00A22B3B"/>
    <w:rsid w:val="00A22CC0"/>
    <w:rsid w:val="00A2330D"/>
    <w:rsid w:val="00A233B1"/>
    <w:rsid w:val="00A236C5"/>
    <w:rsid w:val="00A23D90"/>
    <w:rsid w:val="00A23E3A"/>
    <w:rsid w:val="00A23EB6"/>
    <w:rsid w:val="00A24031"/>
    <w:rsid w:val="00A249EB"/>
    <w:rsid w:val="00A24FF6"/>
    <w:rsid w:val="00A25294"/>
    <w:rsid w:val="00A25301"/>
    <w:rsid w:val="00A254EE"/>
    <w:rsid w:val="00A254FA"/>
    <w:rsid w:val="00A2551F"/>
    <w:rsid w:val="00A25BE7"/>
    <w:rsid w:val="00A2648C"/>
    <w:rsid w:val="00A26AC5"/>
    <w:rsid w:val="00A26EA3"/>
    <w:rsid w:val="00A27008"/>
    <w:rsid w:val="00A2711E"/>
    <w:rsid w:val="00A273D7"/>
    <w:rsid w:val="00A27B1A"/>
    <w:rsid w:val="00A27CDF"/>
    <w:rsid w:val="00A27F15"/>
    <w:rsid w:val="00A27FB2"/>
    <w:rsid w:val="00A302B8"/>
    <w:rsid w:val="00A304C6"/>
    <w:rsid w:val="00A306DD"/>
    <w:rsid w:val="00A3074A"/>
    <w:rsid w:val="00A309C6"/>
    <w:rsid w:val="00A30D13"/>
    <w:rsid w:val="00A30F9F"/>
    <w:rsid w:val="00A314F9"/>
    <w:rsid w:val="00A318FF"/>
    <w:rsid w:val="00A319D0"/>
    <w:rsid w:val="00A31A35"/>
    <w:rsid w:val="00A31ACC"/>
    <w:rsid w:val="00A32067"/>
    <w:rsid w:val="00A32148"/>
    <w:rsid w:val="00A32316"/>
    <w:rsid w:val="00A32DF0"/>
    <w:rsid w:val="00A32FD8"/>
    <w:rsid w:val="00A32FF2"/>
    <w:rsid w:val="00A33172"/>
    <w:rsid w:val="00A33303"/>
    <w:rsid w:val="00A336DA"/>
    <w:rsid w:val="00A33FA1"/>
    <w:rsid w:val="00A3432B"/>
    <w:rsid w:val="00A3464D"/>
    <w:rsid w:val="00A346BA"/>
    <w:rsid w:val="00A34951"/>
    <w:rsid w:val="00A34C67"/>
    <w:rsid w:val="00A34D62"/>
    <w:rsid w:val="00A35013"/>
    <w:rsid w:val="00A35087"/>
    <w:rsid w:val="00A351EF"/>
    <w:rsid w:val="00A35467"/>
    <w:rsid w:val="00A35E6E"/>
    <w:rsid w:val="00A3611D"/>
    <w:rsid w:val="00A36260"/>
    <w:rsid w:val="00A36302"/>
    <w:rsid w:val="00A36339"/>
    <w:rsid w:val="00A366E4"/>
    <w:rsid w:val="00A367E0"/>
    <w:rsid w:val="00A3690B"/>
    <w:rsid w:val="00A36ADC"/>
    <w:rsid w:val="00A370F9"/>
    <w:rsid w:val="00A378D9"/>
    <w:rsid w:val="00A37922"/>
    <w:rsid w:val="00A37EFB"/>
    <w:rsid w:val="00A4090D"/>
    <w:rsid w:val="00A40C26"/>
    <w:rsid w:val="00A40DBE"/>
    <w:rsid w:val="00A4167D"/>
    <w:rsid w:val="00A4176C"/>
    <w:rsid w:val="00A418DA"/>
    <w:rsid w:val="00A42157"/>
    <w:rsid w:val="00A426C9"/>
    <w:rsid w:val="00A426E6"/>
    <w:rsid w:val="00A433A8"/>
    <w:rsid w:val="00A434D9"/>
    <w:rsid w:val="00A4368B"/>
    <w:rsid w:val="00A4376F"/>
    <w:rsid w:val="00A443E5"/>
    <w:rsid w:val="00A4480F"/>
    <w:rsid w:val="00A44884"/>
    <w:rsid w:val="00A4497D"/>
    <w:rsid w:val="00A44B9C"/>
    <w:rsid w:val="00A44BFF"/>
    <w:rsid w:val="00A45323"/>
    <w:rsid w:val="00A4549F"/>
    <w:rsid w:val="00A4586C"/>
    <w:rsid w:val="00A45B9B"/>
    <w:rsid w:val="00A45BA3"/>
    <w:rsid w:val="00A45C71"/>
    <w:rsid w:val="00A45EC6"/>
    <w:rsid w:val="00A462FE"/>
    <w:rsid w:val="00A4643E"/>
    <w:rsid w:val="00A464EC"/>
    <w:rsid w:val="00A46A99"/>
    <w:rsid w:val="00A46F27"/>
    <w:rsid w:val="00A470EF"/>
    <w:rsid w:val="00A47933"/>
    <w:rsid w:val="00A501C9"/>
    <w:rsid w:val="00A50506"/>
    <w:rsid w:val="00A50A92"/>
    <w:rsid w:val="00A50AE8"/>
    <w:rsid w:val="00A50B36"/>
    <w:rsid w:val="00A51372"/>
    <w:rsid w:val="00A51398"/>
    <w:rsid w:val="00A516E5"/>
    <w:rsid w:val="00A51711"/>
    <w:rsid w:val="00A51734"/>
    <w:rsid w:val="00A51AE6"/>
    <w:rsid w:val="00A51F2C"/>
    <w:rsid w:val="00A5217C"/>
    <w:rsid w:val="00A521BB"/>
    <w:rsid w:val="00A52265"/>
    <w:rsid w:val="00A52596"/>
    <w:rsid w:val="00A5264F"/>
    <w:rsid w:val="00A5294B"/>
    <w:rsid w:val="00A532A9"/>
    <w:rsid w:val="00A53497"/>
    <w:rsid w:val="00A53643"/>
    <w:rsid w:val="00A53F55"/>
    <w:rsid w:val="00A5408A"/>
    <w:rsid w:val="00A5417B"/>
    <w:rsid w:val="00A54422"/>
    <w:rsid w:val="00A544FF"/>
    <w:rsid w:val="00A54599"/>
    <w:rsid w:val="00A54B82"/>
    <w:rsid w:val="00A54F2D"/>
    <w:rsid w:val="00A55193"/>
    <w:rsid w:val="00A5524B"/>
    <w:rsid w:val="00A55252"/>
    <w:rsid w:val="00A559B6"/>
    <w:rsid w:val="00A55CE5"/>
    <w:rsid w:val="00A55D4F"/>
    <w:rsid w:val="00A56063"/>
    <w:rsid w:val="00A569D4"/>
    <w:rsid w:val="00A56D04"/>
    <w:rsid w:val="00A57655"/>
    <w:rsid w:val="00A57969"/>
    <w:rsid w:val="00A57B37"/>
    <w:rsid w:val="00A57F1A"/>
    <w:rsid w:val="00A57F64"/>
    <w:rsid w:val="00A6012C"/>
    <w:rsid w:val="00A60163"/>
    <w:rsid w:val="00A6038D"/>
    <w:rsid w:val="00A607FE"/>
    <w:rsid w:val="00A60873"/>
    <w:rsid w:val="00A60CF0"/>
    <w:rsid w:val="00A60D98"/>
    <w:rsid w:val="00A60E67"/>
    <w:rsid w:val="00A60FF8"/>
    <w:rsid w:val="00A611D9"/>
    <w:rsid w:val="00A61241"/>
    <w:rsid w:val="00A61429"/>
    <w:rsid w:val="00A61514"/>
    <w:rsid w:val="00A61645"/>
    <w:rsid w:val="00A62080"/>
    <w:rsid w:val="00A621E2"/>
    <w:rsid w:val="00A6253E"/>
    <w:rsid w:val="00A62A1B"/>
    <w:rsid w:val="00A62B5A"/>
    <w:rsid w:val="00A63032"/>
    <w:rsid w:val="00A63077"/>
    <w:rsid w:val="00A630A2"/>
    <w:rsid w:val="00A631FE"/>
    <w:rsid w:val="00A632B8"/>
    <w:rsid w:val="00A6350D"/>
    <w:rsid w:val="00A63516"/>
    <w:rsid w:val="00A6367E"/>
    <w:rsid w:val="00A637E0"/>
    <w:rsid w:val="00A63AF6"/>
    <w:rsid w:val="00A63BF3"/>
    <w:rsid w:val="00A640BD"/>
    <w:rsid w:val="00A64942"/>
    <w:rsid w:val="00A65025"/>
    <w:rsid w:val="00A6506E"/>
    <w:rsid w:val="00A65911"/>
    <w:rsid w:val="00A65D22"/>
    <w:rsid w:val="00A65FFD"/>
    <w:rsid w:val="00A6608B"/>
    <w:rsid w:val="00A66160"/>
    <w:rsid w:val="00A6643C"/>
    <w:rsid w:val="00A66756"/>
    <w:rsid w:val="00A66C1B"/>
    <w:rsid w:val="00A66CA4"/>
    <w:rsid w:val="00A66FAA"/>
    <w:rsid w:val="00A673E5"/>
    <w:rsid w:val="00A67544"/>
    <w:rsid w:val="00A67720"/>
    <w:rsid w:val="00A67D1B"/>
    <w:rsid w:val="00A67D27"/>
    <w:rsid w:val="00A70262"/>
    <w:rsid w:val="00A7035B"/>
    <w:rsid w:val="00A7047B"/>
    <w:rsid w:val="00A705C5"/>
    <w:rsid w:val="00A7075B"/>
    <w:rsid w:val="00A7093F"/>
    <w:rsid w:val="00A7181C"/>
    <w:rsid w:val="00A718D2"/>
    <w:rsid w:val="00A71CE6"/>
    <w:rsid w:val="00A71D23"/>
    <w:rsid w:val="00A720C4"/>
    <w:rsid w:val="00A72165"/>
    <w:rsid w:val="00A72186"/>
    <w:rsid w:val="00A72371"/>
    <w:rsid w:val="00A72A95"/>
    <w:rsid w:val="00A72DDF"/>
    <w:rsid w:val="00A72ED0"/>
    <w:rsid w:val="00A730C0"/>
    <w:rsid w:val="00A73118"/>
    <w:rsid w:val="00A73227"/>
    <w:rsid w:val="00A73277"/>
    <w:rsid w:val="00A7328A"/>
    <w:rsid w:val="00A732E4"/>
    <w:rsid w:val="00A7333A"/>
    <w:rsid w:val="00A736F3"/>
    <w:rsid w:val="00A73D0D"/>
    <w:rsid w:val="00A7414B"/>
    <w:rsid w:val="00A74275"/>
    <w:rsid w:val="00A74311"/>
    <w:rsid w:val="00A7447F"/>
    <w:rsid w:val="00A74848"/>
    <w:rsid w:val="00A74A92"/>
    <w:rsid w:val="00A74AFD"/>
    <w:rsid w:val="00A74C9D"/>
    <w:rsid w:val="00A74DB4"/>
    <w:rsid w:val="00A750F0"/>
    <w:rsid w:val="00A7525A"/>
    <w:rsid w:val="00A752BF"/>
    <w:rsid w:val="00A755AB"/>
    <w:rsid w:val="00A75906"/>
    <w:rsid w:val="00A75C0E"/>
    <w:rsid w:val="00A75C98"/>
    <w:rsid w:val="00A75CC1"/>
    <w:rsid w:val="00A75CCE"/>
    <w:rsid w:val="00A75E88"/>
    <w:rsid w:val="00A75E8D"/>
    <w:rsid w:val="00A766AB"/>
    <w:rsid w:val="00A76CDB"/>
    <w:rsid w:val="00A76E83"/>
    <w:rsid w:val="00A770A5"/>
    <w:rsid w:val="00A77140"/>
    <w:rsid w:val="00A77885"/>
    <w:rsid w:val="00A778C4"/>
    <w:rsid w:val="00A779F8"/>
    <w:rsid w:val="00A801B0"/>
    <w:rsid w:val="00A8056E"/>
    <w:rsid w:val="00A805F0"/>
    <w:rsid w:val="00A80762"/>
    <w:rsid w:val="00A8085E"/>
    <w:rsid w:val="00A8094B"/>
    <w:rsid w:val="00A8095A"/>
    <w:rsid w:val="00A80A7F"/>
    <w:rsid w:val="00A80B50"/>
    <w:rsid w:val="00A80BF7"/>
    <w:rsid w:val="00A8125B"/>
    <w:rsid w:val="00A813D3"/>
    <w:rsid w:val="00A81956"/>
    <w:rsid w:val="00A81DCE"/>
    <w:rsid w:val="00A81FE9"/>
    <w:rsid w:val="00A82636"/>
    <w:rsid w:val="00A82D58"/>
    <w:rsid w:val="00A8313D"/>
    <w:rsid w:val="00A8357D"/>
    <w:rsid w:val="00A8369E"/>
    <w:rsid w:val="00A83858"/>
    <w:rsid w:val="00A8397C"/>
    <w:rsid w:val="00A8399D"/>
    <w:rsid w:val="00A83BBD"/>
    <w:rsid w:val="00A83E3D"/>
    <w:rsid w:val="00A8443A"/>
    <w:rsid w:val="00A8479C"/>
    <w:rsid w:val="00A848A5"/>
    <w:rsid w:val="00A84B75"/>
    <w:rsid w:val="00A84D38"/>
    <w:rsid w:val="00A8557B"/>
    <w:rsid w:val="00A85740"/>
    <w:rsid w:val="00A8575F"/>
    <w:rsid w:val="00A85A05"/>
    <w:rsid w:val="00A85B6D"/>
    <w:rsid w:val="00A85FE3"/>
    <w:rsid w:val="00A86031"/>
    <w:rsid w:val="00A86211"/>
    <w:rsid w:val="00A86544"/>
    <w:rsid w:val="00A866EA"/>
    <w:rsid w:val="00A8675F"/>
    <w:rsid w:val="00A86A16"/>
    <w:rsid w:val="00A86D0B"/>
    <w:rsid w:val="00A86D32"/>
    <w:rsid w:val="00A86D63"/>
    <w:rsid w:val="00A874A3"/>
    <w:rsid w:val="00A87797"/>
    <w:rsid w:val="00A87C88"/>
    <w:rsid w:val="00A87E55"/>
    <w:rsid w:val="00A87FEB"/>
    <w:rsid w:val="00A90318"/>
    <w:rsid w:val="00A904FD"/>
    <w:rsid w:val="00A9067B"/>
    <w:rsid w:val="00A90B8F"/>
    <w:rsid w:val="00A90BCE"/>
    <w:rsid w:val="00A90CC5"/>
    <w:rsid w:val="00A90E72"/>
    <w:rsid w:val="00A90FD6"/>
    <w:rsid w:val="00A9119C"/>
    <w:rsid w:val="00A91489"/>
    <w:rsid w:val="00A91515"/>
    <w:rsid w:val="00A9207F"/>
    <w:rsid w:val="00A9222D"/>
    <w:rsid w:val="00A9229F"/>
    <w:rsid w:val="00A922A2"/>
    <w:rsid w:val="00A92528"/>
    <w:rsid w:val="00A92702"/>
    <w:rsid w:val="00A9293D"/>
    <w:rsid w:val="00A92A08"/>
    <w:rsid w:val="00A92C2A"/>
    <w:rsid w:val="00A93011"/>
    <w:rsid w:val="00A93139"/>
    <w:rsid w:val="00A9327B"/>
    <w:rsid w:val="00A93B69"/>
    <w:rsid w:val="00A945C5"/>
    <w:rsid w:val="00A94730"/>
    <w:rsid w:val="00A948CB"/>
    <w:rsid w:val="00A948FF"/>
    <w:rsid w:val="00A94A7E"/>
    <w:rsid w:val="00A94DE8"/>
    <w:rsid w:val="00A950A4"/>
    <w:rsid w:val="00A9538E"/>
    <w:rsid w:val="00A95507"/>
    <w:rsid w:val="00A95811"/>
    <w:rsid w:val="00A959F7"/>
    <w:rsid w:val="00A96344"/>
    <w:rsid w:val="00A963C7"/>
    <w:rsid w:val="00A96483"/>
    <w:rsid w:val="00A96518"/>
    <w:rsid w:val="00A96D62"/>
    <w:rsid w:val="00A9715F"/>
    <w:rsid w:val="00A976E9"/>
    <w:rsid w:val="00A978B2"/>
    <w:rsid w:val="00A97F38"/>
    <w:rsid w:val="00A97F8C"/>
    <w:rsid w:val="00A97F95"/>
    <w:rsid w:val="00AA0251"/>
    <w:rsid w:val="00AA0546"/>
    <w:rsid w:val="00AA093C"/>
    <w:rsid w:val="00AA0DB3"/>
    <w:rsid w:val="00AA0E47"/>
    <w:rsid w:val="00AA0F66"/>
    <w:rsid w:val="00AA1053"/>
    <w:rsid w:val="00AA1155"/>
    <w:rsid w:val="00AA1626"/>
    <w:rsid w:val="00AA1C25"/>
    <w:rsid w:val="00AA1C27"/>
    <w:rsid w:val="00AA243F"/>
    <w:rsid w:val="00AA26CF"/>
    <w:rsid w:val="00AA2DAC"/>
    <w:rsid w:val="00AA365B"/>
    <w:rsid w:val="00AA3847"/>
    <w:rsid w:val="00AA3D83"/>
    <w:rsid w:val="00AA3DB7"/>
    <w:rsid w:val="00AA3EE7"/>
    <w:rsid w:val="00AA4898"/>
    <w:rsid w:val="00AA4EB3"/>
    <w:rsid w:val="00AA4F9D"/>
    <w:rsid w:val="00AA4FB7"/>
    <w:rsid w:val="00AA51F5"/>
    <w:rsid w:val="00AA5290"/>
    <w:rsid w:val="00AA5449"/>
    <w:rsid w:val="00AA5515"/>
    <w:rsid w:val="00AA5A19"/>
    <w:rsid w:val="00AA5BCC"/>
    <w:rsid w:val="00AA5C8D"/>
    <w:rsid w:val="00AA5E3B"/>
    <w:rsid w:val="00AA6055"/>
    <w:rsid w:val="00AA629C"/>
    <w:rsid w:val="00AA68B4"/>
    <w:rsid w:val="00AA6953"/>
    <w:rsid w:val="00AA6BC6"/>
    <w:rsid w:val="00AA6CA4"/>
    <w:rsid w:val="00AA6E44"/>
    <w:rsid w:val="00AA704A"/>
    <w:rsid w:val="00AA7134"/>
    <w:rsid w:val="00AA758A"/>
    <w:rsid w:val="00AA75CA"/>
    <w:rsid w:val="00AA7820"/>
    <w:rsid w:val="00AA79A7"/>
    <w:rsid w:val="00AA7AC9"/>
    <w:rsid w:val="00AA7BB2"/>
    <w:rsid w:val="00AA7D77"/>
    <w:rsid w:val="00AA7E59"/>
    <w:rsid w:val="00AA7E61"/>
    <w:rsid w:val="00AB03FD"/>
    <w:rsid w:val="00AB0543"/>
    <w:rsid w:val="00AB0AC9"/>
    <w:rsid w:val="00AB0B10"/>
    <w:rsid w:val="00AB127F"/>
    <w:rsid w:val="00AB1603"/>
    <w:rsid w:val="00AB185A"/>
    <w:rsid w:val="00AB189E"/>
    <w:rsid w:val="00AB1AAE"/>
    <w:rsid w:val="00AB1B22"/>
    <w:rsid w:val="00AB1BA7"/>
    <w:rsid w:val="00AB1D7B"/>
    <w:rsid w:val="00AB1E04"/>
    <w:rsid w:val="00AB231F"/>
    <w:rsid w:val="00AB258B"/>
    <w:rsid w:val="00AB29CF"/>
    <w:rsid w:val="00AB2AAF"/>
    <w:rsid w:val="00AB2C1B"/>
    <w:rsid w:val="00AB3113"/>
    <w:rsid w:val="00AB31E7"/>
    <w:rsid w:val="00AB327B"/>
    <w:rsid w:val="00AB348A"/>
    <w:rsid w:val="00AB3AFC"/>
    <w:rsid w:val="00AB3F38"/>
    <w:rsid w:val="00AB41E7"/>
    <w:rsid w:val="00AB43EC"/>
    <w:rsid w:val="00AB46CD"/>
    <w:rsid w:val="00AB48A4"/>
    <w:rsid w:val="00AB4BF4"/>
    <w:rsid w:val="00AB4DD8"/>
    <w:rsid w:val="00AB5082"/>
    <w:rsid w:val="00AB5422"/>
    <w:rsid w:val="00AB5ADF"/>
    <w:rsid w:val="00AB5C1B"/>
    <w:rsid w:val="00AB5E57"/>
    <w:rsid w:val="00AB5E6B"/>
    <w:rsid w:val="00AB6675"/>
    <w:rsid w:val="00AB6706"/>
    <w:rsid w:val="00AB6927"/>
    <w:rsid w:val="00AB70D3"/>
    <w:rsid w:val="00AB71C2"/>
    <w:rsid w:val="00AB725F"/>
    <w:rsid w:val="00AB7416"/>
    <w:rsid w:val="00AB74ED"/>
    <w:rsid w:val="00AB754B"/>
    <w:rsid w:val="00AB7691"/>
    <w:rsid w:val="00AB7838"/>
    <w:rsid w:val="00AB7C9B"/>
    <w:rsid w:val="00AB7E36"/>
    <w:rsid w:val="00AC002D"/>
    <w:rsid w:val="00AC0091"/>
    <w:rsid w:val="00AC00D4"/>
    <w:rsid w:val="00AC033D"/>
    <w:rsid w:val="00AC040B"/>
    <w:rsid w:val="00AC0567"/>
    <w:rsid w:val="00AC0705"/>
    <w:rsid w:val="00AC070C"/>
    <w:rsid w:val="00AC109B"/>
    <w:rsid w:val="00AC12C7"/>
    <w:rsid w:val="00AC1361"/>
    <w:rsid w:val="00AC1581"/>
    <w:rsid w:val="00AC1AC2"/>
    <w:rsid w:val="00AC1D8F"/>
    <w:rsid w:val="00AC2117"/>
    <w:rsid w:val="00AC2206"/>
    <w:rsid w:val="00AC2644"/>
    <w:rsid w:val="00AC2F31"/>
    <w:rsid w:val="00AC3163"/>
    <w:rsid w:val="00AC31CD"/>
    <w:rsid w:val="00AC33D5"/>
    <w:rsid w:val="00AC3579"/>
    <w:rsid w:val="00AC3850"/>
    <w:rsid w:val="00AC3935"/>
    <w:rsid w:val="00AC3965"/>
    <w:rsid w:val="00AC462B"/>
    <w:rsid w:val="00AC4CD1"/>
    <w:rsid w:val="00AC53B5"/>
    <w:rsid w:val="00AC53C0"/>
    <w:rsid w:val="00AC56DA"/>
    <w:rsid w:val="00AC6061"/>
    <w:rsid w:val="00AC646C"/>
    <w:rsid w:val="00AC6916"/>
    <w:rsid w:val="00AC6A61"/>
    <w:rsid w:val="00AC6BD1"/>
    <w:rsid w:val="00AC6C26"/>
    <w:rsid w:val="00AC6E25"/>
    <w:rsid w:val="00AC6F5C"/>
    <w:rsid w:val="00AC7097"/>
    <w:rsid w:val="00AC716E"/>
    <w:rsid w:val="00AC749F"/>
    <w:rsid w:val="00AC74DA"/>
    <w:rsid w:val="00AC75FB"/>
    <w:rsid w:val="00AC7A2B"/>
    <w:rsid w:val="00AC7A67"/>
    <w:rsid w:val="00AC7C25"/>
    <w:rsid w:val="00AC7F78"/>
    <w:rsid w:val="00AD0299"/>
    <w:rsid w:val="00AD0443"/>
    <w:rsid w:val="00AD05A3"/>
    <w:rsid w:val="00AD06B5"/>
    <w:rsid w:val="00AD0A51"/>
    <w:rsid w:val="00AD0B37"/>
    <w:rsid w:val="00AD0FE7"/>
    <w:rsid w:val="00AD11E6"/>
    <w:rsid w:val="00AD11F2"/>
    <w:rsid w:val="00AD11F7"/>
    <w:rsid w:val="00AD1272"/>
    <w:rsid w:val="00AD130D"/>
    <w:rsid w:val="00AD1344"/>
    <w:rsid w:val="00AD148F"/>
    <w:rsid w:val="00AD17EF"/>
    <w:rsid w:val="00AD1A96"/>
    <w:rsid w:val="00AD1DB7"/>
    <w:rsid w:val="00AD1E07"/>
    <w:rsid w:val="00AD2391"/>
    <w:rsid w:val="00AD27F4"/>
    <w:rsid w:val="00AD2852"/>
    <w:rsid w:val="00AD28C0"/>
    <w:rsid w:val="00AD2961"/>
    <w:rsid w:val="00AD2A15"/>
    <w:rsid w:val="00AD2AF1"/>
    <w:rsid w:val="00AD2B9C"/>
    <w:rsid w:val="00AD322B"/>
    <w:rsid w:val="00AD3976"/>
    <w:rsid w:val="00AD3BCB"/>
    <w:rsid w:val="00AD3D09"/>
    <w:rsid w:val="00AD404F"/>
    <w:rsid w:val="00AD49F1"/>
    <w:rsid w:val="00AD4D2A"/>
    <w:rsid w:val="00AD4FC6"/>
    <w:rsid w:val="00AD507C"/>
    <w:rsid w:val="00AD53FF"/>
    <w:rsid w:val="00AD542F"/>
    <w:rsid w:val="00AD58D9"/>
    <w:rsid w:val="00AD5A2A"/>
    <w:rsid w:val="00AD5E47"/>
    <w:rsid w:val="00AD5E76"/>
    <w:rsid w:val="00AD5F73"/>
    <w:rsid w:val="00AD656B"/>
    <w:rsid w:val="00AD6806"/>
    <w:rsid w:val="00AD6CEC"/>
    <w:rsid w:val="00AD6F3B"/>
    <w:rsid w:val="00AD6F41"/>
    <w:rsid w:val="00AD6F9F"/>
    <w:rsid w:val="00AD6FA8"/>
    <w:rsid w:val="00AD7305"/>
    <w:rsid w:val="00AD7608"/>
    <w:rsid w:val="00AD794D"/>
    <w:rsid w:val="00AD7B35"/>
    <w:rsid w:val="00AD7E64"/>
    <w:rsid w:val="00AE0082"/>
    <w:rsid w:val="00AE02DE"/>
    <w:rsid w:val="00AE0BFD"/>
    <w:rsid w:val="00AE0C56"/>
    <w:rsid w:val="00AE0E48"/>
    <w:rsid w:val="00AE0F05"/>
    <w:rsid w:val="00AE1187"/>
    <w:rsid w:val="00AE149E"/>
    <w:rsid w:val="00AE151F"/>
    <w:rsid w:val="00AE17A2"/>
    <w:rsid w:val="00AE1B47"/>
    <w:rsid w:val="00AE1B5F"/>
    <w:rsid w:val="00AE1D5A"/>
    <w:rsid w:val="00AE1FDA"/>
    <w:rsid w:val="00AE22F2"/>
    <w:rsid w:val="00AE25DE"/>
    <w:rsid w:val="00AE29FC"/>
    <w:rsid w:val="00AE2EA6"/>
    <w:rsid w:val="00AE2F3F"/>
    <w:rsid w:val="00AE3759"/>
    <w:rsid w:val="00AE3985"/>
    <w:rsid w:val="00AE3A42"/>
    <w:rsid w:val="00AE3AA1"/>
    <w:rsid w:val="00AE3B4E"/>
    <w:rsid w:val="00AE3B98"/>
    <w:rsid w:val="00AE3D22"/>
    <w:rsid w:val="00AE3D8A"/>
    <w:rsid w:val="00AE4135"/>
    <w:rsid w:val="00AE42FE"/>
    <w:rsid w:val="00AE455D"/>
    <w:rsid w:val="00AE4786"/>
    <w:rsid w:val="00AE47B9"/>
    <w:rsid w:val="00AE4B06"/>
    <w:rsid w:val="00AE4C42"/>
    <w:rsid w:val="00AE4C7F"/>
    <w:rsid w:val="00AE4E05"/>
    <w:rsid w:val="00AE5908"/>
    <w:rsid w:val="00AE59EC"/>
    <w:rsid w:val="00AE67B3"/>
    <w:rsid w:val="00AE6957"/>
    <w:rsid w:val="00AE6AAA"/>
    <w:rsid w:val="00AE6E72"/>
    <w:rsid w:val="00AE6F50"/>
    <w:rsid w:val="00AE7169"/>
    <w:rsid w:val="00AE75EB"/>
    <w:rsid w:val="00AE7767"/>
    <w:rsid w:val="00AE7864"/>
    <w:rsid w:val="00AE7928"/>
    <w:rsid w:val="00AE7949"/>
    <w:rsid w:val="00AE7A63"/>
    <w:rsid w:val="00AF04C5"/>
    <w:rsid w:val="00AF060E"/>
    <w:rsid w:val="00AF066D"/>
    <w:rsid w:val="00AF1493"/>
    <w:rsid w:val="00AF16E4"/>
    <w:rsid w:val="00AF172C"/>
    <w:rsid w:val="00AF1A5A"/>
    <w:rsid w:val="00AF1FC7"/>
    <w:rsid w:val="00AF20F2"/>
    <w:rsid w:val="00AF215D"/>
    <w:rsid w:val="00AF25D5"/>
    <w:rsid w:val="00AF291C"/>
    <w:rsid w:val="00AF2BEA"/>
    <w:rsid w:val="00AF2BEC"/>
    <w:rsid w:val="00AF2C8D"/>
    <w:rsid w:val="00AF38F4"/>
    <w:rsid w:val="00AF3DBB"/>
    <w:rsid w:val="00AF4076"/>
    <w:rsid w:val="00AF4491"/>
    <w:rsid w:val="00AF44D2"/>
    <w:rsid w:val="00AF4567"/>
    <w:rsid w:val="00AF4EC1"/>
    <w:rsid w:val="00AF5194"/>
    <w:rsid w:val="00AF52B6"/>
    <w:rsid w:val="00AF53EF"/>
    <w:rsid w:val="00AF55AE"/>
    <w:rsid w:val="00AF5BAF"/>
    <w:rsid w:val="00AF5BDE"/>
    <w:rsid w:val="00AF60EE"/>
    <w:rsid w:val="00AF644D"/>
    <w:rsid w:val="00AF6552"/>
    <w:rsid w:val="00AF69FD"/>
    <w:rsid w:val="00AF6A91"/>
    <w:rsid w:val="00AF6B98"/>
    <w:rsid w:val="00AF6D8E"/>
    <w:rsid w:val="00AF7060"/>
    <w:rsid w:val="00AF71D8"/>
    <w:rsid w:val="00AF723F"/>
    <w:rsid w:val="00AF73C3"/>
    <w:rsid w:val="00AF7640"/>
    <w:rsid w:val="00AF7667"/>
    <w:rsid w:val="00AF795C"/>
    <w:rsid w:val="00B00228"/>
    <w:rsid w:val="00B0032A"/>
    <w:rsid w:val="00B00752"/>
    <w:rsid w:val="00B00AD5"/>
    <w:rsid w:val="00B00AE4"/>
    <w:rsid w:val="00B00CA4"/>
    <w:rsid w:val="00B00EF0"/>
    <w:rsid w:val="00B00F00"/>
    <w:rsid w:val="00B018D7"/>
    <w:rsid w:val="00B01A01"/>
    <w:rsid w:val="00B01A0C"/>
    <w:rsid w:val="00B01C8C"/>
    <w:rsid w:val="00B01DF0"/>
    <w:rsid w:val="00B024A3"/>
    <w:rsid w:val="00B024C7"/>
    <w:rsid w:val="00B026C1"/>
    <w:rsid w:val="00B0282D"/>
    <w:rsid w:val="00B02884"/>
    <w:rsid w:val="00B02A39"/>
    <w:rsid w:val="00B02B9C"/>
    <w:rsid w:val="00B02BD2"/>
    <w:rsid w:val="00B02C0E"/>
    <w:rsid w:val="00B02CE9"/>
    <w:rsid w:val="00B02E9D"/>
    <w:rsid w:val="00B0353B"/>
    <w:rsid w:val="00B039DB"/>
    <w:rsid w:val="00B040B2"/>
    <w:rsid w:val="00B042E4"/>
    <w:rsid w:val="00B042FA"/>
    <w:rsid w:val="00B0442B"/>
    <w:rsid w:val="00B04542"/>
    <w:rsid w:val="00B0474D"/>
    <w:rsid w:val="00B04774"/>
    <w:rsid w:val="00B0489C"/>
    <w:rsid w:val="00B0496C"/>
    <w:rsid w:val="00B04DE2"/>
    <w:rsid w:val="00B04ED8"/>
    <w:rsid w:val="00B05439"/>
    <w:rsid w:val="00B05946"/>
    <w:rsid w:val="00B05CF8"/>
    <w:rsid w:val="00B05DBA"/>
    <w:rsid w:val="00B061E3"/>
    <w:rsid w:val="00B06738"/>
    <w:rsid w:val="00B069BF"/>
    <w:rsid w:val="00B0726F"/>
    <w:rsid w:val="00B07690"/>
    <w:rsid w:val="00B076DF"/>
    <w:rsid w:val="00B0770D"/>
    <w:rsid w:val="00B0776F"/>
    <w:rsid w:val="00B0785A"/>
    <w:rsid w:val="00B07BCE"/>
    <w:rsid w:val="00B07E79"/>
    <w:rsid w:val="00B1016A"/>
    <w:rsid w:val="00B10548"/>
    <w:rsid w:val="00B10558"/>
    <w:rsid w:val="00B107AF"/>
    <w:rsid w:val="00B10818"/>
    <w:rsid w:val="00B10971"/>
    <w:rsid w:val="00B10A44"/>
    <w:rsid w:val="00B10BD1"/>
    <w:rsid w:val="00B10E24"/>
    <w:rsid w:val="00B10E5D"/>
    <w:rsid w:val="00B10F98"/>
    <w:rsid w:val="00B11157"/>
    <w:rsid w:val="00B115D5"/>
    <w:rsid w:val="00B11829"/>
    <w:rsid w:val="00B11AF0"/>
    <w:rsid w:val="00B11C6C"/>
    <w:rsid w:val="00B11D38"/>
    <w:rsid w:val="00B1241E"/>
    <w:rsid w:val="00B12789"/>
    <w:rsid w:val="00B12850"/>
    <w:rsid w:val="00B12C4D"/>
    <w:rsid w:val="00B130E2"/>
    <w:rsid w:val="00B131B3"/>
    <w:rsid w:val="00B133CA"/>
    <w:rsid w:val="00B1352A"/>
    <w:rsid w:val="00B135BB"/>
    <w:rsid w:val="00B138F7"/>
    <w:rsid w:val="00B1392D"/>
    <w:rsid w:val="00B13B5A"/>
    <w:rsid w:val="00B13D9C"/>
    <w:rsid w:val="00B142B5"/>
    <w:rsid w:val="00B149A0"/>
    <w:rsid w:val="00B15376"/>
    <w:rsid w:val="00B156A9"/>
    <w:rsid w:val="00B15C31"/>
    <w:rsid w:val="00B15F72"/>
    <w:rsid w:val="00B15F83"/>
    <w:rsid w:val="00B160FF"/>
    <w:rsid w:val="00B16322"/>
    <w:rsid w:val="00B16462"/>
    <w:rsid w:val="00B1662E"/>
    <w:rsid w:val="00B16739"/>
    <w:rsid w:val="00B1678E"/>
    <w:rsid w:val="00B16A6F"/>
    <w:rsid w:val="00B16C0E"/>
    <w:rsid w:val="00B16F60"/>
    <w:rsid w:val="00B17053"/>
    <w:rsid w:val="00B17318"/>
    <w:rsid w:val="00B17CE6"/>
    <w:rsid w:val="00B17DEA"/>
    <w:rsid w:val="00B17E42"/>
    <w:rsid w:val="00B20224"/>
    <w:rsid w:val="00B204ED"/>
    <w:rsid w:val="00B209FE"/>
    <w:rsid w:val="00B20CC5"/>
    <w:rsid w:val="00B20E1F"/>
    <w:rsid w:val="00B210B3"/>
    <w:rsid w:val="00B21111"/>
    <w:rsid w:val="00B212A5"/>
    <w:rsid w:val="00B2180B"/>
    <w:rsid w:val="00B2198A"/>
    <w:rsid w:val="00B21BE8"/>
    <w:rsid w:val="00B21DC5"/>
    <w:rsid w:val="00B21F77"/>
    <w:rsid w:val="00B2289F"/>
    <w:rsid w:val="00B22C0D"/>
    <w:rsid w:val="00B22C50"/>
    <w:rsid w:val="00B22D9C"/>
    <w:rsid w:val="00B22E2E"/>
    <w:rsid w:val="00B22F4D"/>
    <w:rsid w:val="00B233CA"/>
    <w:rsid w:val="00B23543"/>
    <w:rsid w:val="00B23635"/>
    <w:rsid w:val="00B23AF4"/>
    <w:rsid w:val="00B23C15"/>
    <w:rsid w:val="00B23F2E"/>
    <w:rsid w:val="00B24392"/>
    <w:rsid w:val="00B24875"/>
    <w:rsid w:val="00B249CA"/>
    <w:rsid w:val="00B24AA3"/>
    <w:rsid w:val="00B24E5E"/>
    <w:rsid w:val="00B24FC8"/>
    <w:rsid w:val="00B250A2"/>
    <w:rsid w:val="00B25754"/>
    <w:rsid w:val="00B25762"/>
    <w:rsid w:val="00B2581A"/>
    <w:rsid w:val="00B2591E"/>
    <w:rsid w:val="00B25B3F"/>
    <w:rsid w:val="00B25B40"/>
    <w:rsid w:val="00B25FDE"/>
    <w:rsid w:val="00B26281"/>
    <w:rsid w:val="00B263AA"/>
    <w:rsid w:val="00B26554"/>
    <w:rsid w:val="00B26AB0"/>
    <w:rsid w:val="00B26AD2"/>
    <w:rsid w:val="00B26CA2"/>
    <w:rsid w:val="00B26F23"/>
    <w:rsid w:val="00B270D0"/>
    <w:rsid w:val="00B274F9"/>
    <w:rsid w:val="00B30257"/>
    <w:rsid w:val="00B30890"/>
    <w:rsid w:val="00B30B4E"/>
    <w:rsid w:val="00B31246"/>
    <w:rsid w:val="00B31374"/>
    <w:rsid w:val="00B31552"/>
    <w:rsid w:val="00B3165D"/>
    <w:rsid w:val="00B31790"/>
    <w:rsid w:val="00B319E0"/>
    <w:rsid w:val="00B3269D"/>
    <w:rsid w:val="00B326FF"/>
    <w:rsid w:val="00B32850"/>
    <w:rsid w:val="00B32B21"/>
    <w:rsid w:val="00B32D19"/>
    <w:rsid w:val="00B32F2D"/>
    <w:rsid w:val="00B32FF7"/>
    <w:rsid w:val="00B3310F"/>
    <w:rsid w:val="00B3316A"/>
    <w:rsid w:val="00B33316"/>
    <w:rsid w:val="00B33A9C"/>
    <w:rsid w:val="00B33AC6"/>
    <w:rsid w:val="00B340AA"/>
    <w:rsid w:val="00B34292"/>
    <w:rsid w:val="00B34A9F"/>
    <w:rsid w:val="00B34B80"/>
    <w:rsid w:val="00B35041"/>
    <w:rsid w:val="00B35396"/>
    <w:rsid w:val="00B355C5"/>
    <w:rsid w:val="00B35984"/>
    <w:rsid w:val="00B35ACE"/>
    <w:rsid w:val="00B35CD3"/>
    <w:rsid w:val="00B35CDA"/>
    <w:rsid w:val="00B35DB6"/>
    <w:rsid w:val="00B36A81"/>
    <w:rsid w:val="00B37230"/>
    <w:rsid w:val="00B37442"/>
    <w:rsid w:val="00B3781C"/>
    <w:rsid w:val="00B37B3B"/>
    <w:rsid w:val="00B37D97"/>
    <w:rsid w:val="00B4004E"/>
    <w:rsid w:val="00B404FD"/>
    <w:rsid w:val="00B4058C"/>
    <w:rsid w:val="00B4078A"/>
    <w:rsid w:val="00B41040"/>
    <w:rsid w:val="00B411BD"/>
    <w:rsid w:val="00B41559"/>
    <w:rsid w:val="00B418E8"/>
    <w:rsid w:val="00B41989"/>
    <w:rsid w:val="00B42285"/>
    <w:rsid w:val="00B423EF"/>
    <w:rsid w:val="00B4274B"/>
    <w:rsid w:val="00B42C69"/>
    <w:rsid w:val="00B4341A"/>
    <w:rsid w:val="00B435B1"/>
    <w:rsid w:val="00B4367F"/>
    <w:rsid w:val="00B438B3"/>
    <w:rsid w:val="00B438BA"/>
    <w:rsid w:val="00B43B36"/>
    <w:rsid w:val="00B4415C"/>
    <w:rsid w:val="00B44230"/>
    <w:rsid w:val="00B442DC"/>
    <w:rsid w:val="00B449BB"/>
    <w:rsid w:val="00B44A5A"/>
    <w:rsid w:val="00B44ADF"/>
    <w:rsid w:val="00B44F99"/>
    <w:rsid w:val="00B45246"/>
    <w:rsid w:val="00B45876"/>
    <w:rsid w:val="00B45B5D"/>
    <w:rsid w:val="00B45CB1"/>
    <w:rsid w:val="00B45D25"/>
    <w:rsid w:val="00B45FA9"/>
    <w:rsid w:val="00B46240"/>
    <w:rsid w:val="00B46C2E"/>
    <w:rsid w:val="00B47425"/>
    <w:rsid w:val="00B474AC"/>
    <w:rsid w:val="00B47639"/>
    <w:rsid w:val="00B4783B"/>
    <w:rsid w:val="00B47AE1"/>
    <w:rsid w:val="00B47D99"/>
    <w:rsid w:val="00B504C2"/>
    <w:rsid w:val="00B5051C"/>
    <w:rsid w:val="00B505C5"/>
    <w:rsid w:val="00B50826"/>
    <w:rsid w:val="00B508A1"/>
    <w:rsid w:val="00B50968"/>
    <w:rsid w:val="00B50A31"/>
    <w:rsid w:val="00B50A49"/>
    <w:rsid w:val="00B50BB8"/>
    <w:rsid w:val="00B50E7B"/>
    <w:rsid w:val="00B51427"/>
    <w:rsid w:val="00B51542"/>
    <w:rsid w:val="00B51D1D"/>
    <w:rsid w:val="00B51D40"/>
    <w:rsid w:val="00B521BE"/>
    <w:rsid w:val="00B522E7"/>
    <w:rsid w:val="00B524B4"/>
    <w:rsid w:val="00B52C96"/>
    <w:rsid w:val="00B52E9C"/>
    <w:rsid w:val="00B5310E"/>
    <w:rsid w:val="00B53228"/>
    <w:rsid w:val="00B53318"/>
    <w:rsid w:val="00B53901"/>
    <w:rsid w:val="00B53F24"/>
    <w:rsid w:val="00B53FFA"/>
    <w:rsid w:val="00B54114"/>
    <w:rsid w:val="00B5444B"/>
    <w:rsid w:val="00B54ACC"/>
    <w:rsid w:val="00B54BD4"/>
    <w:rsid w:val="00B54D9F"/>
    <w:rsid w:val="00B54DCB"/>
    <w:rsid w:val="00B55241"/>
    <w:rsid w:val="00B552AD"/>
    <w:rsid w:val="00B55560"/>
    <w:rsid w:val="00B55AC2"/>
    <w:rsid w:val="00B55D03"/>
    <w:rsid w:val="00B55D4A"/>
    <w:rsid w:val="00B55D4E"/>
    <w:rsid w:val="00B55FB9"/>
    <w:rsid w:val="00B560C9"/>
    <w:rsid w:val="00B561E8"/>
    <w:rsid w:val="00B564BE"/>
    <w:rsid w:val="00B56533"/>
    <w:rsid w:val="00B567D9"/>
    <w:rsid w:val="00B56B3E"/>
    <w:rsid w:val="00B56CFC"/>
    <w:rsid w:val="00B56DAB"/>
    <w:rsid w:val="00B570D8"/>
    <w:rsid w:val="00B574D7"/>
    <w:rsid w:val="00B57754"/>
    <w:rsid w:val="00B57777"/>
    <w:rsid w:val="00B57A17"/>
    <w:rsid w:val="00B57AC4"/>
    <w:rsid w:val="00B57B3F"/>
    <w:rsid w:val="00B6038B"/>
    <w:rsid w:val="00B609B8"/>
    <w:rsid w:val="00B60ACC"/>
    <w:rsid w:val="00B614E7"/>
    <w:rsid w:val="00B61AAA"/>
    <w:rsid w:val="00B61BE2"/>
    <w:rsid w:val="00B61CB6"/>
    <w:rsid w:val="00B61EF2"/>
    <w:rsid w:val="00B62028"/>
    <w:rsid w:val="00B6206A"/>
    <w:rsid w:val="00B620B1"/>
    <w:rsid w:val="00B620C5"/>
    <w:rsid w:val="00B6210D"/>
    <w:rsid w:val="00B62472"/>
    <w:rsid w:val="00B62498"/>
    <w:rsid w:val="00B6266F"/>
    <w:rsid w:val="00B6270F"/>
    <w:rsid w:val="00B62710"/>
    <w:rsid w:val="00B627C8"/>
    <w:rsid w:val="00B629AC"/>
    <w:rsid w:val="00B62E0B"/>
    <w:rsid w:val="00B6301E"/>
    <w:rsid w:val="00B6307A"/>
    <w:rsid w:val="00B630D0"/>
    <w:rsid w:val="00B63209"/>
    <w:rsid w:val="00B6395A"/>
    <w:rsid w:val="00B63C32"/>
    <w:rsid w:val="00B63DEA"/>
    <w:rsid w:val="00B63F5D"/>
    <w:rsid w:val="00B6428B"/>
    <w:rsid w:val="00B64434"/>
    <w:rsid w:val="00B647DD"/>
    <w:rsid w:val="00B64859"/>
    <w:rsid w:val="00B64B90"/>
    <w:rsid w:val="00B64BA7"/>
    <w:rsid w:val="00B64BC1"/>
    <w:rsid w:val="00B64DA3"/>
    <w:rsid w:val="00B64DD8"/>
    <w:rsid w:val="00B650CE"/>
    <w:rsid w:val="00B65943"/>
    <w:rsid w:val="00B65974"/>
    <w:rsid w:val="00B65A66"/>
    <w:rsid w:val="00B65DDE"/>
    <w:rsid w:val="00B65F27"/>
    <w:rsid w:val="00B66B24"/>
    <w:rsid w:val="00B67105"/>
    <w:rsid w:val="00B6733E"/>
    <w:rsid w:val="00B67771"/>
    <w:rsid w:val="00B705E6"/>
    <w:rsid w:val="00B7060C"/>
    <w:rsid w:val="00B70646"/>
    <w:rsid w:val="00B70A34"/>
    <w:rsid w:val="00B711CE"/>
    <w:rsid w:val="00B714A1"/>
    <w:rsid w:val="00B71D5D"/>
    <w:rsid w:val="00B71DC8"/>
    <w:rsid w:val="00B71F4B"/>
    <w:rsid w:val="00B721D5"/>
    <w:rsid w:val="00B72216"/>
    <w:rsid w:val="00B7241F"/>
    <w:rsid w:val="00B7266A"/>
    <w:rsid w:val="00B726DE"/>
    <w:rsid w:val="00B72A8B"/>
    <w:rsid w:val="00B72CD9"/>
    <w:rsid w:val="00B72D59"/>
    <w:rsid w:val="00B72D82"/>
    <w:rsid w:val="00B73368"/>
    <w:rsid w:val="00B7336C"/>
    <w:rsid w:val="00B7386F"/>
    <w:rsid w:val="00B73A8A"/>
    <w:rsid w:val="00B7438C"/>
    <w:rsid w:val="00B746C6"/>
    <w:rsid w:val="00B74A05"/>
    <w:rsid w:val="00B74BA9"/>
    <w:rsid w:val="00B74C0F"/>
    <w:rsid w:val="00B75096"/>
    <w:rsid w:val="00B754AA"/>
    <w:rsid w:val="00B75539"/>
    <w:rsid w:val="00B7568B"/>
    <w:rsid w:val="00B75B83"/>
    <w:rsid w:val="00B75BE0"/>
    <w:rsid w:val="00B7604C"/>
    <w:rsid w:val="00B7652C"/>
    <w:rsid w:val="00B766BF"/>
    <w:rsid w:val="00B76EE9"/>
    <w:rsid w:val="00B76FA6"/>
    <w:rsid w:val="00B77170"/>
    <w:rsid w:val="00B774DC"/>
    <w:rsid w:val="00B7768A"/>
    <w:rsid w:val="00B77748"/>
    <w:rsid w:val="00B77861"/>
    <w:rsid w:val="00B80910"/>
    <w:rsid w:val="00B80AFD"/>
    <w:rsid w:val="00B80B40"/>
    <w:rsid w:val="00B80D2A"/>
    <w:rsid w:val="00B80E37"/>
    <w:rsid w:val="00B81703"/>
    <w:rsid w:val="00B81717"/>
    <w:rsid w:val="00B8178E"/>
    <w:rsid w:val="00B818F4"/>
    <w:rsid w:val="00B81901"/>
    <w:rsid w:val="00B819CE"/>
    <w:rsid w:val="00B81BC9"/>
    <w:rsid w:val="00B820B0"/>
    <w:rsid w:val="00B8222F"/>
    <w:rsid w:val="00B82615"/>
    <w:rsid w:val="00B826DC"/>
    <w:rsid w:val="00B828D2"/>
    <w:rsid w:val="00B82AF5"/>
    <w:rsid w:val="00B82D8C"/>
    <w:rsid w:val="00B83256"/>
    <w:rsid w:val="00B833EB"/>
    <w:rsid w:val="00B83444"/>
    <w:rsid w:val="00B836ED"/>
    <w:rsid w:val="00B84188"/>
    <w:rsid w:val="00B8491D"/>
    <w:rsid w:val="00B84F5E"/>
    <w:rsid w:val="00B853BE"/>
    <w:rsid w:val="00B85E42"/>
    <w:rsid w:val="00B8608E"/>
    <w:rsid w:val="00B86476"/>
    <w:rsid w:val="00B86A3D"/>
    <w:rsid w:val="00B87196"/>
    <w:rsid w:val="00B8721F"/>
    <w:rsid w:val="00B8734A"/>
    <w:rsid w:val="00B87374"/>
    <w:rsid w:val="00B8740E"/>
    <w:rsid w:val="00B875B3"/>
    <w:rsid w:val="00B875C7"/>
    <w:rsid w:val="00B8765A"/>
    <w:rsid w:val="00B879A1"/>
    <w:rsid w:val="00B87B8F"/>
    <w:rsid w:val="00B87F0F"/>
    <w:rsid w:val="00B90153"/>
    <w:rsid w:val="00B9018B"/>
    <w:rsid w:val="00B901D0"/>
    <w:rsid w:val="00B903D8"/>
    <w:rsid w:val="00B9045D"/>
    <w:rsid w:val="00B90561"/>
    <w:rsid w:val="00B9083B"/>
    <w:rsid w:val="00B90D10"/>
    <w:rsid w:val="00B90D74"/>
    <w:rsid w:val="00B90FE5"/>
    <w:rsid w:val="00B910BF"/>
    <w:rsid w:val="00B9138F"/>
    <w:rsid w:val="00B9145F"/>
    <w:rsid w:val="00B917A3"/>
    <w:rsid w:val="00B91904"/>
    <w:rsid w:val="00B919AD"/>
    <w:rsid w:val="00B91A2B"/>
    <w:rsid w:val="00B91BE7"/>
    <w:rsid w:val="00B91D8B"/>
    <w:rsid w:val="00B92050"/>
    <w:rsid w:val="00B929EA"/>
    <w:rsid w:val="00B92CE3"/>
    <w:rsid w:val="00B93204"/>
    <w:rsid w:val="00B932EF"/>
    <w:rsid w:val="00B93889"/>
    <w:rsid w:val="00B93C0F"/>
    <w:rsid w:val="00B94598"/>
    <w:rsid w:val="00B94977"/>
    <w:rsid w:val="00B94BFD"/>
    <w:rsid w:val="00B94E17"/>
    <w:rsid w:val="00B952EA"/>
    <w:rsid w:val="00B95304"/>
    <w:rsid w:val="00B957FE"/>
    <w:rsid w:val="00B95855"/>
    <w:rsid w:val="00B958B4"/>
    <w:rsid w:val="00B95DD0"/>
    <w:rsid w:val="00B95F02"/>
    <w:rsid w:val="00B961F3"/>
    <w:rsid w:val="00B965AB"/>
    <w:rsid w:val="00B96719"/>
    <w:rsid w:val="00B96850"/>
    <w:rsid w:val="00B96BEF"/>
    <w:rsid w:val="00B96E82"/>
    <w:rsid w:val="00B96FC0"/>
    <w:rsid w:val="00B97232"/>
    <w:rsid w:val="00B97260"/>
    <w:rsid w:val="00B97A69"/>
    <w:rsid w:val="00B97A81"/>
    <w:rsid w:val="00B97ADA"/>
    <w:rsid w:val="00B97B4F"/>
    <w:rsid w:val="00BA003C"/>
    <w:rsid w:val="00BA0500"/>
    <w:rsid w:val="00BA061A"/>
    <w:rsid w:val="00BA0632"/>
    <w:rsid w:val="00BA0AAA"/>
    <w:rsid w:val="00BA0BCE"/>
    <w:rsid w:val="00BA0C98"/>
    <w:rsid w:val="00BA0DFB"/>
    <w:rsid w:val="00BA0F97"/>
    <w:rsid w:val="00BA17F2"/>
    <w:rsid w:val="00BA1AE4"/>
    <w:rsid w:val="00BA1CE5"/>
    <w:rsid w:val="00BA1E9D"/>
    <w:rsid w:val="00BA1EC1"/>
    <w:rsid w:val="00BA2015"/>
    <w:rsid w:val="00BA2113"/>
    <w:rsid w:val="00BA2193"/>
    <w:rsid w:val="00BA2290"/>
    <w:rsid w:val="00BA2479"/>
    <w:rsid w:val="00BA250D"/>
    <w:rsid w:val="00BA2CBB"/>
    <w:rsid w:val="00BA2FEF"/>
    <w:rsid w:val="00BA3129"/>
    <w:rsid w:val="00BA36D9"/>
    <w:rsid w:val="00BA3826"/>
    <w:rsid w:val="00BA3B8E"/>
    <w:rsid w:val="00BA42D1"/>
    <w:rsid w:val="00BA43D2"/>
    <w:rsid w:val="00BA4788"/>
    <w:rsid w:val="00BA4947"/>
    <w:rsid w:val="00BA5133"/>
    <w:rsid w:val="00BA5695"/>
    <w:rsid w:val="00BA57A3"/>
    <w:rsid w:val="00BA5821"/>
    <w:rsid w:val="00BA5A15"/>
    <w:rsid w:val="00BA5E10"/>
    <w:rsid w:val="00BA5F17"/>
    <w:rsid w:val="00BA65DB"/>
    <w:rsid w:val="00BA6904"/>
    <w:rsid w:val="00BA6ABC"/>
    <w:rsid w:val="00BA6D69"/>
    <w:rsid w:val="00BA6E57"/>
    <w:rsid w:val="00BA6EF0"/>
    <w:rsid w:val="00BA70AE"/>
    <w:rsid w:val="00BA7165"/>
    <w:rsid w:val="00BB00E0"/>
    <w:rsid w:val="00BB018E"/>
    <w:rsid w:val="00BB037E"/>
    <w:rsid w:val="00BB1548"/>
    <w:rsid w:val="00BB1699"/>
    <w:rsid w:val="00BB194E"/>
    <w:rsid w:val="00BB1A80"/>
    <w:rsid w:val="00BB1BB5"/>
    <w:rsid w:val="00BB1CE7"/>
    <w:rsid w:val="00BB1D54"/>
    <w:rsid w:val="00BB1D77"/>
    <w:rsid w:val="00BB1E7F"/>
    <w:rsid w:val="00BB1FBF"/>
    <w:rsid w:val="00BB24BD"/>
    <w:rsid w:val="00BB250A"/>
    <w:rsid w:val="00BB2788"/>
    <w:rsid w:val="00BB2D90"/>
    <w:rsid w:val="00BB2EC3"/>
    <w:rsid w:val="00BB2ED6"/>
    <w:rsid w:val="00BB2FD3"/>
    <w:rsid w:val="00BB2FDF"/>
    <w:rsid w:val="00BB2FFF"/>
    <w:rsid w:val="00BB3254"/>
    <w:rsid w:val="00BB3278"/>
    <w:rsid w:val="00BB38C0"/>
    <w:rsid w:val="00BB3A23"/>
    <w:rsid w:val="00BB3D12"/>
    <w:rsid w:val="00BB4489"/>
    <w:rsid w:val="00BB4516"/>
    <w:rsid w:val="00BB468C"/>
    <w:rsid w:val="00BB46EF"/>
    <w:rsid w:val="00BB4886"/>
    <w:rsid w:val="00BB493E"/>
    <w:rsid w:val="00BB4CEF"/>
    <w:rsid w:val="00BB4D5D"/>
    <w:rsid w:val="00BB4FD0"/>
    <w:rsid w:val="00BB525F"/>
    <w:rsid w:val="00BB58A3"/>
    <w:rsid w:val="00BB5AD7"/>
    <w:rsid w:val="00BB5FCB"/>
    <w:rsid w:val="00BB604B"/>
    <w:rsid w:val="00BB65A7"/>
    <w:rsid w:val="00BB68D3"/>
    <w:rsid w:val="00BB6A30"/>
    <w:rsid w:val="00BB6AC6"/>
    <w:rsid w:val="00BB6D18"/>
    <w:rsid w:val="00BB6D5A"/>
    <w:rsid w:val="00BB6EE0"/>
    <w:rsid w:val="00BB6EEE"/>
    <w:rsid w:val="00BB7198"/>
    <w:rsid w:val="00BB71A8"/>
    <w:rsid w:val="00BB7278"/>
    <w:rsid w:val="00BB727B"/>
    <w:rsid w:val="00BB74FB"/>
    <w:rsid w:val="00BB75BD"/>
    <w:rsid w:val="00BB7A80"/>
    <w:rsid w:val="00BB7B3E"/>
    <w:rsid w:val="00BB7FB8"/>
    <w:rsid w:val="00BC00EC"/>
    <w:rsid w:val="00BC0564"/>
    <w:rsid w:val="00BC0759"/>
    <w:rsid w:val="00BC076F"/>
    <w:rsid w:val="00BC0859"/>
    <w:rsid w:val="00BC08C5"/>
    <w:rsid w:val="00BC093F"/>
    <w:rsid w:val="00BC0DB8"/>
    <w:rsid w:val="00BC12FB"/>
    <w:rsid w:val="00BC18CB"/>
    <w:rsid w:val="00BC1A52"/>
    <w:rsid w:val="00BC1C3C"/>
    <w:rsid w:val="00BC1D06"/>
    <w:rsid w:val="00BC2032"/>
    <w:rsid w:val="00BC209A"/>
    <w:rsid w:val="00BC2322"/>
    <w:rsid w:val="00BC272A"/>
    <w:rsid w:val="00BC2783"/>
    <w:rsid w:val="00BC2812"/>
    <w:rsid w:val="00BC299E"/>
    <w:rsid w:val="00BC2B7E"/>
    <w:rsid w:val="00BC307F"/>
    <w:rsid w:val="00BC3159"/>
    <w:rsid w:val="00BC3257"/>
    <w:rsid w:val="00BC36E1"/>
    <w:rsid w:val="00BC3869"/>
    <w:rsid w:val="00BC386C"/>
    <w:rsid w:val="00BC39DB"/>
    <w:rsid w:val="00BC3A32"/>
    <w:rsid w:val="00BC3B07"/>
    <w:rsid w:val="00BC3C12"/>
    <w:rsid w:val="00BC3C5B"/>
    <w:rsid w:val="00BC408A"/>
    <w:rsid w:val="00BC4366"/>
    <w:rsid w:val="00BC4411"/>
    <w:rsid w:val="00BC46EF"/>
    <w:rsid w:val="00BC4710"/>
    <w:rsid w:val="00BC475D"/>
    <w:rsid w:val="00BC4AD7"/>
    <w:rsid w:val="00BC4D64"/>
    <w:rsid w:val="00BC4DDA"/>
    <w:rsid w:val="00BC4E5C"/>
    <w:rsid w:val="00BC4EA9"/>
    <w:rsid w:val="00BC4ECE"/>
    <w:rsid w:val="00BC5284"/>
    <w:rsid w:val="00BC53F5"/>
    <w:rsid w:val="00BC550D"/>
    <w:rsid w:val="00BC591B"/>
    <w:rsid w:val="00BC6274"/>
    <w:rsid w:val="00BC6447"/>
    <w:rsid w:val="00BC6BAC"/>
    <w:rsid w:val="00BC6C27"/>
    <w:rsid w:val="00BC6F73"/>
    <w:rsid w:val="00BC6FD6"/>
    <w:rsid w:val="00BC73AF"/>
    <w:rsid w:val="00BC751D"/>
    <w:rsid w:val="00BC75B6"/>
    <w:rsid w:val="00BC76CE"/>
    <w:rsid w:val="00BC7AA8"/>
    <w:rsid w:val="00BC7F3A"/>
    <w:rsid w:val="00BD008E"/>
    <w:rsid w:val="00BD01C0"/>
    <w:rsid w:val="00BD0406"/>
    <w:rsid w:val="00BD058E"/>
    <w:rsid w:val="00BD059C"/>
    <w:rsid w:val="00BD0634"/>
    <w:rsid w:val="00BD157C"/>
    <w:rsid w:val="00BD1615"/>
    <w:rsid w:val="00BD1CF9"/>
    <w:rsid w:val="00BD1D28"/>
    <w:rsid w:val="00BD2101"/>
    <w:rsid w:val="00BD21DB"/>
    <w:rsid w:val="00BD25E1"/>
    <w:rsid w:val="00BD287A"/>
    <w:rsid w:val="00BD2F3B"/>
    <w:rsid w:val="00BD31B5"/>
    <w:rsid w:val="00BD3372"/>
    <w:rsid w:val="00BD34D0"/>
    <w:rsid w:val="00BD3ABF"/>
    <w:rsid w:val="00BD3B94"/>
    <w:rsid w:val="00BD4203"/>
    <w:rsid w:val="00BD43DF"/>
    <w:rsid w:val="00BD44E9"/>
    <w:rsid w:val="00BD4670"/>
    <w:rsid w:val="00BD4679"/>
    <w:rsid w:val="00BD472B"/>
    <w:rsid w:val="00BD4BF5"/>
    <w:rsid w:val="00BD4DEF"/>
    <w:rsid w:val="00BD50AA"/>
    <w:rsid w:val="00BD5135"/>
    <w:rsid w:val="00BD53A0"/>
    <w:rsid w:val="00BD544B"/>
    <w:rsid w:val="00BD5743"/>
    <w:rsid w:val="00BD5A7A"/>
    <w:rsid w:val="00BD5E12"/>
    <w:rsid w:val="00BD63BB"/>
    <w:rsid w:val="00BD641A"/>
    <w:rsid w:val="00BD65EA"/>
    <w:rsid w:val="00BD68CA"/>
    <w:rsid w:val="00BD69DB"/>
    <w:rsid w:val="00BD6D85"/>
    <w:rsid w:val="00BD7291"/>
    <w:rsid w:val="00BD73E6"/>
    <w:rsid w:val="00BD76A7"/>
    <w:rsid w:val="00BD777D"/>
    <w:rsid w:val="00BD7794"/>
    <w:rsid w:val="00BD7987"/>
    <w:rsid w:val="00BD7EA3"/>
    <w:rsid w:val="00BD7F05"/>
    <w:rsid w:val="00BD7F0B"/>
    <w:rsid w:val="00BD7FE2"/>
    <w:rsid w:val="00BE0B19"/>
    <w:rsid w:val="00BE0DD8"/>
    <w:rsid w:val="00BE0DE6"/>
    <w:rsid w:val="00BE117E"/>
    <w:rsid w:val="00BE13F0"/>
    <w:rsid w:val="00BE1760"/>
    <w:rsid w:val="00BE17A8"/>
    <w:rsid w:val="00BE17AE"/>
    <w:rsid w:val="00BE1B67"/>
    <w:rsid w:val="00BE1BF0"/>
    <w:rsid w:val="00BE1CCC"/>
    <w:rsid w:val="00BE1D82"/>
    <w:rsid w:val="00BE1EE4"/>
    <w:rsid w:val="00BE1F8B"/>
    <w:rsid w:val="00BE21AF"/>
    <w:rsid w:val="00BE2477"/>
    <w:rsid w:val="00BE2912"/>
    <w:rsid w:val="00BE2B4F"/>
    <w:rsid w:val="00BE2DA3"/>
    <w:rsid w:val="00BE2EA1"/>
    <w:rsid w:val="00BE2F39"/>
    <w:rsid w:val="00BE30BE"/>
    <w:rsid w:val="00BE332D"/>
    <w:rsid w:val="00BE3341"/>
    <w:rsid w:val="00BE341B"/>
    <w:rsid w:val="00BE3CF1"/>
    <w:rsid w:val="00BE40E0"/>
    <w:rsid w:val="00BE47A2"/>
    <w:rsid w:val="00BE4B20"/>
    <w:rsid w:val="00BE4C11"/>
    <w:rsid w:val="00BE4E35"/>
    <w:rsid w:val="00BE5112"/>
    <w:rsid w:val="00BE5569"/>
    <w:rsid w:val="00BE58C6"/>
    <w:rsid w:val="00BE5AFD"/>
    <w:rsid w:val="00BE5D57"/>
    <w:rsid w:val="00BE5FC4"/>
    <w:rsid w:val="00BE6228"/>
    <w:rsid w:val="00BE67F6"/>
    <w:rsid w:val="00BE6D1F"/>
    <w:rsid w:val="00BE6F57"/>
    <w:rsid w:val="00BE730E"/>
    <w:rsid w:val="00BE7335"/>
    <w:rsid w:val="00BE7818"/>
    <w:rsid w:val="00BE7C4D"/>
    <w:rsid w:val="00BE7C65"/>
    <w:rsid w:val="00BE7C9E"/>
    <w:rsid w:val="00BE7F54"/>
    <w:rsid w:val="00BE7F6A"/>
    <w:rsid w:val="00BF0274"/>
    <w:rsid w:val="00BF0527"/>
    <w:rsid w:val="00BF0743"/>
    <w:rsid w:val="00BF08C4"/>
    <w:rsid w:val="00BF0BAF"/>
    <w:rsid w:val="00BF10F3"/>
    <w:rsid w:val="00BF1227"/>
    <w:rsid w:val="00BF14B3"/>
    <w:rsid w:val="00BF1547"/>
    <w:rsid w:val="00BF1810"/>
    <w:rsid w:val="00BF19CE"/>
    <w:rsid w:val="00BF1AF1"/>
    <w:rsid w:val="00BF1BD4"/>
    <w:rsid w:val="00BF1F0C"/>
    <w:rsid w:val="00BF245D"/>
    <w:rsid w:val="00BF2B6F"/>
    <w:rsid w:val="00BF3339"/>
    <w:rsid w:val="00BF351A"/>
    <w:rsid w:val="00BF3619"/>
    <w:rsid w:val="00BF3914"/>
    <w:rsid w:val="00BF393F"/>
    <w:rsid w:val="00BF395F"/>
    <w:rsid w:val="00BF39E8"/>
    <w:rsid w:val="00BF3C39"/>
    <w:rsid w:val="00BF3C5C"/>
    <w:rsid w:val="00BF3F78"/>
    <w:rsid w:val="00BF414E"/>
    <w:rsid w:val="00BF420D"/>
    <w:rsid w:val="00BF4604"/>
    <w:rsid w:val="00BF49B1"/>
    <w:rsid w:val="00BF4AA3"/>
    <w:rsid w:val="00BF4B2E"/>
    <w:rsid w:val="00BF50A5"/>
    <w:rsid w:val="00BF51A3"/>
    <w:rsid w:val="00BF51B1"/>
    <w:rsid w:val="00BF5552"/>
    <w:rsid w:val="00BF58D8"/>
    <w:rsid w:val="00BF62F0"/>
    <w:rsid w:val="00BF6769"/>
    <w:rsid w:val="00BF68DD"/>
    <w:rsid w:val="00BF6C03"/>
    <w:rsid w:val="00BF6C35"/>
    <w:rsid w:val="00BF6C71"/>
    <w:rsid w:val="00BF6FBF"/>
    <w:rsid w:val="00BF73F2"/>
    <w:rsid w:val="00BF7809"/>
    <w:rsid w:val="00BF7C9A"/>
    <w:rsid w:val="00BF7F6D"/>
    <w:rsid w:val="00C00963"/>
    <w:rsid w:val="00C01360"/>
    <w:rsid w:val="00C01671"/>
    <w:rsid w:val="00C0240D"/>
    <w:rsid w:val="00C02419"/>
    <w:rsid w:val="00C024CD"/>
    <w:rsid w:val="00C0269F"/>
    <w:rsid w:val="00C02766"/>
    <w:rsid w:val="00C02AA4"/>
    <w:rsid w:val="00C03026"/>
    <w:rsid w:val="00C03350"/>
    <w:rsid w:val="00C03AF4"/>
    <w:rsid w:val="00C03EE8"/>
    <w:rsid w:val="00C0405D"/>
    <w:rsid w:val="00C040F5"/>
    <w:rsid w:val="00C040FD"/>
    <w:rsid w:val="00C0412F"/>
    <w:rsid w:val="00C046F5"/>
    <w:rsid w:val="00C04728"/>
    <w:rsid w:val="00C049D8"/>
    <w:rsid w:val="00C04BA3"/>
    <w:rsid w:val="00C053C1"/>
    <w:rsid w:val="00C0574C"/>
    <w:rsid w:val="00C05B33"/>
    <w:rsid w:val="00C05BEC"/>
    <w:rsid w:val="00C05EA8"/>
    <w:rsid w:val="00C06005"/>
    <w:rsid w:val="00C064A6"/>
    <w:rsid w:val="00C065A5"/>
    <w:rsid w:val="00C065C6"/>
    <w:rsid w:val="00C06934"/>
    <w:rsid w:val="00C06A42"/>
    <w:rsid w:val="00C06BCA"/>
    <w:rsid w:val="00C06E7D"/>
    <w:rsid w:val="00C0727F"/>
    <w:rsid w:val="00C072AE"/>
    <w:rsid w:val="00C07369"/>
    <w:rsid w:val="00C07423"/>
    <w:rsid w:val="00C07578"/>
    <w:rsid w:val="00C076D0"/>
    <w:rsid w:val="00C07855"/>
    <w:rsid w:val="00C07939"/>
    <w:rsid w:val="00C07E75"/>
    <w:rsid w:val="00C1012D"/>
    <w:rsid w:val="00C1032E"/>
    <w:rsid w:val="00C11118"/>
    <w:rsid w:val="00C1112B"/>
    <w:rsid w:val="00C113AB"/>
    <w:rsid w:val="00C11A88"/>
    <w:rsid w:val="00C11A9E"/>
    <w:rsid w:val="00C12012"/>
    <w:rsid w:val="00C125E4"/>
    <w:rsid w:val="00C12686"/>
    <w:rsid w:val="00C1281D"/>
    <w:rsid w:val="00C12874"/>
    <w:rsid w:val="00C12BC1"/>
    <w:rsid w:val="00C12E20"/>
    <w:rsid w:val="00C13171"/>
    <w:rsid w:val="00C13A6F"/>
    <w:rsid w:val="00C13BDA"/>
    <w:rsid w:val="00C13FFD"/>
    <w:rsid w:val="00C14305"/>
    <w:rsid w:val="00C144F9"/>
    <w:rsid w:val="00C14632"/>
    <w:rsid w:val="00C1495B"/>
    <w:rsid w:val="00C14CB6"/>
    <w:rsid w:val="00C1542E"/>
    <w:rsid w:val="00C1575E"/>
    <w:rsid w:val="00C158A7"/>
    <w:rsid w:val="00C15A0F"/>
    <w:rsid w:val="00C15B5E"/>
    <w:rsid w:val="00C15B99"/>
    <w:rsid w:val="00C15EA0"/>
    <w:rsid w:val="00C16418"/>
    <w:rsid w:val="00C164AF"/>
    <w:rsid w:val="00C164C7"/>
    <w:rsid w:val="00C166C4"/>
    <w:rsid w:val="00C167A4"/>
    <w:rsid w:val="00C168BE"/>
    <w:rsid w:val="00C16C30"/>
    <w:rsid w:val="00C16C70"/>
    <w:rsid w:val="00C17297"/>
    <w:rsid w:val="00C17610"/>
    <w:rsid w:val="00C1761B"/>
    <w:rsid w:val="00C179CE"/>
    <w:rsid w:val="00C20169"/>
    <w:rsid w:val="00C201CC"/>
    <w:rsid w:val="00C203B7"/>
    <w:rsid w:val="00C20A00"/>
    <w:rsid w:val="00C20C96"/>
    <w:rsid w:val="00C21418"/>
    <w:rsid w:val="00C21673"/>
    <w:rsid w:val="00C21C7A"/>
    <w:rsid w:val="00C22D5F"/>
    <w:rsid w:val="00C22FB5"/>
    <w:rsid w:val="00C22FE1"/>
    <w:rsid w:val="00C23021"/>
    <w:rsid w:val="00C23130"/>
    <w:rsid w:val="00C23419"/>
    <w:rsid w:val="00C23D24"/>
    <w:rsid w:val="00C23E91"/>
    <w:rsid w:val="00C2410C"/>
    <w:rsid w:val="00C24822"/>
    <w:rsid w:val="00C24873"/>
    <w:rsid w:val="00C24883"/>
    <w:rsid w:val="00C2490F"/>
    <w:rsid w:val="00C24AD6"/>
    <w:rsid w:val="00C24BBA"/>
    <w:rsid w:val="00C24BE6"/>
    <w:rsid w:val="00C251D2"/>
    <w:rsid w:val="00C252F7"/>
    <w:rsid w:val="00C25385"/>
    <w:rsid w:val="00C255A5"/>
    <w:rsid w:val="00C25771"/>
    <w:rsid w:val="00C2584B"/>
    <w:rsid w:val="00C25942"/>
    <w:rsid w:val="00C25DD2"/>
    <w:rsid w:val="00C25DD9"/>
    <w:rsid w:val="00C25DDE"/>
    <w:rsid w:val="00C2624B"/>
    <w:rsid w:val="00C2663F"/>
    <w:rsid w:val="00C2693E"/>
    <w:rsid w:val="00C26DB8"/>
    <w:rsid w:val="00C26FF5"/>
    <w:rsid w:val="00C2704B"/>
    <w:rsid w:val="00C279B6"/>
    <w:rsid w:val="00C27A38"/>
    <w:rsid w:val="00C27A95"/>
    <w:rsid w:val="00C27B3F"/>
    <w:rsid w:val="00C27B43"/>
    <w:rsid w:val="00C27D39"/>
    <w:rsid w:val="00C27D4C"/>
    <w:rsid w:val="00C27DAC"/>
    <w:rsid w:val="00C27F99"/>
    <w:rsid w:val="00C301FB"/>
    <w:rsid w:val="00C30813"/>
    <w:rsid w:val="00C3087A"/>
    <w:rsid w:val="00C3097F"/>
    <w:rsid w:val="00C309DE"/>
    <w:rsid w:val="00C31B56"/>
    <w:rsid w:val="00C31B73"/>
    <w:rsid w:val="00C31D9E"/>
    <w:rsid w:val="00C31E02"/>
    <w:rsid w:val="00C31EEE"/>
    <w:rsid w:val="00C32386"/>
    <w:rsid w:val="00C324D8"/>
    <w:rsid w:val="00C32839"/>
    <w:rsid w:val="00C328B8"/>
    <w:rsid w:val="00C331A1"/>
    <w:rsid w:val="00C33446"/>
    <w:rsid w:val="00C334FE"/>
    <w:rsid w:val="00C33CDC"/>
    <w:rsid w:val="00C33D3A"/>
    <w:rsid w:val="00C3400F"/>
    <w:rsid w:val="00C341A2"/>
    <w:rsid w:val="00C343B4"/>
    <w:rsid w:val="00C34B64"/>
    <w:rsid w:val="00C34C36"/>
    <w:rsid w:val="00C352B3"/>
    <w:rsid w:val="00C35997"/>
    <w:rsid w:val="00C35FBD"/>
    <w:rsid w:val="00C360C1"/>
    <w:rsid w:val="00C3654C"/>
    <w:rsid w:val="00C36685"/>
    <w:rsid w:val="00C36730"/>
    <w:rsid w:val="00C367FA"/>
    <w:rsid w:val="00C36ACA"/>
    <w:rsid w:val="00C36BF5"/>
    <w:rsid w:val="00C36DBA"/>
    <w:rsid w:val="00C36DBC"/>
    <w:rsid w:val="00C36F15"/>
    <w:rsid w:val="00C373C4"/>
    <w:rsid w:val="00C374C7"/>
    <w:rsid w:val="00C376BA"/>
    <w:rsid w:val="00C37B82"/>
    <w:rsid w:val="00C37B86"/>
    <w:rsid w:val="00C40373"/>
    <w:rsid w:val="00C4082D"/>
    <w:rsid w:val="00C40AE6"/>
    <w:rsid w:val="00C40C32"/>
    <w:rsid w:val="00C40FA0"/>
    <w:rsid w:val="00C411AF"/>
    <w:rsid w:val="00C4138D"/>
    <w:rsid w:val="00C4157E"/>
    <w:rsid w:val="00C4159B"/>
    <w:rsid w:val="00C41DAE"/>
    <w:rsid w:val="00C41E3A"/>
    <w:rsid w:val="00C41FBA"/>
    <w:rsid w:val="00C42764"/>
    <w:rsid w:val="00C42A6A"/>
    <w:rsid w:val="00C42DC0"/>
    <w:rsid w:val="00C4304C"/>
    <w:rsid w:val="00C43072"/>
    <w:rsid w:val="00C4308E"/>
    <w:rsid w:val="00C43315"/>
    <w:rsid w:val="00C43701"/>
    <w:rsid w:val="00C43C21"/>
    <w:rsid w:val="00C43D33"/>
    <w:rsid w:val="00C43D41"/>
    <w:rsid w:val="00C443F4"/>
    <w:rsid w:val="00C44915"/>
    <w:rsid w:val="00C44A8B"/>
    <w:rsid w:val="00C44CFA"/>
    <w:rsid w:val="00C452F5"/>
    <w:rsid w:val="00C4563A"/>
    <w:rsid w:val="00C4591F"/>
    <w:rsid w:val="00C45AE0"/>
    <w:rsid w:val="00C46028"/>
    <w:rsid w:val="00C460F4"/>
    <w:rsid w:val="00C461CE"/>
    <w:rsid w:val="00C46555"/>
    <w:rsid w:val="00C46B15"/>
    <w:rsid w:val="00C46F18"/>
    <w:rsid w:val="00C46F7D"/>
    <w:rsid w:val="00C471C9"/>
    <w:rsid w:val="00C47293"/>
    <w:rsid w:val="00C479B5"/>
    <w:rsid w:val="00C47BB7"/>
    <w:rsid w:val="00C5001D"/>
    <w:rsid w:val="00C501A3"/>
    <w:rsid w:val="00C50242"/>
    <w:rsid w:val="00C5034D"/>
    <w:rsid w:val="00C503AE"/>
    <w:rsid w:val="00C50415"/>
    <w:rsid w:val="00C5050E"/>
    <w:rsid w:val="00C5051A"/>
    <w:rsid w:val="00C509E3"/>
    <w:rsid w:val="00C50E99"/>
    <w:rsid w:val="00C511D3"/>
    <w:rsid w:val="00C51A64"/>
    <w:rsid w:val="00C52744"/>
    <w:rsid w:val="00C528AB"/>
    <w:rsid w:val="00C52AA6"/>
    <w:rsid w:val="00C534E3"/>
    <w:rsid w:val="00C53623"/>
    <w:rsid w:val="00C53653"/>
    <w:rsid w:val="00C53806"/>
    <w:rsid w:val="00C53D5A"/>
    <w:rsid w:val="00C53EB3"/>
    <w:rsid w:val="00C542D4"/>
    <w:rsid w:val="00C54335"/>
    <w:rsid w:val="00C546C4"/>
    <w:rsid w:val="00C54D71"/>
    <w:rsid w:val="00C54DC3"/>
    <w:rsid w:val="00C5508C"/>
    <w:rsid w:val="00C55150"/>
    <w:rsid w:val="00C5538C"/>
    <w:rsid w:val="00C5555A"/>
    <w:rsid w:val="00C55573"/>
    <w:rsid w:val="00C55F46"/>
    <w:rsid w:val="00C563F5"/>
    <w:rsid w:val="00C56621"/>
    <w:rsid w:val="00C56E93"/>
    <w:rsid w:val="00C570F7"/>
    <w:rsid w:val="00C57260"/>
    <w:rsid w:val="00C5766D"/>
    <w:rsid w:val="00C57828"/>
    <w:rsid w:val="00C57CAE"/>
    <w:rsid w:val="00C57CC3"/>
    <w:rsid w:val="00C60365"/>
    <w:rsid w:val="00C607A1"/>
    <w:rsid w:val="00C60E79"/>
    <w:rsid w:val="00C61013"/>
    <w:rsid w:val="00C6104B"/>
    <w:rsid w:val="00C614D7"/>
    <w:rsid w:val="00C61A9D"/>
    <w:rsid w:val="00C61B97"/>
    <w:rsid w:val="00C61C6C"/>
    <w:rsid w:val="00C61CFC"/>
    <w:rsid w:val="00C626E9"/>
    <w:rsid w:val="00C62B7B"/>
    <w:rsid w:val="00C62BAF"/>
    <w:rsid w:val="00C62C94"/>
    <w:rsid w:val="00C62CD5"/>
    <w:rsid w:val="00C62EE5"/>
    <w:rsid w:val="00C63434"/>
    <w:rsid w:val="00C636E6"/>
    <w:rsid w:val="00C639D6"/>
    <w:rsid w:val="00C63A9B"/>
    <w:rsid w:val="00C63AF3"/>
    <w:rsid w:val="00C63AF7"/>
    <w:rsid w:val="00C63CB7"/>
    <w:rsid w:val="00C63F8E"/>
    <w:rsid w:val="00C64161"/>
    <w:rsid w:val="00C64223"/>
    <w:rsid w:val="00C6422B"/>
    <w:rsid w:val="00C6430A"/>
    <w:rsid w:val="00C643B1"/>
    <w:rsid w:val="00C647FB"/>
    <w:rsid w:val="00C649BB"/>
    <w:rsid w:val="00C65154"/>
    <w:rsid w:val="00C654E0"/>
    <w:rsid w:val="00C659D4"/>
    <w:rsid w:val="00C65BFA"/>
    <w:rsid w:val="00C65C84"/>
    <w:rsid w:val="00C65DA8"/>
    <w:rsid w:val="00C66155"/>
    <w:rsid w:val="00C66D28"/>
    <w:rsid w:val="00C66EF6"/>
    <w:rsid w:val="00C673B2"/>
    <w:rsid w:val="00C67401"/>
    <w:rsid w:val="00C67708"/>
    <w:rsid w:val="00C679AE"/>
    <w:rsid w:val="00C67A04"/>
    <w:rsid w:val="00C67B12"/>
    <w:rsid w:val="00C67D01"/>
    <w:rsid w:val="00C67EAB"/>
    <w:rsid w:val="00C67EE5"/>
    <w:rsid w:val="00C70045"/>
    <w:rsid w:val="00C70480"/>
    <w:rsid w:val="00C706A2"/>
    <w:rsid w:val="00C70772"/>
    <w:rsid w:val="00C708B9"/>
    <w:rsid w:val="00C70A08"/>
    <w:rsid w:val="00C70DFF"/>
    <w:rsid w:val="00C70E1D"/>
    <w:rsid w:val="00C70ED9"/>
    <w:rsid w:val="00C70F33"/>
    <w:rsid w:val="00C71433"/>
    <w:rsid w:val="00C71973"/>
    <w:rsid w:val="00C71E7D"/>
    <w:rsid w:val="00C72106"/>
    <w:rsid w:val="00C722E7"/>
    <w:rsid w:val="00C7236C"/>
    <w:rsid w:val="00C72554"/>
    <w:rsid w:val="00C72607"/>
    <w:rsid w:val="00C727A9"/>
    <w:rsid w:val="00C72870"/>
    <w:rsid w:val="00C72D7E"/>
    <w:rsid w:val="00C7303E"/>
    <w:rsid w:val="00C73604"/>
    <w:rsid w:val="00C73A4F"/>
    <w:rsid w:val="00C742D9"/>
    <w:rsid w:val="00C749D2"/>
    <w:rsid w:val="00C74C2E"/>
    <w:rsid w:val="00C74DB6"/>
    <w:rsid w:val="00C7537C"/>
    <w:rsid w:val="00C75412"/>
    <w:rsid w:val="00C75A21"/>
    <w:rsid w:val="00C75A6B"/>
    <w:rsid w:val="00C75C5D"/>
    <w:rsid w:val="00C760B4"/>
    <w:rsid w:val="00C7610C"/>
    <w:rsid w:val="00C763B6"/>
    <w:rsid w:val="00C7644F"/>
    <w:rsid w:val="00C76498"/>
    <w:rsid w:val="00C768F6"/>
    <w:rsid w:val="00C76F84"/>
    <w:rsid w:val="00C77294"/>
    <w:rsid w:val="00C772B6"/>
    <w:rsid w:val="00C77A60"/>
    <w:rsid w:val="00C77A86"/>
    <w:rsid w:val="00C77C3D"/>
    <w:rsid w:val="00C80073"/>
    <w:rsid w:val="00C806B1"/>
    <w:rsid w:val="00C8078D"/>
    <w:rsid w:val="00C80DEA"/>
    <w:rsid w:val="00C80F5D"/>
    <w:rsid w:val="00C81370"/>
    <w:rsid w:val="00C81372"/>
    <w:rsid w:val="00C813D8"/>
    <w:rsid w:val="00C81A40"/>
    <w:rsid w:val="00C82188"/>
    <w:rsid w:val="00C821DA"/>
    <w:rsid w:val="00C82C89"/>
    <w:rsid w:val="00C82DDB"/>
    <w:rsid w:val="00C831A5"/>
    <w:rsid w:val="00C832DC"/>
    <w:rsid w:val="00C8377F"/>
    <w:rsid w:val="00C83C07"/>
    <w:rsid w:val="00C83C9D"/>
    <w:rsid w:val="00C83F93"/>
    <w:rsid w:val="00C84715"/>
    <w:rsid w:val="00C847AD"/>
    <w:rsid w:val="00C84DD8"/>
    <w:rsid w:val="00C851AB"/>
    <w:rsid w:val="00C858DD"/>
    <w:rsid w:val="00C85FF0"/>
    <w:rsid w:val="00C8646D"/>
    <w:rsid w:val="00C86590"/>
    <w:rsid w:val="00C8659E"/>
    <w:rsid w:val="00C86663"/>
    <w:rsid w:val="00C86A61"/>
    <w:rsid w:val="00C86DB4"/>
    <w:rsid w:val="00C86DF5"/>
    <w:rsid w:val="00C8718F"/>
    <w:rsid w:val="00C87256"/>
    <w:rsid w:val="00C8784A"/>
    <w:rsid w:val="00C8785C"/>
    <w:rsid w:val="00C87B15"/>
    <w:rsid w:val="00C87B4A"/>
    <w:rsid w:val="00C87D8B"/>
    <w:rsid w:val="00C905A1"/>
    <w:rsid w:val="00C9060B"/>
    <w:rsid w:val="00C90ADC"/>
    <w:rsid w:val="00C90B20"/>
    <w:rsid w:val="00C90D42"/>
    <w:rsid w:val="00C912DE"/>
    <w:rsid w:val="00C913E7"/>
    <w:rsid w:val="00C91517"/>
    <w:rsid w:val="00C91C7F"/>
    <w:rsid w:val="00C91CC4"/>
    <w:rsid w:val="00C91D5E"/>
    <w:rsid w:val="00C91D9A"/>
    <w:rsid w:val="00C91DE3"/>
    <w:rsid w:val="00C9200E"/>
    <w:rsid w:val="00C923B2"/>
    <w:rsid w:val="00C92764"/>
    <w:rsid w:val="00C92A06"/>
    <w:rsid w:val="00C92C7F"/>
    <w:rsid w:val="00C93040"/>
    <w:rsid w:val="00C93242"/>
    <w:rsid w:val="00C9369D"/>
    <w:rsid w:val="00C93DA9"/>
    <w:rsid w:val="00C9415E"/>
    <w:rsid w:val="00C9436C"/>
    <w:rsid w:val="00C944FA"/>
    <w:rsid w:val="00C9486B"/>
    <w:rsid w:val="00C9582F"/>
    <w:rsid w:val="00C95854"/>
    <w:rsid w:val="00C958A4"/>
    <w:rsid w:val="00C95952"/>
    <w:rsid w:val="00C95C64"/>
    <w:rsid w:val="00C95EFF"/>
    <w:rsid w:val="00C96132"/>
    <w:rsid w:val="00C96486"/>
    <w:rsid w:val="00C967B8"/>
    <w:rsid w:val="00C96BD2"/>
    <w:rsid w:val="00C96C81"/>
    <w:rsid w:val="00C96E6F"/>
    <w:rsid w:val="00C97374"/>
    <w:rsid w:val="00C97872"/>
    <w:rsid w:val="00C97AED"/>
    <w:rsid w:val="00C97E73"/>
    <w:rsid w:val="00C97ECE"/>
    <w:rsid w:val="00C97F6D"/>
    <w:rsid w:val="00CA02F0"/>
    <w:rsid w:val="00CA0532"/>
    <w:rsid w:val="00CA053F"/>
    <w:rsid w:val="00CA06E4"/>
    <w:rsid w:val="00CA0CF0"/>
    <w:rsid w:val="00CA11ED"/>
    <w:rsid w:val="00CA13F1"/>
    <w:rsid w:val="00CA1561"/>
    <w:rsid w:val="00CA1689"/>
    <w:rsid w:val="00CA17CF"/>
    <w:rsid w:val="00CA1B98"/>
    <w:rsid w:val="00CA2241"/>
    <w:rsid w:val="00CA2805"/>
    <w:rsid w:val="00CA2BB8"/>
    <w:rsid w:val="00CA2E93"/>
    <w:rsid w:val="00CA3976"/>
    <w:rsid w:val="00CA3B7A"/>
    <w:rsid w:val="00CA3CDD"/>
    <w:rsid w:val="00CA3DB3"/>
    <w:rsid w:val="00CA3F46"/>
    <w:rsid w:val="00CA3FC3"/>
    <w:rsid w:val="00CA403B"/>
    <w:rsid w:val="00CA4754"/>
    <w:rsid w:val="00CA48FA"/>
    <w:rsid w:val="00CA4B63"/>
    <w:rsid w:val="00CA4CC3"/>
    <w:rsid w:val="00CA505A"/>
    <w:rsid w:val="00CA59A7"/>
    <w:rsid w:val="00CA59DD"/>
    <w:rsid w:val="00CA5B4A"/>
    <w:rsid w:val="00CA629E"/>
    <w:rsid w:val="00CA6671"/>
    <w:rsid w:val="00CA6D93"/>
    <w:rsid w:val="00CA75F0"/>
    <w:rsid w:val="00CA7BC8"/>
    <w:rsid w:val="00CB0079"/>
    <w:rsid w:val="00CB008E"/>
    <w:rsid w:val="00CB01FA"/>
    <w:rsid w:val="00CB02A7"/>
    <w:rsid w:val="00CB0303"/>
    <w:rsid w:val="00CB0737"/>
    <w:rsid w:val="00CB0961"/>
    <w:rsid w:val="00CB097A"/>
    <w:rsid w:val="00CB0A2B"/>
    <w:rsid w:val="00CB12D9"/>
    <w:rsid w:val="00CB142A"/>
    <w:rsid w:val="00CB22E8"/>
    <w:rsid w:val="00CB260C"/>
    <w:rsid w:val="00CB26EC"/>
    <w:rsid w:val="00CB2850"/>
    <w:rsid w:val="00CB29A0"/>
    <w:rsid w:val="00CB2A94"/>
    <w:rsid w:val="00CB2D2A"/>
    <w:rsid w:val="00CB2F6A"/>
    <w:rsid w:val="00CB2F87"/>
    <w:rsid w:val="00CB3289"/>
    <w:rsid w:val="00CB3766"/>
    <w:rsid w:val="00CB3C61"/>
    <w:rsid w:val="00CB3D64"/>
    <w:rsid w:val="00CB3FA8"/>
    <w:rsid w:val="00CB4004"/>
    <w:rsid w:val="00CB4216"/>
    <w:rsid w:val="00CB45E2"/>
    <w:rsid w:val="00CB4E36"/>
    <w:rsid w:val="00CB509F"/>
    <w:rsid w:val="00CB517A"/>
    <w:rsid w:val="00CB5421"/>
    <w:rsid w:val="00CB5487"/>
    <w:rsid w:val="00CB54F5"/>
    <w:rsid w:val="00CB5B1E"/>
    <w:rsid w:val="00CB5B82"/>
    <w:rsid w:val="00CB660F"/>
    <w:rsid w:val="00CB6618"/>
    <w:rsid w:val="00CB66DB"/>
    <w:rsid w:val="00CB6753"/>
    <w:rsid w:val="00CB6794"/>
    <w:rsid w:val="00CB68E7"/>
    <w:rsid w:val="00CB68EE"/>
    <w:rsid w:val="00CB69A5"/>
    <w:rsid w:val="00CB6B65"/>
    <w:rsid w:val="00CB6C4E"/>
    <w:rsid w:val="00CB6DDF"/>
    <w:rsid w:val="00CB6E3F"/>
    <w:rsid w:val="00CB6F3E"/>
    <w:rsid w:val="00CB6FD0"/>
    <w:rsid w:val="00CB72C4"/>
    <w:rsid w:val="00CB76D3"/>
    <w:rsid w:val="00CB77FD"/>
    <w:rsid w:val="00CB7850"/>
    <w:rsid w:val="00CB7862"/>
    <w:rsid w:val="00CB787A"/>
    <w:rsid w:val="00CB79A5"/>
    <w:rsid w:val="00CB7F9B"/>
    <w:rsid w:val="00CC0381"/>
    <w:rsid w:val="00CC0389"/>
    <w:rsid w:val="00CC0BEB"/>
    <w:rsid w:val="00CC0C4A"/>
    <w:rsid w:val="00CC0C9B"/>
    <w:rsid w:val="00CC1513"/>
    <w:rsid w:val="00CC17F0"/>
    <w:rsid w:val="00CC1853"/>
    <w:rsid w:val="00CC18E3"/>
    <w:rsid w:val="00CC1FAE"/>
    <w:rsid w:val="00CC2186"/>
    <w:rsid w:val="00CC280B"/>
    <w:rsid w:val="00CC3740"/>
    <w:rsid w:val="00CC3A23"/>
    <w:rsid w:val="00CC418E"/>
    <w:rsid w:val="00CC4192"/>
    <w:rsid w:val="00CC44D7"/>
    <w:rsid w:val="00CC450B"/>
    <w:rsid w:val="00CC459E"/>
    <w:rsid w:val="00CC4631"/>
    <w:rsid w:val="00CC480D"/>
    <w:rsid w:val="00CC4A0D"/>
    <w:rsid w:val="00CC4E8F"/>
    <w:rsid w:val="00CC5343"/>
    <w:rsid w:val="00CC534C"/>
    <w:rsid w:val="00CC5ABB"/>
    <w:rsid w:val="00CC5C99"/>
    <w:rsid w:val="00CC65CF"/>
    <w:rsid w:val="00CC675F"/>
    <w:rsid w:val="00CC6971"/>
    <w:rsid w:val="00CC69B6"/>
    <w:rsid w:val="00CC6AE9"/>
    <w:rsid w:val="00CC6B02"/>
    <w:rsid w:val="00CC6E69"/>
    <w:rsid w:val="00CC7051"/>
    <w:rsid w:val="00CC71F6"/>
    <w:rsid w:val="00CC737C"/>
    <w:rsid w:val="00CC74C0"/>
    <w:rsid w:val="00CC7805"/>
    <w:rsid w:val="00CC7827"/>
    <w:rsid w:val="00CC7DAB"/>
    <w:rsid w:val="00CC7DC3"/>
    <w:rsid w:val="00CD0339"/>
    <w:rsid w:val="00CD078E"/>
    <w:rsid w:val="00CD087D"/>
    <w:rsid w:val="00CD0F3B"/>
    <w:rsid w:val="00CD0F5D"/>
    <w:rsid w:val="00CD14BE"/>
    <w:rsid w:val="00CD1C0B"/>
    <w:rsid w:val="00CD1C84"/>
    <w:rsid w:val="00CD1FB7"/>
    <w:rsid w:val="00CD20C3"/>
    <w:rsid w:val="00CD21D5"/>
    <w:rsid w:val="00CD226A"/>
    <w:rsid w:val="00CD239A"/>
    <w:rsid w:val="00CD25E3"/>
    <w:rsid w:val="00CD29B0"/>
    <w:rsid w:val="00CD2C1B"/>
    <w:rsid w:val="00CD2FBC"/>
    <w:rsid w:val="00CD439A"/>
    <w:rsid w:val="00CD45C6"/>
    <w:rsid w:val="00CD51F1"/>
    <w:rsid w:val="00CD54FD"/>
    <w:rsid w:val="00CD5512"/>
    <w:rsid w:val="00CD5677"/>
    <w:rsid w:val="00CD597E"/>
    <w:rsid w:val="00CD5E2B"/>
    <w:rsid w:val="00CD6091"/>
    <w:rsid w:val="00CD60C1"/>
    <w:rsid w:val="00CD62E6"/>
    <w:rsid w:val="00CD65DE"/>
    <w:rsid w:val="00CD6874"/>
    <w:rsid w:val="00CD6A8C"/>
    <w:rsid w:val="00CD6ABC"/>
    <w:rsid w:val="00CD6E3D"/>
    <w:rsid w:val="00CD6E45"/>
    <w:rsid w:val="00CD700B"/>
    <w:rsid w:val="00CD71AB"/>
    <w:rsid w:val="00CD7592"/>
    <w:rsid w:val="00CD7600"/>
    <w:rsid w:val="00CD772A"/>
    <w:rsid w:val="00CD796F"/>
    <w:rsid w:val="00CE0109"/>
    <w:rsid w:val="00CE01F3"/>
    <w:rsid w:val="00CE0538"/>
    <w:rsid w:val="00CE0C4B"/>
    <w:rsid w:val="00CE0E54"/>
    <w:rsid w:val="00CE0F53"/>
    <w:rsid w:val="00CE1F8E"/>
    <w:rsid w:val="00CE1FC5"/>
    <w:rsid w:val="00CE2073"/>
    <w:rsid w:val="00CE2086"/>
    <w:rsid w:val="00CE2574"/>
    <w:rsid w:val="00CE25A6"/>
    <w:rsid w:val="00CE2645"/>
    <w:rsid w:val="00CE2690"/>
    <w:rsid w:val="00CE2734"/>
    <w:rsid w:val="00CE2C69"/>
    <w:rsid w:val="00CE2C76"/>
    <w:rsid w:val="00CE3437"/>
    <w:rsid w:val="00CE37E3"/>
    <w:rsid w:val="00CE386E"/>
    <w:rsid w:val="00CE390B"/>
    <w:rsid w:val="00CE3ABD"/>
    <w:rsid w:val="00CE3ED1"/>
    <w:rsid w:val="00CE4144"/>
    <w:rsid w:val="00CE452A"/>
    <w:rsid w:val="00CE45A2"/>
    <w:rsid w:val="00CE46E5"/>
    <w:rsid w:val="00CE4733"/>
    <w:rsid w:val="00CE485A"/>
    <w:rsid w:val="00CE48B3"/>
    <w:rsid w:val="00CE501E"/>
    <w:rsid w:val="00CE5279"/>
    <w:rsid w:val="00CE5470"/>
    <w:rsid w:val="00CE552C"/>
    <w:rsid w:val="00CE5565"/>
    <w:rsid w:val="00CE57AF"/>
    <w:rsid w:val="00CE5A78"/>
    <w:rsid w:val="00CE5B0C"/>
    <w:rsid w:val="00CE5BE4"/>
    <w:rsid w:val="00CE637D"/>
    <w:rsid w:val="00CE63C4"/>
    <w:rsid w:val="00CE6498"/>
    <w:rsid w:val="00CE6711"/>
    <w:rsid w:val="00CE6762"/>
    <w:rsid w:val="00CE715A"/>
    <w:rsid w:val="00CE733D"/>
    <w:rsid w:val="00CE7446"/>
    <w:rsid w:val="00CE78AE"/>
    <w:rsid w:val="00CE7E62"/>
    <w:rsid w:val="00CF0175"/>
    <w:rsid w:val="00CF027D"/>
    <w:rsid w:val="00CF0281"/>
    <w:rsid w:val="00CF0288"/>
    <w:rsid w:val="00CF02A7"/>
    <w:rsid w:val="00CF038B"/>
    <w:rsid w:val="00CF07FC"/>
    <w:rsid w:val="00CF0DB6"/>
    <w:rsid w:val="00CF1030"/>
    <w:rsid w:val="00CF1245"/>
    <w:rsid w:val="00CF13DC"/>
    <w:rsid w:val="00CF1911"/>
    <w:rsid w:val="00CF195E"/>
    <w:rsid w:val="00CF19DA"/>
    <w:rsid w:val="00CF1BC7"/>
    <w:rsid w:val="00CF1C7F"/>
    <w:rsid w:val="00CF1CC0"/>
    <w:rsid w:val="00CF1D38"/>
    <w:rsid w:val="00CF2251"/>
    <w:rsid w:val="00CF2331"/>
    <w:rsid w:val="00CF2390"/>
    <w:rsid w:val="00CF24F8"/>
    <w:rsid w:val="00CF25EE"/>
    <w:rsid w:val="00CF2653"/>
    <w:rsid w:val="00CF2936"/>
    <w:rsid w:val="00CF294D"/>
    <w:rsid w:val="00CF3307"/>
    <w:rsid w:val="00CF3BA4"/>
    <w:rsid w:val="00CF4034"/>
    <w:rsid w:val="00CF41EE"/>
    <w:rsid w:val="00CF4247"/>
    <w:rsid w:val="00CF44D0"/>
    <w:rsid w:val="00CF4987"/>
    <w:rsid w:val="00CF4BBE"/>
    <w:rsid w:val="00CF517D"/>
    <w:rsid w:val="00CF5263"/>
    <w:rsid w:val="00CF53A4"/>
    <w:rsid w:val="00CF5521"/>
    <w:rsid w:val="00CF5DD5"/>
    <w:rsid w:val="00CF5F39"/>
    <w:rsid w:val="00CF60B5"/>
    <w:rsid w:val="00CF62E2"/>
    <w:rsid w:val="00CF647F"/>
    <w:rsid w:val="00CF6C23"/>
    <w:rsid w:val="00CF6CEA"/>
    <w:rsid w:val="00CF6EC4"/>
    <w:rsid w:val="00CF73BA"/>
    <w:rsid w:val="00CF73E6"/>
    <w:rsid w:val="00CF76D2"/>
    <w:rsid w:val="00CF7721"/>
    <w:rsid w:val="00CF78B9"/>
    <w:rsid w:val="00CF7E70"/>
    <w:rsid w:val="00CF7E80"/>
    <w:rsid w:val="00D004F7"/>
    <w:rsid w:val="00D004FA"/>
    <w:rsid w:val="00D005FC"/>
    <w:rsid w:val="00D00B81"/>
    <w:rsid w:val="00D01062"/>
    <w:rsid w:val="00D01332"/>
    <w:rsid w:val="00D013BB"/>
    <w:rsid w:val="00D01B21"/>
    <w:rsid w:val="00D01E2F"/>
    <w:rsid w:val="00D01EAC"/>
    <w:rsid w:val="00D02562"/>
    <w:rsid w:val="00D0270C"/>
    <w:rsid w:val="00D02987"/>
    <w:rsid w:val="00D02AD0"/>
    <w:rsid w:val="00D02C0F"/>
    <w:rsid w:val="00D030DD"/>
    <w:rsid w:val="00D03102"/>
    <w:rsid w:val="00D03727"/>
    <w:rsid w:val="00D0377B"/>
    <w:rsid w:val="00D0378A"/>
    <w:rsid w:val="00D03982"/>
    <w:rsid w:val="00D03F99"/>
    <w:rsid w:val="00D0471F"/>
    <w:rsid w:val="00D04759"/>
    <w:rsid w:val="00D04B22"/>
    <w:rsid w:val="00D05132"/>
    <w:rsid w:val="00D051C7"/>
    <w:rsid w:val="00D05621"/>
    <w:rsid w:val="00D05D3E"/>
    <w:rsid w:val="00D05E45"/>
    <w:rsid w:val="00D05EA9"/>
    <w:rsid w:val="00D0625A"/>
    <w:rsid w:val="00D062E0"/>
    <w:rsid w:val="00D06608"/>
    <w:rsid w:val="00D066F6"/>
    <w:rsid w:val="00D071F8"/>
    <w:rsid w:val="00D07252"/>
    <w:rsid w:val="00D074F4"/>
    <w:rsid w:val="00D0752A"/>
    <w:rsid w:val="00D075A7"/>
    <w:rsid w:val="00D07A6C"/>
    <w:rsid w:val="00D07A7E"/>
    <w:rsid w:val="00D07CE1"/>
    <w:rsid w:val="00D07E57"/>
    <w:rsid w:val="00D07FA6"/>
    <w:rsid w:val="00D10029"/>
    <w:rsid w:val="00D1026A"/>
    <w:rsid w:val="00D104F0"/>
    <w:rsid w:val="00D107CF"/>
    <w:rsid w:val="00D109A8"/>
    <w:rsid w:val="00D111DE"/>
    <w:rsid w:val="00D1133E"/>
    <w:rsid w:val="00D11B0B"/>
    <w:rsid w:val="00D11BA9"/>
    <w:rsid w:val="00D11CAF"/>
    <w:rsid w:val="00D121C4"/>
    <w:rsid w:val="00D12293"/>
    <w:rsid w:val="00D126EE"/>
    <w:rsid w:val="00D129EE"/>
    <w:rsid w:val="00D12E21"/>
    <w:rsid w:val="00D12F84"/>
    <w:rsid w:val="00D13F5F"/>
    <w:rsid w:val="00D1416A"/>
    <w:rsid w:val="00D14236"/>
    <w:rsid w:val="00D1424E"/>
    <w:rsid w:val="00D14301"/>
    <w:rsid w:val="00D143E6"/>
    <w:rsid w:val="00D14553"/>
    <w:rsid w:val="00D147F0"/>
    <w:rsid w:val="00D14AD4"/>
    <w:rsid w:val="00D14BD6"/>
    <w:rsid w:val="00D14DB1"/>
    <w:rsid w:val="00D15366"/>
    <w:rsid w:val="00D15AA6"/>
    <w:rsid w:val="00D15D29"/>
    <w:rsid w:val="00D15F43"/>
    <w:rsid w:val="00D16495"/>
    <w:rsid w:val="00D16A36"/>
    <w:rsid w:val="00D16E87"/>
    <w:rsid w:val="00D170C4"/>
    <w:rsid w:val="00D1710E"/>
    <w:rsid w:val="00D1724E"/>
    <w:rsid w:val="00D17F6B"/>
    <w:rsid w:val="00D202B5"/>
    <w:rsid w:val="00D20575"/>
    <w:rsid w:val="00D20A5D"/>
    <w:rsid w:val="00D20B8B"/>
    <w:rsid w:val="00D20C04"/>
    <w:rsid w:val="00D20FA8"/>
    <w:rsid w:val="00D21295"/>
    <w:rsid w:val="00D215D1"/>
    <w:rsid w:val="00D2162C"/>
    <w:rsid w:val="00D2169B"/>
    <w:rsid w:val="00D21A3C"/>
    <w:rsid w:val="00D21AE6"/>
    <w:rsid w:val="00D21B5A"/>
    <w:rsid w:val="00D21CDE"/>
    <w:rsid w:val="00D21F72"/>
    <w:rsid w:val="00D22142"/>
    <w:rsid w:val="00D22AD6"/>
    <w:rsid w:val="00D22C39"/>
    <w:rsid w:val="00D22F3E"/>
    <w:rsid w:val="00D233F1"/>
    <w:rsid w:val="00D23811"/>
    <w:rsid w:val="00D23ACB"/>
    <w:rsid w:val="00D24073"/>
    <w:rsid w:val="00D2468A"/>
    <w:rsid w:val="00D2529B"/>
    <w:rsid w:val="00D254DF"/>
    <w:rsid w:val="00D256F8"/>
    <w:rsid w:val="00D25ACC"/>
    <w:rsid w:val="00D25EB5"/>
    <w:rsid w:val="00D2685C"/>
    <w:rsid w:val="00D269F9"/>
    <w:rsid w:val="00D26A3B"/>
    <w:rsid w:val="00D26BC7"/>
    <w:rsid w:val="00D26C40"/>
    <w:rsid w:val="00D26CF7"/>
    <w:rsid w:val="00D270FD"/>
    <w:rsid w:val="00D27D76"/>
    <w:rsid w:val="00D27FC9"/>
    <w:rsid w:val="00D302FD"/>
    <w:rsid w:val="00D3038A"/>
    <w:rsid w:val="00D303B8"/>
    <w:rsid w:val="00D3098D"/>
    <w:rsid w:val="00D30E20"/>
    <w:rsid w:val="00D314FC"/>
    <w:rsid w:val="00D31613"/>
    <w:rsid w:val="00D31A02"/>
    <w:rsid w:val="00D321A0"/>
    <w:rsid w:val="00D3261D"/>
    <w:rsid w:val="00D32B3C"/>
    <w:rsid w:val="00D331CF"/>
    <w:rsid w:val="00D3322B"/>
    <w:rsid w:val="00D3323C"/>
    <w:rsid w:val="00D33327"/>
    <w:rsid w:val="00D33456"/>
    <w:rsid w:val="00D337EE"/>
    <w:rsid w:val="00D3388A"/>
    <w:rsid w:val="00D3396F"/>
    <w:rsid w:val="00D33C0C"/>
    <w:rsid w:val="00D33C99"/>
    <w:rsid w:val="00D33D4D"/>
    <w:rsid w:val="00D340DE"/>
    <w:rsid w:val="00D342F1"/>
    <w:rsid w:val="00D3476C"/>
    <w:rsid w:val="00D34A0B"/>
    <w:rsid w:val="00D34BCE"/>
    <w:rsid w:val="00D34CD6"/>
    <w:rsid w:val="00D350A3"/>
    <w:rsid w:val="00D351CB"/>
    <w:rsid w:val="00D354B2"/>
    <w:rsid w:val="00D355C4"/>
    <w:rsid w:val="00D35991"/>
    <w:rsid w:val="00D35F53"/>
    <w:rsid w:val="00D36234"/>
    <w:rsid w:val="00D36299"/>
    <w:rsid w:val="00D36371"/>
    <w:rsid w:val="00D36B29"/>
    <w:rsid w:val="00D36F8F"/>
    <w:rsid w:val="00D36FBB"/>
    <w:rsid w:val="00D37991"/>
    <w:rsid w:val="00D379CF"/>
    <w:rsid w:val="00D37DED"/>
    <w:rsid w:val="00D40072"/>
    <w:rsid w:val="00D401CD"/>
    <w:rsid w:val="00D4035B"/>
    <w:rsid w:val="00D40812"/>
    <w:rsid w:val="00D40C9B"/>
    <w:rsid w:val="00D40FB7"/>
    <w:rsid w:val="00D41EB4"/>
    <w:rsid w:val="00D4210A"/>
    <w:rsid w:val="00D4218A"/>
    <w:rsid w:val="00D42261"/>
    <w:rsid w:val="00D4226F"/>
    <w:rsid w:val="00D425F5"/>
    <w:rsid w:val="00D427A9"/>
    <w:rsid w:val="00D42819"/>
    <w:rsid w:val="00D42C94"/>
    <w:rsid w:val="00D42D44"/>
    <w:rsid w:val="00D437D8"/>
    <w:rsid w:val="00D443C3"/>
    <w:rsid w:val="00D44495"/>
    <w:rsid w:val="00D446D5"/>
    <w:rsid w:val="00D44994"/>
    <w:rsid w:val="00D44C12"/>
    <w:rsid w:val="00D45179"/>
    <w:rsid w:val="00D45A31"/>
    <w:rsid w:val="00D45DF3"/>
    <w:rsid w:val="00D45EA8"/>
    <w:rsid w:val="00D4610A"/>
    <w:rsid w:val="00D46174"/>
    <w:rsid w:val="00D468EB"/>
    <w:rsid w:val="00D4748D"/>
    <w:rsid w:val="00D475D5"/>
    <w:rsid w:val="00D4784F"/>
    <w:rsid w:val="00D47B32"/>
    <w:rsid w:val="00D47DD0"/>
    <w:rsid w:val="00D47E79"/>
    <w:rsid w:val="00D47EB6"/>
    <w:rsid w:val="00D47F74"/>
    <w:rsid w:val="00D47F8E"/>
    <w:rsid w:val="00D50183"/>
    <w:rsid w:val="00D50575"/>
    <w:rsid w:val="00D5058F"/>
    <w:rsid w:val="00D50C4E"/>
    <w:rsid w:val="00D50C87"/>
    <w:rsid w:val="00D51071"/>
    <w:rsid w:val="00D511EB"/>
    <w:rsid w:val="00D5140B"/>
    <w:rsid w:val="00D514F8"/>
    <w:rsid w:val="00D5182F"/>
    <w:rsid w:val="00D51D12"/>
    <w:rsid w:val="00D51EB9"/>
    <w:rsid w:val="00D52037"/>
    <w:rsid w:val="00D520DE"/>
    <w:rsid w:val="00D522ED"/>
    <w:rsid w:val="00D52496"/>
    <w:rsid w:val="00D524CA"/>
    <w:rsid w:val="00D52520"/>
    <w:rsid w:val="00D52BAB"/>
    <w:rsid w:val="00D530E5"/>
    <w:rsid w:val="00D53183"/>
    <w:rsid w:val="00D5343B"/>
    <w:rsid w:val="00D53613"/>
    <w:rsid w:val="00D5362B"/>
    <w:rsid w:val="00D5396E"/>
    <w:rsid w:val="00D5403A"/>
    <w:rsid w:val="00D54114"/>
    <w:rsid w:val="00D541C7"/>
    <w:rsid w:val="00D5423D"/>
    <w:rsid w:val="00D54471"/>
    <w:rsid w:val="00D549C5"/>
    <w:rsid w:val="00D55072"/>
    <w:rsid w:val="00D551B5"/>
    <w:rsid w:val="00D5537F"/>
    <w:rsid w:val="00D5578F"/>
    <w:rsid w:val="00D55ED8"/>
    <w:rsid w:val="00D567D2"/>
    <w:rsid w:val="00D56A14"/>
    <w:rsid w:val="00D56ABC"/>
    <w:rsid w:val="00D56CC9"/>
    <w:rsid w:val="00D56DB2"/>
    <w:rsid w:val="00D56F0C"/>
    <w:rsid w:val="00D56FFE"/>
    <w:rsid w:val="00D5747F"/>
    <w:rsid w:val="00D57495"/>
    <w:rsid w:val="00D574FA"/>
    <w:rsid w:val="00D57970"/>
    <w:rsid w:val="00D57CD9"/>
    <w:rsid w:val="00D57CEE"/>
    <w:rsid w:val="00D57D4E"/>
    <w:rsid w:val="00D57DF7"/>
    <w:rsid w:val="00D57DF9"/>
    <w:rsid w:val="00D601E6"/>
    <w:rsid w:val="00D6038B"/>
    <w:rsid w:val="00D6098B"/>
    <w:rsid w:val="00D60A91"/>
    <w:rsid w:val="00D60B98"/>
    <w:rsid w:val="00D60C87"/>
    <w:rsid w:val="00D60C8D"/>
    <w:rsid w:val="00D60CCF"/>
    <w:rsid w:val="00D60FCC"/>
    <w:rsid w:val="00D611DB"/>
    <w:rsid w:val="00D61374"/>
    <w:rsid w:val="00D6168A"/>
    <w:rsid w:val="00D616A5"/>
    <w:rsid w:val="00D61A3D"/>
    <w:rsid w:val="00D61C58"/>
    <w:rsid w:val="00D61DC2"/>
    <w:rsid w:val="00D61F61"/>
    <w:rsid w:val="00D61FF0"/>
    <w:rsid w:val="00D6211D"/>
    <w:rsid w:val="00D62138"/>
    <w:rsid w:val="00D62394"/>
    <w:rsid w:val="00D628D6"/>
    <w:rsid w:val="00D62C97"/>
    <w:rsid w:val="00D62CAB"/>
    <w:rsid w:val="00D62D45"/>
    <w:rsid w:val="00D6327D"/>
    <w:rsid w:val="00D63288"/>
    <w:rsid w:val="00D63517"/>
    <w:rsid w:val="00D63592"/>
    <w:rsid w:val="00D6372C"/>
    <w:rsid w:val="00D638F5"/>
    <w:rsid w:val="00D63B75"/>
    <w:rsid w:val="00D63B78"/>
    <w:rsid w:val="00D63CAB"/>
    <w:rsid w:val="00D64327"/>
    <w:rsid w:val="00D644B8"/>
    <w:rsid w:val="00D6453F"/>
    <w:rsid w:val="00D6481D"/>
    <w:rsid w:val="00D6511E"/>
    <w:rsid w:val="00D65391"/>
    <w:rsid w:val="00D656F8"/>
    <w:rsid w:val="00D658BC"/>
    <w:rsid w:val="00D65947"/>
    <w:rsid w:val="00D659B1"/>
    <w:rsid w:val="00D65E6F"/>
    <w:rsid w:val="00D665BD"/>
    <w:rsid w:val="00D66A36"/>
    <w:rsid w:val="00D66D1F"/>
    <w:rsid w:val="00D66E18"/>
    <w:rsid w:val="00D6715C"/>
    <w:rsid w:val="00D672AA"/>
    <w:rsid w:val="00D6734D"/>
    <w:rsid w:val="00D67368"/>
    <w:rsid w:val="00D675A9"/>
    <w:rsid w:val="00D679CF"/>
    <w:rsid w:val="00D679D3"/>
    <w:rsid w:val="00D67A6D"/>
    <w:rsid w:val="00D67B22"/>
    <w:rsid w:val="00D70253"/>
    <w:rsid w:val="00D70687"/>
    <w:rsid w:val="00D70750"/>
    <w:rsid w:val="00D70DB2"/>
    <w:rsid w:val="00D715BF"/>
    <w:rsid w:val="00D71C5B"/>
    <w:rsid w:val="00D720EA"/>
    <w:rsid w:val="00D726CD"/>
    <w:rsid w:val="00D727E8"/>
    <w:rsid w:val="00D72B65"/>
    <w:rsid w:val="00D72F32"/>
    <w:rsid w:val="00D73049"/>
    <w:rsid w:val="00D7356F"/>
    <w:rsid w:val="00D73587"/>
    <w:rsid w:val="00D73EBB"/>
    <w:rsid w:val="00D7430A"/>
    <w:rsid w:val="00D748FD"/>
    <w:rsid w:val="00D74EC9"/>
    <w:rsid w:val="00D74F98"/>
    <w:rsid w:val="00D751AE"/>
    <w:rsid w:val="00D751FB"/>
    <w:rsid w:val="00D752F1"/>
    <w:rsid w:val="00D754D6"/>
    <w:rsid w:val="00D75744"/>
    <w:rsid w:val="00D7580B"/>
    <w:rsid w:val="00D75884"/>
    <w:rsid w:val="00D7593E"/>
    <w:rsid w:val="00D75A40"/>
    <w:rsid w:val="00D75ABB"/>
    <w:rsid w:val="00D75BE2"/>
    <w:rsid w:val="00D75EDF"/>
    <w:rsid w:val="00D75F07"/>
    <w:rsid w:val="00D75F13"/>
    <w:rsid w:val="00D76008"/>
    <w:rsid w:val="00D760C2"/>
    <w:rsid w:val="00D7613B"/>
    <w:rsid w:val="00D761AA"/>
    <w:rsid w:val="00D76248"/>
    <w:rsid w:val="00D76389"/>
    <w:rsid w:val="00D764FA"/>
    <w:rsid w:val="00D767A8"/>
    <w:rsid w:val="00D76AA1"/>
    <w:rsid w:val="00D76BEA"/>
    <w:rsid w:val="00D76E10"/>
    <w:rsid w:val="00D76FAE"/>
    <w:rsid w:val="00D77712"/>
    <w:rsid w:val="00D777D7"/>
    <w:rsid w:val="00D77800"/>
    <w:rsid w:val="00D77C9F"/>
    <w:rsid w:val="00D8035D"/>
    <w:rsid w:val="00D80A1C"/>
    <w:rsid w:val="00D80AB8"/>
    <w:rsid w:val="00D80C7D"/>
    <w:rsid w:val="00D810C6"/>
    <w:rsid w:val="00D81315"/>
    <w:rsid w:val="00D81792"/>
    <w:rsid w:val="00D8185A"/>
    <w:rsid w:val="00D819B1"/>
    <w:rsid w:val="00D82494"/>
    <w:rsid w:val="00D824BC"/>
    <w:rsid w:val="00D82702"/>
    <w:rsid w:val="00D82C9E"/>
    <w:rsid w:val="00D82D14"/>
    <w:rsid w:val="00D83382"/>
    <w:rsid w:val="00D83AE9"/>
    <w:rsid w:val="00D83BA5"/>
    <w:rsid w:val="00D842BA"/>
    <w:rsid w:val="00D84600"/>
    <w:rsid w:val="00D84899"/>
    <w:rsid w:val="00D849D7"/>
    <w:rsid w:val="00D85388"/>
    <w:rsid w:val="00D857B8"/>
    <w:rsid w:val="00D85E1A"/>
    <w:rsid w:val="00D860F7"/>
    <w:rsid w:val="00D86546"/>
    <w:rsid w:val="00D866F4"/>
    <w:rsid w:val="00D86A7F"/>
    <w:rsid w:val="00D86D9F"/>
    <w:rsid w:val="00D87052"/>
    <w:rsid w:val="00D87087"/>
    <w:rsid w:val="00D87175"/>
    <w:rsid w:val="00D87218"/>
    <w:rsid w:val="00D874E4"/>
    <w:rsid w:val="00D876F2"/>
    <w:rsid w:val="00D87ABF"/>
    <w:rsid w:val="00D87EB1"/>
    <w:rsid w:val="00D9003F"/>
    <w:rsid w:val="00D90805"/>
    <w:rsid w:val="00D90CD3"/>
    <w:rsid w:val="00D919E6"/>
    <w:rsid w:val="00D919E7"/>
    <w:rsid w:val="00D91BE1"/>
    <w:rsid w:val="00D91C26"/>
    <w:rsid w:val="00D91E1E"/>
    <w:rsid w:val="00D9282C"/>
    <w:rsid w:val="00D92C29"/>
    <w:rsid w:val="00D92EBD"/>
    <w:rsid w:val="00D9302C"/>
    <w:rsid w:val="00D93081"/>
    <w:rsid w:val="00D936E2"/>
    <w:rsid w:val="00D937A2"/>
    <w:rsid w:val="00D9411A"/>
    <w:rsid w:val="00D94380"/>
    <w:rsid w:val="00D95104"/>
    <w:rsid w:val="00D95600"/>
    <w:rsid w:val="00D95A31"/>
    <w:rsid w:val="00D960AD"/>
    <w:rsid w:val="00D96120"/>
    <w:rsid w:val="00D962E7"/>
    <w:rsid w:val="00D96559"/>
    <w:rsid w:val="00D966C4"/>
    <w:rsid w:val="00D9683C"/>
    <w:rsid w:val="00D96AF8"/>
    <w:rsid w:val="00D970C2"/>
    <w:rsid w:val="00D97826"/>
    <w:rsid w:val="00D97884"/>
    <w:rsid w:val="00D97B8E"/>
    <w:rsid w:val="00DA0215"/>
    <w:rsid w:val="00DA02FE"/>
    <w:rsid w:val="00DA03F8"/>
    <w:rsid w:val="00DA06A6"/>
    <w:rsid w:val="00DA0A69"/>
    <w:rsid w:val="00DA0A7F"/>
    <w:rsid w:val="00DA130C"/>
    <w:rsid w:val="00DA144A"/>
    <w:rsid w:val="00DA154B"/>
    <w:rsid w:val="00DA16A3"/>
    <w:rsid w:val="00DA19E6"/>
    <w:rsid w:val="00DA1C21"/>
    <w:rsid w:val="00DA1C31"/>
    <w:rsid w:val="00DA202C"/>
    <w:rsid w:val="00DA20BC"/>
    <w:rsid w:val="00DA23E2"/>
    <w:rsid w:val="00DA25C4"/>
    <w:rsid w:val="00DA2ED7"/>
    <w:rsid w:val="00DA3154"/>
    <w:rsid w:val="00DA3623"/>
    <w:rsid w:val="00DA3769"/>
    <w:rsid w:val="00DA3B3B"/>
    <w:rsid w:val="00DA3E7A"/>
    <w:rsid w:val="00DA406C"/>
    <w:rsid w:val="00DA430C"/>
    <w:rsid w:val="00DA4900"/>
    <w:rsid w:val="00DA4A3E"/>
    <w:rsid w:val="00DA4FED"/>
    <w:rsid w:val="00DA50B8"/>
    <w:rsid w:val="00DA5118"/>
    <w:rsid w:val="00DA5309"/>
    <w:rsid w:val="00DA5396"/>
    <w:rsid w:val="00DA615D"/>
    <w:rsid w:val="00DA6485"/>
    <w:rsid w:val="00DA6598"/>
    <w:rsid w:val="00DA6C0F"/>
    <w:rsid w:val="00DA6D19"/>
    <w:rsid w:val="00DA702F"/>
    <w:rsid w:val="00DA71B5"/>
    <w:rsid w:val="00DA77CE"/>
    <w:rsid w:val="00DA7988"/>
    <w:rsid w:val="00DA7BAB"/>
    <w:rsid w:val="00DA7F8A"/>
    <w:rsid w:val="00DB00E8"/>
    <w:rsid w:val="00DB0176"/>
    <w:rsid w:val="00DB0404"/>
    <w:rsid w:val="00DB0690"/>
    <w:rsid w:val="00DB097F"/>
    <w:rsid w:val="00DB0C23"/>
    <w:rsid w:val="00DB0F4D"/>
    <w:rsid w:val="00DB1077"/>
    <w:rsid w:val="00DB11F8"/>
    <w:rsid w:val="00DB12A2"/>
    <w:rsid w:val="00DB159E"/>
    <w:rsid w:val="00DB17D9"/>
    <w:rsid w:val="00DB18F8"/>
    <w:rsid w:val="00DB1B05"/>
    <w:rsid w:val="00DB1F2A"/>
    <w:rsid w:val="00DB2112"/>
    <w:rsid w:val="00DB267F"/>
    <w:rsid w:val="00DB281C"/>
    <w:rsid w:val="00DB2893"/>
    <w:rsid w:val="00DB297F"/>
    <w:rsid w:val="00DB3153"/>
    <w:rsid w:val="00DB317A"/>
    <w:rsid w:val="00DB31BE"/>
    <w:rsid w:val="00DB33A0"/>
    <w:rsid w:val="00DB3413"/>
    <w:rsid w:val="00DB37B4"/>
    <w:rsid w:val="00DB3828"/>
    <w:rsid w:val="00DB3923"/>
    <w:rsid w:val="00DB3B1F"/>
    <w:rsid w:val="00DB3B82"/>
    <w:rsid w:val="00DB3CC6"/>
    <w:rsid w:val="00DB3D0A"/>
    <w:rsid w:val="00DB3DDC"/>
    <w:rsid w:val="00DB4052"/>
    <w:rsid w:val="00DB485D"/>
    <w:rsid w:val="00DB49D0"/>
    <w:rsid w:val="00DB4D2A"/>
    <w:rsid w:val="00DB4EA4"/>
    <w:rsid w:val="00DB5574"/>
    <w:rsid w:val="00DB5A69"/>
    <w:rsid w:val="00DB6414"/>
    <w:rsid w:val="00DB64B2"/>
    <w:rsid w:val="00DB679B"/>
    <w:rsid w:val="00DB6BA6"/>
    <w:rsid w:val="00DB6BA8"/>
    <w:rsid w:val="00DB72B5"/>
    <w:rsid w:val="00DB72F1"/>
    <w:rsid w:val="00DB7380"/>
    <w:rsid w:val="00DB7C77"/>
    <w:rsid w:val="00DB7D1F"/>
    <w:rsid w:val="00DB7D6B"/>
    <w:rsid w:val="00DC031E"/>
    <w:rsid w:val="00DC06C4"/>
    <w:rsid w:val="00DC0755"/>
    <w:rsid w:val="00DC082E"/>
    <w:rsid w:val="00DC0951"/>
    <w:rsid w:val="00DC0A25"/>
    <w:rsid w:val="00DC0C8D"/>
    <w:rsid w:val="00DC0CD3"/>
    <w:rsid w:val="00DC0FE9"/>
    <w:rsid w:val="00DC1327"/>
    <w:rsid w:val="00DC1350"/>
    <w:rsid w:val="00DC17A7"/>
    <w:rsid w:val="00DC21A2"/>
    <w:rsid w:val="00DC27EB"/>
    <w:rsid w:val="00DC292A"/>
    <w:rsid w:val="00DC2B72"/>
    <w:rsid w:val="00DC3237"/>
    <w:rsid w:val="00DC32C6"/>
    <w:rsid w:val="00DC32FB"/>
    <w:rsid w:val="00DC34A6"/>
    <w:rsid w:val="00DC35AB"/>
    <w:rsid w:val="00DC38DD"/>
    <w:rsid w:val="00DC3ADD"/>
    <w:rsid w:val="00DC3E91"/>
    <w:rsid w:val="00DC40E5"/>
    <w:rsid w:val="00DC4131"/>
    <w:rsid w:val="00DC4146"/>
    <w:rsid w:val="00DC41A4"/>
    <w:rsid w:val="00DC420C"/>
    <w:rsid w:val="00DC4293"/>
    <w:rsid w:val="00DC441A"/>
    <w:rsid w:val="00DC4614"/>
    <w:rsid w:val="00DC498E"/>
    <w:rsid w:val="00DC4C68"/>
    <w:rsid w:val="00DC4ECF"/>
    <w:rsid w:val="00DC53E8"/>
    <w:rsid w:val="00DC5672"/>
    <w:rsid w:val="00DC5B16"/>
    <w:rsid w:val="00DC5FD4"/>
    <w:rsid w:val="00DC60A2"/>
    <w:rsid w:val="00DC641A"/>
    <w:rsid w:val="00DC65CC"/>
    <w:rsid w:val="00DC6600"/>
    <w:rsid w:val="00DC67BD"/>
    <w:rsid w:val="00DC685E"/>
    <w:rsid w:val="00DC68E2"/>
    <w:rsid w:val="00DC6924"/>
    <w:rsid w:val="00DC6B40"/>
    <w:rsid w:val="00DC6C5C"/>
    <w:rsid w:val="00DC7124"/>
    <w:rsid w:val="00DC71F2"/>
    <w:rsid w:val="00DC7724"/>
    <w:rsid w:val="00DC7836"/>
    <w:rsid w:val="00DC7C79"/>
    <w:rsid w:val="00DC7E4A"/>
    <w:rsid w:val="00DD01DF"/>
    <w:rsid w:val="00DD0449"/>
    <w:rsid w:val="00DD1C29"/>
    <w:rsid w:val="00DD2025"/>
    <w:rsid w:val="00DD2071"/>
    <w:rsid w:val="00DD22EA"/>
    <w:rsid w:val="00DD239E"/>
    <w:rsid w:val="00DD23A0"/>
    <w:rsid w:val="00DD31B9"/>
    <w:rsid w:val="00DD3769"/>
    <w:rsid w:val="00DD39EB"/>
    <w:rsid w:val="00DD3ADB"/>
    <w:rsid w:val="00DD3EF5"/>
    <w:rsid w:val="00DD4164"/>
    <w:rsid w:val="00DD459D"/>
    <w:rsid w:val="00DD476F"/>
    <w:rsid w:val="00DD4E0F"/>
    <w:rsid w:val="00DD4E1C"/>
    <w:rsid w:val="00DD515C"/>
    <w:rsid w:val="00DD5297"/>
    <w:rsid w:val="00DD534B"/>
    <w:rsid w:val="00DD53FA"/>
    <w:rsid w:val="00DD5739"/>
    <w:rsid w:val="00DD5BCC"/>
    <w:rsid w:val="00DD5C70"/>
    <w:rsid w:val="00DD5E67"/>
    <w:rsid w:val="00DD5F42"/>
    <w:rsid w:val="00DD5F53"/>
    <w:rsid w:val="00DD6069"/>
    <w:rsid w:val="00DD617B"/>
    <w:rsid w:val="00DD6384"/>
    <w:rsid w:val="00DD6568"/>
    <w:rsid w:val="00DD6795"/>
    <w:rsid w:val="00DD694A"/>
    <w:rsid w:val="00DD69EA"/>
    <w:rsid w:val="00DD6A24"/>
    <w:rsid w:val="00DD6C48"/>
    <w:rsid w:val="00DD6CC8"/>
    <w:rsid w:val="00DD6EC7"/>
    <w:rsid w:val="00DD71CD"/>
    <w:rsid w:val="00DD72BB"/>
    <w:rsid w:val="00DD790D"/>
    <w:rsid w:val="00DD7919"/>
    <w:rsid w:val="00DD79AE"/>
    <w:rsid w:val="00DD7ED1"/>
    <w:rsid w:val="00DE0274"/>
    <w:rsid w:val="00DE0E59"/>
    <w:rsid w:val="00DE0F6C"/>
    <w:rsid w:val="00DE127C"/>
    <w:rsid w:val="00DE1C09"/>
    <w:rsid w:val="00DE1D54"/>
    <w:rsid w:val="00DE215F"/>
    <w:rsid w:val="00DE219B"/>
    <w:rsid w:val="00DE24B1"/>
    <w:rsid w:val="00DE2C8A"/>
    <w:rsid w:val="00DE2D78"/>
    <w:rsid w:val="00DE33F2"/>
    <w:rsid w:val="00DE3813"/>
    <w:rsid w:val="00DE39FC"/>
    <w:rsid w:val="00DE3A69"/>
    <w:rsid w:val="00DE3ED0"/>
    <w:rsid w:val="00DE43FF"/>
    <w:rsid w:val="00DE498B"/>
    <w:rsid w:val="00DE52E3"/>
    <w:rsid w:val="00DE531C"/>
    <w:rsid w:val="00DE5651"/>
    <w:rsid w:val="00DE584F"/>
    <w:rsid w:val="00DE5C64"/>
    <w:rsid w:val="00DE5D1E"/>
    <w:rsid w:val="00DE6124"/>
    <w:rsid w:val="00DE6171"/>
    <w:rsid w:val="00DE6330"/>
    <w:rsid w:val="00DE6500"/>
    <w:rsid w:val="00DE6717"/>
    <w:rsid w:val="00DE6934"/>
    <w:rsid w:val="00DE6986"/>
    <w:rsid w:val="00DE6A39"/>
    <w:rsid w:val="00DE776B"/>
    <w:rsid w:val="00DE77B0"/>
    <w:rsid w:val="00DE7C00"/>
    <w:rsid w:val="00DE7DCF"/>
    <w:rsid w:val="00DF003E"/>
    <w:rsid w:val="00DF03E9"/>
    <w:rsid w:val="00DF03ED"/>
    <w:rsid w:val="00DF04EE"/>
    <w:rsid w:val="00DF0A69"/>
    <w:rsid w:val="00DF0BF4"/>
    <w:rsid w:val="00DF0F7A"/>
    <w:rsid w:val="00DF162B"/>
    <w:rsid w:val="00DF175F"/>
    <w:rsid w:val="00DF179D"/>
    <w:rsid w:val="00DF188E"/>
    <w:rsid w:val="00DF1AA7"/>
    <w:rsid w:val="00DF1BCF"/>
    <w:rsid w:val="00DF1E9C"/>
    <w:rsid w:val="00DF216B"/>
    <w:rsid w:val="00DF23E6"/>
    <w:rsid w:val="00DF242C"/>
    <w:rsid w:val="00DF2678"/>
    <w:rsid w:val="00DF2F6E"/>
    <w:rsid w:val="00DF4430"/>
    <w:rsid w:val="00DF455D"/>
    <w:rsid w:val="00DF4572"/>
    <w:rsid w:val="00DF4658"/>
    <w:rsid w:val="00DF49AE"/>
    <w:rsid w:val="00DF56B3"/>
    <w:rsid w:val="00DF5D2D"/>
    <w:rsid w:val="00DF604C"/>
    <w:rsid w:val="00DF6444"/>
    <w:rsid w:val="00DF6AB9"/>
    <w:rsid w:val="00DF6C8B"/>
    <w:rsid w:val="00DF6D98"/>
    <w:rsid w:val="00DF6F17"/>
    <w:rsid w:val="00DF78FA"/>
    <w:rsid w:val="00DF7982"/>
    <w:rsid w:val="00DF7A25"/>
    <w:rsid w:val="00DF7DD4"/>
    <w:rsid w:val="00DF7E01"/>
    <w:rsid w:val="00DF7F78"/>
    <w:rsid w:val="00E002F1"/>
    <w:rsid w:val="00E00347"/>
    <w:rsid w:val="00E007B2"/>
    <w:rsid w:val="00E0082C"/>
    <w:rsid w:val="00E008C1"/>
    <w:rsid w:val="00E00A40"/>
    <w:rsid w:val="00E00C01"/>
    <w:rsid w:val="00E0110D"/>
    <w:rsid w:val="00E01659"/>
    <w:rsid w:val="00E0169B"/>
    <w:rsid w:val="00E01A07"/>
    <w:rsid w:val="00E01DAA"/>
    <w:rsid w:val="00E023E5"/>
    <w:rsid w:val="00E02432"/>
    <w:rsid w:val="00E0244C"/>
    <w:rsid w:val="00E02788"/>
    <w:rsid w:val="00E0319E"/>
    <w:rsid w:val="00E03433"/>
    <w:rsid w:val="00E03672"/>
    <w:rsid w:val="00E03E91"/>
    <w:rsid w:val="00E04022"/>
    <w:rsid w:val="00E04311"/>
    <w:rsid w:val="00E0435E"/>
    <w:rsid w:val="00E04E3E"/>
    <w:rsid w:val="00E05066"/>
    <w:rsid w:val="00E0559B"/>
    <w:rsid w:val="00E0597F"/>
    <w:rsid w:val="00E05D33"/>
    <w:rsid w:val="00E05E5D"/>
    <w:rsid w:val="00E0728F"/>
    <w:rsid w:val="00E073BB"/>
    <w:rsid w:val="00E0755C"/>
    <w:rsid w:val="00E0789B"/>
    <w:rsid w:val="00E078B4"/>
    <w:rsid w:val="00E078D9"/>
    <w:rsid w:val="00E07945"/>
    <w:rsid w:val="00E07C28"/>
    <w:rsid w:val="00E07D74"/>
    <w:rsid w:val="00E102C4"/>
    <w:rsid w:val="00E10496"/>
    <w:rsid w:val="00E107E1"/>
    <w:rsid w:val="00E10A5B"/>
    <w:rsid w:val="00E10B48"/>
    <w:rsid w:val="00E11166"/>
    <w:rsid w:val="00E1155B"/>
    <w:rsid w:val="00E11CAB"/>
    <w:rsid w:val="00E12479"/>
    <w:rsid w:val="00E1273B"/>
    <w:rsid w:val="00E1310B"/>
    <w:rsid w:val="00E13623"/>
    <w:rsid w:val="00E13786"/>
    <w:rsid w:val="00E13CD7"/>
    <w:rsid w:val="00E147A8"/>
    <w:rsid w:val="00E14A7E"/>
    <w:rsid w:val="00E14C44"/>
    <w:rsid w:val="00E14D12"/>
    <w:rsid w:val="00E14FBE"/>
    <w:rsid w:val="00E151E1"/>
    <w:rsid w:val="00E162E7"/>
    <w:rsid w:val="00E16450"/>
    <w:rsid w:val="00E166E4"/>
    <w:rsid w:val="00E1682B"/>
    <w:rsid w:val="00E16952"/>
    <w:rsid w:val="00E1705A"/>
    <w:rsid w:val="00E17231"/>
    <w:rsid w:val="00E1744C"/>
    <w:rsid w:val="00E17619"/>
    <w:rsid w:val="00E17805"/>
    <w:rsid w:val="00E17878"/>
    <w:rsid w:val="00E17BD6"/>
    <w:rsid w:val="00E203F6"/>
    <w:rsid w:val="00E20E23"/>
    <w:rsid w:val="00E20EBB"/>
    <w:rsid w:val="00E20F79"/>
    <w:rsid w:val="00E2112B"/>
    <w:rsid w:val="00E21278"/>
    <w:rsid w:val="00E212B8"/>
    <w:rsid w:val="00E215A8"/>
    <w:rsid w:val="00E21600"/>
    <w:rsid w:val="00E216FA"/>
    <w:rsid w:val="00E217D3"/>
    <w:rsid w:val="00E21A17"/>
    <w:rsid w:val="00E21C3C"/>
    <w:rsid w:val="00E21C3D"/>
    <w:rsid w:val="00E21D07"/>
    <w:rsid w:val="00E21D37"/>
    <w:rsid w:val="00E22687"/>
    <w:rsid w:val="00E22C13"/>
    <w:rsid w:val="00E22CCD"/>
    <w:rsid w:val="00E22D4A"/>
    <w:rsid w:val="00E22F41"/>
    <w:rsid w:val="00E23017"/>
    <w:rsid w:val="00E23179"/>
    <w:rsid w:val="00E231CB"/>
    <w:rsid w:val="00E23339"/>
    <w:rsid w:val="00E2338D"/>
    <w:rsid w:val="00E239BE"/>
    <w:rsid w:val="00E23A11"/>
    <w:rsid w:val="00E23FB7"/>
    <w:rsid w:val="00E24319"/>
    <w:rsid w:val="00E244AE"/>
    <w:rsid w:val="00E24A27"/>
    <w:rsid w:val="00E2519C"/>
    <w:rsid w:val="00E252E8"/>
    <w:rsid w:val="00E25DD2"/>
    <w:rsid w:val="00E25F89"/>
    <w:rsid w:val="00E260C0"/>
    <w:rsid w:val="00E263D7"/>
    <w:rsid w:val="00E271B8"/>
    <w:rsid w:val="00E274B1"/>
    <w:rsid w:val="00E2772F"/>
    <w:rsid w:val="00E2791C"/>
    <w:rsid w:val="00E27A29"/>
    <w:rsid w:val="00E27A42"/>
    <w:rsid w:val="00E27BEC"/>
    <w:rsid w:val="00E27C78"/>
    <w:rsid w:val="00E27C87"/>
    <w:rsid w:val="00E308F0"/>
    <w:rsid w:val="00E30C9E"/>
    <w:rsid w:val="00E30D8E"/>
    <w:rsid w:val="00E316B8"/>
    <w:rsid w:val="00E31CB3"/>
    <w:rsid w:val="00E326B3"/>
    <w:rsid w:val="00E329DA"/>
    <w:rsid w:val="00E32C33"/>
    <w:rsid w:val="00E32D62"/>
    <w:rsid w:val="00E32D82"/>
    <w:rsid w:val="00E32E83"/>
    <w:rsid w:val="00E32FFA"/>
    <w:rsid w:val="00E33687"/>
    <w:rsid w:val="00E33946"/>
    <w:rsid w:val="00E339DC"/>
    <w:rsid w:val="00E33E15"/>
    <w:rsid w:val="00E34076"/>
    <w:rsid w:val="00E343DC"/>
    <w:rsid w:val="00E346B9"/>
    <w:rsid w:val="00E34B61"/>
    <w:rsid w:val="00E35027"/>
    <w:rsid w:val="00E352F5"/>
    <w:rsid w:val="00E3533C"/>
    <w:rsid w:val="00E3534A"/>
    <w:rsid w:val="00E354CD"/>
    <w:rsid w:val="00E355E4"/>
    <w:rsid w:val="00E35600"/>
    <w:rsid w:val="00E35766"/>
    <w:rsid w:val="00E357BB"/>
    <w:rsid w:val="00E35E2E"/>
    <w:rsid w:val="00E361B8"/>
    <w:rsid w:val="00E36485"/>
    <w:rsid w:val="00E36943"/>
    <w:rsid w:val="00E36A1B"/>
    <w:rsid w:val="00E36DC3"/>
    <w:rsid w:val="00E37082"/>
    <w:rsid w:val="00E3715D"/>
    <w:rsid w:val="00E37312"/>
    <w:rsid w:val="00E3740F"/>
    <w:rsid w:val="00E374CA"/>
    <w:rsid w:val="00E37848"/>
    <w:rsid w:val="00E37B81"/>
    <w:rsid w:val="00E4020B"/>
    <w:rsid w:val="00E40763"/>
    <w:rsid w:val="00E4134A"/>
    <w:rsid w:val="00E419D6"/>
    <w:rsid w:val="00E41CA0"/>
    <w:rsid w:val="00E41D7C"/>
    <w:rsid w:val="00E421AC"/>
    <w:rsid w:val="00E42307"/>
    <w:rsid w:val="00E42392"/>
    <w:rsid w:val="00E423C0"/>
    <w:rsid w:val="00E429ED"/>
    <w:rsid w:val="00E42A08"/>
    <w:rsid w:val="00E42AB3"/>
    <w:rsid w:val="00E42AF0"/>
    <w:rsid w:val="00E42CD6"/>
    <w:rsid w:val="00E42E36"/>
    <w:rsid w:val="00E42FA1"/>
    <w:rsid w:val="00E42FA2"/>
    <w:rsid w:val="00E43316"/>
    <w:rsid w:val="00E43B75"/>
    <w:rsid w:val="00E43E0E"/>
    <w:rsid w:val="00E43F37"/>
    <w:rsid w:val="00E44176"/>
    <w:rsid w:val="00E44840"/>
    <w:rsid w:val="00E44C4C"/>
    <w:rsid w:val="00E44DB3"/>
    <w:rsid w:val="00E44EDC"/>
    <w:rsid w:val="00E450D8"/>
    <w:rsid w:val="00E450ED"/>
    <w:rsid w:val="00E45103"/>
    <w:rsid w:val="00E4549A"/>
    <w:rsid w:val="00E4557A"/>
    <w:rsid w:val="00E45D66"/>
    <w:rsid w:val="00E465CC"/>
    <w:rsid w:val="00E467AA"/>
    <w:rsid w:val="00E46C7F"/>
    <w:rsid w:val="00E47044"/>
    <w:rsid w:val="00E475BE"/>
    <w:rsid w:val="00E4791B"/>
    <w:rsid w:val="00E47E31"/>
    <w:rsid w:val="00E47F4E"/>
    <w:rsid w:val="00E47FFA"/>
    <w:rsid w:val="00E504E4"/>
    <w:rsid w:val="00E508E0"/>
    <w:rsid w:val="00E50AC6"/>
    <w:rsid w:val="00E50B2D"/>
    <w:rsid w:val="00E50BAD"/>
    <w:rsid w:val="00E50C7B"/>
    <w:rsid w:val="00E50CF3"/>
    <w:rsid w:val="00E50E15"/>
    <w:rsid w:val="00E51045"/>
    <w:rsid w:val="00E51DDD"/>
    <w:rsid w:val="00E51FDD"/>
    <w:rsid w:val="00E5226F"/>
    <w:rsid w:val="00E52435"/>
    <w:rsid w:val="00E524D4"/>
    <w:rsid w:val="00E525E6"/>
    <w:rsid w:val="00E5261A"/>
    <w:rsid w:val="00E52C9B"/>
    <w:rsid w:val="00E52FBD"/>
    <w:rsid w:val="00E53122"/>
    <w:rsid w:val="00E534D1"/>
    <w:rsid w:val="00E5351B"/>
    <w:rsid w:val="00E5380B"/>
    <w:rsid w:val="00E53980"/>
    <w:rsid w:val="00E53F0C"/>
    <w:rsid w:val="00E53F11"/>
    <w:rsid w:val="00E53FA9"/>
    <w:rsid w:val="00E5414C"/>
    <w:rsid w:val="00E5419F"/>
    <w:rsid w:val="00E541EF"/>
    <w:rsid w:val="00E54269"/>
    <w:rsid w:val="00E542C3"/>
    <w:rsid w:val="00E543A0"/>
    <w:rsid w:val="00E547B3"/>
    <w:rsid w:val="00E54F30"/>
    <w:rsid w:val="00E54F72"/>
    <w:rsid w:val="00E5506D"/>
    <w:rsid w:val="00E550F0"/>
    <w:rsid w:val="00E55C72"/>
    <w:rsid w:val="00E55C7A"/>
    <w:rsid w:val="00E55CAD"/>
    <w:rsid w:val="00E55F2F"/>
    <w:rsid w:val="00E562A8"/>
    <w:rsid w:val="00E562F1"/>
    <w:rsid w:val="00E56535"/>
    <w:rsid w:val="00E56B21"/>
    <w:rsid w:val="00E56B37"/>
    <w:rsid w:val="00E56E7C"/>
    <w:rsid w:val="00E570DD"/>
    <w:rsid w:val="00E57279"/>
    <w:rsid w:val="00E5733D"/>
    <w:rsid w:val="00E5773F"/>
    <w:rsid w:val="00E57FD3"/>
    <w:rsid w:val="00E6058B"/>
    <w:rsid w:val="00E609B3"/>
    <w:rsid w:val="00E60AF2"/>
    <w:rsid w:val="00E61138"/>
    <w:rsid w:val="00E61174"/>
    <w:rsid w:val="00E612F0"/>
    <w:rsid w:val="00E61C14"/>
    <w:rsid w:val="00E61CC0"/>
    <w:rsid w:val="00E61CF6"/>
    <w:rsid w:val="00E61D5E"/>
    <w:rsid w:val="00E61D96"/>
    <w:rsid w:val="00E621AB"/>
    <w:rsid w:val="00E6277B"/>
    <w:rsid w:val="00E62885"/>
    <w:rsid w:val="00E62DFF"/>
    <w:rsid w:val="00E63282"/>
    <w:rsid w:val="00E63308"/>
    <w:rsid w:val="00E63D4F"/>
    <w:rsid w:val="00E6440B"/>
    <w:rsid w:val="00E64424"/>
    <w:rsid w:val="00E64C99"/>
    <w:rsid w:val="00E64CCF"/>
    <w:rsid w:val="00E64CD3"/>
    <w:rsid w:val="00E65204"/>
    <w:rsid w:val="00E65C86"/>
    <w:rsid w:val="00E65EBD"/>
    <w:rsid w:val="00E65ED0"/>
    <w:rsid w:val="00E660AF"/>
    <w:rsid w:val="00E661D3"/>
    <w:rsid w:val="00E663BD"/>
    <w:rsid w:val="00E66E63"/>
    <w:rsid w:val="00E66F3F"/>
    <w:rsid w:val="00E6714B"/>
    <w:rsid w:val="00E671C9"/>
    <w:rsid w:val="00E6743F"/>
    <w:rsid w:val="00E6754F"/>
    <w:rsid w:val="00E6758E"/>
    <w:rsid w:val="00E678F8"/>
    <w:rsid w:val="00E67E23"/>
    <w:rsid w:val="00E70016"/>
    <w:rsid w:val="00E7027D"/>
    <w:rsid w:val="00E70347"/>
    <w:rsid w:val="00E703C7"/>
    <w:rsid w:val="00E704FE"/>
    <w:rsid w:val="00E70BC7"/>
    <w:rsid w:val="00E70C6F"/>
    <w:rsid w:val="00E70FBC"/>
    <w:rsid w:val="00E713F2"/>
    <w:rsid w:val="00E717D6"/>
    <w:rsid w:val="00E717FD"/>
    <w:rsid w:val="00E71CC4"/>
    <w:rsid w:val="00E721FB"/>
    <w:rsid w:val="00E72959"/>
    <w:rsid w:val="00E72C01"/>
    <w:rsid w:val="00E72C4E"/>
    <w:rsid w:val="00E72EF3"/>
    <w:rsid w:val="00E7300A"/>
    <w:rsid w:val="00E73798"/>
    <w:rsid w:val="00E7385A"/>
    <w:rsid w:val="00E73CDA"/>
    <w:rsid w:val="00E73EAC"/>
    <w:rsid w:val="00E741AC"/>
    <w:rsid w:val="00E74AC1"/>
    <w:rsid w:val="00E74D7C"/>
    <w:rsid w:val="00E74DF8"/>
    <w:rsid w:val="00E7505E"/>
    <w:rsid w:val="00E750D9"/>
    <w:rsid w:val="00E75174"/>
    <w:rsid w:val="00E7542B"/>
    <w:rsid w:val="00E757C6"/>
    <w:rsid w:val="00E75EBA"/>
    <w:rsid w:val="00E763B4"/>
    <w:rsid w:val="00E763BD"/>
    <w:rsid w:val="00E765FF"/>
    <w:rsid w:val="00E76658"/>
    <w:rsid w:val="00E7672E"/>
    <w:rsid w:val="00E7685A"/>
    <w:rsid w:val="00E76906"/>
    <w:rsid w:val="00E76C8A"/>
    <w:rsid w:val="00E76D75"/>
    <w:rsid w:val="00E76E97"/>
    <w:rsid w:val="00E7727B"/>
    <w:rsid w:val="00E774B4"/>
    <w:rsid w:val="00E77518"/>
    <w:rsid w:val="00E77848"/>
    <w:rsid w:val="00E7785E"/>
    <w:rsid w:val="00E77A5F"/>
    <w:rsid w:val="00E80181"/>
    <w:rsid w:val="00E80477"/>
    <w:rsid w:val="00E80514"/>
    <w:rsid w:val="00E80E5B"/>
    <w:rsid w:val="00E81046"/>
    <w:rsid w:val="00E81193"/>
    <w:rsid w:val="00E816C5"/>
    <w:rsid w:val="00E8196B"/>
    <w:rsid w:val="00E81BB0"/>
    <w:rsid w:val="00E81CE0"/>
    <w:rsid w:val="00E81D3B"/>
    <w:rsid w:val="00E81E7C"/>
    <w:rsid w:val="00E81FDB"/>
    <w:rsid w:val="00E8224D"/>
    <w:rsid w:val="00E82447"/>
    <w:rsid w:val="00E827BE"/>
    <w:rsid w:val="00E82EFA"/>
    <w:rsid w:val="00E82F59"/>
    <w:rsid w:val="00E83415"/>
    <w:rsid w:val="00E83990"/>
    <w:rsid w:val="00E840A4"/>
    <w:rsid w:val="00E84494"/>
    <w:rsid w:val="00E844E9"/>
    <w:rsid w:val="00E84CEF"/>
    <w:rsid w:val="00E8504D"/>
    <w:rsid w:val="00E8519F"/>
    <w:rsid w:val="00E8540E"/>
    <w:rsid w:val="00E85594"/>
    <w:rsid w:val="00E85A74"/>
    <w:rsid w:val="00E85CC3"/>
    <w:rsid w:val="00E85DA7"/>
    <w:rsid w:val="00E8644A"/>
    <w:rsid w:val="00E86645"/>
    <w:rsid w:val="00E8677B"/>
    <w:rsid w:val="00E86CEB"/>
    <w:rsid w:val="00E86FF1"/>
    <w:rsid w:val="00E8774E"/>
    <w:rsid w:val="00E87836"/>
    <w:rsid w:val="00E878C1"/>
    <w:rsid w:val="00E87A6B"/>
    <w:rsid w:val="00E87D0A"/>
    <w:rsid w:val="00E87F8A"/>
    <w:rsid w:val="00E87FD8"/>
    <w:rsid w:val="00E9003E"/>
    <w:rsid w:val="00E90275"/>
    <w:rsid w:val="00E90279"/>
    <w:rsid w:val="00E90377"/>
    <w:rsid w:val="00E903F2"/>
    <w:rsid w:val="00E90635"/>
    <w:rsid w:val="00E90687"/>
    <w:rsid w:val="00E90748"/>
    <w:rsid w:val="00E9088C"/>
    <w:rsid w:val="00E909A1"/>
    <w:rsid w:val="00E90BFF"/>
    <w:rsid w:val="00E90D6B"/>
    <w:rsid w:val="00E91321"/>
    <w:rsid w:val="00E91489"/>
    <w:rsid w:val="00E91A11"/>
    <w:rsid w:val="00E91F04"/>
    <w:rsid w:val="00E91F35"/>
    <w:rsid w:val="00E9241F"/>
    <w:rsid w:val="00E9303F"/>
    <w:rsid w:val="00E931F9"/>
    <w:rsid w:val="00E93491"/>
    <w:rsid w:val="00E93746"/>
    <w:rsid w:val="00E93B2B"/>
    <w:rsid w:val="00E93B5F"/>
    <w:rsid w:val="00E93BB3"/>
    <w:rsid w:val="00E93C8B"/>
    <w:rsid w:val="00E93D6B"/>
    <w:rsid w:val="00E93FF4"/>
    <w:rsid w:val="00E9401C"/>
    <w:rsid w:val="00E94293"/>
    <w:rsid w:val="00E94327"/>
    <w:rsid w:val="00E94367"/>
    <w:rsid w:val="00E94755"/>
    <w:rsid w:val="00E94F78"/>
    <w:rsid w:val="00E9526C"/>
    <w:rsid w:val="00E956E5"/>
    <w:rsid w:val="00E95774"/>
    <w:rsid w:val="00E959F4"/>
    <w:rsid w:val="00E95BA6"/>
    <w:rsid w:val="00E95DF6"/>
    <w:rsid w:val="00E96186"/>
    <w:rsid w:val="00E965B1"/>
    <w:rsid w:val="00E96D21"/>
    <w:rsid w:val="00E96E2D"/>
    <w:rsid w:val="00E97648"/>
    <w:rsid w:val="00E97725"/>
    <w:rsid w:val="00E97A04"/>
    <w:rsid w:val="00E97A62"/>
    <w:rsid w:val="00EA001F"/>
    <w:rsid w:val="00EA0063"/>
    <w:rsid w:val="00EA03FA"/>
    <w:rsid w:val="00EA05A1"/>
    <w:rsid w:val="00EA0602"/>
    <w:rsid w:val="00EA0C1F"/>
    <w:rsid w:val="00EA0C92"/>
    <w:rsid w:val="00EA0D58"/>
    <w:rsid w:val="00EA0E4A"/>
    <w:rsid w:val="00EA14C2"/>
    <w:rsid w:val="00EA1A54"/>
    <w:rsid w:val="00EA1E8A"/>
    <w:rsid w:val="00EA2226"/>
    <w:rsid w:val="00EA26FC"/>
    <w:rsid w:val="00EA2CB6"/>
    <w:rsid w:val="00EA2D12"/>
    <w:rsid w:val="00EA36FD"/>
    <w:rsid w:val="00EA37BA"/>
    <w:rsid w:val="00EA38A7"/>
    <w:rsid w:val="00EA3B5A"/>
    <w:rsid w:val="00EA3BAB"/>
    <w:rsid w:val="00EA3F20"/>
    <w:rsid w:val="00EA406F"/>
    <w:rsid w:val="00EA410E"/>
    <w:rsid w:val="00EA4435"/>
    <w:rsid w:val="00EA4C02"/>
    <w:rsid w:val="00EA4FD1"/>
    <w:rsid w:val="00EA53C2"/>
    <w:rsid w:val="00EA5695"/>
    <w:rsid w:val="00EA5979"/>
    <w:rsid w:val="00EA59BC"/>
    <w:rsid w:val="00EA5B0A"/>
    <w:rsid w:val="00EA60E5"/>
    <w:rsid w:val="00EA65AD"/>
    <w:rsid w:val="00EA6FF0"/>
    <w:rsid w:val="00EA778D"/>
    <w:rsid w:val="00EA7A90"/>
    <w:rsid w:val="00EA7DFC"/>
    <w:rsid w:val="00EA7FCF"/>
    <w:rsid w:val="00EA7FE7"/>
    <w:rsid w:val="00EB0133"/>
    <w:rsid w:val="00EB01CF"/>
    <w:rsid w:val="00EB0293"/>
    <w:rsid w:val="00EB09E9"/>
    <w:rsid w:val="00EB0B3B"/>
    <w:rsid w:val="00EB0CA3"/>
    <w:rsid w:val="00EB0D15"/>
    <w:rsid w:val="00EB0D5C"/>
    <w:rsid w:val="00EB0DE4"/>
    <w:rsid w:val="00EB104F"/>
    <w:rsid w:val="00EB1B27"/>
    <w:rsid w:val="00EB1C07"/>
    <w:rsid w:val="00EB1DA8"/>
    <w:rsid w:val="00EB1DB1"/>
    <w:rsid w:val="00EB1F8B"/>
    <w:rsid w:val="00EB23F3"/>
    <w:rsid w:val="00EB2A70"/>
    <w:rsid w:val="00EB2BAA"/>
    <w:rsid w:val="00EB33CF"/>
    <w:rsid w:val="00EB388F"/>
    <w:rsid w:val="00EB391C"/>
    <w:rsid w:val="00EB3946"/>
    <w:rsid w:val="00EB3A36"/>
    <w:rsid w:val="00EB3A45"/>
    <w:rsid w:val="00EB3A5B"/>
    <w:rsid w:val="00EB4C75"/>
    <w:rsid w:val="00EB4CFF"/>
    <w:rsid w:val="00EB4E6F"/>
    <w:rsid w:val="00EB4FCF"/>
    <w:rsid w:val="00EB5476"/>
    <w:rsid w:val="00EB572E"/>
    <w:rsid w:val="00EB59EF"/>
    <w:rsid w:val="00EB5D25"/>
    <w:rsid w:val="00EB607B"/>
    <w:rsid w:val="00EB62D4"/>
    <w:rsid w:val="00EB645A"/>
    <w:rsid w:val="00EB6E89"/>
    <w:rsid w:val="00EB70B0"/>
    <w:rsid w:val="00EB7633"/>
    <w:rsid w:val="00EB7736"/>
    <w:rsid w:val="00EB7A28"/>
    <w:rsid w:val="00EB7C1D"/>
    <w:rsid w:val="00EC0085"/>
    <w:rsid w:val="00EC0143"/>
    <w:rsid w:val="00EC059A"/>
    <w:rsid w:val="00EC080A"/>
    <w:rsid w:val="00EC10AF"/>
    <w:rsid w:val="00EC13EF"/>
    <w:rsid w:val="00EC147A"/>
    <w:rsid w:val="00EC1849"/>
    <w:rsid w:val="00EC1DEB"/>
    <w:rsid w:val="00EC2100"/>
    <w:rsid w:val="00EC2E2D"/>
    <w:rsid w:val="00EC3514"/>
    <w:rsid w:val="00EC3A2E"/>
    <w:rsid w:val="00EC3B42"/>
    <w:rsid w:val="00EC4073"/>
    <w:rsid w:val="00EC462B"/>
    <w:rsid w:val="00EC471B"/>
    <w:rsid w:val="00EC4723"/>
    <w:rsid w:val="00EC482A"/>
    <w:rsid w:val="00EC522D"/>
    <w:rsid w:val="00EC55BF"/>
    <w:rsid w:val="00EC56E0"/>
    <w:rsid w:val="00EC58AB"/>
    <w:rsid w:val="00EC5DFA"/>
    <w:rsid w:val="00EC5EF6"/>
    <w:rsid w:val="00EC6057"/>
    <w:rsid w:val="00EC62E0"/>
    <w:rsid w:val="00EC67F6"/>
    <w:rsid w:val="00EC6847"/>
    <w:rsid w:val="00EC6C47"/>
    <w:rsid w:val="00EC728E"/>
    <w:rsid w:val="00EC7311"/>
    <w:rsid w:val="00EC7BA4"/>
    <w:rsid w:val="00EC7C44"/>
    <w:rsid w:val="00EC7CC1"/>
    <w:rsid w:val="00EC7DB6"/>
    <w:rsid w:val="00ED06BE"/>
    <w:rsid w:val="00ED07A1"/>
    <w:rsid w:val="00ED085C"/>
    <w:rsid w:val="00ED08AB"/>
    <w:rsid w:val="00ED0F8F"/>
    <w:rsid w:val="00ED0FA5"/>
    <w:rsid w:val="00ED1038"/>
    <w:rsid w:val="00ED1186"/>
    <w:rsid w:val="00ED1588"/>
    <w:rsid w:val="00ED162F"/>
    <w:rsid w:val="00ED183B"/>
    <w:rsid w:val="00ED1D9D"/>
    <w:rsid w:val="00ED1E1D"/>
    <w:rsid w:val="00ED1E2A"/>
    <w:rsid w:val="00ED1E77"/>
    <w:rsid w:val="00ED1F79"/>
    <w:rsid w:val="00ED20F4"/>
    <w:rsid w:val="00ED2897"/>
    <w:rsid w:val="00ED297E"/>
    <w:rsid w:val="00ED2E52"/>
    <w:rsid w:val="00ED3024"/>
    <w:rsid w:val="00ED315A"/>
    <w:rsid w:val="00ED325A"/>
    <w:rsid w:val="00ED39FC"/>
    <w:rsid w:val="00ED3EBD"/>
    <w:rsid w:val="00ED40FA"/>
    <w:rsid w:val="00ED438B"/>
    <w:rsid w:val="00ED4474"/>
    <w:rsid w:val="00ED44A4"/>
    <w:rsid w:val="00ED45A3"/>
    <w:rsid w:val="00ED45F9"/>
    <w:rsid w:val="00ED4D8D"/>
    <w:rsid w:val="00ED4EE5"/>
    <w:rsid w:val="00ED4F24"/>
    <w:rsid w:val="00ED524C"/>
    <w:rsid w:val="00ED5770"/>
    <w:rsid w:val="00ED57F3"/>
    <w:rsid w:val="00ED59FA"/>
    <w:rsid w:val="00ED5B98"/>
    <w:rsid w:val="00ED5F13"/>
    <w:rsid w:val="00ED5FE4"/>
    <w:rsid w:val="00ED7082"/>
    <w:rsid w:val="00ED71C5"/>
    <w:rsid w:val="00ED7645"/>
    <w:rsid w:val="00ED76D8"/>
    <w:rsid w:val="00ED792A"/>
    <w:rsid w:val="00ED7D04"/>
    <w:rsid w:val="00EE079F"/>
    <w:rsid w:val="00EE09B6"/>
    <w:rsid w:val="00EE0A44"/>
    <w:rsid w:val="00EE0CB8"/>
    <w:rsid w:val="00EE0CBA"/>
    <w:rsid w:val="00EE0E5B"/>
    <w:rsid w:val="00EE0EF5"/>
    <w:rsid w:val="00EE0F60"/>
    <w:rsid w:val="00EE10FE"/>
    <w:rsid w:val="00EE1359"/>
    <w:rsid w:val="00EE14E3"/>
    <w:rsid w:val="00EE1693"/>
    <w:rsid w:val="00EE16FA"/>
    <w:rsid w:val="00EE180A"/>
    <w:rsid w:val="00EE1AB3"/>
    <w:rsid w:val="00EE1F28"/>
    <w:rsid w:val="00EE2827"/>
    <w:rsid w:val="00EE2CB2"/>
    <w:rsid w:val="00EE2CCA"/>
    <w:rsid w:val="00EE2FBB"/>
    <w:rsid w:val="00EE3C08"/>
    <w:rsid w:val="00EE3C42"/>
    <w:rsid w:val="00EE3D4F"/>
    <w:rsid w:val="00EE3F9B"/>
    <w:rsid w:val="00EE44EB"/>
    <w:rsid w:val="00EE48EA"/>
    <w:rsid w:val="00EE49FA"/>
    <w:rsid w:val="00EE523A"/>
    <w:rsid w:val="00EE534D"/>
    <w:rsid w:val="00EE5560"/>
    <w:rsid w:val="00EE581A"/>
    <w:rsid w:val="00EE5AA5"/>
    <w:rsid w:val="00EE5F9D"/>
    <w:rsid w:val="00EE61A2"/>
    <w:rsid w:val="00EE6311"/>
    <w:rsid w:val="00EE63DE"/>
    <w:rsid w:val="00EE6B74"/>
    <w:rsid w:val="00EE6CF2"/>
    <w:rsid w:val="00EE6F1E"/>
    <w:rsid w:val="00EE7117"/>
    <w:rsid w:val="00EE72C8"/>
    <w:rsid w:val="00EE7310"/>
    <w:rsid w:val="00EE7666"/>
    <w:rsid w:val="00EE7714"/>
    <w:rsid w:val="00EE7C37"/>
    <w:rsid w:val="00EF01E6"/>
    <w:rsid w:val="00EF0330"/>
    <w:rsid w:val="00EF0348"/>
    <w:rsid w:val="00EF071B"/>
    <w:rsid w:val="00EF0765"/>
    <w:rsid w:val="00EF07C5"/>
    <w:rsid w:val="00EF0A6F"/>
    <w:rsid w:val="00EF1C20"/>
    <w:rsid w:val="00EF1C54"/>
    <w:rsid w:val="00EF1D4E"/>
    <w:rsid w:val="00EF1F40"/>
    <w:rsid w:val="00EF1F9C"/>
    <w:rsid w:val="00EF203B"/>
    <w:rsid w:val="00EF2115"/>
    <w:rsid w:val="00EF277F"/>
    <w:rsid w:val="00EF29DE"/>
    <w:rsid w:val="00EF2BCA"/>
    <w:rsid w:val="00EF32C3"/>
    <w:rsid w:val="00EF345C"/>
    <w:rsid w:val="00EF34A9"/>
    <w:rsid w:val="00EF353B"/>
    <w:rsid w:val="00EF3B68"/>
    <w:rsid w:val="00EF3C00"/>
    <w:rsid w:val="00EF3E19"/>
    <w:rsid w:val="00EF3E26"/>
    <w:rsid w:val="00EF4121"/>
    <w:rsid w:val="00EF434C"/>
    <w:rsid w:val="00EF4366"/>
    <w:rsid w:val="00EF44F2"/>
    <w:rsid w:val="00EF4C3F"/>
    <w:rsid w:val="00EF4CD6"/>
    <w:rsid w:val="00EF50CF"/>
    <w:rsid w:val="00EF517C"/>
    <w:rsid w:val="00EF55A0"/>
    <w:rsid w:val="00EF5818"/>
    <w:rsid w:val="00EF5E61"/>
    <w:rsid w:val="00EF5F61"/>
    <w:rsid w:val="00EF63D1"/>
    <w:rsid w:val="00EF64D6"/>
    <w:rsid w:val="00EF6513"/>
    <w:rsid w:val="00EF6683"/>
    <w:rsid w:val="00EF6749"/>
    <w:rsid w:val="00EF6BC3"/>
    <w:rsid w:val="00EF6BE9"/>
    <w:rsid w:val="00EF6D68"/>
    <w:rsid w:val="00EF7002"/>
    <w:rsid w:val="00EF7207"/>
    <w:rsid w:val="00EF748A"/>
    <w:rsid w:val="00EF7666"/>
    <w:rsid w:val="00EF769B"/>
    <w:rsid w:val="00EF76B2"/>
    <w:rsid w:val="00EF78C6"/>
    <w:rsid w:val="00EF7D8F"/>
    <w:rsid w:val="00F0029D"/>
    <w:rsid w:val="00F0065E"/>
    <w:rsid w:val="00F00BC4"/>
    <w:rsid w:val="00F00D86"/>
    <w:rsid w:val="00F00E3C"/>
    <w:rsid w:val="00F0100E"/>
    <w:rsid w:val="00F0120F"/>
    <w:rsid w:val="00F0164B"/>
    <w:rsid w:val="00F01B2E"/>
    <w:rsid w:val="00F01E24"/>
    <w:rsid w:val="00F0203F"/>
    <w:rsid w:val="00F020A2"/>
    <w:rsid w:val="00F027BA"/>
    <w:rsid w:val="00F0299D"/>
    <w:rsid w:val="00F0327B"/>
    <w:rsid w:val="00F032AB"/>
    <w:rsid w:val="00F037C3"/>
    <w:rsid w:val="00F03B19"/>
    <w:rsid w:val="00F03BEE"/>
    <w:rsid w:val="00F03E79"/>
    <w:rsid w:val="00F03EF4"/>
    <w:rsid w:val="00F04114"/>
    <w:rsid w:val="00F042B7"/>
    <w:rsid w:val="00F04433"/>
    <w:rsid w:val="00F047C5"/>
    <w:rsid w:val="00F0482A"/>
    <w:rsid w:val="00F04CCB"/>
    <w:rsid w:val="00F051C0"/>
    <w:rsid w:val="00F053C6"/>
    <w:rsid w:val="00F057B5"/>
    <w:rsid w:val="00F05A29"/>
    <w:rsid w:val="00F06152"/>
    <w:rsid w:val="00F06277"/>
    <w:rsid w:val="00F0628D"/>
    <w:rsid w:val="00F06651"/>
    <w:rsid w:val="00F0665D"/>
    <w:rsid w:val="00F068C5"/>
    <w:rsid w:val="00F07650"/>
    <w:rsid w:val="00F076AA"/>
    <w:rsid w:val="00F078F2"/>
    <w:rsid w:val="00F07C55"/>
    <w:rsid w:val="00F07DE6"/>
    <w:rsid w:val="00F10390"/>
    <w:rsid w:val="00F104D1"/>
    <w:rsid w:val="00F1056C"/>
    <w:rsid w:val="00F107F1"/>
    <w:rsid w:val="00F10A31"/>
    <w:rsid w:val="00F10A8A"/>
    <w:rsid w:val="00F10C95"/>
    <w:rsid w:val="00F10E4E"/>
    <w:rsid w:val="00F10FC1"/>
    <w:rsid w:val="00F110E4"/>
    <w:rsid w:val="00F11234"/>
    <w:rsid w:val="00F112FD"/>
    <w:rsid w:val="00F119CA"/>
    <w:rsid w:val="00F119DB"/>
    <w:rsid w:val="00F12010"/>
    <w:rsid w:val="00F12553"/>
    <w:rsid w:val="00F12AD3"/>
    <w:rsid w:val="00F12BA4"/>
    <w:rsid w:val="00F12D15"/>
    <w:rsid w:val="00F12F11"/>
    <w:rsid w:val="00F133A1"/>
    <w:rsid w:val="00F13793"/>
    <w:rsid w:val="00F13A7B"/>
    <w:rsid w:val="00F13B24"/>
    <w:rsid w:val="00F13ECD"/>
    <w:rsid w:val="00F13F59"/>
    <w:rsid w:val="00F14001"/>
    <w:rsid w:val="00F14227"/>
    <w:rsid w:val="00F147BB"/>
    <w:rsid w:val="00F14A2E"/>
    <w:rsid w:val="00F14E78"/>
    <w:rsid w:val="00F14EBF"/>
    <w:rsid w:val="00F155CE"/>
    <w:rsid w:val="00F156A4"/>
    <w:rsid w:val="00F1591C"/>
    <w:rsid w:val="00F15A87"/>
    <w:rsid w:val="00F15AE0"/>
    <w:rsid w:val="00F15B17"/>
    <w:rsid w:val="00F15BE2"/>
    <w:rsid w:val="00F15DCE"/>
    <w:rsid w:val="00F15E58"/>
    <w:rsid w:val="00F15EEB"/>
    <w:rsid w:val="00F15F47"/>
    <w:rsid w:val="00F16729"/>
    <w:rsid w:val="00F169B0"/>
    <w:rsid w:val="00F169D3"/>
    <w:rsid w:val="00F16BF2"/>
    <w:rsid w:val="00F16D3D"/>
    <w:rsid w:val="00F1700F"/>
    <w:rsid w:val="00F171B0"/>
    <w:rsid w:val="00F17B01"/>
    <w:rsid w:val="00F17BF0"/>
    <w:rsid w:val="00F17D4A"/>
    <w:rsid w:val="00F17D6F"/>
    <w:rsid w:val="00F17EAE"/>
    <w:rsid w:val="00F206D5"/>
    <w:rsid w:val="00F20818"/>
    <w:rsid w:val="00F2081A"/>
    <w:rsid w:val="00F20867"/>
    <w:rsid w:val="00F209FC"/>
    <w:rsid w:val="00F20A7F"/>
    <w:rsid w:val="00F20ABB"/>
    <w:rsid w:val="00F20B41"/>
    <w:rsid w:val="00F20E1E"/>
    <w:rsid w:val="00F20EFF"/>
    <w:rsid w:val="00F210A4"/>
    <w:rsid w:val="00F21602"/>
    <w:rsid w:val="00F21873"/>
    <w:rsid w:val="00F218D4"/>
    <w:rsid w:val="00F21C8C"/>
    <w:rsid w:val="00F21E2A"/>
    <w:rsid w:val="00F21E78"/>
    <w:rsid w:val="00F21E81"/>
    <w:rsid w:val="00F21E88"/>
    <w:rsid w:val="00F2250A"/>
    <w:rsid w:val="00F225E8"/>
    <w:rsid w:val="00F22DF2"/>
    <w:rsid w:val="00F2332E"/>
    <w:rsid w:val="00F23396"/>
    <w:rsid w:val="00F240FE"/>
    <w:rsid w:val="00F241CC"/>
    <w:rsid w:val="00F24788"/>
    <w:rsid w:val="00F2482B"/>
    <w:rsid w:val="00F249E1"/>
    <w:rsid w:val="00F2538B"/>
    <w:rsid w:val="00F254AF"/>
    <w:rsid w:val="00F25731"/>
    <w:rsid w:val="00F25A60"/>
    <w:rsid w:val="00F25B55"/>
    <w:rsid w:val="00F260C4"/>
    <w:rsid w:val="00F263DA"/>
    <w:rsid w:val="00F2640F"/>
    <w:rsid w:val="00F264E8"/>
    <w:rsid w:val="00F265E3"/>
    <w:rsid w:val="00F26B60"/>
    <w:rsid w:val="00F27081"/>
    <w:rsid w:val="00F27198"/>
    <w:rsid w:val="00F2740D"/>
    <w:rsid w:val="00F278CA"/>
    <w:rsid w:val="00F27C34"/>
    <w:rsid w:val="00F27E46"/>
    <w:rsid w:val="00F301C2"/>
    <w:rsid w:val="00F302E1"/>
    <w:rsid w:val="00F305FA"/>
    <w:rsid w:val="00F30C4D"/>
    <w:rsid w:val="00F30DC8"/>
    <w:rsid w:val="00F30F8A"/>
    <w:rsid w:val="00F31184"/>
    <w:rsid w:val="00F31215"/>
    <w:rsid w:val="00F31225"/>
    <w:rsid w:val="00F31500"/>
    <w:rsid w:val="00F31503"/>
    <w:rsid w:val="00F31639"/>
    <w:rsid w:val="00F31B22"/>
    <w:rsid w:val="00F31B49"/>
    <w:rsid w:val="00F31D01"/>
    <w:rsid w:val="00F32213"/>
    <w:rsid w:val="00F322E2"/>
    <w:rsid w:val="00F32F56"/>
    <w:rsid w:val="00F33268"/>
    <w:rsid w:val="00F3359E"/>
    <w:rsid w:val="00F3387E"/>
    <w:rsid w:val="00F33913"/>
    <w:rsid w:val="00F33AE5"/>
    <w:rsid w:val="00F33D4F"/>
    <w:rsid w:val="00F33FCB"/>
    <w:rsid w:val="00F34138"/>
    <w:rsid w:val="00F342B8"/>
    <w:rsid w:val="00F343B8"/>
    <w:rsid w:val="00F34CD6"/>
    <w:rsid w:val="00F35080"/>
    <w:rsid w:val="00F35829"/>
    <w:rsid w:val="00F35873"/>
    <w:rsid w:val="00F35920"/>
    <w:rsid w:val="00F35B3D"/>
    <w:rsid w:val="00F36197"/>
    <w:rsid w:val="00F3656F"/>
    <w:rsid w:val="00F366A5"/>
    <w:rsid w:val="00F367AA"/>
    <w:rsid w:val="00F368FB"/>
    <w:rsid w:val="00F369D3"/>
    <w:rsid w:val="00F36C5F"/>
    <w:rsid w:val="00F36C60"/>
    <w:rsid w:val="00F36F86"/>
    <w:rsid w:val="00F37250"/>
    <w:rsid w:val="00F37259"/>
    <w:rsid w:val="00F373A9"/>
    <w:rsid w:val="00F3777D"/>
    <w:rsid w:val="00F37A53"/>
    <w:rsid w:val="00F37D5E"/>
    <w:rsid w:val="00F37DEE"/>
    <w:rsid w:val="00F40195"/>
    <w:rsid w:val="00F40547"/>
    <w:rsid w:val="00F405A4"/>
    <w:rsid w:val="00F40914"/>
    <w:rsid w:val="00F40B4D"/>
    <w:rsid w:val="00F40E46"/>
    <w:rsid w:val="00F40FAE"/>
    <w:rsid w:val="00F4137F"/>
    <w:rsid w:val="00F414D9"/>
    <w:rsid w:val="00F41579"/>
    <w:rsid w:val="00F416C8"/>
    <w:rsid w:val="00F4182E"/>
    <w:rsid w:val="00F41B4B"/>
    <w:rsid w:val="00F41E85"/>
    <w:rsid w:val="00F41F05"/>
    <w:rsid w:val="00F41F57"/>
    <w:rsid w:val="00F424E8"/>
    <w:rsid w:val="00F426F4"/>
    <w:rsid w:val="00F4270A"/>
    <w:rsid w:val="00F4273C"/>
    <w:rsid w:val="00F42DCD"/>
    <w:rsid w:val="00F43163"/>
    <w:rsid w:val="00F4338B"/>
    <w:rsid w:val="00F433BD"/>
    <w:rsid w:val="00F438FB"/>
    <w:rsid w:val="00F43C41"/>
    <w:rsid w:val="00F44320"/>
    <w:rsid w:val="00F44643"/>
    <w:rsid w:val="00F447F4"/>
    <w:rsid w:val="00F44869"/>
    <w:rsid w:val="00F44AEF"/>
    <w:rsid w:val="00F44CAF"/>
    <w:rsid w:val="00F44EC1"/>
    <w:rsid w:val="00F44EC5"/>
    <w:rsid w:val="00F44FF1"/>
    <w:rsid w:val="00F453D9"/>
    <w:rsid w:val="00F45603"/>
    <w:rsid w:val="00F45747"/>
    <w:rsid w:val="00F45E83"/>
    <w:rsid w:val="00F45FE1"/>
    <w:rsid w:val="00F4638E"/>
    <w:rsid w:val="00F46427"/>
    <w:rsid w:val="00F464F4"/>
    <w:rsid w:val="00F466CB"/>
    <w:rsid w:val="00F46744"/>
    <w:rsid w:val="00F46765"/>
    <w:rsid w:val="00F46A48"/>
    <w:rsid w:val="00F46B88"/>
    <w:rsid w:val="00F46E99"/>
    <w:rsid w:val="00F4742D"/>
    <w:rsid w:val="00F47457"/>
    <w:rsid w:val="00F47498"/>
    <w:rsid w:val="00F476E5"/>
    <w:rsid w:val="00F47B74"/>
    <w:rsid w:val="00F47BA3"/>
    <w:rsid w:val="00F47DB3"/>
    <w:rsid w:val="00F50B2F"/>
    <w:rsid w:val="00F50D06"/>
    <w:rsid w:val="00F512B2"/>
    <w:rsid w:val="00F51A7E"/>
    <w:rsid w:val="00F522A5"/>
    <w:rsid w:val="00F5231D"/>
    <w:rsid w:val="00F523AB"/>
    <w:rsid w:val="00F5283D"/>
    <w:rsid w:val="00F5296D"/>
    <w:rsid w:val="00F52ABA"/>
    <w:rsid w:val="00F52ACF"/>
    <w:rsid w:val="00F52BC7"/>
    <w:rsid w:val="00F52C91"/>
    <w:rsid w:val="00F5304E"/>
    <w:rsid w:val="00F53197"/>
    <w:rsid w:val="00F5337B"/>
    <w:rsid w:val="00F53BBA"/>
    <w:rsid w:val="00F53BF4"/>
    <w:rsid w:val="00F54266"/>
    <w:rsid w:val="00F54E19"/>
    <w:rsid w:val="00F5500E"/>
    <w:rsid w:val="00F55035"/>
    <w:rsid w:val="00F55043"/>
    <w:rsid w:val="00F557D5"/>
    <w:rsid w:val="00F559A4"/>
    <w:rsid w:val="00F55CD4"/>
    <w:rsid w:val="00F56895"/>
    <w:rsid w:val="00F56DCF"/>
    <w:rsid w:val="00F57034"/>
    <w:rsid w:val="00F57170"/>
    <w:rsid w:val="00F571FE"/>
    <w:rsid w:val="00F57537"/>
    <w:rsid w:val="00F57B41"/>
    <w:rsid w:val="00F57CBF"/>
    <w:rsid w:val="00F57CF6"/>
    <w:rsid w:val="00F600E9"/>
    <w:rsid w:val="00F6037E"/>
    <w:rsid w:val="00F60497"/>
    <w:rsid w:val="00F60599"/>
    <w:rsid w:val="00F605FB"/>
    <w:rsid w:val="00F60BE9"/>
    <w:rsid w:val="00F60D62"/>
    <w:rsid w:val="00F612DF"/>
    <w:rsid w:val="00F61FD8"/>
    <w:rsid w:val="00F62952"/>
    <w:rsid w:val="00F62BAB"/>
    <w:rsid w:val="00F62DBF"/>
    <w:rsid w:val="00F63022"/>
    <w:rsid w:val="00F63024"/>
    <w:rsid w:val="00F63555"/>
    <w:rsid w:val="00F637F0"/>
    <w:rsid w:val="00F63881"/>
    <w:rsid w:val="00F63932"/>
    <w:rsid w:val="00F63B05"/>
    <w:rsid w:val="00F64079"/>
    <w:rsid w:val="00F641FC"/>
    <w:rsid w:val="00F64236"/>
    <w:rsid w:val="00F64592"/>
    <w:rsid w:val="00F647F7"/>
    <w:rsid w:val="00F64ACC"/>
    <w:rsid w:val="00F64CB5"/>
    <w:rsid w:val="00F6583C"/>
    <w:rsid w:val="00F6589A"/>
    <w:rsid w:val="00F65C0F"/>
    <w:rsid w:val="00F65CF2"/>
    <w:rsid w:val="00F65D28"/>
    <w:rsid w:val="00F660C0"/>
    <w:rsid w:val="00F66FC5"/>
    <w:rsid w:val="00F66FEB"/>
    <w:rsid w:val="00F67224"/>
    <w:rsid w:val="00F672F0"/>
    <w:rsid w:val="00F675FF"/>
    <w:rsid w:val="00F6783E"/>
    <w:rsid w:val="00F67F09"/>
    <w:rsid w:val="00F67FDA"/>
    <w:rsid w:val="00F702AB"/>
    <w:rsid w:val="00F70856"/>
    <w:rsid w:val="00F708DE"/>
    <w:rsid w:val="00F70AD8"/>
    <w:rsid w:val="00F70DBE"/>
    <w:rsid w:val="00F71124"/>
    <w:rsid w:val="00F71888"/>
    <w:rsid w:val="00F719CD"/>
    <w:rsid w:val="00F71BB2"/>
    <w:rsid w:val="00F71BB8"/>
    <w:rsid w:val="00F72253"/>
    <w:rsid w:val="00F722EA"/>
    <w:rsid w:val="00F72352"/>
    <w:rsid w:val="00F72584"/>
    <w:rsid w:val="00F72730"/>
    <w:rsid w:val="00F7282D"/>
    <w:rsid w:val="00F7290D"/>
    <w:rsid w:val="00F7298F"/>
    <w:rsid w:val="00F72A32"/>
    <w:rsid w:val="00F72DA2"/>
    <w:rsid w:val="00F72E83"/>
    <w:rsid w:val="00F7302F"/>
    <w:rsid w:val="00F7318B"/>
    <w:rsid w:val="00F732EC"/>
    <w:rsid w:val="00F7342C"/>
    <w:rsid w:val="00F7377E"/>
    <w:rsid w:val="00F73B36"/>
    <w:rsid w:val="00F73B81"/>
    <w:rsid w:val="00F73CAD"/>
    <w:rsid w:val="00F73D08"/>
    <w:rsid w:val="00F74871"/>
    <w:rsid w:val="00F74A1A"/>
    <w:rsid w:val="00F74C3E"/>
    <w:rsid w:val="00F74D4E"/>
    <w:rsid w:val="00F74DA5"/>
    <w:rsid w:val="00F75171"/>
    <w:rsid w:val="00F751E1"/>
    <w:rsid w:val="00F753A0"/>
    <w:rsid w:val="00F753BC"/>
    <w:rsid w:val="00F75761"/>
    <w:rsid w:val="00F7586B"/>
    <w:rsid w:val="00F75913"/>
    <w:rsid w:val="00F75B53"/>
    <w:rsid w:val="00F75DFE"/>
    <w:rsid w:val="00F75F2F"/>
    <w:rsid w:val="00F76318"/>
    <w:rsid w:val="00F76445"/>
    <w:rsid w:val="00F76779"/>
    <w:rsid w:val="00F76ECC"/>
    <w:rsid w:val="00F77184"/>
    <w:rsid w:val="00F772FA"/>
    <w:rsid w:val="00F77312"/>
    <w:rsid w:val="00F77486"/>
    <w:rsid w:val="00F774CA"/>
    <w:rsid w:val="00F775AC"/>
    <w:rsid w:val="00F77700"/>
    <w:rsid w:val="00F77F44"/>
    <w:rsid w:val="00F77F50"/>
    <w:rsid w:val="00F80399"/>
    <w:rsid w:val="00F80566"/>
    <w:rsid w:val="00F80677"/>
    <w:rsid w:val="00F80743"/>
    <w:rsid w:val="00F8080D"/>
    <w:rsid w:val="00F80951"/>
    <w:rsid w:val="00F8098F"/>
    <w:rsid w:val="00F80ABC"/>
    <w:rsid w:val="00F80CBB"/>
    <w:rsid w:val="00F811B9"/>
    <w:rsid w:val="00F81271"/>
    <w:rsid w:val="00F812C8"/>
    <w:rsid w:val="00F812FC"/>
    <w:rsid w:val="00F8132D"/>
    <w:rsid w:val="00F818AE"/>
    <w:rsid w:val="00F81914"/>
    <w:rsid w:val="00F81940"/>
    <w:rsid w:val="00F81B26"/>
    <w:rsid w:val="00F81B40"/>
    <w:rsid w:val="00F81BBB"/>
    <w:rsid w:val="00F81E81"/>
    <w:rsid w:val="00F81F3A"/>
    <w:rsid w:val="00F81FFF"/>
    <w:rsid w:val="00F820C4"/>
    <w:rsid w:val="00F82241"/>
    <w:rsid w:val="00F82321"/>
    <w:rsid w:val="00F82468"/>
    <w:rsid w:val="00F82AC9"/>
    <w:rsid w:val="00F82AFE"/>
    <w:rsid w:val="00F82BCD"/>
    <w:rsid w:val="00F82F0A"/>
    <w:rsid w:val="00F831CC"/>
    <w:rsid w:val="00F832F6"/>
    <w:rsid w:val="00F83317"/>
    <w:rsid w:val="00F83318"/>
    <w:rsid w:val="00F83439"/>
    <w:rsid w:val="00F83829"/>
    <w:rsid w:val="00F8382E"/>
    <w:rsid w:val="00F83A60"/>
    <w:rsid w:val="00F83B04"/>
    <w:rsid w:val="00F83C0F"/>
    <w:rsid w:val="00F84069"/>
    <w:rsid w:val="00F843D7"/>
    <w:rsid w:val="00F84C79"/>
    <w:rsid w:val="00F84D1A"/>
    <w:rsid w:val="00F84D2F"/>
    <w:rsid w:val="00F85023"/>
    <w:rsid w:val="00F85312"/>
    <w:rsid w:val="00F85536"/>
    <w:rsid w:val="00F85820"/>
    <w:rsid w:val="00F85A9B"/>
    <w:rsid w:val="00F85D9A"/>
    <w:rsid w:val="00F85E87"/>
    <w:rsid w:val="00F8620B"/>
    <w:rsid w:val="00F8624E"/>
    <w:rsid w:val="00F86273"/>
    <w:rsid w:val="00F8657A"/>
    <w:rsid w:val="00F8679A"/>
    <w:rsid w:val="00F868B2"/>
    <w:rsid w:val="00F86923"/>
    <w:rsid w:val="00F86A36"/>
    <w:rsid w:val="00F86FD4"/>
    <w:rsid w:val="00F87113"/>
    <w:rsid w:val="00F87117"/>
    <w:rsid w:val="00F87145"/>
    <w:rsid w:val="00F871B0"/>
    <w:rsid w:val="00F871CD"/>
    <w:rsid w:val="00F8736B"/>
    <w:rsid w:val="00F8736C"/>
    <w:rsid w:val="00F87610"/>
    <w:rsid w:val="00F87E1E"/>
    <w:rsid w:val="00F90012"/>
    <w:rsid w:val="00F900AD"/>
    <w:rsid w:val="00F9030E"/>
    <w:rsid w:val="00F90341"/>
    <w:rsid w:val="00F90668"/>
    <w:rsid w:val="00F90ADB"/>
    <w:rsid w:val="00F90D3B"/>
    <w:rsid w:val="00F90DFD"/>
    <w:rsid w:val="00F90E25"/>
    <w:rsid w:val="00F90E78"/>
    <w:rsid w:val="00F91209"/>
    <w:rsid w:val="00F9149F"/>
    <w:rsid w:val="00F91566"/>
    <w:rsid w:val="00F9168B"/>
    <w:rsid w:val="00F919A4"/>
    <w:rsid w:val="00F91AAC"/>
    <w:rsid w:val="00F91AE1"/>
    <w:rsid w:val="00F91CB2"/>
    <w:rsid w:val="00F9210B"/>
    <w:rsid w:val="00F9221F"/>
    <w:rsid w:val="00F9266E"/>
    <w:rsid w:val="00F92B84"/>
    <w:rsid w:val="00F92CAF"/>
    <w:rsid w:val="00F931C7"/>
    <w:rsid w:val="00F9337F"/>
    <w:rsid w:val="00F93559"/>
    <w:rsid w:val="00F93D72"/>
    <w:rsid w:val="00F93E65"/>
    <w:rsid w:val="00F94070"/>
    <w:rsid w:val="00F94270"/>
    <w:rsid w:val="00F948C8"/>
    <w:rsid w:val="00F94AB8"/>
    <w:rsid w:val="00F94F46"/>
    <w:rsid w:val="00F950B5"/>
    <w:rsid w:val="00F9513F"/>
    <w:rsid w:val="00F9544E"/>
    <w:rsid w:val="00F955B6"/>
    <w:rsid w:val="00F955F8"/>
    <w:rsid w:val="00F95608"/>
    <w:rsid w:val="00F95A31"/>
    <w:rsid w:val="00F95B34"/>
    <w:rsid w:val="00F95C92"/>
    <w:rsid w:val="00F95ED6"/>
    <w:rsid w:val="00F96074"/>
    <w:rsid w:val="00F966E3"/>
    <w:rsid w:val="00F96F3F"/>
    <w:rsid w:val="00F972FD"/>
    <w:rsid w:val="00F9753C"/>
    <w:rsid w:val="00F9778B"/>
    <w:rsid w:val="00F97908"/>
    <w:rsid w:val="00F979B1"/>
    <w:rsid w:val="00F97A7E"/>
    <w:rsid w:val="00F97B43"/>
    <w:rsid w:val="00FA0397"/>
    <w:rsid w:val="00FA04DD"/>
    <w:rsid w:val="00FA065B"/>
    <w:rsid w:val="00FA07F8"/>
    <w:rsid w:val="00FA0A96"/>
    <w:rsid w:val="00FA0FC8"/>
    <w:rsid w:val="00FA105C"/>
    <w:rsid w:val="00FA1122"/>
    <w:rsid w:val="00FA1475"/>
    <w:rsid w:val="00FA148A"/>
    <w:rsid w:val="00FA1491"/>
    <w:rsid w:val="00FA1684"/>
    <w:rsid w:val="00FA17F7"/>
    <w:rsid w:val="00FA1CCE"/>
    <w:rsid w:val="00FA1FF8"/>
    <w:rsid w:val="00FA214A"/>
    <w:rsid w:val="00FA27C8"/>
    <w:rsid w:val="00FA2BC7"/>
    <w:rsid w:val="00FA2EC2"/>
    <w:rsid w:val="00FA2EF4"/>
    <w:rsid w:val="00FA2F64"/>
    <w:rsid w:val="00FA33D6"/>
    <w:rsid w:val="00FA356F"/>
    <w:rsid w:val="00FA36E5"/>
    <w:rsid w:val="00FA3701"/>
    <w:rsid w:val="00FA38EC"/>
    <w:rsid w:val="00FA39E9"/>
    <w:rsid w:val="00FA3B76"/>
    <w:rsid w:val="00FA3EE0"/>
    <w:rsid w:val="00FA4431"/>
    <w:rsid w:val="00FA4C6F"/>
    <w:rsid w:val="00FA4D66"/>
    <w:rsid w:val="00FA4D81"/>
    <w:rsid w:val="00FA4F87"/>
    <w:rsid w:val="00FA51B1"/>
    <w:rsid w:val="00FA5283"/>
    <w:rsid w:val="00FA531D"/>
    <w:rsid w:val="00FA534B"/>
    <w:rsid w:val="00FA5770"/>
    <w:rsid w:val="00FA5A4E"/>
    <w:rsid w:val="00FA5CFF"/>
    <w:rsid w:val="00FA61E9"/>
    <w:rsid w:val="00FA6239"/>
    <w:rsid w:val="00FA6D24"/>
    <w:rsid w:val="00FA6D76"/>
    <w:rsid w:val="00FA6EF9"/>
    <w:rsid w:val="00FA72E5"/>
    <w:rsid w:val="00FA742B"/>
    <w:rsid w:val="00FA7748"/>
    <w:rsid w:val="00FA7C74"/>
    <w:rsid w:val="00FA7CB5"/>
    <w:rsid w:val="00FB0065"/>
    <w:rsid w:val="00FB0082"/>
    <w:rsid w:val="00FB00B1"/>
    <w:rsid w:val="00FB010F"/>
    <w:rsid w:val="00FB0243"/>
    <w:rsid w:val="00FB07DC"/>
    <w:rsid w:val="00FB088A"/>
    <w:rsid w:val="00FB0954"/>
    <w:rsid w:val="00FB0B49"/>
    <w:rsid w:val="00FB0F3E"/>
    <w:rsid w:val="00FB1092"/>
    <w:rsid w:val="00FB1527"/>
    <w:rsid w:val="00FB18BB"/>
    <w:rsid w:val="00FB18EE"/>
    <w:rsid w:val="00FB2537"/>
    <w:rsid w:val="00FB2641"/>
    <w:rsid w:val="00FB27EC"/>
    <w:rsid w:val="00FB29F0"/>
    <w:rsid w:val="00FB2A7B"/>
    <w:rsid w:val="00FB2AC6"/>
    <w:rsid w:val="00FB2BA4"/>
    <w:rsid w:val="00FB2DCB"/>
    <w:rsid w:val="00FB32AA"/>
    <w:rsid w:val="00FB33DC"/>
    <w:rsid w:val="00FB3885"/>
    <w:rsid w:val="00FB38DF"/>
    <w:rsid w:val="00FB3E29"/>
    <w:rsid w:val="00FB3FB3"/>
    <w:rsid w:val="00FB41E4"/>
    <w:rsid w:val="00FB431D"/>
    <w:rsid w:val="00FB4338"/>
    <w:rsid w:val="00FB467B"/>
    <w:rsid w:val="00FB477E"/>
    <w:rsid w:val="00FB4C4C"/>
    <w:rsid w:val="00FB4C9C"/>
    <w:rsid w:val="00FB4ED2"/>
    <w:rsid w:val="00FB4F99"/>
    <w:rsid w:val="00FB506E"/>
    <w:rsid w:val="00FB545E"/>
    <w:rsid w:val="00FB54D2"/>
    <w:rsid w:val="00FB5FC4"/>
    <w:rsid w:val="00FB6165"/>
    <w:rsid w:val="00FB64D4"/>
    <w:rsid w:val="00FB673F"/>
    <w:rsid w:val="00FB69DD"/>
    <w:rsid w:val="00FB6BF5"/>
    <w:rsid w:val="00FB6D65"/>
    <w:rsid w:val="00FB6D99"/>
    <w:rsid w:val="00FB6E17"/>
    <w:rsid w:val="00FB74A2"/>
    <w:rsid w:val="00FB74F3"/>
    <w:rsid w:val="00FB7A96"/>
    <w:rsid w:val="00FB7D7C"/>
    <w:rsid w:val="00FC002D"/>
    <w:rsid w:val="00FC0150"/>
    <w:rsid w:val="00FC03AB"/>
    <w:rsid w:val="00FC09D3"/>
    <w:rsid w:val="00FC101E"/>
    <w:rsid w:val="00FC19E0"/>
    <w:rsid w:val="00FC1CBB"/>
    <w:rsid w:val="00FC204A"/>
    <w:rsid w:val="00FC22BF"/>
    <w:rsid w:val="00FC2612"/>
    <w:rsid w:val="00FC2736"/>
    <w:rsid w:val="00FC298D"/>
    <w:rsid w:val="00FC2BF1"/>
    <w:rsid w:val="00FC2C4C"/>
    <w:rsid w:val="00FC421E"/>
    <w:rsid w:val="00FC4727"/>
    <w:rsid w:val="00FC4729"/>
    <w:rsid w:val="00FC4A8C"/>
    <w:rsid w:val="00FC4F70"/>
    <w:rsid w:val="00FC4FE5"/>
    <w:rsid w:val="00FC508B"/>
    <w:rsid w:val="00FC51A7"/>
    <w:rsid w:val="00FC53DB"/>
    <w:rsid w:val="00FC5700"/>
    <w:rsid w:val="00FC59D2"/>
    <w:rsid w:val="00FC5A72"/>
    <w:rsid w:val="00FC5EB6"/>
    <w:rsid w:val="00FC5FC2"/>
    <w:rsid w:val="00FC6177"/>
    <w:rsid w:val="00FC63D1"/>
    <w:rsid w:val="00FC6784"/>
    <w:rsid w:val="00FC6B77"/>
    <w:rsid w:val="00FC6CBB"/>
    <w:rsid w:val="00FC741D"/>
    <w:rsid w:val="00FC7528"/>
    <w:rsid w:val="00FC7D81"/>
    <w:rsid w:val="00FD02CB"/>
    <w:rsid w:val="00FD048E"/>
    <w:rsid w:val="00FD0572"/>
    <w:rsid w:val="00FD0859"/>
    <w:rsid w:val="00FD10AC"/>
    <w:rsid w:val="00FD1607"/>
    <w:rsid w:val="00FD1681"/>
    <w:rsid w:val="00FD17CB"/>
    <w:rsid w:val="00FD1893"/>
    <w:rsid w:val="00FD18DE"/>
    <w:rsid w:val="00FD1993"/>
    <w:rsid w:val="00FD1A97"/>
    <w:rsid w:val="00FD1B8E"/>
    <w:rsid w:val="00FD20D3"/>
    <w:rsid w:val="00FD2174"/>
    <w:rsid w:val="00FD22D3"/>
    <w:rsid w:val="00FD28D1"/>
    <w:rsid w:val="00FD28ED"/>
    <w:rsid w:val="00FD2A6C"/>
    <w:rsid w:val="00FD2C0F"/>
    <w:rsid w:val="00FD2D6F"/>
    <w:rsid w:val="00FD2D7B"/>
    <w:rsid w:val="00FD3126"/>
    <w:rsid w:val="00FD3307"/>
    <w:rsid w:val="00FD3376"/>
    <w:rsid w:val="00FD34FF"/>
    <w:rsid w:val="00FD3658"/>
    <w:rsid w:val="00FD37F6"/>
    <w:rsid w:val="00FD40AF"/>
    <w:rsid w:val="00FD4589"/>
    <w:rsid w:val="00FD473E"/>
    <w:rsid w:val="00FD501E"/>
    <w:rsid w:val="00FD529D"/>
    <w:rsid w:val="00FD57AC"/>
    <w:rsid w:val="00FD5E60"/>
    <w:rsid w:val="00FD5F10"/>
    <w:rsid w:val="00FD623C"/>
    <w:rsid w:val="00FD6267"/>
    <w:rsid w:val="00FD62BE"/>
    <w:rsid w:val="00FD677E"/>
    <w:rsid w:val="00FD69F3"/>
    <w:rsid w:val="00FD6A56"/>
    <w:rsid w:val="00FD6B58"/>
    <w:rsid w:val="00FD6B61"/>
    <w:rsid w:val="00FD6D8A"/>
    <w:rsid w:val="00FD7049"/>
    <w:rsid w:val="00FD75DD"/>
    <w:rsid w:val="00FD7A59"/>
    <w:rsid w:val="00FD7DF9"/>
    <w:rsid w:val="00FE09B9"/>
    <w:rsid w:val="00FE0B51"/>
    <w:rsid w:val="00FE0B78"/>
    <w:rsid w:val="00FE0ED4"/>
    <w:rsid w:val="00FE1144"/>
    <w:rsid w:val="00FE1347"/>
    <w:rsid w:val="00FE13DF"/>
    <w:rsid w:val="00FE14CD"/>
    <w:rsid w:val="00FE171B"/>
    <w:rsid w:val="00FE1780"/>
    <w:rsid w:val="00FE1842"/>
    <w:rsid w:val="00FE1A78"/>
    <w:rsid w:val="00FE1B43"/>
    <w:rsid w:val="00FE1C4C"/>
    <w:rsid w:val="00FE1EAB"/>
    <w:rsid w:val="00FE2078"/>
    <w:rsid w:val="00FE273E"/>
    <w:rsid w:val="00FE2D5E"/>
    <w:rsid w:val="00FE3465"/>
    <w:rsid w:val="00FE3BC5"/>
    <w:rsid w:val="00FE3CC8"/>
    <w:rsid w:val="00FE3FE9"/>
    <w:rsid w:val="00FE4186"/>
    <w:rsid w:val="00FE477E"/>
    <w:rsid w:val="00FE48D3"/>
    <w:rsid w:val="00FE4CFA"/>
    <w:rsid w:val="00FE4F93"/>
    <w:rsid w:val="00FE51A1"/>
    <w:rsid w:val="00FE5B08"/>
    <w:rsid w:val="00FE5DCD"/>
    <w:rsid w:val="00FE6273"/>
    <w:rsid w:val="00FE6744"/>
    <w:rsid w:val="00FE67CF"/>
    <w:rsid w:val="00FE69FE"/>
    <w:rsid w:val="00FE6D20"/>
    <w:rsid w:val="00FE6FB9"/>
    <w:rsid w:val="00FE7142"/>
    <w:rsid w:val="00FE73C6"/>
    <w:rsid w:val="00FE73D6"/>
    <w:rsid w:val="00FE7549"/>
    <w:rsid w:val="00FE7BCC"/>
    <w:rsid w:val="00FE7DC8"/>
    <w:rsid w:val="00FF0256"/>
    <w:rsid w:val="00FF0452"/>
    <w:rsid w:val="00FF0464"/>
    <w:rsid w:val="00FF0A8B"/>
    <w:rsid w:val="00FF0EA5"/>
    <w:rsid w:val="00FF0FAA"/>
    <w:rsid w:val="00FF126D"/>
    <w:rsid w:val="00FF1680"/>
    <w:rsid w:val="00FF205C"/>
    <w:rsid w:val="00FF22D4"/>
    <w:rsid w:val="00FF2310"/>
    <w:rsid w:val="00FF2682"/>
    <w:rsid w:val="00FF2A0F"/>
    <w:rsid w:val="00FF2E73"/>
    <w:rsid w:val="00FF3222"/>
    <w:rsid w:val="00FF32CE"/>
    <w:rsid w:val="00FF335E"/>
    <w:rsid w:val="00FF3472"/>
    <w:rsid w:val="00FF363C"/>
    <w:rsid w:val="00FF3ACD"/>
    <w:rsid w:val="00FF3C8A"/>
    <w:rsid w:val="00FF475B"/>
    <w:rsid w:val="00FF47A2"/>
    <w:rsid w:val="00FF49B0"/>
    <w:rsid w:val="00FF4AE2"/>
    <w:rsid w:val="00FF4AEA"/>
    <w:rsid w:val="00FF4BD1"/>
    <w:rsid w:val="00FF4D91"/>
    <w:rsid w:val="00FF50A8"/>
    <w:rsid w:val="00FF56DB"/>
    <w:rsid w:val="00FF571E"/>
    <w:rsid w:val="00FF6246"/>
    <w:rsid w:val="00FF6669"/>
    <w:rsid w:val="00FF6AFB"/>
    <w:rsid w:val="00FF6B30"/>
    <w:rsid w:val="00FF6BD1"/>
    <w:rsid w:val="00FF6BF8"/>
    <w:rsid w:val="00FF6CC0"/>
    <w:rsid w:val="00FF6FDF"/>
    <w:rsid w:val="00FF728D"/>
    <w:rsid w:val="00FF7350"/>
    <w:rsid w:val="00FF7512"/>
    <w:rsid w:val="00FF7563"/>
    <w:rsid w:val="00FF7675"/>
    <w:rsid w:val="00FF7AF3"/>
    <w:rsid w:val="00FF7CA4"/>
    <w:rsid w:val="00FF7E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7A3EF5"/>
  <w15:docId w15:val="{1C845285-64DF-4936-9747-A4869D3B50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4E3E"/>
    <w:pPr>
      <w:autoSpaceDE w:val="0"/>
      <w:autoSpaceDN w:val="0"/>
      <w:adjustRightInd w:val="0"/>
      <w:snapToGrid w:val="0"/>
      <w:spacing w:after="120"/>
      <w:jc w:val="both"/>
    </w:p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qFormat/>
    <w:rsid w:val="00803C39"/>
    <w:pPr>
      <w:keepNext/>
      <w:numPr>
        <w:numId w:val="2"/>
      </w:numPr>
      <w:spacing w:before="120"/>
      <w:outlineLvl w:val="0"/>
    </w:pPr>
    <w:rPr>
      <w:b/>
      <w:bCs/>
      <w:sz w:val="28"/>
      <w:szCs w:val="28"/>
    </w:rPr>
  </w:style>
  <w:style w:type="paragraph" w:styleId="Heading2">
    <w:name w:val="heading 2"/>
    <w:aliases w:val="H2,h2,DO NOT USE_h2,h21,2,Header 2,Header2,22,heading2,2nd level,UNDERRUBRIK 1-2,H21,H22,H23,H24,H25,R2,E2,†berschrift 2,õberschrift 2"/>
    <w:basedOn w:val="Normal"/>
    <w:next w:val="Normal"/>
    <w:link w:val="Heading2Char"/>
    <w:qFormat/>
    <w:rsid w:val="00803C39"/>
    <w:pPr>
      <w:keepNext/>
      <w:numPr>
        <w:ilvl w:val="1"/>
        <w:numId w:val="2"/>
      </w:numPr>
      <w:spacing w:before="120"/>
      <w:outlineLvl w:val="1"/>
    </w:pPr>
    <w:rPr>
      <w:b/>
      <w:bCs/>
      <w:sz w:val="24"/>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803C39"/>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803C39"/>
    <w:pPr>
      <w:keepNext/>
      <w:numPr>
        <w:ilvl w:val="3"/>
        <w:numId w:val="2"/>
      </w:numPr>
      <w:spacing w:before="120"/>
      <w:ind w:left="720" w:hanging="720"/>
      <w:outlineLvl w:val="3"/>
    </w:pPr>
    <w:rPr>
      <w:b/>
      <w:bCs/>
      <w:szCs w:val="28"/>
    </w:rPr>
  </w:style>
  <w:style w:type="paragraph" w:styleId="Heading5">
    <w:name w:val="heading 5"/>
    <w:aliases w:val="h5,Heading5,H5"/>
    <w:basedOn w:val="Normal"/>
    <w:next w:val="Normal"/>
    <w:link w:val="Heading5Char"/>
    <w:qFormat/>
    <w:rsid w:val="00803C39"/>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link w:val="Heading6Char"/>
    <w:qFormat/>
    <w:rsid w:val="00803C39"/>
    <w:pPr>
      <w:numPr>
        <w:ilvl w:val="5"/>
        <w:numId w:val="2"/>
      </w:numPr>
      <w:spacing w:before="240" w:after="60"/>
      <w:outlineLvl w:val="5"/>
    </w:pPr>
    <w:rPr>
      <w:b/>
      <w:bCs/>
    </w:rPr>
  </w:style>
  <w:style w:type="paragraph" w:styleId="Heading7">
    <w:name w:val="heading 7"/>
    <w:basedOn w:val="Normal"/>
    <w:next w:val="Normal"/>
    <w:link w:val="Heading7Char"/>
    <w:qFormat/>
    <w:rsid w:val="00803C39"/>
    <w:pPr>
      <w:numPr>
        <w:ilvl w:val="6"/>
        <w:numId w:val="2"/>
      </w:numPr>
      <w:spacing w:before="240" w:after="60"/>
      <w:outlineLvl w:val="6"/>
    </w:pPr>
    <w:rPr>
      <w:sz w:val="24"/>
      <w:szCs w:val="24"/>
    </w:rPr>
  </w:style>
  <w:style w:type="paragraph" w:styleId="Heading8">
    <w:name w:val="heading 8"/>
    <w:aliases w:val="Table Heading"/>
    <w:basedOn w:val="Normal"/>
    <w:next w:val="Normal"/>
    <w:link w:val="Heading8Char"/>
    <w:qFormat/>
    <w:rsid w:val="00803C39"/>
    <w:pPr>
      <w:numPr>
        <w:ilvl w:val="7"/>
        <w:numId w:val="2"/>
      </w:numPr>
      <w:spacing w:before="240" w:after="60"/>
      <w:outlineLvl w:val="7"/>
    </w:pPr>
    <w:rPr>
      <w:i/>
      <w:iCs/>
      <w:sz w:val="24"/>
      <w:szCs w:val="24"/>
    </w:rPr>
  </w:style>
  <w:style w:type="paragraph" w:styleId="Heading9">
    <w:name w:val="heading 9"/>
    <w:aliases w:val="Figure Heading,FH,标题 91"/>
    <w:basedOn w:val="Normal"/>
    <w:next w:val="Normal"/>
    <w:link w:val="Heading9Char"/>
    <w:qFormat/>
    <w:rsid w:val="00803C39"/>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803C39"/>
  </w:style>
  <w:style w:type="character" w:customStyle="1" w:styleId="BodyTextChar">
    <w:name w:val="Body Text Char"/>
    <w:basedOn w:val="DefaultParagraphFont"/>
    <w:link w:val="BodyText"/>
    <w:qFormat/>
    <w:rsid w:val="00CF195E"/>
  </w:style>
  <w:style w:type="character" w:styleId="Hyperlink">
    <w:name w:val="Hyperlink"/>
    <w:basedOn w:val="DefaultParagraphFont"/>
    <w:rsid w:val="00803C39"/>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uiPriority w:val="35"/>
    <w:qFormat/>
    <w:rsid w:val="00803C39"/>
    <w:pPr>
      <w:jc w:val="center"/>
    </w:pPr>
    <w:rPr>
      <w:b/>
      <w:bC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uiPriority w:val="35"/>
    <w:qFormat/>
    <w:rsid w:val="00C411AF"/>
    <w:rPr>
      <w:b/>
      <w:bCs/>
    </w:rPr>
  </w:style>
  <w:style w:type="paragraph" w:styleId="ListBullet">
    <w:name w:val="List Bullet"/>
    <w:basedOn w:val="List"/>
    <w:rsid w:val="00803C39"/>
    <w:pPr>
      <w:autoSpaceDE/>
      <w:autoSpaceDN/>
      <w:adjustRightInd/>
      <w:spacing w:after="180"/>
      <w:ind w:left="568" w:hanging="284"/>
      <w:jc w:val="left"/>
    </w:pPr>
    <w:rPr>
      <w:lang w:val="en-GB"/>
    </w:rPr>
  </w:style>
  <w:style w:type="paragraph" w:styleId="List">
    <w:name w:val="List"/>
    <w:basedOn w:val="Normal"/>
    <w:uiPriority w:val="99"/>
    <w:qFormat/>
    <w:rsid w:val="00803C39"/>
    <w:pPr>
      <w:ind w:left="360" w:hanging="360"/>
    </w:pPr>
  </w:style>
  <w:style w:type="paragraph" w:styleId="BodyText2">
    <w:name w:val="Body Text 2"/>
    <w:basedOn w:val="Normal"/>
    <w:rsid w:val="00803C39"/>
    <w:pPr>
      <w:spacing w:after="0"/>
      <w:jc w:val="left"/>
    </w:pPr>
  </w:style>
  <w:style w:type="paragraph" w:styleId="BalloonText">
    <w:name w:val="Balloon Text"/>
    <w:basedOn w:val="Normal"/>
    <w:link w:val="BalloonTextChar"/>
    <w:uiPriority w:val="99"/>
    <w:rsid w:val="00803C39"/>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Cs w:val="16"/>
    </w:rPr>
  </w:style>
  <w:style w:type="character" w:styleId="FollowedHyperlink">
    <w:name w:val="FollowedHyperlink"/>
    <w:basedOn w:val="DefaultParagraphFont"/>
    <w:rsid w:val="00803C39"/>
    <w:rPr>
      <w:color w:val="800080"/>
      <w:u w:val="single"/>
    </w:rPr>
  </w:style>
  <w:style w:type="paragraph" w:styleId="FootnoteText">
    <w:name w:val="footnote text"/>
    <w:basedOn w:val="Normal"/>
    <w:semiHidden/>
    <w:rsid w:val="00803C39"/>
  </w:style>
  <w:style w:type="character" w:styleId="FootnoteReference">
    <w:name w:val="footnote reference"/>
    <w:basedOn w:val="DefaultParagraphFont"/>
    <w:semiHidden/>
    <w:rsid w:val="00803C39"/>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uiPriority w:val="99"/>
    <w:rsid w:val="00AB3F38"/>
    <w:pPr>
      <w:tabs>
        <w:tab w:val="center" w:pos="4680"/>
        <w:tab w:val="right" w:pos="9360"/>
      </w:tabs>
    </w:pPr>
  </w:style>
  <w:style w:type="character" w:customStyle="1" w:styleId="HeaderChar">
    <w:name w:val="Header Char"/>
    <w:basedOn w:val="DefaultParagraphFont"/>
    <w:link w:val="Header"/>
    <w:uiPriority w:val="99"/>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B72D82"/>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rsid w:val="00B72D82"/>
    <w:rPr>
      <w:rFonts w:asciiTheme="majorHAnsi" w:hAnsiTheme="majorHAnsi" w:cstheme="majorBidi"/>
      <w:b/>
      <w:bCs/>
      <w:sz w:val="32"/>
      <w:szCs w:val="32"/>
    </w:rPr>
  </w:style>
  <w:style w:type="paragraph" w:styleId="ListParagraph">
    <w:name w:val="List Paragraph"/>
    <w:aliases w:val="- Bullets,목록 단락,?? ??,?????,????,Lista1,列出段落1,中等深浅网格 1 - 着色 21,¥¡¡¡¡ì¬º¥¹¥È¶ÎÂä,ÁÐ³ö¶ÎÂä,列表段落1,—ño’i—Ž,¥ê¥¹¥È¶ÎÂä,1st level - Bullet List Paragraph,Lettre d'introduction,Paragrafo elenco,Normal bullet 2,Bullet list,목록단락,列,列表段落11,P,リスト段落"/>
    <w:basedOn w:val="Normal"/>
    <w:link w:val="ListParagraphChar"/>
    <w:uiPriority w:val="34"/>
    <w:qFormat/>
    <w:rsid w:val="0040078A"/>
    <w:pPr>
      <w:autoSpaceDE/>
      <w:autoSpaceDN/>
      <w:adjustRightInd/>
      <w:snapToGrid/>
      <w:spacing w:after="0"/>
      <w:ind w:leftChars="400" w:left="840" w:hanging="1440"/>
      <w:jc w:val="left"/>
    </w:pPr>
    <w:rPr>
      <w:rFonts w:ascii="Times" w:eastAsia="Batang" w:hAnsi="Times"/>
      <w:szCs w:val="24"/>
      <w:lang w:val="en-GB"/>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40078A"/>
    <w:rPr>
      <w:rFonts w:ascii="Times" w:eastAsia="Batang" w:hAnsi="Times"/>
      <w:szCs w:val="24"/>
      <w:lang w:val="en-GB"/>
    </w:rPr>
  </w:style>
  <w:style w:type="character" w:styleId="CommentReference">
    <w:name w:val="annotation reference"/>
    <w:basedOn w:val="DefaultParagraphFont"/>
    <w:unhideWhenUsed/>
    <w:qFormat/>
    <w:rsid w:val="00962972"/>
    <w:rPr>
      <w:sz w:val="21"/>
      <w:szCs w:val="21"/>
    </w:rPr>
  </w:style>
  <w:style w:type="paragraph" w:styleId="CommentText">
    <w:name w:val="annotation text"/>
    <w:basedOn w:val="Normal"/>
    <w:link w:val="CommentTextChar"/>
    <w:unhideWhenUsed/>
    <w:qFormat/>
    <w:rsid w:val="00962972"/>
    <w:pPr>
      <w:jc w:val="left"/>
    </w:pPr>
  </w:style>
  <w:style w:type="character" w:customStyle="1" w:styleId="CommentTextChar">
    <w:name w:val="Comment Text Char"/>
    <w:basedOn w:val="DefaultParagraphFont"/>
    <w:link w:val="CommentText"/>
    <w:qFormat/>
    <w:rsid w:val="00962972"/>
    <w:rPr>
      <w:sz w:val="22"/>
      <w:szCs w:val="22"/>
    </w:rPr>
  </w:style>
  <w:style w:type="paragraph" w:styleId="CommentSubject">
    <w:name w:val="annotation subject"/>
    <w:basedOn w:val="CommentText"/>
    <w:next w:val="CommentText"/>
    <w:link w:val="CommentSubjectChar"/>
    <w:uiPriority w:val="99"/>
    <w:semiHidden/>
    <w:unhideWhenUsed/>
    <w:rsid w:val="009E29D0"/>
    <w:rPr>
      <w:b/>
      <w:bCs/>
    </w:rPr>
  </w:style>
  <w:style w:type="character" w:customStyle="1" w:styleId="CommentSubjectChar">
    <w:name w:val="Comment Subject Char"/>
    <w:basedOn w:val="CommentTextChar"/>
    <w:link w:val="CommentSubject"/>
    <w:uiPriority w:val="99"/>
    <w:semiHidden/>
    <w:rsid w:val="009E29D0"/>
    <w:rPr>
      <w:b/>
      <w:bCs/>
      <w:sz w:val="22"/>
      <w:szCs w:val="22"/>
    </w:rPr>
  </w:style>
  <w:style w:type="character" w:customStyle="1" w:styleId="10">
    <w:name w:val="标题1"/>
    <w:basedOn w:val="DefaultParagraphFont"/>
    <w:rsid w:val="00001657"/>
  </w:style>
  <w:style w:type="character" w:customStyle="1" w:styleId="apple-converted-space">
    <w:name w:val="apple-converted-space"/>
    <w:basedOn w:val="DefaultParagraphFont"/>
    <w:qFormat/>
    <w:rsid w:val="00001657"/>
  </w:style>
  <w:style w:type="paragraph" w:styleId="NormalWeb">
    <w:name w:val="Normal (Web)"/>
    <w:basedOn w:val="Normal"/>
    <w:uiPriority w:val="99"/>
    <w:unhideWhenUsed/>
    <w:rsid w:val="000C4CF5"/>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549C5"/>
    <w:rPr>
      <w:b/>
      <w:bCs/>
      <w:sz w:val="28"/>
      <w:szCs w:val="28"/>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qFormat/>
    <w:rsid w:val="00D549C5"/>
    <w:rPr>
      <w:b/>
      <w:bCs/>
      <w:sz w:val="24"/>
    </w:rPr>
  </w:style>
  <w:style w:type="paragraph" w:styleId="Revision">
    <w:name w:val="Revision"/>
    <w:hidden/>
    <w:uiPriority w:val="99"/>
    <w:semiHidden/>
    <w:rsid w:val="003B36F5"/>
    <w:rPr>
      <w:sz w:val="22"/>
      <w:szCs w:val="22"/>
    </w:rPr>
  </w:style>
  <w:style w:type="character" w:customStyle="1" w:styleId="normaltextrun">
    <w:name w:val="normaltextrun"/>
    <w:basedOn w:val="DefaultParagraphFont"/>
    <w:rsid w:val="00C64223"/>
  </w:style>
  <w:style w:type="paragraph" w:customStyle="1" w:styleId="Char">
    <w:name w:val="Char"/>
    <w:semiHidden/>
    <w:rsid w:val="00D97826"/>
    <w:pPr>
      <w:keepNext/>
      <w:numPr>
        <w:numId w:val="3"/>
      </w:numPr>
      <w:autoSpaceDE w:val="0"/>
      <w:autoSpaceDN w:val="0"/>
      <w:adjustRightInd w:val="0"/>
      <w:spacing w:before="60" w:after="60"/>
      <w:jc w:val="both"/>
    </w:pPr>
    <w:rPr>
      <w:rFonts w:ascii="Arial" w:eastAsiaTheme="minorEastAsia" w:hAnsi="Arial" w:cs="Arial"/>
      <w:color w:val="0000FF"/>
      <w:kern w:val="2"/>
      <w:lang w:eastAsia="zh-CN"/>
    </w:rPr>
  </w:style>
  <w:style w:type="character" w:customStyle="1" w:styleId="mc-span">
    <w:name w:val="mc-span"/>
    <w:rsid w:val="00856E95"/>
  </w:style>
  <w:style w:type="character" w:styleId="PlaceholderText">
    <w:name w:val="Placeholder Text"/>
    <w:basedOn w:val="DefaultParagraphFont"/>
    <w:uiPriority w:val="99"/>
    <w:semiHidden/>
    <w:rsid w:val="00C62B7B"/>
    <w:rPr>
      <w:color w:val="808080"/>
    </w:rPr>
  </w:style>
  <w:style w:type="paragraph" w:customStyle="1" w:styleId="Char1">
    <w:name w:val="Char1"/>
    <w:autoRedefine/>
    <w:semiHidden/>
    <w:rsid w:val="00E42FA1"/>
    <w:pPr>
      <w:keepNext/>
      <w:numPr>
        <w:numId w:val="4"/>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00Text">
    <w:name w:val="00_Text"/>
    <w:basedOn w:val="Normal"/>
    <w:link w:val="00TextChar"/>
    <w:qFormat/>
    <w:rsid w:val="00B80AFD"/>
    <w:pPr>
      <w:autoSpaceDE/>
      <w:autoSpaceDN/>
      <w:adjustRightInd/>
      <w:snapToGrid/>
      <w:spacing w:before="120" w:line="264" w:lineRule="auto"/>
    </w:pPr>
    <w:rPr>
      <w:szCs w:val="24"/>
      <w:lang w:eastAsia="zh-CN"/>
    </w:rPr>
  </w:style>
  <w:style w:type="character" w:customStyle="1" w:styleId="00TextChar">
    <w:name w:val="00_Text Char"/>
    <w:basedOn w:val="DefaultParagraphFont"/>
    <w:link w:val="00Text"/>
    <w:qFormat/>
    <w:rsid w:val="00B80AFD"/>
    <w:rPr>
      <w:szCs w:val="24"/>
      <w:lang w:eastAsia="zh-CN"/>
    </w:rPr>
  </w:style>
  <w:style w:type="character" w:customStyle="1" w:styleId="a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0661AD"/>
    <w:rPr>
      <w:rFonts w:ascii="Times" w:hAnsi="Times"/>
      <w:szCs w:val="24"/>
      <w:lang w:val="en-GB"/>
    </w:rPr>
  </w:style>
  <w:style w:type="character" w:customStyle="1" w:styleId="B1Zchn">
    <w:name w:val="B1 Zchn"/>
    <w:qFormat/>
    <w:rsid w:val="00DC0FE9"/>
    <w:rPr>
      <w:lang w:eastAsia="en-US"/>
    </w:rPr>
  </w:style>
  <w:style w:type="character" w:customStyle="1" w:styleId="3GPPTextChar">
    <w:name w:val="3GPP Text Char"/>
    <w:link w:val="3GPPText"/>
    <w:qFormat/>
    <w:locked/>
    <w:rsid w:val="009B495F"/>
    <w:rPr>
      <w:sz w:val="22"/>
    </w:rPr>
  </w:style>
  <w:style w:type="paragraph" w:customStyle="1" w:styleId="3GPPText">
    <w:name w:val="3GPP Text"/>
    <w:basedOn w:val="Normal"/>
    <w:link w:val="3GPPTextChar"/>
    <w:qFormat/>
    <w:rsid w:val="009B495F"/>
    <w:pPr>
      <w:overflowPunct w:val="0"/>
      <w:snapToGrid/>
      <w:spacing w:before="120" w:line="256" w:lineRule="auto"/>
    </w:pPr>
  </w:style>
  <w:style w:type="character" w:customStyle="1" w:styleId="3GPPNormalTextChar">
    <w:name w:val="3GPP Normal Text Char"/>
    <w:link w:val="3GPPNormalText"/>
    <w:qFormat/>
    <w:locked/>
    <w:rsid w:val="002B6E08"/>
    <w:rPr>
      <w:rFonts w:eastAsia="MS Mincho"/>
      <w:sz w:val="22"/>
      <w:szCs w:val="24"/>
      <w:lang w:val="zh-CN"/>
    </w:rPr>
  </w:style>
  <w:style w:type="paragraph" w:customStyle="1" w:styleId="3GPPNormalText">
    <w:name w:val="3GPP Normal Text"/>
    <w:basedOn w:val="BodyText"/>
    <w:link w:val="3GPPNormalTextChar"/>
    <w:qFormat/>
    <w:rsid w:val="002B6E08"/>
    <w:pPr>
      <w:tabs>
        <w:tab w:val="left" w:pos="1440"/>
      </w:tabs>
      <w:autoSpaceDE/>
      <w:autoSpaceDN/>
      <w:adjustRightInd/>
      <w:snapToGrid/>
      <w:ind w:left="1440" w:hanging="1440"/>
    </w:pPr>
    <w:rPr>
      <w:rFonts w:eastAsia="MS Mincho"/>
      <w:sz w:val="22"/>
      <w:szCs w:val="24"/>
      <w:lang w:val="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qFormat/>
    <w:rsid w:val="008E2CCE"/>
    <w:rPr>
      <w:b/>
    </w:rPr>
  </w:style>
  <w:style w:type="paragraph" w:customStyle="1" w:styleId="textintend1">
    <w:name w:val="text intend 1"/>
    <w:basedOn w:val="Normal"/>
    <w:qFormat/>
    <w:rsid w:val="008E2CCE"/>
    <w:pPr>
      <w:numPr>
        <w:numId w:val="5"/>
      </w:numPr>
      <w:overflowPunct w:val="0"/>
      <w:snapToGrid/>
      <w:spacing w:before="100" w:beforeAutospacing="1" w:line="259" w:lineRule="auto"/>
      <w:textAlignment w:val="baseline"/>
    </w:pPr>
    <w:rPr>
      <w:rFonts w:eastAsia="MS Mincho"/>
      <w:sz w:val="24"/>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D39CF"/>
    <w:rPr>
      <w:b/>
      <w:bCs/>
      <w:szCs w:val="28"/>
    </w:rPr>
  </w:style>
  <w:style w:type="character" w:customStyle="1" w:styleId="Heading5Char">
    <w:name w:val="Heading 5 Char"/>
    <w:aliases w:val="h5 Char,Heading5 Char,H5 Char"/>
    <w:basedOn w:val="DefaultParagraphFont"/>
    <w:link w:val="Heading5"/>
    <w:rsid w:val="007D39CF"/>
    <w:rPr>
      <w:b/>
      <w:bCs/>
      <w:i/>
      <w:iCs/>
      <w:szCs w:val="26"/>
    </w:rPr>
  </w:style>
  <w:style w:type="character" w:customStyle="1" w:styleId="Heading6Char">
    <w:name w:val="Heading 6 Char"/>
    <w:aliases w:val="h6 Char"/>
    <w:basedOn w:val="DefaultParagraphFont"/>
    <w:link w:val="Heading6"/>
    <w:rsid w:val="007D39CF"/>
    <w:rPr>
      <w:b/>
      <w:bCs/>
    </w:rPr>
  </w:style>
  <w:style w:type="character" w:customStyle="1" w:styleId="Heading7Char">
    <w:name w:val="Heading 7 Char"/>
    <w:basedOn w:val="DefaultParagraphFont"/>
    <w:link w:val="Heading7"/>
    <w:rsid w:val="007D39CF"/>
    <w:rPr>
      <w:sz w:val="24"/>
      <w:szCs w:val="24"/>
    </w:rPr>
  </w:style>
  <w:style w:type="character" w:customStyle="1" w:styleId="Heading8Char">
    <w:name w:val="Heading 8 Char"/>
    <w:aliases w:val="Table Heading Char"/>
    <w:basedOn w:val="DefaultParagraphFont"/>
    <w:link w:val="Heading8"/>
    <w:rsid w:val="007D39CF"/>
    <w:rPr>
      <w:i/>
      <w:iCs/>
      <w:sz w:val="24"/>
      <w:szCs w:val="24"/>
    </w:rPr>
  </w:style>
  <w:style w:type="character" w:customStyle="1" w:styleId="Heading9Char">
    <w:name w:val="Heading 9 Char"/>
    <w:aliases w:val="Figure Heading Char,FH Char,标题 91 Char"/>
    <w:basedOn w:val="DefaultParagraphFont"/>
    <w:link w:val="Heading9"/>
    <w:rsid w:val="007D39CF"/>
    <w:rPr>
      <w:rFonts w:ascii="Arial" w:hAnsi="Arial" w:cs="Arial"/>
    </w:rPr>
  </w:style>
  <w:style w:type="paragraph" w:customStyle="1" w:styleId="a0">
    <w:name w:val="表格题注"/>
    <w:next w:val="Normal"/>
    <w:rsid w:val="007D39CF"/>
    <w:pPr>
      <w:keepLines/>
      <w:numPr>
        <w:ilvl w:val="8"/>
        <w:numId w:val="7"/>
      </w:numPr>
      <w:spacing w:beforeLines="100"/>
      <w:ind w:left="1089" w:hanging="369"/>
      <w:jc w:val="center"/>
    </w:pPr>
    <w:rPr>
      <w:rFonts w:ascii="Arial" w:hAnsi="Arial"/>
      <w:sz w:val="18"/>
      <w:szCs w:val="18"/>
      <w:lang w:eastAsia="zh-CN"/>
    </w:rPr>
  </w:style>
  <w:style w:type="paragraph" w:customStyle="1" w:styleId="a2">
    <w:name w:val="表格文本"/>
    <w:rsid w:val="007D39CF"/>
    <w:pPr>
      <w:tabs>
        <w:tab w:val="decimal" w:pos="0"/>
      </w:tabs>
    </w:pPr>
    <w:rPr>
      <w:rFonts w:ascii="Arial" w:hAnsi="Arial"/>
      <w:noProof/>
      <w:sz w:val="21"/>
      <w:szCs w:val="21"/>
      <w:lang w:eastAsia="zh-CN"/>
    </w:rPr>
  </w:style>
  <w:style w:type="paragraph" w:customStyle="1" w:styleId="a3">
    <w:name w:val="表头文本"/>
    <w:rsid w:val="007D39CF"/>
    <w:pPr>
      <w:jc w:val="center"/>
    </w:pPr>
    <w:rPr>
      <w:rFonts w:ascii="Arial" w:hAnsi="Arial"/>
      <w:b/>
      <w:sz w:val="21"/>
      <w:szCs w:val="21"/>
      <w:lang w:eastAsia="zh-CN"/>
    </w:rPr>
  </w:style>
  <w:style w:type="table" w:customStyle="1" w:styleId="a4">
    <w:name w:val="表样式"/>
    <w:basedOn w:val="TableNormal"/>
    <w:rsid w:val="007D39CF"/>
    <w:pPr>
      <w:jc w:val="both"/>
    </w:pPr>
    <w:rPr>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rsid w:val="007D39CF"/>
    <w:pPr>
      <w:numPr>
        <w:ilvl w:val="7"/>
        <w:numId w:val="7"/>
      </w:numPr>
      <w:spacing w:afterLines="100"/>
      <w:ind w:left="1089" w:hanging="369"/>
      <w:jc w:val="center"/>
    </w:pPr>
    <w:rPr>
      <w:rFonts w:ascii="Arial" w:hAnsi="Arial"/>
      <w:sz w:val="18"/>
      <w:szCs w:val="18"/>
      <w:lang w:eastAsia="zh-CN"/>
    </w:rPr>
  </w:style>
  <w:style w:type="paragraph" w:customStyle="1" w:styleId="a5">
    <w:name w:val="图样式"/>
    <w:basedOn w:val="Normal"/>
    <w:rsid w:val="007D39CF"/>
    <w:pPr>
      <w:keepNext/>
      <w:spacing w:before="80" w:after="80"/>
      <w:jc w:val="center"/>
    </w:pPr>
  </w:style>
  <w:style w:type="paragraph" w:customStyle="1" w:styleId="a6">
    <w:name w:val="文档标题"/>
    <w:basedOn w:val="Normal"/>
    <w:rsid w:val="007D39CF"/>
    <w:pPr>
      <w:tabs>
        <w:tab w:val="left" w:pos="0"/>
      </w:tabs>
      <w:spacing w:before="300" w:after="300"/>
      <w:jc w:val="center"/>
    </w:pPr>
    <w:rPr>
      <w:rFonts w:ascii="Arial" w:eastAsia="SimHei" w:hAnsi="Arial"/>
      <w:sz w:val="36"/>
      <w:szCs w:val="36"/>
    </w:rPr>
  </w:style>
  <w:style w:type="paragraph" w:customStyle="1" w:styleId="a7">
    <w:name w:val="正文（首行不缩进）"/>
    <w:basedOn w:val="Normal"/>
    <w:rsid w:val="007D39CF"/>
  </w:style>
  <w:style w:type="paragraph" w:customStyle="1" w:styleId="a8">
    <w:name w:val="注示头"/>
    <w:basedOn w:val="Normal"/>
    <w:rsid w:val="007D39CF"/>
    <w:pPr>
      <w:pBdr>
        <w:top w:val="single" w:sz="4" w:space="1" w:color="000000"/>
      </w:pBdr>
    </w:pPr>
    <w:rPr>
      <w:rFonts w:ascii="Arial" w:eastAsia="SimHei" w:hAnsi="Arial"/>
      <w:sz w:val="18"/>
    </w:rPr>
  </w:style>
  <w:style w:type="paragraph" w:customStyle="1" w:styleId="a9">
    <w:name w:val="注示文本"/>
    <w:basedOn w:val="Normal"/>
    <w:rsid w:val="007D39CF"/>
    <w:pPr>
      <w:pBdr>
        <w:bottom w:val="single" w:sz="4" w:space="1" w:color="000000"/>
      </w:pBdr>
      <w:ind w:firstLine="360"/>
    </w:pPr>
    <w:rPr>
      <w:rFonts w:ascii="Arial" w:eastAsia="KaiTi_GB2312" w:hAnsi="Arial"/>
      <w:sz w:val="18"/>
      <w:szCs w:val="18"/>
    </w:rPr>
  </w:style>
  <w:style w:type="paragraph" w:customStyle="1" w:styleId="aa">
    <w:name w:val="编写建议"/>
    <w:basedOn w:val="Normal"/>
    <w:rsid w:val="007D39CF"/>
    <w:pPr>
      <w:ind w:firstLine="420"/>
    </w:pPr>
    <w:rPr>
      <w:rFonts w:ascii="Arial" w:hAnsi="Arial" w:cs="Arial"/>
      <w:i/>
      <w:color w:val="0000FF"/>
    </w:rPr>
  </w:style>
  <w:style w:type="table" w:customStyle="1" w:styleId="TableGrid1">
    <w:name w:val="TableGrid1"/>
    <w:basedOn w:val="TableNormal"/>
    <w:next w:val="TableGrid"/>
    <w:qFormat/>
    <w:rsid w:val="007D39CF"/>
    <w:pPr>
      <w:widowControl w:val="0"/>
      <w:autoSpaceDE w:val="0"/>
      <w:autoSpaceDN w:val="0"/>
      <w:adjustRightInd w:val="0"/>
      <w:spacing w:line="36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样式一"/>
    <w:basedOn w:val="DefaultParagraphFont"/>
    <w:rsid w:val="007D39CF"/>
    <w:rPr>
      <w:rFonts w:ascii="SimSun" w:hAnsi="SimSun"/>
      <w:b/>
      <w:bCs/>
      <w:color w:val="000000"/>
      <w:sz w:val="36"/>
    </w:rPr>
  </w:style>
  <w:style w:type="character" w:customStyle="1" w:styleId="ac">
    <w:name w:val="样式二"/>
    <w:basedOn w:val="ab"/>
    <w:rsid w:val="007D39CF"/>
    <w:rPr>
      <w:rFonts w:ascii="SimSun" w:hAnsi="SimSun"/>
      <w:b/>
      <w:bCs/>
      <w:color w:val="000000"/>
      <w:sz w:val="36"/>
    </w:rPr>
  </w:style>
  <w:style w:type="character" w:customStyle="1" w:styleId="BalloonTextChar">
    <w:name w:val="Balloon Text Char"/>
    <w:basedOn w:val="DefaultParagraphFont"/>
    <w:link w:val="BalloonText"/>
    <w:uiPriority w:val="99"/>
    <w:rsid w:val="007D39CF"/>
    <w:rPr>
      <w:rFonts w:ascii="Tahoma" w:hAnsi="Tahoma" w:cs="Tahoma"/>
      <w:sz w:val="16"/>
      <w:szCs w:val="16"/>
    </w:rPr>
  </w:style>
  <w:style w:type="paragraph" w:customStyle="1" w:styleId="TAH">
    <w:name w:val="TAH"/>
    <w:basedOn w:val="Normal"/>
    <w:link w:val="TAHCar"/>
    <w:qFormat/>
    <w:rsid w:val="007D39CF"/>
    <w:pPr>
      <w:keepNext/>
      <w:keepLines/>
      <w:autoSpaceDE/>
      <w:autoSpaceDN/>
      <w:adjustRightInd/>
      <w:snapToGrid/>
      <w:spacing w:after="0"/>
      <w:jc w:val="center"/>
    </w:pPr>
    <w:rPr>
      <w:rFonts w:ascii="Arial" w:eastAsia="MS Mincho" w:hAnsi="Arial"/>
      <w:b/>
      <w:sz w:val="18"/>
      <w:lang w:val="en-GB"/>
    </w:rPr>
  </w:style>
  <w:style w:type="character" w:customStyle="1" w:styleId="TAHCar">
    <w:name w:val="TAH Car"/>
    <w:link w:val="TAH"/>
    <w:qFormat/>
    <w:rsid w:val="007D39CF"/>
    <w:rPr>
      <w:rFonts w:ascii="Arial" w:eastAsia="MS Mincho" w:hAnsi="Arial"/>
      <w:b/>
      <w:sz w:val="18"/>
      <w:lang w:val="en-GB"/>
    </w:rPr>
  </w:style>
  <w:style w:type="paragraph" w:customStyle="1" w:styleId="TAL">
    <w:name w:val="TAL"/>
    <w:basedOn w:val="Normal"/>
    <w:link w:val="TALChar"/>
    <w:qFormat/>
    <w:rsid w:val="007D39CF"/>
    <w:pPr>
      <w:keepNext/>
      <w:keepLines/>
      <w:autoSpaceDE/>
      <w:autoSpaceDN/>
      <w:adjustRightInd/>
      <w:snapToGrid/>
      <w:spacing w:after="0"/>
      <w:jc w:val="left"/>
    </w:pPr>
    <w:rPr>
      <w:rFonts w:ascii="Arial" w:hAnsi="Arial"/>
      <w:sz w:val="18"/>
      <w:lang w:val="en-GB"/>
    </w:rPr>
  </w:style>
  <w:style w:type="character" w:customStyle="1" w:styleId="TALChar">
    <w:name w:val="TAL Char"/>
    <w:link w:val="TAL"/>
    <w:qFormat/>
    <w:rsid w:val="007D39CF"/>
    <w:rPr>
      <w:rFonts w:ascii="Arial" w:hAnsi="Arial"/>
      <w:sz w:val="18"/>
      <w:lang w:val="en-GB"/>
    </w:rPr>
  </w:style>
  <w:style w:type="paragraph" w:customStyle="1" w:styleId="EX">
    <w:name w:val="EX"/>
    <w:basedOn w:val="Normal"/>
    <w:link w:val="EXChar"/>
    <w:qFormat/>
    <w:rsid w:val="007D39CF"/>
    <w:pPr>
      <w:keepLines/>
      <w:autoSpaceDE/>
      <w:autoSpaceDN/>
      <w:adjustRightInd/>
      <w:snapToGrid/>
      <w:spacing w:after="180"/>
      <w:ind w:left="1702" w:hanging="1418"/>
      <w:jc w:val="left"/>
    </w:pPr>
    <w:rPr>
      <w:lang w:val="en-GB"/>
    </w:rPr>
  </w:style>
  <w:style w:type="character" w:customStyle="1" w:styleId="EXChar">
    <w:name w:val="EX Char"/>
    <w:link w:val="EX"/>
    <w:locked/>
    <w:rsid w:val="007D39CF"/>
    <w:rPr>
      <w:lang w:val="en-GB"/>
    </w:rPr>
  </w:style>
  <w:style w:type="paragraph" w:customStyle="1" w:styleId="3GPPAgreements">
    <w:name w:val="3GPP Agreements"/>
    <w:basedOn w:val="Normal"/>
    <w:link w:val="3GPPAgreementsChar"/>
    <w:qFormat/>
    <w:rsid w:val="007D39CF"/>
    <w:pPr>
      <w:numPr>
        <w:numId w:val="8"/>
      </w:numPr>
    </w:pPr>
  </w:style>
  <w:style w:type="character" w:customStyle="1" w:styleId="3GPPAgreementsChar">
    <w:name w:val="3GPP Agreements Char"/>
    <w:link w:val="3GPPAgreements"/>
    <w:qFormat/>
    <w:rsid w:val="007D39CF"/>
  </w:style>
  <w:style w:type="paragraph" w:customStyle="1" w:styleId="EQ">
    <w:name w:val="EQ"/>
    <w:basedOn w:val="Normal"/>
    <w:next w:val="Normal"/>
    <w:qFormat/>
    <w:rsid w:val="007D39CF"/>
    <w:pPr>
      <w:keepLines/>
      <w:tabs>
        <w:tab w:val="center" w:pos="4536"/>
        <w:tab w:val="right" w:pos="9639"/>
      </w:tabs>
      <w:autoSpaceDE/>
      <w:autoSpaceDN/>
      <w:adjustRightInd/>
      <w:snapToGrid/>
      <w:spacing w:after="180"/>
      <w:jc w:val="left"/>
    </w:pPr>
    <w:rPr>
      <w:rFonts w:eastAsia="Malgun Gothic"/>
      <w:noProof/>
      <w:lang w:val="en-GB"/>
    </w:rPr>
  </w:style>
  <w:style w:type="paragraph" w:customStyle="1" w:styleId="TAC">
    <w:name w:val="TAC"/>
    <w:basedOn w:val="TAL"/>
    <w:link w:val="TACChar"/>
    <w:rsid w:val="007D39CF"/>
    <w:pPr>
      <w:jc w:val="center"/>
    </w:pPr>
  </w:style>
  <w:style w:type="character" w:customStyle="1" w:styleId="TACChar">
    <w:name w:val="TAC Char"/>
    <w:link w:val="TAC"/>
    <w:rsid w:val="007D39CF"/>
    <w:rPr>
      <w:rFonts w:ascii="Arial" w:hAnsi="Arial"/>
      <w:sz w:val="18"/>
      <w:lang w:val="en-GB"/>
    </w:rPr>
  </w:style>
  <w:style w:type="paragraph" w:customStyle="1" w:styleId="TAN">
    <w:name w:val="TAN"/>
    <w:basedOn w:val="TAL"/>
    <w:link w:val="TANChar"/>
    <w:qFormat/>
    <w:rsid w:val="007D39CF"/>
    <w:pPr>
      <w:overflowPunct w:val="0"/>
      <w:autoSpaceDE w:val="0"/>
      <w:autoSpaceDN w:val="0"/>
      <w:adjustRightInd w:val="0"/>
      <w:ind w:left="851" w:hanging="851"/>
      <w:jc w:val="both"/>
      <w:textAlignment w:val="baseline"/>
    </w:pPr>
    <w:rPr>
      <w:rFonts w:eastAsia="DengXian"/>
      <w:szCs w:val="24"/>
      <w:lang w:val="zh-CN" w:eastAsia="zh-CN"/>
    </w:rPr>
  </w:style>
  <w:style w:type="character" w:customStyle="1" w:styleId="TANChar">
    <w:name w:val="TAN Char"/>
    <w:link w:val="TAN"/>
    <w:qFormat/>
    <w:locked/>
    <w:rsid w:val="007D39CF"/>
    <w:rPr>
      <w:rFonts w:ascii="Arial" w:eastAsia="DengXian" w:hAnsi="Arial"/>
      <w:sz w:val="18"/>
      <w:szCs w:val="24"/>
      <w:lang w:val="zh-CN" w:eastAsia="zh-CN"/>
    </w:rPr>
  </w:style>
  <w:style w:type="paragraph" w:customStyle="1" w:styleId="bullet1">
    <w:name w:val="bullet1"/>
    <w:basedOn w:val="Normal"/>
    <w:qFormat/>
    <w:rsid w:val="007D39CF"/>
    <w:pPr>
      <w:numPr>
        <w:numId w:val="9"/>
      </w:numPr>
      <w:overflowPunct w:val="0"/>
      <w:autoSpaceDE/>
      <w:autoSpaceDN/>
      <w:adjustRightInd/>
      <w:snapToGrid/>
    </w:pPr>
    <w:rPr>
      <w:szCs w:val="24"/>
      <w:lang w:eastAsia="zh-CN"/>
    </w:rPr>
  </w:style>
  <w:style w:type="character" w:customStyle="1" w:styleId="fontstyle01">
    <w:name w:val="fontstyle01"/>
    <w:basedOn w:val="DefaultParagraphFont"/>
    <w:rsid w:val="007D39CF"/>
    <w:rPr>
      <w:rFonts w:ascii="TimesNewRomanPSMT" w:hAnsi="TimesNewRomanPSMT" w:hint="default"/>
      <w:b w:val="0"/>
      <w:bCs w:val="0"/>
      <w:i w:val="0"/>
      <w:iCs w:val="0"/>
      <w:color w:val="000000"/>
      <w:sz w:val="20"/>
      <w:szCs w:val="20"/>
    </w:rPr>
  </w:style>
  <w:style w:type="paragraph" w:customStyle="1" w:styleId="B1">
    <w:name w:val="B1"/>
    <w:basedOn w:val="Normal"/>
    <w:link w:val="B10"/>
    <w:qFormat/>
    <w:rsid w:val="00003C09"/>
    <w:pPr>
      <w:autoSpaceDE/>
      <w:autoSpaceDN/>
      <w:adjustRightInd/>
      <w:snapToGrid/>
      <w:spacing w:after="180"/>
      <w:ind w:left="568" w:hanging="284"/>
      <w:jc w:val="left"/>
    </w:pPr>
    <w:rPr>
      <w:rFonts w:eastAsia="MS Mincho"/>
      <w:lang w:val="en-GB"/>
    </w:rPr>
  </w:style>
  <w:style w:type="character" w:customStyle="1" w:styleId="B10">
    <w:name w:val="B1 (文字)"/>
    <w:link w:val="B1"/>
    <w:qFormat/>
    <w:rsid w:val="00003C09"/>
    <w:rPr>
      <w:rFonts w:eastAsia="MS Mincho"/>
      <w:lang w:val="en-GB"/>
    </w:rPr>
  </w:style>
  <w:style w:type="paragraph" w:customStyle="1" w:styleId="B2">
    <w:name w:val="B2"/>
    <w:basedOn w:val="Normal"/>
    <w:link w:val="B2Char"/>
    <w:qFormat/>
    <w:rsid w:val="00F447F4"/>
    <w:pPr>
      <w:autoSpaceDE/>
      <w:autoSpaceDN/>
      <w:adjustRightInd/>
      <w:snapToGrid/>
      <w:spacing w:after="180"/>
      <w:ind w:left="851" w:hanging="284"/>
      <w:jc w:val="left"/>
    </w:pPr>
    <w:rPr>
      <w:rFonts w:eastAsia="MS Mincho"/>
      <w:lang w:val="en-GB"/>
    </w:rPr>
  </w:style>
  <w:style w:type="paragraph" w:styleId="ListBullet2">
    <w:name w:val="List Bullet 2"/>
    <w:basedOn w:val="Normal"/>
    <w:rsid w:val="00F447F4"/>
    <w:pPr>
      <w:numPr>
        <w:numId w:val="11"/>
      </w:numPr>
      <w:tabs>
        <w:tab w:val="clear" w:pos="643"/>
      </w:tabs>
      <w:autoSpaceDE/>
      <w:autoSpaceDN/>
      <w:adjustRightInd/>
      <w:snapToGrid/>
      <w:spacing w:after="180"/>
      <w:ind w:left="720"/>
      <w:contextualSpacing/>
      <w:jc w:val="left"/>
    </w:pPr>
    <w:rPr>
      <w:rFonts w:eastAsia="MS Mincho"/>
      <w:lang w:val="en-GB"/>
    </w:rPr>
  </w:style>
  <w:style w:type="character" w:customStyle="1" w:styleId="B2Char">
    <w:name w:val="B2 Char"/>
    <w:link w:val="B2"/>
    <w:qFormat/>
    <w:rsid w:val="00F447F4"/>
    <w:rPr>
      <w:rFonts w:eastAsia="MS Mincho"/>
      <w:lang w:val="en-GB"/>
    </w:rPr>
  </w:style>
  <w:style w:type="paragraph" w:customStyle="1" w:styleId="B3">
    <w:name w:val="B3"/>
    <w:basedOn w:val="Normal"/>
    <w:rsid w:val="00786C81"/>
    <w:pPr>
      <w:autoSpaceDE/>
      <w:autoSpaceDN/>
      <w:adjustRightInd/>
      <w:snapToGrid/>
      <w:spacing w:after="180"/>
      <w:ind w:left="1135" w:hanging="284"/>
      <w:jc w:val="left"/>
    </w:pPr>
    <w:rPr>
      <w:rFonts w:eastAsia="MS Mincho"/>
      <w:lang w:val="en-GB"/>
    </w:rPr>
  </w:style>
  <w:style w:type="paragraph" w:customStyle="1" w:styleId="B4">
    <w:name w:val="B4"/>
    <w:basedOn w:val="Normal"/>
    <w:rsid w:val="00786C81"/>
    <w:pPr>
      <w:autoSpaceDE/>
      <w:autoSpaceDN/>
      <w:adjustRightInd/>
      <w:snapToGrid/>
      <w:spacing w:after="180"/>
      <w:ind w:left="1418" w:hanging="284"/>
      <w:jc w:val="left"/>
    </w:pPr>
    <w:rPr>
      <w:rFonts w:eastAsia="MS Minch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910600">
      <w:bodyDiv w:val="1"/>
      <w:marLeft w:val="0"/>
      <w:marRight w:val="0"/>
      <w:marTop w:val="0"/>
      <w:marBottom w:val="0"/>
      <w:divBdr>
        <w:top w:val="none" w:sz="0" w:space="0" w:color="auto"/>
        <w:left w:val="none" w:sz="0" w:space="0" w:color="auto"/>
        <w:bottom w:val="none" w:sz="0" w:space="0" w:color="auto"/>
        <w:right w:val="none" w:sz="0" w:space="0" w:color="auto"/>
      </w:divBdr>
      <w:divsChild>
        <w:div w:id="165366263">
          <w:marLeft w:val="1886"/>
          <w:marRight w:val="0"/>
          <w:marTop w:val="60"/>
          <w:marBottom w:val="0"/>
          <w:divBdr>
            <w:top w:val="none" w:sz="0" w:space="0" w:color="auto"/>
            <w:left w:val="none" w:sz="0" w:space="0" w:color="auto"/>
            <w:bottom w:val="none" w:sz="0" w:space="0" w:color="auto"/>
            <w:right w:val="none" w:sz="0" w:space="0" w:color="auto"/>
          </w:divBdr>
        </w:div>
        <w:div w:id="258955203">
          <w:marLeft w:val="2606"/>
          <w:marRight w:val="0"/>
          <w:marTop w:val="60"/>
          <w:marBottom w:val="0"/>
          <w:divBdr>
            <w:top w:val="none" w:sz="0" w:space="0" w:color="auto"/>
            <w:left w:val="none" w:sz="0" w:space="0" w:color="auto"/>
            <w:bottom w:val="none" w:sz="0" w:space="0" w:color="auto"/>
            <w:right w:val="none" w:sz="0" w:space="0" w:color="auto"/>
          </w:divBdr>
        </w:div>
        <w:div w:id="286353439">
          <w:marLeft w:val="1886"/>
          <w:marRight w:val="0"/>
          <w:marTop w:val="60"/>
          <w:marBottom w:val="0"/>
          <w:divBdr>
            <w:top w:val="none" w:sz="0" w:space="0" w:color="auto"/>
            <w:left w:val="none" w:sz="0" w:space="0" w:color="auto"/>
            <w:bottom w:val="none" w:sz="0" w:space="0" w:color="auto"/>
            <w:right w:val="none" w:sz="0" w:space="0" w:color="auto"/>
          </w:divBdr>
        </w:div>
        <w:div w:id="314991558">
          <w:marLeft w:val="1886"/>
          <w:marRight w:val="0"/>
          <w:marTop w:val="60"/>
          <w:marBottom w:val="0"/>
          <w:divBdr>
            <w:top w:val="none" w:sz="0" w:space="0" w:color="auto"/>
            <w:left w:val="none" w:sz="0" w:space="0" w:color="auto"/>
            <w:bottom w:val="none" w:sz="0" w:space="0" w:color="auto"/>
            <w:right w:val="none" w:sz="0" w:space="0" w:color="auto"/>
          </w:divBdr>
        </w:div>
        <w:div w:id="624045186">
          <w:marLeft w:val="2606"/>
          <w:marRight w:val="0"/>
          <w:marTop w:val="60"/>
          <w:marBottom w:val="0"/>
          <w:divBdr>
            <w:top w:val="none" w:sz="0" w:space="0" w:color="auto"/>
            <w:left w:val="none" w:sz="0" w:space="0" w:color="auto"/>
            <w:bottom w:val="none" w:sz="0" w:space="0" w:color="auto"/>
            <w:right w:val="none" w:sz="0" w:space="0" w:color="auto"/>
          </w:divBdr>
        </w:div>
        <w:div w:id="818233912">
          <w:marLeft w:val="1886"/>
          <w:marRight w:val="0"/>
          <w:marTop w:val="60"/>
          <w:marBottom w:val="0"/>
          <w:divBdr>
            <w:top w:val="none" w:sz="0" w:space="0" w:color="auto"/>
            <w:left w:val="none" w:sz="0" w:space="0" w:color="auto"/>
            <w:bottom w:val="none" w:sz="0" w:space="0" w:color="auto"/>
            <w:right w:val="none" w:sz="0" w:space="0" w:color="auto"/>
          </w:divBdr>
        </w:div>
        <w:div w:id="862131726">
          <w:marLeft w:val="2606"/>
          <w:marRight w:val="0"/>
          <w:marTop w:val="60"/>
          <w:marBottom w:val="0"/>
          <w:divBdr>
            <w:top w:val="none" w:sz="0" w:space="0" w:color="auto"/>
            <w:left w:val="none" w:sz="0" w:space="0" w:color="auto"/>
            <w:bottom w:val="none" w:sz="0" w:space="0" w:color="auto"/>
            <w:right w:val="none" w:sz="0" w:space="0" w:color="auto"/>
          </w:divBdr>
        </w:div>
        <w:div w:id="1336495726">
          <w:marLeft w:val="2606"/>
          <w:marRight w:val="0"/>
          <w:marTop w:val="60"/>
          <w:marBottom w:val="0"/>
          <w:divBdr>
            <w:top w:val="none" w:sz="0" w:space="0" w:color="auto"/>
            <w:left w:val="none" w:sz="0" w:space="0" w:color="auto"/>
            <w:bottom w:val="none" w:sz="0" w:space="0" w:color="auto"/>
            <w:right w:val="none" w:sz="0" w:space="0" w:color="auto"/>
          </w:divBdr>
        </w:div>
        <w:div w:id="1705786434">
          <w:marLeft w:val="1166"/>
          <w:marRight w:val="0"/>
          <w:marTop w:val="60"/>
          <w:marBottom w:val="0"/>
          <w:divBdr>
            <w:top w:val="none" w:sz="0" w:space="0" w:color="auto"/>
            <w:left w:val="none" w:sz="0" w:space="0" w:color="auto"/>
            <w:bottom w:val="none" w:sz="0" w:space="0" w:color="auto"/>
            <w:right w:val="none" w:sz="0" w:space="0" w:color="auto"/>
          </w:divBdr>
        </w:div>
        <w:div w:id="1911767321">
          <w:marLeft w:val="1166"/>
          <w:marRight w:val="0"/>
          <w:marTop w:val="120"/>
          <w:marBottom w:val="0"/>
          <w:divBdr>
            <w:top w:val="none" w:sz="0" w:space="0" w:color="auto"/>
            <w:left w:val="none" w:sz="0" w:space="0" w:color="auto"/>
            <w:bottom w:val="none" w:sz="0" w:space="0" w:color="auto"/>
            <w:right w:val="none" w:sz="0" w:space="0" w:color="auto"/>
          </w:divBdr>
        </w:div>
        <w:div w:id="2081517169">
          <w:marLeft w:val="2606"/>
          <w:marRight w:val="0"/>
          <w:marTop w:val="60"/>
          <w:marBottom w:val="0"/>
          <w:divBdr>
            <w:top w:val="none" w:sz="0" w:space="0" w:color="auto"/>
            <w:left w:val="none" w:sz="0" w:space="0" w:color="auto"/>
            <w:bottom w:val="none" w:sz="0" w:space="0" w:color="auto"/>
            <w:right w:val="none" w:sz="0" w:space="0" w:color="auto"/>
          </w:divBdr>
        </w:div>
      </w:divsChild>
    </w:div>
    <w:div w:id="68382935">
      <w:bodyDiv w:val="1"/>
      <w:marLeft w:val="0"/>
      <w:marRight w:val="0"/>
      <w:marTop w:val="0"/>
      <w:marBottom w:val="0"/>
      <w:divBdr>
        <w:top w:val="none" w:sz="0" w:space="0" w:color="auto"/>
        <w:left w:val="none" w:sz="0" w:space="0" w:color="auto"/>
        <w:bottom w:val="none" w:sz="0" w:space="0" w:color="auto"/>
        <w:right w:val="none" w:sz="0" w:space="0" w:color="auto"/>
      </w:divBdr>
      <w:divsChild>
        <w:div w:id="631446657">
          <w:marLeft w:val="1267"/>
          <w:marRight w:val="0"/>
          <w:marTop w:val="0"/>
          <w:marBottom w:val="0"/>
          <w:divBdr>
            <w:top w:val="none" w:sz="0" w:space="0" w:color="auto"/>
            <w:left w:val="none" w:sz="0" w:space="0" w:color="auto"/>
            <w:bottom w:val="none" w:sz="0" w:space="0" w:color="auto"/>
            <w:right w:val="none" w:sz="0" w:space="0" w:color="auto"/>
          </w:divBdr>
        </w:div>
      </w:divsChild>
    </w:div>
    <w:div w:id="76218805">
      <w:bodyDiv w:val="1"/>
      <w:marLeft w:val="0"/>
      <w:marRight w:val="0"/>
      <w:marTop w:val="0"/>
      <w:marBottom w:val="0"/>
      <w:divBdr>
        <w:top w:val="none" w:sz="0" w:space="0" w:color="auto"/>
        <w:left w:val="none" w:sz="0" w:space="0" w:color="auto"/>
        <w:bottom w:val="none" w:sz="0" w:space="0" w:color="auto"/>
        <w:right w:val="none" w:sz="0" w:space="0" w:color="auto"/>
      </w:divBdr>
      <w:divsChild>
        <w:div w:id="148525201">
          <w:marLeft w:val="446"/>
          <w:marRight w:val="0"/>
          <w:marTop w:val="0"/>
          <w:marBottom w:val="0"/>
          <w:divBdr>
            <w:top w:val="none" w:sz="0" w:space="0" w:color="auto"/>
            <w:left w:val="none" w:sz="0" w:space="0" w:color="auto"/>
            <w:bottom w:val="none" w:sz="0" w:space="0" w:color="auto"/>
            <w:right w:val="none" w:sz="0" w:space="0" w:color="auto"/>
          </w:divBdr>
        </w:div>
        <w:div w:id="1565869741">
          <w:marLeft w:val="446"/>
          <w:marRight w:val="0"/>
          <w:marTop w:val="0"/>
          <w:marBottom w:val="0"/>
          <w:divBdr>
            <w:top w:val="none" w:sz="0" w:space="0" w:color="auto"/>
            <w:left w:val="none" w:sz="0" w:space="0" w:color="auto"/>
            <w:bottom w:val="none" w:sz="0" w:space="0" w:color="auto"/>
            <w:right w:val="none" w:sz="0" w:space="0" w:color="auto"/>
          </w:divBdr>
        </w:div>
      </w:divsChild>
    </w:div>
    <w:div w:id="117647190">
      <w:bodyDiv w:val="1"/>
      <w:marLeft w:val="0"/>
      <w:marRight w:val="0"/>
      <w:marTop w:val="0"/>
      <w:marBottom w:val="0"/>
      <w:divBdr>
        <w:top w:val="none" w:sz="0" w:space="0" w:color="auto"/>
        <w:left w:val="none" w:sz="0" w:space="0" w:color="auto"/>
        <w:bottom w:val="none" w:sz="0" w:space="0" w:color="auto"/>
        <w:right w:val="none" w:sz="0" w:space="0" w:color="auto"/>
      </w:divBdr>
    </w:div>
    <w:div w:id="172109895">
      <w:bodyDiv w:val="1"/>
      <w:marLeft w:val="0"/>
      <w:marRight w:val="0"/>
      <w:marTop w:val="0"/>
      <w:marBottom w:val="0"/>
      <w:divBdr>
        <w:top w:val="none" w:sz="0" w:space="0" w:color="auto"/>
        <w:left w:val="none" w:sz="0" w:space="0" w:color="auto"/>
        <w:bottom w:val="none" w:sz="0" w:space="0" w:color="auto"/>
        <w:right w:val="none" w:sz="0" w:space="0" w:color="auto"/>
      </w:divBdr>
      <w:divsChild>
        <w:div w:id="245235980">
          <w:marLeft w:val="1166"/>
          <w:marRight w:val="0"/>
          <w:marTop w:val="120"/>
          <w:marBottom w:val="0"/>
          <w:divBdr>
            <w:top w:val="none" w:sz="0" w:space="0" w:color="auto"/>
            <w:left w:val="none" w:sz="0" w:space="0" w:color="auto"/>
            <w:bottom w:val="none" w:sz="0" w:space="0" w:color="auto"/>
            <w:right w:val="none" w:sz="0" w:space="0" w:color="auto"/>
          </w:divBdr>
        </w:div>
        <w:div w:id="340350882">
          <w:marLeft w:val="1166"/>
          <w:marRight w:val="0"/>
          <w:marTop w:val="12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390982">
      <w:bodyDiv w:val="1"/>
      <w:marLeft w:val="0"/>
      <w:marRight w:val="0"/>
      <w:marTop w:val="0"/>
      <w:marBottom w:val="0"/>
      <w:divBdr>
        <w:top w:val="none" w:sz="0" w:space="0" w:color="auto"/>
        <w:left w:val="none" w:sz="0" w:space="0" w:color="auto"/>
        <w:bottom w:val="none" w:sz="0" w:space="0" w:color="auto"/>
        <w:right w:val="none" w:sz="0" w:space="0" w:color="auto"/>
      </w:divBdr>
    </w:div>
    <w:div w:id="319697665">
      <w:bodyDiv w:val="1"/>
      <w:marLeft w:val="0"/>
      <w:marRight w:val="0"/>
      <w:marTop w:val="0"/>
      <w:marBottom w:val="0"/>
      <w:divBdr>
        <w:top w:val="none" w:sz="0" w:space="0" w:color="auto"/>
        <w:left w:val="none" w:sz="0" w:space="0" w:color="auto"/>
        <w:bottom w:val="none" w:sz="0" w:space="0" w:color="auto"/>
        <w:right w:val="none" w:sz="0" w:space="0" w:color="auto"/>
      </w:divBdr>
      <w:divsChild>
        <w:div w:id="367804251">
          <w:marLeft w:val="274"/>
          <w:marRight w:val="0"/>
          <w:marTop w:val="0"/>
          <w:marBottom w:val="0"/>
          <w:divBdr>
            <w:top w:val="none" w:sz="0" w:space="0" w:color="auto"/>
            <w:left w:val="none" w:sz="0" w:space="0" w:color="auto"/>
            <w:bottom w:val="none" w:sz="0" w:space="0" w:color="auto"/>
            <w:right w:val="none" w:sz="0" w:space="0" w:color="auto"/>
          </w:divBdr>
        </w:div>
      </w:divsChild>
    </w:div>
    <w:div w:id="33666277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6968025">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524825782">
      <w:bodyDiv w:val="1"/>
      <w:marLeft w:val="0"/>
      <w:marRight w:val="0"/>
      <w:marTop w:val="0"/>
      <w:marBottom w:val="0"/>
      <w:divBdr>
        <w:top w:val="none" w:sz="0" w:space="0" w:color="auto"/>
        <w:left w:val="none" w:sz="0" w:space="0" w:color="auto"/>
        <w:bottom w:val="none" w:sz="0" w:space="0" w:color="auto"/>
        <w:right w:val="none" w:sz="0" w:space="0" w:color="auto"/>
      </w:divBdr>
    </w:div>
    <w:div w:id="57809971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718018570">
      <w:bodyDiv w:val="1"/>
      <w:marLeft w:val="0"/>
      <w:marRight w:val="0"/>
      <w:marTop w:val="0"/>
      <w:marBottom w:val="0"/>
      <w:divBdr>
        <w:top w:val="none" w:sz="0" w:space="0" w:color="auto"/>
        <w:left w:val="none" w:sz="0" w:space="0" w:color="auto"/>
        <w:bottom w:val="none" w:sz="0" w:space="0" w:color="auto"/>
        <w:right w:val="none" w:sz="0" w:space="0" w:color="auto"/>
      </w:divBdr>
    </w:div>
    <w:div w:id="729234068">
      <w:bodyDiv w:val="1"/>
      <w:marLeft w:val="0"/>
      <w:marRight w:val="0"/>
      <w:marTop w:val="0"/>
      <w:marBottom w:val="0"/>
      <w:divBdr>
        <w:top w:val="none" w:sz="0" w:space="0" w:color="auto"/>
        <w:left w:val="none" w:sz="0" w:space="0" w:color="auto"/>
        <w:bottom w:val="none" w:sz="0" w:space="0" w:color="auto"/>
        <w:right w:val="none" w:sz="0" w:space="0" w:color="auto"/>
      </w:divBdr>
      <w:divsChild>
        <w:div w:id="251741370">
          <w:marLeft w:val="1886"/>
          <w:marRight w:val="0"/>
          <w:marTop w:val="0"/>
          <w:marBottom w:val="120"/>
          <w:divBdr>
            <w:top w:val="none" w:sz="0" w:space="0" w:color="auto"/>
            <w:left w:val="none" w:sz="0" w:space="0" w:color="auto"/>
            <w:bottom w:val="none" w:sz="0" w:space="0" w:color="auto"/>
            <w:right w:val="none" w:sz="0" w:space="0" w:color="auto"/>
          </w:divBdr>
        </w:div>
        <w:div w:id="1484346978">
          <w:marLeft w:val="1886"/>
          <w:marRight w:val="0"/>
          <w:marTop w:val="0"/>
          <w:marBottom w:val="120"/>
          <w:divBdr>
            <w:top w:val="none" w:sz="0" w:space="0" w:color="auto"/>
            <w:left w:val="none" w:sz="0" w:space="0" w:color="auto"/>
            <w:bottom w:val="none" w:sz="0" w:space="0" w:color="auto"/>
            <w:right w:val="none" w:sz="0" w:space="0" w:color="auto"/>
          </w:divBdr>
        </w:div>
        <w:div w:id="261424664">
          <w:marLeft w:val="1886"/>
          <w:marRight w:val="0"/>
          <w:marTop w:val="0"/>
          <w:marBottom w:val="120"/>
          <w:divBdr>
            <w:top w:val="none" w:sz="0" w:space="0" w:color="auto"/>
            <w:left w:val="none" w:sz="0" w:space="0" w:color="auto"/>
            <w:bottom w:val="none" w:sz="0" w:space="0" w:color="auto"/>
            <w:right w:val="none" w:sz="0" w:space="0" w:color="auto"/>
          </w:divBdr>
        </w:div>
        <w:div w:id="173804439">
          <w:marLeft w:val="1886"/>
          <w:marRight w:val="0"/>
          <w:marTop w:val="0"/>
          <w:marBottom w:val="120"/>
          <w:divBdr>
            <w:top w:val="none" w:sz="0" w:space="0" w:color="auto"/>
            <w:left w:val="none" w:sz="0" w:space="0" w:color="auto"/>
            <w:bottom w:val="none" w:sz="0" w:space="0" w:color="auto"/>
            <w:right w:val="none" w:sz="0" w:space="0" w:color="auto"/>
          </w:divBdr>
        </w:div>
      </w:divsChild>
    </w:div>
    <w:div w:id="792555709">
      <w:bodyDiv w:val="1"/>
      <w:marLeft w:val="0"/>
      <w:marRight w:val="0"/>
      <w:marTop w:val="0"/>
      <w:marBottom w:val="0"/>
      <w:divBdr>
        <w:top w:val="none" w:sz="0" w:space="0" w:color="auto"/>
        <w:left w:val="none" w:sz="0" w:space="0" w:color="auto"/>
        <w:bottom w:val="none" w:sz="0" w:space="0" w:color="auto"/>
        <w:right w:val="none" w:sz="0" w:space="0" w:color="auto"/>
      </w:divBdr>
      <w:divsChild>
        <w:div w:id="1846284722">
          <w:marLeft w:val="446"/>
          <w:marRight w:val="0"/>
          <w:marTop w:val="0"/>
          <w:marBottom w:val="0"/>
          <w:divBdr>
            <w:top w:val="none" w:sz="0" w:space="0" w:color="auto"/>
            <w:left w:val="none" w:sz="0" w:space="0" w:color="auto"/>
            <w:bottom w:val="none" w:sz="0" w:space="0" w:color="auto"/>
            <w:right w:val="none" w:sz="0" w:space="0" w:color="auto"/>
          </w:divBdr>
        </w:div>
        <w:div w:id="495338649">
          <w:marLeft w:val="1166"/>
          <w:marRight w:val="0"/>
          <w:marTop w:val="0"/>
          <w:marBottom w:val="0"/>
          <w:divBdr>
            <w:top w:val="none" w:sz="0" w:space="0" w:color="auto"/>
            <w:left w:val="none" w:sz="0" w:space="0" w:color="auto"/>
            <w:bottom w:val="none" w:sz="0" w:space="0" w:color="auto"/>
            <w:right w:val="none" w:sz="0" w:space="0" w:color="auto"/>
          </w:divBdr>
        </w:div>
        <w:div w:id="2125036035">
          <w:marLeft w:val="446"/>
          <w:marRight w:val="0"/>
          <w:marTop w:val="0"/>
          <w:marBottom w:val="0"/>
          <w:divBdr>
            <w:top w:val="none" w:sz="0" w:space="0" w:color="auto"/>
            <w:left w:val="none" w:sz="0" w:space="0" w:color="auto"/>
            <w:bottom w:val="none" w:sz="0" w:space="0" w:color="auto"/>
            <w:right w:val="none" w:sz="0" w:space="0" w:color="auto"/>
          </w:divBdr>
        </w:div>
        <w:div w:id="666447964">
          <w:marLeft w:val="446"/>
          <w:marRight w:val="0"/>
          <w:marTop w:val="0"/>
          <w:marBottom w:val="0"/>
          <w:divBdr>
            <w:top w:val="none" w:sz="0" w:space="0" w:color="auto"/>
            <w:left w:val="none" w:sz="0" w:space="0" w:color="auto"/>
            <w:bottom w:val="none" w:sz="0" w:space="0" w:color="auto"/>
            <w:right w:val="none" w:sz="0" w:space="0" w:color="auto"/>
          </w:divBdr>
        </w:div>
        <w:div w:id="1378512035">
          <w:marLeft w:val="446"/>
          <w:marRight w:val="0"/>
          <w:marTop w:val="0"/>
          <w:marBottom w:val="0"/>
          <w:divBdr>
            <w:top w:val="none" w:sz="0" w:space="0" w:color="auto"/>
            <w:left w:val="none" w:sz="0" w:space="0" w:color="auto"/>
            <w:bottom w:val="none" w:sz="0" w:space="0" w:color="auto"/>
            <w:right w:val="none" w:sz="0" w:space="0" w:color="auto"/>
          </w:divBdr>
        </w:div>
        <w:div w:id="121970531">
          <w:marLeft w:val="446"/>
          <w:marRight w:val="0"/>
          <w:marTop w:val="0"/>
          <w:marBottom w:val="0"/>
          <w:divBdr>
            <w:top w:val="none" w:sz="0" w:space="0" w:color="auto"/>
            <w:left w:val="none" w:sz="0" w:space="0" w:color="auto"/>
            <w:bottom w:val="none" w:sz="0" w:space="0" w:color="auto"/>
            <w:right w:val="none" w:sz="0" w:space="0" w:color="auto"/>
          </w:divBdr>
        </w:div>
      </w:divsChild>
    </w:div>
    <w:div w:id="803549458">
      <w:bodyDiv w:val="1"/>
      <w:marLeft w:val="0"/>
      <w:marRight w:val="0"/>
      <w:marTop w:val="0"/>
      <w:marBottom w:val="0"/>
      <w:divBdr>
        <w:top w:val="none" w:sz="0" w:space="0" w:color="auto"/>
        <w:left w:val="none" w:sz="0" w:space="0" w:color="auto"/>
        <w:bottom w:val="none" w:sz="0" w:space="0" w:color="auto"/>
        <w:right w:val="none" w:sz="0" w:space="0" w:color="auto"/>
      </w:divBdr>
      <w:divsChild>
        <w:div w:id="556085939">
          <w:marLeft w:val="446"/>
          <w:marRight w:val="0"/>
          <w:marTop w:val="0"/>
          <w:marBottom w:val="0"/>
          <w:divBdr>
            <w:top w:val="none" w:sz="0" w:space="0" w:color="auto"/>
            <w:left w:val="none" w:sz="0" w:space="0" w:color="auto"/>
            <w:bottom w:val="none" w:sz="0" w:space="0" w:color="auto"/>
            <w:right w:val="none" w:sz="0" w:space="0" w:color="auto"/>
          </w:divBdr>
        </w:div>
        <w:div w:id="330836826">
          <w:marLeft w:val="446"/>
          <w:marRight w:val="0"/>
          <w:marTop w:val="0"/>
          <w:marBottom w:val="0"/>
          <w:divBdr>
            <w:top w:val="none" w:sz="0" w:space="0" w:color="auto"/>
            <w:left w:val="none" w:sz="0" w:space="0" w:color="auto"/>
            <w:bottom w:val="none" w:sz="0" w:space="0" w:color="auto"/>
            <w:right w:val="none" w:sz="0" w:space="0" w:color="auto"/>
          </w:divBdr>
        </w:div>
      </w:divsChild>
    </w:div>
    <w:div w:id="805783990">
      <w:bodyDiv w:val="1"/>
      <w:marLeft w:val="0"/>
      <w:marRight w:val="0"/>
      <w:marTop w:val="0"/>
      <w:marBottom w:val="0"/>
      <w:divBdr>
        <w:top w:val="none" w:sz="0" w:space="0" w:color="auto"/>
        <w:left w:val="none" w:sz="0" w:space="0" w:color="auto"/>
        <w:bottom w:val="none" w:sz="0" w:space="0" w:color="auto"/>
        <w:right w:val="none" w:sz="0" w:space="0" w:color="auto"/>
      </w:divBdr>
    </w:div>
    <w:div w:id="815142967">
      <w:bodyDiv w:val="1"/>
      <w:marLeft w:val="0"/>
      <w:marRight w:val="0"/>
      <w:marTop w:val="0"/>
      <w:marBottom w:val="0"/>
      <w:divBdr>
        <w:top w:val="none" w:sz="0" w:space="0" w:color="auto"/>
        <w:left w:val="none" w:sz="0" w:space="0" w:color="auto"/>
        <w:bottom w:val="none" w:sz="0" w:space="0" w:color="auto"/>
        <w:right w:val="none" w:sz="0" w:space="0" w:color="auto"/>
      </w:divBdr>
      <w:divsChild>
        <w:div w:id="1548177194">
          <w:marLeft w:val="446"/>
          <w:marRight w:val="0"/>
          <w:marTop w:val="0"/>
          <w:marBottom w:val="0"/>
          <w:divBdr>
            <w:top w:val="none" w:sz="0" w:space="0" w:color="auto"/>
            <w:left w:val="none" w:sz="0" w:space="0" w:color="auto"/>
            <w:bottom w:val="none" w:sz="0" w:space="0" w:color="auto"/>
            <w:right w:val="none" w:sz="0" w:space="0" w:color="auto"/>
          </w:divBdr>
        </w:div>
        <w:div w:id="1866166161">
          <w:marLeft w:val="1166"/>
          <w:marRight w:val="0"/>
          <w:marTop w:val="0"/>
          <w:marBottom w:val="0"/>
          <w:divBdr>
            <w:top w:val="none" w:sz="0" w:space="0" w:color="auto"/>
            <w:left w:val="none" w:sz="0" w:space="0" w:color="auto"/>
            <w:bottom w:val="none" w:sz="0" w:space="0" w:color="auto"/>
            <w:right w:val="none" w:sz="0" w:space="0" w:color="auto"/>
          </w:divBdr>
        </w:div>
      </w:divsChild>
    </w:div>
    <w:div w:id="816459305">
      <w:bodyDiv w:val="1"/>
      <w:marLeft w:val="0"/>
      <w:marRight w:val="0"/>
      <w:marTop w:val="0"/>
      <w:marBottom w:val="0"/>
      <w:divBdr>
        <w:top w:val="none" w:sz="0" w:space="0" w:color="auto"/>
        <w:left w:val="none" w:sz="0" w:space="0" w:color="auto"/>
        <w:bottom w:val="none" w:sz="0" w:space="0" w:color="auto"/>
        <w:right w:val="none" w:sz="0" w:space="0" w:color="auto"/>
      </w:divBdr>
      <w:divsChild>
        <w:div w:id="877543199">
          <w:marLeft w:val="1166"/>
          <w:marRight w:val="0"/>
          <w:marTop w:val="0"/>
          <w:marBottom w:val="120"/>
          <w:divBdr>
            <w:top w:val="none" w:sz="0" w:space="0" w:color="auto"/>
            <w:left w:val="none" w:sz="0" w:space="0" w:color="auto"/>
            <w:bottom w:val="none" w:sz="0" w:space="0" w:color="auto"/>
            <w:right w:val="none" w:sz="0" w:space="0" w:color="auto"/>
          </w:divBdr>
        </w:div>
      </w:divsChild>
    </w:div>
    <w:div w:id="846947398">
      <w:bodyDiv w:val="1"/>
      <w:marLeft w:val="0"/>
      <w:marRight w:val="0"/>
      <w:marTop w:val="0"/>
      <w:marBottom w:val="0"/>
      <w:divBdr>
        <w:top w:val="none" w:sz="0" w:space="0" w:color="auto"/>
        <w:left w:val="none" w:sz="0" w:space="0" w:color="auto"/>
        <w:bottom w:val="none" w:sz="0" w:space="0" w:color="auto"/>
        <w:right w:val="none" w:sz="0" w:space="0" w:color="auto"/>
      </w:divBdr>
      <w:divsChild>
        <w:div w:id="16005172">
          <w:marLeft w:val="446"/>
          <w:marRight w:val="0"/>
          <w:marTop w:val="0"/>
          <w:marBottom w:val="0"/>
          <w:divBdr>
            <w:top w:val="none" w:sz="0" w:space="0" w:color="auto"/>
            <w:left w:val="none" w:sz="0" w:space="0" w:color="auto"/>
            <w:bottom w:val="none" w:sz="0" w:space="0" w:color="auto"/>
            <w:right w:val="none" w:sz="0" w:space="0" w:color="auto"/>
          </w:divBdr>
        </w:div>
      </w:divsChild>
    </w:div>
    <w:div w:id="925848295">
      <w:bodyDiv w:val="1"/>
      <w:marLeft w:val="0"/>
      <w:marRight w:val="0"/>
      <w:marTop w:val="0"/>
      <w:marBottom w:val="0"/>
      <w:divBdr>
        <w:top w:val="none" w:sz="0" w:space="0" w:color="auto"/>
        <w:left w:val="none" w:sz="0" w:space="0" w:color="auto"/>
        <w:bottom w:val="none" w:sz="0" w:space="0" w:color="auto"/>
        <w:right w:val="none" w:sz="0" w:space="0" w:color="auto"/>
      </w:divBdr>
    </w:div>
    <w:div w:id="965432483">
      <w:bodyDiv w:val="1"/>
      <w:marLeft w:val="0"/>
      <w:marRight w:val="0"/>
      <w:marTop w:val="0"/>
      <w:marBottom w:val="0"/>
      <w:divBdr>
        <w:top w:val="none" w:sz="0" w:space="0" w:color="auto"/>
        <w:left w:val="none" w:sz="0" w:space="0" w:color="auto"/>
        <w:bottom w:val="none" w:sz="0" w:space="0" w:color="auto"/>
        <w:right w:val="none" w:sz="0" w:space="0" w:color="auto"/>
      </w:divBdr>
      <w:divsChild>
        <w:div w:id="1317882970">
          <w:marLeft w:val="1166"/>
          <w:marRight w:val="0"/>
          <w:marTop w:val="0"/>
          <w:marBottom w:val="0"/>
          <w:divBdr>
            <w:top w:val="none" w:sz="0" w:space="0" w:color="auto"/>
            <w:left w:val="none" w:sz="0" w:space="0" w:color="auto"/>
            <w:bottom w:val="none" w:sz="0" w:space="0" w:color="auto"/>
            <w:right w:val="none" w:sz="0" w:space="0" w:color="auto"/>
          </w:divBdr>
        </w:div>
      </w:divsChild>
    </w:div>
    <w:div w:id="97028904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4745496">
      <w:bodyDiv w:val="1"/>
      <w:marLeft w:val="0"/>
      <w:marRight w:val="0"/>
      <w:marTop w:val="0"/>
      <w:marBottom w:val="0"/>
      <w:divBdr>
        <w:top w:val="none" w:sz="0" w:space="0" w:color="auto"/>
        <w:left w:val="none" w:sz="0" w:space="0" w:color="auto"/>
        <w:bottom w:val="none" w:sz="0" w:space="0" w:color="auto"/>
        <w:right w:val="none" w:sz="0" w:space="0" w:color="auto"/>
      </w:divBdr>
      <w:divsChild>
        <w:div w:id="1214656340">
          <w:marLeft w:val="1166"/>
          <w:marRight w:val="0"/>
          <w:marTop w:val="0"/>
          <w:marBottom w:val="120"/>
          <w:divBdr>
            <w:top w:val="none" w:sz="0" w:space="0" w:color="auto"/>
            <w:left w:val="none" w:sz="0" w:space="0" w:color="auto"/>
            <w:bottom w:val="none" w:sz="0" w:space="0" w:color="auto"/>
            <w:right w:val="none" w:sz="0" w:space="0" w:color="auto"/>
          </w:divBdr>
        </w:div>
      </w:divsChild>
    </w:div>
    <w:div w:id="1025138471">
      <w:bodyDiv w:val="1"/>
      <w:marLeft w:val="0"/>
      <w:marRight w:val="0"/>
      <w:marTop w:val="0"/>
      <w:marBottom w:val="0"/>
      <w:divBdr>
        <w:top w:val="none" w:sz="0" w:space="0" w:color="auto"/>
        <w:left w:val="none" w:sz="0" w:space="0" w:color="auto"/>
        <w:bottom w:val="none" w:sz="0" w:space="0" w:color="auto"/>
        <w:right w:val="none" w:sz="0" w:space="0" w:color="auto"/>
      </w:divBdr>
      <w:divsChild>
        <w:div w:id="652946690">
          <w:marLeft w:val="1166"/>
          <w:marRight w:val="0"/>
          <w:marTop w:val="0"/>
          <w:marBottom w:val="120"/>
          <w:divBdr>
            <w:top w:val="none" w:sz="0" w:space="0" w:color="auto"/>
            <w:left w:val="none" w:sz="0" w:space="0" w:color="auto"/>
            <w:bottom w:val="none" w:sz="0" w:space="0" w:color="auto"/>
            <w:right w:val="none" w:sz="0" w:space="0" w:color="auto"/>
          </w:divBdr>
        </w:div>
        <w:div w:id="790632014">
          <w:marLeft w:val="1886"/>
          <w:marRight w:val="0"/>
          <w:marTop w:val="0"/>
          <w:marBottom w:val="120"/>
          <w:divBdr>
            <w:top w:val="none" w:sz="0" w:space="0" w:color="auto"/>
            <w:left w:val="none" w:sz="0" w:space="0" w:color="auto"/>
            <w:bottom w:val="none" w:sz="0" w:space="0" w:color="auto"/>
            <w:right w:val="none" w:sz="0" w:space="0" w:color="auto"/>
          </w:divBdr>
        </w:div>
        <w:div w:id="1304627142">
          <w:marLeft w:val="1886"/>
          <w:marRight w:val="0"/>
          <w:marTop w:val="0"/>
          <w:marBottom w:val="120"/>
          <w:divBdr>
            <w:top w:val="none" w:sz="0" w:space="0" w:color="auto"/>
            <w:left w:val="none" w:sz="0" w:space="0" w:color="auto"/>
            <w:bottom w:val="none" w:sz="0" w:space="0" w:color="auto"/>
            <w:right w:val="none" w:sz="0" w:space="0" w:color="auto"/>
          </w:divBdr>
        </w:div>
      </w:divsChild>
    </w:div>
    <w:div w:id="1031036125">
      <w:bodyDiv w:val="1"/>
      <w:marLeft w:val="0"/>
      <w:marRight w:val="0"/>
      <w:marTop w:val="0"/>
      <w:marBottom w:val="0"/>
      <w:divBdr>
        <w:top w:val="none" w:sz="0" w:space="0" w:color="auto"/>
        <w:left w:val="none" w:sz="0" w:space="0" w:color="auto"/>
        <w:bottom w:val="none" w:sz="0" w:space="0" w:color="auto"/>
        <w:right w:val="none" w:sz="0" w:space="0" w:color="auto"/>
      </w:divBdr>
    </w:div>
    <w:div w:id="1062098928">
      <w:bodyDiv w:val="1"/>
      <w:marLeft w:val="0"/>
      <w:marRight w:val="0"/>
      <w:marTop w:val="0"/>
      <w:marBottom w:val="0"/>
      <w:divBdr>
        <w:top w:val="none" w:sz="0" w:space="0" w:color="auto"/>
        <w:left w:val="none" w:sz="0" w:space="0" w:color="auto"/>
        <w:bottom w:val="none" w:sz="0" w:space="0" w:color="auto"/>
        <w:right w:val="none" w:sz="0" w:space="0" w:color="auto"/>
      </w:divBdr>
    </w:div>
    <w:div w:id="1190295796">
      <w:bodyDiv w:val="1"/>
      <w:marLeft w:val="0"/>
      <w:marRight w:val="0"/>
      <w:marTop w:val="0"/>
      <w:marBottom w:val="0"/>
      <w:divBdr>
        <w:top w:val="none" w:sz="0" w:space="0" w:color="auto"/>
        <w:left w:val="none" w:sz="0" w:space="0" w:color="auto"/>
        <w:bottom w:val="none" w:sz="0" w:space="0" w:color="auto"/>
        <w:right w:val="none" w:sz="0" w:space="0" w:color="auto"/>
      </w:divBdr>
    </w:div>
    <w:div w:id="1289628244">
      <w:bodyDiv w:val="1"/>
      <w:marLeft w:val="0"/>
      <w:marRight w:val="0"/>
      <w:marTop w:val="0"/>
      <w:marBottom w:val="0"/>
      <w:divBdr>
        <w:top w:val="none" w:sz="0" w:space="0" w:color="auto"/>
        <w:left w:val="none" w:sz="0" w:space="0" w:color="auto"/>
        <w:bottom w:val="none" w:sz="0" w:space="0" w:color="auto"/>
        <w:right w:val="none" w:sz="0" w:space="0" w:color="auto"/>
      </w:divBdr>
      <w:divsChild>
        <w:div w:id="1108307980">
          <w:marLeft w:val="1166"/>
          <w:marRight w:val="0"/>
          <w:marTop w:val="0"/>
          <w:marBottom w:val="120"/>
          <w:divBdr>
            <w:top w:val="none" w:sz="0" w:space="0" w:color="auto"/>
            <w:left w:val="none" w:sz="0" w:space="0" w:color="auto"/>
            <w:bottom w:val="none" w:sz="0" w:space="0" w:color="auto"/>
            <w:right w:val="none" w:sz="0" w:space="0" w:color="auto"/>
          </w:divBdr>
        </w:div>
        <w:div w:id="683213217">
          <w:marLeft w:val="1166"/>
          <w:marRight w:val="0"/>
          <w:marTop w:val="0"/>
          <w:marBottom w:val="120"/>
          <w:divBdr>
            <w:top w:val="none" w:sz="0" w:space="0" w:color="auto"/>
            <w:left w:val="none" w:sz="0" w:space="0" w:color="auto"/>
            <w:bottom w:val="none" w:sz="0" w:space="0" w:color="auto"/>
            <w:right w:val="none" w:sz="0" w:space="0" w:color="auto"/>
          </w:divBdr>
        </w:div>
        <w:div w:id="446048908">
          <w:marLeft w:val="1166"/>
          <w:marRight w:val="0"/>
          <w:marTop w:val="0"/>
          <w:marBottom w:val="120"/>
          <w:divBdr>
            <w:top w:val="none" w:sz="0" w:space="0" w:color="auto"/>
            <w:left w:val="none" w:sz="0" w:space="0" w:color="auto"/>
            <w:bottom w:val="none" w:sz="0" w:space="0" w:color="auto"/>
            <w:right w:val="none" w:sz="0" w:space="0" w:color="auto"/>
          </w:divBdr>
        </w:div>
      </w:divsChild>
    </w:div>
    <w:div w:id="1359038617">
      <w:bodyDiv w:val="1"/>
      <w:marLeft w:val="0"/>
      <w:marRight w:val="0"/>
      <w:marTop w:val="0"/>
      <w:marBottom w:val="0"/>
      <w:divBdr>
        <w:top w:val="none" w:sz="0" w:space="0" w:color="auto"/>
        <w:left w:val="none" w:sz="0" w:space="0" w:color="auto"/>
        <w:bottom w:val="none" w:sz="0" w:space="0" w:color="auto"/>
        <w:right w:val="none" w:sz="0" w:space="0" w:color="auto"/>
      </w:divBdr>
    </w:div>
    <w:div w:id="1447114380">
      <w:bodyDiv w:val="1"/>
      <w:marLeft w:val="0"/>
      <w:marRight w:val="0"/>
      <w:marTop w:val="0"/>
      <w:marBottom w:val="0"/>
      <w:divBdr>
        <w:top w:val="none" w:sz="0" w:space="0" w:color="auto"/>
        <w:left w:val="none" w:sz="0" w:space="0" w:color="auto"/>
        <w:bottom w:val="none" w:sz="0" w:space="0" w:color="auto"/>
        <w:right w:val="none" w:sz="0" w:space="0" w:color="auto"/>
      </w:divBdr>
    </w:div>
    <w:div w:id="1447774111">
      <w:bodyDiv w:val="1"/>
      <w:marLeft w:val="0"/>
      <w:marRight w:val="0"/>
      <w:marTop w:val="0"/>
      <w:marBottom w:val="0"/>
      <w:divBdr>
        <w:top w:val="none" w:sz="0" w:space="0" w:color="auto"/>
        <w:left w:val="none" w:sz="0" w:space="0" w:color="auto"/>
        <w:bottom w:val="none" w:sz="0" w:space="0" w:color="auto"/>
        <w:right w:val="none" w:sz="0" w:space="0" w:color="auto"/>
      </w:divBdr>
    </w:div>
    <w:div w:id="1453130454">
      <w:bodyDiv w:val="1"/>
      <w:marLeft w:val="0"/>
      <w:marRight w:val="0"/>
      <w:marTop w:val="0"/>
      <w:marBottom w:val="0"/>
      <w:divBdr>
        <w:top w:val="none" w:sz="0" w:space="0" w:color="auto"/>
        <w:left w:val="none" w:sz="0" w:space="0" w:color="auto"/>
        <w:bottom w:val="none" w:sz="0" w:space="0" w:color="auto"/>
        <w:right w:val="none" w:sz="0" w:space="0" w:color="auto"/>
      </w:divBdr>
      <w:divsChild>
        <w:div w:id="910433408">
          <w:marLeft w:val="360"/>
          <w:marRight w:val="0"/>
          <w:marTop w:val="200"/>
          <w:marBottom w:val="0"/>
          <w:divBdr>
            <w:top w:val="none" w:sz="0" w:space="0" w:color="auto"/>
            <w:left w:val="none" w:sz="0" w:space="0" w:color="auto"/>
            <w:bottom w:val="none" w:sz="0" w:space="0" w:color="auto"/>
            <w:right w:val="none" w:sz="0" w:space="0" w:color="auto"/>
          </w:divBdr>
        </w:div>
        <w:div w:id="651525265">
          <w:marLeft w:val="1080"/>
          <w:marRight w:val="0"/>
          <w:marTop w:val="100"/>
          <w:marBottom w:val="0"/>
          <w:divBdr>
            <w:top w:val="none" w:sz="0" w:space="0" w:color="auto"/>
            <w:left w:val="none" w:sz="0" w:space="0" w:color="auto"/>
            <w:bottom w:val="none" w:sz="0" w:space="0" w:color="auto"/>
            <w:right w:val="none" w:sz="0" w:space="0" w:color="auto"/>
          </w:divBdr>
        </w:div>
        <w:div w:id="35783180">
          <w:marLeft w:val="1080"/>
          <w:marRight w:val="0"/>
          <w:marTop w:val="100"/>
          <w:marBottom w:val="0"/>
          <w:divBdr>
            <w:top w:val="none" w:sz="0" w:space="0" w:color="auto"/>
            <w:left w:val="none" w:sz="0" w:space="0" w:color="auto"/>
            <w:bottom w:val="none" w:sz="0" w:space="0" w:color="auto"/>
            <w:right w:val="none" w:sz="0" w:space="0" w:color="auto"/>
          </w:divBdr>
        </w:div>
        <w:div w:id="303782247">
          <w:marLeft w:val="360"/>
          <w:marRight w:val="0"/>
          <w:marTop w:val="200"/>
          <w:marBottom w:val="0"/>
          <w:divBdr>
            <w:top w:val="none" w:sz="0" w:space="0" w:color="auto"/>
            <w:left w:val="none" w:sz="0" w:space="0" w:color="auto"/>
            <w:bottom w:val="none" w:sz="0" w:space="0" w:color="auto"/>
            <w:right w:val="none" w:sz="0" w:space="0" w:color="auto"/>
          </w:divBdr>
        </w:div>
      </w:divsChild>
    </w:div>
    <w:div w:id="1527986219">
      <w:bodyDiv w:val="1"/>
      <w:marLeft w:val="0"/>
      <w:marRight w:val="0"/>
      <w:marTop w:val="0"/>
      <w:marBottom w:val="0"/>
      <w:divBdr>
        <w:top w:val="none" w:sz="0" w:space="0" w:color="auto"/>
        <w:left w:val="none" w:sz="0" w:space="0" w:color="auto"/>
        <w:bottom w:val="none" w:sz="0" w:space="0" w:color="auto"/>
        <w:right w:val="none" w:sz="0" w:space="0" w:color="auto"/>
      </w:divBdr>
    </w:div>
    <w:div w:id="1582636135">
      <w:bodyDiv w:val="1"/>
      <w:marLeft w:val="0"/>
      <w:marRight w:val="0"/>
      <w:marTop w:val="0"/>
      <w:marBottom w:val="0"/>
      <w:divBdr>
        <w:top w:val="none" w:sz="0" w:space="0" w:color="auto"/>
        <w:left w:val="none" w:sz="0" w:space="0" w:color="auto"/>
        <w:bottom w:val="none" w:sz="0" w:space="0" w:color="auto"/>
        <w:right w:val="none" w:sz="0" w:space="0" w:color="auto"/>
      </w:divBdr>
    </w:div>
    <w:div w:id="1654486792">
      <w:bodyDiv w:val="1"/>
      <w:marLeft w:val="0"/>
      <w:marRight w:val="0"/>
      <w:marTop w:val="0"/>
      <w:marBottom w:val="0"/>
      <w:divBdr>
        <w:top w:val="none" w:sz="0" w:space="0" w:color="auto"/>
        <w:left w:val="none" w:sz="0" w:space="0" w:color="auto"/>
        <w:bottom w:val="none" w:sz="0" w:space="0" w:color="auto"/>
        <w:right w:val="none" w:sz="0" w:space="0" w:color="auto"/>
      </w:divBdr>
    </w:div>
    <w:div w:id="1715736063">
      <w:bodyDiv w:val="1"/>
      <w:marLeft w:val="0"/>
      <w:marRight w:val="0"/>
      <w:marTop w:val="0"/>
      <w:marBottom w:val="0"/>
      <w:divBdr>
        <w:top w:val="none" w:sz="0" w:space="0" w:color="auto"/>
        <w:left w:val="none" w:sz="0" w:space="0" w:color="auto"/>
        <w:bottom w:val="none" w:sz="0" w:space="0" w:color="auto"/>
        <w:right w:val="none" w:sz="0" w:space="0" w:color="auto"/>
      </w:divBdr>
    </w:div>
    <w:div w:id="1725443079">
      <w:bodyDiv w:val="1"/>
      <w:marLeft w:val="0"/>
      <w:marRight w:val="0"/>
      <w:marTop w:val="0"/>
      <w:marBottom w:val="0"/>
      <w:divBdr>
        <w:top w:val="none" w:sz="0" w:space="0" w:color="auto"/>
        <w:left w:val="none" w:sz="0" w:space="0" w:color="auto"/>
        <w:bottom w:val="none" w:sz="0" w:space="0" w:color="auto"/>
        <w:right w:val="none" w:sz="0" w:space="0" w:color="auto"/>
      </w:divBdr>
    </w:div>
    <w:div w:id="172571410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584609">
      <w:bodyDiv w:val="1"/>
      <w:marLeft w:val="0"/>
      <w:marRight w:val="0"/>
      <w:marTop w:val="0"/>
      <w:marBottom w:val="0"/>
      <w:divBdr>
        <w:top w:val="none" w:sz="0" w:space="0" w:color="auto"/>
        <w:left w:val="none" w:sz="0" w:space="0" w:color="auto"/>
        <w:bottom w:val="none" w:sz="0" w:space="0" w:color="auto"/>
        <w:right w:val="none" w:sz="0" w:space="0" w:color="auto"/>
      </w:divBdr>
    </w:div>
    <w:div w:id="1758164908">
      <w:bodyDiv w:val="1"/>
      <w:marLeft w:val="0"/>
      <w:marRight w:val="0"/>
      <w:marTop w:val="0"/>
      <w:marBottom w:val="0"/>
      <w:divBdr>
        <w:top w:val="none" w:sz="0" w:space="0" w:color="auto"/>
        <w:left w:val="none" w:sz="0" w:space="0" w:color="auto"/>
        <w:bottom w:val="none" w:sz="0" w:space="0" w:color="auto"/>
        <w:right w:val="none" w:sz="0" w:space="0" w:color="auto"/>
      </w:divBdr>
    </w:div>
    <w:div w:id="1783377916">
      <w:bodyDiv w:val="1"/>
      <w:marLeft w:val="0"/>
      <w:marRight w:val="0"/>
      <w:marTop w:val="0"/>
      <w:marBottom w:val="0"/>
      <w:divBdr>
        <w:top w:val="none" w:sz="0" w:space="0" w:color="auto"/>
        <w:left w:val="none" w:sz="0" w:space="0" w:color="auto"/>
        <w:bottom w:val="none" w:sz="0" w:space="0" w:color="auto"/>
        <w:right w:val="none" w:sz="0" w:space="0" w:color="auto"/>
      </w:divBdr>
    </w:div>
    <w:div w:id="1795710582">
      <w:bodyDiv w:val="1"/>
      <w:marLeft w:val="0"/>
      <w:marRight w:val="0"/>
      <w:marTop w:val="0"/>
      <w:marBottom w:val="0"/>
      <w:divBdr>
        <w:top w:val="none" w:sz="0" w:space="0" w:color="auto"/>
        <w:left w:val="none" w:sz="0" w:space="0" w:color="auto"/>
        <w:bottom w:val="none" w:sz="0" w:space="0" w:color="auto"/>
        <w:right w:val="none" w:sz="0" w:space="0" w:color="auto"/>
      </w:divBdr>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37725122">
      <w:bodyDiv w:val="1"/>
      <w:marLeft w:val="0"/>
      <w:marRight w:val="0"/>
      <w:marTop w:val="0"/>
      <w:marBottom w:val="0"/>
      <w:divBdr>
        <w:top w:val="none" w:sz="0" w:space="0" w:color="auto"/>
        <w:left w:val="none" w:sz="0" w:space="0" w:color="auto"/>
        <w:bottom w:val="none" w:sz="0" w:space="0" w:color="auto"/>
        <w:right w:val="none" w:sz="0" w:space="0" w:color="auto"/>
      </w:divBdr>
      <w:divsChild>
        <w:div w:id="1829009599">
          <w:marLeft w:val="446"/>
          <w:marRight w:val="0"/>
          <w:marTop w:val="0"/>
          <w:marBottom w:val="0"/>
          <w:divBdr>
            <w:top w:val="none" w:sz="0" w:space="0" w:color="auto"/>
            <w:left w:val="none" w:sz="0" w:space="0" w:color="auto"/>
            <w:bottom w:val="none" w:sz="0" w:space="0" w:color="auto"/>
            <w:right w:val="none" w:sz="0" w:space="0" w:color="auto"/>
          </w:divBdr>
        </w:div>
        <w:div w:id="2126341622">
          <w:marLeft w:val="1166"/>
          <w:marRight w:val="0"/>
          <w:marTop w:val="0"/>
          <w:marBottom w:val="0"/>
          <w:divBdr>
            <w:top w:val="none" w:sz="0" w:space="0" w:color="auto"/>
            <w:left w:val="none" w:sz="0" w:space="0" w:color="auto"/>
            <w:bottom w:val="none" w:sz="0" w:space="0" w:color="auto"/>
            <w:right w:val="none" w:sz="0" w:space="0" w:color="auto"/>
          </w:divBdr>
        </w:div>
        <w:div w:id="449780430">
          <w:marLeft w:val="1166"/>
          <w:marRight w:val="0"/>
          <w:marTop w:val="0"/>
          <w:marBottom w:val="0"/>
          <w:divBdr>
            <w:top w:val="none" w:sz="0" w:space="0" w:color="auto"/>
            <w:left w:val="none" w:sz="0" w:space="0" w:color="auto"/>
            <w:bottom w:val="none" w:sz="0" w:space="0" w:color="auto"/>
            <w:right w:val="none" w:sz="0" w:space="0" w:color="auto"/>
          </w:divBdr>
        </w:div>
        <w:div w:id="133955679">
          <w:marLeft w:val="1166"/>
          <w:marRight w:val="0"/>
          <w:marTop w:val="0"/>
          <w:marBottom w:val="0"/>
          <w:divBdr>
            <w:top w:val="none" w:sz="0" w:space="0" w:color="auto"/>
            <w:left w:val="none" w:sz="0" w:space="0" w:color="auto"/>
            <w:bottom w:val="none" w:sz="0" w:space="0" w:color="auto"/>
            <w:right w:val="none" w:sz="0" w:space="0" w:color="auto"/>
          </w:divBdr>
        </w:div>
        <w:div w:id="2037776609">
          <w:marLeft w:val="1886"/>
          <w:marRight w:val="0"/>
          <w:marTop w:val="0"/>
          <w:marBottom w:val="0"/>
          <w:divBdr>
            <w:top w:val="none" w:sz="0" w:space="0" w:color="auto"/>
            <w:left w:val="none" w:sz="0" w:space="0" w:color="auto"/>
            <w:bottom w:val="none" w:sz="0" w:space="0" w:color="auto"/>
            <w:right w:val="none" w:sz="0" w:space="0" w:color="auto"/>
          </w:divBdr>
        </w:div>
        <w:div w:id="1614946831">
          <w:marLeft w:val="1166"/>
          <w:marRight w:val="0"/>
          <w:marTop w:val="0"/>
          <w:marBottom w:val="0"/>
          <w:divBdr>
            <w:top w:val="none" w:sz="0" w:space="0" w:color="auto"/>
            <w:left w:val="none" w:sz="0" w:space="0" w:color="auto"/>
            <w:bottom w:val="none" w:sz="0" w:space="0" w:color="auto"/>
            <w:right w:val="none" w:sz="0" w:space="0" w:color="auto"/>
          </w:divBdr>
        </w:div>
        <w:div w:id="616763759">
          <w:marLeft w:val="446"/>
          <w:marRight w:val="0"/>
          <w:marTop w:val="0"/>
          <w:marBottom w:val="0"/>
          <w:divBdr>
            <w:top w:val="none" w:sz="0" w:space="0" w:color="auto"/>
            <w:left w:val="none" w:sz="0" w:space="0" w:color="auto"/>
            <w:bottom w:val="none" w:sz="0" w:space="0" w:color="auto"/>
            <w:right w:val="none" w:sz="0" w:space="0" w:color="auto"/>
          </w:divBdr>
        </w:div>
      </w:divsChild>
    </w:div>
    <w:div w:id="188602228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092454">
      <w:bodyDiv w:val="1"/>
      <w:marLeft w:val="0"/>
      <w:marRight w:val="0"/>
      <w:marTop w:val="0"/>
      <w:marBottom w:val="0"/>
      <w:divBdr>
        <w:top w:val="none" w:sz="0" w:space="0" w:color="auto"/>
        <w:left w:val="none" w:sz="0" w:space="0" w:color="auto"/>
        <w:bottom w:val="none" w:sz="0" w:space="0" w:color="auto"/>
        <w:right w:val="none" w:sz="0" w:space="0" w:color="auto"/>
      </w:divBdr>
    </w:div>
    <w:div w:id="1909073537">
      <w:bodyDiv w:val="1"/>
      <w:marLeft w:val="0"/>
      <w:marRight w:val="0"/>
      <w:marTop w:val="0"/>
      <w:marBottom w:val="0"/>
      <w:divBdr>
        <w:top w:val="none" w:sz="0" w:space="0" w:color="auto"/>
        <w:left w:val="none" w:sz="0" w:space="0" w:color="auto"/>
        <w:bottom w:val="none" w:sz="0" w:space="0" w:color="auto"/>
        <w:right w:val="none" w:sz="0" w:space="0" w:color="auto"/>
      </w:divBdr>
    </w:div>
    <w:div w:id="1920090626">
      <w:bodyDiv w:val="1"/>
      <w:marLeft w:val="0"/>
      <w:marRight w:val="0"/>
      <w:marTop w:val="0"/>
      <w:marBottom w:val="0"/>
      <w:divBdr>
        <w:top w:val="none" w:sz="0" w:space="0" w:color="auto"/>
        <w:left w:val="none" w:sz="0" w:space="0" w:color="auto"/>
        <w:bottom w:val="none" w:sz="0" w:space="0" w:color="auto"/>
        <w:right w:val="none" w:sz="0" w:space="0" w:color="auto"/>
      </w:divBdr>
    </w:div>
    <w:div w:id="1950427865">
      <w:bodyDiv w:val="1"/>
      <w:marLeft w:val="0"/>
      <w:marRight w:val="0"/>
      <w:marTop w:val="0"/>
      <w:marBottom w:val="0"/>
      <w:divBdr>
        <w:top w:val="none" w:sz="0" w:space="0" w:color="auto"/>
        <w:left w:val="none" w:sz="0" w:space="0" w:color="auto"/>
        <w:bottom w:val="none" w:sz="0" w:space="0" w:color="auto"/>
        <w:right w:val="none" w:sz="0" w:space="0" w:color="auto"/>
      </w:divBdr>
      <w:divsChild>
        <w:div w:id="1660114188">
          <w:marLeft w:val="1166"/>
          <w:marRight w:val="0"/>
          <w:marTop w:val="0"/>
          <w:marBottom w:val="0"/>
          <w:divBdr>
            <w:top w:val="none" w:sz="0" w:space="0" w:color="auto"/>
            <w:left w:val="none" w:sz="0" w:space="0" w:color="auto"/>
            <w:bottom w:val="none" w:sz="0" w:space="0" w:color="auto"/>
            <w:right w:val="none" w:sz="0" w:space="0" w:color="auto"/>
          </w:divBdr>
        </w:div>
        <w:div w:id="1316765264">
          <w:marLeft w:val="1886"/>
          <w:marRight w:val="0"/>
          <w:marTop w:val="0"/>
          <w:marBottom w:val="0"/>
          <w:divBdr>
            <w:top w:val="none" w:sz="0" w:space="0" w:color="auto"/>
            <w:left w:val="none" w:sz="0" w:space="0" w:color="auto"/>
            <w:bottom w:val="none" w:sz="0" w:space="0" w:color="auto"/>
            <w:right w:val="none" w:sz="0" w:space="0" w:color="auto"/>
          </w:divBdr>
        </w:div>
        <w:div w:id="1680154236">
          <w:marLeft w:val="2606"/>
          <w:marRight w:val="0"/>
          <w:marTop w:val="0"/>
          <w:marBottom w:val="0"/>
          <w:divBdr>
            <w:top w:val="none" w:sz="0" w:space="0" w:color="auto"/>
            <w:left w:val="none" w:sz="0" w:space="0" w:color="auto"/>
            <w:bottom w:val="none" w:sz="0" w:space="0" w:color="auto"/>
            <w:right w:val="none" w:sz="0" w:space="0" w:color="auto"/>
          </w:divBdr>
        </w:div>
        <w:div w:id="1043291013">
          <w:marLeft w:val="1886"/>
          <w:marRight w:val="0"/>
          <w:marTop w:val="0"/>
          <w:marBottom w:val="0"/>
          <w:divBdr>
            <w:top w:val="none" w:sz="0" w:space="0" w:color="auto"/>
            <w:left w:val="none" w:sz="0" w:space="0" w:color="auto"/>
            <w:bottom w:val="none" w:sz="0" w:space="0" w:color="auto"/>
            <w:right w:val="none" w:sz="0" w:space="0" w:color="auto"/>
          </w:divBdr>
        </w:div>
        <w:div w:id="455949665">
          <w:marLeft w:val="1166"/>
          <w:marRight w:val="0"/>
          <w:marTop w:val="0"/>
          <w:marBottom w:val="0"/>
          <w:divBdr>
            <w:top w:val="none" w:sz="0" w:space="0" w:color="auto"/>
            <w:left w:val="none" w:sz="0" w:space="0" w:color="auto"/>
            <w:bottom w:val="none" w:sz="0" w:space="0" w:color="auto"/>
            <w:right w:val="none" w:sz="0" w:space="0" w:color="auto"/>
          </w:divBdr>
        </w:div>
        <w:div w:id="1519812282">
          <w:marLeft w:val="1886"/>
          <w:marRight w:val="0"/>
          <w:marTop w:val="0"/>
          <w:marBottom w:val="0"/>
          <w:divBdr>
            <w:top w:val="none" w:sz="0" w:space="0" w:color="auto"/>
            <w:left w:val="none" w:sz="0" w:space="0" w:color="auto"/>
            <w:bottom w:val="none" w:sz="0" w:space="0" w:color="auto"/>
            <w:right w:val="none" w:sz="0" w:space="0" w:color="auto"/>
          </w:divBdr>
        </w:div>
        <w:div w:id="1396780177">
          <w:marLeft w:val="1886"/>
          <w:marRight w:val="0"/>
          <w:marTop w:val="0"/>
          <w:marBottom w:val="0"/>
          <w:divBdr>
            <w:top w:val="none" w:sz="0" w:space="0" w:color="auto"/>
            <w:left w:val="none" w:sz="0" w:space="0" w:color="auto"/>
            <w:bottom w:val="none" w:sz="0" w:space="0" w:color="auto"/>
            <w:right w:val="none" w:sz="0" w:space="0" w:color="auto"/>
          </w:divBdr>
        </w:div>
        <w:div w:id="1855224124">
          <w:marLeft w:val="1166"/>
          <w:marRight w:val="0"/>
          <w:marTop w:val="0"/>
          <w:marBottom w:val="0"/>
          <w:divBdr>
            <w:top w:val="none" w:sz="0" w:space="0" w:color="auto"/>
            <w:left w:val="none" w:sz="0" w:space="0" w:color="auto"/>
            <w:bottom w:val="none" w:sz="0" w:space="0" w:color="auto"/>
            <w:right w:val="none" w:sz="0" w:space="0" w:color="auto"/>
          </w:divBdr>
        </w:div>
        <w:div w:id="1736585472">
          <w:marLeft w:val="1886"/>
          <w:marRight w:val="0"/>
          <w:marTop w:val="0"/>
          <w:marBottom w:val="0"/>
          <w:divBdr>
            <w:top w:val="none" w:sz="0" w:space="0" w:color="auto"/>
            <w:left w:val="none" w:sz="0" w:space="0" w:color="auto"/>
            <w:bottom w:val="none" w:sz="0" w:space="0" w:color="auto"/>
            <w:right w:val="none" w:sz="0" w:space="0" w:color="auto"/>
          </w:divBdr>
        </w:div>
      </w:divsChild>
    </w:div>
    <w:div w:id="1953778937">
      <w:bodyDiv w:val="1"/>
      <w:marLeft w:val="0"/>
      <w:marRight w:val="0"/>
      <w:marTop w:val="0"/>
      <w:marBottom w:val="0"/>
      <w:divBdr>
        <w:top w:val="none" w:sz="0" w:space="0" w:color="auto"/>
        <w:left w:val="none" w:sz="0" w:space="0" w:color="auto"/>
        <w:bottom w:val="none" w:sz="0" w:space="0" w:color="auto"/>
        <w:right w:val="none" w:sz="0" w:space="0" w:color="auto"/>
      </w:divBdr>
      <w:divsChild>
        <w:div w:id="1935699235">
          <w:marLeft w:val="446"/>
          <w:marRight w:val="0"/>
          <w:marTop w:val="0"/>
          <w:marBottom w:val="0"/>
          <w:divBdr>
            <w:top w:val="none" w:sz="0" w:space="0" w:color="auto"/>
            <w:left w:val="none" w:sz="0" w:space="0" w:color="auto"/>
            <w:bottom w:val="none" w:sz="0" w:space="0" w:color="auto"/>
            <w:right w:val="none" w:sz="0" w:space="0" w:color="auto"/>
          </w:divBdr>
        </w:div>
      </w:divsChild>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1979719537">
      <w:bodyDiv w:val="1"/>
      <w:marLeft w:val="0"/>
      <w:marRight w:val="0"/>
      <w:marTop w:val="0"/>
      <w:marBottom w:val="0"/>
      <w:divBdr>
        <w:top w:val="none" w:sz="0" w:space="0" w:color="auto"/>
        <w:left w:val="none" w:sz="0" w:space="0" w:color="auto"/>
        <w:bottom w:val="none" w:sz="0" w:space="0" w:color="auto"/>
        <w:right w:val="none" w:sz="0" w:space="0" w:color="auto"/>
      </w:divBdr>
    </w:div>
    <w:div w:id="2063795487">
      <w:bodyDiv w:val="1"/>
      <w:marLeft w:val="0"/>
      <w:marRight w:val="0"/>
      <w:marTop w:val="0"/>
      <w:marBottom w:val="0"/>
      <w:divBdr>
        <w:top w:val="none" w:sz="0" w:space="0" w:color="auto"/>
        <w:left w:val="none" w:sz="0" w:space="0" w:color="auto"/>
        <w:bottom w:val="none" w:sz="0" w:space="0" w:color="auto"/>
        <w:right w:val="none" w:sz="0" w:space="0" w:color="auto"/>
      </w:divBdr>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 w:id="2097436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86EF13-A246-4558-BE2F-5C65E675C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4711</Words>
  <Characters>26858</Characters>
  <Application>Microsoft Office Word</Application>
  <DocSecurity>0</DocSecurity>
  <Lines>223</Lines>
  <Paragraphs>63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31506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dc:creator>
  <cp:keywords/>
  <dc:description/>
  <cp:lastModifiedBy>Matthew Webb3</cp:lastModifiedBy>
  <cp:revision>4</cp:revision>
  <cp:lastPrinted>2007-06-18T22:08:00Z</cp:lastPrinted>
  <dcterms:created xsi:type="dcterms:W3CDTF">2024-02-07T11:43:00Z</dcterms:created>
  <dcterms:modified xsi:type="dcterms:W3CDTF">2024-02-12T13:29:00Z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(3)SawhARfVAi9FrX4Kc+fA5HzERxaTvg9MrypuwvBauohKybeDrr4bUKVLWU00HD9LKrc+CMbY
w4KD1YDyBpTr7B1FtII8FOuzdTNSa2CeUA3xkrKG2klQHgrTVXz6KajYdUwg+52NY0NU0Piu
pChL4ykyn9ECGhze1ehCGUCzhttJsjHrzUGfD/H8XSHaLJ2sa0yRRhm+WcxKmF34Ebp9+bpG
tiPxCdsE97IR3tC2JV</vt:lpwstr>
  </property>
  <property fmtid="{D5CDD505-2E9C-101B-9397-08002B2CF9AE}" pid="13" name="_2015_ms_pID_725343_00">
    <vt:lpwstr>_2015_ms_pID_725343</vt:lpwstr>
  </property>
  <property fmtid="{D5CDD505-2E9C-101B-9397-08002B2CF9AE}" pid="14" name="_2015_ms_pID_7253431">
    <vt:lpwstr>IcC5RjXw20+Dqami9nAsxGFNqHFbTAVNPYSi/6oIG2DswLNFkmqPW2
zAWZPmEO6uiBgbH+1+0LTF0D6wtXlB61QpUSctrMYtAXPszF2wxP6pOUhjYkpGmNjsqwx79d
NOi1Dgu41Y4Rsgq2tY0XRIN3BP+rsu/l2dVP4IGQ0NeScqKnB38E2RPD0/BS2owZ76rjGQFV
9ywWZBjLveO4an7C/wRgSx+dxDq+J4KVeFHy</vt:lpwstr>
  </property>
  <property fmtid="{D5CDD505-2E9C-101B-9397-08002B2CF9AE}" pid="15" name="_2015_ms_pID_7253431_00">
    <vt:lpwstr>_2015_ms_pID_7253431</vt:lpwstr>
  </property>
  <property fmtid="{D5CDD505-2E9C-101B-9397-08002B2CF9AE}" pid="16" name="_2015_ms_pID_7253432">
    <vt:lpwstr>zntZ451sU9GScP1mAMyH1CwgsVFRETD0wcDL
7GDDrJKfXGPBgn0LwiwZ+3MSlVv9NKalh8pFHjJiWfCFebiw9uA=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1707097993</vt:lpwstr>
  </property>
</Properties>
</file>