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FF8A8B5" w14:textId="3C8516F6" w:rsidR="00F076EB" w:rsidRPr="00244BAC" w:rsidRDefault="00F076EB" w:rsidP="00F076E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5F44A37C" wp14:editId="6740C42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66A6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w:t>
      </w:r>
      <w:r w:rsidRPr="00244BAC">
        <w:rPr>
          <w:b/>
          <w:kern w:val="2"/>
          <w:lang w:eastAsia="zh-CN"/>
        </w:rPr>
        <w:t>RAN WG1</w:t>
      </w:r>
      <w:r w:rsidRPr="00244BAC">
        <w:rPr>
          <w:b/>
          <w:lang w:eastAsia="zh-CN"/>
        </w:rPr>
        <w:t xml:space="preserve"> Meeting</w:t>
      </w:r>
      <w:r>
        <w:rPr>
          <w:rFonts w:hint="eastAsia"/>
          <w:b/>
          <w:lang w:eastAsia="zh-CN"/>
        </w:rPr>
        <w:t xml:space="preserve"> #1</w:t>
      </w:r>
      <w:r>
        <w:rPr>
          <w:b/>
          <w:lang w:eastAsia="zh-CN"/>
        </w:rPr>
        <w:t>16</w:t>
      </w:r>
      <w:r w:rsidRPr="00244BAC">
        <w:rPr>
          <w:b/>
          <w:kern w:val="2"/>
          <w:lang w:eastAsia="zh-CN"/>
        </w:rPr>
        <w:tab/>
      </w:r>
      <w:r>
        <w:rPr>
          <w:b/>
          <w:kern w:val="2"/>
          <w:lang w:eastAsia="zh-CN"/>
        </w:rPr>
        <w:t>R1-</w:t>
      </w:r>
      <w:r w:rsidR="00151505" w:rsidRPr="00151505">
        <w:rPr>
          <w:b/>
          <w:kern w:val="2"/>
          <w:lang w:eastAsia="zh-CN"/>
        </w:rPr>
        <w:t>2400137</w:t>
      </w:r>
    </w:p>
    <w:p w14:paraId="7BB6A71D" w14:textId="77777777" w:rsidR="00151505" w:rsidRPr="004731B3" w:rsidRDefault="00151505" w:rsidP="00151505">
      <w:pPr>
        <w:tabs>
          <w:tab w:val="right" w:pos="9216"/>
        </w:tabs>
        <w:spacing w:after="0"/>
        <w:rPr>
          <w:b/>
          <w:kern w:val="2"/>
          <w:lang w:eastAsia="zh-CN"/>
        </w:rPr>
      </w:pPr>
      <w:r>
        <w:rPr>
          <w:b/>
          <w:kern w:val="2"/>
        </w:rPr>
        <w:t>Athens</w:t>
      </w:r>
      <w:r w:rsidRPr="003D1509">
        <w:rPr>
          <w:b/>
          <w:kern w:val="2"/>
        </w:rPr>
        <w:t xml:space="preserve">, </w:t>
      </w:r>
      <w:r>
        <w:rPr>
          <w:b/>
          <w:kern w:val="2"/>
        </w:rPr>
        <w:t xml:space="preserve">Greece, </w:t>
      </w:r>
      <w:r>
        <w:rPr>
          <w:b/>
          <w:noProof/>
          <w:kern w:val="2"/>
          <w:lang w:eastAsia="zh-CN"/>
        </w:rPr>
        <w:t>February 26</w:t>
      </w:r>
      <w:r>
        <w:rPr>
          <w:b/>
          <w:noProof/>
          <w:kern w:val="2"/>
          <w:vertAlign w:val="superscript"/>
          <w:lang w:eastAsia="zh-CN"/>
        </w:rPr>
        <w:t>th</w:t>
      </w:r>
      <w:r>
        <w:rPr>
          <w:b/>
          <w:noProof/>
          <w:kern w:val="2"/>
          <w:lang w:eastAsia="zh-CN"/>
        </w:rPr>
        <w:t xml:space="preserve"> – March 1</w:t>
      </w:r>
      <w:r>
        <w:rPr>
          <w:b/>
          <w:noProof/>
          <w:kern w:val="2"/>
          <w:vertAlign w:val="superscript"/>
          <w:lang w:eastAsia="zh-CN"/>
        </w:rPr>
        <w:t>st</w:t>
      </w:r>
      <w:r w:rsidRPr="0067142E">
        <w:rPr>
          <w:b/>
          <w:kern w:val="2"/>
        </w:rPr>
        <w:t>, 202</w:t>
      </w:r>
      <w:r>
        <w:rPr>
          <w:b/>
          <w:kern w:val="2"/>
        </w:rPr>
        <w:t>4</w:t>
      </w:r>
    </w:p>
    <w:p w14:paraId="439FD3F4" w14:textId="77777777" w:rsidR="00F076EB" w:rsidRPr="00871360" w:rsidRDefault="00F076EB" w:rsidP="00F076EB">
      <w:pPr>
        <w:pBdr>
          <w:top w:val="single" w:sz="4" w:space="1" w:color="auto"/>
        </w:pBdr>
        <w:spacing w:after="0"/>
        <w:jc w:val="left"/>
        <w:rPr>
          <w:b/>
          <w:kern w:val="2"/>
          <w:sz w:val="16"/>
          <w:szCs w:val="16"/>
          <w:lang w:eastAsia="zh-CN"/>
        </w:rPr>
      </w:pPr>
    </w:p>
    <w:p w14:paraId="65932316" w14:textId="6CC5C71A" w:rsidR="00F076EB" w:rsidRPr="00CF195E" w:rsidRDefault="00F076EB" w:rsidP="00F076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6A2765">
        <w:rPr>
          <w:rFonts w:hint="eastAsia"/>
          <w:b/>
          <w:kern w:val="2"/>
          <w:lang w:eastAsia="zh-CN"/>
        </w:rPr>
        <w:t>8</w:t>
      </w:r>
      <w:r w:rsidR="006A2765">
        <w:rPr>
          <w:b/>
          <w:kern w:val="2"/>
          <w:lang w:eastAsia="zh-CN"/>
        </w:rPr>
        <w:t>.12.4</w:t>
      </w:r>
    </w:p>
    <w:p w14:paraId="58B5EEF6" w14:textId="77777777" w:rsidR="00F076EB" w:rsidRPr="00CF195E" w:rsidRDefault="00F076EB" w:rsidP="00F076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69D49C1" w14:textId="003B2888" w:rsidR="00F076EB" w:rsidRDefault="00F076EB" w:rsidP="00F076EB">
      <w:pPr>
        <w:spacing w:after="60"/>
        <w:ind w:left="1555" w:hanging="1555"/>
        <w:jc w:val="left"/>
        <w:rPr>
          <w:b/>
          <w:kern w:val="2"/>
          <w:lang w:eastAsia="zh-CN"/>
        </w:rPr>
      </w:pPr>
      <w:r w:rsidRPr="00CF195E">
        <w:rPr>
          <w:b/>
          <w:kern w:val="2"/>
          <w:lang w:eastAsia="zh-CN"/>
        </w:rPr>
        <w:t>Title:</w:t>
      </w:r>
      <w:r w:rsidRPr="00CF195E">
        <w:rPr>
          <w:b/>
          <w:kern w:val="2"/>
          <w:lang w:eastAsia="zh-CN"/>
        </w:rPr>
        <w:tab/>
      </w:r>
      <w:r w:rsidR="006A2765" w:rsidRPr="006A2765">
        <w:rPr>
          <w:b/>
          <w:kern w:val="2"/>
          <w:lang w:eastAsia="zh-CN"/>
        </w:rPr>
        <w:t>Discussion on UE features for MC enhancements</w:t>
      </w:r>
    </w:p>
    <w:p w14:paraId="6B234AA6" w14:textId="77777777" w:rsidR="00F076EB" w:rsidRPr="00CF195E" w:rsidRDefault="00F076EB" w:rsidP="00F076EB">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ecision</w:t>
      </w:r>
    </w:p>
    <w:p w14:paraId="43F3C4D4" w14:textId="77777777" w:rsidR="00F076EB" w:rsidRPr="00CF195E" w:rsidRDefault="00F076EB" w:rsidP="00F076EB">
      <w:pPr>
        <w:pBdr>
          <w:bottom w:val="single" w:sz="4" w:space="1" w:color="auto"/>
        </w:pBdr>
        <w:spacing w:after="0"/>
        <w:jc w:val="left"/>
        <w:rPr>
          <w:b/>
          <w:kern w:val="2"/>
          <w:sz w:val="16"/>
          <w:szCs w:val="16"/>
          <w:lang w:eastAsia="zh-CN"/>
        </w:rPr>
      </w:pPr>
    </w:p>
    <w:p w14:paraId="79D2E309" w14:textId="77777777" w:rsidR="00F076EB" w:rsidRDefault="00F076EB" w:rsidP="00F076EB">
      <w:pPr>
        <w:pStyle w:val="1"/>
      </w:pPr>
      <w:bookmarkStart w:id="1" w:name="_Ref124589705"/>
      <w:bookmarkStart w:id="2" w:name="_Ref129681862"/>
      <w:r w:rsidRPr="00CF195E">
        <w:t>Introduction</w:t>
      </w:r>
      <w:bookmarkEnd w:id="1"/>
      <w:bookmarkEnd w:id="2"/>
    </w:p>
    <w:p w14:paraId="2A5CD14C" w14:textId="2FFB7503" w:rsidR="0040444B" w:rsidRDefault="00F076EB" w:rsidP="006A2765">
      <w:pPr>
        <w:rPr>
          <w:lang w:eastAsia="zh-CN"/>
        </w:rPr>
      </w:pPr>
      <w:r>
        <w:rPr>
          <w:rFonts w:eastAsia="Malgun Gothic"/>
        </w:rPr>
        <w:t>An updated RAN1</w:t>
      </w:r>
      <w:r w:rsidRPr="00F139CB">
        <w:rPr>
          <w:rFonts w:eastAsia="Malgun Gothic"/>
        </w:rPr>
        <w:t xml:space="preserve"> UE feature</w:t>
      </w:r>
      <w:r>
        <w:rPr>
          <w:rFonts w:eastAsia="Malgun Gothic"/>
        </w:rPr>
        <w:t>s</w:t>
      </w:r>
      <w:r w:rsidRPr="00F139CB">
        <w:rPr>
          <w:rFonts w:eastAsia="Malgun Gothic"/>
        </w:rPr>
        <w:t xml:space="preserve"> list</w:t>
      </w:r>
      <w:r>
        <w:rPr>
          <w:rFonts w:eastAsia="Malgun Gothic"/>
        </w:rPr>
        <w:t xml:space="preserve"> </w:t>
      </w:r>
      <w:r>
        <w:rPr>
          <w:rFonts w:eastAsiaTheme="minorEastAsia"/>
          <w:lang w:eastAsia="zh-CN"/>
        </w:rPr>
        <w:t xml:space="preserve">was formed </w:t>
      </w:r>
      <w:r>
        <w:rPr>
          <w:rFonts w:eastAsia="Malgun Gothic"/>
        </w:rPr>
        <w:t>during RAN1#115</w:t>
      </w:r>
      <w:r w:rsidRPr="00F139CB">
        <w:rPr>
          <w:rFonts w:eastAsia="Malgun Gothic"/>
        </w:rPr>
        <w:t>.</w:t>
      </w:r>
      <w:r>
        <w:rPr>
          <w:rFonts w:eastAsia="Malgun Gothic"/>
        </w:rPr>
        <w:t xml:space="preserve"> Further discussion </w:t>
      </w:r>
      <w:r>
        <w:rPr>
          <w:lang w:eastAsia="zh-CN"/>
        </w:rPr>
        <w:t xml:space="preserve">on Rel-18 UE features for MC enhancements are provided in this contribution. We provide our views by referring to the corresponding content in </w:t>
      </w:r>
      <w:r>
        <w:rPr>
          <w:lang w:eastAsia="zh-CN"/>
        </w:rPr>
        <w:fldChar w:fldCharType="begin"/>
      </w:r>
      <w:r>
        <w:rPr>
          <w:lang w:eastAsia="zh-CN"/>
        </w:rPr>
        <w:instrText xml:space="preserve"> REF _Ref146043835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5CC4D053" w14:textId="77777777" w:rsidR="00AA0815" w:rsidRDefault="00AA0815" w:rsidP="008D10BD">
      <w:pPr>
        <w:rPr>
          <w:lang w:eastAsia="zh-CN"/>
        </w:rPr>
      </w:pPr>
    </w:p>
    <w:p w14:paraId="45D6225B" w14:textId="345B6396" w:rsidR="00F076EB" w:rsidRDefault="0071001B" w:rsidP="00F076EB">
      <w:pPr>
        <w:pStyle w:val="1"/>
        <w:rPr>
          <w:lang w:val="en-GB" w:eastAsia="zh-CN"/>
        </w:rPr>
      </w:pPr>
      <w:r>
        <w:rPr>
          <w:lang w:val="en-GB" w:eastAsia="zh-CN"/>
        </w:rPr>
        <w:t xml:space="preserve">Discussion on </w:t>
      </w:r>
      <w:r w:rsidR="00F076EB">
        <w:rPr>
          <w:lang w:val="en-GB" w:eastAsia="zh-CN"/>
        </w:rPr>
        <w:t xml:space="preserve">UE features </w:t>
      </w:r>
      <w:r w:rsidR="00F076EB" w:rsidRPr="0016491C">
        <w:t>for</w:t>
      </w:r>
      <w:r w:rsidR="00F076EB">
        <w:rPr>
          <w:lang w:val="en-GB" w:eastAsia="zh-CN"/>
        </w:rPr>
        <w:t xml:space="preserve"> multi-cell scheduling with a single DCI</w:t>
      </w:r>
    </w:p>
    <w:p w14:paraId="454FF4CA" w14:textId="2A0E0B8F" w:rsidR="005105C0" w:rsidRDefault="005105C0" w:rsidP="005105C0">
      <w:pPr>
        <w:pStyle w:val="2"/>
        <w:rPr>
          <w:lang w:eastAsia="zh-CN"/>
        </w:rPr>
      </w:pPr>
      <w:r>
        <w:rPr>
          <w:rFonts w:hint="eastAsia"/>
          <w:lang w:eastAsia="zh-CN"/>
        </w:rPr>
        <w:t>N</w:t>
      </w:r>
      <w:r>
        <w:rPr>
          <w:lang w:eastAsia="zh-CN"/>
        </w:rPr>
        <w:t>ote in FG 49-1</w:t>
      </w:r>
      <w:r w:rsidR="0006129D">
        <w:rPr>
          <w:lang w:eastAsia="zh-CN"/>
        </w:rPr>
        <w:t xml:space="preserve"> and FG 49-2</w:t>
      </w:r>
    </w:p>
    <w:p w14:paraId="466D9AE9" w14:textId="6E426B33" w:rsidR="007A0CBF" w:rsidRDefault="005105C0" w:rsidP="008D10BD">
      <w:pPr>
        <w:rPr>
          <w:kern w:val="2"/>
          <w:lang w:eastAsia="zh-CN"/>
        </w:rPr>
      </w:pPr>
      <w:r>
        <w:rPr>
          <w:kern w:val="2"/>
          <w:lang w:eastAsia="zh-CN"/>
        </w:rPr>
        <w:t>R</w:t>
      </w:r>
      <w:r>
        <w:rPr>
          <w:rFonts w:hint="eastAsia"/>
          <w:kern w:val="2"/>
          <w:lang w:eastAsia="zh-CN"/>
        </w:rPr>
        <w:t>e</w:t>
      </w:r>
      <w:r>
        <w:rPr>
          <w:kern w:val="2"/>
          <w:lang w:eastAsia="zh-CN"/>
        </w:rPr>
        <w:t>garding FG 49-1</w:t>
      </w:r>
      <w:r w:rsidR="0006129D">
        <w:rPr>
          <w:kern w:val="2"/>
          <w:lang w:eastAsia="zh-CN"/>
        </w:rPr>
        <w:t xml:space="preserve"> and FG 49-2</w:t>
      </w:r>
      <w:r>
        <w:rPr>
          <w:kern w:val="2"/>
          <w:lang w:eastAsia="zh-CN"/>
        </w:rPr>
        <w:t xml:space="preserve">, a note is appended to the end of </w:t>
      </w:r>
      <w:r w:rsidR="0006129D">
        <w:rPr>
          <w:kern w:val="2"/>
          <w:lang w:eastAsia="zh-CN"/>
        </w:rPr>
        <w:t>each</w:t>
      </w:r>
      <w:r>
        <w:rPr>
          <w:kern w:val="2"/>
          <w:lang w:eastAsia="zh-CN"/>
        </w:rPr>
        <w:t xml:space="preserve"> component: “</w:t>
      </w:r>
      <w:r w:rsidRPr="00CB3CFF">
        <w:rPr>
          <w:kern w:val="2"/>
          <w:lang w:eastAsia="zh-CN"/>
        </w:rPr>
        <w:t>Note: When scheduling cell is outside the set of cells, UE is not expected to be configured with another cell to monitor PDCCH candidates for the scheduling cell</w:t>
      </w:r>
      <w:r>
        <w:rPr>
          <w:kern w:val="2"/>
          <w:lang w:eastAsia="zh-CN"/>
        </w:rPr>
        <w:t xml:space="preserve">”. </w:t>
      </w:r>
      <w:r w:rsidR="00A14C22">
        <w:rPr>
          <w:kern w:val="2"/>
          <w:lang w:eastAsia="zh-CN"/>
        </w:rPr>
        <w:t xml:space="preserve">Actually, </w:t>
      </w:r>
      <w:r w:rsidR="0006129D">
        <w:rPr>
          <w:kern w:val="2"/>
          <w:lang w:eastAsia="zh-CN"/>
        </w:rPr>
        <w:t xml:space="preserve">no matter whether the scheduling cell is inside the set of cells or not, the scheduling cell cannot be scheduled by other cells if it has scheduled another/other cell(s). </w:t>
      </w:r>
      <w:r w:rsidR="00A505F8">
        <w:rPr>
          <w:kern w:val="2"/>
          <w:lang w:eastAsia="zh-CN"/>
        </w:rPr>
        <w:t>In our view</w:t>
      </w:r>
      <w:r w:rsidR="00A14C22">
        <w:rPr>
          <w:kern w:val="2"/>
          <w:lang w:eastAsia="zh-CN"/>
        </w:rPr>
        <w:t xml:space="preserve">, </w:t>
      </w:r>
      <w:r w:rsidR="00A505F8">
        <w:rPr>
          <w:kern w:val="2"/>
          <w:lang w:eastAsia="zh-CN"/>
        </w:rPr>
        <w:t>i</w:t>
      </w:r>
      <w:r w:rsidR="0006129D">
        <w:rPr>
          <w:kern w:val="2"/>
          <w:lang w:eastAsia="zh-CN"/>
        </w:rPr>
        <w:t xml:space="preserve">t </w:t>
      </w:r>
      <w:r w:rsidR="0090737E">
        <w:rPr>
          <w:kern w:val="2"/>
          <w:lang w:eastAsia="zh-CN"/>
        </w:rPr>
        <w:t xml:space="preserve">is more appropriate to </w:t>
      </w:r>
      <w:r w:rsidR="0006129D">
        <w:rPr>
          <w:kern w:val="2"/>
          <w:lang w:eastAsia="zh-CN"/>
        </w:rPr>
        <w:t>capture</w:t>
      </w:r>
      <w:r w:rsidR="0090737E">
        <w:rPr>
          <w:kern w:val="2"/>
          <w:lang w:eastAsia="zh-CN"/>
        </w:rPr>
        <w:t xml:space="preserve"> this note</w:t>
      </w:r>
      <w:r w:rsidR="0006129D">
        <w:rPr>
          <w:kern w:val="2"/>
          <w:lang w:eastAsia="zh-CN"/>
        </w:rPr>
        <w:t xml:space="preserve"> </w:t>
      </w:r>
      <w:r w:rsidR="0090737E">
        <w:rPr>
          <w:kern w:val="2"/>
          <w:lang w:eastAsia="zh-CN"/>
        </w:rPr>
        <w:t>in</w:t>
      </w:r>
      <w:r w:rsidR="0006129D">
        <w:rPr>
          <w:kern w:val="2"/>
          <w:lang w:eastAsia="zh-CN"/>
        </w:rPr>
        <w:t xml:space="preserve"> TS 38.213 since it is </w:t>
      </w:r>
      <w:r w:rsidR="00C95B1B">
        <w:rPr>
          <w:kern w:val="2"/>
          <w:lang w:eastAsia="zh-CN"/>
        </w:rPr>
        <w:t xml:space="preserve">more </w:t>
      </w:r>
      <w:r w:rsidR="0006129D">
        <w:rPr>
          <w:kern w:val="2"/>
          <w:lang w:eastAsia="zh-CN"/>
        </w:rPr>
        <w:t xml:space="preserve">associated with the PHY procedures for control. Therefore, the note in FG 49-1 and FG 49-2 </w:t>
      </w:r>
      <w:r w:rsidR="00A14C22">
        <w:rPr>
          <w:kern w:val="2"/>
          <w:lang w:eastAsia="zh-CN"/>
        </w:rPr>
        <w:t>can</w:t>
      </w:r>
      <w:r w:rsidR="0006129D">
        <w:rPr>
          <w:kern w:val="2"/>
          <w:lang w:eastAsia="zh-CN"/>
        </w:rPr>
        <w:t xml:space="preserve"> be removed.</w:t>
      </w:r>
    </w:p>
    <w:p w14:paraId="310843FD" w14:textId="1B630DD4" w:rsidR="005105C0" w:rsidRDefault="005105C0" w:rsidP="00627494">
      <w:pPr>
        <w:rPr>
          <w:b/>
          <w:i/>
          <w:lang w:eastAsia="zh-CN"/>
        </w:rPr>
      </w:pPr>
      <w:r w:rsidRPr="008D10BD">
        <w:rPr>
          <w:b/>
          <w:i/>
          <w:lang w:eastAsia="zh-CN"/>
        </w:rPr>
        <w:t xml:space="preserve">Proposal </w:t>
      </w:r>
      <w:r w:rsidR="0006129D">
        <w:rPr>
          <w:b/>
          <w:i/>
          <w:lang w:eastAsia="zh-CN"/>
        </w:rPr>
        <w:t>1</w:t>
      </w:r>
      <w:r w:rsidRPr="008D10BD">
        <w:rPr>
          <w:b/>
          <w:i/>
          <w:lang w:eastAsia="zh-CN"/>
        </w:rPr>
        <w:t xml:space="preserve">: </w:t>
      </w:r>
      <w:r w:rsidR="001A05F6">
        <w:rPr>
          <w:b/>
          <w:i/>
          <w:lang w:eastAsia="zh-CN"/>
        </w:rPr>
        <w:t xml:space="preserve">Support </w:t>
      </w:r>
      <w:r w:rsidR="001A05F6">
        <w:rPr>
          <w:rFonts w:hint="eastAsia"/>
          <w:b/>
          <w:i/>
          <w:lang w:eastAsia="zh-CN"/>
        </w:rPr>
        <w:t>t</w:t>
      </w:r>
      <w:r w:rsidR="001A05F6">
        <w:rPr>
          <w:b/>
          <w:i/>
          <w:lang w:eastAsia="zh-CN"/>
        </w:rPr>
        <w:t>o r</w:t>
      </w:r>
      <w:r w:rsidR="0006129D">
        <w:rPr>
          <w:b/>
          <w:i/>
          <w:lang w:eastAsia="zh-CN"/>
        </w:rPr>
        <w:t xml:space="preserve">emove </w:t>
      </w:r>
      <w:r w:rsidR="0006129D" w:rsidRPr="0006129D">
        <w:rPr>
          <w:b/>
          <w:i/>
          <w:lang w:eastAsia="zh-CN"/>
        </w:rPr>
        <w:t>the note in FG 49-1 and FG 49-2</w:t>
      </w:r>
      <w:r w:rsidR="0006129D">
        <w:rPr>
          <w:b/>
          <w:i/>
          <w:lang w:eastAsia="zh-CN"/>
        </w:rPr>
        <w:t>.</w:t>
      </w:r>
    </w:p>
    <w:p w14:paraId="0BC22F3F" w14:textId="77777777" w:rsidR="00AA0815" w:rsidRPr="008D10BD" w:rsidRDefault="00AA0815" w:rsidP="008D10BD">
      <w:pPr>
        <w:rPr>
          <w:i/>
          <w:u w:val="single"/>
          <w:lang w:eastAsia="zh-CN"/>
        </w:rPr>
      </w:pPr>
    </w:p>
    <w:p w14:paraId="42F0DD6B" w14:textId="77777777" w:rsidR="00F076EB" w:rsidRPr="00E56CB4" w:rsidRDefault="00F076EB" w:rsidP="00F076EB">
      <w:pPr>
        <w:pStyle w:val="2"/>
        <w:rPr>
          <w:lang w:eastAsia="zh-CN"/>
        </w:rPr>
      </w:pPr>
      <w:r>
        <w:rPr>
          <w:lang w:eastAsia="zh-CN"/>
        </w:rPr>
        <w:t>Component 9 in FG 49-2/2b</w:t>
      </w:r>
    </w:p>
    <w:p w14:paraId="2D6B1BFA" w14:textId="77777777" w:rsidR="00F076EB" w:rsidRDefault="00F076EB" w:rsidP="008D10BD">
      <w:pPr>
        <w:rPr>
          <w:kern w:val="2"/>
          <w:lang w:eastAsia="zh-CN"/>
        </w:rPr>
      </w:pPr>
      <w:r>
        <w:rPr>
          <w:kern w:val="2"/>
          <w:lang w:eastAsia="zh-CN"/>
        </w:rPr>
        <w:t>R</w:t>
      </w:r>
      <w:r>
        <w:rPr>
          <w:rFonts w:hint="eastAsia"/>
          <w:kern w:val="2"/>
          <w:lang w:eastAsia="zh-CN"/>
        </w:rPr>
        <w:t>e</w:t>
      </w:r>
      <w:r>
        <w:rPr>
          <w:kern w:val="2"/>
          <w:lang w:eastAsia="zh-CN"/>
        </w:rPr>
        <w:t>garding the component 9 in FG 49-2/2b, the following agreement was achieved in last meeting.</w:t>
      </w:r>
      <w:r w:rsidR="00C601AE">
        <w:rPr>
          <w:kern w:val="2"/>
          <w:lang w:eastAsia="zh-CN"/>
        </w:rPr>
        <w:t xml:space="preserve"> </w:t>
      </w:r>
    </w:p>
    <w:tbl>
      <w:tblPr>
        <w:tblStyle w:val="a3"/>
        <w:tblW w:w="0" w:type="auto"/>
        <w:tblLook w:val="04A0" w:firstRow="1" w:lastRow="0" w:firstColumn="1" w:lastColumn="0" w:noHBand="0" w:noVBand="1"/>
      </w:tblPr>
      <w:tblGrid>
        <w:gridCol w:w="9016"/>
      </w:tblGrid>
      <w:tr w:rsidR="00F076EB" w14:paraId="54EB0D6D" w14:textId="77777777" w:rsidTr="00F650AA">
        <w:tc>
          <w:tcPr>
            <w:tcW w:w="9017" w:type="dxa"/>
          </w:tcPr>
          <w:p w14:paraId="011D11F4" w14:textId="77777777" w:rsidR="00F076EB" w:rsidRPr="003730D4" w:rsidRDefault="00F076EB" w:rsidP="003730D4">
            <w:pPr>
              <w:autoSpaceDE/>
              <w:autoSpaceDN/>
              <w:adjustRightInd/>
              <w:snapToGrid/>
              <w:spacing w:after="0" w:line="240" w:lineRule="exact"/>
              <w:rPr>
                <w:rFonts w:eastAsia="MS Gothic"/>
                <w:b/>
                <w:bCs/>
                <w:iCs/>
                <w:sz w:val="21"/>
                <w:szCs w:val="16"/>
                <w:lang w:eastAsia="ja-JP"/>
              </w:rPr>
            </w:pPr>
            <w:r w:rsidRPr="005F5186">
              <w:rPr>
                <w:rFonts w:eastAsia="MS Mincho"/>
                <w:color w:val="000000"/>
                <w:sz w:val="20"/>
                <w:lang w:eastAsia="ja-JP"/>
              </w:rPr>
              <w:t>For 49-2:</w:t>
            </w:r>
          </w:p>
          <w:p w14:paraId="53465FBB" w14:textId="77777777" w:rsidR="00F076EB" w:rsidRPr="005F5186" w:rsidRDefault="00F076EB" w:rsidP="005F5186">
            <w:pPr>
              <w:pStyle w:val="a4"/>
              <w:numPr>
                <w:ilvl w:val="0"/>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lang w:eastAsia="ja-JP"/>
              </w:rPr>
              <w:t>Component 9 is confirmed as:</w:t>
            </w:r>
          </w:p>
          <w:p w14:paraId="4DD37B93" w14:textId="77777777" w:rsidR="00F076EB" w:rsidRPr="005F5186" w:rsidRDefault="00F076EB" w:rsidP="005F5186">
            <w:pPr>
              <w:pStyle w:val="a4"/>
              <w:numPr>
                <w:ilvl w:val="1"/>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lang w:eastAsia="ja-JP"/>
              </w:rPr>
              <w:t>The number of unicast UL DCIs to process per slot of scheduling cell for a set of cells configured for multi-cell PUSCH scheduling by DCI format 0_3</w:t>
            </w:r>
          </w:p>
          <w:p w14:paraId="45389842" w14:textId="77777777" w:rsidR="00F076EB" w:rsidRPr="005F5186" w:rsidRDefault="00F076EB" w:rsidP="005F5186">
            <w:pPr>
              <w:pStyle w:val="a4"/>
              <w:numPr>
                <w:ilvl w:val="2"/>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lang w:eastAsia="ja-JP"/>
              </w:rPr>
              <w:t>For FDD scheduling cell</w:t>
            </w:r>
          </w:p>
          <w:p w14:paraId="2735FE5C" w14:textId="77777777" w:rsidR="00F076EB" w:rsidRPr="005F5186" w:rsidRDefault="00F076EB" w:rsidP="005F5186">
            <w:pPr>
              <w:pStyle w:val="a4"/>
              <w:numPr>
                <w:ilvl w:val="3"/>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highlight w:val="yellow"/>
                <w:lang w:eastAsia="ja-JP"/>
              </w:rPr>
              <w:t>[Up to]</w:t>
            </w:r>
            <w:r w:rsidRPr="005F5186">
              <w:rPr>
                <w:rFonts w:eastAsia="MS Mincho"/>
                <w:color w:val="000000"/>
                <w:sz w:val="20"/>
                <w:lang w:eastAsia="ja-JP"/>
              </w:rPr>
              <w:t xml:space="preserve"> one DCI format 0_3 for the set of cells and,</w:t>
            </w:r>
          </w:p>
          <w:p w14:paraId="5D6BD5DA" w14:textId="77777777" w:rsidR="00F076EB" w:rsidRPr="005F5186" w:rsidRDefault="00F076EB" w:rsidP="005F5186">
            <w:pPr>
              <w:pStyle w:val="a4"/>
              <w:numPr>
                <w:ilvl w:val="3"/>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highlight w:val="yellow"/>
                <w:lang w:eastAsia="ja-JP"/>
              </w:rPr>
              <w:t>[Up to]</w:t>
            </w:r>
            <w:r w:rsidRPr="005F5186">
              <w:rPr>
                <w:rFonts w:eastAsia="MS Mincho"/>
                <w:color w:val="000000"/>
                <w:sz w:val="20"/>
                <w:lang w:eastAsia="ja-JP"/>
              </w:rPr>
              <w:t xml:space="preserve"> one unicast UL DCI formats 0_0/0_1/0_2 (if supported) for each of the cells</w:t>
            </w:r>
          </w:p>
          <w:p w14:paraId="0CF80283" w14:textId="77777777" w:rsidR="00F076EB" w:rsidRPr="005F5186" w:rsidRDefault="00F076EB" w:rsidP="005F5186">
            <w:pPr>
              <w:pStyle w:val="a4"/>
              <w:numPr>
                <w:ilvl w:val="3"/>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lang w:eastAsia="ja-JP"/>
              </w:rPr>
              <w:t>For a cell in a set of cells, no more than one DCI scheduling PUSCH for the cell</w:t>
            </w:r>
          </w:p>
          <w:p w14:paraId="218507CD" w14:textId="77777777" w:rsidR="00F076EB" w:rsidRPr="005F5186" w:rsidRDefault="00F076EB" w:rsidP="005F5186">
            <w:pPr>
              <w:pStyle w:val="a4"/>
              <w:numPr>
                <w:ilvl w:val="2"/>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lang w:eastAsia="ja-JP"/>
              </w:rPr>
              <w:t>For TDD scheduling cell</w:t>
            </w:r>
          </w:p>
          <w:p w14:paraId="0788FD65" w14:textId="77777777" w:rsidR="00F076EB" w:rsidRPr="005F5186" w:rsidRDefault="00F076EB" w:rsidP="005F5186">
            <w:pPr>
              <w:pStyle w:val="a4"/>
              <w:numPr>
                <w:ilvl w:val="3"/>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highlight w:val="yellow"/>
                <w:lang w:eastAsia="ja-JP"/>
              </w:rPr>
              <w:t>[Up to]</w:t>
            </w:r>
            <w:r w:rsidRPr="005F5186">
              <w:rPr>
                <w:rFonts w:eastAsia="MS Mincho"/>
                <w:color w:val="000000"/>
                <w:sz w:val="20"/>
                <w:lang w:eastAsia="ja-JP"/>
              </w:rPr>
              <w:t xml:space="preserve"> two DCI format 0_3 for the set of cells and,</w:t>
            </w:r>
          </w:p>
          <w:p w14:paraId="2D6DCED4" w14:textId="77777777" w:rsidR="00F076EB" w:rsidRPr="005F5186" w:rsidRDefault="00F076EB" w:rsidP="005F5186">
            <w:pPr>
              <w:pStyle w:val="a4"/>
              <w:numPr>
                <w:ilvl w:val="3"/>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highlight w:val="yellow"/>
                <w:lang w:eastAsia="ja-JP"/>
              </w:rPr>
              <w:t>[Up to]</w:t>
            </w:r>
            <w:r w:rsidRPr="005F5186">
              <w:rPr>
                <w:rFonts w:eastAsia="MS Mincho"/>
                <w:color w:val="000000"/>
                <w:sz w:val="20"/>
                <w:lang w:eastAsia="ja-JP"/>
              </w:rPr>
              <w:t xml:space="preserve"> two unicast UL DCI formats 0_0/0_1/0_2 (if supported) for each of the cells</w:t>
            </w:r>
          </w:p>
          <w:p w14:paraId="68A46B43" w14:textId="77777777" w:rsidR="00F076EB" w:rsidRPr="005F5186" w:rsidRDefault="00F076EB" w:rsidP="005F5186">
            <w:pPr>
              <w:pStyle w:val="a4"/>
              <w:numPr>
                <w:ilvl w:val="3"/>
                <w:numId w:val="3"/>
              </w:numPr>
              <w:autoSpaceDE/>
              <w:autoSpaceDN/>
              <w:adjustRightInd/>
              <w:snapToGrid/>
              <w:spacing w:after="0" w:line="240" w:lineRule="exact"/>
              <w:ind w:firstLineChars="0"/>
              <w:jc w:val="left"/>
              <w:rPr>
                <w:rFonts w:eastAsia="MS Mincho"/>
                <w:color w:val="000000"/>
                <w:sz w:val="20"/>
                <w:lang w:eastAsia="ja-JP"/>
              </w:rPr>
            </w:pPr>
            <w:r w:rsidRPr="005F5186">
              <w:rPr>
                <w:rFonts w:eastAsia="MS Mincho"/>
                <w:color w:val="000000"/>
                <w:sz w:val="20"/>
                <w:lang w:eastAsia="ja-JP"/>
              </w:rPr>
              <w:t>For a cell in a set of cells, no more than two DCI scheduling PUSCH for the cell</w:t>
            </w:r>
          </w:p>
          <w:p w14:paraId="06B3D7CA" w14:textId="77777777" w:rsidR="00F076EB" w:rsidRPr="005F5186" w:rsidRDefault="00F076EB" w:rsidP="005F5186">
            <w:pPr>
              <w:autoSpaceDE/>
              <w:autoSpaceDN/>
              <w:adjustRightInd/>
              <w:snapToGrid/>
              <w:spacing w:after="0" w:line="240" w:lineRule="exact"/>
              <w:jc w:val="left"/>
              <w:rPr>
                <w:rFonts w:eastAsia="MS Mincho"/>
                <w:color w:val="000000"/>
                <w:sz w:val="20"/>
                <w:lang w:eastAsia="ja-JP"/>
              </w:rPr>
            </w:pPr>
            <w:r w:rsidRPr="005F5186">
              <w:rPr>
                <w:rFonts w:eastAsia="MS Mincho"/>
                <w:color w:val="000000"/>
                <w:sz w:val="20"/>
                <w:lang w:eastAsia="ja-JP"/>
              </w:rPr>
              <w:t>Add following component in FG 49-2b:</w:t>
            </w:r>
          </w:p>
          <w:p w14:paraId="3C6A09D2" w14:textId="77777777" w:rsidR="00F076EB" w:rsidRPr="005F5186" w:rsidRDefault="00F076EB" w:rsidP="005F5186">
            <w:pPr>
              <w:numPr>
                <w:ilvl w:val="1"/>
                <w:numId w:val="3"/>
              </w:numPr>
              <w:autoSpaceDE/>
              <w:autoSpaceDN/>
              <w:adjustRightInd/>
              <w:snapToGrid/>
              <w:spacing w:after="0" w:line="240" w:lineRule="exact"/>
              <w:jc w:val="left"/>
              <w:rPr>
                <w:rFonts w:eastAsia="MS Mincho"/>
                <w:color w:val="000000"/>
                <w:sz w:val="20"/>
                <w:lang w:eastAsia="ja-JP"/>
              </w:rPr>
            </w:pPr>
            <w:r w:rsidRPr="005F5186">
              <w:rPr>
                <w:rFonts w:eastAsia="MS Mincho"/>
                <w:color w:val="000000"/>
                <w:sz w:val="20"/>
                <w:lang w:eastAsia="ja-JP"/>
              </w:rPr>
              <w:t>The number of unicast UL DCIs to process per N consecutive slots of scheduling cell for a set of cells configured for multi-cell PUSCH scheduling by DCI format 0_3</w:t>
            </w:r>
          </w:p>
          <w:p w14:paraId="4B0781EC" w14:textId="77777777" w:rsidR="00F076EB" w:rsidRPr="005F5186" w:rsidRDefault="00F076EB" w:rsidP="005F5186">
            <w:pPr>
              <w:numPr>
                <w:ilvl w:val="2"/>
                <w:numId w:val="3"/>
              </w:numPr>
              <w:autoSpaceDE/>
              <w:autoSpaceDN/>
              <w:adjustRightInd/>
              <w:snapToGrid/>
              <w:spacing w:after="0" w:line="240" w:lineRule="exact"/>
              <w:jc w:val="left"/>
              <w:rPr>
                <w:rFonts w:eastAsia="MS Mincho"/>
                <w:color w:val="000000"/>
                <w:sz w:val="20"/>
                <w:lang w:eastAsia="ja-JP"/>
              </w:rPr>
            </w:pPr>
            <w:r w:rsidRPr="005F5186">
              <w:rPr>
                <w:rFonts w:eastAsia="MS Gothic"/>
                <w:sz w:val="20"/>
                <w:lang w:eastAsia="ja-JP"/>
              </w:rPr>
              <w:t>For FDD scheduling cell</w:t>
            </w:r>
          </w:p>
          <w:p w14:paraId="7A102342" w14:textId="77777777" w:rsidR="00F076EB" w:rsidRPr="005F5186" w:rsidRDefault="00F076EB" w:rsidP="005F5186">
            <w:pPr>
              <w:numPr>
                <w:ilvl w:val="3"/>
                <w:numId w:val="3"/>
              </w:numPr>
              <w:autoSpaceDE/>
              <w:autoSpaceDN/>
              <w:adjustRightInd/>
              <w:snapToGrid/>
              <w:spacing w:after="0" w:line="240" w:lineRule="exact"/>
              <w:jc w:val="left"/>
              <w:rPr>
                <w:rFonts w:eastAsia="MS Mincho"/>
                <w:color w:val="000000"/>
                <w:sz w:val="20"/>
                <w:lang w:eastAsia="ja-JP"/>
              </w:rPr>
            </w:pPr>
            <w:r w:rsidRPr="005F5186">
              <w:rPr>
                <w:rFonts w:eastAsia="MS Mincho"/>
                <w:color w:val="000000"/>
                <w:sz w:val="20"/>
                <w:highlight w:val="yellow"/>
                <w:lang w:eastAsia="ja-JP"/>
              </w:rPr>
              <w:t>[Up to]</w:t>
            </w:r>
            <w:r w:rsidRPr="005F5186">
              <w:rPr>
                <w:rFonts w:eastAsia="MS Mincho"/>
                <w:color w:val="000000"/>
                <w:sz w:val="20"/>
                <w:lang w:eastAsia="ja-JP"/>
              </w:rPr>
              <w:t xml:space="preserve"> one DCI format 0_3 for the set of cells and,</w:t>
            </w:r>
          </w:p>
          <w:p w14:paraId="582583BA" w14:textId="77777777" w:rsidR="00F076EB" w:rsidRPr="005F5186" w:rsidRDefault="00F076EB" w:rsidP="005F5186">
            <w:pPr>
              <w:numPr>
                <w:ilvl w:val="3"/>
                <w:numId w:val="3"/>
              </w:numPr>
              <w:autoSpaceDE/>
              <w:autoSpaceDN/>
              <w:adjustRightInd/>
              <w:snapToGrid/>
              <w:spacing w:after="0" w:line="240" w:lineRule="exact"/>
              <w:jc w:val="left"/>
              <w:rPr>
                <w:rFonts w:eastAsia="MS Mincho"/>
                <w:color w:val="000000"/>
                <w:sz w:val="20"/>
                <w:lang w:eastAsia="ja-JP"/>
              </w:rPr>
            </w:pPr>
            <w:r w:rsidRPr="005F5186">
              <w:rPr>
                <w:rFonts w:eastAsia="MS Mincho"/>
                <w:color w:val="000000"/>
                <w:sz w:val="20"/>
                <w:highlight w:val="yellow"/>
                <w:lang w:eastAsia="ja-JP"/>
              </w:rPr>
              <w:t>[Up to]</w:t>
            </w:r>
            <w:r w:rsidRPr="005F5186">
              <w:rPr>
                <w:rFonts w:eastAsia="MS Mincho"/>
                <w:color w:val="000000"/>
                <w:sz w:val="20"/>
                <w:lang w:eastAsia="ja-JP"/>
              </w:rPr>
              <w:t xml:space="preserve"> one unicast UL DCI formats 0_0/0_1/0_2 (if supported) for each of the cells</w:t>
            </w:r>
          </w:p>
          <w:p w14:paraId="323B4E03" w14:textId="77777777" w:rsidR="00F076EB" w:rsidRPr="005F5186" w:rsidRDefault="00F076EB" w:rsidP="005F5186">
            <w:pPr>
              <w:numPr>
                <w:ilvl w:val="3"/>
                <w:numId w:val="3"/>
              </w:numPr>
              <w:autoSpaceDE/>
              <w:autoSpaceDN/>
              <w:adjustRightInd/>
              <w:snapToGrid/>
              <w:spacing w:after="0" w:line="240" w:lineRule="exact"/>
              <w:jc w:val="left"/>
              <w:rPr>
                <w:rFonts w:eastAsia="MS Mincho"/>
                <w:color w:val="000000"/>
                <w:sz w:val="20"/>
                <w:lang w:eastAsia="ja-JP"/>
              </w:rPr>
            </w:pPr>
            <w:r w:rsidRPr="005F5186">
              <w:rPr>
                <w:rFonts w:eastAsia="MS Mincho"/>
                <w:color w:val="000000"/>
                <w:sz w:val="20"/>
                <w:lang w:eastAsia="ja-JP"/>
              </w:rPr>
              <w:t>For a cell in a set of cells, no more than one DCI scheduling PUSCH for the cell</w:t>
            </w:r>
          </w:p>
          <w:p w14:paraId="282CA1F5" w14:textId="77777777" w:rsidR="00F076EB" w:rsidRPr="005F5186" w:rsidRDefault="00F076EB" w:rsidP="005F5186">
            <w:pPr>
              <w:numPr>
                <w:ilvl w:val="2"/>
                <w:numId w:val="3"/>
              </w:numPr>
              <w:autoSpaceDE/>
              <w:autoSpaceDN/>
              <w:adjustRightInd/>
              <w:snapToGrid/>
              <w:spacing w:after="0" w:line="240" w:lineRule="exact"/>
              <w:jc w:val="left"/>
              <w:rPr>
                <w:rFonts w:eastAsia="MS Mincho"/>
                <w:color w:val="000000"/>
                <w:sz w:val="20"/>
                <w:lang w:eastAsia="ja-JP"/>
              </w:rPr>
            </w:pPr>
            <w:r w:rsidRPr="005F5186">
              <w:rPr>
                <w:rFonts w:eastAsia="MS Gothic"/>
                <w:sz w:val="20"/>
                <w:lang w:eastAsia="ja-JP"/>
              </w:rPr>
              <w:t>For TDD scheduling cell</w:t>
            </w:r>
          </w:p>
          <w:p w14:paraId="534DF7D0" w14:textId="77777777" w:rsidR="00F076EB" w:rsidRPr="005F5186" w:rsidRDefault="00F076EB" w:rsidP="005F5186">
            <w:pPr>
              <w:numPr>
                <w:ilvl w:val="3"/>
                <w:numId w:val="3"/>
              </w:numPr>
              <w:autoSpaceDE/>
              <w:autoSpaceDN/>
              <w:adjustRightInd/>
              <w:snapToGrid/>
              <w:spacing w:after="0" w:line="240" w:lineRule="exact"/>
              <w:jc w:val="left"/>
              <w:rPr>
                <w:rFonts w:eastAsia="MS Mincho"/>
                <w:color w:val="000000"/>
                <w:sz w:val="20"/>
                <w:lang w:eastAsia="ja-JP"/>
              </w:rPr>
            </w:pPr>
            <w:r w:rsidRPr="005F5186">
              <w:rPr>
                <w:rFonts w:eastAsia="MS Mincho"/>
                <w:color w:val="000000"/>
                <w:sz w:val="20"/>
                <w:highlight w:val="yellow"/>
                <w:lang w:eastAsia="ja-JP"/>
              </w:rPr>
              <w:t>[Up to]</w:t>
            </w:r>
            <w:r w:rsidRPr="005F5186">
              <w:rPr>
                <w:rFonts w:eastAsia="MS Mincho"/>
                <w:color w:val="000000"/>
                <w:sz w:val="20"/>
                <w:lang w:eastAsia="ja-JP"/>
              </w:rPr>
              <w:t xml:space="preserve"> two DCI format 0_3 for the set of cells and,</w:t>
            </w:r>
          </w:p>
          <w:p w14:paraId="7128CF29" w14:textId="77777777" w:rsidR="00F076EB" w:rsidRPr="005F5186" w:rsidRDefault="00F076EB" w:rsidP="005F5186">
            <w:pPr>
              <w:numPr>
                <w:ilvl w:val="3"/>
                <w:numId w:val="3"/>
              </w:numPr>
              <w:autoSpaceDE/>
              <w:autoSpaceDN/>
              <w:adjustRightInd/>
              <w:snapToGrid/>
              <w:spacing w:after="0" w:line="240" w:lineRule="exact"/>
              <w:jc w:val="left"/>
              <w:rPr>
                <w:rFonts w:eastAsia="MS Mincho"/>
                <w:color w:val="000000"/>
                <w:sz w:val="20"/>
                <w:lang w:eastAsia="ja-JP"/>
              </w:rPr>
            </w:pPr>
            <w:r w:rsidRPr="005F5186">
              <w:rPr>
                <w:rFonts w:eastAsia="MS Mincho"/>
                <w:color w:val="000000"/>
                <w:sz w:val="20"/>
                <w:highlight w:val="yellow"/>
                <w:lang w:eastAsia="ja-JP"/>
              </w:rPr>
              <w:t>[Up to]</w:t>
            </w:r>
            <w:r w:rsidRPr="005F5186">
              <w:rPr>
                <w:rFonts w:eastAsia="MS Mincho"/>
                <w:color w:val="000000"/>
                <w:sz w:val="20"/>
                <w:lang w:eastAsia="ja-JP"/>
              </w:rPr>
              <w:t xml:space="preserve"> two unicast UL DCI formats 0_0/0_1/0_2 (if supported) for each of the cells</w:t>
            </w:r>
          </w:p>
          <w:p w14:paraId="45A0479D" w14:textId="77777777" w:rsidR="00F076EB" w:rsidRPr="005F5186" w:rsidRDefault="00F076EB" w:rsidP="005F5186">
            <w:pPr>
              <w:numPr>
                <w:ilvl w:val="3"/>
                <w:numId w:val="3"/>
              </w:numPr>
              <w:autoSpaceDE/>
              <w:autoSpaceDN/>
              <w:adjustRightInd/>
              <w:snapToGrid/>
              <w:spacing w:after="0" w:line="240" w:lineRule="exact"/>
              <w:jc w:val="left"/>
              <w:rPr>
                <w:rFonts w:eastAsia="MS Mincho"/>
                <w:color w:val="000000"/>
                <w:sz w:val="20"/>
                <w:lang w:eastAsia="ja-JP"/>
              </w:rPr>
            </w:pPr>
            <w:r w:rsidRPr="005F5186">
              <w:rPr>
                <w:rFonts w:eastAsia="MS Mincho"/>
                <w:color w:val="000000"/>
                <w:sz w:val="20"/>
                <w:lang w:eastAsia="ja-JP"/>
              </w:rPr>
              <w:t>For a cell in a set of cells, no more than two DCI scheduling PUSCH for the cell</w:t>
            </w:r>
          </w:p>
          <w:p w14:paraId="30E82548" w14:textId="77777777" w:rsidR="00F076EB" w:rsidRPr="005F5186" w:rsidRDefault="005F5186" w:rsidP="005F5186">
            <w:pPr>
              <w:numPr>
                <w:ilvl w:val="2"/>
                <w:numId w:val="3"/>
              </w:numPr>
              <w:autoSpaceDE/>
              <w:autoSpaceDN/>
              <w:adjustRightInd/>
              <w:snapToGrid/>
              <w:spacing w:after="0" w:line="240" w:lineRule="exact"/>
              <w:jc w:val="left"/>
              <w:rPr>
                <w:rFonts w:eastAsia="MS Mincho"/>
                <w:color w:val="000000"/>
                <w:sz w:val="20"/>
                <w:lang w:eastAsia="ja-JP"/>
              </w:rPr>
            </w:pPr>
            <w:r>
              <w:rPr>
                <w:rFonts w:eastAsia="MS Mincho"/>
                <w:color w:val="000000"/>
                <w:sz w:val="20"/>
                <w:lang w:eastAsia="ja-JP"/>
              </w:rPr>
              <w:lastRenderedPageBreak/>
              <w:t>…</w:t>
            </w:r>
          </w:p>
        </w:tc>
      </w:tr>
    </w:tbl>
    <w:p w14:paraId="0BE300D8" w14:textId="6F373082" w:rsidR="006A2765" w:rsidRDefault="006A2765" w:rsidP="00F076EB">
      <w:pPr>
        <w:spacing w:beforeLines="50" w:before="156"/>
        <w:rPr>
          <w:kern w:val="2"/>
          <w:lang w:eastAsia="zh-CN"/>
        </w:rPr>
      </w:pPr>
      <w:r>
        <w:rPr>
          <w:rFonts w:hint="eastAsia"/>
          <w:kern w:val="2"/>
          <w:lang w:eastAsia="zh-CN"/>
        </w:rPr>
        <w:lastRenderedPageBreak/>
        <w:t>Similar</w:t>
      </w:r>
      <w:r>
        <w:rPr>
          <w:kern w:val="2"/>
          <w:lang w:eastAsia="zh-CN"/>
        </w:rPr>
        <w:t xml:space="preserve"> to FG 49-1/1b, </w:t>
      </w:r>
      <w:r w:rsidR="00174C5E">
        <w:rPr>
          <w:kern w:val="2"/>
          <w:lang w:eastAsia="zh-CN"/>
        </w:rPr>
        <w:t xml:space="preserve">the basic UL DCI processing capability per scheduled cell of a Rel-18 UE should be only one unicast UL DCI per slot of FDD scheduling cell and up to two unicast UL DCIs per slot of TDD scheduling cell. Hence, </w:t>
      </w:r>
      <w:r w:rsidR="00174C5E" w:rsidRPr="00174C5E">
        <w:rPr>
          <w:kern w:val="2"/>
          <w:lang w:eastAsia="zh-CN"/>
        </w:rPr>
        <w:t>the square brackets in component 9 of FG 49-2 and FG 49-2b can be removed.</w:t>
      </w:r>
    </w:p>
    <w:p w14:paraId="34618522" w14:textId="6DAD642D" w:rsidR="005F5186" w:rsidRDefault="005F5186" w:rsidP="00174C5E">
      <w:pPr>
        <w:rPr>
          <w:b/>
          <w:i/>
          <w:lang w:eastAsia="zh-CN"/>
        </w:rPr>
      </w:pPr>
      <w:r w:rsidRPr="008D10BD">
        <w:rPr>
          <w:b/>
          <w:i/>
          <w:lang w:eastAsia="zh-CN"/>
        </w:rPr>
        <w:t>Proposal</w:t>
      </w:r>
      <w:r w:rsidR="00F650AA" w:rsidRPr="008D10BD">
        <w:rPr>
          <w:b/>
          <w:i/>
          <w:lang w:eastAsia="zh-CN"/>
        </w:rPr>
        <w:t xml:space="preserve"> </w:t>
      </w:r>
      <w:r w:rsidR="00222623">
        <w:rPr>
          <w:b/>
          <w:i/>
          <w:lang w:eastAsia="zh-CN"/>
        </w:rPr>
        <w:t>2</w:t>
      </w:r>
      <w:r w:rsidRPr="008D10BD">
        <w:rPr>
          <w:b/>
          <w:i/>
          <w:lang w:eastAsia="zh-CN"/>
        </w:rPr>
        <w:t xml:space="preserve">: </w:t>
      </w:r>
      <w:r w:rsidR="00174C5E">
        <w:rPr>
          <w:b/>
          <w:i/>
          <w:lang w:eastAsia="zh-CN"/>
        </w:rPr>
        <w:t>S</w:t>
      </w:r>
      <w:r w:rsidR="00174C5E" w:rsidRPr="00174C5E">
        <w:rPr>
          <w:b/>
          <w:i/>
          <w:lang w:eastAsia="zh-CN"/>
        </w:rPr>
        <w:t>upport to remove the square brackets in</w:t>
      </w:r>
      <w:r w:rsidR="00174C5E">
        <w:rPr>
          <w:b/>
          <w:i/>
          <w:lang w:eastAsia="zh-CN"/>
        </w:rPr>
        <w:t xml:space="preserve"> C</w:t>
      </w:r>
      <w:r w:rsidR="00174C5E" w:rsidRPr="00174C5E">
        <w:rPr>
          <w:b/>
          <w:i/>
          <w:lang w:eastAsia="zh-CN"/>
        </w:rPr>
        <w:t>omponent 9 of FG 49-2 and FG 49-2b</w:t>
      </w:r>
      <w:r w:rsidR="00174C5E">
        <w:rPr>
          <w:b/>
          <w:i/>
          <w:lang w:eastAsia="zh-CN"/>
        </w:rPr>
        <w:t>.</w:t>
      </w:r>
    </w:p>
    <w:p w14:paraId="64B61BCF" w14:textId="77777777" w:rsidR="00AA0815" w:rsidRPr="009E70FF" w:rsidRDefault="00AA0815" w:rsidP="008D10BD">
      <w:pPr>
        <w:rPr>
          <w:b/>
          <w:i/>
          <w:u w:val="single"/>
          <w:lang w:eastAsia="zh-CN"/>
        </w:rPr>
      </w:pPr>
    </w:p>
    <w:p w14:paraId="54C6483E" w14:textId="77777777" w:rsidR="00F076EB" w:rsidRDefault="0047007F" w:rsidP="00EC404E">
      <w:pPr>
        <w:pStyle w:val="2"/>
        <w:rPr>
          <w:lang w:eastAsia="zh-CN"/>
        </w:rPr>
      </w:pPr>
      <w:r>
        <w:rPr>
          <w:lang w:eastAsia="zh-CN"/>
        </w:rPr>
        <w:t>Advanced UE Capability for larger number of unicast DL/UL DCI (</w:t>
      </w:r>
      <w:r>
        <w:rPr>
          <w:rFonts w:hint="eastAsia"/>
          <w:lang w:eastAsia="zh-CN"/>
        </w:rPr>
        <w:t>F</w:t>
      </w:r>
      <w:r>
        <w:rPr>
          <w:lang w:eastAsia="zh-CN"/>
        </w:rPr>
        <w:t>G</w:t>
      </w:r>
      <w:r w:rsidR="001A509F">
        <w:rPr>
          <w:lang w:eastAsia="zh-CN"/>
        </w:rPr>
        <w:t>s</w:t>
      </w:r>
      <w:r>
        <w:rPr>
          <w:lang w:eastAsia="zh-CN"/>
        </w:rPr>
        <w:t xml:space="preserve"> 49-3x/3y)</w:t>
      </w:r>
    </w:p>
    <w:p w14:paraId="67E9AB38" w14:textId="273BF806" w:rsidR="00B91457" w:rsidRDefault="0047007F" w:rsidP="008D10BD">
      <w:pPr>
        <w:rPr>
          <w:bCs/>
          <w:iCs/>
          <w:lang w:eastAsia="zh-CN"/>
        </w:rPr>
      </w:pPr>
      <w:r>
        <w:rPr>
          <w:rFonts w:hint="eastAsia"/>
          <w:bCs/>
          <w:iCs/>
          <w:lang w:eastAsia="zh-CN"/>
        </w:rPr>
        <w:t>I</w:t>
      </w:r>
      <w:r>
        <w:rPr>
          <w:bCs/>
          <w:iCs/>
          <w:lang w:eastAsia="zh-CN"/>
        </w:rPr>
        <w:t xml:space="preserve">t </w:t>
      </w:r>
      <w:r w:rsidR="003C2F7F">
        <w:rPr>
          <w:rFonts w:hint="eastAsia"/>
          <w:bCs/>
          <w:iCs/>
          <w:lang w:eastAsia="zh-CN"/>
        </w:rPr>
        <w:t>can</w:t>
      </w:r>
      <w:r>
        <w:rPr>
          <w:bCs/>
          <w:iCs/>
          <w:lang w:eastAsia="zh-CN"/>
        </w:rPr>
        <w:t xml:space="preserve"> be firstly clarified that, the purpose to introduce a larger number of unicast DL/UL DCI is to utilize the PDSCH/PUSCH resources in the scheduled cell</w:t>
      </w:r>
      <w:r w:rsidR="004F51C4">
        <w:rPr>
          <w:bCs/>
          <w:iCs/>
          <w:lang w:eastAsia="zh-CN"/>
        </w:rPr>
        <w:t>(s)</w:t>
      </w:r>
      <w:r>
        <w:rPr>
          <w:bCs/>
          <w:iCs/>
          <w:lang w:eastAsia="zh-CN"/>
        </w:rPr>
        <w:t xml:space="preserve"> of an advanced UE as thoroughly as possible. </w:t>
      </w:r>
      <w:r w:rsidR="008735EE">
        <w:rPr>
          <w:bCs/>
          <w:iCs/>
          <w:lang w:eastAsia="zh-CN"/>
        </w:rPr>
        <w:t xml:space="preserve">Similar to </w:t>
      </w:r>
      <w:r w:rsidR="00064410">
        <w:rPr>
          <w:bCs/>
          <w:iCs/>
          <w:lang w:eastAsia="zh-CN"/>
        </w:rPr>
        <w:t>FGs 18-5c/5d</w:t>
      </w:r>
      <w:r w:rsidR="00D84D41">
        <w:rPr>
          <w:bCs/>
          <w:iCs/>
          <w:lang w:eastAsia="zh-CN"/>
        </w:rPr>
        <w:t>, the newly-introduced FG</w:t>
      </w:r>
      <w:r w:rsidR="001A509F">
        <w:rPr>
          <w:bCs/>
          <w:iCs/>
          <w:lang w:eastAsia="zh-CN"/>
        </w:rPr>
        <w:t>s</w:t>
      </w:r>
      <w:r w:rsidR="00D84D41">
        <w:rPr>
          <w:bCs/>
          <w:iCs/>
          <w:lang w:eastAsia="zh-CN"/>
        </w:rPr>
        <w:t xml:space="preserve"> 49-3x/3y</w:t>
      </w:r>
      <w:r w:rsidR="00064410">
        <w:rPr>
          <w:bCs/>
          <w:iCs/>
          <w:lang w:eastAsia="zh-CN"/>
        </w:rPr>
        <w:t xml:space="preserve"> can follow the same design principles as </w:t>
      </w:r>
      <w:r w:rsidR="001A509F">
        <w:rPr>
          <w:bCs/>
          <w:iCs/>
          <w:lang w:eastAsia="zh-CN"/>
        </w:rPr>
        <w:t>the advanced UE capability in DL/UL cross-carrier scheduling.</w:t>
      </w:r>
    </w:p>
    <w:p w14:paraId="0D9D33B4" w14:textId="23CB7E4F" w:rsidR="003B4BF9" w:rsidRPr="00831C39" w:rsidRDefault="003B4BF9" w:rsidP="008D10BD">
      <w:pPr>
        <w:autoSpaceDE/>
        <w:autoSpaceDN/>
        <w:adjustRightInd/>
        <w:snapToGrid/>
        <w:spacing w:after="0"/>
        <w:jc w:val="center"/>
        <w:rPr>
          <w:bCs/>
          <w:iCs/>
          <w:lang w:eastAsia="zh-CN"/>
        </w:rPr>
      </w:pPr>
      <w:r>
        <w:rPr>
          <w:b/>
          <w:bCs/>
          <w:sz w:val="20"/>
          <w:szCs w:val="20"/>
        </w:rPr>
        <w:t>Table</w:t>
      </w:r>
      <w:r w:rsidRPr="00A05605">
        <w:rPr>
          <w:b/>
          <w:bCs/>
          <w:sz w:val="20"/>
          <w:szCs w:val="20"/>
        </w:rPr>
        <w:t xml:space="preserve"> </w:t>
      </w:r>
      <w:r>
        <w:rPr>
          <w:b/>
          <w:bCs/>
          <w:noProof/>
          <w:sz w:val="20"/>
          <w:szCs w:val="20"/>
        </w:rPr>
        <w:t>1</w:t>
      </w:r>
      <w:r w:rsidRPr="00A05605">
        <w:rPr>
          <w:b/>
          <w:bCs/>
          <w:sz w:val="20"/>
          <w:szCs w:val="20"/>
        </w:rPr>
        <w:t xml:space="preserve"> </w:t>
      </w:r>
      <w:r>
        <w:rPr>
          <w:bCs/>
          <w:sz w:val="20"/>
          <w:szCs w:val="20"/>
        </w:rPr>
        <w:t xml:space="preserve">FGs </w:t>
      </w:r>
      <w:r w:rsidRPr="00A05605">
        <w:rPr>
          <w:bCs/>
          <w:sz w:val="20"/>
          <w:szCs w:val="20"/>
        </w:rPr>
        <w:t xml:space="preserve">18-5c/5d in </w:t>
      </w:r>
      <w:r w:rsidR="00C56DA3">
        <w:rPr>
          <w:bCs/>
          <w:sz w:val="20"/>
          <w:szCs w:val="20"/>
        </w:rPr>
        <w:t xml:space="preserve">TS 38.822 </w:t>
      </w:r>
      <w:r>
        <w:rPr>
          <w:bCs/>
          <w:sz w:val="20"/>
          <w:szCs w:val="20"/>
        </w:rPr>
        <w:t>[2]</w:t>
      </w:r>
    </w:p>
    <w:tbl>
      <w:tblPr>
        <w:tblStyle w:val="a3"/>
        <w:tblW w:w="0" w:type="auto"/>
        <w:jc w:val="center"/>
        <w:tblLook w:val="04A0" w:firstRow="1" w:lastRow="0" w:firstColumn="1" w:lastColumn="0" w:noHBand="0" w:noVBand="1"/>
      </w:tblPr>
      <w:tblGrid>
        <w:gridCol w:w="846"/>
        <w:gridCol w:w="2279"/>
        <w:gridCol w:w="5891"/>
      </w:tblGrid>
      <w:tr w:rsidR="00A05605" w14:paraId="31F5CCE9" w14:textId="77777777" w:rsidTr="00151505">
        <w:trPr>
          <w:jc w:val="center"/>
        </w:trPr>
        <w:tc>
          <w:tcPr>
            <w:tcW w:w="846" w:type="dxa"/>
          </w:tcPr>
          <w:p w14:paraId="0A5A7D7B" w14:textId="77777777" w:rsidR="00A05605" w:rsidRPr="00A05605" w:rsidRDefault="00A05605" w:rsidP="00F9794A">
            <w:pPr>
              <w:jc w:val="center"/>
              <w:rPr>
                <w:b/>
                <w:bCs/>
                <w:iCs/>
                <w:sz w:val="21"/>
                <w:lang w:eastAsia="zh-CN"/>
              </w:rPr>
            </w:pPr>
            <w:r w:rsidRPr="00A05605">
              <w:rPr>
                <w:rFonts w:hint="eastAsia"/>
                <w:b/>
                <w:bCs/>
                <w:iCs/>
                <w:sz w:val="21"/>
                <w:lang w:eastAsia="zh-CN"/>
              </w:rPr>
              <w:t>I</w:t>
            </w:r>
            <w:r w:rsidRPr="00A05605">
              <w:rPr>
                <w:b/>
                <w:bCs/>
                <w:iCs/>
                <w:sz w:val="21"/>
                <w:lang w:eastAsia="zh-CN"/>
              </w:rPr>
              <w:t>ndex</w:t>
            </w:r>
          </w:p>
        </w:tc>
        <w:tc>
          <w:tcPr>
            <w:tcW w:w="2279" w:type="dxa"/>
          </w:tcPr>
          <w:p w14:paraId="4C8C8E02" w14:textId="77777777" w:rsidR="00A05605" w:rsidRPr="00A05605" w:rsidRDefault="00A05605" w:rsidP="00F9794A">
            <w:pPr>
              <w:jc w:val="center"/>
              <w:rPr>
                <w:b/>
                <w:bCs/>
                <w:iCs/>
                <w:sz w:val="21"/>
                <w:lang w:eastAsia="zh-CN"/>
              </w:rPr>
            </w:pPr>
            <w:r w:rsidRPr="00A05605">
              <w:rPr>
                <w:rFonts w:hint="eastAsia"/>
                <w:b/>
                <w:bCs/>
                <w:iCs/>
                <w:sz w:val="21"/>
                <w:lang w:eastAsia="zh-CN"/>
              </w:rPr>
              <w:t>F</w:t>
            </w:r>
            <w:r w:rsidRPr="00A05605">
              <w:rPr>
                <w:b/>
                <w:bCs/>
                <w:iCs/>
                <w:sz w:val="21"/>
                <w:lang w:eastAsia="zh-CN"/>
              </w:rPr>
              <w:t>eature Group</w:t>
            </w:r>
          </w:p>
        </w:tc>
        <w:tc>
          <w:tcPr>
            <w:tcW w:w="5891" w:type="dxa"/>
          </w:tcPr>
          <w:p w14:paraId="4730B0A7" w14:textId="77777777" w:rsidR="00A05605" w:rsidRPr="00A05605" w:rsidRDefault="00A05605" w:rsidP="00F9794A">
            <w:pPr>
              <w:jc w:val="center"/>
              <w:rPr>
                <w:b/>
                <w:bCs/>
                <w:iCs/>
                <w:sz w:val="21"/>
                <w:lang w:eastAsia="zh-CN"/>
              </w:rPr>
            </w:pPr>
            <w:r w:rsidRPr="00A05605">
              <w:rPr>
                <w:rFonts w:hint="eastAsia"/>
                <w:b/>
                <w:bCs/>
                <w:iCs/>
                <w:sz w:val="21"/>
                <w:lang w:eastAsia="zh-CN"/>
              </w:rPr>
              <w:t>C</w:t>
            </w:r>
            <w:r w:rsidRPr="00A05605">
              <w:rPr>
                <w:b/>
                <w:bCs/>
                <w:iCs/>
                <w:sz w:val="21"/>
                <w:lang w:eastAsia="zh-CN"/>
              </w:rPr>
              <w:t>omponents</w:t>
            </w:r>
          </w:p>
        </w:tc>
      </w:tr>
      <w:tr w:rsidR="00A05605" w14:paraId="6B577FE2" w14:textId="77777777" w:rsidTr="00151505">
        <w:trPr>
          <w:jc w:val="center"/>
        </w:trPr>
        <w:tc>
          <w:tcPr>
            <w:tcW w:w="846" w:type="dxa"/>
          </w:tcPr>
          <w:p w14:paraId="3DC2E31B" w14:textId="77777777" w:rsidR="00A05605" w:rsidRPr="00A05605" w:rsidRDefault="00A05605" w:rsidP="00A05605">
            <w:pPr>
              <w:spacing w:after="0"/>
              <w:jc w:val="left"/>
              <w:rPr>
                <w:bCs/>
                <w:iCs/>
                <w:sz w:val="18"/>
                <w:szCs w:val="18"/>
                <w:lang w:eastAsia="zh-CN"/>
              </w:rPr>
            </w:pPr>
            <w:r w:rsidRPr="00A05605">
              <w:rPr>
                <w:rFonts w:hint="eastAsia"/>
                <w:bCs/>
                <w:iCs/>
                <w:sz w:val="18"/>
                <w:szCs w:val="18"/>
                <w:lang w:eastAsia="zh-CN"/>
              </w:rPr>
              <w:t>1</w:t>
            </w:r>
            <w:r w:rsidRPr="00A05605">
              <w:rPr>
                <w:bCs/>
                <w:iCs/>
                <w:sz w:val="18"/>
                <w:szCs w:val="18"/>
                <w:lang w:eastAsia="zh-CN"/>
              </w:rPr>
              <w:t>8-5c</w:t>
            </w:r>
          </w:p>
        </w:tc>
        <w:tc>
          <w:tcPr>
            <w:tcW w:w="2279" w:type="dxa"/>
          </w:tcPr>
          <w:p w14:paraId="788F6230" w14:textId="77777777" w:rsidR="00A05605" w:rsidRPr="00A05605" w:rsidRDefault="00A05605" w:rsidP="00A05605">
            <w:pPr>
              <w:spacing w:after="0"/>
              <w:jc w:val="left"/>
              <w:rPr>
                <w:bCs/>
                <w:iCs/>
                <w:sz w:val="18"/>
                <w:szCs w:val="18"/>
                <w:lang w:eastAsia="zh-CN"/>
              </w:rPr>
            </w:pPr>
            <w:r w:rsidRPr="00A05605">
              <w:rPr>
                <w:bCs/>
                <w:iCs/>
                <w:sz w:val="18"/>
                <w:szCs w:val="18"/>
                <w:lang w:eastAsia="zh-CN"/>
              </w:rPr>
              <w:t>Processing up to X unicast DCI scheduling for DL per scheduled CC</w:t>
            </w:r>
          </w:p>
        </w:tc>
        <w:tc>
          <w:tcPr>
            <w:tcW w:w="5891" w:type="dxa"/>
          </w:tcPr>
          <w:p w14:paraId="2FB6D468" w14:textId="77777777" w:rsidR="00A05605" w:rsidRPr="00A05605" w:rsidRDefault="00A05605" w:rsidP="00A05605">
            <w:pPr>
              <w:pStyle w:val="TAL"/>
              <w:spacing w:line="240" w:lineRule="exact"/>
              <w:rPr>
                <w:rFonts w:ascii="Times New Roman" w:hAnsi="Times New Roman"/>
                <w:szCs w:val="18"/>
              </w:rPr>
            </w:pPr>
            <w:r w:rsidRPr="00A05605">
              <w:rPr>
                <w:rFonts w:ascii="Times New Roman" w:hAnsi="Times New Roman"/>
                <w:szCs w:val="18"/>
              </w:rPr>
              <w:t xml:space="preserve">Processing up to X unicast DCI scheduling for DL per scheduled CC </w:t>
            </w:r>
          </w:p>
          <w:p w14:paraId="13FF751F" w14:textId="77777777" w:rsidR="00A05605" w:rsidRPr="00A05605" w:rsidRDefault="00A05605" w:rsidP="00A05605">
            <w:pPr>
              <w:pStyle w:val="TAL"/>
              <w:numPr>
                <w:ilvl w:val="1"/>
                <w:numId w:val="4"/>
              </w:numPr>
              <w:overflowPunct/>
              <w:autoSpaceDE/>
              <w:autoSpaceDN/>
              <w:adjustRightInd/>
              <w:spacing w:line="240" w:lineRule="exact"/>
              <w:ind w:left="314" w:hanging="279"/>
              <w:textAlignment w:val="auto"/>
              <w:rPr>
                <w:rFonts w:ascii="Times New Roman" w:hAnsi="Times New Roman"/>
                <w:szCs w:val="18"/>
              </w:rPr>
            </w:pPr>
            <w:r w:rsidRPr="00A05605">
              <w:rPr>
                <w:rFonts w:ascii="Times New Roman" w:hAnsi="Times New Roman"/>
                <w:szCs w:val="18"/>
              </w:rPr>
              <w:t>X is based on pair of (scheduling CC SCS, scheduled CC SCS):</w:t>
            </w:r>
          </w:p>
          <w:p w14:paraId="4A3CE9D9" w14:textId="77777777" w:rsidR="00A05605" w:rsidRPr="00A05605" w:rsidRDefault="00A05605" w:rsidP="00A05605">
            <w:pPr>
              <w:pStyle w:val="TAL"/>
              <w:numPr>
                <w:ilvl w:val="2"/>
                <w:numId w:val="4"/>
              </w:numPr>
              <w:overflowPunct/>
              <w:autoSpaceDE/>
              <w:autoSpaceDN/>
              <w:adjustRightInd/>
              <w:spacing w:line="240" w:lineRule="exact"/>
              <w:ind w:left="597" w:hanging="278"/>
              <w:textAlignment w:val="auto"/>
              <w:rPr>
                <w:rFonts w:ascii="Times New Roman" w:hAnsi="Times New Roman"/>
                <w:szCs w:val="18"/>
              </w:rPr>
            </w:pPr>
            <w:r w:rsidRPr="00A05605">
              <w:rPr>
                <w:rFonts w:ascii="Times New Roman" w:hAnsi="Times New Roman"/>
                <w:szCs w:val="18"/>
              </w:rPr>
              <w:t>Candidate value(s) of X</w:t>
            </w:r>
          </w:p>
          <w:p w14:paraId="1DE3FD88" w14:textId="77777777" w:rsidR="00A05605" w:rsidRPr="00A05605" w:rsidRDefault="00A05605" w:rsidP="00A05605">
            <w:pPr>
              <w:pStyle w:val="a4"/>
              <w:numPr>
                <w:ilvl w:val="3"/>
                <w:numId w:val="4"/>
              </w:numPr>
              <w:autoSpaceDE/>
              <w:autoSpaceDN/>
              <w:adjustRightInd/>
              <w:snapToGrid/>
              <w:spacing w:after="0" w:line="240" w:lineRule="exact"/>
              <w:ind w:left="881" w:firstLineChars="0" w:hanging="330"/>
              <w:jc w:val="left"/>
              <w:rPr>
                <w:rFonts w:eastAsiaTheme="minorEastAsia"/>
                <w:sz w:val="18"/>
                <w:szCs w:val="18"/>
              </w:rPr>
            </w:pPr>
            <w:r w:rsidRPr="00A05605">
              <w:rPr>
                <w:rFonts w:eastAsiaTheme="minorEastAsia"/>
                <w:sz w:val="18"/>
                <w:szCs w:val="18"/>
              </w:rPr>
              <w:t>X</w:t>
            </w:r>
            <w:proofErr w:type="gramStart"/>
            <w:r w:rsidRPr="00A05605">
              <w:rPr>
                <w:rFonts w:eastAsiaTheme="minorEastAsia"/>
                <w:sz w:val="18"/>
                <w:szCs w:val="18"/>
              </w:rPr>
              <w:t>={</w:t>
            </w:r>
            <w:proofErr w:type="gramEnd"/>
            <w:r w:rsidRPr="00A05605">
              <w:rPr>
                <w:rFonts w:eastAsiaTheme="minorEastAsia"/>
                <w:sz w:val="18"/>
                <w:szCs w:val="18"/>
              </w:rPr>
              <w:t>1,2,4} for (15,120), (15,60), (30,120) and X={2} for (15,30), (30,60), (60,120 kHz)</w:t>
            </w:r>
          </w:p>
          <w:p w14:paraId="4E81F9C3" w14:textId="77777777" w:rsidR="00A05605" w:rsidRPr="00A05605" w:rsidRDefault="00A05605" w:rsidP="00A05605">
            <w:pPr>
              <w:pStyle w:val="TAL"/>
              <w:numPr>
                <w:ilvl w:val="2"/>
                <w:numId w:val="4"/>
              </w:numPr>
              <w:overflowPunct/>
              <w:autoSpaceDE/>
              <w:autoSpaceDN/>
              <w:adjustRightInd/>
              <w:spacing w:line="240" w:lineRule="exact"/>
              <w:ind w:left="597" w:hanging="278"/>
              <w:textAlignment w:val="auto"/>
              <w:rPr>
                <w:rFonts w:ascii="Times New Roman" w:hAnsi="Times New Roman"/>
                <w:szCs w:val="18"/>
              </w:rPr>
            </w:pPr>
            <w:r w:rsidRPr="00A05605">
              <w:rPr>
                <w:rFonts w:ascii="Times New Roman" w:hAnsi="Times New Roman"/>
                <w:szCs w:val="18"/>
              </w:rPr>
              <w:t>X applies per slot of scheduling CC</w:t>
            </w:r>
          </w:p>
        </w:tc>
      </w:tr>
      <w:tr w:rsidR="00A05605" w14:paraId="1BC85E78" w14:textId="77777777" w:rsidTr="00151505">
        <w:trPr>
          <w:jc w:val="center"/>
        </w:trPr>
        <w:tc>
          <w:tcPr>
            <w:tcW w:w="846" w:type="dxa"/>
          </w:tcPr>
          <w:p w14:paraId="16D1FD56" w14:textId="77777777" w:rsidR="00A05605" w:rsidRPr="00A05605" w:rsidRDefault="00A05605" w:rsidP="00A05605">
            <w:pPr>
              <w:spacing w:after="0"/>
              <w:jc w:val="left"/>
              <w:rPr>
                <w:bCs/>
                <w:iCs/>
                <w:sz w:val="18"/>
                <w:szCs w:val="18"/>
                <w:lang w:eastAsia="zh-CN"/>
              </w:rPr>
            </w:pPr>
            <w:r w:rsidRPr="00A05605">
              <w:rPr>
                <w:rFonts w:hint="eastAsia"/>
                <w:bCs/>
                <w:iCs/>
                <w:sz w:val="18"/>
                <w:szCs w:val="18"/>
                <w:lang w:eastAsia="zh-CN"/>
              </w:rPr>
              <w:t>1</w:t>
            </w:r>
            <w:r w:rsidRPr="00A05605">
              <w:rPr>
                <w:bCs/>
                <w:iCs/>
                <w:sz w:val="18"/>
                <w:szCs w:val="18"/>
                <w:lang w:eastAsia="zh-CN"/>
              </w:rPr>
              <w:t>8-5d</w:t>
            </w:r>
          </w:p>
        </w:tc>
        <w:tc>
          <w:tcPr>
            <w:tcW w:w="2279" w:type="dxa"/>
          </w:tcPr>
          <w:p w14:paraId="10F08604" w14:textId="77777777" w:rsidR="00A05605" w:rsidRPr="00A05605" w:rsidRDefault="00A05605" w:rsidP="00A05605">
            <w:pPr>
              <w:spacing w:after="0"/>
              <w:jc w:val="left"/>
              <w:rPr>
                <w:bCs/>
                <w:iCs/>
                <w:sz w:val="18"/>
                <w:szCs w:val="18"/>
                <w:lang w:eastAsia="zh-CN"/>
              </w:rPr>
            </w:pPr>
            <w:r w:rsidRPr="00A05605">
              <w:rPr>
                <w:bCs/>
                <w:iCs/>
                <w:sz w:val="18"/>
                <w:szCs w:val="18"/>
                <w:lang w:eastAsia="zh-CN"/>
              </w:rPr>
              <w:t>Processing up to X unicast DCI scheduling for UL per scheduled CC</w:t>
            </w:r>
          </w:p>
        </w:tc>
        <w:tc>
          <w:tcPr>
            <w:tcW w:w="5891" w:type="dxa"/>
          </w:tcPr>
          <w:p w14:paraId="7651FCA6" w14:textId="77777777" w:rsidR="00A05605" w:rsidRPr="00A05605" w:rsidRDefault="00A05605" w:rsidP="00A05605">
            <w:pPr>
              <w:pStyle w:val="TAL"/>
              <w:spacing w:line="240" w:lineRule="exact"/>
              <w:rPr>
                <w:rFonts w:ascii="Times New Roman" w:hAnsi="Times New Roman"/>
                <w:szCs w:val="18"/>
              </w:rPr>
            </w:pPr>
            <w:r w:rsidRPr="00A05605">
              <w:rPr>
                <w:rFonts w:ascii="Times New Roman" w:hAnsi="Times New Roman"/>
                <w:szCs w:val="18"/>
              </w:rPr>
              <w:t xml:space="preserve">Processing up to X unicast DCI scheduling for UL per scheduled CC </w:t>
            </w:r>
          </w:p>
          <w:p w14:paraId="42566B29" w14:textId="77777777" w:rsidR="00A05605" w:rsidRPr="00A05605" w:rsidRDefault="00A05605" w:rsidP="00A05605">
            <w:pPr>
              <w:pStyle w:val="TAL"/>
              <w:numPr>
                <w:ilvl w:val="1"/>
                <w:numId w:val="4"/>
              </w:numPr>
              <w:overflowPunct/>
              <w:autoSpaceDE/>
              <w:autoSpaceDN/>
              <w:adjustRightInd/>
              <w:spacing w:line="240" w:lineRule="exact"/>
              <w:ind w:left="314" w:hanging="319"/>
              <w:textAlignment w:val="auto"/>
              <w:rPr>
                <w:rFonts w:ascii="Times New Roman" w:hAnsi="Times New Roman"/>
                <w:szCs w:val="18"/>
              </w:rPr>
            </w:pPr>
            <w:r w:rsidRPr="00A05605">
              <w:rPr>
                <w:rFonts w:ascii="Times New Roman" w:hAnsi="Times New Roman"/>
                <w:szCs w:val="18"/>
              </w:rPr>
              <w:t>X is based on pair of (scheduling CC SCS, scheduled CC SCS):</w:t>
            </w:r>
          </w:p>
          <w:p w14:paraId="0859CB4E" w14:textId="77777777" w:rsidR="00A05605" w:rsidRPr="00A05605" w:rsidRDefault="00A05605" w:rsidP="00A05605">
            <w:pPr>
              <w:pStyle w:val="TAL"/>
              <w:numPr>
                <w:ilvl w:val="2"/>
                <w:numId w:val="4"/>
              </w:numPr>
              <w:overflowPunct/>
              <w:autoSpaceDE/>
              <w:autoSpaceDN/>
              <w:adjustRightInd/>
              <w:spacing w:line="240" w:lineRule="exact"/>
              <w:ind w:left="597" w:hanging="278"/>
              <w:textAlignment w:val="auto"/>
              <w:rPr>
                <w:rFonts w:ascii="Times New Roman" w:hAnsi="Times New Roman"/>
                <w:szCs w:val="18"/>
              </w:rPr>
            </w:pPr>
            <w:r w:rsidRPr="00A05605">
              <w:rPr>
                <w:rFonts w:ascii="Times New Roman" w:hAnsi="Times New Roman"/>
                <w:szCs w:val="18"/>
              </w:rPr>
              <w:t>Candidate value(s) of X</w:t>
            </w:r>
          </w:p>
          <w:p w14:paraId="77D926C8" w14:textId="77777777" w:rsidR="00A05605" w:rsidRPr="00A05605" w:rsidRDefault="00A05605" w:rsidP="00A05605">
            <w:pPr>
              <w:pStyle w:val="a4"/>
              <w:numPr>
                <w:ilvl w:val="3"/>
                <w:numId w:val="4"/>
              </w:numPr>
              <w:autoSpaceDE/>
              <w:autoSpaceDN/>
              <w:adjustRightInd/>
              <w:snapToGrid/>
              <w:spacing w:after="0" w:line="240" w:lineRule="exact"/>
              <w:ind w:left="881" w:firstLineChars="0" w:hanging="330"/>
              <w:jc w:val="left"/>
              <w:rPr>
                <w:rFonts w:eastAsiaTheme="minorEastAsia"/>
                <w:sz w:val="18"/>
                <w:szCs w:val="18"/>
              </w:rPr>
            </w:pPr>
            <w:r w:rsidRPr="00A05605">
              <w:rPr>
                <w:rFonts w:eastAsiaTheme="minorEastAsia"/>
                <w:sz w:val="18"/>
                <w:szCs w:val="18"/>
              </w:rPr>
              <w:t>X</w:t>
            </w:r>
            <w:proofErr w:type="gramStart"/>
            <w:r w:rsidRPr="00A05605">
              <w:rPr>
                <w:rFonts w:eastAsiaTheme="minorEastAsia"/>
                <w:sz w:val="18"/>
                <w:szCs w:val="18"/>
              </w:rPr>
              <w:t>={</w:t>
            </w:r>
            <w:proofErr w:type="gramEnd"/>
            <w:r w:rsidRPr="00A05605">
              <w:rPr>
                <w:rFonts w:eastAsiaTheme="minorEastAsia"/>
                <w:sz w:val="18"/>
                <w:szCs w:val="18"/>
              </w:rPr>
              <w:t>1,2,4} for (15,120), (15,60), (30,120) and X={2} for (15,30), (30,60), (60,120 kHz)</w:t>
            </w:r>
          </w:p>
          <w:p w14:paraId="60B1B061" w14:textId="77777777" w:rsidR="00A05605" w:rsidRPr="00A05605" w:rsidRDefault="00A05605" w:rsidP="00A05605">
            <w:pPr>
              <w:pStyle w:val="TAL"/>
              <w:numPr>
                <w:ilvl w:val="2"/>
                <w:numId w:val="4"/>
              </w:numPr>
              <w:overflowPunct/>
              <w:autoSpaceDE/>
              <w:autoSpaceDN/>
              <w:adjustRightInd/>
              <w:spacing w:line="240" w:lineRule="exact"/>
              <w:ind w:left="597" w:hanging="278"/>
              <w:textAlignment w:val="auto"/>
              <w:rPr>
                <w:rFonts w:ascii="Times New Roman" w:hAnsi="Times New Roman"/>
                <w:szCs w:val="18"/>
              </w:rPr>
            </w:pPr>
            <w:r w:rsidRPr="00A05605">
              <w:rPr>
                <w:rFonts w:ascii="Times New Roman" w:hAnsi="Times New Roman"/>
                <w:szCs w:val="18"/>
              </w:rPr>
              <w:t>X applies slot of scheduling CC</w:t>
            </w:r>
          </w:p>
        </w:tc>
      </w:tr>
    </w:tbl>
    <w:p w14:paraId="0D1C37FE" w14:textId="1FBDBE86" w:rsidR="0064446F" w:rsidRDefault="00AC2FE8" w:rsidP="008D10BD">
      <w:pPr>
        <w:spacing w:beforeLines="50" w:before="156"/>
        <w:rPr>
          <w:bCs/>
          <w:iCs/>
          <w:lang w:eastAsia="zh-CN"/>
        </w:rPr>
      </w:pPr>
      <w:r>
        <w:rPr>
          <w:bCs/>
          <w:iCs/>
          <w:lang w:eastAsia="zh-CN"/>
        </w:rPr>
        <w:t>The components of FGs 18-5c/5d can be applied to the case of FGs 49-3x/3y, with the prerequisite being FG 49-1b and FG 49-2b, for FG 49-3x and FG 49-3y, respectively.</w:t>
      </w:r>
      <w:r w:rsidR="00C3474D">
        <w:rPr>
          <w:bCs/>
          <w:iCs/>
          <w:lang w:eastAsia="zh-CN"/>
        </w:rPr>
        <w:t xml:space="preserve"> </w:t>
      </w:r>
    </w:p>
    <w:p w14:paraId="7843AF39" w14:textId="5DB61B5E" w:rsidR="00AC2FE8" w:rsidRPr="00115EE5" w:rsidRDefault="0048274D" w:rsidP="008D10BD">
      <w:pPr>
        <w:spacing w:beforeLines="50" w:before="156"/>
        <w:rPr>
          <w:bCs/>
          <w:iCs/>
          <w:lang w:eastAsia="zh-CN"/>
        </w:rPr>
      </w:pPr>
      <w:r>
        <w:rPr>
          <w:bCs/>
          <w:iCs/>
          <w:lang w:eastAsia="zh-CN"/>
        </w:rPr>
        <w:t>The type</w:t>
      </w:r>
      <w:r w:rsidR="00AA0815">
        <w:rPr>
          <w:bCs/>
          <w:iCs/>
          <w:lang w:eastAsia="zh-CN"/>
        </w:rPr>
        <w:t>s</w:t>
      </w:r>
      <w:r>
        <w:rPr>
          <w:bCs/>
          <w:iCs/>
          <w:lang w:eastAsia="zh-CN"/>
        </w:rPr>
        <w:t xml:space="preserve"> of the X unicast DCI(s) can be s</w:t>
      </w:r>
      <w:r>
        <w:rPr>
          <w:rFonts w:hint="eastAsia"/>
          <w:bCs/>
          <w:iCs/>
          <w:lang w:eastAsia="zh-CN"/>
        </w:rPr>
        <w:t>eparated</w:t>
      </w:r>
      <w:r>
        <w:rPr>
          <w:bCs/>
          <w:iCs/>
          <w:lang w:eastAsia="zh-CN"/>
        </w:rPr>
        <w:t xml:space="preserve"> into two cases. The first one is that, the X unicast DCI(s) are all DCI format 0_3/1_3. The second case is that, X</w:t>
      </w:r>
      <w:r w:rsidRPr="008D10BD">
        <w:rPr>
          <w:bCs/>
          <w:iCs/>
          <w:vertAlign w:val="subscript"/>
          <w:lang w:eastAsia="zh-CN"/>
        </w:rPr>
        <w:t>1</w:t>
      </w:r>
      <w:r>
        <w:rPr>
          <w:bCs/>
          <w:iCs/>
          <w:lang w:eastAsia="zh-CN"/>
        </w:rPr>
        <w:t xml:space="preserve"> unicast DCI(s) are DCI format 0_3/1_3 while X</w:t>
      </w:r>
      <w:r w:rsidRPr="008D10BD">
        <w:rPr>
          <w:bCs/>
          <w:iCs/>
          <w:vertAlign w:val="subscript"/>
          <w:lang w:eastAsia="zh-CN"/>
        </w:rPr>
        <w:t>2</w:t>
      </w:r>
      <w:r w:rsidRPr="0048274D">
        <w:rPr>
          <w:bCs/>
          <w:iCs/>
          <w:lang w:eastAsia="zh-CN"/>
        </w:rPr>
        <w:t xml:space="preserve"> </w:t>
      </w:r>
      <w:r>
        <w:rPr>
          <w:bCs/>
          <w:iCs/>
          <w:lang w:eastAsia="zh-CN"/>
        </w:rPr>
        <w:t>unicast DCI(s) are legacy cross-carrier scheduling DCI (X</w:t>
      </w:r>
      <w:r w:rsidRPr="009E70FF">
        <w:rPr>
          <w:bCs/>
          <w:iCs/>
          <w:vertAlign w:val="subscript"/>
          <w:lang w:eastAsia="zh-CN"/>
        </w:rPr>
        <w:t>1</w:t>
      </w:r>
      <w:r>
        <w:rPr>
          <w:bCs/>
          <w:iCs/>
          <w:lang w:eastAsia="zh-CN"/>
        </w:rPr>
        <w:t>+</w:t>
      </w:r>
      <w:r w:rsidRPr="0048274D">
        <w:rPr>
          <w:bCs/>
          <w:iCs/>
          <w:lang w:eastAsia="zh-CN"/>
        </w:rPr>
        <w:t xml:space="preserve"> </w:t>
      </w:r>
      <w:r>
        <w:rPr>
          <w:bCs/>
          <w:iCs/>
          <w:lang w:eastAsia="zh-CN"/>
        </w:rPr>
        <w:t>X</w:t>
      </w:r>
      <w:r w:rsidRPr="009E70FF">
        <w:rPr>
          <w:bCs/>
          <w:iCs/>
          <w:vertAlign w:val="subscript"/>
          <w:lang w:eastAsia="zh-CN"/>
        </w:rPr>
        <w:t>2</w:t>
      </w:r>
      <w:r>
        <w:rPr>
          <w:bCs/>
          <w:iCs/>
          <w:lang w:eastAsia="zh-CN"/>
        </w:rPr>
        <w:t xml:space="preserve">=X). </w:t>
      </w:r>
      <w:r w:rsidR="002E156E">
        <w:rPr>
          <w:bCs/>
          <w:iCs/>
          <w:lang w:eastAsia="zh-CN"/>
        </w:rPr>
        <w:t xml:space="preserve">As illustrated in Figure 1, two examples assuming </w:t>
      </w:r>
      <w:r w:rsidR="002E156E" w:rsidRPr="004444F8">
        <w:rPr>
          <w:bCs/>
          <w:iCs/>
          <w:lang w:eastAsia="zh-CN"/>
        </w:rPr>
        <w:t>X= {2}</w:t>
      </w:r>
      <w:r w:rsidR="002E156E">
        <w:rPr>
          <w:bCs/>
          <w:iCs/>
          <w:lang w:eastAsia="zh-CN"/>
        </w:rPr>
        <w:t xml:space="preserve"> f</w:t>
      </w:r>
      <w:r w:rsidR="002E156E" w:rsidRPr="004444F8">
        <w:rPr>
          <w:bCs/>
          <w:iCs/>
          <w:lang w:eastAsia="zh-CN"/>
        </w:rPr>
        <w:t>or (15,30), (30,60), (60,120 kHz)</w:t>
      </w:r>
      <w:r w:rsidR="002E156E">
        <w:rPr>
          <w:bCs/>
          <w:iCs/>
          <w:lang w:eastAsia="zh-CN"/>
        </w:rPr>
        <w:t xml:space="preserve"> are given. In subfigure (a), the UE can process up to two DCI formats 0_3/1_3 for each scheduled CC in the set of cells. In subfigure (b), the UE can process one DCI format 0_3/1_3 and one</w:t>
      </w:r>
      <w:r w:rsidR="002E156E" w:rsidRPr="00240E92">
        <w:rPr>
          <w:bCs/>
          <w:iCs/>
          <w:lang w:eastAsia="zh-CN"/>
        </w:rPr>
        <w:t xml:space="preserve"> </w:t>
      </w:r>
      <w:r w:rsidR="002E156E">
        <w:rPr>
          <w:bCs/>
          <w:iCs/>
          <w:lang w:eastAsia="zh-CN"/>
        </w:rPr>
        <w:t xml:space="preserve">legacy cross-carrier scheduling DCI for </w:t>
      </w:r>
      <w:r w:rsidR="001536B4">
        <w:rPr>
          <w:bCs/>
          <w:iCs/>
          <w:lang w:eastAsia="zh-CN"/>
        </w:rPr>
        <w:t xml:space="preserve">each </w:t>
      </w:r>
      <w:r w:rsidR="002E156E">
        <w:rPr>
          <w:bCs/>
          <w:iCs/>
          <w:lang w:eastAsia="zh-CN"/>
        </w:rPr>
        <w:t>scheduled CC in the set of cells. The slots in each scheduled CC are fully scheduled in both examples. As we can see, t</w:t>
      </w:r>
      <w:r>
        <w:rPr>
          <w:bCs/>
          <w:iCs/>
          <w:lang w:eastAsia="zh-CN"/>
        </w:rPr>
        <w:t xml:space="preserve">his enables a flexible advanced scheduling capability as </w:t>
      </w:r>
      <w:r w:rsidR="002E156E">
        <w:rPr>
          <w:bCs/>
          <w:iCs/>
          <w:lang w:eastAsia="zh-CN"/>
        </w:rPr>
        <w:t xml:space="preserve">up to </w:t>
      </w:r>
      <w:r>
        <w:rPr>
          <w:bCs/>
          <w:iCs/>
          <w:lang w:eastAsia="zh-CN"/>
        </w:rPr>
        <w:t xml:space="preserve">X slots of each scheduled cell </w:t>
      </w:r>
      <w:r w:rsidR="002E156E">
        <w:rPr>
          <w:rFonts w:hint="eastAsia"/>
          <w:bCs/>
          <w:iCs/>
          <w:lang w:eastAsia="zh-CN"/>
        </w:rPr>
        <w:t>in</w:t>
      </w:r>
      <w:r w:rsidR="002E156E">
        <w:rPr>
          <w:bCs/>
          <w:iCs/>
          <w:lang w:eastAsia="zh-CN"/>
        </w:rPr>
        <w:t xml:space="preserve"> the set of cells </w:t>
      </w:r>
      <w:r>
        <w:rPr>
          <w:bCs/>
          <w:iCs/>
          <w:lang w:eastAsia="zh-CN"/>
        </w:rPr>
        <w:t xml:space="preserve">can be scheduled by either </w:t>
      </w:r>
      <w:r w:rsidR="001842B5">
        <w:rPr>
          <w:bCs/>
          <w:iCs/>
          <w:lang w:eastAsia="zh-CN"/>
        </w:rPr>
        <w:t>DCI format 0_3/1_3 or legacy cross-carrier scheduling DCI</w:t>
      </w:r>
      <w:r w:rsidR="00AA0815">
        <w:rPr>
          <w:bCs/>
          <w:iCs/>
          <w:lang w:eastAsia="zh-CN"/>
        </w:rPr>
        <w:t xml:space="preserve"> per slot of scheduling cell</w:t>
      </w:r>
      <w:r w:rsidR="001842B5">
        <w:rPr>
          <w:bCs/>
          <w:iCs/>
          <w:lang w:eastAsia="zh-CN"/>
        </w:rPr>
        <w:t>.</w:t>
      </w:r>
      <w:r w:rsidR="002E156E">
        <w:rPr>
          <w:bCs/>
          <w:iCs/>
          <w:lang w:eastAsia="zh-CN"/>
        </w:rPr>
        <w:t xml:space="preserve"> </w:t>
      </w:r>
      <w:r w:rsidR="00115EE5">
        <w:rPr>
          <w:bCs/>
          <w:iCs/>
          <w:lang w:eastAsia="zh-CN"/>
        </w:rPr>
        <w:t>With the newly introduced advanced UE capability, the bandwidth utilization for CA is further facilitated.</w:t>
      </w:r>
    </w:p>
    <w:p w14:paraId="1A7A4988" w14:textId="30BA3970" w:rsidR="00AC2FE8" w:rsidRDefault="00032C8E" w:rsidP="00A05605">
      <w:pPr>
        <w:rPr>
          <w:bCs/>
          <w:iCs/>
          <w:lang w:eastAsia="zh-CN"/>
        </w:rPr>
      </w:pPr>
      <w:r w:rsidRPr="00032C8E">
        <w:rPr>
          <w:noProof/>
        </w:rPr>
        <w:t xml:space="preserve"> </w:t>
      </w:r>
      <w:r w:rsidRPr="00032C8E">
        <w:rPr>
          <w:bCs/>
          <w:iCs/>
          <w:noProof/>
          <w:lang w:eastAsia="zh-CN"/>
        </w:rPr>
        <w:drawing>
          <wp:inline distT="0" distB="0" distL="0" distR="0" wp14:anchorId="6FEE8827" wp14:editId="270D90EF">
            <wp:extent cx="5731510" cy="1579880"/>
            <wp:effectExtent l="0" t="0" r="254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1579880"/>
                    </a:xfrm>
                    <a:prstGeom prst="rect">
                      <a:avLst/>
                    </a:prstGeom>
                  </pic:spPr>
                </pic:pic>
              </a:graphicData>
            </a:graphic>
          </wp:inline>
        </w:drawing>
      </w:r>
    </w:p>
    <w:p w14:paraId="33330358" w14:textId="2D672DE3" w:rsidR="00BB17B7" w:rsidRPr="00A21823" w:rsidRDefault="00BB17B7" w:rsidP="008D10BD">
      <w:pPr>
        <w:autoSpaceDE/>
        <w:autoSpaceDN/>
        <w:adjustRightInd/>
        <w:snapToGrid/>
        <w:spacing w:after="0" w:line="240" w:lineRule="exact"/>
        <w:jc w:val="center"/>
        <w:rPr>
          <w:b/>
          <w:bCs/>
          <w:sz w:val="20"/>
          <w:szCs w:val="20"/>
        </w:rPr>
      </w:pPr>
      <w:r>
        <w:rPr>
          <w:b/>
          <w:bCs/>
          <w:sz w:val="20"/>
          <w:szCs w:val="20"/>
        </w:rPr>
        <w:lastRenderedPageBreak/>
        <w:t>Figure</w:t>
      </w:r>
      <w:r w:rsidRPr="00A05605">
        <w:rPr>
          <w:b/>
          <w:bCs/>
          <w:sz w:val="20"/>
          <w:szCs w:val="20"/>
        </w:rPr>
        <w:t xml:space="preserve"> </w:t>
      </w:r>
      <w:r>
        <w:rPr>
          <w:b/>
          <w:bCs/>
          <w:noProof/>
          <w:sz w:val="20"/>
          <w:szCs w:val="20"/>
        </w:rPr>
        <w:t>1</w:t>
      </w:r>
      <w:r w:rsidRPr="00A05605">
        <w:rPr>
          <w:b/>
          <w:bCs/>
          <w:sz w:val="20"/>
          <w:szCs w:val="20"/>
        </w:rPr>
        <w:t xml:space="preserve"> </w:t>
      </w:r>
      <w:r w:rsidR="003A363F">
        <w:rPr>
          <w:bCs/>
          <w:sz w:val="20"/>
          <w:szCs w:val="20"/>
          <w:lang w:eastAsia="zh-CN"/>
        </w:rPr>
        <w:t>E</w:t>
      </w:r>
      <w:r w:rsidR="003A363F">
        <w:rPr>
          <w:rFonts w:hint="eastAsia"/>
          <w:bCs/>
          <w:sz w:val="20"/>
          <w:szCs w:val="20"/>
          <w:lang w:eastAsia="zh-CN"/>
        </w:rPr>
        <w:t>xample</w:t>
      </w:r>
      <w:r w:rsidR="00AE1814">
        <w:rPr>
          <w:bCs/>
          <w:sz w:val="20"/>
          <w:szCs w:val="20"/>
          <w:lang w:eastAsia="zh-CN"/>
        </w:rPr>
        <w:t>s</w:t>
      </w:r>
      <w:r w:rsidRPr="001900DF">
        <w:rPr>
          <w:bCs/>
          <w:sz w:val="20"/>
          <w:szCs w:val="20"/>
        </w:rPr>
        <w:t xml:space="preserve"> </w:t>
      </w:r>
      <w:r w:rsidR="003A363F">
        <w:rPr>
          <w:bCs/>
          <w:sz w:val="20"/>
          <w:szCs w:val="20"/>
        </w:rPr>
        <w:t xml:space="preserve">of </w:t>
      </w:r>
      <w:r w:rsidRPr="001900DF">
        <w:rPr>
          <w:bCs/>
          <w:sz w:val="20"/>
          <w:szCs w:val="20"/>
        </w:rPr>
        <w:t>advanced UE capability</w:t>
      </w:r>
      <w:r>
        <w:rPr>
          <w:bCs/>
          <w:sz w:val="20"/>
          <w:szCs w:val="20"/>
        </w:rPr>
        <w:t xml:space="preserve">: (a) </w:t>
      </w:r>
      <w:r w:rsidRPr="00BB17B7">
        <w:rPr>
          <w:bCs/>
          <w:sz w:val="20"/>
          <w:szCs w:val="20"/>
        </w:rPr>
        <w:t xml:space="preserve">UE processes two DCI formats 0_3/1_3 </w:t>
      </w:r>
      <w:r w:rsidR="00166476">
        <w:rPr>
          <w:bCs/>
          <w:sz w:val="20"/>
          <w:szCs w:val="20"/>
        </w:rPr>
        <w:t>for each</w:t>
      </w:r>
      <w:r w:rsidRPr="00BB17B7">
        <w:rPr>
          <w:bCs/>
          <w:sz w:val="20"/>
          <w:szCs w:val="20"/>
        </w:rPr>
        <w:t xml:space="preserve"> scheduled CC</w:t>
      </w:r>
      <w:r>
        <w:rPr>
          <w:bCs/>
          <w:sz w:val="20"/>
          <w:szCs w:val="20"/>
        </w:rPr>
        <w:t xml:space="preserve">; (b) </w:t>
      </w:r>
      <w:r w:rsidRPr="00BB17B7">
        <w:rPr>
          <w:bCs/>
          <w:sz w:val="20"/>
          <w:szCs w:val="20"/>
        </w:rPr>
        <w:t xml:space="preserve">UE processes one DCI format 0_3/1_3 and one legacy DCI </w:t>
      </w:r>
      <w:r w:rsidR="00166476">
        <w:rPr>
          <w:bCs/>
          <w:sz w:val="20"/>
          <w:szCs w:val="20"/>
        </w:rPr>
        <w:t>for each</w:t>
      </w:r>
      <w:r w:rsidRPr="00BB17B7">
        <w:rPr>
          <w:bCs/>
          <w:sz w:val="20"/>
          <w:szCs w:val="20"/>
        </w:rPr>
        <w:t xml:space="preserve"> scheduled CC</w:t>
      </w:r>
      <w:r>
        <w:rPr>
          <w:bCs/>
          <w:sz w:val="20"/>
          <w:szCs w:val="20"/>
        </w:rPr>
        <w:t>.</w:t>
      </w:r>
    </w:p>
    <w:p w14:paraId="719AA025" w14:textId="4216384F" w:rsidR="00B4355C" w:rsidRDefault="00E6149D" w:rsidP="008D10BD">
      <w:pPr>
        <w:spacing w:beforeLines="50" w:before="156"/>
        <w:rPr>
          <w:bCs/>
          <w:iCs/>
          <w:lang w:eastAsia="zh-CN"/>
        </w:rPr>
      </w:pPr>
      <w:r>
        <w:rPr>
          <w:bCs/>
          <w:iCs/>
          <w:lang w:eastAsia="zh-CN"/>
        </w:rPr>
        <w:t xml:space="preserve">It is also recommended that the candidate value X=1 for cases </w:t>
      </w:r>
      <w:r w:rsidRPr="00E6149D">
        <w:rPr>
          <w:bCs/>
          <w:iCs/>
          <w:lang w:eastAsia="zh-CN"/>
        </w:rPr>
        <w:t>(15,120), (15,60), (30,120</w:t>
      </w:r>
      <w:r>
        <w:rPr>
          <w:bCs/>
          <w:iCs/>
          <w:lang w:eastAsia="zh-CN"/>
        </w:rPr>
        <w:t xml:space="preserve"> kHz</w:t>
      </w:r>
      <w:r w:rsidRPr="00E6149D">
        <w:rPr>
          <w:bCs/>
          <w:iCs/>
          <w:lang w:eastAsia="zh-CN"/>
        </w:rPr>
        <w:t>)</w:t>
      </w:r>
      <w:r>
        <w:rPr>
          <w:bCs/>
          <w:iCs/>
          <w:lang w:eastAsia="zh-CN"/>
        </w:rPr>
        <w:t xml:space="preserve"> </w:t>
      </w:r>
      <w:r w:rsidR="008A108F">
        <w:rPr>
          <w:rFonts w:hint="eastAsia"/>
          <w:bCs/>
          <w:iCs/>
          <w:lang w:eastAsia="zh-CN"/>
        </w:rPr>
        <w:t>can</w:t>
      </w:r>
      <w:r>
        <w:rPr>
          <w:bCs/>
          <w:iCs/>
          <w:lang w:eastAsia="zh-CN"/>
        </w:rPr>
        <w:t xml:space="preserve"> be removed in both FG 49-3x and FG 49-3y, since</w:t>
      </w:r>
      <w:r w:rsidR="00B4355C">
        <w:rPr>
          <w:bCs/>
          <w:iCs/>
          <w:lang w:eastAsia="zh-CN"/>
        </w:rPr>
        <w:t xml:space="preserve"> </w:t>
      </w:r>
      <w:r w:rsidR="00B02273">
        <w:rPr>
          <w:rFonts w:hint="eastAsia"/>
          <w:bCs/>
          <w:iCs/>
          <w:lang w:eastAsia="zh-CN"/>
        </w:rPr>
        <w:t>this</w:t>
      </w:r>
      <w:r w:rsidR="00B02273">
        <w:rPr>
          <w:bCs/>
          <w:iCs/>
          <w:lang w:eastAsia="zh-CN"/>
        </w:rPr>
        <w:t xml:space="preserve"> capability of processing one unicast DCI has been captured in FG 49-1b/2b.</w:t>
      </w:r>
    </w:p>
    <w:p w14:paraId="48F1ADBA" w14:textId="697B14AD" w:rsidR="00F9794A" w:rsidRDefault="00F9794A" w:rsidP="008D10BD">
      <w:pPr>
        <w:rPr>
          <w:b/>
          <w:i/>
          <w:lang w:eastAsia="zh-CN"/>
        </w:rPr>
      </w:pPr>
      <w:r w:rsidRPr="008D10BD">
        <w:rPr>
          <w:b/>
          <w:i/>
          <w:lang w:eastAsia="zh-CN"/>
        </w:rPr>
        <w:t>Proposal</w:t>
      </w:r>
      <w:r w:rsidR="00F650AA" w:rsidRPr="008D10BD">
        <w:rPr>
          <w:b/>
          <w:i/>
          <w:lang w:eastAsia="zh-CN"/>
        </w:rPr>
        <w:t xml:space="preserve"> </w:t>
      </w:r>
      <w:r w:rsidR="000E37F9">
        <w:rPr>
          <w:b/>
          <w:i/>
          <w:lang w:eastAsia="zh-CN"/>
        </w:rPr>
        <w:t>3</w:t>
      </w:r>
      <w:r w:rsidRPr="008D10BD">
        <w:rPr>
          <w:b/>
          <w:i/>
          <w:lang w:eastAsia="zh-CN"/>
        </w:rPr>
        <w:t xml:space="preserve">: </w:t>
      </w:r>
      <w:r w:rsidRPr="00F9794A">
        <w:rPr>
          <w:b/>
          <w:i/>
          <w:lang w:eastAsia="zh-CN"/>
        </w:rPr>
        <w:t xml:space="preserve">FGs 49-3x/3y </w:t>
      </w:r>
      <w:r w:rsidR="008B612A">
        <w:rPr>
          <w:b/>
          <w:i/>
          <w:lang w:eastAsia="zh-CN"/>
        </w:rPr>
        <w:t>in [1]</w:t>
      </w:r>
      <w:r>
        <w:rPr>
          <w:b/>
          <w:i/>
          <w:lang w:eastAsia="zh-CN"/>
        </w:rPr>
        <w:t xml:space="preserve"> </w:t>
      </w:r>
      <w:r w:rsidR="0064446F">
        <w:rPr>
          <w:rFonts w:hint="eastAsia"/>
          <w:b/>
          <w:i/>
          <w:lang w:eastAsia="zh-CN"/>
        </w:rPr>
        <w:t>can</w:t>
      </w:r>
      <w:r w:rsidR="0064446F">
        <w:rPr>
          <w:b/>
          <w:i/>
          <w:lang w:eastAsia="zh-CN"/>
        </w:rPr>
        <w:t xml:space="preserve"> be</w:t>
      </w:r>
      <w:r w:rsidR="008B612A">
        <w:rPr>
          <w:b/>
          <w:i/>
          <w:lang w:eastAsia="zh-CN"/>
        </w:rPr>
        <w:t xml:space="preserve"> updated as</w:t>
      </w:r>
      <w:r w:rsidR="00CB0579">
        <w:rPr>
          <w:b/>
          <w:i/>
          <w:lang w:eastAsia="zh-CN"/>
        </w:rPr>
        <w:t xml:space="preserve"> below:</w:t>
      </w:r>
    </w:p>
    <w:tbl>
      <w:tblPr>
        <w:tblStyle w:val="a3"/>
        <w:tblW w:w="9072" w:type="dxa"/>
        <w:tblInd w:w="-5" w:type="dxa"/>
        <w:tblLook w:val="04A0" w:firstRow="1" w:lastRow="0" w:firstColumn="1" w:lastColumn="0" w:noHBand="0" w:noVBand="1"/>
      </w:tblPr>
      <w:tblGrid>
        <w:gridCol w:w="851"/>
        <w:gridCol w:w="1701"/>
        <w:gridCol w:w="4252"/>
        <w:gridCol w:w="2268"/>
      </w:tblGrid>
      <w:tr w:rsidR="00CB0579" w14:paraId="6E3D46B9" w14:textId="77777777" w:rsidTr="00151505">
        <w:tc>
          <w:tcPr>
            <w:tcW w:w="851" w:type="dxa"/>
          </w:tcPr>
          <w:p w14:paraId="7AA2982D" w14:textId="77777777" w:rsidR="00CB0579" w:rsidRPr="00A908C1" w:rsidRDefault="00CB0579" w:rsidP="00F650AA">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1701" w:type="dxa"/>
          </w:tcPr>
          <w:p w14:paraId="4AB4EDDC" w14:textId="77777777" w:rsidR="00CB0579" w:rsidRPr="00A908C1" w:rsidRDefault="00CB0579" w:rsidP="00F650AA">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4252" w:type="dxa"/>
          </w:tcPr>
          <w:p w14:paraId="1A15DFF9" w14:textId="77777777" w:rsidR="00CB0579" w:rsidRPr="00A908C1" w:rsidRDefault="00CB0579" w:rsidP="00F650AA">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c>
          <w:tcPr>
            <w:tcW w:w="2268" w:type="dxa"/>
          </w:tcPr>
          <w:p w14:paraId="543E1F22" w14:textId="1319FACF" w:rsidR="00CB0579" w:rsidRPr="00A908C1" w:rsidRDefault="00CB0579" w:rsidP="00F650AA">
            <w:pPr>
              <w:jc w:val="center"/>
              <w:rPr>
                <w:b/>
                <w:bCs/>
                <w:iCs/>
                <w:sz w:val="21"/>
                <w:lang w:eastAsia="zh-CN"/>
              </w:rPr>
            </w:pPr>
            <w:r w:rsidRPr="00A908C1">
              <w:rPr>
                <w:rFonts w:hint="eastAsia"/>
                <w:b/>
                <w:bCs/>
                <w:iCs/>
                <w:sz w:val="21"/>
                <w:lang w:eastAsia="zh-CN"/>
              </w:rPr>
              <w:t>P</w:t>
            </w:r>
            <w:r w:rsidRPr="00A908C1">
              <w:rPr>
                <w:b/>
                <w:bCs/>
                <w:iCs/>
                <w:sz w:val="21"/>
                <w:lang w:eastAsia="zh-CN"/>
              </w:rPr>
              <w:t>rerequisite</w:t>
            </w:r>
            <w:r w:rsidR="0060273C">
              <w:rPr>
                <w:b/>
                <w:bCs/>
                <w:iCs/>
                <w:sz w:val="21"/>
                <w:lang w:eastAsia="zh-CN"/>
              </w:rPr>
              <w:t xml:space="preserve"> </w:t>
            </w:r>
            <w:r w:rsidR="0060273C" w:rsidRPr="0060273C">
              <w:rPr>
                <w:b/>
                <w:bCs/>
                <w:iCs/>
                <w:sz w:val="21"/>
                <w:lang w:eastAsia="zh-CN"/>
              </w:rPr>
              <w:t>feature groups</w:t>
            </w:r>
          </w:p>
        </w:tc>
      </w:tr>
      <w:tr w:rsidR="00CB0579" w14:paraId="05A0AAD5" w14:textId="77777777" w:rsidTr="00151505">
        <w:tc>
          <w:tcPr>
            <w:tcW w:w="851" w:type="dxa"/>
          </w:tcPr>
          <w:p w14:paraId="3FCF0C36" w14:textId="77777777" w:rsidR="00CB0579" w:rsidRPr="00A908C1" w:rsidRDefault="00CB0579" w:rsidP="00F650AA">
            <w:pPr>
              <w:spacing w:after="0"/>
              <w:jc w:val="left"/>
              <w:rPr>
                <w:bCs/>
                <w:iCs/>
                <w:sz w:val="18"/>
                <w:szCs w:val="18"/>
                <w:lang w:eastAsia="zh-CN"/>
              </w:rPr>
            </w:pPr>
            <w:r w:rsidRPr="00A908C1">
              <w:rPr>
                <w:bCs/>
                <w:iCs/>
                <w:sz w:val="18"/>
                <w:szCs w:val="18"/>
                <w:lang w:eastAsia="zh-CN"/>
              </w:rPr>
              <w:t>49-3x</w:t>
            </w:r>
          </w:p>
        </w:tc>
        <w:tc>
          <w:tcPr>
            <w:tcW w:w="1701" w:type="dxa"/>
          </w:tcPr>
          <w:p w14:paraId="051447C4" w14:textId="77777777" w:rsidR="00CB0579" w:rsidRPr="00A908C1" w:rsidRDefault="00CB0579" w:rsidP="00F650AA">
            <w:pPr>
              <w:spacing w:after="0"/>
              <w:jc w:val="left"/>
              <w:rPr>
                <w:bCs/>
                <w:iCs/>
                <w:sz w:val="18"/>
                <w:szCs w:val="18"/>
                <w:lang w:eastAsia="zh-CN"/>
              </w:rPr>
            </w:pPr>
            <w:r w:rsidRPr="00A908C1">
              <w:rPr>
                <w:bCs/>
                <w:iCs/>
                <w:sz w:val="18"/>
                <w:szCs w:val="18"/>
                <w:lang w:eastAsia="zh-CN"/>
              </w:rPr>
              <w:t>Advanced UE capability for larger number of unicast DL DCI</w:t>
            </w:r>
          </w:p>
        </w:tc>
        <w:tc>
          <w:tcPr>
            <w:tcW w:w="4252" w:type="dxa"/>
          </w:tcPr>
          <w:p w14:paraId="7611DD00" w14:textId="77777777" w:rsidR="00A908C1" w:rsidRPr="00A908C1" w:rsidRDefault="00A908C1" w:rsidP="00F650AA">
            <w:pPr>
              <w:pStyle w:val="TAL"/>
              <w:spacing w:line="240" w:lineRule="exact"/>
              <w:rPr>
                <w:rFonts w:ascii="Times New Roman" w:hAnsi="Times New Roman"/>
                <w:strike/>
                <w:color w:val="FF0000"/>
                <w:szCs w:val="18"/>
                <w:lang w:eastAsia="zh-CN"/>
              </w:rPr>
            </w:pPr>
            <w:r w:rsidRPr="00A908C1">
              <w:rPr>
                <w:rFonts w:ascii="Times New Roman" w:hAnsi="Times New Roman" w:hint="eastAsia"/>
                <w:strike/>
                <w:color w:val="FF0000"/>
                <w:szCs w:val="18"/>
                <w:lang w:eastAsia="zh-CN"/>
              </w:rPr>
              <w:t>D</w:t>
            </w:r>
            <w:r w:rsidRPr="00A908C1">
              <w:rPr>
                <w:rFonts w:ascii="Times New Roman" w:hAnsi="Times New Roman"/>
                <w:strike/>
                <w:color w:val="FF0000"/>
                <w:szCs w:val="18"/>
                <w:lang w:eastAsia="zh-CN"/>
              </w:rPr>
              <w:t>etails FFS</w:t>
            </w:r>
          </w:p>
          <w:p w14:paraId="77DDCB40" w14:textId="13A92C64" w:rsidR="007B37F7" w:rsidRDefault="00CB0579" w:rsidP="008D10BD">
            <w:pPr>
              <w:pStyle w:val="TAL"/>
              <w:overflowPunct/>
              <w:autoSpaceDE/>
              <w:autoSpaceDN/>
              <w:adjustRightInd/>
              <w:spacing w:line="240" w:lineRule="exact"/>
              <w:textAlignment w:val="auto"/>
              <w:rPr>
                <w:rFonts w:ascii="Times New Roman" w:hAnsi="Times New Roman"/>
                <w:color w:val="FF0000"/>
                <w:szCs w:val="18"/>
              </w:rPr>
            </w:pPr>
            <w:r w:rsidRPr="00A908C1">
              <w:rPr>
                <w:rFonts w:ascii="Times New Roman" w:hAnsi="Times New Roman"/>
                <w:color w:val="FF0000"/>
                <w:szCs w:val="18"/>
              </w:rPr>
              <w:t xml:space="preserve">Processing up to X unicast DCI scheduling for DL </w:t>
            </w:r>
            <w:r w:rsidR="007B37F7">
              <w:rPr>
                <w:rFonts w:ascii="Times New Roman" w:hAnsi="Times New Roman"/>
                <w:color w:val="FF0000"/>
                <w:szCs w:val="18"/>
              </w:rPr>
              <w:t>f</w:t>
            </w:r>
            <w:r w:rsidR="007B37F7" w:rsidRPr="007B37F7">
              <w:rPr>
                <w:rFonts w:ascii="Times New Roman" w:hAnsi="Times New Roman"/>
                <w:color w:val="FF0000"/>
                <w:szCs w:val="18"/>
              </w:rPr>
              <w:t>or each cell in the set of cells</w:t>
            </w:r>
            <w:r w:rsidR="007B37F7" w:rsidRPr="007B37F7" w:rsidDel="007B37F7">
              <w:rPr>
                <w:rFonts w:ascii="Times New Roman" w:hAnsi="Times New Roman"/>
                <w:color w:val="FF0000"/>
                <w:szCs w:val="18"/>
              </w:rPr>
              <w:t xml:space="preserve"> </w:t>
            </w:r>
          </w:p>
          <w:p w14:paraId="24DD578D" w14:textId="422A9D35" w:rsidR="00CB0579" w:rsidRPr="00A908C1" w:rsidRDefault="00CB0579" w:rsidP="00F650AA">
            <w:pPr>
              <w:pStyle w:val="TAL"/>
              <w:numPr>
                <w:ilvl w:val="1"/>
                <w:numId w:val="4"/>
              </w:numPr>
              <w:overflowPunct/>
              <w:autoSpaceDE/>
              <w:autoSpaceDN/>
              <w:adjustRightInd/>
              <w:spacing w:line="240" w:lineRule="exact"/>
              <w:ind w:left="314" w:hanging="279"/>
              <w:textAlignment w:val="auto"/>
              <w:rPr>
                <w:rFonts w:ascii="Times New Roman" w:hAnsi="Times New Roman"/>
                <w:color w:val="FF0000"/>
                <w:szCs w:val="18"/>
              </w:rPr>
            </w:pPr>
            <w:r w:rsidRPr="00A908C1">
              <w:rPr>
                <w:rFonts w:ascii="Times New Roman" w:hAnsi="Times New Roman"/>
                <w:color w:val="FF0000"/>
                <w:szCs w:val="18"/>
              </w:rPr>
              <w:t>X is based on pair of (scheduling CC SCS, scheduled CC SCS):</w:t>
            </w:r>
          </w:p>
          <w:p w14:paraId="5A748E0B" w14:textId="77777777" w:rsidR="00CB0579" w:rsidRPr="00A908C1" w:rsidRDefault="00CB0579" w:rsidP="00F650AA">
            <w:pPr>
              <w:pStyle w:val="TAL"/>
              <w:numPr>
                <w:ilvl w:val="2"/>
                <w:numId w:val="4"/>
              </w:numPr>
              <w:overflowPunct/>
              <w:autoSpaceDE/>
              <w:autoSpaceDN/>
              <w:adjustRightInd/>
              <w:spacing w:line="240" w:lineRule="exact"/>
              <w:ind w:left="597" w:hanging="278"/>
              <w:textAlignment w:val="auto"/>
              <w:rPr>
                <w:rFonts w:ascii="Times New Roman" w:hAnsi="Times New Roman"/>
                <w:color w:val="FF0000"/>
                <w:szCs w:val="18"/>
              </w:rPr>
            </w:pPr>
            <w:r w:rsidRPr="00A908C1">
              <w:rPr>
                <w:rFonts w:ascii="Times New Roman" w:hAnsi="Times New Roman"/>
                <w:color w:val="FF0000"/>
                <w:szCs w:val="18"/>
              </w:rPr>
              <w:t>Candidate value(s) of X</w:t>
            </w:r>
          </w:p>
          <w:p w14:paraId="447A2352" w14:textId="77777777" w:rsidR="00CB0579" w:rsidRPr="00A908C1" w:rsidRDefault="00CB0579" w:rsidP="00F650AA">
            <w:pPr>
              <w:pStyle w:val="a4"/>
              <w:numPr>
                <w:ilvl w:val="3"/>
                <w:numId w:val="4"/>
              </w:numPr>
              <w:autoSpaceDE/>
              <w:autoSpaceDN/>
              <w:adjustRightInd/>
              <w:snapToGrid/>
              <w:spacing w:after="0" w:line="240" w:lineRule="exact"/>
              <w:ind w:left="881" w:firstLineChars="0" w:hanging="330"/>
              <w:jc w:val="left"/>
              <w:rPr>
                <w:rFonts w:eastAsiaTheme="minorEastAsia"/>
                <w:color w:val="FF0000"/>
                <w:sz w:val="18"/>
                <w:szCs w:val="18"/>
              </w:rPr>
            </w:pPr>
            <w:r w:rsidRPr="00A908C1">
              <w:rPr>
                <w:rFonts w:eastAsiaTheme="minorEastAsia"/>
                <w:color w:val="FF0000"/>
                <w:sz w:val="18"/>
                <w:szCs w:val="18"/>
              </w:rPr>
              <w:t>X</w:t>
            </w:r>
            <w:proofErr w:type="gramStart"/>
            <w:r w:rsidRPr="00A908C1">
              <w:rPr>
                <w:rFonts w:eastAsiaTheme="minorEastAsia"/>
                <w:color w:val="FF0000"/>
                <w:sz w:val="18"/>
                <w:szCs w:val="18"/>
              </w:rPr>
              <w:t>={</w:t>
            </w:r>
            <w:proofErr w:type="gramEnd"/>
            <w:r w:rsidRPr="00A908C1">
              <w:rPr>
                <w:rFonts w:eastAsiaTheme="minorEastAsia"/>
                <w:color w:val="FF0000"/>
                <w:sz w:val="18"/>
                <w:szCs w:val="18"/>
              </w:rPr>
              <w:t>2,4} for (15,120), (15,60), (30,120) and X={2} for (15,30), (30,60), (60,120 kHz)</w:t>
            </w:r>
          </w:p>
          <w:p w14:paraId="1CA9ED23" w14:textId="77777777" w:rsidR="00CB0579" w:rsidRPr="00A908C1" w:rsidRDefault="00CB0579" w:rsidP="00F650AA">
            <w:pPr>
              <w:pStyle w:val="TAL"/>
              <w:numPr>
                <w:ilvl w:val="2"/>
                <w:numId w:val="4"/>
              </w:numPr>
              <w:overflowPunct/>
              <w:autoSpaceDE/>
              <w:autoSpaceDN/>
              <w:adjustRightInd/>
              <w:spacing w:line="240" w:lineRule="exact"/>
              <w:ind w:left="597" w:hanging="278"/>
              <w:textAlignment w:val="auto"/>
              <w:rPr>
                <w:rFonts w:ascii="Times New Roman" w:hAnsi="Times New Roman"/>
                <w:color w:val="FF0000"/>
                <w:szCs w:val="18"/>
              </w:rPr>
            </w:pPr>
            <w:r w:rsidRPr="00A908C1">
              <w:rPr>
                <w:rFonts w:ascii="Times New Roman" w:hAnsi="Times New Roman"/>
                <w:color w:val="FF0000"/>
                <w:szCs w:val="18"/>
              </w:rPr>
              <w:t>X applies per slot of scheduling CC</w:t>
            </w:r>
          </w:p>
        </w:tc>
        <w:tc>
          <w:tcPr>
            <w:tcW w:w="2268" w:type="dxa"/>
          </w:tcPr>
          <w:p w14:paraId="3DFB2438" w14:textId="77777777" w:rsidR="00A908C1" w:rsidRPr="00A908C1" w:rsidRDefault="00A908C1" w:rsidP="00F650AA">
            <w:pPr>
              <w:pStyle w:val="TAL"/>
              <w:spacing w:line="240" w:lineRule="exact"/>
              <w:rPr>
                <w:rFonts w:ascii="Times New Roman" w:hAnsi="Times New Roman"/>
                <w:strike/>
                <w:color w:val="FF0000"/>
                <w:szCs w:val="18"/>
                <w:lang w:eastAsia="zh-CN"/>
              </w:rPr>
            </w:pPr>
            <w:r w:rsidRPr="00A908C1">
              <w:rPr>
                <w:rFonts w:ascii="Times New Roman" w:hAnsi="Times New Roman" w:hint="eastAsia"/>
                <w:strike/>
                <w:color w:val="FF0000"/>
                <w:szCs w:val="18"/>
                <w:lang w:eastAsia="zh-CN"/>
              </w:rPr>
              <w:t>D</w:t>
            </w:r>
            <w:r w:rsidRPr="00A908C1">
              <w:rPr>
                <w:rFonts w:ascii="Times New Roman" w:hAnsi="Times New Roman"/>
                <w:strike/>
                <w:color w:val="FF0000"/>
                <w:szCs w:val="18"/>
                <w:lang w:eastAsia="zh-CN"/>
              </w:rPr>
              <w:t>etails FFS</w:t>
            </w:r>
          </w:p>
          <w:p w14:paraId="66A93D47" w14:textId="48C6BD12" w:rsidR="00CB0579" w:rsidRPr="00A908C1" w:rsidRDefault="00CB0579" w:rsidP="00F650AA">
            <w:pPr>
              <w:pStyle w:val="TAL"/>
              <w:spacing w:line="240" w:lineRule="exact"/>
              <w:rPr>
                <w:rFonts w:ascii="Times New Roman" w:hAnsi="Times New Roman"/>
                <w:color w:val="FF0000"/>
                <w:szCs w:val="18"/>
                <w:lang w:eastAsia="zh-CN"/>
              </w:rPr>
            </w:pPr>
            <w:r w:rsidRPr="00A908C1">
              <w:rPr>
                <w:rFonts w:ascii="Times New Roman" w:hAnsi="Times New Roman" w:hint="eastAsia"/>
                <w:color w:val="FF0000"/>
                <w:szCs w:val="18"/>
                <w:lang w:eastAsia="zh-CN"/>
              </w:rPr>
              <w:t>F</w:t>
            </w:r>
            <w:r w:rsidRPr="00A908C1">
              <w:rPr>
                <w:rFonts w:ascii="Times New Roman" w:hAnsi="Times New Roman"/>
                <w:color w:val="FF0000"/>
                <w:szCs w:val="18"/>
                <w:lang w:eastAsia="zh-CN"/>
              </w:rPr>
              <w:t>G 49-1b</w:t>
            </w:r>
          </w:p>
        </w:tc>
      </w:tr>
      <w:tr w:rsidR="00CB0579" w14:paraId="4E2F2B41" w14:textId="77777777" w:rsidTr="00151505">
        <w:tc>
          <w:tcPr>
            <w:tcW w:w="851" w:type="dxa"/>
          </w:tcPr>
          <w:p w14:paraId="7FC65F47" w14:textId="77777777" w:rsidR="00CB0579" w:rsidRPr="00A908C1" w:rsidRDefault="00CB0579" w:rsidP="00F650AA">
            <w:pPr>
              <w:spacing w:after="0"/>
              <w:jc w:val="left"/>
              <w:rPr>
                <w:bCs/>
                <w:iCs/>
                <w:sz w:val="18"/>
                <w:szCs w:val="18"/>
                <w:lang w:eastAsia="zh-CN"/>
              </w:rPr>
            </w:pPr>
            <w:r w:rsidRPr="00A908C1">
              <w:rPr>
                <w:bCs/>
                <w:iCs/>
                <w:sz w:val="18"/>
                <w:szCs w:val="18"/>
                <w:lang w:eastAsia="zh-CN"/>
              </w:rPr>
              <w:t>49-3y</w:t>
            </w:r>
          </w:p>
        </w:tc>
        <w:tc>
          <w:tcPr>
            <w:tcW w:w="1701" w:type="dxa"/>
          </w:tcPr>
          <w:p w14:paraId="784225F1" w14:textId="77777777" w:rsidR="00CB0579" w:rsidRPr="00A908C1" w:rsidRDefault="00CB0579" w:rsidP="00F650AA">
            <w:pPr>
              <w:spacing w:after="0"/>
              <w:jc w:val="left"/>
              <w:rPr>
                <w:bCs/>
                <w:iCs/>
                <w:sz w:val="18"/>
                <w:szCs w:val="18"/>
                <w:lang w:eastAsia="zh-CN"/>
              </w:rPr>
            </w:pPr>
            <w:r w:rsidRPr="00A908C1">
              <w:rPr>
                <w:bCs/>
                <w:iCs/>
                <w:sz w:val="18"/>
                <w:szCs w:val="18"/>
                <w:lang w:eastAsia="zh-CN"/>
              </w:rPr>
              <w:t>Advanced UE capability for larger number of unicast UL DCI</w:t>
            </w:r>
          </w:p>
        </w:tc>
        <w:tc>
          <w:tcPr>
            <w:tcW w:w="4252" w:type="dxa"/>
          </w:tcPr>
          <w:p w14:paraId="1CB69832" w14:textId="77777777" w:rsidR="00A908C1" w:rsidRPr="00A908C1" w:rsidRDefault="00A908C1" w:rsidP="00F650AA">
            <w:pPr>
              <w:pStyle w:val="TAL"/>
              <w:spacing w:line="240" w:lineRule="exact"/>
              <w:rPr>
                <w:rFonts w:ascii="Times New Roman" w:hAnsi="Times New Roman"/>
                <w:strike/>
                <w:color w:val="FF0000"/>
                <w:szCs w:val="18"/>
                <w:lang w:eastAsia="zh-CN"/>
              </w:rPr>
            </w:pPr>
            <w:r w:rsidRPr="00A908C1">
              <w:rPr>
                <w:rFonts w:ascii="Times New Roman" w:hAnsi="Times New Roman" w:hint="eastAsia"/>
                <w:strike/>
                <w:color w:val="FF0000"/>
                <w:szCs w:val="18"/>
                <w:lang w:eastAsia="zh-CN"/>
              </w:rPr>
              <w:t>D</w:t>
            </w:r>
            <w:r w:rsidRPr="00A908C1">
              <w:rPr>
                <w:rFonts w:ascii="Times New Roman" w:hAnsi="Times New Roman"/>
                <w:strike/>
                <w:color w:val="FF0000"/>
                <w:szCs w:val="18"/>
                <w:lang w:eastAsia="zh-CN"/>
              </w:rPr>
              <w:t>etails FFS</w:t>
            </w:r>
          </w:p>
          <w:p w14:paraId="4C842DFB" w14:textId="480F7285" w:rsidR="007B37F7" w:rsidRDefault="00CB0579" w:rsidP="007B37F7">
            <w:pPr>
              <w:pStyle w:val="TAL"/>
              <w:overflowPunct/>
              <w:autoSpaceDE/>
              <w:autoSpaceDN/>
              <w:adjustRightInd/>
              <w:spacing w:line="240" w:lineRule="exact"/>
              <w:textAlignment w:val="auto"/>
              <w:rPr>
                <w:rFonts w:ascii="Times New Roman" w:hAnsi="Times New Roman"/>
                <w:color w:val="FF0000"/>
                <w:szCs w:val="18"/>
              </w:rPr>
            </w:pPr>
            <w:r w:rsidRPr="00A908C1">
              <w:rPr>
                <w:rFonts w:ascii="Times New Roman" w:hAnsi="Times New Roman"/>
                <w:color w:val="FF0000"/>
                <w:szCs w:val="18"/>
              </w:rPr>
              <w:t xml:space="preserve">Processing up to X unicast DCI scheduling for UL </w:t>
            </w:r>
            <w:r w:rsidR="007B37F7">
              <w:rPr>
                <w:rFonts w:ascii="Times New Roman" w:hAnsi="Times New Roman"/>
                <w:color w:val="FF0000"/>
                <w:szCs w:val="18"/>
              </w:rPr>
              <w:t>f</w:t>
            </w:r>
            <w:r w:rsidR="007B37F7" w:rsidRPr="007B37F7">
              <w:rPr>
                <w:rFonts w:ascii="Times New Roman" w:hAnsi="Times New Roman"/>
                <w:color w:val="FF0000"/>
                <w:szCs w:val="18"/>
              </w:rPr>
              <w:t>or each cell in the set of cells</w:t>
            </w:r>
            <w:r w:rsidR="007B37F7" w:rsidRPr="007B37F7" w:rsidDel="007B37F7">
              <w:rPr>
                <w:rFonts w:ascii="Times New Roman" w:hAnsi="Times New Roman"/>
                <w:color w:val="FF0000"/>
                <w:szCs w:val="18"/>
              </w:rPr>
              <w:t xml:space="preserve"> </w:t>
            </w:r>
          </w:p>
          <w:p w14:paraId="36391D81" w14:textId="77777777" w:rsidR="00CB0579" w:rsidRPr="00A908C1" w:rsidRDefault="00CB0579" w:rsidP="00F650AA">
            <w:pPr>
              <w:pStyle w:val="TAL"/>
              <w:numPr>
                <w:ilvl w:val="1"/>
                <w:numId w:val="4"/>
              </w:numPr>
              <w:overflowPunct/>
              <w:autoSpaceDE/>
              <w:autoSpaceDN/>
              <w:adjustRightInd/>
              <w:spacing w:line="240" w:lineRule="exact"/>
              <w:ind w:left="314" w:hanging="319"/>
              <w:textAlignment w:val="auto"/>
              <w:rPr>
                <w:rFonts w:ascii="Times New Roman" w:hAnsi="Times New Roman"/>
                <w:color w:val="FF0000"/>
                <w:szCs w:val="18"/>
              </w:rPr>
            </w:pPr>
            <w:r w:rsidRPr="00A908C1">
              <w:rPr>
                <w:rFonts w:ascii="Times New Roman" w:hAnsi="Times New Roman"/>
                <w:color w:val="FF0000"/>
                <w:szCs w:val="18"/>
              </w:rPr>
              <w:t>X is based on pair of (scheduling CC SCS, scheduled CC SCS):</w:t>
            </w:r>
          </w:p>
          <w:p w14:paraId="482DB0CF" w14:textId="77777777" w:rsidR="00CB0579" w:rsidRPr="00A908C1" w:rsidRDefault="00CB0579" w:rsidP="00F650AA">
            <w:pPr>
              <w:pStyle w:val="TAL"/>
              <w:numPr>
                <w:ilvl w:val="2"/>
                <w:numId w:val="4"/>
              </w:numPr>
              <w:overflowPunct/>
              <w:autoSpaceDE/>
              <w:autoSpaceDN/>
              <w:adjustRightInd/>
              <w:spacing w:line="240" w:lineRule="exact"/>
              <w:ind w:left="597" w:hanging="278"/>
              <w:textAlignment w:val="auto"/>
              <w:rPr>
                <w:rFonts w:ascii="Times New Roman" w:hAnsi="Times New Roman"/>
                <w:color w:val="FF0000"/>
                <w:szCs w:val="18"/>
              </w:rPr>
            </w:pPr>
            <w:r w:rsidRPr="00A908C1">
              <w:rPr>
                <w:rFonts w:ascii="Times New Roman" w:hAnsi="Times New Roman"/>
                <w:color w:val="FF0000"/>
                <w:szCs w:val="18"/>
              </w:rPr>
              <w:t>Candidate value(s) of X</w:t>
            </w:r>
          </w:p>
          <w:p w14:paraId="1BE4D1F7" w14:textId="77777777" w:rsidR="00CB0579" w:rsidRPr="00A908C1" w:rsidRDefault="00CB0579" w:rsidP="00F650AA">
            <w:pPr>
              <w:pStyle w:val="a4"/>
              <w:numPr>
                <w:ilvl w:val="3"/>
                <w:numId w:val="4"/>
              </w:numPr>
              <w:autoSpaceDE/>
              <w:autoSpaceDN/>
              <w:adjustRightInd/>
              <w:snapToGrid/>
              <w:spacing w:after="0" w:line="240" w:lineRule="exact"/>
              <w:ind w:left="881" w:firstLineChars="0" w:hanging="330"/>
              <w:jc w:val="left"/>
              <w:rPr>
                <w:rFonts w:eastAsiaTheme="minorEastAsia"/>
                <w:color w:val="FF0000"/>
                <w:sz w:val="18"/>
                <w:szCs w:val="18"/>
              </w:rPr>
            </w:pPr>
            <w:r w:rsidRPr="00A908C1">
              <w:rPr>
                <w:rFonts w:eastAsiaTheme="minorEastAsia"/>
                <w:color w:val="FF0000"/>
                <w:sz w:val="18"/>
                <w:szCs w:val="18"/>
              </w:rPr>
              <w:t>X</w:t>
            </w:r>
            <w:proofErr w:type="gramStart"/>
            <w:r w:rsidRPr="00A908C1">
              <w:rPr>
                <w:rFonts w:eastAsiaTheme="minorEastAsia"/>
                <w:color w:val="FF0000"/>
                <w:sz w:val="18"/>
                <w:szCs w:val="18"/>
              </w:rPr>
              <w:t>={</w:t>
            </w:r>
            <w:proofErr w:type="gramEnd"/>
            <w:r w:rsidRPr="00A908C1">
              <w:rPr>
                <w:rFonts w:eastAsiaTheme="minorEastAsia"/>
                <w:color w:val="FF0000"/>
                <w:sz w:val="18"/>
                <w:szCs w:val="18"/>
              </w:rPr>
              <w:t>2,4} for (15,120), (15,60), (30,120) and X={2} for (15,30), (30,60), (60,120 kHz)</w:t>
            </w:r>
          </w:p>
          <w:p w14:paraId="34579F43" w14:textId="77777777" w:rsidR="00CB0579" w:rsidRPr="00A908C1" w:rsidRDefault="00CB0579" w:rsidP="00F650AA">
            <w:pPr>
              <w:pStyle w:val="TAL"/>
              <w:numPr>
                <w:ilvl w:val="2"/>
                <w:numId w:val="4"/>
              </w:numPr>
              <w:overflowPunct/>
              <w:autoSpaceDE/>
              <w:autoSpaceDN/>
              <w:adjustRightInd/>
              <w:spacing w:line="240" w:lineRule="exact"/>
              <w:ind w:left="597" w:hanging="278"/>
              <w:textAlignment w:val="auto"/>
              <w:rPr>
                <w:rFonts w:ascii="Times New Roman" w:hAnsi="Times New Roman"/>
                <w:color w:val="FF0000"/>
                <w:szCs w:val="18"/>
              </w:rPr>
            </w:pPr>
            <w:r w:rsidRPr="00A908C1">
              <w:rPr>
                <w:rFonts w:ascii="Times New Roman" w:hAnsi="Times New Roman"/>
                <w:color w:val="FF0000"/>
                <w:szCs w:val="18"/>
              </w:rPr>
              <w:t>X applies slot of scheduling CC</w:t>
            </w:r>
          </w:p>
        </w:tc>
        <w:tc>
          <w:tcPr>
            <w:tcW w:w="2268" w:type="dxa"/>
          </w:tcPr>
          <w:p w14:paraId="20859F77" w14:textId="77777777" w:rsidR="00A908C1" w:rsidRPr="00A908C1" w:rsidRDefault="00A908C1" w:rsidP="00F650AA">
            <w:pPr>
              <w:pStyle w:val="TAL"/>
              <w:spacing w:line="240" w:lineRule="exact"/>
              <w:rPr>
                <w:rFonts w:ascii="Times New Roman" w:hAnsi="Times New Roman"/>
                <w:strike/>
                <w:color w:val="FF0000"/>
                <w:szCs w:val="18"/>
                <w:lang w:eastAsia="zh-CN"/>
              </w:rPr>
            </w:pPr>
            <w:r w:rsidRPr="00A908C1">
              <w:rPr>
                <w:rFonts w:ascii="Times New Roman" w:hAnsi="Times New Roman" w:hint="eastAsia"/>
                <w:strike/>
                <w:color w:val="FF0000"/>
                <w:szCs w:val="18"/>
                <w:lang w:eastAsia="zh-CN"/>
              </w:rPr>
              <w:t>D</w:t>
            </w:r>
            <w:r w:rsidRPr="00A908C1">
              <w:rPr>
                <w:rFonts w:ascii="Times New Roman" w:hAnsi="Times New Roman"/>
                <w:strike/>
                <w:color w:val="FF0000"/>
                <w:szCs w:val="18"/>
                <w:lang w:eastAsia="zh-CN"/>
              </w:rPr>
              <w:t>etails FFS</w:t>
            </w:r>
          </w:p>
          <w:p w14:paraId="41434EB4" w14:textId="4B477977" w:rsidR="00CB0579" w:rsidRPr="00A908C1" w:rsidRDefault="00CB0579" w:rsidP="00F650AA">
            <w:pPr>
              <w:pStyle w:val="TAL"/>
              <w:spacing w:line="240" w:lineRule="exact"/>
              <w:rPr>
                <w:rFonts w:ascii="Times New Roman" w:hAnsi="Times New Roman"/>
                <w:color w:val="FF0000"/>
                <w:szCs w:val="18"/>
              </w:rPr>
            </w:pPr>
            <w:r w:rsidRPr="00A908C1">
              <w:rPr>
                <w:rFonts w:ascii="Times New Roman" w:hAnsi="Times New Roman"/>
                <w:color w:val="FF0000"/>
                <w:szCs w:val="18"/>
              </w:rPr>
              <w:t>FG 49-2b</w:t>
            </w:r>
          </w:p>
        </w:tc>
      </w:tr>
    </w:tbl>
    <w:p w14:paraId="029B2A9E" w14:textId="77777777" w:rsidR="008B612A" w:rsidRPr="008B612A" w:rsidRDefault="008B612A" w:rsidP="00F9794A">
      <w:pPr>
        <w:ind w:firstLine="425"/>
        <w:rPr>
          <w:b/>
          <w:i/>
          <w:u w:val="single"/>
          <w:lang w:eastAsia="zh-CN"/>
        </w:rPr>
      </w:pPr>
    </w:p>
    <w:p w14:paraId="15BEA640" w14:textId="77777777" w:rsidR="0050755F" w:rsidRPr="00F9794A" w:rsidRDefault="00CB0579" w:rsidP="00CB0579">
      <w:pPr>
        <w:pStyle w:val="2"/>
        <w:rPr>
          <w:lang w:eastAsia="zh-CN"/>
        </w:rPr>
      </w:pPr>
      <w:r>
        <w:rPr>
          <w:lang w:eastAsia="zh-CN"/>
        </w:rPr>
        <w:t>C</w:t>
      </w:r>
      <w:r w:rsidRPr="00CB0579">
        <w:rPr>
          <w:lang w:eastAsia="zh-CN"/>
        </w:rPr>
        <w:t>omponents of Type-3 HARQ CB in FG 49-5a and 49-5b</w:t>
      </w:r>
    </w:p>
    <w:p w14:paraId="1FE5BC23" w14:textId="77777777" w:rsidR="002E5A44" w:rsidRDefault="00B72829" w:rsidP="00151505">
      <w:pPr>
        <w:rPr>
          <w:kern w:val="2"/>
          <w:lang w:eastAsia="zh-CN"/>
        </w:rPr>
      </w:pPr>
      <w:r>
        <w:rPr>
          <w:kern w:val="2"/>
          <w:lang w:eastAsia="zh-CN"/>
        </w:rPr>
        <w:t xml:space="preserve">In previous meeting, </w:t>
      </w:r>
      <w:r w:rsidR="005174E1">
        <w:rPr>
          <w:kern w:val="2"/>
          <w:lang w:eastAsia="zh-CN"/>
        </w:rPr>
        <w:t xml:space="preserve">following </w:t>
      </w:r>
      <w:r w:rsidR="00FA06D4">
        <w:rPr>
          <w:kern w:val="2"/>
          <w:lang w:eastAsia="zh-CN"/>
        </w:rPr>
        <w:t>FG</w:t>
      </w:r>
      <w:r w:rsidR="00F755A2">
        <w:rPr>
          <w:kern w:val="2"/>
          <w:lang w:eastAsia="zh-CN"/>
        </w:rPr>
        <w:t>s were agreed to be introduced.</w:t>
      </w:r>
    </w:p>
    <w:tbl>
      <w:tblPr>
        <w:tblStyle w:val="a3"/>
        <w:tblW w:w="9067" w:type="dxa"/>
        <w:tblLook w:val="04A0" w:firstRow="1" w:lastRow="0" w:firstColumn="1" w:lastColumn="0" w:noHBand="0" w:noVBand="1"/>
      </w:tblPr>
      <w:tblGrid>
        <w:gridCol w:w="910"/>
        <w:gridCol w:w="2254"/>
        <w:gridCol w:w="3210"/>
        <w:gridCol w:w="2693"/>
      </w:tblGrid>
      <w:tr w:rsidR="00B064D2" w14:paraId="358F47DC" w14:textId="77777777" w:rsidTr="00151505">
        <w:tc>
          <w:tcPr>
            <w:tcW w:w="910" w:type="dxa"/>
          </w:tcPr>
          <w:p w14:paraId="3253E544" w14:textId="47C7F260" w:rsidR="00B064D2" w:rsidRDefault="00B064D2" w:rsidP="00B064D2">
            <w:pPr>
              <w:rPr>
                <w:kern w:val="2"/>
                <w:lang w:eastAsia="zh-CN"/>
              </w:rPr>
            </w:pPr>
            <w:r w:rsidRPr="00A908C1">
              <w:rPr>
                <w:rFonts w:hint="eastAsia"/>
                <w:b/>
                <w:bCs/>
                <w:iCs/>
                <w:sz w:val="21"/>
                <w:lang w:eastAsia="zh-CN"/>
              </w:rPr>
              <w:t>I</w:t>
            </w:r>
            <w:r w:rsidRPr="00A908C1">
              <w:rPr>
                <w:b/>
                <w:bCs/>
                <w:iCs/>
                <w:sz w:val="21"/>
                <w:lang w:eastAsia="zh-CN"/>
              </w:rPr>
              <w:t>ndex</w:t>
            </w:r>
          </w:p>
        </w:tc>
        <w:tc>
          <w:tcPr>
            <w:tcW w:w="2254" w:type="dxa"/>
          </w:tcPr>
          <w:p w14:paraId="578F3F70" w14:textId="5CAA22AB" w:rsidR="00B064D2" w:rsidRDefault="00B064D2" w:rsidP="00B064D2">
            <w:pPr>
              <w:rPr>
                <w:kern w:val="2"/>
                <w:lang w:eastAsia="zh-CN"/>
              </w:rPr>
            </w:pPr>
            <w:r w:rsidRPr="00A908C1">
              <w:rPr>
                <w:rFonts w:hint="eastAsia"/>
                <w:b/>
                <w:bCs/>
                <w:iCs/>
                <w:sz w:val="21"/>
                <w:lang w:eastAsia="zh-CN"/>
              </w:rPr>
              <w:t>F</w:t>
            </w:r>
            <w:r w:rsidRPr="00A908C1">
              <w:rPr>
                <w:b/>
                <w:bCs/>
                <w:iCs/>
                <w:sz w:val="21"/>
                <w:lang w:eastAsia="zh-CN"/>
              </w:rPr>
              <w:t>eature Group</w:t>
            </w:r>
          </w:p>
        </w:tc>
        <w:tc>
          <w:tcPr>
            <w:tcW w:w="3210" w:type="dxa"/>
          </w:tcPr>
          <w:p w14:paraId="2D818E72" w14:textId="0600D324" w:rsidR="00B064D2" w:rsidRDefault="00B064D2" w:rsidP="00B064D2">
            <w:pPr>
              <w:rPr>
                <w:kern w:val="2"/>
                <w:lang w:eastAsia="zh-CN"/>
              </w:rPr>
            </w:pPr>
            <w:r w:rsidRPr="00A908C1">
              <w:rPr>
                <w:rFonts w:hint="eastAsia"/>
                <w:b/>
                <w:bCs/>
                <w:iCs/>
                <w:sz w:val="21"/>
                <w:lang w:eastAsia="zh-CN"/>
              </w:rPr>
              <w:t>C</w:t>
            </w:r>
            <w:r w:rsidRPr="00A908C1">
              <w:rPr>
                <w:b/>
                <w:bCs/>
                <w:iCs/>
                <w:sz w:val="21"/>
                <w:lang w:eastAsia="zh-CN"/>
              </w:rPr>
              <w:t>omponents</w:t>
            </w:r>
          </w:p>
        </w:tc>
        <w:tc>
          <w:tcPr>
            <w:tcW w:w="2693" w:type="dxa"/>
          </w:tcPr>
          <w:p w14:paraId="5E426E53" w14:textId="68B0B776" w:rsidR="00B064D2" w:rsidRDefault="00B064D2" w:rsidP="00B064D2">
            <w:pPr>
              <w:rPr>
                <w:kern w:val="2"/>
                <w:lang w:eastAsia="zh-CN"/>
              </w:rPr>
            </w:pPr>
            <w:r>
              <w:rPr>
                <w:b/>
                <w:bCs/>
                <w:iCs/>
                <w:sz w:val="21"/>
                <w:lang w:eastAsia="zh-CN"/>
              </w:rPr>
              <w:t>Note</w:t>
            </w:r>
          </w:p>
        </w:tc>
      </w:tr>
      <w:tr w:rsidR="00B064D2" w14:paraId="548E2C54" w14:textId="77777777" w:rsidTr="00151505">
        <w:tc>
          <w:tcPr>
            <w:tcW w:w="910" w:type="dxa"/>
          </w:tcPr>
          <w:p w14:paraId="54C4975D" w14:textId="2AFD889F" w:rsidR="00B064D2" w:rsidRDefault="00B064D2" w:rsidP="00B064D2">
            <w:pPr>
              <w:rPr>
                <w:kern w:val="2"/>
                <w:lang w:eastAsia="zh-CN"/>
              </w:rPr>
            </w:pPr>
            <w:r w:rsidRPr="00DE0106">
              <w:rPr>
                <w:rFonts w:ascii="Arial" w:hAnsi="Arial" w:cs="Arial"/>
                <w:bCs/>
                <w:iCs/>
                <w:sz w:val="13"/>
                <w:szCs w:val="18"/>
                <w:lang w:eastAsia="zh-CN"/>
              </w:rPr>
              <w:t>49-5a</w:t>
            </w:r>
          </w:p>
        </w:tc>
        <w:tc>
          <w:tcPr>
            <w:tcW w:w="2254" w:type="dxa"/>
          </w:tcPr>
          <w:p w14:paraId="14EFBFD3" w14:textId="5B6F14DA" w:rsidR="00B064D2" w:rsidRDefault="00B064D2" w:rsidP="00B064D2">
            <w:pPr>
              <w:rPr>
                <w:kern w:val="2"/>
                <w:lang w:eastAsia="zh-CN"/>
              </w:rPr>
            </w:pPr>
            <w:r w:rsidRPr="00DE0106">
              <w:rPr>
                <w:rFonts w:ascii="Arial" w:hAnsi="Arial" w:cs="Arial"/>
                <w:bCs/>
                <w:iCs/>
                <w:sz w:val="13"/>
                <w:szCs w:val="18"/>
                <w:lang w:eastAsia="zh-CN"/>
              </w:rPr>
              <w:t>Trigger Type 3 HARQ CB based feedback using DCI format 1_3</w:t>
            </w:r>
          </w:p>
        </w:tc>
        <w:tc>
          <w:tcPr>
            <w:tcW w:w="3210" w:type="dxa"/>
            <w:shd w:val="clear" w:color="auto" w:fill="FFFF00"/>
          </w:tcPr>
          <w:p w14:paraId="3018C30A" w14:textId="77777777" w:rsidR="00B064D2" w:rsidRPr="00151505" w:rsidRDefault="00B064D2" w:rsidP="00151505">
            <w:pPr>
              <w:spacing w:after="0"/>
              <w:jc w:val="left"/>
              <w:rPr>
                <w:rFonts w:ascii="Arial" w:hAnsi="Arial" w:cs="Arial"/>
                <w:color w:val="000000" w:themeColor="text1"/>
                <w:sz w:val="13"/>
                <w:szCs w:val="13"/>
              </w:rPr>
            </w:pPr>
            <w:r w:rsidRPr="00151505">
              <w:rPr>
                <w:rFonts w:ascii="Arial" w:hAnsi="Arial" w:cs="Arial"/>
                <w:color w:val="000000" w:themeColor="text1"/>
                <w:sz w:val="13"/>
                <w:szCs w:val="13"/>
              </w:rPr>
              <w:t>1. Support feedback of type 3 HARQ-ACK codebook, triggered by a DCI 1_3 scheduling a PDSCH</w:t>
            </w:r>
          </w:p>
          <w:p w14:paraId="4C9ED0DA" w14:textId="40FF10ED" w:rsidR="00B064D2" w:rsidRDefault="00B064D2" w:rsidP="00151505">
            <w:pPr>
              <w:spacing w:after="0"/>
              <w:jc w:val="left"/>
              <w:rPr>
                <w:kern w:val="2"/>
                <w:lang w:eastAsia="zh-CN"/>
              </w:rPr>
            </w:pPr>
            <w:r w:rsidRPr="00151505">
              <w:rPr>
                <w:rFonts w:ascii="Arial" w:hAnsi="Arial" w:cs="Arial"/>
                <w:color w:val="000000" w:themeColor="text1"/>
                <w:sz w:val="13"/>
                <w:szCs w:val="13"/>
              </w:rPr>
              <w:t>2. Support feedback of type 3 HARQ-ACK codebook, triggered by a DCI 1_3 without scheduling a PDSCH using a reserved FDRA value</w:t>
            </w:r>
          </w:p>
        </w:tc>
        <w:tc>
          <w:tcPr>
            <w:tcW w:w="2693" w:type="dxa"/>
            <w:shd w:val="clear" w:color="auto" w:fill="FFFF00"/>
          </w:tcPr>
          <w:p w14:paraId="03BF14D0" w14:textId="3B6D7A27" w:rsidR="00B064D2" w:rsidRDefault="00B064D2" w:rsidP="00151505">
            <w:pPr>
              <w:spacing w:after="0"/>
              <w:jc w:val="left"/>
              <w:rPr>
                <w:kern w:val="2"/>
                <w:lang w:eastAsia="zh-CN"/>
              </w:rPr>
            </w:pPr>
            <w:r w:rsidRPr="00151505">
              <w:rPr>
                <w:rFonts w:ascii="Arial" w:hAnsi="Arial" w:cs="Arial"/>
                <w:color w:val="000000" w:themeColor="text1"/>
                <w:sz w:val="13"/>
                <w:szCs w:val="13"/>
              </w:rPr>
              <w:t>Upon triggering, UE reports A/N for all HARQ processes and all CCs in a PUCCH group.</w:t>
            </w:r>
          </w:p>
        </w:tc>
      </w:tr>
      <w:tr w:rsidR="00B064D2" w14:paraId="61488F8D" w14:textId="77777777" w:rsidTr="00151505">
        <w:tc>
          <w:tcPr>
            <w:tcW w:w="910" w:type="dxa"/>
          </w:tcPr>
          <w:p w14:paraId="6D477844" w14:textId="4F7FC7E9" w:rsidR="00B064D2" w:rsidRDefault="00B064D2" w:rsidP="00B064D2">
            <w:pPr>
              <w:rPr>
                <w:kern w:val="2"/>
                <w:lang w:eastAsia="zh-CN"/>
              </w:rPr>
            </w:pPr>
            <w:r w:rsidRPr="00DE0106">
              <w:rPr>
                <w:rFonts w:ascii="Arial" w:hAnsi="Arial" w:cs="Arial"/>
                <w:bCs/>
                <w:iCs/>
                <w:sz w:val="13"/>
                <w:szCs w:val="18"/>
                <w:lang w:eastAsia="zh-CN"/>
              </w:rPr>
              <w:t>49-5b</w:t>
            </w:r>
          </w:p>
        </w:tc>
        <w:tc>
          <w:tcPr>
            <w:tcW w:w="2254" w:type="dxa"/>
          </w:tcPr>
          <w:p w14:paraId="69DDBC2A" w14:textId="742511E1" w:rsidR="00B064D2" w:rsidRDefault="00B064D2" w:rsidP="00B064D2">
            <w:pPr>
              <w:rPr>
                <w:kern w:val="2"/>
                <w:lang w:eastAsia="zh-CN"/>
              </w:rPr>
            </w:pPr>
            <w:r w:rsidRPr="00DE0106">
              <w:rPr>
                <w:rFonts w:ascii="Arial" w:hAnsi="Arial" w:cs="Arial"/>
                <w:bCs/>
                <w:iCs/>
                <w:sz w:val="13"/>
                <w:szCs w:val="18"/>
                <w:lang w:eastAsia="zh-CN"/>
              </w:rPr>
              <w:t>Trigger enhanced Type 3 HARQ CB based feedback using DCI format 1_3</w:t>
            </w:r>
          </w:p>
        </w:tc>
        <w:tc>
          <w:tcPr>
            <w:tcW w:w="3210" w:type="dxa"/>
            <w:shd w:val="clear" w:color="auto" w:fill="FFFF00"/>
          </w:tcPr>
          <w:p w14:paraId="2062D685" w14:textId="31D512DB" w:rsidR="00B064D2" w:rsidRPr="00151505" w:rsidRDefault="00B064D2" w:rsidP="00151505">
            <w:pPr>
              <w:spacing w:after="0"/>
              <w:jc w:val="left"/>
              <w:rPr>
                <w:rFonts w:ascii="Arial" w:hAnsi="Arial" w:cs="Arial"/>
                <w:color w:val="000000" w:themeColor="text1"/>
                <w:sz w:val="13"/>
                <w:szCs w:val="13"/>
              </w:rPr>
            </w:pPr>
            <w:r w:rsidRPr="00151505">
              <w:rPr>
                <w:rFonts w:ascii="Arial" w:hAnsi="Arial" w:cs="Arial"/>
                <w:color w:val="000000" w:themeColor="text1"/>
                <w:sz w:val="13"/>
                <w:szCs w:val="13"/>
              </w:rPr>
              <w:t>1. Support feedback of enhanced type 3 HARQ-ACK codebook, triggered by a DCI 1_3</w:t>
            </w:r>
          </w:p>
          <w:p w14:paraId="0ACC680A" w14:textId="77777777" w:rsidR="00B064D2" w:rsidRPr="00151505" w:rsidRDefault="00B064D2" w:rsidP="00151505">
            <w:pPr>
              <w:spacing w:after="0"/>
              <w:jc w:val="left"/>
              <w:rPr>
                <w:rFonts w:ascii="Arial" w:hAnsi="Arial" w:cs="Arial"/>
                <w:color w:val="000000" w:themeColor="text1"/>
                <w:sz w:val="13"/>
                <w:szCs w:val="13"/>
              </w:rPr>
            </w:pPr>
            <w:r w:rsidRPr="00151505">
              <w:rPr>
                <w:rFonts w:ascii="Arial" w:hAnsi="Arial" w:cs="Arial"/>
                <w:color w:val="000000" w:themeColor="text1"/>
                <w:sz w:val="13"/>
                <w:szCs w:val="13"/>
              </w:rPr>
              <w:t>2. Support configuration of up to 8 enhanced type 3 HARQ-ACK codebooks.</w:t>
            </w:r>
          </w:p>
          <w:p w14:paraId="5EBFF231" w14:textId="77777777" w:rsidR="00B064D2" w:rsidRPr="00151505" w:rsidRDefault="00B064D2" w:rsidP="00151505">
            <w:pPr>
              <w:spacing w:after="0"/>
              <w:jc w:val="left"/>
              <w:rPr>
                <w:rFonts w:ascii="Arial" w:hAnsi="Arial" w:cs="Arial"/>
                <w:color w:val="000000" w:themeColor="text1"/>
                <w:sz w:val="13"/>
                <w:szCs w:val="13"/>
              </w:rPr>
            </w:pPr>
            <w:r w:rsidRPr="00151505">
              <w:rPr>
                <w:rFonts w:ascii="Arial" w:hAnsi="Arial" w:cs="Arial"/>
                <w:color w:val="000000" w:themeColor="text1"/>
                <w:sz w:val="13"/>
                <w:szCs w:val="13"/>
              </w:rPr>
              <w:t>3. Support feedback of a dynamically selected enhanced type 3 HARQ-ACK codebook based on triggering information in DCI 1_3</w:t>
            </w:r>
          </w:p>
          <w:p w14:paraId="04BB223D" w14:textId="77777777" w:rsidR="00B064D2" w:rsidRPr="00151505" w:rsidRDefault="00B064D2" w:rsidP="00151505">
            <w:pPr>
              <w:spacing w:after="0"/>
              <w:jc w:val="left"/>
              <w:rPr>
                <w:rFonts w:ascii="Arial" w:hAnsi="Arial" w:cs="Arial"/>
                <w:color w:val="000000" w:themeColor="text1"/>
                <w:sz w:val="13"/>
                <w:szCs w:val="13"/>
              </w:rPr>
            </w:pPr>
            <w:r w:rsidRPr="00151505">
              <w:rPr>
                <w:rFonts w:ascii="Arial" w:hAnsi="Arial" w:cs="Arial"/>
                <w:color w:val="000000" w:themeColor="text1"/>
                <w:sz w:val="13"/>
                <w:szCs w:val="13"/>
              </w:rPr>
              <w:t>4. Support transmission of enhanced type 3 HARQ-ACK codebook using the first or second PUCCH configuration based on PHY priority indication in the triggering DCI (for a UE supporting two HARQ-ACK codebooks / PUCCH config in 11-4)</w:t>
            </w:r>
          </w:p>
          <w:p w14:paraId="7A889403" w14:textId="1A1D28DF" w:rsidR="00B064D2" w:rsidRDefault="00B064D2" w:rsidP="00151505">
            <w:pPr>
              <w:spacing w:after="0"/>
              <w:jc w:val="left"/>
              <w:rPr>
                <w:kern w:val="2"/>
                <w:lang w:eastAsia="zh-CN"/>
              </w:rPr>
            </w:pPr>
            <w:r w:rsidRPr="00151505">
              <w:rPr>
                <w:rFonts w:ascii="Arial" w:hAnsi="Arial" w:cs="Arial"/>
                <w:color w:val="000000" w:themeColor="text1"/>
                <w:sz w:val="13"/>
                <w:szCs w:val="13"/>
              </w:rPr>
              <w:t>5. Supported maximum number of actual PUCCH transmissions for type 3 or enhanced type 3 HARQ-ACK codebook feedback within a slot</w:t>
            </w:r>
          </w:p>
        </w:tc>
        <w:tc>
          <w:tcPr>
            <w:tcW w:w="2693" w:type="dxa"/>
            <w:shd w:val="clear" w:color="auto" w:fill="FFFF00"/>
          </w:tcPr>
          <w:p w14:paraId="57D6898C" w14:textId="77777777" w:rsidR="00B064D2" w:rsidRPr="00151505" w:rsidRDefault="00B064D2" w:rsidP="00151505">
            <w:pPr>
              <w:spacing w:after="0"/>
              <w:jc w:val="left"/>
              <w:rPr>
                <w:rFonts w:ascii="Arial" w:hAnsi="Arial" w:cs="Arial"/>
                <w:color w:val="000000" w:themeColor="text1"/>
                <w:sz w:val="13"/>
                <w:szCs w:val="13"/>
              </w:rPr>
            </w:pPr>
            <w:r w:rsidRPr="00151505">
              <w:rPr>
                <w:rFonts w:ascii="Arial" w:hAnsi="Arial" w:cs="Arial"/>
                <w:color w:val="000000" w:themeColor="text1"/>
                <w:sz w:val="13"/>
                <w:szCs w:val="13"/>
              </w:rPr>
              <w:t xml:space="preserve">For component 2, the UE indicates its capability in the number of enhanced </w:t>
            </w:r>
            <w:proofErr w:type="gramStart"/>
            <w:r w:rsidRPr="00151505">
              <w:rPr>
                <w:rFonts w:ascii="Arial" w:hAnsi="Arial" w:cs="Arial"/>
                <w:color w:val="000000" w:themeColor="text1"/>
                <w:sz w:val="13"/>
                <w:szCs w:val="13"/>
              </w:rPr>
              <w:t>type</w:t>
            </w:r>
            <w:proofErr w:type="gramEnd"/>
            <w:r w:rsidRPr="00151505">
              <w:rPr>
                <w:rFonts w:ascii="Arial" w:hAnsi="Arial" w:cs="Arial"/>
                <w:color w:val="000000" w:themeColor="text1"/>
                <w:sz w:val="13"/>
                <w:szCs w:val="13"/>
              </w:rPr>
              <w:t xml:space="preserve"> 3 HARQ-ACK codebooks: {1, 2, 4, 8}</w:t>
            </w:r>
          </w:p>
          <w:p w14:paraId="5C67B44C" w14:textId="77777777" w:rsidR="00B064D2" w:rsidRPr="00151505" w:rsidRDefault="00B064D2" w:rsidP="00151505">
            <w:pPr>
              <w:spacing w:after="0"/>
              <w:jc w:val="left"/>
              <w:rPr>
                <w:rFonts w:ascii="Arial" w:hAnsi="Arial" w:cs="Arial"/>
                <w:color w:val="000000" w:themeColor="text1"/>
                <w:sz w:val="13"/>
                <w:szCs w:val="13"/>
              </w:rPr>
            </w:pPr>
            <w:r w:rsidRPr="00151505">
              <w:rPr>
                <w:rFonts w:ascii="Arial" w:hAnsi="Arial" w:cs="Arial"/>
                <w:color w:val="000000" w:themeColor="text1"/>
                <w:sz w:val="13"/>
                <w:szCs w:val="13"/>
              </w:rPr>
              <w:t>For component 3, the dynamic indication is only supported if the UE for component 2 supports more than one enhanced type 3 HARQ-ACK codebook to be configured</w:t>
            </w:r>
          </w:p>
          <w:p w14:paraId="64A3217C" w14:textId="117CABCB" w:rsidR="00B064D2" w:rsidRDefault="00B064D2" w:rsidP="00151505">
            <w:pPr>
              <w:spacing w:after="0"/>
              <w:jc w:val="left"/>
              <w:rPr>
                <w:kern w:val="2"/>
                <w:lang w:eastAsia="zh-CN"/>
              </w:rPr>
            </w:pPr>
            <w:r w:rsidRPr="00151505">
              <w:rPr>
                <w:rFonts w:ascii="Arial" w:hAnsi="Arial" w:cs="Arial"/>
                <w:color w:val="000000" w:themeColor="text1"/>
                <w:sz w:val="13"/>
                <w:szCs w:val="13"/>
              </w:rPr>
              <w:t>Candidate values for component 5 is: {1, 2, 3, 4, 5, 6, 7}.</w:t>
            </w:r>
          </w:p>
        </w:tc>
      </w:tr>
    </w:tbl>
    <w:p w14:paraId="1CAF6E5D" w14:textId="5F7C9D56" w:rsidR="002120F4" w:rsidRPr="002120F4" w:rsidRDefault="002120F4" w:rsidP="00151505">
      <w:pPr>
        <w:spacing w:beforeLines="50" w:before="156"/>
        <w:rPr>
          <w:b/>
          <w:i/>
          <w:lang w:eastAsia="zh-CN"/>
        </w:rPr>
      </w:pPr>
      <w:r>
        <w:rPr>
          <w:rFonts w:hint="eastAsia"/>
          <w:kern w:val="2"/>
          <w:lang w:eastAsia="zh-CN"/>
        </w:rPr>
        <w:t>T</w:t>
      </w:r>
      <w:r>
        <w:rPr>
          <w:kern w:val="2"/>
          <w:lang w:eastAsia="zh-CN"/>
        </w:rPr>
        <w:t xml:space="preserve">he newly introduced FGs 49-5a/5b </w:t>
      </w:r>
      <w:r w:rsidR="00950670">
        <w:rPr>
          <w:kern w:val="2"/>
          <w:lang w:eastAsia="zh-CN"/>
        </w:rPr>
        <w:t>can be similar</w:t>
      </w:r>
      <w:r>
        <w:rPr>
          <w:kern w:val="2"/>
          <w:lang w:eastAsia="zh-CN"/>
        </w:rPr>
        <w:t xml:space="preserve"> to Rel-17 FGs 25-4/6, which specify the UE features to support type-3 and enhanced type-3 HARQ-ACK codebook feedback triggered by DCI 1_2. </w:t>
      </w:r>
      <w:r w:rsidR="00255CE5">
        <w:rPr>
          <w:kern w:val="2"/>
          <w:lang w:eastAsia="zh-CN"/>
        </w:rPr>
        <w:t xml:space="preserve">Therefore, the </w:t>
      </w:r>
      <w:r w:rsidR="008F0957">
        <w:rPr>
          <w:kern w:val="2"/>
          <w:lang w:eastAsia="zh-CN"/>
        </w:rPr>
        <w:t>components and corresponding note in FG 49-5a/5b can be adopted for DCI format 1_3.</w:t>
      </w:r>
    </w:p>
    <w:p w14:paraId="6E4282D4" w14:textId="68DF7110" w:rsidR="00421241" w:rsidRDefault="00742C91" w:rsidP="00151505">
      <w:pPr>
        <w:spacing w:beforeLines="50" w:before="156"/>
        <w:rPr>
          <w:b/>
          <w:i/>
          <w:lang w:eastAsia="zh-CN"/>
        </w:rPr>
      </w:pPr>
      <w:r w:rsidRPr="008D10BD">
        <w:rPr>
          <w:b/>
          <w:i/>
          <w:lang w:eastAsia="zh-CN"/>
        </w:rPr>
        <w:t>Proposal</w:t>
      </w:r>
      <w:r w:rsidR="00F650AA" w:rsidRPr="008D10BD">
        <w:rPr>
          <w:b/>
          <w:i/>
          <w:lang w:eastAsia="zh-CN"/>
        </w:rPr>
        <w:t xml:space="preserve"> </w:t>
      </w:r>
      <w:r w:rsidR="000E37F9">
        <w:rPr>
          <w:b/>
          <w:i/>
          <w:lang w:eastAsia="zh-CN"/>
        </w:rPr>
        <w:t>4</w:t>
      </w:r>
      <w:r w:rsidRPr="008D10BD">
        <w:rPr>
          <w:b/>
          <w:i/>
          <w:lang w:eastAsia="zh-CN"/>
        </w:rPr>
        <w:t xml:space="preserve">: </w:t>
      </w:r>
      <w:r>
        <w:rPr>
          <w:b/>
          <w:i/>
          <w:lang w:eastAsia="zh-CN"/>
        </w:rPr>
        <w:t xml:space="preserve">Adopt </w:t>
      </w:r>
      <w:r w:rsidR="00421241" w:rsidRPr="00421241">
        <w:rPr>
          <w:b/>
          <w:i/>
          <w:lang w:eastAsia="zh-CN"/>
        </w:rPr>
        <w:t>FGs 49-5a</w:t>
      </w:r>
      <w:r w:rsidR="00491ACA">
        <w:rPr>
          <w:b/>
          <w:i/>
          <w:lang w:eastAsia="zh-CN"/>
        </w:rPr>
        <w:t xml:space="preserve"> and 49-</w:t>
      </w:r>
      <w:r w:rsidR="00421241" w:rsidRPr="00421241">
        <w:rPr>
          <w:b/>
          <w:i/>
          <w:lang w:eastAsia="zh-CN"/>
        </w:rPr>
        <w:t>5b</w:t>
      </w:r>
      <w:r w:rsidR="00421241">
        <w:rPr>
          <w:b/>
          <w:i/>
          <w:lang w:eastAsia="zh-CN"/>
        </w:rPr>
        <w:t xml:space="preserve"> in [1].</w:t>
      </w:r>
    </w:p>
    <w:p w14:paraId="1CF72F5E" w14:textId="77777777" w:rsidR="00AC2FE8" w:rsidRDefault="00AC2FE8" w:rsidP="00E06D24">
      <w:pPr>
        <w:ind w:firstLine="425"/>
        <w:rPr>
          <w:b/>
          <w:i/>
          <w:lang w:eastAsia="zh-CN"/>
        </w:rPr>
      </w:pPr>
    </w:p>
    <w:p w14:paraId="6F2A2AFB" w14:textId="57333588" w:rsidR="00962744" w:rsidRDefault="0055679C" w:rsidP="0055679C">
      <w:pPr>
        <w:pStyle w:val="2"/>
        <w:rPr>
          <w:lang w:eastAsia="zh-CN"/>
        </w:rPr>
      </w:pPr>
      <w:r>
        <w:rPr>
          <w:rFonts w:hint="eastAsia"/>
          <w:lang w:eastAsia="zh-CN"/>
        </w:rPr>
        <w:lastRenderedPageBreak/>
        <w:t>O</w:t>
      </w:r>
      <w:r>
        <w:rPr>
          <w:lang w:eastAsia="zh-CN"/>
        </w:rPr>
        <w:t>ther Features</w:t>
      </w:r>
    </w:p>
    <w:p w14:paraId="4B3BAFA2" w14:textId="50C7DE0D" w:rsidR="0055679C" w:rsidRDefault="0055679C">
      <w:pPr>
        <w:rPr>
          <w:lang w:eastAsia="zh-CN"/>
        </w:rPr>
      </w:pPr>
      <w:r>
        <w:rPr>
          <w:rFonts w:hint="eastAsia"/>
          <w:lang w:eastAsia="zh-CN"/>
        </w:rPr>
        <w:t>I</w:t>
      </w:r>
      <w:r>
        <w:rPr>
          <w:lang w:eastAsia="zh-CN"/>
        </w:rPr>
        <w:t xml:space="preserve">n this section, </w:t>
      </w:r>
      <w:r w:rsidR="00F205DD">
        <w:rPr>
          <w:lang w:eastAsia="zh-CN"/>
        </w:rPr>
        <w:t xml:space="preserve">several additional features which are significant for multi-cell scheduling by DCI format 0_3/1_3 are listed for discussion. </w:t>
      </w:r>
    </w:p>
    <w:p w14:paraId="2E17379A" w14:textId="33FDA9E0" w:rsidR="0055679C" w:rsidRDefault="00F205DD" w:rsidP="008D10BD">
      <w:pPr>
        <w:pStyle w:val="30"/>
        <w:rPr>
          <w:lang w:eastAsia="zh-CN"/>
        </w:rPr>
      </w:pPr>
      <w:r>
        <w:rPr>
          <w:rFonts w:hint="eastAsia"/>
          <w:lang w:eastAsia="zh-CN"/>
        </w:rPr>
        <w:t>S</w:t>
      </w:r>
      <w:r>
        <w:rPr>
          <w:lang w:eastAsia="zh-CN"/>
        </w:rPr>
        <w:t>Cell Dormancy Indication</w:t>
      </w:r>
    </w:p>
    <w:p w14:paraId="2874E19E" w14:textId="7E0CC120" w:rsidR="0055679C" w:rsidRDefault="0042576D">
      <w:pPr>
        <w:rPr>
          <w:lang w:eastAsia="zh-CN"/>
        </w:rPr>
      </w:pPr>
      <w:r>
        <w:rPr>
          <w:lang w:eastAsia="zh-CN"/>
        </w:rPr>
        <w:t>In previous RAN1 meeting, SCell dormancy indication was agreed to support in DCI format 0_3/1_3.</w:t>
      </w:r>
      <w:r w:rsidR="002776B2">
        <w:rPr>
          <w:lang w:eastAsia="zh-CN"/>
        </w:rPr>
        <w:t xml:space="preserve"> In current specification, a</w:t>
      </w:r>
      <w:r w:rsidR="00F205DD">
        <w:rPr>
          <w:lang w:eastAsia="zh-CN"/>
        </w:rPr>
        <w:t xml:space="preserve">s shown </w:t>
      </w:r>
      <w:r w:rsidR="002776B2">
        <w:rPr>
          <w:lang w:eastAsia="zh-CN"/>
        </w:rPr>
        <w:t>in</w:t>
      </w:r>
      <w:r w:rsidR="00F205DD">
        <w:rPr>
          <w:lang w:eastAsia="zh-CN"/>
        </w:rPr>
        <w:t xml:space="preserve"> FG 18-</w:t>
      </w:r>
      <w:r w:rsidR="005472E7">
        <w:rPr>
          <w:lang w:eastAsia="zh-CN"/>
        </w:rPr>
        <w:t xml:space="preserve">4 </w:t>
      </w:r>
      <w:r w:rsidR="002776B2">
        <w:rPr>
          <w:lang w:eastAsia="zh-CN"/>
        </w:rPr>
        <w:t xml:space="preserve">in </w:t>
      </w:r>
      <w:r w:rsidR="005472E7">
        <w:rPr>
          <w:lang w:eastAsia="zh-CN"/>
        </w:rPr>
        <w:t>[2]</w:t>
      </w:r>
      <w:r w:rsidR="00F205DD">
        <w:rPr>
          <w:lang w:eastAsia="zh-CN"/>
        </w:rPr>
        <w:t>, UE features for SCell dormancy indication are supported</w:t>
      </w:r>
      <w:r w:rsidR="00FD766A">
        <w:rPr>
          <w:lang w:eastAsia="zh-CN"/>
        </w:rPr>
        <w:t xml:space="preserve"> </w:t>
      </w:r>
      <w:r w:rsidR="00E837F8">
        <w:rPr>
          <w:lang w:eastAsia="zh-CN"/>
        </w:rPr>
        <w:t xml:space="preserve">in DCI format 0_1/1_1. These are not applicable to DCI format 0_3/1_3 yet, and it is </w:t>
      </w:r>
      <w:r w:rsidR="002D13BE">
        <w:rPr>
          <w:lang w:eastAsia="zh-CN"/>
        </w:rPr>
        <w:t>preferable</w:t>
      </w:r>
      <w:r w:rsidR="00E837F8">
        <w:rPr>
          <w:lang w:eastAsia="zh-CN"/>
        </w:rPr>
        <w:t xml:space="preserve"> to add a corresponding new FG.</w:t>
      </w:r>
    </w:p>
    <w:p w14:paraId="2DE80811" w14:textId="2175784D" w:rsidR="005472E7" w:rsidRDefault="005472E7">
      <w:pPr>
        <w:rPr>
          <w:b/>
          <w:i/>
          <w:lang w:eastAsia="zh-CN"/>
        </w:rPr>
      </w:pPr>
      <w:r w:rsidRPr="008D10BD">
        <w:rPr>
          <w:b/>
          <w:i/>
          <w:lang w:eastAsia="zh-CN"/>
        </w:rPr>
        <w:t xml:space="preserve">Proposal </w:t>
      </w:r>
      <w:r w:rsidR="000E37F9">
        <w:rPr>
          <w:b/>
          <w:i/>
          <w:lang w:eastAsia="zh-CN"/>
        </w:rPr>
        <w:t>5</w:t>
      </w:r>
      <w:r w:rsidRPr="008D10BD">
        <w:rPr>
          <w:b/>
          <w:i/>
          <w:lang w:eastAsia="zh-CN"/>
        </w:rPr>
        <w:t xml:space="preserve">: </w:t>
      </w:r>
      <w:r w:rsidR="00406E8C">
        <w:rPr>
          <w:b/>
          <w:i/>
          <w:lang w:eastAsia="zh-CN"/>
        </w:rPr>
        <w:t>S</w:t>
      </w:r>
      <w:r w:rsidR="00370B5D">
        <w:rPr>
          <w:b/>
          <w:i/>
          <w:lang w:eastAsia="zh-CN"/>
        </w:rPr>
        <w:t>upport to introduce following FG</w:t>
      </w:r>
      <w:r w:rsidR="00421A3C">
        <w:rPr>
          <w:b/>
          <w:i/>
          <w:lang w:eastAsia="zh-CN"/>
        </w:rPr>
        <w:t xml:space="preserve"> for SCell dormancy indication in DCI format 0_3/1_3</w:t>
      </w:r>
      <w:r w:rsidR="00370B5D">
        <w:rPr>
          <w:b/>
          <w:i/>
          <w:lang w:eastAsia="zh-CN"/>
        </w:rPr>
        <w:t>.</w:t>
      </w:r>
    </w:p>
    <w:tbl>
      <w:tblPr>
        <w:tblStyle w:val="a3"/>
        <w:tblW w:w="0" w:type="auto"/>
        <w:tblInd w:w="-5" w:type="dxa"/>
        <w:tblLook w:val="04A0" w:firstRow="1" w:lastRow="0" w:firstColumn="1" w:lastColumn="0" w:noHBand="0" w:noVBand="1"/>
      </w:tblPr>
      <w:tblGrid>
        <w:gridCol w:w="851"/>
        <w:gridCol w:w="2693"/>
        <w:gridCol w:w="5387"/>
      </w:tblGrid>
      <w:tr w:rsidR="002948B0" w14:paraId="1B6D7394" w14:textId="77777777" w:rsidTr="008D10BD">
        <w:tc>
          <w:tcPr>
            <w:tcW w:w="851" w:type="dxa"/>
          </w:tcPr>
          <w:p w14:paraId="0A44BE1F" w14:textId="77777777" w:rsidR="002948B0" w:rsidRPr="00A908C1" w:rsidRDefault="002948B0" w:rsidP="009E70FF">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0A3E6110" w14:textId="77777777" w:rsidR="002948B0" w:rsidRPr="00A908C1" w:rsidRDefault="002948B0" w:rsidP="009E70FF">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161E6653" w14:textId="77777777" w:rsidR="002948B0" w:rsidRPr="00A908C1" w:rsidRDefault="002948B0" w:rsidP="009E70FF">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2948B0" w14:paraId="138F43BF" w14:textId="77777777" w:rsidTr="008D10BD">
        <w:tc>
          <w:tcPr>
            <w:tcW w:w="851" w:type="dxa"/>
          </w:tcPr>
          <w:p w14:paraId="50F7C670" w14:textId="163AF2F0" w:rsidR="002948B0" w:rsidRPr="008D10BD" w:rsidRDefault="002948B0" w:rsidP="009E70FF">
            <w:pPr>
              <w:spacing w:after="0"/>
              <w:jc w:val="left"/>
              <w:rPr>
                <w:bCs/>
                <w:iCs/>
                <w:color w:val="FF0000"/>
                <w:sz w:val="18"/>
                <w:szCs w:val="18"/>
                <w:lang w:eastAsia="zh-CN"/>
              </w:rPr>
            </w:pPr>
            <w:r w:rsidRPr="008D10BD">
              <w:rPr>
                <w:bCs/>
                <w:iCs/>
                <w:color w:val="FF0000"/>
                <w:sz w:val="18"/>
                <w:szCs w:val="18"/>
                <w:lang w:eastAsia="zh-CN"/>
              </w:rPr>
              <w:t>49-6</w:t>
            </w:r>
          </w:p>
        </w:tc>
        <w:tc>
          <w:tcPr>
            <w:tcW w:w="2693" w:type="dxa"/>
          </w:tcPr>
          <w:p w14:paraId="4C849014" w14:textId="41AA4619" w:rsidR="002948B0" w:rsidRPr="008D10BD" w:rsidRDefault="002948B0" w:rsidP="009E70FF">
            <w:pPr>
              <w:spacing w:after="0"/>
              <w:jc w:val="left"/>
              <w:rPr>
                <w:bCs/>
                <w:iCs/>
                <w:color w:val="FF0000"/>
                <w:sz w:val="18"/>
                <w:szCs w:val="18"/>
                <w:lang w:eastAsia="zh-CN"/>
              </w:rPr>
            </w:pPr>
            <w:r w:rsidRPr="008D10BD">
              <w:rPr>
                <w:bCs/>
                <w:iCs/>
                <w:color w:val="FF0000"/>
                <w:sz w:val="18"/>
                <w:szCs w:val="18"/>
                <w:lang w:eastAsia="zh-CN"/>
              </w:rPr>
              <w:t>SCell dormancy indication within active time</w:t>
            </w:r>
          </w:p>
        </w:tc>
        <w:tc>
          <w:tcPr>
            <w:tcW w:w="5387" w:type="dxa"/>
          </w:tcPr>
          <w:p w14:paraId="21D95481" w14:textId="62EAFDEF" w:rsidR="002948B0" w:rsidRPr="002948B0" w:rsidRDefault="002948B0" w:rsidP="008D10BD">
            <w:pPr>
              <w:pStyle w:val="TAL"/>
              <w:overflowPunct/>
              <w:autoSpaceDE/>
              <w:autoSpaceDN/>
              <w:adjustRightInd/>
              <w:spacing w:line="240" w:lineRule="exact"/>
              <w:textAlignment w:val="auto"/>
              <w:rPr>
                <w:rFonts w:ascii="Times New Roman" w:hAnsi="Times New Roman"/>
                <w:color w:val="FF0000"/>
                <w:szCs w:val="18"/>
              </w:rPr>
            </w:pPr>
            <w:r w:rsidRPr="008D10BD">
              <w:rPr>
                <w:rFonts w:ascii="Times New Roman" w:hAnsi="Times New Roman"/>
                <w:bCs/>
                <w:iCs/>
                <w:color w:val="FF0000"/>
                <w:szCs w:val="18"/>
                <w:lang w:val="en-US" w:eastAsia="zh-CN"/>
              </w:rPr>
              <w:t>Support for SCell dormancy indication sent within the active time on PCell with DCI format 0_3/1_3</w:t>
            </w:r>
          </w:p>
        </w:tc>
      </w:tr>
    </w:tbl>
    <w:p w14:paraId="216CAF76" w14:textId="77777777" w:rsidR="002776B2" w:rsidRPr="00AC2FE8" w:rsidRDefault="002776B2" w:rsidP="008D10BD">
      <w:pPr>
        <w:rPr>
          <w:b/>
          <w:i/>
          <w:lang w:eastAsia="zh-CN"/>
        </w:rPr>
      </w:pPr>
    </w:p>
    <w:p w14:paraId="4CD43189" w14:textId="63061157" w:rsidR="0055679C" w:rsidRDefault="00E758DE" w:rsidP="00E758DE">
      <w:pPr>
        <w:pStyle w:val="30"/>
        <w:rPr>
          <w:lang w:eastAsia="zh-CN"/>
        </w:rPr>
      </w:pPr>
      <w:r>
        <w:rPr>
          <w:lang w:eastAsia="zh-CN"/>
        </w:rPr>
        <w:t>Cross Slot Scheduling</w:t>
      </w:r>
    </w:p>
    <w:p w14:paraId="7AD43202" w14:textId="3294E9C1" w:rsidR="00E758DE" w:rsidRDefault="00504FD5" w:rsidP="008D10BD">
      <w:pPr>
        <w:rPr>
          <w:lang w:eastAsia="zh-CN"/>
        </w:rPr>
      </w:pPr>
      <w:r>
        <w:rPr>
          <w:lang w:eastAsia="zh-CN"/>
        </w:rPr>
        <w:t xml:space="preserve">In current specification, </w:t>
      </w:r>
      <w:r w:rsidR="00DC25F2">
        <w:rPr>
          <w:rFonts w:hint="eastAsia"/>
          <w:lang w:eastAsia="zh-CN"/>
        </w:rPr>
        <w:t>F</w:t>
      </w:r>
      <w:r w:rsidR="00DC25F2">
        <w:rPr>
          <w:lang w:eastAsia="zh-CN"/>
        </w:rPr>
        <w:t xml:space="preserve">G 19-2 specifies that the </w:t>
      </w:r>
      <w:proofErr w:type="gramStart"/>
      <w:r w:rsidR="00DC25F2">
        <w:rPr>
          <w:lang w:eastAsia="zh-CN"/>
        </w:rPr>
        <w:t>cross slot</w:t>
      </w:r>
      <w:proofErr w:type="gramEnd"/>
      <w:r w:rsidR="00DC25F2">
        <w:rPr>
          <w:lang w:eastAsia="zh-CN"/>
        </w:rPr>
        <w:t xml:space="preserve"> scheduling with minimum scheduling offset K</w:t>
      </w:r>
      <w:r w:rsidR="00DC25F2" w:rsidRPr="008D10BD">
        <w:rPr>
          <w:vertAlign w:val="subscript"/>
          <w:lang w:eastAsia="zh-CN"/>
        </w:rPr>
        <w:t>0</w:t>
      </w:r>
      <w:r w:rsidR="00DC25F2">
        <w:rPr>
          <w:lang w:eastAsia="zh-CN"/>
        </w:rPr>
        <w:t>/K</w:t>
      </w:r>
      <w:r w:rsidR="00DC25F2" w:rsidRPr="008D10BD">
        <w:rPr>
          <w:vertAlign w:val="subscript"/>
          <w:lang w:eastAsia="zh-CN"/>
        </w:rPr>
        <w:t>2</w:t>
      </w:r>
      <w:r w:rsidR="00DC25F2">
        <w:rPr>
          <w:lang w:eastAsia="zh-CN"/>
        </w:rPr>
        <w:t xml:space="preserve"> is supported for DCI format 0_1/1_1 [2].</w:t>
      </w:r>
      <w:r w:rsidR="000707A5">
        <w:rPr>
          <w:lang w:eastAsia="zh-CN"/>
        </w:rPr>
        <w:t xml:space="preserve"> </w:t>
      </w:r>
      <w:r w:rsidR="005839D4">
        <w:rPr>
          <w:lang w:eastAsia="zh-CN"/>
        </w:rPr>
        <w:t xml:space="preserve">Considering </w:t>
      </w:r>
      <w:r w:rsidR="00400548">
        <w:rPr>
          <w:rFonts w:eastAsia="等线"/>
          <w:lang w:eastAsia="zh-CN"/>
        </w:rPr>
        <w:t>m</w:t>
      </w:r>
      <w:r w:rsidR="00400548" w:rsidRPr="000F04BF">
        <w:rPr>
          <w:rFonts w:eastAsia="等线"/>
          <w:lang w:eastAsia="zh-CN"/>
        </w:rPr>
        <w:t>inimum applicable scheduling offset indicator</w:t>
      </w:r>
      <w:r w:rsidR="00E957E0">
        <w:rPr>
          <w:lang w:eastAsia="zh-CN"/>
        </w:rPr>
        <w:t xml:space="preserve"> </w:t>
      </w:r>
      <w:r w:rsidR="005839D4">
        <w:rPr>
          <w:lang w:eastAsia="zh-CN"/>
        </w:rPr>
        <w:t xml:space="preserve">also </w:t>
      </w:r>
      <w:r w:rsidR="00E957E0">
        <w:rPr>
          <w:lang w:eastAsia="zh-CN"/>
        </w:rPr>
        <w:t>exist</w:t>
      </w:r>
      <w:r w:rsidR="005839D4">
        <w:rPr>
          <w:lang w:eastAsia="zh-CN"/>
        </w:rPr>
        <w:t xml:space="preserve"> in DCI format 0_3/1_3, </w:t>
      </w:r>
      <w:r w:rsidR="000707A5">
        <w:rPr>
          <w:lang w:eastAsia="zh-CN"/>
        </w:rPr>
        <w:t>another corresponding FG is of necessity</w:t>
      </w:r>
      <w:r w:rsidR="005839D4">
        <w:rPr>
          <w:lang w:eastAsia="zh-CN"/>
        </w:rPr>
        <w:t xml:space="preserve"> to enable this feature by using DCI format 0_3/1_3</w:t>
      </w:r>
      <w:r w:rsidR="000707A5">
        <w:rPr>
          <w:lang w:eastAsia="zh-CN"/>
        </w:rPr>
        <w:t>.</w:t>
      </w:r>
    </w:p>
    <w:p w14:paraId="2657C4E9" w14:textId="477266EB" w:rsidR="000707A5" w:rsidRDefault="000707A5">
      <w:pPr>
        <w:rPr>
          <w:b/>
          <w:i/>
          <w:lang w:eastAsia="zh-CN"/>
        </w:rPr>
      </w:pPr>
      <w:r w:rsidRPr="009E70FF">
        <w:rPr>
          <w:b/>
          <w:i/>
          <w:lang w:eastAsia="zh-CN"/>
        </w:rPr>
        <w:t>Proposal</w:t>
      </w:r>
      <w:r>
        <w:rPr>
          <w:b/>
          <w:i/>
          <w:lang w:eastAsia="zh-CN"/>
        </w:rPr>
        <w:t xml:space="preserve"> </w:t>
      </w:r>
      <w:r w:rsidR="000E37F9">
        <w:rPr>
          <w:b/>
          <w:i/>
          <w:lang w:eastAsia="zh-CN"/>
        </w:rPr>
        <w:t>6</w:t>
      </w:r>
      <w:r w:rsidRPr="009E70FF">
        <w:rPr>
          <w:b/>
          <w:i/>
          <w:lang w:eastAsia="zh-CN"/>
        </w:rPr>
        <w:t xml:space="preserve">: </w:t>
      </w:r>
      <w:r w:rsidR="00792191">
        <w:rPr>
          <w:b/>
          <w:i/>
          <w:lang w:eastAsia="zh-CN"/>
        </w:rPr>
        <w:t xml:space="preserve">Support to introduce following FG for </w:t>
      </w:r>
      <w:r w:rsidR="0040334B">
        <w:rPr>
          <w:b/>
          <w:i/>
          <w:lang w:eastAsia="zh-CN"/>
        </w:rPr>
        <w:t xml:space="preserve">cross slot scheduling </w:t>
      </w:r>
      <w:r w:rsidR="00792191">
        <w:rPr>
          <w:b/>
          <w:i/>
          <w:lang w:eastAsia="zh-CN"/>
        </w:rPr>
        <w:t>in DCI format 0_3/1_3.</w:t>
      </w:r>
    </w:p>
    <w:tbl>
      <w:tblPr>
        <w:tblStyle w:val="a3"/>
        <w:tblW w:w="0" w:type="auto"/>
        <w:tblInd w:w="-5" w:type="dxa"/>
        <w:tblLook w:val="04A0" w:firstRow="1" w:lastRow="0" w:firstColumn="1" w:lastColumn="0" w:noHBand="0" w:noVBand="1"/>
      </w:tblPr>
      <w:tblGrid>
        <w:gridCol w:w="851"/>
        <w:gridCol w:w="2693"/>
        <w:gridCol w:w="5387"/>
      </w:tblGrid>
      <w:tr w:rsidR="00CD64B0" w14:paraId="2363A6DD" w14:textId="77777777" w:rsidTr="009E70FF">
        <w:tc>
          <w:tcPr>
            <w:tcW w:w="851" w:type="dxa"/>
          </w:tcPr>
          <w:p w14:paraId="22EADA0F" w14:textId="77777777" w:rsidR="00CD64B0" w:rsidRPr="00A908C1" w:rsidRDefault="00CD64B0" w:rsidP="009E70FF">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26BC25AD" w14:textId="77777777" w:rsidR="00CD64B0" w:rsidRPr="00A908C1" w:rsidRDefault="00CD64B0" w:rsidP="009E70FF">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1AFE287B" w14:textId="77777777" w:rsidR="00CD64B0" w:rsidRPr="00A908C1" w:rsidRDefault="00CD64B0" w:rsidP="009E70FF">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CD64B0" w14:paraId="2C23B4F0" w14:textId="77777777" w:rsidTr="009E70FF">
        <w:tc>
          <w:tcPr>
            <w:tcW w:w="851" w:type="dxa"/>
          </w:tcPr>
          <w:p w14:paraId="41053E42" w14:textId="08497B69" w:rsidR="00CD64B0" w:rsidRPr="009E70FF" w:rsidRDefault="00CD64B0" w:rsidP="009E70FF">
            <w:pPr>
              <w:spacing w:after="0"/>
              <w:jc w:val="left"/>
              <w:rPr>
                <w:bCs/>
                <w:iCs/>
                <w:color w:val="FF0000"/>
                <w:sz w:val="18"/>
                <w:szCs w:val="18"/>
                <w:lang w:eastAsia="zh-CN"/>
              </w:rPr>
            </w:pPr>
            <w:r w:rsidRPr="009E70FF">
              <w:rPr>
                <w:bCs/>
                <w:iCs/>
                <w:color w:val="FF0000"/>
                <w:sz w:val="18"/>
                <w:szCs w:val="18"/>
                <w:lang w:eastAsia="zh-CN"/>
              </w:rPr>
              <w:t>49-</w:t>
            </w:r>
            <w:r>
              <w:rPr>
                <w:bCs/>
                <w:iCs/>
                <w:color w:val="FF0000"/>
                <w:sz w:val="18"/>
                <w:szCs w:val="18"/>
                <w:lang w:eastAsia="zh-CN"/>
              </w:rPr>
              <w:t>7</w:t>
            </w:r>
          </w:p>
        </w:tc>
        <w:tc>
          <w:tcPr>
            <w:tcW w:w="2693" w:type="dxa"/>
          </w:tcPr>
          <w:p w14:paraId="013238E1" w14:textId="5057240D" w:rsidR="00CD64B0" w:rsidRPr="009E70FF" w:rsidRDefault="00CD64B0" w:rsidP="009E70FF">
            <w:pPr>
              <w:spacing w:after="0"/>
              <w:jc w:val="left"/>
              <w:rPr>
                <w:bCs/>
                <w:iCs/>
                <w:color w:val="FF0000"/>
                <w:sz w:val="18"/>
                <w:szCs w:val="18"/>
                <w:lang w:eastAsia="zh-CN"/>
              </w:rPr>
            </w:pPr>
            <w:r w:rsidRPr="00CD64B0">
              <w:rPr>
                <w:bCs/>
                <w:iCs/>
                <w:color w:val="FF0000"/>
                <w:sz w:val="18"/>
                <w:szCs w:val="18"/>
                <w:lang w:eastAsia="zh-CN"/>
              </w:rPr>
              <w:t>Cross Slot Scheduling</w:t>
            </w:r>
          </w:p>
        </w:tc>
        <w:tc>
          <w:tcPr>
            <w:tcW w:w="5387" w:type="dxa"/>
          </w:tcPr>
          <w:p w14:paraId="041671BE" w14:textId="60A316A6" w:rsidR="00CD64B0" w:rsidRPr="00CD64B0" w:rsidRDefault="00CD64B0" w:rsidP="00CD64B0">
            <w:pPr>
              <w:pStyle w:val="TAL"/>
              <w:autoSpaceDE/>
              <w:autoSpaceDN/>
              <w:adjustRightInd/>
              <w:spacing w:line="240" w:lineRule="exact"/>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1)</w:t>
            </w:r>
            <w:r w:rsidRPr="00CD64B0">
              <w:rPr>
                <w:rFonts w:ascii="Times New Roman" w:hAnsi="Times New Roman"/>
                <w:bCs/>
                <w:iCs/>
                <w:color w:val="FF0000"/>
                <w:szCs w:val="18"/>
                <w:lang w:val="en-US" w:eastAsia="zh-CN"/>
              </w:rPr>
              <w:tab/>
              <w:t>Dynamic indication of applicable minimum scheduling restriction by DCI format 0_</w:t>
            </w:r>
            <w:r>
              <w:rPr>
                <w:rFonts w:ascii="Times New Roman" w:hAnsi="Times New Roman"/>
                <w:bCs/>
                <w:iCs/>
                <w:color w:val="FF0000"/>
                <w:szCs w:val="18"/>
                <w:lang w:val="en-US" w:eastAsia="zh-CN"/>
              </w:rPr>
              <w:t xml:space="preserve">3 </w:t>
            </w:r>
            <w:r w:rsidRPr="00CD64B0">
              <w:rPr>
                <w:rFonts w:ascii="Times New Roman" w:hAnsi="Times New Roman"/>
                <w:bCs/>
                <w:iCs/>
                <w:color w:val="FF0000"/>
                <w:szCs w:val="18"/>
                <w:lang w:val="en-US" w:eastAsia="zh-CN"/>
              </w:rPr>
              <w:t>and 1_</w:t>
            </w:r>
            <w:r>
              <w:rPr>
                <w:rFonts w:ascii="Times New Roman" w:hAnsi="Times New Roman"/>
                <w:bCs/>
                <w:iCs/>
                <w:color w:val="FF0000"/>
                <w:szCs w:val="18"/>
                <w:lang w:val="en-US" w:eastAsia="zh-CN"/>
              </w:rPr>
              <w:t>3</w:t>
            </w:r>
          </w:p>
          <w:p w14:paraId="6C163E38" w14:textId="77777777" w:rsidR="00CD64B0" w:rsidRPr="00CD64B0" w:rsidRDefault="00CD64B0" w:rsidP="00CD64B0">
            <w:pPr>
              <w:pStyle w:val="TAL"/>
              <w:autoSpaceDE/>
              <w:autoSpaceDN/>
              <w:adjustRightInd/>
              <w:spacing w:line="240" w:lineRule="exact"/>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2</w:t>
            </w:r>
            <w:r w:rsidRPr="00CD64B0">
              <w:rPr>
                <w:rFonts w:ascii="Times New Roman" w:hAnsi="Times New Roman"/>
                <w:bCs/>
                <w:iCs/>
                <w:color w:val="FF0000"/>
                <w:szCs w:val="18"/>
                <w:lang w:val="en-US" w:eastAsia="zh-CN"/>
              </w:rPr>
              <w:tab/>
            </w:r>
            <w:proofErr w:type="spellStart"/>
            <w:r w:rsidRPr="00CD64B0">
              <w:rPr>
                <w:rFonts w:ascii="Times New Roman" w:hAnsi="Times New Roman"/>
                <w:bCs/>
                <w:iCs/>
                <w:color w:val="FF0000"/>
                <w:szCs w:val="18"/>
                <w:lang w:val="en-US" w:eastAsia="zh-CN"/>
              </w:rPr>
              <w:t>minimumSchedulingOffset</w:t>
            </w:r>
            <w:proofErr w:type="spellEnd"/>
            <w:r w:rsidRPr="00CD64B0">
              <w:rPr>
                <w:rFonts w:ascii="Times New Roman" w:hAnsi="Times New Roman"/>
                <w:bCs/>
                <w:iCs/>
                <w:color w:val="FF0000"/>
                <w:szCs w:val="18"/>
                <w:lang w:val="en-US" w:eastAsia="zh-CN"/>
              </w:rPr>
              <w:t xml:space="preserve"> K</w:t>
            </w:r>
            <w:r w:rsidRPr="008D10BD">
              <w:rPr>
                <w:rFonts w:ascii="Times New Roman" w:hAnsi="Times New Roman"/>
                <w:bCs/>
                <w:iCs/>
                <w:color w:val="FF0000"/>
                <w:szCs w:val="18"/>
                <w:vertAlign w:val="subscript"/>
                <w:lang w:val="en-US" w:eastAsia="zh-CN"/>
              </w:rPr>
              <w:t>0</w:t>
            </w:r>
            <w:r w:rsidRPr="00CD64B0">
              <w:rPr>
                <w:rFonts w:ascii="Times New Roman" w:hAnsi="Times New Roman"/>
                <w:bCs/>
                <w:iCs/>
                <w:color w:val="FF0000"/>
                <w:szCs w:val="18"/>
                <w:lang w:val="en-US" w:eastAsia="zh-CN"/>
              </w:rPr>
              <w:t xml:space="preserve"> configuration for PDSCH and aperiodic CSI-RS triggering offset</w:t>
            </w:r>
          </w:p>
          <w:p w14:paraId="2C5DD886" w14:textId="77777777" w:rsidR="00CD64B0" w:rsidRPr="00CD64B0" w:rsidRDefault="00CD64B0" w:rsidP="00CD64B0">
            <w:pPr>
              <w:pStyle w:val="TAL"/>
              <w:autoSpaceDE/>
              <w:autoSpaceDN/>
              <w:adjustRightInd/>
              <w:spacing w:line="240" w:lineRule="exact"/>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3)</w:t>
            </w:r>
            <w:r w:rsidRPr="00CD64B0">
              <w:rPr>
                <w:rFonts w:ascii="Times New Roman" w:hAnsi="Times New Roman"/>
                <w:bCs/>
                <w:iCs/>
                <w:color w:val="FF0000"/>
                <w:szCs w:val="18"/>
                <w:lang w:val="en-US" w:eastAsia="zh-CN"/>
              </w:rPr>
              <w:tab/>
            </w:r>
            <w:proofErr w:type="spellStart"/>
            <w:r w:rsidRPr="00CD64B0">
              <w:rPr>
                <w:rFonts w:ascii="Times New Roman" w:hAnsi="Times New Roman"/>
                <w:bCs/>
                <w:iCs/>
                <w:color w:val="FF0000"/>
                <w:szCs w:val="18"/>
                <w:lang w:val="en-US" w:eastAsia="zh-CN"/>
              </w:rPr>
              <w:t>minimumSchedulingOffset</w:t>
            </w:r>
            <w:proofErr w:type="spellEnd"/>
            <w:r w:rsidRPr="00CD64B0">
              <w:rPr>
                <w:rFonts w:ascii="Times New Roman" w:hAnsi="Times New Roman"/>
                <w:bCs/>
                <w:iCs/>
                <w:color w:val="FF0000"/>
                <w:szCs w:val="18"/>
                <w:lang w:val="en-US" w:eastAsia="zh-CN"/>
              </w:rPr>
              <w:t xml:space="preserve"> K</w:t>
            </w:r>
            <w:r w:rsidRPr="008D10BD">
              <w:rPr>
                <w:rFonts w:ascii="Times New Roman" w:hAnsi="Times New Roman"/>
                <w:bCs/>
                <w:iCs/>
                <w:color w:val="FF0000"/>
                <w:szCs w:val="18"/>
                <w:vertAlign w:val="subscript"/>
                <w:lang w:val="en-US" w:eastAsia="zh-CN"/>
              </w:rPr>
              <w:t>2</w:t>
            </w:r>
            <w:r w:rsidRPr="00CD64B0">
              <w:rPr>
                <w:rFonts w:ascii="Times New Roman" w:hAnsi="Times New Roman"/>
                <w:bCs/>
                <w:iCs/>
                <w:color w:val="FF0000"/>
                <w:szCs w:val="18"/>
                <w:lang w:val="en-US" w:eastAsia="zh-CN"/>
              </w:rPr>
              <w:t xml:space="preserve"> configuration for PUSCH</w:t>
            </w:r>
          </w:p>
          <w:p w14:paraId="7EBCCD7A" w14:textId="27484FBE" w:rsidR="00CD64B0" w:rsidRPr="009E70FF" w:rsidRDefault="00CD64B0" w:rsidP="00CD64B0">
            <w:pPr>
              <w:pStyle w:val="TAL"/>
              <w:overflowPunct/>
              <w:autoSpaceDE/>
              <w:autoSpaceDN/>
              <w:adjustRightInd/>
              <w:spacing w:line="240" w:lineRule="exact"/>
              <w:textAlignment w:val="auto"/>
              <w:rPr>
                <w:rFonts w:ascii="Times New Roman" w:hAnsi="Times New Roman"/>
                <w:color w:val="FF0000"/>
                <w:szCs w:val="18"/>
              </w:rPr>
            </w:pPr>
            <w:r w:rsidRPr="00CD64B0">
              <w:rPr>
                <w:rFonts w:ascii="Times New Roman" w:hAnsi="Times New Roman"/>
                <w:bCs/>
                <w:iCs/>
                <w:color w:val="FF0000"/>
                <w:szCs w:val="18"/>
                <w:lang w:val="en-US" w:eastAsia="zh-CN"/>
              </w:rPr>
              <w:t>4)</w:t>
            </w:r>
            <w:r w:rsidRPr="00CD64B0">
              <w:rPr>
                <w:rFonts w:ascii="Times New Roman" w:hAnsi="Times New Roman"/>
                <w:bCs/>
                <w:iCs/>
                <w:color w:val="FF0000"/>
                <w:szCs w:val="18"/>
                <w:lang w:val="en-US" w:eastAsia="zh-CN"/>
              </w:rPr>
              <w:tab/>
              <w:t>Support of extended value range for aperiodic CSI-RS triggering offset</w:t>
            </w:r>
          </w:p>
        </w:tc>
      </w:tr>
    </w:tbl>
    <w:p w14:paraId="2BDC1962" w14:textId="77777777" w:rsidR="00CD64B0" w:rsidRPr="000707A5" w:rsidRDefault="00CD64B0">
      <w:pPr>
        <w:rPr>
          <w:lang w:eastAsia="zh-CN"/>
        </w:rPr>
      </w:pPr>
    </w:p>
    <w:p w14:paraId="74410A8A" w14:textId="43EC3512" w:rsidR="0055679C" w:rsidRDefault="004A00DA" w:rsidP="004A00DA">
      <w:pPr>
        <w:pStyle w:val="30"/>
        <w:rPr>
          <w:lang w:eastAsia="zh-CN"/>
        </w:rPr>
      </w:pPr>
      <w:r>
        <w:rPr>
          <w:lang w:eastAsia="zh-CN"/>
        </w:rPr>
        <w:t>Additional Features</w:t>
      </w:r>
    </w:p>
    <w:p w14:paraId="4DDBE53E" w14:textId="0AE3213D" w:rsidR="00641BA3" w:rsidRDefault="004A00DA">
      <w:pPr>
        <w:rPr>
          <w:lang w:eastAsia="zh-CN"/>
        </w:rPr>
      </w:pPr>
      <w:r>
        <w:rPr>
          <w:rFonts w:hint="eastAsia"/>
          <w:lang w:eastAsia="zh-CN"/>
        </w:rPr>
        <w:t>A</w:t>
      </w:r>
      <w:r>
        <w:rPr>
          <w:lang w:eastAsia="zh-CN"/>
        </w:rPr>
        <w:t xml:space="preserve">s indicated by Proposal 2-11 in [3], five additional FGs </w:t>
      </w:r>
      <w:r w:rsidR="00140CC6">
        <w:rPr>
          <w:lang w:eastAsia="zh-CN"/>
        </w:rPr>
        <w:t xml:space="preserve">are proposed to </w:t>
      </w:r>
      <w:r>
        <w:rPr>
          <w:lang w:eastAsia="zh-CN"/>
        </w:rPr>
        <w:t xml:space="preserve">be introduced for DCI 0_3/1_3. </w:t>
      </w:r>
    </w:p>
    <w:p w14:paraId="5F6758EE" w14:textId="1F36B41F" w:rsidR="00641BA3" w:rsidRDefault="00641BA3">
      <w:pPr>
        <w:pStyle w:val="a4"/>
        <w:numPr>
          <w:ilvl w:val="0"/>
          <w:numId w:val="11"/>
        </w:numPr>
        <w:ind w:firstLineChars="0"/>
        <w:rPr>
          <w:lang w:eastAsia="zh-CN"/>
        </w:rPr>
      </w:pPr>
      <w:r w:rsidRPr="008D10BD">
        <w:rPr>
          <w:u w:val="single"/>
          <w:lang w:eastAsia="zh-CN"/>
        </w:rPr>
        <w:t>DL priority indicator in a DCI format 1_3</w:t>
      </w:r>
      <w:r>
        <w:rPr>
          <w:lang w:eastAsia="zh-CN"/>
        </w:rPr>
        <w:t xml:space="preserve">: There is UE feature for </w:t>
      </w:r>
      <w:r>
        <w:rPr>
          <w:rFonts w:hint="eastAsia"/>
          <w:lang w:eastAsia="zh-CN"/>
        </w:rPr>
        <w:t>DL</w:t>
      </w:r>
      <w:r>
        <w:rPr>
          <w:lang w:eastAsia="zh-CN"/>
        </w:rPr>
        <w:t xml:space="preserve"> priority indicator in legacy DCI formats as FG 11-4b, yet it is not applicable to DCI format 1_3.</w:t>
      </w:r>
    </w:p>
    <w:p w14:paraId="657C5427" w14:textId="49513489" w:rsidR="00641BA3" w:rsidRDefault="00641BA3" w:rsidP="00641BA3">
      <w:pPr>
        <w:pStyle w:val="a4"/>
        <w:numPr>
          <w:ilvl w:val="0"/>
          <w:numId w:val="11"/>
        </w:numPr>
        <w:ind w:firstLineChars="0"/>
        <w:rPr>
          <w:lang w:eastAsia="zh-CN"/>
        </w:rPr>
      </w:pPr>
      <w:r>
        <w:rPr>
          <w:u w:val="single"/>
          <w:lang w:eastAsia="zh-CN"/>
        </w:rPr>
        <w:t>U</w:t>
      </w:r>
      <w:r w:rsidRPr="009E70FF">
        <w:rPr>
          <w:rFonts w:hint="eastAsia"/>
          <w:u w:val="single"/>
          <w:lang w:eastAsia="zh-CN"/>
        </w:rPr>
        <w:t>L</w:t>
      </w:r>
      <w:r w:rsidRPr="009E70FF">
        <w:rPr>
          <w:u w:val="single"/>
          <w:lang w:eastAsia="zh-CN"/>
        </w:rPr>
        <w:t xml:space="preserve"> priority indicator in a DCI format </w:t>
      </w:r>
      <w:r>
        <w:rPr>
          <w:u w:val="single"/>
          <w:lang w:eastAsia="zh-CN"/>
        </w:rPr>
        <w:t>0</w:t>
      </w:r>
      <w:r w:rsidRPr="009E70FF">
        <w:rPr>
          <w:u w:val="single"/>
          <w:lang w:eastAsia="zh-CN"/>
        </w:rPr>
        <w:t>_3</w:t>
      </w:r>
      <w:r>
        <w:rPr>
          <w:lang w:eastAsia="zh-CN"/>
        </w:rPr>
        <w:t>: Likely, there is UE feature for U</w:t>
      </w:r>
      <w:r>
        <w:rPr>
          <w:rFonts w:hint="eastAsia"/>
          <w:lang w:eastAsia="zh-CN"/>
        </w:rPr>
        <w:t>L</w:t>
      </w:r>
      <w:r>
        <w:rPr>
          <w:lang w:eastAsia="zh-CN"/>
        </w:rPr>
        <w:t xml:space="preserve"> priority indicator in legacy DCI formats as FG 12-1a, yet it is not applicable to DCI format 0_3.</w:t>
      </w:r>
    </w:p>
    <w:p w14:paraId="5B9CF4B1" w14:textId="13303150" w:rsidR="00641BA3" w:rsidRDefault="00641BA3" w:rsidP="00641BA3">
      <w:pPr>
        <w:pStyle w:val="a4"/>
        <w:numPr>
          <w:ilvl w:val="0"/>
          <w:numId w:val="11"/>
        </w:numPr>
        <w:ind w:firstLineChars="0"/>
        <w:rPr>
          <w:lang w:eastAsia="zh-CN"/>
        </w:rPr>
      </w:pPr>
      <w:r w:rsidRPr="00641BA3">
        <w:rPr>
          <w:u w:val="single"/>
          <w:lang w:eastAsia="zh-CN"/>
        </w:rPr>
        <w:t>PHY priority handling for one-shot HARQ-ACK feedback by DCI format 1_3</w:t>
      </w:r>
      <w:r>
        <w:rPr>
          <w:lang w:eastAsia="zh-CN"/>
        </w:rPr>
        <w:t xml:space="preserve">: The UE feature supporting </w:t>
      </w:r>
      <w:r w:rsidRPr="00641BA3">
        <w:rPr>
          <w:lang w:eastAsia="zh-CN"/>
        </w:rPr>
        <w:t>PHY priority handling for one-shot HARQ-ACK feedback</w:t>
      </w:r>
      <w:r>
        <w:rPr>
          <w:lang w:eastAsia="zh-CN"/>
        </w:rPr>
        <w:t>, i.e., FG 25-5 for legacy DCI should be applicable to DCI format 1_3.</w:t>
      </w:r>
    </w:p>
    <w:p w14:paraId="2CDFABAF" w14:textId="23F23DD3" w:rsidR="00CA63C4" w:rsidRDefault="00641BA3" w:rsidP="00641BA3">
      <w:pPr>
        <w:pStyle w:val="a4"/>
        <w:numPr>
          <w:ilvl w:val="0"/>
          <w:numId w:val="11"/>
        </w:numPr>
        <w:ind w:firstLineChars="0"/>
        <w:rPr>
          <w:lang w:eastAsia="zh-CN"/>
        </w:rPr>
      </w:pPr>
      <w:r w:rsidRPr="00641BA3">
        <w:rPr>
          <w:u w:val="single"/>
          <w:lang w:eastAsia="zh-CN"/>
        </w:rPr>
        <w:t>Unified-TCI indication by DCI format 1_3</w:t>
      </w:r>
      <w:r>
        <w:rPr>
          <w:lang w:eastAsia="zh-CN"/>
        </w:rPr>
        <w:t xml:space="preserve">: </w:t>
      </w:r>
      <w:r w:rsidR="00CA63C4" w:rsidRPr="00CA63C4">
        <w:rPr>
          <w:lang w:eastAsia="zh-CN"/>
        </w:rPr>
        <w:t xml:space="preserve">As shown by FG </w:t>
      </w:r>
      <w:r w:rsidR="00CA63C4">
        <w:rPr>
          <w:lang w:eastAsia="zh-CN"/>
        </w:rPr>
        <w:t>23-1-1b and FG 23-10-1b</w:t>
      </w:r>
      <w:r w:rsidR="00CA63C4" w:rsidRPr="00CA63C4">
        <w:rPr>
          <w:lang w:eastAsia="zh-CN"/>
        </w:rPr>
        <w:t>, UE features for UE capabilities for unified TCI with joint and separate DL/UL TCI updates</w:t>
      </w:r>
      <w:r w:rsidR="00CA63C4">
        <w:rPr>
          <w:lang w:eastAsia="zh-CN"/>
        </w:rPr>
        <w:t xml:space="preserve"> are supported in DCI format 1_1/1_2. I</w:t>
      </w:r>
      <w:r w:rsidR="00CA63C4" w:rsidRPr="00CA63C4">
        <w:rPr>
          <w:lang w:eastAsia="zh-CN"/>
        </w:rPr>
        <w:t>t is preferable to add a corresponding new FG</w:t>
      </w:r>
      <w:r w:rsidR="00CA63C4">
        <w:rPr>
          <w:lang w:eastAsia="zh-CN"/>
        </w:rPr>
        <w:t xml:space="preserve"> for DCI format 1_3</w:t>
      </w:r>
      <w:r w:rsidR="00CA63C4" w:rsidRPr="00CA63C4">
        <w:rPr>
          <w:lang w:eastAsia="zh-CN"/>
        </w:rPr>
        <w:t>.</w:t>
      </w:r>
    </w:p>
    <w:p w14:paraId="3D5B7C7D" w14:textId="178D7D22" w:rsidR="00641BA3" w:rsidRDefault="00CA63C4" w:rsidP="008D10BD">
      <w:pPr>
        <w:pStyle w:val="a4"/>
        <w:numPr>
          <w:ilvl w:val="0"/>
          <w:numId w:val="11"/>
        </w:numPr>
        <w:ind w:firstLineChars="0"/>
        <w:rPr>
          <w:lang w:eastAsia="zh-CN"/>
        </w:rPr>
      </w:pPr>
      <w:r w:rsidRPr="00CA63C4">
        <w:rPr>
          <w:u w:val="single"/>
          <w:lang w:eastAsia="zh-CN"/>
        </w:rPr>
        <w:t>UE features for DCI format 1_3/format 0_3 based BWP switchin</w:t>
      </w:r>
      <w:r>
        <w:rPr>
          <w:u w:val="single"/>
          <w:lang w:eastAsia="zh-CN"/>
        </w:rPr>
        <w:t>g</w:t>
      </w:r>
      <w:r>
        <w:rPr>
          <w:lang w:eastAsia="zh-CN"/>
        </w:rPr>
        <w:t xml:space="preserve">: A new FG </w:t>
      </w:r>
      <w:r w:rsidR="00016854">
        <w:rPr>
          <w:lang w:eastAsia="zh-CN"/>
        </w:rPr>
        <w:t xml:space="preserve">can </w:t>
      </w:r>
      <w:r>
        <w:rPr>
          <w:lang w:eastAsia="zh-CN"/>
        </w:rPr>
        <w:t xml:space="preserve">be added to specify the </w:t>
      </w:r>
      <w:r w:rsidRPr="00CA63C4">
        <w:rPr>
          <w:lang w:eastAsia="zh-CN"/>
        </w:rPr>
        <w:t>UE features for DCI format 1_3/0_3 based BWP switching</w:t>
      </w:r>
      <w:r>
        <w:rPr>
          <w:lang w:eastAsia="zh-CN"/>
        </w:rPr>
        <w:t>.</w:t>
      </w:r>
    </w:p>
    <w:p w14:paraId="0CB0669E" w14:textId="0EED6E34" w:rsidR="004A00DA" w:rsidRDefault="00A15175" w:rsidP="008D10BD">
      <w:pPr>
        <w:rPr>
          <w:lang w:eastAsia="zh-CN"/>
        </w:rPr>
      </w:pPr>
      <w:r>
        <w:rPr>
          <w:lang w:eastAsia="zh-CN"/>
        </w:rPr>
        <w:t xml:space="preserve">These features are either motivated by </w:t>
      </w:r>
      <w:r w:rsidR="00F73B91">
        <w:rPr>
          <w:lang w:eastAsia="zh-CN"/>
        </w:rPr>
        <w:t xml:space="preserve">rather important BWP/MIMO operation, or </w:t>
      </w:r>
      <w:r>
        <w:rPr>
          <w:lang w:eastAsia="zh-CN"/>
        </w:rPr>
        <w:t>URLLC services, aiming for a</w:t>
      </w:r>
      <w:r w:rsidR="00F73B91">
        <w:rPr>
          <w:lang w:eastAsia="zh-CN"/>
        </w:rPr>
        <w:t xml:space="preserve"> more efficient system operation. </w:t>
      </w:r>
      <w:r w:rsidR="00326CBA">
        <w:rPr>
          <w:lang w:eastAsia="zh-CN"/>
        </w:rPr>
        <w:t>Therefore, i</w:t>
      </w:r>
      <w:r w:rsidR="004A00DA">
        <w:rPr>
          <w:lang w:eastAsia="zh-CN"/>
        </w:rPr>
        <w:t xml:space="preserve">t is recommended that these five FGs </w:t>
      </w:r>
      <w:r w:rsidR="008404F7">
        <w:rPr>
          <w:lang w:eastAsia="zh-CN"/>
        </w:rPr>
        <w:t>can be</w:t>
      </w:r>
      <w:r w:rsidR="004A00DA">
        <w:rPr>
          <w:lang w:eastAsia="zh-CN"/>
        </w:rPr>
        <w:t xml:space="preserve"> </w:t>
      </w:r>
      <w:r w:rsidR="00F73B91">
        <w:rPr>
          <w:lang w:eastAsia="zh-CN"/>
        </w:rPr>
        <w:lastRenderedPageBreak/>
        <w:t xml:space="preserve">applicable </w:t>
      </w:r>
      <w:r w:rsidR="004A00DA">
        <w:rPr>
          <w:lang w:eastAsia="zh-CN"/>
        </w:rPr>
        <w:t xml:space="preserve">to provide a comprehensive functionality for DCI </w:t>
      </w:r>
      <w:r w:rsidR="00163399">
        <w:rPr>
          <w:lang w:eastAsia="zh-CN"/>
        </w:rPr>
        <w:t xml:space="preserve">format </w:t>
      </w:r>
      <w:r w:rsidR="004A00DA">
        <w:rPr>
          <w:lang w:eastAsia="zh-CN"/>
        </w:rPr>
        <w:t>0_3/1_3.</w:t>
      </w:r>
      <w:r w:rsidR="00DD068E">
        <w:rPr>
          <w:lang w:eastAsia="zh-CN"/>
        </w:rPr>
        <w:t xml:space="preserve"> </w:t>
      </w:r>
      <w:r w:rsidR="00F73B91">
        <w:rPr>
          <w:lang w:eastAsia="zh-CN"/>
        </w:rPr>
        <w:t>New optional FGs can be introduced.</w:t>
      </w:r>
    </w:p>
    <w:p w14:paraId="665D6415" w14:textId="7F9B38B0" w:rsidR="004A00DA" w:rsidRDefault="004A00DA" w:rsidP="008D10BD">
      <w:pPr>
        <w:rPr>
          <w:lang w:eastAsia="zh-CN"/>
        </w:rPr>
      </w:pPr>
      <w:r w:rsidRPr="008D10BD">
        <w:rPr>
          <w:b/>
          <w:i/>
          <w:lang w:eastAsia="zh-CN"/>
        </w:rPr>
        <w:t xml:space="preserve">Proposal </w:t>
      </w:r>
      <w:r w:rsidR="000E37F9">
        <w:rPr>
          <w:b/>
          <w:i/>
          <w:lang w:eastAsia="zh-CN"/>
        </w:rPr>
        <w:t>7</w:t>
      </w:r>
      <w:r w:rsidRPr="008D10BD">
        <w:rPr>
          <w:b/>
          <w:i/>
          <w:lang w:eastAsia="zh-CN"/>
        </w:rPr>
        <w:t xml:space="preserve">: </w:t>
      </w:r>
      <w:r>
        <w:rPr>
          <w:b/>
          <w:i/>
          <w:lang w:eastAsia="zh-CN"/>
        </w:rPr>
        <w:t>Introduce following FGs,</w:t>
      </w:r>
    </w:p>
    <w:p w14:paraId="27D56BAC" w14:textId="77777777" w:rsidR="004A00DA" w:rsidRPr="0071001B" w:rsidRDefault="004A00DA" w:rsidP="008D10BD">
      <w:pPr>
        <w:spacing w:after="0"/>
        <w:ind w:firstLine="420"/>
        <w:rPr>
          <w:b/>
          <w:i/>
          <w:lang w:eastAsia="zh-CN"/>
        </w:rPr>
      </w:pPr>
      <w:r w:rsidRPr="0071001B">
        <w:rPr>
          <w:b/>
          <w:i/>
          <w:lang w:eastAsia="zh-CN"/>
        </w:rPr>
        <w:t>-</w:t>
      </w:r>
      <w:r w:rsidRPr="0071001B">
        <w:rPr>
          <w:b/>
          <w:i/>
          <w:lang w:eastAsia="zh-CN"/>
        </w:rPr>
        <w:tab/>
        <w:t>DL priority indicator in a DCI format 1_3</w:t>
      </w:r>
    </w:p>
    <w:p w14:paraId="41906A7E" w14:textId="77777777" w:rsidR="004A00DA" w:rsidRPr="0071001B" w:rsidRDefault="004A00DA" w:rsidP="008D10BD">
      <w:pPr>
        <w:spacing w:after="0"/>
        <w:ind w:firstLine="420"/>
        <w:rPr>
          <w:b/>
          <w:i/>
          <w:lang w:eastAsia="zh-CN"/>
        </w:rPr>
      </w:pPr>
      <w:r w:rsidRPr="0071001B">
        <w:rPr>
          <w:b/>
          <w:i/>
          <w:lang w:eastAsia="zh-CN"/>
        </w:rPr>
        <w:t>-</w:t>
      </w:r>
      <w:r w:rsidRPr="0071001B">
        <w:rPr>
          <w:b/>
          <w:i/>
          <w:lang w:eastAsia="zh-CN"/>
        </w:rPr>
        <w:tab/>
        <w:t>UL priority indicator in a DCI format 0_3</w:t>
      </w:r>
    </w:p>
    <w:p w14:paraId="5C5248C6" w14:textId="77777777" w:rsidR="004A00DA" w:rsidRPr="0071001B" w:rsidRDefault="004A00DA" w:rsidP="008D10BD">
      <w:pPr>
        <w:spacing w:after="0"/>
        <w:ind w:firstLine="420"/>
        <w:rPr>
          <w:b/>
          <w:i/>
          <w:lang w:eastAsia="zh-CN"/>
        </w:rPr>
      </w:pPr>
      <w:r w:rsidRPr="0071001B">
        <w:rPr>
          <w:b/>
          <w:i/>
          <w:lang w:eastAsia="zh-CN"/>
        </w:rPr>
        <w:t>-</w:t>
      </w:r>
      <w:r w:rsidRPr="0071001B">
        <w:rPr>
          <w:b/>
          <w:i/>
          <w:lang w:eastAsia="zh-CN"/>
        </w:rPr>
        <w:tab/>
        <w:t>PHY priority handling for one-shot HARQ-ACK feedback by DCI format 1_3</w:t>
      </w:r>
    </w:p>
    <w:p w14:paraId="5BBECE70" w14:textId="77777777" w:rsidR="004A00DA" w:rsidRPr="0071001B" w:rsidRDefault="004A00DA" w:rsidP="008D10BD">
      <w:pPr>
        <w:spacing w:after="0"/>
        <w:ind w:firstLine="420"/>
        <w:rPr>
          <w:b/>
          <w:i/>
          <w:lang w:eastAsia="zh-CN"/>
        </w:rPr>
      </w:pPr>
      <w:r w:rsidRPr="0071001B">
        <w:rPr>
          <w:b/>
          <w:i/>
          <w:lang w:eastAsia="zh-CN"/>
        </w:rPr>
        <w:t>-</w:t>
      </w:r>
      <w:r w:rsidRPr="0071001B">
        <w:rPr>
          <w:b/>
          <w:i/>
          <w:lang w:eastAsia="zh-CN"/>
        </w:rPr>
        <w:tab/>
        <w:t>Unified-TCI indication by DCI format 1_3</w:t>
      </w:r>
    </w:p>
    <w:p w14:paraId="3D56D6F3" w14:textId="7D12F2E1" w:rsidR="00AC2FE8" w:rsidRPr="0071001B" w:rsidRDefault="004A00DA" w:rsidP="008D10BD">
      <w:pPr>
        <w:spacing w:after="0"/>
        <w:ind w:firstLine="420"/>
        <w:rPr>
          <w:b/>
          <w:i/>
          <w:lang w:eastAsia="zh-CN"/>
        </w:rPr>
      </w:pPr>
      <w:r w:rsidRPr="0071001B">
        <w:rPr>
          <w:b/>
          <w:i/>
          <w:lang w:eastAsia="zh-CN"/>
        </w:rPr>
        <w:t>-</w:t>
      </w:r>
      <w:r w:rsidRPr="0071001B">
        <w:rPr>
          <w:b/>
          <w:i/>
          <w:lang w:eastAsia="zh-CN"/>
        </w:rPr>
        <w:tab/>
        <w:t>UE features for DCI format 1_3/format 0_3 based BWP switching</w:t>
      </w:r>
    </w:p>
    <w:p w14:paraId="7F6608B4" w14:textId="77777777" w:rsidR="00421241" w:rsidRPr="00421241" w:rsidRDefault="00421241" w:rsidP="008D10BD">
      <w:pPr>
        <w:spacing w:after="0"/>
        <w:ind w:leftChars="100" w:left="220" w:firstLine="420"/>
        <w:rPr>
          <w:lang w:eastAsia="zh-CN"/>
        </w:rPr>
      </w:pPr>
    </w:p>
    <w:p w14:paraId="0868D383" w14:textId="77777777" w:rsidR="00F076EB" w:rsidRPr="00AD4FCD" w:rsidRDefault="00F076EB" w:rsidP="00F076EB">
      <w:pPr>
        <w:pStyle w:val="1"/>
      </w:pPr>
      <w:r w:rsidRPr="00AD4FCD">
        <w:t>Conclusion</w:t>
      </w:r>
    </w:p>
    <w:p w14:paraId="3886EE48" w14:textId="5AE7CB00" w:rsidR="00F076EB" w:rsidRDefault="00F076EB" w:rsidP="008D10BD">
      <w:pPr>
        <w:rPr>
          <w:kern w:val="2"/>
          <w:lang w:eastAsia="zh-CN"/>
        </w:rPr>
      </w:pPr>
      <w:r>
        <w:rPr>
          <w:kern w:val="2"/>
          <w:lang w:eastAsia="zh-CN"/>
        </w:rPr>
        <w:t>Based on above analysis, we have the following proposals:</w:t>
      </w:r>
    </w:p>
    <w:p w14:paraId="2E5E50C0" w14:textId="77777777" w:rsidR="00151505" w:rsidRDefault="00151505" w:rsidP="00151505">
      <w:pPr>
        <w:rPr>
          <w:b/>
          <w:i/>
          <w:lang w:eastAsia="zh-CN"/>
        </w:rPr>
      </w:pPr>
      <w:r w:rsidRPr="008D10BD">
        <w:rPr>
          <w:b/>
          <w:i/>
          <w:lang w:eastAsia="zh-CN"/>
        </w:rPr>
        <w:t xml:space="preserve">Proposal </w:t>
      </w:r>
      <w:r>
        <w:rPr>
          <w:b/>
          <w:i/>
          <w:lang w:eastAsia="zh-CN"/>
        </w:rPr>
        <w:t>1</w:t>
      </w:r>
      <w:r w:rsidRPr="008D10BD">
        <w:rPr>
          <w:b/>
          <w:i/>
          <w:lang w:eastAsia="zh-CN"/>
        </w:rPr>
        <w:t xml:space="preserve">: </w:t>
      </w:r>
      <w:r>
        <w:rPr>
          <w:b/>
          <w:i/>
          <w:lang w:eastAsia="zh-CN"/>
        </w:rPr>
        <w:t xml:space="preserve">Support </w:t>
      </w:r>
      <w:r>
        <w:rPr>
          <w:rFonts w:hint="eastAsia"/>
          <w:b/>
          <w:i/>
          <w:lang w:eastAsia="zh-CN"/>
        </w:rPr>
        <w:t>t</w:t>
      </w:r>
      <w:r>
        <w:rPr>
          <w:b/>
          <w:i/>
          <w:lang w:eastAsia="zh-CN"/>
        </w:rPr>
        <w:t xml:space="preserve">o remove </w:t>
      </w:r>
      <w:r w:rsidRPr="0006129D">
        <w:rPr>
          <w:b/>
          <w:i/>
          <w:lang w:eastAsia="zh-CN"/>
        </w:rPr>
        <w:t>the note in FG 49-1 and FG 49-2</w:t>
      </w:r>
      <w:r>
        <w:rPr>
          <w:b/>
          <w:i/>
          <w:lang w:eastAsia="zh-CN"/>
        </w:rPr>
        <w:t>.</w:t>
      </w:r>
    </w:p>
    <w:p w14:paraId="5E161B41" w14:textId="77777777" w:rsidR="00151505" w:rsidRDefault="00151505" w:rsidP="00151505">
      <w:pPr>
        <w:rPr>
          <w:b/>
          <w:i/>
          <w:lang w:eastAsia="zh-CN"/>
        </w:rPr>
      </w:pPr>
      <w:r w:rsidRPr="008D10BD">
        <w:rPr>
          <w:b/>
          <w:i/>
          <w:lang w:eastAsia="zh-CN"/>
        </w:rPr>
        <w:t xml:space="preserve">Proposal </w:t>
      </w:r>
      <w:r>
        <w:rPr>
          <w:b/>
          <w:i/>
          <w:lang w:eastAsia="zh-CN"/>
        </w:rPr>
        <w:t>2</w:t>
      </w:r>
      <w:r w:rsidRPr="008D10BD">
        <w:rPr>
          <w:b/>
          <w:i/>
          <w:lang w:eastAsia="zh-CN"/>
        </w:rPr>
        <w:t xml:space="preserve">: </w:t>
      </w:r>
      <w:r>
        <w:rPr>
          <w:b/>
          <w:i/>
          <w:lang w:eastAsia="zh-CN"/>
        </w:rPr>
        <w:t>S</w:t>
      </w:r>
      <w:r w:rsidRPr="00174C5E">
        <w:rPr>
          <w:b/>
          <w:i/>
          <w:lang w:eastAsia="zh-CN"/>
        </w:rPr>
        <w:t>upport to remove the square brackets in</w:t>
      </w:r>
      <w:r>
        <w:rPr>
          <w:b/>
          <w:i/>
          <w:lang w:eastAsia="zh-CN"/>
        </w:rPr>
        <w:t xml:space="preserve"> C</w:t>
      </w:r>
      <w:r w:rsidRPr="00174C5E">
        <w:rPr>
          <w:b/>
          <w:i/>
          <w:lang w:eastAsia="zh-CN"/>
        </w:rPr>
        <w:t>omponent 9 of FG 49-2 and FG 49-2b</w:t>
      </w:r>
      <w:r>
        <w:rPr>
          <w:b/>
          <w:i/>
          <w:lang w:eastAsia="zh-CN"/>
        </w:rPr>
        <w:t>.</w:t>
      </w:r>
    </w:p>
    <w:p w14:paraId="438E26D2" w14:textId="77777777" w:rsidR="00151505" w:rsidRDefault="00151505" w:rsidP="00151505">
      <w:pPr>
        <w:rPr>
          <w:b/>
          <w:i/>
          <w:lang w:eastAsia="zh-CN"/>
        </w:rPr>
      </w:pPr>
      <w:r w:rsidRPr="008D10BD">
        <w:rPr>
          <w:b/>
          <w:i/>
          <w:lang w:eastAsia="zh-CN"/>
        </w:rPr>
        <w:t xml:space="preserve">Proposal </w:t>
      </w:r>
      <w:r>
        <w:rPr>
          <w:b/>
          <w:i/>
          <w:lang w:eastAsia="zh-CN"/>
        </w:rPr>
        <w:t>3</w:t>
      </w:r>
      <w:r w:rsidRPr="008D10BD">
        <w:rPr>
          <w:b/>
          <w:i/>
          <w:lang w:eastAsia="zh-CN"/>
        </w:rPr>
        <w:t xml:space="preserve">: </w:t>
      </w:r>
      <w:r w:rsidRPr="00F9794A">
        <w:rPr>
          <w:b/>
          <w:i/>
          <w:lang w:eastAsia="zh-CN"/>
        </w:rPr>
        <w:t xml:space="preserve">FGs 49-3x/3y </w:t>
      </w:r>
      <w:r>
        <w:rPr>
          <w:b/>
          <w:i/>
          <w:lang w:eastAsia="zh-CN"/>
        </w:rPr>
        <w:t xml:space="preserve">in [1] </w:t>
      </w:r>
      <w:r>
        <w:rPr>
          <w:rFonts w:hint="eastAsia"/>
          <w:b/>
          <w:i/>
          <w:lang w:eastAsia="zh-CN"/>
        </w:rPr>
        <w:t>can</w:t>
      </w:r>
      <w:r>
        <w:rPr>
          <w:b/>
          <w:i/>
          <w:lang w:eastAsia="zh-CN"/>
        </w:rPr>
        <w:t xml:space="preserve"> be updated as below:</w:t>
      </w:r>
    </w:p>
    <w:tbl>
      <w:tblPr>
        <w:tblStyle w:val="a3"/>
        <w:tblW w:w="9072" w:type="dxa"/>
        <w:tblInd w:w="-5" w:type="dxa"/>
        <w:tblLook w:val="04A0" w:firstRow="1" w:lastRow="0" w:firstColumn="1" w:lastColumn="0" w:noHBand="0" w:noVBand="1"/>
      </w:tblPr>
      <w:tblGrid>
        <w:gridCol w:w="851"/>
        <w:gridCol w:w="1701"/>
        <w:gridCol w:w="4252"/>
        <w:gridCol w:w="2268"/>
      </w:tblGrid>
      <w:tr w:rsidR="00151505" w14:paraId="122508BC" w14:textId="77777777" w:rsidTr="009E70FF">
        <w:tc>
          <w:tcPr>
            <w:tcW w:w="851" w:type="dxa"/>
          </w:tcPr>
          <w:p w14:paraId="3F7410EB" w14:textId="77777777" w:rsidR="00151505" w:rsidRPr="00A908C1" w:rsidRDefault="00151505" w:rsidP="009E70FF">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1701" w:type="dxa"/>
          </w:tcPr>
          <w:p w14:paraId="62B9DDE9" w14:textId="77777777" w:rsidR="00151505" w:rsidRPr="00A908C1" w:rsidRDefault="00151505" w:rsidP="009E70FF">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4252" w:type="dxa"/>
          </w:tcPr>
          <w:p w14:paraId="0F832BFC" w14:textId="77777777" w:rsidR="00151505" w:rsidRPr="00A908C1" w:rsidRDefault="00151505" w:rsidP="009E70FF">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c>
          <w:tcPr>
            <w:tcW w:w="2268" w:type="dxa"/>
          </w:tcPr>
          <w:p w14:paraId="363B0B16" w14:textId="77777777" w:rsidR="00151505" w:rsidRPr="00A908C1" w:rsidRDefault="00151505" w:rsidP="009E70FF">
            <w:pPr>
              <w:jc w:val="center"/>
              <w:rPr>
                <w:b/>
                <w:bCs/>
                <w:iCs/>
                <w:sz w:val="21"/>
                <w:lang w:eastAsia="zh-CN"/>
              </w:rPr>
            </w:pPr>
            <w:r w:rsidRPr="00A908C1">
              <w:rPr>
                <w:rFonts w:hint="eastAsia"/>
                <w:b/>
                <w:bCs/>
                <w:iCs/>
                <w:sz w:val="21"/>
                <w:lang w:eastAsia="zh-CN"/>
              </w:rPr>
              <w:t>P</w:t>
            </w:r>
            <w:r w:rsidRPr="00A908C1">
              <w:rPr>
                <w:b/>
                <w:bCs/>
                <w:iCs/>
                <w:sz w:val="21"/>
                <w:lang w:eastAsia="zh-CN"/>
              </w:rPr>
              <w:t>rerequisite</w:t>
            </w:r>
            <w:r>
              <w:rPr>
                <w:b/>
                <w:bCs/>
                <w:iCs/>
                <w:sz w:val="21"/>
                <w:lang w:eastAsia="zh-CN"/>
              </w:rPr>
              <w:t xml:space="preserve"> </w:t>
            </w:r>
            <w:r w:rsidRPr="0060273C">
              <w:rPr>
                <w:b/>
                <w:bCs/>
                <w:iCs/>
                <w:sz w:val="21"/>
                <w:lang w:eastAsia="zh-CN"/>
              </w:rPr>
              <w:t>feature groups</w:t>
            </w:r>
          </w:p>
        </w:tc>
      </w:tr>
      <w:tr w:rsidR="00151505" w14:paraId="02F0A958" w14:textId="77777777" w:rsidTr="009E70FF">
        <w:tc>
          <w:tcPr>
            <w:tcW w:w="851" w:type="dxa"/>
          </w:tcPr>
          <w:p w14:paraId="31CCE18D" w14:textId="77777777" w:rsidR="00151505" w:rsidRPr="00A908C1" w:rsidRDefault="00151505" w:rsidP="009E70FF">
            <w:pPr>
              <w:spacing w:after="0"/>
              <w:jc w:val="left"/>
              <w:rPr>
                <w:bCs/>
                <w:iCs/>
                <w:sz w:val="18"/>
                <w:szCs w:val="18"/>
                <w:lang w:eastAsia="zh-CN"/>
              </w:rPr>
            </w:pPr>
            <w:r w:rsidRPr="00A908C1">
              <w:rPr>
                <w:bCs/>
                <w:iCs/>
                <w:sz w:val="18"/>
                <w:szCs w:val="18"/>
                <w:lang w:eastAsia="zh-CN"/>
              </w:rPr>
              <w:t>49-3x</w:t>
            </w:r>
          </w:p>
        </w:tc>
        <w:tc>
          <w:tcPr>
            <w:tcW w:w="1701" w:type="dxa"/>
          </w:tcPr>
          <w:p w14:paraId="1BF59C1E" w14:textId="77777777" w:rsidR="00151505" w:rsidRPr="00A908C1" w:rsidRDefault="00151505" w:rsidP="009E70FF">
            <w:pPr>
              <w:spacing w:after="0"/>
              <w:jc w:val="left"/>
              <w:rPr>
                <w:bCs/>
                <w:iCs/>
                <w:sz w:val="18"/>
                <w:szCs w:val="18"/>
                <w:lang w:eastAsia="zh-CN"/>
              </w:rPr>
            </w:pPr>
            <w:r w:rsidRPr="00A908C1">
              <w:rPr>
                <w:bCs/>
                <w:iCs/>
                <w:sz w:val="18"/>
                <w:szCs w:val="18"/>
                <w:lang w:eastAsia="zh-CN"/>
              </w:rPr>
              <w:t>Advanced UE capability for larger number of unicast DL DCI</w:t>
            </w:r>
          </w:p>
        </w:tc>
        <w:tc>
          <w:tcPr>
            <w:tcW w:w="4252" w:type="dxa"/>
          </w:tcPr>
          <w:p w14:paraId="3872DFB9" w14:textId="77777777" w:rsidR="00151505" w:rsidRPr="00A908C1" w:rsidRDefault="00151505" w:rsidP="009E70FF">
            <w:pPr>
              <w:pStyle w:val="TAL"/>
              <w:spacing w:line="240" w:lineRule="exact"/>
              <w:rPr>
                <w:rFonts w:ascii="Times New Roman" w:hAnsi="Times New Roman"/>
                <w:strike/>
                <w:color w:val="FF0000"/>
                <w:szCs w:val="18"/>
                <w:lang w:eastAsia="zh-CN"/>
              </w:rPr>
            </w:pPr>
            <w:r w:rsidRPr="00A908C1">
              <w:rPr>
                <w:rFonts w:ascii="Times New Roman" w:hAnsi="Times New Roman" w:hint="eastAsia"/>
                <w:strike/>
                <w:color w:val="FF0000"/>
                <w:szCs w:val="18"/>
                <w:lang w:eastAsia="zh-CN"/>
              </w:rPr>
              <w:t>D</w:t>
            </w:r>
            <w:r w:rsidRPr="00A908C1">
              <w:rPr>
                <w:rFonts w:ascii="Times New Roman" w:hAnsi="Times New Roman"/>
                <w:strike/>
                <w:color w:val="FF0000"/>
                <w:szCs w:val="18"/>
                <w:lang w:eastAsia="zh-CN"/>
              </w:rPr>
              <w:t>etails FFS</w:t>
            </w:r>
          </w:p>
          <w:p w14:paraId="29FD9838" w14:textId="77777777" w:rsidR="00151505" w:rsidRDefault="00151505" w:rsidP="009E70FF">
            <w:pPr>
              <w:pStyle w:val="TAL"/>
              <w:overflowPunct/>
              <w:autoSpaceDE/>
              <w:autoSpaceDN/>
              <w:adjustRightInd/>
              <w:spacing w:line="240" w:lineRule="exact"/>
              <w:textAlignment w:val="auto"/>
              <w:rPr>
                <w:rFonts w:ascii="Times New Roman" w:hAnsi="Times New Roman"/>
                <w:color w:val="FF0000"/>
                <w:szCs w:val="18"/>
              </w:rPr>
            </w:pPr>
            <w:r w:rsidRPr="00A908C1">
              <w:rPr>
                <w:rFonts w:ascii="Times New Roman" w:hAnsi="Times New Roman"/>
                <w:color w:val="FF0000"/>
                <w:szCs w:val="18"/>
              </w:rPr>
              <w:t xml:space="preserve">Processing up to X unicast DCI scheduling for DL </w:t>
            </w:r>
            <w:r>
              <w:rPr>
                <w:rFonts w:ascii="Times New Roman" w:hAnsi="Times New Roman"/>
                <w:color w:val="FF0000"/>
                <w:szCs w:val="18"/>
              </w:rPr>
              <w:t>f</w:t>
            </w:r>
            <w:r w:rsidRPr="007B37F7">
              <w:rPr>
                <w:rFonts w:ascii="Times New Roman" w:hAnsi="Times New Roman"/>
                <w:color w:val="FF0000"/>
                <w:szCs w:val="18"/>
              </w:rPr>
              <w:t>or each cell in the set of cells</w:t>
            </w:r>
            <w:r w:rsidRPr="007B37F7" w:rsidDel="007B37F7">
              <w:rPr>
                <w:rFonts w:ascii="Times New Roman" w:hAnsi="Times New Roman"/>
                <w:color w:val="FF0000"/>
                <w:szCs w:val="18"/>
              </w:rPr>
              <w:t xml:space="preserve"> </w:t>
            </w:r>
          </w:p>
          <w:p w14:paraId="00C57849" w14:textId="77777777" w:rsidR="00151505" w:rsidRPr="00A908C1" w:rsidRDefault="00151505" w:rsidP="009E70FF">
            <w:pPr>
              <w:pStyle w:val="TAL"/>
              <w:numPr>
                <w:ilvl w:val="1"/>
                <w:numId w:val="4"/>
              </w:numPr>
              <w:overflowPunct/>
              <w:autoSpaceDE/>
              <w:autoSpaceDN/>
              <w:adjustRightInd/>
              <w:spacing w:line="240" w:lineRule="exact"/>
              <w:ind w:left="314" w:hanging="279"/>
              <w:textAlignment w:val="auto"/>
              <w:rPr>
                <w:rFonts w:ascii="Times New Roman" w:hAnsi="Times New Roman"/>
                <w:color w:val="FF0000"/>
                <w:szCs w:val="18"/>
              </w:rPr>
            </w:pPr>
            <w:r w:rsidRPr="00A908C1">
              <w:rPr>
                <w:rFonts w:ascii="Times New Roman" w:hAnsi="Times New Roman"/>
                <w:color w:val="FF0000"/>
                <w:szCs w:val="18"/>
              </w:rPr>
              <w:t>X is based on pair of (scheduling CC SCS, scheduled CC SCS):</w:t>
            </w:r>
          </w:p>
          <w:p w14:paraId="32A43720" w14:textId="77777777" w:rsidR="00151505" w:rsidRPr="00A908C1" w:rsidRDefault="00151505" w:rsidP="009E70FF">
            <w:pPr>
              <w:pStyle w:val="TAL"/>
              <w:numPr>
                <w:ilvl w:val="2"/>
                <w:numId w:val="4"/>
              </w:numPr>
              <w:overflowPunct/>
              <w:autoSpaceDE/>
              <w:autoSpaceDN/>
              <w:adjustRightInd/>
              <w:spacing w:line="240" w:lineRule="exact"/>
              <w:ind w:left="597" w:hanging="278"/>
              <w:textAlignment w:val="auto"/>
              <w:rPr>
                <w:rFonts w:ascii="Times New Roman" w:hAnsi="Times New Roman"/>
                <w:color w:val="FF0000"/>
                <w:szCs w:val="18"/>
              </w:rPr>
            </w:pPr>
            <w:r w:rsidRPr="00A908C1">
              <w:rPr>
                <w:rFonts w:ascii="Times New Roman" w:hAnsi="Times New Roman"/>
                <w:color w:val="FF0000"/>
                <w:szCs w:val="18"/>
              </w:rPr>
              <w:t>Candidate value(s) of X</w:t>
            </w:r>
          </w:p>
          <w:p w14:paraId="60E39FB7" w14:textId="77777777" w:rsidR="00151505" w:rsidRPr="00A908C1" w:rsidRDefault="00151505" w:rsidP="009E70FF">
            <w:pPr>
              <w:pStyle w:val="a4"/>
              <w:numPr>
                <w:ilvl w:val="3"/>
                <w:numId w:val="4"/>
              </w:numPr>
              <w:autoSpaceDE/>
              <w:autoSpaceDN/>
              <w:adjustRightInd/>
              <w:snapToGrid/>
              <w:spacing w:after="0" w:line="240" w:lineRule="exact"/>
              <w:ind w:left="881" w:firstLineChars="0" w:hanging="330"/>
              <w:jc w:val="left"/>
              <w:rPr>
                <w:rFonts w:eastAsiaTheme="minorEastAsia"/>
                <w:color w:val="FF0000"/>
                <w:sz w:val="18"/>
                <w:szCs w:val="18"/>
              </w:rPr>
            </w:pPr>
            <w:r w:rsidRPr="00A908C1">
              <w:rPr>
                <w:rFonts w:eastAsiaTheme="minorEastAsia"/>
                <w:color w:val="FF0000"/>
                <w:sz w:val="18"/>
                <w:szCs w:val="18"/>
              </w:rPr>
              <w:t>X</w:t>
            </w:r>
            <w:proofErr w:type="gramStart"/>
            <w:r w:rsidRPr="00A908C1">
              <w:rPr>
                <w:rFonts w:eastAsiaTheme="minorEastAsia"/>
                <w:color w:val="FF0000"/>
                <w:sz w:val="18"/>
                <w:szCs w:val="18"/>
              </w:rPr>
              <w:t>={</w:t>
            </w:r>
            <w:proofErr w:type="gramEnd"/>
            <w:r w:rsidRPr="00A908C1">
              <w:rPr>
                <w:rFonts w:eastAsiaTheme="minorEastAsia"/>
                <w:color w:val="FF0000"/>
                <w:sz w:val="18"/>
                <w:szCs w:val="18"/>
              </w:rPr>
              <w:t>2,4} for (15,120), (15,60), (30,120) and X={2} for (15,30), (30,60), (60,120 kHz)</w:t>
            </w:r>
          </w:p>
          <w:p w14:paraId="177313B3" w14:textId="77777777" w:rsidR="00151505" w:rsidRPr="00A908C1" w:rsidRDefault="00151505" w:rsidP="009E70FF">
            <w:pPr>
              <w:pStyle w:val="TAL"/>
              <w:numPr>
                <w:ilvl w:val="2"/>
                <w:numId w:val="4"/>
              </w:numPr>
              <w:overflowPunct/>
              <w:autoSpaceDE/>
              <w:autoSpaceDN/>
              <w:adjustRightInd/>
              <w:spacing w:line="240" w:lineRule="exact"/>
              <w:ind w:left="597" w:hanging="278"/>
              <w:textAlignment w:val="auto"/>
              <w:rPr>
                <w:rFonts w:ascii="Times New Roman" w:hAnsi="Times New Roman"/>
                <w:color w:val="FF0000"/>
                <w:szCs w:val="18"/>
              </w:rPr>
            </w:pPr>
            <w:r w:rsidRPr="00A908C1">
              <w:rPr>
                <w:rFonts w:ascii="Times New Roman" w:hAnsi="Times New Roman"/>
                <w:color w:val="FF0000"/>
                <w:szCs w:val="18"/>
              </w:rPr>
              <w:t>X applies per slot of scheduling CC</w:t>
            </w:r>
          </w:p>
        </w:tc>
        <w:tc>
          <w:tcPr>
            <w:tcW w:w="2268" w:type="dxa"/>
          </w:tcPr>
          <w:p w14:paraId="34C77E83" w14:textId="77777777" w:rsidR="00151505" w:rsidRPr="00A908C1" w:rsidRDefault="00151505" w:rsidP="009E70FF">
            <w:pPr>
              <w:pStyle w:val="TAL"/>
              <w:spacing w:line="240" w:lineRule="exact"/>
              <w:rPr>
                <w:rFonts w:ascii="Times New Roman" w:hAnsi="Times New Roman"/>
                <w:strike/>
                <w:color w:val="FF0000"/>
                <w:szCs w:val="18"/>
                <w:lang w:eastAsia="zh-CN"/>
              </w:rPr>
            </w:pPr>
            <w:r w:rsidRPr="00A908C1">
              <w:rPr>
                <w:rFonts w:ascii="Times New Roman" w:hAnsi="Times New Roman" w:hint="eastAsia"/>
                <w:strike/>
                <w:color w:val="FF0000"/>
                <w:szCs w:val="18"/>
                <w:lang w:eastAsia="zh-CN"/>
              </w:rPr>
              <w:t>D</w:t>
            </w:r>
            <w:r w:rsidRPr="00A908C1">
              <w:rPr>
                <w:rFonts w:ascii="Times New Roman" w:hAnsi="Times New Roman"/>
                <w:strike/>
                <w:color w:val="FF0000"/>
                <w:szCs w:val="18"/>
                <w:lang w:eastAsia="zh-CN"/>
              </w:rPr>
              <w:t>etails FFS</w:t>
            </w:r>
          </w:p>
          <w:p w14:paraId="644D422D" w14:textId="77777777" w:rsidR="00151505" w:rsidRPr="00A908C1" w:rsidRDefault="00151505" w:rsidP="009E70FF">
            <w:pPr>
              <w:pStyle w:val="TAL"/>
              <w:spacing w:line="240" w:lineRule="exact"/>
              <w:rPr>
                <w:rFonts w:ascii="Times New Roman" w:hAnsi="Times New Roman"/>
                <w:color w:val="FF0000"/>
                <w:szCs w:val="18"/>
                <w:lang w:eastAsia="zh-CN"/>
              </w:rPr>
            </w:pPr>
            <w:r w:rsidRPr="00A908C1">
              <w:rPr>
                <w:rFonts w:ascii="Times New Roman" w:hAnsi="Times New Roman" w:hint="eastAsia"/>
                <w:color w:val="FF0000"/>
                <w:szCs w:val="18"/>
                <w:lang w:eastAsia="zh-CN"/>
              </w:rPr>
              <w:t>F</w:t>
            </w:r>
            <w:r w:rsidRPr="00A908C1">
              <w:rPr>
                <w:rFonts w:ascii="Times New Roman" w:hAnsi="Times New Roman"/>
                <w:color w:val="FF0000"/>
                <w:szCs w:val="18"/>
                <w:lang w:eastAsia="zh-CN"/>
              </w:rPr>
              <w:t>G 49-1b</w:t>
            </w:r>
          </w:p>
        </w:tc>
      </w:tr>
      <w:tr w:rsidR="00151505" w14:paraId="58CF56A0" w14:textId="77777777" w:rsidTr="009E70FF">
        <w:tc>
          <w:tcPr>
            <w:tcW w:w="851" w:type="dxa"/>
          </w:tcPr>
          <w:p w14:paraId="659D4525" w14:textId="77777777" w:rsidR="00151505" w:rsidRPr="00A908C1" w:rsidRDefault="00151505" w:rsidP="009E70FF">
            <w:pPr>
              <w:spacing w:after="0"/>
              <w:jc w:val="left"/>
              <w:rPr>
                <w:bCs/>
                <w:iCs/>
                <w:sz w:val="18"/>
                <w:szCs w:val="18"/>
                <w:lang w:eastAsia="zh-CN"/>
              </w:rPr>
            </w:pPr>
            <w:r w:rsidRPr="00A908C1">
              <w:rPr>
                <w:bCs/>
                <w:iCs/>
                <w:sz w:val="18"/>
                <w:szCs w:val="18"/>
                <w:lang w:eastAsia="zh-CN"/>
              </w:rPr>
              <w:t>49-3y</w:t>
            </w:r>
          </w:p>
        </w:tc>
        <w:tc>
          <w:tcPr>
            <w:tcW w:w="1701" w:type="dxa"/>
          </w:tcPr>
          <w:p w14:paraId="5D7294C7" w14:textId="77777777" w:rsidR="00151505" w:rsidRPr="00A908C1" w:rsidRDefault="00151505" w:rsidP="009E70FF">
            <w:pPr>
              <w:spacing w:after="0"/>
              <w:jc w:val="left"/>
              <w:rPr>
                <w:bCs/>
                <w:iCs/>
                <w:sz w:val="18"/>
                <w:szCs w:val="18"/>
                <w:lang w:eastAsia="zh-CN"/>
              </w:rPr>
            </w:pPr>
            <w:r w:rsidRPr="00A908C1">
              <w:rPr>
                <w:bCs/>
                <w:iCs/>
                <w:sz w:val="18"/>
                <w:szCs w:val="18"/>
                <w:lang w:eastAsia="zh-CN"/>
              </w:rPr>
              <w:t>Advanced UE capability for larger number of unicast UL DCI</w:t>
            </w:r>
          </w:p>
        </w:tc>
        <w:tc>
          <w:tcPr>
            <w:tcW w:w="4252" w:type="dxa"/>
          </w:tcPr>
          <w:p w14:paraId="0FC27C33" w14:textId="77777777" w:rsidR="00151505" w:rsidRPr="00A908C1" w:rsidRDefault="00151505" w:rsidP="009E70FF">
            <w:pPr>
              <w:pStyle w:val="TAL"/>
              <w:spacing w:line="240" w:lineRule="exact"/>
              <w:rPr>
                <w:rFonts w:ascii="Times New Roman" w:hAnsi="Times New Roman"/>
                <w:strike/>
                <w:color w:val="FF0000"/>
                <w:szCs w:val="18"/>
                <w:lang w:eastAsia="zh-CN"/>
              </w:rPr>
            </w:pPr>
            <w:r w:rsidRPr="00A908C1">
              <w:rPr>
                <w:rFonts w:ascii="Times New Roman" w:hAnsi="Times New Roman" w:hint="eastAsia"/>
                <w:strike/>
                <w:color w:val="FF0000"/>
                <w:szCs w:val="18"/>
                <w:lang w:eastAsia="zh-CN"/>
              </w:rPr>
              <w:t>D</w:t>
            </w:r>
            <w:r w:rsidRPr="00A908C1">
              <w:rPr>
                <w:rFonts w:ascii="Times New Roman" w:hAnsi="Times New Roman"/>
                <w:strike/>
                <w:color w:val="FF0000"/>
                <w:szCs w:val="18"/>
                <w:lang w:eastAsia="zh-CN"/>
              </w:rPr>
              <w:t>etails FFS</w:t>
            </w:r>
          </w:p>
          <w:p w14:paraId="33236534" w14:textId="77777777" w:rsidR="00151505" w:rsidRDefault="00151505" w:rsidP="009E70FF">
            <w:pPr>
              <w:pStyle w:val="TAL"/>
              <w:overflowPunct/>
              <w:autoSpaceDE/>
              <w:autoSpaceDN/>
              <w:adjustRightInd/>
              <w:spacing w:line="240" w:lineRule="exact"/>
              <w:textAlignment w:val="auto"/>
              <w:rPr>
                <w:rFonts w:ascii="Times New Roman" w:hAnsi="Times New Roman"/>
                <w:color w:val="FF0000"/>
                <w:szCs w:val="18"/>
              </w:rPr>
            </w:pPr>
            <w:r w:rsidRPr="00A908C1">
              <w:rPr>
                <w:rFonts w:ascii="Times New Roman" w:hAnsi="Times New Roman"/>
                <w:color w:val="FF0000"/>
                <w:szCs w:val="18"/>
              </w:rPr>
              <w:t xml:space="preserve">Processing up to X unicast DCI scheduling for UL </w:t>
            </w:r>
            <w:r>
              <w:rPr>
                <w:rFonts w:ascii="Times New Roman" w:hAnsi="Times New Roman"/>
                <w:color w:val="FF0000"/>
                <w:szCs w:val="18"/>
              </w:rPr>
              <w:t>f</w:t>
            </w:r>
            <w:r w:rsidRPr="007B37F7">
              <w:rPr>
                <w:rFonts w:ascii="Times New Roman" w:hAnsi="Times New Roman"/>
                <w:color w:val="FF0000"/>
                <w:szCs w:val="18"/>
              </w:rPr>
              <w:t>or each cell in the set of cells</w:t>
            </w:r>
            <w:r w:rsidRPr="007B37F7" w:rsidDel="007B37F7">
              <w:rPr>
                <w:rFonts w:ascii="Times New Roman" w:hAnsi="Times New Roman"/>
                <w:color w:val="FF0000"/>
                <w:szCs w:val="18"/>
              </w:rPr>
              <w:t xml:space="preserve"> </w:t>
            </w:r>
          </w:p>
          <w:p w14:paraId="6FEE49F7" w14:textId="77777777" w:rsidR="00151505" w:rsidRPr="00A908C1" w:rsidRDefault="00151505" w:rsidP="009E70FF">
            <w:pPr>
              <w:pStyle w:val="TAL"/>
              <w:numPr>
                <w:ilvl w:val="1"/>
                <w:numId w:val="4"/>
              </w:numPr>
              <w:overflowPunct/>
              <w:autoSpaceDE/>
              <w:autoSpaceDN/>
              <w:adjustRightInd/>
              <w:spacing w:line="240" w:lineRule="exact"/>
              <w:ind w:left="314" w:hanging="319"/>
              <w:textAlignment w:val="auto"/>
              <w:rPr>
                <w:rFonts w:ascii="Times New Roman" w:hAnsi="Times New Roman"/>
                <w:color w:val="FF0000"/>
                <w:szCs w:val="18"/>
              </w:rPr>
            </w:pPr>
            <w:r w:rsidRPr="00A908C1">
              <w:rPr>
                <w:rFonts w:ascii="Times New Roman" w:hAnsi="Times New Roman"/>
                <w:color w:val="FF0000"/>
                <w:szCs w:val="18"/>
              </w:rPr>
              <w:t>X is based on pair of (scheduling CC SCS, scheduled CC SCS):</w:t>
            </w:r>
          </w:p>
          <w:p w14:paraId="23986CE9" w14:textId="77777777" w:rsidR="00151505" w:rsidRPr="00A908C1" w:rsidRDefault="00151505" w:rsidP="009E70FF">
            <w:pPr>
              <w:pStyle w:val="TAL"/>
              <w:numPr>
                <w:ilvl w:val="2"/>
                <w:numId w:val="4"/>
              </w:numPr>
              <w:overflowPunct/>
              <w:autoSpaceDE/>
              <w:autoSpaceDN/>
              <w:adjustRightInd/>
              <w:spacing w:line="240" w:lineRule="exact"/>
              <w:ind w:left="597" w:hanging="278"/>
              <w:textAlignment w:val="auto"/>
              <w:rPr>
                <w:rFonts w:ascii="Times New Roman" w:hAnsi="Times New Roman"/>
                <w:color w:val="FF0000"/>
                <w:szCs w:val="18"/>
              </w:rPr>
            </w:pPr>
            <w:r w:rsidRPr="00A908C1">
              <w:rPr>
                <w:rFonts w:ascii="Times New Roman" w:hAnsi="Times New Roman"/>
                <w:color w:val="FF0000"/>
                <w:szCs w:val="18"/>
              </w:rPr>
              <w:t>Candidate value(s) of X</w:t>
            </w:r>
          </w:p>
          <w:p w14:paraId="2996FAF1" w14:textId="77777777" w:rsidR="00151505" w:rsidRPr="00A908C1" w:rsidRDefault="00151505" w:rsidP="009E70FF">
            <w:pPr>
              <w:pStyle w:val="a4"/>
              <w:numPr>
                <w:ilvl w:val="3"/>
                <w:numId w:val="4"/>
              </w:numPr>
              <w:autoSpaceDE/>
              <w:autoSpaceDN/>
              <w:adjustRightInd/>
              <w:snapToGrid/>
              <w:spacing w:after="0" w:line="240" w:lineRule="exact"/>
              <w:ind w:left="881" w:firstLineChars="0" w:hanging="330"/>
              <w:jc w:val="left"/>
              <w:rPr>
                <w:rFonts w:eastAsiaTheme="minorEastAsia"/>
                <w:color w:val="FF0000"/>
                <w:sz w:val="18"/>
                <w:szCs w:val="18"/>
              </w:rPr>
            </w:pPr>
            <w:r w:rsidRPr="00A908C1">
              <w:rPr>
                <w:rFonts w:eastAsiaTheme="minorEastAsia"/>
                <w:color w:val="FF0000"/>
                <w:sz w:val="18"/>
                <w:szCs w:val="18"/>
              </w:rPr>
              <w:t>X</w:t>
            </w:r>
            <w:proofErr w:type="gramStart"/>
            <w:r w:rsidRPr="00A908C1">
              <w:rPr>
                <w:rFonts w:eastAsiaTheme="minorEastAsia"/>
                <w:color w:val="FF0000"/>
                <w:sz w:val="18"/>
                <w:szCs w:val="18"/>
              </w:rPr>
              <w:t>={</w:t>
            </w:r>
            <w:proofErr w:type="gramEnd"/>
            <w:r w:rsidRPr="00A908C1">
              <w:rPr>
                <w:rFonts w:eastAsiaTheme="minorEastAsia"/>
                <w:color w:val="FF0000"/>
                <w:sz w:val="18"/>
                <w:szCs w:val="18"/>
              </w:rPr>
              <w:t>2,4} for (15,120), (15,60), (30,120) and X={2} for (15,30), (30,60), (60,120 kHz)</w:t>
            </w:r>
          </w:p>
          <w:p w14:paraId="2025B04B" w14:textId="77777777" w:rsidR="00151505" w:rsidRPr="00A908C1" w:rsidRDefault="00151505" w:rsidP="009E70FF">
            <w:pPr>
              <w:pStyle w:val="TAL"/>
              <w:numPr>
                <w:ilvl w:val="2"/>
                <w:numId w:val="4"/>
              </w:numPr>
              <w:overflowPunct/>
              <w:autoSpaceDE/>
              <w:autoSpaceDN/>
              <w:adjustRightInd/>
              <w:spacing w:line="240" w:lineRule="exact"/>
              <w:ind w:left="597" w:hanging="278"/>
              <w:textAlignment w:val="auto"/>
              <w:rPr>
                <w:rFonts w:ascii="Times New Roman" w:hAnsi="Times New Roman"/>
                <w:color w:val="FF0000"/>
                <w:szCs w:val="18"/>
              </w:rPr>
            </w:pPr>
            <w:r w:rsidRPr="00A908C1">
              <w:rPr>
                <w:rFonts w:ascii="Times New Roman" w:hAnsi="Times New Roman"/>
                <w:color w:val="FF0000"/>
                <w:szCs w:val="18"/>
              </w:rPr>
              <w:t>X applies slot of scheduling CC</w:t>
            </w:r>
          </w:p>
        </w:tc>
        <w:tc>
          <w:tcPr>
            <w:tcW w:w="2268" w:type="dxa"/>
          </w:tcPr>
          <w:p w14:paraId="60E8DE53" w14:textId="77777777" w:rsidR="00151505" w:rsidRPr="00A908C1" w:rsidRDefault="00151505" w:rsidP="009E70FF">
            <w:pPr>
              <w:pStyle w:val="TAL"/>
              <w:spacing w:line="240" w:lineRule="exact"/>
              <w:rPr>
                <w:rFonts w:ascii="Times New Roman" w:hAnsi="Times New Roman"/>
                <w:strike/>
                <w:color w:val="FF0000"/>
                <w:szCs w:val="18"/>
                <w:lang w:eastAsia="zh-CN"/>
              </w:rPr>
            </w:pPr>
            <w:r w:rsidRPr="00A908C1">
              <w:rPr>
                <w:rFonts w:ascii="Times New Roman" w:hAnsi="Times New Roman" w:hint="eastAsia"/>
                <w:strike/>
                <w:color w:val="FF0000"/>
                <w:szCs w:val="18"/>
                <w:lang w:eastAsia="zh-CN"/>
              </w:rPr>
              <w:t>D</w:t>
            </w:r>
            <w:r w:rsidRPr="00A908C1">
              <w:rPr>
                <w:rFonts w:ascii="Times New Roman" w:hAnsi="Times New Roman"/>
                <w:strike/>
                <w:color w:val="FF0000"/>
                <w:szCs w:val="18"/>
                <w:lang w:eastAsia="zh-CN"/>
              </w:rPr>
              <w:t>etails FFS</w:t>
            </w:r>
          </w:p>
          <w:p w14:paraId="60A5EF04" w14:textId="77777777" w:rsidR="00151505" w:rsidRPr="00A908C1" w:rsidRDefault="00151505" w:rsidP="009E70FF">
            <w:pPr>
              <w:pStyle w:val="TAL"/>
              <w:spacing w:line="240" w:lineRule="exact"/>
              <w:rPr>
                <w:rFonts w:ascii="Times New Roman" w:hAnsi="Times New Roman"/>
                <w:color w:val="FF0000"/>
                <w:szCs w:val="18"/>
              </w:rPr>
            </w:pPr>
            <w:r w:rsidRPr="00A908C1">
              <w:rPr>
                <w:rFonts w:ascii="Times New Roman" w:hAnsi="Times New Roman"/>
                <w:color w:val="FF0000"/>
                <w:szCs w:val="18"/>
              </w:rPr>
              <w:t>FG 49-2b</w:t>
            </w:r>
          </w:p>
        </w:tc>
      </w:tr>
    </w:tbl>
    <w:p w14:paraId="686348EC" w14:textId="77777777" w:rsidR="00151505" w:rsidRDefault="00151505" w:rsidP="00151505">
      <w:pPr>
        <w:spacing w:beforeLines="50" w:before="156"/>
        <w:rPr>
          <w:b/>
          <w:i/>
          <w:lang w:eastAsia="zh-CN"/>
        </w:rPr>
      </w:pPr>
      <w:r w:rsidRPr="008D10BD">
        <w:rPr>
          <w:b/>
          <w:i/>
          <w:lang w:eastAsia="zh-CN"/>
        </w:rPr>
        <w:t xml:space="preserve">Proposal </w:t>
      </w:r>
      <w:r>
        <w:rPr>
          <w:b/>
          <w:i/>
          <w:lang w:eastAsia="zh-CN"/>
        </w:rPr>
        <w:t>4</w:t>
      </w:r>
      <w:r w:rsidRPr="008D10BD">
        <w:rPr>
          <w:b/>
          <w:i/>
          <w:lang w:eastAsia="zh-CN"/>
        </w:rPr>
        <w:t xml:space="preserve">: </w:t>
      </w:r>
      <w:r>
        <w:rPr>
          <w:b/>
          <w:i/>
          <w:lang w:eastAsia="zh-CN"/>
        </w:rPr>
        <w:t xml:space="preserve">Adopt </w:t>
      </w:r>
      <w:r w:rsidRPr="00421241">
        <w:rPr>
          <w:b/>
          <w:i/>
          <w:lang w:eastAsia="zh-CN"/>
        </w:rPr>
        <w:t>FGs 49-5a</w:t>
      </w:r>
      <w:r>
        <w:rPr>
          <w:b/>
          <w:i/>
          <w:lang w:eastAsia="zh-CN"/>
        </w:rPr>
        <w:t xml:space="preserve"> and 49-</w:t>
      </w:r>
      <w:r w:rsidRPr="00421241">
        <w:rPr>
          <w:b/>
          <w:i/>
          <w:lang w:eastAsia="zh-CN"/>
        </w:rPr>
        <w:t>5b</w:t>
      </w:r>
      <w:r>
        <w:rPr>
          <w:b/>
          <w:i/>
          <w:lang w:eastAsia="zh-CN"/>
        </w:rPr>
        <w:t xml:space="preserve"> in [1].</w:t>
      </w:r>
    </w:p>
    <w:p w14:paraId="7079248D" w14:textId="77777777" w:rsidR="00151505" w:rsidRDefault="00151505" w:rsidP="00151505">
      <w:pPr>
        <w:rPr>
          <w:b/>
          <w:i/>
          <w:lang w:eastAsia="zh-CN"/>
        </w:rPr>
      </w:pPr>
      <w:r w:rsidRPr="008D10BD">
        <w:rPr>
          <w:b/>
          <w:i/>
          <w:lang w:eastAsia="zh-CN"/>
        </w:rPr>
        <w:t xml:space="preserve">Proposal </w:t>
      </w:r>
      <w:r>
        <w:rPr>
          <w:b/>
          <w:i/>
          <w:lang w:eastAsia="zh-CN"/>
        </w:rPr>
        <w:t>5</w:t>
      </w:r>
      <w:r w:rsidRPr="008D10BD">
        <w:rPr>
          <w:b/>
          <w:i/>
          <w:lang w:eastAsia="zh-CN"/>
        </w:rPr>
        <w:t xml:space="preserve">: </w:t>
      </w:r>
      <w:r>
        <w:rPr>
          <w:b/>
          <w:i/>
          <w:lang w:eastAsia="zh-CN"/>
        </w:rPr>
        <w:t>Support to introduce following FG for SCell dormancy indication in DCI format 0_3/1_3.</w:t>
      </w:r>
    </w:p>
    <w:tbl>
      <w:tblPr>
        <w:tblStyle w:val="a3"/>
        <w:tblW w:w="0" w:type="auto"/>
        <w:tblInd w:w="-5" w:type="dxa"/>
        <w:tblLook w:val="04A0" w:firstRow="1" w:lastRow="0" w:firstColumn="1" w:lastColumn="0" w:noHBand="0" w:noVBand="1"/>
      </w:tblPr>
      <w:tblGrid>
        <w:gridCol w:w="851"/>
        <w:gridCol w:w="2693"/>
        <w:gridCol w:w="5387"/>
      </w:tblGrid>
      <w:tr w:rsidR="00151505" w14:paraId="520550F0" w14:textId="77777777" w:rsidTr="009E70FF">
        <w:tc>
          <w:tcPr>
            <w:tcW w:w="851" w:type="dxa"/>
          </w:tcPr>
          <w:p w14:paraId="727C18BA" w14:textId="77777777" w:rsidR="00151505" w:rsidRPr="00A908C1" w:rsidRDefault="00151505" w:rsidP="009E70FF">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1DCD79CE" w14:textId="77777777" w:rsidR="00151505" w:rsidRPr="00A908C1" w:rsidRDefault="00151505" w:rsidP="009E70FF">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6EC68C67" w14:textId="77777777" w:rsidR="00151505" w:rsidRPr="00A908C1" w:rsidRDefault="00151505" w:rsidP="009E70FF">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151505" w14:paraId="40A8601C" w14:textId="77777777" w:rsidTr="009E70FF">
        <w:tc>
          <w:tcPr>
            <w:tcW w:w="851" w:type="dxa"/>
          </w:tcPr>
          <w:p w14:paraId="30FEFB67" w14:textId="77777777" w:rsidR="00151505" w:rsidRPr="008D10BD" w:rsidRDefault="00151505" w:rsidP="009E70FF">
            <w:pPr>
              <w:spacing w:after="0"/>
              <w:jc w:val="left"/>
              <w:rPr>
                <w:bCs/>
                <w:iCs/>
                <w:color w:val="FF0000"/>
                <w:sz w:val="18"/>
                <w:szCs w:val="18"/>
                <w:lang w:eastAsia="zh-CN"/>
              </w:rPr>
            </w:pPr>
            <w:r w:rsidRPr="008D10BD">
              <w:rPr>
                <w:bCs/>
                <w:iCs/>
                <w:color w:val="FF0000"/>
                <w:sz w:val="18"/>
                <w:szCs w:val="18"/>
                <w:lang w:eastAsia="zh-CN"/>
              </w:rPr>
              <w:t>49-6</w:t>
            </w:r>
          </w:p>
        </w:tc>
        <w:tc>
          <w:tcPr>
            <w:tcW w:w="2693" w:type="dxa"/>
          </w:tcPr>
          <w:p w14:paraId="40FF6DB1" w14:textId="77777777" w:rsidR="00151505" w:rsidRPr="008D10BD" w:rsidRDefault="00151505" w:rsidP="009E70FF">
            <w:pPr>
              <w:spacing w:after="0"/>
              <w:jc w:val="left"/>
              <w:rPr>
                <w:bCs/>
                <w:iCs/>
                <w:color w:val="FF0000"/>
                <w:sz w:val="18"/>
                <w:szCs w:val="18"/>
                <w:lang w:eastAsia="zh-CN"/>
              </w:rPr>
            </w:pPr>
            <w:r w:rsidRPr="008D10BD">
              <w:rPr>
                <w:bCs/>
                <w:iCs/>
                <w:color w:val="FF0000"/>
                <w:sz w:val="18"/>
                <w:szCs w:val="18"/>
                <w:lang w:eastAsia="zh-CN"/>
              </w:rPr>
              <w:t>SCell dormancy indication within active time</w:t>
            </w:r>
          </w:p>
        </w:tc>
        <w:tc>
          <w:tcPr>
            <w:tcW w:w="5387" w:type="dxa"/>
          </w:tcPr>
          <w:p w14:paraId="221FFFE3" w14:textId="77777777" w:rsidR="00151505" w:rsidRPr="002948B0" w:rsidRDefault="00151505" w:rsidP="009E70FF">
            <w:pPr>
              <w:pStyle w:val="TAL"/>
              <w:overflowPunct/>
              <w:autoSpaceDE/>
              <w:autoSpaceDN/>
              <w:adjustRightInd/>
              <w:spacing w:line="240" w:lineRule="exact"/>
              <w:textAlignment w:val="auto"/>
              <w:rPr>
                <w:rFonts w:ascii="Times New Roman" w:hAnsi="Times New Roman"/>
                <w:color w:val="FF0000"/>
                <w:szCs w:val="18"/>
              </w:rPr>
            </w:pPr>
            <w:r w:rsidRPr="008D10BD">
              <w:rPr>
                <w:rFonts w:ascii="Times New Roman" w:hAnsi="Times New Roman"/>
                <w:bCs/>
                <w:iCs/>
                <w:color w:val="FF0000"/>
                <w:szCs w:val="18"/>
                <w:lang w:val="en-US" w:eastAsia="zh-CN"/>
              </w:rPr>
              <w:t>Support for SCell dormancy indication sent within the active time on PCell with DCI format 0_3/1_3</w:t>
            </w:r>
          </w:p>
        </w:tc>
      </w:tr>
    </w:tbl>
    <w:p w14:paraId="5015F700" w14:textId="77777777" w:rsidR="00151505" w:rsidRDefault="00151505" w:rsidP="00151505">
      <w:pPr>
        <w:rPr>
          <w:b/>
          <w:i/>
          <w:lang w:eastAsia="zh-CN"/>
        </w:rPr>
      </w:pPr>
      <w:r w:rsidRPr="009E70FF">
        <w:rPr>
          <w:b/>
          <w:i/>
          <w:lang w:eastAsia="zh-CN"/>
        </w:rPr>
        <w:t>Proposal</w:t>
      </w:r>
      <w:r>
        <w:rPr>
          <w:b/>
          <w:i/>
          <w:lang w:eastAsia="zh-CN"/>
        </w:rPr>
        <w:t xml:space="preserve"> 6</w:t>
      </w:r>
      <w:r w:rsidRPr="009E70FF">
        <w:rPr>
          <w:b/>
          <w:i/>
          <w:lang w:eastAsia="zh-CN"/>
        </w:rPr>
        <w:t xml:space="preserve">: </w:t>
      </w:r>
      <w:r>
        <w:rPr>
          <w:b/>
          <w:i/>
          <w:lang w:eastAsia="zh-CN"/>
        </w:rPr>
        <w:t>Support to introduce following FG for cross slot scheduling in DCI format 0_3/1_3.</w:t>
      </w:r>
    </w:p>
    <w:tbl>
      <w:tblPr>
        <w:tblStyle w:val="a3"/>
        <w:tblW w:w="0" w:type="auto"/>
        <w:tblInd w:w="-5" w:type="dxa"/>
        <w:tblLook w:val="04A0" w:firstRow="1" w:lastRow="0" w:firstColumn="1" w:lastColumn="0" w:noHBand="0" w:noVBand="1"/>
      </w:tblPr>
      <w:tblGrid>
        <w:gridCol w:w="851"/>
        <w:gridCol w:w="2693"/>
        <w:gridCol w:w="5387"/>
      </w:tblGrid>
      <w:tr w:rsidR="00151505" w14:paraId="3BBED85F" w14:textId="77777777" w:rsidTr="009E70FF">
        <w:tc>
          <w:tcPr>
            <w:tcW w:w="851" w:type="dxa"/>
          </w:tcPr>
          <w:p w14:paraId="75B19031" w14:textId="77777777" w:rsidR="00151505" w:rsidRPr="00A908C1" w:rsidRDefault="00151505" w:rsidP="009E70FF">
            <w:pPr>
              <w:jc w:val="center"/>
              <w:rPr>
                <w:b/>
                <w:bCs/>
                <w:iCs/>
                <w:sz w:val="21"/>
                <w:lang w:eastAsia="zh-CN"/>
              </w:rPr>
            </w:pPr>
            <w:r w:rsidRPr="00A908C1">
              <w:rPr>
                <w:rFonts w:hint="eastAsia"/>
                <w:b/>
                <w:bCs/>
                <w:iCs/>
                <w:sz w:val="21"/>
                <w:lang w:eastAsia="zh-CN"/>
              </w:rPr>
              <w:t>I</w:t>
            </w:r>
            <w:r w:rsidRPr="00A908C1">
              <w:rPr>
                <w:b/>
                <w:bCs/>
                <w:iCs/>
                <w:sz w:val="21"/>
                <w:lang w:eastAsia="zh-CN"/>
              </w:rPr>
              <w:t>ndex</w:t>
            </w:r>
          </w:p>
        </w:tc>
        <w:tc>
          <w:tcPr>
            <w:tcW w:w="2693" w:type="dxa"/>
          </w:tcPr>
          <w:p w14:paraId="37F5A143" w14:textId="77777777" w:rsidR="00151505" w:rsidRPr="00A908C1" w:rsidRDefault="00151505" w:rsidP="009E70FF">
            <w:pPr>
              <w:jc w:val="center"/>
              <w:rPr>
                <w:b/>
                <w:bCs/>
                <w:iCs/>
                <w:sz w:val="21"/>
                <w:lang w:eastAsia="zh-CN"/>
              </w:rPr>
            </w:pPr>
            <w:r w:rsidRPr="00A908C1">
              <w:rPr>
                <w:rFonts w:hint="eastAsia"/>
                <w:b/>
                <w:bCs/>
                <w:iCs/>
                <w:sz w:val="21"/>
                <w:lang w:eastAsia="zh-CN"/>
              </w:rPr>
              <w:t>F</w:t>
            </w:r>
            <w:r w:rsidRPr="00A908C1">
              <w:rPr>
                <w:b/>
                <w:bCs/>
                <w:iCs/>
                <w:sz w:val="21"/>
                <w:lang w:eastAsia="zh-CN"/>
              </w:rPr>
              <w:t>eature Group</w:t>
            </w:r>
          </w:p>
        </w:tc>
        <w:tc>
          <w:tcPr>
            <w:tcW w:w="5387" w:type="dxa"/>
          </w:tcPr>
          <w:p w14:paraId="65384BBF" w14:textId="77777777" w:rsidR="00151505" w:rsidRPr="00A908C1" w:rsidRDefault="00151505" w:rsidP="009E70FF">
            <w:pPr>
              <w:jc w:val="center"/>
              <w:rPr>
                <w:b/>
                <w:bCs/>
                <w:iCs/>
                <w:sz w:val="21"/>
                <w:lang w:eastAsia="zh-CN"/>
              </w:rPr>
            </w:pPr>
            <w:r w:rsidRPr="00A908C1">
              <w:rPr>
                <w:rFonts w:hint="eastAsia"/>
                <w:b/>
                <w:bCs/>
                <w:iCs/>
                <w:sz w:val="21"/>
                <w:lang w:eastAsia="zh-CN"/>
              </w:rPr>
              <w:t>C</w:t>
            </w:r>
            <w:r w:rsidRPr="00A908C1">
              <w:rPr>
                <w:b/>
                <w:bCs/>
                <w:iCs/>
                <w:sz w:val="21"/>
                <w:lang w:eastAsia="zh-CN"/>
              </w:rPr>
              <w:t>omponents</w:t>
            </w:r>
          </w:p>
        </w:tc>
      </w:tr>
      <w:tr w:rsidR="00151505" w14:paraId="4F004861" w14:textId="77777777" w:rsidTr="009E70FF">
        <w:tc>
          <w:tcPr>
            <w:tcW w:w="851" w:type="dxa"/>
          </w:tcPr>
          <w:p w14:paraId="237F8343" w14:textId="77777777" w:rsidR="00151505" w:rsidRPr="009E70FF" w:rsidRDefault="00151505" w:rsidP="009E70FF">
            <w:pPr>
              <w:spacing w:after="0"/>
              <w:jc w:val="left"/>
              <w:rPr>
                <w:bCs/>
                <w:iCs/>
                <w:color w:val="FF0000"/>
                <w:sz w:val="18"/>
                <w:szCs w:val="18"/>
                <w:lang w:eastAsia="zh-CN"/>
              </w:rPr>
            </w:pPr>
            <w:r w:rsidRPr="009E70FF">
              <w:rPr>
                <w:bCs/>
                <w:iCs/>
                <w:color w:val="FF0000"/>
                <w:sz w:val="18"/>
                <w:szCs w:val="18"/>
                <w:lang w:eastAsia="zh-CN"/>
              </w:rPr>
              <w:lastRenderedPageBreak/>
              <w:t>49-</w:t>
            </w:r>
            <w:r>
              <w:rPr>
                <w:bCs/>
                <w:iCs/>
                <w:color w:val="FF0000"/>
                <w:sz w:val="18"/>
                <w:szCs w:val="18"/>
                <w:lang w:eastAsia="zh-CN"/>
              </w:rPr>
              <w:t>7</w:t>
            </w:r>
          </w:p>
        </w:tc>
        <w:tc>
          <w:tcPr>
            <w:tcW w:w="2693" w:type="dxa"/>
          </w:tcPr>
          <w:p w14:paraId="6DDB7781" w14:textId="77777777" w:rsidR="00151505" w:rsidRPr="009E70FF" w:rsidRDefault="00151505" w:rsidP="009E70FF">
            <w:pPr>
              <w:spacing w:after="0"/>
              <w:jc w:val="left"/>
              <w:rPr>
                <w:bCs/>
                <w:iCs/>
                <w:color w:val="FF0000"/>
                <w:sz w:val="18"/>
                <w:szCs w:val="18"/>
                <w:lang w:eastAsia="zh-CN"/>
              </w:rPr>
            </w:pPr>
            <w:r w:rsidRPr="00CD64B0">
              <w:rPr>
                <w:bCs/>
                <w:iCs/>
                <w:color w:val="FF0000"/>
                <w:sz w:val="18"/>
                <w:szCs w:val="18"/>
                <w:lang w:eastAsia="zh-CN"/>
              </w:rPr>
              <w:t>Cross Slot Scheduling</w:t>
            </w:r>
          </w:p>
        </w:tc>
        <w:tc>
          <w:tcPr>
            <w:tcW w:w="5387" w:type="dxa"/>
          </w:tcPr>
          <w:p w14:paraId="17848BB9" w14:textId="77777777" w:rsidR="00151505" w:rsidRPr="00CD64B0" w:rsidRDefault="00151505" w:rsidP="009E70FF">
            <w:pPr>
              <w:pStyle w:val="TAL"/>
              <w:autoSpaceDE/>
              <w:autoSpaceDN/>
              <w:adjustRightInd/>
              <w:spacing w:line="240" w:lineRule="exact"/>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1)</w:t>
            </w:r>
            <w:r w:rsidRPr="00CD64B0">
              <w:rPr>
                <w:rFonts w:ascii="Times New Roman" w:hAnsi="Times New Roman"/>
                <w:bCs/>
                <w:iCs/>
                <w:color w:val="FF0000"/>
                <w:szCs w:val="18"/>
                <w:lang w:val="en-US" w:eastAsia="zh-CN"/>
              </w:rPr>
              <w:tab/>
              <w:t>Dynamic indication of applicable minimum scheduling restriction by DCI format 0_</w:t>
            </w:r>
            <w:r>
              <w:rPr>
                <w:rFonts w:ascii="Times New Roman" w:hAnsi="Times New Roman"/>
                <w:bCs/>
                <w:iCs/>
                <w:color w:val="FF0000"/>
                <w:szCs w:val="18"/>
                <w:lang w:val="en-US" w:eastAsia="zh-CN"/>
              </w:rPr>
              <w:t xml:space="preserve">3 </w:t>
            </w:r>
            <w:r w:rsidRPr="00CD64B0">
              <w:rPr>
                <w:rFonts w:ascii="Times New Roman" w:hAnsi="Times New Roman"/>
                <w:bCs/>
                <w:iCs/>
                <w:color w:val="FF0000"/>
                <w:szCs w:val="18"/>
                <w:lang w:val="en-US" w:eastAsia="zh-CN"/>
              </w:rPr>
              <w:t>and 1_</w:t>
            </w:r>
            <w:r>
              <w:rPr>
                <w:rFonts w:ascii="Times New Roman" w:hAnsi="Times New Roman"/>
                <w:bCs/>
                <w:iCs/>
                <w:color w:val="FF0000"/>
                <w:szCs w:val="18"/>
                <w:lang w:val="en-US" w:eastAsia="zh-CN"/>
              </w:rPr>
              <w:t>3</w:t>
            </w:r>
          </w:p>
          <w:p w14:paraId="52F0F56C" w14:textId="77777777" w:rsidR="00151505" w:rsidRPr="00CD64B0" w:rsidRDefault="00151505" w:rsidP="009E70FF">
            <w:pPr>
              <w:pStyle w:val="TAL"/>
              <w:autoSpaceDE/>
              <w:autoSpaceDN/>
              <w:adjustRightInd/>
              <w:spacing w:line="240" w:lineRule="exact"/>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2</w:t>
            </w:r>
            <w:r w:rsidRPr="00CD64B0">
              <w:rPr>
                <w:rFonts w:ascii="Times New Roman" w:hAnsi="Times New Roman"/>
                <w:bCs/>
                <w:iCs/>
                <w:color w:val="FF0000"/>
                <w:szCs w:val="18"/>
                <w:lang w:val="en-US" w:eastAsia="zh-CN"/>
              </w:rPr>
              <w:tab/>
            </w:r>
            <w:proofErr w:type="spellStart"/>
            <w:r w:rsidRPr="00CD64B0">
              <w:rPr>
                <w:rFonts w:ascii="Times New Roman" w:hAnsi="Times New Roman"/>
                <w:bCs/>
                <w:iCs/>
                <w:color w:val="FF0000"/>
                <w:szCs w:val="18"/>
                <w:lang w:val="en-US" w:eastAsia="zh-CN"/>
              </w:rPr>
              <w:t>minimumSchedulingOffset</w:t>
            </w:r>
            <w:proofErr w:type="spellEnd"/>
            <w:r w:rsidRPr="00CD64B0">
              <w:rPr>
                <w:rFonts w:ascii="Times New Roman" w:hAnsi="Times New Roman"/>
                <w:bCs/>
                <w:iCs/>
                <w:color w:val="FF0000"/>
                <w:szCs w:val="18"/>
                <w:lang w:val="en-US" w:eastAsia="zh-CN"/>
              </w:rPr>
              <w:t xml:space="preserve"> K</w:t>
            </w:r>
            <w:r w:rsidRPr="008D10BD">
              <w:rPr>
                <w:rFonts w:ascii="Times New Roman" w:hAnsi="Times New Roman"/>
                <w:bCs/>
                <w:iCs/>
                <w:color w:val="FF0000"/>
                <w:szCs w:val="18"/>
                <w:vertAlign w:val="subscript"/>
                <w:lang w:val="en-US" w:eastAsia="zh-CN"/>
              </w:rPr>
              <w:t>0</w:t>
            </w:r>
            <w:r w:rsidRPr="00CD64B0">
              <w:rPr>
                <w:rFonts w:ascii="Times New Roman" w:hAnsi="Times New Roman"/>
                <w:bCs/>
                <w:iCs/>
                <w:color w:val="FF0000"/>
                <w:szCs w:val="18"/>
                <w:lang w:val="en-US" w:eastAsia="zh-CN"/>
              </w:rPr>
              <w:t xml:space="preserve"> configuration for PDSCH and aperiodic CSI-RS triggering offset</w:t>
            </w:r>
          </w:p>
          <w:p w14:paraId="01041970" w14:textId="77777777" w:rsidR="00151505" w:rsidRPr="00CD64B0" w:rsidRDefault="00151505" w:rsidP="009E70FF">
            <w:pPr>
              <w:pStyle w:val="TAL"/>
              <w:autoSpaceDE/>
              <w:autoSpaceDN/>
              <w:adjustRightInd/>
              <w:spacing w:line="240" w:lineRule="exact"/>
              <w:rPr>
                <w:rFonts w:ascii="Times New Roman" w:hAnsi="Times New Roman"/>
                <w:bCs/>
                <w:iCs/>
                <w:color w:val="FF0000"/>
                <w:szCs w:val="18"/>
                <w:lang w:val="en-US" w:eastAsia="zh-CN"/>
              </w:rPr>
            </w:pPr>
            <w:r w:rsidRPr="00CD64B0">
              <w:rPr>
                <w:rFonts w:ascii="Times New Roman" w:hAnsi="Times New Roman"/>
                <w:bCs/>
                <w:iCs/>
                <w:color w:val="FF0000"/>
                <w:szCs w:val="18"/>
                <w:lang w:val="en-US" w:eastAsia="zh-CN"/>
              </w:rPr>
              <w:t>3)</w:t>
            </w:r>
            <w:r w:rsidRPr="00CD64B0">
              <w:rPr>
                <w:rFonts w:ascii="Times New Roman" w:hAnsi="Times New Roman"/>
                <w:bCs/>
                <w:iCs/>
                <w:color w:val="FF0000"/>
                <w:szCs w:val="18"/>
                <w:lang w:val="en-US" w:eastAsia="zh-CN"/>
              </w:rPr>
              <w:tab/>
            </w:r>
            <w:proofErr w:type="spellStart"/>
            <w:r w:rsidRPr="00CD64B0">
              <w:rPr>
                <w:rFonts w:ascii="Times New Roman" w:hAnsi="Times New Roman"/>
                <w:bCs/>
                <w:iCs/>
                <w:color w:val="FF0000"/>
                <w:szCs w:val="18"/>
                <w:lang w:val="en-US" w:eastAsia="zh-CN"/>
              </w:rPr>
              <w:t>minimumSchedulingOffset</w:t>
            </w:r>
            <w:proofErr w:type="spellEnd"/>
            <w:r w:rsidRPr="00CD64B0">
              <w:rPr>
                <w:rFonts w:ascii="Times New Roman" w:hAnsi="Times New Roman"/>
                <w:bCs/>
                <w:iCs/>
                <w:color w:val="FF0000"/>
                <w:szCs w:val="18"/>
                <w:lang w:val="en-US" w:eastAsia="zh-CN"/>
              </w:rPr>
              <w:t xml:space="preserve"> K</w:t>
            </w:r>
            <w:r w:rsidRPr="008D10BD">
              <w:rPr>
                <w:rFonts w:ascii="Times New Roman" w:hAnsi="Times New Roman"/>
                <w:bCs/>
                <w:iCs/>
                <w:color w:val="FF0000"/>
                <w:szCs w:val="18"/>
                <w:vertAlign w:val="subscript"/>
                <w:lang w:val="en-US" w:eastAsia="zh-CN"/>
              </w:rPr>
              <w:t>2</w:t>
            </w:r>
            <w:r w:rsidRPr="00CD64B0">
              <w:rPr>
                <w:rFonts w:ascii="Times New Roman" w:hAnsi="Times New Roman"/>
                <w:bCs/>
                <w:iCs/>
                <w:color w:val="FF0000"/>
                <w:szCs w:val="18"/>
                <w:lang w:val="en-US" w:eastAsia="zh-CN"/>
              </w:rPr>
              <w:t xml:space="preserve"> configuration for PUSCH</w:t>
            </w:r>
          </w:p>
          <w:p w14:paraId="15509211" w14:textId="77777777" w:rsidR="00151505" w:rsidRPr="009E70FF" w:rsidRDefault="00151505" w:rsidP="009E70FF">
            <w:pPr>
              <w:pStyle w:val="TAL"/>
              <w:overflowPunct/>
              <w:autoSpaceDE/>
              <w:autoSpaceDN/>
              <w:adjustRightInd/>
              <w:spacing w:line="240" w:lineRule="exact"/>
              <w:textAlignment w:val="auto"/>
              <w:rPr>
                <w:rFonts w:ascii="Times New Roman" w:hAnsi="Times New Roman"/>
                <w:color w:val="FF0000"/>
                <w:szCs w:val="18"/>
              </w:rPr>
            </w:pPr>
            <w:r w:rsidRPr="00CD64B0">
              <w:rPr>
                <w:rFonts w:ascii="Times New Roman" w:hAnsi="Times New Roman"/>
                <w:bCs/>
                <w:iCs/>
                <w:color w:val="FF0000"/>
                <w:szCs w:val="18"/>
                <w:lang w:val="en-US" w:eastAsia="zh-CN"/>
              </w:rPr>
              <w:t>4)</w:t>
            </w:r>
            <w:r w:rsidRPr="00CD64B0">
              <w:rPr>
                <w:rFonts w:ascii="Times New Roman" w:hAnsi="Times New Roman"/>
                <w:bCs/>
                <w:iCs/>
                <w:color w:val="FF0000"/>
                <w:szCs w:val="18"/>
                <w:lang w:val="en-US" w:eastAsia="zh-CN"/>
              </w:rPr>
              <w:tab/>
              <w:t>Support of extended value range for aperiodic CSI-RS triggering offset</w:t>
            </w:r>
          </w:p>
        </w:tc>
      </w:tr>
    </w:tbl>
    <w:p w14:paraId="769CAE84" w14:textId="77777777" w:rsidR="00151505" w:rsidRDefault="00151505" w:rsidP="00151505">
      <w:pPr>
        <w:rPr>
          <w:lang w:eastAsia="zh-CN"/>
        </w:rPr>
      </w:pPr>
      <w:r w:rsidRPr="008D10BD">
        <w:rPr>
          <w:b/>
          <w:i/>
          <w:lang w:eastAsia="zh-CN"/>
        </w:rPr>
        <w:t xml:space="preserve">Proposal </w:t>
      </w:r>
      <w:r>
        <w:rPr>
          <w:b/>
          <w:i/>
          <w:lang w:eastAsia="zh-CN"/>
        </w:rPr>
        <w:t>7</w:t>
      </w:r>
      <w:r w:rsidRPr="008D10BD">
        <w:rPr>
          <w:b/>
          <w:i/>
          <w:lang w:eastAsia="zh-CN"/>
        </w:rPr>
        <w:t xml:space="preserve">: </w:t>
      </w:r>
      <w:r>
        <w:rPr>
          <w:b/>
          <w:i/>
          <w:lang w:eastAsia="zh-CN"/>
        </w:rPr>
        <w:t>Introduce following FGs,</w:t>
      </w:r>
    </w:p>
    <w:p w14:paraId="73DFF6CF" w14:textId="77777777" w:rsidR="00151505" w:rsidRPr="0071001B" w:rsidRDefault="00151505" w:rsidP="00151505">
      <w:pPr>
        <w:spacing w:after="0"/>
        <w:ind w:firstLine="420"/>
        <w:rPr>
          <w:b/>
          <w:i/>
          <w:lang w:eastAsia="zh-CN"/>
        </w:rPr>
      </w:pPr>
      <w:r w:rsidRPr="0071001B">
        <w:rPr>
          <w:b/>
          <w:i/>
          <w:lang w:eastAsia="zh-CN"/>
        </w:rPr>
        <w:t>-</w:t>
      </w:r>
      <w:r w:rsidRPr="0071001B">
        <w:rPr>
          <w:b/>
          <w:i/>
          <w:lang w:eastAsia="zh-CN"/>
        </w:rPr>
        <w:tab/>
        <w:t>DL priority indicator in a DCI format 1_3</w:t>
      </w:r>
    </w:p>
    <w:p w14:paraId="720C62F3" w14:textId="77777777" w:rsidR="00151505" w:rsidRPr="0071001B" w:rsidRDefault="00151505" w:rsidP="00151505">
      <w:pPr>
        <w:spacing w:after="0"/>
        <w:ind w:firstLine="420"/>
        <w:rPr>
          <w:b/>
          <w:i/>
          <w:lang w:eastAsia="zh-CN"/>
        </w:rPr>
      </w:pPr>
      <w:r w:rsidRPr="0071001B">
        <w:rPr>
          <w:b/>
          <w:i/>
          <w:lang w:eastAsia="zh-CN"/>
        </w:rPr>
        <w:t>-</w:t>
      </w:r>
      <w:r w:rsidRPr="0071001B">
        <w:rPr>
          <w:b/>
          <w:i/>
          <w:lang w:eastAsia="zh-CN"/>
        </w:rPr>
        <w:tab/>
        <w:t>UL priority indicator in a DCI format 0_3</w:t>
      </w:r>
    </w:p>
    <w:p w14:paraId="603CF8F0" w14:textId="77777777" w:rsidR="00151505" w:rsidRPr="0071001B" w:rsidRDefault="00151505" w:rsidP="00151505">
      <w:pPr>
        <w:spacing w:after="0"/>
        <w:ind w:firstLine="420"/>
        <w:rPr>
          <w:b/>
          <w:i/>
          <w:lang w:eastAsia="zh-CN"/>
        </w:rPr>
      </w:pPr>
      <w:r w:rsidRPr="0071001B">
        <w:rPr>
          <w:b/>
          <w:i/>
          <w:lang w:eastAsia="zh-CN"/>
        </w:rPr>
        <w:t>-</w:t>
      </w:r>
      <w:r w:rsidRPr="0071001B">
        <w:rPr>
          <w:b/>
          <w:i/>
          <w:lang w:eastAsia="zh-CN"/>
        </w:rPr>
        <w:tab/>
        <w:t>PHY priority handling for one-shot HARQ-ACK feedback by DCI format 1_3</w:t>
      </w:r>
    </w:p>
    <w:p w14:paraId="1E270859" w14:textId="77777777" w:rsidR="00151505" w:rsidRPr="0071001B" w:rsidRDefault="00151505" w:rsidP="00151505">
      <w:pPr>
        <w:spacing w:after="0"/>
        <w:ind w:firstLine="420"/>
        <w:rPr>
          <w:b/>
          <w:i/>
          <w:lang w:eastAsia="zh-CN"/>
        </w:rPr>
      </w:pPr>
      <w:r w:rsidRPr="0071001B">
        <w:rPr>
          <w:b/>
          <w:i/>
          <w:lang w:eastAsia="zh-CN"/>
        </w:rPr>
        <w:t>-</w:t>
      </w:r>
      <w:r w:rsidRPr="0071001B">
        <w:rPr>
          <w:b/>
          <w:i/>
          <w:lang w:eastAsia="zh-CN"/>
        </w:rPr>
        <w:tab/>
        <w:t>Unified-TCI indication by DCI format 1_3</w:t>
      </w:r>
    </w:p>
    <w:p w14:paraId="5A780D28" w14:textId="77777777" w:rsidR="00151505" w:rsidRPr="0071001B" w:rsidRDefault="00151505" w:rsidP="00151505">
      <w:pPr>
        <w:spacing w:after="0"/>
        <w:ind w:firstLine="420"/>
        <w:rPr>
          <w:b/>
          <w:i/>
          <w:lang w:eastAsia="zh-CN"/>
        </w:rPr>
      </w:pPr>
      <w:r w:rsidRPr="0071001B">
        <w:rPr>
          <w:b/>
          <w:i/>
          <w:lang w:eastAsia="zh-CN"/>
        </w:rPr>
        <w:t>-</w:t>
      </w:r>
      <w:r w:rsidRPr="0071001B">
        <w:rPr>
          <w:b/>
          <w:i/>
          <w:lang w:eastAsia="zh-CN"/>
        </w:rPr>
        <w:tab/>
        <w:t>UE features for DCI format 1_3/format 0_3 based BWP switching</w:t>
      </w:r>
    </w:p>
    <w:p w14:paraId="225A1DD3" w14:textId="77777777" w:rsidR="00AC2FE8" w:rsidRDefault="00AC2FE8" w:rsidP="004D0372">
      <w:pPr>
        <w:rPr>
          <w:kern w:val="2"/>
          <w:lang w:eastAsia="zh-CN"/>
        </w:rPr>
      </w:pPr>
    </w:p>
    <w:p w14:paraId="5CCD2DA4" w14:textId="77777777" w:rsidR="00F076EB" w:rsidRPr="00CF195E" w:rsidRDefault="00F076EB" w:rsidP="00F076EB">
      <w:pPr>
        <w:pStyle w:val="1"/>
        <w:numPr>
          <w:ilvl w:val="0"/>
          <w:numId w:val="0"/>
        </w:numPr>
        <w:ind w:left="432" w:hanging="432"/>
      </w:pPr>
      <w:bookmarkStart w:id="3" w:name="_Ref124589665"/>
      <w:bookmarkStart w:id="4" w:name="_Ref71620620"/>
      <w:bookmarkStart w:id="5" w:name="_Ref124671424"/>
      <w:r>
        <w:t>Reference</w:t>
      </w:r>
    </w:p>
    <w:p w14:paraId="465CD39B" w14:textId="77777777" w:rsidR="00F076EB" w:rsidRDefault="00F076EB" w:rsidP="00F076EB">
      <w:pPr>
        <w:pStyle w:val="References"/>
      </w:pPr>
      <w:bookmarkStart w:id="6" w:name="_Ref133482957"/>
      <w:bookmarkStart w:id="7" w:name="_Ref146043835"/>
      <w:bookmarkEnd w:id="3"/>
      <w:bookmarkEnd w:id="4"/>
      <w:bookmarkEnd w:id="5"/>
      <w:r>
        <w:t>R1-2312572</w:t>
      </w:r>
      <w:r w:rsidRPr="00CF0561">
        <w:t xml:space="preserve"> “</w:t>
      </w:r>
      <w:r w:rsidRPr="00B00A44">
        <w:t>Updated RAN1 UE features list for Rel-18 NR after RAN1#11</w:t>
      </w:r>
      <w:r>
        <w:t>5</w:t>
      </w:r>
      <w:r w:rsidRPr="00CF0561">
        <w:t>”, Moderators (AT&amp;T, NTT DOCOMO, INC.)</w:t>
      </w:r>
      <w:bookmarkEnd w:id="6"/>
      <w:r>
        <w:t>.</w:t>
      </w:r>
      <w:bookmarkEnd w:id="7"/>
    </w:p>
    <w:p w14:paraId="722EB1C7" w14:textId="77777777" w:rsidR="00855668" w:rsidRDefault="00855668" w:rsidP="00F076EB">
      <w:pPr>
        <w:pStyle w:val="References"/>
      </w:pPr>
      <w:r w:rsidRPr="00855668">
        <w:t>3GPP TR 38.822</w:t>
      </w:r>
      <w:r>
        <w:t xml:space="preserve">, </w:t>
      </w:r>
      <w:r w:rsidRPr="00855668">
        <w:t>User Equipment (UE) feature list</w:t>
      </w:r>
      <w:r>
        <w:t xml:space="preserve"> (Release 17), V17.1.0.</w:t>
      </w:r>
    </w:p>
    <w:p w14:paraId="5AB0B2DD" w14:textId="4D30C88E" w:rsidR="00F205DD" w:rsidRDefault="0071001B" w:rsidP="004D0372">
      <w:pPr>
        <w:pStyle w:val="References"/>
        <w:rPr>
          <w:lang w:eastAsia="zh-CN"/>
        </w:rPr>
      </w:pPr>
      <w:r>
        <w:t>R1-2310622 “</w:t>
      </w:r>
      <w:r w:rsidRPr="00F81C9E">
        <w:t>Summary on UE features for MC enhancements</w:t>
      </w:r>
      <w:r>
        <w:t>”, Moderator (</w:t>
      </w:r>
      <w:r w:rsidRPr="004027FB">
        <w:t>NTT DOCOMO, INC.</w:t>
      </w:r>
      <w:r>
        <w:t>).</w:t>
      </w:r>
    </w:p>
    <w:sectPr w:rsidR="00F205DD" w:rsidSect="00E65914">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223A3" w14:textId="77777777" w:rsidR="00316593" w:rsidRDefault="00316593" w:rsidP="00C17CA5">
      <w:pPr>
        <w:spacing w:after="0"/>
      </w:pPr>
      <w:r>
        <w:separator/>
      </w:r>
    </w:p>
  </w:endnote>
  <w:endnote w:type="continuationSeparator" w:id="0">
    <w:p w14:paraId="5121618E" w14:textId="77777777" w:rsidR="00316593" w:rsidRDefault="00316593" w:rsidP="00C17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C4228" w14:textId="77777777" w:rsidR="00316593" w:rsidRDefault="00316593" w:rsidP="00C17CA5">
      <w:pPr>
        <w:spacing w:after="0"/>
      </w:pPr>
      <w:r>
        <w:separator/>
      </w:r>
    </w:p>
  </w:footnote>
  <w:footnote w:type="continuationSeparator" w:id="0">
    <w:p w14:paraId="51ED5E55" w14:textId="77777777" w:rsidR="00316593" w:rsidRDefault="00316593" w:rsidP="00C17C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65F"/>
    <w:multiLevelType w:val="hybridMultilevel"/>
    <w:tmpl w:val="0C02E684"/>
    <w:lvl w:ilvl="0" w:tplc="08090001">
      <w:numFmt w:val="bullet"/>
      <w:lvlText w:val="-"/>
      <w:lvlJc w:val="left"/>
      <w:pPr>
        <w:ind w:left="1205" w:hanging="420"/>
      </w:pPr>
      <w:rPr>
        <w:rFonts w:ascii="Times New Roman" w:eastAsia="MS Mincho" w:hAnsi="Times New Roman" w:cs="Times New Roman" w:hint="default"/>
      </w:rPr>
    </w:lvl>
    <w:lvl w:ilvl="1" w:tplc="04090003" w:tentative="1">
      <w:start w:val="1"/>
      <w:numFmt w:val="bullet"/>
      <w:lvlText w:val=""/>
      <w:lvlJc w:val="left"/>
      <w:pPr>
        <w:ind w:left="1625" w:hanging="420"/>
      </w:pPr>
      <w:rPr>
        <w:rFonts w:ascii="Wingdings" w:hAnsi="Wingdings" w:hint="default"/>
      </w:rPr>
    </w:lvl>
    <w:lvl w:ilvl="2" w:tplc="04090005" w:tentative="1">
      <w:start w:val="1"/>
      <w:numFmt w:val="bullet"/>
      <w:lvlText w:val=""/>
      <w:lvlJc w:val="left"/>
      <w:pPr>
        <w:ind w:left="2045" w:hanging="420"/>
      </w:pPr>
      <w:rPr>
        <w:rFonts w:ascii="Wingdings" w:hAnsi="Wingdings" w:hint="default"/>
      </w:rPr>
    </w:lvl>
    <w:lvl w:ilvl="3" w:tplc="04090001" w:tentative="1">
      <w:start w:val="1"/>
      <w:numFmt w:val="bullet"/>
      <w:lvlText w:val=""/>
      <w:lvlJc w:val="left"/>
      <w:pPr>
        <w:ind w:left="2465" w:hanging="420"/>
      </w:pPr>
      <w:rPr>
        <w:rFonts w:ascii="Wingdings" w:hAnsi="Wingdings" w:hint="default"/>
      </w:rPr>
    </w:lvl>
    <w:lvl w:ilvl="4" w:tplc="04090003" w:tentative="1">
      <w:start w:val="1"/>
      <w:numFmt w:val="bullet"/>
      <w:lvlText w:val=""/>
      <w:lvlJc w:val="left"/>
      <w:pPr>
        <w:ind w:left="2885" w:hanging="420"/>
      </w:pPr>
      <w:rPr>
        <w:rFonts w:ascii="Wingdings" w:hAnsi="Wingdings" w:hint="default"/>
      </w:rPr>
    </w:lvl>
    <w:lvl w:ilvl="5" w:tplc="04090005" w:tentative="1">
      <w:start w:val="1"/>
      <w:numFmt w:val="bullet"/>
      <w:lvlText w:val=""/>
      <w:lvlJc w:val="left"/>
      <w:pPr>
        <w:ind w:left="3305" w:hanging="420"/>
      </w:pPr>
      <w:rPr>
        <w:rFonts w:ascii="Wingdings" w:hAnsi="Wingdings" w:hint="default"/>
      </w:rPr>
    </w:lvl>
    <w:lvl w:ilvl="6" w:tplc="04090001" w:tentative="1">
      <w:start w:val="1"/>
      <w:numFmt w:val="bullet"/>
      <w:lvlText w:val=""/>
      <w:lvlJc w:val="left"/>
      <w:pPr>
        <w:ind w:left="3725" w:hanging="420"/>
      </w:pPr>
      <w:rPr>
        <w:rFonts w:ascii="Wingdings" w:hAnsi="Wingdings" w:hint="default"/>
      </w:rPr>
    </w:lvl>
    <w:lvl w:ilvl="7" w:tplc="04090003" w:tentative="1">
      <w:start w:val="1"/>
      <w:numFmt w:val="bullet"/>
      <w:lvlText w:val=""/>
      <w:lvlJc w:val="left"/>
      <w:pPr>
        <w:ind w:left="4145" w:hanging="420"/>
      </w:pPr>
      <w:rPr>
        <w:rFonts w:ascii="Wingdings" w:hAnsi="Wingdings" w:hint="default"/>
      </w:rPr>
    </w:lvl>
    <w:lvl w:ilvl="8" w:tplc="04090005" w:tentative="1">
      <w:start w:val="1"/>
      <w:numFmt w:val="bullet"/>
      <w:lvlText w:val=""/>
      <w:lvlJc w:val="left"/>
      <w:pPr>
        <w:ind w:left="4565" w:hanging="420"/>
      </w:pPr>
      <w:rPr>
        <w:rFonts w:ascii="Wingdings" w:hAnsi="Wingdings" w:hint="default"/>
      </w:rPr>
    </w:lvl>
  </w:abstractNum>
  <w:abstractNum w:abstractNumId="1" w15:restartNumberingAfterBreak="0">
    <w:nsid w:val="09A10617"/>
    <w:multiLevelType w:val="hybridMultilevel"/>
    <w:tmpl w:val="AB7C4D32"/>
    <w:lvl w:ilvl="0" w:tplc="591E6B52">
      <w:start w:val="49"/>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2635CD"/>
    <w:multiLevelType w:val="hybridMultilevel"/>
    <w:tmpl w:val="F0F6C1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C73FC"/>
    <w:multiLevelType w:val="hybridMultilevel"/>
    <w:tmpl w:val="DEA4BDF4"/>
    <w:lvl w:ilvl="0" w:tplc="5EA0A448">
      <w:start w:val="1"/>
      <w:numFmt w:val="decimal"/>
      <w:lvlText w:val="%1."/>
      <w:lvlJc w:val="left"/>
      <w:pPr>
        <w:ind w:left="785" w:hanging="360"/>
      </w:pPr>
      <w:rPr>
        <w:rFonts w:hint="default"/>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FA09A5"/>
    <w:multiLevelType w:val="hybridMultilevel"/>
    <w:tmpl w:val="C15EC3BA"/>
    <w:lvl w:ilvl="0" w:tplc="23861B9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CA123B"/>
    <w:multiLevelType w:val="hybridMultilevel"/>
    <w:tmpl w:val="FDC29634"/>
    <w:lvl w:ilvl="0" w:tplc="08090001">
      <w:numFmt w:val="bullet"/>
      <w:lvlText w:val="-"/>
      <w:lvlJc w:val="left"/>
      <w:pPr>
        <w:ind w:left="1205" w:hanging="420"/>
      </w:pPr>
      <w:rPr>
        <w:rFonts w:ascii="Times New Roman" w:eastAsia="MS Mincho" w:hAnsi="Times New Roman" w:cs="Times New Roman" w:hint="default"/>
      </w:rPr>
    </w:lvl>
    <w:lvl w:ilvl="1" w:tplc="04090003" w:tentative="1">
      <w:start w:val="1"/>
      <w:numFmt w:val="bullet"/>
      <w:lvlText w:val=""/>
      <w:lvlJc w:val="left"/>
      <w:pPr>
        <w:ind w:left="1625" w:hanging="420"/>
      </w:pPr>
      <w:rPr>
        <w:rFonts w:ascii="Wingdings" w:hAnsi="Wingdings" w:hint="default"/>
      </w:rPr>
    </w:lvl>
    <w:lvl w:ilvl="2" w:tplc="04090005" w:tentative="1">
      <w:start w:val="1"/>
      <w:numFmt w:val="bullet"/>
      <w:lvlText w:val=""/>
      <w:lvlJc w:val="left"/>
      <w:pPr>
        <w:ind w:left="2045" w:hanging="420"/>
      </w:pPr>
      <w:rPr>
        <w:rFonts w:ascii="Wingdings" w:hAnsi="Wingdings" w:hint="default"/>
      </w:rPr>
    </w:lvl>
    <w:lvl w:ilvl="3" w:tplc="04090001" w:tentative="1">
      <w:start w:val="1"/>
      <w:numFmt w:val="bullet"/>
      <w:lvlText w:val=""/>
      <w:lvlJc w:val="left"/>
      <w:pPr>
        <w:ind w:left="2465" w:hanging="420"/>
      </w:pPr>
      <w:rPr>
        <w:rFonts w:ascii="Wingdings" w:hAnsi="Wingdings" w:hint="default"/>
      </w:rPr>
    </w:lvl>
    <w:lvl w:ilvl="4" w:tplc="04090003" w:tentative="1">
      <w:start w:val="1"/>
      <w:numFmt w:val="bullet"/>
      <w:lvlText w:val=""/>
      <w:lvlJc w:val="left"/>
      <w:pPr>
        <w:ind w:left="2885" w:hanging="420"/>
      </w:pPr>
      <w:rPr>
        <w:rFonts w:ascii="Wingdings" w:hAnsi="Wingdings" w:hint="default"/>
      </w:rPr>
    </w:lvl>
    <w:lvl w:ilvl="5" w:tplc="04090005" w:tentative="1">
      <w:start w:val="1"/>
      <w:numFmt w:val="bullet"/>
      <w:lvlText w:val=""/>
      <w:lvlJc w:val="left"/>
      <w:pPr>
        <w:ind w:left="3305" w:hanging="420"/>
      </w:pPr>
      <w:rPr>
        <w:rFonts w:ascii="Wingdings" w:hAnsi="Wingdings" w:hint="default"/>
      </w:rPr>
    </w:lvl>
    <w:lvl w:ilvl="6" w:tplc="04090001" w:tentative="1">
      <w:start w:val="1"/>
      <w:numFmt w:val="bullet"/>
      <w:lvlText w:val=""/>
      <w:lvlJc w:val="left"/>
      <w:pPr>
        <w:ind w:left="3725" w:hanging="420"/>
      </w:pPr>
      <w:rPr>
        <w:rFonts w:ascii="Wingdings" w:hAnsi="Wingdings" w:hint="default"/>
      </w:rPr>
    </w:lvl>
    <w:lvl w:ilvl="7" w:tplc="04090003" w:tentative="1">
      <w:start w:val="1"/>
      <w:numFmt w:val="bullet"/>
      <w:lvlText w:val=""/>
      <w:lvlJc w:val="left"/>
      <w:pPr>
        <w:ind w:left="4145" w:hanging="420"/>
      </w:pPr>
      <w:rPr>
        <w:rFonts w:ascii="Wingdings" w:hAnsi="Wingdings" w:hint="default"/>
      </w:rPr>
    </w:lvl>
    <w:lvl w:ilvl="8" w:tplc="04090005" w:tentative="1">
      <w:start w:val="1"/>
      <w:numFmt w:val="bullet"/>
      <w:lvlText w:val=""/>
      <w:lvlJc w:val="left"/>
      <w:pPr>
        <w:ind w:left="4565" w:hanging="420"/>
      </w:pPr>
      <w:rPr>
        <w:rFonts w:ascii="Wingdings" w:hAnsi="Wingdings" w:hint="default"/>
      </w:rPr>
    </w:lvl>
  </w:abstractNum>
  <w:abstractNum w:abstractNumId="9" w15:restartNumberingAfterBreak="0">
    <w:nsid w:val="5B120463"/>
    <w:multiLevelType w:val="hybridMultilevel"/>
    <w:tmpl w:val="CC9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3FE221A8">
      <w:start w:val="2"/>
      <w:numFmt w:val="bullet"/>
      <w:lvlText w:val="-"/>
      <w:lvlJc w:val="left"/>
      <w:pPr>
        <w:ind w:left="1680" w:hanging="420"/>
      </w:pPr>
      <w:rPr>
        <w:rFonts w:ascii="Calibri" w:eastAsia="Yu Gothic"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9"/>
  </w:num>
  <w:num w:numId="4">
    <w:abstractNumId w:val="10"/>
  </w:num>
  <w:num w:numId="5">
    <w:abstractNumId w:val="3"/>
  </w:num>
  <w:num w:numId="6">
    <w:abstractNumId w:val="0"/>
  </w:num>
  <w:num w:numId="7">
    <w:abstractNumId w:val="8"/>
  </w:num>
  <w:num w:numId="8">
    <w:abstractNumId w:val="1"/>
  </w:num>
  <w:num w:numId="9">
    <w:abstractNumId w:val="5"/>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bordersDoNotSurroundHeader/>
  <w:bordersDoNotSurroundFooter/>
  <w:proofState w:spelling="clean" w:grammar="clean"/>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6EB"/>
    <w:rsid w:val="00015A3E"/>
    <w:rsid w:val="00016854"/>
    <w:rsid w:val="00022001"/>
    <w:rsid w:val="00026E52"/>
    <w:rsid w:val="00032C8E"/>
    <w:rsid w:val="00033D1C"/>
    <w:rsid w:val="00037728"/>
    <w:rsid w:val="00040F79"/>
    <w:rsid w:val="00045EF1"/>
    <w:rsid w:val="0006129D"/>
    <w:rsid w:val="00064410"/>
    <w:rsid w:val="00064D1A"/>
    <w:rsid w:val="000707A5"/>
    <w:rsid w:val="00073424"/>
    <w:rsid w:val="000777CB"/>
    <w:rsid w:val="000810C7"/>
    <w:rsid w:val="000A4DCF"/>
    <w:rsid w:val="000C1410"/>
    <w:rsid w:val="000D5173"/>
    <w:rsid w:val="000E37F9"/>
    <w:rsid w:val="000E6E25"/>
    <w:rsid w:val="00101595"/>
    <w:rsid w:val="00111DBB"/>
    <w:rsid w:val="00115EE5"/>
    <w:rsid w:val="00140CC6"/>
    <w:rsid w:val="001462D9"/>
    <w:rsid w:val="00151505"/>
    <w:rsid w:val="001536B4"/>
    <w:rsid w:val="001609DB"/>
    <w:rsid w:val="0016210F"/>
    <w:rsid w:val="00163399"/>
    <w:rsid w:val="00166476"/>
    <w:rsid w:val="00174C5E"/>
    <w:rsid w:val="001821A2"/>
    <w:rsid w:val="001842B5"/>
    <w:rsid w:val="001900DF"/>
    <w:rsid w:val="0019502E"/>
    <w:rsid w:val="001A05F6"/>
    <w:rsid w:val="001A509F"/>
    <w:rsid w:val="001F09E7"/>
    <w:rsid w:val="002120F4"/>
    <w:rsid w:val="00215A1C"/>
    <w:rsid w:val="00222623"/>
    <w:rsid w:val="00223E22"/>
    <w:rsid w:val="00227836"/>
    <w:rsid w:val="00227E32"/>
    <w:rsid w:val="00237489"/>
    <w:rsid w:val="00240E92"/>
    <w:rsid w:val="00251C90"/>
    <w:rsid w:val="00255CE5"/>
    <w:rsid w:val="00274D91"/>
    <w:rsid w:val="002776B2"/>
    <w:rsid w:val="002948B0"/>
    <w:rsid w:val="00294913"/>
    <w:rsid w:val="002A0CE4"/>
    <w:rsid w:val="002A13BA"/>
    <w:rsid w:val="002B49AE"/>
    <w:rsid w:val="002D13BE"/>
    <w:rsid w:val="002E156E"/>
    <w:rsid w:val="002E5A44"/>
    <w:rsid w:val="002F5FD3"/>
    <w:rsid w:val="003124A7"/>
    <w:rsid w:val="00316593"/>
    <w:rsid w:val="00324BCB"/>
    <w:rsid w:val="003268D0"/>
    <w:rsid w:val="00326CBA"/>
    <w:rsid w:val="0032742D"/>
    <w:rsid w:val="0034165F"/>
    <w:rsid w:val="00352F4A"/>
    <w:rsid w:val="003539D4"/>
    <w:rsid w:val="00370B5D"/>
    <w:rsid w:val="0037259D"/>
    <w:rsid w:val="003730D4"/>
    <w:rsid w:val="00375041"/>
    <w:rsid w:val="003A363F"/>
    <w:rsid w:val="003B4BF9"/>
    <w:rsid w:val="003C2F7F"/>
    <w:rsid w:val="003D2F47"/>
    <w:rsid w:val="003D6065"/>
    <w:rsid w:val="00400548"/>
    <w:rsid w:val="0040334B"/>
    <w:rsid w:val="0040444B"/>
    <w:rsid w:val="00406E8C"/>
    <w:rsid w:val="004104E7"/>
    <w:rsid w:val="00412F98"/>
    <w:rsid w:val="00413AEB"/>
    <w:rsid w:val="004202E2"/>
    <w:rsid w:val="00421241"/>
    <w:rsid w:val="00421A3C"/>
    <w:rsid w:val="0042576D"/>
    <w:rsid w:val="00426734"/>
    <w:rsid w:val="00442F88"/>
    <w:rsid w:val="004444F8"/>
    <w:rsid w:val="00445C39"/>
    <w:rsid w:val="00455D32"/>
    <w:rsid w:val="0047007F"/>
    <w:rsid w:val="00474846"/>
    <w:rsid w:val="0048273E"/>
    <w:rsid w:val="0048274D"/>
    <w:rsid w:val="00491ACA"/>
    <w:rsid w:val="00491D42"/>
    <w:rsid w:val="004A00DA"/>
    <w:rsid w:val="004A0367"/>
    <w:rsid w:val="004A09A8"/>
    <w:rsid w:val="004A2FCD"/>
    <w:rsid w:val="004A4D42"/>
    <w:rsid w:val="004B2A52"/>
    <w:rsid w:val="004C3F20"/>
    <w:rsid w:val="004D0372"/>
    <w:rsid w:val="004D0F8F"/>
    <w:rsid w:val="004E0B27"/>
    <w:rsid w:val="004E346A"/>
    <w:rsid w:val="004F51C4"/>
    <w:rsid w:val="004F5E7C"/>
    <w:rsid w:val="00504FD5"/>
    <w:rsid w:val="0050755F"/>
    <w:rsid w:val="005105C0"/>
    <w:rsid w:val="00512CB7"/>
    <w:rsid w:val="005174E1"/>
    <w:rsid w:val="005472E7"/>
    <w:rsid w:val="005509D1"/>
    <w:rsid w:val="0055679C"/>
    <w:rsid w:val="00557293"/>
    <w:rsid w:val="005610A6"/>
    <w:rsid w:val="00575EBA"/>
    <w:rsid w:val="005839D4"/>
    <w:rsid w:val="005850AF"/>
    <w:rsid w:val="005919F3"/>
    <w:rsid w:val="005A08F6"/>
    <w:rsid w:val="005B5841"/>
    <w:rsid w:val="005C7096"/>
    <w:rsid w:val="005C7241"/>
    <w:rsid w:val="005C7CB3"/>
    <w:rsid w:val="005D2E87"/>
    <w:rsid w:val="005F4F87"/>
    <w:rsid w:val="005F5186"/>
    <w:rsid w:val="0060273C"/>
    <w:rsid w:val="00627494"/>
    <w:rsid w:val="00641BA3"/>
    <w:rsid w:val="0064446F"/>
    <w:rsid w:val="00647477"/>
    <w:rsid w:val="00672198"/>
    <w:rsid w:val="0067269F"/>
    <w:rsid w:val="006A2765"/>
    <w:rsid w:val="006A53F1"/>
    <w:rsid w:val="006B6326"/>
    <w:rsid w:val="006C17E5"/>
    <w:rsid w:val="006D7A12"/>
    <w:rsid w:val="006F2782"/>
    <w:rsid w:val="006F5C83"/>
    <w:rsid w:val="00702762"/>
    <w:rsid w:val="0071001B"/>
    <w:rsid w:val="00721E1F"/>
    <w:rsid w:val="00726297"/>
    <w:rsid w:val="00733ACD"/>
    <w:rsid w:val="00742C91"/>
    <w:rsid w:val="00762DCF"/>
    <w:rsid w:val="007637F8"/>
    <w:rsid w:val="00792191"/>
    <w:rsid w:val="0079328E"/>
    <w:rsid w:val="007A0CBF"/>
    <w:rsid w:val="007B0517"/>
    <w:rsid w:val="007B37F7"/>
    <w:rsid w:val="007B5F79"/>
    <w:rsid w:val="007C3A52"/>
    <w:rsid w:val="007D3A54"/>
    <w:rsid w:val="007D7E58"/>
    <w:rsid w:val="007E3926"/>
    <w:rsid w:val="007F67FB"/>
    <w:rsid w:val="00801F75"/>
    <w:rsid w:val="00815269"/>
    <w:rsid w:val="00831C39"/>
    <w:rsid w:val="008360A0"/>
    <w:rsid w:val="008404F7"/>
    <w:rsid w:val="00855668"/>
    <w:rsid w:val="008573FA"/>
    <w:rsid w:val="0087081F"/>
    <w:rsid w:val="008735EE"/>
    <w:rsid w:val="00874494"/>
    <w:rsid w:val="008A108F"/>
    <w:rsid w:val="008B3BAA"/>
    <w:rsid w:val="008B612A"/>
    <w:rsid w:val="008D10BD"/>
    <w:rsid w:val="008D4D34"/>
    <w:rsid w:val="008D6DA6"/>
    <w:rsid w:val="008E1F7A"/>
    <w:rsid w:val="008E3122"/>
    <w:rsid w:val="008E7ECC"/>
    <w:rsid w:val="008F0957"/>
    <w:rsid w:val="008F4448"/>
    <w:rsid w:val="008F76B5"/>
    <w:rsid w:val="0090268A"/>
    <w:rsid w:val="00906504"/>
    <w:rsid w:val="0090737E"/>
    <w:rsid w:val="00950670"/>
    <w:rsid w:val="00952CCB"/>
    <w:rsid w:val="00962744"/>
    <w:rsid w:val="009852CA"/>
    <w:rsid w:val="00990497"/>
    <w:rsid w:val="00990966"/>
    <w:rsid w:val="009960B0"/>
    <w:rsid w:val="009B6BAB"/>
    <w:rsid w:val="009D4B3D"/>
    <w:rsid w:val="009D641F"/>
    <w:rsid w:val="00A05007"/>
    <w:rsid w:val="00A05605"/>
    <w:rsid w:val="00A14C22"/>
    <w:rsid w:val="00A15175"/>
    <w:rsid w:val="00A21823"/>
    <w:rsid w:val="00A355DB"/>
    <w:rsid w:val="00A367AC"/>
    <w:rsid w:val="00A4341D"/>
    <w:rsid w:val="00A505F8"/>
    <w:rsid w:val="00A558B9"/>
    <w:rsid w:val="00A56A79"/>
    <w:rsid w:val="00A6436F"/>
    <w:rsid w:val="00A81628"/>
    <w:rsid w:val="00A8281D"/>
    <w:rsid w:val="00A87729"/>
    <w:rsid w:val="00A908C1"/>
    <w:rsid w:val="00A93A45"/>
    <w:rsid w:val="00AA0815"/>
    <w:rsid w:val="00AA3240"/>
    <w:rsid w:val="00AC2FE8"/>
    <w:rsid w:val="00AD2732"/>
    <w:rsid w:val="00AE1814"/>
    <w:rsid w:val="00AE66A0"/>
    <w:rsid w:val="00B02273"/>
    <w:rsid w:val="00B064D2"/>
    <w:rsid w:val="00B209EE"/>
    <w:rsid w:val="00B309E5"/>
    <w:rsid w:val="00B4355C"/>
    <w:rsid w:val="00B60226"/>
    <w:rsid w:val="00B67512"/>
    <w:rsid w:val="00B72829"/>
    <w:rsid w:val="00B73EAE"/>
    <w:rsid w:val="00B877C5"/>
    <w:rsid w:val="00B91457"/>
    <w:rsid w:val="00B97874"/>
    <w:rsid w:val="00BA280B"/>
    <w:rsid w:val="00BA5EFE"/>
    <w:rsid w:val="00BA7912"/>
    <w:rsid w:val="00BB17B7"/>
    <w:rsid w:val="00BB6031"/>
    <w:rsid w:val="00BC3C13"/>
    <w:rsid w:val="00BD7061"/>
    <w:rsid w:val="00C105B2"/>
    <w:rsid w:val="00C17CA5"/>
    <w:rsid w:val="00C3382E"/>
    <w:rsid w:val="00C3474D"/>
    <w:rsid w:val="00C36006"/>
    <w:rsid w:val="00C52376"/>
    <w:rsid w:val="00C56DA3"/>
    <w:rsid w:val="00C601AE"/>
    <w:rsid w:val="00C66FCC"/>
    <w:rsid w:val="00C70D53"/>
    <w:rsid w:val="00C878E2"/>
    <w:rsid w:val="00C939F0"/>
    <w:rsid w:val="00C95B1B"/>
    <w:rsid w:val="00CA63C4"/>
    <w:rsid w:val="00CB0579"/>
    <w:rsid w:val="00CB3CFF"/>
    <w:rsid w:val="00CC04F3"/>
    <w:rsid w:val="00CD5C36"/>
    <w:rsid w:val="00CD64B0"/>
    <w:rsid w:val="00CF30D3"/>
    <w:rsid w:val="00D07980"/>
    <w:rsid w:val="00D663F6"/>
    <w:rsid w:val="00D70E6A"/>
    <w:rsid w:val="00D84D41"/>
    <w:rsid w:val="00D859D1"/>
    <w:rsid w:val="00DB58A8"/>
    <w:rsid w:val="00DB67F1"/>
    <w:rsid w:val="00DC25F2"/>
    <w:rsid w:val="00DC4343"/>
    <w:rsid w:val="00DC608A"/>
    <w:rsid w:val="00DD068E"/>
    <w:rsid w:val="00DE68DA"/>
    <w:rsid w:val="00DF0063"/>
    <w:rsid w:val="00DF4D51"/>
    <w:rsid w:val="00E06D24"/>
    <w:rsid w:val="00E1000D"/>
    <w:rsid w:val="00E12BD7"/>
    <w:rsid w:val="00E42D5B"/>
    <w:rsid w:val="00E6149D"/>
    <w:rsid w:val="00E65914"/>
    <w:rsid w:val="00E758DE"/>
    <w:rsid w:val="00E83615"/>
    <w:rsid w:val="00E837F8"/>
    <w:rsid w:val="00E85DF6"/>
    <w:rsid w:val="00E9209A"/>
    <w:rsid w:val="00E957E0"/>
    <w:rsid w:val="00EA02BA"/>
    <w:rsid w:val="00EA11C4"/>
    <w:rsid w:val="00EA4C18"/>
    <w:rsid w:val="00EA7CE0"/>
    <w:rsid w:val="00EC404E"/>
    <w:rsid w:val="00EC4612"/>
    <w:rsid w:val="00EE5312"/>
    <w:rsid w:val="00EF037D"/>
    <w:rsid w:val="00EF539D"/>
    <w:rsid w:val="00F02098"/>
    <w:rsid w:val="00F076EB"/>
    <w:rsid w:val="00F11AB5"/>
    <w:rsid w:val="00F205DD"/>
    <w:rsid w:val="00F22246"/>
    <w:rsid w:val="00F277DB"/>
    <w:rsid w:val="00F3411F"/>
    <w:rsid w:val="00F4069B"/>
    <w:rsid w:val="00F428BA"/>
    <w:rsid w:val="00F446B7"/>
    <w:rsid w:val="00F47003"/>
    <w:rsid w:val="00F60BA3"/>
    <w:rsid w:val="00F650AA"/>
    <w:rsid w:val="00F66250"/>
    <w:rsid w:val="00F672C8"/>
    <w:rsid w:val="00F73B91"/>
    <w:rsid w:val="00F755A2"/>
    <w:rsid w:val="00F8037C"/>
    <w:rsid w:val="00F8721F"/>
    <w:rsid w:val="00F93392"/>
    <w:rsid w:val="00F95DE7"/>
    <w:rsid w:val="00F9794A"/>
    <w:rsid w:val="00FA06D4"/>
    <w:rsid w:val="00FA3D1A"/>
    <w:rsid w:val="00FA454E"/>
    <w:rsid w:val="00FB401F"/>
    <w:rsid w:val="00FC1692"/>
    <w:rsid w:val="00FC1827"/>
    <w:rsid w:val="00FD766A"/>
    <w:rsid w:val="00FE49A4"/>
    <w:rsid w:val="00FF2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7E28B"/>
  <w15:chartTrackingRefBased/>
  <w15:docId w15:val="{7BB1A05B-F125-4898-BFE9-A9A523A6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76E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F076EB"/>
    <w:pPr>
      <w:keepNext/>
      <w:numPr>
        <w:numId w:val="2"/>
      </w:numPr>
      <w:spacing w:before="120"/>
      <w:outlineLvl w:val="0"/>
    </w:pPr>
    <w:rPr>
      <w:b/>
      <w:bCs/>
      <w:sz w:val="28"/>
      <w:szCs w:val="28"/>
    </w:rPr>
  </w:style>
  <w:style w:type="paragraph" w:styleId="2">
    <w:name w:val="heading 2"/>
    <w:basedOn w:val="a"/>
    <w:next w:val="a"/>
    <w:link w:val="20"/>
    <w:qFormat/>
    <w:rsid w:val="00F076EB"/>
    <w:pPr>
      <w:keepNext/>
      <w:numPr>
        <w:ilvl w:val="1"/>
        <w:numId w:val="2"/>
      </w:numPr>
      <w:tabs>
        <w:tab w:val="clear" w:pos="576"/>
      </w:tabs>
      <w:spacing w:before="120"/>
      <w:outlineLvl w:val="1"/>
    </w:pPr>
    <w:rPr>
      <w:b/>
      <w:bCs/>
      <w:sz w:val="24"/>
    </w:rPr>
  </w:style>
  <w:style w:type="paragraph" w:styleId="30">
    <w:name w:val="heading 3"/>
    <w:basedOn w:val="a"/>
    <w:next w:val="a"/>
    <w:link w:val="31"/>
    <w:qFormat/>
    <w:rsid w:val="00F076EB"/>
    <w:pPr>
      <w:keepNext/>
      <w:numPr>
        <w:ilvl w:val="2"/>
        <w:numId w:val="2"/>
      </w:numPr>
      <w:spacing w:before="120"/>
      <w:outlineLvl w:val="2"/>
    </w:pPr>
    <w:rPr>
      <w:b/>
    </w:rPr>
  </w:style>
  <w:style w:type="paragraph" w:styleId="4">
    <w:name w:val="heading 4"/>
    <w:basedOn w:val="a"/>
    <w:next w:val="a"/>
    <w:link w:val="40"/>
    <w:qFormat/>
    <w:rsid w:val="00F076EB"/>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F076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F076EB"/>
    <w:pPr>
      <w:numPr>
        <w:ilvl w:val="5"/>
        <w:numId w:val="2"/>
      </w:numPr>
      <w:spacing w:before="240" w:after="60"/>
      <w:outlineLvl w:val="5"/>
    </w:pPr>
    <w:rPr>
      <w:b/>
      <w:bCs/>
    </w:rPr>
  </w:style>
  <w:style w:type="paragraph" w:styleId="7">
    <w:name w:val="heading 7"/>
    <w:basedOn w:val="a"/>
    <w:next w:val="a"/>
    <w:link w:val="70"/>
    <w:qFormat/>
    <w:rsid w:val="00F076EB"/>
    <w:pPr>
      <w:numPr>
        <w:ilvl w:val="6"/>
        <w:numId w:val="2"/>
      </w:numPr>
      <w:spacing w:before="240" w:after="60"/>
      <w:outlineLvl w:val="6"/>
    </w:pPr>
    <w:rPr>
      <w:sz w:val="24"/>
      <w:szCs w:val="24"/>
    </w:rPr>
  </w:style>
  <w:style w:type="paragraph" w:styleId="8">
    <w:name w:val="heading 8"/>
    <w:basedOn w:val="a"/>
    <w:next w:val="a"/>
    <w:link w:val="80"/>
    <w:qFormat/>
    <w:rsid w:val="00F076EB"/>
    <w:pPr>
      <w:numPr>
        <w:ilvl w:val="7"/>
        <w:numId w:val="2"/>
      </w:numPr>
      <w:spacing w:before="240" w:after="60"/>
      <w:outlineLvl w:val="7"/>
    </w:pPr>
    <w:rPr>
      <w:i/>
      <w:iCs/>
      <w:sz w:val="24"/>
      <w:szCs w:val="24"/>
    </w:rPr>
  </w:style>
  <w:style w:type="paragraph" w:styleId="9">
    <w:name w:val="heading 9"/>
    <w:basedOn w:val="a"/>
    <w:next w:val="a"/>
    <w:link w:val="90"/>
    <w:qFormat/>
    <w:rsid w:val="00F076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076EB"/>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F076EB"/>
    <w:rPr>
      <w:rFonts w:ascii="Times New Roman" w:eastAsia="宋体" w:hAnsi="Times New Roman" w:cs="Times New Roman"/>
      <w:b/>
      <w:bCs/>
      <w:kern w:val="0"/>
      <w:sz w:val="24"/>
      <w:lang w:eastAsia="en-US"/>
    </w:rPr>
  </w:style>
  <w:style w:type="character" w:customStyle="1" w:styleId="31">
    <w:name w:val="标题 3 字符"/>
    <w:basedOn w:val="a0"/>
    <w:link w:val="30"/>
    <w:rsid w:val="00F076EB"/>
    <w:rPr>
      <w:rFonts w:ascii="Times New Roman" w:eastAsia="宋体" w:hAnsi="Times New Roman" w:cs="Times New Roman"/>
      <w:b/>
      <w:kern w:val="0"/>
      <w:sz w:val="22"/>
      <w:lang w:eastAsia="en-US"/>
    </w:rPr>
  </w:style>
  <w:style w:type="character" w:customStyle="1" w:styleId="40">
    <w:name w:val="标题 4 字符"/>
    <w:basedOn w:val="a0"/>
    <w:link w:val="4"/>
    <w:rsid w:val="00F076EB"/>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F076EB"/>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F076EB"/>
    <w:rPr>
      <w:rFonts w:ascii="Times New Roman" w:eastAsia="宋体" w:hAnsi="Times New Roman" w:cs="Times New Roman"/>
      <w:b/>
      <w:bCs/>
      <w:kern w:val="0"/>
      <w:sz w:val="22"/>
      <w:lang w:eastAsia="en-US"/>
    </w:rPr>
  </w:style>
  <w:style w:type="character" w:customStyle="1" w:styleId="70">
    <w:name w:val="标题 7 字符"/>
    <w:basedOn w:val="a0"/>
    <w:link w:val="7"/>
    <w:rsid w:val="00F076EB"/>
    <w:rPr>
      <w:rFonts w:ascii="Times New Roman" w:eastAsia="宋体" w:hAnsi="Times New Roman" w:cs="Times New Roman"/>
      <w:kern w:val="0"/>
      <w:sz w:val="24"/>
      <w:szCs w:val="24"/>
      <w:lang w:eastAsia="en-US"/>
    </w:rPr>
  </w:style>
  <w:style w:type="character" w:customStyle="1" w:styleId="80">
    <w:name w:val="标题 8 字符"/>
    <w:basedOn w:val="a0"/>
    <w:link w:val="8"/>
    <w:rsid w:val="00F076EB"/>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F076EB"/>
    <w:rPr>
      <w:rFonts w:ascii="Arial" w:eastAsia="宋体" w:hAnsi="Arial" w:cs="Arial"/>
      <w:kern w:val="0"/>
      <w:sz w:val="22"/>
      <w:lang w:eastAsia="en-US"/>
    </w:rPr>
  </w:style>
  <w:style w:type="paragraph" w:customStyle="1" w:styleId="References">
    <w:name w:val="References"/>
    <w:basedOn w:val="a"/>
    <w:rsid w:val="00F076EB"/>
    <w:pPr>
      <w:numPr>
        <w:numId w:val="1"/>
      </w:numPr>
      <w:adjustRightInd/>
      <w:spacing w:after="60"/>
    </w:pPr>
    <w:rPr>
      <w:sz w:val="20"/>
      <w:szCs w:val="16"/>
    </w:rPr>
  </w:style>
  <w:style w:type="table" w:styleId="a3">
    <w:name w:val="Table Grid"/>
    <w:aliases w:val="TableGrid"/>
    <w:basedOn w:val="a1"/>
    <w:uiPriority w:val="39"/>
    <w:qFormat/>
    <w:rsid w:val="00F076E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清單段落1"/>
    <w:basedOn w:val="a"/>
    <w:link w:val="a5"/>
    <w:uiPriority w:val="34"/>
    <w:qFormat/>
    <w:rsid w:val="00F076EB"/>
    <w:pPr>
      <w:ind w:firstLineChars="200" w:firstLine="420"/>
    </w:pPr>
  </w:style>
  <w:style w:type="character" w:customStyle="1" w:styleId="a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locked/>
    <w:rsid w:val="00F076EB"/>
    <w:rPr>
      <w:rFonts w:ascii="Times New Roman" w:eastAsia="宋体" w:hAnsi="Times New Roman" w:cs="Times New Roman"/>
      <w:kern w:val="0"/>
      <w:sz w:val="22"/>
      <w:lang w:eastAsia="en-US"/>
    </w:rPr>
  </w:style>
  <w:style w:type="paragraph" w:customStyle="1" w:styleId="TAL">
    <w:name w:val="TAL"/>
    <w:basedOn w:val="a"/>
    <w:link w:val="TALCar"/>
    <w:qFormat/>
    <w:rsid w:val="00A05605"/>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basedOn w:val="a0"/>
    <w:link w:val="TAL"/>
    <w:qFormat/>
    <w:locked/>
    <w:rsid w:val="00A05605"/>
    <w:rPr>
      <w:rFonts w:ascii="Arial" w:eastAsia="宋体" w:hAnsi="Arial" w:cs="Times New Roman"/>
      <w:kern w:val="0"/>
      <w:sz w:val="18"/>
      <w:szCs w:val="20"/>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C17CA5"/>
    <w:pPr>
      <w:pBdr>
        <w:bottom w:val="single" w:sz="6" w:space="1" w:color="auto"/>
      </w:pBdr>
      <w:tabs>
        <w:tab w:val="center" w:pos="4153"/>
        <w:tab w:val="right" w:pos="8306"/>
      </w:tabs>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C17CA5"/>
    <w:rPr>
      <w:rFonts w:ascii="Times New Roman" w:eastAsia="宋体" w:hAnsi="Times New Roman" w:cs="Times New Roman"/>
      <w:kern w:val="0"/>
      <w:sz w:val="18"/>
      <w:szCs w:val="18"/>
      <w:lang w:eastAsia="en-US"/>
    </w:rPr>
  </w:style>
  <w:style w:type="paragraph" w:styleId="a8">
    <w:name w:val="footer"/>
    <w:basedOn w:val="a"/>
    <w:link w:val="a9"/>
    <w:uiPriority w:val="99"/>
    <w:unhideWhenUsed/>
    <w:rsid w:val="00C17CA5"/>
    <w:pPr>
      <w:tabs>
        <w:tab w:val="center" w:pos="4153"/>
        <w:tab w:val="right" w:pos="8306"/>
      </w:tabs>
      <w:jc w:val="left"/>
    </w:pPr>
    <w:rPr>
      <w:sz w:val="18"/>
      <w:szCs w:val="18"/>
    </w:rPr>
  </w:style>
  <w:style w:type="character" w:customStyle="1" w:styleId="a9">
    <w:name w:val="页脚 字符"/>
    <w:basedOn w:val="a0"/>
    <w:link w:val="a8"/>
    <w:uiPriority w:val="99"/>
    <w:rsid w:val="00C17CA5"/>
    <w:rPr>
      <w:rFonts w:ascii="Times New Roman" w:eastAsia="宋体" w:hAnsi="Times New Roman" w:cs="Times New Roman"/>
      <w:kern w:val="0"/>
      <w:sz w:val="18"/>
      <w:szCs w:val="18"/>
      <w:lang w:eastAsia="en-US"/>
    </w:rPr>
  </w:style>
  <w:style w:type="paragraph" w:styleId="aa">
    <w:name w:val="Balloon Text"/>
    <w:basedOn w:val="a"/>
    <w:link w:val="ab"/>
    <w:uiPriority w:val="99"/>
    <w:semiHidden/>
    <w:unhideWhenUsed/>
    <w:rsid w:val="00C17CA5"/>
    <w:pPr>
      <w:spacing w:after="0"/>
    </w:pPr>
    <w:rPr>
      <w:sz w:val="18"/>
      <w:szCs w:val="18"/>
    </w:rPr>
  </w:style>
  <w:style w:type="character" w:customStyle="1" w:styleId="ab">
    <w:name w:val="批注框文本 字符"/>
    <w:basedOn w:val="a0"/>
    <w:link w:val="aa"/>
    <w:uiPriority w:val="99"/>
    <w:semiHidden/>
    <w:rsid w:val="00C17CA5"/>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352F4A"/>
    <w:rPr>
      <w:sz w:val="21"/>
      <w:szCs w:val="21"/>
    </w:rPr>
  </w:style>
  <w:style w:type="paragraph" w:styleId="ad">
    <w:name w:val="annotation text"/>
    <w:basedOn w:val="a"/>
    <w:link w:val="ae"/>
    <w:uiPriority w:val="99"/>
    <w:semiHidden/>
    <w:unhideWhenUsed/>
    <w:rsid w:val="00352F4A"/>
    <w:pPr>
      <w:jc w:val="left"/>
    </w:pPr>
  </w:style>
  <w:style w:type="character" w:customStyle="1" w:styleId="ae">
    <w:name w:val="批注文字 字符"/>
    <w:basedOn w:val="a0"/>
    <w:link w:val="ad"/>
    <w:uiPriority w:val="99"/>
    <w:semiHidden/>
    <w:rsid w:val="00352F4A"/>
    <w:rPr>
      <w:rFonts w:ascii="Times New Roman" w:eastAsia="宋体" w:hAnsi="Times New Roman" w:cs="Times New Roman"/>
      <w:kern w:val="0"/>
      <w:sz w:val="22"/>
      <w:lang w:eastAsia="en-US"/>
    </w:rPr>
  </w:style>
  <w:style w:type="paragraph" w:styleId="af">
    <w:name w:val="annotation subject"/>
    <w:basedOn w:val="ad"/>
    <w:next w:val="ad"/>
    <w:link w:val="af0"/>
    <w:uiPriority w:val="99"/>
    <w:semiHidden/>
    <w:unhideWhenUsed/>
    <w:rsid w:val="00352F4A"/>
    <w:rPr>
      <w:b/>
      <w:bCs/>
    </w:rPr>
  </w:style>
  <w:style w:type="character" w:customStyle="1" w:styleId="af0">
    <w:name w:val="批注主题 字符"/>
    <w:basedOn w:val="ae"/>
    <w:link w:val="af"/>
    <w:uiPriority w:val="99"/>
    <w:semiHidden/>
    <w:rsid w:val="00352F4A"/>
    <w:rPr>
      <w:rFonts w:ascii="Times New Roman" w:eastAsia="宋体" w:hAnsi="Times New Roman" w:cs="Times New Roman"/>
      <w:b/>
      <w:bCs/>
      <w:kern w:val="0"/>
      <w:sz w:val="22"/>
      <w:lang w:eastAsia="en-US"/>
    </w:rPr>
  </w:style>
  <w:style w:type="paragraph" w:styleId="af1">
    <w:name w:val="List"/>
    <w:basedOn w:val="a"/>
    <w:uiPriority w:val="99"/>
    <w:qFormat/>
    <w:rsid w:val="004A09A8"/>
    <w:pPr>
      <w:autoSpaceDE/>
      <w:autoSpaceDN/>
      <w:adjustRightInd/>
      <w:snapToGrid/>
      <w:spacing w:after="180"/>
      <w:ind w:left="568" w:hanging="284"/>
      <w:jc w:val="left"/>
    </w:pPr>
    <w:rPr>
      <w:rFonts w:eastAsia="MS Gothic"/>
      <w:sz w:val="24"/>
      <w:szCs w:val="20"/>
      <w:lang w:val="en-GB" w:eastAsia="ja-JP"/>
    </w:rPr>
  </w:style>
  <w:style w:type="paragraph" w:styleId="3">
    <w:name w:val="List Number 3"/>
    <w:basedOn w:val="a"/>
    <w:qFormat/>
    <w:rsid w:val="004A09A8"/>
    <w:pPr>
      <w:numPr>
        <w:numId w:val="10"/>
      </w:numPr>
      <w:tabs>
        <w:tab w:val="left" w:pos="720"/>
        <w:tab w:val="left" w:pos="926"/>
      </w:tabs>
      <w:overflowPunct w:val="0"/>
      <w:snapToGrid/>
      <w:spacing w:after="180"/>
      <w:ind w:left="926"/>
      <w:jc w:val="left"/>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2189</Words>
  <Characters>12481</Characters>
  <Application>Microsoft Office Word</Application>
  <DocSecurity>0</DocSecurity>
  <Lines>104</Lines>
  <Paragraphs>29</Paragraphs>
  <ScaleCrop>false</ScaleCrop>
  <Company>Huawei Technologies Co., Ltd.</Company>
  <LinksUpToDate>false</LinksUpToDate>
  <CharactersWithSpaces>14641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WangYi</cp:lastModifiedBy>
  <cp:revision>2</cp:revision>
  <dcterms:created xsi:type="dcterms:W3CDTF">2024-02-08T07:53:00Z</dcterms:created>
  <dcterms:modified xsi:type="dcterms:W3CDTF">2024-02-08T07:53:00Z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(3)CYpgyeOPYJQjMQQKTVDngVTZjOsHckvEsgMk6ob5/i6Hq7tCC5NrqE7Hw7bkVVH6RWtZAJZC
3kihJsbT3V6puB9V7sE1Th1kBznJ9+dmuvMnvF6864hFq62twV4sQSLAl/tbvekp/yu30qAW
ZVeanqafGyfEbIzTCb7cbXn1qd/DRRHSMU/7aLpzp0LvAfJVQq+ZPSfrv2qp1d+SXkH6iZLb
6yN6S510Ticnltsg2n</vt:lpwstr>
  </property>
  <property fmtid="{D5CDD505-2E9C-101B-9397-08002B2CF9AE}" pid="3" name="_2015_ms_pID_7253431">
    <vt:lpwstr>3oYJ6QSsbrVfcvTvW7+wrtQGm9+cwHd4y8yRh74uRo5lyjtsJtI/qD
neV1qPrImK20ThSEIOlWS02OpaGWsk5Ud+GY+9Y21wMN5/1eSD6rR/xRGIbMEjYUBeYEch8J
xt7X/Hp74huoIxG5vSqRfWl/IGfx2AG5NmM31ufyMvhbSCR0alqWQcGIC5f+9mtBiwGYMUVG
n/15lf0aS45tTXHNgM4AwJjuDTiY2KrmMz0/</vt:lpwstr>
  </property>
  <property fmtid="{D5CDD505-2E9C-101B-9397-08002B2CF9AE}" pid="4" name="_2015_ms_pID_7253432">
    <vt:lpwstr>CHMZDExvHgcGUfGr+1AxpUY=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1707012301</vt:lpwstr>
  </property>
</Properties>
</file>