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100755659"/>
    <w:bookmarkEnd w:id="0"/>
    <w:p w14:paraId="080CE029" w14:textId="678C0072" w:rsidR="00BD5657" w:rsidRPr="0050572E" w:rsidRDefault="00BD5657" w:rsidP="005B1C1F">
      <w:pPr>
        <w:widowControl/>
        <w:tabs>
          <w:tab w:val="right" w:pos="9781"/>
        </w:tabs>
        <w:rPr>
          <w:rFonts w:ascii="Times New Roman" w:eastAsia="SimSun" w:hAnsi="Times New Roman" w:cs="Times New Roman"/>
          <w:b/>
          <w:sz w:val="22"/>
          <w:shd w:val="clear" w:color="auto" w:fill="F7CAAC"/>
          <w:lang w:val="en-GB"/>
        </w:rPr>
      </w:pPr>
      <w:r w:rsidRPr="0050572E">
        <w:rPr>
          <w:rFonts w:ascii="Times New Roman" w:eastAsia="SimSun" w:hAnsi="Times New Roman" w:cs="Times New Roman"/>
          <w:noProof/>
          <w:kern w:val="0"/>
          <w:sz w:val="22"/>
        </w:rPr>
        <mc:AlternateContent>
          <mc:Choice Requires="wps">
            <w:drawing>
              <wp:anchor distT="0" distB="0" distL="114300" distR="114300" simplePos="0" relativeHeight="251659264" behindDoc="0" locked="1" layoutInCell="1" allowOverlap="1" wp14:anchorId="5B9AC462" wp14:editId="5B6CCBC0">
                <wp:simplePos x="0" y="0"/>
                <wp:positionH relativeFrom="column">
                  <wp:posOffset>0</wp:posOffset>
                </wp:positionH>
                <wp:positionV relativeFrom="paragraph">
                  <wp:posOffset>0</wp:posOffset>
                </wp:positionV>
                <wp:extent cx="635" cy="635"/>
                <wp:effectExtent l="0" t="0" r="0" b="0"/>
                <wp:wrapNone/>
                <wp:docPr id="10" name="任意多边形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FC23CBC" id="任意多边形 10"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uYiNgUAAGk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AIcuYi&#10;NgUAAGkWAAAOAAAAAAAAAAAAAAAAAC4CAABkcnMvZTJvRG9jLnhtbFBLAQItABQABgAIAAAAIQAI&#10;2zNv1gAAAP8AAAAPAAAAAAAAAAAAAAAAAJAHAABkcnMvZG93bnJldi54bWxQSwUGAAAAAAQABADz&#10;AAAAk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50572E">
        <w:rPr>
          <w:rFonts w:ascii="Times New Roman" w:eastAsia="SimSun" w:hAnsi="Times New Roman" w:cs="Times New Roman"/>
          <w:b/>
          <w:sz w:val="22"/>
          <w:lang w:val="en-GB"/>
        </w:rPr>
        <w:t xml:space="preserve">3GPP </w:t>
      </w:r>
      <w:r w:rsidRPr="0050572E">
        <w:rPr>
          <w:rFonts w:ascii="Times New Roman" w:eastAsia="SimSun" w:hAnsi="Times New Roman" w:cs="Times New Roman"/>
          <w:b/>
          <w:kern w:val="0"/>
          <w:sz w:val="22"/>
          <w:lang w:val="en-GB" w:eastAsia="en-US"/>
        </w:rPr>
        <w:t>TSG-RAN WG1 Meeting #11</w:t>
      </w:r>
      <w:r w:rsidR="00C7687F" w:rsidRPr="0050572E">
        <w:rPr>
          <w:rFonts w:ascii="Times New Roman" w:eastAsia="SimSun" w:hAnsi="Times New Roman" w:cs="Times New Roman"/>
          <w:b/>
          <w:kern w:val="0"/>
          <w:sz w:val="22"/>
          <w:lang w:val="en-GB" w:eastAsia="en-US"/>
        </w:rPr>
        <w:t>6</w:t>
      </w:r>
      <w:r w:rsidRPr="0050572E">
        <w:rPr>
          <w:rFonts w:ascii="Times New Roman" w:eastAsia="SimSun" w:hAnsi="Times New Roman" w:cs="Times New Roman"/>
          <w:b/>
          <w:sz w:val="22"/>
          <w:lang w:val="en-GB"/>
        </w:rPr>
        <w:tab/>
      </w:r>
      <w:bookmarkStart w:id="1" w:name="_Hlk146207729"/>
      <w:r w:rsidR="00C7687F" w:rsidRPr="0050572E">
        <w:rPr>
          <w:rFonts w:ascii="Times New Roman" w:eastAsia="SimSun" w:hAnsi="Times New Roman" w:cs="Times New Roman"/>
          <w:b/>
          <w:sz w:val="22"/>
          <w:lang w:val="en-GB"/>
        </w:rPr>
        <w:t>R1-</w:t>
      </w:r>
      <w:r w:rsidR="00826EF8" w:rsidRPr="0050572E">
        <w:rPr>
          <w:rFonts w:ascii="Times New Roman" w:eastAsia="SimSun" w:hAnsi="Times New Roman" w:cs="Times New Roman"/>
          <w:b/>
          <w:sz w:val="22"/>
          <w:lang w:val="en-GB"/>
        </w:rPr>
        <w:t>2400121</w:t>
      </w:r>
      <w:r w:rsidR="00826EF8" w:rsidRPr="0050572E" w:rsidDel="00A71B97">
        <w:rPr>
          <w:rFonts w:ascii="Times New Roman" w:eastAsia="SimSun" w:hAnsi="Times New Roman" w:cs="Times New Roman"/>
          <w:b/>
          <w:sz w:val="22"/>
          <w:lang w:val="en-GB"/>
        </w:rPr>
        <w:t xml:space="preserve"> </w:t>
      </w:r>
    </w:p>
    <w:bookmarkEnd w:id="1"/>
    <w:p w14:paraId="710027BC" w14:textId="1F6347F3" w:rsidR="00BD5657" w:rsidRPr="0050572E" w:rsidRDefault="00C7687F" w:rsidP="005B1C1F">
      <w:pPr>
        <w:widowControl/>
        <w:tabs>
          <w:tab w:val="right" w:pos="9216"/>
        </w:tabs>
        <w:autoSpaceDE w:val="0"/>
        <w:autoSpaceDN w:val="0"/>
        <w:spacing w:afterLines="50" w:after="120"/>
        <w:rPr>
          <w:rFonts w:ascii="Times New Roman" w:eastAsia="SimSun" w:hAnsi="Times New Roman" w:cs="Times New Roman"/>
          <w:b/>
          <w:kern w:val="0"/>
          <w:sz w:val="22"/>
          <w:lang w:eastAsia="en-US"/>
        </w:rPr>
      </w:pPr>
      <w:r w:rsidRPr="0050572E">
        <w:rPr>
          <w:rFonts w:ascii="Times New Roman" w:eastAsia="SimSun" w:hAnsi="Times New Roman" w:cs="Times New Roman"/>
          <w:b/>
          <w:kern w:val="0"/>
          <w:sz w:val="22"/>
          <w:lang w:val="en-GB" w:eastAsia="en-US"/>
        </w:rPr>
        <w:t>Athens</w:t>
      </w:r>
      <w:r w:rsidR="00137889" w:rsidRPr="0050572E">
        <w:rPr>
          <w:rFonts w:ascii="Times New Roman" w:eastAsia="SimSun" w:hAnsi="Times New Roman" w:cs="Times New Roman"/>
          <w:b/>
          <w:kern w:val="0"/>
          <w:sz w:val="22"/>
          <w:lang w:val="en-GB" w:eastAsia="en-US"/>
        </w:rPr>
        <w:t xml:space="preserve">, </w:t>
      </w:r>
      <w:r w:rsidRPr="0050572E">
        <w:rPr>
          <w:rFonts w:ascii="Times New Roman" w:eastAsia="SimSun" w:hAnsi="Times New Roman" w:cs="Times New Roman"/>
          <w:b/>
          <w:kern w:val="0"/>
          <w:sz w:val="22"/>
          <w:lang w:val="en-GB" w:eastAsia="en-US"/>
        </w:rPr>
        <w:t>Greece</w:t>
      </w:r>
      <w:r w:rsidR="00137889" w:rsidRPr="0050572E">
        <w:rPr>
          <w:rFonts w:ascii="Times New Roman" w:eastAsia="SimSun" w:hAnsi="Times New Roman" w:cs="Times New Roman"/>
          <w:b/>
          <w:kern w:val="0"/>
          <w:sz w:val="22"/>
          <w:lang w:val="en-GB" w:eastAsia="en-US"/>
        </w:rPr>
        <w:t xml:space="preserve">, </w:t>
      </w:r>
      <w:r w:rsidRPr="0050572E">
        <w:rPr>
          <w:rFonts w:ascii="Times New Roman" w:eastAsia="SimSun" w:hAnsi="Times New Roman" w:cs="Times New Roman"/>
          <w:b/>
          <w:kern w:val="0"/>
          <w:sz w:val="22"/>
          <w:lang w:val="en-GB" w:eastAsia="en-US"/>
        </w:rPr>
        <w:t>Feb</w:t>
      </w:r>
      <w:r w:rsidR="003D5F1A">
        <w:rPr>
          <w:rFonts w:ascii="Times New Roman" w:eastAsia="SimSun" w:hAnsi="Times New Roman" w:cs="Times New Roman"/>
          <w:b/>
          <w:kern w:val="0"/>
          <w:sz w:val="22"/>
          <w:lang w:val="en-GB" w:eastAsia="en-US"/>
        </w:rPr>
        <w:t>ruary</w:t>
      </w:r>
      <w:r w:rsidRPr="0050572E">
        <w:rPr>
          <w:rFonts w:ascii="Times New Roman" w:eastAsia="SimSun" w:hAnsi="Times New Roman" w:cs="Times New Roman"/>
          <w:b/>
          <w:kern w:val="0"/>
          <w:sz w:val="22"/>
          <w:lang w:val="en-GB" w:eastAsia="en-US"/>
        </w:rPr>
        <w:t xml:space="preserve"> 26 </w:t>
      </w:r>
      <w:r w:rsidR="00AB616F" w:rsidRPr="0050572E">
        <w:rPr>
          <w:rFonts w:ascii="Times New Roman" w:eastAsia="SimSun" w:hAnsi="Times New Roman" w:cs="Times New Roman"/>
          <w:b/>
          <w:kern w:val="0"/>
          <w:sz w:val="22"/>
          <w:lang w:val="en-GB" w:eastAsia="en-US"/>
        </w:rPr>
        <w:t xml:space="preserve">– </w:t>
      </w:r>
      <w:r w:rsidRPr="0050572E">
        <w:rPr>
          <w:rFonts w:ascii="Times New Roman" w:eastAsia="SimSun" w:hAnsi="Times New Roman" w:cs="Times New Roman"/>
          <w:b/>
          <w:kern w:val="0"/>
          <w:sz w:val="22"/>
          <w:lang w:val="en-GB" w:eastAsia="en-US"/>
        </w:rPr>
        <w:t>Mar</w:t>
      </w:r>
      <w:r w:rsidR="003D5F1A">
        <w:rPr>
          <w:rFonts w:ascii="Times New Roman" w:eastAsia="SimSun" w:hAnsi="Times New Roman" w:cs="Times New Roman"/>
          <w:b/>
          <w:kern w:val="0"/>
          <w:sz w:val="22"/>
          <w:lang w:val="en-GB" w:eastAsia="en-US"/>
        </w:rPr>
        <w:t>c</w:t>
      </w:r>
      <w:r w:rsidR="000D2921">
        <w:rPr>
          <w:rFonts w:ascii="Times New Roman" w:eastAsia="SimSun" w:hAnsi="Times New Roman" w:cs="Times New Roman"/>
          <w:b/>
          <w:kern w:val="0"/>
          <w:sz w:val="22"/>
          <w:lang w:val="en-GB" w:eastAsia="en-US"/>
        </w:rPr>
        <w:t>h</w:t>
      </w:r>
      <w:r w:rsidRPr="0050572E">
        <w:rPr>
          <w:rFonts w:ascii="Times New Roman" w:eastAsia="SimSun" w:hAnsi="Times New Roman" w:cs="Times New Roman"/>
          <w:b/>
          <w:kern w:val="0"/>
          <w:sz w:val="22"/>
          <w:lang w:val="en-GB" w:eastAsia="en-US"/>
        </w:rPr>
        <w:t xml:space="preserve"> 01, 2024</w:t>
      </w:r>
    </w:p>
    <w:p w14:paraId="2E0142E5" w14:textId="77777777" w:rsidR="00BD5657" w:rsidRPr="0050572E" w:rsidRDefault="00BD5657" w:rsidP="005B1C1F">
      <w:pPr>
        <w:widowControl/>
        <w:pBdr>
          <w:top w:val="single" w:sz="4" w:space="1" w:color="auto"/>
        </w:pBdr>
        <w:rPr>
          <w:rFonts w:ascii="Times New Roman" w:eastAsia="SimSun" w:hAnsi="Times New Roman" w:cs="Times New Roman"/>
          <w:b/>
          <w:sz w:val="16"/>
          <w:szCs w:val="16"/>
          <w:lang w:val="en-GB"/>
        </w:rPr>
      </w:pPr>
      <w:r w:rsidRPr="0050572E" w:rsidDel="00CF1597">
        <w:rPr>
          <w:rFonts w:ascii="Times New Roman" w:eastAsia="SimSun" w:hAnsi="Times New Roman" w:cs="Times New Roman"/>
          <w:noProof/>
          <w:kern w:val="0"/>
          <w:sz w:val="20"/>
          <w:szCs w:val="20"/>
          <w:lang w:val="en-GB"/>
        </w:rPr>
        <w:t xml:space="preserve"> </w:t>
      </w:r>
    </w:p>
    <w:p w14:paraId="01701EBE" w14:textId="63DF8747" w:rsidR="00BD5657" w:rsidRPr="0050572E" w:rsidRDefault="003612B4" w:rsidP="005B1C1F">
      <w:pPr>
        <w:widowControl/>
        <w:autoSpaceDE w:val="0"/>
        <w:autoSpaceDN w:val="0"/>
        <w:adjustRightInd w:val="0"/>
        <w:snapToGrid w:val="0"/>
        <w:spacing w:after="60"/>
        <w:ind w:left="1555" w:hanging="1555"/>
        <w:rPr>
          <w:rFonts w:ascii="Times New Roman" w:hAnsi="Times New Roman" w:cs="Times New Roman"/>
          <w:b/>
          <w:sz w:val="22"/>
        </w:rPr>
      </w:pPr>
      <w:r w:rsidRPr="0050572E">
        <w:rPr>
          <w:rFonts w:ascii="Times New Roman" w:hAnsi="Times New Roman" w:cs="Times New Roman"/>
          <w:b/>
          <w:sz w:val="22"/>
        </w:rPr>
        <w:t>Agenda item:</w:t>
      </w:r>
      <w:r w:rsidRPr="0050572E">
        <w:rPr>
          <w:rFonts w:ascii="Times New Roman" w:hAnsi="Times New Roman" w:cs="Times New Roman"/>
          <w:b/>
          <w:sz w:val="22"/>
        </w:rPr>
        <w:tab/>
      </w:r>
      <w:r w:rsidR="006764CF" w:rsidRPr="0050572E">
        <w:rPr>
          <w:rFonts w:ascii="Times New Roman" w:hAnsi="Times New Roman" w:cs="Times New Roman"/>
          <w:b/>
          <w:sz w:val="22"/>
        </w:rPr>
        <w:t>9</w:t>
      </w:r>
      <w:r w:rsidRPr="0050572E">
        <w:rPr>
          <w:rFonts w:ascii="Times New Roman" w:hAnsi="Times New Roman" w:cs="Times New Roman"/>
          <w:b/>
          <w:sz w:val="22"/>
        </w:rPr>
        <w:t>.</w:t>
      </w:r>
      <w:r w:rsidR="006764CF" w:rsidRPr="0050572E">
        <w:rPr>
          <w:rFonts w:ascii="Times New Roman" w:hAnsi="Times New Roman" w:cs="Times New Roman"/>
          <w:b/>
          <w:sz w:val="22"/>
        </w:rPr>
        <w:t>5.3</w:t>
      </w:r>
    </w:p>
    <w:p w14:paraId="45580071" w14:textId="77777777" w:rsidR="00BD5657" w:rsidRPr="0050572E" w:rsidRDefault="00BD5657" w:rsidP="005B1C1F">
      <w:pPr>
        <w:widowControl/>
        <w:autoSpaceDE w:val="0"/>
        <w:autoSpaceDN w:val="0"/>
        <w:adjustRightInd w:val="0"/>
        <w:snapToGrid w:val="0"/>
        <w:spacing w:after="60"/>
        <w:ind w:left="1555" w:hanging="1555"/>
        <w:rPr>
          <w:rFonts w:ascii="Times New Roman" w:hAnsi="Times New Roman" w:cs="Times New Roman"/>
          <w:b/>
          <w:sz w:val="22"/>
        </w:rPr>
      </w:pPr>
      <w:r w:rsidRPr="0050572E">
        <w:rPr>
          <w:rFonts w:ascii="Times New Roman" w:hAnsi="Times New Roman" w:cs="Times New Roman"/>
          <w:b/>
          <w:sz w:val="22"/>
        </w:rPr>
        <w:t>Source:</w:t>
      </w:r>
      <w:r w:rsidRPr="0050572E">
        <w:rPr>
          <w:rFonts w:ascii="Times New Roman" w:hAnsi="Times New Roman" w:cs="Times New Roman"/>
          <w:b/>
          <w:sz w:val="22"/>
        </w:rPr>
        <w:tab/>
        <w:t>Huawei, HiSilicon</w:t>
      </w:r>
    </w:p>
    <w:p w14:paraId="5C15C957" w14:textId="246F729D" w:rsidR="00BD5657" w:rsidRPr="0050572E" w:rsidRDefault="00BD5657" w:rsidP="005B1C1F">
      <w:pPr>
        <w:widowControl/>
        <w:autoSpaceDE w:val="0"/>
        <w:autoSpaceDN w:val="0"/>
        <w:adjustRightInd w:val="0"/>
        <w:snapToGrid w:val="0"/>
        <w:spacing w:after="60"/>
        <w:ind w:left="1555" w:hanging="1555"/>
        <w:rPr>
          <w:rFonts w:ascii="Times New Roman" w:hAnsi="Times New Roman" w:cs="Times New Roman"/>
          <w:b/>
          <w:sz w:val="22"/>
        </w:rPr>
      </w:pPr>
      <w:r w:rsidRPr="0050572E">
        <w:rPr>
          <w:rFonts w:ascii="Times New Roman" w:hAnsi="Times New Roman" w:cs="Times New Roman"/>
          <w:b/>
          <w:sz w:val="22"/>
        </w:rPr>
        <w:t>Title:</w:t>
      </w:r>
      <w:r w:rsidRPr="0050572E">
        <w:rPr>
          <w:rFonts w:ascii="Times New Roman" w:hAnsi="Times New Roman" w:cs="Times New Roman"/>
          <w:b/>
          <w:sz w:val="22"/>
        </w:rPr>
        <w:tab/>
      </w:r>
      <w:r w:rsidR="00A35C7B" w:rsidRPr="0050572E">
        <w:rPr>
          <w:rFonts w:ascii="Times New Roman" w:hAnsi="Times New Roman" w:cs="Times New Roman"/>
          <w:b/>
          <w:sz w:val="22"/>
        </w:rPr>
        <w:t>Adaptation of common signal/channel transmissions</w:t>
      </w:r>
    </w:p>
    <w:p w14:paraId="4AD9EF30" w14:textId="77777777" w:rsidR="00BD5657" w:rsidRPr="0050572E" w:rsidRDefault="00BD5657" w:rsidP="005B1C1F">
      <w:pPr>
        <w:widowControl/>
        <w:autoSpaceDE w:val="0"/>
        <w:autoSpaceDN w:val="0"/>
        <w:adjustRightInd w:val="0"/>
        <w:snapToGrid w:val="0"/>
        <w:spacing w:after="60"/>
        <w:ind w:left="1555" w:hanging="1555"/>
        <w:rPr>
          <w:rFonts w:ascii="Times New Roman" w:hAnsi="Times New Roman" w:cs="Times New Roman"/>
          <w:b/>
          <w:sz w:val="22"/>
        </w:rPr>
      </w:pPr>
      <w:r w:rsidRPr="0050572E">
        <w:rPr>
          <w:rFonts w:ascii="Times New Roman" w:hAnsi="Times New Roman" w:cs="Times New Roman"/>
          <w:b/>
          <w:sz w:val="22"/>
        </w:rPr>
        <w:t>Document for:</w:t>
      </w:r>
      <w:r w:rsidRPr="0050572E">
        <w:rPr>
          <w:rFonts w:ascii="Times New Roman" w:hAnsi="Times New Roman" w:cs="Times New Roman"/>
          <w:b/>
          <w:sz w:val="22"/>
        </w:rPr>
        <w:tab/>
        <w:t xml:space="preserve">Discussion and </w:t>
      </w:r>
      <w:r w:rsidRPr="0050572E">
        <w:rPr>
          <w:rFonts w:ascii="Times New Roman" w:hAnsi="Times New Roman" w:cs="Times New Roman" w:hint="eastAsia"/>
          <w:b/>
          <w:sz w:val="22"/>
        </w:rPr>
        <w:t>D</w:t>
      </w:r>
      <w:r w:rsidRPr="0050572E">
        <w:rPr>
          <w:rFonts w:ascii="Times New Roman" w:hAnsi="Times New Roman" w:cs="Times New Roman"/>
          <w:b/>
          <w:sz w:val="22"/>
        </w:rPr>
        <w:t>ecision</w:t>
      </w:r>
    </w:p>
    <w:p w14:paraId="25B9E373" w14:textId="77777777" w:rsidR="00BD5657" w:rsidRPr="0050572E" w:rsidRDefault="00BD5657" w:rsidP="005B1C1F">
      <w:pPr>
        <w:widowControl/>
        <w:pBdr>
          <w:bottom w:val="single" w:sz="4" w:space="1" w:color="auto"/>
        </w:pBdr>
        <w:rPr>
          <w:rFonts w:ascii="Times New Roman" w:eastAsia="SimSun" w:hAnsi="Times New Roman" w:cs="Times New Roman"/>
          <w:b/>
          <w:bCs/>
          <w:kern w:val="0"/>
          <w:sz w:val="22"/>
          <w:lang w:val="en-GB" w:eastAsia="en-US"/>
        </w:rPr>
      </w:pPr>
    </w:p>
    <w:p w14:paraId="541BF07E" w14:textId="52E6D39E" w:rsidR="00FC6CEC" w:rsidRPr="0050572E" w:rsidRDefault="00BD5657" w:rsidP="00F85E3B">
      <w:pPr>
        <w:keepNext/>
        <w:widowControl/>
        <w:numPr>
          <w:ilvl w:val="0"/>
          <w:numId w:val="1"/>
        </w:numPr>
        <w:autoSpaceDE w:val="0"/>
        <w:autoSpaceDN w:val="0"/>
        <w:adjustRightInd w:val="0"/>
        <w:snapToGrid w:val="0"/>
        <w:spacing w:before="120" w:after="120"/>
        <w:outlineLvl w:val="0"/>
        <w:rPr>
          <w:rFonts w:ascii="Times New Roman" w:eastAsia="SimSun" w:hAnsi="Times New Roman" w:cs="Times New Roman"/>
          <w:b/>
          <w:kern w:val="0"/>
          <w:sz w:val="28"/>
          <w:szCs w:val="28"/>
          <w:lang w:val="en-GB" w:eastAsia="en-US"/>
        </w:rPr>
      </w:pPr>
      <w:r w:rsidRPr="0050572E">
        <w:rPr>
          <w:rFonts w:ascii="Times New Roman" w:eastAsia="SimSun" w:hAnsi="Times New Roman" w:cs="Times New Roman"/>
          <w:b/>
          <w:kern w:val="0"/>
          <w:sz w:val="28"/>
          <w:szCs w:val="28"/>
          <w:lang w:val="en-GB"/>
        </w:rPr>
        <w:t>Introduction</w:t>
      </w:r>
    </w:p>
    <w:p w14:paraId="2F9B3359" w14:textId="102651E7" w:rsidR="00946EEC" w:rsidRPr="0050572E" w:rsidRDefault="00946EEC" w:rsidP="009970EE">
      <w:pPr>
        <w:pStyle w:val="0Maintext"/>
        <w:adjustRightInd w:val="0"/>
        <w:snapToGrid w:val="0"/>
        <w:spacing w:beforeLines="100" w:before="240" w:after="180" w:afterAutospacing="0" w:line="240" w:lineRule="auto"/>
        <w:ind w:firstLine="0"/>
        <w:rPr>
          <w:lang w:eastAsia="zh-CN"/>
        </w:rPr>
      </w:pPr>
      <w:bookmarkStart w:id="2" w:name="OLE_LINK6"/>
      <w:bookmarkStart w:id="3" w:name="OLE_LINK7"/>
      <w:r w:rsidRPr="0050572E">
        <w:rPr>
          <w:lang w:eastAsia="zh-CN"/>
        </w:rPr>
        <w:t xml:space="preserve">A new </w:t>
      </w:r>
      <w:r w:rsidRPr="0050572E">
        <w:rPr>
          <w:rFonts w:hint="eastAsia"/>
          <w:lang w:eastAsia="zh-CN"/>
        </w:rPr>
        <w:t>work</w:t>
      </w:r>
      <w:r w:rsidRPr="0050572E">
        <w:rPr>
          <w:lang w:eastAsia="zh-CN"/>
        </w:rPr>
        <w:t xml:space="preserve"> item </w:t>
      </w:r>
      <w:r w:rsidR="00EC66C4" w:rsidRPr="0050572E">
        <w:rPr>
          <w:lang w:eastAsia="zh-CN"/>
        </w:rPr>
        <w:t>on network energy saving was approved in RAN#102 in</w:t>
      </w:r>
      <w:r w:rsidR="00440C0F" w:rsidRPr="0050572E">
        <w:rPr>
          <w:lang w:eastAsia="zh-CN"/>
        </w:rPr>
        <w:t xml:space="preserve"> </w:t>
      </w:r>
      <w:r w:rsidR="00440C0F" w:rsidRPr="0050572E">
        <w:rPr>
          <w:lang w:eastAsia="zh-CN"/>
        </w:rPr>
        <w:fldChar w:fldCharType="begin"/>
      </w:r>
      <w:r w:rsidR="00440C0F" w:rsidRPr="0050572E">
        <w:rPr>
          <w:lang w:eastAsia="zh-CN"/>
        </w:rPr>
        <w:instrText xml:space="preserve"> REF _Ref157193138 \r \h </w:instrText>
      </w:r>
      <w:r w:rsidR="0050572E">
        <w:rPr>
          <w:lang w:eastAsia="zh-CN"/>
        </w:rPr>
        <w:instrText xml:space="preserve"> \* MERGEFORMAT </w:instrText>
      </w:r>
      <w:r w:rsidR="00440C0F" w:rsidRPr="0050572E">
        <w:rPr>
          <w:lang w:eastAsia="zh-CN"/>
        </w:rPr>
      </w:r>
      <w:r w:rsidR="00440C0F" w:rsidRPr="0050572E">
        <w:rPr>
          <w:lang w:eastAsia="zh-CN"/>
        </w:rPr>
        <w:fldChar w:fldCharType="separate"/>
      </w:r>
      <w:r w:rsidR="00440C0F" w:rsidRPr="0050572E">
        <w:rPr>
          <w:lang w:eastAsia="zh-CN"/>
        </w:rPr>
        <w:t>[1]</w:t>
      </w:r>
      <w:r w:rsidR="00440C0F" w:rsidRPr="0050572E">
        <w:rPr>
          <w:lang w:eastAsia="zh-CN"/>
        </w:rPr>
        <w:fldChar w:fldCharType="end"/>
      </w:r>
      <w:r w:rsidR="00AD3C30" w:rsidRPr="0050572E">
        <w:rPr>
          <w:lang w:eastAsia="zh-CN"/>
        </w:rPr>
        <w:t xml:space="preserve">. </w:t>
      </w:r>
      <w:r w:rsidR="0019492B" w:rsidRPr="0050572E">
        <w:t xml:space="preserve">The following objective has been agreed on </w:t>
      </w:r>
      <w:r w:rsidR="00B60DDE" w:rsidRPr="0050572E">
        <w:t>adaptation of common signal/channel transmissions</w:t>
      </w:r>
      <w:r w:rsidR="0019492B" w:rsidRPr="0050572E">
        <w:t xml:space="preserve"> for</w:t>
      </w:r>
      <w:r w:rsidR="003A2527" w:rsidRPr="0050572E">
        <w:t xml:space="preserve"> Rel-19</w:t>
      </w:r>
      <w:r w:rsidR="0019492B" w:rsidRPr="0050572E">
        <w:t xml:space="preserve"> NES</w:t>
      </w:r>
      <w:r w:rsidRPr="0050572E">
        <w:rPr>
          <w:lang w:eastAsia="zh-CN"/>
        </w:rPr>
        <w:t>:</w:t>
      </w:r>
    </w:p>
    <w:tbl>
      <w:tblPr>
        <w:tblStyle w:val="TableGrid"/>
        <w:tblW w:w="0" w:type="auto"/>
        <w:tblLook w:val="04A0" w:firstRow="1" w:lastRow="0" w:firstColumn="1" w:lastColumn="0" w:noHBand="0" w:noVBand="1"/>
      </w:tblPr>
      <w:tblGrid>
        <w:gridCol w:w="9307"/>
      </w:tblGrid>
      <w:tr w:rsidR="00946EEC" w:rsidRPr="0050572E" w14:paraId="281D1D1F" w14:textId="77777777" w:rsidTr="00CE7552">
        <w:tc>
          <w:tcPr>
            <w:tcW w:w="9307" w:type="dxa"/>
          </w:tcPr>
          <w:p w14:paraId="700D9F6B" w14:textId="77777777" w:rsidR="00946EEC" w:rsidRPr="0050572E" w:rsidRDefault="00946EEC" w:rsidP="00946EEC">
            <w:pPr>
              <w:numPr>
                <w:ilvl w:val="0"/>
                <w:numId w:val="11"/>
              </w:numPr>
              <w:overflowPunct w:val="0"/>
              <w:jc w:val="left"/>
              <w:textAlignment w:val="baseline"/>
            </w:pPr>
            <w:r w:rsidRPr="0050572E">
              <w:t>Specify adaptation of common signal/channel transmissions. [RAN1/2/3/4]</w:t>
            </w:r>
          </w:p>
          <w:p w14:paraId="55A9ADA7" w14:textId="77777777" w:rsidR="00946EEC" w:rsidRPr="0050572E" w:rsidRDefault="00946EEC" w:rsidP="00946EEC">
            <w:pPr>
              <w:numPr>
                <w:ilvl w:val="1"/>
                <w:numId w:val="11"/>
              </w:numPr>
              <w:overflowPunct w:val="0"/>
              <w:spacing w:beforeLines="50" w:before="120" w:afterLines="50" w:after="120"/>
              <w:ind w:left="1049" w:hanging="329"/>
              <w:textAlignment w:val="baseline"/>
              <w:rPr>
                <w:bCs/>
                <w:color w:val="000000" w:themeColor="text1"/>
              </w:rPr>
            </w:pPr>
            <w:r w:rsidRPr="0050572E">
              <w:rPr>
                <w:bCs/>
              </w:rPr>
              <w:t>Adap</w:t>
            </w:r>
            <w:r w:rsidRPr="0050572E">
              <w:rPr>
                <w:bCs/>
                <w:color w:val="000000" w:themeColor="text1"/>
              </w:rPr>
              <w:t xml:space="preserve">tation of SSB in time domain, e.g. adapting periodicity </w:t>
            </w:r>
          </w:p>
          <w:p w14:paraId="6977BB27" w14:textId="77777777" w:rsidR="00946EEC" w:rsidRPr="0050572E" w:rsidRDefault="00946EEC" w:rsidP="00946EEC">
            <w:pPr>
              <w:numPr>
                <w:ilvl w:val="1"/>
                <w:numId w:val="11"/>
              </w:numPr>
              <w:overflowPunct w:val="0"/>
              <w:spacing w:beforeLines="50" w:before="120" w:afterLines="50" w:after="120"/>
              <w:ind w:left="1049" w:hanging="329"/>
              <w:textAlignment w:val="baseline"/>
              <w:rPr>
                <w:color w:val="000000" w:themeColor="text1"/>
              </w:rPr>
            </w:pPr>
            <w:r w:rsidRPr="0050572E">
              <w:rPr>
                <w:color w:val="000000" w:themeColor="text1"/>
              </w:rPr>
              <w:t>Adaptation of PRACH in time domain</w:t>
            </w:r>
          </w:p>
          <w:p w14:paraId="3153BF0E" w14:textId="77777777" w:rsidR="00946EEC" w:rsidRPr="0050572E" w:rsidRDefault="00946EEC" w:rsidP="00946EEC">
            <w:pPr>
              <w:numPr>
                <w:ilvl w:val="1"/>
                <w:numId w:val="11"/>
              </w:numPr>
              <w:overflowPunct w:val="0"/>
              <w:spacing w:beforeLines="50" w:before="120" w:afterLines="50" w:after="120"/>
              <w:ind w:left="1049" w:hanging="329"/>
              <w:textAlignment w:val="baseline"/>
              <w:rPr>
                <w:color w:val="000000" w:themeColor="text1"/>
              </w:rPr>
            </w:pPr>
            <w:r w:rsidRPr="0050572E">
              <w:rPr>
                <w:color w:val="000000" w:themeColor="text1"/>
              </w:rPr>
              <w:t>Study adaptation of PRACH in spatial domain, e.g. non-uniform PRACH resources per SSB, and specify if found beneficial</w:t>
            </w:r>
          </w:p>
          <w:p w14:paraId="74D54789" w14:textId="77777777" w:rsidR="00946EEC" w:rsidRPr="0050572E" w:rsidRDefault="00946EEC" w:rsidP="00946EEC">
            <w:pPr>
              <w:numPr>
                <w:ilvl w:val="2"/>
                <w:numId w:val="11"/>
              </w:numPr>
              <w:overflowPunct w:val="0"/>
              <w:spacing w:beforeLines="50" w:before="120" w:afterLines="50" w:after="120"/>
              <w:textAlignment w:val="baseline"/>
              <w:rPr>
                <w:color w:val="000000" w:themeColor="text1"/>
              </w:rPr>
            </w:pPr>
            <w:r w:rsidRPr="0050572E">
              <w:rPr>
                <w:color w:val="000000" w:themeColor="text1"/>
              </w:rPr>
              <w:t>This study is to be done in 2Q’2024 only</w:t>
            </w:r>
          </w:p>
          <w:p w14:paraId="35264F9A" w14:textId="77777777" w:rsidR="00946EEC" w:rsidRPr="0050572E" w:rsidRDefault="00946EEC" w:rsidP="00946EEC">
            <w:pPr>
              <w:numPr>
                <w:ilvl w:val="1"/>
                <w:numId w:val="11"/>
              </w:numPr>
              <w:overflowPunct w:val="0"/>
              <w:spacing w:beforeLines="50" w:before="120" w:afterLines="50" w:after="120"/>
              <w:ind w:left="1049" w:hanging="329"/>
              <w:textAlignment w:val="baseline"/>
              <w:rPr>
                <w:color w:val="000000" w:themeColor="text1"/>
              </w:rPr>
            </w:pPr>
            <w:r w:rsidRPr="0050572E">
              <w:rPr>
                <w:color w:val="000000" w:themeColor="text1"/>
              </w:rPr>
              <w:t>Adaptation of paging occasions including confining the paging occasions in the time domain</w:t>
            </w:r>
          </w:p>
          <w:p w14:paraId="19C8921A" w14:textId="77777777" w:rsidR="00946EEC" w:rsidRPr="0050572E" w:rsidRDefault="00946EEC" w:rsidP="00946EEC">
            <w:pPr>
              <w:numPr>
                <w:ilvl w:val="2"/>
                <w:numId w:val="11"/>
              </w:numPr>
              <w:overflowPunct w:val="0"/>
              <w:spacing w:beforeLines="50" w:before="120" w:afterLines="50" w:after="120"/>
              <w:textAlignment w:val="baseline"/>
              <w:rPr>
                <w:color w:val="000000" w:themeColor="text1"/>
              </w:rPr>
            </w:pPr>
            <w:r w:rsidRPr="0050572E">
              <w:rPr>
                <w:color w:val="000000" w:themeColor="text1"/>
              </w:rPr>
              <w:t>Note: there shall be no paging latency increase</w:t>
            </w:r>
          </w:p>
          <w:p w14:paraId="3E99AA0A" w14:textId="77777777" w:rsidR="00946EEC" w:rsidRPr="0050572E" w:rsidRDefault="00946EEC" w:rsidP="00946EEC">
            <w:pPr>
              <w:numPr>
                <w:ilvl w:val="1"/>
                <w:numId w:val="11"/>
              </w:numPr>
              <w:overflowPunct w:val="0"/>
              <w:spacing w:beforeLines="50" w:before="120" w:afterLines="50" w:after="120"/>
              <w:ind w:left="1049" w:hanging="329"/>
              <w:textAlignment w:val="baseline"/>
            </w:pPr>
            <w:r w:rsidRPr="0050572E">
              <w:t>Note: there shall be no negative impact to legacy UEs, unless significant benefits are shown</w:t>
            </w:r>
          </w:p>
        </w:tc>
      </w:tr>
    </w:tbl>
    <w:p w14:paraId="14A2D9C3" w14:textId="5438D861" w:rsidR="00A439FF" w:rsidRPr="0050572E" w:rsidRDefault="00946EEC" w:rsidP="00AA13DA">
      <w:pPr>
        <w:pStyle w:val="0Maintext"/>
        <w:adjustRightInd w:val="0"/>
        <w:snapToGrid w:val="0"/>
        <w:spacing w:beforeLines="100" w:before="240" w:after="180" w:afterAutospacing="0" w:line="240" w:lineRule="auto"/>
        <w:ind w:firstLine="0"/>
        <w:rPr>
          <w:rFonts w:eastAsiaTheme="minorEastAsia"/>
          <w:lang w:eastAsia="zh-CN"/>
        </w:rPr>
      </w:pPr>
      <w:r w:rsidRPr="0050572E">
        <w:rPr>
          <w:lang w:eastAsia="zh-CN"/>
        </w:rPr>
        <w:t xml:space="preserve">In this </w:t>
      </w:r>
      <w:r w:rsidR="00AC6925" w:rsidRPr="0050572E">
        <w:rPr>
          <w:lang w:eastAsia="zh-CN"/>
        </w:rPr>
        <w:t>paper</w:t>
      </w:r>
      <w:r w:rsidRPr="0050572E">
        <w:rPr>
          <w:lang w:eastAsia="zh-CN"/>
        </w:rPr>
        <w:t xml:space="preserve">, we discuss </w:t>
      </w:r>
      <w:r w:rsidR="00D76F10" w:rsidRPr="0050572E">
        <w:rPr>
          <w:lang w:eastAsia="zh-CN"/>
        </w:rPr>
        <w:t xml:space="preserve">the details of </w:t>
      </w:r>
      <w:r w:rsidR="007F1506" w:rsidRPr="0050572E">
        <w:rPr>
          <w:lang w:eastAsia="zh-CN"/>
        </w:rPr>
        <w:t>adaptation of common signal/channel transmissions</w:t>
      </w:r>
      <w:r w:rsidR="00D76F10" w:rsidRPr="0050572E">
        <w:rPr>
          <w:lang w:eastAsia="zh-CN"/>
        </w:rPr>
        <w:t xml:space="preserve"> from </w:t>
      </w:r>
      <w:r w:rsidR="00BF57A4" w:rsidRPr="0050572E">
        <w:rPr>
          <w:lang w:eastAsia="zh-CN"/>
        </w:rPr>
        <w:t>the following</w:t>
      </w:r>
      <w:r w:rsidR="00D76F10" w:rsidRPr="0050572E">
        <w:rPr>
          <w:lang w:eastAsia="zh-CN"/>
        </w:rPr>
        <w:t xml:space="preserve"> aspects: </w:t>
      </w:r>
      <w:r w:rsidR="000452CE" w:rsidRPr="0050572E">
        <w:rPr>
          <w:lang w:eastAsia="zh-CN"/>
        </w:rPr>
        <w:t>Common</w:t>
      </w:r>
      <w:r w:rsidR="009F5E9B" w:rsidRPr="0050572E">
        <w:rPr>
          <w:lang w:eastAsia="zh-CN"/>
        </w:rPr>
        <w:t xml:space="preserve"> </w:t>
      </w:r>
      <w:r w:rsidR="00CD4C46" w:rsidRPr="0050572E">
        <w:rPr>
          <w:lang w:eastAsia="zh-CN"/>
        </w:rPr>
        <w:t>c</w:t>
      </w:r>
      <w:r w:rsidR="00DE3C7C" w:rsidRPr="0050572E">
        <w:rPr>
          <w:lang w:eastAsia="zh-CN"/>
        </w:rPr>
        <w:t>onsiderations for the impact of legacy UEs</w:t>
      </w:r>
      <w:r w:rsidR="008F77E8" w:rsidRPr="0050572E">
        <w:rPr>
          <w:lang w:eastAsia="zh-CN"/>
        </w:rPr>
        <w:t xml:space="preserve">; </w:t>
      </w:r>
      <w:r w:rsidR="00805C8B" w:rsidRPr="0050572E">
        <w:rPr>
          <w:lang w:eastAsia="zh-CN"/>
        </w:rPr>
        <w:t>A</w:t>
      </w:r>
      <w:r w:rsidR="00B438C5" w:rsidRPr="0050572E">
        <w:rPr>
          <w:lang w:eastAsia="zh-CN"/>
        </w:rPr>
        <w:t>daptation</w:t>
      </w:r>
      <w:r w:rsidR="00DE3C7C" w:rsidRPr="0050572E">
        <w:rPr>
          <w:lang w:eastAsia="zh-CN"/>
        </w:rPr>
        <w:t xml:space="preserve"> of SSB, PRACH and Paging in single and multi-</w:t>
      </w:r>
      <w:r w:rsidR="00D449F3" w:rsidRPr="0050572E">
        <w:rPr>
          <w:lang w:eastAsia="zh-CN"/>
        </w:rPr>
        <w:t>carrier scenario</w:t>
      </w:r>
      <w:r w:rsidR="00F83730" w:rsidRPr="0050572E">
        <w:rPr>
          <w:lang w:eastAsia="zh-CN"/>
        </w:rPr>
        <w:t>.</w:t>
      </w:r>
      <w:bookmarkEnd w:id="2"/>
      <w:bookmarkEnd w:id="3"/>
    </w:p>
    <w:p w14:paraId="2C1DB05A" w14:textId="574050D3" w:rsidR="00CE492A" w:rsidRPr="0050572E" w:rsidRDefault="00CE492A" w:rsidP="000F7CC0">
      <w:pPr>
        <w:keepNext/>
        <w:widowControl/>
        <w:numPr>
          <w:ilvl w:val="0"/>
          <w:numId w:val="1"/>
        </w:numPr>
        <w:autoSpaceDE w:val="0"/>
        <w:autoSpaceDN w:val="0"/>
        <w:adjustRightInd w:val="0"/>
        <w:snapToGrid w:val="0"/>
        <w:spacing w:before="120" w:after="120"/>
        <w:outlineLvl w:val="0"/>
        <w:rPr>
          <w:rFonts w:ascii="Times New Roman" w:eastAsia="SimSun" w:hAnsi="Times New Roman" w:cs="Times New Roman"/>
          <w:b/>
          <w:kern w:val="0"/>
          <w:sz w:val="28"/>
          <w:szCs w:val="28"/>
          <w:lang w:val="en-GB"/>
        </w:rPr>
      </w:pPr>
      <w:bookmarkStart w:id="4" w:name="_Ref158127237"/>
      <w:r w:rsidRPr="0050572E">
        <w:rPr>
          <w:rFonts w:ascii="Times New Roman" w:eastAsia="SimSun" w:hAnsi="Times New Roman" w:cs="Times New Roman"/>
          <w:b/>
          <w:kern w:val="0"/>
          <w:sz w:val="28"/>
          <w:szCs w:val="28"/>
          <w:lang w:val="en-GB"/>
        </w:rPr>
        <w:t xml:space="preserve">Common </w:t>
      </w:r>
      <w:r w:rsidR="005367FB" w:rsidRPr="0050572E">
        <w:rPr>
          <w:rFonts w:ascii="Times New Roman" w:eastAsia="SimSun" w:hAnsi="Times New Roman" w:cs="Times New Roman"/>
          <w:b/>
          <w:kern w:val="0"/>
          <w:sz w:val="28"/>
          <w:szCs w:val="28"/>
          <w:lang w:val="en-GB"/>
        </w:rPr>
        <w:t xml:space="preserve">consideration for adaptation </w:t>
      </w:r>
      <w:r w:rsidRPr="0050572E">
        <w:rPr>
          <w:rFonts w:ascii="Times New Roman" w:eastAsia="SimSun" w:hAnsi="Times New Roman" w:cs="Times New Roman"/>
          <w:b/>
          <w:kern w:val="0"/>
          <w:sz w:val="28"/>
          <w:szCs w:val="28"/>
          <w:lang w:val="en-GB"/>
        </w:rPr>
        <w:t xml:space="preserve">in </w:t>
      </w:r>
      <w:r w:rsidR="005367FB" w:rsidRPr="0050572E">
        <w:rPr>
          <w:rFonts w:ascii="Times New Roman" w:eastAsia="SimSun" w:hAnsi="Times New Roman" w:cs="Times New Roman"/>
          <w:b/>
          <w:kern w:val="0"/>
          <w:sz w:val="28"/>
          <w:szCs w:val="28"/>
          <w:lang w:val="en-GB"/>
        </w:rPr>
        <w:t>time domain</w:t>
      </w:r>
      <w:bookmarkEnd w:id="4"/>
    </w:p>
    <w:p w14:paraId="4B9A3635" w14:textId="1BD0D625" w:rsidR="005367FB" w:rsidRPr="0050572E" w:rsidRDefault="005367FB">
      <w:pPr>
        <w:pStyle w:val="0Maintext"/>
        <w:adjustRightInd w:val="0"/>
        <w:snapToGrid w:val="0"/>
        <w:spacing w:beforeLines="100" w:before="240" w:after="180" w:afterAutospacing="0" w:line="240" w:lineRule="auto"/>
        <w:ind w:firstLine="0"/>
        <w:rPr>
          <w:rFonts w:eastAsiaTheme="minorEastAsia"/>
          <w:lang w:eastAsia="zh-CN"/>
        </w:rPr>
      </w:pPr>
      <w:r w:rsidRPr="0050572E">
        <w:rPr>
          <w:rFonts w:eastAsiaTheme="minorEastAsia"/>
          <w:lang w:eastAsia="zh-CN"/>
        </w:rPr>
        <w:t xml:space="preserve">There could be some common consideration for the design of SSB adaptation and PRACH adaptation in time domain. </w:t>
      </w:r>
      <w:r w:rsidR="00015AC9" w:rsidRPr="0050572E">
        <w:rPr>
          <w:rFonts w:eastAsiaTheme="minorEastAsia"/>
          <w:lang w:eastAsia="zh-CN"/>
        </w:rPr>
        <w:t>In this section, w</w:t>
      </w:r>
      <w:r w:rsidRPr="0050572E">
        <w:rPr>
          <w:rFonts w:eastAsiaTheme="minorEastAsia"/>
          <w:lang w:eastAsia="zh-CN"/>
        </w:rPr>
        <w:t>e discuss this aspect from a generalized point of view.</w:t>
      </w:r>
    </w:p>
    <w:p w14:paraId="4FC9A05F" w14:textId="4FCA4278" w:rsidR="00280CD0" w:rsidRPr="0050572E" w:rsidRDefault="00FC1152" w:rsidP="00F9215F">
      <w:pPr>
        <w:pStyle w:val="0Maintext"/>
        <w:adjustRightInd w:val="0"/>
        <w:snapToGrid w:val="0"/>
        <w:spacing w:beforeLines="100" w:before="240" w:after="180" w:afterAutospacing="0" w:line="240" w:lineRule="auto"/>
        <w:ind w:firstLine="0"/>
        <w:rPr>
          <w:rFonts w:eastAsiaTheme="minorEastAsia"/>
          <w:lang w:eastAsia="zh-CN"/>
        </w:rPr>
      </w:pPr>
      <w:r w:rsidRPr="0050572E">
        <w:rPr>
          <w:rFonts w:eastAsiaTheme="minorEastAsia"/>
          <w:lang w:eastAsia="zh-CN"/>
        </w:rPr>
        <w:t>During</w:t>
      </w:r>
      <w:r w:rsidR="00C126C8" w:rsidRPr="0050572E">
        <w:rPr>
          <w:rFonts w:eastAsiaTheme="minorEastAsia"/>
          <w:lang w:eastAsia="zh-CN"/>
        </w:rPr>
        <w:t xml:space="preserve"> </w:t>
      </w:r>
      <w:r w:rsidR="008454C4" w:rsidRPr="0050572E">
        <w:rPr>
          <w:rFonts w:eastAsiaTheme="minorEastAsia"/>
          <w:lang w:eastAsia="zh-CN"/>
        </w:rPr>
        <w:t>Rel-18 NES</w:t>
      </w:r>
      <w:r w:rsidR="007D1A07" w:rsidRPr="0050572E">
        <w:rPr>
          <w:rFonts w:eastAsiaTheme="minorEastAsia"/>
          <w:lang w:eastAsia="zh-CN"/>
        </w:rPr>
        <w:t xml:space="preserve"> SI</w:t>
      </w:r>
      <w:r w:rsidR="00C126C8" w:rsidRPr="0050572E">
        <w:rPr>
          <w:rFonts w:eastAsiaTheme="minorEastAsia"/>
          <w:lang w:eastAsia="zh-CN"/>
        </w:rPr>
        <w:t xml:space="preserve"> </w:t>
      </w:r>
      <w:r w:rsidR="00C126C8" w:rsidRPr="0050572E">
        <w:rPr>
          <w:rFonts w:eastAsiaTheme="minorEastAsia"/>
          <w:lang w:eastAsia="zh-CN"/>
        </w:rPr>
        <w:fldChar w:fldCharType="begin"/>
      </w:r>
      <w:r w:rsidR="00C126C8" w:rsidRPr="0050572E">
        <w:rPr>
          <w:rFonts w:eastAsiaTheme="minorEastAsia"/>
          <w:lang w:eastAsia="zh-CN"/>
        </w:rPr>
        <w:instrText xml:space="preserve"> REF _Ref157193120 \r \h </w:instrText>
      </w:r>
      <w:r w:rsidR="0050572E">
        <w:rPr>
          <w:rFonts w:eastAsiaTheme="minorEastAsia"/>
          <w:lang w:eastAsia="zh-CN"/>
        </w:rPr>
        <w:instrText xml:space="preserve"> \* MERGEFORMAT </w:instrText>
      </w:r>
      <w:r w:rsidR="00C126C8" w:rsidRPr="0050572E">
        <w:rPr>
          <w:rFonts w:eastAsiaTheme="minorEastAsia"/>
          <w:lang w:eastAsia="zh-CN"/>
        </w:rPr>
      </w:r>
      <w:r w:rsidR="00C126C8" w:rsidRPr="0050572E">
        <w:rPr>
          <w:rFonts w:eastAsiaTheme="minorEastAsia"/>
          <w:lang w:eastAsia="zh-CN"/>
        </w:rPr>
        <w:fldChar w:fldCharType="separate"/>
      </w:r>
      <w:r w:rsidR="00C126C8" w:rsidRPr="0050572E">
        <w:rPr>
          <w:rFonts w:eastAsiaTheme="minorEastAsia"/>
          <w:lang w:eastAsia="zh-CN"/>
        </w:rPr>
        <w:t>[2]</w:t>
      </w:r>
      <w:r w:rsidR="00C126C8" w:rsidRPr="0050572E">
        <w:rPr>
          <w:rFonts w:eastAsiaTheme="minorEastAsia"/>
          <w:lang w:eastAsia="zh-CN"/>
        </w:rPr>
        <w:fldChar w:fldCharType="end"/>
      </w:r>
      <w:r w:rsidR="0094461A" w:rsidRPr="0050572E">
        <w:rPr>
          <w:rFonts w:eastAsiaTheme="minorEastAsia"/>
          <w:lang w:eastAsia="zh-CN"/>
        </w:rPr>
        <w:t xml:space="preserve">, </w:t>
      </w:r>
      <w:r w:rsidR="008454C4" w:rsidRPr="0050572E">
        <w:rPr>
          <w:rFonts w:eastAsiaTheme="minorEastAsia"/>
          <w:lang w:eastAsia="zh-CN"/>
        </w:rPr>
        <w:t>a</w:t>
      </w:r>
      <w:r w:rsidR="00FB04CA" w:rsidRPr="0050572E">
        <w:rPr>
          <w:rFonts w:eastAsiaTheme="minorEastAsia"/>
          <w:lang w:eastAsia="zh-CN"/>
        </w:rPr>
        <w:t>n</w:t>
      </w:r>
      <w:r w:rsidR="008454C4" w:rsidRPr="0050572E">
        <w:rPr>
          <w:rFonts w:eastAsiaTheme="minorEastAsia"/>
          <w:lang w:eastAsia="zh-CN"/>
        </w:rPr>
        <w:t xml:space="preserve"> </w:t>
      </w:r>
      <w:r w:rsidR="00433431" w:rsidRPr="0050572E">
        <w:rPr>
          <w:rFonts w:eastAsiaTheme="minorEastAsia"/>
          <w:lang w:eastAsia="zh-CN"/>
        </w:rPr>
        <w:t>energy</w:t>
      </w:r>
      <w:r w:rsidR="008454C4" w:rsidRPr="0050572E">
        <w:rPr>
          <w:rFonts w:eastAsiaTheme="minorEastAsia"/>
          <w:lang w:eastAsia="zh-CN"/>
        </w:rPr>
        <w:t xml:space="preserve"> consumption</w:t>
      </w:r>
      <w:r w:rsidR="00D739FB" w:rsidRPr="0050572E">
        <w:rPr>
          <w:rFonts w:eastAsiaTheme="minorEastAsia"/>
          <w:lang w:eastAsia="zh-CN"/>
        </w:rPr>
        <w:t xml:space="preserve"> model for BS</w:t>
      </w:r>
      <w:r w:rsidR="00417C2F" w:rsidRPr="0050572E">
        <w:rPr>
          <w:rFonts w:eastAsiaTheme="minorEastAsia"/>
          <w:lang w:eastAsia="zh-CN"/>
        </w:rPr>
        <w:t xml:space="preserve"> </w:t>
      </w:r>
      <w:r w:rsidR="00FF7D24" w:rsidRPr="0050572E">
        <w:rPr>
          <w:rFonts w:eastAsiaTheme="minorEastAsia"/>
          <w:lang w:eastAsia="zh-CN"/>
        </w:rPr>
        <w:t xml:space="preserve">was </w:t>
      </w:r>
      <w:r w:rsidR="005367FB" w:rsidRPr="0050572E">
        <w:rPr>
          <w:rFonts w:eastAsiaTheme="minorEastAsia"/>
          <w:lang w:eastAsia="zh-CN"/>
        </w:rPr>
        <w:t>setup</w:t>
      </w:r>
      <w:r w:rsidR="00FF7D24" w:rsidRPr="0050572E">
        <w:rPr>
          <w:rFonts w:eastAsiaTheme="minorEastAsia"/>
          <w:lang w:eastAsia="zh-CN"/>
        </w:rPr>
        <w:t xml:space="preserve"> and used for the evaluations of different NES techniques</w:t>
      </w:r>
      <w:r w:rsidR="001A4259" w:rsidRPr="0050572E">
        <w:rPr>
          <w:rFonts w:eastAsiaTheme="minorEastAsia"/>
          <w:lang w:eastAsia="zh-CN"/>
        </w:rPr>
        <w:t>.</w:t>
      </w:r>
      <w:r w:rsidR="00233635" w:rsidRPr="0050572E">
        <w:rPr>
          <w:rFonts w:eastAsiaTheme="minorEastAsia"/>
          <w:lang w:eastAsia="zh-CN"/>
        </w:rPr>
        <w:t xml:space="preserve"> </w:t>
      </w:r>
      <w:r w:rsidR="00FD7635" w:rsidRPr="0050572E">
        <w:rPr>
          <w:rFonts w:eastAsiaTheme="minorEastAsia"/>
          <w:lang w:eastAsia="zh-CN"/>
        </w:rPr>
        <w:t xml:space="preserve">Upon the </w:t>
      </w:r>
      <w:r w:rsidR="003B0CDA" w:rsidRPr="0050572E">
        <w:rPr>
          <w:rFonts w:eastAsiaTheme="minorEastAsia"/>
          <w:lang w:eastAsia="zh-CN"/>
        </w:rPr>
        <w:t xml:space="preserve">evaluation, </w:t>
      </w:r>
      <w:r w:rsidR="00D50026">
        <w:rPr>
          <w:rFonts w:eastAsiaTheme="minorEastAsia"/>
          <w:lang w:eastAsia="zh-CN"/>
        </w:rPr>
        <w:t xml:space="preserve">a </w:t>
      </w:r>
      <w:r w:rsidR="003B0CDA" w:rsidRPr="0050572E">
        <w:rPr>
          <w:rFonts w:eastAsiaTheme="minorEastAsia"/>
          <w:lang w:eastAsia="zh-CN"/>
        </w:rPr>
        <w:t xml:space="preserve">scheme </w:t>
      </w:r>
      <w:r w:rsidR="00E049DE" w:rsidRPr="0050572E">
        <w:rPr>
          <w:rFonts w:eastAsiaTheme="minorEastAsia"/>
          <w:lang w:eastAsia="zh-CN"/>
        </w:rPr>
        <w:t>that</w:t>
      </w:r>
      <w:r w:rsidR="009521A4" w:rsidRPr="0050572E">
        <w:rPr>
          <w:rFonts w:eastAsiaTheme="minorEastAsia"/>
          <w:lang w:eastAsia="zh-CN"/>
        </w:rPr>
        <w:t xml:space="preserve"> </w:t>
      </w:r>
      <w:r w:rsidR="00EF423C" w:rsidRPr="0050572E">
        <w:rPr>
          <w:rFonts w:eastAsiaTheme="minorEastAsia"/>
          <w:lang w:eastAsia="zh-CN"/>
        </w:rPr>
        <w:t>mut</w:t>
      </w:r>
      <w:r w:rsidR="00B429CF" w:rsidRPr="0050572E">
        <w:rPr>
          <w:rFonts w:eastAsiaTheme="minorEastAsia"/>
          <w:lang w:eastAsia="zh-CN"/>
        </w:rPr>
        <w:t>e</w:t>
      </w:r>
      <w:r w:rsidR="00705409" w:rsidRPr="0050572E">
        <w:rPr>
          <w:rFonts w:eastAsiaTheme="minorEastAsia"/>
          <w:lang w:eastAsia="zh-CN"/>
        </w:rPr>
        <w:t>s</w:t>
      </w:r>
      <w:r w:rsidR="00EF423C" w:rsidRPr="0050572E">
        <w:t xml:space="preserve"> th</w:t>
      </w:r>
      <w:r w:rsidR="00EF423C" w:rsidRPr="0050572E">
        <w:rPr>
          <w:rFonts w:eastAsiaTheme="minorEastAsia"/>
          <w:lang w:eastAsia="zh-CN"/>
        </w:rPr>
        <w:t>e transmission/reception occasions in a certain period</w:t>
      </w:r>
      <w:r w:rsidR="00B56CB3" w:rsidRPr="0050572E">
        <w:rPr>
          <w:rFonts w:eastAsiaTheme="minorEastAsia"/>
          <w:lang w:eastAsia="zh-CN"/>
        </w:rPr>
        <w:t xml:space="preserve"> </w:t>
      </w:r>
      <w:r w:rsidR="009521A4" w:rsidRPr="0050572E">
        <w:rPr>
          <w:rFonts w:eastAsiaTheme="minorEastAsia"/>
          <w:lang w:eastAsia="zh-CN"/>
        </w:rPr>
        <w:t>can obtain NES gain for both Cat 1 and Cat 2 BS</w:t>
      </w:r>
      <w:r w:rsidR="00256122" w:rsidRPr="0050572E">
        <w:rPr>
          <w:rFonts w:eastAsiaTheme="minorEastAsia"/>
          <w:lang w:eastAsia="zh-CN"/>
        </w:rPr>
        <w:t xml:space="preserve">, as the example shown in </w:t>
      </w:r>
      <w:r w:rsidR="00256122" w:rsidRPr="0050572E">
        <w:rPr>
          <w:rFonts w:eastAsiaTheme="minorEastAsia"/>
          <w:lang w:eastAsia="zh-CN"/>
        </w:rPr>
        <w:fldChar w:fldCharType="begin"/>
      </w:r>
      <w:r w:rsidR="00256122" w:rsidRPr="0050572E">
        <w:rPr>
          <w:rFonts w:eastAsiaTheme="minorEastAsia"/>
          <w:lang w:eastAsia="zh-CN"/>
        </w:rPr>
        <w:instrText xml:space="preserve"> REF _Ref157189107 \h </w:instrText>
      </w:r>
      <w:r w:rsidR="0050572E">
        <w:rPr>
          <w:rFonts w:eastAsiaTheme="minorEastAsia"/>
          <w:lang w:eastAsia="zh-CN"/>
        </w:rPr>
        <w:instrText xml:space="preserve"> \* MERGEFORMAT </w:instrText>
      </w:r>
      <w:r w:rsidR="00256122" w:rsidRPr="0050572E">
        <w:rPr>
          <w:rFonts w:eastAsiaTheme="minorEastAsia"/>
          <w:lang w:eastAsia="zh-CN"/>
        </w:rPr>
      </w:r>
      <w:r w:rsidR="00256122" w:rsidRPr="0050572E">
        <w:rPr>
          <w:rFonts w:eastAsiaTheme="minorEastAsia"/>
          <w:lang w:eastAsia="zh-CN"/>
        </w:rPr>
        <w:fldChar w:fldCharType="separate"/>
      </w:r>
      <w:r w:rsidR="00256122" w:rsidRPr="0050572E">
        <w:t xml:space="preserve">Figure </w:t>
      </w:r>
      <w:r w:rsidR="00256122" w:rsidRPr="0050572E">
        <w:rPr>
          <w:noProof/>
        </w:rPr>
        <w:t>1</w:t>
      </w:r>
      <w:r w:rsidR="00256122" w:rsidRPr="0050572E">
        <w:rPr>
          <w:rFonts w:eastAsiaTheme="minorEastAsia"/>
          <w:lang w:eastAsia="zh-CN"/>
        </w:rPr>
        <w:fldChar w:fldCharType="end"/>
      </w:r>
      <w:r w:rsidR="009521A4" w:rsidRPr="0050572E">
        <w:rPr>
          <w:rFonts w:eastAsiaTheme="minorEastAsia"/>
          <w:lang w:eastAsia="zh-CN"/>
        </w:rPr>
        <w:t>.</w:t>
      </w:r>
      <w:r w:rsidR="000C0A14" w:rsidRPr="0050572E">
        <w:rPr>
          <w:rFonts w:eastAsiaTheme="minorEastAsia" w:hint="eastAsia"/>
          <w:lang w:eastAsia="zh-CN"/>
        </w:rPr>
        <w:t xml:space="preserve"> </w:t>
      </w:r>
      <w:r w:rsidR="00D50026">
        <w:rPr>
          <w:rFonts w:eastAsiaTheme="minorEastAsia"/>
          <w:lang w:eastAsia="zh-CN"/>
        </w:rPr>
        <w:t>Specifically</w:t>
      </w:r>
      <w:r w:rsidR="00405938" w:rsidRPr="0050572E">
        <w:rPr>
          <w:rFonts w:eastAsiaTheme="minorEastAsia"/>
          <w:lang w:eastAsia="zh-CN"/>
        </w:rPr>
        <w:t xml:space="preserve">, </w:t>
      </w:r>
      <w:r w:rsidR="00B816E4" w:rsidRPr="0050572E">
        <w:rPr>
          <w:rFonts w:eastAsiaTheme="minorEastAsia"/>
          <w:lang w:eastAsia="zh-CN"/>
        </w:rPr>
        <w:t xml:space="preserve">about 0.3%~25.4% and 14.4%~24.9% NES gain can be achieved </w:t>
      </w:r>
      <w:r w:rsidR="00BC2B9E" w:rsidRPr="0050572E">
        <w:rPr>
          <w:rFonts w:eastAsiaTheme="minorEastAsia"/>
          <w:lang w:eastAsia="zh-CN"/>
        </w:rPr>
        <w:t>by</w:t>
      </w:r>
      <w:r w:rsidR="00D9512B" w:rsidRPr="0050572E">
        <w:rPr>
          <w:rFonts w:eastAsiaTheme="minorEastAsia"/>
          <w:lang w:eastAsia="zh-CN"/>
        </w:rPr>
        <w:t xml:space="preserve"> muting the SSB transmission occasion and PRACH rece</w:t>
      </w:r>
      <w:r w:rsidR="002A26A6" w:rsidRPr="0050572E">
        <w:rPr>
          <w:rFonts w:eastAsiaTheme="minorEastAsia"/>
          <w:lang w:eastAsia="zh-CN"/>
        </w:rPr>
        <w:t>ption</w:t>
      </w:r>
      <w:r w:rsidR="00D9512B" w:rsidRPr="0050572E">
        <w:rPr>
          <w:rFonts w:eastAsiaTheme="minorEastAsia"/>
          <w:lang w:eastAsia="zh-CN"/>
        </w:rPr>
        <w:t xml:space="preserve"> occasion, </w:t>
      </w:r>
      <w:r w:rsidR="008635AF" w:rsidRPr="0050572E">
        <w:rPr>
          <w:rFonts w:eastAsiaTheme="minorEastAsia"/>
          <w:lang w:eastAsia="zh-CN"/>
        </w:rPr>
        <w:t>respectively.</w:t>
      </w:r>
      <w:r w:rsidR="00A06966" w:rsidRPr="0050572E">
        <w:rPr>
          <w:rFonts w:eastAsiaTheme="minorEastAsia"/>
          <w:lang w:eastAsia="zh-CN"/>
        </w:rPr>
        <w:t xml:space="preserve"> Thus,</w:t>
      </w:r>
      <w:r w:rsidR="00457466" w:rsidRPr="0050572E">
        <w:rPr>
          <w:rFonts w:eastAsiaTheme="minorEastAsia"/>
          <w:lang w:eastAsia="zh-CN"/>
        </w:rPr>
        <w:t xml:space="preserve"> muting/re-enabling </w:t>
      </w:r>
      <w:r w:rsidR="00975A48" w:rsidRPr="0050572E">
        <w:t>th</w:t>
      </w:r>
      <w:r w:rsidR="00975A48" w:rsidRPr="0050572E">
        <w:rPr>
          <w:rFonts w:eastAsiaTheme="minorEastAsia"/>
          <w:lang w:eastAsia="zh-CN"/>
        </w:rPr>
        <w:t>e transmission/reception occasions</w:t>
      </w:r>
      <w:r w:rsidR="00A53E7D" w:rsidRPr="0050572E">
        <w:rPr>
          <w:rFonts w:eastAsiaTheme="minorEastAsia"/>
          <w:lang w:eastAsia="zh-CN"/>
        </w:rPr>
        <w:t xml:space="preserve"> (TO/RO as depicted in the figure)</w:t>
      </w:r>
      <w:r w:rsidR="00975A48" w:rsidRPr="0050572E">
        <w:rPr>
          <w:rFonts w:eastAsiaTheme="minorEastAsia"/>
          <w:lang w:eastAsia="zh-CN"/>
        </w:rPr>
        <w:t xml:space="preserve"> </w:t>
      </w:r>
      <w:r w:rsidR="00AC166C" w:rsidRPr="0050572E">
        <w:rPr>
          <w:rFonts w:eastAsiaTheme="minorEastAsia"/>
          <w:lang w:eastAsia="zh-CN"/>
        </w:rPr>
        <w:t>for common sig</w:t>
      </w:r>
      <w:r w:rsidR="00117B74" w:rsidRPr="0050572E">
        <w:rPr>
          <w:rFonts w:eastAsiaTheme="minorEastAsia"/>
          <w:lang w:eastAsia="zh-CN"/>
        </w:rPr>
        <w:t>n</w:t>
      </w:r>
      <w:r w:rsidR="00AC166C" w:rsidRPr="0050572E">
        <w:rPr>
          <w:rFonts w:eastAsiaTheme="minorEastAsia"/>
          <w:lang w:eastAsia="zh-CN"/>
        </w:rPr>
        <w:t xml:space="preserve">al/channel </w:t>
      </w:r>
      <w:r w:rsidR="00975A48" w:rsidRPr="0050572E">
        <w:rPr>
          <w:rFonts w:eastAsiaTheme="minorEastAsia"/>
          <w:lang w:eastAsia="zh-CN"/>
        </w:rPr>
        <w:t>in a certain period</w:t>
      </w:r>
      <w:r w:rsidR="008927A8" w:rsidRPr="0050572E">
        <w:rPr>
          <w:rFonts w:eastAsiaTheme="minorEastAsia"/>
          <w:lang w:eastAsia="zh-CN"/>
        </w:rPr>
        <w:t xml:space="preserve"> shall be treated as </w:t>
      </w:r>
      <w:r w:rsidR="000B3CD2" w:rsidRPr="0050572E">
        <w:rPr>
          <w:rFonts w:eastAsiaTheme="minorEastAsia"/>
          <w:lang w:eastAsia="zh-CN"/>
        </w:rPr>
        <w:t>the scheme</w:t>
      </w:r>
      <w:r w:rsidR="00DA31B0" w:rsidRPr="0050572E">
        <w:rPr>
          <w:rFonts w:eastAsiaTheme="minorEastAsia"/>
          <w:lang w:eastAsia="zh-CN"/>
        </w:rPr>
        <w:t xml:space="preserve"> for adaption in single carrier scenario.</w:t>
      </w:r>
      <w:r w:rsidR="003F3417" w:rsidRPr="0050572E">
        <w:rPr>
          <w:rFonts w:eastAsiaTheme="minorEastAsia"/>
          <w:noProof/>
          <w:lang w:val="en-US" w:eastAsia="zh-CN"/>
        </w:rPr>
        <w:drawing>
          <wp:inline distT="0" distB="0" distL="0" distR="0" wp14:anchorId="293D15C0" wp14:editId="0A3637AD">
            <wp:extent cx="6257771" cy="817880"/>
            <wp:effectExtent l="0" t="0" r="0" b="1270"/>
            <wp:docPr id="9" name="图片 9" descr="C:\Users\j00781913\AppData\Local\Microsoft\Windows\INetCache\Content.MSO\83BAD3BB.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j00781913\AppData\Local\Microsoft\Windows\INetCache\Content.MSO\83BAD3BB.tmp"/>
                    <pic:cNvPicPr>
                      <a:picLocks noChangeAspect="1" noChangeArrowheads="1"/>
                    </pic:cNvPicPr>
                  </pic:nvPicPr>
                  <pic:blipFill rotWithShape="1">
                    <a:blip r:embed="rId8">
                      <a:extLst>
                        <a:ext uri="{28A0092B-C50C-407E-A947-70E740481C1C}">
                          <a14:useLocalDpi xmlns:a14="http://schemas.microsoft.com/office/drawing/2010/main" val="0"/>
                        </a:ext>
                      </a:extLst>
                    </a:blip>
                    <a:srcRect t="10455"/>
                    <a:stretch/>
                  </pic:blipFill>
                  <pic:spPr bwMode="auto">
                    <a:xfrm>
                      <a:off x="0" y="0"/>
                      <a:ext cx="6277597" cy="820471"/>
                    </a:xfrm>
                    <a:prstGeom prst="rect">
                      <a:avLst/>
                    </a:prstGeom>
                    <a:noFill/>
                    <a:ln>
                      <a:noFill/>
                    </a:ln>
                    <a:extLst>
                      <a:ext uri="{53640926-AAD7-44D8-BBD7-CCE9431645EC}">
                        <a14:shadowObscured xmlns:a14="http://schemas.microsoft.com/office/drawing/2010/main"/>
                      </a:ext>
                    </a:extLst>
                  </pic:spPr>
                </pic:pic>
              </a:graphicData>
            </a:graphic>
          </wp:inline>
        </w:drawing>
      </w:r>
    </w:p>
    <w:p w14:paraId="34CC7471" w14:textId="1DEE72BE" w:rsidR="001565DA" w:rsidRPr="0050572E" w:rsidRDefault="008271DA" w:rsidP="008271DA">
      <w:pPr>
        <w:pStyle w:val="Caption"/>
        <w:rPr>
          <w:lang w:val="en-GB"/>
        </w:rPr>
      </w:pPr>
      <w:bookmarkStart w:id="5" w:name="_Ref157189107"/>
      <w:r w:rsidRPr="0050572E">
        <w:t xml:space="preserve">Figure </w:t>
      </w:r>
      <w:r w:rsidR="00F2544D" w:rsidRPr="0050572E">
        <w:rPr>
          <w:noProof/>
        </w:rPr>
        <w:fldChar w:fldCharType="begin"/>
      </w:r>
      <w:r w:rsidR="00F2544D" w:rsidRPr="0050572E">
        <w:rPr>
          <w:noProof/>
        </w:rPr>
        <w:instrText xml:space="preserve"> SEQ Figure \* ARABIC </w:instrText>
      </w:r>
      <w:r w:rsidR="00F2544D" w:rsidRPr="0050572E">
        <w:rPr>
          <w:noProof/>
        </w:rPr>
        <w:fldChar w:fldCharType="separate"/>
      </w:r>
      <w:r w:rsidR="008F4D7D" w:rsidRPr="0050572E">
        <w:rPr>
          <w:noProof/>
        </w:rPr>
        <w:t>1</w:t>
      </w:r>
      <w:r w:rsidR="00F2544D" w:rsidRPr="0050572E">
        <w:rPr>
          <w:noProof/>
        </w:rPr>
        <w:fldChar w:fldCharType="end"/>
      </w:r>
      <w:bookmarkEnd w:id="5"/>
      <w:r w:rsidRPr="0050572E">
        <w:t xml:space="preserve">  </w:t>
      </w:r>
      <w:r w:rsidR="0045104F" w:rsidRPr="0050572E">
        <w:rPr>
          <w:lang w:val="en-GB"/>
        </w:rPr>
        <w:t xml:space="preserve">An example for </w:t>
      </w:r>
      <w:r w:rsidR="00332451" w:rsidRPr="0050572E">
        <w:rPr>
          <w:lang w:val="en-GB"/>
        </w:rPr>
        <w:t>muting/re-enabl</w:t>
      </w:r>
      <w:r w:rsidR="003769DE" w:rsidRPr="0050572E">
        <w:rPr>
          <w:lang w:val="en-GB"/>
        </w:rPr>
        <w:t>ing</w:t>
      </w:r>
      <w:r w:rsidR="00332451" w:rsidRPr="0050572E">
        <w:rPr>
          <w:lang w:val="en-GB"/>
        </w:rPr>
        <w:t xml:space="preserve"> the transmission/reception occasions in a certain period</w:t>
      </w:r>
      <w:r w:rsidR="00332451" w:rsidRPr="0050572E" w:rsidDel="00332451">
        <w:rPr>
          <w:lang w:val="en-GB"/>
        </w:rPr>
        <w:t xml:space="preserve"> </w:t>
      </w:r>
    </w:p>
    <w:p w14:paraId="470ABA86" w14:textId="40BE3846" w:rsidR="00621399" w:rsidRPr="0050572E" w:rsidRDefault="00621399" w:rsidP="00621399">
      <w:pPr>
        <w:pStyle w:val="ListParagraph"/>
        <w:numPr>
          <w:ilvl w:val="0"/>
          <w:numId w:val="4"/>
        </w:numPr>
        <w:spacing w:after="120"/>
        <w:ind w:firstLineChars="0"/>
        <w:rPr>
          <w:b/>
          <w:i/>
        </w:rPr>
      </w:pPr>
      <w:bookmarkStart w:id="6" w:name="_Hlk157867401"/>
      <w:r w:rsidRPr="0050572E">
        <w:rPr>
          <w:b/>
          <w:i/>
          <w:lang w:val="en-US" w:eastAsia="zh-CN"/>
        </w:rPr>
        <w:t>Muting the transmission/reception occasion in a certain period can obtain NES gain for both Cat 1 and Cat 2 BS. Based on the evaluation results in TR 38.864, about 0.3%~25.4% and 14.4%~24.9% NES gain can be achieved by muting the SSB transmission occasion and PRACH reception occasion, respectively.</w:t>
      </w:r>
    </w:p>
    <w:bookmarkEnd w:id="6"/>
    <w:p w14:paraId="2B3F5B6C" w14:textId="46BC7F81" w:rsidR="00A170FA" w:rsidRPr="0050572E" w:rsidRDefault="00CF310F" w:rsidP="00A170FA">
      <w:pPr>
        <w:widowControl/>
        <w:numPr>
          <w:ilvl w:val="0"/>
          <w:numId w:val="3"/>
        </w:numPr>
        <w:spacing w:after="120"/>
        <w:ind w:left="360"/>
        <w:rPr>
          <w:rFonts w:ascii="Times New Roman" w:eastAsia="SimSun" w:hAnsi="Times New Roman" w:cs="Times New Roman"/>
          <w:b/>
          <w:i/>
          <w:kern w:val="0"/>
          <w:sz w:val="20"/>
          <w:szCs w:val="20"/>
          <w:lang w:val="en-GB"/>
        </w:rPr>
      </w:pPr>
      <w:r w:rsidRPr="0050572E">
        <w:rPr>
          <w:rFonts w:ascii="Times New Roman" w:eastAsia="SimSun" w:hAnsi="Times New Roman" w:cs="Times New Roman"/>
          <w:b/>
          <w:i/>
          <w:kern w:val="0"/>
          <w:sz w:val="20"/>
          <w:szCs w:val="20"/>
          <w:lang w:val="en-GB"/>
        </w:rPr>
        <w:t>Support muting/re-enabling the transmission/reception occasions for common signal/channel in a certain period</w:t>
      </w:r>
      <w:r w:rsidR="00940EAF" w:rsidRPr="0050572E">
        <w:rPr>
          <w:rFonts w:ascii="Times New Roman" w:eastAsia="SimSun" w:hAnsi="Times New Roman" w:cs="Times New Roman"/>
          <w:b/>
          <w:i/>
          <w:kern w:val="0"/>
          <w:sz w:val="20"/>
          <w:szCs w:val="20"/>
          <w:lang w:val="en-GB"/>
        </w:rPr>
        <w:t xml:space="preserve"> </w:t>
      </w:r>
      <w:r w:rsidR="004A28E6" w:rsidRPr="0050572E">
        <w:rPr>
          <w:rFonts w:ascii="Times New Roman" w:eastAsia="SimSun" w:hAnsi="Times New Roman" w:cs="Times New Roman"/>
          <w:b/>
          <w:i/>
          <w:kern w:val="0"/>
          <w:sz w:val="20"/>
          <w:szCs w:val="20"/>
          <w:lang w:val="en-GB"/>
        </w:rPr>
        <w:t>in</w:t>
      </w:r>
      <w:r w:rsidR="00894934" w:rsidRPr="0050572E">
        <w:rPr>
          <w:rFonts w:ascii="Times New Roman" w:eastAsia="SimSun" w:hAnsi="Times New Roman" w:cs="Times New Roman"/>
          <w:b/>
          <w:i/>
          <w:kern w:val="0"/>
          <w:sz w:val="20"/>
          <w:szCs w:val="20"/>
          <w:lang w:val="en-GB"/>
        </w:rPr>
        <w:t xml:space="preserve"> a</w:t>
      </w:r>
      <w:r w:rsidR="004A28E6" w:rsidRPr="0050572E">
        <w:rPr>
          <w:rFonts w:ascii="Times New Roman" w:eastAsia="SimSun" w:hAnsi="Times New Roman" w:cs="Times New Roman"/>
          <w:b/>
          <w:i/>
          <w:kern w:val="0"/>
          <w:sz w:val="20"/>
          <w:szCs w:val="20"/>
          <w:lang w:val="en-GB"/>
        </w:rPr>
        <w:t xml:space="preserve"> single carrier scenario</w:t>
      </w:r>
      <w:r w:rsidR="00A170FA" w:rsidRPr="0050572E">
        <w:rPr>
          <w:rFonts w:ascii="Times New Roman" w:eastAsia="SimSun" w:hAnsi="Times New Roman" w:cs="Times New Roman"/>
          <w:b/>
          <w:i/>
          <w:kern w:val="0"/>
          <w:sz w:val="20"/>
          <w:szCs w:val="20"/>
          <w:lang w:val="en-GB"/>
        </w:rPr>
        <w:t>.</w:t>
      </w:r>
    </w:p>
    <w:p w14:paraId="343F1DFA" w14:textId="7EE3669E" w:rsidR="00537426" w:rsidRPr="0050572E" w:rsidRDefault="00185EBC" w:rsidP="00537426">
      <w:pPr>
        <w:pStyle w:val="0Maintext"/>
        <w:adjustRightInd w:val="0"/>
        <w:snapToGrid w:val="0"/>
        <w:spacing w:beforeLines="100" w:before="240" w:after="180" w:afterAutospacing="0" w:line="240" w:lineRule="auto"/>
        <w:ind w:firstLine="0"/>
        <w:rPr>
          <w:rFonts w:eastAsiaTheme="minorEastAsia"/>
          <w:lang w:eastAsia="zh-CN"/>
        </w:rPr>
      </w:pPr>
      <w:r w:rsidRPr="0050572E">
        <w:rPr>
          <w:rFonts w:eastAsiaTheme="minorEastAsia"/>
          <w:lang w:eastAsia="zh-CN"/>
        </w:rPr>
        <w:lastRenderedPageBreak/>
        <w:t xml:space="preserve">Also, the impact of legacy UE </w:t>
      </w:r>
      <w:r w:rsidR="004A2E29" w:rsidRPr="0050572E">
        <w:rPr>
          <w:rFonts w:eastAsiaTheme="minorEastAsia"/>
          <w:lang w:eastAsia="zh-CN"/>
        </w:rPr>
        <w:t>needs</w:t>
      </w:r>
      <w:r w:rsidRPr="0050572E">
        <w:rPr>
          <w:rFonts w:eastAsiaTheme="minorEastAsia"/>
          <w:lang w:eastAsia="zh-CN"/>
        </w:rPr>
        <w:t xml:space="preserve"> to be </w:t>
      </w:r>
      <w:r w:rsidR="004A35D9" w:rsidRPr="0050572E">
        <w:rPr>
          <w:rFonts w:eastAsiaTheme="minorEastAsia"/>
          <w:lang w:eastAsia="zh-CN"/>
        </w:rPr>
        <w:t>avoid</w:t>
      </w:r>
      <w:r w:rsidR="007D4F5A" w:rsidRPr="0050572E">
        <w:rPr>
          <w:rFonts w:eastAsiaTheme="minorEastAsia"/>
          <w:lang w:eastAsia="zh-CN"/>
        </w:rPr>
        <w:t>e</w:t>
      </w:r>
      <w:r w:rsidRPr="0050572E">
        <w:rPr>
          <w:rFonts w:eastAsiaTheme="minorEastAsia"/>
          <w:lang w:eastAsia="zh-CN"/>
        </w:rPr>
        <w:t xml:space="preserve">d as is captured </w:t>
      </w:r>
      <w:r w:rsidR="003A4EB7" w:rsidRPr="0050572E">
        <w:rPr>
          <w:rFonts w:eastAsiaTheme="minorEastAsia"/>
          <w:lang w:eastAsia="zh-CN"/>
        </w:rPr>
        <w:t>in</w:t>
      </w:r>
      <w:r w:rsidR="00537426" w:rsidRPr="0050572E">
        <w:rPr>
          <w:rFonts w:eastAsiaTheme="minorEastAsia"/>
          <w:lang w:eastAsia="zh-CN"/>
        </w:rPr>
        <w:t xml:space="preserve"> WID. </w:t>
      </w:r>
      <w:r w:rsidR="00A434F1" w:rsidRPr="0050572E">
        <w:rPr>
          <w:rFonts w:eastAsiaTheme="minorEastAsia"/>
          <w:lang w:eastAsia="zh-CN"/>
        </w:rPr>
        <w:t xml:space="preserve">The simplest way is </w:t>
      </w:r>
      <w:r w:rsidR="00537426" w:rsidRPr="0050572E">
        <w:rPr>
          <w:rFonts w:eastAsiaTheme="minorEastAsia"/>
          <w:lang w:eastAsia="zh-CN"/>
        </w:rPr>
        <w:t>to define</w:t>
      </w:r>
      <w:r w:rsidR="000173CD" w:rsidRPr="0050572E">
        <w:rPr>
          <w:rFonts w:eastAsiaTheme="minorEastAsia"/>
          <w:lang w:eastAsia="zh-CN"/>
        </w:rPr>
        <w:t>/have</w:t>
      </w:r>
      <w:r w:rsidR="00537426" w:rsidRPr="0050572E">
        <w:rPr>
          <w:rFonts w:eastAsiaTheme="minorEastAsia"/>
          <w:lang w:eastAsia="zh-CN"/>
        </w:rPr>
        <w:t xml:space="preserve"> two RO/TO patterns</w:t>
      </w:r>
      <w:r w:rsidR="00CB5550" w:rsidRPr="0050572E">
        <w:rPr>
          <w:rFonts w:eastAsiaTheme="minorEastAsia"/>
          <w:lang w:eastAsia="zh-CN"/>
        </w:rPr>
        <w:t>,</w:t>
      </w:r>
      <w:r w:rsidR="00537426" w:rsidRPr="0050572E">
        <w:rPr>
          <w:rFonts w:eastAsiaTheme="minorEastAsia"/>
          <w:lang w:eastAsia="zh-CN"/>
        </w:rPr>
        <w:t xml:space="preserve"> one is static and follow legacy specifications (hence can be understood and used by legacy UEs as well as Rel</w:t>
      </w:r>
      <w:r w:rsidR="00C461D0" w:rsidRPr="0050572E">
        <w:rPr>
          <w:rFonts w:eastAsiaTheme="minorEastAsia"/>
          <w:lang w:eastAsia="zh-CN"/>
        </w:rPr>
        <w:t>-</w:t>
      </w:r>
      <w:r w:rsidR="00537426" w:rsidRPr="0050572E">
        <w:rPr>
          <w:rFonts w:eastAsiaTheme="minorEastAsia"/>
          <w:lang w:eastAsia="zh-CN"/>
        </w:rPr>
        <w:t xml:space="preserve">19 UEs) </w:t>
      </w:r>
      <w:r w:rsidR="00627308" w:rsidRPr="0050572E">
        <w:rPr>
          <w:rFonts w:eastAsiaTheme="minorEastAsia"/>
          <w:lang w:eastAsia="zh-CN"/>
        </w:rPr>
        <w:t>while</w:t>
      </w:r>
      <w:r w:rsidR="00537426" w:rsidRPr="0050572E">
        <w:rPr>
          <w:rFonts w:eastAsiaTheme="minorEastAsia"/>
          <w:lang w:eastAsia="zh-CN"/>
        </w:rPr>
        <w:t xml:space="preserve"> the other is adaptable (mutable) that can be understood by Rel</w:t>
      </w:r>
      <w:r w:rsidR="006E219B" w:rsidRPr="0050572E">
        <w:rPr>
          <w:rFonts w:eastAsiaTheme="minorEastAsia"/>
          <w:lang w:eastAsia="zh-CN"/>
        </w:rPr>
        <w:t>-</w:t>
      </w:r>
      <w:r w:rsidR="00537426" w:rsidRPr="0050572E">
        <w:rPr>
          <w:rFonts w:eastAsiaTheme="minorEastAsia"/>
          <w:lang w:eastAsia="zh-CN"/>
        </w:rPr>
        <w:t xml:space="preserve">19 UEs. </w:t>
      </w:r>
      <w:r w:rsidR="001A1C00" w:rsidRPr="0050572E">
        <w:rPr>
          <w:rFonts w:eastAsiaTheme="minorEastAsia"/>
          <w:lang w:eastAsia="zh-CN"/>
        </w:rPr>
        <w:fldChar w:fldCharType="begin"/>
      </w:r>
      <w:r w:rsidR="001A1C00" w:rsidRPr="0050572E">
        <w:rPr>
          <w:rFonts w:eastAsiaTheme="minorEastAsia"/>
          <w:lang w:eastAsia="zh-CN"/>
        </w:rPr>
        <w:instrText xml:space="preserve"> REF _Ref157782791 \h </w:instrText>
      </w:r>
      <w:r w:rsidR="0050572E">
        <w:rPr>
          <w:rFonts w:eastAsiaTheme="minorEastAsia"/>
          <w:lang w:eastAsia="zh-CN"/>
        </w:rPr>
        <w:instrText xml:space="preserve"> \* MERGEFORMAT </w:instrText>
      </w:r>
      <w:r w:rsidR="001A1C00" w:rsidRPr="0050572E">
        <w:rPr>
          <w:rFonts w:eastAsiaTheme="minorEastAsia"/>
          <w:lang w:eastAsia="zh-CN"/>
        </w:rPr>
      </w:r>
      <w:r w:rsidR="001A1C00" w:rsidRPr="0050572E">
        <w:rPr>
          <w:rFonts w:eastAsiaTheme="minorEastAsia"/>
          <w:lang w:eastAsia="zh-CN"/>
        </w:rPr>
        <w:fldChar w:fldCharType="separate"/>
      </w:r>
      <w:r w:rsidR="001A1C00" w:rsidRPr="0050572E">
        <w:t xml:space="preserve">Figure </w:t>
      </w:r>
      <w:r w:rsidR="001A1C00" w:rsidRPr="0050572E">
        <w:rPr>
          <w:noProof/>
        </w:rPr>
        <w:t>2</w:t>
      </w:r>
      <w:r w:rsidR="001A1C00" w:rsidRPr="0050572E">
        <w:rPr>
          <w:rFonts w:eastAsiaTheme="minorEastAsia"/>
          <w:lang w:eastAsia="zh-CN"/>
        </w:rPr>
        <w:fldChar w:fldCharType="end"/>
      </w:r>
      <w:r w:rsidR="00B03EB6" w:rsidRPr="0050572E">
        <w:rPr>
          <w:rFonts w:eastAsiaTheme="minorEastAsia"/>
          <w:lang w:eastAsia="zh-CN"/>
        </w:rPr>
        <w:t xml:space="preserve"> </w:t>
      </w:r>
      <w:r w:rsidR="00537426" w:rsidRPr="0050572E">
        <w:rPr>
          <w:rFonts w:eastAsiaTheme="minorEastAsia"/>
          <w:lang w:eastAsia="zh-CN"/>
        </w:rPr>
        <w:t>shows</w:t>
      </w:r>
      <w:r w:rsidR="001E0EC6" w:rsidRPr="0050572E">
        <w:rPr>
          <w:rFonts w:eastAsiaTheme="minorEastAsia"/>
          <w:lang w:eastAsia="zh-CN"/>
        </w:rPr>
        <w:t xml:space="preserve"> an example of</w:t>
      </w:r>
      <w:r w:rsidR="00537426" w:rsidRPr="0050572E">
        <w:rPr>
          <w:rFonts w:eastAsiaTheme="minorEastAsia"/>
          <w:lang w:eastAsia="zh-CN"/>
        </w:rPr>
        <w:t xml:space="preserve"> the overlapping two patterns.</w:t>
      </w:r>
    </w:p>
    <w:p w14:paraId="746DDCF4" w14:textId="6E900B6C" w:rsidR="00537426" w:rsidRPr="0050572E" w:rsidRDefault="004D3447" w:rsidP="00537426">
      <w:pPr>
        <w:widowControl/>
        <w:spacing w:after="120"/>
        <w:jc w:val="center"/>
        <w:rPr>
          <w:rFonts w:ascii="Times New Roman" w:eastAsia="SimSun" w:hAnsi="Times New Roman" w:cs="Times New Roman"/>
          <w:b/>
          <w:i/>
          <w:kern w:val="0"/>
          <w:sz w:val="20"/>
          <w:szCs w:val="20"/>
          <w:lang w:val="en-GB"/>
        </w:rPr>
      </w:pPr>
      <w:r w:rsidRPr="0050572E">
        <w:rPr>
          <w:rFonts w:ascii="Times New Roman" w:hAnsi="Times New Roman" w:cs="Times New Roman"/>
          <w:b/>
          <w:i/>
          <w:noProof/>
          <w:sz w:val="20"/>
          <w:szCs w:val="20"/>
        </w:rPr>
        <w:drawing>
          <wp:inline distT="0" distB="0" distL="0" distR="0" wp14:anchorId="13077009" wp14:editId="5AE8DBEB">
            <wp:extent cx="5494821" cy="1368795"/>
            <wp:effectExtent l="0" t="0" r="0" b="0"/>
            <wp:docPr id="13" name="图片 13" descr="C:\Users\j00781913\AppData\Local\Microsoft\Windows\INetCache\Content.MSO\6FD53880.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j00781913\AppData\Local\Microsoft\Windows\INetCache\Content.MSO\6FD53880.tmp"/>
                    <pic:cNvPicPr>
                      <a:picLocks noChangeAspect="1" noChangeArrowheads="1"/>
                    </pic:cNvPicPr>
                  </pic:nvPicPr>
                  <pic:blipFill rotWithShape="1">
                    <a:blip r:embed="rId9">
                      <a:extLst>
                        <a:ext uri="{28A0092B-C50C-407E-A947-70E740481C1C}">
                          <a14:useLocalDpi xmlns:a14="http://schemas.microsoft.com/office/drawing/2010/main" val="0"/>
                        </a:ext>
                      </a:extLst>
                    </a:blip>
                    <a:srcRect t="10317"/>
                    <a:stretch/>
                  </pic:blipFill>
                  <pic:spPr bwMode="auto">
                    <a:xfrm>
                      <a:off x="0" y="0"/>
                      <a:ext cx="5515268" cy="1373888"/>
                    </a:xfrm>
                    <a:prstGeom prst="rect">
                      <a:avLst/>
                    </a:prstGeom>
                    <a:noFill/>
                    <a:ln>
                      <a:noFill/>
                    </a:ln>
                    <a:extLst>
                      <a:ext uri="{53640926-AAD7-44D8-BBD7-CCE9431645EC}">
                        <a14:shadowObscured xmlns:a14="http://schemas.microsoft.com/office/drawing/2010/main"/>
                      </a:ext>
                    </a:extLst>
                  </pic:spPr>
                </pic:pic>
              </a:graphicData>
            </a:graphic>
          </wp:inline>
        </w:drawing>
      </w:r>
    </w:p>
    <w:p w14:paraId="35C27461" w14:textId="2A54DEB3" w:rsidR="00537426" w:rsidRPr="0050572E" w:rsidRDefault="00B73FCF" w:rsidP="00CA553C">
      <w:pPr>
        <w:pStyle w:val="Caption"/>
        <w:rPr>
          <w:lang w:val="en-GB"/>
        </w:rPr>
      </w:pPr>
      <w:bookmarkStart w:id="7" w:name="_Ref157782791"/>
      <w:r w:rsidRPr="0050572E">
        <w:t xml:space="preserve">Figure </w:t>
      </w:r>
      <w:r w:rsidR="0080148E">
        <w:fldChar w:fldCharType="begin"/>
      </w:r>
      <w:r w:rsidR="0080148E">
        <w:instrText xml:space="preserve"> SEQ Figure \* ARABIC </w:instrText>
      </w:r>
      <w:r w:rsidR="0080148E">
        <w:fldChar w:fldCharType="separate"/>
      </w:r>
      <w:r w:rsidRPr="0050572E">
        <w:rPr>
          <w:noProof/>
        </w:rPr>
        <w:t>2</w:t>
      </w:r>
      <w:r w:rsidR="0080148E">
        <w:rPr>
          <w:noProof/>
        </w:rPr>
        <w:fldChar w:fldCharType="end"/>
      </w:r>
      <w:bookmarkEnd w:id="7"/>
      <w:r w:rsidR="00537426" w:rsidRPr="0050572E">
        <w:t xml:space="preserve">  </w:t>
      </w:r>
      <w:r w:rsidR="00537426" w:rsidRPr="0050572E">
        <w:rPr>
          <w:lang w:val="en-GB"/>
        </w:rPr>
        <w:t>An example for default configuration and adaptable configuration</w:t>
      </w:r>
    </w:p>
    <w:p w14:paraId="0CAC6329" w14:textId="77777777" w:rsidR="00A6514F" w:rsidRPr="0050572E" w:rsidRDefault="00A6514F" w:rsidP="0066156B">
      <w:pPr>
        <w:rPr>
          <w:b/>
          <w:i/>
        </w:rPr>
      </w:pPr>
    </w:p>
    <w:p w14:paraId="7FF76AE7" w14:textId="3E1148DD" w:rsidR="00537426" w:rsidRPr="0050572E" w:rsidRDefault="00537426" w:rsidP="0066156B">
      <w:pPr>
        <w:pStyle w:val="ListParagraph"/>
        <w:numPr>
          <w:ilvl w:val="0"/>
          <w:numId w:val="4"/>
        </w:numPr>
        <w:ind w:firstLineChars="0"/>
        <w:rPr>
          <w:b/>
          <w:i/>
          <w:lang w:val="en-US"/>
        </w:rPr>
      </w:pPr>
      <w:r w:rsidRPr="0050572E">
        <w:rPr>
          <w:b/>
          <w:i/>
          <w:lang w:val="en-US" w:eastAsia="zh-CN"/>
        </w:rPr>
        <w:t xml:space="preserve">To avoid the impact </w:t>
      </w:r>
      <w:r w:rsidR="006E56A1">
        <w:rPr>
          <w:b/>
          <w:i/>
          <w:lang w:val="en-US" w:eastAsia="zh-CN"/>
        </w:rPr>
        <w:t>to</w:t>
      </w:r>
      <w:r w:rsidRPr="0050572E">
        <w:rPr>
          <w:b/>
          <w:i/>
          <w:lang w:val="en-US" w:eastAsia="zh-CN"/>
        </w:rPr>
        <w:t xml:space="preserve"> legacy UEs, two RO/TO patterns</w:t>
      </w:r>
      <w:r w:rsidR="004A2E29" w:rsidRPr="0050572E">
        <w:rPr>
          <w:b/>
          <w:i/>
          <w:lang w:val="en-US" w:eastAsia="zh-CN"/>
        </w:rPr>
        <w:t xml:space="preserve"> can be used</w:t>
      </w:r>
      <w:r w:rsidR="00412ECC">
        <w:rPr>
          <w:b/>
          <w:i/>
          <w:lang w:val="en-US" w:eastAsia="zh-CN"/>
        </w:rPr>
        <w:t>:</w:t>
      </w:r>
      <w:r w:rsidRPr="0050572E">
        <w:rPr>
          <w:b/>
          <w:i/>
          <w:lang w:val="en-US" w:eastAsia="zh-CN"/>
        </w:rPr>
        <w:t xml:space="preserve"> one is static and follow</w:t>
      </w:r>
      <w:r w:rsidR="00366250">
        <w:rPr>
          <w:b/>
          <w:i/>
          <w:lang w:val="en-US" w:eastAsia="zh-CN"/>
        </w:rPr>
        <w:t>s</w:t>
      </w:r>
      <w:r w:rsidRPr="0050572E">
        <w:rPr>
          <w:b/>
          <w:i/>
          <w:lang w:val="en-US" w:eastAsia="zh-CN"/>
        </w:rPr>
        <w:t xml:space="preserve"> legacy specifications (hence can be understood and used by legacy UEs and Rel</w:t>
      </w:r>
      <w:r w:rsidR="006446D7" w:rsidRPr="0050572E">
        <w:rPr>
          <w:b/>
          <w:i/>
          <w:lang w:val="en-US" w:eastAsia="zh-CN"/>
        </w:rPr>
        <w:t>-</w:t>
      </w:r>
      <w:r w:rsidRPr="0050572E">
        <w:rPr>
          <w:b/>
          <w:i/>
          <w:lang w:val="en-US" w:eastAsia="zh-CN"/>
        </w:rPr>
        <w:t>19 UEs) and the other is adaptable (mutable)</w:t>
      </w:r>
      <w:r w:rsidR="001D5DBF">
        <w:rPr>
          <w:b/>
          <w:i/>
          <w:lang w:val="en-US" w:eastAsia="zh-CN"/>
        </w:rPr>
        <w:t xml:space="preserve"> and</w:t>
      </w:r>
      <w:r w:rsidRPr="0050572E">
        <w:rPr>
          <w:b/>
          <w:i/>
          <w:lang w:val="en-US" w:eastAsia="zh-CN"/>
        </w:rPr>
        <w:t xml:space="preserve"> can be understood by Rel</w:t>
      </w:r>
      <w:r w:rsidR="00E80DF2" w:rsidRPr="0050572E">
        <w:rPr>
          <w:b/>
          <w:i/>
          <w:lang w:val="en-US" w:eastAsia="zh-CN"/>
        </w:rPr>
        <w:t>-</w:t>
      </w:r>
      <w:r w:rsidRPr="0050572E">
        <w:rPr>
          <w:b/>
          <w:i/>
          <w:lang w:val="en-US" w:eastAsia="zh-CN"/>
        </w:rPr>
        <w:t xml:space="preserve">19 UEs. </w:t>
      </w:r>
    </w:p>
    <w:p w14:paraId="03FD40F2" w14:textId="77777777" w:rsidR="00A170FA" w:rsidRPr="0050572E" w:rsidRDefault="00A170FA" w:rsidP="0066156B">
      <w:pPr>
        <w:widowControl/>
        <w:spacing w:after="120"/>
        <w:rPr>
          <w:b/>
          <w:i/>
        </w:rPr>
      </w:pPr>
    </w:p>
    <w:p w14:paraId="67650500" w14:textId="50908AFE" w:rsidR="00A83136" w:rsidRPr="0050572E" w:rsidRDefault="002E5B71" w:rsidP="00F9215F">
      <w:pPr>
        <w:pStyle w:val="0Maintext"/>
        <w:adjustRightInd w:val="0"/>
        <w:snapToGrid w:val="0"/>
        <w:spacing w:beforeLines="100" w:before="240" w:after="180" w:afterAutospacing="0" w:line="240" w:lineRule="auto"/>
        <w:ind w:firstLine="0"/>
        <w:rPr>
          <w:rFonts w:eastAsiaTheme="minorEastAsia"/>
          <w:lang w:eastAsia="zh-CN"/>
        </w:rPr>
      </w:pPr>
      <w:r w:rsidRPr="0050572E">
        <w:rPr>
          <w:rStyle w:val="CommentReference"/>
          <w:rFonts w:eastAsia="SimSun" w:cs="Times New Roman"/>
          <w:kern w:val="0"/>
        </w:rPr>
        <w:t xml:space="preserve">Based on the </w:t>
      </w:r>
      <w:r w:rsidR="00F965A9" w:rsidRPr="0050572E">
        <w:rPr>
          <w:rStyle w:val="CommentReference"/>
          <w:rFonts w:eastAsia="SimSun" w:cs="Times New Roman"/>
          <w:kern w:val="0"/>
        </w:rPr>
        <w:t xml:space="preserve">above </w:t>
      </w:r>
      <w:r w:rsidRPr="0050572E">
        <w:rPr>
          <w:rStyle w:val="CommentReference"/>
          <w:rFonts w:eastAsia="SimSun" w:cs="Times New Roman"/>
          <w:kern w:val="0"/>
        </w:rPr>
        <w:t>analysis</w:t>
      </w:r>
      <w:r w:rsidR="00566DC2" w:rsidRPr="0050572E">
        <w:rPr>
          <w:rFonts w:eastAsiaTheme="minorEastAsia"/>
          <w:lang w:eastAsia="zh-CN"/>
        </w:rPr>
        <w:t xml:space="preserve">, </w:t>
      </w:r>
      <w:r w:rsidR="00062DD8" w:rsidRPr="0050572E">
        <w:rPr>
          <w:rFonts w:eastAsiaTheme="minorEastAsia"/>
          <w:lang w:eastAsia="zh-CN"/>
        </w:rPr>
        <w:t xml:space="preserve">we </w:t>
      </w:r>
      <w:r w:rsidR="00CF49AE" w:rsidRPr="0050572E">
        <w:rPr>
          <w:rFonts w:eastAsiaTheme="minorEastAsia"/>
          <w:lang w:eastAsia="zh-CN"/>
        </w:rPr>
        <w:t xml:space="preserve">next </w:t>
      </w:r>
      <w:r w:rsidR="008A1CBD" w:rsidRPr="0050572E">
        <w:rPr>
          <w:rFonts w:eastAsiaTheme="minorEastAsia"/>
          <w:lang w:eastAsia="zh-CN"/>
        </w:rPr>
        <w:t>discuss how to achieve muting/re-enabling the TOs/ROs</w:t>
      </w:r>
      <w:r w:rsidR="008651A6" w:rsidRPr="0050572E">
        <w:rPr>
          <w:rFonts w:eastAsiaTheme="minorEastAsia"/>
          <w:lang w:eastAsia="zh-CN"/>
        </w:rPr>
        <w:t xml:space="preserve"> while avoid </w:t>
      </w:r>
      <w:r w:rsidR="0091559D" w:rsidRPr="0050572E">
        <w:rPr>
          <w:rFonts w:eastAsiaTheme="minorEastAsia"/>
          <w:lang w:eastAsia="zh-CN"/>
        </w:rPr>
        <w:t>the impact for legacy UE by each specific common signals/channels</w:t>
      </w:r>
      <w:r w:rsidR="00A53E7D" w:rsidRPr="0050572E">
        <w:rPr>
          <w:rFonts w:eastAsiaTheme="minorEastAsia"/>
          <w:lang w:eastAsia="zh-CN"/>
        </w:rPr>
        <w:t xml:space="preserve"> (for single carrier, which can also be applicable for CA)</w:t>
      </w:r>
      <w:r w:rsidR="004A2C8F" w:rsidRPr="0050572E">
        <w:rPr>
          <w:rFonts w:eastAsiaTheme="minorEastAsia"/>
          <w:lang w:eastAsia="zh-CN"/>
        </w:rPr>
        <w:t>.</w:t>
      </w:r>
    </w:p>
    <w:p w14:paraId="016F0C28" w14:textId="656E197B" w:rsidR="00083383" w:rsidRPr="001F1861" w:rsidRDefault="005367FB" w:rsidP="0066156B">
      <w:pPr>
        <w:keepNext/>
        <w:widowControl/>
        <w:numPr>
          <w:ilvl w:val="0"/>
          <w:numId w:val="1"/>
        </w:numPr>
        <w:autoSpaceDE w:val="0"/>
        <w:autoSpaceDN w:val="0"/>
        <w:adjustRightInd w:val="0"/>
        <w:snapToGrid w:val="0"/>
        <w:spacing w:before="120" w:after="120"/>
        <w:outlineLvl w:val="0"/>
        <w:rPr>
          <w:rFonts w:ascii="Times New Roman" w:hAnsi="Times New Roman" w:cs="Times New Roman"/>
          <w:b/>
          <w:sz w:val="28"/>
          <w:szCs w:val="28"/>
        </w:rPr>
      </w:pPr>
      <w:bookmarkStart w:id="8" w:name="_Ref158130005"/>
      <w:r w:rsidRPr="001F1861">
        <w:rPr>
          <w:rFonts w:ascii="Times New Roman" w:eastAsia="SimSun" w:hAnsi="Times New Roman" w:cs="Times New Roman"/>
          <w:b/>
          <w:kern w:val="0"/>
          <w:sz w:val="28"/>
          <w:szCs w:val="28"/>
          <w:lang w:val="en-GB"/>
        </w:rPr>
        <w:t xml:space="preserve">Adaptation of </w:t>
      </w:r>
      <w:r w:rsidR="00083383" w:rsidRPr="001F1861">
        <w:rPr>
          <w:rFonts w:ascii="Times New Roman" w:eastAsia="SimSun" w:hAnsi="Times New Roman" w:cs="Times New Roman"/>
          <w:b/>
          <w:kern w:val="0"/>
          <w:sz w:val="28"/>
          <w:szCs w:val="28"/>
          <w:lang w:val="en-GB"/>
        </w:rPr>
        <w:t>SSB</w:t>
      </w:r>
      <w:bookmarkEnd w:id="8"/>
    </w:p>
    <w:p w14:paraId="3CDE5E30" w14:textId="7F2C4635" w:rsidR="006F064D" w:rsidRPr="0050572E" w:rsidRDefault="006F064D" w:rsidP="006F064D">
      <w:pPr>
        <w:pStyle w:val="0Maintext"/>
        <w:adjustRightInd w:val="0"/>
        <w:snapToGrid w:val="0"/>
        <w:spacing w:beforeLines="100" w:before="240" w:after="180" w:afterAutospacing="0" w:line="240" w:lineRule="auto"/>
        <w:ind w:firstLine="0"/>
        <w:rPr>
          <w:rFonts w:eastAsiaTheme="minorEastAsia"/>
          <w:lang w:eastAsia="zh-CN"/>
        </w:rPr>
      </w:pPr>
      <w:r w:rsidRPr="0050572E">
        <w:rPr>
          <w:rFonts w:eastAsiaTheme="minorEastAsia"/>
          <w:lang w:eastAsia="zh-CN"/>
        </w:rPr>
        <w:t>Among the concerned common signal</w:t>
      </w:r>
      <w:r w:rsidR="00426AFE">
        <w:rPr>
          <w:rFonts w:eastAsiaTheme="minorEastAsia"/>
          <w:lang w:eastAsia="zh-CN"/>
        </w:rPr>
        <w:t>s</w:t>
      </w:r>
      <w:r w:rsidRPr="0050572E">
        <w:rPr>
          <w:rFonts w:eastAsiaTheme="minorEastAsia"/>
          <w:lang w:eastAsia="zh-CN"/>
        </w:rPr>
        <w:t>/channels, SSB differs from RACH and Paging due to its multiple and critical functions used for CA SCell, for example, for measurement and SCell activation. Some enhancements may be particularly beneficial for SCell but may not be directly used for PCell, for example, enlarging the SCell SSB periodicity could be easier for SCell, however</w:t>
      </w:r>
      <w:r w:rsidR="00BE148E">
        <w:rPr>
          <w:rFonts w:eastAsiaTheme="minorEastAsia"/>
          <w:lang w:eastAsia="zh-CN"/>
        </w:rPr>
        <w:t xml:space="preserve"> it</w:t>
      </w:r>
      <w:r w:rsidRPr="0050572E">
        <w:rPr>
          <w:rFonts w:eastAsiaTheme="minorEastAsia"/>
          <w:lang w:eastAsia="zh-CN"/>
        </w:rPr>
        <w:t xml:space="preserve"> may increase the access latency too much </w:t>
      </w:r>
      <w:r w:rsidR="00D761C0">
        <w:rPr>
          <w:rFonts w:eastAsiaTheme="minorEastAsia"/>
          <w:lang w:eastAsia="zh-CN"/>
        </w:rPr>
        <w:t>t</w:t>
      </w:r>
      <w:r w:rsidRPr="0050572E">
        <w:rPr>
          <w:rFonts w:eastAsiaTheme="minorEastAsia"/>
          <w:lang w:eastAsia="zh-CN"/>
        </w:rPr>
        <w:t>o be applied on PCell, noting that the current specification allows a UE to assume 20</w:t>
      </w:r>
      <w:r w:rsidR="00886670">
        <w:rPr>
          <w:rFonts w:eastAsiaTheme="minorEastAsia"/>
          <w:lang w:eastAsia="zh-CN"/>
        </w:rPr>
        <w:t> </w:t>
      </w:r>
      <w:r w:rsidRPr="0050572E">
        <w:rPr>
          <w:rFonts w:eastAsiaTheme="minorEastAsia"/>
          <w:lang w:eastAsia="zh-CN"/>
        </w:rPr>
        <w:t xml:space="preserve">ms SSB periodicity for initial access. Therefore, for SSB adaptation, separate consideration for single carrier and multi-carrier scenario, or for PCell and SCell, is needed.  </w:t>
      </w:r>
    </w:p>
    <w:p w14:paraId="5A7A7549" w14:textId="53BE7B2E" w:rsidR="006F064D" w:rsidRPr="0050572E" w:rsidRDefault="006F064D" w:rsidP="0050572E">
      <w:pPr>
        <w:widowControl/>
        <w:numPr>
          <w:ilvl w:val="0"/>
          <w:numId w:val="3"/>
        </w:numPr>
        <w:spacing w:after="120"/>
        <w:ind w:left="360"/>
        <w:rPr>
          <w:b/>
          <w:i/>
          <w:lang w:val="en-GB"/>
        </w:rPr>
      </w:pPr>
      <w:r w:rsidRPr="0050572E">
        <w:rPr>
          <w:rFonts w:ascii="Times New Roman" w:eastAsia="SimSun" w:hAnsi="Times New Roman" w:cs="Times New Roman"/>
          <w:b/>
          <w:i/>
          <w:kern w:val="0"/>
          <w:sz w:val="20"/>
          <w:szCs w:val="20"/>
          <w:lang w:val="en-GB"/>
        </w:rPr>
        <w:t xml:space="preserve">Adaptation of SSB should consider both single carrier scenario and multiple carrier/CA scenario. </w:t>
      </w:r>
    </w:p>
    <w:p w14:paraId="21496A17" w14:textId="2ED5837C" w:rsidR="005367FB" w:rsidRPr="0050572E" w:rsidRDefault="005367FB" w:rsidP="0066156B">
      <w:pPr>
        <w:keepNext/>
        <w:widowControl/>
        <w:numPr>
          <w:ilvl w:val="1"/>
          <w:numId w:val="1"/>
        </w:numPr>
        <w:autoSpaceDE w:val="0"/>
        <w:autoSpaceDN w:val="0"/>
        <w:adjustRightInd w:val="0"/>
        <w:snapToGrid w:val="0"/>
        <w:spacing w:before="120" w:after="120"/>
        <w:ind w:left="403" w:hanging="403"/>
        <w:outlineLvl w:val="1"/>
        <w:rPr>
          <w:b/>
          <w:sz w:val="28"/>
          <w:szCs w:val="28"/>
        </w:rPr>
      </w:pPr>
      <w:r w:rsidRPr="0050572E">
        <w:rPr>
          <w:rFonts w:ascii="Times New Roman" w:eastAsia="SimSun" w:hAnsi="Times New Roman" w:cs="Times New Roman"/>
          <w:b/>
          <w:kern w:val="0"/>
          <w:sz w:val="28"/>
          <w:szCs w:val="28"/>
          <w:lang w:val="en-GB"/>
        </w:rPr>
        <w:t>Single carrier SSB adaptation</w:t>
      </w:r>
    </w:p>
    <w:p w14:paraId="1E8DACFA" w14:textId="3AAF39CF" w:rsidR="0006129F" w:rsidRPr="0050572E" w:rsidRDefault="00600DF2">
      <w:pPr>
        <w:pStyle w:val="0Maintext"/>
        <w:adjustRightInd w:val="0"/>
        <w:snapToGrid w:val="0"/>
        <w:spacing w:beforeLines="100" w:before="240" w:after="180" w:afterAutospacing="0" w:line="240" w:lineRule="auto"/>
        <w:ind w:firstLine="0"/>
        <w:rPr>
          <w:rFonts w:eastAsiaTheme="minorEastAsia"/>
          <w:lang w:eastAsia="zh-CN"/>
        </w:rPr>
      </w:pPr>
      <w:r w:rsidRPr="0050572E">
        <w:rPr>
          <w:rFonts w:eastAsiaTheme="minorEastAsia"/>
          <w:lang w:eastAsia="zh-CN"/>
        </w:rPr>
        <w:t>T</w:t>
      </w:r>
      <w:r w:rsidR="005955B9" w:rsidRPr="0050572E">
        <w:rPr>
          <w:rFonts w:eastAsiaTheme="minorEastAsia"/>
          <w:lang w:eastAsia="zh-CN"/>
        </w:rPr>
        <w:t xml:space="preserve">he </w:t>
      </w:r>
      <w:r w:rsidR="006A571D" w:rsidRPr="0050572E">
        <w:rPr>
          <w:rFonts w:eastAsiaTheme="minorEastAsia"/>
          <w:lang w:eastAsia="zh-CN"/>
        </w:rPr>
        <w:t>“always on”</w:t>
      </w:r>
      <w:r w:rsidR="00B41AAC" w:rsidRPr="0050572E">
        <w:rPr>
          <w:rFonts w:eastAsiaTheme="minorEastAsia"/>
          <w:lang w:eastAsia="zh-CN"/>
        </w:rPr>
        <w:t xml:space="preserve"> </w:t>
      </w:r>
      <w:r w:rsidR="005955B9" w:rsidRPr="0050572E">
        <w:rPr>
          <w:rFonts w:eastAsiaTheme="minorEastAsia"/>
          <w:lang w:eastAsia="zh-CN"/>
        </w:rPr>
        <w:t xml:space="preserve">SSB-burst transmission pattern </w:t>
      </w:r>
      <w:r w:rsidRPr="0050572E">
        <w:rPr>
          <w:rFonts w:eastAsiaTheme="minorEastAsia"/>
          <w:lang w:eastAsia="zh-CN"/>
        </w:rPr>
        <w:t xml:space="preserve">is </w:t>
      </w:r>
      <w:r w:rsidR="005955B9" w:rsidRPr="0050572E">
        <w:rPr>
          <w:rFonts w:eastAsiaTheme="minorEastAsia"/>
          <w:lang w:eastAsia="zh-CN"/>
        </w:rPr>
        <w:t>defined in</w:t>
      </w:r>
      <w:r w:rsidR="00F329CF">
        <w:rPr>
          <w:rFonts w:eastAsiaTheme="minorEastAsia"/>
          <w:lang w:eastAsia="zh-CN"/>
        </w:rPr>
        <w:t xml:space="preserve"> TS 38.213</w:t>
      </w:r>
      <w:r w:rsidR="005955B9" w:rsidRPr="0050572E">
        <w:rPr>
          <w:rFonts w:eastAsiaTheme="minorEastAsia"/>
          <w:lang w:eastAsia="zh-CN"/>
        </w:rPr>
        <w:t xml:space="preserve"> </w:t>
      </w:r>
      <w:r w:rsidR="005955B9" w:rsidRPr="0050572E">
        <w:fldChar w:fldCharType="begin"/>
      </w:r>
      <w:r w:rsidR="005955B9" w:rsidRPr="0050572E">
        <w:rPr>
          <w:rFonts w:eastAsiaTheme="minorEastAsia"/>
          <w:lang w:eastAsia="zh-CN"/>
        </w:rPr>
        <w:instrText xml:space="preserve"> REF _Ref157863129 \r \h </w:instrText>
      </w:r>
      <w:r w:rsidR="0050572E">
        <w:instrText xml:space="preserve"> \* MERGEFORMAT </w:instrText>
      </w:r>
      <w:r w:rsidR="005955B9" w:rsidRPr="0050572E">
        <w:fldChar w:fldCharType="separate"/>
      </w:r>
      <w:r w:rsidR="005955B9" w:rsidRPr="0050572E">
        <w:rPr>
          <w:rFonts w:eastAsiaTheme="minorEastAsia"/>
          <w:lang w:eastAsia="zh-CN"/>
        </w:rPr>
        <w:t>[4]</w:t>
      </w:r>
      <w:r w:rsidR="005955B9" w:rsidRPr="0050572E">
        <w:fldChar w:fldCharType="end"/>
      </w:r>
      <w:r w:rsidR="005955B9" w:rsidRPr="0050572E">
        <w:rPr>
          <w:rFonts w:eastAsiaTheme="minorEastAsia"/>
          <w:lang w:eastAsia="zh-CN"/>
        </w:rPr>
        <w:t xml:space="preserve">, the periodicity of SSB-burst and actual SSB </w:t>
      </w:r>
      <w:r w:rsidR="00510B6E" w:rsidRPr="0050572E">
        <w:rPr>
          <w:rFonts w:eastAsiaTheme="minorEastAsia"/>
          <w:lang w:eastAsia="zh-CN"/>
        </w:rPr>
        <w:t>blocks</w:t>
      </w:r>
      <w:r w:rsidR="005955B9" w:rsidRPr="0050572E">
        <w:rPr>
          <w:rFonts w:eastAsiaTheme="minorEastAsia"/>
          <w:lang w:eastAsia="zh-CN"/>
        </w:rPr>
        <w:t xml:space="preserve"> that </w:t>
      </w:r>
      <w:r w:rsidR="00510B6E" w:rsidRPr="0050572E">
        <w:rPr>
          <w:rFonts w:eastAsiaTheme="minorEastAsia"/>
          <w:lang w:eastAsia="zh-CN"/>
        </w:rPr>
        <w:t xml:space="preserve">are </w:t>
      </w:r>
      <w:r w:rsidR="005955B9" w:rsidRPr="0050572E">
        <w:rPr>
          <w:rFonts w:eastAsiaTheme="minorEastAsia"/>
          <w:lang w:eastAsia="zh-CN"/>
        </w:rPr>
        <w:t xml:space="preserve">sent in </w:t>
      </w:r>
      <w:r w:rsidR="00510B6E" w:rsidRPr="0050572E">
        <w:rPr>
          <w:rFonts w:eastAsiaTheme="minorEastAsia"/>
          <w:lang w:eastAsia="zh-CN"/>
        </w:rPr>
        <w:t>a</w:t>
      </w:r>
      <w:r w:rsidR="005955B9" w:rsidRPr="0050572E">
        <w:rPr>
          <w:rFonts w:eastAsiaTheme="minorEastAsia"/>
          <w:lang w:eastAsia="zh-CN"/>
        </w:rPr>
        <w:t xml:space="preserve"> burst </w:t>
      </w:r>
      <w:r w:rsidR="00510B6E" w:rsidRPr="0050572E">
        <w:rPr>
          <w:rFonts w:eastAsiaTheme="minorEastAsia"/>
          <w:lang w:eastAsia="zh-CN"/>
        </w:rPr>
        <w:t xml:space="preserve">is </w:t>
      </w:r>
      <w:r w:rsidR="005955B9" w:rsidRPr="0050572E">
        <w:rPr>
          <w:rFonts w:eastAsiaTheme="minorEastAsia"/>
          <w:lang w:eastAsia="zh-CN"/>
        </w:rPr>
        <w:t xml:space="preserve">indicated in SIB1/RRC configuration (i.e. </w:t>
      </w:r>
      <w:r w:rsidR="005955B9" w:rsidRPr="0050572E">
        <w:rPr>
          <w:i/>
        </w:rPr>
        <w:t>ssb-periodicityServingCell</w:t>
      </w:r>
      <w:r w:rsidR="005955B9" w:rsidRPr="0050572E">
        <w:t xml:space="preserve"> </w:t>
      </w:r>
      <w:r w:rsidR="005955B9" w:rsidRPr="0050572E">
        <w:rPr>
          <w:rFonts w:eastAsiaTheme="minorEastAsia"/>
          <w:lang w:eastAsia="zh-CN"/>
        </w:rPr>
        <w:t xml:space="preserve">and </w:t>
      </w:r>
      <w:r w:rsidR="005955B9" w:rsidRPr="0050572E">
        <w:rPr>
          <w:i/>
        </w:rPr>
        <w:t>ssb-PositionsInBurst</w:t>
      </w:r>
      <w:r w:rsidR="005955B9" w:rsidRPr="0050572E">
        <w:rPr>
          <w:rFonts w:eastAsiaTheme="minorEastAsia"/>
          <w:lang w:eastAsia="zh-CN"/>
        </w:rPr>
        <w:t xml:space="preserve">). </w:t>
      </w:r>
    </w:p>
    <w:p w14:paraId="1AD61BAD" w14:textId="708D8EDE" w:rsidR="005955B9" w:rsidRPr="0050572E" w:rsidRDefault="002E64F3" w:rsidP="0050572E">
      <w:pPr>
        <w:pStyle w:val="0Maintext"/>
        <w:adjustRightInd w:val="0"/>
        <w:snapToGrid w:val="0"/>
        <w:spacing w:beforeLines="100" w:before="240" w:after="180" w:afterAutospacing="0" w:line="240" w:lineRule="auto"/>
        <w:ind w:firstLine="0"/>
        <w:rPr>
          <w:rFonts w:eastAsiaTheme="minorEastAsia"/>
          <w:lang w:eastAsia="zh-CN"/>
        </w:rPr>
      </w:pPr>
      <w:r w:rsidRPr="0050572E">
        <w:rPr>
          <w:rFonts w:eastAsiaTheme="minorEastAsia"/>
          <w:lang w:eastAsia="zh-CN"/>
        </w:rPr>
        <w:t>To achieve adaptation of SSB with</w:t>
      </w:r>
      <w:r w:rsidR="00A4079E" w:rsidRPr="0050572E">
        <w:rPr>
          <w:rFonts w:eastAsiaTheme="minorEastAsia"/>
          <w:lang w:eastAsia="zh-CN"/>
        </w:rPr>
        <w:t>out</w:t>
      </w:r>
      <w:r w:rsidRPr="0050572E">
        <w:rPr>
          <w:rFonts w:eastAsiaTheme="minorEastAsia"/>
          <w:lang w:eastAsia="zh-CN"/>
        </w:rPr>
        <w:t xml:space="preserve"> impact to legacy UEs, t</w:t>
      </w:r>
      <w:r w:rsidR="005955B9" w:rsidRPr="0050572E">
        <w:rPr>
          <w:rFonts w:eastAsiaTheme="minorEastAsia"/>
          <w:lang w:eastAsia="zh-CN"/>
        </w:rPr>
        <w:t xml:space="preserve">he gNB </w:t>
      </w:r>
      <w:r w:rsidR="00F107C0" w:rsidRPr="0050572E">
        <w:rPr>
          <w:rFonts w:eastAsiaTheme="minorEastAsia"/>
          <w:lang w:eastAsia="zh-CN"/>
        </w:rPr>
        <w:t>configure</w:t>
      </w:r>
      <w:r w:rsidR="008072B7">
        <w:rPr>
          <w:rFonts w:eastAsiaTheme="minorEastAsia"/>
          <w:lang w:eastAsia="zh-CN"/>
        </w:rPr>
        <w:t>s</w:t>
      </w:r>
      <w:r w:rsidR="00F107C0" w:rsidRPr="0050572E">
        <w:rPr>
          <w:rFonts w:eastAsiaTheme="minorEastAsia"/>
          <w:lang w:eastAsia="zh-CN"/>
        </w:rPr>
        <w:t xml:space="preserve"> </w:t>
      </w:r>
      <w:r w:rsidR="0066156B" w:rsidRPr="0050572E">
        <w:rPr>
          <w:rFonts w:eastAsiaTheme="minorEastAsia"/>
          <w:lang w:eastAsia="zh-CN"/>
        </w:rPr>
        <w:t>an always</w:t>
      </w:r>
      <w:r w:rsidR="008072B7">
        <w:rPr>
          <w:rFonts w:eastAsiaTheme="minorEastAsia"/>
          <w:lang w:eastAsia="zh-CN"/>
        </w:rPr>
        <w:t>-</w:t>
      </w:r>
      <w:r w:rsidR="0066156B" w:rsidRPr="0050572E">
        <w:rPr>
          <w:rFonts w:eastAsiaTheme="minorEastAsia"/>
          <w:lang w:eastAsia="zh-CN"/>
        </w:rPr>
        <w:t>on</w:t>
      </w:r>
      <w:r w:rsidR="005955B9" w:rsidRPr="0050572E">
        <w:rPr>
          <w:rFonts w:eastAsiaTheme="minorEastAsia"/>
          <w:lang w:eastAsia="zh-CN"/>
        </w:rPr>
        <w:t xml:space="preserve"> SSB </w:t>
      </w:r>
      <w:r w:rsidR="0066156B" w:rsidRPr="0050572E">
        <w:rPr>
          <w:rFonts w:eastAsiaTheme="minorEastAsia"/>
          <w:lang w:eastAsia="zh-CN"/>
        </w:rPr>
        <w:t>pattern</w:t>
      </w:r>
      <w:r w:rsidR="005955B9" w:rsidRPr="0050572E">
        <w:rPr>
          <w:rFonts w:eastAsiaTheme="minorEastAsia"/>
          <w:lang w:eastAsia="zh-CN"/>
        </w:rPr>
        <w:t xml:space="preserve"> </w:t>
      </w:r>
      <w:r w:rsidR="0090620F" w:rsidRPr="0050572E">
        <w:rPr>
          <w:rFonts w:eastAsiaTheme="minorEastAsia"/>
          <w:lang w:eastAsia="zh-CN"/>
        </w:rPr>
        <w:t>using</w:t>
      </w:r>
      <w:r w:rsidR="00510B6E" w:rsidRPr="0050572E">
        <w:rPr>
          <w:rFonts w:eastAsiaTheme="minorEastAsia"/>
          <w:lang w:eastAsia="zh-CN"/>
        </w:rPr>
        <w:t xml:space="preserve"> </w:t>
      </w:r>
      <w:r w:rsidR="0090620F" w:rsidRPr="0050572E">
        <w:rPr>
          <w:rFonts w:eastAsiaTheme="minorEastAsia"/>
          <w:lang w:eastAsia="zh-CN"/>
        </w:rPr>
        <w:t xml:space="preserve">legacy </w:t>
      </w:r>
      <w:r w:rsidR="00510B6E" w:rsidRPr="0050572E">
        <w:rPr>
          <w:rFonts w:eastAsiaTheme="minorEastAsia"/>
          <w:lang w:eastAsia="zh-CN"/>
        </w:rPr>
        <w:t xml:space="preserve">SIB1/RRC configuration </w:t>
      </w:r>
      <w:r w:rsidR="005955B9" w:rsidRPr="0050572E">
        <w:rPr>
          <w:rFonts w:eastAsiaTheme="minorEastAsia"/>
          <w:lang w:eastAsia="zh-CN"/>
        </w:rPr>
        <w:t>for legacy UEs</w:t>
      </w:r>
      <w:r w:rsidR="0090620F" w:rsidRPr="0050572E">
        <w:rPr>
          <w:rFonts w:eastAsiaTheme="minorEastAsia"/>
          <w:lang w:eastAsia="zh-CN"/>
        </w:rPr>
        <w:t>, and additionally co</w:t>
      </w:r>
      <w:r w:rsidR="005955B9" w:rsidRPr="0050572E">
        <w:rPr>
          <w:rFonts w:eastAsiaTheme="minorEastAsia"/>
          <w:lang w:eastAsia="zh-CN"/>
        </w:rPr>
        <w:t>nfigures a</w:t>
      </w:r>
      <w:r w:rsidR="00820225" w:rsidRPr="0050572E">
        <w:rPr>
          <w:rFonts w:eastAsiaTheme="minorEastAsia"/>
          <w:lang w:eastAsia="zh-CN"/>
        </w:rPr>
        <w:t xml:space="preserve"> new</w:t>
      </w:r>
      <w:r w:rsidR="00F107C0" w:rsidRPr="0050572E">
        <w:rPr>
          <w:rFonts w:eastAsiaTheme="minorEastAsia"/>
          <w:lang w:eastAsia="zh-CN"/>
        </w:rPr>
        <w:t xml:space="preserve"> mutable</w:t>
      </w:r>
      <w:r w:rsidR="005955B9" w:rsidRPr="0050572E">
        <w:rPr>
          <w:rFonts w:eastAsiaTheme="minorEastAsia"/>
          <w:lang w:eastAsia="zh-CN"/>
        </w:rPr>
        <w:t xml:space="preserve"> SSB </w:t>
      </w:r>
      <w:r w:rsidR="0090620F" w:rsidRPr="0050572E">
        <w:rPr>
          <w:rFonts w:eastAsiaTheme="minorEastAsia"/>
          <w:lang w:eastAsia="zh-CN"/>
        </w:rPr>
        <w:t>pattern</w:t>
      </w:r>
      <w:r w:rsidR="005955B9" w:rsidRPr="0050572E">
        <w:rPr>
          <w:rFonts w:eastAsiaTheme="minorEastAsia"/>
          <w:lang w:eastAsia="zh-CN"/>
        </w:rPr>
        <w:t xml:space="preserve"> for Rel-19 UE.</w:t>
      </w:r>
      <w:r w:rsidR="00117E9D" w:rsidRPr="0050572E">
        <w:rPr>
          <w:rFonts w:eastAsiaTheme="minorEastAsia"/>
          <w:lang w:eastAsia="zh-CN"/>
        </w:rPr>
        <w:t xml:space="preserve"> The mutable SSB pattern can be dynamically disable/enable depending on the NES needs of the cell. </w:t>
      </w:r>
      <w:r w:rsidR="00333CA5" w:rsidRPr="0050572E">
        <w:rPr>
          <w:rFonts w:eastAsiaTheme="minorEastAsia"/>
          <w:lang w:eastAsia="zh-CN"/>
        </w:rPr>
        <w:t xml:space="preserve">The </w:t>
      </w:r>
      <w:r w:rsidR="007829B2" w:rsidRPr="0050572E">
        <w:rPr>
          <w:rFonts w:eastAsiaTheme="minorEastAsia"/>
          <w:lang w:eastAsia="zh-CN"/>
        </w:rPr>
        <w:t>mutable</w:t>
      </w:r>
      <w:r w:rsidR="008072B7">
        <w:rPr>
          <w:rFonts w:eastAsiaTheme="minorEastAsia"/>
          <w:lang w:eastAsia="zh-CN"/>
        </w:rPr>
        <w:t xml:space="preserve"> </w:t>
      </w:r>
      <w:r w:rsidR="007829B2" w:rsidRPr="0050572E">
        <w:rPr>
          <w:rFonts w:eastAsiaTheme="minorEastAsia"/>
          <w:lang w:eastAsia="zh-CN"/>
        </w:rPr>
        <w:t>SSB pattern can mute SSB-bursts or SSB</w:t>
      </w:r>
      <w:r w:rsidR="008072B7">
        <w:rPr>
          <w:rFonts w:eastAsiaTheme="minorEastAsia"/>
          <w:lang w:eastAsia="zh-CN"/>
        </w:rPr>
        <w:t>s</w:t>
      </w:r>
      <w:r w:rsidR="007829B2" w:rsidRPr="0050572E">
        <w:rPr>
          <w:rFonts w:eastAsiaTheme="minorEastAsia"/>
          <w:lang w:eastAsia="zh-CN"/>
        </w:rPr>
        <w:t xml:space="preserve"> within a burst. </w:t>
      </w:r>
      <w:r w:rsidR="008072B7">
        <w:rPr>
          <w:rFonts w:eastAsiaTheme="minorEastAsia"/>
          <w:lang w:eastAsia="zh-CN"/>
        </w:rPr>
        <w:t>RAN1 can study how to avoid</w:t>
      </w:r>
      <w:r w:rsidR="00F25015" w:rsidRPr="0050572E">
        <w:rPr>
          <w:rFonts w:eastAsiaTheme="minorEastAsia"/>
          <w:lang w:eastAsia="zh-CN"/>
        </w:rPr>
        <w:t xml:space="preserve"> overlapping in time between the new mutable SSB patterns and always</w:t>
      </w:r>
      <w:r w:rsidR="008072B7">
        <w:rPr>
          <w:rFonts w:eastAsiaTheme="minorEastAsia"/>
          <w:lang w:eastAsia="zh-CN"/>
        </w:rPr>
        <w:t>-</w:t>
      </w:r>
      <w:r w:rsidR="00F25015" w:rsidRPr="0050572E">
        <w:rPr>
          <w:rFonts w:eastAsiaTheme="minorEastAsia"/>
          <w:lang w:eastAsia="zh-CN"/>
        </w:rPr>
        <w:t>on SSB patterns, and dynamic disable/enable of the additional mutabl</w:t>
      </w:r>
      <w:r w:rsidR="008072B7">
        <w:rPr>
          <w:rFonts w:eastAsiaTheme="minorEastAsia"/>
          <w:lang w:eastAsia="zh-CN"/>
        </w:rPr>
        <w:t>e</w:t>
      </w:r>
      <w:r w:rsidR="00F25015" w:rsidRPr="0050572E">
        <w:rPr>
          <w:rFonts w:eastAsiaTheme="minorEastAsia"/>
          <w:lang w:eastAsia="zh-CN"/>
        </w:rPr>
        <w:t xml:space="preserve"> SSB pattern are needed to be studied and specified. </w:t>
      </w:r>
    </w:p>
    <w:p w14:paraId="37747508" w14:textId="28E490E4" w:rsidR="005955B9" w:rsidRPr="0050572E" w:rsidRDefault="005955B9" w:rsidP="005955B9">
      <w:pPr>
        <w:widowControl/>
        <w:numPr>
          <w:ilvl w:val="0"/>
          <w:numId w:val="3"/>
        </w:numPr>
        <w:spacing w:after="120"/>
        <w:ind w:left="360"/>
        <w:rPr>
          <w:rFonts w:ascii="Times New Roman" w:eastAsia="SimSun" w:hAnsi="Times New Roman" w:cs="Times New Roman"/>
          <w:b/>
          <w:i/>
          <w:kern w:val="0"/>
          <w:sz w:val="20"/>
          <w:szCs w:val="20"/>
          <w:lang w:val="en-GB"/>
        </w:rPr>
      </w:pPr>
      <w:r w:rsidRPr="0050572E">
        <w:rPr>
          <w:rFonts w:ascii="Times New Roman" w:eastAsia="SimSun" w:hAnsi="Times New Roman" w:cs="Times New Roman"/>
          <w:b/>
          <w:i/>
          <w:kern w:val="0"/>
          <w:sz w:val="20"/>
          <w:szCs w:val="20"/>
          <w:lang w:val="en-GB"/>
        </w:rPr>
        <w:t>For SSB, support the following methods in single carrier scenario:</w:t>
      </w:r>
    </w:p>
    <w:p w14:paraId="540DB35E" w14:textId="5356F9CB" w:rsidR="005955B9" w:rsidRPr="0050572E" w:rsidRDefault="005955B9" w:rsidP="002A47C3">
      <w:pPr>
        <w:widowControl/>
        <w:spacing w:after="120"/>
        <w:ind w:left="360"/>
        <w:rPr>
          <w:rFonts w:ascii="Times New Roman" w:eastAsia="SimSun" w:hAnsi="Times New Roman" w:cs="Times New Roman"/>
          <w:b/>
          <w:i/>
          <w:kern w:val="0"/>
          <w:sz w:val="20"/>
          <w:szCs w:val="20"/>
          <w:lang w:val="en-GB"/>
        </w:rPr>
      </w:pPr>
      <w:r w:rsidRPr="0050572E">
        <w:rPr>
          <w:rFonts w:ascii="Times New Roman" w:eastAsia="SimSun" w:hAnsi="Times New Roman" w:cs="Times New Roman" w:hint="eastAsia"/>
          <w:b/>
          <w:i/>
          <w:kern w:val="0"/>
          <w:sz w:val="20"/>
          <w:szCs w:val="20"/>
          <w:lang w:val="en-GB"/>
        </w:rPr>
        <w:t>-</w:t>
      </w:r>
      <w:r w:rsidRPr="0050572E">
        <w:rPr>
          <w:rFonts w:ascii="Times New Roman" w:eastAsia="SimSun" w:hAnsi="Times New Roman" w:cs="Times New Roman"/>
          <w:b/>
          <w:i/>
          <w:kern w:val="0"/>
          <w:sz w:val="20"/>
          <w:szCs w:val="20"/>
          <w:lang w:val="en-GB"/>
        </w:rPr>
        <w:t xml:space="preserve"> </w:t>
      </w:r>
      <w:r w:rsidR="002A47C3" w:rsidRPr="0050572E">
        <w:rPr>
          <w:rFonts w:ascii="Times New Roman" w:eastAsia="SimSun" w:hAnsi="Times New Roman" w:cs="Times New Roman"/>
          <w:b/>
          <w:i/>
          <w:kern w:val="0"/>
          <w:sz w:val="20"/>
          <w:szCs w:val="20"/>
          <w:lang w:val="en-GB"/>
        </w:rPr>
        <w:t>D</w:t>
      </w:r>
      <w:r w:rsidRPr="0050572E">
        <w:rPr>
          <w:rFonts w:ascii="Times New Roman" w:eastAsia="SimSun" w:hAnsi="Times New Roman" w:cs="Times New Roman"/>
          <w:b/>
          <w:i/>
          <w:kern w:val="0"/>
          <w:sz w:val="20"/>
          <w:szCs w:val="20"/>
          <w:lang w:val="en-GB"/>
        </w:rPr>
        <w:t xml:space="preserve">efault </w:t>
      </w:r>
      <w:r w:rsidR="00542DCD" w:rsidRPr="0050572E">
        <w:rPr>
          <w:rFonts w:ascii="Times New Roman" w:eastAsia="SimSun" w:hAnsi="Times New Roman" w:cs="Times New Roman"/>
          <w:b/>
          <w:i/>
          <w:kern w:val="0"/>
          <w:sz w:val="20"/>
          <w:szCs w:val="20"/>
          <w:lang w:val="en-GB"/>
        </w:rPr>
        <w:t>always</w:t>
      </w:r>
      <w:r w:rsidR="001C5CB8">
        <w:rPr>
          <w:rFonts w:ascii="Times New Roman" w:eastAsia="SimSun" w:hAnsi="Times New Roman" w:cs="Times New Roman"/>
          <w:b/>
          <w:i/>
          <w:kern w:val="0"/>
          <w:sz w:val="20"/>
          <w:szCs w:val="20"/>
          <w:lang w:val="en-GB"/>
        </w:rPr>
        <w:t>-</w:t>
      </w:r>
      <w:r w:rsidR="00542DCD" w:rsidRPr="0050572E">
        <w:rPr>
          <w:rFonts w:ascii="Times New Roman" w:eastAsia="SimSun" w:hAnsi="Times New Roman" w:cs="Times New Roman"/>
          <w:b/>
          <w:i/>
          <w:kern w:val="0"/>
          <w:sz w:val="20"/>
          <w:szCs w:val="20"/>
          <w:lang w:val="en-GB"/>
        </w:rPr>
        <w:t xml:space="preserve">on </w:t>
      </w:r>
      <w:r w:rsidRPr="0050572E">
        <w:rPr>
          <w:rFonts w:ascii="Times New Roman" w:eastAsia="SimSun" w:hAnsi="Times New Roman" w:cs="Times New Roman"/>
          <w:b/>
          <w:i/>
          <w:kern w:val="0"/>
          <w:sz w:val="20"/>
          <w:szCs w:val="20"/>
          <w:lang w:val="en-GB"/>
        </w:rPr>
        <w:t xml:space="preserve">SSB </w:t>
      </w:r>
      <w:r w:rsidR="00542DCD" w:rsidRPr="0050572E">
        <w:rPr>
          <w:rFonts w:ascii="Times New Roman" w:eastAsia="SimSun" w:hAnsi="Times New Roman" w:cs="Times New Roman"/>
          <w:b/>
          <w:i/>
          <w:kern w:val="0"/>
          <w:sz w:val="20"/>
          <w:szCs w:val="20"/>
          <w:lang w:val="en-GB"/>
        </w:rPr>
        <w:t>pattern</w:t>
      </w:r>
      <w:r w:rsidRPr="0050572E">
        <w:rPr>
          <w:rFonts w:ascii="Times New Roman" w:eastAsia="SimSun" w:hAnsi="Times New Roman" w:cs="Times New Roman"/>
          <w:b/>
          <w:i/>
          <w:kern w:val="0"/>
          <w:sz w:val="20"/>
          <w:szCs w:val="20"/>
          <w:lang w:val="en-GB"/>
        </w:rPr>
        <w:t xml:space="preserve"> for legacy UE </w:t>
      </w:r>
      <w:r w:rsidR="00374AA8" w:rsidRPr="0050572E">
        <w:rPr>
          <w:rFonts w:ascii="Times New Roman" w:eastAsia="SimSun" w:hAnsi="Times New Roman" w:cs="Times New Roman"/>
          <w:b/>
          <w:i/>
          <w:kern w:val="0"/>
          <w:sz w:val="20"/>
          <w:szCs w:val="20"/>
          <w:lang w:val="en-GB"/>
        </w:rPr>
        <w:t>with</w:t>
      </w:r>
      <w:r w:rsidRPr="0050572E">
        <w:rPr>
          <w:rFonts w:ascii="Times New Roman" w:eastAsia="SimSun" w:hAnsi="Times New Roman" w:cs="Times New Roman"/>
          <w:b/>
          <w:i/>
          <w:kern w:val="0"/>
          <w:sz w:val="20"/>
          <w:szCs w:val="20"/>
          <w:lang w:val="en-GB"/>
        </w:rPr>
        <w:t xml:space="preserve"> additional </w:t>
      </w:r>
      <w:r w:rsidR="00542DCD" w:rsidRPr="0050572E">
        <w:rPr>
          <w:rFonts w:ascii="Times New Roman" w:eastAsia="SimSun" w:hAnsi="Times New Roman" w:cs="Times New Roman"/>
          <w:b/>
          <w:i/>
          <w:kern w:val="0"/>
          <w:sz w:val="20"/>
          <w:szCs w:val="20"/>
          <w:lang w:val="en-GB"/>
        </w:rPr>
        <w:t xml:space="preserve">mutable </w:t>
      </w:r>
      <w:r w:rsidRPr="0050572E">
        <w:rPr>
          <w:rFonts w:ascii="Times New Roman" w:eastAsia="SimSun" w:hAnsi="Times New Roman" w:cs="Times New Roman"/>
          <w:b/>
          <w:i/>
          <w:kern w:val="0"/>
          <w:sz w:val="20"/>
          <w:szCs w:val="20"/>
          <w:lang w:val="en-GB"/>
        </w:rPr>
        <w:t xml:space="preserve">SSB </w:t>
      </w:r>
      <w:r w:rsidR="00542DCD" w:rsidRPr="0050572E">
        <w:rPr>
          <w:rFonts w:ascii="Times New Roman" w:eastAsia="SimSun" w:hAnsi="Times New Roman" w:cs="Times New Roman"/>
          <w:b/>
          <w:i/>
          <w:kern w:val="0"/>
          <w:sz w:val="20"/>
          <w:szCs w:val="20"/>
          <w:lang w:val="en-GB"/>
        </w:rPr>
        <w:t>pattern</w:t>
      </w:r>
      <w:r w:rsidRPr="0050572E">
        <w:rPr>
          <w:rFonts w:ascii="Times New Roman" w:eastAsia="SimSun" w:hAnsi="Times New Roman" w:cs="Times New Roman"/>
          <w:b/>
          <w:i/>
          <w:kern w:val="0"/>
          <w:sz w:val="20"/>
          <w:szCs w:val="20"/>
          <w:lang w:val="en-GB"/>
        </w:rPr>
        <w:t xml:space="preserve"> for Rel-19 UE. The gNB can dynamically disable/enable the additional </w:t>
      </w:r>
      <w:r w:rsidR="00F107C0" w:rsidRPr="0050572E">
        <w:rPr>
          <w:rFonts w:ascii="Times New Roman" w:eastAsia="SimSun" w:hAnsi="Times New Roman" w:cs="Times New Roman"/>
          <w:b/>
          <w:i/>
          <w:kern w:val="0"/>
          <w:sz w:val="20"/>
          <w:szCs w:val="20"/>
          <w:lang w:val="en-GB"/>
        </w:rPr>
        <w:t xml:space="preserve">mutable </w:t>
      </w:r>
      <w:r w:rsidRPr="0050572E">
        <w:rPr>
          <w:rFonts w:ascii="Times New Roman" w:eastAsia="SimSun" w:hAnsi="Times New Roman" w:cs="Times New Roman"/>
          <w:b/>
          <w:i/>
          <w:kern w:val="0"/>
          <w:sz w:val="20"/>
          <w:szCs w:val="20"/>
          <w:lang w:val="en-GB"/>
        </w:rPr>
        <w:t xml:space="preserve">SSB </w:t>
      </w:r>
      <w:r w:rsidR="00F107C0" w:rsidRPr="0050572E">
        <w:rPr>
          <w:rFonts w:ascii="Times New Roman" w:eastAsia="SimSun" w:hAnsi="Times New Roman" w:cs="Times New Roman"/>
          <w:b/>
          <w:i/>
          <w:kern w:val="0"/>
          <w:sz w:val="20"/>
          <w:szCs w:val="20"/>
          <w:lang w:val="en-GB"/>
        </w:rPr>
        <w:t>pattern</w:t>
      </w:r>
      <w:r w:rsidRPr="0050572E">
        <w:rPr>
          <w:rFonts w:ascii="Times New Roman" w:eastAsia="SimSun" w:hAnsi="Times New Roman" w:cs="Times New Roman"/>
          <w:b/>
          <w:i/>
          <w:kern w:val="0"/>
          <w:sz w:val="20"/>
          <w:szCs w:val="20"/>
          <w:lang w:val="en-GB"/>
        </w:rPr>
        <w:t>.</w:t>
      </w:r>
    </w:p>
    <w:p w14:paraId="311E6AC1" w14:textId="4C062333" w:rsidR="00076463" w:rsidRPr="0050572E" w:rsidRDefault="005E1D50" w:rsidP="002A47C3">
      <w:pPr>
        <w:widowControl/>
        <w:spacing w:after="120"/>
        <w:ind w:left="360"/>
        <w:rPr>
          <w:rFonts w:ascii="Times New Roman" w:eastAsia="SimSun" w:hAnsi="Times New Roman" w:cs="Times New Roman"/>
          <w:b/>
          <w:i/>
          <w:kern w:val="0"/>
          <w:sz w:val="20"/>
          <w:szCs w:val="20"/>
          <w:lang w:val="en-GB"/>
        </w:rPr>
      </w:pPr>
      <w:r w:rsidRPr="0050572E">
        <w:rPr>
          <w:rFonts w:ascii="Times New Roman" w:eastAsia="SimSun" w:hAnsi="Times New Roman" w:cs="Times New Roman"/>
          <w:b/>
          <w:i/>
          <w:kern w:val="0"/>
          <w:sz w:val="20"/>
          <w:szCs w:val="20"/>
          <w:lang w:val="en-GB"/>
        </w:rPr>
        <w:t xml:space="preserve">- </w:t>
      </w:r>
      <w:r w:rsidR="00A8386F" w:rsidRPr="0050572E">
        <w:rPr>
          <w:rFonts w:ascii="Times New Roman" w:eastAsia="SimSun" w:hAnsi="Times New Roman" w:cs="Times New Roman"/>
          <w:b/>
          <w:i/>
          <w:kern w:val="0"/>
          <w:sz w:val="20"/>
          <w:szCs w:val="20"/>
          <w:lang w:val="en-GB"/>
        </w:rPr>
        <w:t>F</w:t>
      </w:r>
      <w:r w:rsidR="00076463" w:rsidRPr="0050572E">
        <w:rPr>
          <w:rFonts w:ascii="Times New Roman" w:eastAsia="SimSun" w:hAnsi="Times New Roman" w:cs="Times New Roman"/>
          <w:b/>
          <w:i/>
          <w:kern w:val="0"/>
          <w:sz w:val="20"/>
          <w:szCs w:val="20"/>
          <w:lang w:val="en-GB"/>
        </w:rPr>
        <w:t>or further study:</w:t>
      </w:r>
    </w:p>
    <w:p w14:paraId="20300291" w14:textId="325FE932" w:rsidR="005E1D50" w:rsidRPr="0050572E" w:rsidRDefault="00076463" w:rsidP="0050572E">
      <w:pPr>
        <w:widowControl/>
        <w:spacing w:after="120"/>
        <w:ind w:left="840" w:firstLine="60"/>
        <w:rPr>
          <w:rFonts w:ascii="Times New Roman" w:eastAsia="SimSun" w:hAnsi="Times New Roman" w:cs="Times New Roman"/>
          <w:b/>
          <w:i/>
          <w:kern w:val="0"/>
          <w:sz w:val="20"/>
          <w:szCs w:val="20"/>
          <w:lang w:val="en-GB"/>
        </w:rPr>
      </w:pPr>
      <w:r w:rsidRPr="0050572E">
        <w:rPr>
          <w:rFonts w:ascii="Times New Roman" w:eastAsia="SimSun" w:hAnsi="Times New Roman" w:cs="Times New Roman"/>
          <w:b/>
          <w:i/>
          <w:kern w:val="0"/>
          <w:sz w:val="20"/>
          <w:szCs w:val="20"/>
          <w:lang w:val="en-GB"/>
        </w:rPr>
        <w:t xml:space="preserve">- </w:t>
      </w:r>
      <w:r w:rsidR="005E1D50" w:rsidRPr="0050572E">
        <w:rPr>
          <w:rFonts w:ascii="Times New Roman" w:eastAsia="SimSun" w:hAnsi="Times New Roman" w:cs="Times New Roman"/>
          <w:b/>
          <w:i/>
          <w:kern w:val="0"/>
          <w:sz w:val="20"/>
          <w:szCs w:val="20"/>
          <w:lang w:val="en-GB"/>
        </w:rPr>
        <w:t xml:space="preserve">The dynamic disable/enable </w:t>
      </w:r>
      <w:r w:rsidR="00F353FD" w:rsidRPr="0050572E">
        <w:rPr>
          <w:rFonts w:ascii="Times New Roman" w:eastAsia="SimSun" w:hAnsi="Times New Roman" w:cs="Times New Roman"/>
          <w:b/>
          <w:i/>
          <w:kern w:val="0"/>
          <w:sz w:val="20"/>
          <w:szCs w:val="20"/>
          <w:lang w:val="en-GB"/>
        </w:rPr>
        <w:t>of the</w:t>
      </w:r>
      <w:r w:rsidR="005E1D50" w:rsidRPr="0050572E">
        <w:rPr>
          <w:rFonts w:ascii="Times New Roman" w:eastAsia="SimSun" w:hAnsi="Times New Roman" w:cs="Times New Roman"/>
          <w:b/>
          <w:i/>
          <w:kern w:val="0"/>
          <w:sz w:val="20"/>
          <w:szCs w:val="20"/>
          <w:lang w:val="en-GB"/>
        </w:rPr>
        <w:t xml:space="preserve"> additional mutable </w:t>
      </w:r>
      <w:r w:rsidR="00F844C4" w:rsidRPr="0050572E">
        <w:rPr>
          <w:rFonts w:ascii="Times New Roman" w:eastAsia="SimSun" w:hAnsi="Times New Roman" w:cs="Times New Roman"/>
          <w:b/>
          <w:i/>
          <w:kern w:val="0"/>
          <w:sz w:val="20"/>
          <w:szCs w:val="20"/>
          <w:lang w:val="en-GB"/>
        </w:rPr>
        <w:t>SSB pattern</w:t>
      </w:r>
      <w:r w:rsidR="005E1D50" w:rsidRPr="0050572E">
        <w:rPr>
          <w:rFonts w:ascii="Times New Roman" w:eastAsia="SimSun" w:hAnsi="Times New Roman" w:cs="Times New Roman"/>
          <w:b/>
          <w:i/>
          <w:kern w:val="0"/>
          <w:sz w:val="20"/>
          <w:szCs w:val="20"/>
          <w:lang w:val="en-GB"/>
        </w:rPr>
        <w:t xml:space="preserve">. </w:t>
      </w:r>
    </w:p>
    <w:p w14:paraId="2CA712B6" w14:textId="5B3213BC" w:rsidR="005955B9" w:rsidRPr="0050572E" w:rsidRDefault="005955B9" w:rsidP="0050572E">
      <w:pPr>
        <w:widowControl/>
        <w:spacing w:after="120"/>
        <w:ind w:left="840"/>
        <w:rPr>
          <w:rFonts w:ascii="Times New Roman" w:eastAsia="SimSun" w:hAnsi="Times New Roman" w:cs="Times New Roman"/>
          <w:b/>
          <w:i/>
          <w:kern w:val="0"/>
          <w:sz w:val="20"/>
          <w:szCs w:val="20"/>
          <w:lang w:val="en-GB"/>
        </w:rPr>
      </w:pPr>
      <w:r w:rsidRPr="0050572E">
        <w:rPr>
          <w:rFonts w:ascii="Times New Roman" w:eastAsia="SimSun" w:hAnsi="Times New Roman" w:cs="Times New Roman" w:hint="eastAsia"/>
          <w:b/>
          <w:i/>
          <w:kern w:val="0"/>
          <w:sz w:val="20"/>
          <w:szCs w:val="20"/>
          <w:lang w:val="en-GB"/>
        </w:rPr>
        <w:t>-</w:t>
      </w:r>
      <w:r w:rsidRPr="0050572E">
        <w:rPr>
          <w:rFonts w:ascii="Times New Roman" w:eastAsia="SimSun" w:hAnsi="Times New Roman" w:cs="Times New Roman"/>
          <w:b/>
          <w:i/>
          <w:kern w:val="0"/>
          <w:sz w:val="20"/>
          <w:szCs w:val="20"/>
          <w:lang w:val="en-GB"/>
        </w:rPr>
        <w:t xml:space="preserve"> How the Rel-19 UE determines </w:t>
      </w:r>
      <w:r w:rsidR="00E51196" w:rsidRPr="0050572E">
        <w:rPr>
          <w:rFonts w:ascii="Times New Roman" w:eastAsia="SimSun" w:hAnsi="Times New Roman" w:cs="Times New Roman"/>
          <w:b/>
          <w:i/>
          <w:kern w:val="0"/>
          <w:sz w:val="20"/>
          <w:szCs w:val="20"/>
          <w:lang w:val="en-GB"/>
        </w:rPr>
        <w:t xml:space="preserve">mutable </w:t>
      </w:r>
      <w:r w:rsidRPr="0050572E">
        <w:rPr>
          <w:rFonts w:ascii="Times New Roman" w:eastAsia="SimSun" w:hAnsi="Times New Roman" w:cs="Times New Roman"/>
          <w:b/>
          <w:i/>
          <w:kern w:val="0"/>
          <w:sz w:val="20"/>
          <w:szCs w:val="20"/>
          <w:lang w:val="en-GB"/>
        </w:rPr>
        <w:t>SSB-burst transmission occasion</w:t>
      </w:r>
      <w:r w:rsidR="00E51196" w:rsidRPr="0050572E">
        <w:rPr>
          <w:rFonts w:ascii="Times New Roman" w:eastAsia="SimSun" w:hAnsi="Times New Roman" w:cs="Times New Roman"/>
          <w:b/>
          <w:i/>
          <w:kern w:val="0"/>
          <w:sz w:val="20"/>
          <w:szCs w:val="20"/>
          <w:lang w:val="en-GB"/>
        </w:rPr>
        <w:t>s in time</w:t>
      </w:r>
      <w:r w:rsidR="00185C8C" w:rsidRPr="0050572E">
        <w:rPr>
          <w:rFonts w:ascii="Times New Roman" w:eastAsia="SimSun" w:hAnsi="Times New Roman" w:cs="Times New Roman"/>
          <w:b/>
          <w:i/>
          <w:kern w:val="0"/>
          <w:sz w:val="20"/>
          <w:szCs w:val="20"/>
          <w:lang w:val="en-GB"/>
        </w:rPr>
        <w:t xml:space="preserve"> and avoid overlapping with always</w:t>
      </w:r>
      <w:r w:rsidR="001C5CB8">
        <w:rPr>
          <w:rFonts w:ascii="Times New Roman" w:eastAsia="SimSun" w:hAnsi="Times New Roman" w:cs="Times New Roman"/>
          <w:b/>
          <w:i/>
          <w:kern w:val="0"/>
          <w:sz w:val="20"/>
          <w:szCs w:val="20"/>
          <w:lang w:val="en-GB"/>
        </w:rPr>
        <w:t>-</w:t>
      </w:r>
      <w:r w:rsidR="00185C8C" w:rsidRPr="0050572E">
        <w:rPr>
          <w:rFonts w:ascii="Times New Roman" w:eastAsia="SimSun" w:hAnsi="Times New Roman" w:cs="Times New Roman"/>
          <w:b/>
          <w:i/>
          <w:kern w:val="0"/>
          <w:sz w:val="20"/>
          <w:szCs w:val="20"/>
          <w:lang w:val="en-GB"/>
        </w:rPr>
        <w:t xml:space="preserve">on SSB patterns. </w:t>
      </w:r>
      <w:r w:rsidRPr="0050572E">
        <w:rPr>
          <w:rFonts w:ascii="Times New Roman" w:eastAsia="SimSun" w:hAnsi="Times New Roman" w:cs="Times New Roman"/>
          <w:b/>
          <w:i/>
          <w:kern w:val="0"/>
          <w:sz w:val="20"/>
          <w:szCs w:val="20"/>
          <w:lang w:val="en-GB"/>
        </w:rPr>
        <w:t xml:space="preserve"> </w:t>
      </w:r>
    </w:p>
    <w:p w14:paraId="67601FD8" w14:textId="5DE0D76A" w:rsidR="005367FB" w:rsidRPr="0050572E" w:rsidRDefault="005367FB" w:rsidP="0066156B">
      <w:pPr>
        <w:keepNext/>
        <w:widowControl/>
        <w:numPr>
          <w:ilvl w:val="1"/>
          <w:numId w:val="1"/>
        </w:numPr>
        <w:autoSpaceDE w:val="0"/>
        <w:autoSpaceDN w:val="0"/>
        <w:adjustRightInd w:val="0"/>
        <w:snapToGrid w:val="0"/>
        <w:spacing w:before="120" w:after="120"/>
        <w:ind w:left="403" w:hanging="403"/>
        <w:outlineLvl w:val="1"/>
        <w:rPr>
          <w:rFonts w:ascii="Times New Roman" w:eastAsia="SimSun" w:hAnsi="Times New Roman" w:cs="Times New Roman"/>
          <w:b/>
          <w:kern w:val="0"/>
          <w:sz w:val="28"/>
          <w:szCs w:val="28"/>
          <w:lang w:val="en-GB"/>
        </w:rPr>
      </w:pPr>
      <w:r w:rsidRPr="0050572E">
        <w:rPr>
          <w:rFonts w:ascii="Times New Roman" w:eastAsia="SimSun" w:hAnsi="Times New Roman" w:cs="Times New Roman"/>
          <w:b/>
          <w:kern w:val="0"/>
          <w:sz w:val="28"/>
          <w:szCs w:val="28"/>
          <w:lang w:val="en-GB"/>
        </w:rPr>
        <w:lastRenderedPageBreak/>
        <w:t>SSB adaptation for CA</w:t>
      </w:r>
    </w:p>
    <w:p w14:paraId="2886C613" w14:textId="06DB2AAA" w:rsidR="005367FB" w:rsidRPr="0050572E" w:rsidRDefault="005367FB" w:rsidP="005367FB">
      <w:pPr>
        <w:widowControl/>
        <w:spacing w:after="120"/>
        <w:rPr>
          <w:rFonts w:ascii="Times New Roman" w:eastAsia="SimSun" w:hAnsi="Times New Roman" w:cs="Times New Roman"/>
          <w:kern w:val="0"/>
          <w:sz w:val="20"/>
          <w:szCs w:val="20"/>
          <w:lang w:val="en-GB"/>
        </w:rPr>
      </w:pPr>
      <w:r w:rsidRPr="0050572E">
        <w:rPr>
          <w:rFonts w:ascii="Times New Roman" w:eastAsia="SimSun" w:hAnsi="Times New Roman" w:cs="Times New Roman"/>
          <w:kern w:val="0"/>
          <w:sz w:val="20"/>
          <w:szCs w:val="20"/>
          <w:lang w:val="en-GB"/>
        </w:rPr>
        <w:t xml:space="preserve">In multi-carrier scenario, SSB is required for measurement, T/F synchronization, and activation procedure on SCell </w:t>
      </w:r>
      <w:r w:rsidRPr="0050572E">
        <w:rPr>
          <w:rFonts w:ascii="Times New Roman" w:eastAsia="SimSun" w:hAnsi="Times New Roman" w:cs="Times New Roman"/>
          <w:kern w:val="0"/>
          <w:sz w:val="20"/>
          <w:szCs w:val="20"/>
          <w:lang w:val="en-GB"/>
        </w:rPr>
        <w:fldChar w:fldCharType="begin"/>
      </w:r>
      <w:r w:rsidRPr="0050572E">
        <w:rPr>
          <w:rFonts w:ascii="Times New Roman" w:eastAsia="SimSun" w:hAnsi="Times New Roman" w:cs="Times New Roman"/>
          <w:kern w:val="0"/>
          <w:sz w:val="20"/>
          <w:szCs w:val="20"/>
          <w:lang w:val="en-GB"/>
        </w:rPr>
        <w:instrText xml:space="preserve"> REF _Ref157624355 \r \h </w:instrText>
      </w:r>
      <w:r w:rsidR="0050572E">
        <w:rPr>
          <w:rFonts w:ascii="Times New Roman" w:eastAsia="SimSun" w:hAnsi="Times New Roman" w:cs="Times New Roman"/>
          <w:kern w:val="0"/>
          <w:sz w:val="20"/>
          <w:szCs w:val="20"/>
          <w:lang w:val="en-GB"/>
        </w:rPr>
        <w:instrText xml:space="preserve"> \* MERGEFORMAT </w:instrText>
      </w:r>
      <w:r w:rsidRPr="0050572E">
        <w:rPr>
          <w:rFonts w:ascii="Times New Roman" w:eastAsia="SimSun" w:hAnsi="Times New Roman" w:cs="Times New Roman"/>
          <w:kern w:val="0"/>
          <w:sz w:val="20"/>
          <w:szCs w:val="20"/>
          <w:lang w:val="en-GB"/>
        </w:rPr>
      </w:r>
      <w:r w:rsidRPr="0050572E">
        <w:rPr>
          <w:rFonts w:ascii="Times New Roman" w:eastAsia="SimSun" w:hAnsi="Times New Roman" w:cs="Times New Roman"/>
          <w:kern w:val="0"/>
          <w:sz w:val="20"/>
          <w:szCs w:val="20"/>
          <w:lang w:val="en-GB"/>
        </w:rPr>
        <w:fldChar w:fldCharType="separate"/>
      </w:r>
      <w:r w:rsidRPr="0050572E">
        <w:rPr>
          <w:rFonts w:ascii="Times New Roman" w:eastAsia="SimSun" w:hAnsi="Times New Roman" w:cs="Times New Roman"/>
          <w:kern w:val="0"/>
          <w:sz w:val="20"/>
          <w:szCs w:val="20"/>
          <w:cs/>
          <w:lang w:val="en-GB"/>
        </w:rPr>
        <w:t>‎</w:t>
      </w:r>
      <w:r w:rsidRPr="0050572E">
        <w:rPr>
          <w:rFonts w:ascii="Times New Roman" w:eastAsia="SimSun" w:hAnsi="Times New Roman" w:cs="Times New Roman"/>
          <w:kern w:val="0"/>
          <w:sz w:val="20"/>
          <w:szCs w:val="20"/>
          <w:lang w:val="en-GB"/>
        </w:rPr>
        <w:t>[3]</w:t>
      </w:r>
      <w:r w:rsidRPr="0050572E">
        <w:rPr>
          <w:rFonts w:ascii="Times New Roman" w:eastAsia="SimSun" w:hAnsi="Times New Roman" w:cs="Times New Roman"/>
          <w:kern w:val="0"/>
          <w:sz w:val="20"/>
          <w:szCs w:val="20"/>
          <w:lang w:val="en-GB"/>
        </w:rPr>
        <w:fldChar w:fldCharType="end"/>
      </w:r>
      <w:r w:rsidRPr="0050572E">
        <w:rPr>
          <w:rFonts w:ascii="Times New Roman" w:eastAsia="SimSun" w:hAnsi="Times New Roman" w:cs="Times New Roman"/>
          <w:kern w:val="0"/>
          <w:sz w:val="20"/>
          <w:szCs w:val="20"/>
          <w:lang w:val="en-GB"/>
        </w:rPr>
        <w:t xml:space="preserve">. In current spec, SSB patterns in an SSB burst within a period is fixed, gNB will keep in the wake-up state to transmit SSB regardless of whether there is data transmission service requirement on SCell, which is unfavourable for network power consumption saving. </w:t>
      </w:r>
    </w:p>
    <w:p w14:paraId="556987DD" w14:textId="02A7AE36" w:rsidR="005367FB" w:rsidRPr="0050572E" w:rsidRDefault="005367FB" w:rsidP="005367FB">
      <w:pPr>
        <w:widowControl/>
        <w:spacing w:after="120"/>
        <w:rPr>
          <w:rFonts w:ascii="Times New Roman" w:eastAsia="SimSun" w:hAnsi="Times New Roman" w:cs="Times New Roman"/>
          <w:kern w:val="0"/>
          <w:sz w:val="20"/>
          <w:szCs w:val="20"/>
          <w:lang w:val="en-GB"/>
        </w:rPr>
      </w:pPr>
      <w:r w:rsidRPr="0050572E">
        <w:rPr>
          <w:rFonts w:ascii="Times New Roman" w:eastAsia="SimSun" w:hAnsi="Times New Roman" w:cs="Times New Roman"/>
          <w:kern w:val="0"/>
          <w:sz w:val="20"/>
          <w:szCs w:val="20"/>
          <w:lang w:val="en-GB"/>
        </w:rPr>
        <w:t xml:space="preserve">To provide gNB with more sleeping opportunities, one potential scheme is that when there is no data on SCell, SSBs can be muted. When burst traffic arrives on SCell, SSB with much shorter period can be adjusted by dynamic indication to quickly activate the SCell. In this scheme, gNB can flexibly select appropriate SSB to transmit based on different requirements, as illustrated in </w:t>
      </w:r>
      <w:r w:rsidRPr="0050572E">
        <w:rPr>
          <w:rFonts w:ascii="Times New Roman" w:eastAsia="SimSun" w:hAnsi="Times New Roman" w:cs="Times New Roman"/>
          <w:kern w:val="0"/>
          <w:sz w:val="20"/>
          <w:szCs w:val="20"/>
          <w:lang w:val="en-GB"/>
        </w:rPr>
        <w:fldChar w:fldCharType="begin"/>
      </w:r>
      <w:r w:rsidRPr="0050572E">
        <w:rPr>
          <w:rFonts w:ascii="Times New Roman" w:eastAsia="SimSun" w:hAnsi="Times New Roman" w:cs="Times New Roman"/>
          <w:kern w:val="0"/>
          <w:sz w:val="20"/>
          <w:szCs w:val="20"/>
          <w:lang w:val="en-GB"/>
        </w:rPr>
        <w:instrText xml:space="preserve"> REF _Ref157952175 \h  \* MERGEFORMAT </w:instrText>
      </w:r>
      <w:r w:rsidRPr="0050572E">
        <w:rPr>
          <w:rFonts w:ascii="Times New Roman" w:eastAsia="SimSun" w:hAnsi="Times New Roman" w:cs="Times New Roman"/>
          <w:kern w:val="0"/>
          <w:sz w:val="20"/>
          <w:szCs w:val="20"/>
          <w:lang w:val="en-GB"/>
        </w:rPr>
      </w:r>
      <w:r w:rsidRPr="0050572E">
        <w:rPr>
          <w:rFonts w:ascii="Times New Roman" w:eastAsia="SimSun" w:hAnsi="Times New Roman" w:cs="Times New Roman"/>
          <w:kern w:val="0"/>
          <w:sz w:val="20"/>
          <w:szCs w:val="20"/>
          <w:lang w:val="en-GB"/>
        </w:rPr>
        <w:fldChar w:fldCharType="separate"/>
      </w:r>
      <w:r w:rsidRPr="0050572E">
        <w:rPr>
          <w:rFonts w:ascii="Times New Roman" w:hAnsi="Times New Roman" w:cs="Times New Roman"/>
          <w:sz w:val="20"/>
          <w:szCs w:val="20"/>
        </w:rPr>
        <w:t xml:space="preserve">Figure </w:t>
      </w:r>
      <w:r w:rsidRPr="0050572E">
        <w:rPr>
          <w:rFonts w:ascii="Times New Roman" w:hAnsi="Times New Roman" w:cs="Times New Roman"/>
          <w:noProof/>
          <w:sz w:val="20"/>
          <w:szCs w:val="20"/>
        </w:rPr>
        <w:t>3</w:t>
      </w:r>
      <w:r w:rsidRPr="0050572E">
        <w:rPr>
          <w:rFonts w:ascii="Times New Roman" w:eastAsia="SimSun" w:hAnsi="Times New Roman" w:cs="Times New Roman"/>
          <w:kern w:val="0"/>
          <w:sz w:val="20"/>
          <w:szCs w:val="20"/>
          <w:lang w:val="en-GB"/>
        </w:rPr>
        <w:fldChar w:fldCharType="end"/>
      </w:r>
      <w:r w:rsidRPr="0050572E">
        <w:rPr>
          <w:rFonts w:ascii="Times New Roman" w:eastAsia="SimSun" w:hAnsi="Times New Roman" w:cs="Times New Roman"/>
          <w:kern w:val="0"/>
          <w:sz w:val="20"/>
          <w:szCs w:val="20"/>
          <w:lang w:val="en-GB"/>
        </w:rPr>
        <w:t xml:space="preserve">. Furthermore, in some scenarios, especially with FR2 band, gNB needs to transmit </w:t>
      </w:r>
      <w:r w:rsidRPr="0050572E">
        <w:rPr>
          <w:rFonts w:ascii="Times New Roman" w:eastAsia="SimSun" w:hAnsi="Times New Roman" w:cs="Times New Roman"/>
          <w:kern w:val="0"/>
          <w:sz w:val="20"/>
          <w:szCs w:val="20"/>
        </w:rPr>
        <w:t>multiple rounds of SSB</w:t>
      </w:r>
      <w:r w:rsidRPr="0050572E">
        <w:rPr>
          <w:rFonts w:ascii="Times New Roman" w:eastAsia="SimSun" w:hAnsi="Times New Roman" w:cs="Times New Roman"/>
          <w:kern w:val="0"/>
          <w:sz w:val="20"/>
          <w:szCs w:val="20"/>
          <w:lang w:val="en-GB"/>
        </w:rPr>
        <w:t xml:space="preserve"> during activation procedure to enable UE to perform beam management for better transmission quality, which usually takes up a very long time. Therefore, to </w:t>
      </w:r>
      <w:r w:rsidR="00C64935">
        <w:rPr>
          <w:rFonts w:ascii="Times New Roman" w:eastAsia="SimSun" w:hAnsi="Times New Roman" w:cs="Times New Roman"/>
          <w:kern w:val="0"/>
          <w:sz w:val="20"/>
          <w:szCs w:val="20"/>
          <w:lang w:val="en-GB"/>
        </w:rPr>
        <w:t>speed</w:t>
      </w:r>
      <w:r w:rsidRPr="0050572E">
        <w:rPr>
          <w:rFonts w:ascii="Times New Roman" w:eastAsia="SimSun" w:hAnsi="Times New Roman" w:cs="Times New Roman"/>
          <w:kern w:val="0"/>
          <w:sz w:val="20"/>
          <w:szCs w:val="20"/>
          <w:lang w:val="en-GB"/>
        </w:rPr>
        <w:t xml:space="preserve"> the SCell activation procedure, more compact SSB pattern can be transmitted to improve user experience. In this way, gNB can complete data transmission earlier and has more time to keep the dormant state. </w:t>
      </w:r>
      <w:r w:rsidR="00C55C25">
        <w:rPr>
          <w:rFonts w:ascii="Times New Roman" w:eastAsia="SimSun" w:hAnsi="Times New Roman" w:cs="Times New Roman"/>
          <w:kern w:val="0"/>
          <w:sz w:val="20"/>
          <w:szCs w:val="20"/>
          <w:lang w:val="en-GB"/>
        </w:rPr>
        <w:t>T</w:t>
      </w:r>
      <w:r w:rsidRPr="0050572E">
        <w:rPr>
          <w:rFonts w:ascii="Times New Roman" w:eastAsia="SimSun" w:hAnsi="Times New Roman" w:cs="Times New Roman"/>
          <w:kern w:val="0"/>
          <w:sz w:val="20"/>
          <w:szCs w:val="20"/>
          <w:lang w:val="en-GB"/>
        </w:rPr>
        <w:t>he measurement window time of the UE can also be reduced, which is also beneficial for UE power saving.</w:t>
      </w:r>
    </w:p>
    <w:p w14:paraId="4C8E15A2" w14:textId="77777777" w:rsidR="005367FB" w:rsidRPr="0050572E" w:rsidRDefault="005367FB" w:rsidP="005367FB">
      <w:pPr>
        <w:widowControl/>
        <w:spacing w:after="120"/>
        <w:jc w:val="center"/>
        <w:rPr>
          <w:rFonts w:ascii="Times New Roman" w:eastAsia="SimSun" w:hAnsi="Times New Roman" w:cs="Times New Roman"/>
          <w:kern w:val="0"/>
          <w:sz w:val="20"/>
          <w:szCs w:val="20"/>
          <w:lang w:val="en-GB"/>
        </w:rPr>
      </w:pPr>
      <w:r w:rsidRPr="0050572E">
        <w:rPr>
          <w:noProof/>
        </w:rPr>
        <w:drawing>
          <wp:inline distT="0" distB="0" distL="0" distR="0" wp14:anchorId="0965AD50" wp14:editId="1CB69EF8">
            <wp:extent cx="5554800" cy="1008000"/>
            <wp:effectExtent l="0" t="0" r="0" b="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10"/>
                    <a:stretch>
                      <a:fillRect/>
                    </a:stretch>
                  </pic:blipFill>
                  <pic:spPr>
                    <a:xfrm>
                      <a:off x="0" y="0"/>
                      <a:ext cx="5554800" cy="1008000"/>
                    </a:xfrm>
                    <a:prstGeom prst="rect">
                      <a:avLst/>
                    </a:prstGeom>
                  </pic:spPr>
                </pic:pic>
              </a:graphicData>
            </a:graphic>
          </wp:inline>
        </w:drawing>
      </w:r>
    </w:p>
    <w:p w14:paraId="01E0B45C" w14:textId="77777777" w:rsidR="005367FB" w:rsidRPr="0050572E" w:rsidRDefault="005367FB" w:rsidP="005367FB">
      <w:pPr>
        <w:pStyle w:val="Caption"/>
        <w:rPr>
          <w:lang w:val="en-GB"/>
        </w:rPr>
      </w:pPr>
      <w:r w:rsidRPr="0050572E">
        <w:t xml:space="preserve">Figure </w:t>
      </w:r>
      <w:r w:rsidR="0080148E">
        <w:fldChar w:fldCharType="begin"/>
      </w:r>
      <w:r w:rsidR="0080148E">
        <w:instrText xml:space="preserve"> SEQ Figure \* ARABIC </w:instrText>
      </w:r>
      <w:r w:rsidR="0080148E">
        <w:fldChar w:fldCharType="separate"/>
      </w:r>
      <w:r w:rsidRPr="0050572E">
        <w:rPr>
          <w:noProof/>
        </w:rPr>
        <w:t>3</w:t>
      </w:r>
      <w:r w:rsidR="0080148E">
        <w:rPr>
          <w:noProof/>
        </w:rPr>
        <w:fldChar w:fldCharType="end"/>
      </w:r>
      <w:r w:rsidRPr="0050572E">
        <w:t xml:space="preserve">  </w:t>
      </w:r>
      <w:r w:rsidRPr="0050572E">
        <w:rPr>
          <w:lang w:val="en-GB"/>
        </w:rPr>
        <w:t>An example for SSB adaptation on SCell</w:t>
      </w:r>
    </w:p>
    <w:p w14:paraId="2473CBFF" w14:textId="77777777" w:rsidR="005367FB" w:rsidRPr="0050572E" w:rsidRDefault="005367FB" w:rsidP="005367FB">
      <w:pPr>
        <w:widowControl/>
        <w:numPr>
          <w:ilvl w:val="0"/>
          <w:numId w:val="3"/>
        </w:numPr>
        <w:spacing w:after="120"/>
        <w:ind w:left="360"/>
        <w:rPr>
          <w:rFonts w:ascii="Times New Roman" w:eastAsia="SimSun" w:hAnsi="Times New Roman" w:cs="Times New Roman"/>
          <w:b/>
          <w:i/>
          <w:kern w:val="0"/>
          <w:sz w:val="20"/>
          <w:szCs w:val="20"/>
          <w:lang w:val="en-GB"/>
        </w:rPr>
      </w:pPr>
      <w:r w:rsidRPr="0050572E">
        <w:rPr>
          <w:rFonts w:ascii="Times New Roman" w:eastAsia="SimSun" w:hAnsi="Times New Roman" w:cs="Times New Roman"/>
          <w:b/>
          <w:i/>
          <w:kern w:val="0"/>
          <w:sz w:val="20"/>
          <w:szCs w:val="20"/>
          <w:lang w:val="en-GB"/>
        </w:rPr>
        <w:t>Support more compact SSB pattern in time domain for SCell activation in multi-carrier scenario.</w:t>
      </w:r>
    </w:p>
    <w:p w14:paraId="37707D03" w14:textId="79DEFD7F" w:rsidR="005D7206" w:rsidRPr="0050572E" w:rsidRDefault="005D7206" w:rsidP="0066156B">
      <w:pPr>
        <w:widowControl/>
        <w:spacing w:after="120"/>
        <w:rPr>
          <w:rFonts w:ascii="Times New Roman" w:eastAsia="SimSun" w:hAnsi="Times New Roman" w:cs="Times New Roman"/>
          <w:b/>
          <w:i/>
          <w:kern w:val="0"/>
          <w:sz w:val="20"/>
          <w:szCs w:val="20"/>
          <w:lang w:val="en-GB"/>
        </w:rPr>
      </w:pPr>
    </w:p>
    <w:p w14:paraId="5365705A" w14:textId="02215ADC" w:rsidR="006262BF" w:rsidRPr="0050572E" w:rsidRDefault="00D05EDA" w:rsidP="0066156B">
      <w:pPr>
        <w:keepNext/>
        <w:widowControl/>
        <w:numPr>
          <w:ilvl w:val="0"/>
          <w:numId w:val="1"/>
        </w:numPr>
        <w:autoSpaceDE w:val="0"/>
        <w:autoSpaceDN w:val="0"/>
        <w:adjustRightInd w:val="0"/>
        <w:snapToGrid w:val="0"/>
        <w:spacing w:before="120" w:after="120"/>
        <w:outlineLvl w:val="0"/>
        <w:rPr>
          <w:b/>
          <w:sz w:val="28"/>
          <w:szCs w:val="28"/>
        </w:rPr>
      </w:pPr>
      <w:bookmarkStart w:id="9" w:name="_Ref158130007"/>
      <w:r w:rsidRPr="0050572E">
        <w:rPr>
          <w:rFonts w:ascii="Times New Roman" w:eastAsia="SimSun" w:hAnsi="Times New Roman" w:cs="Times New Roman"/>
          <w:b/>
          <w:kern w:val="0"/>
          <w:sz w:val="28"/>
          <w:szCs w:val="28"/>
          <w:lang w:val="en-GB"/>
        </w:rPr>
        <w:t xml:space="preserve">Adaptation of </w:t>
      </w:r>
      <w:r w:rsidR="00E9446C" w:rsidRPr="0050572E">
        <w:rPr>
          <w:rFonts w:ascii="Times New Roman" w:eastAsia="SimSun" w:hAnsi="Times New Roman" w:cs="Times New Roman"/>
          <w:b/>
          <w:kern w:val="0"/>
          <w:sz w:val="28"/>
          <w:szCs w:val="28"/>
          <w:lang w:val="en-GB"/>
        </w:rPr>
        <w:t>PRACH</w:t>
      </w:r>
      <w:r w:rsidR="005367FB" w:rsidRPr="0050572E">
        <w:rPr>
          <w:rFonts w:ascii="Times New Roman" w:eastAsia="SimSun" w:hAnsi="Times New Roman" w:cs="Times New Roman"/>
          <w:b/>
          <w:kern w:val="0"/>
          <w:sz w:val="28"/>
          <w:szCs w:val="28"/>
          <w:lang w:val="en-GB"/>
        </w:rPr>
        <w:t xml:space="preserve"> in time domain</w:t>
      </w:r>
      <w:bookmarkEnd w:id="9"/>
    </w:p>
    <w:p w14:paraId="31D80825" w14:textId="5DF0BACB" w:rsidR="0006129F" w:rsidRPr="0050572E" w:rsidRDefault="00C55C25" w:rsidP="008279F9">
      <w:pPr>
        <w:pStyle w:val="0Maintext"/>
        <w:adjustRightInd w:val="0"/>
        <w:snapToGrid w:val="0"/>
        <w:spacing w:beforeLines="100" w:before="240" w:after="180" w:afterAutospacing="0" w:line="240" w:lineRule="auto"/>
        <w:ind w:firstLine="0"/>
        <w:rPr>
          <w:rFonts w:eastAsiaTheme="minorEastAsia"/>
          <w:lang w:eastAsia="zh-CN"/>
        </w:rPr>
      </w:pPr>
      <w:bookmarkStart w:id="10" w:name="_Hlk157864451"/>
      <w:r>
        <w:rPr>
          <w:rFonts w:eastAsiaTheme="minorEastAsia"/>
          <w:lang w:eastAsia="zh-CN"/>
        </w:rPr>
        <w:t xml:space="preserve">From </w:t>
      </w:r>
      <w:r w:rsidR="00B016FB" w:rsidRPr="0050572E">
        <w:rPr>
          <w:rFonts w:eastAsiaTheme="minorEastAsia"/>
          <w:lang w:eastAsia="zh-CN"/>
        </w:rPr>
        <w:t xml:space="preserve">TS 38.211 </w:t>
      </w:r>
      <w:r w:rsidR="00B016FB" w:rsidRPr="0050572E">
        <w:fldChar w:fldCharType="begin"/>
      </w:r>
      <w:r w:rsidR="00B016FB" w:rsidRPr="0050572E">
        <w:rPr>
          <w:rFonts w:eastAsiaTheme="minorEastAsia"/>
          <w:lang w:eastAsia="zh-CN"/>
        </w:rPr>
        <w:instrText xml:space="preserve"> REF _Ref157863679 \r \h </w:instrText>
      </w:r>
      <w:r w:rsidR="0050572E">
        <w:instrText xml:space="preserve"> \* MERGEFORMAT </w:instrText>
      </w:r>
      <w:r w:rsidR="00B016FB" w:rsidRPr="0050572E">
        <w:fldChar w:fldCharType="separate"/>
      </w:r>
      <w:r w:rsidR="00B016FB" w:rsidRPr="0050572E">
        <w:rPr>
          <w:rFonts w:eastAsiaTheme="minorEastAsia"/>
          <w:lang w:eastAsia="zh-CN"/>
        </w:rPr>
        <w:t>[5]</w:t>
      </w:r>
      <w:r w:rsidR="00B016FB" w:rsidRPr="0050572E">
        <w:fldChar w:fldCharType="end"/>
      </w:r>
      <w:r w:rsidR="00B016FB" w:rsidRPr="0050572E">
        <w:rPr>
          <w:rFonts w:eastAsiaTheme="minorEastAsia"/>
          <w:lang w:eastAsia="zh-CN"/>
        </w:rPr>
        <w:t>, t</w:t>
      </w:r>
      <w:r w:rsidR="0060668E" w:rsidRPr="0050572E">
        <w:rPr>
          <w:rFonts w:eastAsiaTheme="minorEastAsia"/>
          <w:lang w:eastAsia="zh-CN"/>
        </w:rPr>
        <w:t xml:space="preserve">he UE </w:t>
      </w:r>
      <w:r w:rsidR="0099189A" w:rsidRPr="0050572E">
        <w:rPr>
          <w:rFonts w:eastAsiaTheme="minorEastAsia"/>
          <w:lang w:eastAsia="zh-CN"/>
        </w:rPr>
        <w:t>knows</w:t>
      </w:r>
      <w:r w:rsidR="0060668E" w:rsidRPr="0050572E">
        <w:rPr>
          <w:rFonts w:eastAsiaTheme="minorEastAsia"/>
          <w:lang w:eastAsia="zh-CN"/>
        </w:rPr>
        <w:t xml:space="preserve"> the </w:t>
      </w:r>
      <w:r w:rsidR="002C28D5" w:rsidRPr="0050572E">
        <w:rPr>
          <w:rFonts w:eastAsiaTheme="minorEastAsia"/>
          <w:lang w:eastAsia="zh-CN"/>
        </w:rPr>
        <w:t>PRACH</w:t>
      </w:r>
      <w:r w:rsidR="0060668E" w:rsidRPr="0050572E">
        <w:rPr>
          <w:rFonts w:eastAsiaTheme="minorEastAsia"/>
          <w:lang w:eastAsia="zh-CN"/>
        </w:rPr>
        <w:t xml:space="preserve"> time-domain </w:t>
      </w:r>
      <w:r w:rsidR="00B016FB" w:rsidRPr="0050572E">
        <w:rPr>
          <w:rFonts w:eastAsiaTheme="minorEastAsia"/>
          <w:lang w:eastAsia="zh-CN"/>
        </w:rPr>
        <w:t>resources</w:t>
      </w:r>
      <w:r w:rsidR="003B0488" w:rsidRPr="0050572E">
        <w:rPr>
          <w:rFonts w:eastAsiaTheme="minorEastAsia"/>
          <w:lang w:eastAsia="zh-CN"/>
        </w:rPr>
        <w:t xml:space="preserve"> (periodicity, sub-frame, slot and OFDM symbol it used)</w:t>
      </w:r>
      <w:r w:rsidR="0060668E" w:rsidRPr="0050572E">
        <w:rPr>
          <w:rFonts w:eastAsiaTheme="minorEastAsia"/>
          <w:lang w:eastAsia="zh-CN"/>
        </w:rPr>
        <w:t xml:space="preserve"> through</w:t>
      </w:r>
      <w:r w:rsidR="007A5D96" w:rsidRPr="0050572E">
        <w:rPr>
          <w:rFonts w:eastAsiaTheme="minorEastAsia"/>
          <w:lang w:eastAsia="zh-CN"/>
        </w:rPr>
        <w:t xml:space="preserve"> the </w:t>
      </w:r>
      <w:r w:rsidR="006D6A27" w:rsidRPr="0050572E">
        <w:rPr>
          <w:rFonts w:eastAsiaTheme="minorEastAsia"/>
          <w:lang w:eastAsia="zh-CN"/>
        </w:rPr>
        <w:t xml:space="preserve">PRACH </w:t>
      </w:r>
      <w:r w:rsidR="007A5D96" w:rsidRPr="0050572E">
        <w:rPr>
          <w:rFonts w:eastAsiaTheme="minorEastAsia"/>
          <w:lang w:eastAsia="zh-CN"/>
        </w:rPr>
        <w:t>configuration index</w:t>
      </w:r>
      <w:r w:rsidR="00B016FB" w:rsidRPr="0050572E">
        <w:t xml:space="preserve"> (i.e., </w:t>
      </w:r>
      <w:r w:rsidR="00B016FB" w:rsidRPr="0050572E">
        <w:rPr>
          <w:i/>
          <w:iCs/>
          <w:sz w:val="20"/>
          <w:szCs w:val="20"/>
        </w:rPr>
        <w:t xml:space="preserve">prach-ConfigurationIndex, </w:t>
      </w:r>
      <w:r w:rsidR="00B016FB" w:rsidRPr="0050572E">
        <w:rPr>
          <w:sz w:val="20"/>
          <w:szCs w:val="20"/>
        </w:rPr>
        <w:t xml:space="preserve">or by </w:t>
      </w:r>
      <w:r w:rsidR="00B016FB" w:rsidRPr="0050572E">
        <w:rPr>
          <w:i/>
          <w:iCs/>
          <w:sz w:val="20"/>
          <w:szCs w:val="20"/>
        </w:rPr>
        <w:t>msgA-PRACH-ConfigurationIndex)</w:t>
      </w:r>
      <w:r w:rsidR="00CD2902" w:rsidRPr="0050572E">
        <w:t xml:space="preserve"> that exist in SIB1</w:t>
      </w:r>
      <w:r w:rsidR="0085676B" w:rsidRPr="0050572E">
        <w:t>/RRC messages</w:t>
      </w:r>
      <w:r w:rsidR="00F81073" w:rsidRPr="0050572E">
        <w:t>.</w:t>
      </w:r>
      <w:r w:rsidR="002B435D" w:rsidRPr="0050572E">
        <w:rPr>
          <w:rFonts w:eastAsiaTheme="minorEastAsia"/>
          <w:lang w:eastAsia="zh-CN"/>
        </w:rPr>
        <w:t xml:space="preserve"> </w:t>
      </w:r>
      <w:r w:rsidR="005238A3" w:rsidRPr="0050572E">
        <w:t xml:space="preserve">In </w:t>
      </w:r>
      <w:r w:rsidR="005238A3" w:rsidRPr="0050572E">
        <w:fldChar w:fldCharType="begin"/>
      </w:r>
      <w:r w:rsidR="005238A3" w:rsidRPr="0050572E">
        <w:instrText xml:space="preserve"> REF _Ref157193120 \r \h </w:instrText>
      </w:r>
      <w:r w:rsidR="00AC0464" w:rsidRPr="0050572E">
        <w:rPr>
          <w:rFonts w:eastAsiaTheme="minorEastAsia"/>
          <w:lang w:eastAsia="zh-CN"/>
        </w:rPr>
        <w:instrText xml:space="preserve"> \* MERGEFORMAT </w:instrText>
      </w:r>
      <w:r w:rsidR="005238A3" w:rsidRPr="0050572E">
        <w:fldChar w:fldCharType="separate"/>
      </w:r>
      <w:r w:rsidR="005238A3" w:rsidRPr="0050572E">
        <w:rPr>
          <w:rFonts w:ascii="MS Gothic" w:eastAsia="MS Gothic" w:hAnsi="MS Gothic" w:cs="MS Gothic"/>
          <w:cs/>
        </w:rPr>
        <w:t>‎</w:t>
      </w:r>
      <w:r w:rsidR="005238A3" w:rsidRPr="0050572E">
        <w:t>[2]</w:t>
      </w:r>
      <w:r w:rsidR="005238A3" w:rsidRPr="0050572E">
        <w:fldChar w:fldCharType="end"/>
      </w:r>
      <w:r w:rsidR="005238A3" w:rsidRPr="0050572E">
        <w:t xml:space="preserve"> </w:t>
      </w:r>
      <w:r w:rsidR="00143554" w:rsidRPr="0050572E">
        <w:t>(technique A-1-5)</w:t>
      </w:r>
      <w:r w:rsidR="002E4C94" w:rsidRPr="0050572E">
        <w:t>,</w:t>
      </w:r>
      <w:r w:rsidR="00921780" w:rsidRPr="0050572E">
        <w:t xml:space="preserve"> </w:t>
      </w:r>
      <w:r w:rsidR="005238A3" w:rsidRPr="0050572E">
        <w:t>it was found that, the NES gain generally increases as PRACH periodicity increases for the same number of SSBs.</w:t>
      </w:r>
      <w:r w:rsidR="00921780" w:rsidRPr="0050572E">
        <w:t xml:space="preserve"> Hence, </w:t>
      </w:r>
      <w:r w:rsidR="00921780" w:rsidRPr="0050572E">
        <w:rPr>
          <w:rFonts w:eastAsiaTheme="minorEastAsia"/>
          <w:lang w:eastAsia="zh-CN"/>
        </w:rPr>
        <w:t>the gNB can configure an always</w:t>
      </w:r>
      <w:r w:rsidR="006A76CA">
        <w:rPr>
          <w:rFonts w:eastAsiaTheme="minorEastAsia"/>
          <w:lang w:eastAsia="zh-CN"/>
        </w:rPr>
        <w:t>-</w:t>
      </w:r>
      <w:r w:rsidR="00921780" w:rsidRPr="0050572E">
        <w:rPr>
          <w:rFonts w:eastAsiaTheme="minorEastAsia"/>
          <w:lang w:eastAsia="zh-CN"/>
        </w:rPr>
        <w:t xml:space="preserve">on PRACH pattern for legacy UEs with long periodicity and </w:t>
      </w:r>
      <w:r w:rsidR="00BC60DA" w:rsidRPr="0050572E">
        <w:rPr>
          <w:rFonts w:eastAsiaTheme="minorEastAsia"/>
          <w:lang w:eastAsia="zh-CN"/>
        </w:rPr>
        <w:t>additionally,</w:t>
      </w:r>
      <w:r w:rsidR="00351D1E" w:rsidRPr="0050572E">
        <w:rPr>
          <w:rFonts w:eastAsiaTheme="minorEastAsia"/>
          <w:lang w:eastAsia="zh-CN"/>
        </w:rPr>
        <w:t xml:space="preserve"> </w:t>
      </w:r>
      <w:r w:rsidR="006A76CA">
        <w:rPr>
          <w:rFonts w:eastAsiaTheme="minorEastAsia"/>
          <w:lang w:eastAsia="zh-CN"/>
        </w:rPr>
        <w:t xml:space="preserve">and </w:t>
      </w:r>
      <w:r w:rsidR="00351D1E" w:rsidRPr="0050572E">
        <w:rPr>
          <w:rFonts w:eastAsiaTheme="minorEastAsia"/>
          <w:lang w:eastAsia="zh-CN"/>
        </w:rPr>
        <w:t xml:space="preserve">configure a new mutable </w:t>
      </w:r>
      <w:r w:rsidR="00B6417A" w:rsidRPr="0050572E">
        <w:rPr>
          <w:rFonts w:eastAsiaTheme="minorEastAsia"/>
          <w:lang w:eastAsia="zh-CN"/>
        </w:rPr>
        <w:t>PRACH</w:t>
      </w:r>
      <w:r w:rsidR="00351D1E" w:rsidRPr="0050572E">
        <w:rPr>
          <w:rFonts w:eastAsiaTheme="minorEastAsia"/>
          <w:lang w:eastAsia="zh-CN"/>
        </w:rPr>
        <w:t xml:space="preserve"> pattern for Rel-19 UE. </w:t>
      </w:r>
      <w:r w:rsidR="00F300C9">
        <w:rPr>
          <w:rFonts w:eastAsiaTheme="minorEastAsia"/>
          <w:lang w:eastAsia="zh-CN"/>
        </w:rPr>
        <w:t>This</w:t>
      </w:r>
      <w:r w:rsidR="00BC60DA" w:rsidRPr="0050572E">
        <w:rPr>
          <w:rFonts w:eastAsiaTheme="minorEastAsia"/>
          <w:lang w:eastAsia="zh-CN"/>
        </w:rPr>
        <w:t xml:space="preserve"> make</w:t>
      </w:r>
      <w:r w:rsidR="00F300C9">
        <w:rPr>
          <w:rFonts w:eastAsiaTheme="minorEastAsia"/>
          <w:lang w:eastAsia="zh-CN"/>
        </w:rPr>
        <w:t>s</w:t>
      </w:r>
      <w:r w:rsidR="00BC60DA" w:rsidRPr="0050572E">
        <w:rPr>
          <w:rFonts w:eastAsiaTheme="minorEastAsia"/>
          <w:lang w:eastAsia="zh-CN"/>
        </w:rPr>
        <w:t xml:space="preserve"> adaptation decision </w:t>
      </w:r>
      <w:r w:rsidR="00AC0464" w:rsidRPr="0050572E">
        <w:rPr>
          <w:rFonts w:eastAsiaTheme="minorEastAsia"/>
          <w:lang w:eastAsia="zh-CN"/>
        </w:rPr>
        <w:t>more dynamic</w:t>
      </w:r>
      <w:r w:rsidR="008279F9" w:rsidRPr="0050572E">
        <w:rPr>
          <w:rFonts w:eastAsiaTheme="minorEastAsia"/>
          <w:lang w:eastAsia="zh-CN"/>
        </w:rPr>
        <w:t xml:space="preserve"> and known by the Rel</w:t>
      </w:r>
      <w:r w:rsidR="00A32FAC">
        <w:rPr>
          <w:rFonts w:eastAsiaTheme="minorEastAsia"/>
          <w:lang w:eastAsia="zh-CN"/>
        </w:rPr>
        <w:t>-</w:t>
      </w:r>
      <w:r w:rsidR="003F00CE">
        <w:rPr>
          <w:rFonts w:eastAsiaTheme="minorEastAsia"/>
          <w:lang w:eastAsia="zh-CN"/>
        </w:rPr>
        <w:t>1</w:t>
      </w:r>
      <w:r w:rsidR="008279F9" w:rsidRPr="0050572E">
        <w:rPr>
          <w:rFonts w:eastAsiaTheme="minorEastAsia"/>
          <w:lang w:eastAsia="zh-CN"/>
        </w:rPr>
        <w:t>9 UEs by new signalling designs and at the same time do not impact legacy UEs</w:t>
      </w:r>
      <w:r w:rsidR="00BC60DA" w:rsidRPr="0050572E">
        <w:rPr>
          <w:rFonts w:eastAsiaTheme="minorEastAsia"/>
          <w:lang w:eastAsia="zh-CN"/>
        </w:rPr>
        <w:t xml:space="preserve">. </w:t>
      </w:r>
      <w:r w:rsidR="00325411" w:rsidRPr="0050572E">
        <w:rPr>
          <w:rFonts w:eastAsiaTheme="minorEastAsia"/>
          <w:lang w:eastAsia="zh-CN"/>
        </w:rPr>
        <w:t>Currently, u</w:t>
      </w:r>
      <w:r w:rsidR="00CF6A04" w:rsidRPr="0050572E">
        <w:rPr>
          <w:rFonts w:eastAsiaTheme="minorEastAsia"/>
          <w:lang w:eastAsia="zh-CN"/>
        </w:rPr>
        <w:t>p to 256 PRACH time-domain configurations</w:t>
      </w:r>
      <w:r w:rsidR="00F900A4" w:rsidRPr="0050572E">
        <w:rPr>
          <w:rFonts w:eastAsiaTheme="minorEastAsia"/>
          <w:lang w:eastAsia="zh-CN"/>
        </w:rPr>
        <w:t xml:space="preserve"> are supported</w:t>
      </w:r>
      <w:r w:rsidR="00B077A4" w:rsidRPr="0050572E">
        <w:rPr>
          <w:rFonts w:eastAsiaTheme="minorEastAsia"/>
          <w:lang w:eastAsia="zh-CN"/>
        </w:rPr>
        <w:t xml:space="preserve"> </w:t>
      </w:r>
      <w:r w:rsidR="00B42D81" w:rsidRPr="0050572E">
        <w:rPr>
          <w:rFonts w:eastAsiaTheme="minorEastAsia"/>
          <w:lang w:eastAsia="zh-CN"/>
        </w:rPr>
        <w:fldChar w:fldCharType="begin"/>
      </w:r>
      <w:r w:rsidR="00B42D81" w:rsidRPr="0050572E">
        <w:rPr>
          <w:rFonts w:eastAsiaTheme="minorEastAsia"/>
          <w:lang w:eastAsia="zh-CN"/>
        </w:rPr>
        <w:instrText xml:space="preserve"> REF _Ref157863679 \r \h </w:instrText>
      </w:r>
      <w:r w:rsidR="0050572E">
        <w:rPr>
          <w:rFonts w:eastAsiaTheme="minorEastAsia"/>
          <w:lang w:eastAsia="zh-CN"/>
        </w:rPr>
        <w:instrText xml:space="preserve"> \* MERGEFORMAT </w:instrText>
      </w:r>
      <w:r w:rsidR="00B42D81" w:rsidRPr="0050572E">
        <w:rPr>
          <w:rFonts w:eastAsiaTheme="minorEastAsia"/>
          <w:lang w:eastAsia="zh-CN"/>
        </w:rPr>
      </w:r>
      <w:r w:rsidR="00B42D81" w:rsidRPr="0050572E">
        <w:rPr>
          <w:rFonts w:eastAsiaTheme="minorEastAsia"/>
          <w:lang w:eastAsia="zh-CN"/>
        </w:rPr>
        <w:fldChar w:fldCharType="separate"/>
      </w:r>
      <w:r w:rsidR="00B42D81" w:rsidRPr="0050572E">
        <w:rPr>
          <w:rFonts w:eastAsiaTheme="minorEastAsia"/>
          <w:lang w:eastAsia="zh-CN"/>
        </w:rPr>
        <w:t>[5]</w:t>
      </w:r>
      <w:r w:rsidR="00B42D81" w:rsidRPr="0050572E">
        <w:rPr>
          <w:rFonts w:eastAsiaTheme="minorEastAsia"/>
          <w:lang w:eastAsia="zh-CN"/>
        </w:rPr>
        <w:fldChar w:fldCharType="end"/>
      </w:r>
      <w:r w:rsidR="003D0B35" w:rsidRPr="0050572E">
        <w:rPr>
          <w:rFonts w:eastAsiaTheme="minorEastAsia"/>
          <w:lang w:eastAsia="zh-CN"/>
        </w:rPr>
        <w:t>,</w:t>
      </w:r>
      <w:r w:rsidR="00D41970" w:rsidRPr="0050572E">
        <w:rPr>
          <w:kern w:val="0"/>
        </w:rPr>
        <w:t xml:space="preserve"> </w:t>
      </w:r>
      <w:r w:rsidR="008E04A1" w:rsidRPr="0050572E">
        <w:rPr>
          <w:rFonts w:eastAsiaTheme="minorEastAsia"/>
          <w:lang w:eastAsia="zh-CN"/>
        </w:rPr>
        <w:t>which</w:t>
      </w:r>
      <w:r w:rsidR="00C30843" w:rsidRPr="0050572E">
        <w:rPr>
          <w:rFonts w:eastAsiaTheme="minorEastAsia"/>
          <w:lang w:eastAsia="zh-CN"/>
        </w:rPr>
        <w:t>,</w:t>
      </w:r>
      <w:r w:rsidR="008E04A1" w:rsidRPr="0050572E">
        <w:rPr>
          <w:rFonts w:eastAsiaTheme="minorEastAsia"/>
          <w:lang w:eastAsia="zh-CN"/>
        </w:rPr>
        <w:t xml:space="preserve"> </w:t>
      </w:r>
      <w:r w:rsidR="00C30843" w:rsidRPr="0050572E">
        <w:rPr>
          <w:rFonts w:eastAsiaTheme="minorEastAsia"/>
          <w:lang w:eastAsia="zh-CN"/>
        </w:rPr>
        <w:t xml:space="preserve">in our view, </w:t>
      </w:r>
      <w:r w:rsidR="008E04A1" w:rsidRPr="0050572E">
        <w:rPr>
          <w:rFonts w:eastAsiaTheme="minorEastAsia"/>
          <w:lang w:eastAsia="zh-CN"/>
        </w:rPr>
        <w:t>covers a wide</w:t>
      </w:r>
      <w:r w:rsidR="00A723C0" w:rsidRPr="0050572E">
        <w:rPr>
          <w:rFonts w:eastAsiaTheme="minorEastAsia"/>
          <w:lang w:eastAsia="zh-CN"/>
        </w:rPr>
        <w:t>, comprehensive</w:t>
      </w:r>
      <w:r w:rsidR="008E04A1" w:rsidRPr="0050572E">
        <w:rPr>
          <w:rFonts w:eastAsiaTheme="minorEastAsia"/>
          <w:lang w:eastAsia="zh-CN"/>
        </w:rPr>
        <w:t xml:space="preserve"> </w:t>
      </w:r>
      <w:r w:rsidR="00A01724" w:rsidRPr="0050572E">
        <w:rPr>
          <w:rFonts w:eastAsiaTheme="minorEastAsia"/>
          <w:lang w:eastAsia="zh-CN"/>
        </w:rPr>
        <w:t xml:space="preserve">choice </w:t>
      </w:r>
      <w:r w:rsidR="008E04A1" w:rsidRPr="0050572E">
        <w:rPr>
          <w:rFonts w:eastAsiaTheme="minorEastAsia"/>
          <w:lang w:eastAsia="zh-CN"/>
        </w:rPr>
        <w:t>of PRACH</w:t>
      </w:r>
      <w:r w:rsidR="004A18F9" w:rsidRPr="0050572E">
        <w:rPr>
          <w:rFonts w:eastAsiaTheme="minorEastAsia"/>
          <w:lang w:eastAsia="zh-CN"/>
        </w:rPr>
        <w:t xml:space="preserve"> pattern</w:t>
      </w:r>
      <w:r w:rsidR="008E04A1" w:rsidRPr="0050572E">
        <w:rPr>
          <w:rFonts w:eastAsiaTheme="minorEastAsia"/>
          <w:lang w:eastAsia="zh-CN"/>
        </w:rPr>
        <w:t xml:space="preserve"> (PRACH period</w:t>
      </w:r>
      <w:r w:rsidR="00E95EC1" w:rsidRPr="0050572E">
        <w:rPr>
          <w:rFonts w:eastAsiaTheme="minorEastAsia"/>
          <w:lang w:eastAsia="zh-CN"/>
        </w:rPr>
        <w:t>,</w:t>
      </w:r>
      <w:r w:rsidR="008E04A1" w:rsidRPr="0050572E">
        <w:rPr>
          <w:rFonts w:eastAsiaTheme="minorEastAsia"/>
          <w:lang w:eastAsia="zh-CN"/>
        </w:rPr>
        <w:t xml:space="preserve"> and </w:t>
      </w:r>
      <w:r w:rsidR="00AD09BA" w:rsidRPr="0050572E">
        <w:rPr>
          <w:rFonts w:eastAsiaTheme="minorEastAsia"/>
          <w:lang w:eastAsia="zh-CN"/>
        </w:rPr>
        <w:t>the</w:t>
      </w:r>
      <w:r w:rsidR="008E04A1" w:rsidRPr="0050572E">
        <w:rPr>
          <w:rFonts w:eastAsiaTheme="minorEastAsia"/>
          <w:lang w:eastAsia="zh-CN"/>
        </w:rPr>
        <w:t xml:space="preserve"> location of a receiving occasion in </w:t>
      </w:r>
      <w:r w:rsidR="00257C4A" w:rsidRPr="0050572E">
        <w:rPr>
          <w:rFonts w:eastAsiaTheme="minorEastAsia"/>
          <w:lang w:eastAsia="zh-CN"/>
        </w:rPr>
        <w:t>a</w:t>
      </w:r>
      <w:r w:rsidR="008E04A1" w:rsidRPr="0050572E">
        <w:rPr>
          <w:rFonts w:eastAsiaTheme="minorEastAsia"/>
          <w:lang w:eastAsia="zh-CN"/>
        </w:rPr>
        <w:t xml:space="preserve"> period)</w:t>
      </w:r>
      <w:r w:rsidR="00E7556B" w:rsidRPr="0050572E">
        <w:rPr>
          <w:rFonts w:eastAsiaTheme="minorEastAsia"/>
          <w:lang w:eastAsia="zh-CN"/>
        </w:rPr>
        <w:t xml:space="preserve">. </w:t>
      </w:r>
      <w:r w:rsidR="00351D1E" w:rsidRPr="0050572E">
        <w:rPr>
          <w:rFonts w:eastAsiaTheme="minorEastAsia"/>
          <w:lang w:eastAsia="zh-CN"/>
        </w:rPr>
        <w:t>Th</w:t>
      </w:r>
      <w:r w:rsidR="00B62BFC" w:rsidRPr="0050572E">
        <w:rPr>
          <w:rFonts w:eastAsiaTheme="minorEastAsia"/>
          <w:lang w:eastAsia="zh-CN"/>
        </w:rPr>
        <w:t>us</w:t>
      </w:r>
      <w:r w:rsidR="00DF18CA" w:rsidRPr="0050572E">
        <w:rPr>
          <w:rFonts w:eastAsiaTheme="minorEastAsia"/>
          <w:lang w:eastAsia="zh-CN"/>
        </w:rPr>
        <w:t>, the</w:t>
      </w:r>
      <w:r w:rsidR="00430FC5" w:rsidRPr="0050572E">
        <w:rPr>
          <w:rFonts w:eastAsiaTheme="minorEastAsia"/>
          <w:lang w:eastAsia="zh-CN"/>
        </w:rPr>
        <w:t xml:space="preserve"> </w:t>
      </w:r>
      <w:r w:rsidR="00351D1E" w:rsidRPr="0050572E">
        <w:rPr>
          <w:rFonts w:eastAsiaTheme="minorEastAsia"/>
          <w:lang w:eastAsia="zh-CN"/>
        </w:rPr>
        <w:t xml:space="preserve">mutable </w:t>
      </w:r>
      <w:r w:rsidR="0023381F" w:rsidRPr="0050572E">
        <w:rPr>
          <w:rFonts w:eastAsiaTheme="minorEastAsia"/>
          <w:lang w:eastAsia="zh-CN"/>
        </w:rPr>
        <w:t>PRACH</w:t>
      </w:r>
      <w:r w:rsidR="00351D1E" w:rsidRPr="0050572E">
        <w:rPr>
          <w:rFonts w:eastAsiaTheme="minorEastAsia"/>
          <w:lang w:eastAsia="zh-CN"/>
        </w:rPr>
        <w:t xml:space="preserve"> pattern can be</w:t>
      </w:r>
      <w:r w:rsidR="00B95161" w:rsidRPr="0050572E">
        <w:rPr>
          <w:rFonts w:eastAsiaTheme="minorEastAsia"/>
          <w:lang w:eastAsia="zh-CN"/>
        </w:rPr>
        <w:t xml:space="preserve"> adapted</w:t>
      </w:r>
      <w:r w:rsidR="002731AD" w:rsidRPr="0050572E">
        <w:rPr>
          <w:rFonts w:eastAsiaTheme="minorEastAsia"/>
          <w:lang w:eastAsia="zh-CN"/>
        </w:rPr>
        <w:t xml:space="preserve"> by changing</w:t>
      </w:r>
      <w:r w:rsidR="00386484" w:rsidRPr="0050572E">
        <w:rPr>
          <w:rFonts w:eastAsiaTheme="minorEastAsia"/>
          <w:lang w:eastAsia="zh-CN"/>
        </w:rPr>
        <w:t xml:space="preserve"> </w:t>
      </w:r>
      <w:r w:rsidR="002731AD" w:rsidRPr="0050572E">
        <w:rPr>
          <w:rFonts w:eastAsiaTheme="minorEastAsia"/>
          <w:lang w:eastAsia="zh-CN"/>
        </w:rPr>
        <w:t>the</w:t>
      </w:r>
      <w:r w:rsidR="007D601E" w:rsidRPr="0050572E">
        <w:rPr>
          <w:rFonts w:eastAsiaTheme="minorEastAsia"/>
          <w:lang w:eastAsia="zh-CN"/>
        </w:rPr>
        <w:t xml:space="preserve"> PRACH configuration index</w:t>
      </w:r>
      <w:r w:rsidR="00C92639" w:rsidRPr="0050572E">
        <w:rPr>
          <w:rFonts w:eastAsiaTheme="minorEastAsia"/>
          <w:lang w:eastAsia="zh-CN"/>
        </w:rPr>
        <w:t xml:space="preserve">, </w:t>
      </w:r>
      <w:r w:rsidR="00386484" w:rsidRPr="0050572E">
        <w:rPr>
          <w:rFonts w:eastAsiaTheme="minorEastAsia"/>
          <w:lang w:eastAsia="zh-CN"/>
        </w:rPr>
        <w:t>or</w:t>
      </w:r>
      <w:r w:rsidR="000A4D65" w:rsidRPr="0050572E">
        <w:rPr>
          <w:rFonts w:eastAsiaTheme="minorEastAsia"/>
          <w:lang w:eastAsia="zh-CN"/>
        </w:rPr>
        <w:t xml:space="preserve"> </w:t>
      </w:r>
      <w:r w:rsidR="00804BE1" w:rsidRPr="0050572E">
        <w:rPr>
          <w:rFonts w:eastAsiaTheme="minorEastAsia"/>
          <w:lang w:eastAsia="zh-CN"/>
        </w:rPr>
        <w:t xml:space="preserve">enabling/disabling </w:t>
      </w:r>
      <w:r w:rsidR="000A4D65" w:rsidRPr="0050572E">
        <w:rPr>
          <w:rFonts w:eastAsiaTheme="minorEastAsia"/>
          <w:lang w:eastAsia="zh-CN"/>
        </w:rPr>
        <w:t>an individual PRACH configuration</w:t>
      </w:r>
      <w:r w:rsidR="00A848F2" w:rsidRPr="0050572E">
        <w:rPr>
          <w:rFonts w:eastAsiaTheme="minorEastAsia"/>
          <w:lang w:eastAsia="zh-CN"/>
        </w:rPr>
        <w:t>.</w:t>
      </w:r>
    </w:p>
    <w:bookmarkEnd w:id="10"/>
    <w:p w14:paraId="0276DDB4" w14:textId="61F8FA13" w:rsidR="001425F1" w:rsidRPr="0050572E" w:rsidRDefault="001425F1" w:rsidP="001425F1">
      <w:pPr>
        <w:widowControl/>
        <w:numPr>
          <w:ilvl w:val="0"/>
          <w:numId w:val="3"/>
        </w:numPr>
        <w:spacing w:after="120"/>
        <w:ind w:left="360"/>
        <w:rPr>
          <w:rFonts w:ascii="Times New Roman" w:eastAsia="SimSun" w:hAnsi="Times New Roman" w:cs="Times New Roman"/>
          <w:b/>
          <w:i/>
          <w:kern w:val="0"/>
          <w:sz w:val="20"/>
          <w:szCs w:val="20"/>
          <w:lang w:val="en-GB"/>
        </w:rPr>
      </w:pPr>
      <w:r w:rsidRPr="0050572E">
        <w:rPr>
          <w:rFonts w:ascii="Times New Roman" w:eastAsia="SimSun" w:hAnsi="Times New Roman" w:cs="Times New Roman"/>
          <w:b/>
          <w:i/>
          <w:kern w:val="0"/>
          <w:sz w:val="20"/>
          <w:szCs w:val="20"/>
          <w:lang w:val="en-GB"/>
        </w:rPr>
        <w:t>For</w:t>
      </w:r>
      <w:r w:rsidR="007520FC" w:rsidRPr="0050572E">
        <w:rPr>
          <w:rFonts w:ascii="Times New Roman" w:eastAsia="SimSun" w:hAnsi="Times New Roman" w:cs="Times New Roman"/>
          <w:b/>
          <w:i/>
          <w:kern w:val="0"/>
          <w:sz w:val="20"/>
          <w:szCs w:val="20"/>
          <w:lang w:val="en-GB"/>
        </w:rPr>
        <w:t xml:space="preserve"> PRACH</w:t>
      </w:r>
      <w:r w:rsidRPr="0050572E">
        <w:rPr>
          <w:rFonts w:ascii="Times New Roman" w:eastAsia="SimSun" w:hAnsi="Times New Roman" w:cs="Times New Roman"/>
          <w:b/>
          <w:i/>
          <w:kern w:val="0"/>
          <w:sz w:val="20"/>
          <w:szCs w:val="20"/>
          <w:lang w:val="en-GB"/>
        </w:rPr>
        <w:t>, support the following methods for adaptation:</w:t>
      </w:r>
    </w:p>
    <w:p w14:paraId="6BBCDD0B" w14:textId="32471CD1" w:rsidR="008279F9" w:rsidRPr="0050572E" w:rsidRDefault="001425F1" w:rsidP="008279F9">
      <w:pPr>
        <w:widowControl/>
        <w:spacing w:after="120"/>
        <w:ind w:left="360"/>
        <w:rPr>
          <w:rFonts w:ascii="Times New Roman" w:eastAsia="SimSun" w:hAnsi="Times New Roman" w:cs="Times New Roman"/>
          <w:b/>
          <w:i/>
          <w:kern w:val="0"/>
          <w:sz w:val="20"/>
          <w:szCs w:val="20"/>
          <w:lang w:val="en-GB"/>
        </w:rPr>
      </w:pPr>
      <w:r w:rsidRPr="0050572E">
        <w:rPr>
          <w:rFonts w:ascii="Times New Roman" w:eastAsia="SimSun" w:hAnsi="Times New Roman" w:cs="Times New Roman" w:hint="eastAsia"/>
          <w:b/>
          <w:i/>
          <w:kern w:val="0"/>
          <w:sz w:val="20"/>
          <w:szCs w:val="20"/>
          <w:lang w:val="en-GB"/>
        </w:rPr>
        <w:t>-</w:t>
      </w:r>
      <w:r w:rsidRPr="0050572E">
        <w:rPr>
          <w:rFonts w:ascii="Times New Roman" w:eastAsia="SimSun" w:hAnsi="Times New Roman" w:cs="Times New Roman"/>
          <w:b/>
          <w:i/>
          <w:kern w:val="0"/>
          <w:sz w:val="20"/>
          <w:szCs w:val="20"/>
          <w:lang w:val="en-GB"/>
        </w:rPr>
        <w:t xml:space="preserve"> </w:t>
      </w:r>
      <w:r w:rsidR="00900352" w:rsidRPr="0050572E">
        <w:rPr>
          <w:rFonts w:ascii="Times New Roman" w:eastAsia="SimSun" w:hAnsi="Times New Roman" w:cs="Times New Roman"/>
          <w:b/>
          <w:i/>
          <w:kern w:val="0"/>
          <w:sz w:val="20"/>
          <w:szCs w:val="20"/>
          <w:lang w:val="en-GB"/>
        </w:rPr>
        <w:t>De</w:t>
      </w:r>
      <w:r w:rsidRPr="0050572E">
        <w:rPr>
          <w:rFonts w:ascii="Times New Roman" w:eastAsia="SimSun" w:hAnsi="Times New Roman" w:cs="Times New Roman"/>
          <w:b/>
          <w:i/>
          <w:kern w:val="0"/>
          <w:sz w:val="20"/>
          <w:szCs w:val="20"/>
          <w:lang w:val="en-GB"/>
        </w:rPr>
        <w:t xml:space="preserve">fault </w:t>
      </w:r>
      <w:r w:rsidR="00A404DE" w:rsidRPr="0050572E">
        <w:rPr>
          <w:rFonts w:ascii="Times New Roman" w:eastAsia="SimSun" w:hAnsi="Times New Roman" w:cs="Times New Roman"/>
          <w:b/>
          <w:i/>
          <w:kern w:val="0"/>
          <w:sz w:val="20"/>
          <w:szCs w:val="20"/>
          <w:lang w:val="en-GB"/>
        </w:rPr>
        <w:t>PRACH</w:t>
      </w:r>
      <w:r w:rsidRPr="0050572E">
        <w:rPr>
          <w:rFonts w:ascii="Times New Roman" w:eastAsia="SimSun" w:hAnsi="Times New Roman" w:cs="Times New Roman"/>
          <w:b/>
          <w:i/>
          <w:kern w:val="0"/>
          <w:sz w:val="20"/>
          <w:szCs w:val="20"/>
          <w:lang w:val="en-GB"/>
        </w:rPr>
        <w:t xml:space="preserve"> </w:t>
      </w:r>
      <w:r w:rsidR="00900352" w:rsidRPr="0050572E">
        <w:rPr>
          <w:rFonts w:ascii="Times New Roman" w:eastAsia="SimSun" w:hAnsi="Times New Roman" w:cs="Times New Roman"/>
          <w:b/>
          <w:i/>
          <w:kern w:val="0"/>
          <w:sz w:val="20"/>
          <w:szCs w:val="20"/>
          <w:lang w:val="en-GB"/>
        </w:rPr>
        <w:t>always</w:t>
      </w:r>
      <w:r w:rsidR="00CD7658">
        <w:rPr>
          <w:rFonts w:ascii="Times New Roman" w:eastAsia="SimSun" w:hAnsi="Times New Roman" w:cs="Times New Roman"/>
          <w:b/>
          <w:i/>
          <w:kern w:val="0"/>
          <w:sz w:val="20"/>
          <w:szCs w:val="20"/>
          <w:lang w:val="en-GB"/>
        </w:rPr>
        <w:t>-</w:t>
      </w:r>
      <w:r w:rsidR="00900352" w:rsidRPr="0050572E">
        <w:rPr>
          <w:rFonts w:ascii="Times New Roman" w:eastAsia="SimSun" w:hAnsi="Times New Roman" w:cs="Times New Roman"/>
          <w:b/>
          <w:i/>
          <w:kern w:val="0"/>
          <w:sz w:val="20"/>
          <w:szCs w:val="20"/>
          <w:lang w:val="en-GB"/>
        </w:rPr>
        <w:t>on occasions patterns</w:t>
      </w:r>
      <w:r w:rsidRPr="0050572E">
        <w:rPr>
          <w:rFonts w:ascii="Times New Roman" w:eastAsia="SimSun" w:hAnsi="Times New Roman" w:cs="Times New Roman"/>
          <w:b/>
          <w:i/>
          <w:kern w:val="0"/>
          <w:sz w:val="20"/>
          <w:szCs w:val="20"/>
          <w:lang w:val="en-GB"/>
        </w:rPr>
        <w:t xml:space="preserve"> for legacy UE </w:t>
      </w:r>
      <w:r w:rsidR="00900352" w:rsidRPr="0050572E">
        <w:rPr>
          <w:rFonts w:ascii="Times New Roman" w:eastAsia="SimSun" w:hAnsi="Times New Roman" w:cs="Times New Roman"/>
          <w:b/>
          <w:i/>
          <w:kern w:val="0"/>
          <w:sz w:val="20"/>
          <w:szCs w:val="20"/>
          <w:lang w:val="en-GB"/>
        </w:rPr>
        <w:t xml:space="preserve">following legacy procedures with additional </w:t>
      </w:r>
      <w:r w:rsidR="00D27206" w:rsidRPr="0050572E">
        <w:rPr>
          <w:rFonts w:ascii="Times New Roman" w:eastAsia="SimSun" w:hAnsi="Times New Roman" w:cs="Times New Roman"/>
          <w:b/>
          <w:i/>
          <w:kern w:val="0"/>
          <w:sz w:val="20"/>
          <w:szCs w:val="20"/>
          <w:lang w:val="en-GB"/>
        </w:rPr>
        <w:t>PRACH</w:t>
      </w:r>
      <w:r w:rsidRPr="0050572E">
        <w:rPr>
          <w:rFonts w:ascii="Times New Roman" w:eastAsia="SimSun" w:hAnsi="Times New Roman" w:cs="Times New Roman"/>
          <w:b/>
          <w:i/>
          <w:kern w:val="0"/>
          <w:sz w:val="20"/>
          <w:szCs w:val="20"/>
          <w:lang w:val="en-GB"/>
        </w:rPr>
        <w:t xml:space="preserve"> </w:t>
      </w:r>
      <w:r w:rsidR="00900352" w:rsidRPr="0050572E">
        <w:rPr>
          <w:rFonts w:ascii="Times New Roman" w:eastAsia="SimSun" w:hAnsi="Times New Roman" w:cs="Times New Roman"/>
          <w:b/>
          <w:i/>
          <w:kern w:val="0"/>
          <w:sz w:val="20"/>
          <w:szCs w:val="20"/>
          <w:lang w:val="en-GB"/>
        </w:rPr>
        <w:t>occasion patterns</w:t>
      </w:r>
      <w:r w:rsidRPr="0050572E">
        <w:rPr>
          <w:rFonts w:ascii="Times New Roman" w:eastAsia="SimSun" w:hAnsi="Times New Roman" w:cs="Times New Roman"/>
          <w:b/>
          <w:i/>
          <w:kern w:val="0"/>
          <w:sz w:val="20"/>
          <w:szCs w:val="20"/>
          <w:lang w:val="en-GB"/>
        </w:rPr>
        <w:t xml:space="preserve"> for Rel-19 UE</w:t>
      </w:r>
      <w:r w:rsidR="00900352" w:rsidRPr="0050572E">
        <w:rPr>
          <w:rFonts w:ascii="Times New Roman" w:eastAsia="SimSun" w:hAnsi="Times New Roman" w:cs="Times New Roman"/>
          <w:b/>
          <w:i/>
          <w:kern w:val="0"/>
          <w:sz w:val="20"/>
          <w:szCs w:val="20"/>
          <w:lang w:val="en-GB"/>
        </w:rPr>
        <w:t>s</w:t>
      </w:r>
      <w:r w:rsidRPr="0050572E">
        <w:rPr>
          <w:rFonts w:ascii="Times New Roman" w:eastAsia="SimSun" w:hAnsi="Times New Roman" w:cs="Times New Roman"/>
          <w:b/>
          <w:i/>
          <w:kern w:val="0"/>
          <w:sz w:val="20"/>
          <w:szCs w:val="20"/>
          <w:lang w:val="en-GB"/>
        </w:rPr>
        <w:t>.</w:t>
      </w:r>
      <w:r w:rsidR="003A1662" w:rsidRPr="0050572E">
        <w:rPr>
          <w:rFonts w:ascii="Times New Roman" w:eastAsia="SimSun" w:hAnsi="Times New Roman" w:cs="Times New Roman"/>
          <w:b/>
          <w:i/>
          <w:kern w:val="0"/>
          <w:sz w:val="20"/>
          <w:szCs w:val="20"/>
          <w:lang w:val="en-GB"/>
        </w:rPr>
        <w:t xml:space="preserve"> The</w:t>
      </w:r>
      <w:r w:rsidRPr="0050572E">
        <w:rPr>
          <w:rFonts w:ascii="Times New Roman" w:eastAsia="SimSun" w:hAnsi="Times New Roman" w:cs="Times New Roman"/>
          <w:b/>
          <w:i/>
          <w:kern w:val="0"/>
          <w:sz w:val="20"/>
          <w:szCs w:val="20"/>
          <w:lang w:val="en-GB"/>
        </w:rPr>
        <w:t xml:space="preserve"> gNB can dynamically disable/enable the </w:t>
      </w:r>
      <w:r w:rsidR="009B5B88" w:rsidRPr="0050572E">
        <w:rPr>
          <w:rFonts w:ascii="Times New Roman" w:eastAsia="SimSun" w:hAnsi="Times New Roman" w:cs="Times New Roman"/>
          <w:b/>
          <w:i/>
          <w:kern w:val="0"/>
          <w:sz w:val="20"/>
          <w:szCs w:val="20"/>
          <w:lang w:val="en-GB"/>
        </w:rPr>
        <w:t xml:space="preserve">additional </w:t>
      </w:r>
      <w:r w:rsidR="00900352" w:rsidRPr="0050572E">
        <w:rPr>
          <w:rFonts w:ascii="Times New Roman" w:eastAsia="SimSun" w:hAnsi="Times New Roman" w:cs="Times New Roman"/>
          <w:b/>
          <w:i/>
          <w:kern w:val="0"/>
          <w:sz w:val="20"/>
          <w:szCs w:val="20"/>
          <w:lang w:val="en-GB"/>
        </w:rPr>
        <w:t xml:space="preserve">mutable </w:t>
      </w:r>
      <w:r w:rsidR="009E42D2" w:rsidRPr="0050572E">
        <w:rPr>
          <w:rFonts w:ascii="Times New Roman" w:eastAsia="SimSun" w:hAnsi="Times New Roman" w:cs="Times New Roman"/>
          <w:b/>
          <w:i/>
          <w:kern w:val="0"/>
          <w:sz w:val="20"/>
          <w:szCs w:val="20"/>
          <w:lang w:val="en-GB"/>
        </w:rPr>
        <w:t>PRACH</w:t>
      </w:r>
      <w:r w:rsidRPr="0050572E">
        <w:rPr>
          <w:rFonts w:ascii="Times New Roman" w:eastAsia="SimSun" w:hAnsi="Times New Roman" w:cs="Times New Roman"/>
          <w:b/>
          <w:i/>
          <w:kern w:val="0"/>
          <w:sz w:val="20"/>
          <w:szCs w:val="20"/>
          <w:lang w:val="en-GB"/>
        </w:rPr>
        <w:t xml:space="preserve"> </w:t>
      </w:r>
      <w:r w:rsidR="00900352" w:rsidRPr="0050572E">
        <w:rPr>
          <w:rFonts w:ascii="Times New Roman" w:eastAsia="SimSun" w:hAnsi="Times New Roman" w:cs="Times New Roman"/>
          <w:b/>
          <w:i/>
          <w:kern w:val="0"/>
          <w:sz w:val="20"/>
          <w:szCs w:val="20"/>
          <w:lang w:val="en-GB"/>
        </w:rPr>
        <w:t>patterns</w:t>
      </w:r>
      <w:r w:rsidRPr="0050572E">
        <w:rPr>
          <w:rFonts w:ascii="Times New Roman" w:eastAsia="SimSun" w:hAnsi="Times New Roman" w:cs="Times New Roman"/>
          <w:b/>
          <w:i/>
          <w:kern w:val="0"/>
          <w:sz w:val="20"/>
          <w:szCs w:val="20"/>
          <w:lang w:val="en-GB"/>
        </w:rPr>
        <w:t>.</w:t>
      </w:r>
    </w:p>
    <w:p w14:paraId="48E3B64E" w14:textId="77777777" w:rsidR="00D0324E" w:rsidRPr="0050572E" w:rsidRDefault="00D0324E" w:rsidP="0066156B">
      <w:pPr>
        <w:pStyle w:val="0Maintext"/>
        <w:adjustRightInd w:val="0"/>
        <w:snapToGrid w:val="0"/>
        <w:spacing w:beforeLines="100" w:before="240" w:after="180" w:afterAutospacing="0" w:line="240" w:lineRule="auto"/>
        <w:ind w:firstLine="0"/>
        <w:rPr>
          <w:rFonts w:eastAsiaTheme="minorEastAsia"/>
          <w:lang w:eastAsia="zh-CN"/>
        </w:rPr>
      </w:pPr>
    </w:p>
    <w:p w14:paraId="5EFF5EDF" w14:textId="37D8A7A4" w:rsidR="005C7FAA" w:rsidRPr="0050572E" w:rsidRDefault="00D05EDA" w:rsidP="0066156B">
      <w:pPr>
        <w:keepNext/>
        <w:widowControl/>
        <w:numPr>
          <w:ilvl w:val="0"/>
          <w:numId w:val="1"/>
        </w:numPr>
        <w:autoSpaceDE w:val="0"/>
        <w:autoSpaceDN w:val="0"/>
        <w:adjustRightInd w:val="0"/>
        <w:snapToGrid w:val="0"/>
        <w:spacing w:before="120" w:after="120"/>
        <w:outlineLvl w:val="0"/>
        <w:rPr>
          <w:b/>
          <w:sz w:val="28"/>
          <w:szCs w:val="28"/>
        </w:rPr>
      </w:pPr>
      <w:r w:rsidRPr="0050572E">
        <w:rPr>
          <w:rFonts w:ascii="Times New Roman" w:eastAsia="SimSun" w:hAnsi="Times New Roman" w:cs="Times New Roman"/>
          <w:b/>
          <w:kern w:val="0"/>
          <w:sz w:val="28"/>
          <w:szCs w:val="28"/>
          <w:lang w:val="en-GB"/>
        </w:rPr>
        <w:t xml:space="preserve">Adaptation of </w:t>
      </w:r>
      <w:r w:rsidR="005C7FAA" w:rsidRPr="0050572E">
        <w:rPr>
          <w:rFonts w:ascii="Times New Roman" w:eastAsia="SimSun" w:hAnsi="Times New Roman" w:cs="Times New Roman"/>
          <w:b/>
          <w:kern w:val="0"/>
          <w:sz w:val="28"/>
          <w:szCs w:val="28"/>
          <w:lang w:val="en-GB"/>
        </w:rPr>
        <w:t>Paging</w:t>
      </w:r>
    </w:p>
    <w:p w14:paraId="536C7BD5" w14:textId="6C23BF05" w:rsidR="00D44B79" w:rsidRPr="0050572E" w:rsidRDefault="00500311" w:rsidP="0066156B">
      <w:pPr>
        <w:pStyle w:val="0Maintext"/>
        <w:adjustRightInd w:val="0"/>
        <w:snapToGrid w:val="0"/>
        <w:spacing w:beforeLines="100" w:before="240" w:after="180" w:afterAutospacing="0" w:line="240" w:lineRule="auto"/>
        <w:ind w:firstLine="0"/>
        <w:rPr>
          <w:rFonts w:eastAsiaTheme="minorEastAsia"/>
          <w:lang w:eastAsia="zh-CN"/>
        </w:rPr>
      </w:pPr>
      <w:r w:rsidRPr="0050572E">
        <w:rPr>
          <w:rFonts w:eastAsiaTheme="minorEastAsia"/>
          <w:lang w:eastAsia="zh-CN"/>
        </w:rPr>
        <w:t xml:space="preserve">The UE </w:t>
      </w:r>
      <w:r w:rsidR="000640CB" w:rsidRPr="0050572E">
        <w:rPr>
          <w:rFonts w:eastAsiaTheme="minorEastAsia"/>
          <w:lang w:eastAsia="zh-CN"/>
        </w:rPr>
        <w:t>knows</w:t>
      </w:r>
      <w:r w:rsidRPr="0050572E">
        <w:rPr>
          <w:rFonts w:eastAsiaTheme="minorEastAsia"/>
          <w:lang w:eastAsia="zh-CN"/>
        </w:rPr>
        <w:t xml:space="preserve"> </w:t>
      </w:r>
      <w:r w:rsidR="00A337F3" w:rsidRPr="0050572E">
        <w:rPr>
          <w:rFonts w:eastAsiaTheme="minorEastAsia"/>
          <w:lang w:eastAsia="zh-CN"/>
        </w:rPr>
        <w:t>p</w:t>
      </w:r>
      <w:r w:rsidR="009510B6" w:rsidRPr="0050572E">
        <w:rPr>
          <w:rFonts w:eastAsiaTheme="minorEastAsia" w:hint="eastAsia"/>
          <w:lang w:eastAsia="zh-CN"/>
        </w:rPr>
        <w:t>aging</w:t>
      </w:r>
      <w:r w:rsidRPr="0050572E">
        <w:rPr>
          <w:rFonts w:eastAsiaTheme="minorEastAsia"/>
          <w:lang w:eastAsia="zh-CN"/>
        </w:rPr>
        <w:t xml:space="preserve"> time-domain </w:t>
      </w:r>
      <w:r w:rsidR="00986206" w:rsidRPr="0050572E">
        <w:rPr>
          <w:rFonts w:eastAsiaTheme="minorEastAsia"/>
          <w:lang w:eastAsia="zh-CN"/>
        </w:rPr>
        <w:t>occasions</w:t>
      </w:r>
      <w:r w:rsidRPr="0050572E">
        <w:rPr>
          <w:rFonts w:eastAsiaTheme="minorEastAsia"/>
          <w:lang w:eastAsia="zh-CN"/>
        </w:rPr>
        <w:t xml:space="preserve"> (</w:t>
      </w:r>
      <w:r w:rsidR="006A029F" w:rsidRPr="0050572E">
        <w:rPr>
          <w:rFonts w:eastAsiaTheme="minorEastAsia"/>
          <w:lang w:eastAsia="zh-CN"/>
        </w:rPr>
        <w:t xml:space="preserve">DRX </w:t>
      </w:r>
      <w:r w:rsidRPr="0050572E">
        <w:rPr>
          <w:rFonts w:eastAsiaTheme="minorEastAsia"/>
          <w:lang w:eastAsia="zh-CN"/>
        </w:rPr>
        <w:t xml:space="preserve">periodicity, </w:t>
      </w:r>
      <w:r w:rsidR="006A029F" w:rsidRPr="0050572E">
        <w:rPr>
          <w:rFonts w:eastAsiaTheme="minorEastAsia"/>
          <w:lang w:eastAsia="zh-CN"/>
        </w:rPr>
        <w:t xml:space="preserve">PF/PO </w:t>
      </w:r>
      <w:r w:rsidR="006A029F" w:rsidRPr="0050572E">
        <w:rPr>
          <w:rFonts w:eastAsiaTheme="minorEastAsia" w:hint="eastAsia"/>
          <w:lang w:eastAsia="zh-CN"/>
        </w:rPr>
        <w:t>position</w:t>
      </w:r>
      <w:r w:rsidRPr="0050572E">
        <w:rPr>
          <w:rFonts w:eastAsiaTheme="minorEastAsia"/>
          <w:lang w:eastAsia="zh-CN"/>
        </w:rPr>
        <w:t xml:space="preserve">) through the </w:t>
      </w:r>
      <w:r w:rsidR="00D668D3" w:rsidRPr="0050572E">
        <w:t>configuration</w:t>
      </w:r>
      <w:r w:rsidR="003C680F" w:rsidRPr="0050572E">
        <w:t xml:space="preserve"> in SIB1</w:t>
      </w:r>
      <w:r w:rsidR="00E1311C" w:rsidRPr="0050572E">
        <w:t>/RRC messages</w:t>
      </w:r>
      <w:r w:rsidR="005B3002" w:rsidRPr="0050572E">
        <w:t>,</w:t>
      </w:r>
      <w:r w:rsidR="005B3002" w:rsidRPr="0050572E">
        <w:rPr>
          <w:rFonts w:eastAsiaTheme="minorEastAsia"/>
          <w:lang w:eastAsia="zh-CN"/>
        </w:rPr>
        <w:t xml:space="preserve"> and obtain</w:t>
      </w:r>
      <w:r w:rsidR="00BB500B">
        <w:rPr>
          <w:rFonts w:eastAsiaTheme="minorEastAsia"/>
          <w:lang w:eastAsia="zh-CN"/>
        </w:rPr>
        <w:t>s</w:t>
      </w:r>
      <w:r w:rsidR="005B3002" w:rsidRPr="0050572E">
        <w:rPr>
          <w:rFonts w:eastAsiaTheme="minorEastAsia"/>
          <w:lang w:eastAsia="zh-CN"/>
        </w:rPr>
        <w:t xml:space="preserve"> the specific PDCCH monito</w:t>
      </w:r>
      <w:r w:rsidR="004C0CA1">
        <w:rPr>
          <w:rFonts w:eastAsiaTheme="minorEastAsia"/>
          <w:lang w:eastAsia="zh-CN"/>
        </w:rPr>
        <w:t xml:space="preserve">ring </w:t>
      </w:r>
      <w:r w:rsidR="005B3002" w:rsidRPr="0050572E">
        <w:rPr>
          <w:rFonts w:eastAsiaTheme="minorEastAsia"/>
          <w:lang w:eastAsia="zh-CN"/>
        </w:rPr>
        <w:t xml:space="preserve">occasion </w:t>
      </w:r>
      <w:r w:rsidR="003834FA" w:rsidRPr="0050572E">
        <w:rPr>
          <w:rFonts w:eastAsiaTheme="minorEastAsia"/>
          <w:lang w:eastAsia="zh-CN"/>
        </w:rPr>
        <w:t xml:space="preserve">through the </w:t>
      </w:r>
      <w:r w:rsidR="00E0127D" w:rsidRPr="0050572E">
        <w:rPr>
          <w:rFonts w:eastAsiaTheme="minorEastAsia"/>
          <w:lang w:eastAsia="zh-CN"/>
        </w:rPr>
        <w:t>actual SSB</w:t>
      </w:r>
      <w:r w:rsidR="002F28CE" w:rsidRPr="0050572E">
        <w:rPr>
          <w:rFonts w:eastAsiaTheme="minorEastAsia"/>
          <w:lang w:eastAsia="zh-CN"/>
        </w:rPr>
        <w:t xml:space="preserve"> </w:t>
      </w:r>
      <w:r w:rsidR="00207571" w:rsidRPr="0050572E">
        <w:rPr>
          <w:rFonts w:eastAsiaTheme="minorEastAsia"/>
          <w:lang w:eastAsia="zh-CN"/>
        </w:rPr>
        <w:t>block</w:t>
      </w:r>
      <w:r w:rsidR="002F28CE" w:rsidRPr="0050572E">
        <w:rPr>
          <w:rFonts w:eastAsiaTheme="minorEastAsia"/>
          <w:lang w:eastAsia="zh-CN"/>
        </w:rPr>
        <w:t>s</w:t>
      </w:r>
      <w:r w:rsidR="00E0127D" w:rsidRPr="0050572E">
        <w:rPr>
          <w:rFonts w:eastAsiaTheme="minorEastAsia"/>
          <w:lang w:eastAsia="zh-CN"/>
        </w:rPr>
        <w:t xml:space="preserve"> sent in one SSB-burst and corresponding search space configuration</w:t>
      </w:r>
      <w:r w:rsidRPr="0050572E">
        <w:rPr>
          <w:rFonts w:eastAsiaTheme="minorEastAsia"/>
          <w:lang w:eastAsia="zh-CN"/>
        </w:rPr>
        <w:t>.</w:t>
      </w:r>
      <w:r w:rsidR="008B6F26" w:rsidRPr="0050572E">
        <w:rPr>
          <w:rFonts w:eastAsiaTheme="minorEastAsia"/>
          <w:lang w:eastAsia="zh-CN"/>
        </w:rPr>
        <w:t xml:space="preserve"> M</w:t>
      </w:r>
      <w:r w:rsidR="005931D3" w:rsidRPr="0050572E">
        <w:rPr>
          <w:rFonts w:eastAsiaTheme="minorEastAsia"/>
          <w:lang w:eastAsia="zh-CN"/>
        </w:rPr>
        <w:t>oreover</w:t>
      </w:r>
      <w:r w:rsidR="008B6F26" w:rsidRPr="0050572E">
        <w:rPr>
          <w:rFonts w:eastAsiaTheme="minorEastAsia"/>
          <w:lang w:eastAsia="zh-CN"/>
        </w:rPr>
        <w:t>, for RRC_IDLE/</w:t>
      </w:r>
      <w:r w:rsidR="0066513D" w:rsidRPr="0050572E">
        <w:rPr>
          <w:rFonts w:eastAsiaTheme="minorEastAsia"/>
          <w:lang w:eastAsia="zh-CN"/>
        </w:rPr>
        <w:t>RRC_</w:t>
      </w:r>
      <w:r w:rsidR="008B6F26" w:rsidRPr="0050572E">
        <w:rPr>
          <w:rFonts w:eastAsiaTheme="minorEastAsia"/>
          <w:lang w:eastAsia="zh-CN"/>
        </w:rPr>
        <w:t>INACTIVE UE</w:t>
      </w:r>
      <w:r w:rsidR="006304C3" w:rsidRPr="0050572E">
        <w:rPr>
          <w:rFonts w:eastAsiaTheme="minorEastAsia"/>
          <w:lang w:eastAsia="zh-CN"/>
        </w:rPr>
        <w:t>s</w:t>
      </w:r>
      <w:r w:rsidR="008B6F26" w:rsidRPr="0050572E">
        <w:rPr>
          <w:rFonts w:eastAsiaTheme="minorEastAsia"/>
          <w:lang w:eastAsia="zh-CN"/>
        </w:rPr>
        <w:t>, it</w:t>
      </w:r>
      <w:r w:rsidR="008E34DA" w:rsidRPr="0050572E">
        <w:rPr>
          <w:rFonts w:eastAsiaTheme="minorEastAsia"/>
          <w:lang w:eastAsia="zh-CN"/>
        </w:rPr>
        <w:t xml:space="preserve"> </w:t>
      </w:r>
      <w:r w:rsidR="00767D03" w:rsidRPr="0050572E">
        <w:rPr>
          <w:rFonts w:eastAsiaTheme="minorEastAsia"/>
          <w:lang w:eastAsia="zh-CN"/>
        </w:rPr>
        <w:t>determines</w:t>
      </w:r>
      <w:r w:rsidR="008E34DA" w:rsidRPr="0050572E">
        <w:rPr>
          <w:rFonts w:eastAsiaTheme="minorEastAsia"/>
          <w:lang w:eastAsia="zh-CN"/>
        </w:rPr>
        <w:t xml:space="preserve"> the corresponding </w:t>
      </w:r>
      <w:r w:rsidR="009F1EE9" w:rsidRPr="0050572E">
        <w:rPr>
          <w:rFonts w:eastAsiaTheme="minorEastAsia"/>
          <w:lang w:eastAsia="zh-CN"/>
        </w:rPr>
        <w:t>PF/</w:t>
      </w:r>
      <w:r w:rsidR="008E34DA" w:rsidRPr="0050572E">
        <w:rPr>
          <w:rFonts w:eastAsiaTheme="minorEastAsia"/>
          <w:lang w:eastAsia="zh-CN"/>
        </w:rPr>
        <w:t>PO based on the UE_ID</w:t>
      </w:r>
      <w:r w:rsidR="00BD75BF" w:rsidRPr="0050572E">
        <w:rPr>
          <w:rFonts w:eastAsiaTheme="minorEastAsia"/>
          <w:lang w:eastAsia="zh-CN"/>
        </w:rPr>
        <w:t xml:space="preserve"> and the calculation formula in</w:t>
      </w:r>
      <w:r w:rsidR="008B6F26" w:rsidRPr="0050572E">
        <w:rPr>
          <w:rFonts w:eastAsiaTheme="minorEastAsia"/>
          <w:lang w:eastAsia="zh-CN"/>
        </w:rPr>
        <w:t xml:space="preserve"> </w:t>
      </w:r>
      <w:r w:rsidR="008B6F26" w:rsidRPr="0050572E">
        <w:fldChar w:fldCharType="begin"/>
      </w:r>
      <w:r w:rsidR="008B6F26" w:rsidRPr="0050572E">
        <w:rPr>
          <w:rFonts w:eastAsiaTheme="minorEastAsia"/>
          <w:lang w:eastAsia="zh-CN"/>
        </w:rPr>
        <w:instrText xml:space="preserve"> REF _Ref157864913 \r \h </w:instrText>
      </w:r>
      <w:r w:rsidR="0050572E">
        <w:instrText xml:space="preserve"> \* MERGEFORMAT </w:instrText>
      </w:r>
      <w:r w:rsidR="008B6F26" w:rsidRPr="0050572E">
        <w:fldChar w:fldCharType="separate"/>
      </w:r>
      <w:r w:rsidR="008B6F26" w:rsidRPr="0050572E">
        <w:rPr>
          <w:rFonts w:eastAsiaTheme="minorEastAsia"/>
          <w:lang w:eastAsia="zh-CN"/>
        </w:rPr>
        <w:t>[6]</w:t>
      </w:r>
      <w:r w:rsidR="008B6F26" w:rsidRPr="0050572E">
        <w:fldChar w:fldCharType="end"/>
      </w:r>
      <w:r w:rsidR="008B6F26" w:rsidRPr="0050572E">
        <w:rPr>
          <w:rFonts w:eastAsiaTheme="minorEastAsia"/>
          <w:lang w:eastAsia="zh-CN"/>
        </w:rPr>
        <w:t>.</w:t>
      </w:r>
      <w:r w:rsidR="00A36DD7" w:rsidRPr="0050572E">
        <w:rPr>
          <w:rFonts w:eastAsiaTheme="minorEastAsia"/>
          <w:lang w:eastAsia="zh-CN"/>
        </w:rPr>
        <w:t xml:space="preserve"> </w:t>
      </w:r>
    </w:p>
    <w:p w14:paraId="28DF162C" w14:textId="441871DD" w:rsidR="000571F3" w:rsidRPr="0050572E" w:rsidRDefault="003E0BF4" w:rsidP="0066156B">
      <w:pPr>
        <w:pStyle w:val="0Maintext"/>
        <w:adjustRightInd w:val="0"/>
        <w:snapToGrid w:val="0"/>
        <w:spacing w:beforeLines="100" w:before="240" w:after="180" w:afterAutospacing="0" w:line="240" w:lineRule="auto"/>
        <w:ind w:firstLine="0"/>
        <w:rPr>
          <w:rFonts w:eastAsiaTheme="minorEastAsia"/>
          <w:lang w:eastAsia="zh-CN"/>
        </w:rPr>
      </w:pPr>
      <w:r w:rsidRPr="0050572E">
        <w:rPr>
          <w:rFonts w:eastAsiaTheme="minorEastAsia"/>
          <w:lang w:eastAsia="zh-CN"/>
        </w:rPr>
        <w:t>Similar to</w:t>
      </w:r>
      <w:r w:rsidR="00F2551E" w:rsidRPr="0050572E">
        <w:rPr>
          <w:rFonts w:eastAsiaTheme="minorEastAsia"/>
          <w:lang w:eastAsia="zh-CN"/>
        </w:rPr>
        <w:t xml:space="preserve"> what has been discussed in Section</w:t>
      </w:r>
      <w:r w:rsidR="00424147">
        <w:rPr>
          <w:rFonts w:eastAsiaTheme="minorEastAsia"/>
          <w:lang w:eastAsia="zh-CN"/>
        </w:rPr>
        <w:t>s</w:t>
      </w:r>
      <w:r w:rsidR="00F2551E" w:rsidRPr="0050572E">
        <w:rPr>
          <w:rFonts w:eastAsiaTheme="minorEastAsia"/>
          <w:lang w:eastAsia="zh-CN"/>
        </w:rPr>
        <w:t xml:space="preserve"> </w:t>
      </w:r>
      <w:r w:rsidR="00EF6102" w:rsidRPr="0050572E">
        <w:rPr>
          <w:rFonts w:eastAsiaTheme="minorEastAsia"/>
          <w:lang w:eastAsia="zh-CN"/>
        </w:rPr>
        <w:fldChar w:fldCharType="begin"/>
      </w:r>
      <w:r w:rsidR="00EF6102" w:rsidRPr="0050572E">
        <w:rPr>
          <w:rFonts w:eastAsiaTheme="minorEastAsia"/>
          <w:lang w:eastAsia="zh-CN"/>
        </w:rPr>
        <w:instrText xml:space="preserve"> REF _Ref158130005 \r \h </w:instrText>
      </w:r>
      <w:r w:rsidR="009167DF" w:rsidRPr="0050572E">
        <w:rPr>
          <w:rFonts w:eastAsiaTheme="minorEastAsia"/>
          <w:lang w:eastAsia="zh-CN"/>
        </w:rPr>
        <w:instrText xml:space="preserve"> \* MERGEFORMAT </w:instrText>
      </w:r>
      <w:r w:rsidR="00EF6102" w:rsidRPr="0050572E">
        <w:rPr>
          <w:rFonts w:eastAsiaTheme="minorEastAsia"/>
          <w:lang w:eastAsia="zh-CN"/>
        </w:rPr>
      </w:r>
      <w:r w:rsidR="00EF6102" w:rsidRPr="0050572E">
        <w:rPr>
          <w:rFonts w:eastAsiaTheme="minorEastAsia"/>
          <w:lang w:eastAsia="zh-CN"/>
        </w:rPr>
        <w:fldChar w:fldCharType="separate"/>
      </w:r>
      <w:r w:rsidR="00EF6102" w:rsidRPr="0050572E">
        <w:rPr>
          <w:rFonts w:ascii="MS Gothic" w:eastAsia="MS Gothic" w:hAnsi="MS Gothic" w:cs="MS Gothic"/>
          <w:cs/>
          <w:lang w:eastAsia="zh-CN"/>
        </w:rPr>
        <w:t>‎</w:t>
      </w:r>
      <w:r w:rsidR="00EF6102" w:rsidRPr="0050572E">
        <w:rPr>
          <w:rFonts w:eastAsiaTheme="minorEastAsia"/>
          <w:lang w:eastAsia="zh-CN"/>
        </w:rPr>
        <w:t>4</w:t>
      </w:r>
      <w:r w:rsidR="00EF6102" w:rsidRPr="0050572E">
        <w:rPr>
          <w:rFonts w:eastAsiaTheme="minorEastAsia"/>
          <w:lang w:eastAsia="zh-CN"/>
        </w:rPr>
        <w:fldChar w:fldCharType="end"/>
      </w:r>
      <w:r w:rsidR="00EF6102" w:rsidRPr="0050572E">
        <w:rPr>
          <w:rFonts w:eastAsiaTheme="minorEastAsia"/>
          <w:lang w:eastAsia="zh-CN"/>
        </w:rPr>
        <w:t xml:space="preserve"> and </w:t>
      </w:r>
      <w:r w:rsidR="00EF6102" w:rsidRPr="0050572E">
        <w:rPr>
          <w:rFonts w:eastAsiaTheme="minorEastAsia"/>
          <w:lang w:eastAsia="zh-CN"/>
        </w:rPr>
        <w:fldChar w:fldCharType="begin"/>
      </w:r>
      <w:r w:rsidR="00EF6102" w:rsidRPr="0050572E">
        <w:rPr>
          <w:rFonts w:eastAsiaTheme="minorEastAsia"/>
          <w:lang w:eastAsia="zh-CN"/>
        </w:rPr>
        <w:instrText xml:space="preserve"> REF _Ref158130007 \r \h </w:instrText>
      </w:r>
      <w:r w:rsidR="009167DF" w:rsidRPr="0050572E">
        <w:rPr>
          <w:rFonts w:eastAsiaTheme="minorEastAsia"/>
          <w:lang w:eastAsia="zh-CN"/>
        </w:rPr>
        <w:instrText xml:space="preserve"> \* MERGEFORMAT </w:instrText>
      </w:r>
      <w:r w:rsidR="00EF6102" w:rsidRPr="0050572E">
        <w:rPr>
          <w:rFonts w:eastAsiaTheme="minorEastAsia"/>
          <w:lang w:eastAsia="zh-CN"/>
        </w:rPr>
      </w:r>
      <w:r w:rsidR="00EF6102" w:rsidRPr="0050572E">
        <w:rPr>
          <w:rFonts w:eastAsiaTheme="minorEastAsia"/>
          <w:lang w:eastAsia="zh-CN"/>
        </w:rPr>
        <w:fldChar w:fldCharType="separate"/>
      </w:r>
      <w:r w:rsidR="00EF6102" w:rsidRPr="0050572E">
        <w:rPr>
          <w:rFonts w:ascii="MS Gothic" w:eastAsia="MS Gothic" w:hAnsi="MS Gothic" w:cs="MS Gothic"/>
          <w:cs/>
          <w:lang w:eastAsia="zh-CN"/>
        </w:rPr>
        <w:t>‎</w:t>
      </w:r>
      <w:r w:rsidR="00EF6102" w:rsidRPr="0050572E">
        <w:rPr>
          <w:rFonts w:eastAsiaTheme="minorEastAsia"/>
          <w:lang w:eastAsia="zh-CN"/>
        </w:rPr>
        <w:t>5</w:t>
      </w:r>
      <w:r w:rsidR="00EF6102" w:rsidRPr="0050572E">
        <w:rPr>
          <w:rFonts w:eastAsiaTheme="minorEastAsia"/>
          <w:lang w:eastAsia="zh-CN"/>
        </w:rPr>
        <w:fldChar w:fldCharType="end"/>
      </w:r>
      <w:r w:rsidR="00EF6102" w:rsidRPr="0050572E">
        <w:rPr>
          <w:rFonts w:eastAsiaTheme="minorEastAsia"/>
          <w:lang w:eastAsia="zh-CN"/>
        </w:rPr>
        <w:t>,</w:t>
      </w:r>
      <w:r w:rsidR="00AC1BA4" w:rsidRPr="0050572E">
        <w:rPr>
          <w:rFonts w:eastAsiaTheme="minorEastAsia"/>
          <w:lang w:eastAsia="zh-CN"/>
        </w:rPr>
        <w:t xml:space="preserve"> </w:t>
      </w:r>
      <w:r w:rsidR="005938C4" w:rsidRPr="0050572E">
        <w:rPr>
          <w:rFonts w:eastAsiaTheme="minorEastAsia"/>
          <w:lang w:eastAsia="zh-CN"/>
        </w:rPr>
        <w:t xml:space="preserve">the gNB </w:t>
      </w:r>
      <w:r w:rsidR="00F438F6" w:rsidRPr="0050572E">
        <w:rPr>
          <w:rFonts w:eastAsiaTheme="minorEastAsia"/>
          <w:lang w:eastAsia="zh-CN"/>
        </w:rPr>
        <w:t xml:space="preserve">can </w:t>
      </w:r>
      <w:r w:rsidR="005938C4" w:rsidRPr="0050572E">
        <w:rPr>
          <w:rFonts w:eastAsiaTheme="minorEastAsia"/>
          <w:lang w:eastAsia="zh-CN"/>
        </w:rPr>
        <w:t>configure a</w:t>
      </w:r>
      <w:r w:rsidR="008C390B" w:rsidRPr="0050572E">
        <w:rPr>
          <w:rFonts w:eastAsiaTheme="minorEastAsia"/>
          <w:lang w:eastAsia="zh-CN"/>
        </w:rPr>
        <w:t>n</w:t>
      </w:r>
      <w:r w:rsidR="005938C4" w:rsidRPr="0050572E">
        <w:rPr>
          <w:rFonts w:eastAsiaTheme="minorEastAsia"/>
          <w:lang w:eastAsia="zh-CN"/>
        </w:rPr>
        <w:t xml:space="preserve"> </w:t>
      </w:r>
      <w:r w:rsidR="008C390B" w:rsidRPr="0050572E">
        <w:rPr>
          <w:rFonts w:eastAsiaTheme="minorEastAsia"/>
          <w:lang w:eastAsia="zh-CN"/>
        </w:rPr>
        <w:t>always</w:t>
      </w:r>
      <w:r w:rsidR="00424147">
        <w:rPr>
          <w:rFonts w:eastAsiaTheme="minorEastAsia"/>
          <w:lang w:eastAsia="zh-CN"/>
        </w:rPr>
        <w:t>-</w:t>
      </w:r>
      <w:r w:rsidR="008C390B" w:rsidRPr="0050572E">
        <w:rPr>
          <w:rFonts w:eastAsiaTheme="minorEastAsia"/>
          <w:lang w:eastAsia="zh-CN"/>
        </w:rPr>
        <w:t>on</w:t>
      </w:r>
      <w:r w:rsidR="005938C4" w:rsidRPr="0050572E">
        <w:rPr>
          <w:rFonts w:eastAsiaTheme="minorEastAsia"/>
          <w:lang w:eastAsia="zh-CN"/>
        </w:rPr>
        <w:t xml:space="preserve"> paging </w:t>
      </w:r>
      <w:r w:rsidR="00150609" w:rsidRPr="0050572E">
        <w:rPr>
          <w:rFonts w:eastAsiaTheme="minorEastAsia"/>
          <w:lang w:eastAsia="zh-CN"/>
        </w:rPr>
        <w:t>pattern</w:t>
      </w:r>
      <w:r w:rsidR="005938C4" w:rsidRPr="0050572E">
        <w:rPr>
          <w:rFonts w:eastAsiaTheme="minorEastAsia"/>
          <w:lang w:eastAsia="zh-CN"/>
        </w:rPr>
        <w:t xml:space="preserve"> for legacy UEs</w:t>
      </w:r>
      <w:r w:rsidR="00424147">
        <w:rPr>
          <w:rFonts w:eastAsiaTheme="minorEastAsia"/>
          <w:lang w:eastAsia="zh-CN"/>
        </w:rPr>
        <w:t>,</w:t>
      </w:r>
      <w:r w:rsidR="005938C4" w:rsidRPr="0050572E">
        <w:rPr>
          <w:rFonts w:eastAsiaTheme="minorEastAsia"/>
          <w:lang w:eastAsia="zh-CN"/>
        </w:rPr>
        <w:t xml:space="preserve"> </w:t>
      </w:r>
      <w:r w:rsidR="00424147">
        <w:rPr>
          <w:rFonts w:eastAsiaTheme="minorEastAsia"/>
          <w:lang w:eastAsia="zh-CN"/>
        </w:rPr>
        <w:t>and</w:t>
      </w:r>
      <w:r w:rsidR="005938C4" w:rsidRPr="0050572E">
        <w:rPr>
          <w:rFonts w:eastAsiaTheme="minorEastAsia"/>
          <w:lang w:eastAsia="zh-CN"/>
        </w:rPr>
        <w:t xml:space="preserve"> configure an adaptable paging </w:t>
      </w:r>
      <w:r w:rsidR="00700CF4" w:rsidRPr="0050572E">
        <w:rPr>
          <w:rFonts w:eastAsiaTheme="minorEastAsia"/>
          <w:lang w:eastAsia="zh-CN"/>
        </w:rPr>
        <w:t>pattern</w:t>
      </w:r>
      <w:r w:rsidR="005938C4" w:rsidRPr="0050572E">
        <w:rPr>
          <w:rFonts w:eastAsiaTheme="minorEastAsia"/>
          <w:lang w:eastAsia="zh-CN"/>
        </w:rPr>
        <w:t xml:space="preserve"> for Rel-19 UE</w:t>
      </w:r>
      <w:r w:rsidR="00424147">
        <w:rPr>
          <w:rFonts w:eastAsiaTheme="minorEastAsia"/>
          <w:lang w:eastAsia="zh-CN"/>
        </w:rPr>
        <w:t>s</w:t>
      </w:r>
      <w:r w:rsidR="000E39B7" w:rsidRPr="0050572E">
        <w:rPr>
          <w:rFonts w:eastAsiaTheme="minorEastAsia"/>
          <w:lang w:eastAsia="zh-CN"/>
        </w:rPr>
        <w:t xml:space="preserve"> to achieve </w:t>
      </w:r>
      <w:r w:rsidR="000D163E" w:rsidRPr="0050572E">
        <w:rPr>
          <w:rFonts w:eastAsiaTheme="minorEastAsia"/>
          <w:lang w:eastAsia="zh-CN"/>
        </w:rPr>
        <w:t>adaptation decisions in a dynamic and known way by the Rel</w:t>
      </w:r>
      <w:r w:rsidR="00487A0D">
        <w:rPr>
          <w:rFonts w:eastAsiaTheme="minorEastAsia"/>
          <w:lang w:eastAsia="zh-CN"/>
        </w:rPr>
        <w:t>-</w:t>
      </w:r>
      <w:r w:rsidR="000D163E" w:rsidRPr="0050572E">
        <w:rPr>
          <w:rFonts w:eastAsiaTheme="minorEastAsia"/>
          <w:lang w:eastAsia="zh-CN"/>
        </w:rPr>
        <w:t xml:space="preserve">19 UEs, using new signalling designs, </w:t>
      </w:r>
      <w:r w:rsidR="00424147">
        <w:rPr>
          <w:rFonts w:eastAsiaTheme="minorEastAsia"/>
          <w:lang w:eastAsia="zh-CN"/>
        </w:rPr>
        <w:t>while</w:t>
      </w:r>
      <w:r w:rsidR="000D163E" w:rsidRPr="0050572E">
        <w:rPr>
          <w:rFonts w:eastAsiaTheme="minorEastAsia"/>
          <w:lang w:eastAsia="zh-CN"/>
        </w:rPr>
        <w:t xml:space="preserve"> not impact</w:t>
      </w:r>
      <w:r w:rsidR="00424147">
        <w:rPr>
          <w:rFonts w:eastAsiaTheme="minorEastAsia"/>
          <w:lang w:eastAsia="zh-CN"/>
        </w:rPr>
        <w:t>ing</w:t>
      </w:r>
      <w:r w:rsidR="000D163E" w:rsidRPr="0050572E">
        <w:rPr>
          <w:rFonts w:eastAsiaTheme="minorEastAsia"/>
          <w:lang w:eastAsia="zh-CN"/>
        </w:rPr>
        <w:t xml:space="preserve"> legacy UE</w:t>
      </w:r>
      <w:r w:rsidR="00424147">
        <w:rPr>
          <w:rFonts w:eastAsiaTheme="minorEastAsia"/>
          <w:lang w:eastAsia="zh-CN"/>
        </w:rPr>
        <w:t>s</w:t>
      </w:r>
      <w:r w:rsidR="005938C4" w:rsidRPr="0050572E">
        <w:rPr>
          <w:rFonts w:eastAsiaTheme="minorEastAsia"/>
          <w:lang w:eastAsia="zh-CN"/>
        </w:rPr>
        <w:t>.</w:t>
      </w:r>
      <w:r w:rsidR="00490A61" w:rsidRPr="0050572E">
        <w:rPr>
          <w:rFonts w:eastAsiaTheme="minorEastAsia"/>
          <w:lang w:eastAsia="zh-CN"/>
        </w:rPr>
        <w:t xml:space="preserve"> </w:t>
      </w:r>
      <w:r w:rsidR="00024299" w:rsidRPr="0050572E">
        <w:rPr>
          <w:rFonts w:eastAsiaTheme="minorEastAsia"/>
          <w:lang w:eastAsia="zh-CN"/>
        </w:rPr>
        <w:t>The adaptable</w:t>
      </w:r>
      <w:r w:rsidR="004C598E" w:rsidRPr="0050572E">
        <w:rPr>
          <w:rFonts w:eastAsiaTheme="minorEastAsia"/>
          <w:lang w:eastAsia="zh-CN"/>
        </w:rPr>
        <w:t xml:space="preserve"> paging</w:t>
      </w:r>
      <w:r w:rsidR="00024299" w:rsidRPr="0050572E">
        <w:rPr>
          <w:rFonts w:eastAsiaTheme="minorEastAsia"/>
          <w:lang w:eastAsia="zh-CN"/>
        </w:rPr>
        <w:t xml:space="preserve"> pattern can be dynamically </w:t>
      </w:r>
      <w:r w:rsidR="00F22873" w:rsidRPr="0050572E">
        <w:rPr>
          <w:rFonts w:eastAsiaTheme="minorEastAsia"/>
          <w:lang w:eastAsia="zh-CN"/>
        </w:rPr>
        <w:t>change</w:t>
      </w:r>
      <w:r w:rsidR="00CD0680" w:rsidRPr="0050572E">
        <w:rPr>
          <w:rFonts w:eastAsiaTheme="minorEastAsia"/>
          <w:lang w:eastAsia="zh-CN"/>
        </w:rPr>
        <w:t>d</w:t>
      </w:r>
      <w:r w:rsidR="00024299" w:rsidRPr="0050572E">
        <w:rPr>
          <w:rFonts w:eastAsiaTheme="minorEastAsia"/>
          <w:lang w:eastAsia="zh-CN"/>
        </w:rPr>
        <w:t xml:space="preserve"> depending on the NES needs of the cell.</w:t>
      </w:r>
      <w:r w:rsidR="00C5196F" w:rsidRPr="0050572E">
        <w:rPr>
          <w:rFonts w:eastAsiaTheme="minorEastAsia"/>
          <w:lang w:eastAsia="zh-CN"/>
        </w:rPr>
        <w:t xml:space="preserve"> The</w:t>
      </w:r>
      <w:r w:rsidR="004B1F56" w:rsidRPr="0050572E">
        <w:rPr>
          <w:rFonts w:eastAsiaTheme="minorEastAsia"/>
          <w:lang w:eastAsia="zh-CN"/>
        </w:rPr>
        <w:t xml:space="preserve"> adaptable paging pattern can</w:t>
      </w:r>
      <w:r w:rsidR="000D61EB" w:rsidRPr="0050572E">
        <w:rPr>
          <w:rFonts w:eastAsiaTheme="minorEastAsia"/>
          <w:lang w:eastAsia="zh-CN"/>
        </w:rPr>
        <w:t xml:space="preserve"> be </w:t>
      </w:r>
      <w:r w:rsidR="00950077" w:rsidRPr="0050572E">
        <w:rPr>
          <w:rFonts w:eastAsiaTheme="minorEastAsia"/>
          <w:lang w:eastAsia="zh-CN"/>
        </w:rPr>
        <w:t>ad</w:t>
      </w:r>
      <w:r w:rsidR="00C900F5" w:rsidRPr="0050572E">
        <w:rPr>
          <w:rFonts w:eastAsiaTheme="minorEastAsia"/>
          <w:lang w:eastAsia="zh-CN"/>
        </w:rPr>
        <w:t>a</w:t>
      </w:r>
      <w:r w:rsidR="00950077" w:rsidRPr="0050572E">
        <w:rPr>
          <w:rFonts w:eastAsiaTheme="minorEastAsia"/>
          <w:lang w:eastAsia="zh-CN"/>
        </w:rPr>
        <w:t>pte</w:t>
      </w:r>
      <w:r w:rsidR="000D61EB" w:rsidRPr="0050572E">
        <w:rPr>
          <w:rFonts w:eastAsiaTheme="minorEastAsia"/>
          <w:lang w:eastAsia="zh-CN"/>
        </w:rPr>
        <w:t xml:space="preserve">d </w:t>
      </w:r>
      <w:r w:rsidR="001859A7" w:rsidRPr="0050572E">
        <w:rPr>
          <w:rFonts w:eastAsiaTheme="minorEastAsia"/>
          <w:lang w:eastAsia="zh-CN"/>
        </w:rPr>
        <w:t>by changing the DRX period, PF/PO density or PF/PO calculation formula</w:t>
      </w:r>
      <w:r w:rsidR="009A634A" w:rsidRPr="0050572E">
        <w:rPr>
          <w:rFonts w:eastAsiaTheme="minorEastAsia"/>
          <w:lang w:eastAsia="zh-CN"/>
        </w:rPr>
        <w:t xml:space="preserve"> in </w:t>
      </w:r>
      <w:r w:rsidR="009A634A" w:rsidRPr="0050572E">
        <w:rPr>
          <w:rFonts w:eastAsiaTheme="minorEastAsia"/>
          <w:lang w:eastAsia="zh-CN"/>
        </w:rPr>
        <w:fldChar w:fldCharType="begin"/>
      </w:r>
      <w:r w:rsidR="009A634A" w:rsidRPr="0050572E">
        <w:rPr>
          <w:rFonts w:eastAsiaTheme="minorEastAsia"/>
          <w:lang w:eastAsia="zh-CN"/>
        </w:rPr>
        <w:instrText xml:space="preserve"> REF _Ref157864913 \r \h </w:instrText>
      </w:r>
      <w:r w:rsidR="0050572E">
        <w:rPr>
          <w:rFonts w:eastAsiaTheme="minorEastAsia"/>
          <w:lang w:eastAsia="zh-CN"/>
        </w:rPr>
        <w:instrText xml:space="preserve"> \* MERGEFORMAT </w:instrText>
      </w:r>
      <w:r w:rsidR="009A634A" w:rsidRPr="0050572E">
        <w:rPr>
          <w:rFonts w:eastAsiaTheme="minorEastAsia"/>
          <w:lang w:eastAsia="zh-CN"/>
        </w:rPr>
      </w:r>
      <w:r w:rsidR="009A634A" w:rsidRPr="0050572E">
        <w:rPr>
          <w:rFonts w:eastAsiaTheme="minorEastAsia"/>
          <w:lang w:eastAsia="zh-CN"/>
        </w:rPr>
        <w:fldChar w:fldCharType="separate"/>
      </w:r>
      <w:r w:rsidR="009A634A" w:rsidRPr="0050572E">
        <w:rPr>
          <w:rFonts w:eastAsiaTheme="minorEastAsia"/>
          <w:lang w:eastAsia="zh-CN"/>
        </w:rPr>
        <w:t>[6]</w:t>
      </w:r>
      <w:r w:rsidR="009A634A" w:rsidRPr="0050572E">
        <w:rPr>
          <w:rFonts w:eastAsiaTheme="minorEastAsia"/>
          <w:lang w:eastAsia="zh-CN"/>
        </w:rPr>
        <w:fldChar w:fldCharType="end"/>
      </w:r>
      <w:r w:rsidR="004B1F56" w:rsidRPr="0050572E">
        <w:rPr>
          <w:rFonts w:eastAsiaTheme="minorEastAsia"/>
          <w:lang w:eastAsia="zh-CN"/>
        </w:rPr>
        <w:t>.</w:t>
      </w:r>
    </w:p>
    <w:p w14:paraId="247ED257" w14:textId="155D8CB4" w:rsidR="00FF348C" w:rsidRPr="0050572E" w:rsidRDefault="00FF348C" w:rsidP="0066156B">
      <w:pPr>
        <w:widowControl/>
        <w:numPr>
          <w:ilvl w:val="0"/>
          <w:numId w:val="3"/>
        </w:numPr>
        <w:spacing w:after="120"/>
        <w:ind w:left="360"/>
        <w:rPr>
          <w:rFonts w:ascii="Times New Roman" w:eastAsia="SimSun" w:hAnsi="Times New Roman" w:cs="Times New Roman"/>
          <w:b/>
          <w:i/>
          <w:kern w:val="0"/>
          <w:sz w:val="20"/>
          <w:szCs w:val="20"/>
          <w:lang w:val="en-GB"/>
        </w:rPr>
      </w:pPr>
      <w:bookmarkStart w:id="11" w:name="_Ref157193066"/>
      <w:r w:rsidRPr="0050572E">
        <w:rPr>
          <w:rFonts w:ascii="Times New Roman" w:eastAsia="SimSun" w:hAnsi="Times New Roman" w:cs="Times New Roman"/>
          <w:b/>
          <w:i/>
          <w:kern w:val="0"/>
          <w:sz w:val="20"/>
          <w:szCs w:val="20"/>
          <w:lang w:val="en-GB"/>
        </w:rPr>
        <w:t xml:space="preserve">For </w:t>
      </w:r>
      <w:r w:rsidR="00462860" w:rsidRPr="0050572E">
        <w:rPr>
          <w:rFonts w:ascii="Times New Roman" w:eastAsia="SimSun" w:hAnsi="Times New Roman" w:cs="Times New Roman"/>
          <w:b/>
          <w:i/>
          <w:kern w:val="0"/>
          <w:sz w:val="20"/>
          <w:szCs w:val="20"/>
          <w:lang w:val="en-GB"/>
        </w:rPr>
        <w:t>p</w:t>
      </w:r>
      <w:r w:rsidR="00533EE3" w:rsidRPr="0050572E">
        <w:rPr>
          <w:rFonts w:ascii="Times New Roman" w:eastAsia="SimSun" w:hAnsi="Times New Roman" w:cs="Times New Roman"/>
          <w:b/>
          <w:i/>
          <w:kern w:val="0"/>
          <w:sz w:val="20"/>
          <w:szCs w:val="20"/>
          <w:lang w:val="en-GB"/>
        </w:rPr>
        <w:t>aging</w:t>
      </w:r>
      <w:r w:rsidRPr="0050572E">
        <w:rPr>
          <w:rFonts w:ascii="Times New Roman" w:eastAsia="SimSun" w:hAnsi="Times New Roman" w:cs="Times New Roman"/>
          <w:b/>
          <w:i/>
          <w:kern w:val="0"/>
          <w:sz w:val="20"/>
          <w:szCs w:val="20"/>
          <w:lang w:val="en-GB"/>
        </w:rPr>
        <w:t>, support the following methods for adaptation:</w:t>
      </w:r>
    </w:p>
    <w:p w14:paraId="4325D466" w14:textId="631E8A9B" w:rsidR="007A06A1" w:rsidRPr="0050572E" w:rsidRDefault="00FF348C" w:rsidP="0066156B">
      <w:pPr>
        <w:widowControl/>
        <w:spacing w:after="120"/>
        <w:ind w:left="360"/>
        <w:rPr>
          <w:b/>
          <w:i/>
        </w:rPr>
      </w:pPr>
      <w:r w:rsidRPr="0050572E">
        <w:rPr>
          <w:rFonts w:ascii="Times New Roman" w:eastAsia="SimSun" w:hAnsi="Times New Roman" w:cs="Times New Roman" w:hint="eastAsia"/>
          <w:b/>
          <w:i/>
          <w:kern w:val="0"/>
          <w:sz w:val="20"/>
          <w:szCs w:val="20"/>
          <w:lang w:val="en-GB"/>
        </w:rPr>
        <w:lastRenderedPageBreak/>
        <w:t>-</w:t>
      </w:r>
      <w:r w:rsidRPr="0050572E">
        <w:rPr>
          <w:rFonts w:ascii="Times New Roman" w:eastAsia="SimSun" w:hAnsi="Times New Roman" w:cs="Times New Roman"/>
          <w:b/>
          <w:i/>
          <w:kern w:val="0"/>
          <w:sz w:val="20"/>
          <w:szCs w:val="20"/>
          <w:lang w:val="en-GB"/>
        </w:rPr>
        <w:t xml:space="preserve"> Configure</w:t>
      </w:r>
      <w:r w:rsidR="001F6DE9" w:rsidRPr="0050572E">
        <w:rPr>
          <w:rFonts w:ascii="Times New Roman" w:eastAsia="SimSun" w:hAnsi="Times New Roman" w:cs="Times New Roman"/>
          <w:b/>
          <w:i/>
          <w:kern w:val="0"/>
          <w:sz w:val="20"/>
          <w:szCs w:val="20"/>
          <w:lang w:val="en-GB"/>
        </w:rPr>
        <w:t xml:space="preserve"> always</w:t>
      </w:r>
      <w:r w:rsidR="00CD0FD8">
        <w:rPr>
          <w:rFonts w:ascii="Times New Roman" w:eastAsia="SimSun" w:hAnsi="Times New Roman" w:cs="Times New Roman"/>
          <w:b/>
          <w:i/>
          <w:kern w:val="0"/>
          <w:sz w:val="20"/>
          <w:szCs w:val="20"/>
          <w:lang w:val="en-GB"/>
        </w:rPr>
        <w:t>-</w:t>
      </w:r>
      <w:r w:rsidR="001F6DE9" w:rsidRPr="0050572E">
        <w:rPr>
          <w:rFonts w:ascii="Times New Roman" w:eastAsia="SimSun" w:hAnsi="Times New Roman" w:cs="Times New Roman"/>
          <w:b/>
          <w:i/>
          <w:kern w:val="0"/>
          <w:sz w:val="20"/>
          <w:szCs w:val="20"/>
          <w:lang w:val="en-GB"/>
        </w:rPr>
        <w:t>on</w:t>
      </w:r>
      <w:r w:rsidRPr="0050572E">
        <w:rPr>
          <w:rFonts w:ascii="Times New Roman" w:eastAsia="SimSun" w:hAnsi="Times New Roman" w:cs="Times New Roman"/>
          <w:b/>
          <w:i/>
          <w:kern w:val="0"/>
          <w:sz w:val="20"/>
          <w:szCs w:val="20"/>
          <w:lang w:val="en-GB"/>
        </w:rPr>
        <w:t xml:space="preserve"> </w:t>
      </w:r>
      <w:r w:rsidR="00415A8F" w:rsidRPr="0050572E">
        <w:rPr>
          <w:rFonts w:ascii="Times New Roman" w:eastAsia="SimSun" w:hAnsi="Times New Roman" w:cs="Times New Roman"/>
          <w:b/>
          <w:i/>
          <w:kern w:val="0"/>
          <w:sz w:val="20"/>
          <w:szCs w:val="20"/>
          <w:lang w:val="en-GB"/>
        </w:rPr>
        <w:t>paging</w:t>
      </w:r>
      <w:r w:rsidRPr="0050572E">
        <w:rPr>
          <w:rFonts w:ascii="Times New Roman" w:eastAsia="SimSun" w:hAnsi="Times New Roman" w:cs="Times New Roman"/>
          <w:b/>
          <w:i/>
          <w:kern w:val="0"/>
          <w:sz w:val="20"/>
          <w:szCs w:val="20"/>
          <w:lang w:val="en-GB"/>
        </w:rPr>
        <w:t xml:space="preserve"> </w:t>
      </w:r>
      <w:r w:rsidR="00E10C68" w:rsidRPr="0050572E">
        <w:rPr>
          <w:rFonts w:ascii="Times New Roman" w:eastAsia="SimSun" w:hAnsi="Times New Roman" w:cs="Times New Roman"/>
          <w:b/>
          <w:i/>
          <w:kern w:val="0"/>
          <w:sz w:val="20"/>
          <w:szCs w:val="20"/>
          <w:lang w:val="en-GB"/>
        </w:rPr>
        <w:t>patter</w:t>
      </w:r>
      <w:r w:rsidRPr="0050572E">
        <w:rPr>
          <w:rFonts w:ascii="Times New Roman" w:eastAsia="SimSun" w:hAnsi="Times New Roman" w:cs="Times New Roman"/>
          <w:b/>
          <w:i/>
          <w:kern w:val="0"/>
          <w:sz w:val="20"/>
          <w:szCs w:val="20"/>
          <w:lang w:val="en-GB"/>
        </w:rPr>
        <w:t xml:space="preserve">n for legacy UE </w:t>
      </w:r>
      <w:r w:rsidR="00C27464" w:rsidRPr="0050572E">
        <w:rPr>
          <w:rFonts w:ascii="Times New Roman" w:eastAsia="SimSun" w:hAnsi="Times New Roman" w:cs="Times New Roman"/>
          <w:b/>
          <w:i/>
          <w:kern w:val="0"/>
          <w:sz w:val="20"/>
          <w:szCs w:val="20"/>
          <w:lang w:val="en-GB"/>
        </w:rPr>
        <w:t>following legacy procedures, and additionally</w:t>
      </w:r>
      <w:r w:rsidRPr="0050572E">
        <w:rPr>
          <w:rFonts w:ascii="Times New Roman" w:eastAsia="SimSun" w:hAnsi="Times New Roman" w:cs="Times New Roman"/>
          <w:b/>
          <w:i/>
          <w:kern w:val="0"/>
          <w:sz w:val="20"/>
          <w:szCs w:val="20"/>
          <w:lang w:val="en-GB"/>
        </w:rPr>
        <w:t xml:space="preserve"> configure</w:t>
      </w:r>
      <w:r w:rsidR="00EF05B1" w:rsidRPr="0050572E">
        <w:rPr>
          <w:rFonts w:ascii="Times New Roman" w:eastAsia="SimSun" w:hAnsi="Times New Roman" w:cs="Times New Roman"/>
          <w:b/>
          <w:i/>
          <w:kern w:val="0"/>
          <w:sz w:val="20"/>
          <w:szCs w:val="20"/>
          <w:lang w:val="en-GB"/>
        </w:rPr>
        <w:t xml:space="preserve"> adaptable </w:t>
      </w:r>
      <w:r w:rsidR="00377242" w:rsidRPr="0050572E">
        <w:rPr>
          <w:rFonts w:ascii="Times New Roman" w:eastAsia="SimSun" w:hAnsi="Times New Roman" w:cs="Times New Roman"/>
          <w:b/>
          <w:i/>
          <w:kern w:val="0"/>
          <w:sz w:val="20"/>
          <w:szCs w:val="20"/>
          <w:lang w:val="en-GB"/>
        </w:rPr>
        <w:t>p</w:t>
      </w:r>
      <w:r w:rsidR="00F53683" w:rsidRPr="0050572E">
        <w:rPr>
          <w:rFonts w:ascii="Times New Roman" w:eastAsia="SimSun" w:hAnsi="Times New Roman" w:cs="Times New Roman"/>
          <w:b/>
          <w:i/>
          <w:kern w:val="0"/>
          <w:sz w:val="20"/>
          <w:szCs w:val="20"/>
          <w:lang w:val="en-GB"/>
        </w:rPr>
        <w:t>aging</w:t>
      </w:r>
      <w:r w:rsidRPr="0050572E">
        <w:rPr>
          <w:rFonts w:ascii="Times New Roman" w:eastAsia="SimSun" w:hAnsi="Times New Roman" w:cs="Times New Roman"/>
          <w:b/>
          <w:i/>
          <w:kern w:val="0"/>
          <w:sz w:val="20"/>
          <w:szCs w:val="20"/>
          <w:lang w:val="en-GB"/>
        </w:rPr>
        <w:t xml:space="preserve"> </w:t>
      </w:r>
      <w:r w:rsidR="0023245C" w:rsidRPr="0050572E">
        <w:rPr>
          <w:rFonts w:ascii="Times New Roman" w:eastAsia="SimSun" w:hAnsi="Times New Roman" w:cs="Times New Roman"/>
          <w:b/>
          <w:i/>
          <w:kern w:val="0"/>
          <w:sz w:val="20"/>
          <w:szCs w:val="20"/>
          <w:lang w:val="en-GB"/>
        </w:rPr>
        <w:t>pattern</w:t>
      </w:r>
      <w:r w:rsidRPr="0050572E">
        <w:rPr>
          <w:rFonts w:ascii="Times New Roman" w:eastAsia="SimSun" w:hAnsi="Times New Roman" w:cs="Times New Roman"/>
          <w:b/>
          <w:i/>
          <w:kern w:val="0"/>
          <w:sz w:val="20"/>
          <w:szCs w:val="20"/>
          <w:lang w:val="en-GB"/>
        </w:rPr>
        <w:t xml:space="preserve"> for Rel-19 UE. The gNB</w:t>
      </w:r>
      <w:r w:rsidR="00A67664" w:rsidRPr="0050572E">
        <w:rPr>
          <w:rFonts w:ascii="Times New Roman" w:eastAsia="SimSun" w:hAnsi="Times New Roman" w:cs="Times New Roman"/>
          <w:b/>
          <w:i/>
          <w:kern w:val="0"/>
          <w:sz w:val="20"/>
          <w:szCs w:val="20"/>
          <w:lang w:val="en-GB"/>
        </w:rPr>
        <w:t xml:space="preserve"> can dynamically </w:t>
      </w:r>
      <w:r w:rsidR="00A33548" w:rsidRPr="0050572E">
        <w:rPr>
          <w:rFonts w:ascii="Times New Roman" w:eastAsia="SimSun" w:hAnsi="Times New Roman" w:cs="Times New Roman"/>
          <w:b/>
          <w:i/>
          <w:kern w:val="0"/>
          <w:sz w:val="20"/>
          <w:szCs w:val="20"/>
          <w:lang w:val="en-GB"/>
        </w:rPr>
        <w:t>adapt</w:t>
      </w:r>
      <w:r w:rsidR="00A67664" w:rsidRPr="0050572E">
        <w:rPr>
          <w:rFonts w:ascii="Times New Roman" w:eastAsia="SimSun" w:hAnsi="Times New Roman" w:cs="Times New Roman"/>
          <w:b/>
          <w:i/>
          <w:kern w:val="0"/>
          <w:sz w:val="20"/>
          <w:szCs w:val="20"/>
          <w:lang w:val="en-GB"/>
        </w:rPr>
        <w:t xml:space="preserve"> the </w:t>
      </w:r>
      <w:r w:rsidR="00AB54FA" w:rsidRPr="0050572E">
        <w:rPr>
          <w:rFonts w:ascii="Times New Roman" w:eastAsia="SimSun" w:hAnsi="Times New Roman" w:cs="Times New Roman"/>
          <w:b/>
          <w:i/>
          <w:kern w:val="0"/>
          <w:sz w:val="20"/>
          <w:szCs w:val="20"/>
          <w:lang w:val="en-GB"/>
        </w:rPr>
        <w:t>adaptable</w:t>
      </w:r>
      <w:r w:rsidR="00A67664" w:rsidRPr="0050572E">
        <w:rPr>
          <w:rFonts w:ascii="Times New Roman" w:eastAsia="SimSun" w:hAnsi="Times New Roman" w:cs="Times New Roman"/>
          <w:b/>
          <w:i/>
          <w:kern w:val="0"/>
          <w:sz w:val="20"/>
          <w:szCs w:val="20"/>
          <w:lang w:val="en-GB"/>
        </w:rPr>
        <w:t xml:space="preserve"> </w:t>
      </w:r>
      <w:r w:rsidR="00311DF3" w:rsidRPr="0050572E">
        <w:rPr>
          <w:rFonts w:ascii="Times New Roman" w:eastAsia="SimSun" w:hAnsi="Times New Roman" w:cs="Times New Roman"/>
          <w:b/>
          <w:i/>
          <w:kern w:val="0"/>
          <w:sz w:val="20"/>
          <w:szCs w:val="20"/>
          <w:lang w:val="en-GB"/>
        </w:rPr>
        <w:t xml:space="preserve">paging </w:t>
      </w:r>
      <w:r w:rsidR="001969F6" w:rsidRPr="0050572E">
        <w:rPr>
          <w:rFonts w:ascii="Times New Roman" w:eastAsia="SimSun" w:hAnsi="Times New Roman" w:cs="Times New Roman"/>
          <w:b/>
          <w:i/>
          <w:kern w:val="0"/>
          <w:sz w:val="20"/>
          <w:szCs w:val="20"/>
          <w:lang w:val="en-GB"/>
        </w:rPr>
        <w:t xml:space="preserve">pattern by </w:t>
      </w:r>
      <w:r w:rsidR="001000EF" w:rsidRPr="0050572E">
        <w:rPr>
          <w:rFonts w:ascii="Times New Roman" w:eastAsia="SimSun" w:hAnsi="Times New Roman" w:cs="Times New Roman"/>
          <w:b/>
          <w:i/>
          <w:kern w:val="0"/>
          <w:sz w:val="20"/>
          <w:szCs w:val="20"/>
          <w:lang w:val="en-GB"/>
        </w:rPr>
        <w:t xml:space="preserve">changing the </w:t>
      </w:r>
      <w:r w:rsidR="00A67664" w:rsidRPr="0050572E">
        <w:rPr>
          <w:rFonts w:ascii="Times New Roman" w:eastAsia="SimSun" w:hAnsi="Times New Roman" w:cs="Times New Roman"/>
          <w:b/>
          <w:i/>
          <w:kern w:val="0"/>
          <w:sz w:val="20"/>
          <w:szCs w:val="20"/>
          <w:lang w:val="en-GB"/>
        </w:rPr>
        <w:t>DRX period, PF/PO density or PF/PO calculation formula</w:t>
      </w:r>
      <w:r w:rsidR="001B72AF" w:rsidRPr="0050572E">
        <w:rPr>
          <w:rFonts w:ascii="Times New Roman" w:eastAsia="SimSun" w:hAnsi="Times New Roman" w:cs="Times New Roman"/>
          <w:b/>
          <w:i/>
          <w:kern w:val="0"/>
          <w:sz w:val="20"/>
          <w:szCs w:val="20"/>
          <w:lang w:val="en-GB"/>
        </w:rPr>
        <w:t xml:space="preserve"> in TS 38.304</w:t>
      </w:r>
      <w:r w:rsidRPr="0050572E">
        <w:rPr>
          <w:rFonts w:ascii="Times New Roman" w:eastAsia="SimSun" w:hAnsi="Times New Roman" w:cs="Times New Roman"/>
          <w:b/>
          <w:i/>
          <w:kern w:val="0"/>
          <w:sz w:val="20"/>
          <w:szCs w:val="20"/>
          <w:lang w:val="en-GB"/>
        </w:rPr>
        <w:t>.</w:t>
      </w:r>
      <w:bookmarkEnd w:id="11"/>
    </w:p>
    <w:p w14:paraId="3A576157" w14:textId="61A7C2BF" w:rsidR="00BB4D81" w:rsidRPr="0050572E" w:rsidRDefault="00BB4D81" w:rsidP="0066156B">
      <w:pPr>
        <w:rPr>
          <w:rFonts w:ascii="Times New Roman" w:eastAsia="SimSun" w:hAnsi="Times New Roman" w:cs="Times New Roman"/>
          <w:kern w:val="0"/>
          <w:sz w:val="20"/>
          <w:szCs w:val="20"/>
          <w:lang w:val="en-GB"/>
        </w:rPr>
      </w:pPr>
    </w:p>
    <w:p w14:paraId="77981E4A" w14:textId="1ADBAD83" w:rsidR="00BD5657" w:rsidRPr="0050572E" w:rsidRDefault="00BD5657" w:rsidP="00D3796F">
      <w:pPr>
        <w:pStyle w:val="ListParagraph"/>
        <w:keepNext/>
        <w:numPr>
          <w:ilvl w:val="0"/>
          <w:numId w:val="1"/>
        </w:numPr>
        <w:autoSpaceDE w:val="0"/>
        <w:autoSpaceDN w:val="0"/>
        <w:adjustRightInd w:val="0"/>
        <w:snapToGrid w:val="0"/>
        <w:spacing w:before="120" w:after="120"/>
        <w:ind w:firstLineChars="0"/>
        <w:outlineLvl w:val="0"/>
        <w:rPr>
          <w:b/>
          <w:sz w:val="28"/>
          <w:szCs w:val="28"/>
        </w:rPr>
      </w:pPr>
      <w:r w:rsidRPr="0050572E">
        <w:rPr>
          <w:b/>
          <w:sz w:val="28"/>
          <w:szCs w:val="28"/>
        </w:rPr>
        <w:t>Conclusions</w:t>
      </w:r>
    </w:p>
    <w:p w14:paraId="1D0227D5" w14:textId="66979E8E" w:rsidR="00A83067" w:rsidRPr="0050572E" w:rsidRDefault="00BD5657" w:rsidP="00013835">
      <w:pPr>
        <w:widowControl/>
        <w:tabs>
          <w:tab w:val="left" w:pos="0"/>
        </w:tabs>
        <w:spacing w:after="120"/>
        <w:rPr>
          <w:rFonts w:ascii="Times New Roman" w:eastAsia="SimSun" w:hAnsi="Times New Roman" w:cs="Times New Roman"/>
          <w:kern w:val="0"/>
          <w:sz w:val="20"/>
          <w:szCs w:val="20"/>
          <w:lang w:val="en-GB"/>
        </w:rPr>
      </w:pPr>
      <w:r w:rsidRPr="0050572E">
        <w:rPr>
          <w:rFonts w:ascii="Times New Roman" w:eastAsia="SimSun" w:hAnsi="Times New Roman" w:cs="Times New Roman"/>
          <w:kern w:val="0"/>
          <w:sz w:val="20"/>
          <w:szCs w:val="20"/>
          <w:lang w:val="en-GB"/>
        </w:rPr>
        <w:t>The following observations and proposals are provided.</w:t>
      </w:r>
    </w:p>
    <w:p w14:paraId="7C9CFF01" w14:textId="77777777" w:rsidR="00E339A1" w:rsidRPr="0050572E" w:rsidRDefault="00E339A1" w:rsidP="0050572E">
      <w:pPr>
        <w:pStyle w:val="ListParagraph"/>
        <w:numPr>
          <w:ilvl w:val="0"/>
          <w:numId w:val="18"/>
        </w:numPr>
        <w:spacing w:after="120"/>
        <w:ind w:firstLineChars="0"/>
        <w:rPr>
          <w:b/>
          <w:i/>
        </w:rPr>
      </w:pPr>
      <w:r w:rsidRPr="0050572E">
        <w:rPr>
          <w:b/>
          <w:i/>
          <w:lang w:val="en-US" w:eastAsia="zh-CN"/>
        </w:rPr>
        <w:t>Muting the transmission/reception occasion in a certain period can obtain NES gain for both Cat 1 and Cat 2 BS. Based on the evaluation results in TR 38.864, about 0.3%~25.4% and 14.4%~24.9% NES gain can be achieved by muting the SSB transmission occasion and PRACH reception occasion, respectively.</w:t>
      </w:r>
    </w:p>
    <w:p w14:paraId="07B492B8" w14:textId="72E427FD" w:rsidR="00E339A1" w:rsidRPr="0050572E" w:rsidRDefault="001F1861" w:rsidP="0050572E">
      <w:pPr>
        <w:pStyle w:val="ListParagraph"/>
        <w:numPr>
          <w:ilvl w:val="0"/>
          <w:numId w:val="18"/>
        </w:numPr>
        <w:ind w:firstLineChars="0"/>
        <w:rPr>
          <w:b/>
          <w:i/>
          <w:lang w:val="en-US"/>
        </w:rPr>
      </w:pPr>
      <w:r w:rsidRPr="0050572E">
        <w:rPr>
          <w:b/>
          <w:i/>
          <w:lang w:val="en-US" w:eastAsia="zh-CN"/>
        </w:rPr>
        <w:t xml:space="preserve">To avoid the impact </w:t>
      </w:r>
      <w:r>
        <w:rPr>
          <w:b/>
          <w:i/>
          <w:lang w:val="en-US" w:eastAsia="zh-CN"/>
        </w:rPr>
        <w:t>to</w:t>
      </w:r>
      <w:r w:rsidRPr="0050572E">
        <w:rPr>
          <w:b/>
          <w:i/>
          <w:lang w:val="en-US" w:eastAsia="zh-CN"/>
        </w:rPr>
        <w:t xml:space="preserve"> legacy UEs, two RO/TO patterns can be used</w:t>
      </w:r>
      <w:r>
        <w:rPr>
          <w:b/>
          <w:i/>
          <w:lang w:val="en-US" w:eastAsia="zh-CN"/>
        </w:rPr>
        <w:t>:</w:t>
      </w:r>
      <w:r w:rsidRPr="0050572E">
        <w:rPr>
          <w:b/>
          <w:i/>
          <w:lang w:val="en-US" w:eastAsia="zh-CN"/>
        </w:rPr>
        <w:t xml:space="preserve"> one is static and follow</w:t>
      </w:r>
      <w:r>
        <w:rPr>
          <w:b/>
          <w:i/>
          <w:lang w:val="en-US" w:eastAsia="zh-CN"/>
        </w:rPr>
        <w:t>s</w:t>
      </w:r>
      <w:r w:rsidRPr="0050572E">
        <w:rPr>
          <w:b/>
          <w:i/>
          <w:lang w:val="en-US" w:eastAsia="zh-CN"/>
        </w:rPr>
        <w:t xml:space="preserve"> legacy specifications (hence can be understood and used by legacy UEs and Rel-19 UEs) and the other is adaptable (mutable)</w:t>
      </w:r>
      <w:r>
        <w:rPr>
          <w:b/>
          <w:i/>
          <w:lang w:val="en-US" w:eastAsia="zh-CN"/>
        </w:rPr>
        <w:t xml:space="preserve"> and</w:t>
      </w:r>
      <w:r w:rsidRPr="0050572E">
        <w:rPr>
          <w:b/>
          <w:i/>
          <w:lang w:val="en-US" w:eastAsia="zh-CN"/>
        </w:rPr>
        <w:t xml:space="preserve"> can be understood by Rel-19 UEs</w:t>
      </w:r>
      <w:r w:rsidR="00E339A1" w:rsidRPr="0050572E">
        <w:rPr>
          <w:b/>
          <w:i/>
          <w:lang w:val="en-US" w:eastAsia="zh-CN"/>
        </w:rPr>
        <w:t xml:space="preserve">. </w:t>
      </w:r>
    </w:p>
    <w:p w14:paraId="3DEE689E" w14:textId="77777777" w:rsidR="00E339A1" w:rsidRPr="0050572E" w:rsidRDefault="00E339A1" w:rsidP="00CA0B31">
      <w:pPr>
        <w:widowControl/>
        <w:spacing w:after="120"/>
        <w:rPr>
          <w:rFonts w:ascii="Times New Roman" w:eastAsia="SimSun" w:hAnsi="Times New Roman" w:cs="Times New Roman"/>
          <w:b/>
          <w:bCs/>
          <w:i/>
          <w:kern w:val="0"/>
          <w:sz w:val="20"/>
          <w:szCs w:val="20"/>
        </w:rPr>
      </w:pPr>
    </w:p>
    <w:p w14:paraId="37B1D76F" w14:textId="679982FE" w:rsidR="00E339A1" w:rsidRDefault="00E339A1" w:rsidP="0050572E">
      <w:pPr>
        <w:widowControl/>
        <w:numPr>
          <w:ilvl w:val="0"/>
          <w:numId w:val="17"/>
        </w:numPr>
        <w:spacing w:after="120"/>
        <w:rPr>
          <w:rFonts w:ascii="Times New Roman" w:eastAsia="SimSun" w:hAnsi="Times New Roman" w:cs="Times New Roman"/>
          <w:b/>
          <w:i/>
          <w:kern w:val="0"/>
          <w:sz w:val="20"/>
          <w:szCs w:val="20"/>
          <w:lang w:val="en-GB"/>
        </w:rPr>
      </w:pPr>
      <w:r w:rsidRPr="0050572E">
        <w:rPr>
          <w:rFonts w:ascii="Times New Roman" w:eastAsia="SimSun" w:hAnsi="Times New Roman" w:cs="Times New Roman"/>
          <w:b/>
          <w:i/>
          <w:kern w:val="0"/>
          <w:sz w:val="20"/>
          <w:szCs w:val="20"/>
          <w:lang w:val="en-GB"/>
        </w:rPr>
        <w:t>Support muting/re-enabling the transmission/reception occasions for common signal/channel in a certain period in a single carrier scenario.</w:t>
      </w:r>
    </w:p>
    <w:p w14:paraId="07433EB7" w14:textId="389B8023" w:rsidR="004E645D" w:rsidRPr="004E645D" w:rsidRDefault="004E645D" w:rsidP="004E645D">
      <w:pPr>
        <w:widowControl/>
        <w:numPr>
          <w:ilvl w:val="0"/>
          <w:numId w:val="17"/>
        </w:numPr>
        <w:spacing w:after="120"/>
        <w:rPr>
          <w:b/>
          <w:i/>
          <w:lang w:val="en-GB"/>
        </w:rPr>
      </w:pPr>
      <w:r>
        <w:rPr>
          <w:rFonts w:ascii="Times New Roman" w:eastAsia="SimSun" w:hAnsi="Times New Roman" w:cs="Times New Roman"/>
          <w:b/>
          <w:i/>
          <w:kern w:val="0"/>
          <w:sz w:val="20"/>
          <w:szCs w:val="20"/>
          <w:lang w:val="en-GB"/>
        </w:rPr>
        <w:t>Adaptation of SSB should consider both single carrier scenario and multiple carrier/CA scenario</w:t>
      </w:r>
      <w:r w:rsidRPr="00502FE7">
        <w:rPr>
          <w:rFonts w:ascii="Times New Roman" w:eastAsia="SimSun" w:hAnsi="Times New Roman" w:cs="Times New Roman"/>
          <w:b/>
          <w:i/>
          <w:kern w:val="0"/>
          <w:sz w:val="20"/>
          <w:szCs w:val="20"/>
          <w:lang w:val="en-GB"/>
        </w:rPr>
        <w:t>.</w:t>
      </w:r>
      <w:r>
        <w:rPr>
          <w:rFonts w:ascii="Times New Roman" w:eastAsia="SimSun" w:hAnsi="Times New Roman" w:cs="Times New Roman"/>
          <w:b/>
          <w:i/>
          <w:kern w:val="0"/>
          <w:sz w:val="20"/>
          <w:szCs w:val="20"/>
          <w:lang w:val="en-GB"/>
        </w:rPr>
        <w:t xml:space="preserve"> </w:t>
      </w:r>
    </w:p>
    <w:p w14:paraId="3914D5B8" w14:textId="77777777" w:rsidR="001C5CB8" w:rsidRPr="0050572E" w:rsidRDefault="001C5CB8" w:rsidP="001C5CB8">
      <w:pPr>
        <w:widowControl/>
        <w:numPr>
          <w:ilvl w:val="0"/>
          <w:numId w:val="17"/>
        </w:numPr>
        <w:spacing w:after="120"/>
        <w:rPr>
          <w:rFonts w:ascii="Times New Roman" w:eastAsia="SimSun" w:hAnsi="Times New Roman" w:cs="Times New Roman"/>
          <w:b/>
          <w:i/>
          <w:kern w:val="0"/>
          <w:sz w:val="20"/>
          <w:szCs w:val="20"/>
          <w:lang w:val="en-GB"/>
        </w:rPr>
      </w:pPr>
      <w:r w:rsidRPr="0050572E">
        <w:rPr>
          <w:rFonts w:ascii="Times New Roman" w:eastAsia="SimSun" w:hAnsi="Times New Roman" w:cs="Times New Roman"/>
          <w:b/>
          <w:i/>
          <w:kern w:val="0"/>
          <w:sz w:val="20"/>
          <w:szCs w:val="20"/>
          <w:lang w:val="en-GB"/>
        </w:rPr>
        <w:t>For SSB, support the following methods in single carrier scenario:</w:t>
      </w:r>
    </w:p>
    <w:p w14:paraId="6F57B973" w14:textId="77777777" w:rsidR="001C5CB8" w:rsidRPr="0050572E" w:rsidRDefault="001C5CB8" w:rsidP="001C5CB8">
      <w:pPr>
        <w:widowControl/>
        <w:spacing w:after="120"/>
        <w:ind w:left="360"/>
        <w:rPr>
          <w:rFonts w:ascii="Times New Roman" w:eastAsia="SimSun" w:hAnsi="Times New Roman" w:cs="Times New Roman"/>
          <w:b/>
          <w:i/>
          <w:kern w:val="0"/>
          <w:sz w:val="20"/>
          <w:szCs w:val="20"/>
          <w:lang w:val="en-GB"/>
        </w:rPr>
      </w:pPr>
      <w:r w:rsidRPr="0050572E">
        <w:rPr>
          <w:rFonts w:ascii="Times New Roman" w:eastAsia="SimSun" w:hAnsi="Times New Roman" w:cs="Times New Roman" w:hint="eastAsia"/>
          <w:b/>
          <w:i/>
          <w:kern w:val="0"/>
          <w:sz w:val="20"/>
          <w:szCs w:val="20"/>
          <w:lang w:val="en-GB"/>
        </w:rPr>
        <w:t>-</w:t>
      </w:r>
      <w:r w:rsidRPr="0050572E">
        <w:rPr>
          <w:rFonts w:ascii="Times New Roman" w:eastAsia="SimSun" w:hAnsi="Times New Roman" w:cs="Times New Roman"/>
          <w:b/>
          <w:i/>
          <w:kern w:val="0"/>
          <w:sz w:val="20"/>
          <w:szCs w:val="20"/>
          <w:lang w:val="en-GB"/>
        </w:rPr>
        <w:t xml:space="preserve"> Default always</w:t>
      </w:r>
      <w:r>
        <w:rPr>
          <w:rFonts w:ascii="Times New Roman" w:eastAsia="SimSun" w:hAnsi="Times New Roman" w:cs="Times New Roman"/>
          <w:b/>
          <w:i/>
          <w:kern w:val="0"/>
          <w:sz w:val="20"/>
          <w:szCs w:val="20"/>
          <w:lang w:val="en-GB"/>
        </w:rPr>
        <w:t>-</w:t>
      </w:r>
      <w:r w:rsidRPr="0050572E">
        <w:rPr>
          <w:rFonts w:ascii="Times New Roman" w:eastAsia="SimSun" w:hAnsi="Times New Roman" w:cs="Times New Roman"/>
          <w:b/>
          <w:i/>
          <w:kern w:val="0"/>
          <w:sz w:val="20"/>
          <w:szCs w:val="20"/>
          <w:lang w:val="en-GB"/>
        </w:rPr>
        <w:t>on SSB pattern for legacy UE with additional mutable SSB pattern for Rel-19 UE. The gNB can dynamically disable/enable the additional mutable SSB pattern.</w:t>
      </w:r>
    </w:p>
    <w:p w14:paraId="1372672B" w14:textId="77777777" w:rsidR="001C5CB8" w:rsidRPr="0050572E" w:rsidRDefault="001C5CB8" w:rsidP="001C5CB8">
      <w:pPr>
        <w:widowControl/>
        <w:spacing w:after="120"/>
        <w:ind w:left="360"/>
        <w:rPr>
          <w:rFonts w:ascii="Times New Roman" w:eastAsia="SimSun" w:hAnsi="Times New Roman" w:cs="Times New Roman"/>
          <w:b/>
          <w:i/>
          <w:kern w:val="0"/>
          <w:sz w:val="20"/>
          <w:szCs w:val="20"/>
          <w:lang w:val="en-GB"/>
        </w:rPr>
      </w:pPr>
      <w:r w:rsidRPr="0050572E">
        <w:rPr>
          <w:rFonts w:ascii="Times New Roman" w:eastAsia="SimSun" w:hAnsi="Times New Roman" w:cs="Times New Roman"/>
          <w:b/>
          <w:i/>
          <w:kern w:val="0"/>
          <w:sz w:val="20"/>
          <w:szCs w:val="20"/>
          <w:lang w:val="en-GB"/>
        </w:rPr>
        <w:t>- For further study:</w:t>
      </w:r>
    </w:p>
    <w:p w14:paraId="26EC8FCD" w14:textId="77777777" w:rsidR="001C5CB8" w:rsidRPr="0050572E" w:rsidRDefault="001C5CB8" w:rsidP="001C5CB8">
      <w:pPr>
        <w:widowControl/>
        <w:spacing w:after="120"/>
        <w:ind w:left="840" w:firstLine="60"/>
        <w:rPr>
          <w:rFonts w:ascii="Times New Roman" w:eastAsia="SimSun" w:hAnsi="Times New Roman" w:cs="Times New Roman"/>
          <w:b/>
          <w:i/>
          <w:kern w:val="0"/>
          <w:sz w:val="20"/>
          <w:szCs w:val="20"/>
          <w:lang w:val="en-GB"/>
        </w:rPr>
      </w:pPr>
      <w:r w:rsidRPr="0050572E">
        <w:rPr>
          <w:rFonts w:ascii="Times New Roman" w:eastAsia="SimSun" w:hAnsi="Times New Roman" w:cs="Times New Roman"/>
          <w:b/>
          <w:i/>
          <w:kern w:val="0"/>
          <w:sz w:val="20"/>
          <w:szCs w:val="20"/>
          <w:lang w:val="en-GB"/>
        </w:rPr>
        <w:t xml:space="preserve">- The dynamic disable/enable of the additional mutable SSB pattern. </w:t>
      </w:r>
    </w:p>
    <w:p w14:paraId="625BF354" w14:textId="5C556145" w:rsidR="00BF0DE4" w:rsidRPr="0050572E" w:rsidRDefault="001C5CB8" w:rsidP="001C5CB8">
      <w:pPr>
        <w:widowControl/>
        <w:spacing w:after="120"/>
        <w:ind w:left="840"/>
        <w:rPr>
          <w:rFonts w:ascii="Times New Roman" w:eastAsia="SimSun" w:hAnsi="Times New Roman" w:cs="Times New Roman"/>
          <w:b/>
          <w:i/>
          <w:kern w:val="0"/>
          <w:sz w:val="20"/>
          <w:szCs w:val="20"/>
          <w:lang w:val="en-GB"/>
        </w:rPr>
      </w:pPr>
      <w:r w:rsidRPr="0050572E">
        <w:rPr>
          <w:rFonts w:ascii="Times New Roman" w:eastAsia="SimSun" w:hAnsi="Times New Roman" w:cs="Times New Roman" w:hint="eastAsia"/>
          <w:b/>
          <w:i/>
          <w:kern w:val="0"/>
          <w:sz w:val="20"/>
          <w:szCs w:val="20"/>
          <w:lang w:val="en-GB"/>
        </w:rPr>
        <w:t>-</w:t>
      </w:r>
      <w:r w:rsidRPr="0050572E">
        <w:rPr>
          <w:rFonts w:ascii="Times New Roman" w:eastAsia="SimSun" w:hAnsi="Times New Roman" w:cs="Times New Roman"/>
          <w:b/>
          <w:i/>
          <w:kern w:val="0"/>
          <w:sz w:val="20"/>
          <w:szCs w:val="20"/>
          <w:lang w:val="en-GB"/>
        </w:rPr>
        <w:t xml:space="preserve"> How the Rel-19 UE determines mutable SSB-burst transmission occasions in time and avoid overlapping with always</w:t>
      </w:r>
      <w:r>
        <w:rPr>
          <w:rFonts w:ascii="Times New Roman" w:eastAsia="SimSun" w:hAnsi="Times New Roman" w:cs="Times New Roman"/>
          <w:b/>
          <w:i/>
          <w:kern w:val="0"/>
          <w:sz w:val="20"/>
          <w:szCs w:val="20"/>
          <w:lang w:val="en-GB"/>
        </w:rPr>
        <w:t>-</w:t>
      </w:r>
      <w:r w:rsidRPr="0050572E">
        <w:rPr>
          <w:rFonts w:ascii="Times New Roman" w:eastAsia="SimSun" w:hAnsi="Times New Roman" w:cs="Times New Roman"/>
          <w:b/>
          <w:i/>
          <w:kern w:val="0"/>
          <w:sz w:val="20"/>
          <w:szCs w:val="20"/>
          <w:lang w:val="en-GB"/>
        </w:rPr>
        <w:t>on SSB patterns</w:t>
      </w:r>
      <w:r w:rsidR="00BF0DE4" w:rsidRPr="0050572E">
        <w:rPr>
          <w:rFonts w:ascii="Times New Roman" w:eastAsia="SimSun" w:hAnsi="Times New Roman" w:cs="Times New Roman"/>
          <w:b/>
          <w:i/>
          <w:kern w:val="0"/>
          <w:sz w:val="20"/>
          <w:szCs w:val="20"/>
          <w:lang w:val="en-GB"/>
        </w:rPr>
        <w:t xml:space="preserve">.  </w:t>
      </w:r>
    </w:p>
    <w:p w14:paraId="26F82BD3" w14:textId="77777777" w:rsidR="00BF0DE4" w:rsidRPr="0050572E" w:rsidRDefault="00BF0DE4" w:rsidP="0050572E">
      <w:pPr>
        <w:widowControl/>
        <w:numPr>
          <w:ilvl w:val="0"/>
          <w:numId w:val="17"/>
        </w:numPr>
        <w:spacing w:after="120"/>
        <w:rPr>
          <w:rFonts w:ascii="Times New Roman" w:eastAsia="SimSun" w:hAnsi="Times New Roman" w:cs="Times New Roman"/>
          <w:b/>
          <w:i/>
          <w:kern w:val="0"/>
          <w:sz w:val="20"/>
          <w:szCs w:val="20"/>
          <w:lang w:val="en-GB"/>
        </w:rPr>
      </w:pPr>
      <w:r w:rsidRPr="0050572E">
        <w:rPr>
          <w:rFonts w:ascii="Times New Roman" w:eastAsia="SimSun" w:hAnsi="Times New Roman" w:cs="Times New Roman"/>
          <w:b/>
          <w:i/>
          <w:kern w:val="0"/>
          <w:sz w:val="20"/>
          <w:szCs w:val="20"/>
          <w:lang w:val="en-GB"/>
        </w:rPr>
        <w:t>Support more compact SSB pattern in time domain for SCell activation in multi-carrier scenario.</w:t>
      </w:r>
    </w:p>
    <w:p w14:paraId="69DD948D" w14:textId="77777777" w:rsidR="00CD7658" w:rsidRPr="0050572E" w:rsidRDefault="00CD7658" w:rsidP="00CD7658">
      <w:pPr>
        <w:widowControl/>
        <w:numPr>
          <w:ilvl w:val="0"/>
          <w:numId w:val="17"/>
        </w:numPr>
        <w:spacing w:after="120"/>
        <w:rPr>
          <w:rFonts w:ascii="Times New Roman" w:eastAsia="SimSun" w:hAnsi="Times New Roman" w:cs="Times New Roman"/>
          <w:b/>
          <w:i/>
          <w:kern w:val="0"/>
          <w:sz w:val="20"/>
          <w:szCs w:val="20"/>
          <w:lang w:val="en-GB"/>
        </w:rPr>
      </w:pPr>
      <w:r w:rsidRPr="0050572E">
        <w:rPr>
          <w:rFonts w:ascii="Times New Roman" w:eastAsia="SimSun" w:hAnsi="Times New Roman" w:cs="Times New Roman"/>
          <w:b/>
          <w:i/>
          <w:kern w:val="0"/>
          <w:sz w:val="20"/>
          <w:szCs w:val="20"/>
          <w:lang w:val="en-GB"/>
        </w:rPr>
        <w:t>For PRACH, support the following methods for adaptation:</w:t>
      </w:r>
    </w:p>
    <w:p w14:paraId="4D1DBEEA" w14:textId="7C5FFCC6" w:rsidR="00BF0DE4" w:rsidRPr="0050572E" w:rsidRDefault="00CD7658" w:rsidP="00CD7658">
      <w:pPr>
        <w:widowControl/>
        <w:spacing w:after="120"/>
        <w:ind w:left="360"/>
        <w:rPr>
          <w:rFonts w:ascii="Times New Roman" w:eastAsia="SimSun" w:hAnsi="Times New Roman" w:cs="Times New Roman"/>
          <w:b/>
          <w:i/>
          <w:kern w:val="0"/>
          <w:sz w:val="20"/>
          <w:szCs w:val="20"/>
          <w:lang w:val="en-GB"/>
        </w:rPr>
      </w:pPr>
      <w:r w:rsidRPr="0050572E">
        <w:rPr>
          <w:rFonts w:ascii="Times New Roman" w:eastAsia="SimSun" w:hAnsi="Times New Roman" w:cs="Times New Roman" w:hint="eastAsia"/>
          <w:b/>
          <w:i/>
          <w:kern w:val="0"/>
          <w:sz w:val="20"/>
          <w:szCs w:val="20"/>
          <w:lang w:val="en-GB"/>
        </w:rPr>
        <w:t>-</w:t>
      </w:r>
      <w:r w:rsidRPr="0050572E">
        <w:rPr>
          <w:rFonts w:ascii="Times New Roman" w:eastAsia="SimSun" w:hAnsi="Times New Roman" w:cs="Times New Roman"/>
          <w:b/>
          <w:i/>
          <w:kern w:val="0"/>
          <w:sz w:val="20"/>
          <w:szCs w:val="20"/>
          <w:lang w:val="en-GB"/>
        </w:rPr>
        <w:t xml:space="preserve"> Default PRACH always</w:t>
      </w:r>
      <w:r>
        <w:rPr>
          <w:rFonts w:ascii="Times New Roman" w:eastAsia="SimSun" w:hAnsi="Times New Roman" w:cs="Times New Roman"/>
          <w:b/>
          <w:i/>
          <w:kern w:val="0"/>
          <w:sz w:val="20"/>
          <w:szCs w:val="20"/>
          <w:lang w:val="en-GB"/>
        </w:rPr>
        <w:t>-</w:t>
      </w:r>
      <w:r w:rsidRPr="0050572E">
        <w:rPr>
          <w:rFonts w:ascii="Times New Roman" w:eastAsia="SimSun" w:hAnsi="Times New Roman" w:cs="Times New Roman"/>
          <w:b/>
          <w:i/>
          <w:kern w:val="0"/>
          <w:sz w:val="20"/>
          <w:szCs w:val="20"/>
          <w:lang w:val="en-GB"/>
        </w:rPr>
        <w:t>on occasions patterns for legacy UE following legacy procedures with additional PRACH occasion patterns for Rel-19 UEs. The gNB can dynamically disable/enable the additional mutable PRACH patterns.</w:t>
      </w:r>
    </w:p>
    <w:p w14:paraId="03469452" w14:textId="77777777" w:rsidR="005B35EF" w:rsidRPr="005B35EF" w:rsidRDefault="005B35EF" w:rsidP="005B35EF">
      <w:pPr>
        <w:widowControl/>
        <w:numPr>
          <w:ilvl w:val="0"/>
          <w:numId w:val="17"/>
        </w:numPr>
        <w:spacing w:after="120"/>
        <w:rPr>
          <w:rFonts w:ascii="Times New Roman" w:eastAsia="SimSun" w:hAnsi="Times New Roman" w:cs="Times New Roman"/>
          <w:b/>
          <w:i/>
          <w:kern w:val="0"/>
          <w:sz w:val="20"/>
          <w:szCs w:val="20"/>
          <w:lang w:val="en-GB"/>
        </w:rPr>
      </w:pPr>
      <w:r w:rsidRPr="005B35EF">
        <w:rPr>
          <w:rFonts w:ascii="Times New Roman" w:eastAsia="SimSun" w:hAnsi="Times New Roman" w:cs="Times New Roman"/>
          <w:b/>
          <w:i/>
          <w:kern w:val="0"/>
          <w:sz w:val="20"/>
          <w:szCs w:val="20"/>
          <w:lang w:val="en-GB"/>
        </w:rPr>
        <w:t>For paging, support the following methods for adaptation:</w:t>
      </w:r>
    </w:p>
    <w:p w14:paraId="328392A1" w14:textId="45B4B461" w:rsidR="00E339A1" w:rsidRPr="0050572E" w:rsidRDefault="005B35EF" w:rsidP="005B35EF">
      <w:pPr>
        <w:widowControl/>
        <w:spacing w:after="120"/>
        <w:ind w:left="360"/>
        <w:rPr>
          <w:b/>
          <w:i/>
        </w:rPr>
      </w:pPr>
      <w:r w:rsidRPr="005B35EF">
        <w:rPr>
          <w:rFonts w:ascii="Times New Roman" w:eastAsia="SimSun" w:hAnsi="Times New Roman" w:cs="Times New Roman"/>
          <w:b/>
          <w:i/>
          <w:kern w:val="0"/>
          <w:sz w:val="20"/>
          <w:szCs w:val="20"/>
          <w:lang w:val="en-GB"/>
        </w:rPr>
        <w:t>- Configure always-on paging pattern for legacy UE following legacy procedures, and additionally configure adaptable paging pattern for Rel-19 UE. The gNB can dynamically adapt the adaptable paging pattern by changing the DRX period, PF/PO density or PF/PO calculation formula in TS 38.304</w:t>
      </w:r>
      <w:r w:rsidR="00BF0DE4" w:rsidRPr="0050572E">
        <w:rPr>
          <w:rFonts w:ascii="Times New Roman" w:eastAsia="SimSun" w:hAnsi="Times New Roman" w:cs="Times New Roman"/>
          <w:b/>
          <w:i/>
          <w:kern w:val="0"/>
          <w:sz w:val="20"/>
          <w:szCs w:val="20"/>
          <w:lang w:val="en-GB"/>
        </w:rPr>
        <w:t>.</w:t>
      </w:r>
    </w:p>
    <w:p w14:paraId="73053DFF" w14:textId="77777777" w:rsidR="00CA0B31" w:rsidRPr="0050572E" w:rsidRDefault="00CA0B31" w:rsidP="00CA0B31">
      <w:pPr>
        <w:widowControl/>
        <w:spacing w:after="120"/>
        <w:rPr>
          <w:rFonts w:ascii="Times New Roman" w:eastAsia="SimSun" w:hAnsi="Times New Roman" w:cs="Times New Roman"/>
          <w:b/>
          <w:color w:val="000000"/>
          <w:kern w:val="0"/>
          <w:sz w:val="20"/>
          <w:szCs w:val="20"/>
          <w:lang w:val="en-GB" w:eastAsia="en-US"/>
        </w:rPr>
      </w:pPr>
    </w:p>
    <w:p w14:paraId="540BED2F" w14:textId="77777777" w:rsidR="00BD5657" w:rsidRPr="0050572E" w:rsidRDefault="00BD5657" w:rsidP="005B1C1F">
      <w:pPr>
        <w:keepNext/>
        <w:widowControl/>
        <w:numPr>
          <w:ilvl w:val="0"/>
          <w:numId w:val="1"/>
        </w:numPr>
        <w:autoSpaceDE w:val="0"/>
        <w:autoSpaceDN w:val="0"/>
        <w:adjustRightInd w:val="0"/>
        <w:snapToGrid w:val="0"/>
        <w:spacing w:before="120" w:after="120"/>
        <w:outlineLvl w:val="0"/>
        <w:rPr>
          <w:rFonts w:ascii="Times New Roman" w:eastAsia="SimSun" w:hAnsi="Times New Roman" w:cs="Times New Roman"/>
          <w:b/>
          <w:kern w:val="0"/>
          <w:sz w:val="28"/>
          <w:szCs w:val="28"/>
          <w:lang w:val="en-GB"/>
        </w:rPr>
      </w:pPr>
      <w:r w:rsidRPr="0050572E">
        <w:rPr>
          <w:rFonts w:ascii="Times New Roman" w:eastAsia="SimSun" w:hAnsi="Times New Roman" w:cs="Times New Roman"/>
          <w:b/>
          <w:kern w:val="0"/>
          <w:sz w:val="28"/>
          <w:szCs w:val="28"/>
          <w:lang w:val="en-GB"/>
        </w:rPr>
        <w:t>References</w:t>
      </w:r>
    </w:p>
    <w:p w14:paraId="38540051" w14:textId="77777777" w:rsidR="00AA14E5" w:rsidRPr="0050572E" w:rsidRDefault="00AA14E5" w:rsidP="00AA14E5">
      <w:pPr>
        <w:widowControl/>
        <w:numPr>
          <w:ilvl w:val="0"/>
          <w:numId w:val="2"/>
        </w:numPr>
        <w:autoSpaceDE w:val="0"/>
        <w:autoSpaceDN w:val="0"/>
        <w:snapToGrid w:val="0"/>
        <w:rPr>
          <w:rFonts w:ascii="Times New Roman" w:eastAsia="SimSun" w:hAnsi="Times New Roman" w:cs="Times New Roman"/>
          <w:kern w:val="0"/>
          <w:sz w:val="20"/>
          <w:szCs w:val="20"/>
        </w:rPr>
      </w:pPr>
      <w:bookmarkStart w:id="12" w:name="_Ref157193138"/>
      <w:r w:rsidRPr="0050572E">
        <w:rPr>
          <w:rFonts w:ascii="Times New Roman" w:eastAsia="SimSun" w:hAnsi="Times New Roman" w:cs="Times New Roman"/>
          <w:kern w:val="0"/>
          <w:sz w:val="20"/>
          <w:szCs w:val="20"/>
        </w:rPr>
        <w:t>RP-234065, “New WID: Enhancements of network energy savings for NR”, Ericsson (Moderator), RAN#102, December 11th-15th, 2023.</w:t>
      </w:r>
      <w:bookmarkEnd w:id="12"/>
    </w:p>
    <w:p w14:paraId="7CD6E1A2" w14:textId="5A49E6CC" w:rsidR="00BD5657" w:rsidRPr="0050572E" w:rsidRDefault="00AA14E5" w:rsidP="008A16CF">
      <w:pPr>
        <w:widowControl/>
        <w:numPr>
          <w:ilvl w:val="0"/>
          <w:numId w:val="2"/>
        </w:numPr>
        <w:autoSpaceDE w:val="0"/>
        <w:autoSpaceDN w:val="0"/>
        <w:snapToGrid w:val="0"/>
        <w:rPr>
          <w:rFonts w:ascii="Times New Roman" w:eastAsia="SimSun" w:hAnsi="Times New Roman" w:cs="Times New Roman"/>
          <w:kern w:val="0"/>
          <w:sz w:val="20"/>
          <w:szCs w:val="20"/>
        </w:rPr>
      </w:pPr>
      <w:bookmarkStart w:id="13" w:name="_Ref157193120"/>
      <w:r w:rsidRPr="0050572E">
        <w:rPr>
          <w:rFonts w:ascii="Times New Roman" w:eastAsia="SimSun" w:hAnsi="Times New Roman" w:cs="Times New Roman"/>
          <w:kern w:val="0"/>
          <w:sz w:val="20"/>
          <w:szCs w:val="20"/>
        </w:rPr>
        <w:t>3GPP TR 38.864, “Study on network energy savings for NR</w:t>
      </w:r>
      <w:r w:rsidR="00A32B18">
        <w:rPr>
          <w:rFonts w:ascii="Times New Roman" w:eastAsia="SimSun" w:hAnsi="Times New Roman" w:cs="Times New Roman"/>
          <w:kern w:val="0"/>
          <w:sz w:val="20"/>
          <w:szCs w:val="20"/>
        </w:rPr>
        <w:t>”</w:t>
      </w:r>
      <w:r w:rsidRPr="0050572E">
        <w:rPr>
          <w:rFonts w:ascii="Times New Roman" w:eastAsia="SimSun" w:hAnsi="Times New Roman" w:cs="Times New Roman"/>
          <w:kern w:val="0"/>
          <w:sz w:val="20"/>
          <w:szCs w:val="20"/>
        </w:rPr>
        <w:t>.</w:t>
      </w:r>
      <w:bookmarkEnd w:id="13"/>
    </w:p>
    <w:p w14:paraId="2CE82A7C" w14:textId="4D789F3C" w:rsidR="00B40137" w:rsidRPr="0050572E" w:rsidRDefault="005468F9" w:rsidP="00CA553C">
      <w:pPr>
        <w:widowControl/>
        <w:numPr>
          <w:ilvl w:val="0"/>
          <w:numId w:val="2"/>
        </w:numPr>
        <w:autoSpaceDE w:val="0"/>
        <w:autoSpaceDN w:val="0"/>
        <w:snapToGrid w:val="0"/>
        <w:rPr>
          <w:rFonts w:ascii="Times New Roman" w:eastAsia="SimSun" w:hAnsi="Times New Roman" w:cs="Times New Roman"/>
          <w:kern w:val="0"/>
          <w:sz w:val="20"/>
          <w:szCs w:val="20"/>
        </w:rPr>
      </w:pPr>
      <w:bookmarkStart w:id="14" w:name="_Ref157624355"/>
      <w:r w:rsidRPr="0050572E">
        <w:rPr>
          <w:rFonts w:ascii="Times New Roman" w:eastAsia="SimSun" w:hAnsi="Times New Roman" w:cs="Times New Roman"/>
          <w:kern w:val="0"/>
          <w:sz w:val="20"/>
          <w:szCs w:val="20"/>
        </w:rPr>
        <w:t>R1-2400119,</w:t>
      </w:r>
      <w:r w:rsidRPr="0050572E">
        <w:t xml:space="preserve"> </w:t>
      </w:r>
      <w:r w:rsidRPr="0050572E">
        <w:rPr>
          <w:rFonts w:ascii="Times New Roman" w:eastAsia="SimSun" w:hAnsi="Times New Roman" w:cs="Times New Roman"/>
          <w:kern w:val="0"/>
          <w:sz w:val="20"/>
          <w:szCs w:val="20"/>
        </w:rPr>
        <w:t>Huawei, HiSilicon, On-demand SSB SCell operation for NES, February 26 – March 1, 2024</w:t>
      </w:r>
      <w:bookmarkEnd w:id="14"/>
      <w:r w:rsidR="00F24114">
        <w:rPr>
          <w:rFonts w:ascii="Times New Roman" w:eastAsia="SimSun" w:hAnsi="Times New Roman" w:cs="Times New Roman" w:hint="eastAsia"/>
          <w:kern w:val="0"/>
          <w:sz w:val="20"/>
          <w:szCs w:val="20"/>
        </w:rPr>
        <w:t>.</w:t>
      </w:r>
    </w:p>
    <w:p w14:paraId="52638735" w14:textId="1D538287" w:rsidR="00AD2AEC" w:rsidRPr="0050572E" w:rsidRDefault="003C50A1" w:rsidP="003C50A1">
      <w:pPr>
        <w:widowControl/>
        <w:numPr>
          <w:ilvl w:val="0"/>
          <w:numId w:val="2"/>
        </w:numPr>
        <w:autoSpaceDE w:val="0"/>
        <w:autoSpaceDN w:val="0"/>
        <w:snapToGrid w:val="0"/>
        <w:rPr>
          <w:rFonts w:ascii="Times New Roman" w:eastAsia="SimSun" w:hAnsi="Times New Roman" w:cs="Times New Roman"/>
          <w:kern w:val="0"/>
          <w:sz w:val="20"/>
          <w:szCs w:val="20"/>
        </w:rPr>
      </w:pPr>
      <w:bookmarkStart w:id="15" w:name="_Ref157863129"/>
      <w:r w:rsidRPr="0050572E">
        <w:rPr>
          <w:rFonts w:ascii="Times New Roman" w:eastAsia="SimSun" w:hAnsi="Times New Roman" w:cs="Times New Roman"/>
          <w:kern w:val="0"/>
          <w:sz w:val="20"/>
          <w:szCs w:val="20"/>
        </w:rPr>
        <w:t>3GPP T</w:t>
      </w:r>
      <w:r w:rsidR="007F32AD" w:rsidRPr="0050572E">
        <w:rPr>
          <w:rFonts w:ascii="Times New Roman" w:eastAsia="SimSun" w:hAnsi="Times New Roman" w:cs="Times New Roman"/>
          <w:kern w:val="0"/>
          <w:sz w:val="20"/>
          <w:szCs w:val="20"/>
        </w:rPr>
        <w:t>S</w:t>
      </w:r>
      <w:r w:rsidRPr="0050572E">
        <w:rPr>
          <w:rFonts w:ascii="Times New Roman" w:eastAsia="SimSun" w:hAnsi="Times New Roman" w:cs="Times New Roman"/>
          <w:kern w:val="0"/>
          <w:sz w:val="20"/>
          <w:szCs w:val="20"/>
        </w:rPr>
        <w:t xml:space="preserve"> 38.</w:t>
      </w:r>
      <w:r w:rsidR="007F32AD" w:rsidRPr="0050572E">
        <w:rPr>
          <w:rFonts w:ascii="Times New Roman" w:eastAsia="SimSun" w:hAnsi="Times New Roman" w:cs="Times New Roman"/>
          <w:kern w:val="0"/>
          <w:sz w:val="20"/>
          <w:szCs w:val="20"/>
        </w:rPr>
        <w:t>21</w:t>
      </w:r>
      <w:r w:rsidR="00515E49" w:rsidRPr="0050572E">
        <w:rPr>
          <w:rFonts w:ascii="Times New Roman" w:eastAsia="SimSun" w:hAnsi="Times New Roman" w:cs="Times New Roman"/>
          <w:kern w:val="0"/>
          <w:sz w:val="20"/>
          <w:szCs w:val="20"/>
        </w:rPr>
        <w:t>3</w:t>
      </w:r>
      <w:r w:rsidRPr="0050572E">
        <w:rPr>
          <w:rFonts w:ascii="Times New Roman" w:eastAsia="SimSun" w:hAnsi="Times New Roman" w:cs="Times New Roman"/>
          <w:kern w:val="0"/>
          <w:sz w:val="20"/>
          <w:szCs w:val="20"/>
        </w:rPr>
        <w:t>, “</w:t>
      </w:r>
      <w:r w:rsidR="00BD3C68" w:rsidRPr="0050572E">
        <w:rPr>
          <w:rFonts w:ascii="Times New Roman" w:eastAsia="SimSun" w:hAnsi="Times New Roman" w:cs="Times New Roman"/>
          <w:kern w:val="0"/>
          <w:sz w:val="20"/>
          <w:szCs w:val="20"/>
        </w:rPr>
        <w:t>Physical layer procedures for control</w:t>
      </w:r>
      <w:r w:rsidRPr="0050572E">
        <w:rPr>
          <w:rFonts w:ascii="Times New Roman" w:eastAsia="SimSun" w:hAnsi="Times New Roman" w:cs="Times New Roman"/>
          <w:kern w:val="0"/>
          <w:sz w:val="20"/>
          <w:szCs w:val="20"/>
        </w:rPr>
        <w:t xml:space="preserve">”, V18.1.0, </w:t>
      </w:r>
      <w:r w:rsidR="00D06E8A" w:rsidRPr="0050572E">
        <w:rPr>
          <w:rFonts w:ascii="Times New Roman" w:eastAsia="SimSun" w:hAnsi="Times New Roman" w:cs="Times New Roman"/>
          <w:kern w:val="0"/>
          <w:sz w:val="20"/>
          <w:szCs w:val="20"/>
        </w:rPr>
        <w:t>December</w:t>
      </w:r>
      <w:r w:rsidRPr="0050572E">
        <w:rPr>
          <w:rFonts w:ascii="Times New Roman" w:eastAsia="SimSun" w:hAnsi="Times New Roman" w:cs="Times New Roman"/>
          <w:kern w:val="0"/>
          <w:sz w:val="20"/>
          <w:szCs w:val="20"/>
        </w:rPr>
        <w:t>, 2023.</w:t>
      </w:r>
      <w:bookmarkEnd w:id="15"/>
    </w:p>
    <w:p w14:paraId="27C3291F" w14:textId="6912EDCF" w:rsidR="002F6798" w:rsidRPr="0050572E" w:rsidRDefault="00914F22" w:rsidP="00445DA3">
      <w:pPr>
        <w:widowControl/>
        <w:numPr>
          <w:ilvl w:val="0"/>
          <w:numId w:val="2"/>
        </w:numPr>
        <w:autoSpaceDE w:val="0"/>
        <w:autoSpaceDN w:val="0"/>
        <w:snapToGrid w:val="0"/>
        <w:rPr>
          <w:rFonts w:ascii="Times New Roman" w:eastAsia="SimSun" w:hAnsi="Times New Roman" w:cs="Times New Roman"/>
          <w:kern w:val="0"/>
          <w:sz w:val="20"/>
          <w:szCs w:val="20"/>
        </w:rPr>
      </w:pPr>
      <w:bookmarkStart w:id="16" w:name="_Ref157863679"/>
      <w:r w:rsidRPr="0050572E">
        <w:rPr>
          <w:rFonts w:ascii="Times New Roman" w:eastAsia="SimSun" w:hAnsi="Times New Roman" w:cs="Times New Roman"/>
          <w:kern w:val="0"/>
          <w:sz w:val="20"/>
          <w:szCs w:val="20"/>
        </w:rPr>
        <w:t>3GPP TS 38.21</w:t>
      </w:r>
      <w:r w:rsidR="009672CA" w:rsidRPr="0050572E">
        <w:rPr>
          <w:rFonts w:ascii="Times New Roman" w:eastAsia="SimSun" w:hAnsi="Times New Roman" w:cs="Times New Roman"/>
          <w:kern w:val="0"/>
          <w:sz w:val="20"/>
          <w:szCs w:val="20"/>
        </w:rPr>
        <w:t>1</w:t>
      </w:r>
      <w:r w:rsidRPr="0050572E">
        <w:rPr>
          <w:rFonts w:ascii="Times New Roman" w:eastAsia="SimSun" w:hAnsi="Times New Roman" w:cs="Times New Roman"/>
          <w:kern w:val="0"/>
          <w:sz w:val="20"/>
          <w:szCs w:val="20"/>
        </w:rPr>
        <w:t>, “</w:t>
      </w:r>
      <w:r w:rsidR="009672CA" w:rsidRPr="0050572E">
        <w:rPr>
          <w:rFonts w:ascii="Times New Roman" w:eastAsia="SimSun" w:hAnsi="Times New Roman" w:cs="Times New Roman"/>
          <w:kern w:val="0"/>
          <w:sz w:val="20"/>
          <w:szCs w:val="20"/>
        </w:rPr>
        <w:t>Physical channels and modulation</w:t>
      </w:r>
      <w:r w:rsidRPr="0050572E">
        <w:rPr>
          <w:rFonts w:ascii="Times New Roman" w:eastAsia="SimSun" w:hAnsi="Times New Roman" w:cs="Times New Roman"/>
          <w:kern w:val="0"/>
          <w:sz w:val="20"/>
          <w:szCs w:val="20"/>
        </w:rPr>
        <w:t>”, V18.1.0, December, 2023.</w:t>
      </w:r>
      <w:bookmarkEnd w:id="16"/>
    </w:p>
    <w:p w14:paraId="201B2E56" w14:textId="19C92663" w:rsidR="002137C5" w:rsidRPr="0050572E" w:rsidRDefault="00EA1B9C">
      <w:pPr>
        <w:widowControl/>
        <w:numPr>
          <w:ilvl w:val="0"/>
          <w:numId w:val="2"/>
        </w:numPr>
        <w:autoSpaceDE w:val="0"/>
        <w:autoSpaceDN w:val="0"/>
        <w:snapToGrid w:val="0"/>
        <w:rPr>
          <w:rFonts w:ascii="Times New Roman" w:eastAsia="SimSun" w:hAnsi="Times New Roman" w:cs="Times New Roman"/>
          <w:kern w:val="0"/>
          <w:sz w:val="20"/>
          <w:szCs w:val="20"/>
        </w:rPr>
      </w:pPr>
      <w:bookmarkStart w:id="17" w:name="_Ref157864913"/>
      <w:r w:rsidRPr="0050572E">
        <w:rPr>
          <w:rFonts w:ascii="Times New Roman" w:eastAsia="SimSun" w:hAnsi="Times New Roman" w:cs="Times New Roman"/>
          <w:kern w:val="0"/>
          <w:sz w:val="20"/>
          <w:szCs w:val="20"/>
        </w:rPr>
        <w:t>3GPP TS 38.304, “</w:t>
      </w:r>
      <w:r w:rsidR="002B3C08" w:rsidRPr="0050572E">
        <w:rPr>
          <w:rFonts w:ascii="Times New Roman" w:eastAsia="SimSun" w:hAnsi="Times New Roman" w:cs="Times New Roman"/>
          <w:kern w:val="0"/>
          <w:sz w:val="20"/>
          <w:szCs w:val="20"/>
        </w:rPr>
        <w:t>User Equipment (UE) procedures in Idle mode and RRC Inactive state</w:t>
      </w:r>
      <w:r w:rsidRPr="0050572E">
        <w:rPr>
          <w:rFonts w:ascii="Times New Roman" w:eastAsia="SimSun" w:hAnsi="Times New Roman" w:cs="Times New Roman"/>
          <w:kern w:val="0"/>
          <w:sz w:val="20"/>
          <w:szCs w:val="20"/>
        </w:rPr>
        <w:t>”, V18.</w:t>
      </w:r>
      <w:r w:rsidR="002B3C08" w:rsidRPr="0050572E">
        <w:rPr>
          <w:rFonts w:ascii="Times New Roman" w:eastAsia="SimSun" w:hAnsi="Times New Roman" w:cs="Times New Roman"/>
          <w:kern w:val="0"/>
          <w:sz w:val="20"/>
          <w:szCs w:val="20"/>
        </w:rPr>
        <w:t>0</w:t>
      </w:r>
      <w:r w:rsidRPr="0050572E">
        <w:rPr>
          <w:rFonts w:ascii="Times New Roman" w:eastAsia="SimSun" w:hAnsi="Times New Roman" w:cs="Times New Roman"/>
          <w:kern w:val="0"/>
          <w:sz w:val="20"/>
          <w:szCs w:val="20"/>
        </w:rPr>
        <w:t>.0, December, 2023.</w:t>
      </w:r>
      <w:bookmarkEnd w:id="17"/>
    </w:p>
    <w:sectPr w:rsidR="002137C5" w:rsidRPr="0050572E">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260E13" w14:textId="77777777" w:rsidR="0080148E" w:rsidRDefault="0080148E" w:rsidP="00E01465">
      <w:r>
        <w:separator/>
      </w:r>
    </w:p>
  </w:endnote>
  <w:endnote w:type="continuationSeparator" w:id="0">
    <w:p w14:paraId="2C7CBBCE" w14:textId="77777777" w:rsidR="0080148E" w:rsidRDefault="0080148E" w:rsidP="00E014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BoldMT">
    <w:panose1 w:val="00000000000000000000"/>
    <w:charset w:val="00"/>
    <w:family w:val="roman"/>
    <w:notTrueType/>
    <w:pitch w:val="default"/>
  </w:font>
  <w:font w:name="MnSymbol10">
    <w:altName w:val="Times New Roman"/>
    <w:panose1 w:val="00000000000000000000"/>
    <w:charset w:val="00"/>
    <w:family w:val="roman"/>
    <w:notTrueType/>
    <w:pitch w:val="default"/>
  </w:font>
  <w:font w:name="Batang">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8A59C8" w14:textId="77777777" w:rsidR="0080148E" w:rsidRDefault="0080148E" w:rsidP="00E01465">
      <w:r>
        <w:separator/>
      </w:r>
    </w:p>
  </w:footnote>
  <w:footnote w:type="continuationSeparator" w:id="0">
    <w:p w14:paraId="66EA8A71" w14:textId="77777777" w:rsidR="0080148E" w:rsidRDefault="0080148E" w:rsidP="00E0146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21E24"/>
    <w:multiLevelType w:val="multilevel"/>
    <w:tmpl w:val="00921E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8B0479F"/>
    <w:multiLevelType w:val="hybridMultilevel"/>
    <w:tmpl w:val="B62C4D80"/>
    <w:lvl w:ilvl="0" w:tplc="E8C6B61C">
      <w:start w:val="1"/>
      <w:numFmt w:val="decimal"/>
      <w:lvlText w:val="Proposal %1:"/>
      <w:lvlJc w:val="left"/>
      <w:pPr>
        <w:ind w:left="720" w:hanging="360"/>
      </w:pPr>
      <w:rPr>
        <w:rFonts w:ascii="Times New Roman" w:hAnsi="Times New Roman" w:cs="Times New Roman" w:hint="default"/>
        <w:b/>
        <w:i/>
      </w:rPr>
    </w:lvl>
    <w:lvl w:ilvl="1" w:tplc="0409000D">
      <w:start w:val="1"/>
      <w:numFmt w:val="bullet"/>
      <w:lvlText w:val=""/>
      <w:lvlJc w:val="left"/>
      <w:pPr>
        <w:ind w:left="1440" w:hanging="360"/>
      </w:pPr>
      <w:rPr>
        <w:rFonts w:ascii="Wingdings" w:hAnsi="Wingding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C756993"/>
    <w:multiLevelType w:val="hybridMultilevel"/>
    <w:tmpl w:val="1A2085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D7837A5"/>
    <w:multiLevelType w:val="hybridMultilevel"/>
    <w:tmpl w:val="F3E2A610"/>
    <w:lvl w:ilvl="0" w:tplc="299CB80C">
      <w:start w:val="1"/>
      <w:numFmt w:val="decimal"/>
      <w:lvlText w:val="Obsevation %1:"/>
      <w:lvlJc w:val="left"/>
      <w:pPr>
        <w:ind w:left="360" w:hanging="360"/>
      </w:pPr>
      <w:rPr>
        <w:rFonts w:hint="default"/>
        <w:b/>
        <w:bCs/>
        <w:i/>
        <w:iCs/>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275823B1"/>
    <w:multiLevelType w:val="hybridMultilevel"/>
    <w:tmpl w:val="9252B9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6" w15:restartNumberingAfterBreak="0">
    <w:nsid w:val="414246C1"/>
    <w:multiLevelType w:val="hybridMultilevel"/>
    <w:tmpl w:val="F580D53E"/>
    <w:lvl w:ilvl="0" w:tplc="4B627242">
      <w:start w:val="1"/>
      <w:numFmt w:val="decimal"/>
      <w:lvlText w:val="Proposal %1:"/>
      <w:lvlJc w:val="left"/>
      <w:pPr>
        <w:ind w:left="360" w:hanging="360"/>
      </w:pPr>
      <w:rPr>
        <w:rFonts w:ascii="Times New Roman" w:hAnsi="Times New Roman" w:cs="Times New Roman" w:hint="default"/>
        <w:b/>
        <w:i/>
        <w:sz w:val="20"/>
        <w:szCs w:val="22"/>
      </w:rPr>
    </w:lvl>
    <w:lvl w:ilvl="1" w:tplc="0409000D">
      <w:start w:val="1"/>
      <w:numFmt w:val="bullet"/>
      <w:lvlText w:val=""/>
      <w:lvlJc w:val="left"/>
      <w:pPr>
        <w:ind w:left="-4231" w:hanging="360"/>
      </w:pPr>
      <w:rPr>
        <w:rFonts w:ascii="Wingdings" w:hAnsi="Wingdings" w:hint="default"/>
      </w:rPr>
    </w:lvl>
    <w:lvl w:ilvl="2" w:tplc="0409001B">
      <w:start w:val="1"/>
      <w:numFmt w:val="lowerRoman"/>
      <w:lvlText w:val="%3."/>
      <w:lvlJc w:val="right"/>
      <w:pPr>
        <w:ind w:left="-3511" w:hanging="180"/>
      </w:pPr>
    </w:lvl>
    <w:lvl w:ilvl="3" w:tplc="0409000F" w:tentative="1">
      <w:start w:val="1"/>
      <w:numFmt w:val="decimal"/>
      <w:lvlText w:val="%4."/>
      <w:lvlJc w:val="left"/>
      <w:pPr>
        <w:ind w:left="-2791" w:hanging="360"/>
      </w:pPr>
    </w:lvl>
    <w:lvl w:ilvl="4" w:tplc="04090019" w:tentative="1">
      <w:start w:val="1"/>
      <w:numFmt w:val="lowerLetter"/>
      <w:lvlText w:val="%5."/>
      <w:lvlJc w:val="left"/>
      <w:pPr>
        <w:ind w:left="-2071" w:hanging="360"/>
      </w:pPr>
    </w:lvl>
    <w:lvl w:ilvl="5" w:tplc="0409001B" w:tentative="1">
      <w:start w:val="1"/>
      <w:numFmt w:val="lowerRoman"/>
      <w:lvlText w:val="%6."/>
      <w:lvlJc w:val="right"/>
      <w:pPr>
        <w:ind w:left="-1351" w:hanging="180"/>
      </w:pPr>
    </w:lvl>
    <w:lvl w:ilvl="6" w:tplc="0409000F" w:tentative="1">
      <w:start w:val="1"/>
      <w:numFmt w:val="decimal"/>
      <w:lvlText w:val="%7."/>
      <w:lvlJc w:val="left"/>
      <w:pPr>
        <w:ind w:left="-631" w:hanging="360"/>
      </w:pPr>
    </w:lvl>
    <w:lvl w:ilvl="7" w:tplc="04090019" w:tentative="1">
      <w:start w:val="1"/>
      <w:numFmt w:val="lowerLetter"/>
      <w:lvlText w:val="%8."/>
      <w:lvlJc w:val="left"/>
      <w:pPr>
        <w:ind w:left="89" w:hanging="360"/>
      </w:pPr>
    </w:lvl>
    <w:lvl w:ilvl="8" w:tplc="0409001B" w:tentative="1">
      <w:start w:val="1"/>
      <w:numFmt w:val="lowerRoman"/>
      <w:lvlText w:val="%9."/>
      <w:lvlJc w:val="right"/>
      <w:pPr>
        <w:ind w:left="809" w:hanging="180"/>
      </w:pPr>
    </w:lvl>
  </w:abstractNum>
  <w:abstractNum w:abstractNumId="7" w15:restartNumberingAfterBreak="0">
    <w:nsid w:val="41EB0460"/>
    <w:multiLevelType w:val="multilevel"/>
    <w:tmpl w:val="69C896EC"/>
    <w:lvl w:ilvl="0">
      <w:start w:val="1"/>
      <w:numFmt w:val="decimal"/>
      <w:lvlText w:val="%1."/>
      <w:lvlJc w:val="left"/>
      <w:pPr>
        <w:ind w:left="360" w:hanging="360"/>
      </w:pPr>
      <w:rPr>
        <w:rFonts w:hint="default"/>
        <w:b/>
        <w:sz w:val="28"/>
        <w:szCs w:val="28"/>
      </w:rPr>
    </w:lvl>
    <w:lvl w:ilvl="1">
      <w:start w:val="1"/>
      <w:numFmt w:val="decimal"/>
      <w:isLgl/>
      <w:lvlText w:val="%1.%2"/>
      <w:lvlJc w:val="left"/>
      <w:pPr>
        <w:ind w:left="405" w:hanging="405"/>
      </w:pPr>
      <w:rPr>
        <w:rFonts w:ascii="Times New Roman" w:hAnsi="Times New Roman" w:cs="Times New Roman" w:hint="default"/>
        <w:b/>
        <w:sz w:val="24"/>
        <w:szCs w:val="28"/>
      </w:rPr>
    </w:lvl>
    <w:lvl w:ilvl="2">
      <w:start w:val="1"/>
      <w:numFmt w:val="decimal"/>
      <w:isLgl/>
      <w:lvlText w:val="%1.%2.%3"/>
      <w:lvlJc w:val="left"/>
      <w:pPr>
        <w:ind w:left="720" w:hanging="720"/>
      </w:pPr>
      <w:rPr>
        <w:rFonts w:hint="default"/>
      </w:rPr>
    </w:lvl>
    <w:lvl w:ilvl="3">
      <w:start w:val="1"/>
      <w:numFmt w:val="decimal"/>
      <w:pStyle w:val="1"/>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8" w15:restartNumberingAfterBreak="0">
    <w:nsid w:val="453015DC"/>
    <w:multiLevelType w:val="hybridMultilevel"/>
    <w:tmpl w:val="B71C4BCC"/>
    <w:lvl w:ilvl="0" w:tplc="CFBE47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B182075"/>
    <w:multiLevelType w:val="hybridMultilevel"/>
    <w:tmpl w:val="F580D53E"/>
    <w:lvl w:ilvl="0" w:tplc="4B627242">
      <w:start w:val="1"/>
      <w:numFmt w:val="decimal"/>
      <w:lvlText w:val="Proposal %1:"/>
      <w:lvlJc w:val="left"/>
      <w:pPr>
        <w:ind w:left="6031" w:hanging="360"/>
      </w:pPr>
      <w:rPr>
        <w:rFonts w:ascii="Times New Roman" w:hAnsi="Times New Roman" w:cs="Times New Roman" w:hint="default"/>
        <w:b/>
        <w:i/>
        <w:sz w:val="20"/>
        <w:szCs w:val="22"/>
      </w:rPr>
    </w:lvl>
    <w:lvl w:ilvl="1" w:tplc="0409000D">
      <w:start w:val="1"/>
      <w:numFmt w:val="bullet"/>
      <w:lvlText w:val=""/>
      <w:lvlJc w:val="left"/>
      <w:pPr>
        <w:ind w:left="1440" w:hanging="360"/>
      </w:pPr>
      <w:rPr>
        <w:rFonts w:ascii="Wingdings" w:hAnsi="Wingding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F9255D5"/>
    <w:multiLevelType w:val="hybridMultilevel"/>
    <w:tmpl w:val="A45CE6A4"/>
    <w:lvl w:ilvl="0" w:tplc="DFF8DCEA">
      <w:start w:val="3005"/>
      <w:numFmt w:val="bullet"/>
      <w:lvlText w:val="•"/>
      <w:lvlJc w:val="left"/>
      <w:pPr>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56776616"/>
    <w:multiLevelType w:val="hybridMultilevel"/>
    <w:tmpl w:val="F6D2A2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49E5AFC"/>
    <w:multiLevelType w:val="hybridMultilevel"/>
    <w:tmpl w:val="F3E2A610"/>
    <w:lvl w:ilvl="0" w:tplc="299CB80C">
      <w:start w:val="1"/>
      <w:numFmt w:val="decimal"/>
      <w:lvlText w:val="Obsevation %1:"/>
      <w:lvlJc w:val="left"/>
      <w:pPr>
        <w:ind w:left="360" w:hanging="360"/>
      </w:pPr>
      <w:rPr>
        <w:rFonts w:hint="default"/>
        <w:b/>
        <w:bCs/>
        <w:i/>
        <w:iCs/>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D0F203A"/>
    <w:multiLevelType w:val="hybridMultilevel"/>
    <w:tmpl w:val="1938F2EE"/>
    <w:lvl w:ilvl="0" w:tplc="08090001">
      <w:start w:val="1"/>
      <w:numFmt w:val="bullet"/>
      <w:lvlText w:val=""/>
      <w:lvlJc w:val="left"/>
      <w:pPr>
        <w:ind w:left="1040" w:hanging="420"/>
      </w:pPr>
      <w:rPr>
        <w:rFonts w:ascii="Symbol" w:hAnsi="Symbol" w:hint="default"/>
      </w:rPr>
    </w:lvl>
    <w:lvl w:ilvl="1" w:tplc="04090003">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15" w15:restartNumberingAfterBreak="0">
    <w:nsid w:val="730714B5"/>
    <w:multiLevelType w:val="hybridMultilevel"/>
    <w:tmpl w:val="01405E80"/>
    <w:lvl w:ilvl="0" w:tplc="08090001">
      <w:start w:val="1"/>
      <w:numFmt w:val="bullet"/>
      <w:lvlText w:val=""/>
      <w:lvlJc w:val="left"/>
      <w:pPr>
        <w:ind w:left="720"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4C610CE"/>
    <w:multiLevelType w:val="hybridMultilevel"/>
    <w:tmpl w:val="36E6A866"/>
    <w:lvl w:ilvl="0" w:tplc="F426FC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7E30194"/>
    <w:multiLevelType w:val="hybridMultilevel"/>
    <w:tmpl w:val="911454FE"/>
    <w:lvl w:ilvl="0" w:tplc="E85A62C0">
      <w:start w:val="3"/>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8062E4C">
      <w:start w:val="1"/>
      <w:numFmt w:val="decimal"/>
      <w:lvlText w:val="%5)"/>
      <w:lvlJc w:val="left"/>
      <w:pPr>
        <w:ind w:left="2040" w:hanging="360"/>
      </w:pPr>
      <w:rPr>
        <w:rFont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7"/>
  </w:num>
  <w:num w:numId="2">
    <w:abstractNumId w:val="5"/>
  </w:num>
  <w:num w:numId="3">
    <w:abstractNumId w:val="9"/>
  </w:num>
  <w:num w:numId="4">
    <w:abstractNumId w:val="3"/>
  </w:num>
  <w:num w:numId="5">
    <w:abstractNumId w:val="1"/>
  </w:num>
  <w:num w:numId="6">
    <w:abstractNumId w:val="2"/>
  </w:num>
  <w:num w:numId="7">
    <w:abstractNumId w:val="0"/>
  </w:num>
  <w:num w:numId="8">
    <w:abstractNumId w:val="13"/>
  </w:num>
  <w:num w:numId="9">
    <w:abstractNumId w:val="14"/>
  </w:num>
  <w:num w:numId="10">
    <w:abstractNumId w:val="15"/>
  </w:num>
  <w:num w:numId="11">
    <w:abstractNumId w:val="17"/>
  </w:num>
  <w:num w:numId="12">
    <w:abstractNumId w:val="10"/>
  </w:num>
  <w:num w:numId="13">
    <w:abstractNumId w:val="4"/>
  </w:num>
  <w:num w:numId="14">
    <w:abstractNumId w:val="16"/>
  </w:num>
  <w:num w:numId="15">
    <w:abstractNumId w:val="8"/>
  </w:num>
  <w:num w:numId="16">
    <w:abstractNumId w:val="11"/>
  </w:num>
  <w:num w:numId="17">
    <w:abstractNumId w:val="6"/>
  </w:num>
  <w:num w:numId="18">
    <w:abstractNumId w:val="1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7623"/>
    <w:rsid w:val="00000FAF"/>
    <w:rsid w:val="000014E4"/>
    <w:rsid w:val="00001554"/>
    <w:rsid w:val="00001AE9"/>
    <w:rsid w:val="00001D44"/>
    <w:rsid w:val="00002EC4"/>
    <w:rsid w:val="00003067"/>
    <w:rsid w:val="000031C0"/>
    <w:rsid w:val="0000361D"/>
    <w:rsid w:val="0000421A"/>
    <w:rsid w:val="00004347"/>
    <w:rsid w:val="00004439"/>
    <w:rsid w:val="00005900"/>
    <w:rsid w:val="000063F4"/>
    <w:rsid w:val="00006AFC"/>
    <w:rsid w:val="00006B08"/>
    <w:rsid w:val="00006F09"/>
    <w:rsid w:val="00007C2D"/>
    <w:rsid w:val="000106DD"/>
    <w:rsid w:val="00010838"/>
    <w:rsid w:val="00010B62"/>
    <w:rsid w:val="000115F7"/>
    <w:rsid w:val="000117DB"/>
    <w:rsid w:val="00012225"/>
    <w:rsid w:val="00013835"/>
    <w:rsid w:val="00013DBD"/>
    <w:rsid w:val="0001450D"/>
    <w:rsid w:val="00015350"/>
    <w:rsid w:val="00015658"/>
    <w:rsid w:val="00015A44"/>
    <w:rsid w:val="00015AC9"/>
    <w:rsid w:val="00016190"/>
    <w:rsid w:val="000171D3"/>
    <w:rsid w:val="000173CD"/>
    <w:rsid w:val="000174A5"/>
    <w:rsid w:val="00017D86"/>
    <w:rsid w:val="00020A95"/>
    <w:rsid w:val="00021B94"/>
    <w:rsid w:val="00021BA2"/>
    <w:rsid w:val="00022236"/>
    <w:rsid w:val="00022F4F"/>
    <w:rsid w:val="000231FD"/>
    <w:rsid w:val="00023559"/>
    <w:rsid w:val="000239A0"/>
    <w:rsid w:val="000241AB"/>
    <w:rsid w:val="00024299"/>
    <w:rsid w:val="00024CE5"/>
    <w:rsid w:val="000251ED"/>
    <w:rsid w:val="00025E45"/>
    <w:rsid w:val="00026F2D"/>
    <w:rsid w:val="00027125"/>
    <w:rsid w:val="00027F7B"/>
    <w:rsid w:val="000300EE"/>
    <w:rsid w:val="000303D0"/>
    <w:rsid w:val="000304C8"/>
    <w:rsid w:val="00030BDC"/>
    <w:rsid w:val="00030C2F"/>
    <w:rsid w:val="00031B15"/>
    <w:rsid w:val="00031C96"/>
    <w:rsid w:val="00031DD8"/>
    <w:rsid w:val="000326D4"/>
    <w:rsid w:val="00032CD2"/>
    <w:rsid w:val="00033E27"/>
    <w:rsid w:val="00034127"/>
    <w:rsid w:val="000343A7"/>
    <w:rsid w:val="000345B4"/>
    <w:rsid w:val="00034668"/>
    <w:rsid w:val="000348A3"/>
    <w:rsid w:val="00035503"/>
    <w:rsid w:val="0003637F"/>
    <w:rsid w:val="00036A05"/>
    <w:rsid w:val="00036C6A"/>
    <w:rsid w:val="00036E91"/>
    <w:rsid w:val="00036FD4"/>
    <w:rsid w:val="00037909"/>
    <w:rsid w:val="00037A0A"/>
    <w:rsid w:val="00040183"/>
    <w:rsid w:val="000407A8"/>
    <w:rsid w:val="00040D3B"/>
    <w:rsid w:val="00041322"/>
    <w:rsid w:val="00041879"/>
    <w:rsid w:val="00042E1F"/>
    <w:rsid w:val="0004355F"/>
    <w:rsid w:val="0004359D"/>
    <w:rsid w:val="0004384D"/>
    <w:rsid w:val="00043874"/>
    <w:rsid w:val="000440E0"/>
    <w:rsid w:val="000447A9"/>
    <w:rsid w:val="00044D6B"/>
    <w:rsid w:val="000452CE"/>
    <w:rsid w:val="00045336"/>
    <w:rsid w:val="000453C1"/>
    <w:rsid w:val="00045ABB"/>
    <w:rsid w:val="00045CA7"/>
    <w:rsid w:val="0004613B"/>
    <w:rsid w:val="0004663B"/>
    <w:rsid w:val="00046719"/>
    <w:rsid w:val="000467B4"/>
    <w:rsid w:val="00046B91"/>
    <w:rsid w:val="0004717F"/>
    <w:rsid w:val="0004765E"/>
    <w:rsid w:val="00050333"/>
    <w:rsid w:val="00050349"/>
    <w:rsid w:val="00050734"/>
    <w:rsid w:val="000510B7"/>
    <w:rsid w:val="00052126"/>
    <w:rsid w:val="00052C68"/>
    <w:rsid w:val="00053F57"/>
    <w:rsid w:val="00053FC1"/>
    <w:rsid w:val="0005477E"/>
    <w:rsid w:val="000571F3"/>
    <w:rsid w:val="00057EC2"/>
    <w:rsid w:val="0006007E"/>
    <w:rsid w:val="00060141"/>
    <w:rsid w:val="0006031F"/>
    <w:rsid w:val="000603E4"/>
    <w:rsid w:val="000604AA"/>
    <w:rsid w:val="0006129F"/>
    <w:rsid w:val="000619EF"/>
    <w:rsid w:val="00062C2A"/>
    <w:rsid w:val="00062DD8"/>
    <w:rsid w:val="00063052"/>
    <w:rsid w:val="0006325F"/>
    <w:rsid w:val="00063AEB"/>
    <w:rsid w:val="000640B5"/>
    <w:rsid w:val="000640CB"/>
    <w:rsid w:val="00064C36"/>
    <w:rsid w:val="00064CE0"/>
    <w:rsid w:val="00065099"/>
    <w:rsid w:val="000655AC"/>
    <w:rsid w:val="000660FA"/>
    <w:rsid w:val="000663D7"/>
    <w:rsid w:val="00066540"/>
    <w:rsid w:val="00066E18"/>
    <w:rsid w:val="0006776B"/>
    <w:rsid w:val="00067A26"/>
    <w:rsid w:val="00070DAA"/>
    <w:rsid w:val="00070F92"/>
    <w:rsid w:val="00071189"/>
    <w:rsid w:val="000718EF"/>
    <w:rsid w:val="000719F3"/>
    <w:rsid w:val="00072707"/>
    <w:rsid w:val="00072BF8"/>
    <w:rsid w:val="00072CDA"/>
    <w:rsid w:val="00072D95"/>
    <w:rsid w:val="00073DFE"/>
    <w:rsid w:val="00073E08"/>
    <w:rsid w:val="000744CC"/>
    <w:rsid w:val="00074AF3"/>
    <w:rsid w:val="00075DFF"/>
    <w:rsid w:val="00075F99"/>
    <w:rsid w:val="00076162"/>
    <w:rsid w:val="000761FE"/>
    <w:rsid w:val="00076463"/>
    <w:rsid w:val="00076572"/>
    <w:rsid w:val="000767C2"/>
    <w:rsid w:val="00076D46"/>
    <w:rsid w:val="00076EC5"/>
    <w:rsid w:val="0007714E"/>
    <w:rsid w:val="00077335"/>
    <w:rsid w:val="00077B24"/>
    <w:rsid w:val="00080AB3"/>
    <w:rsid w:val="00080F1E"/>
    <w:rsid w:val="00080F61"/>
    <w:rsid w:val="00081045"/>
    <w:rsid w:val="00081184"/>
    <w:rsid w:val="00081A8A"/>
    <w:rsid w:val="00081E26"/>
    <w:rsid w:val="0008241F"/>
    <w:rsid w:val="000824AE"/>
    <w:rsid w:val="00082733"/>
    <w:rsid w:val="00082D7C"/>
    <w:rsid w:val="00082EEB"/>
    <w:rsid w:val="000830ED"/>
    <w:rsid w:val="000831CA"/>
    <w:rsid w:val="00083383"/>
    <w:rsid w:val="000840CF"/>
    <w:rsid w:val="00084608"/>
    <w:rsid w:val="0008494F"/>
    <w:rsid w:val="00086587"/>
    <w:rsid w:val="00086831"/>
    <w:rsid w:val="00087D15"/>
    <w:rsid w:val="000900E9"/>
    <w:rsid w:val="00090227"/>
    <w:rsid w:val="00090326"/>
    <w:rsid w:val="000912DE"/>
    <w:rsid w:val="00091C38"/>
    <w:rsid w:val="00091C73"/>
    <w:rsid w:val="00092CB6"/>
    <w:rsid w:val="00093460"/>
    <w:rsid w:val="00093722"/>
    <w:rsid w:val="00093CA7"/>
    <w:rsid w:val="00094779"/>
    <w:rsid w:val="00094B3B"/>
    <w:rsid w:val="00094CB0"/>
    <w:rsid w:val="0009512E"/>
    <w:rsid w:val="00095D18"/>
    <w:rsid w:val="00095D2A"/>
    <w:rsid w:val="00095FEA"/>
    <w:rsid w:val="000960BF"/>
    <w:rsid w:val="00096576"/>
    <w:rsid w:val="00096AAC"/>
    <w:rsid w:val="00096F98"/>
    <w:rsid w:val="00097482"/>
    <w:rsid w:val="0009775E"/>
    <w:rsid w:val="000A0AD2"/>
    <w:rsid w:val="000A0BA2"/>
    <w:rsid w:val="000A189C"/>
    <w:rsid w:val="000A1D21"/>
    <w:rsid w:val="000A1D79"/>
    <w:rsid w:val="000A2083"/>
    <w:rsid w:val="000A2304"/>
    <w:rsid w:val="000A24D1"/>
    <w:rsid w:val="000A279D"/>
    <w:rsid w:val="000A2E88"/>
    <w:rsid w:val="000A2FFC"/>
    <w:rsid w:val="000A3724"/>
    <w:rsid w:val="000A3EF2"/>
    <w:rsid w:val="000A4D65"/>
    <w:rsid w:val="000A50DD"/>
    <w:rsid w:val="000A555A"/>
    <w:rsid w:val="000A563D"/>
    <w:rsid w:val="000A58FA"/>
    <w:rsid w:val="000A65A5"/>
    <w:rsid w:val="000A6C51"/>
    <w:rsid w:val="000A6D04"/>
    <w:rsid w:val="000A7091"/>
    <w:rsid w:val="000A7569"/>
    <w:rsid w:val="000A7579"/>
    <w:rsid w:val="000A770D"/>
    <w:rsid w:val="000A7D4E"/>
    <w:rsid w:val="000A7EF2"/>
    <w:rsid w:val="000A7FDD"/>
    <w:rsid w:val="000B0CDE"/>
    <w:rsid w:val="000B0D78"/>
    <w:rsid w:val="000B0E1F"/>
    <w:rsid w:val="000B0FDD"/>
    <w:rsid w:val="000B1741"/>
    <w:rsid w:val="000B1DD7"/>
    <w:rsid w:val="000B1EF9"/>
    <w:rsid w:val="000B2078"/>
    <w:rsid w:val="000B2098"/>
    <w:rsid w:val="000B25FB"/>
    <w:rsid w:val="000B2822"/>
    <w:rsid w:val="000B2B92"/>
    <w:rsid w:val="000B33D8"/>
    <w:rsid w:val="000B38A2"/>
    <w:rsid w:val="000B38F7"/>
    <w:rsid w:val="000B3A82"/>
    <w:rsid w:val="000B3CD2"/>
    <w:rsid w:val="000B408F"/>
    <w:rsid w:val="000B4111"/>
    <w:rsid w:val="000B5503"/>
    <w:rsid w:val="000B5A0C"/>
    <w:rsid w:val="000B5E4E"/>
    <w:rsid w:val="000B6BFB"/>
    <w:rsid w:val="000B6EE3"/>
    <w:rsid w:val="000B72A8"/>
    <w:rsid w:val="000B7427"/>
    <w:rsid w:val="000B7C7E"/>
    <w:rsid w:val="000B7F12"/>
    <w:rsid w:val="000C046D"/>
    <w:rsid w:val="000C0838"/>
    <w:rsid w:val="000C0A14"/>
    <w:rsid w:val="000C0ED1"/>
    <w:rsid w:val="000C0FDA"/>
    <w:rsid w:val="000C1763"/>
    <w:rsid w:val="000C18CB"/>
    <w:rsid w:val="000C19FF"/>
    <w:rsid w:val="000C2DF3"/>
    <w:rsid w:val="000C2EF7"/>
    <w:rsid w:val="000C34E0"/>
    <w:rsid w:val="000C4256"/>
    <w:rsid w:val="000C456C"/>
    <w:rsid w:val="000C4A98"/>
    <w:rsid w:val="000C4C37"/>
    <w:rsid w:val="000C5326"/>
    <w:rsid w:val="000C6FEC"/>
    <w:rsid w:val="000C75EC"/>
    <w:rsid w:val="000C7717"/>
    <w:rsid w:val="000C790A"/>
    <w:rsid w:val="000C7EB9"/>
    <w:rsid w:val="000D01C5"/>
    <w:rsid w:val="000D051D"/>
    <w:rsid w:val="000D0687"/>
    <w:rsid w:val="000D0A35"/>
    <w:rsid w:val="000D102A"/>
    <w:rsid w:val="000D1165"/>
    <w:rsid w:val="000D1292"/>
    <w:rsid w:val="000D163E"/>
    <w:rsid w:val="000D17D2"/>
    <w:rsid w:val="000D1897"/>
    <w:rsid w:val="000D223C"/>
    <w:rsid w:val="000D2921"/>
    <w:rsid w:val="000D2EF1"/>
    <w:rsid w:val="000D41F1"/>
    <w:rsid w:val="000D44E6"/>
    <w:rsid w:val="000D5980"/>
    <w:rsid w:val="000D61EB"/>
    <w:rsid w:val="000D6BA7"/>
    <w:rsid w:val="000D6C49"/>
    <w:rsid w:val="000D6DB2"/>
    <w:rsid w:val="000D73CA"/>
    <w:rsid w:val="000D7661"/>
    <w:rsid w:val="000D76C6"/>
    <w:rsid w:val="000D796F"/>
    <w:rsid w:val="000D7C3A"/>
    <w:rsid w:val="000D7CF8"/>
    <w:rsid w:val="000D7F4E"/>
    <w:rsid w:val="000E0092"/>
    <w:rsid w:val="000E044B"/>
    <w:rsid w:val="000E061C"/>
    <w:rsid w:val="000E0D75"/>
    <w:rsid w:val="000E1AA4"/>
    <w:rsid w:val="000E1CFC"/>
    <w:rsid w:val="000E1F76"/>
    <w:rsid w:val="000E2515"/>
    <w:rsid w:val="000E26AF"/>
    <w:rsid w:val="000E2707"/>
    <w:rsid w:val="000E2F52"/>
    <w:rsid w:val="000E30AD"/>
    <w:rsid w:val="000E39B7"/>
    <w:rsid w:val="000E3C1A"/>
    <w:rsid w:val="000E3D6F"/>
    <w:rsid w:val="000E3DC5"/>
    <w:rsid w:val="000E4094"/>
    <w:rsid w:val="000E51CD"/>
    <w:rsid w:val="000E5843"/>
    <w:rsid w:val="000E59D9"/>
    <w:rsid w:val="000E59F0"/>
    <w:rsid w:val="000E5B03"/>
    <w:rsid w:val="000E5BED"/>
    <w:rsid w:val="000E5C7C"/>
    <w:rsid w:val="000E681B"/>
    <w:rsid w:val="000E688A"/>
    <w:rsid w:val="000E6FAB"/>
    <w:rsid w:val="000E7375"/>
    <w:rsid w:val="000E7747"/>
    <w:rsid w:val="000E783E"/>
    <w:rsid w:val="000E7E52"/>
    <w:rsid w:val="000E7E84"/>
    <w:rsid w:val="000F0119"/>
    <w:rsid w:val="000F0356"/>
    <w:rsid w:val="000F0B31"/>
    <w:rsid w:val="000F1144"/>
    <w:rsid w:val="000F116B"/>
    <w:rsid w:val="000F149A"/>
    <w:rsid w:val="000F16C5"/>
    <w:rsid w:val="000F2200"/>
    <w:rsid w:val="000F237A"/>
    <w:rsid w:val="000F2865"/>
    <w:rsid w:val="000F4BFE"/>
    <w:rsid w:val="000F4F78"/>
    <w:rsid w:val="000F5A9C"/>
    <w:rsid w:val="000F5D02"/>
    <w:rsid w:val="000F5E8F"/>
    <w:rsid w:val="000F5EE4"/>
    <w:rsid w:val="000F65FB"/>
    <w:rsid w:val="000F6743"/>
    <w:rsid w:val="000F6A06"/>
    <w:rsid w:val="000F7253"/>
    <w:rsid w:val="000F749A"/>
    <w:rsid w:val="000F7551"/>
    <w:rsid w:val="000F7A92"/>
    <w:rsid w:val="000F7CC0"/>
    <w:rsid w:val="001000EF"/>
    <w:rsid w:val="00101076"/>
    <w:rsid w:val="001014CB"/>
    <w:rsid w:val="00101EAD"/>
    <w:rsid w:val="001021EF"/>
    <w:rsid w:val="00102881"/>
    <w:rsid w:val="0010387A"/>
    <w:rsid w:val="00103C97"/>
    <w:rsid w:val="001042D0"/>
    <w:rsid w:val="001047E2"/>
    <w:rsid w:val="00105585"/>
    <w:rsid w:val="001057F7"/>
    <w:rsid w:val="001059C6"/>
    <w:rsid w:val="00105FDB"/>
    <w:rsid w:val="00106859"/>
    <w:rsid w:val="00107BD3"/>
    <w:rsid w:val="00110E19"/>
    <w:rsid w:val="0011103C"/>
    <w:rsid w:val="00112810"/>
    <w:rsid w:val="00113E44"/>
    <w:rsid w:val="00113EFC"/>
    <w:rsid w:val="001154EB"/>
    <w:rsid w:val="00115589"/>
    <w:rsid w:val="00115A6F"/>
    <w:rsid w:val="00115B9F"/>
    <w:rsid w:val="00116919"/>
    <w:rsid w:val="00117025"/>
    <w:rsid w:val="0011714B"/>
    <w:rsid w:val="0011778C"/>
    <w:rsid w:val="00117B74"/>
    <w:rsid w:val="00117CCD"/>
    <w:rsid w:val="00117E9D"/>
    <w:rsid w:val="00120D98"/>
    <w:rsid w:val="00121891"/>
    <w:rsid w:val="00121AA1"/>
    <w:rsid w:val="00121C24"/>
    <w:rsid w:val="00121CF7"/>
    <w:rsid w:val="00121F48"/>
    <w:rsid w:val="00122958"/>
    <w:rsid w:val="0012379B"/>
    <w:rsid w:val="00124000"/>
    <w:rsid w:val="001240D4"/>
    <w:rsid w:val="001243A6"/>
    <w:rsid w:val="0012444E"/>
    <w:rsid w:val="0012471F"/>
    <w:rsid w:val="001249C5"/>
    <w:rsid w:val="00124BBA"/>
    <w:rsid w:val="001252BE"/>
    <w:rsid w:val="00126556"/>
    <w:rsid w:val="001265B0"/>
    <w:rsid w:val="001268C6"/>
    <w:rsid w:val="00127AD3"/>
    <w:rsid w:val="00127C57"/>
    <w:rsid w:val="00130C9D"/>
    <w:rsid w:val="0013105A"/>
    <w:rsid w:val="00131E3B"/>
    <w:rsid w:val="001325B1"/>
    <w:rsid w:val="0013289D"/>
    <w:rsid w:val="00132B51"/>
    <w:rsid w:val="00132F32"/>
    <w:rsid w:val="001332C8"/>
    <w:rsid w:val="00134D5D"/>
    <w:rsid w:val="00136241"/>
    <w:rsid w:val="001369C5"/>
    <w:rsid w:val="00136A53"/>
    <w:rsid w:val="0013742B"/>
    <w:rsid w:val="001374DC"/>
    <w:rsid w:val="00137889"/>
    <w:rsid w:val="00137B20"/>
    <w:rsid w:val="00137FD0"/>
    <w:rsid w:val="001402FA"/>
    <w:rsid w:val="00140BB2"/>
    <w:rsid w:val="00140D89"/>
    <w:rsid w:val="001418FF"/>
    <w:rsid w:val="001419F8"/>
    <w:rsid w:val="00141EFF"/>
    <w:rsid w:val="001424CC"/>
    <w:rsid w:val="001425F1"/>
    <w:rsid w:val="00142A11"/>
    <w:rsid w:val="00142B4C"/>
    <w:rsid w:val="00143170"/>
    <w:rsid w:val="00143492"/>
    <w:rsid w:val="00143554"/>
    <w:rsid w:val="00143928"/>
    <w:rsid w:val="00143B2D"/>
    <w:rsid w:val="00143F31"/>
    <w:rsid w:val="001444C1"/>
    <w:rsid w:val="00144605"/>
    <w:rsid w:val="00145F8B"/>
    <w:rsid w:val="001461D0"/>
    <w:rsid w:val="00146348"/>
    <w:rsid w:val="00146D38"/>
    <w:rsid w:val="00146DAB"/>
    <w:rsid w:val="00146DCE"/>
    <w:rsid w:val="0014749C"/>
    <w:rsid w:val="00147BF1"/>
    <w:rsid w:val="0015003A"/>
    <w:rsid w:val="00150063"/>
    <w:rsid w:val="00150509"/>
    <w:rsid w:val="00150609"/>
    <w:rsid w:val="001516FD"/>
    <w:rsid w:val="001517F0"/>
    <w:rsid w:val="00151A60"/>
    <w:rsid w:val="001523D8"/>
    <w:rsid w:val="0015294E"/>
    <w:rsid w:val="0015337D"/>
    <w:rsid w:val="00153DD2"/>
    <w:rsid w:val="00154525"/>
    <w:rsid w:val="00154639"/>
    <w:rsid w:val="00154963"/>
    <w:rsid w:val="00154BD5"/>
    <w:rsid w:val="00155CD9"/>
    <w:rsid w:val="001564B9"/>
    <w:rsid w:val="001565DA"/>
    <w:rsid w:val="00156CD4"/>
    <w:rsid w:val="0015732C"/>
    <w:rsid w:val="00157850"/>
    <w:rsid w:val="001600AB"/>
    <w:rsid w:val="0016059B"/>
    <w:rsid w:val="00162A17"/>
    <w:rsid w:val="00162B30"/>
    <w:rsid w:val="00162BB4"/>
    <w:rsid w:val="00162CD5"/>
    <w:rsid w:val="0016304F"/>
    <w:rsid w:val="0016329A"/>
    <w:rsid w:val="00163B96"/>
    <w:rsid w:val="00163F13"/>
    <w:rsid w:val="0016498D"/>
    <w:rsid w:val="00164A44"/>
    <w:rsid w:val="00164C28"/>
    <w:rsid w:val="00165C68"/>
    <w:rsid w:val="001668F0"/>
    <w:rsid w:val="00166C6C"/>
    <w:rsid w:val="00166E6F"/>
    <w:rsid w:val="00166EA4"/>
    <w:rsid w:val="00167795"/>
    <w:rsid w:val="00167869"/>
    <w:rsid w:val="0016791A"/>
    <w:rsid w:val="00170465"/>
    <w:rsid w:val="001704D8"/>
    <w:rsid w:val="001707AA"/>
    <w:rsid w:val="00170EE0"/>
    <w:rsid w:val="00171951"/>
    <w:rsid w:val="00171A28"/>
    <w:rsid w:val="001734AE"/>
    <w:rsid w:val="00173983"/>
    <w:rsid w:val="00173DC3"/>
    <w:rsid w:val="001741D3"/>
    <w:rsid w:val="001746F6"/>
    <w:rsid w:val="001750DC"/>
    <w:rsid w:val="00176004"/>
    <w:rsid w:val="001766AD"/>
    <w:rsid w:val="00176F32"/>
    <w:rsid w:val="001774E5"/>
    <w:rsid w:val="001775D6"/>
    <w:rsid w:val="00177667"/>
    <w:rsid w:val="00177734"/>
    <w:rsid w:val="00180ADD"/>
    <w:rsid w:val="00180CDD"/>
    <w:rsid w:val="00180EBA"/>
    <w:rsid w:val="00180EDD"/>
    <w:rsid w:val="00181803"/>
    <w:rsid w:val="00181A1C"/>
    <w:rsid w:val="00181D1A"/>
    <w:rsid w:val="0018372F"/>
    <w:rsid w:val="0018433D"/>
    <w:rsid w:val="00184662"/>
    <w:rsid w:val="00184745"/>
    <w:rsid w:val="001849A2"/>
    <w:rsid w:val="00184C94"/>
    <w:rsid w:val="0018511D"/>
    <w:rsid w:val="00185137"/>
    <w:rsid w:val="00185370"/>
    <w:rsid w:val="001859A7"/>
    <w:rsid w:val="00185AFA"/>
    <w:rsid w:val="00185C8C"/>
    <w:rsid w:val="00185C9E"/>
    <w:rsid w:val="00185EBC"/>
    <w:rsid w:val="00186192"/>
    <w:rsid w:val="00186720"/>
    <w:rsid w:val="00187040"/>
    <w:rsid w:val="001874F6"/>
    <w:rsid w:val="0018777E"/>
    <w:rsid w:val="0019032A"/>
    <w:rsid w:val="00190BCC"/>
    <w:rsid w:val="00190C75"/>
    <w:rsid w:val="00191764"/>
    <w:rsid w:val="00191EFC"/>
    <w:rsid w:val="0019241B"/>
    <w:rsid w:val="00192757"/>
    <w:rsid w:val="00192D8E"/>
    <w:rsid w:val="0019309E"/>
    <w:rsid w:val="0019343E"/>
    <w:rsid w:val="001937C1"/>
    <w:rsid w:val="00193ECC"/>
    <w:rsid w:val="0019411B"/>
    <w:rsid w:val="0019425E"/>
    <w:rsid w:val="0019492B"/>
    <w:rsid w:val="00194B74"/>
    <w:rsid w:val="00194BF8"/>
    <w:rsid w:val="00194CFE"/>
    <w:rsid w:val="00194D25"/>
    <w:rsid w:val="00195175"/>
    <w:rsid w:val="001958B3"/>
    <w:rsid w:val="00195A5F"/>
    <w:rsid w:val="00195AC6"/>
    <w:rsid w:val="00195EBF"/>
    <w:rsid w:val="0019671F"/>
    <w:rsid w:val="001969F6"/>
    <w:rsid w:val="00196D1B"/>
    <w:rsid w:val="001A0167"/>
    <w:rsid w:val="001A04E1"/>
    <w:rsid w:val="001A087E"/>
    <w:rsid w:val="001A1981"/>
    <w:rsid w:val="001A1C00"/>
    <w:rsid w:val="001A1C8A"/>
    <w:rsid w:val="001A1E31"/>
    <w:rsid w:val="001A1E6A"/>
    <w:rsid w:val="001A1EB3"/>
    <w:rsid w:val="001A2A51"/>
    <w:rsid w:val="001A2A91"/>
    <w:rsid w:val="001A396C"/>
    <w:rsid w:val="001A3B3A"/>
    <w:rsid w:val="001A4193"/>
    <w:rsid w:val="001A4221"/>
    <w:rsid w:val="001A4259"/>
    <w:rsid w:val="001A4302"/>
    <w:rsid w:val="001A4DA7"/>
    <w:rsid w:val="001A569B"/>
    <w:rsid w:val="001A5EF5"/>
    <w:rsid w:val="001A6833"/>
    <w:rsid w:val="001A6F67"/>
    <w:rsid w:val="001A72DA"/>
    <w:rsid w:val="001A7894"/>
    <w:rsid w:val="001A7914"/>
    <w:rsid w:val="001B2063"/>
    <w:rsid w:val="001B29FE"/>
    <w:rsid w:val="001B2E31"/>
    <w:rsid w:val="001B3F04"/>
    <w:rsid w:val="001B3F0F"/>
    <w:rsid w:val="001B3F1B"/>
    <w:rsid w:val="001B4140"/>
    <w:rsid w:val="001B46FD"/>
    <w:rsid w:val="001B5082"/>
    <w:rsid w:val="001B5541"/>
    <w:rsid w:val="001B622E"/>
    <w:rsid w:val="001B623C"/>
    <w:rsid w:val="001B72AF"/>
    <w:rsid w:val="001B793F"/>
    <w:rsid w:val="001B7958"/>
    <w:rsid w:val="001B7BAA"/>
    <w:rsid w:val="001C196F"/>
    <w:rsid w:val="001C1F6C"/>
    <w:rsid w:val="001C2BD0"/>
    <w:rsid w:val="001C2D60"/>
    <w:rsid w:val="001C39D8"/>
    <w:rsid w:val="001C3D94"/>
    <w:rsid w:val="001C3DE9"/>
    <w:rsid w:val="001C4641"/>
    <w:rsid w:val="001C486D"/>
    <w:rsid w:val="001C4E4D"/>
    <w:rsid w:val="001C5783"/>
    <w:rsid w:val="001C583F"/>
    <w:rsid w:val="001C5CB8"/>
    <w:rsid w:val="001C602C"/>
    <w:rsid w:val="001C6198"/>
    <w:rsid w:val="001C7769"/>
    <w:rsid w:val="001C7EBF"/>
    <w:rsid w:val="001D0419"/>
    <w:rsid w:val="001D0B51"/>
    <w:rsid w:val="001D155E"/>
    <w:rsid w:val="001D16B4"/>
    <w:rsid w:val="001D20B7"/>
    <w:rsid w:val="001D24A0"/>
    <w:rsid w:val="001D2699"/>
    <w:rsid w:val="001D2D22"/>
    <w:rsid w:val="001D31C6"/>
    <w:rsid w:val="001D56A7"/>
    <w:rsid w:val="001D58AA"/>
    <w:rsid w:val="001D5AA5"/>
    <w:rsid w:val="001D5DBF"/>
    <w:rsid w:val="001D61FE"/>
    <w:rsid w:val="001D6349"/>
    <w:rsid w:val="001D6935"/>
    <w:rsid w:val="001D6969"/>
    <w:rsid w:val="001D7248"/>
    <w:rsid w:val="001D7414"/>
    <w:rsid w:val="001D75B4"/>
    <w:rsid w:val="001D7C21"/>
    <w:rsid w:val="001E00F5"/>
    <w:rsid w:val="001E0EC6"/>
    <w:rsid w:val="001E181E"/>
    <w:rsid w:val="001E1A41"/>
    <w:rsid w:val="001E1E8F"/>
    <w:rsid w:val="001E296E"/>
    <w:rsid w:val="001E2D3F"/>
    <w:rsid w:val="001E3B61"/>
    <w:rsid w:val="001E3E74"/>
    <w:rsid w:val="001E3FCD"/>
    <w:rsid w:val="001E4055"/>
    <w:rsid w:val="001E56F7"/>
    <w:rsid w:val="001E5FF6"/>
    <w:rsid w:val="001E635A"/>
    <w:rsid w:val="001E6909"/>
    <w:rsid w:val="001E6F3F"/>
    <w:rsid w:val="001E70F8"/>
    <w:rsid w:val="001F025A"/>
    <w:rsid w:val="001F0809"/>
    <w:rsid w:val="001F103F"/>
    <w:rsid w:val="001F10A2"/>
    <w:rsid w:val="001F1861"/>
    <w:rsid w:val="001F1AAE"/>
    <w:rsid w:val="001F2C8F"/>
    <w:rsid w:val="001F2D96"/>
    <w:rsid w:val="001F393A"/>
    <w:rsid w:val="001F408F"/>
    <w:rsid w:val="001F4193"/>
    <w:rsid w:val="001F4525"/>
    <w:rsid w:val="001F472D"/>
    <w:rsid w:val="001F4A35"/>
    <w:rsid w:val="001F4DBE"/>
    <w:rsid w:val="001F4F82"/>
    <w:rsid w:val="001F4F99"/>
    <w:rsid w:val="001F52B2"/>
    <w:rsid w:val="001F58D8"/>
    <w:rsid w:val="001F5D58"/>
    <w:rsid w:val="001F6473"/>
    <w:rsid w:val="001F6DE9"/>
    <w:rsid w:val="001F717C"/>
    <w:rsid w:val="001F7284"/>
    <w:rsid w:val="001F7C95"/>
    <w:rsid w:val="002006A7"/>
    <w:rsid w:val="00200FDD"/>
    <w:rsid w:val="002011BC"/>
    <w:rsid w:val="00201F8E"/>
    <w:rsid w:val="00202731"/>
    <w:rsid w:val="00203B0C"/>
    <w:rsid w:val="00203D57"/>
    <w:rsid w:val="002044C9"/>
    <w:rsid w:val="00204A3C"/>
    <w:rsid w:val="00204E45"/>
    <w:rsid w:val="0020512F"/>
    <w:rsid w:val="0020531D"/>
    <w:rsid w:val="00205C0C"/>
    <w:rsid w:val="00205D1D"/>
    <w:rsid w:val="00206101"/>
    <w:rsid w:val="00206755"/>
    <w:rsid w:val="00206B48"/>
    <w:rsid w:val="00206F2C"/>
    <w:rsid w:val="00207571"/>
    <w:rsid w:val="00207737"/>
    <w:rsid w:val="00207C58"/>
    <w:rsid w:val="00210069"/>
    <w:rsid w:val="002107A2"/>
    <w:rsid w:val="0021131D"/>
    <w:rsid w:val="0021176B"/>
    <w:rsid w:val="00211A6F"/>
    <w:rsid w:val="00211CCE"/>
    <w:rsid w:val="00213117"/>
    <w:rsid w:val="002133CC"/>
    <w:rsid w:val="002137C5"/>
    <w:rsid w:val="00213B39"/>
    <w:rsid w:val="00213D5E"/>
    <w:rsid w:val="0021433E"/>
    <w:rsid w:val="00214B1F"/>
    <w:rsid w:val="00214DB2"/>
    <w:rsid w:val="00215D77"/>
    <w:rsid w:val="00215FD5"/>
    <w:rsid w:val="0021606B"/>
    <w:rsid w:val="002177E8"/>
    <w:rsid w:val="002179CB"/>
    <w:rsid w:val="002179D8"/>
    <w:rsid w:val="00217B71"/>
    <w:rsid w:val="00217C2D"/>
    <w:rsid w:val="00217E21"/>
    <w:rsid w:val="0022045C"/>
    <w:rsid w:val="00220B83"/>
    <w:rsid w:val="0022120F"/>
    <w:rsid w:val="0022169A"/>
    <w:rsid w:val="00221C2B"/>
    <w:rsid w:val="00221E95"/>
    <w:rsid w:val="00222099"/>
    <w:rsid w:val="0022327A"/>
    <w:rsid w:val="002236F9"/>
    <w:rsid w:val="00223A61"/>
    <w:rsid w:val="00223B2F"/>
    <w:rsid w:val="00223DCB"/>
    <w:rsid w:val="00223E3F"/>
    <w:rsid w:val="00224E1E"/>
    <w:rsid w:val="002250D8"/>
    <w:rsid w:val="002251FA"/>
    <w:rsid w:val="002257A6"/>
    <w:rsid w:val="00225BA1"/>
    <w:rsid w:val="00226F5F"/>
    <w:rsid w:val="00227A6E"/>
    <w:rsid w:val="00227A95"/>
    <w:rsid w:val="00227B90"/>
    <w:rsid w:val="00227D02"/>
    <w:rsid w:val="00231296"/>
    <w:rsid w:val="00231720"/>
    <w:rsid w:val="00231995"/>
    <w:rsid w:val="0023245C"/>
    <w:rsid w:val="002325BF"/>
    <w:rsid w:val="00233348"/>
    <w:rsid w:val="00233635"/>
    <w:rsid w:val="0023381F"/>
    <w:rsid w:val="00233D2A"/>
    <w:rsid w:val="00233F75"/>
    <w:rsid w:val="00234621"/>
    <w:rsid w:val="002348D7"/>
    <w:rsid w:val="00234D62"/>
    <w:rsid w:val="002355CD"/>
    <w:rsid w:val="00235D88"/>
    <w:rsid w:val="00235F83"/>
    <w:rsid w:val="00235FBE"/>
    <w:rsid w:val="00236162"/>
    <w:rsid w:val="00236A18"/>
    <w:rsid w:val="00236B86"/>
    <w:rsid w:val="0024048D"/>
    <w:rsid w:val="00240E36"/>
    <w:rsid w:val="002415A8"/>
    <w:rsid w:val="00241F81"/>
    <w:rsid w:val="0024417E"/>
    <w:rsid w:val="00244573"/>
    <w:rsid w:val="00244CA2"/>
    <w:rsid w:val="0024544B"/>
    <w:rsid w:val="002456F0"/>
    <w:rsid w:val="0024668A"/>
    <w:rsid w:val="00247501"/>
    <w:rsid w:val="00250502"/>
    <w:rsid w:val="002505A8"/>
    <w:rsid w:val="0025066D"/>
    <w:rsid w:val="00250AE3"/>
    <w:rsid w:val="00250D34"/>
    <w:rsid w:val="00251326"/>
    <w:rsid w:val="002514BA"/>
    <w:rsid w:val="00251EA1"/>
    <w:rsid w:val="00252316"/>
    <w:rsid w:val="00252B29"/>
    <w:rsid w:val="00252C14"/>
    <w:rsid w:val="002536F2"/>
    <w:rsid w:val="00253A4D"/>
    <w:rsid w:val="002547A2"/>
    <w:rsid w:val="00256122"/>
    <w:rsid w:val="00256248"/>
    <w:rsid w:val="00256E8C"/>
    <w:rsid w:val="00256EDF"/>
    <w:rsid w:val="00257140"/>
    <w:rsid w:val="00257C4A"/>
    <w:rsid w:val="00257EE1"/>
    <w:rsid w:val="00257FC1"/>
    <w:rsid w:val="00260482"/>
    <w:rsid w:val="00260CBC"/>
    <w:rsid w:val="00261F2A"/>
    <w:rsid w:val="002628B1"/>
    <w:rsid w:val="002628DA"/>
    <w:rsid w:val="00262AF2"/>
    <w:rsid w:val="0026381D"/>
    <w:rsid w:val="00263DA7"/>
    <w:rsid w:val="00264EC2"/>
    <w:rsid w:val="002651B4"/>
    <w:rsid w:val="00265715"/>
    <w:rsid w:val="00265973"/>
    <w:rsid w:val="00265F99"/>
    <w:rsid w:val="0026610A"/>
    <w:rsid w:val="00266264"/>
    <w:rsid w:val="0026682F"/>
    <w:rsid w:val="00266891"/>
    <w:rsid w:val="00266BC4"/>
    <w:rsid w:val="00266DE6"/>
    <w:rsid w:val="00270E68"/>
    <w:rsid w:val="00271E90"/>
    <w:rsid w:val="00272272"/>
    <w:rsid w:val="002727D0"/>
    <w:rsid w:val="00272E47"/>
    <w:rsid w:val="002731AD"/>
    <w:rsid w:val="00273846"/>
    <w:rsid w:val="002740B9"/>
    <w:rsid w:val="00274D3F"/>
    <w:rsid w:val="00274DCC"/>
    <w:rsid w:val="002754B6"/>
    <w:rsid w:val="00276CD9"/>
    <w:rsid w:val="00276F49"/>
    <w:rsid w:val="00277466"/>
    <w:rsid w:val="00277F60"/>
    <w:rsid w:val="00280342"/>
    <w:rsid w:val="002804CB"/>
    <w:rsid w:val="00280857"/>
    <w:rsid w:val="00280C16"/>
    <w:rsid w:val="00280CD0"/>
    <w:rsid w:val="00280D3F"/>
    <w:rsid w:val="002812AE"/>
    <w:rsid w:val="00282755"/>
    <w:rsid w:val="00282BE4"/>
    <w:rsid w:val="00282CBD"/>
    <w:rsid w:val="00282FF0"/>
    <w:rsid w:val="00283B81"/>
    <w:rsid w:val="00283FA7"/>
    <w:rsid w:val="00284369"/>
    <w:rsid w:val="002849E8"/>
    <w:rsid w:val="002851A9"/>
    <w:rsid w:val="00285A2A"/>
    <w:rsid w:val="00285D03"/>
    <w:rsid w:val="0028605D"/>
    <w:rsid w:val="002860D0"/>
    <w:rsid w:val="002876E7"/>
    <w:rsid w:val="00291097"/>
    <w:rsid w:val="00291735"/>
    <w:rsid w:val="0029194E"/>
    <w:rsid w:val="00291A1E"/>
    <w:rsid w:val="00291C76"/>
    <w:rsid w:val="002920A0"/>
    <w:rsid w:val="00292CA7"/>
    <w:rsid w:val="002930C2"/>
    <w:rsid w:val="00293142"/>
    <w:rsid w:val="00293274"/>
    <w:rsid w:val="00293653"/>
    <w:rsid w:val="002937F4"/>
    <w:rsid w:val="002939BB"/>
    <w:rsid w:val="00293F34"/>
    <w:rsid w:val="00294474"/>
    <w:rsid w:val="00294B52"/>
    <w:rsid w:val="00295308"/>
    <w:rsid w:val="00295361"/>
    <w:rsid w:val="00295A4E"/>
    <w:rsid w:val="002962DE"/>
    <w:rsid w:val="00296642"/>
    <w:rsid w:val="00296944"/>
    <w:rsid w:val="00297794"/>
    <w:rsid w:val="002979FD"/>
    <w:rsid w:val="00297A9D"/>
    <w:rsid w:val="002A0201"/>
    <w:rsid w:val="002A0C88"/>
    <w:rsid w:val="002A158C"/>
    <w:rsid w:val="002A165E"/>
    <w:rsid w:val="002A1916"/>
    <w:rsid w:val="002A1DEF"/>
    <w:rsid w:val="002A2408"/>
    <w:rsid w:val="002A26A6"/>
    <w:rsid w:val="002A28D8"/>
    <w:rsid w:val="002A29E1"/>
    <w:rsid w:val="002A29F9"/>
    <w:rsid w:val="002A310C"/>
    <w:rsid w:val="002A3464"/>
    <w:rsid w:val="002A43C6"/>
    <w:rsid w:val="002A47C3"/>
    <w:rsid w:val="002A48B5"/>
    <w:rsid w:val="002A4942"/>
    <w:rsid w:val="002A4D60"/>
    <w:rsid w:val="002A504B"/>
    <w:rsid w:val="002A5E38"/>
    <w:rsid w:val="002A5EDA"/>
    <w:rsid w:val="002A5FA5"/>
    <w:rsid w:val="002A63D2"/>
    <w:rsid w:val="002A7F71"/>
    <w:rsid w:val="002A7FD3"/>
    <w:rsid w:val="002B0475"/>
    <w:rsid w:val="002B0AB8"/>
    <w:rsid w:val="002B0CBD"/>
    <w:rsid w:val="002B135E"/>
    <w:rsid w:val="002B25D1"/>
    <w:rsid w:val="002B2832"/>
    <w:rsid w:val="002B2B6A"/>
    <w:rsid w:val="002B2BDB"/>
    <w:rsid w:val="002B3857"/>
    <w:rsid w:val="002B3C08"/>
    <w:rsid w:val="002B426A"/>
    <w:rsid w:val="002B435D"/>
    <w:rsid w:val="002B47F3"/>
    <w:rsid w:val="002B491F"/>
    <w:rsid w:val="002B4D07"/>
    <w:rsid w:val="002B4F55"/>
    <w:rsid w:val="002B641C"/>
    <w:rsid w:val="002B6582"/>
    <w:rsid w:val="002B6FB1"/>
    <w:rsid w:val="002B71EC"/>
    <w:rsid w:val="002B7623"/>
    <w:rsid w:val="002C0C03"/>
    <w:rsid w:val="002C0C4A"/>
    <w:rsid w:val="002C1E56"/>
    <w:rsid w:val="002C28D5"/>
    <w:rsid w:val="002C2F29"/>
    <w:rsid w:val="002C346A"/>
    <w:rsid w:val="002C359C"/>
    <w:rsid w:val="002C42B4"/>
    <w:rsid w:val="002C42DE"/>
    <w:rsid w:val="002C5473"/>
    <w:rsid w:val="002C593F"/>
    <w:rsid w:val="002C59D6"/>
    <w:rsid w:val="002C6791"/>
    <w:rsid w:val="002C712E"/>
    <w:rsid w:val="002C74CE"/>
    <w:rsid w:val="002C7981"/>
    <w:rsid w:val="002C7BA4"/>
    <w:rsid w:val="002C7BE5"/>
    <w:rsid w:val="002C7DD6"/>
    <w:rsid w:val="002D00FB"/>
    <w:rsid w:val="002D0176"/>
    <w:rsid w:val="002D0496"/>
    <w:rsid w:val="002D072E"/>
    <w:rsid w:val="002D0952"/>
    <w:rsid w:val="002D0DD3"/>
    <w:rsid w:val="002D1362"/>
    <w:rsid w:val="002D261F"/>
    <w:rsid w:val="002D2CDF"/>
    <w:rsid w:val="002D2E1B"/>
    <w:rsid w:val="002D2E6E"/>
    <w:rsid w:val="002D3627"/>
    <w:rsid w:val="002D3F1B"/>
    <w:rsid w:val="002D3F57"/>
    <w:rsid w:val="002D4689"/>
    <w:rsid w:val="002D5229"/>
    <w:rsid w:val="002D56A1"/>
    <w:rsid w:val="002D5FA8"/>
    <w:rsid w:val="002D656C"/>
    <w:rsid w:val="002D737E"/>
    <w:rsid w:val="002D7FB8"/>
    <w:rsid w:val="002E0B66"/>
    <w:rsid w:val="002E12A6"/>
    <w:rsid w:val="002E1B9E"/>
    <w:rsid w:val="002E24BE"/>
    <w:rsid w:val="002E3492"/>
    <w:rsid w:val="002E3E6A"/>
    <w:rsid w:val="002E459C"/>
    <w:rsid w:val="002E4BDC"/>
    <w:rsid w:val="002E4C94"/>
    <w:rsid w:val="002E552B"/>
    <w:rsid w:val="002E556A"/>
    <w:rsid w:val="002E5644"/>
    <w:rsid w:val="002E5B71"/>
    <w:rsid w:val="002E6006"/>
    <w:rsid w:val="002E64F3"/>
    <w:rsid w:val="002E6AF6"/>
    <w:rsid w:val="002F0410"/>
    <w:rsid w:val="002F059B"/>
    <w:rsid w:val="002F08AD"/>
    <w:rsid w:val="002F11A6"/>
    <w:rsid w:val="002F1887"/>
    <w:rsid w:val="002F1FDD"/>
    <w:rsid w:val="002F232D"/>
    <w:rsid w:val="002F28CE"/>
    <w:rsid w:val="002F3802"/>
    <w:rsid w:val="002F4624"/>
    <w:rsid w:val="002F4B71"/>
    <w:rsid w:val="002F4B79"/>
    <w:rsid w:val="002F53C2"/>
    <w:rsid w:val="002F5BF3"/>
    <w:rsid w:val="002F5E12"/>
    <w:rsid w:val="002F6533"/>
    <w:rsid w:val="002F6743"/>
    <w:rsid w:val="002F6798"/>
    <w:rsid w:val="002F6C56"/>
    <w:rsid w:val="002F75F7"/>
    <w:rsid w:val="002F7CA8"/>
    <w:rsid w:val="002F7CF4"/>
    <w:rsid w:val="002F7EA4"/>
    <w:rsid w:val="00300BFF"/>
    <w:rsid w:val="00300CE9"/>
    <w:rsid w:val="003010C8"/>
    <w:rsid w:val="00301745"/>
    <w:rsid w:val="00301ACF"/>
    <w:rsid w:val="00301D97"/>
    <w:rsid w:val="00302689"/>
    <w:rsid w:val="00302B33"/>
    <w:rsid w:val="00302B9A"/>
    <w:rsid w:val="00302C44"/>
    <w:rsid w:val="00303131"/>
    <w:rsid w:val="00303420"/>
    <w:rsid w:val="003038EC"/>
    <w:rsid w:val="00304C7D"/>
    <w:rsid w:val="00304E5C"/>
    <w:rsid w:val="00306039"/>
    <w:rsid w:val="00306A71"/>
    <w:rsid w:val="00306D56"/>
    <w:rsid w:val="00306D5B"/>
    <w:rsid w:val="003070EB"/>
    <w:rsid w:val="00307CD7"/>
    <w:rsid w:val="00307F31"/>
    <w:rsid w:val="00310091"/>
    <w:rsid w:val="00310F16"/>
    <w:rsid w:val="00310FF8"/>
    <w:rsid w:val="003112E8"/>
    <w:rsid w:val="003113B8"/>
    <w:rsid w:val="00311DF3"/>
    <w:rsid w:val="0031258C"/>
    <w:rsid w:val="003128AC"/>
    <w:rsid w:val="00313284"/>
    <w:rsid w:val="00313425"/>
    <w:rsid w:val="00314835"/>
    <w:rsid w:val="00314871"/>
    <w:rsid w:val="00315052"/>
    <w:rsid w:val="003156F5"/>
    <w:rsid w:val="00315F26"/>
    <w:rsid w:val="00316432"/>
    <w:rsid w:val="003164EE"/>
    <w:rsid w:val="00316A57"/>
    <w:rsid w:val="00316E17"/>
    <w:rsid w:val="003178DB"/>
    <w:rsid w:val="00320031"/>
    <w:rsid w:val="003211BC"/>
    <w:rsid w:val="003214F9"/>
    <w:rsid w:val="00321C1B"/>
    <w:rsid w:val="00321EF2"/>
    <w:rsid w:val="003220CA"/>
    <w:rsid w:val="00322869"/>
    <w:rsid w:val="003235B1"/>
    <w:rsid w:val="00323AB6"/>
    <w:rsid w:val="00323AC2"/>
    <w:rsid w:val="00324CF2"/>
    <w:rsid w:val="00324D34"/>
    <w:rsid w:val="00325411"/>
    <w:rsid w:val="003257B9"/>
    <w:rsid w:val="00325D46"/>
    <w:rsid w:val="00326084"/>
    <w:rsid w:val="00326336"/>
    <w:rsid w:val="00326B69"/>
    <w:rsid w:val="00326D2F"/>
    <w:rsid w:val="003272B7"/>
    <w:rsid w:val="00327396"/>
    <w:rsid w:val="00327580"/>
    <w:rsid w:val="00327AC3"/>
    <w:rsid w:val="00327B65"/>
    <w:rsid w:val="00327D02"/>
    <w:rsid w:val="00330AA9"/>
    <w:rsid w:val="00331F30"/>
    <w:rsid w:val="00332451"/>
    <w:rsid w:val="003336EE"/>
    <w:rsid w:val="0033396B"/>
    <w:rsid w:val="00333CA5"/>
    <w:rsid w:val="0033423E"/>
    <w:rsid w:val="00334607"/>
    <w:rsid w:val="003347CE"/>
    <w:rsid w:val="00334927"/>
    <w:rsid w:val="00334CB7"/>
    <w:rsid w:val="00334D28"/>
    <w:rsid w:val="00335E31"/>
    <w:rsid w:val="003364B4"/>
    <w:rsid w:val="00337BCD"/>
    <w:rsid w:val="00340F3F"/>
    <w:rsid w:val="0034199F"/>
    <w:rsid w:val="00342855"/>
    <w:rsid w:val="0034371E"/>
    <w:rsid w:val="00343AFB"/>
    <w:rsid w:val="00344090"/>
    <w:rsid w:val="003440FC"/>
    <w:rsid w:val="00344BF7"/>
    <w:rsid w:val="00346304"/>
    <w:rsid w:val="00346C8C"/>
    <w:rsid w:val="00346F05"/>
    <w:rsid w:val="00346F6A"/>
    <w:rsid w:val="00346F72"/>
    <w:rsid w:val="003473D9"/>
    <w:rsid w:val="00347E9F"/>
    <w:rsid w:val="00347EF5"/>
    <w:rsid w:val="003504B5"/>
    <w:rsid w:val="0035070A"/>
    <w:rsid w:val="00350F4C"/>
    <w:rsid w:val="003512F0"/>
    <w:rsid w:val="00351D1E"/>
    <w:rsid w:val="0035224B"/>
    <w:rsid w:val="00352463"/>
    <w:rsid w:val="0035255E"/>
    <w:rsid w:val="00352BDB"/>
    <w:rsid w:val="003539BD"/>
    <w:rsid w:val="0035462C"/>
    <w:rsid w:val="0035588E"/>
    <w:rsid w:val="00356910"/>
    <w:rsid w:val="00357CFB"/>
    <w:rsid w:val="0036021C"/>
    <w:rsid w:val="003612B4"/>
    <w:rsid w:val="003614CB"/>
    <w:rsid w:val="0036162F"/>
    <w:rsid w:val="00361912"/>
    <w:rsid w:val="00361A1B"/>
    <w:rsid w:val="00361D87"/>
    <w:rsid w:val="00362AA7"/>
    <w:rsid w:val="00362CE7"/>
    <w:rsid w:val="003636B3"/>
    <w:rsid w:val="00363B75"/>
    <w:rsid w:val="00364051"/>
    <w:rsid w:val="0036521A"/>
    <w:rsid w:val="0036594D"/>
    <w:rsid w:val="00366250"/>
    <w:rsid w:val="00366916"/>
    <w:rsid w:val="00366ADA"/>
    <w:rsid w:val="00367119"/>
    <w:rsid w:val="00367363"/>
    <w:rsid w:val="003673AB"/>
    <w:rsid w:val="00367764"/>
    <w:rsid w:val="00370467"/>
    <w:rsid w:val="003706F7"/>
    <w:rsid w:val="00370C98"/>
    <w:rsid w:val="0037114D"/>
    <w:rsid w:val="00371403"/>
    <w:rsid w:val="0037152C"/>
    <w:rsid w:val="00371A3B"/>
    <w:rsid w:val="003722F8"/>
    <w:rsid w:val="00372BB1"/>
    <w:rsid w:val="00372E0B"/>
    <w:rsid w:val="00372EB8"/>
    <w:rsid w:val="0037348A"/>
    <w:rsid w:val="00373A29"/>
    <w:rsid w:val="00373D81"/>
    <w:rsid w:val="003740C2"/>
    <w:rsid w:val="00374289"/>
    <w:rsid w:val="0037440F"/>
    <w:rsid w:val="00374479"/>
    <w:rsid w:val="0037450D"/>
    <w:rsid w:val="00374AA8"/>
    <w:rsid w:val="003767CD"/>
    <w:rsid w:val="003769DE"/>
    <w:rsid w:val="00376E74"/>
    <w:rsid w:val="00377242"/>
    <w:rsid w:val="003777A6"/>
    <w:rsid w:val="00377954"/>
    <w:rsid w:val="00377B0B"/>
    <w:rsid w:val="00380CD5"/>
    <w:rsid w:val="00381483"/>
    <w:rsid w:val="00382713"/>
    <w:rsid w:val="00382B2F"/>
    <w:rsid w:val="00382E65"/>
    <w:rsid w:val="003834FA"/>
    <w:rsid w:val="00383EE8"/>
    <w:rsid w:val="00384235"/>
    <w:rsid w:val="00384406"/>
    <w:rsid w:val="00385AC7"/>
    <w:rsid w:val="00386484"/>
    <w:rsid w:val="00386684"/>
    <w:rsid w:val="003866F7"/>
    <w:rsid w:val="00386AA8"/>
    <w:rsid w:val="00387057"/>
    <w:rsid w:val="0038790B"/>
    <w:rsid w:val="00387BC0"/>
    <w:rsid w:val="00387CF4"/>
    <w:rsid w:val="0039071E"/>
    <w:rsid w:val="00390AC0"/>
    <w:rsid w:val="00390BDE"/>
    <w:rsid w:val="00391204"/>
    <w:rsid w:val="00391299"/>
    <w:rsid w:val="00391530"/>
    <w:rsid w:val="00391ABA"/>
    <w:rsid w:val="00391C3B"/>
    <w:rsid w:val="00392B71"/>
    <w:rsid w:val="00392BE4"/>
    <w:rsid w:val="003930D1"/>
    <w:rsid w:val="00393267"/>
    <w:rsid w:val="00393FA0"/>
    <w:rsid w:val="003945F5"/>
    <w:rsid w:val="00394C41"/>
    <w:rsid w:val="0039522D"/>
    <w:rsid w:val="0039563B"/>
    <w:rsid w:val="00395A25"/>
    <w:rsid w:val="00396D8B"/>
    <w:rsid w:val="00397354"/>
    <w:rsid w:val="00397702"/>
    <w:rsid w:val="003A01AE"/>
    <w:rsid w:val="003A060A"/>
    <w:rsid w:val="003A080D"/>
    <w:rsid w:val="003A1662"/>
    <w:rsid w:val="003A1A42"/>
    <w:rsid w:val="003A1E23"/>
    <w:rsid w:val="003A1EA3"/>
    <w:rsid w:val="003A22F7"/>
    <w:rsid w:val="003A2527"/>
    <w:rsid w:val="003A2E66"/>
    <w:rsid w:val="003A3C81"/>
    <w:rsid w:val="003A3FCA"/>
    <w:rsid w:val="003A4228"/>
    <w:rsid w:val="003A43C4"/>
    <w:rsid w:val="003A4994"/>
    <w:rsid w:val="003A4D47"/>
    <w:rsid w:val="003A4EB7"/>
    <w:rsid w:val="003A563E"/>
    <w:rsid w:val="003A6A86"/>
    <w:rsid w:val="003A6DAE"/>
    <w:rsid w:val="003A7247"/>
    <w:rsid w:val="003A72FE"/>
    <w:rsid w:val="003A77B2"/>
    <w:rsid w:val="003B0488"/>
    <w:rsid w:val="003B0B0E"/>
    <w:rsid w:val="003B0CDA"/>
    <w:rsid w:val="003B0F27"/>
    <w:rsid w:val="003B1B36"/>
    <w:rsid w:val="003B1EF3"/>
    <w:rsid w:val="003B25DA"/>
    <w:rsid w:val="003B27AF"/>
    <w:rsid w:val="003B368C"/>
    <w:rsid w:val="003B37FE"/>
    <w:rsid w:val="003B3BA3"/>
    <w:rsid w:val="003B3FE4"/>
    <w:rsid w:val="003B40A8"/>
    <w:rsid w:val="003B443C"/>
    <w:rsid w:val="003B52DD"/>
    <w:rsid w:val="003B5AF8"/>
    <w:rsid w:val="003B5B9D"/>
    <w:rsid w:val="003B62FA"/>
    <w:rsid w:val="003B6D32"/>
    <w:rsid w:val="003C0111"/>
    <w:rsid w:val="003C03E3"/>
    <w:rsid w:val="003C0A51"/>
    <w:rsid w:val="003C0AFF"/>
    <w:rsid w:val="003C0F35"/>
    <w:rsid w:val="003C1229"/>
    <w:rsid w:val="003C16D9"/>
    <w:rsid w:val="003C1867"/>
    <w:rsid w:val="003C1AF2"/>
    <w:rsid w:val="003C1C14"/>
    <w:rsid w:val="003C21BC"/>
    <w:rsid w:val="003C3140"/>
    <w:rsid w:val="003C3560"/>
    <w:rsid w:val="003C3EAB"/>
    <w:rsid w:val="003C439C"/>
    <w:rsid w:val="003C4556"/>
    <w:rsid w:val="003C47CC"/>
    <w:rsid w:val="003C48BB"/>
    <w:rsid w:val="003C50A1"/>
    <w:rsid w:val="003C5625"/>
    <w:rsid w:val="003C578B"/>
    <w:rsid w:val="003C5796"/>
    <w:rsid w:val="003C57B7"/>
    <w:rsid w:val="003C581E"/>
    <w:rsid w:val="003C5DE8"/>
    <w:rsid w:val="003C680F"/>
    <w:rsid w:val="003D0022"/>
    <w:rsid w:val="003D0B35"/>
    <w:rsid w:val="003D0F03"/>
    <w:rsid w:val="003D0FED"/>
    <w:rsid w:val="003D1152"/>
    <w:rsid w:val="003D2547"/>
    <w:rsid w:val="003D25BF"/>
    <w:rsid w:val="003D2675"/>
    <w:rsid w:val="003D2B26"/>
    <w:rsid w:val="003D2E4A"/>
    <w:rsid w:val="003D2F66"/>
    <w:rsid w:val="003D3424"/>
    <w:rsid w:val="003D3562"/>
    <w:rsid w:val="003D44BE"/>
    <w:rsid w:val="003D47FE"/>
    <w:rsid w:val="003D572D"/>
    <w:rsid w:val="003D579D"/>
    <w:rsid w:val="003D5DC4"/>
    <w:rsid w:val="003D5F1A"/>
    <w:rsid w:val="003D6BCD"/>
    <w:rsid w:val="003D75E4"/>
    <w:rsid w:val="003D7A95"/>
    <w:rsid w:val="003D7C48"/>
    <w:rsid w:val="003E00EF"/>
    <w:rsid w:val="003E0374"/>
    <w:rsid w:val="003E06ED"/>
    <w:rsid w:val="003E0AB5"/>
    <w:rsid w:val="003E0BF4"/>
    <w:rsid w:val="003E130F"/>
    <w:rsid w:val="003E1A87"/>
    <w:rsid w:val="003E2351"/>
    <w:rsid w:val="003E238C"/>
    <w:rsid w:val="003E2748"/>
    <w:rsid w:val="003E2D48"/>
    <w:rsid w:val="003E2D5D"/>
    <w:rsid w:val="003E3596"/>
    <w:rsid w:val="003E3C3A"/>
    <w:rsid w:val="003E42BC"/>
    <w:rsid w:val="003E4418"/>
    <w:rsid w:val="003E4F35"/>
    <w:rsid w:val="003E56B0"/>
    <w:rsid w:val="003E5ADB"/>
    <w:rsid w:val="003E5E9A"/>
    <w:rsid w:val="003E5F2B"/>
    <w:rsid w:val="003E6EA4"/>
    <w:rsid w:val="003E701E"/>
    <w:rsid w:val="003E7195"/>
    <w:rsid w:val="003E72DE"/>
    <w:rsid w:val="003F002C"/>
    <w:rsid w:val="003F00CE"/>
    <w:rsid w:val="003F0157"/>
    <w:rsid w:val="003F02F8"/>
    <w:rsid w:val="003F0CAD"/>
    <w:rsid w:val="003F0CC9"/>
    <w:rsid w:val="003F135B"/>
    <w:rsid w:val="003F1465"/>
    <w:rsid w:val="003F1949"/>
    <w:rsid w:val="003F1A28"/>
    <w:rsid w:val="003F1DF6"/>
    <w:rsid w:val="003F205D"/>
    <w:rsid w:val="003F20C1"/>
    <w:rsid w:val="003F2702"/>
    <w:rsid w:val="003F3417"/>
    <w:rsid w:val="003F34CF"/>
    <w:rsid w:val="003F375A"/>
    <w:rsid w:val="003F3800"/>
    <w:rsid w:val="003F3B5F"/>
    <w:rsid w:val="003F4047"/>
    <w:rsid w:val="003F4384"/>
    <w:rsid w:val="003F4895"/>
    <w:rsid w:val="003F4CE8"/>
    <w:rsid w:val="003F54EF"/>
    <w:rsid w:val="003F5D14"/>
    <w:rsid w:val="003F5EC0"/>
    <w:rsid w:val="003F61F4"/>
    <w:rsid w:val="003F68B3"/>
    <w:rsid w:val="003F68BE"/>
    <w:rsid w:val="003F6AA7"/>
    <w:rsid w:val="003F6B65"/>
    <w:rsid w:val="003F7052"/>
    <w:rsid w:val="003F71DD"/>
    <w:rsid w:val="003F7701"/>
    <w:rsid w:val="004001B5"/>
    <w:rsid w:val="004003C6"/>
    <w:rsid w:val="004006BD"/>
    <w:rsid w:val="00400720"/>
    <w:rsid w:val="00400D17"/>
    <w:rsid w:val="00400F99"/>
    <w:rsid w:val="00401527"/>
    <w:rsid w:val="00402231"/>
    <w:rsid w:val="0040261A"/>
    <w:rsid w:val="0040276B"/>
    <w:rsid w:val="004027EC"/>
    <w:rsid w:val="00403232"/>
    <w:rsid w:val="00403642"/>
    <w:rsid w:val="00403921"/>
    <w:rsid w:val="00403B71"/>
    <w:rsid w:val="004043E1"/>
    <w:rsid w:val="00404754"/>
    <w:rsid w:val="00404989"/>
    <w:rsid w:val="00405132"/>
    <w:rsid w:val="00405766"/>
    <w:rsid w:val="00405938"/>
    <w:rsid w:val="00406544"/>
    <w:rsid w:val="00406C96"/>
    <w:rsid w:val="0040776F"/>
    <w:rsid w:val="00407D22"/>
    <w:rsid w:val="00407F3B"/>
    <w:rsid w:val="004101E8"/>
    <w:rsid w:val="004112BE"/>
    <w:rsid w:val="0041188B"/>
    <w:rsid w:val="00411BB1"/>
    <w:rsid w:val="00411F50"/>
    <w:rsid w:val="0041221B"/>
    <w:rsid w:val="00412ECC"/>
    <w:rsid w:val="004130FB"/>
    <w:rsid w:val="00413316"/>
    <w:rsid w:val="00413668"/>
    <w:rsid w:val="00413E51"/>
    <w:rsid w:val="00414222"/>
    <w:rsid w:val="00414328"/>
    <w:rsid w:val="004145C4"/>
    <w:rsid w:val="00414ECF"/>
    <w:rsid w:val="00415A8F"/>
    <w:rsid w:val="00415DED"/>
    <w:rsid w:val="004163DB"/>
    <w:rsid w:val="00416769"/>
    <w:rsid w:val="0041706C"/>
    <w:rsid w:val="00417774"/>
    <w:rsid w:val="00417C2F"/>
    <w:rsid w:val="0042061F"/>
    <w:rsid w:val="00420FD2"/>
    <w:rsid w:val="00421DAB"/>
    <w:rsid w:val="004222C3"/>
    <w:rsid w:val="0042273B"/>
    <w:rsid w:val="00422AC0"/>
    <w:rsid w:val="0042312D"/>
    <w:rsid w:val="0042391A"/>
    <w:rsid w:val="00424147"/>
    <w:rsid w:val="004248E7"/>
    <w:rsid w:val="00424F42"/>
    <w:rsid w:val="0042511E"/>
    <w:rsid w:val="00425197"/>
    <w:rsid w:val="004253DE"/>
    <w:rsid w:val="004264E9"/>
    <w:rsid w:val="00426AFE"/>
    <w:rsid w:val="0042736B"/>
    <w:rsid w:val="004300BC"/>
    <w:rsid w:val="0043077D"/>
    <w:rsid w:val="00430FC5"/>
    <w:rsid w:val="004315A9"/>
    <w:rsid w:val="004317D5"/>
    <w:rsid w:val="004324C2"/>
    <w:rsid w:val="00433360"/>
    <w:rsid w:val="00433431"/>
    <w:rsid w:val="00433E98"/>
    <w:rsid w:val="00433EA7"/>
    <w:rsid w:val="00433F95"/>
    <w:rsid w:val="0043407D"/>
    <w:rsid w:val="00434FC6"/>
    <w:rsid w:val="004350E1"/>
    <w:rsid w:val="00436192"/>
    <w:rsid w:val="00436547"/>
    <w:rsid w:val="00436AEF"/>
    <w:rsid w:val="00436C6C"/>
    <w:rsid w:val="00437F09"/>
    <w:rsid w:val="004400A2"/>
    <w:rsid w:val="00440800"/>
    <w:rsid w:val="00440A6E"/>
    <w:rsid w:val="00440BEE"/>
    <w:rsid w:val="00440C0F"/>
    <w:rsid w:val="00440D37"/>
    <w:rsid w:val="00441669"/>
    <w:rsid w:val="00441B0D"/>
    <w:rsid w:val="00441BA1"/>
    <w:rsid w:val="00442203"/>
    <w:rsid w:val="004427D4"/>
    <w:rsid w:val="0044308B"/>
    <w:rsid w:val="004435DE"/>
    <w:rsid w:val="00443C17"/>
    <w:rsid w:val="00443E74"/>
    <w:rsid w:val="00444D92"/>
    <w:rsid w:val="00445583"/>
    <w:rsid w:val="00445748"/>
    <w:rsid w:val="00445756"/>
    <w:rsid w:val="00445809"/>
    <w:rsid w:val="00445835"/>
    <w:rsid w:val="00445B4D"/>
    <w:rsid w:val="00445D9B"/>
    <w:rsid w:val="00445DA3"/>
    <w:rsid w:val="00446990"/>
    <w:rsid w:val="004470FE"/>
    <w:rsid w:val="00450021"/>
    <w:rsid w:val="004505A7"/>
    <w:rsid w:val="004509E5"/>
    <w:rsid w:val="0045104F"/>
    <w:rsid w:val="00451517"/>
    <w:rsid w:val="00451912"/>
    <w:rsid w:val="004519BC"/>
    <w:rsid w:val="00452436"/>
    <w:rsid w:val="00452E3F"/>
    <w:rsid w:val="0045347C"/>
    <w:rsid w:val="004541DB"/>
    <w:rsid w:val="0045459D"/>
    <w:rsid w:val="004549CF"/>
    <w:rsid w:val="00454BAC"/>
    <w:rsid w:val="00454D84"/>
    <w:rsid w:val="00454FD0"/>
    <w:rsid w:val="00455396"/>
    <w:rsid w:val="00455CE2"/>
    <w:rsid w:val="00457086"/>
    <w:rsid w:val="00457466"/>
    <w:rsid w:val="00457985"/>
    <w:rsid w:val="00457A52"/>
    <w:rsid w:val="00457F4D"/>
    <w:rsid w:val="00460126"/>
    <w:rsid w:val="00460EA0"/>
    <w:rsid w:val="004612C5"/>
    <w:rsid w:val="004614A5"/>
    <w:rsid w:val="00461960"/>
    <w:rsid w:val="00462371"/>
    <w:rsid w:val="004627DC"/>
    <w:rsid w:val="00462860"/>
    <w:rsid w:val="00462DD4"/>
    <w:rsid w:val="0046503E"/>
    <w:rsid w:val="00465243"/>
    <w:rsid w:val="004653C9"/>
    <w:rsid w:val="00465BE2"/>
    <w:rsid w:val="0046642A"/>
    <w:rsid w:val="00466B2A"/>
    <w:rsid w:val="00467746"/>
    <w:rsid w:val="00467C22"/>
    <w:rsid w:val="00471B1D"/>
    <w:rsid w:val="00472427"/>
    <w:rsid w:val="00472550"/>
    <w:rsid w:val="004725C8"/>
    <w:rsid w:val="00472A56"/>
    <w:rsid w:val="00473616"/>
    <w:rsid w:val="00473AE8"/>
    <w:rsid w:val="00473E64"/>
    <w:rsid w:val="00475C60"/>
    <w:rsid w:val="00475DCD"/>
    <w:rsid w:val="00476B2B"/>
    <w:rsid w:val="00476E88"/>
    <w:rsid w:val="004771E2"/>
    <w:rsid w:val="00477484"/>
    <w:rsid w:val="00477888"/>
    <w:rsid w:val="00477D6C"/>
    <w:rsid w:val="004805B7"/>
    <w:rsid w:val="0048082E"/>
    <w:rsid w:val="00481087"/>
    <w:rsid w:val="00481A57"/>
    <w:rsid w:val="00481B5C"/>
    <w:rsid w:val="004822FF"/>
    <w:rsid w:val="004825BE"/>
    <w:rsid w:val="004826A0"/>
    <w:rsid w:val="00482C06"/>
    <w:rsid w:val="00483199"/>
    <w:rsid w:val="00483860"/>
    <w:rsid w:val="004840FB"/>
    <w:rsid w:val="0048453C"/>
    <w:rsid w:val="004846AF"/>
    <w:rsid w:val="00484878"/>
    <w:rsid w:val="00484F4B"/>
    <w:rsid w:val="00485B7E"/>
    <w:rsid w:val="00485C2D"/>
    <w:rsid w:val="004860F1"/>
    <w:rsid w:val="004862B2"/>
    <w:rsid w:val="00486760"/>
    <w:rsid w:val="00487544"/>
    <w:rsid w:val="00487A0D"/>
    <w:rsid w:val="004900A9"/>
    <w:rsid w:val="004903AA"/>
    <w:rsid w:val="00490441"/>
    <w:rsid w:val="004904E4"/>
    <w:rsid w:val="00490A61"/>
    <w:rsid w:val="00490FDF"/>
    <w:rsid w:val="0049194E"/>
    <w:rsid w:val="0049198F"/>
    <w:rsid w:val="00491C34"/>
    <w:rsid w:val="00491CF8"/>
    <w:rsid w:val="00492155"/>
    <w:rsid w:val="00494375"/>
    <w:rsid w:val="00494B6F"/>
    <w:rsid w:val="00494D55"/>
    <w:rsid w:val="004964D0"/>
    <w:rsid w:val="004965D0"/>
    <w:rsid w:val="0049737A"/>
    <w:rsid w:val="00497417"/>
    <w:rsid w:val="004978F2"/>
    <w:rsid w:val="00497EA0"/>
    <w:rsid w:val="00497EDD"/>
    <w:rsid w:val="004A0440"/>
    <w:rsid w:val="004A080C"/>
    <w:rsid w:val="004A0A58"/>
    <w:rsid w:val="004A1044"/>
    <w:rsid w:val="004A1048"/>
    <w:rsid w:val="004A18F9"/>
    <w:rsid w:val="004A1B6C"/>
    <w:rsid w:val="004A1BD8"/>
    <w:rsid w:val="004A233B"/>
    <w:rsid w:val="004A28E6"/>
    <w:rsid w:val="004A2BDF"/>
    <w:rsid w:val="004A2C8F"/>
    <w:rsid w:val="004A2E29"/>
    <w:rsid w:val="004A2E8C"/>
    <w:rsid w:val="004A3524"/>
    <w:rsid w:val="004A35D9"/>
    <w:rsid w:val="004A3DC0"/>
    <w:rsid w:val="004A4000"/>
    <w:rsid w:val="004A506D"/>
    <w:rsid w:val="004A53D2"/>
    <w:rsid w:val="004A5A45"/>
    <w:rsid w:val="004A5E74"/>
    <w:rsid w:val="004A6689"/>
    <w:rsid w:val="004A6E15"/>
    <w:rsid w:val="004A6FFC"/>
    <w:rsid w:val="004A79CA"/>
    <w:rsid w:val="004A7C9F"/>
    <w:rsid w:val="004B0973"/>
    <w:rsid w:val="004B0F1D"/>
    <w:rsid w:val="004B14E2"/>
    <w:rsid w:val="004B1ED0"/>
    <w:rsid w:val="004B1F56"/>
    <w:rsid w:val="004B2243"/>
    <w:rsid w:val="004B2319"/>
    <w:rsid w:val="004B304A"/>
    <w:rsid w:val="004B31F3"/>
    <w:rsid w:val="004B3995"/>
    <w:rsid w:val="004B57A4"/>
    <w:rsid w:val="004B6382"/>
    <w:rsid w:val="004B64DD"/>
    <w:rsid w:val="004B66AC"/>
    <w:rsid w:val="004B6BC2"/>
    <w:rsid w:val="004B7740"/>
    <w:rsid w:val="004B794F"/>
    <w:rsid w:val="004B7B19"/>
    <w:rsid w:val="004B7ECE"/>
    <w:rsid w:val="004C0748"/>
    <w:rsid w:val="004C0AB8"/>
    <w:rsid w:val="004C0BB3"/>
    <w:rsid w:val="004C0CA1"/>
    <w:rsid w:val="004C0D20"/>
    <w:rsid w:val="004C10F0"/>
    <w:rsid w:val="004C1C10"/>
    <w:rsid w:val="004C2804"/>
    <w:rsid w:val="004C2AB6"/>
    <w:rsid w:val="004C3085"/>
    <w:rsid w:val="004C31F0"/>
    <w:rsid w:val="004C352B"/>
    <w:rsid w:val="004C371C"/>
    <w:rsid w:val="004C3898"/>
    <w:rsid w:val="004C3BED"/>
    <w:rsid w:val="004C3C8A"/>
    <w:rsid w:val="004C3E07"/>
    <w:rsid w:val="004C4492"/>
    <w:rsid w:val="004C4A02"/>
    <w:rsid w:val="004C52FD"/>
    <w:rsid w:val="004C5432"/>
    <w:rsid w:val="004C55A1"/>
    <w:rsid w:val="004C598E"/>
    <w:rsid w:val="004C6558"/>
    <w:rsid w:val="004C662C"/>
    <w:rsid w:val="004C696D"/>
    <w:rsid w:val="004C6A8C"/>
    <w:rsid w:val="004C6E52"/>
    <w:rsid w:val="004C6FB3"/>
    <w:rsid w:val="004C703B"/>
    <w:rsid w:val="004C7450"/>
    <w:rsid w:val="004C7E4E"/>
    <w:rsid w:val="004C7F96"/>
    <w:rsid w:val="004D0746"/>
    <w:rsid w:val="004D0D1B"/>
    <w:rsid w:val="004D1058"/>
    <w:rsid w:val="004D1267"/>
    <w:rsid w:val="004D1443"/>
    <w:rsid w:val="004D14A4"/>
    <w:rsid w:val="004D272F"/>
    <w:rsid w:val="004D2875"/>
    <w:rsid w:val="004D3447"/>
    <w:rsid w:val="004D38C6"/>
    <w:rsid w:val="004D3FE5"/>
    <w:rsid w:val="004D450B"/>
    <w:rsid w:val="004D47CE"/>
    <w:rsid w:val="004D4867"/>
    <w:rsid w:val="004D4B6B"/>
    <w:rsid w:val="004D5542"/>
    <w:rsid w:val="004D5669"/>
    <w:rsid w:val="004D5A32"/>
    <w:rsid w:val="004D5BB4"/>
    <w:rsid w:val="004D5BF1"/>
    <w:rsid w:val="004D5D69"/>
    <w:rsid w:val="004D666A"/>
    <w:rsid w:val="004D67F1"/>
    <w:rsid w:val="004D67F6"/>
    <w:rsid w:val="004D6E02"/>
    <w:rsid w:val="004D6F8A"/>
    <w:rsid w:val="004D7933"/>
    <w:rsid w:val="004D7962"/>
    <w:rsid w:val="004D79BE"/>
    <w:rsid w:val="004D7C32"/>
    <w:rsid w:val="004E0793"/>
    <w:rsid w:val="004E0818"/>
    <w:rsid w:val="004E0A11"/>
    <w:rsid w:val="004E104C"/>
    <w:rsid w:val="004E13D9"/>
    <w:rsid w:val="004E1442"/>
    <w:rsid w:val="004E1CD1"/>
    <w:rsid w:val="004E2472"/>
    <w:rsid w:val="004E2DAF"/>
    <w:rsid w:val="004E3900"/>
    <w:rsid w:val="004E40CE"/>
    <w:rsid w:val="004E4497"/>
    <w:rsid w:val="004E4800"/>
    <w:rsid w:val="004E49CF"/>
    <w:rsid w:val="004E4BDB"/>
    <w:rsid w:val="004E5F84"/>
    <w:rsid w:val="004E6172"/>
    <w:rsid w:val="004E62C3"/>
    <w:rsid w:val="004E645D"/>
    <w:rsid w:val="004E6684"/>
    <w:rsid w:val="004E67D5"/>
    <w:rsid w:val="004E7DF0"/>
    <w:rsid w:val="004F0027"/>
    <w:rsid w:val="004F008E"/>
    <w:rsid w:val="004F01B5"/>
    <w:rsid w:val="004F0BEE"/>
    <w:rsid w:val="004F0C89"/>
    <w:rsid w:val="004F0E04"/>
    <w:rsid w:val="004F1678"/>
    <w:rsid w:val="004F19D4"/>
    <w:rsid w:val="004F21A6"/>
    <w:rsid w:val="004F21B4"/>
    <w:rsid w:val="004F2663"/>
    <w:rsid w:val="004F2B6F"/>
    <w:rsid w:val="004F2ECD"/>
    <w:rsid w:val="004F345D"/>
    <w:rsid w:val="004F36C6"/>
    <w:rsid w:val="004F3A90"/>
    <w:rsid w:val="004F3C75"/>
    <w:rsid w:val="004F513F"/>
    <w:rsid w:val="004F6754"/>
    <w:rsid w:val="004F68E3"/>
    <w:rsid w:val="004F6F43"/>
    <w:rsid w:val="004F7365"/>
    <w:rsid w:val="004F73E7"/>
    <w:rsid w:val="004F7B85"/>
    <w:rsid w:val="00500311"/>
    <w:rsid w:val="0050074E"/>
    <w:rsid w:val="00500993"/>
    <w:rsid w:val="0050125A"/>
    <w:rsid w:val="00501888"/>
    <w:rsid w:val="005019EE"/>
    <w:rsid w:val="00501C3B"/>
    <w:rsid w:val="00501E91"/>
    <w:rsid w:val="00502AC1"/>
    <w:rsid w:val="00502E9D"/>
    <w:rsid w:val="00502FE7"/>
    <w:rsid w:val="00503CA5"/>
    <w:rsid w:val="005046E7"/>
    <w:rsid w:val="00504C47"/>
    <w:rsid w:val="00504D42"/>
    <w:rsid w:val="0050512C"/>
    <w:rsid w:val="0050516E"/>
    <w:rsid w:val="0050572E"/>
    <w:rsid w:val="00505996"/>
    <w:rsid w:val="00505A3E"/>
    <w:rsid w:val="005061CF"/>
    <w:rsid w:val="00506C45"/>
    <w:rsid w:val="0050759F"/>
    <w:rsid w:val="005075CF"/>
    <w:rsid w:val="00507BFF"/>
    <w:rsid w:val="00507F1B"/>
    <w:rsid w:val="0051011E"/>
    <w:rsid w:val="00510751"/>
    <w:rsid w:val="00510B6E"/>
    <w:rsid w:val="00510E79"/>
    <w:rsid w:val="005112FC"/>
    <w:rsid w:val="00511473"/>
    <w:rsid w:val="00511937"/>
    <w:rsid w:val="00511C8F"/>
    <w:rsid w:val="005126CA"/>
    <w:rsid w:val="005130A9"/>
    <w:rsid w:val="005139CD"/>
    <w:rsid w:val="00514B12"/>
    <w:rsid w:val="00514D15"/>
    <w:rsid w:val="00514D72"/>
    <w:rsid w:val="00515428"/>
    <w:rsid w:val="00515AE6"/>
    <w:rsid w:val="00515CF7"/>
    <w:rsid w:val="00515E49"/>
    <w:rsid w:val="00516C66"/>
    <w:rsid w:val="0051704D"/>
    <w:rsid w:val="0051766B"/>
    <w:rsid w:val="005178A0"/>
    <w:rsid w:val="00517DB4"/>
    <w:rsid w:val="00517F2D"/>
    <w:rsid w:val="005202CB"/>
    <w:rsid w:val="005203A8"/>
    <w:rsid w:val="00520522"/>
    <w:rsid w:val="00520979"/>
    <w:rsid w:val="00520A08"/>
    <w:rsid w:val="00520DD1"/>
    <w:rsid w:val="00520F78"/>
    <w:rsid w:val="0052120F"/>
    <w:rsid w:val="005214B4"/>
    <w:rsid w:val="0052176C"/>
    <w:rsid w:val="005219EA"/>
    <w:rsid w:val="00521FA4"/>
    <w:rsid w:val="0052342D"/>
    <w:rsid w:val="005238A3"/>
    <w:rsid w:val="0052429B"/>
    <w:rsid w:val="00524661"/>
    <w:rsid w:val="0052472D"/>
    <w:rsid w:val="00524BDF"/>
    <w:rsid w:val="00524CA1"/>
    <w:rsid w:val="0052526A"/>
    <w:rsid w:val="005258CE"/>
    <w:rsid w:val="0052619B"/>
    <w:rsid w:val="00527B40"/>
    <w:rsid w:val="00530425"/>
    <w:rsid w:val="00530B03"/>
    <w:rsid w:val="005315D2"/>
    <w:rsid w:val="00531C36"/>
    <w:rsid w:val="00532928"/>
    <w:rsid w:val="00533110"/>
    <w:rsid w:val="00533EE3"/>
    <w:rsid w:val="00533F3C"/>
    <w:rsid w:val="005343DE"/>
    <w:rsid w:val="00534753"/>
    <w:rsid w:val="00534A3D"/>
    <w:rsid w:val="005354FA"/>
    <w:rsid w:val="00535DF6"/>
    <w:rsid w:val="005362DC"/>
    <w:rsid w:val="005367FB"/>
    <w:rsid w:val="00536E50"/>
    <w:rsid w:val="00537272"/>
    <w:rsid w:val="00537419"/>
    <w:rsid w:val="00537426"/>
    <w:rsid w:val="00537C29"/>
    <w:rsid w:val="00540B87"/>
    <w:rsid w:val="005419B4"/>
    <w:rsid w:val="00541D7E"/>
    <w:rsid w:val="005427FB"/>
    <w:rsid w:val="005429BC"/>
    <w:rsid w:val="00542DCD"/>
    <w:rsid w:val="00542E71"/>
    <w:rsid w:val="00543372"/>
    <w:rsid w:val="00543583"/>
    <w:rsid w:val="00543E3B"/>
    <w:rsid w:val="00544033"/>
    <w:rsid w:val="005444B0"/>
    <w:rsid w:val="00544901"/>
    <w:rsid w:val="00544BD4"/>
    <w:rsid w:val="00544C54"/>
    <w:rsid w:val="00545368"/>
    <w:rsid w:val="005465F0"/>
    <w:rsid w:val="0054677F"/>
    <w:rsid w:val="005468F9"/>
    <w:rsid w:val="00546A98"/>
    <w:rsid w:val="005472C6"/>
    <w:rsid w:val="00547363"/>
    <w:rsid w:val="00547444"/>
    <w:rsid w:val="00547587"/>
    <w:rsid w:val="00550351"/>
    <w:rsid w:val="0055050F"/>
    <w:rsid w:val="00550601"/>
    <w:rsid w:val="005510BD"/>
    <w:rsid w:val="00551150"/>
    <w:rsid w:val="005518DE"/>
    <w:rsid w:val="00551A56"/>
    <w:rsid w:val="00551DC9"/>
    <w:rsid w:val="0055205E"/>
    <w:rsid w:val="00552978"/>
    <w:rsid w:val="0055386C"/>
    <w:rsid w:val="00553C25"/>
    <w:rsid w:val="00553E3C"/>
    <w:rsid w:val="005541DA"/>
    <w:rsid w:val="00554538"/>
    <w:rsid w:val="005547C9"/>
    <w:rsid w:val="00554B11"/>
    <w:rsid w:val="00555280"/>
    <w:rsid w:val="005553AE"/>
    <w:rsid w:val="00556D1C"/>
    <w:rsid w:val="00556FBB"/>
    <w:rsid w:val="005603AE"/>
    <w:rsid w:val="005603BD"/>
    <w:rsid w:val="0056094B"/>
    <w:rsid w:val="005613A0"/>
    <w:rsid w:val="0056188E"/>
    <w:rsid w:val="00561CD9"/>
    <w:rsid w:val="00562327"/>
    <w:rsid w:val="0056257B"/>
    <w:rsid w:val="005625A2"/>
    <w:rsid w:val="005627B7"/>
    <w:rsid w:val="00563505"/>
    <w:rsid w:val="00563EE1"/>
    <w:rsid w:val="00564D4B"/>
    <w:rsid w:val="005657F9"/>
    <w:rsid w:val="00565880"/>
    <w:rsid w:val="0056677D"/>
    <w:rsid w:val="005667AB"/>
    <w:rsid w:val="00566A88"/>
    <w:rsid w:val="00566DBA"/>
    <w:rsid w:val="00566DC2"/>
    <w:rsid w:val="005677BD"/>
    <w:rsid w:val="00567D84"/>
    <w:rsid w:val="005700D8"/>
    <w:rsid w:val="0057039C"/>
    <w:rsid w:val="00570BE6"/>
    <w:rsid w:val="005711C4"/>
    <w:rsid w:val="00571311"/>
    <w:rsid w:val="00571800"/>
    <w:rsid w:val="00571AD0"/>
    <w:rsid w:val="00571F9C"/>
    <w:rsid w:val="0057208B"/>
    <w:rsid w:val="00572115"/>
    <w:rsid w:val="0057269F"/>
    <w:rsid w:val="005728F2"/>
    <w:rsid w:val="00573116"/>
    <w:rsid w:val="00573957"/>
    <w:rsid w:val="00573B6D"/>
    <w:rsid w:val="005740DE"/>
    <w:rsid w:val="005743F7"/>
    <w:rsid w:val="005744B3"/>
    <w:rsid w:val="00574D71"/>
    <w:rsid w:val="00574F0E"/>
    <w:rsid w:val="0057510E"/>
    <w:rsid w:val="0057688A"/>
    <w:rsid w:val="00577046"/>
    <w:rsid w:val="00577114"/>
    <w:rsid w:val="005777BF"/>
    <w:rsid w:val="00577BE9"/>
    <w:rsid w:val="00577CC8"/>
    <w:rsid w:val="00580A57"/>
    <w:rsid w:val="00582E95"/>
    <w:rsid w:val="0058316C"/>
    <w:rsid w:val="00583541"/>
    <w:rsid w:val="00583B5C"/>
    <w:rsid w:val="00584170"/>
    <w:rsid w:val="00584908"/>
    <w:rsid w:val="0058491A"/>
    <w:rsid w:val="005855A1"/>
    <w:rsid w:val="00585779"/>
    <w:rsid w:val="00585AC1"/>
    <w:rsid w:val="00586414"/>
    <w:rsid w:val="005865FD"/>
    <w:rsid w:val="00586CA9"/>
    <w:rsid w:val="00586F60"/>
    <w:rsid w:val="005870E0"/>
    <w:rsid w:val="00590023"/>
    <w:rsid w:val="005904B3"/>
    <w:rsid w:val="00590582"/>
    <w:rsid w:val="005906F4"/>
    <w:rsid w:val="00590938"/>
    <w:rsid w:val="00590B53"/>
    <w:rsid w:val="00592630"/>
    <w:rsid w:val="005928CA"/>
    <w:rsid w:val="00592E5C"/>
    <w:rsid w:val="005931D3"/>
    <w:rsid w:val="0059383B"/>
    <w:rsid w:val="005938C4"/>
    <w:rsid w:val="0059493A"/>
    <w:rsid w:val="00594A1B"/>
    <w:rsid w:val="005955B9"/>
    <w:rsid w:val="00595DD5"/>
    <w:rsid w:val="00596032"/>
    <w:rsid w:val="005968F1"/>
    <w:rsid w:val="00597353"/>
    <w:rsid w:val="00597498"/>
    <w:rsid w:val="005975BD"/>
    <w:rsid w:val="005A07E2"/>
    <w:rsid w:val="005A11C5"/>
    <w:rsid w:val="005A1A76"/>
    <w:rsid w:val="005A1A93"/>
    <w:rsid w:val="005A1C59"/>
    <w:rsid w:val="005A21D9"/>
    <w:rsid w:val="005A281A"/>
    <w:rsid w:val="005A289A"/>
    <w:rsid w:val="005A2FC1"/>
    <w:rsid w:val="005A3E60"/>
    <w:rsid w:val="005A5CCB"/>
    <w:rsid w:val="005A5FDA"/>
    <w:rsid w:val="005A6D6D"/>
    <w:rsid w:val="005A7097"/>
    <w:rsid w:val="005A77D3"/>
    <w:rsid w:val="005A7D8E"/>
    <w:rsid w:val="005B08F2"/>
    <w:rsid w:val="005B1A9A"/>
    <w:rsid w:val="005B1C1F"/>
    <w:rsid w:val="005B1E8A"/>
    <w:rsid w:val="005B1FF6"/>
    <w:rsid w:val="005B2034"/>
    <w:rsid w:val="005B2197"/>
    <w:rsid w:val="005B2A36"/>
    <w:rsid w:val="005B3002"/>
    <w:rsid w:val="005B35EF"/>
    <w:rsid w:val="005B3970"/>
    <w:rsid w:val="005B3990"/>
    <w:rsid w:val="005B3E80"/>
    <w:rsid w:val="005B3F8F"/>
    <w:rsid w:val="005B4676"/>
    <w:rsid w:val="005B4730"/>
    <w:rsid w:val="005B4823"/>
    <w:rsid w:val="005B4887"/>
    <w:rsid w:val="005B4A8D"/>
    <w:rsid w:val="005B567F"/>
    <w:rsid w:val="005B5752"/>
    <w:rsid w:val="005B5A58"/>
    <w:rsid w:val="005B6175"/>
    <w:rsid w:val="005B61BD"/>
    <w:rsid w:val="005B6DD0"/>
    <w:rsid w:val="005B70D4"/>
    <w:rsid w:val="005B717D"/>
    <w:rsid w:val="005B722A"/>
    <w:rsid w:val="005B7237"/>
    <w:rsid w:val="005B7C0C"/>
    <w:rsid w:val="005C029A"/>
    <w:rsid w:val="005C0330"/>
    <w:rsid w:val="005C0422"/>
    <w:rsid w:val="005C07BB"/>
    <w:rsid w:val="005C122D"/>
    <w:rsid w:val="005C14EE"/>
    <w:rsid w:val="005C1620"/>
    <w:rsid w:val="005C237F"/>
    <w:rsid w:val="005C23A1"/>
    <w:rsid w:val="005C2B95"/>
    <w:rsid w:val="005C32A9"/>
    <w:rsid w:val="005C33F2"/>
    <w:rsid w:val="005C3686"/>
    <w:rsid w:val="005C3813"/>
    <w:rsid w:val="005C3908"/>
    <w:rsid w:val="005C3FAD"/>
    <w:rsid w:val="005C4167"/>
    <w:rsid w:val="005C572E"/>
    <w:rsid w:val="005C5A75"/>
    <w:rsid w:val="005C5C15"/>
    <w:rsid w:val="005C6618"/>
    <w:rsid w:val="005C664A"/>
    <w:rsid w:val="005C72BA"/>
    <w:rsid w:val="005C733D"/>
    <w:rsid w:val="005C7CAE"/>
    <w:rsid w:val="005C7DDF"/>
    <w:rsid w:val="005C7FAA"/>
    <w:rsid w:val="005D029E"/>
    <w:rsid w:val="005D087C"/>
    <w:rsid w:val="005D0933"/>
    <w:rsid w:val="005D0D8E"/>
    <w:rsid w:val="005D0ED1"/>
    <w:rsid w:val="005D0F21"/>
    <w:rsid w:val="005D0F40"/>
    <w:rsid w:val="005D12C4"/>
    <w:rsid w:val="005D2397"/>
    <w:rsid w:val="005D2507"/>
    <w:rsid w:val="005D2689"/>
    <w:rsid w:val="005D2C8A"/>
    <w:rsid w:val="005D2E37"/>
    <w:rsid w:val="005D35E0"/>
    <w:rsid w:val="005D446A"/>
    <w:rsid w:val="005D4882"/>
    <w:rsid w:val="005D493B"/>
    <w:rsid w:val="005D5BDA"/>
    <w:rsid w:val="005D6211"/>
    <w:rsid w:val="005D649C"/>
    <w:rsid w:val="005D6507"/>
    <w:rsid w:val="005D66A3"/>
    <w:rsid w:val="005D6895"/>
    <w:rsid w:val="005D7103"/>
    <w:rsid w:val="005D7206"/>
    <w:rsid w:val="005D7591"/>
    <w:rsid w:val="005D7896"/>
    <w:rsid w:val="005D7BBB"/>
    <w:rsid w:val="005D7DBC"/>
    <w:rsid w:val="005E020B"/>
    <w:rsid w:val="005E0CC8"/>
    <w:rsid w:val="005E1058"/>
    <w:rsid w:val="005E1D50"/>
    <w:rsid w:val="005E256C"/>
    <w:rsid w:val="005E2884"/>
    <w:rsid w:val="005E2E6F"/>
    <w:rsid w:val="005E304B"/>
    <w:rsid w:val="005E32A7"/>
    <w:rsid w:val="005E3A61"/>
    <w:rsid w:val="005E3FEC"/>
    <w:rsid w:val="005E4966"/>
    <w:rsid w:val="005E4DBC"/>
    <w:rsid w:val="005E560B"/>
    <w:rsid w:val="005E5CA5"/>
    <w:rsid w:val="005E5FFC"/>
    <w:rsid w:val="005E611A"/>
    <w:rsid w:val="005E6795"/>
    <w:rsid w:val="005E6A2C"/>
    <w:rsid w:val="005E7E3F"/>
    <w:rsid w:val="005F0EA6"/>
    <w:rsid w:val="005F2494"/>
    <w:rsid w:val="005F26E9"/>
    <w:rsid w:val="005F28EF"/>
    <w:rsid w:val="005F2BC2"/>
    <w:rsid w:val="005F2D74"/>
    <w:rsid w:val="005F2EA8"/>
    <w:rsid w:val="005F2F19"/>
    <w:rsid w:val="005F3C57"/>
    <w:rsid w:val="005F3D64"/>
    <w:rsid w:val="005F43F1"/>
    <w:rsid w:val="005F4C8A"/>
    <w:rsid w:val="005F4F6C"/>
    <w:rsid w:val="005F4FB9"/>
    <w:rsid w:val="005F514A"/>
    <w:rsid w:val="005F5C33"/>
    <w:rsid w:val="005F65F9"/>
    <w:rsid w:val="005F687D"/>
    <w:rsid w:val="005F6B72"/>
    <w:rsid w:val="005F6CA1"/>
    <w:rsid w:val="005F730A"/>
    <w:rsid w:val="005F7B49"/>
    <w:rsid w:val="006001C1"/>
    <w:rsid w:val="0060081B"/>
    <w:rsid w:val="00600B61"/>
    <w:rsid w:val="00600DF2"/>
    <w:rsid w:val="00600E1A"/>
    <w:rsid w:val="006013E9"/>
    <w:rsid w:val="00601572"/>
    <w:rsid w:val="006023AC"/>
    <w:rsid w:val="00603EE5"/>
    <w:rsid w:val="00604636"/>
    <w:rsid w:val="00604B54"/>
    <w:rsid w:val="006053C1"/>
    <w:rsid w:val="00605CB3"/>
    <w:rsid w:val="0060668E"/>
    <w:rsid w:val="00607161"/>
    <w:rsid w:val="00607552"/>
    <w:rsid w:val="00607A59"/>
    <w:rsid w:val="006101B9"/>
    <w:rsid w:val="006104DC"/>
    <w:rsid w:val="00610930"/>
    <w:rsid w:val="00610F2D"/>
    <w:rsid w:val="00611372"/>
    <w:rsid w:val="006119CB"/>
    <w:rsid w:val="00611BFE"/>
    <w:rsid w:val="00611FC3"/>
    <w:rsid w:val="0061338D"/>
    <w:rsid w:val="006133D6"/>
    <w:rsid w:val="00613933"/>
    <w:rsid w:val="00613F20"/>
    <w:rsid w:val="00614126"/>
    <w:rsid w:val="006147E8"/>
    <w:rsid w:val="00614B32"/>
    <w:rsid w:val="00614E46"/>
    <w:rsid w:val="00615146"/>
    <w:rsid w:val="00615607"/>
    <w:rsid w:val="00615D43"/>
    <w:rsid w:val="0061604E"/>
    <w:rsid w:val="00616A38"/>
    <w:rsid w:val="00616F09"/>
    <w:rsid w:val="00616F13"/>
    <w:rsid w:val="006170BD"/>
    <w:rsid w:val="0061796D"/>
    <w:rsid w:val="00617DED"/>
    <w:rsid w:val="0062039F"/>
    <w:rsid w:val="006205CE"/>
    <w:rsid w:val="00620D2F"/>
    <w:rsid w:val="00620DC6"/>
    <w:rsid w:val="00621399"/>
    <w:rsid w:val="0062144A"/>
    <w:rsid w:val="00621D91"/>
    <w:rsid w:val="0062292A"/>
    <w:rsid w:val="00622BA0"/>
    <w:rsid w:val="0062382B"/>
    <w:rsid w:val="00623875"/>
    <w:rsid w:val="006238BB"/>
    <w:rsid w:val="006239BD"/>
    <w:rsid w:val="00623C98"/>
    <w:rsid w:val="00623F95"/>
    <w:rsid w:val="00624815"/>
    <w:rsid w:val="00624833"/>
    <w:rsid w:val="00624B5C"/>
    <w:rsid w:val="0062504F"/>
    <w:rsid w:val="00625514"/>
    <w:rsid w:val="0062585D"/>
    <w:rsid w:val="00626255"/>
    <w:rsid w:val="006262BF"/>
    <w:rsid w:val="00626D5D"/>
    <w:rsid w:val="00626F64"/>
    <w:rsid w:val="006272FF"/>
    <w:rsid w:val="00627308"/>
    <w:rsid w:val="00627474"/>
    <w:rsid w:val="00627849"/>
    <w:rsid w:val="00627911"/>
    <w:rsid w:val="00627925"/>
    <w:rsid w:val="00627946"/>
    <w:rsid w:val="00627FAB"/>
    <w:rsid w:val="00630058"/>
    <w:rsid w:val="0063013F"/>
    <w:rsid w:val="006304C3"/>
    <w:rsid w:val="00630660"/>
    <w:rsid w:val="0063088B"/>
    <w:rsid w:val="00631620"/>
    <w:rsid w:val="00631954"/>
    <w:rsid w:val="00631A4C"/>
    <w:rsid w:val="00631ABA"/>
    <w:rsid w:val="00632188"/>
    <w:rsid w:val="0063342C"/>
    <w:rsid w:val="00633B7F"/>
    <w:rsid w:val="0063474F"/>
    <w:rsid w:val="006347F8"/>
    <w:rsid w:val="00634A98"/>
    <w:rsid w:val="00634DE7"/>
    <w:rsid w:val="006358AD"/>
    <w:rsid w:val="00635A8F"/>
    <w:rsid w:val="0063640D"/>
    <w:rsid w:val="0063642D"/>
    <w:rsid w:val="00636EE1"/>
    <w:rsid w:val="00637186"/>
    <w:rsid w:val="006375DF"/>
    <w:rsid w:val="00637674"/>
    <w:rsid w:val="00637744"/>
    <w:rsid w:val="00637D30"/>
    <w:rsid w:val="00637FF9"/>
    <w:rsid w:val="006403C5"/>
    <w:rsid w:val="00640972"/>
    <w:rsid w:val="00640D19"/>
    <w:rsid w:val="006414C1"/>
    <w:rsid w:val="00641EF1"/>
    <w:rsid w:val="00642634"/>
    <w:rsid w:val="00642BDF"/>
    <w:rsid w:val="006436C0"/>
    <w:rsid w:val="00643798"/>
    <w:rsid w:val="006437F6"/>
    <w:rsid w:val="00643C85"/>
    <w:rsid w:val="00643F78"/>
    <w:rsid w:val="006446D7"/>
    <w:rsid w:val="00644AC0"/>
    <w:rsid w:val="006459FD"/>
    <w:rsid w:val="006502DE"/>
    <w:rsid w:val="006509EA"/>
    <w:rsid w:val="00651423"/>
    <w:rsid w:val="006523D6"/>
    <w:rsid w:val="00652803"/>
    <w:rsid w:val="0065282B"/>
    <w:rsid w:val="00652EE5"/>
    <w:rsid w:val="0065313F"/>
    <w:rsid w:val="00653264"/>
    <w:rsid w:val="006535B8"/>
    <w:rsid w:val="00653935"/>
    <w:rsid w:val="0065412D"/>
    <w:rsid w:val="0065418F"/>
    <w:rsid w:val="00654236"/>
    <w:rsid w:val="006545D3"/>
    <w:rsid w:val="00654907"/>
    <w:rsid w:val="00654FD5"/>
    <w:rsid w:val="006552C3"/>
    <w:rsid w:val="00655447"/>
    <w:rsid w:val="006560E1"/>
    <w:rsid w:val="0065626D"/>
    <w:rsid w:val="00656949"/>
    <w:rsid w:val="00656CFC"/>
    <w:rsid w:val="00656EE4"/>
    <w:rsid w:val="00657AE5"/>
    <w:rsid w:val="006605B4"/>
    <w:rsid w:val="00660CC8"/>
    <w:rsid w:val="0066141A"/>
    <w:rsid w:val="0066156B"/>
    <w:rsid w:val="00661860"/>
    <w:rsid w:val="00661D7B"/>
    <w:rsid w:val="00661E06"/>
    <w:rsid w:val="00661FBE"/>
    <w:rsid w:val="00662EE3"/>
    <w:rsid w:val="0066513D"/>
    <w:rsid w:val="006654AF"/>
    <w:rsid w:val="00665BB1"/>
    <w:rsid w:val="00665BE2"/>
    <w:rsid w:val="00665D38"/>
    <w:rsid w:val="00665F71"/>
    <w:rsid w:val="00666E08"/>
    <w:rsid w:val="00667939"/>
    <w:rsid w:val="00667D0B"/>
    <w:rsid w:val="00670345"/>
    <w:rsid w:val="0067080A"/>
    <w:rsid w:val="00670906"/>
    <w:rsid w:val="00670DA1"/>
    <w:rsid w:val="00671259"/>
    <w:rsid w:val="0067156B"/>
    <w:rsid w:val="006715DE"/>
    <w:rsid w:val="00671AE9"/>
    <w:rsid w:val="006727C9"/>
    <w:rsid w:val="006729FA"/>
    <w:rsid w:val="00672CDE"/>
    <w:rsid w:val="00672D01"/>
    <w:rsid w:val="006737AA"/>
    <w:rsid w:val="00673FF6"/>
    <w:rsid w:val="00675D74"/>
    <w:rsid w:val="00676058"/>
    <w:rsid w:val="006761BE"/>
    <w:rsid w:val="006764CF"/>
    <w:rsid w:val="006764E2"/>
    <w:rsid w:val="00676568"/>
    <w:rsid w:val="00676E73"/>
    <w:rsid w:val="00676FAF"/>
    <w:rsid w:val="00676FCB"/>
    <w:rsid w:val="0068053E"/>
    <w:rsid w:val="006816D0"/>
    <w:rsid w:val="006817B5"/>
    <w:rsid w:val="0068184B"/>
    <w:rsid w:val="00681A92"/>
    <w:rsid w:val="00682077"/>
    <w:rsid w:val="0068236C"/>
    <w:rsid w:val="00683029"/>
    <w:rsid w:val="00683132"/>
    <w:rsid w:val="0068324F"/>
    <w:rsid w:val="00683DAB"/>
    <w:rsid w:val="00684085"/>
    <w:rsid w:val="00684161"/>
    <w:rsid w:val="00684AE8"/>
    <w:rsid w:val="00685218"/>
    <w:rsid w:val="0068525D"/>
    <w:rsid w:val="0068593D"/>
    <w:rsid w:val="00685CFA"/>
    <w:rsid w:val="0068693D"/>
    <w:rsid w:val="00686FDA"/>
    <w:rsid w:val="00687D5D"/>
    <w:rsid w:val="00690359"/>
    <w:rsid w:val="00690569"/>
    <w:rsid w:val="00690688"/>
    <w:rsid w:val="0069099C"/>
    <w:rsid w:val="00691619"/>
    <w:rsid w:val="0069171F"/>
    <w:rsid w:val="00691818"/>
    <w:rsid w:val="00691BB5"/>
    <w:rsid w:val="00692015"/>
    <w:rsid w:val="006920BD"/>
    <w:rsid w:val="00692B5C"/>
    <w:rsid w:val="00692ECF"/>
    <w:rsid w:val="00695182"/>
    <w:rsid w:val="00696116"/>
    <w:rsid w:val="0069638B"/>
    <w:rsid w:val="006964AC"/>
    <w:rsid w:val="00696DD4"/>
    <w:rsid w:val="00696EBD"/>
    <w:rsid w:val="0069712F"/>
    <w:rsid w:val="0069741A"/>
    <w:rsid w:val="006A029F"/>
    <w:rsid w:val="006A08FF"/>
    <w:rsid w:val="006A0FA1"/>
    <w:rsid w:val="006A138A"/>
    <w:rsid w:val="006A2704"/>
    <w:rsid w:val="006A2BB4"/>
    <w:rsid w:val="006A33DB"/>
    <w:rsid w:val="006A38BD"/>
    <w:rsid w:val="006A3DE5"/>
    <w:rsid w:val="006A4967"/>
    <w:rsid w:val="006A4C9A"/>
    <w:rsid w:val="006A5077"/>
    <w:rsid w:val="006A571D"/>
    <w:rsid w:val="006A58CE"/>
    <w:rsid w:val="006A59AF"/>
    <w:rsid w:val="006A6E33"/>
    <w:rsid w:val="006A6FA6"/>
    <w:rsid w:val="006A757F"/>
    <w:rsid w:val="006A759A"/>
    <w:rsid w:val="006A76CA"/>
    <w:rsid w:val="006A7B20"/>
    <w:rsid w:val="006B05E8"/>
    <w:rsid w:val="006B0A31"/>
    <w:rsid w:val="006B0DAC"/>
    <w:rsid w:val="006B0FBF"/>
    <w:rsid w:val="006B1C0A"/>
    <w:rsid w:val="006B2C35"/>
    <w:rsid w:val="006B36E8"/>
    <w:rsid w:val="006B3C60"/>
    <w:rsid w:val="006B3CE5"/>
    <w:rsid w:val="006B4389"/>
    <w:rsid w:val="006B49F8"/>
    <w:rsid w:val="006B5C81"/>
    <w:rsid w:val="006B5CF4"/>
    <w:rsid w:val="006B63E6"/>
    <w:rsid w:val="006B6530"/>
    <w:rsid w:val="006B6F7E"/>
    <w:rsid w:val="006B7DDF"/>
    <w:rsid w:val="006B7F5A"/>
    <w:rsid w:val="006C05C6"/>
    <w:rsid w:val="006C0FE6"/>
    <w:rsid w:val="006C108A"/>
    <w:rsid w:val="006C1187"/>
    <w:rsid w:val="006C1E34"/>
    <w:rsid w:val="006C2551"/>
    <w:rsid w:val="006C27B3"/>
    <w:rsid w:val="006C2ABB"/>
    <w:rsid w:val="006C2CC0"/>
    <w:rsid w:val="006C2F60"/>
    <w:rsid w:val="006C3EE0"/>
    <w:rsid w:val="006C403D"/>
    <w:rsid w:val="006C4B47"/>
    <w:rsid w:val="006C4C8E"/>
    <w:rsid w:val="006C5DF7"/>
    <w:rsid w:val="006C6F26"/>
    <w:rsid w:val="006C7423"/>
    <w:rsid w:val="006C7593"/>
    <w:rsid w:val="006C7693"/>
    <w:rsid w:val="006C7D8E"/>
    <w:rsid w:val="006D061C"/>
    <w:rsid w:val="006D0946"/>
    <w:rsid w:val="006D0B3E"/>
    <w:rsid w:val="006D14FA"/>
    <w:rsid w:val="006D247E"/>
    <w:rsid w:val="006D2D30"/>
    <w:rsid w:val="006D3BFB"/>
    <w:rsid w:val="006D4607"/>
    <w:rsid w:val="006D4F5F"/>
    <w:rsid w:val="006D4FD1"/>
    <w:rsid w:val="006D50D1"/>
    <w:rsid w:val="006D510E"/>
    <w:rsid w:val="006D583A"/>
    <w:rsid w:val="006D5B54"/>
    <w:rsid w:val="006D6695"/>
    <w:rsid w:val="006D6885"/>
    <w:rsid w:val="006D6A27"/>
    <w:rsid w:val="006D6CC9"/>
    <w:rsid w:val="006D6D19"/>
    <w:rsid w:val="006D6EEA"/>
    <w:rsid w:val="006D795C"/>
    <w:rsid w:val="006D7A57"/>
    <w:rsid w:val="006D7F7B"/>
    <w:rsid w:val="006E0959"/>
    <w:rsid w:val="006E219B"/>
    <w:rsid w:val="006E22DE"/>
    <w:rsid w:val="006E2300"/>
    <w:rsid w:val="006E36C9"/>
    <w:rsid w:val="006E3A7F"/>
    <w:rsid w:val="006E3A84"/>
    <w:rsid w:val="006E3E84"/>
    <w:rsid w:val="006E443D"/>
    <w:rsid w:val="006E4619"/>
    <w:rsid w:val="006E4A04"/>
    <w:rsid w:val="006E5228"/>
    <w:rsid w:val="006E56A1"/>
    <w:rsid w:val="006E5740"/>
    <w:rsid w:val="006E58CB"/>
    <w:rsid w:val="006E5DDC"/>
    <w:rsid w:val="006E5EC6"/>
    <w:rsid w:val="006E600B"/>
    <w:rsid w:val="006E6046"/>
    <w:rsid w:val="006E61DD"/>
    <w:rsid w:val="006F02D7"/>
    <w:rsid w:val="006F03A3"/>
    <w:rsid w:val="006F042D"/>
    <w:rsid w:val="006F053D"/>
    <w:rsid w:val="006F064D"/>
    <w:rsid w:val="006F06E7"/>
    <w:rsid w:val="006F0F24"/>
    <w:rsid w:val="006F1464"/>
    <w:rsid w:val="006F1953"/>
    <w:rsid w:val="006F1EA7"/>
    <w:rsid w:val="006F238A"/>
    <w:rsid w:val="006F25E0"/>
    <w:rsid w:val="006F28A2"/>
    <w:rsid w:val="006F29B9"/>
    <w:rsid w:val="006F2B20"/>
    <w:rsid w:val="006F2D9F"/>
    <w:rsid w:val="006F33CB"/>
    <w:rsid w:val="006F3626"/>
    <w:rsid w:val="006F41E0"/>
    <w:rsid w:val="006F4847"/>
    <w:rsid w:val="006F4CD0"/>
    <w:rsid w:val="006F4DF9"/>
    <w:rsid w:val="006F50B2"/>
    <w:rsid w:val="006F5AEC"/>
    <w:rsid w:val="006F5DC7"/>
    <w:rsid w:val="006F63C1"/>
    <w:rsid w:val="00700CF4"/>
    <w:rsid w:val="007010D1"/>
    <w:rsid w:val="00701242"/>
    <w:rsid w:val="0070131B"/>
    <w:rsid w:val="00701B43"/>
    <w:rsid w:val="00701FE5"/>
    <w:rsid w:val="00702270"/>
    <w:rsid w:val="0070238C"/>
    <w:rsid w:val="00702FC1"/>
    <w:rsid w:val="00703C5F"/>
    <w:rsid w:val="007049EE"/>
    <w:rsid w:val="00704CA1"/>
    <w:rsid w:val="00705409"/>
    <w:rsid w:val="0070573E"/>
    <w:rsid w:val="00705D16"/>
    <w:rsid w:val="007062EA"/>
    <w:rsid w:val="007068F9"/>
    <w:rsid w:val="00706A2D"/>
    <w:rsid w:val="007072E7"/>
    <w:rsid w:val="007078FE"/>
    <w:rsid w:val="00707FCB"/>
    <w:rsid w:val="00710AA5"/>
    <w:rsid w:val="00710DF6"/>
    <w:rsid w:val="00710E8A"/>
    <w:rsid w:val="00711018"/>
    <w:rsid w:val="007115DC"/>
    <w:rsid w:val="00711B90"/>
    <w:rsid w:val="007120BB"/>
    <w:rsid w:val="007127DF"/>
    <w:rsid w:val="00712D17"/>
    <w:rsid w:val="007136D7"/>
    <w:rsid w:val="007137EA"/>
    <w:rsid w:val="00714B1E"/>
    <w:rsid w:val="0071501E"/>
    <w:rsid w:val="007151FC"/>
    <w:rsid w:val="007159AF"/>
    <w:rsid w:val="00715A38"/>
    <w:rsid w:val="0071673C"/>
    <w:rsid w:val="00716BD3"/>
    <w:rsid w:val="00720838"/>
    <w:rsid w:val="00720E17"/>
    <w:rsid w:val="0072119D"/>
    <w:rsid w:val="007218A5"/>
    <w:rsid w:val="00721CBD"/>
    <w:rsid w:val="00721D4B"/>
    <w:rsid w:val="00721EDD"/>
    <w:rsid w:val="00722B6D"/>
    <w:rsid w:val="00723101"/>
    <w:rsid w:val="00723467"/>
    <w:rsid w:val="00723F83"/>
    <w:rsid w:val="0072498F"/>
    <w:rsid w:val="00724FF7"/>
    <w:rsid w:val="007252D1"/>
    <w:rsid w:val="007262C0"/>
    <w:rsid w:val="00726A9E"/>
    <w:rsid w:val="00726CFD"/>
    <w:rsid w:val="007273F6"/>
    <w:rsid w:val="00727623"/>
    <w:rsid w:val="007277EB"/>
    <w:rsid w:val="007301C1"/>
    <w:rsid w:val="007308D6"/>
    <w:rsid w:val="0073169F"/>
    <w:rsid w:val="00731BB9"/>
    <w:rsid w:val="007328A3"/>
    <w:rsid w:val="00733014"/>
    <w:rsid w:val="00733282"/>
    <w:rsid w:val="00733423"/>
    <w:rsid w:val="0073376F"/>
    <w:rsid w:val="00733ABF"/>
    <w:rsid w:val="00733F5E"/>
    <w:rsid w:val="0073448A"/>
    <w:rsid w:val="00734916"/>
    <w:rsid w:val="0073602A"/>
    <w:rsid w:val="0073623C"/>
    <w:rsid w:val="00736365"/>
    <w:rsid w:val="0073641C"/>
    <w:rsid w:val="00736B50"/>
    <w:rsid w:val="00736DC4"/>
    <w:rsid w:val="007378B9"/>
    <w:rsid w:val="00740825"/>
    <w:rsid w:val="00741390"/>
    <w:rsid w:val="00741440"/>
    <w:rsid w:val="00741668"/>
    <w:rsid w:val="00742077"/>
    <w:rsid w:val="00744139"/>
    <w:rsid w:val="007449E2"/>
    <w:rsid w:val="00745F72"/>
    <w:rsid w:val="007461DF"/>
    <w:rsid w:val="007462F1"/>
    <w:rsid w:val="00746866"/>
    <w:rsid w:val="00746959"/>
    <w:rsid w:val="00746D7A"/>
    <w:rsid w:val="00747EBD"/>
    <w:rsid w:val="00750457"/>
    <w:rsid w:val="00750C20"/>
    <w:rsid w:val="00750F9B"/>
    <w:rsid w:val="00751A5D"/>
    <w:rsid w:val="007520FC"/>
    <w:rsid w:val="007522E6"/>
    <w:rsid w:val="007523FA"/>
    <w:rsid w:val="00752BB4"/>
    <w:rsid w:val="00752F09"/>
    <w:rsid w:val="00753187"/>
    <w:rsid w:val="0075324D"/>
    <w:rsid w:val="00753290"/>
    <w:rsid w:val="00753755"/>
    <w:rsid w:val="00754075"/>
    <w:rsid w:val="00754704"/>
    <w:rsid w:val="00754968"/>
    <w:rsid w:val="00754D9F"/>
    <w:rsid w:val="00754F93"/>
    <w:rsid w:val="007550FC"/>
    <w:rsid w:val="007553E0"/>
    <w:rsid w:val="00755B31"/>
    <w:rsid w:val="00755DC6"/>
    <w:rsid w:val="007561C6"/>
    <w:rsid w:val="00757812"/>
    <w:rsid w:val="00760506"/>
    <w:rsid w:val="00760C8C"/>
    <w:rsid w:val="00760F19"/>
    <w:rsid w:val="00761B17"/>
    <w:rsid w:val="0076246D"/>
    <w:rsid w:val="007626CA"/>
    <w:rsid w:val="00762D8D"/>
    <w:rsid w:val="00763614"/>
    <w:rsid w:val="00763B6F"/>
    <w:rsid w:val="0076409E"/>
    <w:rsid w:val="007642C1"/>
    <w:rsid w:val="00764C58"/>
    <w:rsid w:val="00764FCC"/>
    <w:rsid w:val="007653E9"/>
    <w:rsid w:val="00765E43"/>
    <w:rsid w:val="00765EA8"/>
    <w:rsid w:val="007660AB"/>
    <w:rsid w:val="00766417"/>
    <w:rsid w:val="00766614"/>
    <w:rsid w:val="0076662E"/>
    <w:rsid w:val="007668D4"/>
    <w:rsid w:val="00766AE2"/>
    <w:rsid w:val="0076768D"/>
    <w:rsid w:val="00767D03"/>
    <w:rsid w:val="00767FEF"/>
    <w:rsid w:val="00770315"/>
    <w:rsid w:val="007705B0"/>
    <w:rsid w:val="00770B41"/>
    <w:rsid w:val="0077112B"/>
    <w:rsid w:val="007711A5"/>
    <w:rsid w:val="00771355"/>
    <w:rsid w:val="00771394"/>
    <w:rsid w:val="0077241F"/>
    <w:rsid w:val="0077279D"/>
    <w:rsid w:val="0077298E"/>
    <w:rsid w:val="00773418"/>
    <w:rsid w:val="00773855"/>
    <w:rsid w:val="00773B39"/>
    <w:rsid w:val="00773D77"/>
    <w:rsid w:val="00773D8B"/>
    <w:rsid w:val="0077409D"/>
    <w:rsid w:val="00775A13"/>
    <w:rsid w:val="00775AC8"/>
    <w:rsid w:val="00776850"/>
    <w:rsid w:val="00776BF2"/>
    <w:rsid w:val="00777AF5"/>
    <w:rsid w:val="00777E5B"/>
    <w:rsid w:val="00777ED6"/>
    <w:rsid w:val="00777FCB"/>
    <w:rsid w:val="00777FFB"/>
    <w:rsid w:val="0078075A"/>
    <w:rsid w:val="007807E7"/>
    <w:rsid w:val="00781393"/>
    <w:rsid w:val="00781E5D"/>
    <w:rsid w:val="007829B2"/>
    <w:rsid w:val="007830F9"/>
    <w:rsid w:val="00783D19"/>
    <w:rsid w:val="00783F2C"/>
    <w:rsid w:val="0078434A"/>
    <w:rsid w:val="007843D6"/>
    <w:rsid w:val="007847DD"/>
    <w:rsid w:val="007849D4"/>
    <w:rsid w:val="00784C95"/>
    <w:rsid w:val="00784E5F"/>
    <w:rsid w:val="00785ED8"/>
    <w:rsid w:val="007861A3"/>
    <w:rsid w:val="007862BC"/>
    <w:rsid w:val="00786EBF"/>
    <w:rsid w:val="00786ECC"/>
    <w:rsid w:val="007871D8"/>
    <w:rsid w:val="00787892"/>
    <w:rsid w:val="00787A46"/>
    <w:rsid w:val="00787F0D"/>
    <w:rsid w:val="00790D01"/>
    <w:rsid w:val="007911FA"/>
    <w:rsid w:val="00791A9E"/>
    <w:rsid w:val="00791AD1"/>
    <w:rsid w:val="00792121"/>
    <w:rsid w:val="0079354A"/>
    <w:rsid w:val="007944A9"/>
    <w:rsid w:val="00794D3D"/>
    <w:rsid w:val="00794DCA"/>
    <w:rsid w:val="00795735"/>
    <w:rsid w:val="007957C0"/>
    <w:rsid w:val="00795964"/>
    <w:rsid w:val="00795CD2"/>
    <w:rsid w:val="007967F8"/>
    <w:rsid w:val="007971AE"/>
    <w:rsid w:val="00797C74"/>
    <w:rsid w:val="00797CBC"/>
    <w:rsid w:val="00797E60"/>
    <w:rsid w:val="007A011E"/>
    <w:rsid w:val="007A01B3"/>
    <w:rsid w:val="007A06A1"/>
    <w:rsid w:val="007A0847"/>
    <w:rsid w:val="007A1CAC"/>
    <w:rsid w:val="007A220C"/>
    <w:rsid w:val="007A34D1"/>
    <w:rsid w:val="007A372E"/>
    <w:rsid w:val="007A3A73"/>
    <w:rsid w:val="007A3BFE"/>
    <w:rsid w:val="007A3C85"/>
    <w:rsid w:val="007A411A"/>
    <w:rsid w:val="007A43AE"/>
    <w:rsid w:val="007A4515"/>
    <w:rsid w:val="007A4839"/>
    <w:rsid w:val="007A4D06"/>
    <w:rsid w:val="007A551C"/>
    <w:rsid w:val="007A5804"/>
    <w:rsid w:val="007A5D96"/>
    <w:rsid w:val="007A6856"/>
    <w:rsid w:val="007A69B6"/>
    <w:rsid w:val="007A756C"/>
    <w:rsid w:val="007B044E"/>
    <w:rsid w:val="007B0A2A"/>
    <w:rsid w:val="007B19BB"/>
    <w:rsid w:val="007B1BBA"/>
    <w:rsid w:val="007B2C4A"/>
    <w:rsid w:val="007B2FD1"/>
    <w:rsid w:val="007B337D"/>
    <w:rsid w:val="007B3EC8"/>
    <w:rsid w:val="007B4085"/>
    <w:rsid w:val="007B4116"/>
    <w:rsid w:val="007B473C"/>
    <w:rsid w:val="007B483E"/>
    <w:rsid w:val="007B531C"/>
    <w:rsid w:val="007B56C3"/>
    <w:rsid w:val="007B5C8B"/>
    <w:rsid w:val="007B5F7B"/>
    <w:rsid w:val="007B63D6"/>
    <w:rsid w:val="007B79F8"/>
    <w:rsid w:val="007B7CA9"/>
    <w:rsid w:val="007B7E11"/>
    <w:rsid w:val="007B7EAB"/>
    <w:rsid w:val="007B7FB7"/>
    <w:rsid w:val="007C0E12"/>
    <w:rsid w:val="007C1CF3"/>
    <w:rsid w:val="007C2C51"/>
    <w:rsid w:val="007C333B"/>
    <w:rsid w:val="007C3E50"/>
    <w:rsid w:val="007C45AF"/>
    <w:rsid w:val="007C4C6C"/>
    <w:rsid w:val="007C4DDA"/>
    <w:rsid w:val="007C56E8"/>
    <w:rsid w:val="007C611C"/>
    <w:rsid w:val="007C625B"/>
    <w:rsid w:val="007C6AA7"/>
    <w:rsid w:val="007C6BC6"/>
    <w:rsid w:val="007C7379"/>
    <w:rsid w:val="007C754D"/>
    <w:rsid w:val="007D0382"/>
    <w:rsid w:val="007D08BD"/>
    <w:rsid w:val="007D1853"/>
    <w:rsid w:val="007D1899"/>
    <w:rsid w:val="007D19F9"/>
    <w:rsid w:val="007D1A07"/>
    <w:rsid w:val="007D1B18"/>
    <w:rsid w:val="007D1E47"/>
    <w:rsid w:val="007D219A"/>
    <w:rsid w:val="007D220D"/>
    <w:rsid w:val="007D22EB"/>
    <w:rsid w:val="007D2B5D"/>
    <w:rsid w:val="007D2C7F"/>
    <w:rsid w:val="007D34BB"/>
    <w:rsid w:val="007D3790"/>
    <w:rsid w:val="007D3D76"/>
    <w:rsid w:val="007D41E2"/>
    <w:rsid w:val="007D4F5A"/>
    <w:rsid w:val="007D5B94"/>
    <w:rsid w:val="007D601E"/>
    <w:rsid w:val="007D6365"/>
    <w:rsid w:val="007D649F"/>
    <w:rsid w:val="007D78B3"/>
    <w:rsid w:val="007D7FC2"/>
    <w:rsid w:val="007E0306"/>
    <w:rsid w:val="007E0A45"/>
    <w:rsid w:val="007E0A69"/>
    <w:rsid w:val="007E110B"/>
    <w:rsid w:val="007E1DC5"/>
    <w:rsid w:val="007E2079"/>
    <w:rsid w:val="007E25A0"/>
    <w:rsid w:val="007E27A2"/>
    <w:rsid w:val="007E27AB"/>
    <w:rsid w:val="007E285F"/>
    <w:rsid w:val="007E3832"/>
    <w:rsid w:val="007E3842"/>
    <w:rsid w:val="007E4C09"/>
    <w:rsid w:val="007E4F97"/>
    <w:rsid w:val="007E539D"/>
    <w:rsid w:val="007E5497"/>
    <w:rsid w:val="007E55FC"/>
    <w:rsid w:val="007E61FE"/>
    <w:rsid w:val="007E62A1"/>
    <w:rsid w:val="007E727D"/>
    <w:rsid w:val="007E7DF3"/>
    <w:rsid w:val="007F0266"/>
    <w:rsid w:val="007F03D2"/>
    <w:rsid w:val="007F042F"/>
    <w:rsid w:val="007F049F"/>
    <w:rsid w:val="007F0DCF"/>
    <w:rsid w:val="007F1506"/>
    <w:rsid w:val="007F16F8"/>
    <w:rsid w:val="007F187A"/>
    <w:rsid w:val="007F1D0D"/>
    <w:rsid w:val="007F1E8A"/>
    <w:rsid w:val="007F2172"/>
    <w:rsid w:val="007F2778"/>
    <w:rsid w:val="007F2D08"/>
    <w:rsid w:val="007F2D53"/>
    <w:rsid w:val="007F318C"/>
    <w:rsid w:val="007F329E"/>
    <w:rsid w:val="007F32AD"/>
    <w:rsid w:val="007F39CC"/>
    <w:rsid w:val="007F4063"/>
    <w:rsid w:val="007F519E"/>
    <w:rsid w:val="007F5980"/>
    <w:rsid w:val="007F5F0E"/>
    <w:rsid w:val="007F6089"/>
    <w:rsid w:val="007F650E"/>
    <w:rsid w:val="007F72B0"/>
    <w:rsid w:val="007F7BBC"/>
    <w:rsid w:val="008007AD"/>
    <w:rsid w:val="0080148E"/>
    <w:rsid w:val="0080164F"/>
    <w:rsid w:val="00801797"/>
    <w:rsid w:val="008021D4"/>
    <w:rsid w:val="008023DE"/>
    <w:rsid w:val="00802AB5"/>
    <w:rsid w:val="0080317B"/>
    <w:rsid w:val="00803201"/>
    <w:rsid w:val="00803852"/>
    <w:rsid w:val="00803A6A"/>
    <w:rsid w:val="00804BE1"/>
    <w:rsid w:val="00804DEB"/>
    <w:rsid w:val="00804EF5"/>
    <w:rsid w:val="00805978"/>
    <w:rsid w:val="00805A8A"/>
    <w:rsid w:val="00805B64"/>
    <w:rsid w:val="00805C8B"/>
    <w:rsid w:val="008061A9"/>
    <w:rsid w:val="008061F4"/>
    <w:rsid w:val="00806C16"/>
    <w:rsid w:val="008071FD"/>
    <w:rsid w:val="008072B7"/>
    <w:rsid w:val="008072BB"/>
    <w:rsid w:val="008072E4"/>
    <w:rsid w:val="00807BB9"/>
    <w:rsid w:val="00811A07"/>
    <w:rsid w:val="00811E39"/>
    <w:rsid w:val="008125D7"/>
    <w:rsid w:val="00812C2D"/>
    <w:rsid w:val="00812C55"/>
    <w:rsid w:val="00813472"/>
    <w:rsid w:val="00813BFC"/>
    <w:rsid w:val="008140DC"/>
    <w:rsid w:val="00814C14"/>
    <w:rsid w:val="00815307"/>
    <w:rsid w:val="008158D9"/>
    <w:rsid w:val="00816309"/>
    <w:rsid w:val="00816565"/>
    <w:rsid w:val="0081663B"/>
    <w:rsid w:val="008171DC"/>
    <w:rsid w:val="00817B08"/>
    <w:rsid w:val="00817D23"/>
    <w:rsid w:val="00820191"/>
    <w:rsid w:val="00820225"/>
    <w:rsid w:val="00820333"/>
    <w:rsid w:val="0082053C"/>
    <w:rsid w:val="00820A8C"/>
    <w:rsid w:val="00820DC8"/>
    <w:rsid w:val="00820E72"/>
    <w:rsid w:val="0082123F"/>
    <w:rsid w:val="0082172C"/>
    <w:rsid w:val="00821CAA"/>
    <w:rsid w:val="00822D6E"/>
    <w:rsid w:val="00822DFB"/>
    <w:rsid w:val="00822FEB"/>
    <w:rsid w:val="00823BD1"/>
    <w:rsid w:val="00823FAF"/>
    <w:rsid w:val="00824681"/>
    <w:rsid w:val="00824AE9"/>
    <w:rsid w:val="00824EC2"/>
    <w:rsid w:val="00825990"/>
    <w:rsid w:val="00825DE0"/>
    <w:rsid w:val="00826EF8"/>
    <w:rsid w:val="008271DA"/>
    <w:rsid w:val="00827716"/>
    <w:rsid w:val="008279F9"/>
    <w:rsid w:val="0083012C"/>
    <w:rsid w:val="00831564"/>
    <w:rsid w:val="0083156D"/>
    <w:rsid w:val="008317B5"/>
    <w:rsid w:val="00831837"/>
    <w:rsid w:val="0083190F"/>
    <w:rsid w:val="0083199E"/>
    <w:rsid w:val="00832A73"/>
    <w:rsid w:val="0083309E"/>
    <w:rsid w:val="00833309"/>
    <w:rsid w:val="00834537"/>
    <w:rsid w:val="008349B2"/>
    <w:rsid w:val="00835C6B"/>
    <w:rsid w:val="00835CB4"/>
    <w:rsid w:val="008362D9"/>
    <w:rsid w:val="00836CB0"/>
    <w:rsid w:val="00837AB0"/>
    <w:rsid w:val="00837F88"/>
    <w:rsid w:val="0084004B"/>
    <w:rsid w:val="0084051C"/>
    <w:rsid w:val="00840B58"/>
    <w:rsid w:val="00840C5F"/>
    <w:rsid w:val="00841143"/>
    <w:rsid w:val="00841803"/>
    <w:rsid w:val="00841C94"/>
    <w:rsid w:val="00843713"/>
    <w:rsid w:val="008437DC"/>
    <w:rsid w:val="00843816"/>
    <w:rsid w:val="00844437"/>
    <w:rsid w:val="008445CC"/>
    <w:rsid w:val="00844F13"/>
    <w:rsid w:val="00844FBF"/>
    <w:rsid w:val="008452FB"/>
    <w:rsid w:val="00845348"/>
    <w:rsid w:val="008454C4"/>
    <w:rsid w:val="0084550F"/>
    <w:rsid w:val="0084645E"/>
    <w:rsid w:val="008469F3"/>
    <w:rsid w:val="00846B86"/>
    <w:rsid w:val="00846F5B"/>
    <w:rsid w:val="008477A2"/>
    <w:rsid w:val="0085035E"/>
    <w:rsid w:val="008503C5"/>
    <w:rsid w:val="008514F5"/>
    <w:rsid w:val="00851599"/>
    <w:rsid w:val="00851853"/>
    <w:rsid w:val="00851D94"/>
    <w:rsid w:val="00853971"/>
    <w:rsid w:val="00853B6C"/>
    <w:rsid w:val="00853E38"/>
    <w:rsid w:val="00854691"/>
    <w:rsid w:val="00854908"/>
    <w:rsid w:val="00854A20"/>
    <w:rsid w:val="00854ECC"/>
    <w:rsid w:val="00855336"/>
    <w:rsid w:val="008559DA"/>
    <w:rsid w:val="00855A69"/>
    <w:rsid w:val="00855AC0"/>
    <w:rsid w:val="00855E91"/>
    <w:rsid w:val="0085676B"/>
    <w:rsid w:val="0085710C"/>
    <w:rsid w:val="008577F2"/>
    <w:rsid w:val="0086019C"/>
    <w:rsid w:val="0086043A"/>
    <w:rsid w:val="00860734"/>
    <w:rsid w:val="0086200B"/>
    <w:rsid w:val="008621BC"/>
    <w:rsid w:val="00862586"/>
    <w:rsid w:val="0086273F"/>
    <w:rsid w:val="0086323F"/>
    <w:rsid w:val="008635AF"/>
    <w:rsid w:val="00863918"/>
    <w:rsid w:val="00863DAB"/>
    <w:rsid w:val="008651A6"/>
    <w:rsid w:val="0086555B"/>
    <w:rsid w:val="00865689"/>
    <w:rsid w:val="00865B19"/>
    <w:rsid w:val="008669FB"/>
    <w:rsid w:val="0086747B"/>
    <w:rsid w:val="008679EA"/>
    <w:rsid w:val="00867A86"/>
    <w:rsid w:val="008700E9"/>
    <w:rsid w:val="00872A60"/>
    <w:rsid w:val="008733C2"/>
    <w:rsid w:val="008734F4"/>
    <w:rsid w:val="00873570"/>
    <w:rsid w:val="0087359D"/>
    <w:rsid w:val="00873851"/>
    <w:rsid w:val="008739F0"/>
    <w:rsid w:val="008742D3"/>
    <w:rsid w:val="00874E18"/>
    <w:rsid w:val="00875595"/>
    <w:rsid w:val="00875EA7"/>
    <w:rsid w:val="00877003"/>
    <w:rsid w:val="00877442"/>
    <w:rsid w:val="0087750D"/>
    <w:rsid w:val="00877DA7"/>
    <w:rsid w:val="00877E00"/>
    <w:rsid w:val="00880029"/>
    <w:rsid w:val="00880304"/>
    <w:rsid w:val="00880DA4"/>
    <w:rsid w:val="0088132C"/>
    <w:rsid w:val="00882407"/>
    <w:rsid w:val="00882821"/>
    <w:rsid w:val="00882C4E"/>
    <w:rsid w:val="0088543A"/>
    <w:rsid w:val="008860D3"/>
    <w:rsid w:val="008860E2"/>
    <w:rsid w:val="008864D3"/>
    <w:rsid w:val="0088654C"/>
    <w:rsid w:val="00886670"/>
    <w:rsid w:val="00886C40"/>
    <w:rsid w:val="008874CA"/>
    <w:rsid w:val="00887CD2"/>
    <w:rsid w:val="00887EAA"/>
    <w:rsid w:val="008904F2"/>
    <w:rsid w:val="00890567"/>
    <w:rsid w:val="00890B3D"/>
    <w:rsid w:val="00890D2A"/>
    <w:rsid w:val="00891745"/>
    <w:rsid w:val="00891C4A"/>
    <w:rsid w:val="00891E4B"/>
    <w:rsid w:val="008927A8"/>
    <w:rsid w:val="00892823"/>
    <w:rsid w:val="00892F3C"/>
    <w:rsid w:val="0089334A"/>
    <w:rsid w:val="00893CE8"/>
    <w:rsid w:val="0089464B"/>
    <w:rsid w:val="00894934"/>
    <w:rsid w:val="00894A4E"/>
    <w:rsid w:val="00894E99"/>
    <w:rsid w:val="0089511B"/>
    <w:rsid w:val="00895886"/>
    <w:rsid w:val="00896368"/>
    <w:rsid w:val="008964ED"/>
    <w:rsid w:val="00896D29"/>
    <w:rsid w:val="00896DB1"/>
    <w:rsid w:val="00896FF8"/>
    <w:rsid w:val="00897914"/>
    <w:rsid w:val="008A0B38"/>
    <w:rsid w:val="008A1562"/>
    <w:rsid w:val="008A16CF"/>
    <w:rsid w:val="008A1CBD"/>
    <w:rsid w:val="008A28CB"/>
    <w:rsid w:val="008A2FB1"/>
    <w:rsid w:val="008A2FF1"/>
    <w:rsid w:val="008A30A3"/>
    <w:rsid w:val="008A32CA"/>
    <w:rsid w:val="008A3343"/>
    <w:rsid w:val="008A3648"/>
    <w:rsid w:val="008A3D7F"/>
    <w:rsid w:val="008A440A"/>
    <w:rsid w:val="008A478F"/>
    <w:rsid w:val="008A497F"/>
    <w:rsid w:val="008A4B85"/>
    <w:rsid w:val="008A4E68"/>
    <w:rsid w:val="008A585D"/>
    <w:rsid w:val="008A5982"/>
    <w:rsid w:val="008A5D3B"/>
    <w:rsid w:val="008A618B"/>
    <w:rsid w:val="008A6544"/>
    <w:rsid w:val="008A736D"/>
    <w:rsid w:val="008A7943"/>
    <w:rsid w:val="008B02AC"/>
    <w:rsid w:val="008B0D79"/>
    <w:rsid w:val="008B1DC8"/>
    <w:rsid w:val="008B1E8F"/>
    <w:rsid w:val="008B222B"/>
    <w:rsid w:val="008B2927"/>
    <w:rsid w:val="008B2C36"/>
    <w:rsid w:val="008B2D56"/>
    <w:rsid w:val="008B30AF"/>
    <w:rsid w:val="008B353B"/>
    <w:rsid w:val="008B3645"/>
    <w:rsid w:val="008B39A7"/>
    <w:rsid w:val="008B431B"/>
    <w:rsid w:val="008B43E0"/>
    <w:rsid w:val="008B4624"/>
    <w:rsid w:val="008B5036"/>
    <w:rsid w:val="008B50F2"/>
    <w:rsid w:val="008B51F3"/>
    <w:rsid w:val="008B5229"/>
    <w:rsid w:val="008B55CD"/>
    <w:rsid w:val="008B5E8A"/>
    <w:rsid w:val="008B6F26"/>
    <w:rsid w:val="008B78BE"/>
    <w:rsid w:val="008C0A9A"/>
    <w:rsid w:val="008C0B00"/>
    <w:rsid w:val="008C0D49"/>
    <w:rsid w:val="008C0FCE"/>
    <w:rsid w:val="008C1068"/>
    <w:rsid w:val="008C123B"/>
    <w:rsid w:val="008C165B"/>
    <w:rsid w:val="008C17BE"/>
    <w:rsid w:val="008C1942"/>
    <w:rsid w:val="008C1C6E"/>
    <w:rsid w:val="008C1FA5"/>
    <w:rsid w:val="008C20E1"/>
    <w:rsid w:val="008C2B0A"/>
    <w:rsid w:val="008C2D5B"/>
    <w:rsid w:val="008C304F"/>
    <w:rsid w:val="008C3116"/>
    <w:rsid w:val="008C362A"/>
    <w:rsid w:val="008C370F"/>
    <w:rsid w:val="008C37C1"/>
    <w:rsid w:val="008C390B"/>
    <w:rsid w:val="008C3DCB"/>
    <w:rsid w:val="008C42A8"/>
    <w:rsid w:val="008C533E"/>
    <w:rsid w:val="008C537A"/>
    <w:rsid w:val="008C587F"/>
    <w:rsid w:val="008C5BA0"/>
    <w:rsid w:val="008C5DF0"/>
    <w:rsid w:val="008C6540"/>
    <w:rsid w:val="008C7BF3"/>
    <w:rsid w:val="008D0603"/>
    <w:rsid w:val="008D0EC4"/>
    <w:rsid w:val="008D14AC"/>
    <w:rsid w:val="008D1808"/>
    <w:rsid w:val="008D1939"/>
    <w:rsid w:val="008D1A1C"/>
    <w:rsid w:val="008D1F8F"/>
    <w:rsid w:val="008D2B76"/>
    <w:rsid w:val="008D2C9F"/>
    <w:rsid w:val="008D2F3A"/>
    <w:rsid w:val="008D2F42"/>
    <w:rsid w:val="008D3014"/>
    <w:rsid w:val="008D3C31"/>
    <w:rsid w:val="008D3FB9"/>
    <w:rsid w:val="008D401B"/>
    <w:rsid w:val="008D46B4"/>
    <w:rsid w:val="008D473E"/>
    <w:rsid w:val="008D47D3"/>
    <w:rsid w:val="008D4CA3"/>
    <w:rsid w:val="008D4FED"/>
    <w:rsid w:val="008D5298"/>
    <w:rsid w:val="008D539F"/>
    <w:rsid w:val="008D56FB"/>
    <w:rsid w:val="008D5940"/>
    <w:rsid w:val="008D5954"/>
    <w:rsid w:val="008D6429"/>
    <w:rsid w:val="008D6B69"/>
    <w:rsid w:val="008D71D8"/>
    <w:rsid w:val="008D772B"/>
    <w:rsid w:val="008D7913"/>
    <w:rsid w:val="008E04A1"/>
    <w:rsid w:val="008E13B1"/>
    <w:rsid w:val="008E1462"/>
    <w:rsid w:val="008E1525"/>
    <w:rsid w:val="008E1BFA"/>
    <w:rsid w:val="008E1C94"/>
    <w:rsid w:val="008E1FC7"/>
    <w:rsid w:val="008E34DA"/>
    <w:rsid w:val="008E3852"/>
    <w:rsid w:val="008E3912"/>
    <w:rsid w:val="008E41FB"/>
    <w:rsid w:val="008E5274"/>
    <w:rsid w:val="008E638C"/>
    <w:rsid w:val="008E638F"/>
    <w:rsid w:val="008E6506"/>
    <w:rsid w:val="008E6FA2"/>
    <w:rsid w:val="008E728C"/>
    <w:rsid w:val="008E72FA"/>
    <w:rsid w:val="008E73CD"/>
    <w:rsid w:val="008E7A20"/>
    <w:rsid w:val="008F022D"/>
    <w:rsid w:val="008F02C5"/>
    <w:rsid w:val="008F05A6"/>
    <w:rsid w:val="008F153D"/>
    <w:rsid w:val="008F2A8C"/>
    <w:rsid w:val="008F325A"/>
    <w:rsid w:val="008F3390"/>
    <w:rsid w:val="008F3446"/>
    <w:rsid w:val="008F3A2F"/>
    <w:rsid w:val="008F41FA"/>
    <w:rsid w:val="008F4B51"/>
    <w:rsid w:val="008F4D7D"/>
    <w:rsid w:val="008F5E65"/>
    <w:rsid w:val="008F6238"/>
    <w:rsid w:val="008F68A6"/>
    <w:rsid w:val="008F6CFC"/>
    <w:rsid w:val="008F6DC5"/>
    <w:rsid w:val="008F6E34"/>
    <w:rsid w:val="008F77E8"/>
    <w:rsid w:val="008F7D15"/>
    <w:rsid w:val="00900299"/>
    <w:rsid w:val="00900352"/>
    <w:rsid w:val="009007D5"/>
    <w:rsid w:val="00900A57"/>
    <w:rsid w:val="00900AB2"/>
    <w:rsid w:val="00900B11"/>
    <w:rsid w:val="00900FF9"/>
    <w:rsid w:val="00901385"/>
    <w:rsid w:val="00901CE8"/>
    <w:rsid w:val="00901F34"/>
    <w:rsid w:val="009025F5"/>
    <w:rsid w:val="0090263A"/>
    <w:rsid w:val="0090301C"/>
    <w:rsid w:val="0090353F"/>
    <w:rsid w:val="00903686"/>
    <w:rsid w:val="00903E29"/>
    <w:rsid w:val="00904130"/>
    <w:rsid w:val="00904188"/>
    <w:rsid w:val="009045DC"/>
    <w:rsid w:val="009047A6"/>
    <w:rsid w:val="009048EF"/>
    <w:rsid w:val="00905EDC"/>
    <w:rsid w:val="00906000"/>
    <w:rsid w:val="0090620F"/>
    <w:rsid w:val="009062EF"/>
    <w:rsid w:val="009062F3"/>
    <w:rsid w:val="0090729F"/>
    <w:rsid w:val="009074EB"/>
    <w:rsid w:val="009077E6"/>
    <w:rsid w:val="009101A6"/>
    <w:rsid w:val="009118D5"/>
    <w:rsid w:val="00911AAA"/>
    <w:rsid w:val="00911C7D"/>
    <w:rsid w:val="00911FB1"/>
    <w:rsid w:val="00911FEC"/>
    <w:rsid w:val="00912597"/>
    <w:rsid w:val="009127EE"/>
    <w:rsid w:val="00912AD7"/>
    <w:rsid w:val="00912D52"/>
    <w:rsid w:val="00912E8D"/>
    <w:rsid w:val="00912F6D"/>
    <w:rsid w:val="0091372C"/>
    <w:rsid w:val="00913852"/>
    <w:rsid w:val="00913B06"/>
    <w:rsid w:val="0091431E"/>
    <w:rsid w:val="00914538"/>
    <w:rsid w:val="00914F22"/>
    <w:rsid w:val="0091559D"/>
    <w:rsid w:val="009155D0"/>
    <w:rsid w:val="00915B03"/>
    <w:rsid w:val="00915BC0"/>
    <w:rsid w:val="009167DF"/>
    <w:rsid w:val="00917334"/>
    <w:rsid w:val="00920391"/>
    <w:rsid w:val="00920691"/>
    <w:rsid w:val="00920790"/>
    <w:rsid w:val="00921780"/>
    <w:rsid w:val="0092213D"/>
    <w:rsid w:val="0092242E"/>
    <w:rsid w:val="00922DB0"/>
    <w:rsid w:val="00922E26"/>
    <w:rsid w:val="0092339C"/>
    <w:rsid w:val="0092379E"/>
    <w:rsid w:val="00923CD9"/>
    <w:rsid w:val="00924059"/>
    <w:rsid w:val="009254C2"/>
    <w:rsid w:val="00925A4F"/>
    <w:rsid w:val="00925D0B"/>
    <w:rsid w:val="009263AA"/>
    <w:rsid w:val="00927159"/>
    <w:rsid w:val="00927235"/>
    <w:rsid w:val="00927377"/>
    <w:rsid w:val="0092748D"/>
    <w:rsid w:val="00927A62"/>
    <w:rsid w:val="0093059F"/>
    <w:rsid w:val="00932E41"/>
    <w:rsid w:val="00932EDB"/>
    <w:rsid w:val="0093416F"/>
    <w:rsid w:val="00934820"/>
    <w:rsid w:val="00934F06"/>
    <w:rsid w:val="0093636B"/>
    <w:rsid w:val="00936404"/>
    <w:rsid w:val="00936533"/>
    <w:rsid w:val="00936C3B"/>
    <w:rsid w:val="00936FB4"/>
    <w:rsid w:val="00937FD6"/>
    <w:rsid w:val="009404A0"/>
    <w:rsid w:val="00940EAF"/>
    <w:rsid w:val="009412B0"/>
    <w:rsid w:val="0094193D"/>
    <w:rsid w:val="00941B0E"/>
    <w:rsid w:val="00942014"/>
    <w:rsid w:val="00942187"/>
    <w:rsid w:val="00942699"/>
    <w:rsid w:val="00942CE2"/>
    <w:rsid w:val="00943A7D"/>
    <w:rsid w:val="00943C85"/>
    <w:rsid w:val="00943E59"/>
    <w:rsid w:val="009443EE"/>
    <w:rsid w:val="00944510"/>
    <w:rsid w:val="0094461A"/>
    <w:rsid w:val="009450DF"/>
    <w:rsid w:val="009453BF"/>
    <w:rsid w:val="0094543A"/>
    <w:rsid w:val="009455D4"/>
    <w:rsid w:val="009457C1"/>
    <w:rsid w:val="009458F6"/>
    <w:rsid w:val="0094623E"/>
    <w:rsid w:val="009469B3"/>
    <w:rsid w:val="00946EEC"/>
    <w:rsid w:val="00947437"/>
    <w:rsid w:val="00947641"/>
    <w:rsid w:val="009476D6"/>
    <w:rsid w:val="00950077"/>
    <w:rsid w:val="009500BA"/>
    <w:rsid w:val="00950D2F"/>
    <w:rsid w:val="00950E51"/>
    <w:rsid w:val="009510B6"/>
    <w:rsid w:val="00951198"/>
    <w:rsid w:val="00951239"/>
    <w:rsid w:val="009514D8"/>
    <w:rsid w:val="009516B3"/>
    <w:rsid w:val="009518FC"/>
    <w:rsid w:val="009521A4"/>
    <w:rsid w:val="00952247"/>
    <w:rsid w:val="009522D9"/>
    <w:rsid w:val="00952741"/>
    <w:rsid w:val="00953391"/>
    <w:rsid w:val="0095355D"/>
    <w:rsid w:val="00953C10"/>
    <w:rsid w:val="00953EDF"/>
    <w:rsid w:val="00954347"/>
    <w:rsid w:val="009548D9"/>
    <w:rsid w:val="009549E6"/>
    <w:rsid w:val="00954CA7"/>
    <w:rsid w:val="0095521E"/>
    <w:rsid w:val="009554E7"/>
    <w:rsid w:val="009555F8"/>
    <w:rsid w:val="009555FD"/>
    <w:rsid w:val="00955757"/>
    <w:rsid w:val="0095594D"/>
    <w:rsid w:val="00956BD6"/>
    <w:rsid w:val="00957171"/>
    <w:rsid w:val="0095788C"/>
    <w:rsid w:val="009578A1"/>
    <w:rsid w:val="00957C3E"/>
    <w:rsid w:val="00960357"/>
    <w:rsid w:val="00960E39"/>
    <w:rsid w:val="00960FD0"/>
    <w:rsid w:val="009615FF"/>
    <w:rsid w:val="009617D7"/>
    <w:rsid w:val="00961AA1"/>
    <w:rsid w:val="00961BDA"/>
    <w:rsid w:val="009624A6"/>
    <w:rsid w:val="009624B8"/>
    <w:rsid w:val="0096253D"/>
    <w:rsid w:val="00962695"/>
    <w:rsid w:val="009627C0"/>
    <w:rsid w:val="00962960"/>
    <w:rsid w:val="00962AA6"/>
    <w:rsid w:val="0096316B"/>
    <w:rsid w:val="0096385F"/>
    <w:rsid w:val="00963B38"/>
    <w:rsid w:val="00963BBA"/>
    <w:rsid w:val="00963BD3"/>
    <w:rsid w:val="00963F40"/>
    <w:rsid w:val="00964153"/>
    <w:rsid w:val="0096580E"/>
    <w:rsid w:val="00966054"/>
    <w:rsid w:val="00966A06"/>
    <w:rsid w:val="00966BD3"/>
    <w:rsid w:val="00967137"/>
    <w:rsid w:val="009672CA"/>
    <w:rsid w:val="009677C9"/>
    <w:rsid w:val="00970078"/>
    <w:rsid w:val="0097012E"/>
    <w:rsid w:val="009701CC"/>
    <w:rsid w:val="009705E3"/>
    <w:rsid w:val="009713F1"/>
    <w:rsid w:val="0097142E"/>
    <w:rsid w:val="00971E41"/>
    <w:rsid w:val="00972F51"/>
    <w:rsid w:val="00973BDE"/>
    <w:rsid w:val="009740EB"/>
    <w:rsid w:val="009748BB"/>
    <w:rsid w:val="009756CD"/>
    <w:rsid w:val="00975A48"/>
    <w:rsid w:val="0097676B"/>
    <w:rsid w:val="00977491"/>
    <w:rsid w:val="00980682"/>
    <w:rsid w:val="00981489"/>
    <w:rsid w:val="0098185D"/>
    <w:rsid w:val="0098190B"/>
    <w:rsid w:val="00981989"/>
    <w:rsid w:val="00981C33"/>
    <w:rsid w:val="00981F4E"/>
    <w:rsid w:val="00982099"/>
    <w:rsid w:val="009823E6"/>
    <w:rsid w:val="009829B1"/>
    <w:rsid w:val="00982B0D"/>
    <w:rsid w:val="009832C5"/>
    <w:rsid w:val="00983F3F"/>
    <w:rsid w:val="0098439B"/>
    <w:rsid w:val="00984CA2"/>
    <w:rsid w:val="00984CD2"/>
    <w:rsid w:val="009850E7"/>
    <w:rsid w:val="00985BFC"/>
    <w:rsid w:val="00985CE8"/>
    <w:rsid w:val="00986206"/>
    <w:rsid w:val="009862C9"/>
    <w:rsid w:val="0098637C"/>
    <w:rsid w:val="009865E4"/>
    <w:rsid w:val="00987A5E"/>
    <w:rsid w:val="0099049A"/>
    <w:rsid w:val="00990C1C"/>
    <w:rsid w:val="00991261"/>
    <w:rsid w:val="00991460"/>
    <w:rsid w:val="00991501"/>
    <w:rsid w:val="0099189A"/>
    <w:rsid w:val="00992BFC"/>
    <w:rsid w:val="00992CA7"/>
    <w:rsid w:val="00993985"/>
    <w:rsid w:val="00993B28"/>
    <w:rsid w:val="00993C71"/>
    <w:rsid w:val="00993ECB"/>
    <w:rsid w:val="009944B0"/>
    <w:rsid w:val="00994C7D"/>
    <w:rsid w:val="00995105"/>
    <w:rsid w:val="00995665"/>
    <w:rsid w:val="00995884"/>
    <w:rsid w:val="00996398"/>
    <w:rsid w:val="00996733"/>
    <w:rsid w:val="009968F5"/>
    <w:rsid w:val="009970EE"/>
    <w:rsid w:val="00997594"/>
    <w:rsid w:val="00997691"/>
    <w:rsid w:val="009A04A5"/>
    <w:rsid w:val="009A0E20"/>
    <w:rsid w:val="009A1269"/>
    <w:rsid w:val="009A1F43"/>
    <w:rsid w:val="009A2461"/>
    <w:rsid w:val="009A279A"/>
    <w:rsid w:val="009A2981"/>
    <w:rsid w:val="009A3210"/>
    <w:rsid w:val="009A442D"/>
    <w:rsid w:val="009A44EC"/>
    <w:rsid w:val="009A4B96"/>
    <w:rsid w:val="009A5674"/>
    <w:rsid w:val="009A58A9"/>
    <w:rsid w:val="009A5BAF"/>
    <w:rsid w:val="009A5F72"/>
    <w:rsid w:val="009A6228"/>
    <w:rsid w:val="009A634A"/>
    <w:rsid w:val="009A664F"/>
    <w:rsid w:val="009A6777"/>
    <w:rsid w:val="009A6A92"/>
    <w:rsid w:val="009A6D9A"/>
    <w:rsid w:val="009A72C9"/>
    <w:rsid w:val="009A7B0B"/>
    <w:rsid w:val="009B0A44"/>
    <w:rsid w:val="009B0A59"/>
    <w:rsid w:val="009B0FD4"/>
    <w:rsid w:val="009B1386"/>
    <w:rsid w:val="009B1EED"/>
    <w:rsid w:val="009B213E"/>
    <w:rsid w:val="009B3AEA"/>
    <w:rsid w:val="009B4112"/>
    <w:rsid w:val="009B4FC7"/>
    <w:rsid w:val="009B5B88"/>
    <w:rsid w:val="009B6573"/>
    <w:rsid w:val="009B66BF"/>
    <w:rsid w:val="009B707B"/>
    <w:rsid w:val="009B77E4"/>
    <w:rsid w:val="009B7D84"/>
    <w:rsid w:val="009C0593"/>
    <w:rsid w:val="009C0A4D"/>
    <w:rsid w:val="009C13C1"/>
    <w:rsid w:val="009C1622"/>
    <w:rsid w:val="009C1BAD"/>
    <w:rsid w:val="009C1FB0"/>
    <w:rsid w:val="009C26F1"/>
    <w:rsid w:val="009C26F5"/>
    <w:rsid w:val="009C2715"/>
    <w:rsid w:val="009C2B72"/>
    <w:rsid w:val="009C2D17"/>
    <w:rsid w:val="009C2E14"/>
    <w:rsid w:val="009C2F3C"/>
    <w:rsid w:val="009C39FC"/>
    <w:rsid w:val="009C49A8"/>
    <w:rsid w:val="009C4AB1"/>
    <w:rsid w:val="009C4C35"/>
    <w:rsid w:val="009C4E84"/>
    <w:rsid w:val="009C51CD"/>
    <w:rsid w:val="009C5317"/>
    <w:rsid w:val="009C59AF"/>
    <w:rsid w:val="009C5FFD"/>
    <w:rsid w:val="009C66D2"/>
    <w:rsid w:val="009C6C4E"/>
    <w:rsid w:val="009C6D55"/>
    <w:rsid w:val="009C7AB6"/>
    <w:rsid w:val="009D04F9"/>
    <w:rsid w:val="009D10E0"/>
    <w:rsid w:val="009D1BF3"/>
    <w:rsid w:val="009D1FB4"/>
    <w:rsid w:val="009D2147"/>
    <w:rsid w:val="009D24AB"/>
    <w:rsid w:val="009D34D1"/>
    <w:rsid w:val="009D34DC"/>
    <w:rsid w:val="009D36A7"/>
    <w:rsid w:val="009D3ACE"/>
    <w:rsid w:val="009D3BEF"/>
    <w:rsid w:val="009D3C6B"/>
    <w:rsid w:val="009D42AC"/>
    <w:rsid w:val="009D493D"/>
    <w:rsid w:val="009D5478"/>
    <w:rsid w:val="009D5A68"/>
    <w:rsid w:val="009D6918"/>
    <w:rsid w:val="009D6B18"/>
    <w:rsid w:val="009D6B8D"/>
    <w:rsid w:val="009D70E2"/>
    <w:rsid w:val="009D7B7C"/>
    <w:rsid w:val="009E03B7"/>
    <w:rsid w:val="009E08B2"/>
    <w:rsid w:val="009E0C6E"/>
    <w:rsid w:val="009E125C"/>
    <w:rsid w:val="009E132B"/>
    <w:rsid w:val="009E1370"/>
    <w:rsid w:val="009E1511"/>
    <w:rsid w:val="009E1A71"/>
    <w:rsid w:val="009E2810"/>
    <w:rsid w:val="009E2880"/>
    <w:rsid w:val="009E2D8D"/>
    <w:rsid w:val="009E42D2"/>
    <w:rsid w:val="009E460D"/>
    <w:rsid w:val="009E5772"/>
    <w:rsid w:val="009E7101"/>
    <w:rsid w:val="009E7133"/>
    <w:rsid w:val="009E7D27"/>
    <w:rsid w:val="009F06BA"/>
    <w:rsid w:val="009F0C48"/>
    <w:rsid w:val="009F0F62"/>
    <w:rsid w:val="009F1083"/>
    <w:rsid w:val="009F133C"/>
    <w:rsid w:val="009F1DC4"/>
    <w:rsid w:val="009F1EE9"/>
    <w:rsid w:val="009F27CB"/>
    <w:rsid w:val="009F2B40"/>
    <w:rsid w:val="009F3261"/>
    <w:rsid w:val="009F388C"/>
    <w:rsid w:val="009F4274"/>
    <w:rsid w:val="009F439E"/>
    <w:rsid w:val="009F4888"/>
    <w:rsid w:val="009F49A1"/>
    <w:rsid w:val="009F49CE"/>
    <w:rsid w:val="009F4AE2"/>
    <w:rsid w:val="009F4D95"/>
    <w:rsid w:val="009F4ECA"/>
    <w:rsid w:val="009F5100"/>
    <w:rsid w:val="009F515E"/>
    <w:rsid w:val="009F578D"/>
    <w:rsid w:val="009F5E9B"/>
    <w:rsid w:val="009F61B9"/>
    <w:rsid w:val="009F6C14"/>
    <w:rsid w:val="009F6E2F"/>
    <w:rsid w:val="009F7B6E"/>
    <w:rsid w:val="00A007F2"/>
    <w:rsid w:val="00A008BE"/>
    <w:rsid w:val="00A01278"/>
    <w:rsid w:val="00A01384"/>
    <w:rsid w:val="00A0141A"/>
    <w:rsid w:val="00A01724"/>
    <w:rsid w:val="00A024D3"/>
    <w:rsid w:val="00A0251E"/>
    <w:rsid w:val="00A028CF"/>
    <w:rsid w:val="00A028EE"/>
    <w:rsid w:val="00A03133"/>
    <w:rsid w:val="00A034A2"/>
    <w:rsid w:val="00A035D7"/>
    <w:rsid w:val="00A0367B"/>
    <w:rsid w:val="00A03B43"/>
    <w:rsid w:val="00A046A7"/>
    <w:rsid w:val="00A046F3"/>
    <w:rsid w:val="00A0540A"/>
    <w:rsid w:val="00A0552E"/>
    <w:rsid w:val="00A055EB"/>
    <w:rsid w:val="00A05917"/>
    <w:rsid w:val="00A05A90"/>
    <w:rsid w:val="00A061FE"/>
    <w:rsid w:val="00A068C8"/>
    <w:rsid w:val="00A068D9"/>
    <w:rsid w:val="00A068F0"/>
    <w:rsid w:val="00A06966"/>
    <w:rsid w:val="00A06EEA"/>
    <w:rsid w:val="00A07060"/>
    <w:rsid w:val="00A1072A"/>
    <w:rsid w:val="00A1083C"/>
    <w:rsid w:val="00A109DB"/>
    <w:rsid w:val="00A11225"/>
    <w:rsid w:val="00A1162E"/>
    <w:rsid w:val="00A11740"/>
    <w:rsid w:val="00A121F7"/>
    <w:rsid w:val="00A134C5"/>
    <w:rsid w:val="00A1394F"/>
    <w:rsid w:val="00A13966"/>
    <w:rsid w:val="00A13BD7"/>
    <w:rsid w:val="00A146D1"/>
    <w:rsid w:val="00A1476A"/>
    <w:rsid w:val="00A14F70"/>
    <w:rsid w:val="00A15393"/>
    <w:rsid w:val="00A1567E"/>
    <w:rsid w:val="00A1644E"/>
    <w:rsid w:val="00A16597"/>
    <w:rsid w:val="00A169CC"/>
    <w:rsid w:val="00A16C02"/>
    <w:rsid w:val="00A16DEC"/>
    <w:rsid w:val="00A170B7"/>
    <w:rsid w:val="00A170FA"/>
    <w:rsid w:val="00A1730C"/>
    <w:rsid w:val="00A208EC"/>
    <w:rsid w:val="00A21BA7"/>
    <w:rsid w:val="00A21FC9"/>
    <w:rsid w:val="00A238B3"/>
    <w:rsid w:val="00A242DD"/>
    <w:rsid w:val="00A24530"/>
    <w:rsid w:val="00A2537C"/>
    <w:rsid w:val="00A25966"/>
    <w:rsid w:val="00A25E20"/>
    <w:rsid w:val="00A2609D"/>
    <w:rsid w:val="00A26EA0"/>
    <w:rsid w:val="00A271BD"/>
    <w:rsid w:val="00A2733E"/>
    <w:rsid w:val="00A276EA"/>
    <w:rsid w:val="00A27B53"/>
    <w:rsid w:val="00A306CE"/>
    <w:rsid w:val="00A310DF"/>
    <w:rsid w:val="00A3128C"/>
    <w:rsid w:val="00A31867"/>
    <w:rsid w:val="00A31910"/>
    <w:rsid w:val="00A31F0C"/>
    <w:rsid w:val="00A32A8B"/>
    <w:rsid w:val="00A32B18"/>
    <w:rsid w:val="00A32F7F"/>
    <w:rsid w:val="00A32FAC"/>
    <w:rsid w:val="00A33548"/>
    <w:rsid w:val="00A337F3"/>
    <w:rsid w:val="00A3397F"/>
    <w:rsid w:val="00A34C39"/>
    <w:rsid w:val="00A35436"/>
    <w:rsid w:val="00A358C8"/>
    <w:rsid w:val="00A35B1C"/>
    <w:rsid w:val="00A35C7B"/>
    <w:rsid w:val="00A35D32"/>
    <w:rsid w:val="00A35DED"/>
    <w:rsid w:val="00A36DD7"/>
    <w:rsid w:val="00A37512"/>
    <w:rsid w:val="00A379B2"/>
    <w:rsid w:val="00A40263"/>
    <w:rsid w:val="00A40311"/>
    <w:rsid w:val="00A404DE"/>
    <w:rsid w:val="00A4079E"/>
    <w:rsid w:val="00A40A52"/>
    <w:rsid w:val="00A40B58"/>
    <w:rsid w:val="00A40C91"/>
    <w:rsid w:val="00A4165D"/>
    <w:rsid w:val="00A42765"/>
    <w:rsid w:val="00A4292C"/>
    <w:rsid w:val="00A429E4"/>
    <w:rsid w:val="00A42C82"/>
    <w:rsid w:val="00A434F1"/>
    <w:rsid w:val="00A4356B"/>
    <w:rsid w:val="00A439FF"/>
    <w:rsid w:val="00A43ED9"/>
    <w:rsid w:val="00A445AA"/>
    <w:rsid w:val="00A4498D"/>
    <w:rsid w:val="00A44EB2"/>
    <w:rsid w:val="00A45044"/>
    <w:rsid w:val="00A450AB"/>
    <w:rsid w:val="00A4523D"/>
    <w:rsid w:val="00A4538F"/>
    <w:rsid w:val="00A456E8"/>
    <w:rsid w:val="00A457D9"/>
    <w:rsid w:val="00A45BE8"/>
    <w:rsid w:val="00A45DC8"/>
    <w:rsid w:val="00A462B2"/>
    <w:rsid w:val="00A468BB"/>
    <w:rsid w:val="00A47835"/>
    <w:rsid w:val="00A4785B"/>
    <w:rsid w:val="00A503EB"/>
    <w:rsid w:val="00A50433"/>
    <w:rsid w:val="00A5053F"/>
    <w:rsid w:val="00A50682"/>
    <w:rsid w:val="00A50AB4"/>
    <w:rsid w:val="00A50F62"/>
    <w:rsid w:val="00A5112C"/>
    <w:rsid w:val="00A51646"/>
    <w:rsid w:val="00A517FF"/>
    <w:rsid w:val="00A5196F"/>
    <w:rsid w:val="00A519E7"/>
    <w:rsid w:val="00A52101"/>
    <w:rsid w:val="00A5232C"/>
    <w:rsid w:val="00A524F1"/>
    <w:rsid w:val="00A52B86"/>
    <w:rsid w:val="00A5340A"/>
    <w:rsid w:val="00A53B63"/>
    <w:rsid w:val="00A53D5D"/>
    <w:rsid w:val="00A53E7D"/>
    <w:rsid w:val="00A54EA1"/>
    <w:rsid w:val="00A55084"/>
    <w:rsid w:val="00A55E6A"/>
    <w:rsid w:val="00A56568"/>
    <w:rsid w:val="00A5665C"/>
    <w:rsid w:val="00A56A55"/>
    <w:rsid w:val="00A56E0F"/>
    <w:rsid w:val="00A574E0"/>
    <w:rsid w:val="00A57874"/>
    <w:rsid w:val="00A57905"/>
    <w:rsid w:val="00A605D1"/>
    <w:rsid w:val="00A6064A"/>
    <w:rsid w:val="00A607C2"/>
    <w:rsid w:val="00A61841"/>
    <w:rsid w:val="00A62144"/>
    <w:rsid w:val="00A62D9B"/>
    <w:rsid w:val="00A62DE3"/>
    <w:rsid w:val="00A62F04"/>
    <w:rsid w:val="00A62F96"/>
    <w:rsid w:val="00A636E1"/>
    <w:rsid w:val="00A6370E"/>
    <w:rsid w:val="00A63BF7"/>
    <w:rsid w:val="00A64772"/>
    <w:rsid w:val="00A6514F"/>
    <w:rsid w:val="00A658EC"/>
    <w:rsid w:val="00A65B8F"/>
    <w:rsid w:val="00A66E87"/>
    <w:rsid w:val="00A67664"/>
    <w:rsid w:val="00A70595"/>
    <w:rsid w:val="00A705A3"/>
    <w:rsid w:val="00A70CA4"/>
    <w:rsid w:val="00A7107E"/>
    <w:rsid w:val="00A716C1"/>
    <w:rsid w:val="00A7171B"/>
    <w:rsid w:val="00A71B97"/>
    <w:rsid w:val="00A71D02"/>
    <w:rsid w:val="00A723C0"/>
    <w:rsid w:val="00A7240B"/>
    <w:rsid w:val="00A7256D"/>
    <w:rsid w:val="00A72BC7"/>
    <w:rsid w:val="00A736B0"/>
    <w:rsid w:val="00A73B3C"/>
    <w:rsid w:val="00A73D15"/>
    <w:rsid w:val="00A743D0"/>
    <w:rsid w:val="00A748F1"/>
    <w:rsid w:val="00A74E0A"/>
    <w:rsid w:val="00A75784"/>
    <w:rsid w:val="00A75E0A"/>
    <w:rsid w:val="00A76B2C"/>
    <w:rsid w:val="00A77148"/>
    <w:rsid w:val="00A772D5"/>
    <w:rsid w:val="00A77D3C"/>
    <w:rsid w:val="00A80A50"/>
    <w:rsid w:val="00A81205"/>
    <w:rsid w:val="00A81484"/>
    <w:rsid w:val="00A822AA"/>
    <w:rsid w:val="00A82AAD"/>
    <w:rsid w:val="00A82C92"/>
    <w:rsid w:val="00A82DB3"/>
    <w:rsid w:val="00A83067"/>
    <w:rsid w:val="00A83136"/>
    <w:rsid w:val="00A837E5"/>
    <w:rsid w:val="00A8386F"/>
    <w:rsid w:val="00A838E6"/>
    <w:rsid w:val="00A83E9A"/>
    <w:rsid w:val="00A84857"/>
    <w:rsid w:val="00A848F2"/>
    <w:rsid w:val="00A85D2C"/>
    <w:rsid w:val="00A86027"/>
    <w:rsid w:val="00A86827"/>
    <w:rsid w:val="00A86BF7"/>
    <w:rsid w:val="00A86F89"/>
    <w:rsid w:val="00A87998"/>
    <w:rsid w:val="00A87E59"/>
    <w:rsid w:val="00A87E95"/>
    <w:rsid w:val="00A90596"/>
    <w:rsid w:val="00A9061E"/>
    <w:rsid w:val="00A90912"/>
    <w:rsid w:val="00A91EB8"/>
    <w:rsid w:val="00A92CAC"/>
    <w:rsid w:val="00A93DCC"/>
    <w:rsid w:val="00A94254"/>
    <w:rsid w:val="00A943FF"/>
    <w:rsid w:val="00A945FB"/>
    <w:rsid w:val="00A94999"/>
    <w:rsid w:val="00A94B56"/>
    <w:rsid w:val="00A953CE"/>
    <w:rsid w:val="00A95651"/>
    <w:rsid w:val="00A959BC"/>
    <w:rsid w:val="00A96633"/>
    <w:rsid w:val="00A96B58"/>
    <w:rsid w:val="00A96DAF"/>
    <w:rsid w:val="00A97E98"/>
    <w:rsid w:val="00A97F56"/>
    <w:rsid w:val="00A97FAF"/>
    <w:rsid w:val="00AA01AC"/>
    <w:rsid w:val="00AA0716"/>
    <w:rsid w:val="00AA101D"/>
    <w:rsid w:val="00AA13DA"/>
    <w:rsid w:val="00AA14E5"/>
    <w:rsid w:val="00AA1B5C"/>
    <w:rsid w:val="00AA240F"/>
    <w:rsid w:val="00AA29FF"/>
    <w:rsid w:val="00AA2E85"/>
    <w:rsid w:val="00AA42F8"/>
    <w:rsid w:val="00AA450C"/>
    <w:rsid w:val="00AA4ABB"/>
    <w:rsid w:val="00AA4DD7"/>
    <w:rsid w:val="00AA5066"/>
    <w:rsid w:val="00AA742B"/>
    <w:rsid w:val="00AA78E6"/>
    <w:rsid w:val="00AB0838"/>
    <w:rsid w:val="00AB09AD"/>
    <w:rsid w:val="00AB0B4D"/>
    <w:rsid w:val="00AB26AD"/>
    <w:rsid w:val="00AB2F4F"/>
    <w:rsid w:val="00AB30BD"/>
    <w:rsid w:val="00AB3372"/>
    <w:rsid w:val="00AB3D67"/>
    <w:rsid w:val="00AB4DD0"/>
    <w:rsid w:val="00AB523C"/>
    <w:rsid w:val="00AB54FA"/>
    <w:rsid w:val="00AB5FBE"/>
    <w:rsid w:val="00AB616F"/>
    <w:rsid w:val="00AB63FA"/>
    <w:rsid w:val="00AB6408"/>
    <w:rsid w:val="00AB730D"/>
    <w:rsid w:val="00AB7430"/>
    <w:rsid w:val="00AB778D"/>
    <w:rsid w:val="00AC0464"/>
    <w:rsid w:val="00AC079E"/>
    <w:rsid w:val="00AC1111"/>
    <w:rsid w:val="00AC166C"/>
    <w:rsid w:val="00AC16D7"/>
    <w:rsid w:val="00AC17C4"/>
    <w:rsid w:val="00AC17F7"/>
    <w:rsid w:val="00AC1BA4"/>
    <w:rsid w:val="00AC2BCB"/>
    <w:rsid w:val="00AC2F41"/>
    <w:rsid w:val="00AC3ECD"/>
    <w:rsid w:val="00AC4DAE"/>
    <w:rsid w:val="00AC5081"/>
    <w:rsid w:val="00AC5505"/>
    <w:rsid w:val="00AC5BDD"/>
    <w:rsid w:val="00AC5C92"/>
    <w:rsid w:val="00AC61D8"/>
    <w:rsid w:val="00AC6925"/>
    <w:rsid w:val="00AC6F92"/>
    <w:rsid w:val="00AC714A"/>
    <w:rsid w:val="00AC7DB8"/>
    <w:rsid w:val="00AD0046"/>
    <w:rsid w:val="00AD0379"/>
    <w:rsid w:val="00AD03C1"/>
    <w:rsid w:val="00AD044F"/>
    <w:rsid w:val="00AD09BA"/>
    <w:rsid w:val="00AD0C3F"/>
    <w:rsid w:val="00AD17CF"/>
    <w:rsid w:val="00AD181F"/>
    <w:rsid w:val="00AD1B64"/>
    <w:rsid w:val="00AD1EE4"/>
    <w:rsid w:val="00AD2510"/>
    <w:rsid w:val="00AD2932"/>
    <w:rsid w:val="00AD2AEC"/>
    <w:rsid w:val="00AD2DA7"/>
    <w:rsid w:val="00AD3010"/>
    <w:rsid w:val="00AD33DE"/>
    <w:rsid w:val="00AD3456"/>
    <w:rsid w:val="00AD3C30"/>
    <w:rsid w:val="00AD42DF"/>
    <w:rsid w:val="00AD449C"/>
    <w:rsid w:val="00AD46E2"/>
    <w:rsid w:val="00AD4BAD"/>
    <w:rsid w:val="00AD4C34"/>
    <w:rsid w:val="00AD4D45"/>
    <w:rsid w:val="00AD623F"/>
    <w:rsid w:val="00AD69E7"/>
    <w:rsid w:val="00AD6F90"/>
    <w:rsid w:val="00AD7076"/>
    <w:rsid w:val="00AD7416"/>
    <w:rsid w:val="00AD75C9"/>
    <w:rsid w:val="00AD7828"/>
    <w:rsid w:val="00AE0B9C"/>
    <w:rsid w:val="00AE19FF"/>
    <w:rsid w:val="00AE1FE0"/>
    <w:rsid w:val="00AE20F2"/>
    <w:rsid w:val="00AE2C3B"/>
    <w:rsid w:val="00AE2C57"/>
    <w:rsid w:val="00AE330C"/>
    <w:rsid w:val="00AE35E3"/>
    <w:rsid w:val="00AE3774"/>
    <w:rsid w:val="00AE3D33"/>
    <w:rsid w:val="00AE49D4"/>
    <w:rsid w:val="00AE53D2"/>
    <w:rsid w:val="00AE7092"/>
    <w:rsid w:val="00AE712C"/>
    <w:rsid w:val="00AE7781"/>
    <w:rsid w:val="00AE7B05"/>
    <w:rsid w:val="00AF0C50"/>
    <w:rsid w:val="00AF16B6"/>
    <w:rsid w:val="00AF1BF2"/>
    <w:rsid w:val="00AF2A8B"/>
    <w:rsid w:val="00AF33C0"/>
    <w:rsid w:val="00AF39E0"/>
    <w:rsid w:val="00AF418D"/>
    <w:rsid w:val="00AF46F7"/>
    <w:rsid w:val="00AF4D7E"/>
    <w:rsid w:val="00AF5185"/>
    <w:rsid w:val="00AF548E"/>
    <w:rsid w:val="00AF54BC"/>
    <w:rsid w:val="00AF5928"/>
    <w:rsid w:val="00AF5AE1"/>
    <w:rsid w:val="00AF6EAC"/>
    <w:rsid w:val="00AF7015"/>
    <w:rsid w:val="00AF71D9"/>
    <w:rsid w:val="00AF7A27"/>
    <w:rsid w:val="00B00255"/>
    <w:rsid w:val="00B00434"/>
    <w:rsid w:val="00B007E3"/>
    <w:rsid w:val="00B00BD4"/>
    <w:rsid w:val="00B00F00"/>
    <w:rsid w:val="00B01022"/>
    <w:rsid w:val="00B016E1"/>
    <w:rsid w:val="00B016FB"/>
    <w:rsid w:val="00B01B3F"/>
    <w:rsid w:val="00B01BCB"/>
    <w:rsid w:val="00B01C00"/>
    <w:rsid w:val="00B01EA8"/>
    <w:rsid w:val="00B0201A"/>
    <w:rsid w:val="00B023E2"/>
    <w:rsid w:val="00B02B0E"/>
    <w:rsid w:val="00B02D9C"/>
    <w:rsid w:val="00B0344F"/>
    <w:rsid w:val="00B03EB6"/>
    <w:rsid w:val="00B04661"/>
    <w:rsid w:val="00B04B37"/>
    <w:rsid w:val="00B04CE8"/>
    <w:rsid w:val="00B054F9"/>
    <w:rsid w:val="00B05C0B"/>
    <w:rsid w:val="00B0767D"/>
    <w:rsid w:val="00B077A4"/>
    <w:rsid w:val="00B07A95"/>
    <w:rsid w:val="00B1062D"/>
    <w:rsid w:val="00B10921"/>
    <w:rsid w:val="00B116BA"/>
    <w:rsid w:val="00B11DB8"/>
    <w:rsid w:val="00B1263F"/>
    <w:rsid w:val="00B1296E"/>
    <w:rsid w:val="00B135E5"/>
    <w:rsid w:val="00B1397B"/>
    <w:rsid w:val="00B14010"/>
    <w:rsid w:val="00B14248"/>
    <w:rsid w:val="00B150B3"/>
    <w:rsid w:val="00B15317"/>
    <w:rsid w:val="00B15329"/>
    <w:rsid w:val="00B15D5E"/>
    <w:rsid w:val="00B165DF"/>
    <w:rsid w:val="00B16CB3"/>
    <w:rsid w:val="00B17095"/>
    <w:rsid w:val="00B17623"/>
    <w:rsid w:val="00B20E8F"/>
    <w:rsid w:val="00B211A6"/>
    <w:rsid w:val="00B2199C"/>
    <w:rsid w:val="00B221DC"/>
    <w:rsid w:val="00B22457"/>
    <w:rsid w:val="00B2279C"/>
    <w:rsid w:val="00B22803"/>
    <w:rsid w:val="00B22C14"/>
    <w:rsid w:val="00B23A44"/>
    <w:rsid w:val="00B23D65"/>
    <w:rsid w:val="00B24B9A"/>
    <w:rsid w:val="00B24EFC"/>
    <w:rsid w:val="00B25BAD"/>
    <w:rsid w:val="00B25E64"/>
    <w:rsid w:val="00B260D5"/>
    <w:rsid w:val="00B2631B"/>
    <w:rsid w:val="00B263AD"/>
    <w:rsid w:val="00B265F6"/>
    <w:rsid w:val="00B26E73"/>
    <w:rsid w:val="00B27159"/>
    <w:rsid w:val="00B3027E"/>
    <w:rsid w:val="00B30307"/>
    <w:rsid w:val="00B31126"/>
    <w:rsid w:val="00B31774"/>
    <w:rsid w:val="00B321F3"/>
    <w:rsid w:val="00B32415"/>
    <w:rsid w:val="00B32ABB"/>
    <w:rsid w:val="00B3346D"/>
    <w:rsid w:val="00B351CC"/>
    <w:rsid w:val="00B352A0"/>
    <w:rsid w:val="00B352BA"/>
    <w:rsid w:val="00B35EF3"/>
    <w:rsid w:val="00B36370"/>
    <w:rsid w:val="00B36D56"/>
    <w:rsid w:val="00B37CFC"/>
    <w:rsid w:val="00B37FF5"/>
    <w:rsid w:val="00B40137"/>
    <w:rsid w:val="00B416EB"/>
    <w:rsid w:val="00B41AAC"/>
    <w:rsid w:val="00B421DD"/>
    <w:rsid w:val="00B421FD"/>
    <w:rsid w:val="00B429CF"/>
    <w:rsid w:val="00B42D81"/>
    <w:rsid w:val="00B43559"/>
    <w:rsid w:val="00B438C2"/>
    <w:rsid w:val="00B438C5"/>
    <w:rsid w:val="00B449BD"/>
    <w:rsid w:val="00B44F94"/>
    <w:rsid w:val="00B453F8"/>
    <w:rsid w:val="00B4557A"/>
    <w:rsid w:val="00B45756"/>
    <w:rsid w:val="00B461E8"/>
    <w:rsid w:val="00B4637A"/>
    <w:rsid w:val="00B46E46"/>
    <w:rsid w:val="00B47131"/>
    <w:rsid w:val="00B473B2"/>
    <w:rsid w:val="00B475C7"/>
    <w:rsid w:val="00B47654"/>
    <w:rsid w:val="00B478BA"/>
    <w:rsid w:val="00B47ABB"/>
    <w:rsid w:val="00B47B69"/>
    <w:rsid w:val="00B47BAC"/>
    <w:rsid w:val="00B47F41"/>
    <w:rsid w:val="00B504FA"/>
    <w:rsid w:val="00B51002"/>
    <w:rsid w:val="00B52101"/>
    <w:rsid w:val="00B52198"/>
    <w:rsid w:val="00B52599"/>
    <w:rsid w:val="00B5336E"/>
    <w:rsid w:val="00B535B6"/>
    <w:rsid w:val="00B53E5A"/>
    <w:rsid w:val="00B540F9"/>
    <w:rsid w:val="00B54368"/>
    <w:rsid w:val="00B54B0D"/>
    <w:rsid w:val="00B54D10"/>
    <w:rsid w:val="00B55D2D"/>
    <w:rsid w:val="00B5610D"/>
    <w:rsid w:val="00B5672C"/>
    <w:rsid w:val="00B56CB3"/>
    <w:rsid w:val="00B57335"/>
    <w:rsid w:val="00B57D8F"/>
    <w:rsid w:val="00B60414"/>
    <w:rsid w:val="00B6048C"/>
    <w:rsid w:val="00B60D2C"/>
    <w:rsid w:val="00B60DDE"/>
    <w:rsid w:val="00B60E62"/>
    <w:rsid w:val="00B61388"/>
    <w:rsid w:val="00B61583"/>
    <w:rsid w:val="00B61865"/>
    <w:rsid w:val="00B61B18"/>
    <w:rsid w:val="00B61DD4"/>
    <w:rsid w:val="00B625A7"/>
    <w:rsid w:val="00B62BFC"/>
    <w:rsid w:val="00B63347"/>
    <w:rsid w:val="00B63833"/>
    <w:rsid w:val="00B63E05"/>
    <w:rsid w:val="00B63FB9"/>
    <w:rsid w:val="00B63FE4"/>
    <w:rsid w:val="00B6417A"/>
    <w:rsid w:val="00B65214"/>
    <w:rsid w:val="00B65234"/>
    <w:rsid w:val="00B65E42"/>
    <w:rsid w:val="00B661EC"/>
    <w:rsid w:val="00B66CA1"/>
    <w:rsid w:val="00B67093"/>
    <w:rsid w:val="00B672DB"/>
    <w:rsid w:val="00B672E0"/>
    <w:rsid w:val="00B673F9"/>
    <w:rsid w:val="00B67ADB"/>
    <w:rsid w:val="00B67EAE"/>
    <w:rsid w:val="00B70438"/>
    <w:rsid w:val="00B70A5F"/>
    <w:rsid w:val="00B7133C"/>
    <w:rsid w:val="00B715D0"/>
    <w:rsid w:val="00B715FA"/>
    <w:rsid w:val="00B72C6E"/>
    <w:rsid w:val="00B738A7"/>
    <w:rsid w:val="00B73ABC"/>
    <w:rsid w:val="00B73B60"/>
    <w:rsid w:val="00B73FCF"/>
    <w:rsid w:val="00B75446"/>
    <w:rsid w:val="00B760DC"/>
    <w:rsid w:val="00B7687C"/>
    <w:rsid w:val="00B76AC3"/>
    <w:rsid w:val="00B76B78"/>
    <w:rsid w:val="00B76EFB"/>
    <w:rsid w:val="00B77217"/>
    <w:rsid w:val="00B77374"/>
    <w:rsid w:val="00B7754A"/>
    <w:rsid w:val="00B7793A"/>
    <w:rsid w:val="00B77945"/>
    <w:rsid w:val="00B77F3F"/>
    <w:rsid w:val="00B800FF"/>
    <w:rsid w:val="00B802AA"/>
    <w:rsid w:val="00B8071F"/>
    <w:rsid w:val="00B807D4"/>
    <w:rsid w:val="00B81310"/>
    <w:rsid w:val="00B816E4"/>
    <w:rsid w:val="00B83312"/>
    <w:rsid w:val="00B83AA6"/>
    <w:rsid w:val="00B83BCC"/>
    <w:rsid w:val="00B84B83"/>
    <w:rsid w:val="00B84D7B"/>
    <w:rsid w:val="00B85378"/>
    <w:rsid w:val="00B859A1"/>
    <w:rsid w:val="00B85EA5"/>
    <w:rsid w:val="00B862EE"/>
    <w:rsid w:val="00B86A4E"/>
    <w:rsid w:val="00B902F8"/>
    <w:rsid w:val="00B9045A"/>
    <w:rsid w:val="00B90E4D"/>
    <w:rsid w:val="00B91171"/>
    <w:rsid w:val="00B915FE"/>
    <w:rsid w:val="00B917A3"/>
    <w:rsid w:val="00B91F3E"/>
    <w:rsid w:val="00B91FFE"/>
    <w:rsid w:val="00B926EB"/>
    <w:rsid w:val="00B93153"/>
    <w:rsid w:val="00B93196"/>
    <w:rsid w:val="00B9324C"/>
    <w:rsid w:val="00B93A6D"/>
    <w:rsid w:val="00B93A96"/>
    <w:rsid w:val="00B940C6"/>
    <w:rsid w:val="00B941E4"/>
    <w:rsid w:val="00B947CA"/>
    <w:rsid w:val="00B95161"/>
    <w:rsid w:val="00B9525A"/>
    <w:rsid w:val="00B959AA"/>
    <w:rsid w:val="00B96531"/>
    <w:rsid w:val="00B96F22"/>
    <w:rsid w:val="00B97182"/>
    <w:rsid w:val="00B972A9"/>
    <w:rsid w:val="00B972E6"/>
    <w:rsid w:val="00B97C54"/>
    <w:rsid w:val="00BA0E87"/>
    <w:rsid w:val="00BA0ECC"/>
    <w:rsid w:val="00BA1011"/>
    <w:rsid w:val="00BA1CC2"/>
    <w:rsid w:val="00BA1DFC"/>
    <w:rsid w:val="00BA1F52"/>
    <w:rsid w:val="00BA2B43"/>
    <w:rsid w:val="00BA33F9"/>
    <w:rsid w:val="00BA3761"/>
    <w:rsid w:val="00BA3E0D"/>
    <w:rsid w:val="00BA44A1"/>
    <w:rsid w:val="00BA4EB3"/>
    <w:rsid w:val="00BA4FAA"/>
    <w:rsid w:val="00BA5C25"/>
    <w:rsid w:val="00BA5E14"/>
    <w:rsid w:val="00BA66F7"/>
    <w:rsid w:val="00BA6B96"/>
    <w:rsid w:val="00BA750B"/>
    <w:rsid w:val="00BA757A"/>
    <w:rsid w:val="00BA7C77"/>
    <w:rsid w:val="00BB01EC"/>
    <w:rsid w:val="00BB0E25"/>
    <w:rsid w:val="00BB1519"/>
    <w:rsid w:val="00BB186E"/>
    <w:rsid w:val="00BB1CE8"/>
    <w:rsid w:val="00BB27D0"/>
    <w:rsid w:val="00BB2E62"/>
    <w:rsid w:val="00BB32A0"/>
    <w:rsid w:val="00BB388F"/>
    <w:rsid w:val="00BB3973"/>
    <w:rsid w:val="00BB3BBC"/>
    <w:rsid w:val="00BB4C60"/>
    <w:rsid w:val="00BB4D81"/>
    <w:rsid w:val="00BB500B"/>
    <w:rsid w:val="00BB50EE"/>
    <w:rsid w:val="00BB6031"/>
    <w:rsid w:val="00BB6CFF"/>
    <w:rsid w:val="00BB6DE2"/>
    <w:rsid w:val="00BB6F41"/>
    <w:rsid w:val="00BB7E97"/>
    <w:rsid w:val="00BC0602"/>
    <w:rsid w:val="00BC07F7"/>
    <w:rsid w:val="00BC2A5B"/>
    <w:rsid w:val="00BC2B9E"/>
    <w:rsid w:val="00BC2D37"/>
    <w:rsid w:val="00BC3CE9"/>
    <w:rsid w:val="00BC3D4D"/>
    <w:rsid w:val="00BC4792"/>
    <w:rsid w:val="00BC581E"/>
    <w:rsid w:val="00BC60DA"/>
    <w:rsid w:val="00BC73DB"/>
    <w:rsid w:val="00BD1DE8"/>
    <w:rsid w:val="00BD2B1E"/>
    <w:rsid w:val="00BD2C84"/>
    <w:rsid w:val="00BD3335"/>
    <w:rsid w:val="00BD394A"/>
    <w:rsid w:val="00BD3C68"/>
    <w:rsid w:val="00BD41DE"/>
    <w:rsid w:val="00BD455F"/>
    <w:rsid w:val="00BD5657"/>
    <w:rsid w:val="00BD5AC4"/>
    <w:rsid w:val="00BD65B6"/>
    <w:rsid w:val="00BD6B6B"/>
    <w:rsid w:val="00BD6FA4"/>
    <w:rsid w:val="00BD7224"/>
    <w:rsid w:val="00BD75BF"/>
    <w:rsid w:val="00BE0A79"/>
    <w:rsid w:val="00BE1082"/>
    <w:rsid w:val="00BE148E"/>
    <w:rsid w:val="00BE2E4B"/>
    <w:rsid w:val="00BE2F74"/>
    <w:rsid w:val="00BE3FCA"/>
    <w:rsid w:val="00BE420B"/>
    <w:rsid w:val="00BE4645"/>
    <w:rsid w:val="00BE478A"/>
    <w:rsid w:val="00BE47F9"/>
    <w:rsid w:val="00BE4EBA"/>
    <w:rsid w:val="00BE5B17"/>
    <w:rsid w:val="00BE5DA6"/>
    <w:rsid w:val="00BE6E55"/>
    <w:rsid w:val="00BE79FF"/>
    <w:rsid w:val="00BE7A4A"/>
    <w:rsid w:val="00BF0DE4"/>
    <w:rsid w:val="00BF19BE"/>
    <w:rsid w:val="00BF1B90"/>
    <w:rsid w:val="00BF2825"/>
    <w:rsid w:val="00BF2A9C"/>
    <w:rsid w:val="00BF2A9D"/>
    <w:rsid w:val="00BF2AA8"/>
    <w:rsid w:val="00BF2C04"/>
    <w:rsid w:val="00BF2E35"/>
    <w:rsid w:val="00BF359A"/>
    <w:rsid w:val="00BF37A7"/>
    <w:rsid w:val="00BF3AC3"/>
    <w:rsid w:val="00BF460C"/>
    <w:rsid w:val="00BF53BB"/>
    <w:rsid w:val="00BF5424"/>
    <w:rsid w:val="00BF55FA"/>
    <w:rsid w:val="00BF57A4"/>
    <w:rsid w:val="00BF57BD"/>
    <w:rsid w:val="00BF5CE8"/>
    <w:rsid w:val="00BF6851"/>
    <w:rsid w:val="00BF6906"/>
    <w:rsid w:val="00BF7204"/>
    <w:rsid w:val="00BF730B"/>
    <w:rsid w:val="00BF732E"/>
    <w:rsid w:val="00BF75CE"/>
    <w:rsid w:val="00BF7DAA"/>
    <w:rsid w:val="00C00970"/>
    <w:rsid w:val="00C02476"/>
    <w:rsid w:val="00C02E1F"/>
    <w:rsid w:val="00C02F1B"/>
    <w:rsid w:val="00C038EA"/>
    <w:rsid w:val="00C03B07"/>
    <w:rsid w:val="00C03C69"/>
    <w:rsid w:val="00C03F39"/>
    <w:rsid w:val="00C0567B"/>
    <w:rsid w:val="00C06AE7"/>
    <w:rsid w:val="00C06B3B"/>
    <w:rsid w:val="00C0727A"/>
    <w:rsid w:val="00C07359"/>
    <w:rsid w:val="00C074E5"/>
    <w:rsid w:val="00C07B38"/>
    <w:rsid w:val="00C07E0E"/>
    <w:rsid w:val="00C107F0"/>
    <w:rsid w:val="00C10ADA"/>
    <w:rsid w:val="00C11107"/>
    <w:rsid w:val="00C1152A"/>
    <w:rsid w:val="00C1187C"/>
    <w:rsid w:val="00C11C97"/>
    <w:rsid w:val="00C11FB6"/>
    <w:rsid w:val="00C126C8"/>
    <w:rsid w:val="00C12E23"/>
    <w:rsid w:val="00C13620"/>
    <w:rsid w:val="00C14EDE"/>
    <w:rsid w:val="00C1592C"/>
    <w:rsid w:val="00C15FFE"/>
    <w:rsid w:val="00C168B6"/>
    <w:rsid w:val="00C16B36"/>
    <w:rsid w:val="00C17F1E"/>
    <w:rsid w:val="00C208A7"/>
    <w:rsid w:val="00C21009"/>
    <w:rsid w:val="00C215DA"/>
    <w:rsid w:val="00C21F5B"/>
    <w:rsid w:val="00C22E0C"/>
    <w:rsid w:val="00C233AB"/>
    <w:rsid w:val="00C234AC"/>
    <w:rsid w:val="00C235E5"/>
    <w:rsid w:val="00C23BA1"/>
    <w:rsid w:val="00C24289"/>
    <w:rsid w:val="00C246FC"/>
    <w:rsid w:val="00C24CD9"/>
    <w:rsid w:val="00C255DE"/>
    <w:rsid w:val="00C2572A"/>
    <w:rsid w:val="00C257D1"/>
    <w:rsid w:val="00C25A46"/>
    <w:rsid w:val="00C25EF0"/>
    <w:rsid w:val="00C2672D"/>
    <w:rsid w:val="00C26F7E"/>
    <w:rsid w:val="00C26F98"/>
    <w:rsid w:val="00C27235"/>
    <w:rsid w:val="00C27464"/>
    <w:rsid w:val="00C27570"/>
    <w:rsid w:val="00C27861"/>
    <w:rsid w:val="00C2793C"/>
    <w:rsid w:val="00C3008C"/>
    <w:rsid w:val="00C303E5"/>
    <w:rsid w:val="00C3061B"/>
    <w:rsid w:val="00C30760"/>
    <w:rsid w:val="00C30843"/>
    <w:rsid w:val="00C30D60"/>
    <w:rsid w:val="00C31A98"/>
    <w:rsid w:val="00C321EB"/>
    <w:rsid w:val="00C32884"/>
    <w:rsid w:val="00C32949"/>
    <w:rsid w:val="00C32B08"/>
    <w:rsid w:val="00C32BDC"/>
    <w:rsid w:val="00C332E5"/>
    <w:rsid w:val="00C33576"/>
    <w:rsid w:val="00C33EEF"/>
    <w:rsid w:val="00C33F8C"/>
    <w:rsid w:val="00C346D8"/>
    <w:rsid w:val="00C34911"/>
    <w:rsid w:val="00C354A7"/>
    <w:rsid w:val="00C355D6"/>
    <w:rsid w:val="00C35833"/>
    <w:rsid w:val="00C358E8"/>
    <w:rsid w:val="00C35DAA"/>
    <w:rsid w:val="00C361E5"/>
    <w:rsid w:val="00C365DB"/>
    <w:rsid w:val="00C3683B"/>
    <w:rsid w:val="00C36D70"/>
    <w:rsid w:val="00C372D6"/>
    <w:rsid w:val="00C37336"/>
    <w:rsid w:val="00C373B9"/>
    <w:rsid w:val="00C37EF3"/>
    <w:rsid w:val="00C405A5"/>
    <w:rsid w:val="00C407C6"/>
    <w:rsid w:val="00C40A09"/>
    <w:rsid w:val="00C40A74"/>
    <w:rsid w:val="00C40BFC"/>
    <w:rsid w:val="00C410A2"/>
    <w:rsid w:val="00C4114D"/>
    <w:rsid w:val="00C413DD"/>
    <w:rsid w:val="00C42296"/>
    <w:rsid w:val="00C42B4B"/>
    <w:rsid w:val="00C4438A"/>
    <w:rsid w:val="00C4495B"/>
    <w:rsid w:val="00C44D76"/>
    <w:rsid w:val="00C45254"/>
    <w:rsid w:val="00C4534C"/>
    <w:rsid w:val="00C461D0"/>
    <w:rsid w:val="00C4688B"/>
    <w:rsid w:val="00C46AC6"/>
    <w:rsid w:val="00C46C35"/>
    <w:rsid w:val="00C4713E"/>
    <w:rsid w:val="00C47507"/>
    <w:rsid w:val="00C47C99"/>
    <w:rsid w:val="00C508FE"/>
    <w:rsid w:val="00C51266"/>
    <w:rsid w:val="00C517D1"/>
    <w:rsid w:val="00C518C2"/>
    <w:rsid w:val="00C5196F"/>
    <w:rsid w:val="00C524AD"/>
    <w:rsid w:val="00C5267A"/>
    <w:rsid w:val="00C53143"/>
    <w:rsid w:val="00C53689"/>
    <w:rsid w:val="00C536A8"/>
    <w:rsid w:val="00C53876"/>
    <w:rsid w:val="00C5387E"/>
    <w:rsid w:val="00C53FF2"/>
    <w:rsid w:val="00C54273"/>
    <w:rsid w:val="00C54A9B"/>
    <w:rsid w:val="00C54D5D"/>
    <w:rsid w:val="00C54ED3"/>
    <w:rsid w:val="00C5588E"/>
    <w:rsid w:val="00C55C25"/>
    <w:rsid w:val="00C55F6A"/>
    <w:rsid w:val="00C563E4"/>
    <w:rsid w:val="00C56CCF"/>
    <w:rsid w:val="00C572A6"/>
    <w:rsid w:val="00C57DAC"/>
    <w:rsid w:val="00C6021E"/>
    <w:rsid w:val="00C6166B"/>
    <w:rsid w:val="00C61E71"/>
    <w:rsid w:val="00C61F78"/>
    <w:rsid w:val="00C62341"/>
    <w:rsid w:val="00C62446"/>
    <w:rsid w:val="00C62D67"/>
    <w:rsid w:val="00C63244"/>
    <w:rsid w:val="00C63306"/>
    <w:rsid w:val="00C6371D"/>
    <w:rsid w:val="00C63F28"/>
    <w:rsid w:val="00C64935"/>
    <w:rsid w:val="00C64CD5"/>
    <w:rsid w:val="00C6591F"/>
    <w:rsid w:val="00C6631D"/>
    <w:rsid w:val="00C66368"/>
    <w:rsid w:val="00C66D4D"/>
    <w:rsid w:val="00C67038"/>
    <w:rsid w:val="00C677C9"/>
    <w:rsid w:val="00C67B07"/>
    <w:rsid w:val="00C70091"/>
    <w:rsid w:val="00C715EC"/>
    <w:rsid w:val="00C7162D"/>
    <w:rsid w:val="00C71D17"/>
    <w:rsid w:val="00C71DA6"/>
    <w:rsid w:val="00C7214F"/>
    <w:rsid w:val="00C726E6"/>
    <w:rsid w:val="00C7286F"/>
    <w:rsid w:val="00C72F09"/>
    <w:rsid w:val="00C73646"/>
    <w:rsid w:val="00C739D1"/>
    <w:rsid w:val="00C747D3"/>
    <w:rsid w:val="00C748CD"/>
    <w:rsid w:val="00C74DF5"/>
    <w:rsid w:val="00C7687F"/>
    <w:rsid w:val="00C76E47"/>
    <w:rsid w:val="00C76E7A"/>
    <w:rsid w:val="00C770EC"/>
    <w:rsid w:val="00C77FCE"/>
    <w:rsid w:val="00C80930"/>
    <w:rsid w:val="00C80F8F"/>
    <w:rsid w:val="00C810BE"/>
    <w:rsid w:val="00C814C2"/>
    <w:rsid w:val="00C81547"/>
    <w:rsid w:val="00C81DE2"/>
    <w:rsid w:val="00C81F9D"/>
    <w:rsid w:val="00C828CF"/>
    <w:rsid w:val="00C82C60"/>
    <w:rsid w:val="00C83371"/>
    <w:rsid w:val="00C83531"/>
    <w:rsid w:val="00C83D49"/>
    <w:rsid w:val="00C8436F"/>
    <w:rsid w:val="00C844AA"/>
    <w:rsid w:val="00C844BE"/>
    <w:rsid w:val="00C84F7C"/>
    <w:rsid w:val="00C85232"/>
    <w:rsid w:val="00C852D6"/>
    <w:rsid w:val="00C85495"/>
    <w:rsid w:val="00C857A3"/>
    <w:rsid w:val="00C85AAF"/>
    <w:rsid w:val="00C866E2"/>
    <w:rsid w:val="00C87C40"/>
    <w:rsid w:val="00C900F5"/>
    <w:rsid w:val="00C90C70"/>
    <w:rsid w:val="00C910E6"/>
    <w:rsid w:val="00C91118"/>
    <w:rsid w:val="00C91DB2"/>
    <w:rsid w:val="00C92010"/>
    <w:rsid w:val="00C92639"/>
    <w:rsid w:val="00C926B7"/>
    <w:rsid w:val="00C92B93"/>
    <w:rsid w:val="00C92C1B"/>
    <w:rsid w:val="00C931E2"/>
    <w:rsid w:val="00C94067"/>
    <w:rsid w:val="00C94C20"/>
    <w:rsid w:val="00C9508B"/>
    <w:rsid w:val="00C954CD"/>
    <w:rsid w:val="00C95BA0"/>
    <w:rsid w:val="00C95C6B"/>
    <w:rsid w:val="00C9608F"/>
    <w:rsid w:val="00C9623B"/>
    <w:rsid w:val="00C96F8D"/>
    <w:rsid w:val="00C97430"/>
    <w:rsid w:val="00C9775D"/>
    <w:rsid w:val="00CA048F"/>
    <w:rsid w:val="00CA0971"/>
    <w:rsid w:val="00CA0B31"/>
    <w:rsid w:val="00CA0CF8"/>
    <w:rsid w:val="00CA0EB0"/>
    <w:rsid w:val="00CA28CB"/>
    <w:rsid w:val="00CA2E1C"/>
    <w:rsid w:val="00CA32A5"/>
    <w:rsid w:val="00CA3B3C"/>
    <w:rsid w:val="00CA3D69"/>
    <w:rsid w:val="00CA424D"/>
    <w:rsid w:val="00CA488E"/>
    <w:rsid w:val="00CA4972"/>
    <w:rsid w:val="00CA4BA7"/>
    <w:rsid w:val="00CA4FD6"/>
    <w:rsid w:val="00CA5516"/>
    <w:rsid w:val="00CA553C"/>
    <w:rsid w:val="00CA6366"/>
    <w:rsid w:val="00CA6581"/>
    <w:rsid w:val="00CA7155"/>
    <w:rsid w:val="00CA791F"/>
    <w:rsid w:val="00CA7A2A"/>
    <w:rsid w:val="00CB0895"/>
    <w:rsid w:val="00CB0B4A"/>
    <w:rsid w:val="00CB0BA3"/>
    <w:rsid w:val="00CB10FF"/>
    <w:rsid w:val="00CB178A"/>
    <w:rsid w:val="00CB1DBD"/>
    <w:rsid w:val="00CB24FF"/>
    <w:rsid w:val="00CB28FB"/>
    <w:rsid w:val="00CB2F32"/>
    <w:rsid w:val="00CB3542"/>
    <w:rsid w:val="00CB363C"/>
    <w:rsid w:val="00CB3691"/>
    <w:rsid w:val="00CB43B7"/>
    <w:rsid w:val="00CB440C"/>
    <w:rsid w:val="00CB4C1A"/>
    <w:rsid w:val="00CB535B"/>
    <w:rsid w:val="00CB5550"/>
    <w:rsid w:val="00CB5CA9"/>
    <w:rsid w:val="00CB6431"/>
    <w:rsid w:val="00CB664E"/>
    <w:rsid w:val="00CB7381"/>
    <w:rsid w:val="00CB79E2"/>
    <w:rsid w:val="00CC15F2"/>
    <w:rsid w:val="00CC2135"/>
    <w:rsid w:val="00CC26A8"/>
    <w:rsid w:val="00CC2E0B"/>
    <w:rsid w:val="00CC2E7F"/>
    <w:rsid w:val="00CC3D74"/>
    <w:rsid w:val="00CC3FF5"/>
    <w:rsid w:val="00CC400F"/>
    <w:rsid w:val="00CC4A8B"/>
    <w:rsid w:val="00CC5A8D"/>
    <w:rsid w:val="00CC62A8"/>
    <w:rsid w:val="00CC6771"/>
    <w:rsid w:val="00CC6AD5"/>
    <w:rsid w:val="00CC709E"/>
    <w:rsid w:val="00CC718E"/>
    <w:rsid w:val="00CC75DE"/>
    <w:rsid w:val="00CC7904"/>
    <w:rsid w:val="00CC7D28"/>
    <w:rsid w:val="00CD0397"/>
    <w:rsid w:val="00CD0499"/>
    <w:rsid w:val="00CD0680"/>
    <w:rsid w:val="00CD08B1"/>
    <w:rsid w:val="00CD0FD8"/>
    <w:rsid w:val="00CD14A2"/>
    <w:rsid w:val="00CD14B0"/>
    <w:rsid w:val="00CD18B3"/>
    <w:rsid w:val="00CD1B6A"/>
    <w:rsid w:val="00CD1B7A"/>
    <w:rsid w:val="00CD2902"/>
    <w:rsid w:val="00CD31B4"/>
    <w:rsid w:val="00CD3780"/>
    <w:rsid w:val="00CD3870"/>
    <w:rsid w:val="00CD39B1"/>
    <w:rsid w:val="00CD3B14"/>
    <w:rsid w:val="00CD460D"/>
    <w:rsid w:val="00CD46C6"/>
    <w:rsid w:val="00CD4765"/>
    <w:rsid w:val="00CD4788"/>
    <w:rsid w:val="00CD4C46"/>
    <w:rsid w:val="00CD5B0C"/>
    <w:rsid w:val="00CD5B5C"/>
    <w:rsid w:val="00CD654A"/>
    <w:rsid w:val="00CD66BA"/>
    <w:rsid w:val="00CD6CA1"/>
    <w:rsid w:val="00CD70D1"/>
    <w:rsid w:val="00CD7658"/>
    <w:rsid w:val="00CD77FC"/>
    <w:rsid w:val="00CD7A4D"/>
    <w:rsid w:val="00CD7BF8"/>
    <w:rsid w:val="00CE00D7"/>
    <w:rsid w:val="00CE0424"/>
    <w:rsid w:val="00CE0B98"/>
    <w:rsid w:val="00CE114C"/>
    <w:rsid w:val="00CE1864"/>
    <w:rsid w:val="00CE1AA2"/>
    <w:rsid w:val="00CE1BEA"/>
    <w:rsid w:val="00CE1D02"/>
    <w:rsid w:val="00CE1FB9"/>
    <w:rsid w:val="00CE2646"/>
    <w:rsid w:val="00CE2A51"/>
    <w:rsid w:val="00CE2C2A"/>
    <w:rsid w:val="00CE3B16"/>
    <w:rsid w:val="00CE3CBA"/>
    <w:rsid w:val="00CE404E"/>
    <w:rsid w:val="00CE40CB"/>
    <w:rsid w:val="00CE4623"/>
    <w:rsid w:val="00CE492A"/>
    <w:rsid w:val="00CE5355"/>
    <w:rsid w:val="00CE56E3"/>
    <w:rsid w:val="00CE64C1"/>
    <w:rsid w:val="00CE6A99"/>
    <w:rsid w:val="00CE6BE1"/>
    <w:rsid w:val="00CE7516"/>
    <w:rsid w:val="00CE7552"/>
    <w:rsid w:val="00CE7CB5"/>
    <w:rsid w:val="00CE7E44"/>
    <w:rsid w:val="00CF0BF5"/>
    <w:rsid w:val="00CF0D3A"/>
    <w:rsid w:val="00CF0E0F"/>
    <w:rsid w:val="00CF1915"/>
    <w:rsid w:val="00CF21B7"/>
    <w:rsid w:val="00CF310F"/>
    <w:rsid w:val="00CF3292"/>
    <w:rsid w:val="00CF357A"/>
    <w:rsid w:val="00CF4971"/>
    <w:rsid w:val="00CF49AE"/>
    <w:rsid w:val="00CF4CF8"/>
    <w:rsid w:val="00CF5399"/>
    <w:rsid w:val="00CF6A04"/>
    <w:rsid w:val="00CF6BC1"/>
    <w:rsid w:val="00CF6CA3"/>
    <w:rsid w:val="00CF6CE2"/>
    <w:rsid w:val="00CF7890"/>
    <w:rsid w:val="00D003BC"/>
    <w:rsid w:val="00D010C1"/>
    <w:rsid w:val="00D01394"/>
    <w:rsid w:val="00D0190D"/>
    <w:rsid w:val="00D01A3A"/>
    <w:rsid w:val="00D01B43"/>
    <w:rsid w:val="00D01CC3"/>
    <w:rsid w:val="00D0215B"/>
    <w:rsid w:val="00D026CA"/>
    <w:rsid w:val="00D028E5"/>
    <w:rsid w:val="00D02981"/>
    <w:rsid w:val="00D03249"/>
    <w:rsid w:val="00D0324E"/>
    <w:rsid w:val="00D034B5"/>
    <w:rsid w:val="00D046AC"/>
    <w:rsid w:val="00D04A10"/>
    <w:rsid w:val="00D04D1C"/>
    <w:rsid w:val="00D04E4F"/>
    <w:rsid w:val="00D0517F"/>
    <w:rsid w:val="00D05E52"/>
    <w:rsid w:val="00D05EDA"/>
    <w:rsid w:val="00D062B4"/>
    <w:rsid w:val="00D063F0"/>
    <w:rsid w:val="00D066C6"/>
    <w:rsid w:val="00D0671D"/>
    <w:rsid w:val="00D06C1A"/>
    <w:rsid w:val="00D06E8A"/>
    <w:rsid w:val="00D0784A"/>
    <w:rsid w:val="00D07C6E"/>
    <w:rsid w:val="00D10216"/>
    <w:rsid w:val="00D10DEF"/>
    <w:rsid w:val="00D11409"/>
    <w:rsid w:val="00D123BA"/>
    <w:rsid w:val="00D1246C"/>
    <w:rsid w:val="00D12485"/>
    <w:rsid w:val="00D125A5"/>
    <w:rsid w:val="00D137D1"/>
    <w:rsid w:val="00D142BB"/>
    <w:rsid w:val="00D142DB"/>
    <w:rsid w:val="00D14554"/>
    <w:rsid w:val="00D147BB"/>
    <w:rsid w:val="00D14908"/>
    <w:rsid w:val="00D14D44"/>
    <w:rsid w:val="00D14E6F"/>
    <w:rsid w:val="00D15318"/>
    <w:rsid w:val="00D15E48"/>
    <w:rsid w:val="00D1611F"/>
    <w:rsid w:val="00D16954"/>
    <w:rsid w:val="00D174F0"/>
    <w:rsid w:val="00D1758F"/>
    <w:rsid w:val="00D17825"/>
    <w:rsid w:val="00D179B0"/>
    <w:rsid w:val="00D20B09"/>
    <w:rsid w:val="00D213CA"/>
    <w:rsid w:val="00D21ADF"/>
    <w:rsid w:val="00D21E58"/>
    <w:rsid w:val="00D22103"/>
    <w:rsid w:val="00D22180"/>
    <w:rsid w:val="00D222EB"/>
    <w:rsid w:val="00D22D34"/>
    <w:rsid w:val="00D22E8E"/>
    <w:rsid w:val="00D22F02"/>
    <w:rsid w:val="00D22FDE"/>
    <w:rsid w:val="00D23220"/>
    <w:rsid w:val="00D2328D"/>
    <w:rsid w:val="00D23944"/>
    <w:rsid w:val="00D242CE"/>
    <w:rsid w:val="00D24666"/>
    <w:rsid w:val="00D24751"/>
    <w:rsid w:val="00D24808"/>
    <w:rsid w:val="00D24BE6"/>
    <w:rsid w:val="00D2533E"/>
    <w:rsid w:val="00D2570A"/>
    <w:rsid w:val="00D25A1B"/>
    <w:rsid w:val="00D25A1D"/>
    <w:rsid w:val="00D26108"/>
    <w:rsid w:val="00D266C3"/>
    <w:rsid w:val="00D271DF"/>
    <w:rsid w:val="00D27206"/>
    <w:rsid w:val="00D27567"/>
    <w:rsid w:val="00D31F1E"/>
    <w:rsid w:val="00D3248A"/>
    <w:rsid w:val="00D328DB"/>
    <w:rsid w:val="00D32C47"/>
    <w:rsid w:val="00D32D82"/>
    <w:rsid w:val="00D32DC4"/>
    <w:rsid w:val="00D33BBF"/>
    <w:rsid w:val="00D33FA6"/>
    <w:rsid w:val="00D3402A"/>
    <w:rsid w:val="00D34980"/>
    <w:rsid w:val="00D355AE"/>
    <w:rsid w:val="00D35C94"/>
    <w:rsid w:val="00D361CB"/>
    <w:rsid w:val="00D369AD"/>
    <w:rsid w:val="00D36E9A"/>
    <w:rsid w:val="00D3712A"/>
    <w:rsid w:val="00D3747B"/>
    <w:rsid w:val="00D376D2"/>
    <w:rsid w:val="00D3796F"/>
    <w:rsid w:val="00D37B2C"/>
    <w:rsid w:val="00D37CF9"/>
    <w:rsid w:val="00D37FB0"/>
    <w:rsid w:val="00D406CA"/>
    <w:rsid w:val="00D409FB"/>
    <w:rsid w:val="00D4128D"/>
    <w:rsid w:val="00D4187A"/>
    <w:rsid w:val="00D41970"/>
    <w:rsid w:val="00D42149"/>
    <w:rsid w:val="00D42B03"/>
    <w:rsid w:val="00D43B52"/>
    <w:rsid w:val="00D44396"/>
    <w:rsid w:val="00D4443B"/>
    <w:rsid w:val="00D449F3"/>
    <w:rsid w:val="00D44B79"/>
    <w:rsid w:val="00D44F2F"/>
    <w:rsid w:val="00D46B2E"/>
    <w:rsid w:val="00D46B6B"/>
    <w:rsid w:val="00D46BC4"/>
    <w:rsid w:val="00D46F06"/>
    <w:rsid w:val="00D46FB0"/>
    <w:rsid w:val="00D46FF2"/>
    <w:rsid w:val="00D4778E"/>
    <w:rsid w:val="00D50026"/>
    <w:rsid w:val="00D5079E"/>
    <w:rsid w:val="00D50910"/>
    <w:rsid w:val="00D51222"/>
    <w:rsid w:val="00D51515"/>
    <w:rsid w:val="00D519CC"/>
    <w:rsid w:val="00D51CA4"/>
    <w:rsid w:val="00D51D45"/>
    <w:rsid w:val="00D51F9F"/>
    <w:rsid w:val="00D51FD7"/>
    <w:rsid w:val="00D521DE"/>
    <w:rsid w:val="00D543A1"/>
    <w:rsid w:val="00D54E22"/>
    <w:rsid w:val="00D554C0"/>
    <w:rsid w:val="00D554FB"/>
    <w:rsid w:val="00D55755"/>
    <w:rsid w:val="00D55868"/>
    <w:rsid w:val="00D558EA"/>
    <w:rsid w:val="00D56062"/>
    <w:rsid w:val="00D56433"/>
    <w:rsid w:val="00D57167"/>
    <w:rsid w:val="00D572B9"/>
    <w:rsid w:val="00D572C1"/>
    <w:rsid w:val="00D5753C"/>
    <w:rsid w:val="00D615EB"/>
    <w:rsid w:val="00D61714"/>
    <w:rsid w:val="00D618A0"/>
    <w:rsid w:val="00D61A5A"/>
    <w:rsid w:val="00D62477"/>
    <w:rsid w:val="00D6287B"/>
    <w:rsid w:val="00D62A1E"/>
    <w:rsid w:val="00D62FFB"/>
    <w:rsid w:val="00D63257"/>
    <w:rsid w:val="00D63CBB"/>
    <w:rsid w:val="00D6418D"/>
    <w:rsid w:val="00D64759"/>
    <w:rsid w:val="00D648C1"/>
    <w:rsid w:val="00D64932"/>
    <w:rsid w:val="00D64994"/>
    <w:rsid w:val="00D64C68"/>
    <w:rsid w:val="00D658B5"/>
    <w:rsid w:val="00D66491"/>
    <w:rsid w:val="00D668D3"/>
    <w:rsid w:val="00D66A9B"/>
    <w:rsid w:val="00D704EF"/>
    <w:rsid w:val="00D71010"/>
    <w:rsid w:val="00D71094"/>
    <w:rsid w:val="00D71308"/>
    <w:rsid w:val="00D71335"/>
    <w:rsid w:val="00D71379"/>
    <w:rsid w:val="00D7168B"/>
    <w:rsid w:val="00D71D2E"/>
    <w:rsid w:val="00D72415"/>
    <w:rsid w:val="00D739FB"/>
    <w:rsid w:val="00D73ACF"/>
    <w:rsid w:val="00D74053"/>
    <w:rsid w:val="00D75233"/>
    <w:rsid w:val="00D7528D"/>
    <w:rsid w:val="00D76112"/>
    <w:rsid w:val="00D761C0"/>
    <w:rsid w:val="00D769B7"/>
    <w:rsid w:val="00D76A0B"/>
    <w:rsid w:val="00D76F10"/>
    <w:rsid w:val="00D77201"/>
    <w:rsid w:val="00D776C1"/>
    <w:rsid w:val="00D80099"/>
    <w:rsid w:val="00D81348"/>
    <w:rsid w:val="00D8143E"/>
    <w:rsid w:val="00D8182C"/>
    <w:rsid w:val="00D81FA4"/>
    <w:rsid w:val="00D81FA8"/>
    <w:rsid w:val="00D82BF9"/>
    <w:rsid w:val="00D8356A"/>
    <w:rsid w:val="00D83CE5"/>
    <w:rsid w:val="00D83F97"/>
    <w:rsid w:val="00D8425D"/>
    <w:rsid w:val="00D845C4"/>
    <w:rsid w:val="00D84EFC"/>
    <w:rsid w:val="00D8579C"/>
    <w:rsid w:val="00D85A07"/>
    <w:rsid w:val="00D85C43"/>
    <w:rsid w:val="00D864A7"/>
    <w:rsid w:val="00D8676C"/>
    <w:rsid w:val="00D867DD"/>
    <w:rsid w:val="00D86ED1"/>
    <w:rsid w:val="00D86F86"/>
    <w:rsid w:val="00D8701A"/>
    <w:rsid w:val="00D87886"/>
    <w:rsid w:val="00D87B79"/>
    <w:rsid w:val="00D87BCD"/>
    <w:rsid w:val="00D87C9E"/>
    <w:rsid w:val="00D90238"/>
    <w:rsid w:val="00D90433"/>
    <w:rsid w:val="00D90AD4"/>
    <w:rsid w:val="00D91442"/>
    <w:rsid w:val="00D914AC"/>
    <w:rsid w:val="00D918C6"/>
    <w:rsid w:val="00D92356"/>
    <w:rsid w:val="00D92432"/>
    <w:rsid w:val="00D9382A"/>
    <w:rsid w:val="00D93B60"/>
    <w:rsid w:val="00D93FE2"/>
    <w:rsid w:val="00D9401D"/>
    <w:rsid w:val="00D943F5"/>
    <w:rsid w:val="00D9490E"/>
    <w:rsid w:val="00D9512B"/>
    <w:rsid w:val="00D95784"/>
    <w:rsid w:val="00D95A04"/>
    <w:rsid w:val="00D96687"/>
    <w:rsid w:val="00D96930"/>
    <w:rsid w:val="00D969F7"/>
    <w:rsid w:val="00DA072A"/>
    <w:rsid w:val="00DA16EC"/>
    <w:rsid w:val="00DA1BA0"/>
    <w:rsid w:val="00DA20C6"/>
    <w:rsid w:val="00DA230E"/>
    <w:rsid w:val="00DA2646"/>
    <w:rsid w:val="00DA2B6D"/>
    <w:rsid w:val="00DA2BCE"/>
    <w:rsid w:val="00DA2F3F"/>
    <w:rsid w:val="00DA301D"/>
    <w:rsid w:val="00DA31B0"/>
    <w:rsid w:val="00DA32B9"/>
    <w:rsid w:val="00DA3311"/>
    <w:rsid w:val="00DA3CD4"/>
    <w:rsid w:val="00DA4103"/>
    <w:rsid w:val="00DA4596"/>
    <w:rsid w:val="00DA6208"/>
    <w:rsid w:val="00DA6340"/>
    <w:rsid w:val="00DA651F"/>
    <w:rsid w:val="00DA6556"/>
    <w:rsid w:val="00DA7E6D"/>
    <w:rsid w:val="00DB06A7"/>
    <w:rsid w:val="00DB0776"/>
    <w:rsid w:val="00DB090E"/>
    <w:rsid w:val="00DB0B52"/>
    <w:rsid w:val="00DB24E2"/>
    <w:rsid w:val="00DB2CE2"/>
    <w:rsid w:val="00DB3594"/>
    <w:rsid w:val="00DB37B6"/>
    <w:rsid w:val="00DB3B57"/>
    <w:rsid w:val="00DB4B1B"/>
    <w:rsid w:val="00DB4D33"/>
    <w:rsid w:val="00DB5B66"/>
    <w:rsid w:val="00DB5C34"/>
    <w:rsid w:val="00DB5C3F"/>
    <w:rsid w:val="00DB690B"/>
    <w:rsid w:val="00DB6F82"/>
    <w:rsid w:val="00DB7306"/>
    <w:rsid w:val="00DB7548"/>
    <w:rsid w:val="00DC155C"/>
    <w:rsid w:val="00DC1FFA"/>
    <w:rsid w:val="00DC27DF"/>
    <w:rsid w:val="00DC2813"/>
    <w:rsid w:val="00DC2CF2"/>
    <w:rsid w:val="00DC2CFD"/>
    <w:rsid w:val="00DC2F25"/>
    <w:rsid w:val="00DC4293"/>
    <w:rsid w:val="00DC4869"/>
    <w:rsid w:val="00DC5AC0"/>
    <w:rsid w:val="00DC5BD1"/>
    <w:rsid w:val="00DC5F61"/>
    <w:rsid w:val="00DC7047"/>
    <w:rsid w:val="00DC7579"/>
    <w:rsid w:val="00DC7BCD"/>
    <w:rsid w:val="00DD0057"/>
    <w:rsid w:val="00DD0FBC"/>
    <w:rsid w:val="00DD22AF"/>
    <w:rsid w:val="00DD2B38"/>
    <w:rsid w:val="00DD2E6A"/>
    <w:rsid w:val="00DD3021"/>
    <w:rsid w:val="00DD33DC"/>
    <w:rsid w:val="00DD33E5"/>
    <w:rsid w:val="00DD4454"/>
    <w:rsid w:val="00DD4467"/>
    <w:rsid w:val="00DD53BE"/>
    <w:rsid w:val="00DD57A5"/>
    <w:rsid w:val="00DD5BBA"/>
    <w:rsid w:val="00DD5F50"/>
    <w:rsid w:val="00DD60E2"/>
    <w:rsid w:val="00DD6947"/>
    <w:rsid w:val="00DD69E9"/>
    <w:rsid w:val="00DD6D1D"/>
    <w:rsid w:val="00DD6E04"/>
    <w:rsid w:val="00DD72DC"/>
    <w:rsid w:val="00DD7556"/>
    <w:rsid w:val="00DD7C64"/>
    <w:rsid w:val="00DE0380"/>
    <w:rsid w:val="00DE0AC5"/>
    <w:rsid w:val="00DE0FFE"/>
    <w:rsid w:val="00DE11E9"/>
    <w:rsid w:val="00DE1892"/>
    <w:rsid w:val="00DE1AF2"/>
    <w:rsid w:val="00DE2117"/>
    <w:rsid w:val="00DE2432"/>
    <w:rsid w:val="00DE27CA"/>
    <w:rsid w:val="00DE2BDC"/>
    <w:rsid w:val="00DE3872"/>
    <w:rsid w:val="00DE3C7C"/>
    <w:rsid w:val="00DE47EB"/>
    <w:rsid w:val="00DE4D5D"/>
    <w:rsid w:val="00DE500D"/>
    <w:rsid w:val="00DE54B3"/>
    <w:rsid w:val="00DE5CFC"/>
    <w:rsid w:val="00DE5F8E"/>
    <w:rsid w:val="00DE6657"/>
    <w:rsid w:val="00DE6AF0"/>
    <w:rsid w:val="00DE7313"/>
    <w:rsid w:val="00DE76F2"/>
    <w:rsid w:val="00DF002F"/>
    <w:rsid w:val="00DF0271"/>
    <w:rsid w:val="00DF0E5D"/>
    <w:rsid w:val="00DF114F"/>
    <w:rsid w:val="00DF18CA"/>
    <w:rsid w:val="00DF1F11"/>
    <w:rsid w:val="00DF244C"/>
    <w:rsid w:val="00DF2A43"/>
    <w:rsid w:val="00DF2B70"/>
    <w:rsid w:val="00DF2E74"/>
    <w:rsid w:val="00DF3BC8"/>
    <w:rsid w:val="00DF41A4"/>
    <w:rsid w:val="00DF482B"/>
    <w:rsid w:val="00DF48BB"/>
    <w:rsid w:val="00DF4A14"/>
    <w:rsid w:val="00DF4A73"/>
    <w:rsid w:val="00DF4AD6"/>
    <w:rsid w:val="00DF4FEB"/>
    <w:rsid w:val="00DF6DAF"/>
    <w:rsid w:val="00DF6DDA"/>
    <w:rsid w:val="00DF770D"/>
    <w:rsid w:val="00DF79A4"/>
    <w:rsid w:val="00DF7E60"/>
    <w:rsid w:val="00DF7E69"/>
    <w:rsid w:val="00E00811"/>
    <w:rsid w:val="00E009A8"/>
    <w:rsid w:val="00E00C44"/>
    <w:rsid w:val="00E01201"/>
    <w:rsid w:val="00E0127D"/>
    <w:rsid w:val="00E0133B"/>
    <w:rsid w:val="00E01452"/>
    <w:rsid w:val="00E01465"/>
    <w:rsid w:val="00E01C5B"/>
    <w:rsid w:val="00E0212B"/>
    <w:rsid w:val="00E029C1"/>
    <w:rsid w:val="00E02EE1"/>
    <w:rsid w:val="00E03BF6"/>
    <w:rsid w:val="00E03C1D"/>
    <w:rsid w:val="00E041F5"/>
    <w:rsid w:val="00E04348"/>
    <w:rsid w:val="00E04737"/>
    <w:rsid w:val="00E049CA"/>
    <w:rsid w:val="00E049DE"/>
    <w:rsid w:val="00E04F2F"/>
    <w:rsid w:val="00E06390"/>
    <w:rsid w:val="00E06A09"/>
    <w:rsid w:val="00E073E4"/>
    <w:rsid w:val="00E075CD"/>
    <w:rsid w:val="00E076D2"/>
    <w:rsid w:val="00E07A46"/>
    <w:rsid w:val="00E07CA3"/>
    <w:rsid w:val="00E07DAA"/>
    <w:rsid w:val="00E07F01"/>
    <w:rsid w:val="00E10380"/>
    <w:rsid w:val="00E10AB1"/>
    <w:rsid w:val="00E10C68"/>
    <w:rsid w:val="00E1119B"/>
    <w:rsid w:val="00E113E7"/>
    <w:rsid w:val="00E11B4A"/>
    <w:rsid w:val="00E11D70"/>
    <w:rsid w:val="00E1254E"/>
    <w:rsid w:val="00E12930"/>
    <w:rsid w:val="00E12A32"/>
    <w:rsid w:val="00E12EA9"/>
    <w:rsid w:val="00E1311C"/>
    <w:rsid w:val="00E13425"/>
    <w:rsid w:val="00E134CA"/>
    <w:rsid w:val="00E1374B"/>
    <w:rsid w:val="00E13871"/>
    <w:rsid w:val="00E145EF"/>
    <w:rsid w:val="00E147E7"/>
    <w:rsid w:val="00E14A4A"/>
    <w:rsid w:val="00E15223"/>
    <w:rsid w:val="00E1561B"/>
    <w:rsid w:val="00E15AF3"/>
    <w:rsid w:val="00E15CC3"/>
    <w:rsid w:val="00E16F09"/>
    <w:rsid w:val="00E16FEF"/>
    <w:rsid w:val="00E17469"/>
    <w:rsid w:val="00E17E30"/>
    <w:rsid w:val="00E2073B"/>
    <w:rsid w:val="00E20FE9"/>
    <w:rsid w:val="00E210E2"/>
    <w:rsid w:val="00E21CB1"/>
    <w:rsid w:val="00E21F22"/>
    <w:rsid w:val="00E221A6"/>
    <w:rsid w:val="00E22AB0"/>
    <w:rsid w:val="00E22E24"/>
    <w:rsid w:val="00E22F81"/>
    <w:rsid w:val="00E234AB"/>
    <w:rsid w:val="00E237BC"/>
    <w:rsid w:val="00E2405B"/>
    <w:rsid w:val="00E241B5"/>
    <w:rsid w:val="00E2426A"/>
    <w:rsid w:val="00E246CA"/>
    <w:rsid w:val="00E24A3C"/>
    <w:rsid w:val="00E250D0"/>
    <w:rsid w:val="00E25166"/>
    <w:rsid w:val="00E261A2"/>
    <w:rsid w:val="00E264DF"/>
    <w:rsid w:val="00E26E0D"/>
    <w:rsid w:val="00E27662"/>
    <w:rsid w:val="00E2769A"/>
    <w:rsid w:val="00E27D00"/>
    <w:rsid w:val="00E304B3"/>
    <w:rsid w:val="00E3071C"/>
    <w:rsid w:val="00E31069"/>
    <w:rsid w:val="00E31544"/>
    <w:rsid w:val="00E31ABA"/>
    <w:rsid w:val="00E3251A"/>
    <w:rsid w:val="00E3256B"/>
    <w:rsid w:val="00E329D3"/>
    <w:rsid w:val="00E32BBD"/>
    <w:rsid w:val="00E33891"/>
    <w:rsid w:val="00E339A1"/>
    <w:rsid w:val="00E34D61"/>
    <w:rsid w:val="00E3543E"/>
    <w:rsid w:val="00E35CAE"/>
    <w:rsid w:val="00E35D15"/>
    <w:rsid w:val="00E35E32"/>
    <w:rsid w:val="00E362F4"/>
    <w:rsid w:val="00E3733C"/>
    <w:rsid w:val="00E37590"/>
    <w:rsid w:val="00E41151"/>
    <w:rsid w:val="00E42649"/>
    <w:rsid w:val="00E427DB"/>
    <w:rsid w:val="00E4287B"/>
    <w:rsid w:val="00E42908"/>
    <w:rsid w:val="00E437DD"/>
    <w:rsid w:val="00E43956"/>
    <w:rsid w:val="00E43B61"/>
    <w:rsid w:val="00E43D4F"/>
    <w:rsid w:val="00E43D72"/>
    <w:rsid w:val="00E43E96"/>
    <w:rsid w:val="00E444A7"/>
    <w:rsid w:val="00E44977"/>
    <w:rsid w:val="00E44A1B"/>
    <w:rsid w:val="00E44A7F"/>
    <w:rsid w:val="00E44CAD"/>
    <w:rsid w:val="00E44DCB"/>
    <w:rsid w:val="00E458C0"/>
    <w:rsid w:val="00E4660D"/>
    <w:rsid w:val="00E46955"/>
    <w:rsid w:val="00E46FE9"/>
    <w:rsid w:val="00E4761B"/>
    <w:rsid w:val="00E477EE"/>
    <w:rsid w:val="00E47A75"/>
    <w:rsid w:val="00E505F8"/>
    <w:rsid w:val="00E50791"/>
    <w:rsid w:val="00E50C2A"/>
    <w:rsid w:val="00E50C47"/>
    <w:rsid w:val="00E50E81"/>
    <w:rsid w:val="00E51126"/>
    <w:rsid w:val="00E51196"/>
    <w:rsid w:val="00E516D9"/>
    <w:rsid w:val="00E5179A"/>
    <w:rsid w:val="00E51B82"/>
    <w:rsid w:val="00E51EB8"/>
    <w:rsid w:val="00E522C5"/>
    <w:rsid w:val="00E523A3"/>
    <w:rsid w:val="00E52772"/>
    <w:rsid w:val="00E52BE4"/>
    <w:rsid w:val="00E52C3A"/>
    <w:rsid w:val="00E52E95"/>
    <w:rsid w:val="00E5346D"/>
    <w:rsid w:val="00E5439D"/>
    <w:rsid w:val="00E552D6"/>
    <w:rsid w:val="00E553DC"/>
    <w:rsid w:val="00E55E32"/>
    <w:rsid w:val="00E567F6"/>
    <w:rsid w:val="00E56924"/>
    <w:rsid w:val="00E56EB4"/>
    <w:rsid w:val="00E56F02"/>
    <w:rsid w:val="00E56F9B"/>
    <w:rsid w:val="00E56FB3"/>
    <w:rsid w:val="00E57031"/>
    <w:rsid w:val="00E574F2"/>
    <w:rsid w:val="00E57D00"/>
    <w:rsid w:val="00E57DDE"/>
    <w:rsid w:val="00E57E99"/>
    <w:rsid w:val="00E57EEF"/>
    <w:rsid w:val="00E60772"/>
    <w:rsid w:val="00E61B56"/>
    <w:rsid w:val="00E61C92"/>
    <w:rsid w:val="00E61FF9"/>
    <w:rsid w:val="00E625C3"/>
    <w:rsid w:val="00E62CB1"/>
    <w:rsid w:val="00E62EB3"/>
    <w:rsid w:val="00E63F8B"/>
    <w:rsid w:val="00E6426A"/>
    <w:rsid w:val="00E643BB"/>
    <w:rsid w:val="00E6536D"/>
    <w:rsid w:val="00E65CA5"/>
    <w:rsid w:val="00E65E1F"/>
    <w:rsid w:val="00E66BC6"/>
    <w:rsid w:val="00E66EA7"/>
    <w:rsid w:val="00E70174"/>
    <w:rsid w:val="00E70213"/>
    <w:rsid w:val="00E70363"/>
    <w:rsid w:val="00E71048"/>
    <w:rsid w:val="00E714C9"/>
    <w:rsid w:val="00E71729"/>
    <w:rsid w:val="00E71997"/>
    <w:rsid w:val="00E71FA1"/>
    <w:rsid w:val="00E7201D"/>
    <w:rsid w:val="00E7224F"/>
    <w:rsid w:val="00E7265C"/>
    <w:rsid w:val="00E72CBF"/>
    <w:rsid w:val="00E735B2"/>
    <w:rsid w:val="00E7370E"/>
    <w:rsid w:val="00E7473E"/>
    <w:rsid w:val="00E749CC"/>
    <w:rsid w:val="00E74F02"/>
    <w:rsid w:val="00E7505F"/>
    <w:rsid w:val="00E7556B"/>
    <w:rsid w:val="00E757A4"/>
    <w:rsid w:val="00E75851"/>
    <w:rsid w:val="00E75A2C"/>
    <w:rsid w:val="00E75C59"/>
    <w:rsid w:val="00E7683C"/>
    <w:rsid w:val="00E76D3B"/>
    <w:rsid w:val="00E772CC"/>
    <w:rsid w:val="00E7737F"/>
    <w:rsid w:val="00E77427"/>
    <w:rsid w:val="00E77494"/>
    <w:rsid w:val="00E77E4A"/>
    <w:rsid w:val="00E77EAA"/>
    <w:rsid w:val="00E80177"/>
    <w:rsid w:val="00E80DF2"/>
    <w:rsid w:val="00E80F98"/>
    <w:rsid w:val="00E81A6B"/>
    <w:rsid w:val="00E81B57"/>
    <w:rsid w:val="00E81CE6"/>
    <w:rsid w:val="00E8250B"/>
    <w:rsid w:val="00E82A29"/>
    <w:rsid w:val="00E82C64"/>
    <w:rsid w:val="00E82CFF"/>
    <w:rsid w:val="00E84066"/>
    <w:rsid w:val="00E84B1E"/>
    <w:rsid w:val="00E84F70"/>
    <w:rsid w:val="00E855CB"/>
    <w:rsid w:val="00E85A18"/>
    <w:rsid w:val="00E860F5"/>
    <w:rsid w:val="00E86173"/>
    <w:rsid w:val="00E8627B"/>
    <w:rsid w:val="00E86308"/>
    <w:rsid w:val="00E86C86"/>
    <w:rsid w:val="00E8791A"/>
    <w:rsid w:val="00E87E51"/>
    <w:rsid w:val="00E905FF"/>
    <w:rsid w:val="00E90C18"/>
    <w:rsid w:val="00E90D5A"/>
    <w:rsid w:val="00E90D95"/>
    <w:rsid w:val="00E90F0D"/>
    <w:rsid w:val="00E91114"/>
    <w:rsid w:val="00E9177D"/>
    <w:rsid w:val="00E918E4"/>
    <w:rsid w:val="00E91F5E"/>
    <w:rsid w:val="00E92313"/>
    <w:rsid w:val="00E9260B"/>
    <w:rsid w:val="00E9316D"/>
    <w:rsid w:val="00E934ED"/>
    <w:rsid w:val="00E93969"/>
    <w:rsid w:val="00E9446C"/>
    <w:rsid w:val="00E95937"/>
    <w:rsid w:val="00E959A9"/>
    <w:rsid w:val="00E95D1E"/>
    <w:rsid w:val="00E95DDB"/>
    <w:rsid w:val="00E95EC1"/>
    <w:rsid w:val="00E96712"/>
    <w:rsid w:val="00E97C11"/>
    <w:rsid w:val="00EA0162"/>
    <w:rsid w:val="00EA04FE"/>
    <w:rsid w:val="00EA098B"/>
    <w:rsid w:val="00EA0BA7"/>
    <w:rsid w:val="00EA0BD8"/>
    <w:rsid w:val="00EA0E7B"/>
    <w:rsid w:val="00EA1A76"/>
    <w:rsid w:val="00EA1B9C"/>
    <w:rsid w:val="00EA1C9B"/>
    <w:rsid w:val="00EA1FEF"/>
    <w:rsid w:val="00EA20E8"/>
    <w:rsid w:val="00EA248D"/>
    <w:rsid w:val="00EA265F"/>
    <w:rsid w:val="00EA31CA"/>
    <w:rsid w:val="00EA3396"/>
    <w:rsid w:val="00EA3CD0"/>
    <w:rsid w:val="00EA3DBF"/>
    <w:rsid w:val="00EA4DD4"/>
    <w:rsid w:val="00EA4E92"/>
    <w:rsid w:val="00EA5666"/>
    <w:rsid w:val="00EA613F"/>
    <w:rsid w:val="00EA65E1"/>
    <w:rsid w:val="00EA675B"/>
    <w:rsid w:val="00EA68CE"/>
    <w:rsid w:val="00EA696B"/>
    <w:rsid w:val="00EA69E2"/>
    <w:rsid w:val="00EA6AF5"/>
    <w:rsid w:val="00EA6DDC"/>
    <w:rsid w:val="00EA76FA"/>
    <w:rsid w:val="00EB0871"/>
    <w:rsid w:val="00EB1F1B"/>
    <w:rsid w:val="00EB204B"/>
    <w:rsid w:val="00EB2791"/>
    <w:rsid w:val="00EB29C1"/>
    <w:rsid w:val="00EB3BB2"/>
    <w:rsid w:val="00EB3DA7"/>
    <w:rsid w:val="00EB41F9"/>
    <w:rsid w:val="00EB43C2"/>
    <w:rsid w:val="00EB4659"/>
    <w:rsid w:val="00EB49AF"/>
    <w:rsid w:val="00EB52F5"/>
    <w:rsid w:val="00EB56E2"/>
    <w:rsid w:val="00EB6083"/>
    <w:rsid w:val="00EB6134"/>
    <w:rsid w:val="00EB7002"/>
    <w:rsid w:val="00EB7925"/>
    <w:rsid w:val="00EC1194"/>
    <w:rsid w:val="00EC1911"/>
    <w:rsid w:val="00EC2BFF"/>
    <w:rsid w:val="00EC2CBE"/>
    <w:rsid w:val="00EC3055"/>
    <w:rsid w:val="00EC354E"/>
    <w:rsid w:val="00EC39CF"/>
    <w:rsid w:val="00EC3F0F"/>
    <w:rsid w:val="00EC43A5"/>
    <w:rsid w:val="00EC483C"/>
    <w:rsid w:val="00EC4AB6"/>
    <w:rsid w:val="00EC4DF6"/>
    <w:rsid w:val="00EC4E9E"/>
    <w:rsid w:val="00EC5594"/>
    <w:rsid w:val="00EC5600"/>
    <w:rsid w:val="00EC57F9"/>
    <w:rsid w:val="00EC66C4"/>
    <w:rsid w:val="00EC67F2"/>
    <w:rsid w:val="00EC680D"/>
    <w:rsid w:val="00EC69DE"/>
    <w:rsid w:val="00EC6F38"/>
    <w:rsid w:val="00EC7222"/>
    <w:rsid w:val="00EC7DDB"/>
    <w:rsid w:val="00ED0253"/>
    <w:rsid w:val="00ED0C3C"/>
    <w:rsid w:val="00ED1452"/>
    <w:rsid w:val="00ED1680"/>
    <w:rsid w:val="00ED1747"/>
    <w:rsid w:val="00ED1982"/>
    <w:rsid w:val="00ED1E48"/>
    <w:rsid w:val="00ED2239"/>
    <w:rsid w:val="00ED2273"/>
    <w:rsid w:val="00ED29F4"/>
    <w:rsid w:val="00ED2B52"/>
    <w:rsid w:val="00ED2E2D"/>
    <w:rsid w:val="00ED389D"/>
    <w:rsid w:val="00ED3AB1"/>
    <w:rsid w:val="00ED42FB"/>
    <w:rsid w:val="00ED43A5"/>
    <w:rsid w:val="00ED4DFC"/>
    <w:rsid w:val="00ED5165"/>
    <w:rsid w:val="00ED52C1"/>
    <w:rsid w:val="00ED5D99"/>
    <w:rsid w:val="00ED60FB"/>
    <w:rsid w:val="00ED6198"/>
    <w:rsid w:val="00ED64B6"/>
    <w:rsid w:val="00ED6871"/>
    <w:rsid w:val="00ED76BE"/>
    <w:rsid w:val="00ED7711"/>
    <w:rsid w:val="00ED7848"/>
    <w:rsid w:val="00ED79B9"/>
    <w:rsid w:val="00EE04EA"/>
    <w:rsid w:val="00EE0615"/>
    <w:rsid w:val="00EE0710"/>
    <w:rsid w:val="00EE0AAA"/>
    <w:rsid w:val="00EE0AF6"/>
    <w:rsid w:val="00EE0B8C"/>
    <w:rsid w:val="00EE0C8E"/>
    <w:rsid w:val="00EE0DA5"/>
    <w:rsid w:val="00EE0DB4"/>
    <w:rsid w:val="00EE1421"/>
    <w:rsid w:val="00EE1536"/>
    <w:rsid w:val="00EE19EE"/>
    <w:rsid w:val="00EE1EFD"/>
    <w:rsid w:val="00EE2256"/>
    <w:rsid w:val="00EE2480"/>
    <w:rsid w:val="00EE2DC9"/>
    <w:rsid w:val="00EE2FD6"/>
    <w:rsid w:val="00EE42C5"/>
    <w:rsid w:val="00EE5091"/>
    <w:rsid w:val="00EE5AAE"/>
    <w:rsid w:val="00EE6014"/>
    <w:rsid w:val="00EE6260"/>
    <w:rsid w:val="00EF0145"/>
    <w:rsid w:val="00EF0283"/>
    <w:rsid w:val="00EF02A8"/>
    <w:rsid w:val="00EF05B1"/>
    <w:rsid w:val="00EF05CC"/>
    <w:rsid w:val="00EF12F5"/>
    <w:rsid w:val="00EF158D"/>
    <w:rsid w:val="00EF1E87"/>
    <w:rsid w:val="00EF34F3"/>
    <w:rsid w:val="00EF3E8F"/>
    <w:rsid w:val="00EF423C"/>
    <w:rsid w:val="00EF454D"/>
    <w:rsid w:val="00EF5009"/>
    <w:rsid w:val="00EF57AF"/>
    <w:rsid w:val="00EF5A4F"/>
    <w:rsid w:val="00EF5C3A"/>
    <w:rsid w:val="00EF5D52"/>
    <w:rsid w:val="00EF6102"/>
    <w:rsid w:val="00EF6614"/>
    <w:rsid w:val="00EF6B46"/>
    <w:rsid w:val="00EF6BDC"/>
    <w:rsid w:val="00EF6DEB"/>
    <w:rsid w:val="00EF6E0A"/>
    <w:rsid w:val="00EF6F74"/>
    <w:rsid w:val="00EF78BA"/>
    <w:rsid w:val="00EF78F3"/>
    <w:rsid w:val="00F00B39"/>
    <w:rsid w:val="00F00BDE"/>
    <w:rsid w:val="00F00DCE"/>
    <w:rsid w:val="00F014F9"/>
    <w:rsid w:val="00F023E5"/>
    <w:rsid w:val="00F02528"/>
    <w:rsid w:val="00F025CC"/>
    <w:rsid w:val="00F033F7"/>
    <w:rsid w:val="00F0391B"/>
    <w:rsid w:val="00F03B26"/>
    <w:rsid w:val="00F044A6"/>
    <w:rsid w:val="00F04CE2"/>
    <w:rsid w:val="00F04F16"/>
    <w:rsid w:val="00F04FCE"/>
    <w:rsid w:val="00F059D9"/>
    <w:rsid w:val="00F0660F"/>
    <w:rsid w:val="00F075E2"/>
    <w:rsid w:val="00F0765F"/>
    <w:rsid w:val="00F0797E"/>
    <w:rsid w:val="00F104F8"/>
    <w:rsid w:val="00F107C0"/>
    <w:rsid w:val="00F10CE9"/>
    <w:rsid w:val="00F114C8"/>
    <w:rsid w:val="00F11B99"/>
    <w:rsid w:val="00F11D24"/>
    <w:rsid w:val="00F1267D"/>
    <w:rsid w:val="00F130B5"/>
    <w:rsid w:val="00F13564"/>
    <w:rsid w:val="00F135FF"/>
    <w:rsid w:val="00F13A83"/>
    <w:rsid w:val="00F13BE4"/>
    <w:rsid w:val="00F14889"/>
    <w:rsid w:val="00F158F2"/>
    <w:rsid w:val="00F15E5F"/>
    <w:rsid w:val="00F15EDE"/>
    <w:rsid w:val="00F15EED"/>
    <w:rsid w:val="00F16541"/>
    <w:rsid w:val="00F16C75"/>
    <w:rsid w:val="00F1763B"/>
    <w:rsid w:val="00F17EF7"/>
    <w:rsid w:val="00F17FD3"/>
    <w:rsid w:val="00F203B5"/>
    <w:rsid w:val="00F2062A"/>
    <w:rsid w:val="00F20F45"/>
    <w:rsid w:val="00F22271"/>
    <w:rsid w:val="00F22786"/>
    <w:rsid w:val="00F22873"/>
    <w:rsid w:val="00F22D2E"/>
    <w:rsid w:val="00F23068"/>
    <w:rsid w:val="00F23378"/>
    <w:rsid w:val="00F23458"/>
    <w:rsid w:val="00F237E7"/>
    <w:rsid w:val="00F238FD"/>
    <w:rsid w:val="00F23935"/>
    <w:rsid w:val="00F24114"/>
    <w:rsid w:val="00F24194"/>
    <w:rsid w:val="00F24749"/>
    <w:rsid w:val="00F25015"/>
    <w:rsid w:val="00F251DB"/>
    <w:rsid w:val="00F2544D"/>
    <w:rsid w:val="00F2551E"/>
    <w:rsid w:val="00F26724"/>
    <w:rsid w:val="00F26A86"/>
    <w:rsid w:val="00F26C0D"/>
    <w:rsid w:val="00F27069"/>
    <w:rsid w:val="00F300C9"/>
    <w:rsid w:val="00F300DC"/>
    <w:rsid w:val="00F304DA"/>
    <w:rsid w:val="00F30924"/>
    <w:rsid w:val="00F30A4E"/>
    <w:rsid w:val="00F30E3E"/>
    <w:rsid w:val="00F30EB5"/>
    <w:rsid w:val="00F3181F"/>
    <w:rsid w:val="00F329CF"/>
    <w:rsid w:val="00F3349B"/>
    <w:rsid w:val="00F33A67"/>
    <w:rsid w:val="00F34179"/>
    <w:rsid w:val="00F34619"/>
    <w:rsid w:val="00F34703"/>
    <w:rsid w:val="00F353FD"/>
    <w:rsid w:val="00F35A33"/>
    <w:rsid w:val="00F35F2A"/>
    <w:rsid w:val="00F36D73"/>
    <w:rsid w:val="00F37033"/>
    <w:rsid w:val="00F37B22"/>
    <w:rsid w:val="00F37B6E"/>
    <w:rsid w:val="00F37FD1"/>
    <w:rsid w:val="00F40218"/>
    <w:rsid w:val="00F40AC7"/>
    <w:rsid w:val="00F41072"/>
    <w:rsid w:val="00F4110B"/>
    <w:rsid w:val="00F414E6"/>
    <w:rsid w:val="00F41822"/>
    <w:rsid w:val="00F41945"/>
    <w:rsid w:val="00F419D9"/>
    <w:rsid w:val="00F42466"/>
    <w:rsid w:val="00F42AD2"/>
    <w:rsid w:val="00F42BF2"/>
    <w:rsid w:val="00F42EB4"/>
    <w:rsid w:val="00F430AC"/>
    <w:rsid w:val="00F43890"/>
    <w:rsid w:val="00F438F6"/>
    <w:rsid w:val="00F43B08"/>
    <w:rsid w:val="00F43B3B"/>
    <w:rsid w:val="00F445C8"/>
    <w:rsid w:val="00F44B83"/>
    <w:rsid w:val="00F44D51"/>
    <w:rsid w:val="00F44F50"/>
    <w:rsid w:val="00F44FF9"/>
    <w:rsid w:val="00F465AE"/>
    <w:rsid w:val="00F47202"/>
    <w:rsid w:val="00F47209"/>
    <w:rsid w:val="00F475B4"/>
    <w:rsid w:val="00F476F1"/>
    <w:rsid w:val="00F47774"/>
    <w:rsid w:val="00F47883"/>
    <w:rsid w:val="00F51546"/>
    <w:rsid w:val="00F51E78"/>
    <w:rsid w:val="00F526D4"/>
    <w:rsid w:val="00F52D23"/>
    <w:rsid w:val="00F53548"/>
    <w:rsid w:val="00F53683"/>
    <w:rsid w:val="00F537F4"/>
    <w:rsid w:val="00F54332"/>
    <w:rsid w:val="00F54483"/>
    <w:rsid w:val="00F554A4"/>
    <w:rsid w:val="00F55612"/>
    <w:rsid w:val="00F56A41"/>
    <w:rsid w:val="00F56A83"/>
    <w:rsid w:val="00F56C45"/>
    <w:rsid w:val="00F571A5"/>
    <w:rsid w:val="00F579A0"/>
    <w:rsid w:val="00F57D67"/>
    <w:rsid w:val="00F62852"/>
    <w:rsid w:val="00F63773"/>
    <w:rsid w:val="00F6388F"/>
    <w:rsid w:val="00F642E8"/>
    <w:rsid w:val="00F64E10"/>
    <w:rsid w:val="00F654A0"/>
    <w:rsid w:val="00F65C9C"/>
    <w:rsid w:val="00F66084"/>
    <w:rsid w:val="00F66195"/>
    <w:rsid w:val="00F6628D"/>
    <w:rsid w:val="00F6633D"/>
    <w:rsid w:val="00F66565"/>
    <w:rsid w:val="00F667AE"/>
    <w:rsid w:val="00F667BC"/>
    <w:rsid w:val="00F67170"/>
    <w:rsid w:val="00F67889"/>
    <w:rsid w:val="00F7119A"/>
    <w:rsid w:val="00F71283"/>
    <w:rsid w:val="00F714F0"/>
    <w:rsid w:val="00F715B0"/>
    <w:rsid w:val="00F717CF"/>
    <w:rsid w:val="00F718B0"/>
    <w:rsid w:val="00F721CC"/>
    <w:rsid w:val="00F7274E"/>
    <w:rsid w:val="00F72908"/>
    <w:rsid w:val="00F72B3A"/>
    <w:rsid w:val="00F72F6B"/>
    <w:rsid w:val="00F73A56"/>
    <w:rsid w:val="00F73A58"/>
    <w:rsid w:val="00F75015"/>
    <w:rsid w:val="00F7511B"/>
    <w:rsid w:val="00F7518C"/>
    <w:rsid w:val="00F7693B"/>
    <w:rsid w:val="00F80131"/>
    <w:rsid w:val="00F8049C"/>
    <w:rsid w:val="00F8056F"/>
    <w:rsid w:val="00F807FD"/>
    <w:rsid w:val="00F80984"/>
    <w:rsid w:val="00F80D82"/>
    <w:rsid w:val="00F81073"/>
    <w:rsid w:val="00F8141E"/>
    <w:rsid w:val="00F81CC1"/>
    <w:rsid w:val="00F81DA3"/>
    <w:rsid w:val="00F824A2"/>
    <w:rsid w:val="00F83217"/>
    <w:rsid w:val="00F833A0"/>
    <w:rsid w:val="00F83730"/>
    <w:rsid w:val="00F844C4"/>
    <w:rsid w:val="00F845AE"/>
    <w:rsid w:val="00F84FA9"/>
    <w:rsid w:val="00F8568E"/>
    <w:rsid w:val="00F85E3B"/>
    <w:rsid w:val="00F86144"/>
    <w:rsid w:val="00F86396"/>
    <w:rsid w:val="00F86620"/>
    <w:rsid w:val="00F86992"/>
    <w:rsid w:val="00F873D0"/>
    <w:rsid w:val="00F874AF"/>
    <w:rsid w:val="00F87723"/>
    <w:rsid w:val="00F878C2"/>
    <w:rsid w:val="00F87AB0"/>
    <w:rsid w:val="00F900A4"/>
    <w:rsid w:val="00F90C6C"/>
    <w:rsid w:val="00F9215F"/>
    <w:rsid w:val="00F927A5"/>
    <w:rsid w:val="00F927ED"/>
    <w:rsid w:val="00F92D51"/>
    <w:rsid w:val="00F9473A"/>
    <w:rsid w:val="00F94839"/>
    <w:rsid w:val="00F94D5E"/>
    <w:rsid w:val="00F9514E"/>
    <w:rsid w:val="00F956D1"/>
    <w:rsid w:val="00F95E4F"/>
    <w:rsid w:val="00F95FB3"/>
    <w:rsid w:val="00F965A9"/>
    <w:rsid w:val="00F96F3C"/>
    <w:rsid w:val="00F97451"/>
    <w:rsid w:val="00FA0272"/>
    <w:rsid w:val="00FA071E"/>
    <w:rsid w:val="00FA0AC3"/>
    <w:rsid w:val="00FA106D"/>
    <w:rsid w:val="00FA136D"/>
    <w:rsid w:val="00FA178F"/>
    <w:rsid w:val="00FA183F"/>
    <w:rsid w:val="00FA1B81"/>
    <w:rsid w:val="00FA1DB0"/>
    <w:rsid w:val="00FA1FFB"/>
    <w:rsid w:val="00FA24A6"/>
    <w:rsid w:val="00FA2C39"/>
    <w:rsid w:val="00FA3082"/>
    <w:rsid w:val="00FA3167"/>
    <w:rsid w:val="00FA3AB6"/>
    <w:rsid w:val="00FA3E51"/>
    <w:rsid w:val="00FA466A"/>
    <w:rsid w:val="00FA467B"/>
    <w:rsid w:val="00FA4BB8"/>
    <w:rsid w:val="00FA4D67"/>
    <w:rsid w:val="00FA4F52"/>
    <w:rsid w:val="00FA5F76"/>
    <w:rsid w:val="00FA6348"/>
    <w:rsid w:val="00FA718B"/>
    <w:rsid w:val="00FA737B"/>
    <w:rsid w:val="00FA7C88"/>
    <w:rsid w:val="00FA7EC6"/>
    <w:rsid w:val="00FA7FAA"/>
    <w:rsid w:val="00FB04CA"/>
    <w:rsid w:val="00FB06EE"/>
    <w:rsid w:val="00FB0AB1"/>
    <w:rsid w:val="00FB0E58"/>
    <w:rsid w:val="00FB1634"/>
    <w:rsid w:val="00FB1683"/>
    <w:rsid w:val="00FB1C52"/>
    <w:rsid w:val="00FB1C86"/>
    <w:rsid w:val="00FB210C"/>
    <w:rsid w:val="00FB2FF5"/>
    <w:rsid w:val="00FB35B6"/>
    <w:rsid w:val="00FB3870"/>
    <w:rsid w:val="00FB396F"/>
    <w:rsid w:val="00FB3C26"/>
    <w:rsid w:val="00FB40DF"/>
    <w:rsid w:val="00FB4111"/>
    <w:rsid w:val="00FB4BAF"/>
    <w:rsid w:val="00FB56C1"/>
    <w:rsid w:val="00FB5E23"/>
    <w:rsid w:val="00FB5FE5"/>
    <w:rsid w:val="00FB610E"/>
    <w:rsid w:val="00FB6180"/>
    <w:rsid w:val="00FB7016"/>
    <w:rsid w:val="00FB71F3"/>
    <w:rsid w:val="00FB72CF"/>
    <w:rsid w:val="00FB7388"/>
    <w:rsid w:val="00FB79FA"/>
    <w:rsid w:val="00FC0980"/>
    <w:rsid w:val="00FC0F23"/>
    <w:rsid w:val="00FC1152"/>
    <w:rsid w:val="00FC1A99"/>
    <w:rsid w:val="00FC2090"/>
    <w:rsid w:val="00FC2588"/>
    <w:rsid w:val="00FC281D"/>
    <w:rsid w:val="00FC3101"/>
    <w:rsid w:val="00FC3811"/>
    <w:rsid w:val="00FC3CC8"/>
    <w:rsid w:val="00FC3D51"/>
    <w:rsid w:val="00FC4201"/>
    <w:rsid w:val="00FC43C0"/>
    <w:rsid w:val="00FC4C0E"/>
    <w:rsid w:val="00FC5076"/>
    <w:rsid w:val="00FC5F76"/>
    <w:rsid w:val="00FC6C8B"/>
    <w:rsid w:val="00FC6CEC"/>
    <w:rsid w:val="00FC6DD0"/>
    <w:rsid w:val="00FC6DFC"/>
    <w:rsid w:val="00FC75AF"/>
    <w:rsid w:val="00FC791E"/>
    <w:rsid w:val="00FC7B1B"/>
    <w:rsid w:val="00FD0387"/>
    <w:rsid w:val="00FD0A75"/>
    <w:rsid w:val="00FD1442"/>
    <w:rsid w:val="00FD15FB"/>
    <w:rsid w:val="00FD1869"/>
    <w:rsid w:val="00FD1B63"/>
    <w:rsid w:val="00FD1FC4"/>
    <w:rsid w:val="00FD203A"/>
    <w:rsid w:val="00FD2B01"/>
    <w:rsid w:val="00FD2D5A"/>
    <w:rsid w:val="00FD31E4"/>
    <w:rsid w:val="00FD34C4"/>
    <w:rsid w:val="00FD3A7E"/>
    <w:rsid w:val="00FD3D95"/>
    <w:rsid w:val="00FD3DAA"/>
    <w:rsid w:val="00FD42CC"/>
    <w:rsid w:val="00FD43AB"/>
    <w:rsid w:val="00FD4975"/>
    <w:rsid w:val="00FD519A"/>
    <w:rsid w:val="00FD59CC"/>
    <w:rsid w:val="00FD5FB1"/>
    <w:rsid w:val="00FD6B7E"/>
    <w:rsid w:val="00FD7635"/>
    <w:rsid w:val="00FD7BF2"/>
    <w:rsid w:val="00FD7C46"/>
    <w:rsid w:val="00FE035C"/>
    <w:rsid w:val="00FE115E"/>
    <w:rsid w:val="00FE20D3"/>
    <w:rsid w:val="00FE224F"/>
    <w:rsid w:val="00FE22E3"/>
    <w:rsid w:val="00FE2394"/>
    <w:rsid w:val="00FE2591"/>
    <w:rsid w:val="00FE2595"/>
    <w:rsid w:val="00FE2E7C"/>
    <w:rsid w:val="00FE2EA0"/>
    <w:rsid w:val="00FE3761"/>
    <w:rsid w:val="00FE3B67"/>
    <w:rsid w:val="00FE402F"/>
    <w:rsid w:val="00FE4B3F"/>
    <w:rsid w:val="00FE5CA0"/>
    <w:rsid w:val="00FE6203"/>
    <w:rsid w:val="00FE64AE"/>
    <w:rsid w:val="00FE65E7"/>
    <w:rsid w:val="00FE6BB5"/>
    <w:rsid w:val="00FF01C2"/>
    <w:rsid w:val="00FF046D"/>
    <w:rsid w:val="00FF0491"/>
    <w:rsid w:val="00FF1DE8"/>
    <w:rsid w:val="00FF2087"/>
    <w:rsid w:val="00FF25B6"/>
    <w:rsid w:val="00FF27D8"/>
    <w:rsid w:val="00FF3090"/>
    <w:rsid w:val="00FF3283"/>
    <w:rsid w:val="00FF348C"/>
    <w:rsid w:val="00FF389A"/>
    <w:rsid w:val="00FF392E"/>
    <w:rsid w:val="00FF3BF7"/>
    <w:rsid w:val="00FF4FE1"/>
    <w:rsid w:val="00FF5337"/>
    <w:rsid w:val="00FF568F"/>
    <w:rsid w:val="00FF5807"/>
    <w:rsid w:val="00FF59A4"/>
    <w:rsid w:val="00FF5D36"/>
    <w:rsid w:val="00FF60C7"/>
    <w:rsid w:val="00FF6359"/>
    <w:rsid w:val="00FF64D5"/>
    <w:rsid w:val="00FF652F"/>
    <w:rsid w:val="00FF6951"/>
    <w:rsid w:val="00FF71E3"/>
    <w:rsid w:val="00FF7BD8"/>
    <w:rsid w:val="00FF7D2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9B28F7B"/>
  <w15:chartTrackingRefBased/>
  <w15:docId w15:val="{F3DAA8B8-C504-4B07-B9AA-916D705BFF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iPriority="0" w:unhideWhenUsed="1" w:qFormat="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qFormat="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7658"/>
    <w:pPr>
      <w:widowControl w:val="0"/>
      <w:jc w:val="both"/>
    </w:pPr>
  </w:style>
  <w:style w:type="paragraph" w:styleId="Heading1">
    <w:name w:val="heading 1"/>
    <w:basedOn w:val="Normal"/>
    <w:next w:val="Normal"/>
    <w:link w:val="Heading1Char"/>
    <w:uiPriority w:val="9"/>
    <w:qFormat/>
    <w:rsid w:val="00BD5657"/>
    <w:pPr>
      <w:keepNext/>
      <w:widowControl/>
      <w:spacing w:after="240"/>
      <w:ind w:left="1985" w:right="284" w:hanging="1985"/>
      <w:jc w:val="left"/>
      <w:outlineLvl w:val="0"/>
    </w:pPr>
    <w:rPr>
      <w:rFonts w:ascii="Arial" w:eastAsia="SimSun" w:hAnsi="Arial" w:cs="Times New Roman"/>
      <w:b/>
      <w:kern w:val="0"/>
      <w:sz w:val="24"/>
      <w:szCs w:val="20"/>
      <w:lang w:val="en-GB" w:eastAsia="en-US"/>
    </w:rPr>
  </w:style>
  <w:style w:type="paragraph" w:styleId="Heading2">
    <w:name w:val="heading 2"/>
    <w:aliases w:val="DO NOT USE_h2,h2,h21,2,Header 2,Header2,22,heading2,H2,2nd level,UNDERRUBRIK 1-2,H21,H22,H23,H24,H25,R2,E2,†berschrift 2,õberschrift 2,Head2A,Heading 2 Char"/>
    <w:basedOn w:val="Normal"/>
    <w:next w:val="Normal"/>
    <w:link w:val="Heading2Char1"/>
    <w:qFormat/>
    <w:rsid w:val="00BD5657"/>
    <w:pPr>
      <w:keepNext/>
      <w:widowControl/>
      <w:ind w:right="284"/>
      <w:jc w:val="left"/>
      <w:outlineLvl w:val="1"/>
    </w:pPr>
    <w:rPr>
      <w:rFonts w:ascii="Arial" w:eastAsia="SimSun" w:hAnsi="Arial" w:cs="Times New Roman"/>
      <w:b/>
      <w:kern w:val="0"/>
      <w:sz w:val="24"/>
      <w:szCs w:val="20"/>
      <w:lang w:val="en-GB" w:eastAsia="en-US"/>
    </w:rPr>
  </w:style>
  <w:style w:type="paragraph" w:styleId="Heading3">
    <w:name w:val="heading 3"/>
    <w:basedOn w:val="Normal"/>
    <w:next w:val="Normal"/>
    <w:link w:val="Heading3Char"/>
    <w:unhideWhenUsed/>
    <w:qFormat/>
    <w:rsid w:val="00BD5657"/>
    <w:pPr>
      <w:keepNext/>
      <w:keepLines/>
      <w:widowControl/>
      <w:spacing w:before="260" w:after="260" w:line="416" w:lineRule="auto"/>
      <w:jc w:val="left"/>
      <w:outlineLvl w:val="2"/>
    </w:pPr>
    <w:rPr>
      <w:rFonts w:ascii="Times New Roman" w:eastAsia="SimSun" w:hAnsi="Times New Roman" w:cs="Times New Roman"/>
      <w:b/>
      <w:bCs/>
      <w:kern w:val="0"/>
      <w:sz w:val="32"/>
      <w:szCs w:val="32"/>
      <w:lang w:val="en-GB" w:eastAsia="en-US"/>
    </w:rPr>
  </w:style>
  <w:style w:type="paragraph" w:styleId="Heading4">
    <w:name w:val="heading 4"/>
    <w:basedOn w:val="Normal"/>
    <w:next w:val="Normal"/>
    <w:link w:val="Heading4Char"/>
    <w:uiPriority w:val="9"/>
    <w:unhideWhenUsed/>
    <w:qFormat/>
    <w:rsid w:val="00BD5657"/>
    <w:pPr>
      <w:keepNext/>
      <w:keepLines/>
      <w:widowControl/>
      <w:spacing w:before="280" w:after="290" w:line="376" w:lineRule="auto"/>
      <w:jc w:val="left"/>
      <w:outlineLvl w:val="3"/>
    </w:pPr>
    <w:rPr>
      <w:rFonts w:asciiTheme="majorHAnsi" w:eastAsiaTheme="majorEastAsia" w:hAnsiTheme="majorHAnsi" w:cstheme="majorBidi"/>
      <w:b/>
      <w:bCs/>
      <w:kern w:val="0"/>
      <w:sz w:val="28"/>
      <w:szCs w:val="28"/>
      <w:lang w:val="en-GB" w:eastAsia="en-US"/>
    </w:rPr>
  </w:style>
  <w:style w:type="paragraph" w:styleId="Heading5">
    <w:name w:val="heading 5"/>
    <w:basedOn w:val="Normal"/>
    <w:next w:val="Normal"/>
    <w:link w:val="Heading5Char"/>
    <w:uiPriority w:val="9"/>
    <w:semiHidden/>
    <w:unhideWhenUsed/>
    <w:qFormat/>
    <w:rsid w:val="00BD5657"/>
    <w:pPr>
      <w:keepNext/>
      <w:keepLines/>
      <w:widowControl/>
      <w:spacing w:before="280" w:after="290" w:line="376" w:lineRule="auto"/>
      <w:jc w:val="left"/>
      <w:outlineLvl w:val="4"/>
    </w:pPr>
    <w:rPr>
      <w:rFonts w:ascii="Times New Roman" w:eastAsia="SimSun" w:hAnsi="Times New Roman" w:cs="Times New Roman"/>
      <w:b/>
      <w:bCs/>
      <w:kern w:val="0"/>
      <w:sz w:val="28"/>
      <w:szCs w:val="28"/>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01465"/>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E01465"/>
    <w:rPr>
      <w:sz w:val="18"/>
      <w:szCs w:val="18"/>
    </w:rPr>
  </w:style>
  <w:style w:type="paragraph" w:styleId="Footer">
    <w:name w:val="footer"/>
    <w:basedOn w:val="Normal"/>
    <w:link w:val="FooterChar"/>
    <w:uiPriority w:val="99"/>
    <w:unhideWhenUsed/>
    <w:rsid w:val="00E01465"/>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E01465"/>
    <w:rPr>
      <w:sz w:val="18"/>
      <w:szCs w:val="18"/>
    </w:rPr>
  </w:style>
  <w:style w:type="character" w:customStyle="1" w:styleId="Heading1Char">
    <w:name w:val="Heading 1 Char"/>
    <w:basedOn w:val="DefaultParagraphFont"/>
    <w:link w:val="Heading1"/>
    <w:uiPriority w:val="9"/>
    <w:rsid w:val="00BD5657"/>
    <w:rPr>
      <w:rFonts w:ascii="Arial" w:eastAsia="SimSun" w:hAnsi="Arial" w:cs="Times New Roman"/>
      <w:b/>
      <w:kern w:val="0"/>
      <w:sz w:val="24"/>
      <w:szCs w:val="20"/>
      <w:lang w:val="en-GB" w:eastAsia="en-US"/>
    </w:rPr>
  </w:style>
  <w:style w:type="character" w:customStyle="1" w:styleId="Heading2Char1">
    <w:name w:val="Heading 2 Char1"/>
    <w:aliases w:val="DO NOT USE_h2 Char,h2 Char,h21 Char,2 Char,Header 2 Char,Header2 Char,22 Char,heading2 Char,H2 Char,2nd level Char,UNDERRUBRIK 1-2 Char,H21 Char,H22 Char,H23 Char,H24 Char,H25 Char,R2 Char,E2 Char,†berschrift 2 Char,õberschrift 2 Char"/>
    <w:basedOn w:val="DefaultParagraphFont"/>
    <w:link w:val="Heading2"/>
    <w:rsid w:val="00BD5657"/>
    <w:rPr>
      <w:rFonts w:ascii="Arial" w:eastAsia="SimSun" w:hAnsi="Arial" w:cs="Times New Roman"/>
      <w:b/>
      <w:kern w:val="0"/>
      <w:sz w:val="24"/>
      <w:szCs w:val="20"/>
      <w:lang w:val="en-GB" w:eastAsia="en-US"/>
    </w:rPr>
  </w:style>
  <w:style w:type="character" w:customStyle="1" w:styleId="Heading3Char">
    <w:name w:val="Heading 3 Char"/>
    <w:basedOn w:val="DefaultParagraphFont"/>
    <w:link w:val="Heading3"/>
    <w:rsid w:val="00BD5657"/>
    <w:rPr>
      <w:rFonts w:ascii="Times New Roman" w:eastAsia="SimSun" w:hAnsi="Times New Roman" w:cs="Times New Roman"/>
      <w:b/>
      <w:bCs/>
      <w:kern w:val="0"/>
      <w:sz w:val="32"/>
      <w:szCs w:val="32"/>
      <w:lang w:val="en-GB" w:eastAsia="en-US"/>
    </w:rPr>
  </w:style>
  <w:style w:type="character" w:customStyle="1" w:styleId="Heading4Char">
    <w:name w:val="Heading 4 Char"/>
    <w:basedOn w:val="DefaultParagraphFont"/>
    <w:link w:val="Heading4"/>
    <w:uiPriority w:val="9"/>
    <w:rsid w:val="00BD5657"/>
    <w:rPr>
      <w:rFonts w:asciiTheme="majorHAnsi" w:eastAsiaTheme="majorEastAsia" w:hAnsiTheme="majorHAnsi" w:cstheme="majorBidi"/>
      <w:b/>
      <w:bCs/>
      <w:kern w:val="0"/>
      <w:sz w:val="28"/>
      <w:szCs w:val="28"/>
      <w:lang w:val="en-GB" w:eastAsia="en-US"/>
    </w:rPr>
  </w:style>
  <w:style w:type="character" w:customStyle="1" w:styleId="Heading5Char">
    <w:name w:val="Heading 5 Char"/>
    <w:basedOn w:val="DefaultParagraphFont"/>
    <w:link w:val="Heading5"/>
    <w:uiPriority w:val="9"/>
    <w:semiHidden/>
    <w:rsid w:val="00BD5657"/>
    <w:rPr>
      <w:rFonts w:ascii="Times New Roman" w:eastAsia="SimSun" w:hAnsi="Times New Roman" w:cs="Times New Roman"/>
      <w:b/>
      <w:bCs/>
      <w:kern w:val="0"/>
      <w:sz w:val="28"/>
      <w:szCs w:val="28"/>
      <w:lang w:val="en-GB" w:eastAsia="en-US"/>
    </w:rPr>
  </w:style>
  <w:style w:type="numbering" w:customStyle="1" w:styleId="10">
    <w:name w:val="无列表1"/>
    <w:next w:val="NoList"/>
    <w:uiPriority w:val="99"/>
    <w:semiHidden/>
    <w:unhideWhenUsed/>
    <w:rsid w:val="00BD5657"/>
  </w:style>
  <w:style w:type="character" w:styleId="Hyperlink">
    <w:name w:val="Hyperlink"/>
    <w:uiPriority w:val="99"/>
    <w:qFormat/>
    <w:rsid w:val="00BD5657"/>
    <w:rPr>
      <w:color w:val="0000FF"/>
      <w:u w:val="single"/>
    </w:rPr>
  </w:style>
  <w:style w:type="table" w:styleId="TableGrid">
    <w:name w:val="Table Grid"/>
    <w:aliases w:val="TableGrid"/>
    <w:basedOn w:val="TableNormal"/>
    <w:uiPriority w:val="59"/>
    <w:qFormat/>
    <w:rsid w:val="00BD5657"/>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BD5657"/>
    <w:rPr>
      <w:i/>
      <w:iCs/>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BD5657"/>
    <w:pPr>
      <w:widowControl/>
      <w:autoSpaceDE w:val="0"/>
      <w:autoSpaceDN w:val="0"/>
      <w:adjustRightInd w:val="0"/>
      <w:snapToGrid w:val="0"/>
      <w:spacing w:after="120"/>
      <w:jc w:val="center"/>
    </w:pPr>
    <w:rPr>
      <w:rFonts w:ascii="Times New Roman" w:eastAsia="SimSun" w:hAnsi="Times New Roman" w:cs="Times New Roman"/>
      <w:b/>
      <w:bCs/>
      <w:kern w:val="0"/>
      <w:sz w:val="20"/>
      <w:szCs w:val="20"/>
      <w:lang w:eastAsia="en-US"/>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qFormat/>
    <w:rsid w:val="00BD5657"/>
    <w:rPr>
      <w:rFonts w:ascii="Times New Roman" w:eastAsia="SimSun" w:hAnsi="Times New Roman" w:cs="Times New Roman"/>
      <w:b/>
      <w:bCs/>
      <w:kern w:val="0"/>
      <w:sz w:val="20"/>
      <w:szCs w:val="20"/>
      <w:lang w:eastAsia="en-US"/>
    </w:rPr>
  </w:style>
  <w:style w:type="paragraph" w:customStyle="1" w:styleId="References">
    <w:name w:val="References"/>
    <w:basedOn w:val="Normal"/>
    <w:qFormat/>
    <w:rsid w:val="00BD5657"/>
    <w:pPr>
      <w:widowControl/>
      <w:autoSpaceDE w:val="0"/>
      <w:autoSpaceDN w:val="0"/>
      <w:snapToGrid w:val="0"/>
      <w:spacing w:after="60"/>
    </w:pPr>
    <w:rPr>
      <w:rFonts w:ascii="Times New Roman" w:eastAsia="SimSun" w:hAnsi="Times New Roman" w:cs="Times New Roman"/>
      <w:kern w:val="0"/>
      <w:sz w:val="20"/>
      <w:szCs w:val="16"/>
      <w:lang w:eastAsia="en-US"/>
    </w:rPr>
  </w:style>
  <w:style w:type="character" w:styleId="CommentReference">
    <w:name w:val="annotation reference"/>
    <w:basedOn w:val="DefaultParagraphFont"/>
    <w:unhideWhenUsed/>
    <w:qFormat/>
    <w:rsid w:val="00BD5657"/>
    <w:rPr>
      <w:sz w:val="21"/>
      <w:szCs w:val="21"/>
    </w:rPr>
  </w:style>
  <w:style w:type="paragraph" w:styleId="CommentText">
    <w:name w:val="annotation text"/>
    <w:basedOn w:val="Normal"/>
    <w:link w:val="CommentTextChar"/>
    <w:uiPriority w:val="99"/>
    <w:unhideWhenUsed/>
    <w:qFormat/>
    <w:rsid w:val="00BD5657"/>
    <w:pPr>
      <w:widowControl/>
      <w:jc w:val="left"/>
    </w:pPr>
    <w:rPr>
      <w:rFonts w:ascii="Times New Roman" w:eastAsia="SimSun" w:hAnsi="Times New Roman" w:cs="Times New Roman"/>
      <w:kern w:val="0"/>
      <w:sz w:val="20"/>
      <w:szCs w:val="20"/>
      <w:lang w:val="en-GB" w:eastAsia="en-US"/>
    </w:rPr>
  </w:style>
  <w:style w:type="character" w:customStyle="1" w:styleId="CommentTextChar">
    <w:name w:val="Comment Text Char"/>
    <w:basedOn w:val="DefaultParagraphFont"/>
    <w:link w:val="CommentText"/>
    <w:uiPriority w:val="99"/>
    <w:qFormat/>
    <w:rsid w:val="00BD5657"/>
    <w:rPr>
      <w:rFonts w:ascii="Times New Roman" w:eastAsia="SimSun" w:hAnsi="Times New Roman" w:cs="Times New Roman"/>
      <w:kern w:val="0"/>
      <w:sz w:val="20"/>
      <w:szCs w:val="20"/>
      <w:lang w:val="en-GB" w:eastAsia="en-US"/>
    </w:rPr>
  </w:style>
  <w:style w:type="paragraph" w:styleId="CommentSubject">
    <w:name w:val="annotation subject"/>
    <w:basedOn w:val="CommentText"/>
    <w:next w:val="CommentText"/>
    <w:link w:val="CommentSubjectChar"/>
    <w:uiPriority w:val="99"/>
    <w:semiHidden/>
    <w:unhideWhenUsed/>
    <w:rsid w:val="00BD5657"/>
    <w:rPr>
      <w:b/>
      <w:bCs/>
    </w:rPr>
  </w:style>
  <w:style w:type="character" w:customStyle="1" w:styleId="CommentSubjectChar">
    <w:name w:val="Comment Subject Char"/>
    <w:basedOn w:val="CommentTextChar"/>
    <w:link w:val="CommentSubject"/>
    <w:uiPriority w:val="99"/>
    <w:semiHidden/>
    <w:rsid w:val="00BD5657"/>
    <w:rPr>
      <w:rFonts w:ascii="Times New Roman" w:eastAsia="SimSun" w:hAnsi="Times New Roman" w:cs="Times New Roman"/>
      <w:b/>
      <w:bCs/>
      <w:kern w:val="0"/>
      <w:sz w:val="20"/>
      <w:szCs w:val="20"/>
      <w:lang w:val="en-GB" w:eastAsia="en-US"/>
    </w:rPr>
  </w:style>
  <w:style w:type="paragraph" w:styleId="BalloonText">
    <w:name w:val="Balloon Text"/>
    <w:basedOn w:val="Normal"/>
    <w:link w:val="BalloonTextChar"/>
    <w:uiPriority w:val="99"/>
    <w:semiHidden/>
    <w:unhideWhenUsed/>
    <w:rsid w:val="00BD5657"/>
    <w:pPr>
      <w:widowControl/>
      <w:jc w:val="left"/>
    </w:pPr>
    <w:rPr>
      <w:rFonts w:ascii="Times New Roman" w:eastAsia="SimSun" w:hAnsi="Times New Roman" w:cs="Times New Roman"/>
      <w:kern w:val="0"/>
      <w:sz w:val="18"/>
      <w:szCs w:val="18"/>
      <w:lang w:val="en-GB" w:eastAsia="en-US"/>
    </w:rPr>
  </w:style>
  <w:style w:type="character" w:customStyle="1" w:styleId="BalloonTextChar">
    <w:name w:val="Balloon Text Char"/>
    <w:basedOn w:val="DefaultParagraphFont"/>
    <w:link w:val="BalloonText"/>
    <w:uiPriority w:val="99"/>
    <w:semiHidden/>
    <w:rsid w:val="00BD5657"/>
    <w:rPr>
      <w:rFonts w:ascii="Times New Roman" w:eastAsia="SimSun" w:hAnsi="Times New Roman" w:cs="Times New Roman"/>
      <w:kern w:val="0"/>
      <w:sz w:val="18"/>
      <w:szCs w:val="18"/>
      <w:lang w:val="en-GB" w:eastAsia="en-US"/>
    </w:rPr>
  </w:style>
  <w:style w:type="paragraph" w:styleId="ListParagraph">
    <w:name w:val="List Paragraph"/>
    <w:aliases w:val="- Bullets,?? ??,?????,????,Lista1,中等深浅网格 1 - 着色 21,¥¡¡¡¡ì¬º¥¹¥È¶ÎÂä,ÁÐ³ö¶ÎÂä,¥ê¥¹¥È¶ÎÂä,列表段落1,—ño’i—Ž,목록 단락,リスト段落,列出段落1,1st level - Bullet List Paragraph,Lettre d'introduction,Paragrafo elenco,Normal bullet 2,Bullet list,목록단락,列,列表段,列出段,P"/>
    <w:basedOn w:val="Normal"/>
    <w:link w:val="ListParagraphChar"/>
    <w:uiPriority w:val="34"/>
    <w:qFormat/>
    <w:rsid w:val="00BD5657"/>
    <w:pPr>
      <w:widowControl/>
      <w:ind w:firstLineChars="200" w:firstLine="420"/>
      <w:jc w:val="left"/>
    </w:pPr>
    <w:rPr>
      <w:rFonts w:ascii="Times New Roman" w:eastAsia="SimSun" w:hAnsi="Times New Roman" w:cs="Times New Roman"/>
      <w:kern w:val="0"/>
      <w:sz w:val="20"/>
      <w:szCs w:val="20"/>
      <w:lang w:val="en-GB" w:eastAsia="en-US"/>
    </w:rPr>
  </w:style>
  <w:style w:type="paragraph" w:customStyle="1" w:styleId="ZT">
    <w:name w:val="ZT"/>
    <w:rsid w:val="00BD5657"/>
    <w:pPr>
      <w:framePr w:wrap="notBeside" w:hAnchor="margin" w:yAlign="center"/>
      <w:widowControl w:val="0"/>
      <w:spacing w:line="240" w:lineRule="atLeast"/>
      <w:jc w:val="right"/>
    </w:pPr>
    <w:rPr>
      <w:rFonts w:ascii="Arial" w:eastAsia="Malgun Gothic" w:hAnsi="Arial" w:cs="Times New Roman"/>
      <w:b/>
      <w:kern w:val="0"/>
      <w:sz w:val="34"/>
      <w:szCs w:val="20"/>
      <w:lang w:val="en-GB" w:eastAsia="en-US"/>
    </w:rPr>
  </w:style>
  <w:style w:type="character" w:customStyle="1" w:styleId="fontstyle01">
    <w:name w:val="fontstyle01"/>
    <w:basedOn w:val="DefaultParagraphFont"/>
    <w:rsid w:val="00BD5657"/>
    <w:rPr>
      <w:rFonts w:ascii="Arial-BoldMT" w:hAnsi="Arial-BoldMT" w:hint="default"/>
      <w:b/>
      <w:bCs/>
      <w:i w:val="0"/>
      <w:iCs w:val="0"/>
      <w:color w:val="000000"/>
      <w:sz w:val="22"/>
      <w:szCs w:val="22"/>
    </w:rPr>
  </w:style>
  <w:style w:type="character" w:customStyle="1" w:styleId="fontstyle21">
    <w:name w:val="fontstyle21"/>
    <w:basedOn w:val="DefaultParagraphFont"/>
    <w:rsid w:val="00BD5657"/>
    <w:rPr>
      <w:rFonts w:ascii="MnSymbol10" w:hAnsi="MnSymbol10" w:hint="default"/>
      <w:b w:val="0"/>
      <w:bCs w:val="0"/>
      <w:i w:val="0"/>
      <w:iCs w:val="0"/>
      <w:color w:val="000000"/>
      <w:sz w:val="22"/>
      <w:szCs w:val="22"/>
    </w:rPr>
  </w:style>
  <w:style w:type="paragraph" w:styleId="Revision">
    <w:name w:val="Revision"/>
    <w:hidden/>
    <w:uiPriority w:val="99"/>
    <w:semiHidden/>
    <w:rsid w:val="00BD5657"/>
    <w:rPr>
      <w:rFonts w:ascii="Times New Roman" w:eastAsia="SimSun" w:hAnsi="Times New Roman" w:cs="Times New Roman"/>
      <w:kern w:val="0"/>
      <w:sz w:val="20"/>
      <w:szCs w:val="20"/>
      <w:lang w:val="en-GB" w:eastAsia="en-US"/>
    </w:rPr>
  </w:style>
  <w:style w:type="paragraph" w:styleId="NormalWeb">
    <w:name w:val="Normal (Web)"/>
    <w:basedOn w:val="Normal"/>
    <w:uiPriority w:val="99"/>
    <w:semiHidden/>
    <w:unhideWhenUsed/>
    <w:rsid w:val="00BD5657"/>
    <w:pPr>
      <w:widowControl/>
      <w:spacing w:before="100" w:beforeAutospacing="1" w:after="100" w:afterAutospacing="1"/>
      <w:jc w:val="left"/>
    </w:pPr>
    <w:rPr>
      <w:rFonts w:ascii="SimSun" w:eastAsia="SimSun" w:hAnsi="SimSun" w:cs="SimSun"/>
      <w:kern w:val="0"/>
      <w:sz w:val="24"/>
      <w:szCs w:val="24"/>
    </w:rPr>
  </w:style>
  <w:style w:type="paragraph" w:styleId="BodyText">
    <w:name w:val="Body Text"/>
    <w:basedOn w:val="Normal"/>
    <w:link w:val="BodyTextChar"/>
    <w:uiPriority w:val="99"/>
    <w:unhideWhenUsed/>
    <w:rsid w:val="00BD5657"/>
    <w:pPr>
      <w:widowControl/>
      <w:spacing w:after="120"/>
      <w:jc w:val="left"/>
    </w:pPr>
    <w:rPr>
      <w:rFonts w:ascii="Times New Roman" w:eastAsia="SimSun" w:hAnsi="Times New Roman" w:cs="Times New Roman"/>
      <w:kern w:val="0"/>
      <w:sz w:val="20"/>
      <w:szCs w:val="20"/>
      <w:lang w:val="en-GB" w:eastAsia="en-US"/>
    </w:rPr>
  </w:style>
  <w:style w:type="character" w:customStyle="1" w:styleId="BodyTextChar">
    <w:name w:val="Body Text Char"/>
    <w:basedOn w:val="DefaultParagraphFont"/>
    <w:link w:val="BodyText"/>
    <w:uiPriority w:val="99"/>
    <w:rsid w:val="00BD5657"/>
    <w:rPr>
      <w:rFonts w:ascii="Times New Roman" w:eastAsia="SimSun" w:hAnsi="Times New Roman" w:cs="Times New Roman"/>
      <w:kern w:val="0"/>
      <w:sz w:val="20"/>
      <w:szCs w:val="20"/>
      <w:lang w:val="en-GB" w:eastAsia="en-US"/>
    </w:rPr>
  </w:style>
  <w:style w:type="paragraph" w:styleId="BodyTextFirstIndent">
    <w:name w:val="Body Text First Indent"/>
    <w:basedOn w:val="Normal"/>
    <w:link w:val="BodyTextFirstIndentChar"/>
    <w:rsid w:val="00BD5657"/>
    <w:pPr>
      <w:autoSpaceDE w:val="0"/>
      <w:autoSpaceDN w:val="0"/>
      <w:adjustRightInd w:val="0"/>
      <w:spacing w:line="360" w:lineRule="auto"/>
      <w:ind w:firstLineChars="200" w:firstLine="420"/>
    </w:pPr>
    <w:rPr>
      <w:rFonts w:ascii="Arial" w:eastAsia="SimSun" w:hAnsi="Arial" w:cs="Times New Roman"/>
      <w:kern w:val="0"/>
      <w:szCs w:val="21"/>
    </w:rPr>
  </w:style>
  <w:style w:type="character" w:customStyle="1" w:styleId="BodyTextFirstIndentChar">
    <w:name w:val="Body Text First Indent Char"/>
    <w:basedOn w:val="BodyTextChar"/>
    <w:link w:val="BodyTextFirstIndent"/>
    <w:rsid w:val="00BD5657"/>
    <w:rPr>
      <w:rFonts w:ascii="Arial" w:eastAsia="SimSun" w:hAnsi="Arial" w:cs="Times New Roman"/>
      <w:kern w:val="0"/>
      <w:sz w:val="20"/>
      <w:szCs w:val="21"/>
      <w:lang w:val="en-GB" w:eastAsia="en-US"/>
    </w:rPr>
  </w:style>
  <w:style w:type="paragraph" w:styleId="NoSpacing">
    <w:name w:val="No Spacing"/>
    <w:uiPriority w:val="1"/>
    <w:qFormat/>
    <w:rsid w:val="00BD5657"/>
    <w:rPr>
      <w:rFonts w:ascii="Times New Roman" w:eastAsia="SimSun" w:hAnsi="Times New Roman" w:cs="Times New Roman"/>
      <w:kern w:val="0"/>
      <w:sz w:val="20"/>
      <w:szCs w:val="20"/>
      <w:lang w:val="en-GB" w:eastAsia="en-US"/>
    </w:rPr>
  </w:style>
  <w:style w:type="character" w:customStyle="1" w:styleId="ListParagraphChar">
    <w:name w:val="List Paragraph Char"/>
    <w:aliases w:val="- Bullets Char,?? ?? Char,????? Char,???? Char,Lista1 Char,中等深浅网格 1 - 着色 21 Char,¥¡¡¡¡ì¬º¥¹¥È¶ÎÂä Char,ÁÐ³ö¶ÎÂä Char,¥ê¥¹¥È¶ÎÂä Char,列表段落1 Char,—ño’i—Ž Char,목록 단락 Char,リスト段落 Char,列出段落1 Char,1st level - Bullet List Paragraph Char"/>
    <w:link w:val="ListParagraph"/>
    <w:uiPriority w:val="34"/>
    <w:qFormat/>
    <w:locked/>
    <w:rsid w:val="00BD5657"/>
    <w:rPr>
      <w:rFonts w:ascii="Times New Roman" w:eastAsia="SimSun" w:hAnsi="Times New Roman" w:cs="Times New Roman"/>
      <w:kern w:val="0"/>
      <w:sz w:val="20"/>
      <w:szCs w:val="20"/>
      <w:lang w:val="en-GB" w:eastAsia="en-US"/>
    </w:rPr>
  </w:style>
  <w:style w:type="table" w:customStyle="1" w:styleId="11">
    <w:name w:val="网格型1"/>
    <w:basedOn w:val="TableNormal"/>
    <w:next w:val="TableGrid"/>
    <w:uiPriority w:val="39"/>
    <w:qFormat/>
    <w:rsid w:val="00BD5657"/>
    <w:pPr>
      <w:widowControl w:val="0"/>
      <w:autoSpaceDE w:val="0"/>
      <w:autoSpaceDN w:val="0"/>
      <w:adjustRightInd w:val="0"/>
      <w:spacing w:after="120" w:line="259" w:lineRule="auto"/>
      <w:jc w:val="both"/>
    </w:pPr>
    <w:rPr>
      <w:rFonts w:ascii="Times New Roman" w:eastAsia="SimSun" w:hAnsi="Times New Roman" w:cs="Times New Roman"/>
      <w:kern w:val="0"/>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Normal"/>
    <w:link w:val="TAHCar"/>
    <w:qFormat/>
    <w:rsid w:val="00BD5657"/>
    <w:pPr>
      <w:keepNext/>
      <w:keepLines/>
      <w:widowControl/>
      <w:jc w:val="center"/>
    </w:pPr>
    <w:rPr>
      <w:rFonts w:ascii="Arial" w:eastAsia="SimSun" w:hAnsi="Arial" w:cs="Times New Roman"/>
      <w:b/>
      <w:kern w:val="0"/>
      <w:sz w:val="18"/>
      <w:szCs w:val="20"/>
      <w:lang w:val="x-none" w:eastAsia="en-US"/>
    </w:rPr>
  </w:style>
  <w:style w:type="paragraph" w:customStyle="1" w:styleId="TH">
    <w:name w:val="TH"/>
    <w:basedOn w:val="Normal"/>
    <w:link w:val="THChar"/>
    <w:qFormat/>
    <w:rsid w:val="00BD5657"/>
    <w:pPr>
      <w:keepNext/>
      <w:keepLines/>
      <w:widowControl/>
      <w:spacing w:before="60" w:after="180"/>
      <w:jc w:val="center"/>
    </w:pPr>
    <w:rPr>
      <w:rFonts w:ascii="Arial" w:eastAsia="SimSun" w:hAnsi="Arial" w:cs="Times New Roman"/>
      <w:b/>
      <w:kern w:val="0"/>
      <w:sz w:val="20"/>
      <w:szCs w:val="20"/>
      <w:lang w:val="x-none" w:eastAsia="en-US"/>
    </w:rPr>
  </w:style>
  <w:style w:type="character" w:customStyle="1" w:styleId="THChar">
    <w:name w:val="TH Char"/>
    <w:link w:val="TH"/>
    <w:qFormat/>
    <w:rsid w:val="00BD5657"/>
    <w:rPr>
      <w:rFonts w:ascii="Arial" w:eastAsia="SimSun" w:hAnsi="Arial" w:cs="Times New Roman"/>
      <w:b/>
      <w:kern w:val="0"/>
      <w:sz w:val="20"/>
      <w:szCs w:val="20"/>
      <w:lang w:val="x-none" w:eastAsia="en-US"/>
    </w:rPr>
  </w:style>
  <w:style w:type="character" w:customStyle="1" w:styleId="TAHCar">
    <w:name w:val="TAH Car"/>
    <w:link w:val="TAH"/>
    <w:qFormat/>
    <w:rsid w:val="00BD5657"/>
    <w:rPr>
      <w:rFonts w:ascii="Arial" w:eastAsia="SimSun" w:hAnsi="Arial" w:cs="Times New Roman"/>
      <w:b/>
      <w:kern w:val="0"/>
      <w:sz w:val="18"/>
      <w:szCs w:val="20"/>
      <w:lang w:val="x-none" w:eastAsia="en-US"/>
    </w:rPr>
  </w:style>
  <w:style w:type="character" w:styleId="PlaceholderText">
    <w:name w:val="Placeholder Text"/>
    <w:basedOn w:val="DefaultParagraphFont"/>
    <w:uiPriority w:val="99"/>
    <w:semiHidden/>
    <w:rsid w:val="00BD5657"/>
    <w:rPr>
      <w:color w:val="808080"/>
    </w:rPr>
  </w:style>
  <w:style w:type="paragraph" w:customStyle="1" w:styleId="PL">
    <w:name w:val="PL"/>
    <w:link w:val="PLChar"/>
    <w:qFormat/>
    <w:rsid w:val="00BD56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BD5657"/>
    <w:rPr>
      <w:rFonts w:ascii="Courier New" w:eastAsia="Times New Roman" w:hAnsi="Courier New" w:cs="Times New Roman"/>
      <w:noProof/>
      <w:kern w:val="0"/>
      <w:sz w:val="16"/>
      <w:szCs w:val="20"/>
      <w:shd w:val="clear" w:color="auto" w:fill="E6E6E6"/>
      <w:lang w:val="en-GB" w:eastAsia="en-GB"/>
    </w:rPr>
  </w:style>
  <w:style w:type="character" w:customStyle="1" w:styleId="12">
    <w:name w:val="未处理的提及1"/>
    <w:basedOn w:val="DefaultParagraphFont"/>
    <w:uiPriority w:val="99"/>
    <w:semiHidden/>
    <w:unhideWhenUsed/>
    <w:rsid w:val="00BD5657"/>
    <w:rPr>
      <w:color w:val="605E5C"/>
      <w:shd w:val="clear" w:color="auto" w:fill="E1DFDD"/>
    </w:rPr>
  </w:style>
  <w:style w:type="paragraph" w:styleId="EnvelopeAddress">
    <w:name w:val="envelope address"/>
    <w:basedOn w:val="Normal"/>
    <w:qFormat/>
    <w:rsid w:val="00BD5657"/>
    <w:pPr>
      <w:widowControl/>
      <w:suppressAutoHyphens/>
      <w:spacing w:after="180" w:line="259" w:lineRule="auto"/>
      <w:ind w:left="2880"/>
    </w:pPr>
    <w:rPr>
      <w:rFonts w:ascii="Calibri Light" w:hAnsi="Calibri Light" w:cs="Times New Roman"/>
      <w:kern w:val="0"/>
      <w:sz w:val="24"/>
      <w:szCs w:val="24"/>
      <w:lang w:val="en-GB" w:eastAsia="en-GB"/>
    </w:rPr>
  </w:style>
  <w:style w:type="paragraph" w:customStyle="1" w:styleId="1">
    <w:name w:val="样式1"/>
    <w:basedOn w:val="Heading3"/>
    <w:link w:val="1Char"/>
    <w:qFormat/>
    <w:rsid w:val="00BD5657"/>
    <w:pPr>
      <w:keepLines w:val="0"/>
      <w:numPr>
        <w:ilvl w:val="3"/>
        <w:numId w:val="1"/>
      </w:numPr>
      <w:kinsoku w:val="0"/>
      <w:overflowPunct w:val="0"/>
      <w:autoSpaceDE w:val="0"/>
      <w:autoSpaceDN w:val="0"/>
      <w:adjustRightInd w:val="0"/>
      <w:snapToGrid w:val="0"/>
      <w:spacing w:before="120" w:after="120" w:line="240" w:lineRule="auto"/>
      <w:jc w:val="both"/>
      <w:outlineLvl w:val="3"/>
    </w:pPr>
    <w:rPr>
      <w:bCs w:val="0"/>
      <w:sz w:val="22"/>
    </w:rPr>
  </w:style>
  <w:style w:type="character" w:customStyle="1" w:styleId="1Char">
    <w:name w:val="样式1 Char"/>
    <w:basedOn w:val="Heading3Char"/>
    <w:link w:val="1"/>
    <w:rsid w:val="00BD5657"/>
    <w:rPr>
      <w:rFonts w:ascii="Times New Roman" w:eastAsia="SimSun" w:hAnsi="Times New Roman" w:cs="Times New Roman"/>
      <w:b/>
      <w:bCs w:val="0"/>
      <w:kern w:val="0"/>
      <w:sz w:val="22"/>
      <w:szCs w:val="32"/>
      <w:lang w:val="en-GB" w:eastAsia="en-US"/>
    </w:rPr>
  </w:style>
  <w:style w:type="paragraph" w:customStyle="1" w:styleId="Default">
    <w:name w:val="Default"/>
    <w:rsid w:val="00BD5657"/>
    <w:pPr>
      <w:autoSpaceDE w:val="0"/>
      <w:autoSpaceDN w:val="0"/>
      <w:adjustRightInd w:val="0"/>
    </w:pPr>
    <w:rPr>
      <w:rFonts w:ascii="Courier New" w:hAnsi="Courier New" w:cs="Courier New"/>
      <w:color w:val="000000"/>
      <w:kern w:val="0"/>
      <w:sz w:val="24"/>
      <w:szCs w:val="24"/>
    </w:rPr>
  </w:style>
  <w:style w:type="paragraph" w:customStyle="1" w:styleId="EQ">
    <w:name w:val="EQ"/>
    <w:basedOn w:val="Normal"/>
    <w:next w:val="Normal"/>
    <w:uiPriority w:val="99"/>
    <w:qFormat/>
    <w:rsid w:val="00BD5657"/>
    <w:pPr>
      <w:keepLines/>
      <w:widowControl/>
      <w:tabs>
        <w:tab w:val="center" w:pos="4536"/>
        <w:tab w:val="right" w:pos="9072"/>
      </w:tabs>
      <w:spacing w:after="180"/>
      <w:jc w:val="left"/>
    </w:pPr>
    <w:rPr>
      <w:rFonts w:ascii="Times New Roman" w:hAnsi="Times New Roman" w:cs="Times New Roman"/>
      <w:noProof/>
      <w:kern w:val="0"/>
      <w:sz w:val="20"/>
      <w:szCs w:val="20"/>
      <w:lang w:val="en-GB" w:eastAsia="en-US"/>
    </w:rPr>
  </w:style>
  <w:style w:type="paragraph" w:customStyle="1" w:styleId="B1">
    <w:name w:val="B1"/>
    <w:basedOn w:val="Normal"/>
    <w:link w:val="B1Zchn"/>
    <w:qFormat/>
    <w:rsid w:val="00BD5657"/>
    <w:pPr>
      <w:widowControl/>
      <w:spacing w:after="180"/>
      <w:ind w:left="568" w:hanging="284"/>
      <w:jc w:val="left"/>
    </w:pPr>
    <w:rPr>
      <w:rFonts w:ascii="Times New Roman" w:eastAsia="SimSun" w:hAnsi="Times New Roman" w:cs="Times New Roman"/>
      <w:kern w:val="0"/>
      <w:sz w:val="20"/>
      <w:szCs w:val="20"/>
      <w:lang w:val="x-none" w:eastAsia="en-US"/>
    </w:rPr>
  </w:style>
  <w:style w:type="character" w:customStyle="1" w:styleId="B1Zchn">
    <w:name w:val="B1 Zchn"/>
    <w:link w:val="B1"/>
    <w:qFormat/>
    <w:rsid w:val="00BD5657"/>
    <w:rPr>
      <w:rFonts w:ascii="Times New Roman" w:eastAsia="SimSun" w:hAnsi="Times New Roman" w:cs="Times New Roman"/>
      <w:kern w:val="0"/>
      <w:sz w:val="20"/>
      <w:szCs w:val="20"/>
      <w:lang w:val="x-none" w:eastAsia="en-US"/>
    </w:rPr>
  </w:style>
  <w:style w:type="paragraph" w:customStyle="1" w:styleId="B2">
    <w:name w:val="B2"/>
    <w:basedOn w:val="Normal"/>
    <w:link w:val="B2Char"/>
    <w:qFormat/>
    <w:rsid w:val="00BD5657"/>
    <w:pPr>
      <w:widowControl/>
      <w:spacing w:after="180"/>
      <w:ind w:left="851" w:hanging="284"/>
      <w:jc w:val="left"/>
    </w:pPr>
    <w:rPr>
      <w:rFonts w:ascii="Times New Roman" w:eastAsia="SimSun" w:hAnsi="Times New Roman" w:cs="Times New Roman"/>
      <w:kern w:val="0"/>
      <w:sz w:val="20"/>
      <w:szCs w:val="20"/>
      <w:lang w:val="x-none" w:eastAsia="en-US"/>
    </w:rPr>
  </w:style>
  <w:style w:type="paragraph" w:customStyle="1" w:styleId="B3">
    <w:name w:val="B3"/>
    <w:basedOn w:val="Normal"/>
    <w:link w:val="B3Char"/>
    <w:qFormat/>
    <w:rsid w:val="00BD5657"/>
    <w:pPr>
      <w:widowControl/>
      <w:spacing w:after="180"/>
      <w:ind w:left="1135" w:hanging="284"/>
      <w:jc w:val="left"/>
    </w:pPr>
    <w:rPr>
      <w:rFonts w:ascii="Times New Roman" w:eastAsia="SimSun" w:hAnsi="Times New Roman" w:cs="Times New Roman"/>
      <w:kern w:val="0"/>
      <w:sz w:val="20"/>
      <w:szCs w:val="20"/>
      <w:lang w:val="x-none" w:eastAsia="en-US"/>
    </w:rPr>
  </w:style>
  <w:style w:type="character" w:customStyle="1" w:styleId="B2Char">
    <w:name w:val="B2 Char"/>
    <w:link w:val="B2"/>
    <w:qFormat/>
    <w:rsid w:val="00BD5657"/>
    <w:rPr>
      <w:rFonts w:ascii="Times New Roman" w:eastAsia="SimSun" w:hAnsi="Times New Roman" w:cs="Times New Roman"/>
      <w:kern w:val="0"/>
      <w:sz w:val="20"/>
      <w:szCs w:val="20"/>
      <w:lang w:val="x-none" w:eastAsia="en-US"/>
    </w:rPr>
  </w:style>
  <w:style w:type="character" w:customStyle="1" w:styleId="B3Char">
    <w:name w:val="B3 Char"/>
    <w:link w:val="B3"/>
    <w:qFormat/>
    <w:rsid w:val="00BD5657"/>
    <w:rPr>
      <w:rFonts w:ascii="Times New Roman" w:eastAsia="SimSun" w:hAnsi="Times New Roman" w:cs="Times New Roman"/>
      <w:kern w:val="0"/>
      <w:sz w:val="20"/>
      <w:szCs w:val="20"/>
      <w:lang w:val="x-none" w:eastAsia="en-US"/>
    </w:rPr>
  </w:style>
  <w:style w:type="character" w:customStyle="1" w:styleId="UnresolvedMention1">
    <w:name w:val="Unresolved Mention1"/>
    <w:basedOn w:val="DefaultParagraphFont"/>
    <w:uiPriority w:val="99"/>
    <w:semiHidden/>
    <w:unhideWhenUsed/>
    <w:rsid w:val="004E4800"/>
    <w:rPr>
      <w:color w:val="605E5C"/>
      <w:shd w:val="clear" w:color="auto" w:fill="E1DFDD"/>
    </w:rPr>
  </w:style>
  <w:style w:type="character" w:customStyle="1" w:styleId="2">
    <w:name w:val="未处理的提及2"/>
    <w:basedOn w:val="DefaultParagraphFont"/>
    <w:uiPriority w:val="99"/>
    <w:semiHidden/>
    <w:unhideWhenUsed/>
    <w:rsid w:val="00D7528D"/>
    <w:rPr>
      <w:color w:val="605E5C"/>
      <w:shd w:val="clear" w:color="auto" w:fill="E1DFDD"/>
    </w:rPr>
  </w:style>
  <w:style w:type="paragraph" w:customStyle="1" w:styleId="TAC">
    <w:name w:val="TAC"/>
    <w:basedOn w:val="Normal"/>
    <w:link w:val="TACChar"/>
    <w:qFormat/>
    <w:rsid w:val="00A86F89"/>
    <w:pPr>
      <w:keepNext/>
      <w:keepLines/>
      <w:widowControl/>
      <w:overflowPunct w:val="0"/>
      <w:autoSpaceDE w:val="0"/>
      <w:autoSpaceDN w:val="0"/>
      <w:adjustRightInd w:val="0"/>
      <w:jc w:val="center"/>
      <w:textAlignment w:val="baseline"/>
    </w:pPr>
    <w:rPr>
      <w:rFonts w:ascii="Arial" w:eastAsia="Times New Roman" w:hAnsi="Arial" w:cs="Times New Roman"/>
      <w:kern w:val="0"/>
      <w:sz w:val="18"/>
      <w:szCs w:val="20"/>
      <w:lang w:val="en-GB" w:eastAsia="ja-JP"/>
    </w:rPr>
  </w:style>
  <w:style w:type="character" w:customStyle="1" w:styleId="TACChar">
    <w:name w:val="TAC Char"/>
    <w:link w:val="TAC"/>
    <w:qFormat/>
    <w:rsid w:val="00A86F89"/>
    <w:rPr>
      <w:rFonts w:ascii="Arial" w:eastAsia="Times New Roman" w:hAnsi="Arial" w:cs="Times New Roman"/>
      <w:kern w:val="0"/>
      <w:sz w:val="18"/>
      <w:szCs w:val="20"/>
      <w:lang w:val="en-GB" w:eastAsia="ja-JP"/>
    </w:rPr>
  </w:style>
  <w:style w:type="character" w:customStyle="1" w:styleId="0MaintextChar">
    <w:name w:val="0 Main text Char"/>
    <w:basedOn w:val="DefaultParagraphFont"/>
    <w:link w:val="0Maintext"/>
    <w:qFormat/>
    <w:locked/>
    <w:rsid w:val="000304C8"/>
    <w:rPr>
      <w:rFonts w:ascii="Times New Roman" w:eastAsia="Times New Roman" w:hAnsi="Times New Roman" w:cs="Batang"/>
      <w:lang w:val="en-GB" w:eastAsia="en-US"/>
    </w:rPr>
  </w:style>
  <w:style w:type="paragraph" w:customStyle="1" w:styleId="0Maintext">
    <w:name w:val="0 Main text"/>
    <w:basedOn w:val="Normal"/>
    <w:link w:val="0MaintextChar"/>
    <w:qFormat/>
    <w:rsid w:val="000304C8"/>
    <w:pPr>
      <w:widowControl/>
      <w:spacing w:after="100" w:afterAutospacing="1" w:line="288" w:lineRule="auto"/>
      <w:ind w:firstLine="360"/>
    </w:pPr>
    <w:rPr>
      <w:rFonts w:ascii="Times New Roman" w:eastAsia="Times New Roman" w:hAnsi="Times New Roman" w:cs="Batang"/>
      <w:lang w:val="en-GB" w:eastAsia="en-US"/>
    </w:rPr>
  </w:style>
  <w:style w:type="paragraph" w:styleId="Subtitle">
    <w:name w:val="Subtitle"/>
    <w:basedOn w:val="Normal"/>
    <w:next w:val="Normal"/>
    <w:link w:val="SubtitleChar"/>
    <w:uiPriority w:val="99"/>
    <w:qFormat/>
    <w:rsid w:val="00841803"/>
    <w:pPr>
      <w:widowControl/>
      <w:suppressAutoHyphens/>
      <w:spacing w:after="60" w:line="254" w:lineRule="auto"/>
      <w:jc w:val="center"/>
      <w:outlineLvl w:val="1"/>
    </w:pPr>
    <w:rPr>
      <w:rFonts w:ascii="Cambria" w:eastAsia="Times New Roman" w:hAnsi="Cambria" w:cs="Times New Roman"/>
      <w:kern w:val="0"/>
      <w:sz w:val="24"/>
      <w:szCs w:val="24"/>
    </w:rPr>
  </w:style>
  <w:style w:type="character" w:customStyle="1" w:styleId="SubtitleChar">
    <w:name w:val="Subtitle Char"/>
    <w:basedOn w:val="DefaultParagraphFont"/>
    <w:link w:val="Subtitle"/>
    <w:uiPriority w:val="99"/>
    <w:qFormat/>
    <w:rsid w:val="00841803"/>
    <w:rPr>
      <w:rFonts w:ascii="Cambria" w:eastAsia="Times New Roman" w:hAnsi="Cambria" w:cs="Times New Roman"/>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821330">
      <w:bodyDiv w:val="1"/>
      <w:marLeft w:val="0"/>
      <w:marRight w:val="0"/>
      <w:marTop w:val="0"/>
      <w:marBottom w:val="0"/>
      <w:divBdr>
        <w:top w:val="none" w:sz="0" w:space="0" w:color="auto"/>
        <w:left w:val="none" w:sz="0" w:space="0" w:color="auto"/>
        <w:bottom w:val="none" w:sz="0" w:space="0" w:color="auto"/>
        <w:right w:val="none" w:sz="0" w:space="0" w:color="auto"/>
      </w:divBdr>
    </w:div>
    <w:div w:id="170605933">
      <w:bodyDiv w:val="1"/>
      <w:marLeft w:val="0"/>
      <w:marRight w:val="0"/>
      <w:marTop w:val="0"/>
      <w:marBottom w:val="0"/>
      <w:divBdr>
        <w:top w:val="none" w:sz="0" w:space="0" w:color="auto"/>
        <w:left w:val="none" w:sz="0" w:space="0" w:color="auto"/>
        <w:bottom w:val="none" w:sz="0" w:space="0" w:color="auto"/>
        <w:right w:val="none" w:sz="0" w:space="0" w:color="auto"/>
      </w:divBdr>
    </w:div>
    <w:div w:id="357124646">
      <w:bodyDiv w:val="1"/>
      <w:marLeft w:val="0"/>
      <w:marRight w:val="0"/>
      <w:marTop w:val="0"/>
      <w:marBottom w:val="0"/>
      <w:divBdr>
        <w:top w:val="none" w:sz="0" w:space="0" w:color="auto"/>
        <w:left w:val="none" w:sz="0" w:space="0" w:color="auto"/>
        <w:bottom w:val="none" w:sz="0" w:space="0" w:color="auto"/>
        <w:right w:val="none" w:sz="0" w:space="0" w:color="auto"/>
      </w:divBdr>
    </w:div>
    <w:div w:id="517472528">
      <w:bodyDiv w:val="1"/>
      <w:marLeft w:val="0"/>
      <w:marRight w:val="0"/>
      <w:marTop w:val="0"/>
      <w:marBottom w:val="0"/>
      <w:divBdr>
        <w:top w:val="none" w:sz="0" w:space="0" w:color="auto"/>
        <w:left w:val="none" w:sz="0" w:space="0" w:color="auto"/>
        <w:bottom w:val="none" w:sz="0" w:space="0" w:color="auto"/>
        <w:right w:val="none" w:sz="0" w:space="0" w:color="auto"/>
      </w:divBdr>
    </w:div>
    <w:div w:id="759720012">
      <w:bodyDiv w:val="1"/>
      <w:marLeft w:val="0"/>
      <w:marRight w:val="0"/>
      <w:marTop w:val="0"/>
      <w:marBottom w:val="0"/>
      <w:divBdr>
        <w:top w:val="none" w:sz="0" w:space="0" w:color="auto"/>
        <w:left w:val="none" w:sz="0" w:space="0" w:color="auto"/>
        <w:bottom w:val="none" w:sz="0" w:space="0" w:color="auto"/>
        <w:right w:val="none" w:sz="0" w:space="0" w:color="auto"/>
      </w:divBdr>
    </w:div>
    <w:div w:id="1026638222">
      <w:bodyDiv w:val="1"/>
      <w:marLeft w:val="0"/>
      <w:marRight w:val="0"/>
      <w:marTop w:val="0"/>
      <w:marBottom w:val="0"/>
      <w:divBdr>
        <w:top w:val="none" w:sz="0" w:space="0" w:color="auto"/>
        <w:left w:val="none" w:sz="0" w:space="0" w:color="auto"/>
        <w:bottom w:val="none" w:sz="0" w:space="0" w:color="auto"/>
        <w:right w:val="none" w:sz="0" w:space="0" w:color="auto"/>
      </w:divBdr>
    </w:div>
    <w:div w:id="1083911430">
      <w:bodyDiv w:val="1"/>
      <w:marLeft w:val="0"/>
      <w:marRight w:val="0"/>
      <w:marTop w:val="0"/>
      <w:marBottom w:val="0"/>
      <w:divBdr>
        <w:top w:val="none" w:sz="0" w:space="0" w:color="auto"/>
        <w:left w:val="none" w:sz="0" w:space="0" w:color="auto"/>
        <w:bottom w:val="none" w:sz="0" w:space="0" w:color="auto"/>
        <w:right w:val="none" w:sz="0" w:space="0" w:color="auto"/>
      </w:divBdr>
    </w:div>
    <w:div w:id="1193956150">
      <w:bodyDiv w:val="1"/>
      <w:marLeft w:val="0"/>
      <w:marRight w:val="0"/>
      <w:marTop w:val="0"/>
      <w:marBottom w:val="0"/>
      <w:divBdr>
        <w:top w:val="none" w:sz="0" w:space="0" w:color="auto"/>
        <w:left w:val="none" w:sz="0" w:space="0" w:color="auto"/>
        <w:bottom w:val="none" w:sz="0" w:space="0" w:color="auto"/>
        <w:right w:val="none" w:sz="0" w:space="0" w:color="auto"/>
      </w:divBdr>
    </w:div>
    <w:div w:id="1195579991">
      <w:bodyDiv w:val="1"/>
      <w:marLeft w:val="0"/>
      <w:marRight w:val="0"/>
      <w:marTop w:val="0"/>
      <w:marBottom w:val="0"/>
      <w:divBdr>
        <w:top w:val="none" w:sz="0" w:space="0" w:color="auto"/>
        <w:left w:val="none" w:sz="0" w:space="0" w:color="auto"/>
        <w:bottom w:val="none" w:sz="0" w:space="0" w:color="auto"/>
        <w:right w:val="none" w:sz="0" w:space="0" w:color="auto"/>
      </w:divBdr>
    </w:div>
    <w:div w:id="1280454518">
      <w:bodyDiv w:val="1"/>
      <w:marLeft w:val="0"/>
      <w:marRight w:val="0"/>
      <w:marTop w:val="0"/>
      <w:marBottom w:val="0"/>
      <w:divBdr>
        <w:top w:val="none" w:sz="0" w:space="0" w:color="auto"/>
        <w:left w:val="none" w:sz="0" w:space="0" w:color="auto"/>
        <w:bottom w:val="none" w:sz="0" w:space="0" w:color="auto"/>
        <w:right w:val="none" w:sz="0" w:space="0" w:color="auto"/>
      </w:divBdr>
      <w:divsChild>
        <w:div w:id="1807430778">
          <w:marLeft w:val="1886"/>
          <w:marRight w:val="0"/>
          <w:marTop w:val="0"/>
          <w:marBottom w:val="0"/>
          <w:divBdr>
            <w:top w:val="none" w:sz="0" w:space="0" w:color="auto"/>
            <w:left w:val="none" w:sz="0" w:space="0" w:color="auto"/>
            <w:bottom w:val="none" w:sz="0" w:space="0" w:color="auto"/>
            <w:right w:val="none" w:sz="0" w:space="0" w:color="auto"/>
          </w:divBdr>
        </w:div>
      </w:divsChild>
    </w:div>
    <w:div w:id="1345479964">
      <w:bodyDiv w:val="1"/>
      <w:marLeft w:val="0"/>
      <w:marRight w:val="0"/>
      <w:marTop w:val="0"/>
      <w:marBottom w:val="0"/>
      <w:divBdr>
        <w:top w:val="none" w:sz="0" w:space="0" w:color="auto"/>
        <w:left w:val="none" w:sz="0" w:space="0" w:color="auto"/>
        <w:bottom w:val="none" w:sz="0" w:space="0" w:color="auto"/>
        <w:right w:val="none" w:sz="0" w:space="0" w:color="auto"/>
      </w:divBdr>
    </w:div>
    <w:div w:id="1400522372">
      <w:bodyDiv w:val="1"/>
      <w:marLeft w:val="0"/>
      <w:marRight w:val="0"/>
      <w:marTop w:val="0"/>
      <w:marBottom w:val="0"/>
      <w:divBdr>
        <w:top w:val="none" w:sz="0" w:space="0" w:color="auto"/>
        <w:left w:val="none" w:sz="0" w:space="0" w:color="auto"/>
        <w:bottom w:val="none" w:sz="0" w:space="0" w:color="auto"/>
        <w:right w:val="none" w:sz="0" w:space="0" w:color="auto"/>
      </w:divBdr>
    </w:div>
    <w:div w:id="1480802107">
      <w:bodyDiv w:val="1"/>
      <w:marLeft w:val="0"/>
      <w:marRight w:val="0"/>
      <w:marTop w:val="0"/>
      <w:marBottom w:val="0"/>
      <w:divBdr>
        <w:top w:val="none" w:sz="0" w:space="0" w:color="auto"/>
        <w:left w:val="none" w:sz="0" w:space="0" w:color="auto"/>
        <w:bottom w:val="none" w:sz="0" w:space="0" w:color="auto"/>
        <w:right w:val="none" w:sz="0" w:space="0" w:color="auto"/>
      </w:divBdr>
    </w:div>
    <w:div w:id="1500541427">
      <w:bodyDiv w:val="1"/>
      <w:marLeft w:val="0"/>
      <w:marRight w:val="0"/>
      <w:marTop w:val="0"/>
      <w:marBottom w:val="0"/>
      <w:divBdr>
        <w:top w:val="none" w:sz="0" w:space="0" w:color="auto"/>
        <w:left w:val="none" w:sz="0" w:space="0" w:color="auto"/>
        <w:bottom w:val="none" w:sz="0" w:space="0" w:color="auto"/>
        <w:right w:val="none" w:sz="0" w:space="0" w:color="auto"/>
      </w:divBdr>
    </w:div>
    <w:div w:id="1554849673">
      <w:bodyDiv w:val="1"/>
      <w:marLeft w:val="0"/>
      <w:marRight w:val="0"/>
      <w:marTop w:val="0"/>
      <w:marBottom w:val="0"/>
      <w:divBdr>
        <w:top w:val="none" w:sz="0" w:space="0" w:color="auto"/>
        <w:left w:val="none" w:sz="0" w:space="0" w:color="auto"/>
        <w:bottom w:val="none" w:sz="0" w:space="0" w:color="auto"/>
        <w:right w:val="none" w:sz="0" w:space="0" w:color="auto"/>
      </w:divBdr>
    </w:div>
    <w:div w:id="1570379295">
      <w:bodyDiv w:val="1"/>
      <w:marLeft w:val="0"/>
      <w:marRight w:val="0"/>
      <w:marTop w:val="0"/>
      <w:marBottom w:val="0"/>
      <w:divBdr>
        <w:top w:val="none" w:sz="0" w:space="0" w:color="auto"/>
        <w:left w:val="none" w:sz="0" w:space="0" w:color="auto"/>
        <w:bottom w:val="none" w:sz="0" w:space="0" w:color="auto"/>
        <w:right w:val="none" w:sz="0" w:space="0" w:color="auto"/>
      </w:divBdr>
    </w:div>
    <w:div w:id="1599480772">
      <w:bodyDiv w:val="1"/>
      <w:marLeft w:val="0"/>
      <w:marRight w:val="0"/>
      <w:marTop w:val="0"/>
      <w:marBottom w:val="0"/>
      <w:divBdr>
        <w:top w:val="none" w:sz="0" w:space="0" w:color="auto"/>
        <w:left w:val="none" w:sz="0" w:space="0" w:color="auto"/>
        <w:bottom w:val="none" w:sz="0" w:space="0" w:color="auto"/>
        <w:right w:val="none" w:sz="0" w:space="0" w:color="auto"/>
      </w:divBdr>
    </w:div>
    <w:div w:id="1605651145">
      <w:bodyDiv w:val="1"/>
      <w:marLeft w:val="0"/>
      <w:marRight w:val="0"/>
      <w:marTop w:val="0"/>
      <w:marBottom w:val="0"/>
      <w:divBdr>
        <w:top w:val="none" w:sz="0" w:space="0" w:color="auto"/>
        <w:left w:val="none" w:sz="0" w:space="0" w:color="auto"/>
        <w:bottom w:val="none" w:sz="0" w:space="0" w:color="auto"/>
        <w:right w:val="none" w:sz="0" w:space="0" w:color="auto"/>
      </w:divBdr>
    </w:div>
    <w:div w:id="1639146032">
      <w:bodyDiv w:val="1"/>
      <w:marLeft w:val="0"/>
      <w:marRight w:val="0"/>
      <w:marTop w:val="0"/>
      <w:marBottom w:val="0"/>
      <w:divBdr>
        <w:top w:val="none" w:sz="0" w:space="0" w:color="auto"/>
        <w:left w:val="none" w:sz="0" w:space="0" w:color="auto"/>
        <w:bottom w:val="none" w:sz="0" w:space="0" w:color="auto"/>
        <w:right w:val="none" w:sz="0" w:space="0" w:color="auto"/>
      </w:divBdr>
    </w:div>
    <w:div w:id="1694109362">
      <w:bodyDiv w:val="1"/>
      <w:marLeft w:val="0"/>
      <w:marRight w:val="0"/>
      <w:marTop w:val="0"/>
      <w:marBottom w:val="0"/>
      <w:divBdr>
        <w:top w:val="none" w:sz="0" w:space="0" w:color="auto"/>
        <w:left w:val="none" w:sz="0" w:space="0" w:color="auto"/>
        <w:bottom w:val="none" w:sz="0" w:space="0" w:color="auto"/>
        <w:right w:val="none" w:sz="0" w:space="0" w:color="auto"/>
      </w:divBdr>
    </w:div>
    <w:div w:id="1707368926">
      <w:bodyDiv w:val="1"/>
      <w:marLeft w:val="0"/>
      <w:marRight w:val="0"/>
      <w:marTop w:val="0"/>
      <w:marBottom w:val="0"/>
      <w:divBdr>
        <w:top w:val="none" w:sz="0" w:space="0" w:color="auto"/>
        <w:left w:val="none" w:sz="0" w:space="0" w:color="auto"/>
        <w:bottom w:val="none" w:sz="0" w:space="0" w:color="auto"/>
        <w:right w:val="none" w:sz="0" w:space="0" w:color="auto"/>
      </w:divBdr>
    </w:div>
    <w:div w:id="1715040378">
      <w:bodyDiv w:val="1"/>
      <w:marLeft w:val="0"/>
      <w:marRight w:val="0"/>
      <w:marTop w:val="0"/>
      <w:marBottom w:val="0"/>
      <w:divBdr>
        <w:top w:val="none" w:sz="0" w:space="0" w:color="auto"/>
        <w:left w:val="none" w:sz="0" w:space="0" w:color="auto"/>
        <w:bottom w:val="none" w:sz="0" w:space="0" w:color="auto"/>
        <w:right w:val="none" w:sz="0" w:space="0" w:color="auto"/>
      </w:divBdr>
    </w:div>
    <w:div w:id="1794711240">
      <w:bodyDiv w:val="1"/>
      <w:marLeft w:val="0"/>
      <w:marRight w:val="0"/>
      <w:marTop w:val="0"/>
      <w:marBottom w:val="0"/>
      <w:divBdr>
        <w:top w:val="none" w:sz="0" w:space="0" w:color="auto"/>
        <w:left w:val="none" w:sz="0" w:space="0" w:color="auto"/>
        <w:bottom w:val="none" w:sz="0" w:space="0" w:color="auto"/>
        <w:right w:val="none" w:sz="0" w:space="0" w:color="auto"/>
      </w:divBdr>
    </w:div>
    <w:div w:id="1851215836">
      <w:bodyDiv w:val="1"/>
      <w:marLeft w:val="0"/>
      <w:marRight w:val="0"/>
      <w:marTop w:val="0"/>
      <w:marBottom w:val="0"/>
      <w:divBdr>
        <w:top w:val="none" w:sz="0" w:space="0" w:color="auto"/>
        <w:left w:val="none" w:sz="0" w:space="0" w:color="auto"/>
        <w:bottom w:val="none" w:sz="0" w:space="0" w:color="auto"/>
        <w:right w:val="none" w:sz="0" w:space="0" w:color="auto"/>
      </w:divBdr>
    </w:div>
    <w:div w:id="1872574310">
      <w:bodyDiv w:val="1"/>
      <w:marLeft w:val="0"/>
      <w:marRight w:val="0"/>
      <w:marTop w:val="0"/>
      <w:marBottom w:val="0"/>
      <w:divBdr>
        <w:top w:val="none" w:sz="0" w:space="0" w:color="auto"/>
        <w:left w:val="none" w:sz="0" w:space="0" w:color="auto"/>
        <w:bottom w:val="none" w:sz="0" w:space="0" w:color="auto"/>
        <w:right w:val="none" w:sz="0" w:space="0" w:color="auto"/>
      </w:divBdr>
    </w:div>
    <w:div w:id="1977493830">
      <w:bodyDiv w:val="1"/>
      <w:marLeft w:val="0"/>
      <w:marRight w:val="0"/>
      <w:marTop w:val="0"/>
      <w:marBottom w:val="0"/>
      <w:divBdr>
        <w:top w:val="none" w:sz="0" w:space="0" w:color="auto"/>
        <w:left w:val="none" w:sz="0" w:space="0" w:color="auto"/>
        <w:bottom w:val="none" w:sz="0" w:space="0" w:color="auto"/>
        <w:right w:val="none" w:sz="0" w:space="0" w:color="auto"/>
      </w:divBdr>
    </w:div>
    <w:div w:id="2026051696">
      <w:bodyDiv w:val="1"/>
      <w:marLeft w:val="0"/>
      <w:marRight w:val="0"/>
      <w:marTop w:val="0"/>
      <w:marBottom w:val="0"/>
      <w:divBdr>
        <w:top w:val="none" w:sz="0" w:space="0" w:color="auto"/>
        <w:left w:val="none" w:sz="0" w:space="0" w:color="auto"/>
        <w:bottom w:val="none" w:sz="0" w:space="0" w:color="auto"/>
        <w:right w:val="none" w:sz="0" w:space="0" w:color="auto"/>
      </w:divBdr>
    </w:div>
    <w:div w:id="2036150706">
      <w:bodyDiv w:val="1"/>
      <w:marLeft w:val="0"/>
      <w:marRight w:val="0"/>
      <w:marTop w:val="0"/>
      <w:marBottom w:val="0"/>
      <w:divBdr>
        <w:top w:val="none" w:sz="0" w:space="0" w:color="auto"/>
        <w:left w:val="none" w:sz="0" w:space="0" w:color="auto"/>
        <w:bottom w:val="none" w:sz="0" w:space="0" w:color="auto"/>
        <w:right w:val="none" w:sz="0" w:space="0" w:color="auto"/>
      </w:divBdr>
      <w:divsChild>
        <w:div w:id="351615859">
          <w:marLeft w:val="0"/>
          <w:marRight w:val="0"/>
          <w:marTop w:val="0"/>
          <w:marBottom w:val="0"/>
          <w:divBdr>
            <w:top w:val="none" w:sz="0" w:space="0" w:color="auto"/>
            <w:left w:val="none" w:sz="0" w:space="0" w:color="auto"/>
            <w:bottom w:val="none" w:sz="0" w:space="0" w:color="auto"/>
            <w:right w:val="none" w:sz="0" w:space="0" w:color="auto"/>
          </w:divBdr>
        </w:div>
      </w:divsChild>
    </w:div>
    <w:div w:id="2080247027">
      <w:bodyDiv w:val="1"/>
      <w:marLeft w:val="0"/>
      <w:marRight w:val="0"/>
      <w:marTop w:val="0"/>
      <w:marBottom w:val="0"/>
      <w:divBdr>
        <w:top w:val="none" w:sz="0" w:space="0" w:color="auto"/>
        <w:left w:val="none" w:sz="0" w:space="0" w:color="auto"/>
        <w:bottom w:val="none" w:sz="0" w:space="0" w:color="auto"/>
        <w:right w:val="none" w:sz="0" w:space="0" w:color="auto"/>
      </w:divBdr>
    </w:div>
    <w:div w:id="2147240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341F31-B968-4CE3-9710-511AE18CDD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4</Pages>
  <Words>1988</Words>
  <Characters>11334</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13296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Xuanyidi</dc:creator>
  <cp:keywords/>
  <dc:description/>
  <cp:lastModifiedBy>Matthew Webb3</cp:lastModifiedBy>
  <cp:revision>34</cp:revision>
  <dcterms:created xsi:type="dcterms:W3CDTF">2024-02-08T07:45:00Z</dcterms:created>
  <dcterms:modified xsi:type="dcterms:W3CDTF">2024-02-12T12:27:00Z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(3)p4TedH3v3aGzRSl/DvV/U8xtf16/5531aK0F3ERlWulVsRmzlcMCINMttPQkZoqwk8MzF6M9
ScgtvwedfsYxeCLm4uoVrHxvEUIrXD//r5jBNm6c+AvTWqBWCbzj4e28ITmpW4wGmP5mlzuU
qMqichYKl/2JoUE+ZKo2tqz1DSw2qB+uS7yfzmF0TRqUiHuA659n/k5fyYt+BxNTWudAM5nH
bUhOuLLw7Z1Q8+PspT</vt:lpwstr>
  </property>
  <property fmtid="{D5CDD505-2E9C-101B-9397-08002B2CF9AE}" pid="3" name="_2015_ms_pID_7253431">
    <vt:lpwstr>hLVVMfIazaeYa+zwnNnaOK73WhJlES4i2r0lGhc/chHWXmKnYoAJod
9Ki/VV+vCE3NiPG5v9t0kdKxaaD4YVKCigzPRehrMduj6vwdfcqxM5glqA5TLEwiS83+vuoK
SJLiuNYPxEP3f0dYWRAJU40HPmv9XHeMN22+qCUna54y8pXSJCzRxxU6zisV5697Ph0b6gQP
71BRioANK7MbiJhNqF/3h0f37IBEAaMi3N2U</vt:lpwstr>
  </property>
  <property fmtid="{D5CDD505-2E9C-101B-9397-08002B2CF9AE}" pid="4" name="_2015_ms_pID_7253432">
    <vt:lpwstr>+yGytqftKdWjjdwU5ZIm5Vk=</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1707124411</vt:lpwstr>
  </property>
</Properties>
</file>