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BBA18" w14:textId="35AFD409" w:rsidR="00EF2612" w:rsidRDefault="00EF2612" w:rsidP="007759A6">
      <w:pPr>
        <w:tabs>
          <w:tab w:val="right" w:pos="9216"/>
        </w:tabs>
        <w:spacing w:after="0"/>
        <w:jc w:val="left"/>
        <w:rPr>
          <w:rFonts w:ascii="Arial" w:hAnsi="Arial" w:cs="Arial"/>
          <w:b/>
          <w:kern w:val="2"/>
          <w:lang w:eastAsia="zh-CN"/>
        </w:rPr>
      </w:pPr>
      <w:r>
        <w:rPr>
          <w:rFonts w:ascii="Arial" w:hAnsi="Arial" w:cs="Arial"/>
          <w:b/>
          <w:kern w:val="2"/>
          <w:lang w:eastAsia="zh-CN"/>
        </w:rPr>
        <w:t>3GPP TSG RAN WG1 Meeting #11</w:t>
      </w:r>
      <w:r w:rsidR="004A7593">
        <w:rPr>
          <w:rFonts w:ascii="Arial" w:hAnsi="Arial" w:cs="Arial"/>
          <w:b/>
          <w:kern w:val="2"/>
          <w:lang w:eastAsia="zh-CN"/>
        </w:rPr>
        <w:t>6</w:t>
      </w:r>
      <w:r>
        <w:rPr>
          <w:rFonts w:ascii="Arial" w:hAnsi="Arial" w:cs="Arial"/>
          <w:b/>
          <w:kern w:val="2"/>
          <w:lang w:eastAsia="zh-CN"/>
        </w:rPr>
        <w:tab/>
        <w:t>R1-</w:t>
      </w:r>
      <w:r w:rsidRPr="003860BB">
        <w:rPr>
          <w:rFonts w:ascii="Arial" w:hAnsi="Arial" w:cs="Arial"/>
          <w:b/>
          <w:kern w:val="2"/>
          <w:lang w:eastAsia="zh-CN"/>
        </w:rPr>
        <w:t>2</w:t>
      </w:r>
      <w:r w:rsidR="004A7593">
        <w:rPr>
          <w:rFonts w:ascii="Arial" w:hAnsi="Arial" w:cs="Arial"/>
          <w:b/>
          <w:kern w:val="2"/>
          <w:lang w:eastAsia="zh-CN"/>
        </w:rPr>
        <w:t>40</w:t>
      </w:r>
      <w:r w:rsidR="00BD713B">
        <w:rPr>
          <w:rFonts w:ascii="Arial" w:hAnsi="Arial" w:cs="Arial"/>
          <w:b/>
          <w:kern w:val="2"/>
          <w:lang w:eastAsia="zh-CN"/>
        </w:rPr>
        <w:t>0089</w:t>
      </w:r>
    </w:p>
    <w:p w14:paraId="32148778" w14:textId="36F5912F" w:rsidR="00DF24E7" w:rsidRPr="0053647E" w:rsidRDefault="00BE251D" w:rsidP="00EF2612">
      <w:pPr>
        <w:jc w:val="left"/>
        <w:rPr>
          <w:rFonts w:ascii="Arial" w:hAnsi="Arial" w:cs="Arial"/>
          <w:b/>
          <w:kern w:val="2"/>
          <w:lang w:eastAsia="zh-CN"/>
        </w:rPr>
      </w:pPr>
      <w:r>
        <w:rPr>
          <w:rFonts w:ascii="Arial" w:hAnsi="Arial" w:cs="Arial"/>
          <w:b/>
          <w:kern w:val="2"/>
          <w:lang w:eastAsia="zh-CN"/>
        </w:rPr>
        <w:t>Athens</w:t>
      </w:r>
      <w:r w:rsidR="00C40747">
        <w:rPr>
          <w:rFonts w:ascii="Arial" w:hAnsi="Arial" w:cs="Arial"/>
          <w:b/>
          <w:kern w:val="2"/>
          <w:lang w:eastAsia="zh-CN"/>
        </w:rPr>
        <w:t>,</w:t>
      </w:r>
      <w:r w:rsidR="009266A4">
        <w:rPr>
          <w:rFonts w:ascii="Arial" w:hAnsi="Arial" w:cs="Arial"/>
          <w:b/>
          <w:kern w:val="2"/>
          <w:lang w:eastAsia="zh-CN"/>
        </w:rPr>
        <w:t xml:space="preserve"> </w:t>
      </w:r>
      <w:r>
        <w:rPr>
          <w:rFonts w:ascii="Arial" w:hAnsi="Arial" w:cs="Arial"/>
          <w:b/>
          <w:kern w:val="2"/>
          <w:lang w:eastAsia="zh-CN"/>
        </w:rPr>
        <w:t>Greece</w:t>
      </w:r>
      <w:r w:rsidR="00DF24E7" w:rsidRPr="0053647E">
        <w:rPr>
          <w:rFonts w:ascii="Arial" w:hAnsi="Arial" w:cs="Arial"/>
          <w:b/>
          <w:kern w:val="2"/>
          <w:lang w:eastAsia="zh-CN"/>
        </w:rPr>
        <w:t xml:space="preserve">, </w:t>
      </w:r>
      <w:r>
        <w:rPr>
          <w:rFonts w:ascii="Arial" w:hAnsi="Arial" w:cs="Arial"/>
          <w:b/>
          <w:kern w:val="2"/>
          <w:lang w:eastAsia="zh-CN"/>
        </w:rPr>
        <w:t>February</w:t>
      </w:r>
      <w:r w:rsidR="00DF24E7">
        <w:rPr>
          <w:rFonts w:ascii="Arial" w:hAnsi="Arial" w:cs="Arial"/>
          <w:b/>
          <w:kern w:val="2"/>
          <w:lang w:eastAsia="zh-CN"/>
        </w:rPr>
        <w:t xml:space="preserve"> </w:t>
      </w:r>
      <w:r>
        <w:rPr>
          <w:rFonts w:ascii="Arial" w:hAnsi="Arial" w:cs="Arial"/>
          <w:b/>
          <w:kern w:val="2"/>
          <w:lang w:eastAsia="zh-CN"/>
        </w:rPr>
        <w:t>26</w:t>
      </w:r>
      <w:r w:rsidR="002A107C">
        <w:rPr>
          <w:rFonts w:ascii="Arial" w:hAnsi="Arial" w:cs="Arial"/>
          <w:b/>
          <w:kern w:val="2"/>
          <w:lang w:eastAsia="zh-CN"/>
        </w:rPr>
        <w:t xml:space="preserve"> –</w:t>
      </w:r>
      <w:r w:rsidR="001328E0">
        <w:rPr>
          <w:rFonts w:ascii="Arial" w:hAnsi="Arial" w:cs="Arial"/>
          <w:b/>
          <w:kern w:val="2"/>
          <w:lang w:eastAsia="zh-CN"/>
        </w:rPr>
        <w:t xml:space="preserve"> </w:t>
      </w:r>
      <w:r>
        <w:rPr>
          <w:rFonts w:ascii="Arial" w:hAnsi="Arial" w:cs="Arial"/>
          <w:b/>
          <w:kern w:val="2"/>
          <w:lang w:eastAsia="zh-CN"/>
        </w:rPr>
        <w:t>March 1</w:t>
      </w:r>
      <w:r w:rsidR="00DF24E7" w:rsidRPr="0053647E">
        <w:rPr>
          <w:rFonts w:ascii="Arial" w:hAnsi="Arial" w:cs="Arial"/>
          <w:b/>
          <w:kern w:val="2"/>
          <w:lang w:eastAsia="zh-CN"/>
        </w:rPr>
        <w:t>, 202</w:t>
      </w:r>
      <w:r>
        <w:rPr>
          <w:rFonts w:ascii="Arial" w:hAnsi="Arial" w:cs="Arial"/>
          <w:b/>
          <w:kern w:val="2"/>
          <w:lang w:eastAsia="zh-CN"/>
        </w:rPr>
        <w:t>4</w:t>
      </w:r>
    </w:p>
    <w:p w14:paraId="589DCD66" w14:textId="4EAB670B"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Agenda Item:</w:t>
      </w:r>
      <w:r w:rsidRPr="0053647E">
        <w:rPr>
          <w:rFonts w:ascii="Arial" w:hAnsi="Arial" w:cs="Arial"/>
          <w:b/>
          <w:lang w:eastAsia="zh-CN"/>
        </w:rPr>
        <w:tab/>
      </w:r>
      <w:r w:rsidR="001F0613">
        <w:rPr>
          <w:rFonts w:ascii="Arial" w:hAnsi="Arial" w:cs="Arial"/>
          <w:b/>
          <w:lang w:eastAsia="zh-CN"/>
        </w:rPr>
        <w:t>9</w:t>
      </w:r>
      <w:r w:rsidRPr="00311758">
        <w:rPr>
          <w:rFonts w:ascii="Arial" w:hAnsi="Arial" w:cs="Arial"/>
          <w:b/>
          <w:lang w:eastAsia="zh-CN"/>
        </w:rPr>
        <w:t>.</w:t>
      </w:r>
      <w:r w:rsidR="00D311E1">
        <w:rPr>
          <w:rFonts w:ascii="Arial" w:hAnsi="Arial" w:cs="Arial"/>
          <w:b/>
          <w:lang w:eastAsia="zh-CN"/>
        </w:rPr>
        <w:t>4</w:t>
      </w:r>
      <w:r w:rsidRPr="00311758">
        <w:rPr>
          <w:rFonts w:ascii="Arial" w:hAnsi="Arial" w:cs="Arial"/>
          <w:b/>
          <w:lang w:eastAsia="zh-CN"/>
        </w:rPr>
        <w:t>.</w:t>
      </w:r>
      <w:r w:rsidR="00A736BC">
        <w:rPr>
          <w:rFonts w:ascii="Arial" w:hAnsi="Arial" w:cs="Arial"/>
          <w:b/>
          <w:lang w:eastAsia="zh-CN"/>
        </w:rPr>
        <w:t>2</w:t>
      </w:r>
      <w:r w:rsidR="002E4775">
        <w:rPr>
          <w:rFonts w:ascii="Arial" w:hAnsi="Arial" w:cs="Arial"/>
          <w:b/>
          <w:lang w:eastAsia="zh-CN"/>
        </w:rPr>
        <w:t>.</w:t>
      </w:r>
      <w:r w:rsidR="00A736BC">
        <w:rPr>
          <w:rFonts w:ascii="Arial" w:hAnsi="Arial" w:cs="Arial"/>
          <w:b/>
          <w:lang w:eastAsia="zh-CN"/>
        </w:rPr>
        <w:t>1</w:t>
      </w:r>
    </w:p>
    <w:p w14:paraId="38DDB4D8" w14:textId="77777777"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Source:</w:t>
      </w:r>
      <w:r w:rsidRPr="0053647E">
        <w:rPr>
          <w:rFonts w:ascii="Arial" w:hAnsi="Arial" w:cs="Arial"/>
          <w:b/>
          <w:kern w:val="2"/>
          <w:lang w:eastAsia="zh-CN"/>
        </w:rPr>
        <w:tab/>
      </w:r>
      <w:r w:rsidRPr="00C47273">
        <w:rPr>
          <w:rFonts w:ascii="Arial" w:hAnsi="Arial" w:cs="Arial"/>
          <w:b/>
          <w:bCs/>
          <w:caps/>
          <w:szCs w:val="24"/>
        </w:rPr>
        <w:t>Futurewei</w:t>
      </w:r>
    </w:p>
    <w:p w14:paraId="2C6FA6CD" w14:textId="50A854E3" w:rsidR="00DF24E7" w:rsidRPr="0053647E" w:rsidRDefault="00DF24E7" w:rsidP="00DF24E7">
      <w:pPr>
        <w:spacing w:after="60"/>
        <w:ind w:left="1555" w:hanging="1555"/>
        <w:jc w:val="left"/>
        <w:rPr>
          <w:rFonts w:ascii="Arial" w:hAnsi="Arial" w:cs="Arial"/>
          <w:b/>
          <w:lang w:eastAsia="zh-CN"/>
        </w:rPr>
      </w:pPr>
      <w:r w:rsidRPr="0053647E">
        <w:rPr>
          <w:rFonts w:ascii="Arial" w:hAnsi="Arial" w:cs="Arial"/>
          <w:b/>
          <w:lang w:eastAsia="zh-CN"/>
        </w:rPr>
        <w:t>Title:</w:t>
      </w:r>
      <w:r w:rsidRPr="0053647E">
        <w:rPr>
          <w:rFonts w:ascii="Arial" w:hAnsi="Arial" w:cs="Arial"/>
          <w:b/>
          <w:lang w:eastAsia="zh-CN"/>
        </w:rPr>
        <w:tab/>
      </w:r>
      <w:r w:rsidR="00A736BC">
        <w:rPr>
          <w:rFonts w:ascii="Arial" w:hAnsi="Arial" w:cs="Arial"/>
          <w:b/>
          <w:lang w:eastAsia="zh-CN"/>
        </w:rPr>
        <w:t xml:space="preserve">Discussion on physical layer design for </w:t>
      </w:r>
      <w:r w:rsidR="00C22366">
        <w:rPr>
          <w:rFonts w:ascii="Arial" w:hAnsi="Arial" w:cs="Arial"/>
          <w:b/>
          <w:lang w:eastAsia="zh-CN"/>
        </w:rPr>
        <w:t>Ambient IoT devices</w:t>
      </w:r>
    </w:p>
    <w:p w14:paraId="525EC244" w14:textId="705FD9AB" w:rsidR="00DF24E7" w:rsidRPr="0053647E" w:rsidRDefault="00DF24E7" w:rsidP="00DF24E7">
      <w:pPr>
        <w:spacing w:after="60"/>
        <w:ind w:left="1555" w:hanging="1555"/>
        <w:jc w:val="left"/>
        <w:rPr>
          <w:rFonts w:ascii="Arial" w:hAnsi="Arial" w:cs="Arial"/>
          <w:b/>
          <w:kern w:val="2"/>
          <w:lang w:eastAsia="zh-CN"/>
        </w:rPr>
      </w:pPr>
      <w:r w:rsidRPr="0053647E">
        <w:rPr>
          <w:rFonts w:ascii="Arial" w:hAnsi="Arial" w:cs="Arial"/>
          <w:b/>
          <w:kern w:val="2"/>
          <w:lang w:eastAsia="zh-CN"/>
        </w:rPr>
        <w:t>Document for:</w:t>
      </w:r>
      <w:r w:rsidRPr="0053647E">
        <w:rPr>
          <w:rFonts w:ascii="Arial" w:hAnsi="Arial" w:cs="Arial"/>
          <w:b/>
          <w:kern w:val="2"/>
          <w:lang w:eastAsia="zh-CN"/>
        </w:rPr>
        <w:tab/>
        <w:t>Discussion</w:t>
      </w:r>
      <w:r w:rsidR="0063050D">
        <w:rPr>
          <w:rFonts w:ascii="Arial" w:hAnsi="Arial" w:cs="Arial"/>
          <w:b/>
          <w:kern w:val="2"/>
          <w:lang w:eastAsia="zh-CN"/>
        </w:rPr>
        <w:t xml:space="preserve"> and </w:t>
      </w:r>
      <w:r w:rsidRPr="0053647E">
        <w:rPr>
          <w:rFonts w:ascii="Arial" w:hAnsi="Arial" w:cs="Arial"/>
          <w:b/>
          <w:kern w:val="2"/>
          <w:lang w:eastAsia="zh-CN"/>
        </w:rPr>
        <w:t xml:space="preserve">Decision </w:t>
      </w:r>
    </w:p>
    <w:p w14:paraId="0197657D" w14:textId="77777777" w:rsidR="009C0564" w:rsidRPr="007F5EC6" w:rsidRDefault="009C0564" w:rsidP="007F5EC6"/>
    <w:p w14:paraId="281D3039" w14:textId="18945BB5" w:rsidR="009C0564" w:rsidRDefault="009C0564">
      <w:pPr>
        <w:pStyle w:val="Heading1"/>
        <w:rPr>
          <w:rFonts w:cs="Arial"/>
        </w:rPr>
      </w:pPr>
      <w:bookmarkStart w:id="0" w:name="_Ref124589705"/>
      <w:bookmarkStart w:id="1" w:name="_Ref129681862"/>
      <w:r w:rsidRPr="001E70D2">
        <w:rPr>
          <w:rFonts w:cs="Arial"/>
        </w:rPr>
        <w:t>Introduction</w:t>
      </w:r>
      <w:bookmarkEnd w:id="0"/>
      <w:bookmarkEnd w:id="1"/>
    </w:p>
    <w:p w14:paraId="0C3A6BF1" w14:textId="56FA568F" w:rsidR="00DF24E7" w:rsidRDefault="00DF24E7" w:rsidP="00DF24E7">
      <w:pPr>
        <w:rPr>
          <w:rFonts w:eastAsia="Yu Mincho"/>
          <w:bCs/>
          <w:iCs/>
          <w:lang w:eastAsia="ja-JP"/>
        </w:rPr>
      </w:pPr>
      <w:r>
        <w:rPr>
          <w:rFonts w:eastAsia="Yu Mincho"/>
          <w:bCs/>
          <w:iCs/>
          <w:lang w:eastAsia="ja-JP"/>
        </w:rPr>
        <w:t xml:space="preserve">In </w:t>
      </w:r>
      <w:r w:rsidR="00BE0578">
        <w:rPr>
          <w:rFonts w:eastAsia="Yu Mincho"/>
          <w:bCs/>
          <w:iCs/>
          <w:lang w:eastAsia="ja-JP"/>
        </w:rPr>
        <w:t xml:space="preserve">the approved new </w:t>
      </w:r>
      <w:r w:rsidR="00451C21">
        <w:rPr>
          <w:rFonts w:eastAsia="Yu Mincho"/>
          <w:bCs/>
          <w:iCs/>
          <w:lang w:eastAsia="ja-JP"/>
        </w:rPr>
        <w:t>S</w:t>
      </w:r>
      <w:r w:rsidR="00BE0578">
        <w:rPr>
          <w:rFonts w:eastAsia="Yu Mincho"/>
          <w:bCs/>
          <w:iCs/>
          <w:lang w:eastAsia="ja-JP"/>
        </w:rPr>
        <w:t xml:space="preserve">ID </w:t>
      </w:r>
      <w:r w:rsidR="003D23A3">
        <w:rPr>
          <w:rFonts w:eastAsia="Yu Mincho"/>
          <w:bCs/>
          <w:iCs/>
          <w:lang w:eastAsia="ja-JP"/>
        </w:rPr>
        <w:t>for Ambient IoT</w:t>
      </w:r>
      <w:r w:rsidR="00BE0578" w:rsidRPr="00BE0578">
        <w:rPr>
          <w:rFonts w:eastAsia="Yu Mincho"/>
          <w:bCs/>
          <w:iCs/>
          <w:lang w:eastAsia="ja-JP"/>
        </w:rPr>
        <w:t xml:space="preserve"> </w:t>
      </w:r>
      <w:r w:rsidR="002F2439">
        <w:rPr>
          <w:rFonts w:eastAsia="Yu Mincho"/>
          <w:bCs/>
          <w:iCs/>
          <w:lang w:eastAsia="ja-JP"/>
        </w:rPr>
        <w:t>[1]</w:t>
      </w:r>
      <w:r>
        <w:rPr>
          <w:rFonts w:eastAsia="Yu Mincho"/>
          <w:bCs/>
          <w:iCs/>
          <w:lang w:eastAsia="ja-JP"/>
        </w:rPr>
        <w:t>,</w:t>
      </w:r>
      <w:r w:rsidR="00F30339">
        <w:rPr>
          <w:rFonts w:eastAsia="Yu Mincho"/>
          <w:bCs/>
          <w:iCs/>
          <w:lang w:eastAsia="ja-JP"/>
        </w:rPr>
        <w:t xml:space="preserve"> </w:t>
      </w:r>
      <w:r w:rsidR="002F2439">
        <w:rPr>
          <w:rFonts w:eastAsia="Yu Mincho"/>
          <w:bCs/>
          <w:iCs/>
          <w:lang w:eastAsia="ja-JP"/>
        </w:rPr>
        <w:t>th</w:t>
      </w:r>
      <w:r>
        <w:rPr>
          <w:rFonts w:eastAsia="Yu Mincho"/>
          <w:bCs/>
          <w:iCs/>
          <w:lang w:eastAsia="ja-JP"/>
        </w:rPr>
        <w:t xml:space="preserve">e </w:t>
      </w:r>
      <w:r w:rsidR="00190987">
        <w:rPr>
          <w:rFonts w:eastAsia="Yu Mincho"/>
          <w:bCs/>
          <w:iCs/>
          <w:lang w:eastAsia="ja-JP"/>
        </w:rPr>
        <w:t xml:space="preserve">study </w:t>
      </w:r>
      <w:r>
        <w:rPr>
          <w:rFonts w:eastAsia="Yu Mincho"/>
          <w:bCs/>
          <w:iCs/>
          <w:lang w:eastAsia="ja-JP"/>
        </w:rPr>
        <w:t>objectives</w:t>
      </w:r>
      <w:r w:rsidR="00190987">
        <w:rPr>
          <w:rFonts w:eastAsia="Yu Mincho"/>
          <w:bCs/>
          <w:iCs/>
          <w:lang w:eastAsia="ja-JP"/>
        </w:rPr>
        <w:t>, where RAN1</w:t>
      </w:r>
      <w:r w:rsidR="00312125">
        <w:rPr>
          <w:rFonts w:eastAsia="Yu Mincho"/>
          <w:bCs/>
          <w:iCs/>
          <w:lang w:eastAsia="ja-JP"/>
        </w:rPr>
        <w:t xml:space="preserve"> is responsible</w:t>
      </w:r>
      <w:r w:rsidR="00190987">
        <w:rPr>
          <w:rFonts w:eastAsia="Yu Mincho"/>
          <w:bCs/>
          <w:iCs/>
          <w:lang w:eastAsia="ja-JP"/>
        </w:rPr>
        <w:t xml:space="preserve">, </w:t>
      </w:r>
      <w:r w:rsidR="00BA5930">
        <w:rPr>
          <w:rFonts w:eastAsia="Yu Mincho"/>
          <w:bCs/>
          <w:iCs/>
          <w:lang w:eastAsia="ja-JP"/>
        </w:rPr>
        <w:t>are as follows</w:t>
      </w:r>
      <w:r w:rsidR="002F2439">
        <w:rPr>
          <w:rFonts w:eastAsia="Yu Mincho"/>
          <w:bCs/>
          <w:iCs/>
          <w:lang w:eastAsia="ja-JP"/>
        </w:rPr>
        <w:t>:</w:t>
      </w:r>
    </w:p>
    <w:tbl>
      <w:tblPr>
        <w:tblStyle w:val="TableGrid"/>
        <w:tblW w:w="0" w:type="auto"/>
        <w:tblLook w:val="04A0" w:firstRow="1" w:lastRow="0" w:firstColumn="1" w:lastColumn="0" w:noHBand="0" w:noVBand="1"/>
      </w:tblPr>
      <w:tblGrid>
        <w:gridCol w:w="9307"/>
      </w:tblGrid>
      <w:tr w:rsidR="00C83FF3" w14:paraId="24F81ECC" w14:textId="77777777" w:rsidTr="00C83FF3">
        <w:tc>
          <w:tcPr>
            <w:tcW w:w="9307" w:type="dxa"/>
          </w:tcPr>
          <w:p w14:paraId="0CFE3257" w14:textId="77777777" w:rsidR="003D23A3" w:rsidRPr="003D23A3" w:rsidRDefault="003D23A3" w:rsidP="004B4F4D">
            <w:pPr>
              <w:overflowPunct w:val="0"/>
              <w:snapToGrid/>
              <w:textAlignment w:val="baseline"/>
              <w:rPr>
                <w:b/>
                <w:sz w:val="20"/>
                <w:szCs w:val="20"/>
                <w:lang w:eastAsia="ja-JP"/>
              </w:rPr>
            </w:pPr>
            <w:r w:rsidRPr="003D23A3">
              <w:rPr>
                <w:sz w:val="20"/>
                <w:szCs w:val="20"/>
                <w:lang w:eastAsia="ja-JP"/>
              </w:rPr>
              <w:t>The following objectives are set, within the General Scope:</w:t>
            </w:r>
          </w:p>
          <w:p w14:paraId="0EDDE1B1" w14:textId="77777777" w:rsidR="003D23A3" w:rsidRPr="003D23A3" w:rsidRDefault="003D23A3" w:rsidP="004B4F4D">
            <w:pPr>
              <w:numPr>
                <w:ilvl w:val="0"/>
                <w:numId w:val="11"/>
              </w:numPr>
              <w:overflowPunct w:val="0"/>
              <w:snapToGrid/>
              <w:spacing w:after="180"/>
              <w:jc w:val="left"/>
              <w:textAlignment w:val="baseline"/>
              <w:rPr>
                <w:sz w:val="20"/>
                <w:szCs w:val="20"/>
                <w:lang w:eastAsia="ja-JP"/>
              </w:rPr>
            </w:pPr>
            <w:r w:rsidRPr="003D23A3">
              <w:rPr>
                <w:sz w:val="20"/>
                <w:szCs w:val="20"/>
                <w:lang w:eastAsia="ja-JP"/>
              </w:rPr>
              <w:t>Evaluation assumptions</w:t>
            </w:r>
          </w:p>
          <w:p w14:paraId="7127EB9C" w14:textId="77777777" w:rsidR="003D23A3" w:rsidRPr="003D23A3" w:rsidRDefault="003D23A3" w:rsidP="004B4F4D">
            <w:pPr>
              <w:numPr>
                <w:ilvl w:val="0"/>
                <w:numId w:val="12"/>
              </w:numPr>
              <w:overflowPunct w:val="0"/>
              <w:snapToGrid/>
              <w:spacing w:after="180"/>
              <w:jc w:val="left"/>
              <w:textAlignment w:val="baseline"/>
              <w:rPr>
                <w:sz w:val="20"/>
                <w:szCs w:val="20"/>
                <w:lang w:eastAsia="ja-JP"/>
              </w:rPr>
            </w:pPr>
            <w:r w:rsidRPr="003D23A3">
              <w:rPr>
                <w:sz w:val="20"/>
                <w:szCs w:val="20"/>
                <w:lang w:eastAsia="ja-JP"/>
              </w:rPr>
              <w:t>Conclude at least the following aspects of design targets left to WGs in Clause 5 (RAN design targets) of TR 38.848 [RAN1].</w:t>
            </w:r>
          </w:p>
          <w:p w14:paraId="2386B53D" w14:textId="77777777" w:rsidR="003D23A3" w:rsidRPr="003D23A3" w:rsidRDefault="003D23A3" w:rsidP="004B4F4D">
            <w:pPr>
              <w:numPr>
                <w:ilvl w:val="1"/>
                <w:numId w:val="12"/>
              </w:numPr>
              <w:overflowPunct w:val="0"/>
              <w:snapToGrid/>
              <w:spacing w:after="180"/>
              <w:jc w:val="left"/>
              <w:textAlignment w:val="baseline"/>
              <w:rPr>
                <w:sz w:val="20"/>
                <w:szCs w:val="20"/>
                <w:lang w:eastAsia="ja-JP"/>
              </w:rPr>
            </w:pPr>
            <w:r w:rsidRPr="003D23A3">
              <w:rPr>
                <w:sz w:val="20"/>
                <w:szCs w:val="20"/>
                <w:lang w:eastAsia="ja-JP"/>
              </w:rPr>
              <w:t>Clause 5.3: Applicable maximum distance target values(s)</w:t>
            </w:r>
          </w:p>
          <w:p w14:paraId="01E3987D" w14:textId="77777777" w:rsidR="003D23A3" w:rsidRPr="003D23A3" w:rsidRDefault="003D23A3" w:rsidP="004B4F4D">
            <w:pPr>
              <w:numPr>
                <w:ilvl w:val="1"/>
                <w:numId w:val="12"/>
              </w:numPr>
              <w:overflowPunct w:val="0"/>
              <w:snapToGrid/>
              <w:spacing w:after="180"/>
              <w:jc w:val="left"/>
              <w:textAlignment w:val="baseline"/>
              <w:rPr>
                <w:sz w:val="20"/>
                <w:szCs w:val="20"/>
                <w:lang w:eastAsia="ja-JP"/>
              </w:rPr>
            </w:pPr>
            <w:r w:rsidRPr="003D23A3">
              <w:rPr>
                <w:sz w:val="20"/>
                <w:szCs w:val="20"/>
                <w:lang w:eastAsia="ja-JP"/>
              </w:rPr>
              <w:t>Clause 5.6: Refine the definition of latency suitable for use in RAN WGs</w:t>
            </w:r>
          </w:p>
          <w:p w14:paraId="135DB726" w14:textId="77777777" w:rsidR="003D23A3" w:rsidRPr="003D23A3" w:rsidRDefault="003D23A3" w:rsidP="004B4F4D">
            <w:pPr>
              <w:numPr>
                <w:ilvl w:val="1"/>
                <w:numId w:val="12"/>
              </w:numPr>
              <w:overflowPunct w:val="0"/>
              <w:snapToGrid/>
              <w:spacing w:after="180"/>
              <w:jc w:val="left"/>
              <w:textAlignment w:val="baseline"/>
              <w:rPr>
                <w:sz w:val="20"/>
                <w:szCs w:val="20"/>
                <w:lang w:eastAsia="ja-JP"/>
              </w:rPr>
            </w:pPr>
            <w:r w:rsidRPr="003D23A3">
              <w:rPr>
                <w:sz w:val="20"/>
                <w:szCs w:val="20"/>
                <w:lang w:eastAsia="ja-JP"/>
              </w:rPr>
              <w:t>Clause 5.8: 2D distribution of devices</w:t>
            </w:r>
          </w:p>
          <w:p w14:paraId="0D47E814" w14:textId="77777777" w:rsidR="003D23A3" w:rsidRPr="003D23A3" w:rsidRDefault="003D23A3" w:rsidP="004B4F4D">
            <w:pPr>
              <w:numPr>
                <w:ilvl w:val="0"/>
                <w:numId w:val="12"/>
              </w:numPr>
              <w:overflowPunct w:val="0"/>
              <w:snapToGrid/>
              <w:spacing w:after="180"/>
              <w:jc w:val="left"/>
              <w:textAlignment w:val="baseline"/>
              <w:rPr>
                <w:sz w:val="20"/>
                <w:szCs w:val="20"/>
                <w:lang w:eastAsia="ja-JP"/>
              </w:rPr>
            </w:pPr>
            <w:r w:rsidRPr="003D23A3">
              <w:rPr>
                <w:rFonts w:eastAsia="DengXian"/>
                <w:sz w:val="20"/>
                <w:szCs w:val="20"/>
                <w:lang w:val="en-GB" w:eastAsia="en-GB"/>
              </w:rPr>
              <w:t>Define necessary further evaluation assumptions of deployment scenarios for coverage and coexistence evaluations [RAN1, RAN4]</w:t>
            </w:r>
          </w:p>
          <w:p w14:paraId="1A9F0562" w14:textId="77777777" w:rsidR="003D23A3" w:rsidRPr="003D23A3" w:rsidRDefault="003D23A3" w:rsidP="004B4F4D">
            <w:pPr>
              <w:numPr>
                <w:ilvl w:val="0"/>
                <w:numId w:val="12"/>
              </w:numPr>
              <w:overflowPunct w:val="0"/>
              <w:snapToGrid/>
              <w:spacing w:after="180"/>
              <w:jc w:val="left"/>
              <w:textAlignment w:val="baseline"/>
              <w:rPr>
                <w:sz w:val="20"/>
                <w:szCs w:val="20"/>
                <w:lang w:val="en-GB" w:eastAsia="ja-JP"/>
              </w:rPr>
            </w:pPr>
            <w:r w:rsidRPr="003D23A3">
              <w:rPr>
                <w:rFonts w:eastAsia="DengXian" w:hint="eastAsia"/>
                <w:sz w:val="20"/>
                <w:szCs w:val="20"/>
                <w:lang w:val="en-GB" w:eastAsia="en-GB"/>
              </w:rPr>
              <w:t xml:space="preserve">Identify basic blocks/components of possible Ambient IoT </w:t>
            </w:r>
            <w:r w:rsidRPr="003D23A3">
              <w:rPr>
                <w:rFonts w:eastAsia="DengXian"/>
                <w:sz w:val="20"/>
                <w:szCs w:val="20"/>
                <w:lang w:val="en-GB" w:eastAsia="en-GB"/>
              </w:rPr>
              <w:t>device architectures, taking into account state of the art implementations of low-power low-complexity devices which meet the RAN design target for power consumption and complexity. [RAN1]</w:t>
            </w:r>
          </w:p>
          <w:p w14:paraId="619E4A54" w14:textId="77777777" w:rsidR="003D23A3" w:rsidRPr="003D23A3" w:rsidRDefault="003D23A3" w:rsidP="004B4F4D">
            <w:pPr>
              <w:numPr>
                <w:ilvl w:val="0"/>
                <w:numId w:val="12"/>
              </w:numPr>
              <w:overflowPunct w:val="0"/>
              <w:snapToGrid/>
              <w:spacing w:after="180"/>
              <w:jc w:val="left"/>
              <w:textAlignment w:val="baseline"/>
              <w:rPr>
                <w:sz w:val="20"/>
                <w:szCs w:val="20"/>
                <w:lang w:eastAsia="ja-JP"/>
              </w:rPr>
            </w:pPr>
            <w:r w:rsidRPr="003D23A3">
              <w:rPr>
                <w:sz w:val="20"/>
                <w:szCs w:val="20"/>
                <w:lang w:eastAsia="ja-JP"/>
              </w:rPr>
              <w:t>Define link budget calculation for coverage, including whether/how to model carrier wave from node(s) inside or outside the connectivity topology.</w:t>
            </w:r>
          </w:p>
          <w:p w14:paraId="10966E88" w14:textId="77777777" w:rsidR="003D23A3" w:rsidRPr="003D23A3" w:rsidRDefault="003D23A3" w:rsidP="004B4F4D">
            <w:pPr>
              <w:overflowPunct w:val="0"/>
              <w:snapToGrid/>
              <w:ind w:left="360"/>
              <w:jc w:val="left"/>
              <w:textAlignment w:val="baseline"/>
              <w:rPr>
                <w:sz w:val="20"/>
                <w:szCs w:val="20"/>
                <w:lang w:eastAsia="ja-JP"/>
              </w:rPr>
            </w:pPr>
            <w:r w:rsidRPr="003D23A3">
              <w:rPr>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14:paraId="761B0E1A" w14:textId="77777777" w:rsidR="003D23A3" w:rsidRPr="003D23A3" w:rsidRDefault="003D23A3" w:rsidP="004B4F4D">
            <w:pPr>
              <w:overflowPunct w:val="0"/>
              <w:snapToGrid/>
              <w:ind w:left="360"/>
              <w:jc w:val="left"/>
              <w:textAlignment w:val="baseline"/>
              <w:rPr>
                <w:sz w:val="20"/>
                <w:szCs w:val="20"/>
                <w:lang w:val="en-GB" w:eastAsia="ja-JP"/>
              </w:rPr>
            </w:pPr>
            <w:r w:rsidRPr="003D23A3">
              <w:rPr>
                <w:sz w:val="20"/>
                <w:szCs w:val="20"/>
                <w:lang w:eastAsia="ja-JP"/>
              </w:rPr>
              <w:t>NOTE: strive to minimize evaluation cases in RAN1.</w:t>
            </w:r>
          </w:p>
          <w:p w14:paraId="06F8EC37" w14:textId="77777777" w:rsidR="003D23A3" w:rsidRPr="003D23A3" w:rsidRDefault="003D23A3" w:rsidP="004B4F4D">
            <w:pPr>
              <w:overflowPunct w:val="0"/>
              <w:snapToGrid/>
              <w:textAlignment w:val="baseline"/>
              <w:rPr>
                <w:sz w:val="20"/>
                <w:szCs w:val="20"/>
                <w:lang w:eastAsia="ja-JP"/>
              </w:rPr>
            </w:pPr>
          </w:p>
          <w:p w14:paraId="168ABBB2" w14:textId="77777777" w:rsidR="003D23A3" w:rsidRPr="003D23A3" w:rsidRDefault="003D23A3" w:rsidP="004B4F4D">
            <w:pPr>
              <w:numPr>
                <w:ilvl w:val="0"/>
                <w:numId w:val="11"/>
              </w:numPr>
              <w:overflowPunct w:val="0"/>
              <w:snapToGrid/>
              <w:spacing w:after="180"/>
              <w:jc w:val="left"/>
              <w:textAlignment w:val="baseline"/>
              <w:rPr>
                <w:sz w:val="20"/>
                <w:szCs w:val="20"/>
                <w:lang w:eastAsia="ja-JP"/>
              </w:rPr>
            </w:pPr>
            <w:r w:rsidRPr="003D23A3">
              <w:rPr>
                <w:sz w:val="20"/>
                <w:szCs w:val="20"/>
                <w:lang w:eastAsia="ja-JP"/>
              </w:rPr>
              <w:t xml:space="preserve">Study necessary and feasible </w:t>
            </w:r>
            <w:r w:rsidRPr="003D23A3">
              <w:rPr>
                <w:sz w:val="20"/>
                <w:szCs w:val="20"/>
                <w:lang w:val="en-GB" w:eastAsia="ja-JP"/>
              </w:rPr>
              <w:t>solutions</w:t>
            </w:r>
            <w:r w:rsidRPr="003D23A3">
              <w:rPr>
                <w:sz w:val="20"/>
                <w:szCs w:val="20"/>
                <w:lang w:eastAsia="ja-JP"/>
              </w:rPr>
              <w:t xml:space="preserve"> for Ambient IoT as prescribed in the General Scope, including decisions on which functions, procedures, etc. are needed and not needed, and ensuring at least the required functionalities in Section 6.2 of TR 38.848. </w:t>
            </w:r>
          </w:p>
          <w:p w14:paraId="634F5A9A" w14:textId="77777777" w:rsidR="003D23A3" w:rsidRPr="003D23A3" w:rsidRDefault="003D23A3" w:rsidP="004B4F4D">
            <w:pPr>
              <w:overflowPunct w:val="0"/>
              <w:snapToGrid/>
              <w:ind w:left="360"/>
              <w:textAlignment w:val="baseline"/>
              <w:rPr>
                <w:sz w:val="20"/>
                <w:szCs w:val="20"/>
                <w:lang w:val="en-GB" w:eastAsia="ja-JP"/>
              </w:rPr>
            </w:pPr>
            <w:r w:rsidRPr="003D23A3">
              <w:rPr>
                <w:sz w:val="20"/>
                <w:szCs w:val="20"/>
                <w:lang w:eastAsia="ja-JP"/>
              </w:rPr>
              <w:t>Study of positioning in Rel-19 is RAN3-led, limited to functionalities which would have no, or minimal, specification impact (note: this does not imply any decision relating to WI creation).</w:t>
            </w:r>
          </w:p>
          <w:p w14:paraId="7653B5F6" w14:textId="77777777" w:rsidR="003D23A3" w:rsidRPr="003D23A3" w:rsidRDefault="003D23A3" w:rsidP="004B4F4D">
            <w:pPr>
              <w:overflowPunct w:val="0"/>
              <w:snapToGrid/>
              <w:ind w:left="360"/>
              <w:textAlignment w:val="baseline"/>
              <w:rPr>
                <w:sz w:val="20"/>
                <w:szCs w:val="20"/>
                <w:lang w:val="en-GB" w:eastAsia="ja-JP"/>
              </w:rPr>
            </w:pPr>
            <w:r w:rsidRPr="003D23A3">
              <w:rPr>
                <w:sz w:val="20"/>
                <w:szCs w:val="20"/>
                <w:lang w:eastAsia="ja-JP"/>
              </w:rPr>
              <w:t>Study the feasibility and required functionalities for proximity determination (coordination with SA3 is required for privacy aspects).</w:t>
            </w:r>
          </w:p>
          <w:p w14:paraId="04788D6A" w14:textId="77777777" w:rsidR="003D23A3" w:rsidRPr="003D23A3" w:rsidRDefault="003D23A3" w:rsidP="004B4F4D">
            <w:pPr>
              <w:numPr>
                <w:ilvl w:val="0"/>
                <w:numId w:val="13"/>
              </w:numPr>
              <w:overflowPunct w:val="0"/>
              <w:snapToGrid/>
              <w:spacing w:after="180"/>
              <w:jc w:val="left"/>
              <w:textAlignment w:val="baseline"/>
              <w:rPr>
                <w:sz w:val="20"/>
                <w:szCs w:val="20"/>
                <w:lang w:eastAsia="ja-JP"/>
              </w:rPr>
            </w:pPr>
            <w:r w:rsidRPr="003D23A3">
              <w:rPr>
                <w:sz w:val="20"/>
                <w:szCs w:val="20"/>
                <w:lang w:eastAsia="ja-JP"/>
              </w:rPr>
              <w:t>RAN1-led:</w:t>
            </w:r>
          </w:p>
          <w:p w14:paraId="1FD5D67B" w14:textId="77777777" w:rsidR="003D23A3" w:rsidRPr="003D23A3" w:rsidRDefault="003D23A3" w:rsidP="004B4F4D">
            <w:pPr>
              <w:overflowPunct w:val="0"/>
              <w:snapToGrid/>
              <w:ind w:firstLine="720"/>
              <w:textAlignment w:val="baseline"/>
              <w:rPr>
                <w:sz w:val="20"/>
                <w:szCs w:val="20"/>
                <w:lang w:eastAsia="ja-JP"/>
              </w:rPr>
            </w:pPr>
            <w:r w:rsidRPr="003D23A3">
              <w:rPr>
                <w:sz w:val="20"/>
                <w:szCs w:val="20"/>
                <w:lang w:eastAsia="ja-JP"/>
              </w:rPr>
              <w:t>For the Ambient IoT DL and UL:</w:t>
            </w:r>
          </w:p>
          <w:p w14:paraId="6991DE49" w14:textId="77777777" w:rsidR="003D23A3" w:rsidRPr="003D23A3" w:rsidRDefault="003D23A3" w:rsidP="004B4F4D">
            <w:pPr>
              <w:numPr>
                <w:ilvl w:val="1"/>
                <w:numId w:val="13"/>
              </w:numPr>
              <w:overflowPunct w:val="0"/>
              <w:snapToGrid/>
              <w:spacing w:after="180"/>
              <w:jc w:val="left"/>
              <w:textAlignment w:val="baseline"/>
              <w:rPr>
                <w:sz w:val="20"/>
                <w:szCs w:val="20"/>
                <w:lang w:eastAsia="ja-JP"/>
              </w:rPr>
            </w:pPr>
            <w:r w:rsidRPr="003D23A3">
              <w:rPr>
                <w:sz w:val="20"/>
                <w:szCs w:val="20"/>
                <w:lang w:eastAsia="ja-JP"/>
              </w:rPr>
              <w:t>Frame structure, synchronization and timing, random access</w:t>
            </w:r>
          </w:p>
          <w:p w14:paraId="1C0979CD" w14:textId="77777777" w:rsidR="003D23A3" w:rsidRPr="003D23A3" w:rsidRDefault="003D23A3" w:rsidP="004B4F4D">
            <w:pPr>
              <w:numPr>
                <w:ilvl w:val="1"/>
                <w:numId w:val="13"/>
              </w:numPr>
              <w:overflowPunct w:val="0"/>
              <w:snapToGrid/>
              <w:spacing w:after="180"/>
              <w:jc w:val="left"/>
              <w:textAlignment w:val="baseline"/>
              <w:rPr>
                <w:sz w:val="20"/>
                <w:szCs w:val="20"/>
                <w:lang w:eastAsia="ja-JP"/>
              </w:rPr>
            </w:pPr>
            <w:r w:rsidRPr="003D23A3">
              <w:rPr>
                <w:sz w:val="20"/>
                <w:szCs w:val="20"/>
                <w:lang w:eastAsia="ja-JP"/>
              </w:rPr>
              <w:t>Numerologies, bandwidths, and multiple access</w:t>
            </w:r>
          </w:p>
          <w:p w14:paraId="32927ACD" w14:textId="77777777" w:rsidR="003D23A3" w:rsidRPr="003D23A3" w:rsidRDefault="003D23A3" w:rsidP="004B4F4D">
            <w:pPr>
              <w:numPr>
                <w:ilvl w:val="1"/>
                <w:numId w:val="13"/>
              </w:numPr>
              <w:overflowPunct w:val="0"/>
              <w:snapToGrid/>
              <w:spacing w:after="180"/>
              <w:jc w:val="left"/>
              <w:textAlignment w:val="baseline"/>
              <w:rPr>
                <w:sz w:val="20"/>
                <w:szCs w:val="20"/>
                <w:lang w:eastAsia="ja-JP"/>
              </w:rPr>
            </w:pPr>
            <w:r w:rsidRPr="003D23A3">
              <w:rPr>
                <w:sz w:val="20"/>
                <w:szCs w:val="20"/>
                <w:lang w:eastAsia="ja-JP"/>
              </w:rPr>
              <w:t>Waveforms and modulations</w:t>
            </w:r>
          </w:p>
          <w:p w14:paraId="387DCF55" w14:textId="77777777" w:rsidR="003D23A3" w:rsidRPr="003D23A3" w:rsidRDefault="003D23A3" w:rsidP="004B4F4D">
            <w:pPr>
              <w:numPr>
                <w:ilvl w:val="1"/>
                <w:numId w:val="13"/>
              </w:numPr>
              <w:overflowPunct w:val="0"/>
              <w:snapToGrid/>
              <w:spacing w:after="180"/>
              <w:jc w:val="left"/>
              <w:textAlignment w:val="baseline"/>
              <w:rPr>
                <w:sz w:val="20"/>
                <w:szCs w:val="20"/>
                <w:lang w:eastAsia="ja-JP"/>
              </w:rPr>
            </w:pPr>
            <w:r w:rsidRPr="003D23A3">
              <w:rPr>
                <w:sz w:val="20"/>
                <w:szCs w:val="20"/>
                <w:lang w:eastAsia="ja-JP"/>
              </w:rPr>
              <w:lastRenderedPageBreak/>
              <w:t>Channel coding</w:t>
            </w:r>
          </w:p>
          <w:p w14:paraId="4D87C6F2" w14:textId="77777777" w:rsidR="003D23A3" w:rsidRPr="003D23A3" w:rsidRDefault="003D23A3" w:rsidP="004B4F4D">
            <w:pPr>
              <w:numPr>
                <w:ilvl w:val="1"/>
                <w:numId w:val="13"/>
              </w:numPr>
              <w:overflowPunct w:val="0"/>
              <w:snapToGrid/>
              <w:spacing w:after="180"/>
              <w:jc w:val="left"/>
              <w:textAlignment w:val="baseline"/>
              <w:rPr>
                <w:sz w:val="20"/>
                <w:szCs w:val="20"/>
                <w:lang w:eastAsia="ja-JP"/>
              </w:rPr>
            </w:pPr>
            <w:r w:rsidRPr="003D23A3">
              <w:rPr>
                <w:sz w:val="20"/>
                <w:szCs w:val="20"/>
                <w:lang w:eastAsia="ja-JP"/>
              </w:rPr>
              <w:t>Downlink channel/signal aspects</w:t>
            </w:r>
          </w:p>
          <w:p w14:paraId="6CE80E4C" w14:textId="77777777" w:rsidR="003D23A3" w:rsidRPr="003D23A3" w:rsidRDefault="003D23A3" w:rsidP="004B4F4D">
            <w:pPr>
              <w:numPr>
                <w:ilvl w:val="1"/>
                <w:numId w:val="13"/>
              </w:numPr>
              <w:overflowPunct w:val="0"/>
              <w:snapToGrid/>
              <w:spacing w:after="180"/>
              <w:jc w:val="left"/>
              <w:textAlignment w:val="baseline"/>
              <w:rPr>
                <w:sz w:val="20"/>
                <w:szCs w:val="20"/>
                <w:lang w:eastAsia="ja-JP"/>
              </w:rPr>
            </w:pPr>
            <w:r w:rsidRPr="003D23A3">
              <w:rPr>
                <w:sz w:val="20"/>
                <w:szCs w:val="20"/>
                <w:lang w:eastAsia="ja-JP"/>
              </w:rPr>
              <w:t>Uplink channel/signal aspects</w:t>
            </w:r>
          </w:p>
          <w:p w14:paraId="1D797864" w14:textId="77777777" w:rsidR="003D23A3" w:rsidRPr="003D23A3" w:rsidRDefault="003D23A3" w:rsidP="004B4F4D">
            <w:pPr>
              <w:numPr>
                <w:ilvl w:val="1"/>
                <w:numId w:val="13"/>
              </w:numPr>
              <w:overflowPunct w:val="0"/>
              <w:snapToGrid/>
              <w:spacing w:after="180"/>
              <w:jc w:val="left"/>
              <w:textAlignment w:val="baseline"/>
              <w:rPr>
                <w:sz w:val="20"/>
                <w:szCs w:val="20"/>
                <w:lang w:eastAsia="ja-JP"/>
              </w:rPr>
            </w:pPr>
            <w:r w:rsidRPr="003D23A3">
              <w:rPr>
                <w:sz w:val="20"/>
                <w:szCs w:val="20"/>
                <w:lang w:eastAsia="ja-JP"/>
              </w:rPr>
              <w:t>Scheduling and timing relationships</w:t>
            </w:r>
          </w:p>
          <w:p w14:paraId="580C54B1" w14:textId="77777777" w:rsidR="003D23A3" w:rsidRPr="003D23A3" w:rsidRDefault="003D23A3" w:rsidP="004B4F4D">
            <w:pPr>
              <w:numPr>
                <w:ilvl w:val="1"/>
                <w:numId w:val="13"/>
              </w:numPr>
              <w:overflowPunct w:val="0"/>
              <w:snapToGrid/>
              <w:spacing w:after="180"/>
              <w:jc w:val="left"/>
              <w:textAlignment w:val="baseline"/>
              <w:rPr>
                <w:sz w:val="20"/>
                <w:szCs w:val="20"/>
                <w:lang w:eastAsia="ja-JP"/>
              </w:rPr>
            </w:pPr>
            <w:r w:rsidRPr="003D23A3">
              <w:rPr>
                <w:sz w:val="20"/>
                <w:szCs w:val="20"/>
                <w:lang w:eastAsia="ja-JP"/>
              </w:rPr>
              <w:t xml:space="preserve">Study necessary characteristics of carrier-wave waveform for a carrier wave provided externally to the Ambient IoT device, including for interference handling at Ambient IoT UL receiver, and at NR </w:t>
            </w:r>
            <w:proofErr w:type="spellStart"/>
            <w:r w:rsidRPr="003D23A3">
              <w:rPr>
                <w:sz w:val="20"/>
                <w:szCs w:val="20"/>
                <w:lang w:eastAsia="ja-JP"/>
              </w:rPr>
              <w:t>basestation</w:t>
            </w:r>
            <w:proofErr w:type="spellEnd"/>
            <w:r w:rsidRPr="003D23A3">
              <w:rPr>
                <w:sz w:val="20"/>
                <w:szCs w:val="20"/>
                <w:lang w:eastAsia="ja-JP"/>
              </w:rPr>
              <w:t xml:space="preserve">. </w:t>
            </w:r>
          </w:p>
          <w:p w14:paraId="6C19E543" w14:textId="77777777" w:rsidR="003D23A3" w:rsidRPr="003D23A3" w:rsidRDefault="003D23A3" w:rsidP="004B4F4D">
            <w:pPr>
              <w:overflowPunct w:val="0"/>
              <w:snapToGrid/>
              <w:ind w:firstLine="720"/>
              <w:textAlignment w:val="baseline"/>
              <w:rPr>
                <w:sz w:val="20"/>
                <w:szCs w:val="20"/>
                <w:lang w:eastAsia="ja-JP"/>
              </w:rPr>
            </w:pPr>
            <w:r w:rsidRPr="003D23A3">
              <w:rPr>
                <w:sz w:val="20"/>
                <w:szCs w:val="20"/>
                <w:lang w:eastAsia="ja-JP"/>
              </w:rPr>
              <w:t xml:space="preserve">       For Topology 2, no difference in physical layer design from Topology 1.</w:t>
            </w:r>
          </w:p>
          <w:p w14:paraId="1C0FCB54" w14:textId="56358918" w:rsidR="00B626EB" w:rsidRPr="00B626EB" w:rsidRDefault="00B626EB" w:rsidP="00BA5930">
            <w:pPr>
              <w:overflowPunct w:val="0"/>
              <w:snapToGrid/>
              <w:spacing w:after="0" w:line="288" w:lineRule="auto"/>
              <w:textAlignment w:val="baseline"/>
              <w:rPr>
                <w:rFonts w:ascii="Arial" w:hAnsi="Arial" w:cs="Arial"/>
                <w:bCs/>
              </w:rPr>
            </w:pPr>
          </w:p>
        </w:tc>
      </w:tr>
    </w:tbl>
    <w:p w14:paraId="014C3144" w14:textId="33EC020D" w:rsidR="00204EB8" w:rsidRDefault="00204EB8" w:rsidP="00DF24E7">
      <w:pPr>
        <w:rPr>
          <w:rFonts w:eastAsia="Yu Mincho"/>
          <w:bCs/>
          <w:iCs/>
          <w:lang w:eastAsia="ja-JP"/>
        </w:rPr>
      </w:pPr>
    </w:p>
    <w:p w14:paraId="207860A9" w14:textId="7F7218F3" w:rsidR="00CD1CC3" w:rsidRDefault="00600EDE" w:rsidP="00DF24E7">
      <w:pPr>
        <w:rPr>
          <w:rFonts w:eastAsia="Yu Mincho"/>
          <w:bCs/>
          <w:iCs/>
          <w:lang w:eastAsia="ja-JP"/>
        </w:rPr>
      </w:pPr>
      <w:r>
        <w:rPr>
          <w:rFonts w:eastAsia="Yu Mincho"/>
          <w:bCs/>
          <w:iCs/>
          <w:lang w:eastAsia="ja-JP"/>
        </w:rPr>
        <w:t>In t</w:t>
      </w:r>
      <w:r w:rsidR="00C6451F">
        <w:rPr>
          <w:rFonts w:eastAsia="Yu Mincho"/>
          <w:bCs/>
          <w:iCs/>
          <w:lang w:eastAsia="ja-JP"/>
        </w:rPr>
        <w:t>his contribution</w:t>
      </w:r>
      <w:r>
        <w:rPr>
          <w:rFonts w:eastAsia="Yu Mincho"/>
          <w:bCs/>
          <w:iCs/>
          <w:lang w:eastAsia="ja-JP"/>
        </w:rPr>
        <w:t>, we</w:t>
      </w:r>
      <w:r w:rsidR="00C6451F">
        <w:rPr>
          <w:rFonts w:eastAsia="Yu Mincho"/>
          <w:bCs/>
          <w:iCs/>
          <w:lang w:eastAsia="ja-JP"/>
        </w:rPr>
        <w:t xml:space="preserve"> </w:t>
      </w:r>
      <w:r w:rsidR="001A14CA">
        <w:rPr>
          <w:rFonts w:eastAsia="Yu Mincho"/>
          <w:bCs/>
          <w:iCs/>
          <w:lang w:eastAsia="ja-JP"/>
        </w:rPr>
        <w:t xml:space="preserve">discuss and present our views about </w:t>
      </w:r>
      <w:r w:rsidR="00A736BC">
        <w:rPr>
          <w:rFonts w:eastAsia="Yu Mincho"/>
          <w:bCs/>
          <w:iCs/>
          <w:lang w:eastAsia="ja-JP"/>
        </w:rPr>
        <w:t xml:space="preserve">physical layer design for </w:t>
      </w:r>
      <w:r w:rsidR="001A14CA">
        <w:rPr>
          <w:rFonts w:eastAsia="Yu Mincho"/>
          <w:bCs/>
          <w:iCs/>
          <w:lang w:eastAsia="ja-JP"/>
        </w:rPr>
        <w:t>Ambient IoT device</w:t>
      </w:r>
      <w:r w:rsidR="00A736BC">
        <w:rPr>
          <w:rFonts w:eastAsia="Yu Mincho"/>
          <w:bCs/>
          <w:iCs/>
          <w:lang w:eastAsia="ja-JP"/>
        </w:rPr>
        <w:t>s with focus on waveforms, modulations, and channel coding</w:t>
      </w:r>
      <w:r w:rsidR="002A19CA">
        <w:rPr>
          <w:rFonts w:eastAsia="Yu Mincho"/>
          <w:bCs/>
          <w:iCs/>
          <w:lang w:eastAsia="ja-JP"/>
        </w:rPr>
        <w:t xml:space="preserve"> for both downlink (DL) and Uplink (UL)</w:t>
      </w:r>
      <w:r w:rsidR="00A736BC">
        <w:rPr>
          <w:rFonts w:eastAsia="Yu Mincho"/>
          <w:bCs/>
          <w:iCs/>
          <w:lang w:eastAsia="ja-JP"/>
        </w:rPr>
        <w:t>.</w:t>
      </w:r>
      <w:r w:rsidR="001A14CA">
        <w:rPr>
          <w:rFonts w:eastAsia="Yu Mincho"/>
          <w:bCs/>
          <w:iCs/>
          <w:lang w:eastAsia="ja-JP"/>
        </w:rPr>
        <w:t xml:space="preserve"> </w:t>
      </w:r>
    </w:p>
    <w:p w14:paraId="28731A38" w14:textId="77777777" w:rsidR="00263F29" w:rsidRPr="00A73DA0" w:rsidRDefault="00263F29" w:rsidP="00DF24E7">
      <w:pPr>
        <w:rPr>
          <w:rFonts w:eastAsia="Yu Mincho"/>
          <w:bCs/>
          <w:iCs/>
          <w:lang w:eastAsia="ja-JP"/>
        </w:rPr>
      </w:pPr>
    </w:p>
    <w:p w14:paraId="451F2613" w14:textId="75C975C4" w:rsidR="007D26F2" w:rsidRPr="006C11C9" w:rsidRDefault="0064662C" w:rsidP="00DC6B8E">
      <w:pPr>
        <w:pStyle w:val="Heading1"/>
        <w:rPr>
          <w:rFonts w:cs="Arial"/>
          <w:lang w:eastAsia="zh-CN"/>
        </w:rPr>
      </w:pPr>
      <w:bookmarkStart w:id="2" w:name="_Ref115331598"/>
      <w:bookmarkStart w:id="3" w:name="_Ref129681832"/>
      <w:r>
        <w:rPr>
          <w:rFonts w:cs="Arial"/>
          <w:lang w:eastAsia="zh-CN"/>
        </w:rPr>
        <w:t>Discussion</w:t>
      </w:r>
      <w:bookmarkEnd w:id="2"/>
      <w:r w:rsidR="00580B22">
        <w:rPr>
          <w:lang w:eastAsia="zh-CN"/>
        </w:rPr>
        <w:t xml:space="preserve"> </w:t>
      </w:r>
    </w:p>
    <w:p w14:paraId="04F86FA3" w14:textId="1840B5EF" w:rsidR="00A6565D" w:rsidRDefault="00A6565D" w:rsidP="00A6565D">
      <w:pPr>
        <w:rPr>
          <w:lang w:eastAsia="zh-CN"/>
        </w:rPr>
      </w:pPr>
      <w:r>
        <w:rPr>
          <w:lang w:eastAsia="zh-CN"/>
        </w:rPr>
        <w:t xml:space="preserve">The Ambient IoT SID </w:t>
      </w:r>
      <w:r>
        <w:rPr>
          <w:lang w:eastAsia="zh-CN"/>
        </w:rPr>
        <w:fldChar w:fldCharType="begin"/>
      </w:r>
      <w:r>
        <w:rPr>
          <w:lang w:eastAsia="zh-CN"/>
        </w:rPr>
        <w:instrText xml:space="preserve"> REF _Ref156380371 \n \h </w:instrText>
      </w:r>
      <w:r>
        <w:rPr>
          <w:lang w:eastAsia="zh-CN"/>
        </w:rPr>
      </w:r>
      <w:r>
        <w:rPr>
          <w:lang w:eastAsia="zh-CN"/>
        </w:rPr>
        <w:fldChar w:fldCharType="separate"/>
      </w:r>
      <w:r w:rsidR="00F75D4A">
        <w:rPr>
          <w:lang w:eastAsia="zh-CN"/>
        </w:rPr>
        <w:t>[1]</w:t>
      </w:r>
      <w:r>
        <w:rPr>
          <w:lang w:eastAsia="zh-CN"/>
        </w:rPr>
        <w:fldChar w:fldCharType="end"/>
      </w:r>
      <w:r>
        <w:rPr>
          <w:lang w:eastAsia="zh-CN"/>
        </w:rPr>
        <w:t xml:space="preserve"> defines two Ambient IoT device types:</w:t>
      </w:r>
    </w:p>
    <w:p w14:paraId="49DF6DB2" w14:textId="77777777" w:rsidR="00A6565D" w:rsidRPr="00D945AC" w:rsidRDefault="00A6565D" w:rsidP="00021749">
      <w:pPr>
        <w:numPr>
          <w:ilvl w:val="0"/>
          <w:numId w:val="22"/>
        </w:numPr>
        <w:overflowPunct w:val="0"/>
        <w:snapToGrid/>
        <w:ind w:left="1077" w:hanging="230"/>
        <w:textAlignment w:val="baseline"/>
        <w:rPr>
          <w:lang w:eastAsia="ja-JP"/>
        </w:rPr>
      </w:pPr>
      <w:r w:rsidRPr="00D945AC">
        <w:rPr>
          <w:lang w:eastAsia="ja-JP"/>
        </w:rPr>
        <w:t xml:space="preserve">~1 </w:t>
      </w:r>
      <w:r w:rsidRPr="00D945AC">
        <w:rPr>
          <w:i/>
          <w:lang w:eastAsia="ja-JP"/>
        </w:rPr>
        <w:t>µ</w:t>
      </w:r>
      <w:r w:rsidRPr="00D945AC">
        <w:rPr>
          <w:lang w:eastAsia="ja-JP"/>
        </w:rPr>
        <w:t>W peak power consumption, has energy storage, initial sampling frequency offset (SFO) up to 10</w:t>
      </w:r>
      <w:r w:rsidRPr="00D945AC">
        <w:rPr>
          <w:i/>
          <w:vertAlign w:val="superscript"/>
          <w:lang w:eastAsia="ja-JP"/>
        </w:rPr>
        <w:t>X</w:t>
      </w:r>
      <w:r w:rsidRPr="00D945AC">
        <w:rPr>
          <w:lang w:eastAsia="ja-JP"/>
        </w:rPr>
        <w:t xml:space="preserve"> ppm, neither DL nor UL amplification in the device. The device’s UL transmission is backscattered on a carrier wave provided externally.</w:t>
      </w:r>
    </w:p>
    <w:p w14:paraId="1B802952" w14:textId="77777777" w:rsidR="00A6565D" w:rsidRPr="00DD694A" w:rsidRDefault="00A6565D" w:rsidP="00021749">
      <w:pPr>
        <w:numPr>
          <w:ilvl w:val="0"/>
          <w:numId w:val="22"/>
        </w:numPr>
        <w:overflowPunct w:val="0"/>
        <w:snapToGrid/>
        <w:ind w:hanging="230"/>
        <w:textAlignment w:val="baseline"/>
        <w:rPr>
          <w:lang w:eastAsia="ja-JP"/>
        </w:rPr>
      </w:pPr>
      <w:r w:rsidRPr="00DD694A">
        <w:rPr>
          <w:lang w:eastAsia="ja-JP"/>
        </w:rPr>
        <w:t xml:space="preserve">≤ a few hundred </w:t>
      </w:r>
      <w:r w:rsidRPr="00DD694A">
        <w:rPr>
          <w:i/>
          <w:lang w:eastAsia="ja-JP"/>
        </w:rPr>
        <w:t>µ</w:t>
      </w:r>
      <w:r w:rsidRPr="00DD694A">
        <w:rPr>
          <w:lang w:eastAsia="ja-JP"/>
        </w:rPr>
        <w:t>W peak power consumption</w:t>
      </w:r>
      <w:r w:rsidRPr="00DD694A">
        <w:rPr>
          <w:vertAlign w:val="superscript"/>
          <w:lang w:eastAsia="ja-JP"/>
        </w:rPr>
        <w:t>1</w:t>
      </w:r>
      <w:r w:rsidRPr="00DD694A">
        <w:rPr>
          <w:lang w:eastAsia="ja-JP"/>
        </w:rPr>
        <w:t>, has energy storage, initial sampling frequency offset (SFO) up to 10</w:t>
      </w:r>
      <w:r w:rsidRPr="00DD694A">
        <w:rPr>
          <w:i/>
          <w:vertAlign w:val="superscript"/>
          <w:lang w:eastAsia="ja-JP"/>
        </w:rPr>
        <w:t>X</w:t>
      </w:r>
      <w:r w:rsidRPr="00DD694A">
        <w:rPr>
          <w:lang w:eastAsia="ja-JP"/>
        </w:rPr>
        <w:t xml:space="preserve"> ppm, both DL and</w:t>
      </w:r>
      <w:r>
        <w:rPr>
          <w:lang w:eastAsia="ja-JP"/>
        </w:rPr>
        <w:t>/or</w:t>
      </w:r>
      <w:r w:rsidRPr="00DD694A">
        <w:rPr>
          <w:lang w:eastAsia="ja-JP"/>
        </w:rPr>
        <w:t xml:space="preserve"> UL amplification in the device. The device’s UL transmission may be generated internally by the device, or be backscattered on a carrier wave provided externally.</w:t>
      </w:r>
    </w:p>
    <w:p w14:paraId="0CD66E09" w14:textId="77777777" w:rsidR="00A6565D" w:rsidRDefault="00A6565D" w:rsidP="00A6565D">
      <w:pPr>
        <w:rPr>
          <w:lang w:eastAsia="zh-CN"/>
        </w:rPr>
      </w:pPr>
      <w:r>
        <w:rPr>
          <w:lang w:eastAsia="zh-CN"/>
        </w:rPr>
        <w:t>Noting that the main differentiating characteristic of the two device types is the peak power consumption, the two device types can be defined going forward as the low-power Ambient IoT device, with ~1</w:t>
      </w:r>
      <m:oMath>
        <m:r>
          <w:rPr>
            <w:rFonts w:ascii="Cambria Math" w:hAnsi="Cambria Math"/>
            <w:lang w:eastAsia="zh-CN"/>
          </w:rPr>
          <m:t>μ</m:t>
        </m:r>
      </m:oMath>
      <w:r>
        <w:rPr>
          <w:lang w:eastAsia="zh-CN"/>
        </w:rPr>
        <w:t>W peak power consumption, and the high-power Ambient IoT device, with ~</w:t>
      </w:r>
      <m:oMath>
        <m:r>
          <w:rPr>
            <w:rFonts w:ascii="Cambria Math" w:hAnsi="Cambria Math"/>
            <w:lang w:eastAsia="zh-CN"/>
          </w:rPr>
          <m:t>100</m:t>
        </m:r>
      </m:oMath>
      <w:r>
        <w:rPr>
          <w:lang w:eastAsia="zh-CN"/>
        </w:rPr>
        <w:t xml:space="preserve">s </w:t>
      </w:r>
      <m:oMath>
        <m:r>
          <w:rPr>
            <w:rFonts w:ascii="Cambria Math" w:hAnsi="Cambria Math"/>
            <w:lang w:eastAsia="zh-CN"/>
          </w:rPr>
          <m:t>μ</m:t>
        </m:r>
      </m:oMath>
      <w:r>
        <w:rPr>
          <w:lang w:eastAsia="zh-CN"/>
        </w:rPr>
        <w:t>W peak power consumption.</w:t>
      </w:r>
    </w:p>
    <w:p w14:paraId="129EA518" w14:textId="0D1551C0" w:rsidR="00A6565D" w:rsidRDefault="00A6565D" w:rsidP="00A6565D">
      <w:pPr>
        <w:rPr>
          <w:lang w:eastAsia="zh-CN"/>
        </w:rPr>
      </w:pPr>
      <w:r>
        <w:rPr>
          <w:lang w:eastAsia="zh-CN"/>
        </w:rPr>
        <w:t xml:space="preserve">Therefore, and as discussed in our companion paper </w:t>
      </w:r>
      <w:r w:rsidR="001016DE">
        <w:rPr>
          <w:lang w:eastAsia="zh-CN"/>
        </w:rPr>
        <w:fldChar w:fldCharType="begin"/>
      </w:r>
      <w:r w:rsidR="001016DE">
        <w:rPr>
          <w:lang w:eastAsia="zh-CN"/>
        </w:rPr>
        <w:instrText xml:space="preserve"> REF _Ref157503807 \n \h </w:instrText>
      </w:r>
      <w:r w:rsidR="001016DE">
        <w:rPr>
          <w:lang w:eastAsia="zh-CN"/>
        </w:rPr>
      </w:r>
      <w:r w:rsidR="001016DE">
        <w:rPr>
          <w:lang w:eastAsia="zh-CN"/>
        </w:rPr>
        <w:fldChar w:fldCharType="separate"/>
      </w:r>
      <w:r w:rsidR="00F75D4A">
        <w:rPr>
          <w:lang w:eastAsia="zh-CN"/>
        </w:rPr>
        <w:t>[2]</w:t>
      </w:r>
      <w:r w:rsidR="001016DE">
        <w:rPr>
          <w:lang w:eastAsia="zh-CN"/>
        </w:rPr>
        <w:fldChar w:fldCharType="end"/>
      </w:r>
      <w:r>
        <w:rPr>
          <w:lang w:eastAsia="zh-CN"/>
        </w:rPr>
        <w:t xml:space="preserve">, an Ambient IoT device may consist of a low-power receiver </w:t>
      </w:r>
      <w:r w:rsidR="00AE525C">
        <w:rPr>
          <w:lang w:eastAsia="zh-CN"/>
        </w:rPr>
        <w:t xml:space="preserve">and a backscattering based transmitter </w:t>
      </w:r>
      <w:r>
        <w:rPr>
          <w:lang w:eastAsia="zh-CN"/>
        </w:rPr>
        <w:t>with, i.e., for high-power Ambient IoT device, or without amplification, i.e., for low/high-power Ambient IoT device</w:t>
      </w:r>
      <w:r w:rsidR="00AE525C">
        <w:rPr>
          <w:lang w:eastAsia="zh-CN"/>
        </w:rPr>
        <w:t>.</w:t>
      </w:r>
      <w:r>
        <w:rPr>
          <w:lang w:eastAsia="zh-CN"/>
        </w:rPr>
        <w:t xml:space="preserve"> </w:t>
      </w:r>
    </w:p>
    <w:p w14:paraId="430CA9EB" w14:textId="713D05D4" w:rsidR="00A6565D" w:rsidRDefault="002D331B" w:rsidP="002C0694">
      <w:pPr>
        <w:rPr>
          <w:lang w:eastAsia="zh-CN"/>
        </w:rPr>
      </w:pPr>
      <w:r>
        <w:rPr>
          <w:lang w:eastAsia="zh-CN"/>
        </w:rPr>
        <w:t xml:space="preserve">Waveform options targeting low-power receiver architectures are defined </w:t>
      </w:r>
      <w:r w:rsidR="002C0694">
        <w:rPr>
          <w:lang w:eastAsia="zh-CN"/>
        </w:rPr>
        <w:t xml:space="preserve">and evaluated as part of </w:t>
      </w:r>
      <w:r>
        <w:rPr>
          <w:lang w:eastAsia="zh-CN"/>
        </w:rPr>
        <w:t>Rel-18 LP-WUS/WUR study</w:t>
      </w:r>
      <w:r w:rsidR="002C0694">
        <w:rPr>
          <w:lang w:eastAsia="zh-CN"/>
        </w:rPr>
        <w:t xml:space="preserve"> item and which are</w:t>
      </w:r>
      <w:r>
        <w:rPr>
          <w:lang w:eastAsia="zh-CN"/>
        </w:rPr>
        <w:t xml:space="preserve"> captured in TR38.869</w:t>
      </w:r>
      <w:r w:rsidR="002C0694">
        <w:rPr>
          <w:lang w:eastAsia="zh-CN"/>
        </w:rPr>
        <w:t>.</w:t>
      </w:r>
      <w:r>
        <w:rPr>
          <w:lang w:eastAsia="zh-CN"/>
        </w:rPr>
        <w:t xml:space="preserve"> </w:t>
      </w:r>
      <w:r w:rsidR="002C0694">
        <w:rPr>
          <w:lang w:eastAsia="zh-CN"/>
        </w:rPr>
        <w:t xml:space="preserve">The defined waveforms and their evaluation </w:t>
      </w:r>
      <w:r w:rsidR="00A7265C">
        <w:rPr>
          <w:lang w:eastAsia="zh-CN"/>
        </w:rPr>
        <w:t>are</w:t>
      </w:r>
      <w:r w:rsidR="002C0694">
        <w:rPr>
          <w:lang w:eastAsia="zh-CN"/>
        </w:rPr>
        <w:t xml:space="preserve"> leveraged in the discussion of DL physical layer design for Ambient IoT devices</w:t>
      </w:r>
      <w:r w:rsidR="00A7265C">
        <w:rPr>
          <w:lang w:eastAsia="zh-CN"/>
        </w:rPr>
        <w:t xml:space="preserve"> in Section</w:t>
      </w:r>
      <w:r w:rsidR="00AB6409">
        <w:rPr>
          <w:lang w:eastAsia="zh-CN"/>
        </w:rPr>
        <w:t xml:space="preserve"> </w:t>
      </w:r>
      <w:r w:rsidR="00AB6409">
        <w:rPr>
          <w:lang w:eastAsia="zh-CN"/>
        </w:rPr>
        <w:fldChar w:fldCharType="begin"/>
      </w:r>
      <w:r w:rsidR="00AB6409">
        <w:rPr>
          <w:lang w:eastAsia="zh-CN"/>
        </w:rPr>
        <w:instrText xml:space="preserve"> REF _Ref156575775 \n \h </w:instrText>
      </w:r>
      <w:r w:rsidR="00AB6409">
        <w:rPr>
          <w:lang w:eastAsia="zh-CN"/>
        </w:rPr>
      </w:r>
      <w:r w:rsidR="00AB6409">
        <w:rPr>
          <w:lang w:eastAsia="zh-CN"/>
        </w:rPr>
        <w:fldChar w:fldCharType="separate"/>
      </w:r>
      <w:r w:rsidR="00F75D4A">
        <w:rPr>
          <w:lang w:eastAsia="zh-CN"/>
        </w:rPr>
        <w:t>2.1</w:t>
      </w:r>
      <w:r w:rsidR="00AB6409">
        <w:rPr>
          <w:lang w:eastAsia="zh-CN"/>
        </w:rPr>
        <w:fldChar w:fldCharType="end"/>
      </w:r>
      <w:r>
        <w:rPr>
          <w:lang w:eastAsia="zh-CN"/>
        </w:rPr>
        <w:t xml:space="preserve">. </w:t>
      </w:r>
      <w:r w:rsidR="00811E57">
        <w:rPr>
          <w:lang w:eastAsia="zh-CN"/>
        </w:rPr>
        <w:t xml:space="preserve">On the other hand, the discussion on UL physical layer design for Ambient IoT devices in Section </w:t>
      </w:r>
      <w:r w:rsidR="00AB6409">
        <w:rPr>
          <w:lang w:eastAsia="zh-CN"/>
        </w:rPr>
        <w:fldChar w:fldCharType="begin"/>
      </w:r>
      <w:r w:rsidR="00AB6409">
        <w:rPr>
          <w:lang w:eastAsia="zh-CN"/>
        </w:rPr>
        <w:instrText xml:space="preserve"> REF _Ref156575786 \n \h </w:instrText>
      </w:r>
      <w:r w:rsidR="00AB6409">
        <w:rPr>
          <w:lang w:eastAsia="zh-CN"/>
        </w:rPr>
      </w:r>
      <w:r w:rsidR="00AB6409">
        <w:rPr>
          <w:lang w:eastAsia="zh-CN"/>
        </w:rPr>
        <w:fldChar w:fldCharType="separate"/>
      </w:r>
      <w:r w:rsidR="00F75D4A">
        <w:rPr>
          <w:lang w:eastAsia="zh-CN"/>
        </w:rPr>
        <w:t>2.2</w:t>
      </w:r>
      <w:r w:rsidR="00AB6409">
        <w:rPr>
          <w:lang w:eastAsia="zh-CN"/>
        </w:rPr>
        <w:fldChar w:fldCharType="end"/>
      </w:r>
      <w:r w:rsidR="00AB6409">
        <w:rPr>
          <w:lang w:eastAsia="zh-CN"/>
        </w:rPr>
        <w:t xml:space="preserve"> </w:t>
      </w:r>
      <w:r w:rsidR="00811E57">
        <w:rPr>
          <w:lang w:eastAsia="zh-CN"/>
        </w:rPr>
        <w:t xml:space="preserve">leverages </w:t>
      </w:r>
      <w:r w:rsidR="004B4F4D">
        <w:rPr>
          <w:lang w:eastAsia="zh-CN"/>
        </w:rPr>
        <w:t xml:space="preserve">concepts presented in </w:t>
      </w:r>
      <w:r w:rsidR="00811E57">
        <w:rPr>
          <w:lang w:eastAsia="zh-CN"/>
        </w:rPr>
        <w:t xml:space="preserve">the RFID literature. </w:t>
      </w:r>
    </w:p>
    <w:p w14:paraId="76523BD1" w14:textId="77777777" w:rsidR="00DB7BA7" w:rsidRDefault="00DB7BA7" w:rsidP="002C0694">
      <w:pPr>
        <w:rPr>
          <w:lang w:eastAsia="zh-CN"/>
        </w:rPr>
      </w:pPr>
    </w:p>
    <w:p w14:paraId="2C2F8680" w14:textId="38A1700D" w:rsidR="00DB7BA7" w:rsidRPr="00421D05" w:rsidRDefault="00421D05" w:rsidP="00421D05">
      <w:pPr>
        <w:ind w:left="1440" w:hanging="1440"/>
        <w:rPr>
          <w:b/>
          <w:bCs/>
          <w:lang w:eastAsia="zh-CN"/>
        </w:rPr>
      </w:pPr>
      <w:bookmarkStart w:id="4" w:name="_Ref157437088"/>
      <w:r w:rsidRPr="003276F9">
        <w:rPr>
          <w:b/>
          <w:bCs/>
        </w:rPr>
        <w:t xml:space="preserve">Observation </w:t>
      </w:r>
      <w:r w:rsidRPr="003276F9">
        <w:rPr>
          <w:b/>
          <w:bCs/>
        </w:rPr>
        <w:fldChar w:fldCharType="begin"/>
      </w:r>
      <w:r w:rsidRPr="003276F9">
        <w:rPr>
          <w:b/>
          <w:bCs/>
        </w:rPr>
        <w:instrText xml:space="preserve"> SEQ Observation \* ARABIC </w:instrText>
      </w:r>
      <w:r w:rsidRPr="003276F9">
        <w:rPr>
          <w:b/>
          <w:bCs/>
        </w:rPr>
        <w:fldChar w:fldCharType="separate"/>
      </w:r>
      <w:r w:rsidR="00F75D4A">
        <w:rPr>
          <w:b/>
          <w:bCs/>
          <w:noProof/>
        </w:rPr>
        <w:t>1</w:t>
      </w:r>
      <w:r w:rsidRPr="003276F9">
        <w:rPr>
          <w:b/>
          <w:bCs/>
        </w:rPr>
        <w:fldChar w:fldCharType="end"/>
      </w:r>
      <w:r w:rsidR="00DB7BA7" w:rsidRPr="00021749">
        <w:rPr>
          <w:b/>
          <w:bCs/>
          <w:lang w:eastAsia="zh-CN"/>
        </w:rPr>
        <w:t xml:space="preserve">: </w:t>
      </w:r>
      <w:r w:rsidR="00E452E2">
        <w:rPr>
          <w:b/>
          <w:bCs/>
          <w:lang w:eastAsia="zh-CN"/>
        </w:rPr>
        <w:t>T</w:t>
      </w:r>
      <w:r w:rsidR="00E452E2" w:rsidRPr="00021749">
        <w:rPr>
          <w:b/>
          <w:bCs/>
          <w:lang w:eastAsia="zh-CN"/>
        </w:rPr>
        <w:t xml:space="preserve">arget </w:t>
      </w:r>
      <w:r w:rsidR="00DB7BA7" w:rsidRPr="00021749">
        <w:rPr>
          <w:b/>
          <w:bCs/>
          <w:lang w:eastAsia="zh-CN"/>
        </w:rPr>
        <w:t xml:space="preserve">power consumption of </w:t>
      </w:r>
      <w:proofErr w:type="spellStart"/>
      <w:r w:rsidR="00DB7BA7" w:rsidRPr="00021749">
        <w:rPr>
          <w:b/>
          <w:bCs/>
          <w:lang w:eastAsia="zh-CN"/>
        </w:rPr>
        <w:t>AIoT</w:t>
      </w:r>
      <w:proofErr w:type="spellEnd"/>
      <w:r w:rsidR="00DB7BA7" w:rsidRPr="00021749">
        <w:rPr>
          <w:b/>
          <w:bCs/>
          <w:lang w:eastAsia="zh-CN"/>
        </w:rPr>
        <w:t xml:space="preserve"> devices are in the lower range of values analyzed for LP-WUR architectures in TR38.869 and therefore Rel-18 LP-WUS waveform options </w:t>
      </w:r>
      <w:r w:rsidR="00AE5811" w:rsidRPr="00021749">
        <w:rPr>
          <w:b/>
          <w:bCs/>
          <w:lang w:eastAsia="zh-CN"/>
        </w:rPr>
        <w:t xml:space="preserve">evaluation and conclusions </w:t>
      </w:r>
      <w:r w:rsidR="00DB7BA7" w:rsidRPr="00021749">
        <w:rPr>
          <w:b/>
          <w:bCs/>
          <w:lang w:eastAsia="zh-CN"/>
        </w:rPr>
        <w:t>can be leveraged for A-IoT</w:t>
      </w:r>
      <w:r w:rsidR="00AE5811" w:rsidRPr="00021749">
        <w:rPr>
          <w:b/>
          <w:bCs/>
          <w:lang w:eastAsia="zh-CN"/>
        </w:rPr>
        <w:t xml:space="preserve"> DL physical layer design</w:t>
      </w:r>
      <w:r w:rsidR="00DB7BA7" w:rsidRPr="00021749">
        <w:rPr>
          <w:b/>
          <w:bCs/>
          <w:lang w:eastAsia="zh-CN"/>
        </w:rPr>
        <w:t>.</w:t>
      </w:r>
      <w:bookmarkEnd w:id="4"/>
    </w:p>
    <w:p w14:paraId="1F5BC020" w14:textId="77777777" w:rsidR="00D6404D" w:rsidRDefault="00D6404D" w:rsidP="00B83CD3">
      <w:pPr>
        <w:rPr>
          <w:lang w:eastAsia="zh-CN"/>
        </w:rPr>
      </w:pPr>
    </w:p>
    <w:p w14:paraId="33342202" w14:textId="35BA5F9E" w:rsidR="003A7AB9" w:rsidRPr="00D87978" w:rsidRDefault="00172D47" w:rsidP="00E81CAB">
      <w:pPr>
        <w:pStyle w:val="Heading2"/>
        <w:rPr>
          <w:lang w:eastAsia="zh-CN"/>
        </w:rPr>
      </w:pPr>
      <w:bookmarkStart w:id="5" w:name="_Ref156575775"/>
      <w:r>
        <w:rPr>
          <w:lang w:eastAsia="zh-CN"/>
        </w:rPr>
        <w:t>DL Physical Layer Design</w:t>
      </w:r>
      <w:bookmarkEnd w:id="5"/>
    </w:p>
    <w:p w14:paraId="4E10DCFA" w14:textId="5326486F" w:rsidR="00217E8E" w:rsidRPr="00E3783F" w:rsidRDefault="00217E8E" w:rsidP="0036205F">
      <w:pPr>
        <w:rPr>
          <w:lang w:eastAsia="zh-CN"/>
        </w:rPr>
      </w:pPr>
      <w:r w:rsidRPr="00E3783F">
        <w:rPr>
          <w:lang w:eastAsia="zh-CN"/>
        </w:rPr>
        <w:t xml:space="preserve">In </w:t>
      </w:r>
      <w:r w:rsidR="001E5930" w:rsidRPr="00E3783F">
        <w:rPr>
          <w:lang w:eastAsia="zh-CN"/>
        </w:rPr>
        <w:t xml:space="preserve">existing </w:t>
      </w:r>
      <w:r w:rsidRPr="00E3783F">
        <w:rPr>
          <w:lang w:eastAsia="zh-CN"/>
        </w:rPr>
        <w:t xml:space="preserve">RFID systems </w:t>
      </w:r>
      <w:r w:rsidRPr="00E3783F">
        <w:rPr>
          <w:lang w:eastAsia="zh-CN"/>
        </w:rPr>
        <w:fldChar w:fldCharType="begin"/>
      </w:r>
      <w:r w:rsidRPr="00E3783F">
        <w:rPr>
          <w:lang w:eastAsia="zh-CN"/>
        </w:rPr>
        <w:instrText xml:space="preserve"> REF _Ref157420940 \n \h </w:instrText>
      </w:r>
      <w:r w:rsidR="00E3783F">
        <w:rPr>
          <w:lang w:eastAsia="zh-CN"/>
        </w:rPr>
        <w:instrText xml:space="preserve"> \* MERGEFORMAT </w:instrText>
      </w:r>
      <w:r w:rsidRPr="00E3783F">
        <w:rPr>
          <w:lang w:eastAsia="zh-CN"/>
        </w:rPr>
      </w:r>
      <w:r w:rsidRPr="00E3783F">
        <w:rPr>
          <w:lang w:eastAsia="zh-CN"/>
        </w:rPr>
        <w:fldChar w:fldCharType="separate"/>
      </w:r>
      <w:r w:rsidR="00F75D4A">
        <w:rPr>
          <w:lang w:eastAsia="zh-CN"/>
        </w:rPr>
        <w:t>[3]</w:t>
      </w:r>
      <w:r w:rsidRPr="00E3783F">
        <w:rPr>
          <w:lang w:eastAsia="zh-CN"/>
        </w:rPr>
        <w:fldChar w:fldCharType="end"/>
      </w:r>
      <w:r w:rsidRPr="00E3783F">
        <w:rPr>
          <w:lang w:eastAsia="zh-CN"/>
        </w:rPr>
        <w:t xml:space="preserve">, pulse interval encoding (PIE), which can be thought of as encoded On-Off Keying (OOK), is considered for communication over the </w:t>
      </w:r>
      <w:r w:rsidR="001E5930" w:rsidRPr="00E3783F">
        <w:rPr>
          <w:lang w:eastAsia="zh-CN"/>
        </w:rPr>
        <w:t>downlink (</w:t>
      </w:r>
      <w:r w:rsidRPr="00E3783F">
        <w:rPr>
          <w:lang w:eastAsia="zh-CN"/>
        </w:rPr>
        <w:t>interrogator-to-tag link</w:t>
      </w:r>
      <w:r w:rsidR="001E5930" w:rsidRPr="00E3783F">
        <w:rPr>
          <w:lang w:eastAsia="zh-CN"/>
        </w:rPr>
        <w:t>)</w:t>
      </w:r>
      <w:r w:rsidRPr="00E3783F">
        <w:rPr>
          <w:lang w:eastAsia="zh-CN"/>
        </w:rPr>
        <w:t xml:space="preserve">. The </w:t>
      </w:r>
      <w:r w:rsidR="00A1414D" w:rsidRPr="00E3783F">
        <w:rPr>
          <w:lang w:eastAsia="zh-CN"/>
        </w:rPr>
        <w:t xml:space="preserve">potential </w:t>
      </w:r>
      <w:r w:rsidRPr="00E3783F">
        <w:rPr>
          <w:lang w:eastAsia="zh-CN"/>
        </w:rPr>
        <w:t>benefit of PIE compared to uncoded OOK is that it avoids power delivery interruption at passive tag</w:t>
      </w:r>
      <w:r w:rsidR="00C370BD" w:rsidRPr="00E3783F">
        <w:rPr>
          <w:lang w:eastAsia="zh-CN"/>
        </w:rPr>
        <w:t>s</w:t>
      </w:r>
      <w:r w:rsidRPr="00E3783F">
        <w:rPr>
          <w:lang w:eastAsia="zh-CN"/>
        </w:rPr>
        <w:t xml:space="preserve"> by ensuring the delivery of power to the tag</w:t>
      </w:r>
      <w:r w:rsidR="00C370BD" w:rsidRPr="00E3783F">
        <w:rPr>
          <w:lang w:eastAsia="zh-CN"/>
        </w:rPr>
        <w:t>s</w:t>
      </w:r>
      <w:r w:rsidRPr="00E3783F">
        <w:rPr>
          <w:lang w:eastAsia="zh-CN"/>
        </w:rPr>
        <w:t xml:space="preserve"> at the beginning of every symbol. The PIE symbols for data bit </w:t>
      </w:r>
      <w:r w:rsidRPr="00E3783F">
        <w:rPr>
          <w:lang w:eastAsia="zh-CN"/>
        </w:rPr>
        <w:lastRenderedPageBreak/>
        <w:t xml:space="preserve">(0) and data bit (1) are shown in </w:t>
      </w:r>
      <w:r w:rsidR="00F56BFD">
        <w:rPr>
          <w:lang w:eastAsia="zh-CN"/>
        </w:rPr>
        <w:fldChar w:fldCharType="begin"/>
      </w:r>
      <w:r w:rsidR="00F56BFD">
        <w:rPr>
          <w:lang w:eastAsia="zh-CN"/>
        </w:rPr>
        <w:instrText xml:space="preserve"> REF _Ref157504970 \h </w:instrText>
      </w:r>
      <w:r w:rsidR="00F56BFD">
        <w:rPr>
          <w:lang w:eastAsia="zh-CN"/>
        </w:rPr>
      </w:r>
      <w:r w:rsidR="00F56BFD">
        <w:rPr>
          <w:lang w:eastAsia="zh-CN"/>
        </w:rPr>
        <w:fldChar w:fldCharType="separate"/>
      </w:r>
      <w:r w:rsidR="00F75D4A">
        <w:t xml:space="preserve">Figure </w:t>
      </w:r>
      <w:r w:rsidR="00F75D4A">
        <w:rPr>
          <w:noProof/>
        </w:rPr>
        <w:t>1</w:t>
      </w:r>
      <w:r w:rsidR="00F56BFD">
        <w:rPr>
          <w:lang w:eastAsia="zh-CN"/>
        </w:rPr>
        <w:fldChar w:fldCharType="end"/>
      </w:r>
      <w:r w:rsidR="00F56BFD">
        <w:rPr>
          <w:lang w:eastAsia="zh-CN"/>
        </w:rPr>
        <w:t xml:space="preserve"> </w:t>
      </w:r>
      <w:r w:rsidRPr="00E3783F">
        <w:rPr>
          <w:lang w:eastAsia="zh-CN"/>
        </w:rPr>
        <w:t xml:space="preserve">where </w:t>
      </w:r>
      <w:r w:rsidR="00C370BD" w:rsidRPr="00E3783F">
        <w:rPr>
          <w:lang w:eastAsia="zh-CN"/>
        </w:rPr>
        <w:t xml:space="preserve">it is shown that </w:t>
      </w:r>
      <w:r w:rsidRPr="00E3783F">
        <w:rPr>
          <w:lang w:eastAsia="zh-CN"/>
        </w:rPr>
        <w:t>the two symbols are spanning different durations</w:t>
      </w:r>
      <w:r w:rsidR="00760896" w:rsidRPr="00E3783F">
        <w:rPr>
          <w:lang w:eastAsia="zh-CN"/>
        </w:rPr>
        <w:t>/lengths</w:t>
      </w:r>
      <w:r w:rsidRPr="00E3783F">
        <w:rPr>
          <w:lang w:eastAsia="zh-CN"/>
        </w:rPr>
        <w:t xml:space="preserve"> </w:t>
      </w:r>
      <w:r w:rsidR="00C370BD" w:rsidRPr="00E3783F">
        <w:rPr>
          <w:lang w:eastAsia="zh-CN"/>
        </w:rPr>
        <w:t xml:space="preserve">defined </w:t>
      </w:r>
      <w:r w:rsidRPr="00E3783F">
        <w:rPr>
          <w:lang w:eastAsia="zh-CN"/>
        </w:rPr>
        <w:t>in terms of a reference time interval called Tari</w:t>
      </w:r>
      <w:r w:rsidR="00F56BFD">
        <w:rPr>
          <w:lang w:eastAsia="zh-CN"/>
        </w:rPr>
        <w:t xml:space="preserve"> (Type A reference interval)</w:t>
      </w:r>
      <w:r w:rsidRPr="00E3783F">
        <w:rPr>
          <w:lang w:eastAsia="zh-CN"/>
        </w:rPr>
        <w:t xml:space="preserve">. </w:t>
      </w:r>
    </w:p>
    <w:p w14:paraId="432620BC" w14:textId="70344388" w:rsidR="002D1C4D" w:rsidRPr="00E3783F" w:rsidRDefault="00F56BFD" w:rsidP="00F56BFD">
      <w:pPr>
        <w:spacing w:before="240" w:line="276" w:lineRule="auto"/>
        <w:jc w:val="center"/>
        <w:rPr>
          <w:lang w:eastAsia="zh-CN"/>
        </w:rPr>
      </w:pPr>
      <w:r>
        <w:rPr>
          <w:noProof/>
        </w:rPr>
        <w:drawing>
          <wp:inline distT="0" distB="0" distL="0" distR="0" wp14:anchorId="200FA069" wp14:editId="7ECA75A7">
            <wp:extent cx="3060896" cy="1657985"/>
            <wp:effectExtent l="0" t="0" r="0" b="5715"/>
            <wp:docPr id="3098860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9886022" name=""/>
                    <pic:cNvPicPr/>
                  </pic:nvPicPr>
                  <pic:blipFill>
                    <a:blip r:embed="rId8"/>
                    <a:stretch>
                      <a:fillRect/>
                    </a:stretch>
                  </pic:blipFill>
                  <pic:spPr>
                    <a:xfrm>
                      <a:off x="0" y="0"/>
                      <a:ext cx="3101295" cy="1679868"/>
                    </a:xfrm>
                    <a:prstGeom prst="rect">
                      <a:avLst/>
                    </a:prstGeom>
                  </pic:spPr>
                </pic:pic>
              </a:graphicData>
            </a:graphic>
          </wp:inline>
        </w:drawing>
      </w:r>
    </w:p>
    <w:p w14:paraId="5BE5C5EE" w14:textId="3902E728" w:rsidR="002D1C4D" w:rsidRPr="00E3783F" w:rsidRDefault="00F56BFD" w:rsidP="00F56BFD">
      <w:pPr>
        <w:pStyle w:val="Caption"/>
        <w:rPr>
          <w:lang w:eastAsia="zh-CN"/>
        </w:rPr>
      </w:pPr>
      <w:bookmarkStart w:id="6" w:name="_Ref157504970"/>
      <w:r>
        <w:t xml:space="preserve">Figure </w:t>
      </w:r>
      <w:r w:rsidR="00021749">
        <w:fldChar w:fldCharType="begin"/>
      </w:r>
      <w:r w:rsidR="00021749">
        <w:instrText xml:space="preserve"> SEQ Figure \* ARABIC </w:instrText>
      </w:r>
      <w:r w:rsidR="00021749">
        <w:fldChar w:fldCharType="separate"/>
      </w:r>
      <w:r w:rsidR="00F75D4A">
        <w:rPr>
          <w:noProof/>
        </w:rPr>
        <w:t>1</w:t>
      </w:r>
      <w:r w:rsidR="00021749">
        <w:rPr>
          <w:noProof/>
        </w:rPr>
        <w:fldChar w:fldCharType="end"/>
      </w:r>
      <w:bookmarkEnd w:id="6"/>
      <w:r>
        <w:t>: Pulse interval encoding (PIE) symbols.</w:t>
      </w:r>
    </w:p>
    <w:p w14:paraId="0C2D3811" w14:textId="77777777" w:rsidR="00F56BFD" w:rsidRDefault="00F56BFD" w:rsidP="0036205F">
      <w:pPr>
        <w:rPr>
          <w:lang w:eastAsia="zh-CN"/>
        </w:rPr>
      </w:pPr>
    </w:p>
    <w:p w14:paraId="60377B0E" w14:textId="61889B0E" w:rsidR="0094387E" w:rsidRPr="00E3783F" w:rsidRDefault="0094387E" w:rsidP="0036205F">
      <w:pPr>
        <w:rPr>
          <w:lang w:eastAsia="zh-CN"/>
        </w:rPr>
      </w:pPr>
      <w:r w:rsidRPr="00E3783F">
        <w:rPr>
          <w:lang w:eastAsia="zh-CN"/>
        </w:rPr>
        <w:t xml:space="preserve">In </w:t>
      </w:r>
      <w:r w:rsidR="003B6380" w:rsidRPr="00E3783F">
        <w:rPr>
          <w:lang w:eastAsia="zh-CN"/>
        </w:rPr>
        <w:t xml:space="preserve">the </w:t>
      </w:r>
      <w:r w:rsidRPr="00E3783F">
        <w:rPr>
          <w:lang w:eastAsia="zh-CN"/>
        </w:rPr>
        <w:t xml:space="preserve">Ambient IoT SID </w:t>
      </w:r>
      <w:r w:rsidR="003B6380" w:rsidRPr="00E3783F">
        <w:rPr>
          <w:lang w:eastAsia="zh-CN"/>
        </w:rPr>
        <w:fldChar w:fldCharType="begin"/>
      </w:r>
      <w:r w:rsidR="003B6380" w:rsidRPr="00E3783F">
        <w:rPr>
          <w:lang w:eastAsia="zh-CN"/>
        </w:rPr>
        <w:instrText xml:space="preserve"> REF _Ref156380371 \n \h </w:instrText>
      </w:r>
      <w:r w:rsidR="00E3783F">
        <w:rPr>
          <w:lang w:eastAsia="zh-CN"/>
        </w:rPr>
        <w:instrText xml:space="preserve"> \* MERGEFORMAT </w:instrText>
      </w:r>
      <w:r w:rsidR="003B6380" w:rsidRPr="00E3783F">
        <w:rPr>
          <w:lang w:eastAsia="zh-CN"/>
        </w:rPr>
      </w:r>
      <w:r w:rsidR="003B6380" w:rsidRPr="00E3783F">
        <w:rPr>
          <w:lang w:eastAsia="zh-CN"/>
        </w:rPr>
        <w:fldChar w:fldCharType="separate"/>
      </w:r>
      <w:r w:rsidR="00F75D4A">
        <w:rPr>
          <w:lang w:eastAsia="zh-CN"/>
        </w:rPr>
        <w:t>[1]</w:t>
      </w:r>
      <w:r w:rsidR="003B6380" w:rsidRPr="00E3783F">
        <w:rPr>
          <w:lang w:eastAsia="zh-CN"/>
        </w:rPr>
        <w:fldChar w:fldCharType="end"/>
      </w:r>
      <w:r w:rsidRPr="00E3783F">
        <w:rPr>
          <w:lang w:eastAsia="zh-CN"/>
        </w:rPr>
        <w:t xml:space="preserve">, both Ambient IoT device types are </w:t>
      </w:r>
      <w:r w:rsidR="003D5EB6" w:rsidRPr="00E3783F">
        <w:rPr>
          <w:lang w:eastAsia="zh-CN"/>
        </w:rPr>
        <w:t>defined</w:t>
      </w:r>
      <w:r w:rsidRPr="00E3783F">
        <w:rPr>
          <w:lang w:eastAsia="zh-CN"/>
        </w:rPr>
        <w:t xml:space="preserve"> to have an energy storage and may therefore not suffer from the probable power interruption problem associated with uncoded OOK or other coded OOK schemes. </w:t>
      </w:r>
      <w:r w:rsidR="00760896" w:rsidRPr="00E3783F">
        <w:rPr>
          <w:lang w:eastAsia="zh-CN"/>
        </w:rPr>
        <w:t xml:space="preserve">Further, the variable symbol length in PIE may cause challenges in fitting an integer number of symbols per an OFDM symbol which may limit Ambient IoT integration in NR. </w:t>
      </w:r>
      <w:r w:rsidR="003D5EB6" w:rsidRPr="00E3783F">
        <w:rPr>
          <w:lang w:eastAsia="zh-CN"/>
        </w:rPr>
        <w:t xml:space="preserve">Therefore, PIE may be deprioritized as a potential </w:t>
      </w:r>
      <w:r w:rsidR="002F45DC">
        <w:rPr>
          <w:lang w:eastAsia="zh-CN"/>
        </w:rPr>
        <w:t>encoding</w:t>
      </w:r>
      <w:r w:rsidR="002F45DC" w:rsidRPr="00E3783F">
        <w:rPr>
          <w:lang w:eastAsia="zh-CN"/>
        </w:rPr>
        <w:t xml:space="preserve"> </w:t>
      </w:r>
      <w:r w:rsidR="003D5EB6" w:rsidRPr="00E3783F">
        <w:rPr>
          <w:lang w:eastAsia="zh-CN"/>
        </w:rPr>
        <w:t>for the downlink of Ambient IoT devices.</w:t>
      </w:r>
    </w:p>
    <w:p w14:paraId="06DA6389" w14:textId="77777777" w:rsidR="009C6D54" w:rsidRDefault="009C6D54" w:rsidP="0036205F">
      <w:pPr>
        <w:rPr>
          <w:lang w:eastAsia="zh-CN"/>
        </w:rPr>
      </w:pPr>
    </w:p>
    <w:p w14:paraId="06826C0A" w14:textId="479E541F" w:rsidR="009A29FE" w:rsidRPr="003D49DC" w:rsidRDefault="003D49DC" w:rsidP="003D49DC">
      <w:pPr>
        <w:ind w:left="1440" w:hanging="1440"/>
        <w:rPr>
          <w:b/>
          <w:bCs/>
        </w:rPr>
      </w:pPr>
      <w:bookmarkStart w:id="7" w:name="_Ref157437104"/>
      <w:r w:rsidRPr="00021749">
        <w:rPr>
          <w:b/>
          <w:bCs/>
        </w:rPr>
        <w:t xml:space="preserve">Observation </w:t>
      </w:r>
      <w:r w:rsidRPr="00021749">
        <w:rPr>
          <w:b/>
          <w:bCs/>
        </w:rPr>
        <w:fldChar w:fldCharType="begin"/>
      </w:r>
      <w:r w:rsidRPr="00021749">
        <w:rPr>
          <w:b/>
          <w:bCs/>
        </w:rPr>
        <w:instrText xml:space="preserve"> SEQ Observation \* ARABIC </w:instrText>
      </w:r>
      <w:r w:rsidRPr="00021749">
        <w:rPr>
          <w:b/>
          <w:bCs/>
        </w:rPr>
        <w:fldChar w:fldCharType="separate"/>
      </w:r>
      <w:r w:rsidR="00F75D4A">
        <w:rPr>
          <w:b/>
          <w:bCs/>
          <w:noProof/>
        </w:rPr>
        <w:t>2</w:t>
      </w:r>
      <w:r w:rsidRPr="00021749">
        <w:rPr>
          <w:b/>
          <w:bCs/>
        </w:rPr>
        <w:fldChar w:fldCharType="end"/>
      </w:r>
      <w:r w:rsidRPr="00021749">
        <w:rPr>
          <w:b/>
          <w:bCs/>
          <w:lang w:eastAsia="zh-CN"/>
        </w:rPr>
        <w:t xml:space="preserve">: </w:t>
      </w:r>
      <w:r w:rsidR="009A29FE" w:rsidRPr="00021749">
        <w:rPr>
          <w:b/>
          <w:bCs/>
        </w:rPr>
        <w:t xml:space="preserve">Pulse interval encoding can mitigate power interruption problem for passive tags but may not be necessary for Ambient IoT devices with energy storage. Further, </w:t>
      </w:r>
      <w:r w:rsidR="00A8370D" w:rsidRPr="00021749">
        <w:rPr>
          <w:b/>
          <w:bCs/>
        </w:rPr>
        <w:t>PIE</w:t>
      </w:r>
      <w:r w:rsidR="009A29FE" w:rsidRPr="00021749">
        <w:rPr>
          <w:b/>
          <w:bCs/>
        </w:rPr>
        <w:t xml:space="preserve"> may limit Ambient IoT integration in NR due to </w:t>
      </w:r>
      <w:r w:rsidR="00A8370D" w:rsidRPr="00021749">
        <w:rPr>
          <w:b/>
          <w:bCs/>
        </w:rPr>
        <w:t xml:space="preserve">its </w:t>
      </w:r>
      <w:r w:rsidR="009A29FE" w:rsidRPr="00021749">
        <w:rPr>
          <w:b/>
          <w:bCs/>
        </w:rPr>
        <w:t>variable symbol length.</w:t>
      </w:r>
      <w:bookmarkEnd w:id="7"/>
    </w:p>
    <w:p w14:paraId="614DCBF7" w14:textId="77777777" w:rsidR="009C6D54" w:rsidRDefault="009C6D54" w:rsidP="0036205F">
      <w:pPr>
        <w:rPr>
          <w:lang w:eastAsia="zh-CN"/>
        </w:rPr>
      </w:pPr>
    </w:p>
    <w:p w14:paraId="32E09737" w14:textId="288482A5" w:rsidR="009C7D9C" w:rsidRDefault="009C7D9C" w:rsidP="0036205F">
      <w:pPr>
        <w:rPr>
          <w:lang w:eastAsia="zh-CN"/>
        </w:rPr>
      </w:pPr>
      <w:r>
        <w:rPr>
          <w:lang w:eastAsia="zh-CN"/>
        </w:rPr>
        <w:t xml:space="preserve">In Rel-18 LP-WUS/WUR study, three different waveforms </w:t>
      </w:r>
      <w:r w:rsidR="00D361CB">
        <w:rPr>
          <w:lang w:eastAsia="zh-CN"/>
        </w:rPr>
        <w:t xml:space="preserve">were </w:t>
      </w:r>
      <w:r>
        <w:rPr>
          <w:lang w:eastAsia="zh-CN"/>
        </w:rPr>
        <w:t xml:space="preserve">evaluated: multi-carrier </w:t>
      </w:r>
      <w:r w:rsidR="00B03539">
        <w:rPr>
          <w:lang w:eastAsia="zh-CN"/>
        </w:rPr>
        <w:t>amplitude shift</w:t>
      </w:r>
      <w:r>
        <w:rPr>
          <w:lang w:eastAsia="zh-CN"/>
        </w:rPr>
        <w:t xml:space="preserve"> </w:t>
      </w:r>
      <w:r w:rsidR="00B03539">
        <w:rPr>
          <w:lang w:eastAsia="zh-CN"/>
        </w:rPr>
        <w:t>k</w:t>
      </w:r>
      <w:r>
        <w:rPr>
          <w:lang w:eastAsia="zh-CN"/>
        </w:rPr>
        <w:t>eying (MC-</w:t>
      </w:r>
      <w:r w:rsidR="00B03539">
        <w:rPr>
          <w:lang w:eastAsia="zh-CN"/>
        </w:rPr>
        <w:t>AS</w:t>
      </w:r>
      <w:r>
        <w:rPr>
          <w:lang w:eastAsia="zh-CN"/>
        </w:rPr>
        <w:t>K), multi-carrier frequency shift keying (MC-FSK), and OFDM. For MC-OOK, four different options (OOK-1, …, OOK-4) were identified and evaluated whereas two options (FSK-1, FSK-2) were identified and evaluated for MC-FSK.</w:t>
      </w:r>
      <w:r w:rsidR="00916B19">
        <w:rPr>
          <w:lang w:eastAsia="zh-CN"/>
        </w:rPr>
        <w:t xml:space="preserve"> </w:t>
      </w:r>
      <w:r w:rsidR="00D361CB">
        <w:rPr>
          <w:lang w:eastAsia="zh-CN"/>
        </w:rPr>
        <w:t>These</w:t>
      </w:r>
      <w:r w:rsidR="00916B19">
        <w:rPr>
          <w:lang w:eastAsia="zh-CN"/>
        </w:rPr>
        <w:t xml:space="preserve"> 6 options were </w:t>
      </w:r>
      <w:r w:rsidR="002F45DC">
        <w:rPr>
          <w:lang w:eastAsia="zh-CN"/>
        </w:rPr>
        <w:t xml:space="preserve">evaluated </w:t>
      </w:r>
      <w:r w:rsidR="00916B19">
        <w:rPr>
          <w:lang w:eastAsia="zh-CN"/>
        </w:rPr>
        <w:t xml:space="preserve">as well as </w:t>
      </w:r>
      <w:r w:rsidR="002F45DC">
        <w:rPr>
          <w:lang w:eastAsia="zh-CN"/>
        </w:rPr>
        <w:t xml:space="preserve">the </w:t>
      </w:r>
      <w:r w:rsidR="00916B19">
        <w:rPr>
          <w:lang w:eastAsia="zh-CN"/>
        </w:rPr>
        <w:t xml:space="preserve">OFDM waveform considering robustness to timing error and frequency error as well as RSRP measurement accuracy and spectral efficiency. </w:t>
      </w:r>
      <w:r w:rsidR="00BF5F05">
        <w:rPr>
          <w:lang w:eastAsia="zh-CN"/>
        </w:rPr>
        <w:t>In Rel-19 LP-WUS/WUR work item, both waveform option OOK-1 and option OOK-4 are being considered based on the conclusions</w:t>
      </w:r>
      <w:r w:rsidR="002545CD">
        <w:rPr>
          <w:lang w:eastAsia="zh-CN"/>
        </w:rPr>
        <w:t xml:space="preserve"> of Rel-18 study</w:t>
      </w:r>
      <w:r w:rsidR="00BF5F05">
        <w:rPr>
          <w:lang w:eastAsia="zh-CN"/>
        </w:rPr>
        <w:t>.</w:t>
      </w:r>
      <w:r w:rsidR="002545CD">
        <w:rPr>
          <w:lang w:eastAsia="zh-CN"/>
        </w:rPr>
        <w:t xml:space="preserve"> </w:t>
      </w:r>
      <w:r w:rsidR="003A15FA">
        <w:rPr>
          <w:lang w:eastAsia="zh-CN"/>
        </w:rPr>
        <w:t>Further, an overlaid OFDM sequence over OOK symbols will be considered for Rel-19 LP-WUS.</w:t>
      </w:r>
    </w:p>
    <w:p w14:paraId="53D67851" w14:textId="65D2A84B" w:rsidR="00421D05" w:rsidRDefault="00B03539" w:rsidP="0036205F">
      <w:pPr>
        <w:rPr>
          <w:lang w:eastAsia="zh-CN"/>
        </w:rPr>
      </w:pPr>
      <w:r>
        <w:rPr>
          <w:lang w:eastAsia="zh-CN"/>
        </w:rPr>
        <w:t xml:space="preserve">Both </w:t>
      </w:r>
      <w:r w:rsidR="008577CE">
        <w:rPr>
          <w:lang w:eastAsia="zh-CN"/>
        </w:rPr>
        <w:t xml:space="preserve">waveform options OOK-1 and OOK-4 of an MC-ASK waveform can be generated using the OFDM generator with no or limited impact on </w:t>
      </w:r>
      <w:proofErr w:type="spellStart"/>
      <w:r w:rsidR="008577CE">
        <w:rPr>
          <w:lang w:eastAsia="zh-CN"/>
        </w:rPr>
        <w:t>gNB</w:t>
      </w:r>
      <w:proofErr w:type="spellEnd"/>
      <w:r w:rsidR="008577CE">
        <w:rPr>
          <w:lang w:eastAsia="zh-CN"/>
        </w:rPr>
        <w:t xml:space="preserve"> complexity and can be received by very low receiver architectures. </w:t>
      </w:r>
      <w:r w:rsidR="000D324E">
        <w:rPr>
          <w:lang w:eastAsia="zh-CN"/>
        </w:rPr>
        <w:t xml:space="preserve">Waveform option OOK-1 is defined to have </w:t>
      </w:r>
      <w:r w:rsidR="003F1E24">
        <w:rPr>
          <w:lang w:eastAsia="zh-CN"/>
        </w:rPr>
        <w:t>a single OOK bit/pulse per OFDM symbol and therefore data rate is determined by the SCS</w:t>
      </w:r>
      <w:r w:rsidR="000D324E">
        <w:rPr>
          <w:lang w:eastAsia="zh-CN"/>
        </w:rPr>
        <w:t xml:space="preserve"> whereas option OOK-4 is defined to</w:t>
      </w:r>
      <w:r w:rsidR="003F1E24">
        <w:rPr>
          <w:lang w:eastAsia="zh-CN"/>
        </w:rPr>
        <w:t xml:space="preserve"> have </w:t>
      </w:r>
      <w:r w:rsidR="003F1E24" w:rsidRPr="003F1E24">
        <w:rPr>
          <w:i/>
          <w:iCs/>
          <w:lang w:eastAsia="zh-CN"/>
        </w:rPr>
        <w:t>M</w:t>
      </w:r>
      <w:r w:rsidR="003F1E24">
        <w:rPr>
          <w:lang w:eastAsia="zh-CN"/>
        </w:rPr>
        <w:t xml:space="preserve"> OOK bits/pulses per OFDM symbol and therefore a flexible/adaptable data rate can be supported regardless of the SCS</w:t>
      </w:r>
      <w:r w:rsidR="000D324E">
        <w:rPr>
          <w:lang w:eastAsia="zh-CN"/>
        </w:rPr>
        <w:t xml:space="preserve">. </w:t>
      </w:r>
      <w:r w:rsidR="003F1E24">
        <w:rPr>
          <w:lang w:eastAsia="zh-CN"/>
        </w:rPr>
        <w:t xml:space="preserve">The later waveform option, however, may require an additional DFT module at the transmitting node, e.g., </w:t>
      </w:r>
      <w:proofErr w:type="spellStart"/>
      <w:r w:rsidR="003F1E24">
        <w:rPr>
          <w:lang w:eastAsia="zh-CN"/>
        </w:rPr>
        <w:t>gNB</w:t>
      </w:r>
      <w:proofErr w:type="spellEnd"/>
      <w:r w:rsidR="003F1E24">
        <w:rPr>
          <w:lang w:eastAsia="zh-CN"/>
        </w:rPr>
        <w:t xml:space="preserve">. </w:t>
      </w:r>
      <w:r w:rsidR="000D324E">
        <w:rPr>
          <w:lang w:eastAsia="zh-CN"/>
        </w:rPr>
        <w:t>The definition of both waveforms from TR38.869 is captured as</w:t>
      </w:r>
    </w:p>
    <w:tbl>
      <w:tblPr>
        <w:tblStyle w:val="TableGrid"/>
        <w:tblW w:w="0" w:type="auto"/>
        <w:tblLook w:val="04A0" w:firstRow="1" w:lastRow="0" w:firstColumn="1" w:lastColumn="0" w:noHBand="0" w:noVBand="1"/>
      </w:tblPr>
      <w:tblGrid>
        <w:gridCol w:w="9307"/>
      </w:tblGrid>
      <w:tr w:rsidR="000D324E" w14:paraId="6EDE9259" w14:textId="77777777" w:rsidTr="000D324E">
        <w:tc>
          <w:tcPr>
            <w:tcW w:w="9307" w:type="dxa"/>
          </w:tcPr>
          <w:p w14:paraId="555ABA3E" w14:textId="77777777" w:rsidR="000D324E" w:rsidRPr="00B71B29" w:rsidRDefault="000D324E" w:rsidP="000D324E">
            <w:r w:rsidRPr="00B71B29">
              <w:t xml:space="preserve">For MC-ASK waveform generation, where K is size of </w:t>
            </w:r>
            <w:proofErr w:type="spellStart"/>
            <w:r w:rsidRPr="00B71B29">
              <w:t>iFFT</w:t>
            </w:r>
            <w:proofErr w:type="spellEnd"/>
            <w:r w:rsidRPr="00B71B29">
              <w:t xml:space="preserve"> of CP-OFDMA, N is number of SCs used by LP-WUS including potential guard-bands, study further </w:t>
            </w:r>
          </w:p>
          <w:p w14:paraId="14A7BCF6" w14:textId="77777777" w:rsidR="000D324E" w:rsidRPr="00B71B29" w:rsidRDefault="000D324E" w:rsidP="000D324E">
            <w:pPr>
              <w:pStyle w:val="B1"/>
              <w:spacing w:after="0"/>
            </w:pPr>
            <w:r w:rsidRPr="00B71B29">
              <w:t>-</w:t>
            </w:r>
            <w:r w:rsidRPr="00B71B29">
              <w:tab/>
              <w:t xml:space="preserve">Option OOK-1: Single-bit in 1 OFDM symbol, SCs of LP-WUS are </w:t>
            </w:r>
          </w:p>
          <w:p w14:paraId="0208D415" w14:textId="77777777" w:rsidR="000D324E" w:rsidRPr="00B71B29" w:rsidRDefault="000D324E" w:rsidP="000D324E">
            <w:pPr>
              <w:pStyle w:val="B2"/>
              <w:spacing w:after="0"/>
            </w:pPr>
            <w:r w:rsidRPr="00B71B29">
              <w:t>-</w:t>
            </w:r>
            <w:r w:rsidRPr="00B71B29">
              <w:tab/>
              <w:t>OOK=1 means all SCs are modulated</w:t>
            </w:r>
          </w:p>
          <w:p w14:paraId="27BCCB46" w14:textId="77777777" w:rsidR="000D324E" w:rsidRDefault="000D324E" w:rsidP="000D324E">
            <w:pPr>
              <w:pStyle w:val="B2"/>
              <w:spacing w:after="0"/>
            </w:pPr>
            <w:r w:rsidRPr="00B71B29">
              <w:t>-</w:t>
            </w:r>
            <w:r w:rsidRPr="00B71B29">
              <w:tab/>
              <w:t>OOK=0 means all SCs are zero power (from base-band point of view)</w:t>
            </w:r>
          </w:p>
          <w:p w14:paraId="61BA44FB" w14:textId="77777777" w:rsidR="000D324E" w:rsidRPr="00B71B29" w:rsidRDefault="000D324E" w:rsidP="000D324E">
            <w:pPr>
              <w:pStyle w:val="B2"/>
              <w:spacing w:after="0"/>
            </w:pPr>
          </w:p>
          <w:p w14:paraId="10CF0544" w14:textId="77777777" w:rsidR="000D324E" w:rsidRPr="00B71B29" w:rsidRDefault="000D324E" w:rsidP="000D324E">
            <w:pPr>
              <w:pStyle w:val="TH"/>
              <w:rPr>
                <w:lang w:val="fi-FI"/>
              </w:rPr>
            </w:pPr>
            <w:r w:rsidRPr="00B71B29">
              <w:rPr>
                <w:noProof/>
                <w:lang w:val="en-US" w:eastAsia="zh-CN"/>
              </w:rPr>
              <w:lastRenderedPageBreak/>
              <w:drawing>
                <wp:inline distT="0" distB="0" distL="0" distR="0" wp14:anchorId="1D5B8D2B" wp14:editId="5C43716D">
                  <wp:extent cx="2929584" cy="1214547"/>
                  <wp:effectExtent l="0" t="0" r="4445" b="508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5753" cy="1221250"/>
                          </a:xfrm>
                          <a:prstGeom prst="rect">
                            <a:avLst/>
                          </a:prstGeom>
                          <a:noFill/>
                          <a:ln>
                            <a:noFill/>
                          </a:ln>
                        </pic:spPr>
                      </pic:pic>
                    </a:graphicData>
                  </a:graphic>
                </wp:inline>
              </w:drawing>
            </w:r>
          </w:p>
          <w:p w14:paraId="7109BB18" w14:textId="77777777" w:rsidR="000D324E" w:rsidRPr="00B71B29" w:rsidRDefault="000D324E" w:rsidP="000D324E">
            <w:pPr>
              <w:rPr>
                <w:rFonts w:cs="Times"/>
              </w:rPr>
            </w:pPr>
          </w:p>
          <w:p w14:paraId="0BF5C135" w14:textId="7F588355" w:rsidR="000D324E" w:rsidRPr="00B71B29" w:rsidRDefault="000D324E" w:rsidP="000D324E">
            <w:pPr>
              <w:pStyle w:val="B1"/>
              <w:spacing w:after="0"/>
              <w:rPr>
                <w:rFonts w:eastAsia="SimSun"/>
              </w:rPr>
            </w:pPr>
            <w:r>
              <w:t xml:space="preserve">-    </w:t>
            </w:r>
            <w:r w:rsidRPr="00B71B29">
              <w:t xml:space="preserve">Option OOK-4: Transform M-bit OOK in time domain </w:t>
            </w:r>
          </w:p>
          <w:p w14:paraId="6E01CD91" w14:textId="77777777" w:rsidR="000D324E" w:rsidRPr="00B71B29" w:rsidRDefault="000D324E" w:rsidP="000D324E">
            <w:pPr>
              <w:pStyle w:val="B2"/>
              <w:spacing w:after="0"/>
            </w:pPr>
            <w:r w:rsidRPr="00B71B29">
              <w:t>-</w:t>
            </w:r>
            <w:r w:rsidRPr="00B71B29">
              <w:tab/>
              <w:t>N SCs of OOK-1 are generated by a transformation (DFT/Least square)</w:t>
            </w:r>
          </w:p>
          <w:p w14:paraId="5638202C" w14:textId="77777777" w:rsidR="000D324E" w:rsidRPr="00B71B29" w:rsidRDefault="000D324E" w:rsidP="000D324E">
            <w:pPr>
              <w:pStyle w:val="B2"/>
              <w:spacing w:after="0"/>
            </w:pPr>
            <w:r w:rsidRPr="00B71B29">
              <w:t>-</w:t>
            </w:r>
            <w:r w:rsidRPr="00B71B29">
              <w:tab/>
              <w:t xml:space="preserve">N’ samples are generated from M-bits </w:t>
            </w:r>
          </w:p>
          <w:p w14:paraId="4237126C" w14:textId="77777777" w:rsidR="000D324E" w:rsidRPr="00B71B29" w:rsidRDefault="000D324E" w:rsidP="000D324E">
            <w:pPr>
              <w:pStyle w:val="B2"/>
              <w:spacing w:after="0"/>
            </w:pPr>
            <w:r w:rsidRPr="00B71B29">
              <w:t>-</w:t>
            </w:r>
            <w:r w:rsidRPr="00B71B29">
              <w:tab/>
              <w:t>signal modification may or may NOT be used</w:t>
            </w:r>
          </w:p>
          <w:p w14:paraId="55CA9C4A" w14:textId="77777777" w:rsidR="000D324E" w:rsidRPr="00B71B29" w:rsidRDefault="000D324E" w:rsidP="000D324E">
            <w:pPr>
              <w:pStyle w:val="B2"/>
              <w:spacing w:after="0"/>
            </w:pPr>
            <w:r w:rsidRPr="00B71B29">
              <w:t>-</w:t>
            </w:r>
            <w:r w:rsidRPr="00B71B29">
              <w:tab/>
              <w:t>truncation or other additional modification may or may NOT be used, if not used, N is the same as N’</w:t>
            </w:r>
          </w:p>
          <w:p w14:paraId="58DAA1AA" w14:textId="77777777" w:rsidR="000D324E" w:rsidRDefault="000D324E" w:rsidP="000D324E">
            <w:pPr>
              <w:pStyle w:val="B2"/>
              <w:spacing w:after="0"/>
            </w:pPr>
            <w:r w:rsidRPr="00B71B29">
              <w:t>-</w:t>
            </w:r>
            <w:r w:rsidRPr="00B71B29">
              <w:tab/>
              <w:t>N’ can be the same as K</w:t>
            </w:r>
          </w:p>
          <w:p w14:paraId="34FC2335" w14:textId="77777777" w:rsidR="000D324E" w:rsidRPr="00B71B29" w:rsidRDefault="000D324E" w:rsidP="000D324E">
            <w:pPr>
              <w:pStyle w:val="B2"/>
              <w:spacing w:after="0"/>
            </w:pPr>
          </w:p>
          <w:p w14:paraId="5678EE58" w14:textId="77777777" w:rsidR="000D324E" w:rsidRPr="00B71B29" w:rsidRDefault="000D324E" w:rsidP="000D324E">
            <w:pPr>
              <w:pStyle w:val="TH"/>
              <w:rPr>
                <w:rFonts w:eastAsia="SimSun" w:cs="Times"/>
              </w:rPr>
            </w:pPr>
            <w:r w:rsidRPr="00B71B29">
              <w:rPr>
                <w:noProof/>
                <w:lang w:val="en-US" w:eastAsia="zh-CN"/>
              </w:rPr>
              <w:drawing>
                <wp:inline distT="0" distB="0" distL="0" distR="0" wp14:anchorId="785C7BE9" wp14:editId="0F0A8099">
                  <wp:extent cx="4970145" cy="1319530"/>
                  <wp:effectExtent l="0" t="0" r="190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70145" cy="1319530"/>
                          </a:xfrm>
                          <a:prstGeom prst="rect">
                            <a:avLst/>
                          </a:prstGeom>
                          <a:noFill/>
                          <a:ln>
                            <a:noFill/>
                          </a:ln>
                        </pic:spPr>
                      </pic:pic>
                    </a:graphicData>
                  </a:graphic>
                </wp:inline>
              </w:drawing>
            </w:r>
          </w:p>
          <w:p w14:paraId="7796CA5F" w14:textId="77777777" w:rsidR="000D324E" w:rsidRDefault="000D324E" w:rsidP="0036205F">
            <w:pPr>
              <w:rPr>
                <w:lang w:eastAsia="zh-CN"/>
              </w:rPr>
            </w:pPr>
          </w:p>
        </w:tc>
      </w:tr>
    </w:tbl>
    <w:p w14:paraId="15645A6C" w14:textId="77777777" w:rsidR="000D324E" w:rsidRDefault="000D324E" w:rsidP="0036205F">
      <w:pPr>
        <w:rPr>
          <w:lang w:eastAsia="zh-CN"/>
        </w:rPr>
      </w:pPr>
    </w:p>
    <w:p w14:paraId="229985CE" w14:textId="3EF21EE4" w:rsidR="006E45DD" w:rsidRDefault="006E45DD" w:rsidP="0036205F">
      <w:pPr>
        <w:rPr>
          <w:lang w:eastAsia="zh-CN"/>
        </w:rPr>
      </w:pPr>
      <w:r>
        <w:rPr>
          <w:lang w:eastAsia="zh-CN"/>
        </w:rPr>
        <w:t xml:space="preserve">The following characteristics, captured from TR38.869, applies to waveform options OOK-1 and OOK-4 and </w:t>
      </w:r>
      <w:r w:rsidR="003126CE">
        <w:rPr>
          <w:lang w:eastAsia="zh-CN"/>
        </w:rPr>
        <w:t>may</w:t>
      </w:r>
      <w:r>
        <w:rPr>
          <w:lang w:eastAsia="zh-CN"/>
        </w:rPr>
        <w:t xml:space="preserve"> be relevant to the DL physical layer design for Ambient IoT devices.</w:t>
      </w:r>
    </w:p>
    <w:p w14:paraId="07A929A8" w14:textId="77777777" w:rsidR="006D21CF" w:rsidRPr="006D21CF" w:rsidRDefault="006D21CF" w:rsidP="006D21CF">
      <w:pPr>
        <w:numPr>
          <w:ilvl w:val="0"/>
          <w:numId w:val="25"/>
        </w:numPr>
        <w:tabs>
          <w:tab w:val="clear" w:pos="360"/>
        </w:tabs>
        <w:rPr>
          <w:lang w:eastAsia="zh-CN"/>
        </w:rPr>
      </w:pPr>
      <w:r w:rsidRPr="006D21CF">
        <w:rPr>
          <w:lang w:eastAsia="zh-CN"/>
        </w:rPr>
        <w:t>Waveform with longer time segment (e.g., OOK-1) is comparable (0 us) or more robust (by 4us) to timing error than waveform with shorter time segment (e.g., OOK-4)</w:t>
      </w:r>
    </w:p>
    <w:p w14:paraId="7FAFC368" w14:textId="4F71D5CA" w:rsidR="006D21CF" w:rsidRPr="006D21CF" w:rsidRDefault="006D21CF" w:rsidP="006D21CF">
      <w:pPr>
        <w:numPr>
          <w:ilvl w:val="1"/>
          <w:numId w:val="25"/>
        </w:numPr>
        <w:rPr>
          <w:lang w:eastAsia="zh-CN"/>
        </w:rPr>
      </w:pPr>
      <w:r w:rsidRPr="006D21CF">
        <w:rPr>
          <w:lang w:eastAsia="zh-CN"/>
        </w:rPr>
        <w:t>Single frequency segment OOK-1/OOK-4 can provide a range of spectral efficiencies</w:t>
      </w:r>
      <w:r w:rsidR="00FA6B6A">
        <w:rPr>
          <w:lang w:eastAsia="zh-CN"/>
        </w:rPr>
        <w:t>.</w:t>
      </w:r>
      <w:r w:rsidRPr="006D21CF">
        <w:rPr>
          <w:lang w:eastAsia="zh-CN"/>
        </w:rPr>
        <w:t xml:space="preserve"> </w:t>
      </w:r>
      <w:r w:rsidR="00FA6B6A">
        <w:rPr>
          <w:lang w:eastAsia="zh-CN"/>
        </w:rPr>
        <w:t>W</w:t>
      </w:r>
      <w:r w:rsidRPr="006D21CF">
        <w:rPr>
          <w:lang w:eastAsia="zh-CN"/>
        </w:rPr>
        <w:t>hile being the most robust waveform to frequency error</w:t>
      </w:r>
      <w:r w:rsidR="00FA6B6A">
        <w:rPr>
          <w:lang w:eastAsia="zh-CN"/>
        </w:rPr>
        <w:t>, its</w:t>
      </w:r>
      <w:r w:rsidRPr="006D21CF">
        <w:rPr>
          <w:lang w:eastAsia="zh-CN"/>
        </w:rPr>
        <w:t xml:space="preserve"> robustness to timing error decreases with the increasing of </w:t>
      </w:r>
      <w:r w:rsidRPr="006D21CF">
        <w:rPr>
          <w:i/>
          <w:iCs/>
          <w:lang w:eastAsia="zh-CN"/>
        </w:rPr>
        <w:t>M</w:t>
      </w:r>
      <w:r w:rsidRPr="006D21CF">
        <w:rPr>
          <w:lang w:eastAsia="zh-CN"/>
        </w:rPr>
        <w:t>.</w:t>
      </w:r>
    </w:p>
    <w:p w14:paraId="14E86186" w14:textId="77777777" w:rsidR="006D21CF" w:rsidRPr="006D21CF" w:rsidRDefault="006D21CF" w:rsidP="006D21CF">
      <w:pPr>
        <w:numPr>
          <w:ilvl w:val="0"/>
          <w:numId w:val="25"/>
        </w:numPr>
        <w:tabs>
          <w:tab w:val="clear" w:pos="360"/>
        </w:tabs>
        <w:rPr>
          <w:lang w:eastAsia="zh-CN"/>
        </w:rPr>
      </w:pPr>
      <w:r w:rsidRPr="006D21CF">
        <w:rPr>
          <w:lang w:eastAsia="zh-CN"/>
        </w:rPr>
        <w:t>Flat spectrum in frequency domain provides robustness against frequency selective fading compared to concentrated energy in frequency domain.</w:t>
      </w:r>
    </w:p>
    <w:p w14:paraId="31F20502" w14:textId="2BC5775E" w:rsidR="006D21CF" w:rsidRPr="006D21CF" w:rsidRDefault="006D21CF" w:rsidP="006D21CF">
      <w:pPr>
        <w:numPr>
          <w:ilvl w:val="1"/>
          <w:numId w:val="25"/>
        </w:numPr>
        <w:rPr>
          <w:lang w:eastAsia="zh-CN"/>
        </w:rPr>
      </w:pPr>
      <w:r w:rsidRPr="006D21CF">
        <w:rPr>
          <w:lang w:eastAsia="zh-CN"/>
        </w:rPr>
        <w:t xml:space="preserve">For OOK-4, sequence before DFT/LS with variation in phase via such as ZC, M-sequence or QAM sequence can achieve </w:t>
      </w:r>
      <w:r w:rsidR="00FA6B6A">
        <w:rPr>
          <w:lang w:eastAsia="zh-CN"/>
        </w:rPr>
        <w:t>a flatter</w:t>
      </w:r>
      <w:r w:rsidRPr="006D21CF">
        <w:rPr>
          <w:lang w:eastAsia="zh-CN"/>
        </w:rPr>
        <w:t xml:space="preserve"> spectrum.</w:t>
      </w:r>
    </w:p>
    <w:p w14:paraId="2CB6E177" w14:textId="77777777" w:rsidR="006D21CF" w:rsidRPr="006D21CF" w:rsidRDefault="006D21CF" w:rsidP="006D21CF">
      <w:pPr>
        <w:numPr>
          <w:ilvl w:val="0"/>
          <w:numId w:val="25"/>
        </w:numPr>
        <w:tabs>
          <w:tab w:val="clear" w:pos="360"/>
        </w:tabs>
        <w:rPr>
          <w:lang w:eastAsia="zh-CN"/>
        </w:rPr>
      </w:pPr>
      <w:r w:rsidRPr="006D21CF">
        <w:rPr>
          <w:lang w:eastAsia="zh-CN"/>
        </w:rPr>
        <w:t>RAN1 studied LP-WUS bandwidth, at least for IDLE/Inactive mode, at least one BW-size smaller or equal to 5MHz is recommended to be supported for FR1.</w:t>
      </w:r>
    </w:p>
    <w:p w14:paraId="4E79034A" w14:textId="77777777" w:rsidR="00151053" w:rsidRDefault="00151053" w:rsidP="0036205F">
      <w:pPr>
        <w:rPr>
          <w:lang w:eastAsia="zh-CN"/>
        </w:rPr>
      </w:pPr>
    </w:p>
    <w:p w14:paraId="1A7712F9" w14:textId="17E0B79B" w:rsidR="00BE7CBB" w:rsidRDefault="00BE7CBB" w:rsidP="0036205F">
      <w:pPr>
        <w:rPr>
          <w:lang w:eastAsia="zh-CN"/>
        </w:rPr>
      </w:pPr>
      <w:r>
        <w:rPr>
          <w:lang w:eastAsia="zh-CN"/>
        </w:rPr>
        <w:t>Therefore, for a harmonized air interface design</w:t>
      </w:r>
      <w:r w:rsidR="008C49AC">
        <w:rPr>
          <w:lang w:eastAsia="zh-CN"/>
        </w:rPr>
        <w:t xml:space="preserve"> providing a range of spectral efficiencies</w:t>
      </w:r>
      <w:r>
        <w:rPr>
          <w:lang w:eastAsia="zh-CN"/>
        </w:rPr>
        <w:t xml:space="preserve"> for both Ambient IoT device types and given our discussion on the receiver architectures of low- and high-power Ambient IoT devices in our companion paper </w:t>
      </w:r>
      <w:r w:rsidR="001016DE">
        <w:rPr>
          <w:lang w:eastAsia="zh-CN"/>
        </w:rPr>
        <w:fldChar w:fldCharType="begin"/>
      </w:r>
      <w:r w:rsidR="001016DE">
        <w:rPr>
          <w:lang w:eastAsia="zh-CN"/>
        </w:rPr>
        <w:instrText xml:space="preserve"> REF _Ref157503807 \n \h </w:instrText>
      </w:r>
      <w:r w:rsidR="001016DE">
        <w:rPr>
          <w:lang w:eastAsia="zh-CN"/>
        </w:rPr>
      </w:r>
      <w:r w:rsidR="001016DE">
        <w:rPr>
          <w:lang w:eastAsia="zh-CN"/>
        </w:rPr>
        <w:fldChar w:fldCharType="separate"/>
      </w:r>
      <w:r w:rsidR="00F75D4A">
        <w:rPr>
          <w:lang w:eastAsia="zh-CN"/>
        </w:rPr>
        <w:t>[2]</w:t>
      </w:r>
      <w:r w:rsidR="001016DE">
        <w:rPr>
          <w:lang w:eastAsia="zh-CN"/>
        </w:rPr>
        <w:fldChar w:fldCharType="end"/>
      </w:r>
      <w:r>
        <w:rPr>
          <w:lang w:eastAsia="zh-CN"/>
        </w:rPr>
        <w:t>, the two waveform options OOK-1 and OOK-4 can be considered as a baseline for the DL of Ambient IoT devices.</w:t>
      </w:r>
    </w:p>
    <w:p w14:paraId="082A2944" w14:textId="77777777" w:rsidR="00BE7CBB" w:rsidRDefault="00BE7CBB" w:rsidP="0036205F">
      <w:pPr>
        <w:rPr>
          <w:lang w:eastAsia="zh-CN"/>
        </w:rPr>
      </w:pPr>
    </w:p>
    <w:p w14:paraId="2528F6D9" w14:textId="1295D6CF" w:rsidR="00BE7CBB" w:rsidRPr="00421D05" w:rsidRDefault="00421D05" w:rsidP="00421D05">
      <w:pPr>
        <w:ind w:left="1170" w:hanging="1170"/>
        <w:rPr>
          <w:b/>
          <w:bCs/>
          <w:lang w:eastAsia="zh-CN"/>
        </w:rPr>
      </w:pPr>
      <w:bookmarkStart w:id="8" w:name="_Ref157437118"/>
      <w:r w:rsidRPr="003276F9">
        <w:rPr>
          <w:b/>
          <w:bCs/>
        </w:rPr>
        <w:t xml:space="preserve">Proposal </w:t>
      </w:r>
      <w:r w:rsidRPr="003276F9">
        <w:rPr>
          <w:b/>
          <w:bCs/>
        </w:rPr>
        <w:fldChar w:fldCharType="begin"/>
      </w:r>
      <w:r w:rsidRPr="003276F9">
        <w:rPr>
          <w:b/>
          <w:bCs/>
        </w:rPr>
        <w:instrText xml:space="preserve"> SEQ Proposal \* ARABIC </w:instrText>
      </w:r>
      <w:r w:rsidRPr="003276F9">
        <w:rPr>
          <w:b/>
          <w:bCs/>
        </w:rPr>
        <w:fldChar w:fldCharType="separate"/>
      </w:r>
      <w:r w:rsidR="00F75D4A">
        <w:rPr>
          <w:b/>
          <w:bCs/>
          <w:noProof/>
        </w:rPr>
        <w:t>1</w:t>
      </w:r>
      <w:r w:rsidRPr="003276F9">
        <w:rPr>
          <w:b/>
          <w:bCs/>
        </w:rPr>
        <w:fldChar w:fldCharType="end"/>
      </w:r>
      <w:r w:rsidR="00BE7CBB" w:rsidRPr="00021749">
        <w:rPr>
          <w:b/>
          <w:bCs/>
          <w:lang w:eastAsia="zh-CN"/>
        </w:rPr>
        <w:t>: Adopt OOK-1 and OOK-4 from TR38.869 as baseline waveform</w:t>
      </w:r>
      <w:r w:rsidR="00FA6B6A">
        <w:rPr>
          <w:b/>
          <w:bCs/>
          <w:lang w:eastAsia="zh-CN"/>
        </w:rPr>
        <w:t>s</w:t>
      </w:r>
      <w:r w:rsidR="00BE7CBB" w:rsidRPr="00021749">
        <w:rPr>
          <w:b/>
          <w:bCs/>
          <w:lang w:eastAsia="zh-CN"/>
        </w:rPr>
        <w:t xml:space="preserve"> for the DL of A-IoT devices.</w:t>
      </w:r>
      <w:bookmarkEnd w:id="8"/>
    </w:p>
    <w:p w14:paraId="77B2E5DB" w14:textId="77777777" w:rsidR="00BE7CBB" w:rsidRDefault="00BE7CBB" w:rsidP="0036205F">
      <w:pPr>
        <w:rPr>
          <w:lang w:eastAsia="zh-CN"/>
        </w:rPr>
      </w:pPr>
    </w:p>
    <w:p w14:paraId="67F0956E" w14:textId="77777777" w:rsidR="000F6569" w:rsidRDefault="00404240" w:rsidP="000F6569">
      <w:pPr>
        <w:rPr>
          <w:lang w:eastAsia="zh-CN"/>
        </w:rPr>
      </w:pPr>
      <w:r>
        <w:rPr>
          <w:lang w:eastAsia="zh-CN"/>
        </w:rPr>
        <w:t>However, it should be noted that the flat spectrum requirement for the recommended bandwidth smaller than or equal to 5MHz was mostly based on evaluations for a TDL-C channel at 300 ns of delay spread. Therefore, additional evaluation of the waveforms at different channel characteristics, e.g., smaller delay spread, may be needed for the DL physical signal design for Ambient IoT devices</w:t>
      </w:r>
      <w:r w:rsidR="00995366">
        <w:rPr>
          <w:lang w:eastAsia="zh-CN"/>
        </w:rPr>
        <w:t xml:space="preserve"> considering the target indoor deployment scenarios with Topologies 1 and 2</w:t>
      </w:r>
      <w:r>
        <w:rPr>
          <w:lang w:eastAsia="zh-CN"/>
        </w:rPr>
        <w:t>.</w:t>
      </w:r>
      <w:r w:rsidR="000F6569">
        <w:rPr>
          <w:lang w:eastAsia="zh-CN"/>
        </w:rPr>
        <w:t xml:space="preserve"> </w:t>
      </w:r>
      <w:r w:rsidR="000F6569" w:rsidRPr="000F6569">
        <w:rPr>
          <w:lang w:eastAsia="zh-CN"/>
        </w:rPr>
        <w:t xml:space="preserve">For example, </w:t>
      </w:r>
      <w:r w:rsidR="000F6569">
        <w:rPr>
          <w:lang w:eastAsia="zh-CN"/>
        </w:rPr>
        <w:t xml:space="preserve">root mean square (RMS) </w:t>
      </w:r>
      <w:r w:rsidR="000F6569" w:rsidRPr="000F6569">
        <w:rPr>
          <w:lang w:eastAsia="zh-CN"/>
        </w:rPr>
        <w:t>delay spread</w:t>
      </w:r>
      <w:r w:rsidR="000F6569">
        <w:rPr>
          <w:lang w:eastAsia="zh-CN"/>
        </w:rPr>
        <w:t xml:space="preserve"> for different typical 5G evaluation scenarios was provided in [TR38.901, Table 7.7.3-1] based on measurement observations where RMS delay spread </w:t>
      </w:r>
      <w:r w:rsidR="000F6569" w:rsidRPr="000F6569">
        <w:rPr>
          <w:lang w:eastAsia="zh-CN"/>
        </w:rPr>
        <w:t>value</w:t>
      </w:r>
      <w:r w:rsidR="000F6569">
        <w:rPr>
          <w:lang w:eastAsia="zh-CN"/>
        </w:rPr>
        <w:t>s</w:t>
      </w:r>
      <w:r w:rsidR="000F6569" w:rsidRPr="000F6569">
        <w:rPr>
          <w:lang w:eastAsia="zh-CN"/>
        </w:rPr>
        <w:t xml:space="preserve"> </w:t>
      </w:r>
      <m:oMath>
        <m:r>
          <w:rPr>
            <w:rFonts w:ascii="Cambria Math" w:hAnsi="Cambria Math"/>
            <w:lang w:eastAsia="zh-CN"/>
          </w:rPr>
          <m:t>∈ {20, 39, 59}</m:t>
        </m:r>
      </m:oMath>
      <w:r w:rsidR="000F6569">
        <w:rPr>
          <w:lang w:eastAsia="zh-CN"/>
        </w:rPr>
        <w:t xml:space="preserve"> ns</w:t>
      </w:r>
      <w:r w:rsidR="000F6569" w:rsidRPr="000F6569">
        <w:rPr>
          <w:lang w:eastAsia="zh-CN"/>
        </w:rPr>
        <w:t xml:space="preserve"> </w:t>
      </w:r>
      <w:r w:rsidR="000F6569">
        <w:rPr>
          <w:lang w:eastAsia="zh-CN"/>
        </w:rPr>
        <w:t>were</w:t>
      </w:r>
      <w:r w:rsidR="000F6569" w:rsidRPr="000F6569">
        <w:rPr>
          <w:lang w:eastAsia="zh-CN"/>
        </w:rPr>
        <w:t xml:space="preserve"> considered for the indoor office scenario</w:t>
      </w:r>
      <w:r w:rsidR="000F6569">
        <w:rPr>
          <w:lang w:eastAsia="zh-CN"/>
        </w:rPr>
        <w:t xml:space="preserve"> at frequency 2 GHz</w:t>
      </w:r>
      <w:r w:rsidR="000F6569" w:rsidRPr="000F6569">
        <w:rPr>
          <w:lang w:eastAsia="zh-CN"/>
        </w:rPr>
        <w:t>.</w:t>
      </w:r>
    </w:p>
    <w:p w14:paraId="47ECA139" w14:textId="13A18FC1" w:rsidR="00404240" w:rsidRDefault="00ED744E" w:rsidP="0036205F">
      <w:pPr>
        <w:rPr>
          <w:lang w:eastAsia="zh-CN"/>
        </w:rPr>
      </w:pPr>
      <w:r>
        <w:rPr>
          <w:lang w:eastAsia="zh-CN"/>
        </w:rPr>
        <w:t xml:space="preserve">Additionally, for OOK-4, mostly </w:t>
      </w:r>
      <m:oMath>
        <m:r>
          <w:rPr>
            <w:rFonts w:ascii="Cambria Math" w:hAnsi="Cambria Math"/>
            <w:lang w:eastAsia="zh-CN"/>
          </w:rPr>
          <m:t>M∈{2, 4, 8}</m:t>
        </m:r>
      </m:oMath>
      <w:r>
        <w:rPr>
          <w:lang w:eastAsia="zh-CN"/>
        </w:rPr>
        <w:t xml:space="preserve"> bits per OFDM symbol were evaluated given the target coverage for LP-WUS which is different than targeted by the deployment scenarios for Ambient IoT devices. Therefore, waveform option OOK-4 may need to be re-evaluated at higher values of </w:t>
      </w:r>
      <w:r w:rsidRPr="00ED744E">
        <w:rPr>
          <w:i/>
          <w:iCs/>
          <w:lang w:eastAsia="zh-CN"/>
        </w:rPr>
        <w:t>M</w:t>
      </w:r>
      <w:r>
        <w:rPr>
          <w:lang w:eastAsia="zh-CN"/>
        </w:rPr>
        <w:t>.</w:t>
      </w:r>
    </w:p>
    <w:p w14:paraId="3069EDAE" w14:textId="71E3B6E7" w:rsidR="006E45DD" w:rsidRDefault="00404240" w:rsidP="0036205F">
      <w:pPr>
        <w:rPr>
          <w:lang w:eastAsia="zh-CN"/>
        </w:rPr>
      </w:pPr>
      <w:r>
        <w:rPr>
          <w:lang w:eastAsia="zh-CN"/>
        </w:rPr>
        <w:t xml:space="preserve">  </w:t>
      </w:r>
    </w:p>
    <w:p w14:paraId="61559DBF" w14:textId="356D1D17" w:rsidR="005D5F96" w:rsidRPr="003276F9" w:rsidRDefault="00C07C45" w:rsidP="00C07C45">
      <w:pPr>
        <w:ind w:left="1440" w:hanging="1440"/>
        <w:rPr>
          <w:b/>
          <w:bCs/>
          <w:lang w:eastAsia="zh-CN"/>
        </w:rPr>
      </w:pPr>
      <w:bookmarkStart w:id="9" w:name="_Ref157437137"/>
      <w:r w:rsidRPr="003276F9">
        <w:rPr>
          <w:b/>
          <w:bCs/>
        </w:rPr>
        <w:t xml:space="preserve">Observation </w:t>
      </w:r>
      <w:r w:rsidRPr="003276F9">
        <w:rPr>
          <w:b/>
          <w:bCs/>
        </w:rPr>
        <w:fldChar w:fldCharType="begin"/>
      </w:r>
      <w:r w:rsidRPr="003276F9">
        <w:rPr>
          <w:b/>
          <w:bCs/>
        </w:rPr>
        <w:instrText xml:space="preserve"> SEQ Observation \* ARABIC </w:instrText>
      </w:r>
      <w:r w:rsidRPr="003276F9">
        <w:rPr>
          <w:b/>
          <w:bCs/>
        </w:rPr>
        <w:fldChar w:fldCharType="separate"/>
      </w:r>
      <w:r w:rsidR="00F75D4A">
        <w:rPr>
          <w:b/>
          <w:bCs/>
          <w:noProof/>
        </w:rPr>
        <w:t>3</w:t>
      </w:r>
      <w:r w:rsidRPr="003276F9">
        <w:rPr>
          <w:b/>
          <w:bCs/>
        </w:rPr>
        <w:fldChar w:fldCharType="end"/>
      </w:r>
      <w:r w:rsidR="005D5F96" w:rsidRPr="00021749">
        <w:rPr>
          <w:b/>
          <w:bCs/>
          <w:lang w:eastAsia="zh-CN"/>
        </w:rPr>
        <w:t>: OOK-1/OOK-4 are characterized in TR38.869 to (1) be more robust to timing error with longer time segment, (2) provide robustness against frequency selective fading with flat spectrum, at a recommended BW &lt;=5MHz for TDL-C with 300ns delay spread.</w:t>
      </w:r>
      <w:bookmarkEnd w:id="9"/>
    </w:p>
    <w:p w14:paraId="02021761" w14:textId="3FC5A45A" w:rsidR="000F6569" w:rsidRPr="003276F9" w:rsidRDefault="000F6569" w:rsidP="000F6569">
      <w:pPr>
        <w:ind w:left="1440" w:hanging="1440"/>
        <w:rPr>
          <w:b/>
          <w:bCs/>
          <w:lang w:eastAsia="zh-CN"/>
        </w:rPr>
      </w:pPr>
      <w:bookmarkStart w:id="10" w:name="_Ref158295097"/>
      <w:r w:rsidRPr="003276F9">
        <w:rPr>
          <w:b/>
          <w:bCs/>
        </w:rPr>
        <w:t xml:space="preserve">Observation </w:t>
      </w:r>
      <w:r w:rsidRPr="003276F9">
        <w:rPr>
          <w:b/>
          <w:bCs/>
        </w:rPr>
        <w:fldChar w:fldCharType="begin"/>
      </w:r>
      <w:r w:rsidRPr="003276F9">
        <w:rPr>
          <w:b/>
          <w:bCs/>
        </w:rPr>
        <w:instrText xml:space="preserve"> SEQ Observation \* ARABIC </w:instrText>
      </w:r>
      <w:r w:rsidRPr="003276F9">
        <w:rPr>
          <w:b/>
          <w:bCs/>
        </w:rPr>
        <w:fldChar w:fldCharType="separate"/>
      </w:r>
      <w:r w:rsidR="00F75D4A">
        <w:rPr>
          <w:b/>
          <w:bCs/>
          <w:noProof/>
        </w:rPr>
        <w:t>4</w:t>
      </w:r>
      <w:r w:rsidRPr="003276F9">
        <w:rPr>
          <w:b/>
          <w:bCs/>
        </w:rPr>
        <w:fldChar w:fldCharType="end"/>
      </w:r>
      <w:r w:rsidRPr="00021749">
        <w:rPr>
          <w:b/>
          <w:bCs/>
          <w:lang w:eastAsia="zh-CN"/>
        </w:rPr>
        <w:t xml:space="preserve">: </w:t>
      </w:r>
      <w:r w:rsidR="008F1CC1" w:rsidRPr="00021749">
        <w:rPr>
          <w:b/>
          <w:bCs/>
          <w:lang w:eastAsia="zh-CN"/>
        </w:rPr>
        <w:t>Root mean square (RMS) delay spread values of 20 ns, 39 ns, and 59 ns were proposed in TR38.901 for indoor office evaluation scenario at frequency of 2 GHz</w:t>
      </w:r>
      <w:r w:rsidRPr="00021749">
        <w:rPr>
          <w:b/>
          <w:bCs/>
          <w:lang w:eastAsia="zh-CN"/>
        </w:rPr>
        <w:t>.</w:t>
      </w:r>
      <w:bookmarkEnd w:id="10"/>
    </w:p>
    <w:p w14:paraId="770554DD" w14:textId="3834FE22" w:rsidR="005D5F96" w:rsidRPr="00421D05" w:rsidRDefault="00421D05" w:rsidP="00421D05">
      <w:pPr>
        <w:ind w:left="1260" w:hanging="1260"/>
        <w:rPr>
          <w:b/>
          <w:bCs/>
          <w:lang w:eastAsia="zh-CN"/>
        </w:rPr>
      </w:pPr>
      <w:bookmarkStart w:id="11" w:name="_Ref157437131"/>
      <w:r w:rsidRPr="003276F9">
        <w:rPr>
          <w:b/>
          <w:bCs/>
        </w:rPr>
        <w:t xml:space="preserve">Proposal </w:t>
      </w:r>
      <w:r w:rsidRPr="003276F9">
        <w:rPr>
          <w:b/>
          <w:bCs/>
        </w:rPr>
        <w:fldChar w:fldCharType="begin"/>
      </w:r>
      <w:r w:rsidRPr="003276F9">
        <w:rPr>
          <w:b/>
          <w:bCs/>
        </w:rPr>
        <w:instrText xml:space="preserve"> SEQ Proposal \* ARABIC </w:instrText>
      </w:r>
      <w:r w:rsidRPr="003276F9">
        <w:rPr>
          <w:b/>
          <w:bCs/>
        </w:rPr>
        <w:fldChar w:fldCharType="separate"/>
      </w:r>
      <w:r w:rsidR="00F75D4A">
        <w:rPr>
          <w:b/>
          <w:bCs/>
          <w:noProof/>
        </w:rPr>
        <w:t>2</w:t>
      </w:r>
      <w:r w:rsidRPr="003276F9">
        <w:rPr>
          <w:b/>
          <w:bCs/>
        </w:rPr>
        <w:fldChar w:fldCharType="end"/>
      </w:r>
      <w:r w:rsidR="005D5F96" w:rsidRPr="00021749">
        <w:rPr>
          <w:b/>
          <w:bCs/>
          <w:lang w:eastAsia="zh-CN"/>
        </w:rPr>
        <w:t xml:space="preserve">: </w:t>
      </w:r>
      <w:r w:rsidRPr="00021749">
        <w:rPr>
          <w:b/>
          <w:bCs/>
          <w:lang w:eastAsia="zh-CN"/>
        </w:rPr>
        <w:t>C</w:t>
      </w:r>
      <w:r w:rsidR="005D5F96" w:rsidRPr="00021749">
        <w:rPr>
          <w:b/>
          <w:bCs/>
          <w:lang w:eastAsia="zh-CN"/>
        </w:rPr>
        <w:t xml:space="preserve">onsider </w:t>
      </w:r>
      <w:r w:rsidR="00ED744E" w:rsidRPr="00021749">
        <w:rPr>
          <w:b/>
          <w:bCs/>
          <w:lang w:eastAsia="zh-CN"/>
        </w:rPr>
        <w:t>re-</w:t>
      </w:r>
      <w:r w:rsidR="005D5F96" w:rsidRPr="00021749">
        <w:rPr>
          <w:b/>
          <w:bCs/>
          <w:lang w:eastAsia="zh-CN"/>
        </w:rPr>
        <w:t xml:space="preserve">evaluation of OOK-1/OOK-4 at higher M and for different channel characteristics, e.g., with lower delay spread, </w:t>
      </w:r>
      <w:r w:rsidR="00FA6B6A">
        <w:rPr>
          <w:b/>
          <w:bCs/>
          <w:lang w:eastAsia="zh-CN"/>
        </w:rPr>
        <w:t>suitable for</w:t>
      </w:r>
      <w:r w:rsidR="00FA6B6A" w:rsidRPr="00021749">
        <w:rPr>
          <w:b/>
          <w:bCs/>
          <w:lang w:eastAsia="zh-CN"/>
        </w:rPr>
        <w:t xml:space="preserve"> </w:t>
      </w:r>
      <w:r w:rsidR="005D5F96" w:rsidRPr="00021749">
        <w:rPr>
          <w:b/>
          <w:bCs/>
          <w:lang w:eastAsia="zh-CN"/>
        </w:rPr>
        <w:t>the target indoor deployment scenarios with Topologies 1 and 2 for A-IoT.</w:t>
      </w:r>
      <w:bookmarkEnd w:id="11"/>
    </w:p>
    <w:p w14:paraId="678DE219" w14:textId="77777777" w:rsidR="005D5F96" w:rsidRDefault="005D5F96" w:rsidP="0036205F">
      <w:pPr>
        <w:rPr>
          <w:lang w:eastAsia="zh-CN"/>
        </w:rPr>
      </w:pPr>
    </w:p>
    <w:p w14:paraId="25A91C0F" w14:textId="1128827F" w:rsidR="008E3FA8" w:rsidRDefault="008E3FA8" w:rsidP="00B03539">
      <w:pPr>
        <w:rPr>
          <w:lang w:eastAsia="zh-CN"/>
        </w:rPr>
      </w:pPr>
      <w:r>
        <w:rPr>
          <w:lang w:eastAsia="zh-CN"/>
        </w:rPr>
        <w:t xml:space="preserve">Additional schemes that can improve the performance or simplify the implementation of low power receivers of waveform options OOK-1 and/or OOK-4 are also discussed in Rel-18 LP-WUS/WUR study including </w:t>
      </w:r>
      <w:r w:rsidR="00D263BD">
        <w:rPr>
          <w:lang w:eastAsia="zh-CN"/>
        </w:rPr>
        <w:t>(extended</w:t>
      </w:r>
      <w:r w:rsidR="001D42EE">
        <w:rPr>
          <w:lang w:eastAsia="zh-CN"/>
        </w:rPr>
        <w:t>-</w:t>
      </w:r>
      <w:r w:rsidR="00D263BD">
        <w:rPr>
          <w:lang w:eastAsia="zh-CN"/>
        </w:rPr>
        <w:t>)</w:t>
      </w:r>
      <w:r>
        <w:rPr>
          <w:lang w:eastAsia="zh-CN"/>
        </w:rPr>
        <w:t xml:space="preserve">Manchester encoding, time domain spreading codes, time domain repetition with/without interleaving, </w:t>
      </w:r>
      <w:r w:rsidR="00B1128C">
        <w:rPr>
          <w:lang w:eastAsia="zh-CN"/>
        </w:rPr>
        <w:t xml:space="preserve">frequency hopping, and transmit diversity. </w:t>
      </w:r>
    </w:p>
    <w:p w14:paraId="48D4E994" w14:textId="452ACCB1" w:rsidR="00EC3E13" w:rsidRDefault="00EC3E13" w:rsidP="00B03539">
      <w:pPr>
        <w:rPr>
          <w:lang w:eastAsia="zh-CN"/>
        </w:rPr>
      </w:pPr>
      <w:r>
        <w:rPr>
          <w:lang w:eastAsia="zh-CN"/>
        </w:rPr>
        <w:t xml:space="preserve">Manchester encoding was already considered during the link level evaluation of Rel-18 LP-WUS in TR38.869 whereas extended-Manchester encoding was considered for the wake-up packet (WUP) in </w:t>
      </w:r>
      <w:r w:rsidRPr="00021749">
        <w:rPr>
          <w:lang w:eastAsia="zh-CN"/>
        </w:rPr>
        <w:t>IEEE802.11ba</w:t>
      </w:r>
      <w:r w:rsidR="00B85C80">
        <w:rPr>
          <w:lang w:eastAsia="zh-CN"/>
        </w:rPr>
        <w:t xml:space="preserve"> </w:t>
      </w:r>
      <w:r w:rsidR="00B85C80">
        <w:rPr>
          <w:highlight w:val="yellow"/>
          <w:lang w:eastAsia="zh-CN"/>
        </w:rPr>
        <w:fldChar w:fldCharType="begin"/>
      </w:r>
      <w:r w:rsidR="00B85C80">
        <w:rPr>
          <w:lang w:eastAsia="zh-CN"/>
        </w:rPr>
        <w:instrText xml:space="preserve"> REF _Ref157504099 \n \h </w:instrText>
      </w:r>
      <w:r w:rsidR="00B85C80">
        <w:rPr>
          <w:highlight w:val="yellow"/>
          <w:lang w:eastAsia="zh-CN"/>
        </w:rPr>
      </w:r>
      <w:r w:rsidR="00B85C80">
        <w:rPr>
          <w:highlight w:val="yellow"/>
          <w:lang w:eastAsia="zh-CN"/>
        </w:rPr>
        <w:fldChar w:fldCharType="separate"/>
      </w:r>
      <w:r w:rsidR="00F75D4A">
        <w:rPr>
          <w:lang w:eastAsia="zh-CN"/>
        </w:rPr>
        <w:t>[4]</w:t>
      </w:r>
      <w:r w:rsidR="00B85C80">
        <w:rPr>
          <w:highlight w:val="yellow"/>
          <w:lang w:eastAsia="zh-CN"/>
        </w:rPr>
        <w:fldChar w:fldCharType="end"/>
      </w:r>
      <w:r>
        <w:rPr>
          <w:lang w:eastAsia="zh-CN"/>
        </w:rPr>
        <w:t>. Both encoding schemes can assist in clock recovery and/or avoid the need for the estimation of bit detection threshold</w:t>
      </w:r>
      <w:r w:rsidR="00B77CD7">
        <w:rPr>
          <w:lang w:eastAsia="zh-CN"/>
        </w:rPr>
        <w:t xml:space="preserve"> at the low power receiver</w:t>
      </w:r>
      <w:r>
        <w:rPr>
          <w:lang w:eastAsia="zh-CN"/>
        </w:rPr>
        <w:t>.</w:t>
      </w:r>
      <w:r w:rsidR="00B77CD7">
        <w:rPr>
          <w:lang w:eastAsia="zh-CN"/>
        </w:rPr>
        <w:t xml:space="preserve"> </w:t>
      </w:r>
      <w:r w:rsidR="00695506">
        <w:rPr>
          <w:lang w:eastAsia="zh-CN"/>
        </w:rPr>
        <w:t xml:space="preserve">Given the target speed of 10 km/h and indoor deployment scenarios with a maximum communication distance of 10-50 m for Ambient IoT devices in TR38.848 and the SID </w:t>
      </w:r>
      <w:r w:rsidR="00695506">
        <w:rPr>
          <w:lang w:eastAsia="zh-CN"/>
        </w:rPr>
        <w:fldChar w:fldCharType="begin"/>
      </w:r>
      <w:r w:rsidR="00695506">
        <w:rPr>
          <w:lang w:eastAsia="zh-CN"/>
        </w:rPr>
        <w:instrText xml:space="preserve"> REF _Ref156380371 \n \h </w:instrText>
      </w:r>
      <w:r w:rsidR="00695506">
        <w:rPr>
          <w:lang w:eastAsia="zh-CN"/>
        </w:rPr>
      </w:r>
      <w:r w:rsidR="00695506">
        <w:rPr>
          <w:lang w:eastAsia="zh-CN"/>
        </w:rPr>
        <w:fldChar w:fldCharType="separate"/>
      </w:r>
      <w:r w:rsidR="00F75D4A">
        <w:rPr>
          <w:lang w:eastAsia="zh-CN"/>
        </w:rPr>
        <w:t>[1]</w:t>
      </w:r>
      <w:r w:rsidR="00695506">
        <w:rPr>
          <w:lang w:eastAsia="zh-CN"/>
        </w:rPr>
        <w:fldChar w:fldCharType="end"/>
      </w:r>
      <w:r w:rsidR="00695506">
        <w:rPr>
          <w:lang w:eastAsia="zh-CN"/>
        </w:rPr>
        <w:t>, large coherence time and coherence bandwidth are expected and therefore transmit diversity schemes might be preferred over the other schemes such as time domain spreading codes, time domain repetition with/without interleaving, and frequency hopping.</w:t>
      </w:r>
      <w:r>
        <w:rPr>
          <w:lang w:eastAsia="zh-CN"/>
        </w:rPr>
        <w:t xml:space="preserve"> </w:t>
      </w:r>
      <w:r w:rsidR="006A768C">
        <w:rPr>
          <w:lang w:eastAsia="zh-CN"/>
        </w:rPr>
        <w:t>Therefore, the DL physical layer design for Ambient IoT devices should consider at least (extended-)Manchester encoding and transmit diversity.</w:t>
      </w:r>
    </w:p>
    <w:p w14:paraId="2B326292" w14:textId="19BECA63" w:rsidR="002D456C" w:rsidRDefault="002D456C" w:rsidP="00AC3A8E">
      <w:pPr>
        <w:rPr>
          <w:lang w:eastAsia="zh-CN"/>
        </w:rPr>
      </w:pPr>
    </w:p>
    <w:p w14:paraId="6FCA6683" w14:textId="69CA139A" w:rsidR="00AC3A8E" w:rsidRPr="00C07C45" w:rsidRDefault="00C07C45" w:rsidP="00C07C45">
      <w:pPr>
        <w:ind w:left="1170" w:hanging="1170"/>
        <w:rPr>
          <w:b/>
          <w:bCs/>
          <w:lang w:eastAsia="zh-CN"/>
        </w:rPr>
      </w:pPr>
      <w:bookmarkStart w:id="12" w:name="_Ref157437149"/>
      <w:r w:rsidRPr="003276F9">
        <w:rPr>
          <w:b/>
          <w:bCs/>
        </w:rPr>
        <w:t xml:space="preserve">Proposal </w:t>
      </w:r>
      <w:r w:rsidRPr="003276F9">
        <w:rPr>
          <w:b/>
          <w:bCs/>
        </w:rPr>
        <w:fldChar w:fldCharType="begin"/>
      </w:r>
      <w:r w:rsidRPr="003276F9">
        <w:rPr>
          <w:b/>
          <w:bCs/>
        </w:rPr>
        <w:instrText xml:space="preserve"> SEQ Proposal \* ARABIC </w:instrText>
      </w:r>
      <w:r w:rsidRPr="003276F9">
        <w:rPr>
          <w:b/>
          <w:bCs/>
        </w:rPr>
        <w:fldChar w:fldCharType="separate"/>
      </w:r>
      <w:r w:rsidR="00F75D4A">
        <w:rPr>
          <w:b/>
          <w:bCs/>
          <w:noProof/>
        </w:rPr>
        <w:t>3</w:t>
      </w:r>
      <w:r w:rsidRPr="003276F9">
        <w:rPr>
          <w:b/>
          <w:bCs/>
        </w:rPr>
        <w:fldChar w:fldCharType="end"/>
      </w:r>
      <w:r w:rsidR="00AC3A8E" w:rsidRPr="00021749">
        <w:rPr>
          <w:b/>
          <w:bCs/>
          <w:lang w:eastAsia="zh-CN"/>
        </w:rPr>
        <w:t xml:space="preserve">: </w:t>
      </w:r>
      <w:r w:rsidR="003069BA" w:rsidRPr="00021749">
        <w:rPr>
          <w:b/>
          <w:bCs/>
          <w:lang w:eastAsia="zh-CN"/>
        </w:rPr>
        <w:t>C</w:t>
      </w:r>
      <w:r w:rsidR="00AC3A8E" w:rsidRPr="00021749">
        <w:rPr>
          <w:b/>
          <w:bCs/>
          <w:lang w:eastAsia="zh-CN"/>
        </w:rPr>
        <w:t>onsider at least (extended-)Manchester encoding and transmit diversity in the DL physical layer design for Ambient IoT devices.</w:t>
      </w:r>
      <w:bookmarkEnd w:id="12"/>
      <w:r w:rsidR="00AC3A8E" w:rsidRPr="00C07C45">
        <w:rPr>
          <w:b/>
          <w:bCs/>
          <w:lang w:eastAsia="zh-CN"/>
        </w:rPr>
        <w:t xml:space="preserve"> </w:t>
      </w:r>
    </w:p>
    <w:p w14:paraId="250742EB" w14:textId="77777777" w:rsidR="00B03539" w:rsidRDefault="00B03539" w:rsidP="0036205F">
      <w:pPr>
        <w:rPr>
          <w:lang w:eastAsia="zh-CN"/>
        </w:rPr>
      </w:pPr>
    </w:p>
    <w:p w14:paraId="509D8AE1" w14:textId="359F42CB" w:rsidR="000D324E" w:rsidRDefault="00DD4819" w:rsidP="0036205F">
      <w:pPr>
        <w:rPr>
          <w:lang w:eastAsia="zh-CN"/>
        </w:rPr>
      </w:pPr>
      <w:r>
        <w:rPr>
          <w:lang w:eastAsia="zh-CN"/>
        </w:rPr>
        <w:t xml:space="preserve">According to the abovementioned description of waveform option OOK-1 and waveform option OOK-4, the data rates that can be supported by option OOK-1 is dependent on the considered SCS. In FR1, the supported SCS values are 15kHz, 30kHz, and 60kHz which correspond to supported OOK-1 data rates of 14kbps, 28kbps, and 56kbps, respectively. On the other hand, the data rate that can be supported by option OOK-4 are </w:t>
      </w:r>
      <m:oMath>
        <m:r>
          <w:rPr>
            <w:rFonts w:ascii="Cambria Math" w:hAnsi="Cambria Math"/>
            <w:lang w:eastAsia="zh-CN"/>
          </w:rPr>
          <m:t>M</m:t>
        </m:r>
      </m:oMath>
      <w:r>
        <w:rPr>
          <w:lang w:eastAsia="zh-CN"/>
        </w:rPr>
        <w:t xml:space="preserve"> multiples of what can be supported by option OOK-1</w:t>
      </w:r>
      <w:r w:rsidR="00B430C7">
        <w:rPr>
          <w:lang w:eastAsia="zh-CN"/>
        </w:rPr>
        <w:t xml:space="preserve">, i.e., </w:t>
      </w:r>
      <w:r w:rsidR="00B430C7" w:rsidRPr="00B430C7">
        <w:rPr>
          <w:lang w:eastAsia="zh-CN"/>
        </w:rPr>
        <w:t>14</w:t>
      </w:r>
      <w:r w:rsidR="00B430C7" w:rsidRPr="00B430C7">
        <w:rPr>
          <w:i/>
          <w:iCs/>
          <w:lang w:eastAsia="zh-CN"/>
        </w:rPr>
        <w:t>M</w:t>
      </w:r>
      <w:r w:rsidR="00B430C7" w:rsidRPr="00B430C7">
        <w:rPr>
          <w:lang w:eastAsia="zh-CN"/>
        </w:rPr>
        <w:t>, 28</w:t>
      </w:r>
      <w:r w:rsidR="00B430C7" w:rsidRPr="00B430C7">
        <w:rPr>
          <w:i/>
          <w:iCs/>
          <w:lang w:eastAsia="zh-CN"/>
        </w:rPr>
        <w:t>M</w:t>
      </w:r>
      <w:r w:rsidR="00B430C7" w:rsidRPr="00B430C7">
        <w:rPr>
          <w:lang w:eastAsia="zh-CN"/>
        </w:rPr>
        <w:t>, 56</w:t>
      </w:r>
      <w:r w:rsidR="00B430C7" w:rsidRPr="00B430C7">
        <w:rPr>
          <w:i/>
          <w:iCs/>
          <w:lang w:eastAsia="zh-CN"/>
        </w:rPr>
        <w:t>M</w:t>
      </w:r>
      <w:r w:rsidR="00B430C7" w:rsidRPr="00B430C7">
        <w:rPr>
          <w:lang w:eastAsia="zh-CN"/>
        </w:rPr>
        <w:t xml:space="preserve"> kbps corresponding to SCS of 15, 30, 60 kHz</w:t>
      </w:r>
      <w:r w:rsidR="00B430C7">
        <w:rPr>
          <w:lang w:eastAsia="zh-CN"/>
        </w:rPr>
        <w:t>, respectively</w:t>
      </w:r>
      <w:r>
        <w:rPr>
          <w:lang w:eastAsia="zh-CN"/>
        </w:rPr>
        <w:t>.</w:t>
      </w:r>
      <w:r w:rsidR="00B430C7">
        <w:rPr>
          <w:lang w:eastAsia="zh-CN"/>
        </w:rPr>
        <w:t xml:space="preserve"> Therefore, </w:t>
      </w:r>
      <w:r w:rsidR="003325A3" w:rsidRPr="00021749">
        <w:rPr>
          <w:lang w:eastAsia="zh-CN"/>
        </w:rPr>
        <w:t>selecting a SCS</w:t>
      </w:r>
      <w:r w:rsidR="00BF683E" w:rsidRPr="00021749">
        <w:rPr>
          <w:lang w:eastAsia="zh-CN"/>
        </w:rPr>
        <w:t>, e.g., 15kHz,</w:t>
      </w:r>
      <w:r w:rsidR="003325A3" w:rsidRPr="00021749">
        <w:rPr>
          <w:lang w:eastAsia="zh-CN"/>
        </w:rPr>
        <w:t xml:space="preserve"> from</w:t>
      </w:r>
      <w:r w:rsidR="003325A3">
        <w:rPr>
          <w:lang w:eastAsia="zh-CN"/>
        </w:rPr>
        <w:t xml:space="preserve"> </w:t>
      </w:r>
      <w:r w:rsidR="00B430C7">
        <w:rPr>
          <w:lang w:eastAsia="zh-CN"/>
        </w:rPr>
        <w:t xml:space="preserve">existing FR1 numerologies might be sufficient for the DL physical signal design for Ambient IoT devices </w:t>
      </w:r>
      <w:r w:rsidR="00B430C7">
        <w:rPr>
          <w:lang w:eastAsia="zh-CN"/>
        </w:rPr>
        <w:lastRenderedPageBreak/>
        <w:t>considering both waveform options OOK-1 and OOK-4.</w:t>
      </w:r>
      <w:r>
        <w:rPr>
          <w:lang w:eastAsia="zh-CN"/>
        </w:rPr>
        <w:t xml:space="preserve"> </w:t>
      </w:r>
      <w:r w:rsidR="00F333AB">
        <w:rPr>
          <w:lang w:eastAsia="zh-CN"/>
        </w:rPr>
        <w:t xml:space="preserve">Note that proper handling of cyclic-prefix (CP) for </w:t>
      </w:r>
      <m:oMath>
        <m:r>
          <w:rPr>
            <w:rFonts w:ascii="Cambria Math" w:hAnsi="Cambria Math"/>
            <w:lang w:eastAsia="zh-CN"/>
          </w:rPr>
          <m:t>M&gt;1</m:t>
        </m:r>
      </m:oMath>
      <w:r w:rsidR="00F333AB">
        <w:rPr>
          <w:lang w:eastAsia="zh-CN"/>
        </w:rPr>
        <w:t xml:space="preserve"> </w:t>
      </w:r>
      <w:r w:rsidR="004A1317">
        <w:rPr>
          <w:lang w:eastAsia="zh-CN"/>
        </w:rPr>
        <w:t xml:space="preserve">at either the transmitter or receiver may be needed and </w:t>
      </w:r>
      <w:r w:rsidR="00F333AB">
        <w:rPr>
          <w:lang w:eastAsia="zh-CN"/>
        </w:rPr>
        <w:t>should be examined.</w:t>
      </w:r>
    </w:p>
    <w:p w14:paraId="5144C563" w14:textId="77777777" w:rsidR="00421708" w:rsidRDefault="00421708" w:rsidP="0036205F">
      <w:pPr>
        <w:rPr>
          <w:lang w:eastAsia="zh-CN"/>
        </w:rPr>
      </w:pPr>
    </w:p>
    <w:p w14:paraId="2C99299E" w14:textId="51B1737D" w:rsidR="00A864A2" w:rsidRPr="00C07C45" w:rsidRDefault="00A864A2" w:rsidP="00A864A2">
      <w:pPr>
        <w:ind w:left="1440" w:hanging="1440"/>
        <w:rPr>
          <w:b/>
          <w:bCs/>
          <w:lang w:eastAsia="zh-CN"/>
        </w:rPr>
      </w:pPr>
      <w:bookmarkStart w:id="13" w:name="_Ref157437164"/>
      <w:r w:rsidRPr="00021749">
        <w:rPr>
          <w:b/>
          <w:bCs/>
        </w:rPr>
        <w:t xml:space="preserve">Observation </w:t>
      </w:r>
      <w:r w:rsidRPr="00021749">
        <w:rPr>
          <w:b/>
          <w:bCs/>
        </w:rPr>
        <w:fldChar w:fldCharType="begin"/>
      </w:r>
      <w:r w:rsidRPr="00021749">
        <w:rPr>
          <w:b/>
          <w:bCs/>
        </w:rPr>
        <w:instrText xml:space="preserve"> SEQ Observation \* ARABIC </w:instrText>
      </w:r>
      <w:r w:rsidRPr="00021749">
        <w:rPr>
          <w:b/>
          <w:bCs/>
        </w:rPr>
        <w:fldChar w:fldCharType="separate"/>
      </w:r>
      <w:r w:rsidR="00F75D4A">
        <w:rPr>
          <w:b/>
          <w:bCs/>
          <w:noProof/>
        </w:rPr>
        <w:t>5</w:t>
      </w:r>
      <w:r w:rsidRPr="00021749">
        <w:rPr>
          <w:b/>
          <w:bCs/>
        </w:rPr>
        <w:fldChar w:fldCharType="end"/>
      </w:r>
      <w:r w:rsidRPr="00021749">
        <w:rPr>
          <w:b/>
          <w:bCs/>
          <w:lang w:eastAsia="zh-CN"/>
        </w:rPr>
        <w:t xml:space="preserve">: </w:t>
      </w:r>
      <w:r w:rsidR="00BF683E" w:rsidRPr="00021749">
        <w:rPr>
          <w:b/>
          <w:bCs/>
          <w:lang w:eastAsia="zh-CN"/>
        </w:rPr>
        <w:t xml:space="preserve">Existing FR1 numerology may be sufficient for Ambient IoT where </w:t>
      </w:r>
      <w:r w:rsidRPr="00021749">
        <w:rPr>
          <w:b/>
          <w:bCs/>
          <w:lang w:eastAsia="zh-CN"/>
        </w:rPr>
        <w:t>OOK-1/OOK-4 can provide configurable data rate of 14</w:t>
      </w:r>
      <w:r w:rsidRPr="00021749">
        <w:rPr>
          <w:b/>
          <w:bCs/>
          <w:i/>
          <w:iCs/>
          <w:lang w:eastAsia="zh-CN"/>
        </w:rPr>
        <w:t>M</w:t>
      </w:r>
      <w:r w:rsidRPr="00021749">
        <w:rPr>
          <w:b/>
          <w:bCs/>
          <w:lang w:eastAsia="zh-CN"/>
        </w:rPr>
        <w:t xml:space="preserve"> kbps </w:t>
      </w:r>
      <w:r w:rsidR="00BF683E" w:rsidRPr="00021749">
        <w:rPr>
          <w:b/>
          <w:bCs/>
          <w:lang w:eastAsia="zh-CN"/>
        </w:rPr>
        <w:t>at</w:t>
      </w:r>
      <w:r w:rsidRPr="00021749">
        <w:rPr>
          <w:b/>
          <w:bCs/>
          <w:lang w:eastAsia="zh-CN"/>
        </w:rPr>
        <w:t xml:space="preserve"> SCS of 15 kHz for </w:t>
      </w:r>
      <w:r w:rsidRPr="00021749">
        <w:rPr>
          <w:b/>
          <w:bCs/>
          <w:i/>
          <w:iCs/>
          <w:lang w:eastAsia="zh-CN"/>
        </w:rPr>
        <w:t>M</w:t>
      </w:r>
      <w:r w:rsidRPr="00021749">
        <w:rPr>
          <w:b/>
          <w:bCs/>
          <w:lang w:eastAsia="zh-CN"/>
        </w:rPr>
        <w:t xml:space="preserve"> OOK bits per OFDM symbol.</w:t>
      </w:r>
      <w:bookmarkEnd w:id="13"/>
    </w:p>
    <w:p w14:paraId="17583E25" w14:textId="30C885A1" w:rsidR="002C740B" w:rsidRPr="00C827E1" w:rsidRDefault="002C740B" w:rsidP="00C827E1">
      <w:pPr>
        <w:rPr>
          <w:b/>
          <w:bCs/>
          <w:lang w:eastAsia="zh-CN"/>
        </w:rPr>
      </w:pPr>
    </w:p>
    <w:p w14:paraId="487C637C" w14:textId="1EB14279" w:rsidR="00EC75CF" w:rsidRDefault="00172D47" w:rsidP="0014325C">
      <w:pPr>
        <w:pStyle w:val="Heading2"/>
        <w:rPr>
          <w:lang w:eastAsia="zh-CN"/>
        </w:rPr>
      </w:pPr>
      <w:bookmarkStart w:id="14" w:name="_Ref156575786"/>
      <w:r>
        <w:rPr>
          <w:lang w:eastAsia="zh-CN"/>
        </w:rPr>
        <w:t>UL Physical Layer Design</w:t>
      </w:r>
      <w:bookmarkEnd w:id="14"/>
    </w:p>
    <w:p w14:paraId="551C5C98" w14:textId="6D5B06B1" w:rsidR="00796E34" w:rsidRDefault="00796E34" w:rsidP="001B0ACB">
      <w:pPr>
        <w:rPr>
          <w:lang w:eastAsia="zh-CN"/>
        </w:rPr>
      </w:pPr>
      <w:r>
        <w:rPr>
          <w:lang w:eastAsia="zh-CN"/>
        </w:rPr>
        <w:t>The UL physical signal design should support backscattering based transmissions for the two types of Ambient IoT devices as indicated by</w:t>
      </w:r>
      <w:r w:rsidR="00C00C04">
        <w:rPr>
          <w:lang w:eastAsia="zh-CN"/>
        </w:rPr>
        <w:t xml:space="preserve"> the</w:t>
      </w:r>
      <w:r>
        <w:rPr>
          <w:lang w:eastAsia="zh-CN"/>
        </w:rPr>
        <w:t xml:space="preserve"> SID </w:t>
      </w:r>
      <w:r>
        <w:rPr>
          <w:lang w:eastAsia="zh-CN"/>
        </w:rPr>
        <w:fldChar w:fldCharType="begin"/>
      </w:r>
      <w:r>
        <w:rPr>
          <w:lang w:eastAsia="zh-CN"/>
        </w:rPr>
        <w:instrText xml:space="preserve"> REF _Ref156380371 \n \h </w:instrText>
      </w:r>
      <w:r>
        <w:rPr>
          <w:lang w:eastAsia="zh-CN"/>
        </w:rPr>
      </w:r>
      <w:r>
        <w:rPr>
          <w:lang w:eastAsia="zh-CN"/>
        </w:rPr>
        <w:fldChar w:fldCharType="separate"/>
      </w:r>
      <w:r w:rsidR="00F75D4A">
        <w:rPr>
          <w:lang w:eastAsia="zh-CN"/>
        </w:rPr>
        <w:t>[1]</w:t>
      </w:r>
      <w:r>
        <w:rPr>
          <w:lang w:eastAsia="zh-CN"/>
        </w:rPr>
        <w:fldChar w:fldCharType="end"/>
      </w:r>
      <w:r>
        <w:rPr>
          <w:lang w:eastAsia="zh-CN"/>
        </w:rPr>
        <w:t xml:space="preserve">. </w:t>
      </w:r>
      <w:r w:rsidR="00F006CE">
        <w:rPr>
          <w:lang w:eastAsia="zh-CN"/>
        </w:rPr>
        <w:t>Additionally, i</w:t>
      </w:r>
      <w:r w:rsidR="00134541">
        <w:rPr>
          <w:lang w:eastAsia="zh-CN"/>
        </w:rPr>
        <w:t>n backscattering based transmissions, an external carrier wave is provided externally to the Ambient IoT device</w:t>
      </w:r>
      <w:r w:rsidR="00F006CE">
        <w:rPr>
          <w:lang w:eastAsia="zh-CN"/>
        </w:rPr>
        <w:t xml:space="preserve"> wherein the source of the carrier wave may be a node inside or outside the connectivity topology.</w:t>
      </w:r>
      <w:r w:rsidR="00042746">
        <w:rPr>
          <w:lang w:eastAsia="zh-CN"/>
        </w:rPr>
        <w:t xml:space="preserve"> Further, the carrier wave can be provided either in DL or UL resources. </w:t>
      </w:r>
      <w:r w:rsidR="00433F8E">
        <w:rPr>
          <w:lang w:eastAsia="zh-CN"/>
        </w:rPr>
        <w:t>The different options of carrier wave transmissions can be summarized as</w:t>
      </w:r>
    </w:p>
    <w:p w14:paraId="24FB8C09" w14:textId="52D446C2" w:rsidR="00784690" w:rsidRDefault="00433F8E" w:rsidP="00546E48">
      <w:pPr>
        <w:pStyle w:val="ListParagraph"/>
        <w:numPr>
          <w:ilvl w:val="0"/>
          <w:numId w:val="13"/>
        </w:numPr>
        <w:ind w:left="630" w:hanging="270"/>
        <w:rPr>
          <w:lang w:eastAsia="zh-CN"/>
        </w:rPr>
      </w:pPr>
      <w:r w:rsidRPr="00546E48">
        <w:rPr>
          <w:b/>
          <w:bCs/>
          <w:lang w:eastAsia="zh-CN"/>
        </w:rPr>
        <w:t>Option</w:t>
      </w:r>
      <w:r w:rsidR="00EC6768" w:rsidRPr="00546E48">
        <w:rPr>
          <w:b/>
          <w:bCs/>
          <w:lang w:eastAsia="zh-CN"/>
        </w:rPr>
        <w:t>-</w:t>
      </w:r>
      <w:r w:rsidRPr="00546E48">
        <w:rPr>
          <w:b/>
          <w:bCs/>
          <w:lang w:eastAsia="zh-CN"/>
        </w:rPr>
        <w:t>A</w:t>
      </w:r>
      <w:r>
        <w:rPr>
          <w:lang w:eastAsia="zh-CN"/>
        </w:rPr>
        <w:t>: carrier wave source inside connectivity topology (</w:t>
      </w:r>
      <w:proofErr w:type="spellStart"/>
      <w:r>
        <w:rPr>
          <w:lang w:eastAsia="zh-CN"/>
        </w:rPr>
        <w:t>gNB</w:t>
      </w:r>
      <w:proofErr w:type="spellEnd"/>
      <w:r>
        <w:rPr>
          <w:lang w:eastAsia="zh-CN"/>
        </w:rPr>
        <w:t xml:space="preserve"> in topology 1, UE in topology 2)</w:t>
      </w:r>
    </w:p>
    <w:p w14:paraId="387A6075" w14:textId="78742A81" w:rsidR="00433F8E" w:rsidRDefault="00433F8E" w:rsidP="00546E48">
      <w:pPr>
        <w:pStyle w:val="ListParagraph"/>
        <w:numPr>
          <w:ilvl w:val="0"/>
          <w:numId w:val="13"/>
        </w:numPr>
        <w:ind w:left="630" w:hanging="270"/>
        <w:rPr>
          <w:lang w:eastAsia="zh-CN"/>
        </w:rPr>
      </w:pPr>
      <w:r w:rsidRPr="00546E48">
        <w:rPr>
          <w:b/>
          <w:bCs/>
          <w:lang w:eastAsia="zh-CN"/>
        </w:rPr>
        <w:t>Option</w:t>
      </w:r>
      <w:r w:rsidR="00EC6768" w:rsidRPr="00546E48">
        <w:rPr>
          <w:b/>
          <w:bCs/>
          <w:lang w:eastAsia="zh-CN"/>
        </w:rPr>
        <w:t>-</w:t>
      </w:r>
      <w:r w:rsidRPr="00546E48">
        <w:rPr>
          <w:b/>
          <w:bCs/>
          <w:lang w:eastAsia="zh-CN"/>
        </w:rPr>
        <w:t>B</w:t>
      </w:r>
      <w:r>
        <w:rPr>
          <w:lang w:eastAsia="zh-CN"/>
        </w:rPr>
        <w:t>: carrier wave source outside connectivity topology</w:t>
      </w:r>
    </w:p>
    <w:p w14:paraId="2EF6C4F1" w14:textId="5AAEBDC7" w:rsidR="00CE2891" w:rsidRDefault="00CE2891" w:rsidP="00546E48">
      <w:pPr>
        <w:pStyle w:val="ListParagraph"/>
        <w:numPr>
          <w:ilvl w:val="0"/>
          <w:numId w:val="13"/>
        </w:numPr>
        <w:ind w:left="630" w:hanging="270"/>
        <w:rPr>
          <w:lang w:eastAsia="zh-CN"/>
        </w:rPr>
      </w:pPr>
      <w:r w:rsidRPr="00546E48">
        <w:rPr>
          <w:b/>
          <w:bCs/>
          <w:lang w:eastAsia="zh-CN"/>
        </w:rPr>
        <w:t>Option</w:t>
      </w:r>
      <w:r w:rsidR="00EC6768" w:rsidRPr="00546E48">
        <w:rPr>
          <w:b/>
          <w:bCs/>
          <w:lang w:eastAsia="zh-CN"/>
        </w:rPr>
        <w:t>-</w:t>
      </w:r>
      <w:r w:rsidRPr="00546E48">
        <w:rPr>
          <w:b/>
          <w:bCs/>
          <w:lang w:eastAsia="zh-CN"/>
        </w:rPr>
        <w:t>1</w:t>
      </w:r>
      <w:r>
        <w:rPr>
          <w:lang w:eastAsia="zh-CN"/>
        </w:rPr>
        <w:t>: carrier wave transmitted in DL resources</w:t>
      </w:r>
    </w:p>
    <w:p w14:paraId="4901B679" w14:textId="2E3C70A6" w:rsidR="00796E34" w:rsidRDefault="00CE2891" w:rsidP="001B0ACB">
      <w:pPr>
        <w:pStyle w:val="ListParagraph"/>
        <w:numPr>
          <w:ilvl w:val="0"/>
          <w:numId w:val="13"/>
        </w:numPr>
        <w:ind w:left="630" w:hanging="270"/>
        <w:rPr>
          <w:lang w:eastAsia="zh-CN"/>
        </w:rPr>
      </w:pPr>
      <w:r w:rsidRPr="00546E48">
        <w:rPr>
          <w:b/>
          <w:bCs/>
          <w:lang w:eastAsia="zh-CN"/>
        </w:rPr>
        <w:t>Option</w:t>
      </w:r>
      <w:r w:rsidR="00EC6768" w:rsidRPr="00546E48">
        <w:rPr>
          <w:b/>
          <w:bCs/>
          <w:lang w:eastAsia="zh-CN"/>
        </w:rPr>
        <w:t>-</w:t>
      </w:r>
      <w:r w:rsidRPr="00546E48">
        <w:rPr>
          <w:b/>
          <w:bCs/>
          <w:lang w:eastAsia="zh-CN"/>
        </w:rPr>
        <w:t>2</w:t>
      </w:r>
      <w:r>
        <w:rPr>
          <w:lang w:eastAsia="zh-CN"/>
        </w:rPr>
        <w:t>: carrier wave transmitted in UL resources</w:t>
      </w:r>
    </w:p>
    <w:p w14:paraId="6BA088A9" w14:textId="5F233798" w:rsidR="00897B30" w:rsidRDefault="002E48C4" w:rsidP="001B0ACB">
      <w:pPr>
        <w:rPr>
          <w:lang w:eastAsia="zh-CN"/>
        </w:rPr>
      </w:pPr>
      <w:r>
        <w:rPr>
          <w:lang w:eastAsia="zh-CN"/>
        </w:rPr>
        <w:t>Carrier wave transmission according to Option</w:t>
      </w:r>
      <w:r w:rsidR="00EC6768">
        <w:rPr>
          <w:lang w:eastAsia="zh-CN"/>
        </w:rPr>
        <w:t>-</w:t>
      </w:r>
      <w:r>
        <w:rPr>
          <w:lang w:eastAsia="zh-CN"/>
        </w:rPr>
        <w:t xml:space="preserve">A requires the </w:t>
      </w:r>
      <w:proofErr w:type="spellStart"/>
      <w:r>
        <w:rPr>
          <w:lang w:eastAsia="zh-CN"/>
        </w:rPr>
        <w:t>basestation</w:t>
      </w:r>
      <w:proofErr w:type="spellEnd"/>
      <w:r>
        <w:rPr>
          <w:lang w:eastAsia="zh-CN"/>
        </w:rPr>
        <w:t xml:space="preserve"> (topology 1) or UE (topology 2) to support/be capable of full duplex operation on the same time/frequency resources whereas Option</w:t>
      </w:r>
      <w:r w:rsidR="00EC6768">
        <w:rPr>
          <w:lang w:eastAsia="zh-CN"/>
        </w:rPr>
        <w:t>-</w:t>
      </w:r>
      <w:r>
        <w:rPr>
          <w:lang w:eastAsia="zh-CN"/>
        </w:rPr>
        <w:t xml:space="preserve">B does not pose this requirement. </w:t>
      </w:r>
      <w:r w:rsidR="00897B30">
        <w:rPr>
          <w:lang w:eastAsia="zh-CN"/>
        </w:rPr>
        <w:t xml:space="preserve">It is discussed in our companion paper </w:t>
      </w:r>
      <w:r w:rsidR="001016DE">
        <w:rPr>
          <w:lang w:eastAsia="zh-CN"/>
        </w:rPr>
        <w:fldChar w:fldCharType="begin"/>
      </w:r>
      <w:r w:rsidR="001016DE">
        <w:rPr>
          <w:lang w:eastAsia="zh-CN"/>
        </w:rPr>
        <w:instrText xml:space="preserve"> REF _Ref157503807 \n \h </w:instrText>
      </w:r>
      <w:r w:rsidR="001016DE">
        <w:rPr>
          <w:lang w:eastAsia="zh-CN"/>
        </w:rPr>
      </w:r>
      <w:r w:rsidR="001016DE">
        <w:rPr>
          <w:lang w:eastAsia="zh-CN"/>
        </w:rPr>
        <w:fldChar w:fldCharType="separate"/>
      </w:r>
      <w:r w:rsidR="00F75D4A">
        <w:rPr>
          <w:lang w:eastAsia="zh-CN"/>
        </w:rPr>
        <w:t>[2]</w:t>
      </w:r>
      <w:r w:rsidR="001016DE">
        <w:rPr>
          <w:lang w:eastAsia="zh-CN"/>
        </w:rPr>
        <w:fldChar w:fldCharType="end"/>
      </w:r>
      <w:r w:rsidR="00897B30">
        <w:rPr>
          <w:lang w:eastAsia="zh-CN"/>
        </w:rPr>
        <w:t xml:space="preserve"> that sufficient frequency translation to facilitate full duplex operation of carrier wave transmitter based on Option-A may be supported by low-power Ambient IoT devices.</w:t>
      </w:r>
    </w:p>
    <w:p w14:paraId="25F23BE2" w14:textId="00F8E5A5" w:rsidR="00897B30" w:rsidRDefault="00EC6768" w:rsidP="001B0ACB">
      <w:pPr>
        <w:rPr>
          <w:lang w:eastAsia="zh-CN"/>
        </w:rPr>
      </w:pPr>
      <w:r>
        <w:rPr>
          <w:lang w:eastAsia="zh-CN"/>
        </w:rPr>
        <w:t>On the other hand, carrier wave transmission in DL resources (Option-1)</w:t>
      </w:r>
      <w:r w:rsidR="002A6E35">
        <w:rPr>
          <w:lang w:eastAsia="zh-CN"/>
        </w:rPr>
        <w:t xml:space="preserve"> may either </w:t>
      </w:r>
      <w:r w:rsidR="00C5532F">
        <w:rPr>
          <w:lang w:eastAsia="zh-CN"/>
        </w:rPr>
        <w:t xml:space="preserve">impact DL resource capacity (due to expected low spectral efficiency for DL/UL transmission for Ambient IoT devices) or require Ambient IoT devices to support frequency translation to UL resources, which might be difficult for low-power Ambient IoT devices as discussed in </w:t>
      </w:r>
      <w:r w:rsidR="001016DE">
        <w:rPr>
          <w:lang w:eastAsia="zh-CN"/>
        </w:rPr>
        <w:fldChar w:fldCharType="begin"/>
      </w:r>
      <w:r w:rsidR="001016DE">
        <w:rPr>
          <w:lang w:eastAsia="zh-CN"/>
        </w:rPr>
        <w:instrText xml:space="preserve"> REF _Ref157503807 \n \h </w:instrText>
      </w:r>
      <w:r w:rsidR="001016DE">
        <w:rPr>
          <w:lang w:eastAsia="zh-CN"/>
        </w:rPr>
      </w:r>
      <w:r w:rsidR="001016DE">
        <w:rPr>
          <w:lang w:eastAsia="zh-CN"/>
        </w:rPr>
        <w:fldChar w:fldCharType="separate"/>
      </w:r>
      <w:r w:rsidR="00F75D4A">
        <w:rPr>
          <w:lang w:eastAsia="zh-CN"/>
        </w:rPr>
        <w:t>[2]</w:t>
      </w:r>
      <w:r w:rsidR="001016DE">
        <w:rPr>
          <w:lang w:eastAsia="zh-CN"/>
        </w:rPr>
        <w:fldChar w:fldCharType="end"/>
      </w:r>
      <w:r w:rsidR="00C5532F">
        <w:rPr>
          <w:lang w:eastAsia="zh-CN"/>
        </w:rPr>
        <w:t>.</w:t>
      </w:r>
      <w:r w:rsidR="00145A7F">
        <w:rPr>
          <w:lang w:eastAsia="zh-CN"/>
        </w:rPr>
        <w:t xml:space="preserve"> </w:t>
      </w:r>
    </w:p>
    <w:p w14:paraId="6CE07254" w14:textId="67AC5778" w:rsidR="002E48C4" w:rsidRDefault="00145A7F" w:rsidP="001B0ACB">
      <w:pPr>
        <w:rPr>
          <w:lang w:eastAsia="zh-CN"/>
        </w:rPr>
      </w:pPr>
      <w:r>
        <w:rPr>
          <w:lang w:eastAsia="zh-CN"/>
        </w:rPr>
        <w:t>Therefore</w:t>
      </w:r>
      <w:r w:rsidR="001D3D6A">
        <w:rPr>
          <w:lang w:eastAsia="zh-CN"/>
        </w:rPr>
        <w:t xml:space="preserve">, </w:t>
      </w:r>
      <w:r w:rsidR="00BF2753">
        <w:rPr>
          <w:lang w:eastAsia="zh-CN"/>
        </w:rPr>
        <w:t>for a harmonized air interface design</w:t>
      </w:r>
      <w:r>
        <w:rPr>
          <w:lang w:eastAsia="zh-CN"/>
        </w:rPr>
        <w:t xml:space="preserve">, carrier wave transmission according to Option-A-2 </w:t>
      </w:r>
      <w:r w:rsidR="00BF2753">
        <w:rPr>
          <w:lang w:eastAsia="zh-CN"/>
        </w:rPr>
        <w:t xml:space="preserve">or Option-B-2 </w:t>
      </w:r>
      <w:r>
        <w:rPr>
          <w:lang w:eastAsia="zh-CN"/>
        </w:rPr>
        <w:t>may be preferred</w:t>
      </w:r>
      <w:r w:rsidR="00BF2753">
        <w:rPr>
          <w:lang w:eastAsia="zh-CN"/>
        </w:rPr>
        <w:t xml:space="preserve"> and prioritized.</w:t>
      </w:r>
    </w:p>
    <w:p w14:paraId="7DA2AA05" w14:textId="77777777" w:rsidR="002E48C4" w:rsidRDefault="002E48C4" w:rsidP="001B0ACB">
      <w:pPr>
        <w:rPr>
          <w:lang w:eastAsia="zh-CN"/>
        </w:rPr>
      </w:pPr>
    </w:p>
    <w:p w14:paraId="0569D843" w14:textId="3E075DF8" w:rsidR="00FC1DB6" w:rsidRPr="00C07C45" w:rsidRDefault="00FC1DB6" w:rsidP="00FC1DB6">
      <w:pPr>
        <w:ind w:left="1440" w:hanging="1440"/>
        <w:jc w:val="left"/>
        <w:rPr>
          <w:b/>
          <w:bCs/>
          <w:lang w:eastAsia="zh-CN"/>
        </w:rPr>
      </w:pPr>
      <w:bookmarkStart w:id="15" w:name="_Ref157437169"/>
      <w:r w:rsidRPr="003276F9">
        <w:rPr>
          <w:b/>
          <w:bCs/>
        </w:rPr>
        <w:t xml:space="preserve">Observation </w:t>
      </w:r>
      <w:r w:rsidRPr="003276F9">
        <w:rPr>
          <w:b/>
          <w:bCs/>
        </w:rPr>
        <w:fldChar w:fldCharType="begin"/>
      </w:r>
      <w:r w:rsidRPr="003276F9">
        <w:rPr>
          <w:b/>
          <w:bCs/>
        </w:rPr>
        <w:instrText xml:space="preserve"> SEQ Observation \* ARABIC </w:instrText>
      </w:r>
      <w:r w:rsidRPr="003276F9">
        <w:rPr>
          <w:b/>
          <w:bCs/>
        </w:rPr>
        <w:fldChar w:fldCharType="separate"/>
      </w:r>
      <w:r w:rsidR="00F75D4A">
        <w:rPr>
          <w:b/>
          <w:bCs/>
          <w:noProof/>
        </w:rPr>
        <w:t>6</w:t>
      </w:r>
      <w:r w:rsidRPr="003276F9">
        <w:rPr>
          <w:b/>
          <w:bCs/>
        </w:rPr>
        <w:fldChar w:fldCharType="end"/>
      </w:r>
      <w:r w:rsidRPr="00021749">
        <w:rPr>
          <w:b/>
          <w:bCs/>
          <w:lang w:eastAsia="zh-CN"/>
        </w:rPr>
        <w:t xml:space="preserve">: Carrier wave transmission options in support of Ambient IoT UL backscattering </w:t>
      </w:r>
      <w:r w:rsidRPr="003276F9">
        <w:rPr>
          <w:b/>
          <w:bCs/>
          <w:lang w:eastAsia="zh-CN"/>
        </w:rPr>
        <w:t>can be classified</w:t>
      </w:r>
      <w:r w:rsidR="00E24414" w:rsidRPr="003276F9">
        <w:rPr>
          <w:b/>
          <w:bCs/>
          <w:lang w:eastAsia="zh-CN"/>
        </w:rPr>
        <w:t>, based on SID,</w:t>
      </w:r>
      <w:r w:rsidRPr="003276F9">
        <w:rPr>
          <w:b/>
          <w:bCs/>
          <w:lang w:eastAsia="zh-CN"/>
        </w:rPr>
        <w:t xml:space="preserve"> as</w:t>
      </w:r>
      <w:r w:rsidRPr="003276F9">
        <w:rPr>
          <w:b/>
          <w:bCs/>
          <w:lang w:eastAsia="zh-CN"/>
        </w:rPr>
        <w:br/>
        <w:t>•</w:t>
      </w:r>
      <w:r w:rsidRPr="003276F9">
        <w:rPr>
          <w:b/>
          <w:bCs/>
          <w:lang w:eastAsia="zh-CN"/>
        </w:rPr>
        <w:tab/>
      </w:r>
      <w:r w:rsidRPr="003276F9">
        <w:rPr>
          <w:b/>
          <w:bCs/>
          <w:i/>
          <w:iCs/>
          <w:u w:val="single"/>
          <w:lang w:eastAsia="zh-CN"/>
        </w:rPr>
        <w:t>Option-A</w:t>
      </w:r>
      <w:r w:rsidRPr="003276F9">
        <w:rPr>
          <w:b/>
          <w:bCs/>
          <w:lang w:eastAsia="zh-CN"/>
        </w:rPr>
        <w:t>: carrier wave source inside connectivity topology (</w:t>
      </w:r>
      <w:proofErr w:type="spellStart"/>
      <w:r w:rsidRPr="003276F9">
        <w:rPr>
          <w:b/>
          <w:bCs/>
          <w:lang w:eastAsia="zh-CN"/>
        </w:rPr>
        <w:t>gNB</w:t>
      </w:r>
      <w:proofErr w:type="spellEnd"/>
      <w:r w:rsidRPr="003276F9">
        <w:rPr>
          <w:b/>
          <w:bCs/>
          <w:lang w:eastAsia="zh-CN"/>
        </w:rPr>
        <w:t xml:space="preserve"> in topology 1, UE in topology 2)</w:t>
      </w:r>
      <w:r w:rsidRPr="003276F9">
        <w:rPr>
          <w:b/>
          <w:bCs/>
          <w:lang w:eastAsia="zh-CN"/>
        </w:rPr>
        <w:br/>
        <w:t>•</w:t>
      </w:r>
      <w:r w:rsidRPr="003276F9">
        <w:rPr>
          <w:b/>
          <w:bCs/>
          <w:lang w:eastAsia="zh-CN"/>
        </w:rPr>
        <w:tab/>
      </w:r>
      <w:r w:rsidRPr="003276F9">
        <w:rPr>
          <w:b/>
          <w:bCs/>
          <w:i/>
          <w:iCs/>
          <w:u w:val="single"/>
          <w:lang w:eastAsia="zh-CN"/>
        </w:rPr>
        <w:t>Option-B</w:t>
      </w:r>
      <w:r w:rsidRPr="003276F9">
        <w:rPr>
          <w:b/>
          <w:bCs/>
          <w:lang w:eastAsia="zh-CN"/>
        </w:rPr>
        <w:t>: carrier wave source outside connectivity topology</w:t>
      </w:r>
      <w:r w:rsidRPr="003276F9">
        <w:rPr>
          <w:b/>
          <w:bCs/>
          <w:lang w:eastAsia="zh-CN"/>
        </w:rPr>
        <w:br/>
        <w:t>•</w:t>
      </w:r>
      <w:r w:rsidRPr="003276F9">
        <w:rPr>
          <w:b/>
          <w:bCs/>
          <w:lang w:eastAsia="zh-CN"/>
        </w:rPr>
        <w:tab/>
      </w:r>
      <w:r w:rsidRPr="003276F9">
        <w:rPr>
          <w:b/>
          <w:bCs/>
          <w:i/>
          <w:iCs/>
          <w:u w:val="single"/>
          <w:lang w:eastAsia="zh-CN"/>
        </w:rPr>
        <w:t>Option-1</w:t>
      </w:r>
      <w:r w:rsidRPr="003276F9">
        <w:rPr>
          <w:b/>
          <w:bCs/>
          <w:lang w:eastAsia="zh-CN"/>
        </w:rPr>
        <w:t>: carrier wave transmitted in DL resources</w:t>
      </w:r>
      <w:r w:rsidRPr="003276F9">
        <w:rPr>
          <w:b/>
          <w:bCs/>
          <w:lang w:eastAsia="zh-CN"/>
        </w:rPr>
        <w:br/>
        <w:t>•</w:t>
      </w:r>
      <w:r w:rsidRPr="003276F9">
        <w:rPr>
          <w:b/>
          <w:bCs/>
          <w:lang w:eastAsia="zh-CN"/>
        </w:rPr>
        <w:tab/>
      </w:r>
      <w:r w:rsidRPr="003276F9">
        <w:rPr>
          <w:b/>
          <w:bCs/>
          <w:i/>
          <w:iCs/>
          <w:u w:val="single"/>
          <w:lang w:eastAsia="zh-CN"/>
        </w:rPr>
        <w:t>Option-2</w:t>
      </w:r>
      <w:r w:rsidRPr="003276F9">
        <w:rPr>
          <w:b/>
          <w:bCs/>
          <w:lang w:eastAsia="zh-CN"/>
        </w:rPr>
        <w:t>: carrier wave transmitted in UL resources</w:t>
      </w:r>
      <w:bookmarkEnd w:id="15"/>
    </w:p>
    <w:p w14:paraId="7F784913" w14:textId="550773B1" w:rsidR="00FC1DB6" w:rsidRPr="00C07C45" w:rsidRDefault="00FC1DB6" w:rsidP="00FC1DB6">
      <w:pPr>
        <w:ind w:left="1170" w:hanging="1170"/>
        <w:rPr>
          <w:b/>
          <w:bCs/>
          <w:lang w:eastAsia="zh-CN"/>
        </w:rPr>
      </w:pPr>
      <w:bookmarkStart w:id="16" w:name="_Ref157437183"/>
      <w:r w:rsidRPr="003276F9">
        <w:rPr>
          <w:b/>
          <w:bCs/>
        </w:rPr>
        <w:t xml:space="preserve">Proposal </w:t>
      </w:r>
      <w:r w:rsidRPr="003276F9">
        <w:rPr>
          <w:b/>
          <w:bCs/>
        </w:rPr>
        <w:fldChar w:fldCharType="begin"/>
      </w:r>
      <w:r w:rsidRPr="003276F9">
        <w:rPr>
          <w:b/>
          <w:bCs/>
        </w:rPr>
        <w:instrText xml:space="preserve"> SEQ Proposal \* ARABIC </w:instrText>
      </w:r>
      <w:r w:rsidRPr="003276F9">
        <w:rPr>
          <w:b/>
          <w:bCs/>
        </w:rPr>
        <w:fldChar w:fldCharType="separate"/>
      </w:r>
      <w:r w:rsidR="00F75D4A">
        <w:rPr>
          <w:b/>
          <w:bCs/>
          <w:noProof/>
        </w:rPr>
        <w:t>4</w:t>
      </w:r>
      <w:r w:rsidRPr="003276F9">
        <w:rPr>
          <w:b/>
          <w:bCs/>
        </w:rPr>
        <w:fldChar w:fldCharType="end"/>
      </w:r>
      <w:r w:rsidRPr="00021749">
        <w:rPr>
          <w:b/>
          <w:bCs/>
          <w:lang w:eastAsia="zh-CN"/>
        </w:rPr>
        <w:t xml:space="preserve">: </w:t>
      </w:r>
      <w:r w:rsidR="006D53C7" w:rsidRPr="00021749">
        <w:rPr>
          <w:b/>
          <w:bCs/>
          <w:lang w:eastAsia="zh-CN"/>
        </w:rPr>
        <w:t>For minimal impact on DL resource capacity and for harmonized air interface design, prioritize study of Option-A-2 and Option-B-2 for carrier wave transmission</w:t>
      </w:r>
      <w:r w:rsidRPr="00021749">
        <w:rPr>
          <w:b/>
          <w:bCs/>
          <w:lang w:eastAsia="zh-CN"/>
        </w:rPr>
        <w:t>.</w:t>
      </w:r>
      <w:bookmarkEnd w:id="16"/>
      <w:r w:rsidRPr="00C07C45">
        <w:rPr>
          <w:b/>
          <w:bCs/>
          <w:lang w:eastAsia="zh-CN"/>
        </w:rPr>
        <w:t xml:space="preserve"> </w:t>
      </w:r>
    </w:p>
    <w:p w14:paraId="68E38E97" w14:textId="77777777" w:rsidR="00FB1DA1" w:rsidRDefault="00FB1DA1" w:rsidP="001B0ACB">
      <w:pPr>
        <w:rPr>
          <w:lang w:eastAsia="zh-CN"/>
        </w:rPr>
      </w:pPr>
    </w:p>
    <w:p w14:paraId="552ABAD2" w14:textId="58809FC9" w:rsidR="0023668B" w:rsidRDefault="00622EC1" w:rsidP="001B0ACB">
      <w:pPr>
        <w:rPr>
          <w:lang w:eastAsia="zh-CN"/>
        </w:rPr>
      </w:pPr>
      <w:r>
        <w:rPr>
          <w:lang w:eastAsia="zh-CN"/>
        </w:rPr>
        <w:t>The receiver of backscattered Ambient IoT UL is expected to receive a low-power</w:t>
      </w:r>
      <w:r w:rsidR="005D7020">
        <w:rPr>
          <w:lang w:eastAsia="zh-CN"/>
        </w:rPr>
        <w:t>/weak backscattered signals compared to a higher-power/stronger carrier wave</w:t>
      </w:r>
      <w:r w:rsidR="00A11DD3">
        <w:rPr>
          <w:lang w:eastAsia="zh-CN"/>
        </w:rPr>
        <w:t>. Therefore, a notch filter</w:t>
      </w:r>
      <w:r w:rsidR="005D7020">
        <w:rPr>
          <w:lang w:eastAsia="zh-CN"/>
        </w:rPr>
        <w:t xml:space="preserve"> (and/or other carrier wave cancelation method)</w:t>
      </w:r>
      <w:r w:rsidR="00A11DD3">
        <w:rPr>
          <w:lang w:eastAsia="zh-CN"/>
        </w:rPr>
        <w:t xml:space="preserve"> </w:t>
      </w:r>
      <w:r w:rsidR="005D7020">
        <w:rPr>
          <w:lang w:eastAsia="zh-CN"/>
        </w:rPr>
        <w:t>along with</w:t>
      </w:r>
      <w:r w:rsidR="00A11DD3">
        <w:rPr>
          <w:lang w:eastAsia="zh-CN"/>
        </w:rPr>
        <w:t xml:space="preserve"> a</w:t>
      </w:r>
      <w:r w:rsidR="005D7020">
        <w:rPr>
          <w:lang w:eastAsia="zh-CN"/>
        </w:rPr>
        <w:t xml:space="preserve"> backscattered</w:t>
      </w:r>
      <w:r w:rsidR="00A11DD3">
        <w:rPr>
          <w:lang w:eastAsia="zh-CN"/>
        </w:rPr>
        <w:t xml:space="preserve"> signal </w:t>
      </w:r>
      <w:r w:rsidR="005D7020">
        <w:rPr>
          <w:lang w:eastAsia="zh-CN"/>
        </w:rPr>
        <w:t>characterized by having</w:t>
      </w:r>
      <w:r w:rsidR="00A11DD3">
        <w:rPr>
          <w:lang w:eastAsia="zh-CN"/>
        </w:rPr>
        <w:t xml:space="preserve"> </w:t>
      </w:r>
      <w:r w:rsidR="005D7020">
        <w:rPr>
          <w:lang w:eastAsia="zh-CN"/>
        </w:rPr>
        <w:t xml:space="preserve">an almost </w:t>
      </w:r>
      <w:r w:rsidR="00A11DD3">
        <w:rPr>
          <w:lang w:eastAsia="zh-CN"/>
        </w:rPr>
        <w:t>zero DC</w:t>
      </w:r>
      <w:r w:rsidR="005D7020">
        <w:rPr>
          <w:lang w:eastAsia="zh-CN"/>
        </w:rPr>
        <w:t xml:space="preserve"> component, i.e.,</w:t>
      </w:r>
      <w:r w:rsidR="00A11DD3">
        <w:rPr>
          <w:lang w:eastAsia="zh-CN"/>
        </w:rPr>
        <w:t xml:space="preserve"> </w:t>
      </w:r>
      <w:r w:rsidR="005D7020">
        <w:rPr>
          <w:lang w:eastAsia="zh-CN"/>
        </w:rPr>
        <w:t xml:space="preserve">most of the backscattered signal energy concentrated away from the carrier wave frequency, </w:t>
      </w:r>
      <w:r w:rsidR="00D17393">
        <w:rPr>
          <w:lang w:eastAsia="zh-CN"/>
        </w:rPr>
        <w:t>may be</w:t>
      </w:r>
      <w:r w:rsidR="00A11DD3">
        <w:rPr>
          <w:lang w:eastAsia="zh-CN"/>
        </w:rPr>
        <w:t xml:space="preserve"> </w:t>
      </w:r>
      <w:r w:rsidR="005D7020">
        <w:rPr>
          <w:lang w:eastAsia="zh-CN"/>
        </w:rPr>
        <w:t>needed</w:t>
      </w:r>
      <w:r w:rsidR="00A11DD3">
        <w:rPr>
          <w:lang w:eastAsia="zh-CN"/>
        </w:rPr>
        <w:t xml:space="preserve">. </w:t>
      </w:r>
      <w:r w:rsidR="004057FA">
        <w:rPr>
          <w:lang w:eastAsia="zh-CN"/>
        </w:rPr>
        <w:t>Existing</w:t>
      </w:r>
      <w:r w:rsidR="00A11DD3">
        <w:rPr>
          <w:lang w:eastAsia="zh-CN"/>
        </w:rPr>
        <w:t xml:space="preserve"> RFID systems consider</w:t>
      </w:r>
      <w:r w:rsidR="004057FA">
        <w:rPr>
          <w:lang w:eastAsia="zh-CN"/>
        </w:rPr>
        <w:t>/employ</w:t>
      </w:r>
      <w:r w:rsidR="00A11DD3">
        <w:rPr>
          <w:lang w:eastAsia="zh-CN"/>
        </w:rPr>
        <w:t xml:space="preserve"> UL backscattering based on </w:t>
      </w:r>
      <w:r w:rsidR="005B6540">
        <w:rPr>
          <w:lang w:eastAsia="zh-CN"/>
        </w:rPr>
        <w:t xml:space="preserve">FM0 baseband or </w:t>
      </w:r>
      <w:r w:rsidR="00A11DD3">
        <w:rPr>
          <w:lang w:eastAsia="zh-CN"/>
        </w:rPr>
        <w:t>Miller-modulated subcarriers</w:t>
      </w:r>
      <w:r w:rsidR="00266451">
        <w:rPr>
          <w:lang w:eastAsia="zh-CN"/>
        </w:rPr>
        <w:t xml:space="preserve">, i.e., Miller encoded information bits with digital clock/subcarrier modulation where the clock frequency is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2, 4, 8</m:t>
            </m:r>
          </m:e>
        </m:d>
      </m:oMath>
      <w:r w:rsidR="00266451">
        <w:rPr>
          <w:lang w:eastAsia="zh-CN"/>
        </w:rPr>
        <w:t xml:space="preserve"> multiples of the information symbol rate</w:t>
      </w:r>
      <w:r w:rsidR="005B6540">
        <w:rPr>
          <w:lang w:eastAsia="zh-CN"/>
        </w:rPr>
        <w:t xml:space="preserve"> </w:t>
      </w:r>
      <w:r w:rsidR="005B6540">
        <w:rPr>
          <w:lang w:eastAsia="zh-CN"/>
        </w:rPr>
        <w:fldChar w:fldCharType="begin"/>
      </w:r>
      <w:r w:rsidR="005B6540">
        <w:rPr>
          <w:lang w:eastAsia="zh-CN"/>
        </w:rPr>
        <w:instrText xml:space="preserve"> REF _Ref157420940 \n \h </w:instrText>
      </w:r>
      <w:r w:rsidR="005B6540">
        <w:rPr>
          <w:lang w:eastAsia="zh-CN"/>
        </w:rPr>
      </w:r>
      <w:r w:rsidR="005B6540">
        <w:rPr>
          <w:lang w:eastAsia="zh-CN"/>
        </w:rPr>
        <w:fldChar w:fldCharType="separate"/>
      </w:r>
      <w:r w:rsidR="00F75D4A">
        <w:rPr>
          <w:lang w:eastAsia="zh-CN"/>
        </w:rPr>
        <w:t>[3]</w:t>
      </w:r>
      <w:r w:rsidR="005B6540">
        <w:rPr>
          <w:lang w:eastAsia="zh-CN"/>
        </w:rPr>
        <w:fldChar w:fldCharType="end"/>
      </w:r>
      <w:r w:rsidR="00266451">
        <w:rPr>
          <w:lang w:eastAsia="zh-CN"/>
        </w:rPr>
        <w:t>.</w:t>
      </w:r>
      <w:r w:rsidR="00A11DD3">
        <w:rPr>
          <w:lang w:eastAsia="zh-CN"/>
        </w:rPr>
        <w:t xml:space="preserve"> </w:t>
      </w:r>
      <w:r w:rsidR="00D17393">
        <w:rPr>
          <w:lang w:eastAsia="zh-CN"/>
        </w:rPr>
        <w:t xml:space="preserve">The subcarrier modulation allows the </w:t>
      </w:r>
      <w:r w:rsidR="004868BD">
        <w:rPr>
          <w:lang w:eastAsia="zh-CN"/>
        </w:rPr>
        <w:t xml:space="preserve">backscattered </w:t>
      </w:r>
      <w:r w:rsidR="00D17393">
        <w:rPr>
          <w:lang w:eastAsia="zh-CN"/>
        </w:rPr>
        <w:t xml:space="preserve">signal energy to be frequency </w:t>
      </w:r>
      <w:r w:rsidR="00D17393">
        <w:rPr>
          <w:lang w:eastAsia="zh-CN"/>
        </w:rPr>
        <w:lastRenderedPageBreak/>
        <w:t>translated away from the carrier wave frequency allowing for efficient suppression of the stronger carrier wave.</w:t>
      </w:r>
      <w:r w:rsidR="00CB58A3">
        <w:rPr>
          <w:lang w:eastAsia="zh-CN"/>
        </w:rPr>
        <w:t xml:space="preserve"> </w:t>
      </w:r>
      <w:r w:rsidR="0023668B">
        <w:rPr>
          <w:lang w:eastAsia="zh-CN"/>
        </w:rPr>
        <w:t xml:space="preserve">The </w:t>
      </w:r>
      <w:proofErr w:type="spellStart"/>
      <w:r w:rsidR="0023668B">
        <w:rPr>
          <w:lang w:eastAsia="zh-CN"/>
        </w:rPr>
        <w:t>basis</w:t>
      </w:r>
      <w:proofErr w:type="spellEnd"/>
      <w:r w:rsidR="0023668B">
        <w:rPr>
          <w:lang w:eastAsia="zh-CN"/>
        </w:rPr>
        <w:t xml:space="preserve"> functions and state diagram used for </w:t>
      </w:r>
      <w:r w:rsidR="005B6540">
        <w:rPr>
          <w:lang w:eastAsia="zh-CN"/>
        </w:rPr>
        <w:t xml:space="preserve">FM0 and </w:t>
      </w:r>
      <w:r w:rsidR="0023668B">
        <w:rPr>
          <w:lang w:eastAsia="zh-CN"/>
        </w:rPr>
        <w:t xml:space="preserve">Miller encoding are shown in </w:t>
      </w:r>
      <w:r w:rsidR="006558BB">
        <w:rPr>
          <w:lang w:eastAsia="zh-CN"/>
        </w:rPr>
        <w:fldChar w:fldCharType="begin"/>
      </w:r>
      <w:r w:rsidR="006558BB">
        <w:rPr>
          <w:lang w:eastAsia="zh-CN"/>
        </w:rPr>
        <w:instrText xml:space="preserve"> REF _Ref157424772 \h </w:instrText>
      </w:r>
      <w:r w:rsidR="006558BB">
        <w:rPr>
          <w:lang w:eastAsia="zh-CN"/>
        </w:rPr>
      </w:r>
      <w:r w:rsidR="006558BB">
        <w:rPr>
          <w:lang w:eastAsia="zh-CN"/>
        </w:rPr>
        <w:fldChar w:fldCharType="separate"/>
      </w:r>
      <w:r w:rsidR="00F75D4A">
        <w:t xml:space="preserve">Figure </w:t>
      </w:r>
      <w:r w:rsidR="00F75D4A">
        <w:rPr>
          <w:noProof/>
        </w:rPr>
        <w:t>2</w:t>
      </w:r>
      <w:r w:rsidR="006558BB">
        <w:rPr>
          <w:lang w:eastAsia="zh-CN"/>
        </w:rPr>
        <w:fldChar w:fldCharType="end"/>
      </w:r>
      <w:r w:rsidR="006558BB">
        <w:rPr>
          <w:lang w:eastAsia="zh-CN"/>
        </w:rPr>
        <w:t xml:space="preserve"> </w:t>
      </w:r>
      <w:r w:rsidR="005B6540">
        <w:rPr>
          <w:lang w:eastAsia="zh-CN"/>
        </w:rPr>
        <w:t xml:space="preserve">and </w:t>
      </w:r>
      <w:r w:rsidR="00BD6F5E">
        <w:rPr>
          <w:lang w:eastAsia="zh-CN"/>
        </w:rPr>
        <w:fldChar w:fldCharType="begin"/>
      </w:r>
      <w:r w:rsidR="00BD6F5E">
        <w:rPr>
          <w:lang w:eastAsia="zh-CN"/>
        </w:rPr>
        <w:instrText xml:space="preserve"> REF _Ref157426924 \h </w:instrText>
      </w:r>
      <w:r w:rsidR="00BD6F5E">
        <w:rPr>
          <w:lang w:eastAsia="zh-CN"/>
        </w:rPr>
      </w:r>
      <w:r w:rsidR="00BD6F5E">
        <w:rPr>
          <w:lang w:eastAsia="zh-CN"/>
        </w:rPr>
        <w:fldChar w:fldCharType="separate"/>
      </w:r>
      <w:r w:rsidR="00F75D4A">
        <w:t xml:space="preserve">Figure </w:t>
      </w:r>
      <w:r w:rsidR="00F75D4A">
        <w:rPr>
          <w:noProof/>
        </w:rPr>
        <w:t>3</w:t>
      </w:r>
      <w:r w:rsidR="00BD6F5E">
        <w:rPr>
          <w:lang w:eastAsia="zh-CN"/>
        </w:rPr>
        <w:fldChar w:fldCharType="end"/>
      </w:r>
      <w:r w:rsidR="005B6540">
        <w:rPr>
          <w:lang w:eastAsia="zh-CN"/>
        </w:rPr>
        <w:t xml:space="preserve">, respectively, </w:t>
      </w:r>
      <w:r w:rsidR="00391F6B">
        <w:rPr>
          <w:lang w:eastAsia="zh-CN"/>
        </w:rPr>
        <w:t>for a symbol period T</w:t>
      </w:r>
      <w:r w:rsidR="00176FA8">
        <w:rPr>
          <w:lang w:eastAsia="zh-CN"/>
        </w:rPr>
        <w:t xml:space="preserve"> </w:t>
      </w:r>
      <w:r w:rsidR="00176FA8">
        <w:rPr>
          <w:lang w:eastAsia="zh-CN"/>
        </w:rPr>
        <w:fldChar w:fldCharType="begin"/>
      </w:r>
      <w:r w:rsidR="00176FA8">
        <w:rPr>
          <w:lang w:eastAsia="zh-CN"/>
        </w:rPr>
        <w:instrText xml:space="preserve"> REF _Ref157420940 \n \h </w:instrText>
      </w:r>
      <w:r w:rsidR="00176FA8">
        <w:rPr>
          <w:lang w:eastAsia="zh-CN"/>
        </w:rPr>
      </w:r>
      <w:r w:rsidR="00176FA8">
        <w:rPr>
          <w:lang w:eastAsia="zh-CN"/>
        </w:rPr>
        <w:fldChar w:fldCharType="separate"/>
      </w:r>
      <w:r w:rsidR="00F75D4A">
        <w:rPr>
          <w:lang w:eastAsia="zh-CN"/>
        </w:rPr>
        <w:t>[3]</w:t>
      </w:r>
      <w:r w:rsidR="00176FA8">
        <w:rPr>
          <w:lang w:eastAsia="zh-CN"/>
        </w:rPr>
        <w:fldChar w:fldCharType="end"/>
      </w:r>
      <w:r w:rsidR="005B6540">
        <w:rPr>
          <w:lang w:eastAsia="zh-CN"/>
        </w:rPr>
        <w:t>.</w:t>
      </w:r>
      <w:r w:rsidR="0023668B">
        <w:rPr>
          <w:lang w:eastAsia="zh-CN"/>
        </w:rPr>
        <w:t xml:space="preserve"> </w:t>
      </w:r>
      <w:r w:rsidR="00D52DA4">
        <w:rPr>
          <w:lang w:eastAsia="zh-CN"/>
        </w:rPr>
        <w:t xml:space="preserve">Note that the difference in basis functions for FM0 and Miller are just in the mapping to data bits.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4087"/>
      </w:tblGrid>
      <w:tr w:rsidR="00C00C04" w14:paraId="566640BF" w14:textId="77777777" w:rsidTr="00021749">
        <w:tc>
          <w:tcPr>
            <w:tcW w:w="5220" w:type="dxa"/>
          </w:tcPr>
          <w:p w14:paraId="5A2A74D6" w14:textId="7492C4A3" w:rsidR="00C00C04" w:rsidRDefault="00C00C04" w:rsidP="00021749">
            <w:pPr>
              <w:jc w:val="center"/>
              <w:rPr>
                <w:lang w:eastAsia="zh-CN"/>
              </w:rPr>
            </w:pPr>
            <w:r>
              <w:rPr>
                <w:noProof/>
              </w:rPr>
              <w:drawing>
                <wp:inline distT="0" distB="0" distL="0" distR="0" wp14:anchorId="3D8EA7DD" wp14:editId="24CA8C7F">
                  <wp:extent cx="2645735" cy="12230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647638" name=""/>
                          <pic:cNvPicPr/>
                        </pic:nvPicPr>
                        <pic:blipFill>
                          <a:blip r:embed="rId11"/>
                          <a:stretch>
                            <a:fillRect/>
                          </a:stretch>
                        </pic:blipFill>
                        <pic:spPr>
                          <a:xfrm>
                            <a:off x="0" y="0"/>
                            <a:ext cx="2757225" cy="1274592"/>
                          </a:xfrm>
                          <a:prstGeom prst="rect">
                            <a:avLst/>
                          </a:prstGeom>
                        </pic:spPr>
                      </pic:pic>
                    </a:graphicData>
                  </a:graphic>
                </wp:inline>
              </w:drawing>
            </w:r>
          </w:p>
        </w:tc>
        <w:tc>
          <w:tcPr>
            <w:tcW w:w="4087" w:type="dxa"/>
          </w:tcPr>
          <w:p w14:paraId="29D11D85" w14:textId="5B0FC3AB" w:rsidR="00C00C04" w:rsidRDefault="00C00C04" w:rsidP="00021749">
            <w:pPr>
              <w:jc w:val="center"/>
              <w:rPr>
                <w:lang w:eastAsia="zh-CN"/>
              </w:rPr>
            </w:pPr>
            <w:r>
              <w:rPr>
                <w:noProof/>
              </w:rPr>
              <w:drawing>
                <wp:inline distT="0" distB="0" distL="0" distR="0" wp14:anchorId="06D251A3" wp14:editId="4D929DE0">
                  <wp:extent cx="1436370" cy="1325880"/>
                  <wp:effectExtent l="0" t="0" r="0" b="0"/>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742802" name="Picture 1"/>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1436370" cy="1325880"/>
                          </a:xfrm>
                          <a:prstGeom prst="rect">
                            <a:avLst/>
                          </a:prstGeom>
                        </pic:spPr>
                      </pic:pic>
                    </a:graphicData>
                  </a:graphic>
                </wp:inline>
              </w:drawing>
            </w:r>
          </w:p>
        </w:tc>
      </w:tr>
      <w:tr w:rsidR="00C00C04" w14:paraId="674374F9" w14:textId="77777777" w:rsidTr="00021749">
        <w:tc>
          <w:tcPr>
            <w:tcW w:w="5220" w:type="dxa"/>
          </w:tcPr>
          <w:p w14:paraId="2BCEB987" w14:textId="702064BE" w:rsidR="00C00C04" w:rsidRDefault="00C00C04" w:rsidP="00021749">
            <w:pPr>
              <w:jc w:val="center"/>
              <w:rPr>
                <w:lang w:eastAsia="zh-CN"/>
              </w:rPr>
            </w:pPr>
            <w:r>
              <w:rPr>
                <w:lang w:eastAsia="zh-CN"/>
              </w:rPr>
              <w:t>(a) FM0 basis functions</w:t>
            </w:r>
          </w:p>
        </w:tc>
        <w:tc>
          <w:tcPr>
            <w:tcW w:w="4087" w:type="dxa"/>
          </w:tcPr>
          <w:p w14:paraId="34B0373A" w14:textId="62FAA25E" w:rsidR="00C00C04" w:rsidRDefault="00C00C04" w:rsidP="00021749">
            <w:pPr>
              <w:jc w:val="center"/>
              <w:rPr>
                <w:lang w:eastAsia="zh-CN"/>
              </w:rPr>
            </w:pPr>
            <w:r>
              <w:rPr>
                <w:lang w:eastAsia="zh-CN"/>
              </w:rPr>
              <w:t>(b) FM0 generation state diagram</w:t>
            </w:r>
          </w:p>
        </w:tc>
      </w:tr>
    </w:tbl>
    <w:p w14:paraId="39B8657F" w14:textId="3A4E4FA7" w:rsidR="006558BB" w:rsidRDefault="006558BB" w:rsidP="006558BB">
      <w:pPr>
        <w:pStyle w:val="Caption"/>
        <w:rPr>
          <w:lang w:eastAsia="zh-CN"/>
        </w:rPr>
      </w:pPr>
      <w:bookmarkStart w:id="17" w:name="_Ref157424772"/>
      <w:r>
        <w:t xml:space="preserve">Figure </w:t>
      </w:r>
      <w:r w:rsidR="00021749">
        <w:fldChar w:fldCharType="begin"/>
      </w:r>
      <w:r w:rsidR="00021749">
        <w:instrText xml:space="preserve"> SEQ Figure \* ARABIC </w:instrText>
      </w:r>
      <w:r w:rsidR="00021749">
        <w:fldChar w:fldCharType="separate"/>
      </w:r>
      <w:r w:rsidR="00F75D4A">
        <w:rPr>
          <w:noProof/>
        </w:rPr>
        <w:t>2</w:t>
      </w:r>
      <w:r w:rsidR="00021749">
        <w:rPr>
          <w:noProof/>
        </w:rPr>
        <w:fldChar w:fldCharType="end"/>
      </w:r>
      <w:bookmarkEnd w:id="17"/>
      <w:r>
        <w:t xml:space="preserve">: FM0 encoding basis functions </w:t>
      </w:r>
      <m:oMath>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1</m:t>
                </m:r>
              </m:sub>
            </m:sSub>
            <m:d>
              <m:dPr>
                <m:ctrlPr>
                  <w:rPr>
                    <w:rFonts w:ascii="Cambria Math" w:hAnsi="Cambria Math"/>
                    <w:i/>
                  </w:rPr>
                </m:ctrlPr>
              </m:dPr>
              <m:e>
                <m:r>
                  <m:rPr>
                    <m:sty m:val="bi"/>
                  </m:rPr>
                  <w:rPr>
                    <w:rFonts w:ascii="Cambria Math" w:hAnsi="Cambria Math"/>
                  </w:rPr>
                  <m:t>t</m:t>
                </m:r>
              </m:e>
            </m:d>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2</m:t>
                </m:r>
              </m:sub>
            </m:sSub>
            <m:d>
              <m:dPr>
                <m:ctrlPr>
                  <w:rPr>
                    <w:rFonts w:ascii="Cambria Math" w:hAnsi="Cambria Math"/>
                    <w:i/>
                  </w:rPr>
                </m:ctrlPr>
              </m:dPr>
              <m:e>
                <m:r>
                  <m:rPr>
                    <m:sty m:val="bi"/>
                  </m:rPr>
                  <w:rPr>
                    <w:rFonts w:ascii="Cambria Math" w:hAnsi="Cambria Math"/>
                  </w:rPr>
                  <m:t>t</m:t>
                </m:r>
              </m:e>
            </m:d>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3</m:t>
                </m:r>
              </m:sub>
            </m:sSub>
            <m:d>
              <m:dPr>
                <m:ctrlPr>
                  <w:rPr>
                    <w:rFonts w:ascii="Cambria Math" w:hAnsi="Cambria Math"/>
                    <w:i/>
                  </w:rPr>
                </m:ctrlPr>
              </m:dPr>
              <m:e>
                <m:r>
                  <m:rPr>
                    <m:sty m:val="bi"/>
                  </m:rPr>
                  <w:rPr>
                    <w:rFonts w:ascii="Cambria Math" w:hAnsi="Cambria Math"/>
                  </w:rPr>
                  <m:t>t</m:t>
                </m:r>
              </m:e>
            </m:d>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4</m:t>
                </m:r>
              </m:sub>
            </m:sSub>
            <m:d>
              <m:dPr>
                <m:ctrlPr>
                  <w:rPr>
                    <w:rFonts w:ascii="Cambria Math" w:hAnsi="Cambria Math"/>
                    <w:i/>
                  </w:rPr>
                </m:ctrlPr>
              </m:dPr>
              <m:e>
                <m:r>
                  <m:rPr>
                    <m:sty m:val="bi"/>
                  </m:rPr>
                  <w:rPr>
                    <w:rFonts w:ascii="Cambria Math" w:hAnsi="Cambria Math"/>
                  </w:rPr>
                  <m:t>t</m:t>
                </m:r>
              </m:e>
            </m:d>
          </m:e>
        </m:d>
      </m:oMath>
      <w:r>
        <w:t xml:space="preserve"> and generating state diagram</w:t>
      </w:r>
    </w:p>
    <w:p w14:paraId="32747BE0" w14:textId="77777777" w:rsidR="002C2DAB" w:rsidRDefault="002C2DAB" w:rsidP="001B0ACB">
      <w:pPr>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637"/>
      </w:tblGrid>
      <w:tr w:rsidR="00D361CB" w14:paraId="408F6705" w14:textId="77777777" w:rsidTr="00021749">
        <w:tc>
          <w:tcPr>
            <w:tcW w:w="5670" w:type="dxa"/>
          </w:tcPr>
          <w:p w14:paraId="4E9F1D03" w14:textId="456E2B27" w:rsidR="00D361CB" w:rsidRDefault="00C00C04" w:rsidP="00021749">
            <w:pPr>
              <w:jc w:val="center"/>
              <w:rPr>
                <w:lang w:eastAsia="zh-CN"/>
              </w:rPr>
            </w:pPr>
            <w:r>
              <w:rPr>
                <w:noProof/>
              </w:rPr>
              <w:drawing>
                <wp:inline distT="0" distB="0" distL="0" distR="0" wp14:anchorId="2E7A5188" wp14:editId="2596AA7F">
                  <wp:extent cx="2757225" cy="1271676"/>
                  <wp:effectExtent l="0" t="0" r="0" b="0"/>
                  <wp:docPr id="2"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157025" name="Picture 1"/>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a:off x="0" y="0"/>
                            <a:ext cx="2757225" cy="1271676"/>
                          </a:xfrm>
                          <a:prstGeom prst="rect">
                            <a:avLst/>
                          </a:prstGeom>
                        </pic:spPr>
                      </pic:pic>
                    </a:graphicData>
                  </a:graphic>
                </wp:inline>
              </w:drawing>
            </w:r>
          </w:p>
        </w:tc>
        <w:tc>
          <w:tcPr>
            <w:tcW w:w="3637" w:type="dxa"/>
          </w:tcPr>
          <w:p w14:paraId="4928E2BE" w14:textId="53BF2DBB" w:rsidR="00D361CB" w:rsidRDefault="00D361CB" w:rsidP="00021749">
            <w:pPr>
              <w:jc w:val="center"/>
              <w:rPr>
                <w:lang w:eastAsia="zh-CN"/>
              </w:rPr>
            </w:pPr>
            <w:r>
              <w:rPr>
                <w:noProof/>
              </w:rPr>
              <w:drawing>
                <wp:inline distT="0" distB="0" distL="0" distR="0" wp14:anchorId="684A4608" wp14:editId="046D9EB7">
                  <wp:extent cx="1328121" cy="1323090"/>
                  <wp:effectExtent l="0" t="0" r="5715" b="0"/>
                  <wp:docPr id="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4577278" name="Picture 1"/>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1337428" cy="1332362"/>
                          </a:xfrm>
                          <a:prstGeom prst="rect">
                            <a:avLst/>
                          </a:prstGeom>
                        </pic:spPr>
                      </pic:pic>
                    </a:graphicData>
                  </a:graphic>
                </wp:inline>
              </w:drawing>
            </w:r>
          </w:p>
        </w:tc>
      </w:tr>
      <w:tr w:rsidR="00D361CB" w14:paraId="3AED941A" w14:textId="77777777" w:rsidTr="00021749">
        <w:tc>
          <w:tcPr>
            <w:tcW w:w="5670" w:type="dxa"/>
          </w:tcPr>
          <w:p w14:paraId="586FF60B" w14:textId="7C7937DD" w:rsidR="00D361CB" w:rsidRDefault="00C00C04" w:rsidP="00021749">
            <w:pPr>
              <w:jc w:val="center"/>
              <w:rPr>
                <w:lang w:eastAsia="zh-CN"/>
              </w:rPr>
            </w:pPr>
            <w:r>
              <w:rPr>
                <w:lang w:eastAsia="zh-CN"/>
              </w:rPr>
              <w:t>(a) Miller basis functions</w:t>
            </w:r>
          </w:p>
        </w:tc>
        <w:tc>
          <w:tcPr>
            <w:tcW w:w="3637" w:type="dxa"/>
          </w:tcPr>
          <w:p w14:paraId="5A3EEBEC" w14:textId="7A97C5E8" w:rsidR="00D361CB" w:rsidRDefault="00C00C04" w:rsidP="00021749">
            <w:pPr>
              <w:jc w:val="center"/>
              <w:rPr>
                <w:lang w:eastAsia="zh-CN"/>
              </w:rPr>
            </w:pPr>
            <w:r>
              <w:rPr>
                <w:lang w:eastAsia="zh-CN"/>
              </w:rPr>
              <w:t>(b) Miller encoding state diagram</w:t>
            </w:r>
          </w:p>
        </w:tc>
      </w:tr>
    </w:tbl>
    <w:p w14:paraId="269BFC3F" w14:textId="00709803" w:rsidR="002C2DAB" w:rsidRDefault="002C2DAB" w:rsidP="002C2DAB">
      <w:pPr>
        <w:pStyle w:val="Caption"/>
        <w:rPr>
          <w:lang w:eastAsia="zh-CN"/>
        </w:rPr>
      </w:pPr>
      <w:bookmarkStart w:id="18" w:name="_Ref157426924"/>
      <w:r>
        <w:t xml:space="preserve">Figure </w:t>
      </w:r>
      <w:r w:rsidR="00021749">
        <w:fldChar w:fldCharType="begin"/>
      </w:r>
      <w:r w:rsidR="00021749">
        <w:instrText xml:space="preserve"> SEQ Figure \* ARABIC </w:instrText>
      </w:r>
      <w:r w:rsidR="00021749">
        <w:fldChar w:fldCharType="separate"/>
      </w:r>
      <w:r w:rsidR="00F75D4A">
        <w:rPr>
          <w:noProof/>
        </w:rPr>
        <w:t>3</w:t>
      </w:r>
      <w:r w:rsidR="00021749">
        <w:rPr>
          <w:noProof/>
        </w:rPr>
        <w:fldChar w:fldCharType="end"/>
      </w:r>
      <w:bookmarkEnd w:id="18"/>
      <w:r>
        <w:t xml:space="preserve">: Miller encoding basis functions </w:t>
      </w:r>
      <m:oMath>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1</m:t>
                </m:r>
              </m:sub>
            </m:sSub>
            <m:d>
              <m:dPr>
                <m:ctrlPr>
                  <w:rPr>
                    <w:rFonts w:ascii="Cambria Math" w:hAnsi="Cambria Math"/>
                    <w:i/>
                  </w:rPr>
                </m:ctrlPr>
              </m:dPr>
              <m:e>
                <m:r>
                  <m:rPr>
                    <m:sty m:val="bi"/>
                  </m:rPr>
                  <w:rPr>
                    <w:rFonts w:ascii="Cambria Math" w:hAnsi="Cambria Math"/>
                  </w:rPr>
                  <m:t>t</m:t>
                </m:r>
              </m:e>
            </m:d>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2</m:t>
                </m:r>
              </m:sub>
            </m:sSub>
            <m:d>
              <m:dPr>
                <m:ctrlPr>
                  <w:rPr>
                    <w:rFonts w:ascii="Cambria Math" w:hAnsi="Cambria Math"/>
                    <w:i/>
                  </w:rPr>
                </m:ctrlPr>
              </m:dPr>
              <m:e>
                <m:r>
                  <m:rPr>
                    <m:sty m:val="bi"/>
                  </m:rPr>
                  <w:rPr>
                    <w:rFonts w:ascii="Cambria Math" w:hAnsi="Cambria Math"/>
                  </w:rPr>
                  <m:t>t</m:t>
                </m:r>
              </m:e>
            </m:d>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3</m:t>
                </m:r>
              </m:sub>
            </m:sSub>
            <m:d>
              <m:dPr>
                <m:ctrlPr>
                  <w:rPr>
                    <w:rFonts w:ascii="Cambria Math" w:hAnsi="Cambria Math"/>
                    <w:i/>
                  </w:rPr>
                </m:ctrlPr>
              </m:dPr>
              <m:e>
                <m:r>
                  <m:rPr>
                    <m:sty m:val="bi"/>
                  </m:rPr>
                  <w:rPr>
                    <w:rFonts w:ascii="Cambria Math" w:hAnsi="Cambria Math"/>
                  </w:rPr>
                  <m:t>t</m:t>
                </m:r>
              </m:e>
            </m:d>
            <m:r>
              <m:rPr>
                <m:sty m:val="bi"/>
              </m:rPr>
              <w:rPr>
                <w:rFonts w:ascii="Cambria Math" w:hAnsi="Cambria Math"/>
              </w:rPr>
              <m:t xml:space="preserve">, </m:t>
            </m:r>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4</m:t>
                </m:r>
              </m:sub>
            </m:sSub>
            <m:d>
              <m:dPr>
                <m:ctrlPr>
                  <w:rPr>
                    <w:rFonts w:ascii="Cambria Math" w:hAnsi="Cambria Math"/>
                    <w:i/>
                  </w:rPr>
                </m:ctrlPr>
              </m:dPr>
              <m:e>
                <m:r>
                  <m:rPr>
                    <m:sty m:val="bi"/>
                  </m:rPr>
                  <w:rPr>
                    <w:rFonts w:ascii="Cambria Math" w:hAnsi="Cambria Math"/>
                  </w:rPr>
                  <m:t>t</m:t>
                </m:r>
              </m:e>
            </m:d>
          </m:e>
        </m:d>
      </m:oMath>
      <w:r>
        <w:t xml:space="preserve"> and generating state diagram</w:t>
      </w:r>
    </w:p>
    <w:p w14:paraId="3D152450" w14:textId="77777777" w:rsidR="002C2DAB" w:rsidRDefault="002C2DAB" w:rsidP="001B0ACB">
      <w:pPr>
        <w:rPr>
          <w:lang w:eastAsia="zh-CN"/>
        </w:rPr>
      </w:pPr>
    </w:p>
    <w:p w14:paraId="080BE9D0" w14:textId="0E3EF1F2" w:rsidR="00FB1DA1" w:rsidRDefault="00176FA8" w:rsidP="001B0ACB">
      <w:pPr>
        <w:rPr>
          <w:lang w:eastAsia="zh-CN"/>
        </w:rPr>
      </w:pPr>
      <w:r>
        <w:rPr>
          <w:lang w:eastAsia="zh-CN"/>
        </w:rPr>
        <w:t xml:space="preserve">For subcarrier modulation in RFID, using Miller encoding, the clock cycle used in </w:t>
      </w:r>
      <w:proofErr w:type="spellStart"/>
      <w:r>
        <w:rPr>
          <w:lang w:eastAsia="zh-CN"/>
        </w:rPr>
        <w:t>upconversion</w:t>
      </w:r>
      <w:proofErr w:type="spellEnd"/>
      <w:r>
        <w:rPr>
          <w:lang w:eastAsia="zh-CN"/>
        </w:rPr>
        <w:t xml:space="preserve"> is maintained regardless of the multiplicative factor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oMath>
      <w:r>
        <w:rPr>
          <w:lang w:eastAsia="zh-CN"/>
        </w:rPr>
        <w:t xml:space="preserve">, i.e., subcarrier frequency is fixed and symbol rate is reduced for higher values of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m:t>
            </m:r>
          </m:sub>
        </m:sSub>
      </m:oMath>
      <w:r>
        <w:rPr>
          <w:lang w:eastAsia="zh-CN"/>
        </w:rPr>
        <w:t xml:space="preserve">. Therefore, </w:t>
      </w:r>
      <w:r w:rsidR="006927E6">
        <w:rPr>
          <w:lang w:eastAsia="zh-CN"/>
        </w:rPr>
        <w:t xml:space="preserve">subcarrier modulation in RFID is used mainly for efficient suppression of the stronger carrier wave. However, </w:t>
      </w:r>
      <w:r>
        <w:rPr>
          <w:lang w:eastAsia="zh-CN"/>
        </w:rPr>
        <w:t xml:space="preserve">backscattered signals multiplexing, e.g., if </w:t>
      </w:r>
      <w:r w:rsidR="006927E6">
        <w:rPr>
          <w:lang w:eastAsia="zh-CN"/>
        </w:rPr>
        <w:t xml:space="preserve">clock frequency is configurable and </w:t>
      </w:r>
      <w:r>
        <w:rPr>
          <w:lang w:eastAsia="zh-CN"/>
        </w:rPr>
        <w:t xml:space="preserve">harmonics energy can be minimized, </w:t>
      </w:r>
      <w:r w:rsidR="006927E6">
        <w:rPr>
          <w:lang w:eastAsia="zh-CN"/>
        </w:rPr>
        <w:t>may still be possible</w:t>
      </w:r>
      <w:r w:rsidR="00BF45E9">
        <w:rPr>
          <w:lang w:eastAsia="zh-CN"/>
        </w:rPr>
        <w:t xml:space="preserve"> and should be considered</w:t>
      </w:r>
      <w:r w:rsidR="006927E6">
        <w:rPr>
          <w:lang w:eastAsia="zh-CN"/>
        </w:rPr>
        <w:t>.</w:t>
      </w:r>
      <w:r w:rsidR="00BF45E9">
        <w:rPr>
          <w:lang w:eastAsia="zh-CN"/>
        </w:rPr>
        <w:t xml:space="preserve"> As for modulation</w:t>
      </w:r>
      <w:r w:rsidR="00CB58A3">
        <w:rPr>
          <w:lang w:eastAsia="zh-CN"/>
        </w:rPr>
        <w:t>, both ASK</w:t>
      </w:r>
      <w:r w:rsidR="00BF45E9">
        <w:rPr>
          <w:lang w:eastAsia="zh-CN"/>
        </w:rPr>
        <w:t xml:space="preserve"> </w:t>
      </w:r>
      <w:r w:rsidR="00CB58A3">
        <w:rPr>
          <w:lang w:eastAsia="zh-CN"/>
        </w:rPr>
        <w:t xml:space="preserve">and PSK </w:t>
      </w:r>
      <w:r w:rsidR="00FC4711">
        <w:rPr>
          <w:lang w:eastAsia="zh-CN"/>
        </w:rPr>
        <w:t xml:space="preserve">modulation schemes </w:t>
      </w:r>
      <w:r w:rsidR="00B0158F">
        <w:rPr>
          <w:lang w:eastAsia="zh-CN"/>
        </w:rPr>
        <w:t>may</w:t>
      </w:r>
      <w:r w:rsidR="00CB58A3">
        <w:rPr>
          <w:lang w:eastAsia="zh-CN"/>
        </w:rPr>
        <w:t xml:space="preserve"> be supported</w:t>
      </w:r>
      <w:r w:rsidR="00BF45E9">
        <w:rPr>
          <w:lang w:eastAsia="zh-CN"/>
        </w:rPr>
        <w:t xml:space="preserve"> for backscattered transmissions </w:t>
      </w:r>
      <w:r w:rsidR="00BF45E9">
        <w:rPr>
          <w:lang w:eastAsia="zh-CN"/>
        </w:rPr>
        <w:fldChar w:fldCharType="begin"/>
      </w:r>
      <w:r w:rsidR="00BF45E9">
        <w:rPr>
          <w:lang w:eastAsia="zh-CN"/>
        </w:rPr>
        <w:instrText xml:space="preserve"> REF _Ref157420940 \n \h </w:instrText>
      </w:r>
      <w:r w:rsidR="00BF45E9">
        <w:rPr>
          <w:lang w:eastAsia="zh-CN"/>
        </w:rPr>
      </w:r>
      <w:r w:rsidR="00BF45E9">
        <w:rPr>
          <w:lang w:eastAsia="zh-CN"/>
        </w:rPr>
        <w:fldChar w:fldCharType="separate"/>
      </w:r>
      <w:r w:rsidR="00F75D4A">
        <w:rPr>
          <w:lang w:eastAsia="zh-CN"/>
        </w:rPr>
        <w:t>[3]</w:t>
      </w:r>
      <w:r w:rsidR="00BF45E9">
        <w:rPr>
          <w:lang w:eastAsia="zh-CN"/>
        </w:rPr>
        <w:fldChar w:fldCharType="end"/>
      </w:r>
      <w:r w:rsidR="00CB58A3">
        <w:rPr>
          <w:lang w:eastAsia="zh-CN"/>
        </w:rPr>
        <w:t xml:space="preserve">. </w:t>
      </w:r>
    </w:p>
    <w:p w14:paraId="3B40A39A" w14:textId="77777777" w:rsidR="00BF45E9" w:rsidRDefault="00BF45E9" w:rsidP="001B0ACB">
      <w:pPr>
        <w:rPr>
          <w:lang w:eastAsia="zh-CN"/>
        </w:rPr>
      </w:pPr>
    </w:p>
    <w:p w14:paraId="4502FE55" w14:textId="5C12C30E" w:rsidR="00BF45E9" w:rsidRPr="00D64373" w:rsidRDefault="00D64373" w:rsidP="0062738D">
      <w:pPr>
        <w:ind w:left="1440" w:hanging="1440"/>
        <w:rPr>
          <w:b/>
          <w:bCs/>
        </w:rPr>
      </w:pPr>
      <w:bookmarkStart w:id="19" w:name="_Ref157437200"/>
      <w:r w:rsidRPr="00021749">
        <w:rPr>
          <w:b/>
          <w:bCs/>
        </w:rPr>
        <w:t xml:space="preserve">Observation </w:t>
      </w:r>
      <w:r w:rsidRPr="00021749">
        <w:rPr>
          <w:b/>
          <w:bCs/>
        </w:rPr>
        <w:fldChar w:fldCharType="begin"/>
      </w:r>
      <w:r w:rsidRPr="00021749">
        <w:rPr>
          <w:b/>
          <w:bCs/>
        </w:rPr>
        <w:instrText xml:space="preserve"> SEQ Observation \* ARABIC </w:instrText>
      </w:r>
      <w:r w:rsidRPr="00021749">
        <w:rPr>
          <w:b/>
          <w:bCs/>
        </w:rPr>
        <w:fldChar w:fldCharType="separate"/>
      </w:r>
      <w:r w:rsidR="00F75D4A">
        <w:rPr>
          <w:b/>
          <w:bCs/>
          <w:noProof/>
        </w:rPr>
        <w:t>7</w:t>
      </w:r>
      <w:r w:rsidRPr="00021749">
        <w:rPr>
          <w:b/>
          <w:bCs/>
        </w:rPr>
        <w:fldChar w:fldCharType="end"/>
      </w:r>
      <w:r w:rsidRPr="00021749">
        <w:rPr>
          <w:b/>
          <w:bCs/>
        </w:rPr>
        <w:t>:</w:t>
      </w:r>
      <w:r w:rsidR="00BF45E9" w:rsidRPr="00021749">
        <w:rPr>
          <w:b/>
          <w:bCs/>
        </w:rPr>
        <w:t xml:space="preserve">  </w:t>
      </w:r>
      <w:r w:rsidRPr="00021749">
        <w:rPr>
          <w:b/>
          <w:bCs/>
        </w:rPr>
        <w:t>Subcarrier modulation based on digitally generated low-frequency local carrier may allow backscattered transmission multiplexing if carrier frequency is configurable and harmonics energy can be minimized.</w:t>
      </w:r>
      <w:bookmarkEnd w:id="19"/>
    </w:p>
    <w:p w14:paraId="7C9942E8" w14:textId="77777777" w:rsidR="00FB1DA1" w:rsidRDefault="00FB1DA1" w:rsidP="001B0ACB">
      <w:pPr>
        <w:rPr>
          <w:lang w:eastAsia="zh-CN"/>
        </w:rPr>
      </w:pPr>
    </w:p>
    <w:p w14:paraId="323653DA" w14:textId="3A0162F8" w:rsidR="00112D62" w:rsidRDefault="00112D62" w:rsidP="001B0ACB">
      <w:pPr>
        <w:rPr>
          <w:lang w:eastAsia="zh-CN"/>
        </w:rPr>
      </w:pPr>
      <w:r>
        <w:rPr>
          <w:lang w:eastAsia="zh-CN"/>
        </w:rPr>
        <w:t xml:space="preserve">Note further that subcarrier modulation in RFID is limited to Miller encoded data, however, subcarrier modulation is mainly achieved by modulating the encoded data on digitally generated low-frequency local carrier and therefore Miller encoding is not a necessity. The benefits of </w:t>
      </w:r>
      <w:r w:rsidR="00D3210D">
        <w:rPr>
          <w:lang w:eastAsia="zh-CN"/>
        </w:rPr>
        <w:t xml:space="preserve">considering </w:t>
      </w:r>
      <w:r>
        <w:rPr>
          <w:lang w:eastAsia="zh-CN"/>
        </w:rPr>
        <w:t xml:space="preserve">Miller encoding </w:t>
      </w:r>
      <w:r w:rsidR="00D3210D">
        <w:rPr>
          <w:lang w:eastAsia="zh-CN"/>
        </w:rPr>
        <w:t xml:space="preserve">with subcarrier modulation </w:t>
      </w:r>
      <w:r>
        <w:rPr>
          <w:lang w:eastAsia="zh-CN"/>
        </w:rPr>
        <w:t xml:space="preserve">may be </w:t>
      </w:r>
      <w:r w:rsidR="00D3210D">
        <w:rPr>
          <w:lang w:eastAsia="zh-CN"/>
        </w:rPr>
        <w:t xml:space="preserve">the better spectral efficiency than other line codes which can result in a further efficient suppression of the stronger carrier wave. </w:t>
      </w:r>
      <w:r>
        <w:rPr>
          <w:lang w:eastAsia="zh-CN"/>
        </w:rPr>
        <w:t>However, other line encoding schemes</w:t>
      </w:r>
      <w:r w:rsidR="00E860FB">
        <w:rPr>
          <w:lang w:eastAsia="zh-CN"/>
        </w:rPr>
        <w:t>, such as Manchester encoding,</w:t>
      </w:r>
      <w:r>
        <w:rPr>
          <w:lang w:eastAsia="zh-CN"/>
        </w:rPr>
        <w:t xml:space="preserve"> may </w:t>
      </w:r>
      <w:r w:rsidR="00E860FB">
        <w:rPr>
          <w:lang w:eastAsia="zh-CN"/>
        </w:rPr>
        <w:t>provide improvement in detection performance and shall therefore be considered and trade-off between performance and spectral efficiency can be evaluated.</w:t>
      </w:r>
    </w:p>
    <w:p w14:paraId="527BFE22" w14:textId="77777777" w:rsidR="00B76E54" w:rsidRDefault="00B76E54" w:rsidP="001B0ACB">
      <w:pPr>
        <w:rPr>
          <w:lang w:eastAsia="zh-CN"/>
        </w:rPr>
      </w:pPr>
    </w:p>
    <w:p w14:paraId="7A2B9197" w14:textId="10726AF6" w:rsidR="00FC4711" w:rsidRPr="00C07C45" w:rsidRDefault="00FC4711" w:rsidP="00FC4711">
      <w:pPr>
        <w:ind w:left="1170" w:hanging="1170"/>
        <w:rPr>
          <w:b/>
          <w:bCs/>
          <w:lang w:eastAsia="zh-CN"/>
        </w:rPr>
      </w:pPr>
      <w:bookmarkStart w:id="20" w:name="_Ref157437195"/>
      <w:r w:rsidRPr="00021749">
        <w:rPr>
          <w:b/>
          <w:bCs/>
        </w:rPr>
        <w:lastRenderedPageBreak/>
        <w:t xml:space="preserve">Proposal </w:t>
      </w:r>
      <w:r w:rsidRPr="00021749">
        <w:rPr>
          <w:b/>
          <w:bCs/>
        </w:rPr>
        <w:fldChar w:fldCharType="begin"/>
      </w:r>
      <w:r w:rsidRPr="00021749">
        <w:rPr>
          <w:b/>
          <w:bCs/>
        </w:rPr>
        <w:instrText xml:space="preserve"> SEQ Proposal \* ARABIC </w:instrText>
      </w:r>
      <w:r w:rsidRPr="00021749">
        <w:rPr>
          <w:b/>
          <w:bCs/>
        </w:rPr>
        <w:fldChar w:fldCharType="separate"/>
      </w:r>
      <w:r w:rsidR="00F75D4A">
        <w:rPr>
          <w:b/>
          <w:bCs/>
          <w:noProof/>
        </w:rPr>
        <w:t>5</w:t>
      </w:r>
      <w:r w:rsidRPr="00021749">
        <w:rPr>
          <w:b/>
          <w:bCs/>
        </w:rPr>
        <w:fldChar w:fldCharType="end"/>
      </w:r>
      <w:r w:rsidRPr="00021749">
        <w:rPr>
          <w:b/>
          <w:bCs/>
          <w:lang w:eastAsia="zh-CN"/>
        </w:rPr>
        <w:t xml:space="preserve">: </w:t>
      </w:r>
      <w:r w:rsidR="003E2DCD" w:rsidRPr="00021749">
        <w:rPr>
          <w:b/>
          <w:bCs/>
          <w:lang w:eastAsia="zh-CN"/>
        </w:rPr>
        <w:t xml:space="preserve">Study backscattering of ASK and/or PSK modulated subcarriers and </w:t>
      </w:r>
      <w:r w:rsidR="00674E98" w:rsidRPr="00021749">
        <w:rPr>
          <w:b/>
          <w:bCs/>
          <w:lang w:eastAsia="zh-CN"/>
        </w:rPr>
        <w:t>evaluate bandwidth-detection performance</w:t>
      </w:r>
      <w:r w:rsidR="003E2DCD" w:rsidRPr="00021749">
        <w:rPr>
          <w:b/>
          <w:bCs/>
          <w:lang w:eastAsia="zh-CN"/>
        </w:rPr>
        <w:t xml:space="preserve"> trade-off</w:t>
      </w:r>
      <w:r w:rsidR="00674E98" w:rsidRPr="00021749">
        <w:rPr>
          <w:b/>
          <w:bCs/>
          <w:lang w:eastAsia="zh-CN"/>
        </w:rPr>
        <w:t>s</w:t>
      </w:r>
      <w:r w:rsidR="003E2DCD" w:rsidRPr="00021749">
        <w:rPr>
          <w:b/>
          <w:bCs/>
          <w:lang w:eastAsia="zh-CN"/>
        </w:rPr>
        <w:t xml:space="preserve"> </w:t>
      </w:r>
      <w:r w:rsidR="00674E98" w:rsidRPr="00021749">
        <w:rPr>
          <w:b/>
          <w:bCs/>
          <w:lang w:eastAsia="zh-CN"/>
        </w:rPr>
        <w:t>of</w:t>
      </w:r>
      <w:r w:rsidR="003E2DCD" w:rsidRPr="00021749">
        <w:rPr>
          <w:b/>
          <w:bCs/>
          <w:lang w:eastAsia="zh-CN"/>
        </w:rPr>
        <w:t xml:space="preserve"> </w:t>
      </w:r>
      <w:r w:rsidR="00E61DAF" w:rsidRPr="00021749">
        <w:rPr>
          <w:b/>
          <w:bCs/>
          <w:lang w:eastAsia="zh-CN"/>
        </w:rPr>
        <w:t xml:space="preserve">FM0, </w:t>
      </w:r>
      <w:r w:rsidR="003E2DCD" w:rsidRPr="00021749">
        <w:rPr>
          <w:b/>
          <w:bCs/>
          <w:lang w:eastAsia="zh-CN"/>
        </w:rPr>
        <w:t>Miller and Manchester encoding for the UL of Ambient IoT devices.</w:t>
      </w:r>
      <w:bookmarkEnd w:id="20"/>
    </w:p>
    <w:p w14:paraId="0CF2998F" w14:textId="77777777" w:rsidR="00312326" w:rsidRDefault="00312326" w:rsidP="001B0ACB">
      <w:pPr>
        <w:rPr>
          <w:lang w:eastAsia="zh-CN"/>
        </w:rPr>
      </w:pPr>
    </w:p>
    <w:p w14:paraId="090AFEFE" w14:textId="2D00C570" w:rsidR="001F2B23" w:rsidRDefault="000311A9" w:rsidP="003A7AB9">
      <w:pPr>
        <w:rPr>
          <w:lang w:eastAsia="zh-CN"/>
        </w:rPr>
      </w:pPr>
      <w:r>
        <w:rPr>
          <w:lang w:eastAsia="zh-CN"/>
        </w:rPr>
        <w:t xml:space="preserve">Backscattering based UL transmission of Ambient IoT devices may not be fully synchronized with the network and may not have a cyclic prefix. Further, </w:t>
      </w:r>
      <w:r w:rsidR="00E75E64">
        <w:rPr>
          <w:lang w:eastAsia="zh-CN"/>
        </w:rPr>
        <w:t xml:space="preserve">frequency </w:t>
      </w:r>
      <w:r>
        <w:rPr>
          <w:lang w:eastAsia="zh-CN"/>
        </w:rPr>
        <w:t>selective backscattering may not be supported, i.e., an Ambient IoT device may backscatter all incident RF signals within a carrier/band. Therefore, the impact of cyclic prefix absence and poor synchronization of Ambient IoT backscattered transmission on other NR signals should be evaluated, if frequency domain multiplexing</w:t>
      </w:r>
      <w:r w:rsidR="00CD445F">
        <w:rPr>
          <w:lang w:eastAsia="zh-CN"/>
        </w:rPr>
        <w:t>/coexistence</w:t>
      </w:r>
      <w:r>
        <w:rPr>
          <w:lang w:eastAsia="zh-CN"/>
        </w:rPr>
        <w:t xml:space="preserve"> is considered. </w:t>
      </w:r>
    </w:p>
    <w:p w14:paraId="59C5685B" w14:textId="77777777" w:rsidR="000010AE" w:rsidRDefault="000010AE" w:rsidP="00FC57BB"/>
    <w:p w14:paraId="6ED732CC" w14:textId="56C49E59" w:rsidR="00635EBC" w:rsidRDefault="00635EBC" w:rsidP="00635EBC">
      <w:pPr>
        <w:pStyle w:val="Heading1"/>
      </w:pPr>
      <w:r w:rsidRPr="00493C77">
        <w:t>Conclusion</w:t>
      </w:r>
    </w:p>
    <w:p w14:paraId="681C32A1" w14:textId="4BC4130A" w:rsidR="00FC1102" w:rsidRDefault="006608EB" w:rsidP="005D2877">
      <w:r>
        <w:t>Th</w:t>
      </w:r>
      <w:r w:rsidR="009D52F4">
        <w:t>is</w:t>
      </w:r>
      <w:r>
        <w:t xml:space="preserve"> contribution </w:t>
      </w:r>
      <w:r w:rsidR="00D513E8">
        <w:t xml:space="preserve">has </w:t>
      </w:r>
      <w:r w:rsidR="00D078CA">
        <w:t>discussed</w:t>
      </w:r>
      <w:r w:rsidR="00D513E8">
        <w:t xml:space="preserve"> </w:t>
      </w:r>
      <w:r w:rsidR="00FA560C">
        <w:t xml:space="preserve">the </w:t>
      </w:r>
      <w:r w:rsidR="006B4F17">
        <w:t>DL and UL physical signal design for</w:t>
      </w:r>
      <w:r w:rsidR="00FA560C">
        <w:t xml:space="preserve"> Ambient IoT devices. </w:t>
      </w:r>
      <w:r w:rsidR="00FA560C" w:rsidRPr="00FA560C">
        <w:t>The following summarizes our observations and proposals.</w:t>
      </w:r>
    </w:p>
    <w:p w14:paraId="4227E982" w14:textId="48749C92" w:rsidR="00286D8D" w:rsidRDefault="005B6C40" w:rsidP="00020412">
      <w:pPr>
        <w:ind w:left="1440" w:hanging="1440"/>
        <w:rPr>
          <w:b/>
          <w:bCs/>
          <w:lang w:val="en-GB" w:eastAsia="zh-CN"/>
        </w:rPr>
      </w:pPr>
      <w:r>
        <w:rPr>
          <w:b/>
          <w:bCs/>
          <w:lang w:val="en-GB" w:eastAsia="zh-CN"/>
        </w:rPr>
        <w:fldChar w:fldCharType="begin"/>
      </w:r>
      <w:r>
        <w:rPr>
          <w:b/>
          <w:bCs/>
          <w:lang w:val="en-GB" w:eastAsia="zh-CN"/>
        </w:rPr>
        <w:instrText xml:space="preserve"> REF _Ref157437088 \h </w:instrText>
      </w:r>
      <w:r>
        <w:rPr>
          <w:b/>
          <w:bCs/>
          <w:lang w:val="en-GB" w:eastAsia="zh-CN"/>
        </w:rPr>
      </w:r>
      <w:r>
        <w:rPr>
          <w:b/>
          <w:bCs/>
          <w:lang w:val="en-GB" w:eastAsia="zh-CN"/>
        </w:rPr>
        <w:fldChar w:fldCharType="separate"/>
      </w:r>
      <w:r w:rsidR="00F75D4A" w:rsidRPr="003276F9">
        <w:rPr>
          <w:b/>
          <w:bCs/>
        </w:rPr>
        <w:t xml:space="preserve">Observation </w:t>
      </w:r>
      <w:r w:rsidR="00F75D4A">
        <w:rPr>
          <w:b/>
          <w:bCs/>
          <w:noProof/>
        </w:rPr>
        <w:t>1</w:t>
      </w:r>
      <w:r w:rsidR="00F75D4A" w:rsidRPr="00021749">
        <w:rPr>
          <w:b/>
          <w:bCs/>
          <w:lang w:eastAsia="zh-CN"/>
        </w:rPr>
        <w:t xml:space="preserve">: </w:t>
      </w:r>
      <w:r w:rsidR="00F75D4A">
        <w:rPr>
          <w:b/>
          <w:bCs/>
          <w:lang w:eastAsia="zh-CN"/>
        </w:rPr>
        <w:t>T</w:t>
      </w:r>
      <w:r w:rsidR="00F75D4A" w:rsidRPr="00021749">
        <w:rPr>
          <w:b/>
          <w:bCs/>
          <w:lang w:eastAsia="zh-CN"/>
        </w:rPr>
        <w:t xml:space="preserve">arget power consumption of </w:t>
      </w:r>
      <w:proofErr w:type="spellStart"/>
      <w:r w:rsidR="00F75D4A" w:rsidRPr="00021749">
        <w:rPr>
          <w:b/>
          <w:bCs/>
          <w:lang w:eastAsia="zh-CN"/>
        </w:rPr>
        <w:t>AIoT</w:t>
      </w:r>
      <w:proofErr w:type="spellEnd"/>
      <w:r w:rsidR="00F75D4A" w:rsidRPr="00021749">
        <w:rPr>
          <w:b/>
          <w:bCs/>
          <w:lang w:eastAsia="zh-CN"/>
        </w:rPr>
        <w:t xml:space="preserve"> devices are in the lower range of values analyzed for LP-WUR architectures in TR38.869 and therefore Rel-18 LP-WUS waveform options evaluation and conclusions can be leveraged for A-IoT DL physical layer design.</w:t>
      </w:r>
      <w:r>
        <w:rPr>
          <w:b/>
          <w:bCs/>
          <w:lang w:val="en-GB" w:eastAsia="zh-CN"/>
        </w:rPr>
        <w:fldChar w:fldCharType="end"/>
      </w:r>
    </w:p>
    <w:p w14:paraId="5A073F84" w14:textId="3C9FFFF4" w:rsidR="005B6C40" w:rsidRDefault="005B6C40" w:rsidP="00020412">
      <w:pPr>
        <w:ind w:left="1440" w:hanging="1440"/>
        <w:rPr>
          <w:b/>
          <w:bCs/>
          <w:lang w:val="en-GB" w:eastAsia="zh-CN"/>
        </w:rPr>
      </w:pPr>
      <w:r>
        <w:rPr>
          <w:b/>
          <w:bCs/>
          <w:lang w:val="en-GB" w:eastAsia="zh-CN"/>
        </w:rPr>
        <w:fldChar w:fldCharType="begin"/>
      </w:r>
      <w:r>
        <w:rPr>
          <w:b/>
          <w:bCs/>
          <w:lang w:val="en-GB" w:eastAsia="zh-CN"/>
        </w:rPr>
        <w:instrText xml:space="preserve"> REF _Ref157437104 \h </w:instrText>
      </w:r>
      <w:r>
        <w:rPr>
          <w:b/>
          <w:bCs/>
          <w:lang w:val="en-GB" w:eastAsia="zh-CN"/>
        </w:rPr>
      </w:r>
      <w:r>
        <w:rPr>
          <w:b/>
          <w:bCs/>
          <w:lang w:val="en-GB" w:eastAsia="zh-CN"/>
        </w:rPr>
        <w:fldChar w:fldCharType="separate"/>
      </w:r>
      <w:r w:rsidR="00F75D4A" w:rsidRPr="00021749">
        <w:rPr>
          <w:b/>
          <w:bCs/>
        </w:rPr>
        <w:t xml:space="preserve">Observation </w:t>
      </w:r>
      <w:r w:rsidR="00F75D4A">
        <w:rPr>
          <w:b/>
          <w:bCs/>
          <w:noProof/>
        </w:rPr>
        <w:t>2</w:t>
      </w:r>
      <w:r w:rsidR="00F75D4A" w:rsidRPr="00021749">
        <w:rPr>
          <w:b/>
          <w:bCs/>
          <w:lang w:eastAsia="zh-CN"/>
        </w:rPr>
        <w:t xml:space="preserve">: </w:t>
      </w:r>
      <w:r w:rsidR="00F75D4A" w:rsidRPr="00021749">
        <w:rPr>
          <w:b/>
          <w:bCs/>
        </w:rPr>
        <w:t>Pulse interval encoding can mitigate power interruption problem for passive tags but may not be necessary for Ambient IoT devices with energy storage. Further, PIE may limit Ambient IoT integration in NR due to its variable symbol length.</w:t>
      </w:r>
      <w:r>
        <w:rPr>
          <w:b/>
          <w:bCs/>
          <w:lang w:val="en-GB" w:eastAsia="zh-CN"/>
        </w:rPr>
        <w:fldChar w:fldCharType="end"/>
      </w:r>
    </w:p>
    <w:p w14:paraId="36D14AEF" w14:textId="5CC70CF1" w:rsidR="005B6C40" w:rsidRDefault="005B6C40" w:rsidP="00020412">
      <w:pPr>
        <w:ind w:left="1170" w:hanging="1170"/>
        <w:rPr>
          <w:b/>
          <w:bCs/>
          <w:lang w:val="en-GB" w:eastAsia="zh-CN"/>
        </w:rPr>
      </w:pPr>
      <w:r>
        <w:rPr>
          <w:b/>
          <w:bCs/>
          <w:lang w:val="en-GB" w:eastAsia="zh-CN"/>
        </w:rPr>
        <w:fldChar w:fldCharType="begin"/>
      </w:r>
      <w:r>
        <w:rPr>
          <w:b/>
          <w:bCs/>
          <w:lang w:val="en-GB" w:eastAsia="zh-CN"/>
        </w:rPr>
        <w:instrText xml:space="preserve"> REF _Ref157437118 \h </w:instrText>
      </w:r>
      <w:r>
        <w:rPr>
          <w:b/>
          <w:bCs/>
          <w:lang w:val="en-GB" w:eastAsia="zh-CN"/>
        </w:rPr>
      </w:r>
      <w:r>
        <w:rPr>
          <w:b/>
          <w:bCs/>
          <w:lang w:val="en-GB" w:eastAsia="zh-CN"/>
        </w:rPr>
        <w:fldChar w:fldCharType="separate"/>
      </w:r>
      <w:r w:rsidR="00F75D4A" w:rsidRPr="003276F9">
        <w:rPr>
          <w:b/>
          <w:bCs/>
        </w:rPr>
        <w:t xml:space="preserve">Proposal </w:t>
      </w:r>
      <w:r w:rsidR="00F75D4A">
        <w:rPr>
          <w:b/>
          <w:bCs/>
          <w:noProof/>
        </w:rPr>
        <w:t>1</w:t>
      </w:r>
      <w:r w:rsidR="00F75D4A" w:rsidRPr="00021749">
        <w:rPr>
          <w:b/>
          <w:bCs/>
          <w:lang w:eastAsia="zh-CN"/>
        </w:rPr>
        <w:t>: Adopt OOK-1 and OOK-4 from TR38.869 as baseline waveform</w:t>
      </w:r>
      <w:r w:rsidR="00F75D4A">
        <w:rPr>
          <w:b/>
          <w:bCs/>
          <w:lang w:eastAsia="zh-CN"/>
        </w:rPr>
        <w:t>s</w:t>
      </w:r>
      <w:r w:rsidR="00F75D4A" w:rsidRPr="00021749">
        <w:rPr>
          <w:b/>
          <w:bCs/>
          <w:lang w:eastAsia="zh-CN"/>
        </w:rPr>
        <w:t xml:space="preserve"> for the DL of A-IoT devices.</w:t>
      </w:r>
      <w:r>
        <w:rPr>
          <w:b/>
          <w:bCs/>
          <w:lang w:val="en-GB" w:eastAsia="zh-CN"/>
        </w:rPr>
        <w:fldChar w:fldCharType="end"/>
      </w:r>
    </w:p>
    <w:p w14:paraId="10B8363B" w14:textId="6983E4DF" w:rsidR="005B6C40" w:rsidRDefault="005B6C40" w:rsidP="00020412">
      <w:pPr>
        <w:ind w:left="1440" w:hanging="1440"/>
        <w:rPr>
          <w:b/>
          <w:bCs/>
          <w:lang w:val="en-GB" w:eastAsia="zh-CN"/>
        </w:rPr>
      </w:pPr>
      <w:r>
        <w:rPr>
          <w:b/>
          <w:bCs/>
          <w:lang w:val="en-GB" w:eastAsia="zh-CN"/>
        </w:rPr>
        <w:fldChar w:fldCharType="begin"/>
      </w:r>
      <w:r>
        <w:rPr>
          <w:b/>
          <w:bCs/>
          <w:lang w:val="en-GB" w:eastAsia="zh-CN"/>
        </w:rPr>
        <w:instrText xml:space="preserve"> REF _Ref157437137 \h </w:instrText>
      </w:r>
      <w:r>
        <w:rPr>
          <w:b/>
          <w:bCs/>
          <w:lang w:val="en-GB" w:eastAsia="zh-CN"/>
        </w:rPr>
      </w:r>
      <w:r>
        <w:rPr>
          <w:b/>
          <w:bCs/>
          <w:lang w:val="en-GB" w:eastAsia="zh-CN"/>
        </w:rPr>
        <w:fldChar w:fldCharType="separate"/>
      </w:r>
      <w:r w:rsidR="00F75D4A" w:rsidRPr="003276F9">
        <w:rPr>
          <w:b/>
          <w:bCs/>
        </w:rPr>
        <w:t xml:space="preserve">Observation </w:t>
      </w:r>
      <w:r w:rsidR="00F75D4A">
        <w:rPr>
          <w:b/>
          <w:bCs/>
          <w:noProof/>
        </w:rPr>
        <w:t>3</w:t>
      </w:r>
      <w:r w:rsidR="00F75D4A" w:rsidRPr="00021749">
        <w:rPr>
          <w:b/>
          <w:bCs/>
          <w:lang w:eastAsia="zh-CN"/>
        </w:rPr>
        <w:t>: OOK-1/OOK-4 are characterized in TR38.869 to (1) be more robust to timing error with longer time segment, (2) provide robustness against frequency selective fading with flat spectrum, at a recommended BW &lt;=5MHz for TDL-C with 300ns delay spread.</w:t>
      </w:r>
      <w:r>
        <w:rPr>
          <w:b/>
          <w:bCs/>
          <w:lang w:val="en-GB" w:eastAsia="zh-CN"/>
        </w:rPr>
        <w:fldChar w:fldCharType="end"/>
      </w:r>
    </w:p>
    <w:p w14:paraId="09D44BDA" w14:textId="525455B1" w:rsidR="005D21C0" w:rsidRDefault="005D21C0" w:rsidP="00020412">
      <w:pPr>
        <w:ind w:left="1440" w:hanging="1440"/>
        <w:rPr>
          <w:b/>
          <w:bCs/>
          <w:lang w:val="en-GB" w:eastAsia="zh-CN"/>
        </w:rPr>
      </w:pPr>
      <w:r>
        <w:rPr>
          <w:b/>
          <w:bCs/>
          <w:lang w:val="en-GB" w:eastAsia="zh-CN"/>
        </w:rPr>
        <w:fldChar w:fldCharType="begin"/>
      </w:r>
      <w:r>
        <w:rPr>
          <w:b/>
          <w:bCs/>
          <w:lang w:val="en-GB" w:eastAsia="zh-CN"/>
        </w:rPr>
        <w:instrText xml:space="preserve"> REF _Ref158295097 \h </w:instrText>
      </w:r>
      <w:r>
        <w:rPr>
          <w:b/>
          <w:bCs/>
          <w:lang w:val="en-GB" w:eastAsia="zh-CN"/>
        </w:rPr>
      </w:r>
      <w:r>
        <w:rPr>
          <w:b/>
          <w:bCs/>
          <w:lang w:val="en-GB" w:eastAsia="zh-CN"/>
        </w:rPr>
        <w:fldChar w:fldCharType="separate"/>
      </w:r>
      <w:r w:rsidR="00F75D4A" w:rsidRPr="003276F9">
        <w:rPr>
          <w:b/>
          <w:bCs/>
        </w:rPr>
        <w:t xml:space="preserve">Observation </w:t>
      </w:r>
      <w:r w:rsidR="00F75D4A">
        <w:rPr>
          <w:b/>
          <w:bCs/>
          <w:noProof/>
        </w:rPr>
        <w:t>4</w:t>
      </w:r>
      <w:r w:rsidR="00F75D4A" w:rsidRPr="00021749">
        <w:rPr>
          <w:b/>
          <w:bCs/>
          <w:lang w:eastAsia="zh-CN"/>
        </w:rPr>
        <w:t>: Root mean square (RMS) delay spread values of 20 ns, 39 ns, and 59 ns were proposed in TR38.901 for indoor office evaluation scenario at frequency of 2 GHz.</w:t>
      </w:r>
      <w:r>
        <w:rPr>
          <w:b/>
          <w:bCs/>
          <w:lang w:val="en-GB" w:eastAsia="zh-CN"/>
        </w:rPr>
        <w:fldChar w:fldCharType="end"/>
      </w:r>
    </w:p>
    <w:p w14:paraId="74B5045D" w14:textId="64A354F6" w:rsidR="005B6C40" w:rsidRDefault="005B6C40" w:rsidP="00020412">
      <w:pPr>
        <w:ind w:left="1260" w:hanging="1260"/>
        <w:rPr>
          <w:b/>
          <w:bCs/>
          <w:lang w:val="en-GB" w:eastAsia="zh-CN"/>
        </w:rPr>
      </w:pPr>
      <w:r>
        <w:rPr>
          <w:b/>
          <w:bCs/>
          <w:lang w:val="en-GB" w:eastAsia="zh-CN"/>
        </w:rPr>
        <w:fldChar w:fldCharType="begin"/>
      </w:r>
      <w:r>
        <w:rPr>
          <w:b/>
          <w:bCs/>
          <w:lang w:val="en-GB" w:eastAsia="zh-CN"/>
        </w:rPr>
        <w:instrText xml:space="preserve"> REF _Ref157437131 \h </w:instrText>
      </w:r>
      <w:r>
        <w:rPr>
          <w:b/>
          <w:bCs/>
          <w:lang w:val="en-GB" w:eastAsia="zh-CN"/>
        </w:rPr>
      </w:r>
      <w:r>
        <w:rPr>
          <w:b/>
          <w:bCs/>
          <w:lang w:val="en-GB" w:eastAsia="zh-CN"/>
        </w:rPr>
        <w:fldChar w:fldCharType="separate"/>
      </w:r>
      <w:r w:rsidR="00F75D4A" w:rsidRPr="003276F9">
        <w:rPr>
          <w:b/>
          <w:bCs/>
        </w:rPr>
        <w:t xml:space="preserve">Proposal </w:t>
      </w:r>
      <w:r w:rsidR="00F75D4A">
        <w:rPr>
          <w:b/>
          <w:bCs/>
          <w:noProof/>
        </w:rPr>
        <w:t>2</w:t>
      </w:r>
      <w:r w:rsidR="00F75D4A" w:rsidRPr="00021749">
        <w:rPr>
          <w:b/>
          <w:bCs/>
          <w:lang w:eastAsia="zh-CN"/>
        </w:rPr>
        <w:t xml:space="preserve">: Consider re-evaluation of OOK-1/OOK-4 at higher M and for different channel characteristics, e.g., with lower delay spread, </w:t>
      </w:r>
      <w:r w:rsidR="00F75D4A">
        <w:rPr>
          <w:b/>
          <w:bCs/>
          <w:lang w:eastAsia="zh-CN"/>
        </w:rPr>
        <w:t>suitable for</w:t>
      </w:r>
      <w:r w:rsidR="00F75D4A" w:rsidRPr="00021749">
        <w:rPr>
          <w:b/>
          <w:bCs/>
          <w:lang w:eastAsia="zh-CN"/>
        </w:rPr>
        <w:t xml:space="preserve"> the target indoor deployment scenarios with Topologies 1 and 2 for A-IoT.</w:t>
      </w:r>
      <w:r>
        <w:rPr>
          <w:b/>
          <w:bCs/>
          <w:lang w:val="en-GB" w:eastAsia="zh-CN"/>
        </w:rPr>
        <w:fldChar w:fldCharType="end"/>
      </w:r>
    </w:p>
    <w:p w14:paraId="5B53947D" w14:textId="171D3E80" w:rsidR="005B6C40" w:rsidRDefault="005B6C40" w:rsidP="00020412">
      <w:pPr>
        <w:ind w:left="1170" w:hanging="1170"/>
        <w:rPr>
          <w:b/>
          <w:bCs/>
          <w:lang w:val="en-GB" w:eastAsia="zh-CN"/>
        </w:rPr>
      </w:pPr>
      <w:r>
        <w:rPr>
          <w:b/>
          <w:bCs/>
          <w:lang w:val="en-GB" w:eastAsia="zh-CN"/>
        </w:rPr>
        <w:fldChar w:fldCharType="begin"/>
      </w:r>
      <w:r>
        <w:rPr>
          <w:b/>
          <w:bCs/>
          <w:lang w:val="en-GB" w:eastAsia="zh-CN"/>
        </w:rPr>
        <w:instrText xml:space="preserve"> REF _Ref157437149 \h </w:instrText>
      </w:r>
      <w:r>
        <w:rPr>
          <w:b/>
          <w:bCs/>
          <w:lang w:val="en-GB" w:eastAsia="zh-CN"/>
        </w:rPr>
      </w:r>
      <w:r>
        <w:rPr>
          <w:b/>
          <w:bCs/>
          <w:lang w:val="en-GB" w:eastAsia="zh-CN"/>
        </w:rPr>
        <w:fldChar w:fldCharType="separate"/>
      </w:r>
      <w:r w:rsidR="00F75D4A" w:rsidRPr="003276F9">
        <w:rPr>
          <w:b/>
          <w:bCs/>
        </w:rPr>
        <w:t xml:space="preserve">Proposal </w:t>
      </w:r>
      <w:r w:rsidR="00F75D4A">
        <w:rPr>
          <w:b/>
          <w:bCs/>
          <w:noProof/>
        </w:rPr>
        <w:t>3</w:t>
      </w:r>
      <w:r w:rsidR="00F75D4A" w:rsidRPr="00021749">
        <w:rPr>
          <w:b/>
          <w:bCs/>
          <w:lang w:eastAsia="zh-CN"/>
        </w:rPr>
        <w:t>: Consider at least (extended-)Manchester encoding and transmit diversity in the DL physical layer design for Ambient IoT devices.</w:t>
      </w:r>
      <w:r>
        <w:rPr>
          <w:b/>
          <w:bCs/>
          <w:lang w:val="en-GB" w:eastAsia="zh-CN"/>
        </w:rPr>
        <w:fldChar w:fldCharType="end"/>
      </w:r>
    </w:p>
    <w:p w14:paraId="70265F6D" w14:textId="3B2DE716" w:rsidR="005B6C40" w:rsidRDefault="005B6C40" w:rsidP="00AC3E67">
      <w:pPr>
        <w:ind w:left="1620" w:hanging="1620"/>
        <w:rPr>
          <w:b/>
          <w:bCs/>
          <w:lang w:val="en-GB" w:eastAsia="zh-CN"/>
        </w:rPr>
      </w:pPr>
      <w:r>
        <w:rPr>
          <w:b/>
          <w:bCs/>
          <w:lang w:val="en-GB" w:eastAsia="zh-CN"/>
        </w:rPr>
        <w:fldChar w:fldCharType="begin"/>
      </w:r>
      <w:r>
        <w:rPr>
          <w:b/>
          <w:bCs/>
          <w:lang w:val="en-GB" w:eastAsia="zh-CN"/>
        </w:rPr>
        <w:instrText xml:space="preserve"> REF _Ref157437164 \h </w:instrText>
      </w:r>
      <w:r>
        <w:rPr>
          <w:b/>
          <w:bCs/>
          <w:lang w:val="en-GB" w:eastAsia="zh-CN"/>
        </w:rPr>
      </w:r>
      <w:r>
        <w:rPr>
          <w:b/>
          <w:bCs/>
          <w:lang w:val="en-GB" w:eastAsia="zh-CN"/>
        </w:rPr>
        <w:fldChar w:fldCharType="separate"/>
      </w:r>
      <w:r w:rsidR="00F75D4A" w:rsidRPr="00021749">
        <w:rPr>
          <w:b/>
          <w:bCs/>
        </w:rPr>
        <w:t xml:space="preserve">Observation </w:t>
      </w:r>
      <w:r w:rsidR="00F75D4A">
        <w:rPr>
          <w:b/>
          <w:bCs/>
          <w:noProof/>
        </w:rPr>
        <w:t>5</w:t>
      </w:r>
      <w:r w:rsidR="00F75D4A" w:rsidRPr="00021749">
        <w:rPr>
          <w:b/>
          <w:bCs/>
          <w:lang w:eastAsia="zh-CN"/>
        </w:rPr>
        <w:t>: Existing FR1 numerology may be sufficient for Ambient IoT where OOK-1/OOK-4 can provide configurable data rate of 14</w:t>
      </w:r>
      <w:r w:rsidR="00F75D4A" w:rsidRPr="00021749">
        <w:rPr>
          <w:b/>
          <w:bCs/>
          <w:i/>
          <w:iCs/>
          <w:lang w:eastAsia="zh-CN"/>
        </w:rPr>
        <w:t>M</w:t>
      </w:r>
      <w:r w:rsidR="00F75D4A" w:rsidRPr="00021749">
        <w:rPr>
          <w:b/>
          <w:bCs/>
          <w:lang w:eastAsia="zh-CN"/>
        </w:rPr>
        <w:t xml:space="preserve"> kbps at SCS of 15 kHz for </w:t>
      </w:r>
      <w:r w:rsidR="00F75D4A" w:rsidRPr="00021749">
        <w:rPr>
          <w:b/>
          <w:bCs/>
          <w:i/>
          <w:iCs/>
          <w:lang w:eastAsia="zh-CN"/>
        </w:rPr>
        <w:t>M</w:t>
      </w:r>
      <w:r w:rsidR="00F75D4A" w:rsidRPr="00021749">
        <w:rPr>
          <w:b/>
          <w:bCs/>
          <w:lang w:eastAsia="zh-CN"/>
        </w:rPr>
        <w:t xml:space="preserve"> OOK bits per OFDM symbol.</w:t>
      </w:r>
      <w:r>
        <w:rPr>
          <w:b/>
          <w:bCs/>
          <w:lang w:val="en-GB" w:eastAsia="zh-CN"/>
        </w:rPr>
        <w:fldChar w:fldCharType="end"/>
      </w:r>
    </w:p>
    <w:p w14:paraId="62D1AF90" w14:textId="0957BAF6" w:rsidR="005B6C40" w:rsidRDefault="005B6C40" w:rsidP="00AC3E67">
      <w:pPr>
        <w:ind w:left="1440" w:hanging="1440"/>
        <w:jc w:val="left"/>
        <w:rPr>
          <w:b/>
          <w:bCs/>
          <w:lang w:val="en-GB" w:eastAsia="zh-CN"/>
        </w:rPr>
      </w:pPr>
      <w:r w:rsidRPr="00571DAA">
        <w:rPr>
          <w:b/>
          <w:bCs/>
          <w:lang w:val="en-GB" w:eastAsia="zh-CN"/>
        </w:rPr>
        <w:fldChar w:fldCharType="begin"/>
      </w:r>
      <w:r w:rsidRPr="00571DAA">
        <w:rPr>
          <w:b/>
          <w:bCs/>
          <w:lang w:val="en-GB" w:eastAsia="zh-CN"/>
        </w:rPr>
        <w:instrText xml:space="preserve"> REF _Ref157437169 \h </w:instrText>
      </w:r>
      <w:r w:rsidR="00AC3E67" w:rsidRPr="00571DAA">
        <w:rPr>
          <w:b/>
          <w:bCs/>
          <w:lang w:val="en-GB" w:eastAsia="zh-CN"/>
        </w:rPr>
        <w:instrText xml:space="preserve"> \* MERGEFORMAT </w:instrText>
      </w:r>
      <w:r w:rsidRPr="00571DAA">
        <w:rPr>
          <w:b/>
          <w:bCs/>
          <w:lang w:val="en-GB" w:eastAsia="zh-CN"/>
        </w:rPr>
      </w:r>
      <w:r w:rsidRPr="00571DAA">
        <w:rPr>
          <w:b/>
          <w:bCs/>
          <w:lang w:val="en-GB" w:eastAsia="zh-CN"/>
        </w:rPr>
        <w:fldChar w:fldCharType="separate"/>
      </w:r>
      <w:r w:rsidR="00F75D4A" w:rsidRPr="003276F9">
        <w:rPr>
          <w:b/>
          <w:bCs/>
        </w:rPr>
        <w:t xml:space="preserve">Observation </w:t>
      </w:r>
      <w:r w:rsidR="00F75D4A">
        <w:rPr>
          <w:b/>
          <w:bCs/>
          <w:noProof/>
        </w:rPr>
        <w:t>6</w:t>
      </w:r>
      <w:r w:rsidR="00F75D4A" w:rsidRPr="00021749">
        <w:rPr>
          <w:b/>
          <w:bCs/>
          <w:lang w:eastAsia="zh-CN"/>
        </w:rPr>
        <w:t xml:space="preserve">: Carrier wave transmission options in support of Ambient IoT UL backscattering </w:t>
      </w:r>
      <w:r w:rsidR="00F75D4A" w:rsidRPr="003276F9">
        <w:rPr>
          <w:b/>
          <w:bCs/>
          <w:lang w:eastAsia="zh-CN"/>
        </w:rPr>
        <w:t>can be classified, based on SID, as</w:t>
      </w:r>
      <w:r w:rsidR="00F75D4A" w:rsidRPr="003276F9">
        <w:rPr>
          <w:b/>
          <w:bCs/>
          <w:lang w:eastAsia="zh-CN"/>
        </w:rPr>
        <w:br/>
        <w:t>•</w:t>
      </w:r>
      <w:r w:rsidR="00F75D4A" w:rsidRPr="003276F9">
        <w:rPr>
          <w:b/>
          <w:bCs/>
          <w:lang w:eastAsia="zh-CN"/>
        </w:rPr>
        <w:tab/>
      </w:r>
      <w:r w:rsidR="00F75D4A" w:rsidRPr="003276F9">
        <w:rPr>
          <w:b/>
          <w:bCs/>
          <w:i/>
          <w:iCs/>
          <w:u w:val="single"/>
          <w:lang w:eastAsia="zh-CN"/>
        </w:rPr>
        <w:t>Option-A</w:t>
      </w:r>
      <w:r w:rsidR="00F75D4A" w:rsidRPr="003276F9">
        <w:rPr>
          <w:b/>
          <w:bCs/>
          <w:lang w:eastAsia="zh-CN"/>
        </w:rPr>
        <w:t>: carrier wave source inside connectivity topology (</w:t>
      </w:r>
      <w:proofErr w:type="spellStart"/>
      <w:r w:rsidR="00F75D4A" w:rsidRPr="003276F9">
        <w:rPr>
          <w:b/>
          <w:bCs/>
          <w:lang w:eastAsia="zh-CN"/>
        </w:rPr>
        <w:t>gNB</w:t>
      </w:r>
      <w:proofErr w:type="spellEnd"/>
      <w:r w:rsidR="00F75D4A" w:rsidRPr="003276F9">
        <w:rPr>
          <w:b/>
          <w:bCs/>
          <w:lang w:eastAsia="zh-CN"/>
        </w:rPr>
        <w:t xml:space="preserve"> in topology 1, UE in topology 2)</w:t>
      </w:r>
      <w:r w:rsidR="00F75D4A" w:rsidRPr="003276F9">
        <w:rPr>
          <w:b/>
          <w:bCs/>
          <w:lang w:eastAsia="zh-CN"/>
        </w:rPr>
        <w:br/>
        <w:t>•</w:t>
      </w:r>
      <w:r w:rsidR="00F75D4A" w:rsidRPr="003276F9">
        <w:rPr>
          <w:b/>
          <w:bCs/>
          <w:lang w:eastAsia="zh-CN"/>
        </w:rPr>
        <w:tab/>
      </w:r>
      <w:r w:rsidR="00F75D4A" w:rsidRPr="003276F9">
        <w:rPr>
          <w:b/>
          <w:bCs/>
          <w:i/>
          <w:iCs/>
          <w:u w:val="single"/>
          <w:lang w:eastAsia="zh-CN"/>
        </w:rPr>
        <w:t>Option-B</w:t>
      </w:r>
      <w:r w:rsidR="00F75D4A" w:rsidRPr="003276F9">
        <w:rPr>
          <w:b/>
          <w:bCs/>
          <w:lang w:eastAsia="zh-CN"/>
        </w:rPr>
        <w:t>: carrier wave source outside connectivity topology</w:t>
      </w:r>
      <w:r w:rsidR="00F75D4A" w:rsidRPr="003276F9">
        <w:rPr>
          <w:b/>
          <w:bCs/>
          <w:lang w:eastAsia="zh-CN"/>
        </w:rPr>
        <w:br/>
        <w:t>•</w:t>
      </w:r>
      <w:r w:rsidR="00F75D4A" w:rsidRPr="003276F9">
        <w:rPr>
          <w:b/>
          <w:bCs/>
          <w:lang w:eastAsia="zh-CN"/>
        </w:rPr>
        <w:tab/>
      </w:r>
      <w:r w:rsidR="00F75D4A" w:rsidRPr="003276F9">
        <w:rPr>
          <w:b/>
          <w:bCs/>
          <w:i/>
          <w:iCs/>
          <w:u w:val="single"/>
          <w:lang w:eastAsia="zh-CN"/>
        </w:rPr>
        <w:t>Option-1</w:t>
      </w:r>
      <w:r w:rsidR="00F75D4A" w:rsidRPr="003276F9">
        <w:rPr>
          <w:b/>
          <w:bCs/>
          <w:lang w:eastAsia="zh-CN"/>
        </w:rPr>
        <w:t>: carrier wave transmitted in DL resources</w:t>
      </w:r>
      <w:r w:rsidR="00F75D4A" w:rsidRPr="003276F9">
        <w:rPr>
          <w:b/>
          <w:bCs/>
          <w:lang w:eastAsia="zh-CN"/>
        </w:rPr>
        <w:br/>
        <w:t>•</w:t>
      </w:r>
      <w:r w:rsidR="00F75D4A" w:rsidRPr="003276F9">
        <w:rPr>
          <w:b/>
          <w:bCs/>
          <w:lang w:eastAsia="zh-CN"/>
        </w:rPr>
        <w:tab/>
      </w:r>
      <w:r w:rsidR="00F75D4A" w:rsidRPr="003276F9">
        <w:rPr>
          <w:b/>
          <w:bCs/>
          <w:i/>
          <w:iCs/>
          <w:u w:val="single"/>
          <w:lang w:eastAsia="zh-CN"/>
        </w:rPr>
        <w:t>Option-2</w:t>
      </w:r>
      <w:r w:rsidR="00F75D4A" w:rsidRPr="003276F9">
        <w:rPr>
          <w:b/>
          <w:bCs/>
          <w:lang w:eastAsia="zh-CN"/>
        </w:rPr>
        <w:t>: carrier wave transmitted in UL resources</w:t>
      </w:r>
      <w:r w:rsidRPr="00571DAA">
        <w:rPr>
          <w:b/>
          <w:bCs/>
          <w:lang w:val="en-GB" w:eastAsia="zh-CN"/>
        </w:rPr>
        <w:fldChar w:fldCharType="end"/>
      </w:r>
    </w:p>
    <w:p w14:paraId="359E8290" w14:textId="31D305D8" w:rsidR="005B6C40" w:rsidRDefault="005B6C40" w:rsidP="00AC3E67">
      <w:pPr>
        <w:ind w:left="1170" w:hanging="1170"/>
        <w:rPr>
          <w:b/>
          <w:bCs/>
          <w:lang w:val="en-GB" w:eastAsia="zh-CN"/>
        </w:rPr>
      </w:pPr>
      <w:r>
        <w:rPr>
          <w:b/>
          <w:bCs/>
          <w:lang w:val="en-GB" w:eastAsia="zh-CN"/>
        </w:rPr>
        <w:fldChar w:fldCharType="begin"/>
      </w:r>
      <w:r>
        <w:rPr>
          <w:b/>
          <w:bCs/>
          <w:lang w:val="en-GB" w:eastAsia="zh-CN"/>
        </w:rPr>
        <w:instrText xml:space="preserve"> REF _Ref157437183 \h </w:instrText>
      </w:r>
      <w:r>
        <w:rPr>
          <w:b/>
          <w:bCs/>
          <w:lang w:val="en-GB" w:eastAsia="zh-CN"/>
        </w:rPr>
      </w:r>
      <w:r>
        <w:rPr>
          <w:b/>
          <w:bCs/>
          <w:lang w:val="en-GB" w:eastAsia="zh-CN"/>
        </w:rPr>
        <w:fldChar w:fldCharType="separate"/>
      </w:r>
      <w:r w:rsidR="00F75D4A" w:rsidRPr="003276F9">
        <w:rPr>
          <w:b/>
          <w:bCs/>
        </w:rPr>
        <w:t xml:space="preserve">Proposal </w:t>
      </w:r>
      <w:r w:rsidR="00F75D4A">
        <w:rPr>
          <w:b/>
          <w:bCs/>
          <w:noProof/>
        </w:rPr>
        <w:t>4</w:t>
      </w:r>
      <w:r w:rsidR="00F75D4A" w:rsidRPr="00021749">
        <w:rPr>
          <w:b/>
          <w:bCs/>
          <w:lang w:eastAsia="zh-CN"/>
        </w:rPr>
        <w:t>: For minimal impact on DL resource capacity and for harmonized air interface design, prioritize study of Option-A-2 and Option-B-2 for carrier wave transmission.</w:t>
      </w:r>
      <w:r>
        <w:rPr>
          <w:b/>
          <w:bCs/>
          <w:lang w:val="en-GB" w:eastAsia="zh-CN"/>
        </w:rPr>
        <w:fldChar w:fldCharType="end"/>
      </w:r>
    </w:p>
    <w:p w14:paraId="04399746" w14:textId="6304003D" w:rsidR="005B6C40" w:rsidRDefault="005B6C40" w:rsidP="00AC3E67">
      <w:pPr>
        <w:ind w:left="1440" w:hanging="1440"/>
        <w:rPr>
          <w:b/>
          <w:bCs/>
          <w:lang w:val="en-GB" w:eastAsia="zh-CN"/>
        </w:rPr>
      </w:pPr>
      <w:r>
        <w:rPr>
          <w:b/>
          <w:bCs/>
          <w:lang w:val="en-GB" w:eastAsia="zh-CN"/>
        </w:rPr>
        <w:lastRenderedPageBreak/>
        <w:fldChar w:fldCharType="begin"/>
      </w:r>
      <w:r>
        <w:rPr>
          <w:b/>
          <w:bCs/>
          <w:lang w:val="en-GB" w:eastAsia="zh-CN"/>
        </w:rPr>
        <w:instrText xml:space="preserve"> REF _Ref157437200 \h </w:instrText>
      </w:r>
      <w:r>
        <w:rPr>
          <w:b/>
          <w:bCs/>
          <w:lang w:val="en-GB" w:eastAsia="zh-CN"/>
        </w:rPr>
      </w:r>
      <w:r>
        <w:rPr>
          <w:b/>
          <w:bCs/>
          <w:lang w:val="en-GB" w:eastAsia="zh-CN"/>
        </w:rPr>
        <w:fldChar w:fldCharType="separate"/>
      </w:r>
      <w:r w:rsidR="00F75D4A" w:rsidRPr="00021749">
        <w:rPr>
          <w:b/>
          <w:bCs/>
        </w:rPr>
        <w:t xml:space="preserve">Observation </w:t>
      </w:r>
      <w:r w:rsidR="00F75D4A">
        <w:rPr>
          <w:b/>
          <w:bCs/>
          <w:noProof/>
        </w:rPr>
        <w:t>7</w:t>
      </w:r>
      <w:r w:rsidR="00F75D4A" w:rsidRPr="00021749">
        <w:rPr>
          <w:b/>
          <w:bCs/>
        </w:rPr>
        <w:t>:  Subcarrier modulation based on digitally generated low-frequency local carrier may allow backscattered transmission multiplexing if carrier frequency is configurable and harmonics energy can be minimized.</w:t>
      </w:r>
      <w:r>
        <w:rPr>
          <w:b/>
          <w:bCs/>
          <w:lang w:val="en-GB" w:eastAsia="zh-CN"/>
        </w:rPr>
        <w:fldChar w:fldCharType="end"/>
      </w:r>
    </w:p>
    <w:p w14:paraId="1B3F7121" w14:textId="6E618E89" w:rsidR="005B6C40" w:rsidRDefault="005B6C40" w:rsidP="00AC3E67">
      <w:pPr>
        <w:ind w:left="1260" w:hanging="1260"/>
        <w:rPr>
          <w:b/>
          <w:bCs/>
          <w:lang w:val="en-GB" w:eastAsia="zh-CN"/>
        </w:rPr>
      </w:pPr>
      <w:r>
        <w:rPr>
          <w:b/>
          <w:bCs/>
          <w:lang w:val="en-GB" w:eastAsia="zh-CN"/>
        </w:rPr>
        <w:fldChar w:fldCharType="begin"/>
      </w:r>
      <w:r>
        <w:rPr>
          <w:b/>
          <w:bCs/>
          <w:lang w:val="en-GB" w:eastAsia="zh-CN"/>
        </w:rPr>
        <w:instrText xml:space="preserve"> REF _Ref157437195 \h </w:instrText>
      </w:r>
      <w:r>
        <w:rPr>
          <w:b/>
          <w:bCs/>
          <w:lang w:val="en-GB" w:eastAsia="zh-CN"/>
        </w:rPr>
      </w:r>
      <w:r>
        <w:rPr>
          <w:b/>
          <w:bCs/>
          <w:lang w:val="en-GB" w:eastAsia="zh-CN"/>
        </w:rPr>
        <w:fldChar w:fldCharType="separate"/>
      </w:r>
      <w:r w:rsidR="00F75D4A" w:rsidRPr="00021749">
        <w:rPr>
          <w:b/>
          <w:bCs/>
        </w:rPr>
        <w:t xml:space="preserve">Proposal </w:t>
      </w:r>
      <w:r w:rsidR="00F75D4A">
        <w:rPr>
          <w:b/>
          <w:bCs/>
          <w:noProof/>
        </w:rPr>
        <w:t>5</w:t>
      </w:r>
      <w:r w:rsidR="00F75D4A" w:rsidRPr="00021749">
        <w:rPr>
          <w:b/>
          <w:bCs/>
          <w:lang w:eastAsia="zh-CN"/>
        </w:rPr>
        <w:t>: Study backscattering of ASK and/or PSK modulated subcarriers and evaluate bandwidth-detection performance trade-offs of FM0, Miller and Manchester encoding for the UL of Ambient IoT devices.</w:t>
      </w:r>
      <w:r>
        <w:rPr>
          <w:b/>
          <w:bCs/>
          <w:lang w:val="en-GB" w:eastAsia="zh-CN"/>
        </w:rPr>
        <w:fldChar w:fldCharType="end"/>
      </w:r>
    </w:p>
    <w:p w14:paraId="0C545869" w14:textId="77777777" w:rsidR="006B4F17" w:rsidRPr="00380A70" w:rsidRDefault="006B4F17" w:rsidP="007D6A4B">
      <w:pPr>
        <w:rPr>
          <w:lang w:val="en-GB" w:eastAsia="zh-CN"/>
        </w:rPr>
      </w:pPr>
    </w:p>
    <w:p w14:paraId="7BC09804" w14:textId="77777777" w:rsidR="009B4A1E" w:rsidRPr="00FA21D4" w:rsidRDefault="009B4A1E" w:rsidP="009B4A1E">
      <w:pPr>
        <w:pStyle w:val="Heading1"/>
        <w:numPr>
          <w:ilvl w:val="0"/>
          <w:numId w:val="0"/>
        </w:numPr>
        <w:ind w:left="432" w:hanging="432"/>
      </w:pPr>
      <w:bookmarkStart w:id="21" w:name="_Ref124589665"/>
      <w:bookmarkStart w:id="22" w:name="_Ref71620620"/>
      <w:bookmarkStart w:id="23" w:name="_Ref124671424"/>
      <w:bookmarkEnd w:id="3"/>
      <w:r w:rsidRPr="00FA21D4">
        <w:t>References</w:t>
      </w:r>
    </w:p>
    <w:p w14:paraId="1B7112EF" w14:textId="2CB9595B" w:rsidR="008F5B89" w:rsidRDefault="008F5B89" w:rsidP="008F5B89">
      <w:pPr>
        <w:pStyle w:val="References"/>
        <w:rPr>
          <w:lang w:eastAsia="zh-CN"/>
        </w:rPr>
      </w:pPr>
      <w:bookmarkStart w:id="24" w:name="_Ref156380371"/>
      <w:bookmarkStart w:id="25" w:name="_Ref114230782"/>
      <w:bookmarkStart w:id="26" w:name="_Ref100319889"/>
      <w:bookmarkEnd w:id="21"/>
      <w:bookmarkEnd w:id="22"/>
      <w:bookmarkEnd w:id="23"/>
      <w:r w:rsidRPr="00800785">
        <w:rPr>
          <w:lang w:eastAsia="zh-CN"/>
        </w:rPr>
        <w:t>RP-</w:t>
      </w:r>
      <w:r w:rsidR="00A73855">
        <w:rPr>
          <w:lang w:eastAsia="zh-CN"/>
        </w:rPr>
        <w:t>234058</w:t>
      </w:r>
      <w:r>
        <w:rPr>
          <w:lang w:eastAsia="zh-CN"/>
        </w:rPr>
        <w:t xml:space="preserve">, </w:t>
      </w:r>
      <w:r w:rsidR="006055E6" w:rsidRPr="006055E6">
        <w:rPr>
          <w:lang w:eastAsia="zh-CN"/>
        </w:rPr>
        <w:t xml:space="preserve">New </w:t>
      </w:r>
      <w:r w:rsidR="00A73855">
        <w:rPr>
          <w:lang w:eastAsia="zh-CN"/>
        </w:rPr>
        <w:t>S</w:t>
      </w:r>
      <w:r w:rsidR="006055E6" w:rsidRPr="006055E6">
        <w:rPr>
          <w:lang w:eastAsia="zh-CN"/>
        </w:rPr>
        <w:t>ID</w:t>
      </w:r>
      <w:r w:rsidR="00A73855">
        <w:rPr>
          <w:lang w:eastAsia="zh-CN"/>
        </w:rPr>
        <w:t>:</w:t>
      </w:r>
      <w:r w:rsidR="006055E6" w:rsidRPr="006055E6">
        <w:rPr>
          <w:lang w:eastAsia="zh-CN"/>
        </w:rPr>
        <w:t xml:space="preserve"> </w:t>
      </w:r>
      <w:r w:rsidR="00A73855">
        <w:rPr>
          <w:lang w:eastAsia="zh-CN"/>
        </w:rPr>
        <w:t>Study on solutions for Ambient IoT (Internet of Things) in NR</w:t>
      </w:r>
      <w:r>
        <w:rPr>
          <w:lang w:eastAsia="zh-CN"/>
        </w:rPr>
        <w:t xml:space="preserve">, </w:t>
      </w:r>
      <w:r w:rsidR="00A73855">
        <w:rPr>
          <w:lang w:eastAsia="zh-CN"/>
        </w:rPr>
        <w:t>Huawei</w:t>
      </w:r>
      <w:bookmarkEnd w:id="24"/>
    </w:p>
    <w:p w14:paraId="23943FEC" w14:textId="4F2B27B5" w:rsidR="001016DE" w:rsidRDefault="001016DE" w:rsidP="008F5B89">
      <w:pPr>
        <w:pStyle w:val="References"/>
        <w:rPr>
          <w:lang w:eastAsia="zh-CN"/>
        </w:rPr>
      </w:pPr>
      <w:bookmarkStart w:id="27" w:name="_Ref157503807"/>
      <w:r>
        <w:rPr>
          <w:lang w:eastAsia="zh-CN"/>
        </w:rPr>
        <w:t>R1-2400088, “Discussion on Ambient IoT device architectures”, Futurewei</w:t>
      </w:r>
      <w:bookmarkEnd w:id="27"/>
    </w:p>
    <w:p w14:paraId="4FE6D143" w14:textId="5697E7B7" w:rsidR="0095058F" w:rsidRDefault="005B6540" w:rsidP="00485280">
      <w:pPr>
        <w:pStyle w:val="References"/>
        <w:rPr>
          <w:lang w:eastAsia="zh-CN"/>
        </w:rPr>
      </w:pPr>
      <w:bookmarkStart w:id="28" w:name="_Ref157420940"/>
      <w:r>
        <w:t>EPC® Radio-Frequency Identity Generation-2 UHF RFID Standard, Release 3.0, Jan 2024</w:t>
      </w:r>
      <w:bookmarkEnd w:id="28"/>
    </w:p>
    <w:p w14:paraId="6CF69D8E" w14:textId="7852EFB4" w:rsidR="00C850C4" w:rsidRDefault="002B53D3" w:rsidP="007015FA">
      <w:pPr>
        <w:pStyle w:val="References"/>
        <w:rPr>
          <w:lang w:eastAsia="zh-CN"/>
        </w:rPr>
      </w:pPr>
      <w:bookmarkStart w:id="29" w:name="_Ref157504099"/>
      <w:r w:rsidRPr="002B53D3">
        <w:rPr>
          <w:lang w:eastAsia="zh-CN"/>
        </w:rPr>
        <w:t>IEEE Std 802.11ba™-2021</w:t>
      </w:r>
      <w:r>
        <w:rPr>
          <w:lang w:eastAsia="zh-CN"/>
        </w:rPr>
        <w:t>, “</w:t>
      </w:r>
      <w:r w:rsidRPr="002B53D3">
        <w:rPr>
          <w:lang w:eastAsia="zh-CN"/>
        </w:rPr>
        <w:t>Part 11: Wireless LAN Medium Access Control</w:t>
      </w:r>
      <w:r>
        <w:rPr>
          <w:lang w:eastAsia="zh-CN"/>
        </w:rPr>
        <w:t xml:space="preserve"> </w:t>
      </w:r>
      <w:r w:rsidRPr="002B53D3">
        <w:rPr>
          <w:lang w:eastAsia="zh-CN"/>
        </w:rPr>
        <w:t>(MAC) and Physical Layer (PHY) Specifications</w:t>
      </w:r>
      <w:r>
        <w:rPr>
          <w:lang w:eastAsia="zh-CN"/>
        </w:rPr>
        <w:t xml:space="preserve">; </w:t>
      </w:r>
      <w:r w:rsidRPr="002B53D3">
        <w:rPr>
          <w:lang w:eastAsia="zh-CN"/>
        </w:rPr>
        <w:t>Amendment 3: Wake-Up Radio Operation</w:t>
      </w:r>
      <w:r>
        <w:rPr>
          <w:lang w:eastAsia="zh-CN"/>
        </w:rPr>
        <w:t>”</w:t>
      </w:r>
      <w:r w:rsidR="001070B3">
        <w:rPr>
          <w:lang w:eastAsia="zh-CN"/>
        </w:rPr>
        <w:t xml:space="preserve">, </w:t>
      </w:r>
      <w:r w:rsidR="001070B3" w:rsidRPr="001070B3">
        <w:rPr>
          <w:i/>
          <w:iCs/>
          <w:lang w:eastAsia="zh-CN"/>
        </w:rPr>
        <w:t>Approved 25 March 2021</w:t>
      </w:r>
      <w:bookmarkEnd w:id="29"/>
    </w:p>
    <w:p w14:paraId="3F9F0D37" w14:textId="187F4CC7" w:rsidR="009B4A1E" w:rsidRDefault="009B4A1E" w:rsidP="00D07337">
      <w:pPr>
        <w:rPr>
          <w:lang w:eastAsia="zh-CN"/>
        </w:rPr>
      </w:pPr>
      <w:bookmarkStart w:id="30" w:name="_Ref67920550"/>
      <w:bookmarkEnd w:id="25"/>
      <w:bookmarkEnd w:id="26"/>
    </w:p>
    <w:bookmarkEnd w:id="30"/>
    <w:p w14:paraId="6737904B" w14:textId="77777777" w:rsidR="00790F65" w:rsidRDefault="00790F65" w:rsidP="00D07337">
      <w:pPr>
        <w:rPr>
          <w:lang w:eastAsia="zh-CN"/>
        </w:rPr>
      </w:pPr>
    </w:p>
    <w:sectPr w:rsidR="00790F65" w:rsidSect="00C1200F">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63A79" w14:textId="77777777" w:rsidR="00C1200F" w:rsidRDefault="00C1200F">
      <w:r>
        <w:separator/>
      </w:r>
    </w:p>
  </w:endnote>
  <w:endnote w:type="continuationSeparator" w:id="0">
    <w:p w14:paraId="23F3942D" w14:textId="77777777" w:rsidR="00C1200F" w:rsidRDefault="00C12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09065" w14:textId="77777777" w:rsidR="00C1200F" w:rsidRDefault="00C1200F">
      <w:r>
        <w:separator/>
      </w:r>
    </w:p>
  </w:footnote>
  <w:footnote w:type="continuationSeparator" w:id="0">
    <w:p w14:paraId="24214D79" w14:textId="77777777" w:rsidR="00C1200F" w:rsidRDefault="00C120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9B8"/>
    <w:multiLevelType w:val="hybridMultilevel"/>
    <w:tmpl w:val="B75617AC"/>
    <w:lvl w:ilvl="0" w:tplc="8F1CB226">
      <w:start w:val="1"/>
      <w:numFmt w:val="bullet"/>
      <w:lvlText w:val="•"/>
      <w:lvlJc w:val="left"/>
      <w:pPr>
        <w:tabs>
          <w:tab w:val="num" w:pos="360"/>
        </w:tabs>
        <w:ind w:left="360" w:hanging="360"/>
      </w:pPr>
      <w:rPr>
        <w:rFonts w:ascii="Arial" w:hAnsi="Arial" w:hint="default"/>
      </w:rPr>
    </w:lvl>
    <w:lvl w:ilvl="1" w:tplc="FC225970">
      <w:start w:val="1"/>
      <w:numFmt w:val="bullet"/>
      <w:lvlText w:val="•"/>
      <w:lvlJc w:val="left"/>
      <w:pPr>
        <w:tabs>
          <w:tab w:val="num" w:pos="1080"/>
        </w:tabs>
        <w:ind w:left="1080" w:hanging="360"/>
      </w:pPr>
      <w:rPr>
        <w:rFonts w:ascii="Arial" w:hAnsi="Arial" w:hint="default"/>
      </w:rPr>
    </w:lvl>
    <w:lvl w:ilvl="2" w:tplc="7BE8D9EC">
      <w:numFmt w:val="bullet"/>
      <w:lvlText w:val="•"/>
      <w:lvlJc w:val="left"/>
      <w:pPr>
        <w:tabs>
          <w:tab w:val="num" w:pos="1800"/>
        </w:tabs>
        <w:ind w:left="1800" w:hanging="360"/>
      </w:pPr>
      <w:rPr>
        <w:rFonts w:ascii="Arial" w:hAnsi="Arial" w:hint="default"/>
      </w:rPr>
    </w:lvl>
    <w:lvl w:ilvl="3" w:tplc="CB68E3FC" w:tentative="1">
      <w:start w:val="1"/>
      <w:numFmt w:val="bullet"/>
      <w:lvlText w:val="•"/>
      <w:lvlJc w:val="left"/>
      <w:pPr>
        <w:tabs>
          <w:tab w:val="num" w:pos="2520"/>
        </w:tabs>
        <w:ind w:left="2520" w:hanging="360"/>
      </w:pPr>
      <w:rPr>
        <w:rFonts w:ascii="Arial" w:hAnsi="Arial" w:hint="default"/>
      </w:rPr>
    </w:lvl>
    <w:lvl w:ilvl="4" w:tplc="CEAE93FC" w:tentative="1">
      <w:start w:val="1"/>
      <w:numFmt w:val="bullet"/>
      <w:lvlText w:val="•"/>
      <w:lvlJc w:val="left"/>
      <w:pPr>
        <w:tabs>
          <w:tab w:val="num" w:pos="3240"/>
        </w:tabs>
        <w:ind w:left="3240" w:hanging="360"/>
      </w:pPr>
      <w:rPr>
        <w:rFonts w:ascii="Arial" w:hAnsi="Arial" w:hint="default"/>
      </w:rPr>
    </w:lvl>
    <w:lvl w:ilvl="5" w:tplc="D64A8D94" w:tentative="1">
      <w:start w:val="1"/>
      <w:numFmt w:val="bullet"/>
      <w:lvlText w:val="•"/>
      <w:lvlJc w:val="left"/>
      <w:pPr>
        <w:tabs>
          <w:tab w:val="num" w:pos="3960"/>
        </w:tabs>
        <w:ind w:left="3960" w:hanging="360"/>
      </w:pPr>
      <w:rPr>
        <w:rFonts w:ascii="Arial" w:hAnsi="Arial" w:hint="default"/>
      </w:rPr>
    </w:lvl>
    <w:lvl w:ilvl="6" w:tplc="EA8A6322" w:tentative="1">
      <w:start w:val="1"/>
      <w:numFmt w:val="bullet"/>
      <w:lvlText w:val="•"/>
      <w:lvlJc w:val="left"/>
      <w:pPr>
        <w:tabs>
          <w:tab w:val="num" w:pos="4680"/>
        </w:tabs>
        <w:ind w:left="4680" w:hanging="360"/>
      </w:pPr>
      <w:rPr>
        <w:rFonts w:ascii="Arial" w:hAnsi="Arial" w:hint="default"/>
      </w:rPr>
    </w:lvl>
    <w:lvl w:ilvl="7" w:tplc="8EEC7E10" w:tentative="1">
      <w:start w:val="1"/>
      <w:numFmt w:val="bullet"/>
      <w:lvlText w:val="•"/>
      <w:lvlJc w:val="left"/>
      <w:pPr>
        <w:tabs>
          <w:tab w:val="num" w:pos="5400"/>
        </w:tabs>
        <w:ind w:left="5400" w:hanging="360"/>
      </w:pPr>
      <w:rPr>
        <w:rFonts w:ascii="Arial" w:hAnsi="Arial" w:hint="default"/>
      </w:rPr>
    </w:lvl>
    <w:lvl w:ilvl="8" w:tplc="BE984C0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9D30DE"/>
    <w:multiLevelType w:val="hybridMultilevel"/>
    <w:tmpl w:val="C5C21CA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 w15:restartNumberingAfterBreak="0">
    <w:nsid w:val="08CB0BA4"/>
    <w:multiLevelType w:val="hybridMultilevel"/>
    <w:tmpl w:val="203AAA90"/>
    <w:lvl w:ilvl="0" w:tplc="86A6F8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E83EA3"/>
    <w:multiLevelType w:val="hybridMultilevel"/>
    <w:tmpl w:val="A5AC2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6509A52">
      <w:start w:val="89"/>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920354"/>
    <w:multiLevelType w:val="hybridMultilevel"/>
    <w:tmpl w:val="0E509642"/>
    <w:lvl w:ilvl="0" w:tplc="2C122050">
      <w:numFmt w:val="bullet"/>
      <w:lvlText w:val="-"/>
      <w:lvlJc w:val="left"/>
      <w:pPr>
        <w:ind w:left="800" w:hanging="44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F7659D"/>
    <w:multiLevelType w:val="hybridMultilevel"/>
    <w:tmpl w:val="BCF8120A"/>
    <w:lvl w:ilvl="0" w:tplc="50E83C1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686E72"/>
    <w:multiLevelType w:val="hybridMultilevel"/>
    <w:tmpl w:val="203AAA9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04D2C1D"/>
    <w:multiLevelType w:val="hybridMultilevel"/>
    <w:tmpl w:val="0E2043B4"/>
    <w:lvl w:ilvl="0" w:tplc="F6F4B0D6">
      <w:start w:val="16"/>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31722FD1"/>
    <w:multiLevelType w:val="hybridMultilevel"/>
    <w:tmpl w:val="C8701DCC"/>
    <w:lvl w:ilvl="0" w:tplc="5C545F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861261"/>
    <w:multiLevelType w:val="hybridMultilevel"/>
    <w:tmpl w:val="98685E18"/>
    <w:lvl w:ilvl="0" w:tplc="F6F4B0D6">
      <w:start w:val="16"/>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4C25C5"/>
    <w:multiLevelType w:val="hybridMultilevel"/>
    <w:tmpl w:val="6EFC1318"/>
    <w:lvl w:ilvl="0" w:tplc="F6F4B0D6">
      <w:start w:val="16"/>
      <w:numFmt w:val="bullet"/>
      <w:lvlText w:val="-"/>
      <w:lvlJc w:val="left"/>
      <w:pPr>
        <w:ind w:left="1364" w:hanging="360"/>
      </w:pPr>
      <w:rPr>
        <w:rFonts w:ascii="Arial" w:eastAsia="Times New Roman" w:hAnsi="Arial" w:cs="Aria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5" w15:restartNumberingAfterBreak="0">
    <w:nsid w:val="40DE4289"/>
    <w:multiLevelType w:val="hybridMultilevel"/>
    <w:tmpl w:val="51524F78"/>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6" w15:restartNumberingAfterBreak="0">
    <w:nsid w:val="4455260C"/>
    <w:multiLevelType w:val="hybridMultilevel"/>
    <w:tmpl w:val="84A892BC"/>
    <w:lvl w:ilvl="0" w:tplc="EDEC32BA">
      <w:start w:val="1"/>
      <w:numFmt w:val="bullet"/>
      <w:lvlText w:val="−"/>
      <w:lvlJc w:val="left"/>
      <w:pPr>
        <w:ind w:left="720" w:hanging="360"/>
      </w:pPr>
      <w:rPr>
        <w:rFonts w:ascii="Arial" w:eastAsia="SimSun"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9" w15:restartNumberingAfterBreak="0">
    <w:nsid w:val="616A68C6"/>
    <w:multiLevelType w:val="hybridMultilevel"/>
    <w:tmpl w:val="375E77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D5F300B"/>
    <w:multiLevelType w:val="hybridMultilevel"/>
    <w:tmpl w:val="74A8E86E"/>
    <w:lvl w:ilvl="0" w:tplc="F6F4B0D6">
      <w:start w:val="16"/>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6184B50"/>
    <w:multiLevelType w:val="hybridMultilevel"/>
    <w:tmpl w:val="3712259E"/>
    <w:lvl w:ilvl="0" w:tplc="04090001">
      <w:start w:val="1"/>
      <w:numFmt w:val="bullet"/>
      <w:lvlText w:val=""/>
      <w:lvlJc w:val="left"/>
      <w:pPr>
        <w:ind w:left="1364" w:hanging="360"/>
      </w:pPr>
      <w:rPr>
        <w:rFonts w:ascii="Symbol" w:hAnsi="Symbol" w:hint="default"/>
      </w:rPr>
    </w:lvl>
    <w:lvl w:ilvl="1" w:tplc="FFFFFFFF" w:tentative="1">
      <w:start w:val="1"/>
      <w:numFmt w:val="bullet"/>
      <w:lvlText w:val="o"/>
      <w:lvlJc w:val="left"/>
      <w:pPr>
        <w:ind w:left="2728" w:hanging="360"/>
      </w:pPr>
      <w:rPr>
        <w:rFonts w:ascii="Courier New" w:hAnsi="Courier New" w:cs="Courier New" w:hint="default"/>
      </w:rPr>
    </w:lvl>
    <w:lvl w:ilvl="2" w:tplc="FFFFFFFF" w:tentative="1">
      <w:start w:val="1"/>
      <w:numFmt w:val="bullet"/>
      <w:lvlText w:val=""/>
      <w:lvlJc w:val="left"/>
      <w:pPr>
        <w:ind w:left="3448" w:hanging="360"/>
      </w:pPr>
      <w:rPr>
        <w:rFonts w:ascii="Wingdings" w:hAnsi="Wingdings" w:hint="default"/>
      </w:rPr>
    </w:lvl>
    <w:lvl w:ilvl="3" w:tplc="FFFFFFFF" w:tentative="1">
      <w:start w:val="1"/>
      <w:numFmt w:val="bullet"/>
      <w:lvlText w:val=""/>
      <w:lvlJc w:val="left"/>
      <w:pPr>
        <w:ind w:left="4168" w:hanging="360"/>
      </w:pPr>
      <w:rPr>
        <w:rFonts w:ascii="Symbol" w:hAnsi="Symbol" w:hint="default"/>
      </w:rPr>
    </w:lvl>
    <w:lvl w:ilvl="4" w:tplc="FFFFFFFF" w:tentative="1">
      <w:start w:val="1"/>
      <w:numFmt w:val="bullet"/>
      <w:lvlText w:val="o"/>
      <w:lvlJc w:val="left"/>
      <w:pPr>
        <w:ind w:left="4888" w:hanging="360"/>
      </w:pPr>
      <w:rPr>
        <w:rFonts w:ascii="Courier New" w:hAnsi="Courier New" w:cs="Courier New" w:hint="default"/>
      </w:rPr>
    </w:lvl>
    <w:lvl w:ilvl="5" w:tplc="FFFFFFFF" w:tentative="1">
      <w:start w:val="1"/>
      <w:numFmt w:val="bullet"/>
      <w:lvlText w:val=""/>
      <w:lvlJc w:val="left"/>
      <w:pPr>
        <w:ind w:left="5608" w:hanging="360"/>
      </w:pPr>
      <w:rPr>
        <w:rFonts w:ascii="Wingdings" w:hAnsi="Wingdings" w:hint="default"/>
      </w:rPr>
    </w:lvl>
    <w:lvl w:ilvl="6" w:tplc="FFFFFFFF" w:tentative="1">
      <w:start w:val="1"/>
      <w:numFmt w:val="bullet"/>
      <w:lvlText w:val=""/>
      <w:lvlJc w:val="left"/>
      <w:pPr>
        <w:ind w:left="6328" w:hanging="360"/>
      </w:pPr>
      <w:rPr>
        <w:rFonts w:ascii="Symbol" w:hAnsi="Symbol" w:hint="default"/>
      </w:rPr>
    </w:lvl>
    <w:lvl w:ilvl="7" w:tplc="FFFFFFFF" w:tentative="1">
      <w:start w:val="1"/>
      <w:numFmt w:val="bullet"/>
      <w:lvlText w:val="o"/>
      <w:lvlJc w:val="left"/>
      <w:pPr>
        <w:ind w:left="7048" w:hanging="360"/>
      </w:pPr>
      <w:rPr>
        <w:rFonts w:ascii="Courier New" w:hAnsi="Courier New" w:cs="Courier New" w:hint="default"/>
      </w:rPr>
    </w:lvl>
    <w:lvl w:ilvl="8" w:tplc="FFFFFFFF" w:tentative="1">
      <w:start w:val="1"/>
      <w:numFmt w:val="bullet"/>
      <w:lvlText w:val=""/>
      <w:lvlJc w:val="left"/>
      <w:pPr>
        <w:ind w:left="7768" w:hanging="360"/>
      </w:pPr>
      <w:rPr>
        <w:rFonts w:ascii="Wingdings" w:hAnsi="Wingdings" w:hint="default"/>
      </w:rPr>
    </w:lvl>
  </w:abstractNum>
  <w:abstractNum w:abstractNumId="25"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28382288">
    <w:abstractNumId w:val="13"/>
  </w:num>
  <w:num w:numId="2" w16cid:durableId="1043552862">
    <w:abstractNumId w:val="12"/>
  </w:num>
  <w:num w:numId="3" w16cid:durableId="1799109342">
    <w:abstractNumId w:val="18"/>
  </w:num>
  <w:num w:numId="4" w16cid:durableId="634221772">
    <w:abstractNumId w:val="1"/>
  </w:num>
  <w:num w:numId="5" w16cid:durableId="966933016">
    <w:abstractNumId w:val="4"/>
  </w:num>
  <w:num w:numId="6" w16cid:durableId="1672683578">
    <w:abstractNumId w:val="25"/>
  </w:num>
  <w:num w:numId="7" w16cid:durableId="139350179">
    <w:abstractNumId w:val="15"/>
  </w:num>
  <w:num w:numId="8" w16cid:durableId="1446122427">
    <w:abstractNumId w:val="17"/>
  </w:num>
  <w:num w:numId="9" w16cid:durableId="911811495">
    <w:abstractNumId w:val="2"/>
  </w:num>
  <w:num w:numId="10" w16cid:durableId="2120950161">
    <w:abstractNumId w:val="23"/>
  </w:num>
  <w:num w:numId="11" w16cid:durableId="24790456">
    <w:abstractNumId w:val="26"/>
  </w:num>
  <w:num w:numId="12" w16cid:durableId="1602687718">
    <w:abstractNumId w:val="5"/>
  </w:num>
  <w:num w:numId="13" w16cid:durableId="428698248">
    <w:abstractNumId w:val="19"/>
  </w:num>
  <w:num w:numId="14" w16cid:durableId="997028582">
    <w:abstractNumId w:val="16"/>
  </w:num>
  <w:num w:numId="15" w16cid:durableId="302465719">
    <w:abstractNumId w:val="6"/>
  </w:num>
  <w:num w:numId="16" w16cid:durableId="1629162541">
    <w:abstractNumId w:val="22"/>
  </w:num>
  <w:num w:numId="17" w16cid:durableId="1520509858">
    <w:abstractNumId w:val="9"/>
  </w:num>
  <w:num w:numId="18" w16cid:durableId="1327438076">
    <w:abstractNumId w:val="14"/>
  </w:num>
  <w:num w:numId="19" w16cid:durableId="102385145">
    <w:abstractNumId w:val="24"/>
  </w:num>
  <w:num w:numId="20" w16cid:durableId="2115249715">
    <w:abstractNumId w:val="11"/>
  </w:num>
  <w:num w:numId="21" w16cid:durableId="1188251229">
    <w:abstractNumId w:val="10"/>
  </w:num>
  <w:num w:numId="22" w16cid:durableId="580287557">
    <w:abstractNumId w:val="21"/>
  </w:num>
  <w:num w:numId="23" w16cid:durableId="1895579005">
    <w:abstractNumId w:val="20"/>
  </w:num>
  <w:num w:numId="24" w16cid:durableId="620191857">
    <w:abstractNumId w:val="7"/>
  </w:num>
  <w:num w:numId="25" w16cid:durableId="255528736">
    <w:abstractNumId w:val="0"/>
  </w:num>
  <w:num w:numId="26" w16cid:durableId="2056393693">
    <w:abstractNumId w:val="3"/>
  </w:num>
  <w:num w:numId="27" w16cid:durableId="1307321546">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trackRevisions/>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AE"/>
    <w:rsid w:val="00001718"/>
    <w:rsid w:val="000019FC"/>
    <w:rsid w:val="00001B86"/>
    <w:rsid w:val="000020F6"/>
    <w:rsid w:val="00002237"/>
    <w:rsid w:val="00002893"/>
    <w:rsid w:val="00002E42"/>
    <w:rsid w:val="0000308E"/>
    <w:rsid w:val="000033A3"/>
    <w:rsid w:val="00003605"/>
    <w:rsid w:val="00003AEA"/>
    <w:rsid w:val="00003B0B"/>
    <w:rsid w:val="00003C56"/>
    <w:rsid w:val="00003EC2"/>
    <w:rsid w:val="000040A9"/>
    <w:rsid w:val="0000451C"/>
    <w:rsid w:val="0000458E"/>
    <w:rsid w:val="000047F3"/>
    <w:rsid w:val="00004E70"/>
    <w:rsid w:val="00005E66"/>
    <w:rsid w:val="000061BD"/>
    <w:rsid w:val="000062EE"/>
    <w:rsid w:val="000067E8"/>
    <w:rsid w:val="000068F0"/>
    <w:rsid w:val="00006B4B"/>
    <w:rsid w:val="00006C59"/>
    <w:rsid w:val="00006F15"/>
    <w:rsid w:val="000072B6"/>
    <w:rsid w:val="00007813"/>
    <w:rsid w:val="0001018C"/>
    <w:rsid w:val="000102D7"/>
    <w:rsid w:val="00010882"/>
    <w:rsid w:val="000109E6"/>
    <w:rsid w:val="00010AD9"/>
    <w:rsid w:val="00010E2F"/>
    <w:rsid w:val="0001116D"/>
    <w:rsid w:val="00011278"/>
    <w:rsid w:val="000113E1"/>
    <w:rsid w:val="00011581"/>
    <w:rsid w:val="00011D19"/>
    <w:rsid w:val="00011F67"/>
    <w:rsid w:val="00012663"/>
    <w:rsid w:val="00012862"/>
    <w:rsid w:val="000128E6"/>
    <w:rsid w:val="00012F77"/>
    <w:rsid w:val="00013371"/>
    <w:rsid w:val="00013EE2"/>
    <w:rsid w:val="000148B3"/>
    <w:rsid w:val="000149F9"/>
    <w:rsid w:val="00014F9B"/>
    <w:rsid w:val="0001559F"/>
    <w:rsid w:val="000157BD"/>
    <w:rsid w:val="00015A05"/>
    <w:rsid w:val="00015EFB"/>
    <w:rsid w:val="000165E2"/>
    <w:rsid w:val="00016B0E"/>
    <w:rsid w:val="00016B54"/>
    <w:rsid w:val="00016EF9"/>
    <w:rsid w:val="000172BE"/>
    <w:rsid w:val="00017D8A"/>
    <w:rsid w:val="00020412"/>
    <w:rsid w:val="00021318"/>
    <w:rsid w:val="00021749"/>
    <w:rsid w:val="00022182"/>
    <w:rsid w:val="000227D0"/>
    <w:rsid w:val="000232AF"/>
    <w:rsid w:val="000232EC"/>
    <w:rsid w:val="00023317"/>
    <w:rsid w:val="00023388"/>
    <w:rsid w:val="00023425"/>
    <w:rsid w:val="00023685"/>
    <w:rsid w:val="0002391B"/>
    <w:rsid w:val="00023B02"/>
    <w:rsid w:val="00023F39"/>
    <w:rsid w:val="000241BE"/>
    <w:rsid w:val="000242F2"/>
    <w:rsid w:val="0002570A"/>
    <w:rsid w:val="00025927"/>
    <w:rsid w:val="00026875"/>
    <w:rsid w:val="0002694C"/>
    <w:rsid w:val="00026D4B"/>
    <w:rsid w:val="000275C6"/>
    <w:rsid w:val="000276C8"/>
    <w:rsid w:val="00027AD6"/>
    <w:rsid w:val="00027C82"/>
    <w:rsid w:val="00027FD3"/>
    <w:rsid w:val="0003011A"/>
    <w:rsid w:val="0003024C"/>
    <w:rsid w:val="00030533"/>
    <w:rsid w:val="0003083D"/>
    <w:rsid w:val="00030B1B"/>
    <w:rsid w:val="00030FFD"/>
    <w:rsid w:val="000311A9"/>
    <w:rsid w:val="000312D6"/>
    <w:rsid w:val="00031ADB"/>
    <w:rsid w:val="00032056"/>
    <w:rsid w:val="000321F5"/>
    <w:rsid w:val="00032792"/>
    <w:rsid w:val="000328CA"/>
    <w:rsid w:val="00032C87"/>
    <w:rsid w:val="00032E40"/>
    <w:rsid w:val="0003376B"/>
    <w:rsid w:val="00033F6C"/>
    <w:rsid w:val="00034676"/>
    <w:rsid w:val="000346E6"/>
    <w:rsid w:val="00034944"/>
    <w:rsid w:val="00035164"/>
    <w:rsid w:val="000352B3"/>
    <w:rsid w:val="000356A0"/>
    <w:rsid w:val="000361C9"/>
    <w:rsid w:val="00036660"/>
    <w:rsid w:val="00036C6D"/>
    <w:rsid w:val="000371DD"/>
    <w:rsid w:val="00040180"/>
    <w:rsid w:val="0004023E"/>
    <w:rsid w:val="0004024B"/>
    <w:rsid w:val="0004041A"/>
    <w:rsid w:val="000404D2"/>
    <w:rsid w:val="00041C10"/>
    <w:rsid w:val="00041C57"/>
    <w:rsid w:val="00041D2E"/>
    <w:rsid w:val="00041D96"/>
    <w:rsid w:val="00042133"/>
    <w:rsid w:val="00042447"/>
    <w:rsid w:val="000425FF"/>
    <w:rsid w:val="00042625"/>
    <w:rsid w:val="000426FC"/>
    <w:rsid w:val="00042746"/>
    <w:rsid w:val="0004291F"/>
    <w:rsid w:val="00042ADB"/>
    <w:rsid w:val="000434B7"/>
    <w:rsid w:val="000435E4"/>
    <w:rsid w:val="00043A5D"/>
    <w:rsid w:val="00043AAD"/>
    <w:rsid w:val="00043ADA"/>
    <w:rsid w:val="00043B59"/>
    <w:rsid w:val="00043D2C"/>
    <w:rsid w:val="000441B0"/>
    <w:rsid w:val="00044934"/>
    <w:rsid w:val="00045D17"/>
    <w:rsid w:val="00046189"/>
    <w:rsid w:val="00046555"/>
    <w:rsid w:val="00046796"/>
    <w:rsid w:val="000467FD"/>
    <w:rsid w:val="0004682C"/>
    <w:rsid w:val="00046AAF"/>
    <w:rsid w:val="00047225"/>
    <w:rsid w:val="0004776A"/>
    <w:rsid w:val="00047D21"/>
    <w:rsid w:val="00047D47"/>
    <w:rsid w:val="00047E60"/>
    <w:rsid w:val="0005028A"/>
    <w:rsid w:val="00050D8A"/>
    <w:rsid w:val="000512E3"/>
    <w:rsid w:val="00051825"/>
    <w:rsid w:val="00051D59"/>
    <w:rsid w:val="00052144"/>
    <w:rsid w:val="00052AD2"/>
    <w:rsid w:val="00052FEE"/>
    <w:rsid w:val="000530DF"/>
    <w:rsid w:val="000543DD"/>
    <w:rsid w:val="00054BBB"/>
    <w:rsid w:val="00054DAF"/>
    <w:rsid w:val="00054E0C"/>
    <w:rsid w:val="00054FCB"/>
    <w:rsid w:val="0005541D"/>
    <w:rsid w:val="00055B33"/>
    <w:rsid w:val="000565C8"/>
    <w:rsid w:val="000567AD"/>
    <w:rsid w:val="0005748C"/>
    <w:rsid w:val="000574A3"/>
    <w:rsid w:val="0005773E"/>
    <w:rsid w:val="00057DC8"/>
    <w:rsid w:val="00057F4F"/>
    <w:rsid w:val="00060AB2"/>
    <w:rsid w:val="000612E1"/>
    <w:rsid w:val="00061344"/>
    <w:rsid w:val="000614FE"/>
    <w:rsid w:val="00061CF0"/>
    <w:rsid w:val="00062175"/>
    <w:rsid w:val="000621B1"/>
    <w:rsid w:val="000621C7"/>
    <w:rsid w:val="0006295E"/>
    <w:rsid w:val="00062B46"/>
    <w:rsid w:val="00063273"/>
    <w:rsid w:val="00063559"/>
    <w:rsid w:val="00063D06"/>
    <w:rsid w:val="00063FF4"/>
    <w:rsid w:val="00064AF8"/>
    <w:rsid w:val="00064B99"/>
    <w:rsid w:val="00065D38"/>
    <w:rsid w:val="0006694E"/>
    <w:rsid w:val="00066AC4"/>
    <w:rsid w:val="00067BF7"/>
    <w:rsid w:val="00067C1E"/>
    <w:rsid w:val="00067DD1"/>
    <w:rsid w:val="00070447"/>
    <w:rsid w:val="000706E7"/>
    <w:rsid w:val="00070EF8"/>
    <w:rsid w:val="00070F3B"/>
    <w:rsid w:val="00071192"/>
    <w:rsid w:val="00071209"/>
    <w:rsid w:val="000713A7"/>
    <w:rsid w:val="000720C6"/>
    <w:rsid w:val="000720F4"/>
    <w:rsid w:val="0007258D"/>
    <w:rsid w:val="0007272F"/>
    <w:rsid w:val="00072A80"/>
    <w:rsid w:val="000730E0"/>
    <w:rsid w:val="000731A0"/>
    <w:rsid w:val="000736C1"/>
    <w:rsid w:val="00073797"/>
    <w:rsid w:val="0007391B"/>
    <w:rsid w:val="00073A82"/>
    <w:rsid w:val="00073DEC"/>
    <w:rsid w:val="000745AA"/>
    <w:rsid w:val="00074E86"/>
    <w:rsid w:val="000754BF"/>
    <w:rsid w:val="0007557C"/>
    <w:rsid w:val="00075860"/>
    <w:rsid w:val="00076097"/>
    <w:rsid w:val="00076541"/>
    <w:rsid w:val="00076E44"/>
    <w:rsid w:val="000772F4"/>
    <w:rsid w:val="000775F9"/>
    <w:rsid w:val="000776EB"/>
    <w:rsid w:val="000820B9"/>
    <w:rsid w:val="000823B0"/>
    <w:rsid w:val="00082521"/>
    <w:rsid w:val="00082D41"/>
    <w:rsid w:val="0008335B"/>
    <w:rsid w:val="00083379"/>
    <w:rsid w:val="00083429"/>
    <w:rsid w:val="00083587"/>
    <w:rsid w:val="00083838"/>
    <w:rsid w:val="00083B6A"/>
    <w:rsid w:val="0008434E"/>
    <w:rsid w:val="00084946"/>
    <w:rsid w:val="00084CD2"/>
    <w:rsid w:val="00084CF5"/>
    <w:rsid w:val="000859C9"/>
    <w:rsid w:val="00085E04"/>
    <w:rsid w:val="00086800"/>
    <w:rsid w:val="0008695C"/>
    <w:rsid w:val="00086AA0"/>
    <w:rsid w:val="00086DB6"/>
    <w:rsid w:val="000874D8"/>
    <w:rsid w:val="00087913"/>
    <w:rsid w:val="00087CA8"/>
    <w:rsid w:val="000902DC"/>
    <w:rsid w:val="00090946"/>
    <w:rsid w:val="000911AE"/>
    <w:rsid w:val="00091481"/>
    <w:rsid w:val="00092DF7"/>
    <w:rsid w:val="0009347D"/>
    <w:rsid w:val="000934BA"/>
    <w:rsid w:val="00093697"/>
    <w:rsid w:val="000939FE"/>
    <w:rsid w:val="00093D42"/>
    <w:rsid w:val="00093DD0"/>
    <w:rsid w:val="00094A16"/>
    <w:rsid w:val="00094DE6"/>
    <w:rsid w:val="00095799"/>
    <w:rsid w:val="00096356"/>
    <w:rsid w:val="00096372"/>
    <w:rsid w:val="00096383"/>
    <w:rsid w:val="000963BF"/>
    <w:rsid w:val="00096545"/>
    <w:rsid w:val="00097213"/>
    <w:rsid w:val="0009798B"/>
    <w:rsid w:val="00097C40"/>
    <w:rsid w:val="00097C99"/>
    <w:rsid w:val="00097F5C"/>
    <w:rsid w:val="000A018B"/>
    <w:rsid w:val="000A04BD"/>
    <w:rsid w:val="000A09E0"/>
    <w:rsid w:val="000A09F9"/>
    <w:rsid w:val="000A0A43"/>
    <w:rsid w:val="000A0B2A"/>
    <w:rsid w:val="000A0F14"/>
    <w:rsid w:val="000A1441"/>
    <w:rsid w:val="000A1611"/>
    <w:rsid w:val="000A1A06"/>
    <w:rsid w:val="000A1B60"/>
    <w:rsid w:val="000A21B4"/>
    <w:rsid w:val="000A2CC7"/>
    <w:rsid w:val="000A2ED6"/>
    <w:rsid w:val="000A2F92"/>
    <w:rsid w:val="000A39EA"/>
    <w:rsid w:val="000A41D1"/>
    <w:rsid w:val="000A4205"/>
    <w:rsid w:val="000A4226"/>
    <w:rsid w:val="000A4A19"/>
    <w:rsid w:val="000A4CC0"/>
    <w:rsid w:val="000A4DEA"/>
    <w:rsid w:val="000A54B7"/>
    <w:rsid w:val="000A60D8"/>
    <w:rsid w:val="000A6351"/>
    <w:rsid w:val="000A63D6"/>
    <w:rsid w:val="000A74D4"/>
    <w:rsid w:val="000A7B38"/>
    <w:rsid w:val="000A7D32"/>
    <w:rsid w:val="000A7E84"/>
    <w:rsid w:val="000A7F11"/>
    <w:rsid w:val="000B0343"/>
    <w:rsid w:val="000B0874"/>
    <w:rsid w:val="000B090F"/>
    <w:rsid w:val="000B13B8"/>
    <w:rsid w:val="000B1665"/>
    <w:rsid w:val="000B1ABF"/>
    <w:rsid w:val="000B1BB3"/>
    <w:rsid w:val="000B1E35"/>
    <w:rsid w:val="000B1FE1"/>
    <w:rsid w:val="000B2985"/>
    <w:rsid w:val="000B2C88"/>
    <w:rsid w:val="000B3342"/>
    <w:rsid w:val="000B3905"/>
    <w:rsid w:val="000B3A59"/>
    <w:rsid w:val="000B3B37"/>
    <w:rsid w:val="000B4D45"/>
    <w:rsid w:val="000B4F36"/>
    <w:rsid w:val="000B51FA"/>
    <w:rsid w:val="000B56AB"/>
    <w:rsid w:val="000B5905"/>
    <w:rsid w:val="000B5975"/>
    <w:rsid w:val="000B60DB"/>
    <w:rsid w:val="000B63EC"/>
    <w:rsid w:val="000B6699"/>
    <w:rsid w:val="000B6821"/>
    <w:rsid w:val="000B6E2C"/>
    <w:rsid w:val="000B6EBD"/>
    <w:rsid w:val="000B71BC"/>
    <w:rsid w:val="000B76C5"/>
    <w:rsid w:val="000B76F1"/>
    <w:rsid w:val="000B7A10"/>
    <w:rsid w:val="000C055B"/>
    <w:rsid w:val="000C08F6"/>
    <w:rsid w:val="000C0D4F"/>
    <w:rsid w:val="000C115D"/>
    <w:rsid w:val="000C1535"/>
    <w:rsid w:val="000C170B"/>
    <w:rsid w:val="000C1F4B"/>
    <w:rsid w:val="000C252B"/>
    <w:rsid w:val="000C2667"/>
    <w:rsid w:val="000C2FBD"/>
    <w:rsid w:val="000C37A3"/>
    <w:rsid w:val="000C3B0C"/>
    <w:rsid w:val="000C3CE5"/>
    <w:rsid w:val="000C422D"/>
    <w:rsid w:val="000C4272"/>
    <w:rsid w:val="000C44FD"/>
    <w:rsid w:val="000C46E4"/>
    <w:rsid w:val="000C58D8"/>
    <w:rsid w:val="000C5ADD"/>
    <w:rsid w:val="000C5C12"/>
    <w:rsid w:val="000C5F91"/>
    <w:rsid w:val="000C6025"/>
    <w:rsid w:val="000C61A0"/>
    <w:rsid w:val="000C6EFA"/>
    <w:rsid w:val="000C7257"/>
    <w:rsid w:val="000C7345"/>
    <w:rsid w:val="000C748B"/>
    <w:rsid w:val="000C76D6"/>
    <w:rsid w:val="000C7A1C"/>
    <w:rsid w:val="000D00B3"/>
    <w:rsid w:val="000D01DA"/>
    <w:rsid w:val="000D0326"/>
    <w:rsid w:val="000D0565"/>
    <w:rsid w:val="000D0662"/>
    <w:rsid w:val="000D0811"/>
    <w:rsid w:val="000D0E4E"/>
    <w:rsid w:val="000D0FA6"/>
    <w:rsid w:val="000D113C"/>
    <w:rsid w:val="000D12D1"/>
    <w:rsid w:val="000D159A"/>
    <w:rsid w:val="000D16FF"/>
    <w:rsid w:val="000D178B"/>
    <w:rsid w:val="000D1796"/>
    <w:rsid w:val="000D2096"/>
    <w:rsid w:val="000D22CC"/>
    <w:rsid w:val="000D2525"/>
    <w:rsid w:val="000D274B"/>
    <w:rsid w:val="000D324E"/>
    <w:rsid w:val="000D33DD"/>
    <w:rsid w:val="000D36AE"/>
    <w:rsid w:val="000D38A1"/>
    <w:rsid w:val="000D3C4B"/>
    <w:rsid w:val="000D4C4E"/>
    <w:rsid w:val="000D4D0B"/>
    <w:rsid w:val="000D5077"/>
    <w:rsid w:val="000D5168"/>
    <w:rsid w:val="000D51C3"/>
    <w:rsid w:val="000D5362"/>
    <w:rsid w:val="000D57F8"/>
    <w:rsid w:val="000D5851"/>
    <w:rsid w:val="000D59AC"/>
    <w:rsid w:val="000D59C7"/>
    <w:rsid w:val="000D5BEB"/>
    <w:rsid w:val="000D5C60"/>
    <w:rsid w:val="000D71E2"/>
    <w:rsid w:val="000D7310"/>
    <w:rsid w:val="000D73A5"/>
    <w:rsid w:val="000D746F"/>
    <w:rsid w:val="000D75AA"/>
    <w:rsid w:val="000E07D6"/>
    <w:rsid w:val="000E0C0B"/>
    <w:rsid w:val="000E11A6"/>
    <w:rsid w:val="000E1380"/>
    <w:rsid w:val="000E1688"/>
    <w:rsid w:val="000E18DF"/>
    <w:rsid w:val="000E1A78"/>
    <w:rsid w:val="000E21A1"/>
    <w:rsid w:val="000E27CC"/>
    <w:rsid w:val="000E41BE"/>
    <w:rsid w:val="000E4761"/>
    <w:rsid w:val="000E4770"/>
    <w:rsid w:val="000E48AF"/>
    <w:rsid w:val="000E59A0"/>
    <w:rsid w:val="000E7403"/>
    <w:rsid w:val="000E7450"/>
    <w:rsid w:val="000E7693"/>
    <w:rsid w:val="000E7A84"/>
    <w:rsid w:val="000F02B5"/>
    <w:rsid w:val="000F0D6B"/>
    <w:rsid w:val="000F0E41"/>
    <w:rsid w:val="000F13AF"/>
    <w:rsid w:val="000F13D0"/>
    <w:rsid w:val="000F15BC"/>
    <w:rsid w:val="000F180A"/>
    <w:rsid w:val="000F1A22"/>
    <w:rsid w:val="000F1C92"/>
    <w:rsid w:val="000F2D25"/>
    <w:rsid w:val="000F2EEE"/>
    <w:rsid w:val="000F309C"/>
    <w:rsid w:val="000F3457"/>
    <w:rsid w:val="000F3697"/>
    <w:rsid w:val="000F38B5"/>
    <w:rsid w:val="000F3BD0"/>
    <w:rsid w:val="000F407D"/>
    <w:rsid w:val="000F4889"/>
    <w:rsid w:val="000F4A23"/>
    <w:rsid w:val="000F5BC8"/>
    <w:rsid w:val="000F60B7"/>
    <w:rsid w:val="000F619F"/>
    <w:rsid w:val="000F631C"/>
    <w:rsid w:val="000F637B"/>
    <w:rsid w:val="000F6569"/>
    <w:rsid w:val="000F65A0"/>
    <w:rsid w:val="000F683B"/>
    <w:rsid w:val="000F69DA"/>
    <w:rsid w:val="000F6A7D"/>
    <w:rsid w:val="000F6CB1"/>
    <w:rsid w:val="000F6E67"/>
    <w:rsid w:val="000F7326"/>
    <w:rsid w:val="000F7970"/>
    <w:rsid w:val="000F7F58"/>
    <w:rsid w:val="00100128"/>
    <w:rsid w:val="0010074C"/>
    <w:rsid w:val="00100C5B"/>
    <w:rsid w:val="00100CDC"/>
    <w:rsid w:val="00100FF3"/>
    <w:rsid w:val="001013C3"/>
    <w:rsid w:val="00101528"/>
    <w:rsid w:val="001016DE"/>
    <w:rsid w:val="00101753"/>
    <w:rsid w:val="00101CB8"/>
    <w:rsid w:val="00101EB7"/>
    <w:rsid w:val="001020C5"/>
    <w:rsid w:val="001026CA"/>
    <w:rsid w:val="0010287C"/>
    <w:rsid w:val="00103136"/>
    <w:rsid w:val="00103229"/>
    <w:rsid w:val="001033E1"/>
    <w:rsid w:val="001040E4"/>
    <w:rsid w:val="00104210"/>
    <w:rsid w:val="001043C2"/>
    <w:rsid w:val="001043E1"/>
    <w:rsid w:val="001046C3"/>
    <w:rsid w:val="0010495C"/>
    <w:rsid w:val="00104B45"/>
    <w:rsid w:val="0010505A"/>
    <w:rsid w:val="0010532D"/>
    <w:rsid w:val="00105614"/>
    <w:rsid w:val="001059F3"/>
    <w:rsid w:val="00105CC7"/>
    <w:rsid w:val="00105E1E"/>
    <w:rsid w:val="00106162"/>
    <w:rsid w:val="001061BC"/>
    <w:rsid w:val="0010662A"/>
    <w:rsid w:val="00106FED"/>
    <w:rsid w:val="001070B3"/>
    <w:rsid w:val="00107779"/>
    <w:rsid w:val="001078C2"/>
    <w:rsid w:val="00107E1C"/>
    <w:rsid w:val="00110243"/>
    <w:rsid w:val="001112C4"/>
    <w:rsid w:val="001113D1"/>
    <w:rsid w:val="00111444"/>
    <w:rsid w:val="00111723"/>
    <w:rsid w:val="00111860"/>
    <w:rsid w:val="00111B03"/>
    <w:rsid w:val="00111B23"/>
    <w:rsid w:val="001123BA"/>
    <w:rsid w:val="001128EE"/>
    <w:rsid w:val="001129B5"/>
    <w:rsid w:val="00112AD7"/>
    <w:rsid w:val="00112BE6"/>
    <w:rsid w:val="00112D62"/>
    <w:rsid w:val="00112FE5"/>
    <w:rsid w:val="00113361"/>
    <w:rsid w:val="0011398E"/>
    <w:rsid w:val="001141E3"/>
    <w:rsid w:val="001144DF"/>
    <w:rsid w:val="00114862"/>
    <w:rsid w:val="00114BF1"/>
    <w:rsid w:val="001151E0"/>
    <w:rsid w:val="001152B9"/>
    <w:rsid w:val="0011557B"/>
    <w:rsid w:val="00115B5D"/>
    <w:rsid w:val="001161A4"/>
    <w:rsid w:val="00116585"/>
    <w:rsid w:val="001169EC"/>
    <w:rsid w:val="00116D4D"/>
    <w:rsid w:val="00117032"/>
    <w:rsid w:val="00117046"/>
    <w:rsid w:val="00117141"/>
    <w:rsid w:val="001172F5"/>
    <w:rsid w:val="00117678"/>
    <w:rsid w:val="001179BC"/>
    <w:rsid w:val="00117C85"/>
    <w:rsid w:val="001203A0"/>
    <w:rsid w:val="00120719"/>
    <w:rsid w:val="00120B13"/>
    <w:rsid w:val="00120EED"/>
    <w:rsid w:val="00121520"/>
    <w:rsid w:val="0012195B"/>
    <w:rsid w:val="00122249"/>
    <w:rsid w:val="00122460"/>
    <w:rsid w:val="00122684"/>
    <w:rsid w:val="00122C0C"/>
    <w:rsid w:val="001233BB"/>
    <w:rsid w:val="00124258"/>
    <w:rsid w:val="00124875"/>
    <w:rsid w:val="00124970"/>
    <w:rsid w:val="00124D84"/>
    <w:rsid w:val="00124D97"/>
    <w:rsid w:val="001250DD"/>
    <w:rsid w:val="00125733"/>
    <w:rsid w:val="00125FFB"/>
    <w:rsid w:val="001263AA"/>
    <w:rsid w:val="00126B27"/>
    <w:rsid w:val="001273F3"/>
    <w:rsid w:val="00127E42"/>
    <w:rsid w:val="00130779"/>
    <w:rsid w:val="001307A1"/>
    <w:rsid w:val="001309CB"/>
    <w:rsid w:val="00130F5A"/>
    <w:rsid w:val="00130FC0"/>
    <w:rsid w:val="00131001"/>
    <w:rsid w:val="001314A8"/>
    <w:rsid w:val="0013160D"/>
    <w:rsid w:val="00131876"/>
    <w:rsid w:val="001321D3"/>
    <w:rsid w:val="001328E0"/>
    <w:rsid w:val="001329D6"/>
    <w:rsid w:val="00132FAA"/>
    <w:rsid w:val="00133599"/>
    <w:rsid w:val="00133BF7"/>
    <w:rsid w:val="00133F33"/>
    <w:rsid w:val="00134541"/>
    <w:rsid w:val="001348F1"/>
    <w:rsid w:val="00134B88"/>
    <w:rsid w:val="00134D6F"/>
    <w:rsid w:val="00134FDE"/>
    <w:rsid w:val="00135A01"/>
    <w:rsid w:val="00136661"/>
    <w:rsid w:val="00136A23"/>
    <w:rsid w:val="00136B99"/>
    <w:rsid w:val="001375B9"/>
    <w:rsid w:val="00137996"/>
    <w:rsid w:val="00137D71"/>
    <w:rsid w:val="001401F4"/>
    <w:rsid w:val="00140322"/>
    <w:rsid w:val="0014063E"/>
    <w:rsid w:val="0014087D"/>
    <w:rsid w:val="00140F74"/>
    <w:rsid w:val="00141101"/>
    <w:rsid w:val="00141191"/>
    <w:rsid w:val="00141295"/>
    <w:rsid w:val="0014159C"/>
    <w:rsid w:val="00142665"/>
    <w:rsid w:val="00142B26"/>
    <w:rsid w:val="0014309D"/>
    <w:rsid w:val="0014325C"/>
    <w:rsid w:val="0014384A"/>
    <w:rsid w:val="00143CE9"/>
    <w:rsid w:val="001444EE"/>
    <w:rsid w:val="0014450F"/>
    <w:rsid w:val="00144922"/>
    <w:rsid w:val="00144D8F"/>
    <w:rsid w:val="00144DCF"/>
    <w:rsid w:val="00145293"/>
    <w:rsid w:val="001452A5"/>
    <w:rsid w:val="001458A5"/>
    <w:rsid w:val="00145A7F"/>
    <w:rsid w:val="00145C74"/>
    <w:rsid w:val="0014620C"/>
    <w:rsid w:val="001462E9"/>
    <w:rsid w:val="00146768"/>
    <w:rsid w:val="00146B4B"/>
    <w:rsid w:val="00146C2D"/>
    <w:rsid w:val="00146E32"/>
    <w:rsid w:val="00147042"/>
    <w:rsid w:val="0014755E"/>
    <w:rsid w:val="001476BE"/>
    <w:rsid w:val="00147C10"/>
    <w:rsid w:val="0015005A"/>
    <w:rsid w:val="001501F2"/>
    <w:rsid w:val="00150C0B"/>
    <w:rsid w:val="00150CE4"/>
    <w:rsid w:val="00151053"/>
    <w:rsid w:val="00151058"/>
    <w:rsid w:val="00151619"/>
    <w:rsid w:val="00151CA4"/>
    <w:rsid w:val="00151FDC"/>
    <w:rsid w:val="00152732"/>
    <w:rsid w:val="00152835"/>
    <w:rsid w:val="00152CFF"/>
    <w:rsid w:val="00152D96"/>
    <w:rsid w:val="00152F89"/>
    <w:rsid w:val="00153899"/>
    <w:rsid w:val="00154914"/>
    <w:rsid w:val="001549DA"/>
    <w:rsid w:val="00155020"/>
    <w:rsid w:val="00155134"/>
    <w:rsid w:val="001559FA"/>
    <w:rsid w:val="00156374"/>
    <w:rsid w:val="001572C1"/>
    <w:rsid w:val="0015755B"/>
    <w:rsid w:val="001577D8"/>
    <w:rsid w:val="00157FC3"/>
    <w:rsid w:val="00160366"/>
    <w:rsid w:val="00160739"/>
    <w:rsid w:val="00161FE4"/>
    <w:rsid w:val="0016271E"/>
    <w:rsid w:val="00162D7A"/>
    <w:rsid w:val="001633C3"/>
    <w:rsid w:val="00163B0B"/>
    <w:rsid w:val="00163D1B"/>
    <w:rsid w:val="0016490F"/>
    <w:rsid w:val="00164A5C"/>
    <w:rsid w:val="00164DAB"/>
    <w:rsid w:val="0016541D"/>
    <w:rsid w:val="00165444"/>
    <w:rsid w:val="0016572A"/>
    <w:rsid w:val="00165BBB"/>
    <w:rsid w:val="00165C72"/>
    <w:rsid w:val="00165D82"/>
    <w:rsid w:val="00165FEB"/>
    <w:rsid w:val="0016613F"/>
    <w:rsid w:val="00166215"/>
    <w:rsid w:val="00166216"/>
    <w:rsid w:val="00166487"/>
    <w:rsid w:val="00166591"/>
    <w:rsid w:val="00166677"/>
    <w:rsid w:val="001666C4"/>
    <w:rsid w:val="001666F6"/>
    <w:rsid w:val="00166E39"/>
    <w:rsid w:val="0016736A"/>
    <w:rsid w:val="00167A37"/>
    <w:rsid w:val="00167C3C"/>
    <w:rsid w:val="001704F9"/>
    <w:rsid w:val="00170E24"/>
    <w:rsid w:val="00171143"/>
    <w:rsid w:val="001721FB"/>
    <w:rsid w:val="00172864"/>
    <w:rsid w:val="00172B82"/>
    <w:rsid w:val="00172C2F"/>
    <w:rsid w:val="00172D47"/>
    <w:rsid w:val="00172EFA"/>
    <w:rsid w:val="001735E6"/>
    <w:rsid w:val="00173608"/>
    <w:rsid w:val="001744AF"/>
    <w:rsid w:val="001745EC"/>
    <w:rsid w:val="001747B7"/>
    <w:rsid w:val="00174B63"/>
    <w:rsid w:val="001751AB"/>
    <w:rsid w:val="001751AD"/>
    <w:rsid w:val="001754CE"/>
    <w:rsid w:val="00175C30"/>
    <w:rsid w:val="00176253"/>
    <w:rsid w:val="001762F8"/>
    <w:rsid w:val="00176925"/>
    <w:rsid w:val="00176FA8"/>
    <w:rsid w:val="00177069"/>
    <w:rsid w:val="0017791F"/>
    <w:rsid w:val="00177FC1"/>
    <w:rsid w:val="0018014F"/>
    <w:rsid w:val="0018070A"/>
    <w:rsid w:val="0018096D"/>
    <w:rsid w:val="00180E8D"/>
    <w:rsid w:val="0018145C"/>
    <w:rsid w:val="001815A2"/>
    <w:rsid w:val="00181D0E"/>
    <w:rsid w:val="00181FC1"/>
    <w:rsid w:val="001827D3"/>
    <w:rsid w:val="00182F13"/>
    <w:rsid w:val="00183034"/>
    <w:rsid w:val="001830F7"/>
    <w:rsid w:val="001831D4"/>
    <w:rsid w:val="0018371D"/>
    <w:rsid w:val="00183B15"/>
    <w:rsid w:val="00183EE6"/>
    <w:rsid w:val="001844E5"/>
    <w:rsid w:val="00184D49"/>
    <w:rsid w:val="00184E75"/>
    <w:rsid w:val="0018528A"/>
    <w:rsid w:val="001857FB"/>
    <w:rsid w:val="0018588A"/>
    <w:rsid w:val="00186233"/>
    <w:rsid w:val="00186622"/>
    <w:rsid w:val="00186BE6"/>
    <w:rsid w:val="00187252"/>
    <w:rsid w:val="00187723"/>
    <w:rsid w:val="00187B03"/>
    <w:rsid w:val="00190607"/>
    <w:rsid w:val="00190987"/>
    <w:rsid w:val="0019148D"/>
    <w:rsid w:val="00191C91"/>
    <w:rsid w:val="00192031"/>
    <w:rsid w:val="001921A9"/>
    <w:rsid w:val="0019292D"/>
    <w:rsid w:val="00192B67"/>
    <w:rsid w:val="00192DD9"/>
    <w:rsid w:val="001931F7"/>
    <w:rsid w:val="00193878"/>
    <w:rsid w:val="00193CCA"/>
    <w:rsid w:val="00194339"/>
    <w:rsid w:val="00194848"/>
    <w:rsid w:val="00194BA9"/>
    <w:rsid w:val="00194F05"/>
    <w:rsid w:val="00194F68"/>
    <w:rsid w:val="001958EA"/>
    <w:rsid w:val="00195E0E"/>
    <w:rsid w:val="00196CB1"/>
    <w:rsid w:val="00196D67"/>
    <w:rsid w:val="001A009C"/>
    <w:rsid w:val="001A01A5"/>
    <w:rsid w:val="001A0383"/>
    <w:rsid w:val="001A0E0D"/>
    <w:rsid w:val="001A0E2F"/>
    <w:rsid w:val="001A13E7"/>
    <w:rsid w:val="001A14CA"/>
    <w:rsid w:val="001A180D"/>
    <w:rsid w:val="001A192B"/>
    <w:rsid w:val="001A1BAC"/>
    <w:rsid w:val="001A23CE"/>
    <w:rsid w:val="001A28AA"/>
    <w:rsid w:val="001A2C22"/>
    <w:rsid w:val="001A2C89"/>
    <w:rsid w:val="001A3138"/>
    <w:rsid w:val="001A420F"/>
    <w:rsid w:val="001A4347"/>
    <w:rsid w:val="001A4965"/>
    <w:rsid w:val="001A57EE"/>
    <w:rsid w:val="001A5C71"/>
    <w:rsid w:val="001A5C74"/>
    <w:rsid w:val="001A670E"/>
    <w:rsid w:val="001A673E"/>
    <w:rsid w:val="001A6919"/>
    <w:rsid w:val="001A7763"/>
    <w:rsid w:val="001A778F"/>
    <w:rsid w:val="001B0525"/>
    <w:rsid w:val="001B05AE"/>
    <w:rsid w:val="001B0A49"/>
    <w:rsid w:val="001B0ACB"/>
    <w:rsid w:val="001B13B5"/>
    <w:rsid w:val="001B2439"/>
    <w:rsid w:val="001B26B2"/>
    <w:rsid w:val="001B27A5"/>
    <w:rsid w:val="001B31DB"/>
    <w:rsid w:val="001B3964"/>
    <w:rsid w:val="001B4452"/>
    <w:rsid w:val="001B463A"/>
    <w:rsid w:val="001B466C"/>
    <w:rsid w:val="001B4F34"/>
    <w:rsid w:val="001B52EC"/>
    <w:rsid w:val="001B554A"/>
    <w:rsid w:val="001B6014"/>
    <w:rsid w:val="001B64C4"/>
    <w:rsid w:val="001B6564"/>
    <w:rsid w:val="001B691A"/>
    <w:rsid w:val="001B7254"/>
    <w:rsid w:val="001B72E7"/>
    <w:rsid w:val="001B7520"/>
    <w:rsid w:val="001B7720"/>
    <w:rsid w:val="001B788A"/>
    <w:rsid w:val="001B7D23"/>
    <w:rsid w:val="001B7D9B"/>
    <w:rsid w:val="001C02D8"/>
    <w:rsid w:val="001C04C2"/>
    <w:rsid w:val="001C04E3"/>
    <w:rsid w:val="001C05A3"/>
    <w:rsid w:val="001C0EC9"/>
    <w:rsid w:val="001C1907"/>
    <w:rsid w:val="001C19AC"/>
    <w:rsid w:val="001C1FF5"/>
    <w:rsid w:val="001C2378"/>
    <w:rsid w:val="001C2AB2"/>
    <w:rsid w:val="001C3214"/>
    <w:rsid w:val="001C353B"/>
    <w:rsid w:val="001C3A79"/>
    <w:rsid w:val="001C3EE9"/>
    <w:rsid w:val="001C3FA4"/>
    <w:rsid w:val="001C40F9"/>
    <w:rsid w:val="001C40FC"/>
    <w:rsid w:val="001C41B6"/>
    <w:rsid w:val="001C458B"/>
    <w:rsid w:val="001C4A9F"/>
    <w:rsid w:val="001C50F9"/>
    <w:rsid w:val="001C5666"/>
    <w:rsid w:val="001C5805"/>
    <w:rsid w:val="001C5D4F"/>
    <w:rsid w:val="001C64C0"/>
    <w:rsid w:val="001C663F"/>
    <w:rsid w:val="001C66B8"/>
    <w:rsid w:val="001C69DA"/>
    <w:rsid w:val="001C6ABE"/>
    <w:rsid w:val="001C6D13"/>
    <w:rsid w:val="001C6D91"/>
    <w:rsid w:val="001C6F06"/>
    <w:rsid w:val="001C7334"/>
    <w:rsid w:val="001C75AF"/>
    <w:rsid w:val="001C7611"/>
    <w:rsid w:val="001D1D5A"/>
    <w:rsid w:val="001D1F66"/>
    <w:rsid w:val="001D2360"/>
    <w:rsid w:val="001D2372"/>
    <w:rsid w:val="001D25B5"/>
    <w:rsid w:val="001D26A7"/>
    <w:rsid w:val="001D27FF"/>
    <w:rsid w:val="001D2CE6"/>
    <w:rsid w:val="001D3109"/>
    <w:rsid w:val="001D332E"/>
    <w:rsid w:val="001D37B3"/>
    <w:rsid w:val="001D3D6A"/>
    <w:rsid w:val="001D42EE"/>
    <w:rsid w:val="001D4380"/>
    <w:rsid w:val="001D4402"/>
    <w:rsid w:val="001D4968"/>
    <w:rsid w:val="001D5033"/>
    <w:rsid w:val="001D5C79"/>
    <w:rsid w:val="001D5C88"/>
    <w:rsid w:val="001D6567"/>
    <w:rsid w:val="001D65FD"/>
    <w:rsid w:val="001D695C"/>
    <w:rsid w:val="001D6F5A"/>
    <w:rsid w:val="001D6FD9"/>
    <w:rsid w:val="001D75B8"/>
    <w:rsid w:val="001D76AE"/>
    <w:rsid w:val="001D780E"/>
    <w:rsid w:val="001D7A29"/>
    <w:rsid w:val="001E05C3"/>
    <w:rsid w:val="001E08EA"/>
    <w:rsid w:val="001E0AB0"/>
    <w:rsid w:val="001E0AD3"/>
    <w:rsid w:val="001E0D1F"/>
    <w:rsid w:val="001E1A0D"/>
    <w:rsid w:val="001E2BE4"/>
    <w:rsid w:val="001E2E83"/>
    <w:rsid w:val="001E36E4"/>
    <w:rsid w:val="001E379D"/>
    <w:rsid w:val="001E3A3C"/>
    <w:rsid w:val="001E462D"/>
    <w:rsid w:val="001E4686"/>
    <w:rsid w:val="001E5570"/>
    <w:rsid w:val="001E58D9"/>
    <w:rsid w:val="001E5930"/>
    <w:rsid w:val="001E5C23"/>
    <w:rsid w:val="001E5E98"/>
    <w:rsid w:val="001E625C"/>
    <w:rsid w:val="001E6354"/>
    <w:rsid w:val="001E68A3"/>
    <w:rsid w:val="001E6A78"/>
    <w:rsid w:val="001E6E78"/>
    <w:rsid w:val="001E6F23"/>
    <w:rsid w:val="001E6FAB"/>
    <w:rsid w:val="001E70D2"/>
    <w:rsid w:val="001E7504"/>
    <w:rsid w:val="001E76DF"/>
    <w:rsid w:val="001E78B0"/>
    <w:rsid w:val="001F020D"/>
    <w:rsid w:val="001F03C8"/>
    <w:rsid w:val="001F0613"/>
    <w:rsid w:val="001F0745"/>
    <w:rsid w:val="001F0CEF"/>
    <w:rsid w:val="001F1308"/>
    <w:rsid w:val="001F1525"/>
    <w:rsid w:val="001F18B2"/>
    <w:rsid w:val="001F1E87"/>
    <w:rsid w:val="001F1E9D"/>
    <w:rsid w:val="001F1EB6"/>
    <w:rsid w:val="001F249D"/>
    <w:rsid w:val="001F2B23"/>
    <w:rsid w:val="001F2E23"/>
    <w:rsid w:val="001F341F"/>
    <w:rsid w:val="001F3911"/>
    <w:rsid w:val="001F3F09"/>
    <w:rsid w:val="001F3F1A"/>
    <w:rsid w:val="001F40E6"/>
    <w:rsid w:val="001F4306"/>
    <w:rsid w:val="001F4315"/>
    <w:rsid w:val="001F45D3"/>
    <w:rsid w:val="001F4CBD"/>
    <w:rsid w:val="001F5545"/>
    <w:rsid w:val="001F5609"/>
    <w:rsid w:val="001F569A"/>
    <w:rsid w:val="001F5777"/>
    <w:rsid w:val="001F5937"/>
    <w:rsid w:val="001F59E3"/>
    <w:rsid w:val="001F59ED"/>
    <w:rsid w:val="001F5A1B"/>
    <w:rsid w:val="001F7121"/>
    <w:rsid w:val="001F7534"/>
    <w:rsid w:val="001F782A"/>
    <w:rsid w:val="001F7A86"/>
    <w:rsid w:val="002009BC"/>
    <w:rsid w:val="00200D2C"/>
    <w:rsid w:val="002011E4"/>
    <w:rsid w:val="002019D8"/>
    <w:rsid w:val="00201AAA"/>
    <w:rsid w:val="00201DBD"/>
    <w:rsid w:val="00201EC7"/>
    <w:rsid w:val="002029E0"/>
    <w:rsid w:val="00203385"/>
    <w:rsid w:val="0020349A"/>
    <w:rsid w:val="002034B4"/>
    <w:rsid w:val="0020383E"/>
    <w:rsid w:val="00203BF3"/>
    <w:rsid w:val="00204032"/>
    <w:rsid w:val="002048C2"/>
    <w:rsid w:val="002049A3"/>
    <w:rsid w:val="00204AFE"/>
    <w:rsid w:val="00204B92"/>
    <w:rsid w:val="00204BAD"/>
    <w:rsid w:val="00204D60"/>
    <w:rsid w:val="00204EB8"/>
    <w:rsid w:val="00205627"/>
    <w:rsid w:val="00205647"/>
    <w:rsid w:val="002056D0"/>
    <w:rsid w:val="00205A0F"/>
    <w:rsid w:val="00205E48"/>
    <w:rsid w:val="0020630C"/>
    <w:rsid w:val="002065DD"/>
    <w:rsid w:val="0020674E"/>
    <w:rsid w:val="00207118"/>
    <w:rsid w:val="00207619"/>
    <w:rsid w:val="00210860"/>
    <w:rsid w:val="002108B7"/>
    <w:rsid w:val="00210B6A"/>
    <w:rsid w:val="002111E1"/>
    <w:rsid w:val="0021120F"/>
    <w:rsid w:val="00211812"/>
    <w:rsid w:val="00211C40"/>
    <w:rsid w:val="00211DAC"/>
    <w:rsid w:val="00212029"/>
    <w:rsid w:val="0021234D"/>
    <w:rsid w:val="002125AD"/>
    <w:rsid w:val="00212CB6"/>
    <w:rsid w:val="00212E37"/>
    <w:rsid w:val="00212FCC"/>
    <w:rsid w:val="0021385A"/>
    <w:rsid w:val="00213B5D"/>
    <w:rsid w:val="002140FF"/>
    <w:rsid w:val="00214503"/>
    <w:rsid w:val="00214E95"/>
    <w:rsid w:val="00215309"/>
    <w:rsid w:val="00215A20"/>
    <w:rsid w:val="00215E4F"/>
    <w:rsid w:val="002164D8"/>
    <w:rsid w:val="00216E3C"/>
    <w:rsid w:val="002171B4"/>
    <w:rsid w:val="0021766C"/>
    <w:rsid w:val="00217E8E"/>
    <w:rsid w:val="0022055C"/>
    <w:rsid w:val="00220695"/>
    <w:rsid w:val="00220857"/>
    <w:rsid w:val="00220894"/>
    <w:rsid w:val="0022095C"/>
    <w:rsid w:val="0022147C"/>
    <w:rsid w:val="00221772"/>
    <w:rsid w:val="002221D6"/>
    <w:rsid w:val="00222A8E"/>
    <w:rsid w:val="002239EF"/>
    <w:rsid w:val="00223B29"/>
    <w:rsid w:val="00224952"/>
    <w:rsid w:val="00224DD2"/>
    <w:rsid w:val="00224FB6"/>
    <w:rsid w:val="002258A5"/>
    <w:rsid w:val="00225905"/>
    <w:rsid w:val="00225A6A"/>
    <w:rsid w:val="00225AC7"/>
    <w:rsid w:val="00225ACC"/>
    <w:rsid w:val="00225CEB"/>
    <w:rsid w:val="002264B7"/>
    <w:rsid w:val="002268DC"/>
    <w:rsid w:val="00227DBD"/>
    <w:rsid w:val="0023029F"/>
    <w:rsid w:val="00230B2B"/>
    <w:rsid w:val="00231525"/>
    <w:rsid w:val="002319C7"/>
    <w:rsid w:val="00231C25"/>
    <w:rsid w:val="00231C6F"/>
    <w:rsid w:val="0023211E"/>
    <w:rsid w:val="0023244C"/>
    <w:rsid w:val="002329C4"/>
    <w:rsid w:val="00232A90"/>
    <w:rsid w:val="00232B3B"/>
    <w:rsid w:val="0023378E"/>
    <w:rsid w:val="002339CA"/>
    <w:rsid w:val="002339E9"/>
    <w:rsid w:val="00234151"/>
    <w:rsid w:val="00234A0B"/>
    <w:rsid w:val="00234D62"/>
    <w:rsid w:val="00234F8C"/>
    <w:rsid w:val="0023535E"/>
    <w:rsid w:val="00235463"/>
    <w:rsid w:val="00235542"/>
    <w:rsid w:val="00235553"/>
    <w:rsid w:val="0023565C"/>
    <w:rsid w:val="0023572C"/>
    <w:rsid w:val="00235BDD"/>
    <w:rsid w:val="00235DAD"/>
    <w:rsid w:val="0023668B"/>
    <w:rsid w:val="002369B0"/>
    <w:rsid w:val="00236A1A"/>
    <w:rsid w:val="00236AD8"/>
    <w:rsid w:val="00236B3F"/>
    <w:rsid w:val="002401F5"/>
    <w:rsid w:val="002407C9"/>
    <w:rsid w:val="00240887"/>
    <w:rsid w:val="00240E54"/>
    <w:rsid w:val="00240ECE"/>
    <w:rsid w:val="002419CC"/>
    <w:rsid w:val="00241CCD"/>
    <w:rsid w:val="00241CFB"/>
    <w:rsid w:val="00242380"/>
    <w:rsid w:val="00242B19"/>
    <w:rsid w:val="002432B8"/>
    <w:rsid w:val="00243B1A"/>
    <w:rsid w:val="00244198"/>
    <w:rsid w:val="002441F8"/>
    <w:rsid w:val="002445A4"/>
    <w:rsid w:val="00244C2D"/>
    <w:rsid w:val="002451C5"/>
    <w:rsid w:val="002457C7"/>
    <w:rsid w:val="00245E4A"/>
    <w:rsid w:val="00245E6C"/>
    <w:rsid w:val="00245F1F"/>
    <w:rsid w:val="002461E6"/>
    <w:rsid w:val="00246497"/>
    <w:rsid w:val="0024663B"/>
    <w:rsid w:val="00246F24"/>
    <w:rsid w:val="00247103"/>
    <w:rsid w:val="00247B8B"/>
    <w:rsid w:val="00250067"/>
    <w:rsid w:val="00250B56"/>
    <w:rsid w:val="00250C4E"/>
    <w:rsid w:val="00250FCC"/>
    <w:rsid w:val="002510E0"/>
    <w:rsid w:val="002513F0"/>
    <w:rsid w:val="002514BC"/>
    <w:rsid w:val="002516DE"/>
    <w:rsid w:val="00251F81"/>
    <w:rsid w:val="00252688"/>
    <w:rsid w:val="00252709"/>
    <w:rsid w:val="00252BE0"/>
    <w:rsid w:val="00252BFC"/>
    <w:rsid w:val="00252FDF"/>
    <w:rsid w:val="00253588"/>
    <w:rsid w:val="002535FC"/>
    <w:rsid w:val="00253C1D"/>
    <w:rsid w:val="00253E98"/>
    <w:rsid w:val="002543E0"/>
    <w:rsid w:val="002545CD"/>
    <w:rsid w:val="002546F4"/>
    <w:rsid w:val="00255032"/>
    <w:rsid w:val="002551D0"/>
    <w:rsid w:val="00255374"/>
    <w:rsid w:val="00255780"/>
    <w:rsid w:val="002559BE"/>
    <w:rsid w:val="00255B22"/>
    <w:rsid w:val="00255BA9"/>
    <w:rsid w:val="00255BAA"/>
    <w:rsid w:val="002561F9"/>
    <w:rsid w:val="0025704A"/>
    <w:rsid w:val="00257703"/>
    <w:rsid w:val="00257BF4"/>
    <w:rsid w:val="00260003"/>
    <w:rsid w:val="00260236"/>
    <w:rsid w:val="0026035D"/>
    <w:rsid w:val="002606D6"/>
    <w:rsid w:val="00260894"/>
    <w:rsid w:val="00260F70"/>
    <w:rsid w:val="00261C98"/>
    <w:rsid w:val="0026248E"/>
    <w:rsid w:val="00262914"/>
    <w:rsid w:val="00262F34"/>
    <w:rsid w:val="00263B0D"/>
    <w:rsid w:val="00263F29"/>
    <w:rsid w:val="00263F38"/>
    <w:rsid w:val="00264171"/>
    <w:rsid w:val="002647BF"/>
    <w:rsid w:val="002647D5"/>
    <w:rsid w:val="00265032"/>
    <w:rsid w:val="002651FB"/>
    <w:rsid w:val="0026538C"/>
    <w:rsid w:val="00265781"/>
    <w:rsid w:val="00265933"/>
    <w:rsid w:val="00266451"/>
    <w:rsid w:val="00266B13"/>
    <w:rsid w:val="00266B23"/>
    <w:rsid w:val="0026708B"/>
    <w:rsid w:val="00267405"/>
    <w:rsid w:val="002677C4"/>
    <w:rsid w:val="00267AD4"/>
    <w:rsid w:val="00267B72"/>
    <w:rsid w:val="00267DBB"/>
    <w:rsid w:val="00267EE0"/>
    <w:rsid w:val="00270728"/>
    <w:rsid w:val="00270A82"/>
    <w:rsid w:val="00270D42"/>
    <w:rsid w:val="00270FA0"/>
    <w:rsid w:val="002714D5"/>
    <w:rsid w:val="0027156D"/>
    <w:rsid w:val="0027195D"/>
    <w:rsid w:val="002724CE"/>
    <w:rsid w:val="00272B03"/>
    <w:rsid w:val="002733E2"/>
    <w:rsid w:val="0027351B"/>
    <w:rsid w:val="002750B1"/>
    <w:rsid w:val="00276815"/>
    <w:rsid w:val="00276A35"/>
    <w:rsid w:val="00276C11"/>
    <w:rsid w:val="00276F36"/>
    <w:rsid w:val="002774DD"/>
    <w:rsid w:val="00277790"/>
    <w:rsid w:val="00277835"/>
    <w:rsid w:val="00277E9A"/>
    <w:rsid w:val="00280AB1"/>
    <w:rsid w:val="00281274"/>
    <w:rsid w:val="002812E3"/>
    <w:rsid w:val="00281354"/>
    <w:rsid w:val="00281CDE"/>
    <w:rsid w:val="00282A76"/>
    <w:rsid w:val="0028344F"/>
    <w:rsid w:val="00283743"/>
    <w:rsid w:val="00283AD1"/>
    <w:rsid w:val="00283E22"/>
    <w:rsid w:val="00283E7E"/>
    <w:rsid w:val="002846CE"/>
    <w:rsid w:val="00284B4D"/>
    <w:rsid w:val="00284BAE"/>
    <w:rsid w:val="00284BE0"/>
    <w:rsid w:val="002859AF"/>
    <w:rsid w:val="00285A65"/>
    <w:rsid w:val="00285C51"/>
    <w:rsid w:val="00286A26"/>
    <w:rsid w:val="00286AE7"/>
    <w:rsid w:val="00286D8D"/>
    <w:rsid w:val="002870AA"/>
    <w:rsid w:val="00287243"/>
    <w:rsid w:val="00287552"/>
    <w:rsid w:val="00287E8C"/>
    <w:rsid w:val="00290647"/>
    <w:rsid w:val="00290C7A"/>
    <w:rsid w:val="00290C9C"/>
    <w:rsid w:val="002912DF"/>
    <w:rsid w:val="00291385"/>
    <w:rsid w:val="00291422"/>
    <w:rsid w:val="00291B83"/>
    <w:rsid w:val="00291F48"/>
    <w:rsid w:val="0029237F"/>
    <w:rsid w:val="00292715"/>
    <w:rsid w:val="00292A00"/>
    <w:rsid w:val="00293E57"/>
    <w:rsid w:val="002940C6"/>
    <w:rsid w:val="002940D1"/>
    <w:rsid w:val="002947D1"/>
    <w:rsid w:val="002948DF"/>
    <w:rsid w:val="00294D90"/>
    <w:rsid w:val="002953C0"/>
    <w:rsid w:val="0029546B"/>
    <w:rsid w:val="00295499"/>
    <w:rsid w:val="0029628D"/>
    <w:rsid w:val="00297A24"/>
    <w:rsid w:val="002A00BB"/>
    <w:rsid w:val="002A0244"/>
    <w:rsid w:val="002A0348"/>
    <w:rsid w:val="002A04D0"/>
    <w:rsid w:val="002A055B"/>
    <w:rsid w:val="002A0749"/>
    <w:rsid w:val="002A0A72"/>
    <w:rsid w:val="002A0E29"/>
    <w:rsid w:val="002A107C"/>
    <w:rsid w:val="002A19CA"/>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39B"/>
    <w:rsid w:val="002A45F7"/>
    <w:rsid w:val="002A4AF3"/>
    <w:rsid w:val="002A4B4D"/>
    <w:rsid w:val="002A4C26"/>
    <w:rsid w:val="002A4E11"/>
    <w:rsid w:val="002A59F0"/>
    <w:rsid w:val="002A633C"/>
    <w:rsid w:val="002A6432"/>
    <w:rsid w:val="002A662D"/>
    <w:rsid w:val="002A6E35"/>
    <w:rsid w:val="002A6F25"/>
    <w:rsid w:val="002A6FD3"/>
    <w:rsid w:val="002A7CD6"/>
    <w:rsid w:val="002B0A49"/>
    <w:rsid w:val="002B0A7D"/>
    <w:rsid w:val="002B0BC8"/>
    <w:rsid w:val="002B0E10"/>
    <w:rsid w:val="002B1A69"/>
    <w:rsid w:val="002B1BD3"/>
    <w:rsid w:val="002B1F96"/>
    <w:rsid w:val="002B20D7"/>
    <w:rsid w:val="002B21F4"/>
    <w:rsid w:val="002B24C5"/>
    <w:rsid w:val="002B2723"/>
    <w:rsid w:val="002B29E9"/>
    <w:rsid w:val="002B2DBC"/>
    <w:rsid w:val="002B2E4A"/>
    <w:rsid w:val="002B303A"/>
    <w:rsid w:val="002B45D0"/>
    <w:rsid w:val="002B46F5"/>
    <w:rsid w:val="002B4936"/>
    <w:rsid w:val="002B4FD2"/>
    <w:rsid w:val="002B5013"/>
    <w:rsid w:val="002B52F2"/>
    <w:rsid w:val="002B538E"/>
    <w:rsid w:val="002B53D3"/>
    <w:rsid w:val="002B5AC4"/>
    <w:rsid w:val="002B5B12"/>
    <w:rsid w:val="002B5DCA"/>
    <w:rsid w:val="002B62B4"/>
    <w:rsid w:val="002B6AE2"/>
    <w:rsid w:val="002B6BDC"/>
    <w:rsid w:val="002B73AD"/>
    <w:rsid w:val="002B75B0"/>
    <w:rsid w:val="002B7DCF"/>
    <w:rsid w:val="002B7EAF"/>
    <w:rsid w:val="002C0694"/>
    <w:rsid w:val="002C099C"/>
    <w:rsid w:val="002C0B74"/>
    <w:rsid w:val="002C0C8B"/>
    <w:rsid w:val="002C0CBB"/>
    <w:rsid w:val="002C1201"/>
    <w:rsid w:val="002C1302"/>
    <w:rsid w:val="002C1460"/>
    <w:rsid w:val="002C20F2"/>
    <w:rsid w:val="002C2542"/>
    <w:rsid w:val="002C2B82"/>
    <w:rsid w:val="002C2DAB"/>
    <w:rsid w:val="002C30EA"/>
    <w:rsid w:val="002C38B2"/>
    <w:rsid w:val="002C3DC2"/>
    <w:rsid w:val="002C3F15"/>
    <w:rsid w:val="002C3F54"/>
    <w:rsid w:val="002C3F9C"/>
    <w:rsid w:val="002C51A7"/>
    <w:rsid w:val="002C5662"/>
    <w:rsid w:val="002C5AFA"/>
    <w:rsid w:val="002C5E9F"/>
    <w:rsid w:val="002C5FF5"/>
    <w:rsid w:val="002C6191"/>
    <w:rsid w:val="002C6577"/>
    <w:rsid w:val="002C73E3"/>
    <w:rsid w:val="002C740B"/>
    <w:rsid w:val="002C75BE"/>
    <w:rsid w:val="002C7DF5"/>
    <w:rsid w:val="002D0439"/>
    <w:rsid w:val="002D07D7"/>
    <w:rsid w:val="002D081B"/>
    <w:rsid w:val="002D0CC3"/>
    <w:rsid w:val="002D1197"/>
    <w:rsid w:val="002D11B7"/>
    <w:rsid w:val="002D1563"/>
    <w:rsid w:val="002D15CB"/>
    <w:rsid w:val="002D1C4D"/>
    <w:rsid w:val="002D29D2"/>
    <w:rsid w:val="002D2D24"/>
    <w:rsid w:val="002D2FC6"/>
    <w:rsid w:val="002D3055"/>
    <w:rsid w:val="002D331B"/>
    <w:rsid w:val="002D3BBC"/>
    <w:rsid w:val="002D3C29"/>
    <w:rsid w:val="002D413B"/>
    <w:rsid w:val="002D4171"/>
    <w:rsid w:val="002D438A"/>
    <w:rsid w:val="002D456C"/>
    <w:rsid w:val="002D503C"/>
    <w:rsid w:val="002D5152"/>
    <w:rsid w:val="002D53C8"/>
    <w:rsid w:val="002D56E4"/>
    <w:rsid w:val="002D5738"/>
    <w:rsid w:val="002D5E53"/>
    <w:rsid w:val="002D602F"/>
    <w:rsid w:val="002D6AB3"/>
    <w:rsid w:val="002D72CC"/>
    <w:rsid w:val="002D72FD"/>
    <w:rsid w:val="002E0038"/>
    <w:rsid w:val="002E0319"/>
    <w:rsid w:val="002E0D17"/>
    <w:rsid w:val="002E1093"/>
    <w:rsid w:val="002E10EE"/>
    <w:rsid w:val="002E179B"/>
    <w:rsid w:val="002E1C76"/>
    <w:rsid w:val="002E1C9E"/>
    <w:rsid w:val="002E215A"/>
    <w:rsid w:val="002E228A"/>
    <w:rsid w:val="002E257B"/>
    <w:rsid w:val="002E28C5"/>
    <w:rsid w:val="002E295E"/>
    <w:rsid w:val="002E39FA"/>
    <w:rsid w:val="002E3A88"/>
    <w:rsid w:val="002E3C65"/>
    <w:rsid w:val="002E3F5B"/>
    <w:rsid w:val="002E4362"/>
    <w:rsid w:val="002E4775"/>
    <w:rsid w:val="002E48C4"/>
    <w:rsid w:val="002E4F89"/>
    <w:rsid w:val="002E5B07"/>
    <w:rsid w:val="002E6173"/>
    <w:rsid w:val="002E63CE"/>
    <w:rsid w:val="002E63D9"/>
    <w:rsid w:val="002E640E"/>
    <w:rsid w:val="002E6823"/>
    <w:rsid w:val="002E729D"/>
    <w:rsid w:val="002E739D"/>
    <w:rsid w:val="002E797B"/>
    <w:rsid w:val="002F003F"/>
    <w:rsid w:val="002F09EF"/>
    <w:rsid w:val="002F0C28"/>
    <w:rsid w:val="002F2439"/>
    <w:rsid w:val="002F245E"/>
    <w:rsid w:val="002F281C"/>
    <w:rsid w:val="002F2999"/>
    <w:rsid w:val="002F3CDE"/>
    <w:rsid w:val="002F41CC"/>
    <w:rsid w:val="002F431D"/>
    <w:rsid w:val="002F45DC"/>
    <w:rsid w:val="002F48DF"/>
    <w:rsid w:val="002F4D69"/>
    <w:rsid w:val="002F50BD"/>
    <w:rsid w:val="002F559A"/>
    <w:rsid w:val="002F5939"/>
    <w:rsid w:val="002F5DD6"/>
    <w:rsid w:val="002F5F4A"/>
    <w:rsid w:val="002F5FEA"/>
    <w:rsid w:val="002F63E7"/>
    <w:rsid w:val="002F6E4D"/>
    <w:rsid w:val="002F7A1C"/>
    <w:rsid w:val="002F7BE3"/>
    <w:rsid w:val="002F7E6A"/>
    <w:rsid w:val="002F7F21"/>
    <w:rsid w:val="00300165"/>
    <w:rsid w:val="00300445"/>
    <w:rsid w:val="0030047E"/>
    <w:rsid w:val="00300839"/>
    <w:rsid w:val="003008C7"/>
    <w:rsid w:val="00300978"/>
    <w:rsid w:val="00300F00"/>
    <w:rsid w:val="003010CF"/>
    <w:rsid w:val="00301671"/>
    <w:rsid w:val="00303440"/>
    <w:rsid w:val="0030382C"/>
    <w:rsid w:val="00303A8E"/>
    <w:rsid w:val="00304D9B"/>
    <w:rsid w:val="00304E7F"/>
    <w:rsid w:val="0030580C"/>
    <w:rsid w:val="00305A48"/>
    <w:rsid w:val="00305FF9"/>
    <w:rsid w:val="00306827"/>
    <w:rsid w:val="003069BA"/>
    <w:rsid w:val="00306CAA"/>
    <w:rsid w:val="00306E64"/>
    <w:rsid w:val="00306E6B"/>
    <w:rsid w:val="0030723C"/>
    <w:rsid w:val="00307262"/>
    <w:rsid w:val="00307ABF"/>
    <w:rsid w:val="003100C8"/>
    <w:rsid w:val="00311161"/>
    <w:rsid w:val="00311758"/>
    <w:rsid w:val="00311A9F"/>
    <w:rsid w:val="0031200A"/>
    <w:rsid w:val="00312125"/>
    <w:rsid w:val="0031214E"/>
    <w:rsid w:val="00312326"/>
    <w:rsid w:val="00312400"/>
    <w:rsid w:val="003126CE"/>
    <w:rsid w:val="00312739"/>
    <w:rsid w:val="0031286F"/>
    <w:rsid w:val="00312D10"/>
    <w:rsid w:val="00313153"/>
    <w:rsid w:val="00313C7D"/>
    <w:rsid w:val="0031485F"/>
    <w:rsid w:val="0031571C"/>
    <w:rsid w:val="00316202"/>
    <w:rsid w:val="00316DFF"/>
    <w:rsid w:val="003172D4"/>
    <w:rsid w:val="0031733E"/>
    <w:rsid w:val="003178DA"/>
    <w:rsid w:val="003179D8"/>
    <w:rsid w:val="00317A41"/>
    <w:rsid w:val="00317D95"/>
    <w:rsid w:val="00317DB4"/>
    <w:rsid w:val="00317DB8"/>
    <w:rsid w:val="00317E6F"/>
    <w:rsid w:val="00320085"/>
    <w:rsid w:val="00320618"/>
    <w:rsid w:val="00320F61"/>
    <w:rsid w:val="0032100B"/>
    <w:rsid w:val="00321507"/>
    <w:rsid w:val="00321656"/>
    <w:rsid w:val="00321BD7"/>
    <w:rsid w:val="00321C2C"/>
    <w:rsid w:val="00322217"/>
    <w:rsid w:val="0032260F"/>
    <w:rsid w:val="003228DA"/>
    <w:rsid w:val="00322B78"/>
    <w:rsid w:val="00323384"/>
    <w:rsid w:val="0032377E"/>
    <w:rsid w:val="00323BF7"/>
    <w:rsid w:val="00323D6B"/>
    <w:rsid w:val="003240D6"/>
    <w:rsid w:val="0032438B"/>
    <w:rsid w:val="003245D2"/>
    <w:rsid w:val="00324CF2"/>
    <w:rsid w:val="00325021"/>
    <w:rsid w:val="00325022"/>
    <w:rsid w:val="0032641E"/>
    <w:rsid w:val="00326957"/>
    <w:rsid w:val="00326982"/>
    <w:rsid w:val="00326AE2"/>
    <w:rsid w:val="00326B32"/>
    <w:rsid w:val="00326E13"/>
    <w:rsid w:val="003276F9"/>
    <w:rsid w:val="00327792"/>
    <w:rsid w:val="00327A3A"/>
    <w:rsid w:val="00327AE3"/>
    <w:rsid w:val="00327C0F"/>
    <w:rsid w:val="00327C31"/>
    <w:rsid w:val="00327F6F"/>
    <w:rsid w:val="00330329"/>
    <w:rsid w:val="00330B6B"/>
    <w:rsid w:val="00330CA1"/>
    <w:rsid w:val="00330D56"/>
    <w:rsid w:val="003311E9"/>
    <w:rsid w:val="00331426"/>
    <w:rsid w:val="0033171D"/>
    <w:rsid w:val="00331949"/>
    <w:rsid w:val="00331EE8"/>
    <w:rsid w:val="00331F28"/>
    <w:rsid w:val="00331FC3"/>
    <w:rsid w:val="0033200E"/>
    <w:rsid w:val="003325A3"/>
    <w:rsid w:val="00332E41"/>
    <w:rsid w:val="003333EB"/>
    <w:rsid w:val="003336B3"/>
    <w:rsid w:val="00333DD6"/>
    <w:rsid w:val="00334363"/>
    <w:rsid w:val="003343EC"/>
    <w:rsid w:val="0033501E"/>
    <w:rsid w:val="00335321"/>
    <w:rsid w:val="00335733"/>
    <w:rsid w:val="00335735"/>
    <w:rsid w:val="00335B75"/>
    <w:rsid w:val="00335D8C"/>
    <w:rsid w:val="00335DA8"/>
    <w:rsid w:val="00336072"/>
    <w:rsid w:val="003363A1"/>
    <w:rsid w:val="0033668B"/>
    <w:rsid w:val="003368F4"/>
    <w:rsid w:val="00336BF4"/>
    <w:rsid w:val="00337173"/>
    <w:rsid w:val="00337297"/>
    <w:rsid w:val="003373D2"/>
    <w:rsid w:val="00337BB3"/>
    <w:rsid w:val="00337F31"/>
    <w:rsid w:val="003401C8"/>
    <w:rsid w:val="003402CF"/>
    <w:rsid w:val="0034095C"/>
    <w:rsid w:val="003411B1"/>
    <w:rsid w:val="00341749"/>
    <w:rsid w:val="00341C3A"/>
    <w:rsid w:val="00341F43"/>
    <w:rsid w:val="0034226D"/>
    <w:rsid w:val="00342972"/>
    <w:rsid w:val="00342CE7"/>
    <w:rsid w:val="00342FDD"/>
    <w:rsid w:val="00343113"/>
    <w:rsid w:val="00343118"/>
    <w:rsid w:val="003432DE"/>
    <w:rsid w:val="00343B2F"/>
    <w:rsid w:val="00343F03"/>
    <w:rsid w:val="0034429B"/>
    <w:rsid w:val="003442D8"/>
    <w:rsid w:val="00344866"/>
    <w:rsid w:val="00344ADC"/>
    <w:rsid w:val="00344AE6"/>
    <w:rsid w:val="00345B60"/>
    <w:rsid w:val="00345C56"/>
    <w:rsid w:val="0034638C"/>
    <w:rsid w:val="00346BD6"/>
    <w:rsid w:val="00346D1D"/>
    <w:rsid w:val="00346F7F"/>
    <w:rsid w:val="00347715"/>
    <w:rsid w:val="003477C8"/>
    <w:rsid w:val="00347F87"/>
    <w:rsid w:val="00350108"/>
    <w:rsid w:val="00350367"/>
    <w:rsid w:val="003506A5"/>
    <w:rsid w:val="00350762"/>
    <w:rsid w:val="003507C4"/>
    <w:rsid w:val="003511B8"/>
    <w:rsid w:val="0035152D"/>
    <w:rsid w:val="003517E3"/>
    <w:rsid w:val="00351929"/>
    <w:rsid w:val="003519A1"/>
    <w:rsid w:val="00351B71"/>
    <w:rsid w:val="00352480"/>
    <w:rsid w:val="00352500"/>
    <w:rsid w:val="0035275F"/>
    <w:rsid w:val="003528D7"/>
    <w:rsid w:val="00352BBC"/>
    <w:rsid w:val="00352F64"/>
    <w:rsid w:val="003530D2"/>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DA5"/>
    <w:rsid w:val="0035767D"/>
    <w:rsid w:val="00357AE8"/>
    <w:rsid w:val="00357DCA"/>
    <w:rsid w:val="00357FE6"/>
    <w:rsid w:val="003601DC"/>
    <w:rsid w:val="003601E6"/>
    <w:rsid w:val="00360209"/>
    <w:rsid w:val="00360232"/>
    <w:rsid w:val="003602E0"/>
    <w:rsid w:val="00360900"/>
    <w:rsid w:val="00360B1E"/>
    <w:rsid w:val="00360BA5"/>
    <w:rsid w:val="00360D01"/>
    <w:rsid w:val="00360D6E"/>
    <w:rsid w:val="0036205F"/>
    <w:rsid w:val="00362369"/>
    <w:rsid w:val="00362569"/>
    <w:rsid w:val="003625DA"/>
    <w:rsid w:val="00362F51"/>
    <w:rsid w:val="00362FD0"/>
    <w:rsid w:val="003631D9"/>
    <w:rsid w:val="003636CD"/>
    <w:rsid w:val="0036394C"/>
    <w:rsid w:val="00363ABF"/>
    <w:rsid w:val="003642B8"/>
    <w:rsid w:val="0036478B"/>
    <w:rsid w:val="0036487C"/>
    <w:rsid w:val="003650DA"/>
    <w:rsid w:val="00365411"/>
    <w:rsid w:val="003655E9"/>
    <w:rsid w:val="00365A0E"/>
    <w:rsid w:val="00365AAA"/>
    <w:rsid w:val="00365FA2"/>
    <w:rsid w:val="003664B0"/>
    <w:rsid w:val="00366C69"/>
    <w:rsid w:val="00366FFE"/>
    <w:rsid w:val="0036704C"/>
    <w:rsid w:val="00367427"/>
    <w:rsid w:val="00367441"/>
    <w:rsid w:val="00367937"/>
    <w:rsid w:val="00367B1D"/>
    <w:rsid w:val="00367BF4"/>
    <w:rsid w:val="00367EC7"/>
    <w:rsid w:val="003707F6"/>
    <w:rsid w:val="00370906"/>
    <w:rsid w:val="00370E06"/>
    <w:rsid w:val="00370E4F"/>
    <w:rsid w:val="00371215"/>
    <w:rsid w:val="0037122B"/>
    <w:rsid w:val="003713F8"/>
    <w:rsid w:val="00371CB1"/>
    <w:rsid w:val="00372162"/>
    <w:rsid w:val="0037216C"/>
    <w:rsid w:val="003725C5"/>
    <w:rsid w:val="00372630"/>
    <w:rsid w:val="00372931"/>
    <w:rsid w:val="00372CA6"/>
    <w:rsid w:val="00372F0D"/>
    <w:rsid w:val="003738F7"/>
    <w:rsid w:val="00374059"/>
    <w:rsid w:val="003748F7"/>
    <w:rsid w:val="00374A8A"/>
    <w:rsid w:val="0037535B"/>
    <w:rsid w:val="00375394"/>
    <w:rsid w:val="0037552D"/>
    <w:rsid w:val="003756DB"/>
    <w:rsid w:val="0037588A"/>
    <w:rsid w:val="00376128"/>
    <w:rsid w:val="003761D4"/>
    <w:rsid w:val="003762E1"/>
    <w:rsid w:val="00376444"/>
    <w:rsid w:val="00376991"/>
    <w:rsid w:val="003770BB"/>
    <w:rsid w:val="0037771A"/>
    <w:rsid w:val="003802DC"/>
    <w:rsid w:val="003807F0"/>
    <w:rsid w:val="00380A70"/>
    <w:rsid w:val="00380E4E"/>
    <w:rsid w:val="00380FBF"/>
    <w:rsid w:val="00381156"/>
    <w:rsid w:val="00381836"/>
    <w:rsid w:val="00381D84"/>
    <w:rsid w:val="003820E9"/>
    <w:rsid w:val="003821DF"/>
    <w:rsid w:val="003826FB"/>
    <w:rsid w:val="00382A43"/>
    <w:rsid w:val="00382D60"/>
    <w:rsid w:val="00382F29"/>
    <w:rsid w:val="0038306B"/>
    <w:rsid w:val="00383C8D"/>
    <w:rsid w:val="003850D1"/>
    <w:rsid w:val="003852FB"/>
    <w:rsid w:val="00385429"/>
    <w:rsid w:val="003857FE"/>
    <w:rsid w:val="00385B05"/>
    <w:rsid w:val="00385EDA"/>
    <w:rsid w:val="003860BB"/>
    <w:rsid w:val="00386382"/>
    <w:rsid w:val="003865EF"/>
    <w:rsid w:val="00386AF8"/>
    <w:rsid w:val="00386BA9"/>
    <w:rsid w:val="00387DFA"/>
    <w:rsid w:val="00390017"/>
    <w:rsid w:val="003901A3"/>
    <w:rsid w:val="0039072F"/>
    <w:rsid w:val="00390B69"/>
    <w:rsid w:val="00390EC7"/>
    <w:rsid w:val="00390EE9"/>
    <w:rsid w:val="0039181D"/>
    <w:rsid w:val="003919F6"/>
    <w:rsid w:val="00391A04"/>
    <w:rsid w:val="00391CBD"/>
    <w:rsid w:val="00391E6A"/>
    <w:rsid w:val="00391EAA"/>
    <w:rsid w:val="00391F6B"/>
    <w:rsid w:val="0039218D"/>
    <w:rsid w:val="003923B7"/>
    <w:rsid w:val="00392B93"/>
    <w:rsid w:val="00393119"/>
    <w:rsid w:val="00393441"/>
    <w:rsid w:val="003940CE"/>
    <w:rsid w:val="00394739"/>
    <w:rsid w:val="00395657"/>
    <w:rsid w:val="00395826"/>
    <w:rsid w:val="00395CD9"/>
    <w:rsid w:val="00396D33"/>
    <w:rsid w:val="0039738B"/>
    <w:rsid w:val="00397A6C"/>
    <w:rsid w:val="00397C1D"/>
    <w:rsid w:val="00397C38"/>
    <w:rsid w:val="00397D1C"/>
    <w:rsid w:val="00397D21"/>
    <w:rsid w:val="003A0131"/>
    <w:rsid w:val="003A015A"/>
    <w:rsid w:val="003A15FA"/>
    <w:rsid w:val="003A165E"/>
    <w:rsid w:val="003A17AD"/>
    <w:rsid w:val="003A180F"/>
    <w:rsid w:val="003A18DD"/>
    <w:rsid w:val="003A20C8"/>
    <w:rsid w:val="003A2C29"/>
    <w:rsid w:val="003A2E51"/>
    <w:rsid w:val="003A2EC3"/>
    <w:rsid w:val="003A36F2"/>
    <w:rsid w:val="003A3947"/>
    <w:rsid w:val="003A3D39"/>
    <w:rsid w:val="003A3EC7"/>
    <w:rsid w:val="003A40B4"/>
    <w:rsid w:val="003A423C"/>
    <w:rsid w:val="003A4C3F"/>
    <w:rsid w:val="003A58F7"/>
    <w:rsid w:val="003A597E"/>
    <w:rsid w:val="003A5A88"/>
    <w:rsid w:val="003A5BAD"/>
    <w:rsid w:val="003A5DDD"/>
    <w:rsid w:val="003A62AD"/>
    <w:rsid w:val="003A64B9"/>
    <w:rsid w:val="003A68EF"/>
    <w:rsid w:val="003A6B2C"/>
    <w:rsid w:val="003A6D1F"/>
    <w:rsid w:val="003A76C1"/>
    <w:rsid w:val="003A7702"/>
    <w:rsid w:val="003A7834"/>
    <w:rsid w:val="003A7AB9"/>
    <w:rsid w:val="003B0B5B"/>
    <w:rsid w:val="003B0CE2"/>
    <w:rsid w:val="003B0E79"/>
    <w:rsid w:val="003B0EE1"/>
    <w:rsid w:val="003B0EED"/>
    <w:rsid w:val="003B13C4"/>
    <w:rsid w:val="003B19A2"/>
    <w:rsid w:val="003B1F8C"/>
    <w:rsid w:val="003B28F9"/>
    <w:rsid w:val="003B31B1"/>
    <w:rsid w:val="003B3575"/>
    <w:rsid w:val="003B3709"/>
    <w:rsid w:val="003B38D1"/>
    <w:rsid w:val="003B3964"/>
    <w:rsid w:val="003B50BC"/>
    <w:rsid w:val="003B522B"/>
    <w:rsid w:val="003B5D1C"/>
    <w:rsid w:val="003B5D97"/>
    <w:rsid w:val="003B6380"/>
    <w:rsid w:val="003B63A4"/>
    <w:rsid w:val="003B68FE"/>
    <w:rsid w:val="003B6C75"/>
    <w:rsid w:val="003B6D7D"/>
    <w:rsid w:val="003B764E"/>
    <w:rsid w:val="003B7D7E"/>
    <w:rsid w:val="003C04B9"/>
    <w:rsid w:val="003C0716"/>
    <w:rsid w:val="003C1012"/>
    <w:rsid w:val="003C108F"/>
    <w:rsid w:val="003C11C9"/>
    <w:rsid w:val="003C1229"/>
    <w:rsid w:val="003C149B"/>
    <w:rsid w:val="003C14A1"/>
    <w:rsid w:val="003C1FD4"/>
    <w:rsid w:val="003C213D"/>
    <w:rsid w:val="003C25AD"/>
    <w:rsid w:val="003C2AA7"/>
    <w:rsid w:val="003C2B8E"/>
    <w:rsid w:val="003C2D21"/>
    <w:rsid w:val="003C2DE5"/>
    <w:rsid w:val="003C429F"/>
    <w:rsid w:val="003C4503"/>
    <w:rsid w:val="003C4847"/>
    <w:rsid w:val="003C5159"/>
    <w:rsid w:val="003C5567"/>
    <w:rsid w:val="003C56F7"/>
    <w:rsid w:val="003C5888"/>
    <w:rsid w:val="003C5E6B"/>
    <w:rsid w:val="003C5ED6"/>
    <w:rsid w:val="003C6643"/>
    <w:rsid w:val="003C6B81"/>
    <w:rsid w:val="003C7AD7"/>
    <w:rsid w:val="003C7C4B"/>
    <w:rsid w:val="003D0992"/>
    <w:rsid w:val="003D0FC3"/>
    <w:rsid w:val="003D1186"/>
    <w:rsid w:val="003D1902"/>
    <w:rsid w:val="003D1CB3"/>
    <w:rsid w:val="003D1EF0"/>
    <w:rsid w:val="003D23A3"/>
    <w:rsid w:val="003D2C1D"/>
    <w:rsid w:val="003D2C34"/>
    <w:rsid w:val="003D31B9"/>
    <w:rsid w:val="003D3538"/>
    <w:rsid w:val="003D3568"/>
    <w:rsid w:val="003D3DDD"/>
    <w:rsid w:val="003D4022"/>
    <w:rsid w:val="003D4245"/>
    <w:rsid w:val="003D46F1"/>
    <w:rsid w:val="003D49DC"/>
    <w:rsid w:val="003D4D6C"/>
    <w:rsid w:val="003D53B3"/>
    <w:rsid w:val="003D56CF"/>
    <w:rsid w:val="003D5CBF"/>
    <w:rsid w:val="003D5EB6"/>
    <w:rsid w:val="003D60B6"/>
    <w:rsid w:val="003D66D2"/>
    <w:rsid w:val="003D6898"/>
    <w:rsid w:val="003D68D9"/>
    <w:rsid w:val="003D71F6"/>
    <w:rsid w:val="003D729E"/>
    <w:rsid w:val="003E0282"/>
    <w:rsid w:val="003E0473"/>
    <w:rsid w:val="003E07AE"/>
    <w:rsid w:val="003E08FB"/>
    <w:rsid w:val="003E09E8"/>
    <w:rsid w:val="003E0E50"/>
    <w:rsid w:val="003E128D"/>
    <w:rsid w:val="003E14FC"/>
    <w:rsid w:val="003E1CCC"/>
    <w:rsid w:val="003E1D44"/>
    <w:rsid w:val="003E2976"/>
    <w:rsid w:val="003E2DCD"/>
    <w:rsid w:val="003E2F14"/>
    <w:rsid w:val="003E33B8"/>
    <w:rsid w:val="003E349D"/>
    <w:rsid w:val="003E374E"/>
    <w:rsid w:val="003E3B8E"/>
    <w:rsid w:val="003E3CCF"/>
    <w:rsid w:val="003E3F36"/>
    <w:rsid w:val="003E4820"/>
    <w:rsid w:val="003E4858"/>
    <w:rsid w:val="003E51F3"/>
    <w:rsid w:val="003E557D"/>
    <w:rsid w:val="003E6167"/>
    <w:rsid w:val="003E6316"/>
    <w:rsid w:val="003E6884"/>
    <w:rsid w:val="003E6AC5"/>
    <w:rsid w:val="003E6DE5"/>
    <w:rsid w:val="003F0096"/>
    <w:rsid w:val="003F0381"/>
    <w:rsid w:val="003F0850"/>
    <w:rsid w:val="003F0D12"/>
    <w:rsid w:val="003F12C3"/>
    <w:rsid w:val="003F15A3"/>
    <w:rsid w:val="003F15A9"/>
    <w:rsid w:val="003F160C"/>
    <w:rsid w:val="003F1B25"/>
    <w:rsid w:val="003F1E24"/>
    <w:rsid w:val="003F2243"/>
    <w:rsid w:val="003F274B"/>
    <w:rsid w:val="003F2782"/>
    <w:rsid w:val="003F2AE2"/>
    <w:rsid w:val="003F2B82"/>
    <w:rsid w:val="003F324F"/>
    <w:rsid w:val="003F33BC"/>
    <w:rsid w:val="003F35EE"/>
    <w:rsid w:val="003F3D4E"/>
    <w:rsid w:val="003F4271"/>
    <w:rsid w:val="003F43EF"/>
    <w:rsid w:val="003F477E"/>
    <w:rsid w:val="003F4B8B"/>
    <w:rsid w:val="003F64CD"/>
    <w:rsid w:val="003F6CD2"/>
    <w:rsid w:val="003F6DA4"/>
    <w:rsid w:val="003F708C"/>
    <w:rsid w:val="003F788D"/>
    <w:rsid w:val="003F7936"/>
    <w:rsid w:val="003F799F"/>
    <w:rsid w:val="003F7A9A"/>
    <w:rsid w:val="004001DF"/>
    <w:rsid w:val="004008FE"/>
    <w:rsid w:val="00400D1A"/>
    <w:rsid w:val="0040110D"/>
    <w:rsid w:val="0040126E"/>
    <w:rsid w:val="004020AA"/>
    <w:rsid w:val="004020D4"/>
    <w:rsid w:val="004021B6"/>
    <w:rsid w:val="0040274F"/>
    <w:rsid w:val="00402E83"/>
    <w:rsid w:val="004032C4"/>
    <w:rsid w:val="004039EC"/>
    <w:rsid w:val="00403F9A"/>
    <w:rsid w:val="00404240"/>
    <w:rsid w:val="004047C4"/>
    <w:rsid w:val="0040523D"/>
    <w:rsid w:val="0040570B"/>
    <w:rsid w:val="004057FA"/>
    <w:rsid w:val="00405EDB"/>
    <w:rsid w:val="00405FB1"/>
    <w:rsid w:val="0040600A"/>
    <w:rsid w:val="004061AC"/>
    <w:rsid w:val="00406460"/>
    <w:rsid w:val="004064A4"/>
    <w:rsid w:val="00406A2F"/>
    <w:rsid w:val="00407AA8"/>
    <w:rsid w:val="0041070B"/>
    <w:rsid w:val="00411040"/>
    <w:rsid w:val="0041183A"/>
    <w:rsid w:val="00411B81"/>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40CA"/>
    <w:rsid w:val="00414C65"/>
    <w:rsid w:val="00415A38"/>
    <w:rsid w:val="00415D76"/>
    <w:rsid w:val="00416256"/>
    <w:rsid w:val="00416422"/>
    <w:rsid w:val="00416665"/>
    <w:rsid w:val="00416718"/>
    <w:rsid w:val="00416A67"/>
    <w:rsid w:val="00416ACB"/>
    <w:rsid w:val="004173FA"/>
    <w:rsid w:val="004175AC"/>
    <w:rsid w:val="00417963"/>
    <w:rsid w:val="00417F6C"/>
    <w:rsid w:val="00421708"/>
    <w:rsid w:val="00421D05"/>
    <w:rsid w:val="00421DCF"/>
    <w:rsid w:val="00421F52"/>
    <w:rsid w:val="00422341"/>
    <w:rsid w:val="004226CC"/>
    <w:rsid w:val="004234F8"/>
    <w:rsid w:val="00423641"/>
    <w:rsid w:val="004237F1"/>
    <w:rsid w:val="00423960"/>
    <w:rsid w:val="00423DA5"/>
    <w:rsid w:val="00423E88"/>
    <w:rsid w:val="00424262"/>
    <w:rsid w:val="00424323"/>
    <w:rsid w:val="00424D6A"/>
    <w:rsid w:val="00425605"/>
    <w:rsid w:val="0042571A"/>
    <w:rsid w:val="00426266"/>
    <w:rsid w:val="00426648"/>
    <w:rsid w:val="00426C33"/>
    <w:rsid w:val="0042744A"/>
    <w:rsid w:val="00427DC0"/>
    <w:rsid w:val="004302EE"/>
    <w:rsid w:val="00430A2D"/>
    <w:rsid w:val="004312B0"/>
    <w:rsid w:val="00431505"/>
    <w:rsid w:val="0043190D"/>
    <w:rsid w:val="00431AF0"/>
    <w:rsid w:val="0043213A"/>
    <w:rsid w:val="0043235B"/>
    <w:rsid w:val="004325EF"/>
    <w:rsid w:val="0043260B"/>
    <w:rsid w:val="004330F4"/>
    <w:rsid w:val="00433590"/>
    <w:rsid w:val="0043393D"/>
    <w:rsid w:val="00433F8E"/>
    <w:rsid w:val="00434207"/>
    <w:rsid w:val="004344C7"/>
    <w:rsid w:val="00435274"/>
    <w:rsid w:val="004352AD"/>
    <w:rsid w:val="0043545D"/>
    <w:rsid w:val="0043547E"/>
    <w:rsid w:val="00435B97"/>
    <w:rsid w:val="00435FE2"/>
    <w:rsid w:val="00436E2F"/>
    <w:rsid w:val="00436EAB"/>
    <w:rsid w:val="00436F7A"/>
    <w:rsid w:val="004370D0"/>
    <w:rsid w:val="004376CE"/>
    <w:rsid w:val="00437AA3"/>
    <w:rsid w:val="00437B99"/>
    <w:rsid w:val="00437E23"/>
    <w:rsid w:val="00440001"/>
    <w:rsid w:val="0044021A"/>
    <w:rsid w:val="004407B4"/>
    <w:rsid w:val="004423FF"/>
    <w:rsid w:val="00442E51"/>
    <w:rsid w:val="004434F4"/>
    <w:rsid w:val="00443D0E"/>
    <w:rsid w:val="004442CF"/>
    <w:rsid w:val="00445191"/>
    <w:rsid w:val="00445E81"/>
    <w:rsid w:val="004461D9"/>
    <w:rsid w:val="00446AC6"/>
    <w:rsid w:val="00447258"/>
    <w:rsid w:val="0044759B"/>
    <w:rsid w:val="00447E29"/>
    <w:rsid w:val="00447F54"/>
    <w:rsid w:val="0045037E"/>
    <w:rsid w:val="00450571"/>
    <w:rsid w:val="00450B7E"/>
    <w:rsid w:val="0045134F"/>
    <w:rsid w:val="0045136B"/>
    <w:rsid w:val="00451C21"/>
    <w:rsid w:val="00451C25"/>
    <w:rsid w:val="00451C7E"/>
    <w:rsid w:val="00451CE6"/>
    <w:rsid w:val="00452500"/>
    <w:rsid w:val="0045359D"/>
    <w:rsid w:val="0045393C"/>
    <w:rsid w:val="00453BB6"/>
    <w:rsid w:val="00453CAA"/>
    <w:rsid w:val="00453DBD"/>
    <w:rsid w:val="00454358"/>
    <w:rsid w:val="00454462"/>
    <w:rsid w:val="00454624"/>
    <w:rsid w:val="00454770"/>
    <w:rsid w:val="00455113"/>
    <w:rsid w:val="004553DD"/>
    <w:rsid w:val="00455AC6"/>
    <w:rsid w:val="00456175"/>
    <w:rsid w:val="00456421"/>
    <w:rsid w:val="00456DAB"/>
    <w:rsid w:val="00456E04"/>
    <w:rsid w:val="00457656"/>
    <w:rsid w:val="00457825"/>
    <w:rsid w:val="00457C12"/>
    <w:rsid w:val="00457D9A"/>
    <w:rsid w:val="00460BBD"/>
    <w:rsid w:val="00460CC3"/>
    <w:rsid w:val="00460E86"/>
    <w:rsid w:val="00461924"/>
    <w:rsid w:val="00461DF7"/>
    <w:rsid w:val="004620B5"/>
    <w:rsid w:val="00462700"/>
    <w:rsid w:val="0046352E"/>
    <w:rsid w:val="00463690"/>
    <w:rsid w:val="00464184"/>
    <w:rsid w:val="00464468"/>
    <w:rsid w:val="004646B4"/>
    <w:rsid w:val="00464A88"/>
    <w:rsid w:val="00464B01"/>
    <w:rsid w:val="00464B0E"/>
    <w:rsid w:val="004651A0"/>
    <w:rsid w:val="004652E7"/>
    <w:rsid w:val="00465460"/>
    <w:rsid w:val="00465742"/>
    <w:rsid w:val="00466493"/>
    <w:rsid w:val="00466532"/>
    <w:rsid w:val="0046689A"/>
    <w:rsid w:val="00467488"/>
    <w:rsid w:val="0046774B"/>
    <w:rsid w:val="00467C2F"/>
    <w:rsid w:val="0047083E"/>
    <w:rsid w:val="004709F5"/>
    <w:rsid w:val="00470B08"/>
    <w:rsid w:val="00470B8A"/>
    <w:rsid w:val="00470EB5"/>
    <w:rsid w:val="00471030"/>
    <w:rsid w:val="004711FF"/>
    <w:rsid w:val="00471BB6"/>
    <w:rsid w:val="00471D64"/>
    <w:rsid w:val="00471E1C"/>
    <w:rsid w:val="00472419"/>
    <w:rsid w:val="00472517"/>
    <w:rsid w:val="004725AA"/>
    <w:rsid w:val="0047286B"/>
    <w:rsid w:val="004728E0"/>
    <w:rsid w:val="00472E27"/>
    <w:rsid w:val="00472E55"/>
    <w:rsid w:val="00473356"/>
    <w:rsid w:val="00473EC9"/>
    <w:rsid w:val="00473FE3"/>
    <w:rsid w:val="0047401E"/>
    <w:rsid w:val="004740FC"/>
    <w:rsid w:val="00474220"/>
    <w:rsid w:val="00474884"/>
    <w:rsid w:val="00474DA2"/>
    <w:rsid w:val="00474DA6"/>
    <w:rsid w:val="00474E54"/>
    <w:rsid w:val="00474FBB"/>
    <w:rsid w:val="00474FBF"/>
    <w:rsid w:val="00475248"/>
    <w:rsid w:val="004752D3"/>
    <w:rsid w:val="0047542A"/>
    <w:rsid w:val="004754E1"/>
    <w:rsid w:val="00475AE6"/>
    <w:rsid w:val="00475CE0"/>
    <w:rsid w:val="0047678F"/>
    <w:rsid w:val="00476827"/>
    <w:rsid w:val="00476B36"/>
    <w:rsid w:val="00476BD4"/>
    <w:rsid w:val="00477383"/>
    <w:rsid w:val="00477AFD"/>
    <w:rsid w:val="00477C35"/>
    <w:rsid w:val="00477FB9"/>
    <w:rsid w:val="00480988"/>
    <w:rsid w:val="00480E05"/>
    <w:rsid w:val="00480E2F"/>
    <w:rsid w:val="00480F25"/>
    <w:rsid w:val="00480FBD"/>
    <w:rsid w:val="00481397"/>
    <w:rsid w:val="004816BE"/>
    <w:rsid w:val="00481979"/>
    <w:rsid w:val="00481994"/>
    <w:rsid w:val="004822E8"/>
    <w:rsid w:val="004823B1"/>
    <w:rsid w:val="0048285E"/>
    <w:rsid w:val="00482BA7"/>
    <w:rsid w:val="00482BBE"/>
    <w:rsid w:val="00482D9A"/>
    <w:rsid w:val="00482EAF"/>
    <w:rsid w:val="004833A3"/>
    <w:rsid w:val="00483A12"/>
    <w:rsid w:val="00483BBB"/>
    <w:rsid w:val="00483C32"/>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575"/>
    <w:rsid w:val="004866D0"/>
    <w:rsid w:val="004868BD"/>
    <w:rsid w:val="00486936"/>
    <w:rsid w:val="00486A75"/>
    <w:rsid w:val="00487B59"/>
    <w:rsid w:val="00487CA3"/>
    <w:rsid w:val="00490589"/>
    <w:rsid w:val="00490D7B"/>
    <w:rsid w:val="00491191"/>
    <w:rsid w:val="0049162F"/>
    <w:rsid w:val="004916F7"/>
    <w:rsid w:val="004920B8"/>
    <w:rsid w:val="004923C5"/>
    <w:rsid w:val="0049257F"/>
    <w:rsid w:val="00492D44"/>
    <w:rsid w:val="00493895"/>
    <w:rsid w:val="00493A3C"/>
    <w:rsid w:val="00493C77"/>
    <w:rsid w:val="00494150"/>
    <w:rsid w:val="00494242"/>
    <w:rsid w:val="004947D6"/>
    <w:rsid w:val="00494E8E"/>
    <w:rsid w:val="00494F26"/>
    <w:rsid w:val="004955BC"/>
    <w:rsid w:val="00495676"/>
    <w:rsid w:val="00495969"/>
    <w:rsid w:val="00495D63"/>
    <w:rsid w:val="0049629E"/>
    <w:rsid w:val="0049648F"/>
    <w:rsid w:val="00496606"/>
    <w:rsid w:val="004966F4"/>
    <w:rsid w:val="00496F05"/>
    <w:rsid w:val="0049715D"/>
    <w:rsid w:val="00497370"/>
    <w:rsid w:val="004976B8"/>
    <w:rsid w:val="00497A77"/>
    <w:rsid w:val="00497A7C"/>
    <w:rsid w:val="00497F74"/>
    <w:rsid w:val="004A00EC"/>
    <w:rsid w:val="004A0244"/>
    <w:rsid w:val="004A05C8"/>
    <w:rsid w:val="004A0D1A"/>
    <w:rsid w:val="004A0F39"/>
    <w:rsid w:val="004A1317"/>
    <w:rsid w:val="004A1457"/>
    <w:rsid w:val="004A152B"/>
    <w:rsid w:val="004A1C29"/>
    <w:rsid w:val="004A1DAA"/>
    <w:rsid w:val="004A1F8A"/>
    <w:rsid w:val="004A251F"/>
    <w:rsid w:val="004A2BD0"/>
    <w:rsid w:val="004A2C8C"/>
    <w:rsid w:val="004A2FDE"/>
    <w:rsid w:val="004A3329"/>
    <w:rsid w:val="004A3874"/>
    <w:rsid w:val="004A3B5E"/>
    <w:rsid w:val="004A3BF1"/>
    <w:rsid w:val="004A3E42"/>
    <w:rsid w:val="004A4045"/>
    <w:rsid w:val="004A436E"/>
    <w:rsid w:val="004A4715"/>
    <w:rsid w:val="004A4E60"/>
    <w:rsid w:val="004A5007"/>
    <w:rsid w:val="004A5046"/>
    <w:rsid w:val="004A565E"/>
    <w:rsid w:val="004A5D55"/>
    <w:rsid w:val="004A5DF3"/>
    <w:rsid w:val="004A60FF"/>
    <w:rsid w:val="004A6134"/>
    <w:rsid w:val="004A7092"/>
    <w:rsid w:val="004A7437"/>
    <w:rsid w:val="004A74BE"/>
    <w:rsid w:val="004A7593"/>
    <w:rsid w:val="004A7843"/>
    <w:rsid w:val="004B02D5"/>
    <w:rsid w:val="004B09BD"/>
    <w:rsid w:val="004B13CC"/>
    <w:rsid w:val="004B1452"/>
    <w:rsid w:val="004B18DC"/>
    <w:rsid w:val="004B1C92"/>
    <w:rsid w:val="004B1CFA"/>
    <w:rsid w:val="004B1DD3"/>
    <w:rsid w:val="004B242B"/>
    <w:rsid w:val="004B2E88"/>
    <w:rsid w:val="004B36B8"/>
    <w:rsid w:val="004B3A49"/>
    <w:rsid w:val="004B44D6"/>
    <w:rsid w:val="004B49E6"/>
    <w:rsid w:val="004B4D69"/>
    <w:rsid w:val="004B4DE4"/>
    <w:rsid w:val="004B4F4D"/>
    <w:rsid w:val="004B52FB"/>
    <w:rsid w:val="004B5718"/>
    <w:rsid w:val="004B6710"/>
    <w:rsid w:val="004B67A4"/>
    <w:rsid w:val="004B6A5A"/>
    <w:rsid w:val="004B6C16"/>
    <w:rsid w:val="004B6D37"/>
    <w:rsid w:val="004B7A37"/>
    <w:rsid w:val="004B7E99"/>
    <w:rsid w:val="004C01A8"/>
    <w:rsid w:val="004C03E7"/>
    <w:rsid w:val="004C0FA5"/>
    <w:rsid w:val="004C1840"/>
    <w:rsid w:val="004C24C9"/>
    <w:rsid w:val="004C252E"/>
    <w:rsid w:val="004C2950"/>
    <w:rsid w:val="004C2B04"/>
    <w:rsid w:val="004C31B6"/>
    <w:rsid w:val="004C526E"/>
    <w:rsid w:val="004C5319"/>
    <w:rsid w:val="004C5395"/>
    <w:rsid w:val="004C61C4"/>
    <w:rsid w:val="004C621F"/>
    <w:rsid w:val="004C6C17"/>
    <w:rsid w:val="004C6D43"/>
    <w:rsid w:val="004C70DB"/>
    <w:rsid w:val="004C73E6"/>
    <w:rsid w:val="004C7613"/>
    <w:rsid w:val="004C7948"/>
    <w:rsid w:val="004C7BB8"/>
    <w:rsid w:val="004C7C60"/>
    <w:rsid w:val="004C7DD8"/>
    <w:rsid w:val="004D0C61"/>
    <w:rsid w:val="004D0DFE"/>
    <w:rsid w:val="004D1D91"/>
    <w:rsid w:val="004D22C3"/>
    <w:rsid w:val="004D2E1A"/>
    <w:rsid w:val="004D39E3"/>
    <w:rsid w:val="004D40AE"/>
    <w:rsid w:val="004D41C6"/>
    <w:rsid w:val="004D4924"/>
    <w:rsid w:val="004D5A11"/>
    <w:rsid w:val="004D5ED7"/>
    <w:rsid w:val="004D6A8B"/>
    <w:rsid w:val="004D6AB0"/>
    <w:rsid w:val="004D6F4D"/>
    <w:rsid w:val="004D6F95"/>
    <w:rsid w:val="004D70CF"/>
    <w:rsid w:val="004D72FE"/>
    <w:rsid w:val="004D7358"/>
    <w:rsid w:val="004D77A8"/>
    <w:rsid w:val="004D780F"/>
    <w:rsid w:val="004D7E91"/>
    <w:rsid w:val="004D7F4B"/>
    <w:rsid w:val="004E003A"/>
    <w:rsid w:val="004E0768"/>
    <w:rsid w:val="004E0AB7"/>
    <w:rsid w:val="004E0E03"/>
    <w:rsid w:val="004E1920"/>
    <w:rsid w:val="004E19BC"/>
    <w:rsid w:val="004E1A31"/>
    <w:rsid w:val="004E1AC0"/>
    <w:rsid w:val="004E1C6F"/>
    <w:rsid w:val="004E223A"/>
    <w:rsid w:val="004E2413"/>
    <w:rsid w:val="004E2971"/>
    <w:rsid w:val="004E298C"/>
    <w:rsid w:val="004E2DE0"/>
    <w:rsid w:val="004E3540"/>
    <w:rsid w:val="004E39A9"/>
    <w:rsid w:val="004E4060"/>
    <w:rsid w:val="004E409A"/>
    <w:rsid w:val="004E442A"/>
    <w:rsid w:val="004E4456"/>
    <w:rsid w:val="004E4A0A"/>
    <w:rsid w:val="004E4B44"/>
    <w:rsid w:val="004E5D0C"/>
    <w:rsid w:val="004E5FDB"/>
    <w:rsid w:val="004E7A42"/>
    <w:rsid w:val="004E7C7A"/>
    <w:rsid w:val="004E7F04"/>
    <w:rsid w:val="004E7F8C"/>
    <w:rsid w:val="004F09BD"/>
    <w:rsid w:val="004F0AEB"/>
    <w:rsid w:val="004F0C68"/>
    <w:rsid w:val="004F0E14"/>
    <w:rsid w:val="004F0E25"/>
    <w:rsid w:val="004F0FB9"/>
    <w:rsid w:val="004F1440"/>
    <w:rsid w:val="004F1BA2"/>
    <w:rsid w:val="004F1BBE"/>
    <w:rsid w:val="004F1C3B"/>
    <w:rsid w:val="004F1C8E"/>
    <w:rsid w:val="004F221B"/>
    <w:rsid w:val="004F2509"/>
    <w:rsid w:val="004F2817"/>
    <w:rsid w:val="004F28B2"/>
    <w:rsid w:val="004F2910"/>
    <w:rsid w:val="004F297A"/>
    <w:rsid w:val="004F2F7E"/>
    <w:rsid w:val="004F32B5"/>
    <w:rsid w:val="004F3632"/>
    <w:rsid w:val="004F3896"/>
    <w:rsid w:val="004F407E"/>
    <w:rsid w:val="004F41E5"/>
    <w:rsid w:val="004F4489"/>
    <w:rsid w:val="004F49E7"/>
    <w:rsid w:val="004F4F46"/>
    <w:rsid w:val="004F517A"/>
    <w:rsid w:val="004F5479"/>
    <w:rsid w:val="004F6C73"/>
    <w:rsid w:val="004F7070"/>
    <w:rsid w:val="004F7242"/>
    <w:rsid w:val="004F7528"/>
    <w:rsid w:val="004F766C"/>
    <w:rsid w:val="004F7695"/>
    <w:rsid w:val="004F788D"/>
    <w:rsid w:val="004F7BCA"/>
    <w:rsid w:val="004F7C3C"/>
    <w:rsid w:val="004F7D19"/>
    <w:rsid w:val="004F7D89"/>
    <w:rsid w:val="00500E5A"/>
    <w:rsid w:val="00501981"/>
    <w:rsid w:val="00501A85"/>
    <w:rsid w:val="00501BB3"/>
    <w:rsid w:val="00501EDC"/>
    <w:rsid w:val="005021DD"/>
    <w:rsid w:val="005026CA"/>
    <w:rsid w:val="00502A07"/>
    <w:rsid w:val="00502AB9"/>
    <w:rsid w:val="00502B72"/>
    <w:rsid w:val="00502FB1"/>
    <w:rsid w:val="00503006"/>
    <w:rsid w:val="00503506"/>
    <w:rsid w:val="0050376D"/>
    <w:rsid w:val="00503CEE"/>
    <w:rsid w:val="00503EEC"/>
    <w:rsid w:val="00504009"/>
    <w:rsid w:val="00504BC1"/>
    <w:rsid w:val="00504FC4"/>
    <w:rsid w:val="00505134"/>
    <w:rsid w:val="00505C04"/>
    <w:rsid w:val="00505E39"/>
    <w:rsid w:val="0050637B"/>
    <w:rsid w:val="00506853"/>
    <w:rsid w:val="00506DE4"/>
    <w:rsid w:val="005074B9"/>
    <w:rsid w:val="00507578"/>
    <w:rsid w:val="005076EC"/>
    <w:rsid w:val="00507EBB"/>
    <w:rsid w:val="00510026"/>
    <w:rsid w:val="005118E5"/>
    <w:rsid w:val="00511CCA"/>
    <w:rsid w:val="00511D92"/>
    <w:rsid w:val="00511F15"/>
    <w:rsid w:val="00512891"/>
    <w:rsid w:val="0051318C"/>
    <w:rsid w:val="005142CD"/>
    <w:rsid w:val="005143C9"/>
    <w:rsid w:val="005149C5"/>
    <w:rsid w:val="005152EF"/>
    <w:rsid w:val="00515513"/>
    <w:rsid w:val="005157A9"/>
    <w:rsid w:val="005157C5"/>
    <w:rsid w:val="0051685C"/>
    <w:rsid w:val="00516951"/>
    <w:rsid w:val="005173A7"/>
    <w:rsid w:val="005176D7"/>
    <w:rsid w:val="00517742"/>
    <w:rsid w:val="005177E1"/>
    <w:rsid w:val="00520774"/>
    <w:rsid w:val="00520C0A"/>
    <w:rsid w:val="0052134B"/>
    <w:rsid w:val="005218B6"/>
    <w:rsid w:val="00521913"/>
    <w:rsid w:val="005219AF"/>
    <w:rsid w:val="00521BBB"/>
    <w:rsid w:val="00521C33"/>
    <w:rsid w:val="00522436"/>
    <w:rsid w:val="00522589"/>
    <w:rsid w:val="0052283C"/>
    <w:rsid w:val="00522F91"/>
    <w:rsid w:val="0052361E"/>
    <w:rsid w:val="00523694"/>
    <w:rsid w:val="00523921"/>
    <w:rsid w:val="00523EC2"/>
    <w:rsid w:val="00524129"/>
    <w:rsid w:val="00524204"/>
    <w:rsid w:val="00524489"/>
    <w:rsid w:val="00524545"/>
    <w:rsid w:val="00524937"/>
    <w:rsid w:val="00524B07"/>
    <w:rsid w:val="00524E48"/>
    <w:rsid w:val="005255BF"/>
    <w:rsid w:val="005257DE"/>
    <w:rsid w:val="0052583D"/>
    <w:rsid w:val="00525D22"/>
    <w:rsid w:val="00525ED6"/>
    <w:rsid w:val="00526331"/>
    <w:rsid w:val="0052647E"/>
    <w:rsid w:val="00527200"/>
    <w:rsid w:val="005274C1"/>
    <w:rsid w:val="00527802"/>
    <w:rsid w:val="00527AB4"/>
    <w:rsid w:val="00530157"/>
    <w:rsid w:val="005305A3"/>
    <w:rsid w:val="00530FEB"/>
    <w:rsid w:val="005310D0"/>
    <w:rsid w:val="00531491"/>
    <w:rsid w:val="00531B9E"/>
    <w:rsid w:val="00531EBE"/>
    <w:rsid w:val="0053217E"/>
    <w:rsid w:val="005321D8"/>
    <w:rsid w:val="00532264"/>
    <w:rsid w:val="00532A75"/>
    <w:rsid w:val="00532F8B"/>
    <w:rsid w:val="00533737"/>
    <w:rsid w:val="00533D90"/>
    <w:rsid w:val="00534268"/>
    <w:rsid w:val="00534BBA"/>
    <w:rsid w:val="00534E8B"/>
    <w:rsid w:val="00535079"/>
    <w:rsid w:val="00535AF8"/>
    <w:rsid w:val="00535B79"/>
    <w:rsid w:val="00535D7C"/>
    <w:rsid w:val="00536579"/>
    <w:rsid w:val="00536C1E"/>
    <w:rsid w:val="00536DCF"/>
    <w:rsid w:val="005370EF"/>
    <w:rsid w:val="0053738B"/>
    <w:rsid w:val="005373F0"/>
    <w:rsid w:val="0054046C"/>
    <w:rsid w:val="005404A1"/>
    <w:rsid w:val="005405AC"/>
    <w:rsid w:val="00540723"/>
    <w:rsid w:val="005411F6"/>
    <w:rsid w:val="005414DF"/>
    <w:rsid w:val="005419C4"/>
    <w:rsid w:val="00541B25"/>
    <w:rsid w:val="00541BEE"/>
    <w:rsid w:val="00541E53"/>
    <w:rsid w:val="00542A21"/>
    <w:rsid w:val="0054343A"/>
    <w:rsid w:val="005437F3"/>
    <w:rsid w:val="00543974"/>
    <w:rsid w:val="00543EBF"/>
    <w:rsid w:val="005447E5"/>
    <w:rsid w:val="005448B5"/>
    <w:rsid w:val="00544997"/>
    <w:rsid w:val="005449E3"/>
    <w:rsid w:val="00544ABA"/>
    <w:rsid w:val="00544C46"/>
    <w:rsid w:val="0054593A"/>
    <w:rsid w:val="0054622F"/>
    <w:rsid w:val="005467FB"/>
    <w:rsid w:val="00546AE9"/>
    <w:rsid w:val="00546CA8"/>
    <w:rsid w:val="00546D20"/>
    <w:rsid w:val="00546E48"/>
    <w:rsid w:val="00547759"/>
    <w:rsid w:val="00547989"/>
    <w:rsid w:val="00547A77"/>
    <w:rsid w:val="0055081A"/>
    <w:rsid w:val="00550E98"/>
    <w:rsid w:val="00551320"/>
    <w:rsid w:val="005518A4"/>
    <w:rsid w:val="00552768"/>
    <w:rsid w:val="00552935"/>
    <w:rsid w:val="00552A30"/>
    <w:rsid w:val="00552BA8"/>
    <w:rsid w:val="00552CA5"/>
    <w:rsid w:val="00553127"/>
    <w:rsid w:val="005537D5"/>
    <w:rsid w:val="00553AC7"/>
    <w:rsid w:val="00553DEC"/>
    <w:rsid w:val="005540F9"/>
    <w:rsid w:val="00554189"/>
    <w:rsid w:val="00554287"/>
    <w:rsid w:val="00554973"/>
    <w:rsid w:val="00554BE7"/>
    <w:rsid w:val="00554F0B"/>
    <w:rsid w:val="005556F9"/>
    <w:rsid w:val="00555E31"/>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5E"/>
    <w:rsid w:val="00561DE3"/>
    <w:rsid w:val="00562152"/>
    <w:rsid w:val="005626D6"/>
    <w:rsid w:val="0056307E"/>
    <w:rsid w:val="005638D4"/>
    <w:rsid w:val="005643CA"/>
    <w:rsid w:val="00564510"/>
    <w:rsid w:val="00564D67"/>
    <w:rsid w:val="005656ED"/>
    <w:rsid w:val="00565C9E"/>
    <w:rsid w:val="00566544"/>
    <w:rsid w:val="00566608"/>
    <w:rsid w:val="005668AC"/>
    <w:rsid w:val="00566C83"/>
    <w:rsid w:val="005679F8"/>
    <w:rsid w:val="005700FE"/>
    <w:rsid w:val="00570426"/>
    <w:rsid w:val="00570968"/>
    <w:rsid w:val="00570DA3"/>
    <w:rsid w:val="00570E24"/>
    <w:rsid w:val="00570FF8"/>
    <w:rsid w:val="00571DAA"/>
    <w:rsid w:val="00572760"/>
    <w:rsid w:val="0057320B"/>
    <w:rsid w:val="005743DE"/>
    <w:rsid w:val="00574F3F"/>
    <w:rsid w:val="00575458"/>
    <w:rsid w:val="0057562C"/>
    <w:rsid w:val="005759F6"/>
    <w:rsid w:val="00575E3E"/>
    <w:rsid w:val="00575FE7"/>
    <w:rsid w:val="005763B2"/>
    <w:rsid w:val="005763CD"/>
    <w:rsid w:val="005765F5"/>
    <w:rsid w:val="00576D6C"/>
    <w:rsid w:val="0057790E"/>
    <w:rsid w:val="00577A2E"/>
    <w:rsid w:val="005805E3"/>
    <w:rsid w:val="00580B22"/>
    <w:rsid w:val="00580E48"/>
    <w:rsid w:val="00580F0A"/>
    <w:rsid w:val="00581246"/>
    <w:rsid w:val="00582C3A"/>
    <w:rsid w:val="00582E1A"/>
    <w:rsid w:val="00583147"/>
    <w:rsid w:val="00583A32"/>
    <w:rsid w:val="005843EA"/>
    <w:rsid w:val="00584416"/>
    <w:rsid w:val="00584874"/>
    <w:rsid w:val="0058488D"/>
    <w:rsid w:val="00584AE5"/>
    <w:rsid w:val="00584B39"/>
    <w:rsid w:val="00584E8F"/>
    <w:rsid w:val="00585028"/>
    <w:rsid w:val="00585253"/>
    <w:rsid w:val="005854D1"/>
    <w:rsid w:val="005856A2"/>
    <w:rsid w:val="0058590B"/>
    <w:rsid w:val="00585F5B"/>
    <w:rsid w:val="0058620A"/>
    <w:rsid w:val="00586303"/>
    <w:rsid w:val="00586636"/>
    <w:rsid w:val="00587DB6"/>
    <w:rsid w:val="00587FC0"/>
    <w:rsid w:val="00590565"/>
    <w:rsid w:val="005906AD"/>
    <w:rsid w:val="005906C0"/>
    <w:rsid w:val="005907DE"/>
    <w:rsid w:val="00590DA6"/>
    <w:rsid w:val="00590FF4"/>
    <w:rsid w:val="005910FE"/>
    <w:rsid w:val="00591C7D"/>
    <w:rsid w:val="005920C8"/>
    <w:rsid w:val="0059239D"/>
    <w:rsid w:val="00592A47"/>
    <w:rsid w:val="00592B03"/>
    <w:rsid w:val="00593788"/>
    <w:rsid w:val="00593AB9"/>
    <w:rsid w:val="00593EDE"/>
    <w:rsid w:val="005943B9"/>
    <w:rsid w:val="00594ABB"/>
    <w:rsid w:val="00594BE6"/>
    <w:rsid w:val="00594D1C"/>
    <w:rsid w:val="00594E36"/>
    <w:rsid w:val="00594F0A"/>
    <w:rsid w:val="00595255"/>
    <w:rsid w:val="0059525E"/>
    <w:rsid w:val="00595409"/>
    <w:rsid w:val="00595887"/>
    <w:rsid w:val="00595B3D"/>
    <w:rsid w:val="00595C54"/>
    <w:rsid w:val="00596123"/>
    <w:rsid w:val="005961F7"/>
    <w:rsid w:val="00596480"/>
    <w:rsid w:val="00596504"/>
    <w:rsid w:val="00596B9C"/>
    <w:rsid w:val="005A04BA"/>
    <w:rsid w:val="005A054D"/>
    <w:rsid w:val="005A0A46"/>
    <w:rsid w:val="005A0CE0"/>
    <w:rsid w:val="005A10B9"/>
    <w:rsid w:val="005A11EA"/>
    <w:rsid w:val="005A1232"/>
    <w:rsid w:val="005A1527"/>
    <w:rsid w:val="005A18D6"/>
    <w:rsid w:val="005A19D3"/>
    <w:rsid w:val="005A1BF0"/>
    <w:rsid w:val="005A1FA2"/>
    <w:rsid w:val="005A24D4"/>
    <w:rsid w:val="005A2515"/>
    <w:rsid w:val="005A264A"/>
    <w:rsid w:val="005A269F"/>
    <w:rsid w:val="005A29E5"/>
    <w:rsid w:val="005A2F29"/>
    <w:rsid w:val="005A305E"/>
    <w:rsid w:val="005A30BB"/>
    <w:rsid w:val="005A3887"/>
    <w:rsid w:val="005A3C5D"/>
    <w:rsid w:val="005A4284"/>
    <w:rsid w:val="005A4942"/>
    <w:rsid w:val="005A5508"/>
    <w:rsid w:val="005A57EA"/>
    <w:rsid w:val="005A585A"/>
    <w:rsid w:val="005A5E23"/>
    <w:rsid w:val="005A7192"/>
    <w:rsid w:val="005A78A6"/>
    <w:rsid w:val="005A7CC4"/>
    <w:rsid w:val="005B0542"/>
    <w:rsid w:val="005B1800"/>
    <w:rsid w:val="005B1C65"/>
    <w:rsid w:val="005B1FD1"/>
    <w:rsid w:val="005B2225"/>
    <w:rsid w:val="005B2799"/>
    <w:rsid w:val="005B2B38"/>
    <w:rsid w:val="005B2B77"/>
    <w:rsid w:val="005B3330"/>
    <w:rsid w:val="005B3D4A"/>
    <w:rsid w:val="005B405F"/>
    <w:rsid w:val="005B4949"/>
    <w:rsid w:val="005B4D87"/>
    <w:rsid w:val="005B519B"/>
    <w:rsid w:val="005B54E5"/>
    <w:rsid w:val="005B6111"/>
    <w:rsid w:val="005B6540"/>
    <w:rsid w:val="005B6717"/>
    <w:rsid w:val="005B6C40"/>
    <w:rsid w:val="005B6D7C"/>
    <w:rsid w:val="005B7AA9"/>
    <w:rsid w:val="005B7DD1"/>
    <w:rsid w:val="005B7F99"/>
    <w:rsid w:val="005C00A0"/>
    <w:rsid w:val="005C05A3"/>
    <w:rsid w:val="005C0A1E"/>
    <w:rsid w:val="005C1C39"/>
    <w:rsid w:val="005C1F42"/>
    <w:rsid w:val="005C28FA"/>
    <w:rsid w:val="005C40F4"/>
    <w:rsid w:val="005C4242"/>
    <w:rsid w:val="005C438A"/>
    <w:rsid w:val="005C43BE"/>
    <w:rsid w:val="005C44F3"/>
    <w:rsid w:val="005C4571"/>
    <w:rsid w:val="005C4BBD"/>
    <w:rsid w:val="005C55C1"/>
    <w:rsid w:val="005C5B54"/>
    <w:rsid w:val="005C690E"/>
    <w:rsid w:val="005C6C31"/>
    <w:rsid w:val="005C6D03"/>
    <w:rsid w:val="005C6E4A"/>
    <w:rsid w:val="005C712D"/>
    <w:rsid w:val="005C7C75"/>
    <w:rsid w:val="005D00BD"/>
    <w:rsid w:val="005D01E7"/>
    <w:rsid w:val="005D0784"/>
    <w:rsid w:val="005D08F0"/>
    <w:rsid w:val="005D09FA"/>
    <w:rsid w:val="005D0E4F"/>
    <w:rsid w:val="005D1E32"/>
    <w:rsid w:val="005D1E47"/>
    <w:rsid w:val="005D206B"/>
    <w:rsid w:val="005D2100"/>
    <w:rsid w:val="005D21C0"/>
    <w:rsid w:val="005D22B7"/>
    <w:rsid w:val="005D2877"/>
    <w:rsid w:val="005D2B51"/>
    <w:rsid w:val="005D2BDE"/>
    <w:rsid w:val="005D2D29"/>
    <w:rsid w:val="005D2E30"/>
    <w:rsid w:val="005D2F04"/>
    <w:rsid w:val="005D3792"/>
    <w:rsid w:val="005D3D76"/>
    <w:rsid w:val="005D42EF"/>
    <w:rsid w:val="005D4578"/>
    <w:rsid w:val="005D48F5"/>
    <w:rsid w:val="005D4EFA"/>
    <w:rsid w:val="005D4F01"/>
    <w:rsid w:val="005D516A"/>
    <w:rsid w:val="005D51D9"/>
    <w:rsid w:val="005D5455"/>
    <w:rsid w:val="005D55BA"/>
    <w:rsid w:val="005D5ADB"/>
    <w:rsid w:val="005D5D45"/>
    <w:rsid w:val="005D5F96"/>
    <w:rsid w:val="005D648A"/>
    <w:rsid w:val="005D7020"/>
    <w:rsid w:val="005D7608"/>
    <w:rsid w:val="005D7995"/>
    <w:rsid w:val="005D7E0D"/>
    <w:rsid w:val="005E0426"/>
    <w:rsid w:val="005E0B3F"/>
    <w:rsid w:val="005E1AC9"/>
    <w:rsid w:val="005E1B65"/>
    <w:rsid w:val="005E1FBC"/>
    <w:rsid w:val="005E234A"/>
    <w:rsid w:val="005E23ED"/>
    <w:rsid w:val="005E2867"/>
    <w:rsid w:val="005E2D5A"/>
    <w:rsid w:val="005E35CC"/>
    <w:rsid w:val="005E36BE"/>
    <w:rsid w:val="005E371E"/>
    <w:rsid w:val="005E3915"/>
    <w:rsid w:val="005E3C34"/>
    <w:rsid w:val="005E45A7"/>
    <w:rsid w:val="005E53F9"/>
    <w:rsid w:val="005E5AA2"/>
    <w:rsid w:val="005E7332"/>
    <w:rsid w:val="005E73BE"/>
    <w:rsid w:val="005E7614"/>
    <w:rsid w:val="005E775D"/>
    <w:rsid w:val="005E7E3A"/>
    <w:rsid w:val="005E7FD6"/>
    <w:rsid w:val="005F026D"/>
    <w:rsid w:val="005F0323"/>
    <w:rsid w:val="005F0551"/>
    <w:rsid w:val="005F0A43"/>
    <w:rsid w:val="005F0E0F"/>
    <w:rsid w:val="005F0E91"/>
    <w:rsid w:val="005F1C17"/>
    <w:rsid w:val="005F1E17"/>
    <w:rsid w:val="005F25A0"/>
    <w:rsid w:val="005F2797"/>
    <w:rsid w:val="005F27BF"/>
    <w:rsid w:val="005F2DFB"/>
    <w:rsid w:val="005F3D1F"/>
    <w:rsid w:val="005F4171"/>
    <w:rsid w:val="005F455B"/>
    <w:rsid w:val="005F46D6"/>
    <w:rsid w:val="005F4949"/>
    <w:rsid w:val="005F4CE8"/>
    <w:rsid w:val="005F4DD6"/>
    <w:rsid w:val="005F50D8"/>
    <w:rsid w:val="005F53A1"/>
    <w:rsid w:val="005F5879"/>
    <w:rsid w:val="005F592F"/>
    <w:rsid w:val="005F5D6F"/>
    <w:rsid w:val="005F60F0"/>
    <w:rsid w:val="005F6A57"/>
    <w:rsid w:val="005F6B77"/>
    <w:rsid w:val="005F7487"/>
    <w:rsid w:val="005F7625"/>
    <w:rsid w:val="005F7B27"/>
    <w:rsid w:val="006002C7"/>
    <w:rsid w:val="00600EDE"/>
    <w:rsid w:val="00600F95"/>
    <w:rsid w:val="00601839"/>
    <w:rsid w:val="00601F7B"/>
    <w:rsid w:val="00602759"/>
    <w:rsid w:val="0060277A"/>
    <w:rsid w:val="00602B7C"/>
    <w:rsid w:val="00603312"/>
    <w:rsid w:val="00603626"/>
    <w:rsid w:val="006046BF"/>
    <w:rsid w:val="00604771"/>
    <w:rsid w:val="00604DC7"/>
    <w:rsid w:val="00604E47"/>
    <w:rsid w:val="006050EA"/>
    <w:rsid w:val="00605441"/>
    <w:rsid w:val="006055E6"/>
    <w:rsid w:val="006068A8"/>
    <w:rsid w:val="00606970"/>
    <w:rsid w:val="00606A20"/>
    <w:rsid w:val="006072C6"/>
    <w:rsid w:val="006079EE"/>
    <w:rsid w:val="00607A2E"/>
    <w:rsid w:val="00607D8D"/>
    <w:rsid w:val="00610111"/>
    <w:rsid w:val="0061074B"/>
    <w:rsid w:val="00611CA4"/>
    <w:rsid w:val="006122C5"/>
    <w:rsid w:val="00612436"/>
    <w:rsid w:val="00612714"/>
    <w:rsid w:val="006130F7"/>
    <w:rsid w:val="006131BB"/>
    <w:rsid w:val="006135A6"/>
    <w:rsid w:val="00613AF8"/>
    <w:rsid w:val="00613D8E"/>
    <w:rsid w:val="00614210"/>
    <w:rsid w:val="006142E0"/>
    <w:rsid w:val="0061444B"/>
    <w:rsid w:val="0061452F"/>
    <w:rsid w:val="006145FD"/>
    <w:rsid w:val="006156F3"/>
    <w:rsid w:val="00615A86"/>
    <w:rsid w:val="00615D32"/>
    <w:rsid w:val="00615FF2"/>
    <w:rsid w:val="00616112"/>
    <w:rsid w:val="00616D5A"/>
    <w:rsid w:val="006173CF"/>
    <w:rsid w:val="006175A0"/>
    <w:rsid w:val="00620035"/>
    <w:rsid w:val="006204A8"/>
    <w:rsid w:val="006205CA"/>
    <w:rsid w:val="00620DAE"/>
    <w:rsid w:val="00621F53"/>
    <w:rsid w:val="00622E2A"/>
    <w:rsid w:val="00622EC1"/>
    <w:rsid w:val="00622FD6"/>
    <w:rsid w:val="0062307C"/>
    <w:rsid w:val="00623089"/>
    <w:rsid w:val="0062308E"/>
    <w:rsid w:val="006234C4"/>
    <w:rsid w:val="006235CE"/>
    <w:rsid w:val="00623804"/>
    <w:rsid w:val="00623A6F"/>
    <w:rsid w:val="00623D1F"/>
    <w:rsid w:val="00623D64"/>
    <w:rsid w:val="00623F7C"/>
    <w:rsid w:val="00624337"/>
    <w:rsid w:val="00624440"/>
    <w:rsid w:val="006244C9"/>
    <w:rsid w:val="00624584"/>
    <w:rsid w:val="006245F6"/>
    <w:rsid w:val="0062475D"/>
    <w:rsid w:val="0062491E"/>
    <w:rsid w:val="0062495F"/>
    <w:rsid w:val="0062496B"/>
    <w:rsid w:val="00625181"/>
    <w:rsid w:val="006258C5"/>
    <w:rsid w:val="00625970"/>
    <w:rsid w:val="00625DFC"/>
    <w:rsid w:val="0062660B"/>
    <w:rsid w:val="00626AD1"/>
    <w:rsid w:val="006271B6"/>
    <w:rsid w:val="006272A4"/>
    <w:rsid w:val="0062738D"/>
    <w:rsid w:val="006276FE"/>
    <w:rsid w:val="00627A58"/>
    <w:rsid w:val="006300E9"/>
    <w:rsid w:val="006304BC"/>
    <w:rsid w:val="0063050D"/>
    <w:rsid w:val="00630899"/>
    <w:rsid w:val="00630DCE"/>
    <w:rsid w:val="00630EC8"/>
    <w:rsid w:val="0063120A"/>
    <w:rsid w:val="0063150B"/>
    <w:rsid w:val="00631585"/>
    <w:rsid w:val="00631730"/>
    <w:rsid w:val="00632082"/>
    <w:rsid w:val="00632303"/>
    <w:rsid w:val="00632473"/>
    <w:rsid w:val="00632F4C"/>
    <w:rsid w:val="00633657"/>
    <w:rsid w:val="006338B0"/>
    <w:rsid w:val="00633FD4"/>
    <w:rsid w:val="00634290"/>
    <w:rsid w:val="00634327"/>
    <w:rsid w:val="00634ACF"/>
    <w:rsid w:val="00634ED6"/>
    <w:rsid w:val="00635035"/>
    <w:rsid w:val="006351DD"/>
    <w:rsid w:val="0063580D"/>
    <w:rsid w:val="00635BEE"/>
    <w:rsid w:val="00635CAE"/>
    <w:rsid w:val="00635EBC"/>
    <w:rsid w:val="00636560"/>
    <w:rsid w:val="00637240"/>
    <w:rsid w:val="0063798A"/>
    <w:rsid w:val="0064023E"/>
    <w:rsid w:val="00641CD4"/>
    <w:rsid w:val="00642C94"/>
    <w:rsid w:val="00643607"/>
    <w:rsid w:val="00643660"/>
    <w:rsid w:val="00643B3B"/>
    <w:rsid w:val="006447DC"/>
    <w:rsid w:val="00644811"/>
    <w:rsid w:val="00644C95"/>
    <w:rsid w:val="00644EFA"/>
    <w:rsid w:val="006452A1"/>
    <w:rsid w:val="00645361"/>
    <w:rsid w:val="00645817"/>
    <w:rsid w:val="0064662C"/>
    <w:rsid w:val="00646711"/>
    <w:rsid w:val="00646CA1"/>
    <w:rsid w:val="006475AB"/>
    <w:rsid w:val="00647CBC"/>
    <w:rsid w:val="00650139"/>
    <w:rsid w:val="006504F1"/>
    <w:rsid w:val="006507C5"/>
    <w:rsid w:val="00651704"/>
    <w:rsid w:val="0065185B"/>
    <w:rsid w:val="006520CE"/>
    <w:rsid w:val="006522E9"/>
    <w:rsid w:val="00652756"/>
    <w:rsid w:val="00652AD8"/>
    <w:rsid w:val="00652B79"/>
    <w:rsid w:val="006533C3"/>
    <w:rsid w:val="006538EE"/>
    <w:rsid w:val="00654068"/>
    <w:rsid w:val="00654705"/>
    <w:rsid w:val="0065479C"/>
    <w:rsid w:val="006549DE"/>
    <w:rsid w:val="00654B38"/>
    <w:rsid w:val="00654B83"/>
    <w:rsid w:val="00654D45"/>
    <w:rsid w:val="00655061"/>
    <w:rsid w:val="0065510C"/>
    <w:rsid w:val="006555F9"/>
    <w:rsid w:val="0065565F"/>
    <w:rsid w:val="006556EF"/>
    <w:rsid w:val="0065589D"/>
    <w:rsid w:val="006558BB"/>
    <w:rsid w:val="00655B63"/>
    <w:rsid w:val="00655BB9"/>
    <w:rsid w:val="00655C19"/>
    <w:rsid w:val="00655CF2"/>
    <w:rsid w:val="006571F6"/>
    <w:rsid w:val="00657925"/>
    <w:rsid w:val="00660141"/>
    <w:rsid w:val="00660324"/>
    <w:rsid w:val="006608EB"/>
    <w:rsid w:val="006611CA"/>
    <w:rsid w:val="006613F4"/>
    <w:rsid w:val="006618CC"/>
    <w:rsid w:val="00661AC6"/>
    <w:rsid w:val="00661ACB"/>
    <w:rsid w:val="00661E09"/>
    <w:rsid w:val="00662111"/>
    <w:rsid w:val="00662118"/>
    <w:rsid w:val="006623A1"/>
    <w:rsid w:val="00662B9A"/>
    <w:rsid w:val="00662C2D"/>
    <w:rsid w:val="00662E2F"/>
    <w:rsid w:val="006638AD"/>
    <w:rsid w:val="00663BEA"/>
    <w:rsid w:val="00665350"/>
    <w:rsid w:val="006656C1"/>
    <w:rsid w:val="00666765"/>
    <w:rsid w:val="00666AF3"/>
    <w:rsid w:val="0066732C"/>
    <w:rsid w:val="006679F5"/>
    <w:rsid w:val="00667B77"/>
    <w:rsid w:val="00667D81"/>
    <w:rsid w:val="0067013A"/>
    <w:rsid w:val="00670E7B"/>
    <w:rsid w:val="00670F07"/>
    <w:rsid w:val="0067150D"/>
    <w:rsid w:val="006716DA"/>
    <w:rsid w:val="00672893"/>
    <w:rsid w:val="006728ED"/>
    <w:rsid w:val="00672A9B"/>
    <w:rsid w:val="006731A5"/>
    <w:rsid w:val="006732B1"/>
    <w:rsid w:val="00673980"/>
    <w:rsid w:val="00673B23"/>
    <w:rsid w:val="00673B5D"/>
    <w:rsid w:val="0067401F"/>
    <w:rsid w:val="0067446F"/>
    <w:rsid w:val="006746A4"/>
    <w:rsid w:val="00674D86"/>
    <w:rsid w:val="00674E98"/>
    <w:rsid w:val="00675558"/>
    <w:rsid w:val="00675611"/>
    <w:rsid w:val="006757E4"/>
    <w:rsid w:val="00675A60"/>
    <w:rsid w:val="00675BE2"/>
    <w:rsid w:val="00675DDE"/>
    <w:rsid w:val="00676183"/>
    <w:rsid w:val="006763D7"/>
    <w:rsid w:val="00676738"/>
    <w:rsid w:val="0067679E"/>
    <w:rsid w:val="0067689B"/>
    <w:rsid w:val="0067697E"/>
    <w:rsid w:val="00677394"/>
    <w:rsid w:val="00677443"/>
    <w:rsid w:val="0067769A"/>
    <w:rsid w:val="006777A2"/>
    <w:rsid w:val="00677900"/>
    <w:rsid w:val="00677B6A"/>
    <w:rsid w:val="00680022"/>
    <w:rsid w:val="006806A3"/>
    <w:rsid w:val="006806A6"/>
    <w:rsid w:val="00680C38"/>
    <w:rsid w:val="00680D4E"/>
    <w:rsid w:val="0068118B"/>
    <w:rsid w:val="00681211"/>
    <w:rsid w:val="0068125F"/>
    <w:rsid w:val="0068140B"/>
    <w:rsid w:val="00681B36"/>
    <w:rsid w:val="00682427"/>
    <w:rsid w:val="00682701"/>
    <w:rsid w:val="00682D81"/>
    <w:rsid w:val="00682E14"/>
    <w:rsid w:val="00683665"/>
    <w:rsid w:val="00683B5F"/>
    <w:rsid w:val="0068436C"/>
    <w:rsid w:val="00684393"/>
    <w:rsid w:val="00684466"/>
    <w:rsid w:val="006851C4"/>
    <w:rsid w:val="0068545E"/>
    <w:rsid w:val="00685551"/>
    <w:rsid w:val="00685852"/>
    <w:rsid w:val="00685FD4"/>
    <w:rsid w:val="006860A2"/>
    <w:rsid w:val="00686324"/>
    <w:rsid w:val="006865B6"/>
    <w:rsid w:val="00686612"/>
    <w:rsid w:val="0068661E"/>
    <w:rsid w:val="00686DFC"/>
    <w:rsid w:val="0069070A"/>
    <w:rsid w:val="00690A49"/>
    <w:rsid w:val="00690BB6"/>
    <w:rsid w:val="0069135B"/>
    <w:rsid w:val="00691610"/>
    <w:rsid w:val="00691B30"/>
    <w:rsid w:val="00692012"/>
    <w:rsid w:val="0069202A"/>
    <w:rsid w:val="0069232D"/>
    <w:rsid w:val="006927E6"/>
    <w:rsid w:val="00693598"/>
    <w:rsid w:val="006935FF"/>
    <w:rsid w:val="00693949"/>
    <w:rsid w:val="00693E1F"/>
    <w:rsid w:val="00693ECB"/>
    <w:rsid w:val="00694482"/>
    <w:rsid w:val="006944B9"/>
    <w:rsid w:val="00694797"/>
    <w:rsid w:val="0069492B"/>
    <w:rsid w:val="00694DEF"/>
    <w:rsid w:val="00694EA4"/>
    <w:rsid w:val="00694F2D"/>
    <w:rsid w:val="00695246"/>
    <w:rsid w:val="00695257"/>
    <w:rsid w:val="00695506"/>
    <w:rsid w:val="00695887"/>
    <w:rsid w:val="006963DA"/>
    <w:rsid w:val="00696991"/>
    <w:rsid w:val="006969CD"/>
    <w:rsid w:val="0069703D"/>
    <w:rsid w:val="006974FD"/>
    <w:rsid w:val="00697733"/>
    <w:rsid w:val="00697EC7"/>
    <w:rsid w:val="006A0221"/>
    <w:rsid w:val="006A0AA4"/>
    <w:rsid w:val="006A1277"/>
    <w:rsid w:val="006A1649"/>
    <w:rsid w:val="006A254E"/>
    <w:rsid w:val="006A2C30"/>
    <w:rsid w:val="006A301C"/>
    <w:rsid w:val="006A307F"/>
    <w:rsid w:val="006A3E2B"/>
    <w:rsid w:val="006A3FF2"/>
    <w:rsid w:val="006A4E4A"/>
    <w:rsid w:val="006A50AA"/>
    <w:rsid w:val="006A577A"/>
    <w:rsid w:val="006A582F"/>
    <w:rsid w:val="006A5F71"/>
    <w:rsid w:val="006A6262"/>
    <w:rsid w:val="006A6E17"/>
    <w:rsid w:val="006A768C"/>
    <w:rsid w:val="006A78AC"/>
    <w:rsid w:val="006B11A1"/>
    <w:rsid w:val="006B120D"/>
    <w:rsid w:val="006B17E7"/>
    <w:rsid w:val="006B19E8"/>
    <w:rsid w:val="006B1A8A"/>
    <w:rsid w:val="006B1E37"/>
    <w:rsid w:val="006B1FD5"/>
    <w:rsid w:val="006B20B4"/>
    <w:rsid w:val="006B24D6"/>
    <w:rsid w:val="006B2DD7"/>
    <w:rsid w:val="006B2E5F"/>
    <w:rsid w:val="006B2F57"/>
    <w:rsid w:val="006B3B9C"/>
    <w:rsid w:val="006B475C"/>
    <w:rsid w:val="006B4BCB"/>
    <w:rsid w:val="006B4C7E"/>
    <w:rsid w:val="006B4F17"/>
    <w:rsid w:val="006B506C"/>
    <w:rsid w:val="006B555A"/>
    <w:rsid w:val="006B5957"/>
    <w:rsid w:val="006B5BD6"/>
    <w:rsid w:val="006B5E8E"/>
    <w:rsid w:val="006B600A"/>
    <w:rsid w:val="006B6635"/>
    <w:rsid w:val="006B714A"/>
    <w:rsid w:val="006B7466"/>
    <w:rsid w:val="006B7A69"/>
    <w:rsid w:val="006B7D22"/>
    <w:rsid w:val="006B7D2C"/>
    <w:rsid w:val="006C0112"/>
    <w:rsid w:val="006C024A"/>
    <w:rsid w:val="006C1019"/>
    <w:rsid w:val="006C11C9"/>
    <w:rsid w:val="006C2006"/>
    <w:rsid w:val="006C20D9"/>
    <w:rsid w:val="006C234E"/>
    <w:rsid w:val="006C2723"/>
    <w:rsid w:val="006C287A"/>
    <w:rsid w:val="006C2A44"/>
    <w:rsid w:val="006C2BB5"/>
    <w:rsid w:val="006C2BEE"/>
    <w:rsid w:val="006C2C71"/>
    <w:rsid w:val="006C316F"/>
    <w:rsid w:val="006C3170"/>
    <w:rsid w:val="006C3AD8"/>
    <w:rsid w:val="006C4037"/>
    <w:rsid w:val="006C419F"/>
    <w:rsid w:val="006C4513"/>
    <w:rsid w:val="006C4516"/>
    <w:rsid w:val="006C455E"/>
    <w:rsid w:val="006C5393"/>
    <w:rsid w:val="006C5958"/>
    <w:rsid w:val="006C5B27"/>
    <w:rsid w:val="006C5B4F"/>
    <w:rsid w:val="006C5BAD"/>
    <w:rsid w:val="006C5C8A"/>
    <w:rsid w:val="006C5DD7"/>
    <w:rsid w:val="006C5DFE"/>
    <w:rsid w:val="006C642F"/>
    <w:rsid w:val="006C643C"/>
    <w:rsid w:val="006C6E3A"/>
    <w:rsid w:val="006C6FD7"/>
    <w:rsid w:val="006C75A5"/>
    <w:rsid w:val="006C775F"/>
    <w:rsid w:val="006C7E14"/>
    <w:rsid w:val="006D00DB"/>
    <w:rsid w:val="006D0361"/>
    <w:rsid w:val="006D037A"/>
    <w:rsid w:val="006D03BF"/>
    <w:rsid w:val="006D0E17"/>
    <w:rsid w:val="006D1172"/>
    <w:rsid w:val="006D1567"/>
    <w:rsid w:val="006D16B0"/>
    <w:rsid w:val="006D1A7F"/>
    <w:rsid w:val="006D2182"/>
    <w:rsid w:val="006D21CF"/>
    <w:rsid w:val="006D2444"/>
    <w:rsid w:val="006D254B"/>
    <w:rsid w:val="006D26BA"/>
    <w:rsid w:val="006D2736"/>
    <w:rsid w:val="006D2835"/>
    <w:rsid w:val="006D289B"/>
    <w:rsid w:val="006D29AE"/>
    <w:rsid w:val="006D3467"/>
    <w:rsid w:val="006D3A16"/>
    <w:rsid w:val="006D3A5D"/>
    <w:rsid w:val="006D3AD7"/>
    <w:rsid w:val="006D3BE1"/>
    <w:rsid w:val="006D43B2"/>
    <w:rsid w:val="006D452A"/>
    <w:rsid w:val="006D4568"/>
    <w:rsid w:val="006D48FC"/>
    <w:rsid w:val="006D513B"/>
    <w:rsid w:val="006D53C7"/>
    <w:rsid w:val="006D54ED"/>
    <w:rsid w:val="006D59E3"/>
    <w:rsid w:val="006D5D0E"/>
    <w:rsid w:val="006D622D"/>
    <w:rsid w:val="006D62BC"/>
    <w:rsid w:val="006D6450"/>
    <w:rsid w:val="006D6939"/>
    <w:rsid w:val="006D6F42"/>
    <w:rsid w:val="006D7A80"/>
    <w:rsid w:val="006D7EB0"/>
    <w:rsid w:val="006E0138"/>
    <w:rsid w:val="006E044E"/>
    <w:rsid w:val="006E06E9"/>
    <w:rsid w:val="006E0BB0"/>
    <w:rsid w:val="006E0E00"/>
    <w:rsid w:val="006E12C3"/>
    <w:rsid w:val="006E20E0"/>
    <w:rsid w:val="006E230A"/>
    <w:rsid w:val="006E2407"/>
    <w:rsid w:val="006E2529"/>
    <w:rsid w:val="006E2A36"/>
    <w:rsid w:val="006E2B19"/>
    <w:rsid w:val="006E32DE"/>
    <w:rsid w:val="006E3403"/>
    <w:rsid w:val="006E3526"/>
    <w:rsid w:val="006E3CDC"/>
    <w:rsid w:val="006E3DA8"/>
    <w:rsid w:val="006E45DD"/>
    <w:rsid w:val="006E45F3"/>
    <w:rsid w:val="006E4A2F"/>
    <w:rsid w:val="006E4ED4"/>
    <w:rsid w:val="006E5030"/>
    <w:rsid w:val="006E5777"/>
    <w:rsid w:val="006E5E19"/>
    <w:rsid w:val="006E61C3"/>
    <w:rsid w:val="006E62DA"/>
    <w:rsid w:val="006E6D1F"/>
    <w:rsid w:val="006E780F"/>
    <w:rsid w:val="006E799D"/>
    <w:rsid w:val="006F0593"/>
    <w:rsid w:val="006F07F3"/>
    <w:rsid w:val="006F0BB4"/>
    <w:rsid w:val="006F1064"/>
    <w:rsid w:val="006F1B76"/>
    <w:rsid w:val="006F1EB7"/>
    <w:rsid w:val="006F1FFC"/>
    <w:rsid w:val="006F349A"/>
    <w:rsid w:val="006F38B2"/>
    <w:rsid w:val="006F49EF"/>
    <w:rsid w:val="006F4B8C"/>
    <w:rsid w:val="006F4BE0"/>
    <w:rsid w:val="006F52E5"/>
    <w:rsid w:val="006F52FF"/>
    <w:rsid w:val="006F54E1"/>
    <w:rsid w:val="006F5ACD"/>
    <w:rsid w:val="006F6066"/>
    <w:rsid w:val="006F606A"/>
    <w:rsid w:val="006F6850"/>
    <w:rsid w:val="006F6A2F"/>
    <w:rsid w:val="006F6CC2"/>
    <w:rsid w:val="006F707E"/>
    <w:rsid w:val="006F71BB"/>
    <w:rsid w:val="006F7DE5"/>
    <w:rsid w:val="007001DC"/>
    <w:rsid w:val="007003D1"/>
    <w:rsid w:val="007007E8"/>
    <w:rsid w:val="00700929"/>
    <w:rsid w:val="00700A0A"/>
    <w:rsid w:val="00700E86"/>
    <w:rsid w:val="00700F4B"/>
    <w:rsid w:val="007015D6"/>
    <w:rsid w:val="007015FA"/>
    <w:rsid w:val="007016DB"/>
    <w:rsid w:val="00701749"/>
    <w:rsid w:val="00701A2F"/>
    <w:rsid w:val="00701FF7"/>
    <w:rsid w:val="007025CB"/>
    <w:rsid w:val="0070274A"/>
    <w:rsid w:val="007027F5"/>
    <w:rsid w:val="007034AA"/>
    <w:rsid w:val="007038CC"/>
    <w:rsid w:val="00703C5D"/>
    <w:rsid w:val="00703C9D"/>
    <w:rsid w:val="0070490C"/>
    <w:rsid w:val="007054F5"/>
    <w:rsid w:val="00705542"/>
    <w:rsid w:val="00705C38"/>
    <w:rsid w:val="007060B1"/>
    <w:rsid w:val="00706465"/>
    <w:rsid w:val="0070670C"/>
    <w:rsid w:val="0070695A"/>
    <w:rsid w:val="007072EB"/>
    <w:rsid w:val="0070782D"/>
    <w:rsid w:val="00707D16"/>
    <w:rsid w:val="00707D3D"/>
    <w:rsid w:val="00707F91"/>
    <w:rsid w:val="007102DD"/>
    <w:rsid w:val="007109C2"/>
    <w:rsid w:val="00710C29"/>
    <w:rsid w:val="00710ED0"/>
    <w:rsid w:val="00711250"/>
    <w:rsid w:val="00711340"/>
    <w:rsid w:val="00711861"/>
    <w:rsid w:val="00711A27"/>
    <w:rsid w:val="00711E3D"/>
    <w:rsid w:val="00712C42"/>
    <w:rsid w:val="0071312C"/>
    <w:rsid w:val="007136E0"/>
    <w:rsid w:val="00713862"/>
    <w:rsid w:val="00713A4C"/>
    <w:rsid w:val="00713DE4"/>
    <w:rsid w:val="00713FFA"/>
    <w:rsid w:val="00714184"/>
    <w:rsid w:val="00714C47"/>
    <w:rsid w:val="00714F07"/>
    <w:rsid w:val="00715151"/>
    <w:rsid w:val="007157CD"/>
    <w:rsid w:val="00715A9A"/>
    <w:rsid w:val="00715EA0"/>
    <w:rsid w:val="00716462"/>
    <w:rsid w:val="007167F0"/>
    <w:rsid w:val="00716A60"/>
    <w:rsid w:val="00717CCE"/>
    <w:rsid w:val="00720084"/>
    <w:rsid w:val="00720093"/>
    <w:rsid w:val="007204D9"/>
    <w:rsid w:val="0072067B"/>
    <w:rsid w:val="007209AC"/>
    <w:rsid w:val="00720B82"/>
    <w:rsid w:val="00721084"/>
    <w:rsid w:val="00721262"/>
    <w:rsid w:val="00721D9B"/>
    <w:rsid w:val="00721E63"/>
    <w:rsid w:val="007220EC"/>
    <w:rsid w:val="00722121"/>
    <w:rsid w:val="007224B9"/>
    <w:rsid w:val="0072270A"/>
    <w:rsid w:val="0072284C"/>
    <w:rsid w:val="00722DAF"/>
    <w:rsid w:val="00722F94"/>
    <w:rsid w:val="007236DD"/>
    <w:rsid w:val="007239DB"/>
    <w:rsid w:val="00723A1F"/>
    <w:rsid w:val="00723AA7"/>
    <w:rsid w:val="00723BD6"/>
    <w:rsid w:val="00723F20"/>
    <w:rsid w:val="0072432E"/>
    <w:rsid w:val="0072530E"/>
    <w:rsid w:val="007253E8"/>
    <w:rsid w:val="007253FF"/>
    <w:rsid w:val="00725C99"/>
    <w:rsid w:val="00726036"/>
    <w:rsid w:val="00726279"/>
    <w:rsid w:val="007267BD"/>
    <w:rsid w:val="0072692D"/>
    <w:rsid w:val="00726A9B"/>
    <w:rsid w:val="00726D75"/>
    <w:rsid w:val="007271B3"/>
    <w:rsid w:val="00727530"/>
    <w:rsid w:val="007275F1"/>
    <w:rsid w:val="00727FBA"/>
    <w:rsid w:val="007300EA"/>
    <w:rsid w:val="00730CFF"/>
    <w:rsid w:val="007311C4"/>
    <w:rsid w:val="0073126D"/>
    <w:rsid w:val="007314F0"/>
    <w:rsid w:val="00731ACE"/>
    <w:rsid w:val="00731D75"/>
    <w:rsid w:val="00731E7C"/>
    <w:rsid w:val="00732041"/>
    <w:rsid w:val="007329EF"/>
    <w:rsid w:val="00732F55"/>
    <w:rsid w:val="0073327A"/>
    <w:rsid w:val="007335CC"/>
    <w:rsid w:val="00733E6F"/>
    <w:rsid w:val="00734539"/>
    <w:rsid w:val="00734EBE"/>
    <w:rsid w:val="00734EDD"/>
    <w:rsid w:val="00734F68"/>
    <w:rsid w:val="007359E0"/>
    <w:rsid w:val="00735DD7"/>
    <w:rsid w:val="00735EA8"/>
    <w:rsid w:val="00736DD8"/>
    <w:rsid w:val="007373A4"/>
    <w:rsid w:val="00737832"/>
    <w:rsid w:val="00740106"/>
    <w:rsid w:val="0074076A"/>
    <w:rsid w:val="00740961"/>
    <w:rsid w:val="0074165B"/>
    <w:rsid w:val="00741A97"/>
    <w:rsid w:val="00741AF4"/>
    <w:rsid w:val="00741DCC"/>
    <w:rsid w:val="0074203A"/>
    <w:rsid w:val="007427B5"/>
    <w:rsid w:val="00742865"/>
    <w:rsid w:val="0074296C"/>
    <w:rsid w:val="00742C83"/>
    <w:rsid w:val="0074360F"/>
    <w:rsid w:val="0074362D"/>
    <w:rsid w:val="007437CA"/>
    <w:rsid w:val="00743DB7"/>
    <w:rsid w:val="00743E47"/>
    <w:rsid w:val="00744129"/>
    <w:rsid w:val="00744278"/>
    <w:rsid w:val="00744A26"/>
    <w:rsid w:val="00744A64"/>
    <w:rsid w:val="00744D47"/>
    <w:rsid w:val="00744D95"/>
    <w:rsid w:val="00744EA0"/>
    <w:rsid w:val="0074521D"/>
    <w:rsid w:val="00746115"/>
    <w:rsid w:val="0074638D"/>
    <w:rsid w:val="00746484"/>
    <w:rsid w:val="007464F4"/>
    <w:rsid w:val="007467A5"/>
    <w:rsid w:val="0074704F"/>
    <w:rsid w:val="00747085"/>
    <w:rsid w:val="007476DF"/>
    <w:rsid w:val="0074787C"/>
    <w:rsid w:val="00747C65"/>
    <w:rsid w:val="00747F48"/>
    <w:rsid w:val="00747F4C"/>
    <w:rsid w:val="00750721"/>
    <w:rsid w:val="00750B20"/>
    <w:rsid w:val="00750C2C"/>
    <w:rsid w:val="00750D82"/>
    <w:rsid w:val="00751091"/>
    <w:rsid w:val="00751B83"/>
    <w:rsid w:val="0075268B"/>
    <w:rsid w:val="00752BB9"/>
    <w:rsid w:val="00753191"/>
    <w:rsid w:val="00753733"/>
    <w:rsid w:val="00753AF1"/>
    <w:rsid w:val="00754359"/>
    <w:rsid w:val="00754411"/>
    <w:rsid w:val="00754BD9"/>
    <w:rsid w:val="00754C4F"/>
    <w:rsid w:val="00754E7A"/>
    <w:rsid w:val="0075540C"/>
    <w:rsid w:val="00755DB1"/>
    <w:rsid w:val="00756398"/>
    <w:rsid w:val="007572AD"/>
    <w:rsid w:val="007574FC"/>
    <w:rsid w:val="00760020"/>
    <w:rsid w:val="007603F1"/>
    <w:rsid w:val="00760896"/>
    <w:rsid w:val="00760975"/>
    <w:rsid w:val="00761589"/>
    <w:rsid w:val="00761A5B"/>
    <w:rsid w:val="00761F4E"/>
    <w:rsid w:val="00761FDA"/>
    <w:rsid w:val="007621FF"/>
    <w:rsid w:val="0076266B"/>
    <w:rsid w:val="007627BE"/>
    <w:rsid w:val="0076333E"/>
    <w:rsid w:val="007634E3"/>
    <w:rsid w:val="00764021"/>
    <w:rsid w:val="00764194"/>
    <w:rsid w:val="0076443E"/>
    <w:rsid w:val="00764C31"/>
    <w:rsid w:val="00764E6A"/>
    <w:rsid w:val="00765251"/>
    <w:rsid w:val="00765722"/>
    <w:rsid w:val="00765ED3"/>
    <w:rsid w:val="007661BB"/>
    <w:rsid w:val="0076681D"/>
    <w:rsid w:val="00766A65"/>
    <w:rsid w:val="007671F5"/>
    <w:rsid w:val="007676B8"/>
    <w:rsid w:val="00767740"/>
    <w:rsid w:val="0077064C"/>
    <w:rsid w:val="0077175C"/>
    <w:rsid w:val="00771870"/>
    <w:rsid w:val="00771BF9"/>
    <w:rsid w:val="00771F00"/>
    <w:rsid w:val="00772A05"/>
    <w:rsid w:val="00772F8A"/>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75AF"/>
    <w:rsid w:val="00777896"/>
    <w:rsid w:val="00777BA0"/>
    <w:rsid w:val="007803BD"/>
    <w:rsid w:val="00780507"/>
    <w:rsid w:val="007811DC"/>
    <w:rsid w:val="00781BA7"/>
    <w:rsid w:val="007820FA"/>
    <w:rsid w:val="00782371"/>
    <w:rsid w:val="0078285F"/>
    <w:rsid w:val="00783207"/>
    <w:rsid w:val="0078346F"/>
    <w:rsid w:val="00783E1D"/>
    <w:rsid w:val="00784690"/>
    <w:rsid w:val="007846A5"/>
    <w:rsid w:val="0078483B"/>
    <w:rsid w:val="00784C52"/>
    <w:rsid w:val="00784E44"/>
    <w:rsid w:val="00784EED"/>
    <w:rsid w:val="00785120"/>
    <w:rsid w:val="007851E8"/>
    <w:rsid w:val="00785900"/>
    <w:rsid w:val="00786118"/>
    <w:rsid w:val="007865FF"/>
    <w:rsid w:val="00786810"/>
    <w:rsid w:val="0078685E"/>
    <w:rsid w:val="00786958"/>
    <w:rsid w:val="00786A97"/>
    <w:rsid w:val="00786E71"/>
    <w:rsid w:val="007877CE"/>
    <w:rsid w:val="00787D22"/>
    <w:rsid w:val="007901C2"/>
    <w:rsid w:val="00790705"/>
    <w:rsid w:val="007908F8"/>
    <w:rsid w:val="00790F65"/>
    <w:rsid w:val="0079162F"/>
    <w:rsid w:val="00792503"/>
    <w:rsid w:val="00792D34"/>
    <w:rsid w:val="007934FA"/>
    <w:rsid w:val="0079356C"/>
    <w:rsid w:val="00793EE9"/>
    <w:rsid w:val="00794924"/>
    <w:rsid w:val="0079506E"/>
    <w:rsid w:val="007955EE"/>
    <w:rsid w:val="00796E34"/>
    <w:rsid w:val="00796ECF"/>
    <w:rsid w:val="0079768D"/>
    <w:rsid w:val="007A0423"/>
    <w:rsid w:val="007A0BC2"/>
    <w:rsid w:val="007A11A5"/>
    <w:rsid w:val="007A16B1"/>
    <w:rsid w:val="007A1F44"/>
    <w:rsid w:val="007A23FF"/>
    <w:rsid w:val="007A25D6"/>
    <w:rsid w:val="007A25D8"/>
    <w:rsid w:val="007A295B"/>
    <w:rsid w:val="007A3424"/>
    <w:rsid w:val="007A35EF"/>
    <w:rsid w:val="007A38D5"/>
    <w:rsid w:val="007A43A2"/>
    <w:rsid w:val="007A4D04"/>
    <w:rsid w:val="007A4DBF"/>
    <w:rsid w:val="007A52F9"/>
    <w:rsid w:val="007A5916"/>
    <w:rsid w:val="007A59F6"/>
    <w:rsid w:val="007A6540"/>
    <w:rsid w:val="007A6600"/>
    <w:rsid w:val="007A6783"/>
    <w:rsid w:val="007A71CF"/>
    <w:rsid w:val="007A7A96"/>
    <w:rsid w:val="007B03AF"/>
    <w:rsid w:val="007B0BE3"/>
    <w:rsid w:val="007B10C7"/>
    <w:rsid w:val="007B14A9"/>
    <w:rsid w:val="007B1543"/>
    <w:rsid w:val="007B1657"/>
    <w:rsid w:val="007B1AC0"/>
    <w:rsid w:val="007B1B9F"/>
    <w:rsid w:val="007B2230"/>
    <w:rsid w:val="007B25A8"/>
    <w:rsid w:val="007B270A"/>
    <w:rsid w:val="007B2D3B"/>
    <w:rsid w:val="007B3318"/>
    <w:rsid w:val="007B397B"/>
    <w:rsid w:val="007B41BE"/>
    <w:rsid w:val="007B46C6"/>
    <w:rsid w:val="007B52CD"/>
    <w:rsid w:val="007B7221"/>
    <w:rsid w:val="007B7C24"/>
    <w:rsid w:val="007B7DC1"/>
    <w:rsid w:val="007B7EDB"/>
    <w:rsid w:val="007C008B"/>
    <w:rsid w:val="007C0718"/>
    <w:rsid w:val="007C0CC6"/>
    <w:rsid w:val="007C0D33"/>
    <w:rsid w:val="007C0F97"/>
    <w:rsid w:val="007C16B9"/>
    <w:rsid w:val="007C18E1"/>
    <w:rsid w:val="007C19AD"/>
    <w:rsid w:val="007C1F83"/>
    <w:rsid w:val="007C23C4"/>
    <w:rsid w:val="007C2977"/>
    <w:rsid w:val="007C2A16"/>
    <w:rsid w:val="007C2ABC"/>
    <w:rsid w:val="007C2FBA"/>
    <w:rsid w:val="007C3598"/>
    <w:rsid w:val="007C35AA"/>
    <w:rsid w:val="007C3FA8"/>
    <w:rsid w:val="007C417E"/>
    <w:rsid w:val="007C462C"/>
    <w:rsid w:val="007C4A43"/>
    <w:rsid w:val="007C4C6B"/>
    <w:rsid w:val="007C4C86"/>
    <w:rsid w:val="007C58F3"/>
    <w:rsid w:val="007C5956"/>
    <w:rsid w:val="007C5D9A"/>
    <w:rsid w:val="007C5F1A"/>
    <w:rsid w:val="007C64F0"/>
    <w:rsid w:val="007C6552"/>
    <w:rsid w:val="007C669D"/>
    <w:rsid w:val="007C68DA"/>
    <w:rsid w:val="007C70A6"/>
    <w:rsid w:val="007C767A"/>
    <w:rsid w:val="007C7A95"/>
    <w:rsid w:val="007C7BB9"/>
    <w:rsid w:val="007C7EAF"/>
    <w:rsid w:val="007D01D9"/>
    <w:rsid w:val="007D02BD"/>
    <w:rsid w:val="007D0709"/>
    <w:rsid w:val="007D08D7"/>
    <w:rsid w:val="007D0E54"/>
    <w:rsid w:val="007D17FD"/>
    <w:rsid w:val="007D1A89"/>
    <w:rsid w:val="007D1C9B"/>
    <w:rsid w:val="007D229A"/>
    <w:rsid w:val="007D26F2"/>
    <w:rsid w:val="007D2CB2"/>
    <w:rsid w:val="007D2F44"/>
    <w:rsid w:val="007D2F4D"/>
    <w:rsid w:val="007D3800"/>
    <w:rsid w:val="007D3C97"/>
    <w:rsid w:val="007D4178"/>
    <w:rsid w:val="007D48FF"/>
    <w:rsid w:val="007D4AA9"/>
    <w:rsid w:val="007D4BE9"/>
    <w:rsid w:val="007D4D33"/>
    <w:rsid w:val="007D4DA5"/>
    <w:rsid w:val="007D5403"/>
    <w:rsid w:val="007D5415"/>
    <w:rsid w:val="007D6641"/>
    <w:rsid w:val="007D6A4B"/>
    <w:rsid w:val="007D7175"/>
    <w:rsid w:val="007D732E"/>
    <w:rsid w:val="007D78D4"/>
    <w:rsid w:val="007D7ADE"/>
    <w:rsid w:val="007E02A5"/>
    <w:rsid w:val="007E09C0"/>
    <w:rsid w:val="007E1369"/>
    <w:rsid w:val="007E1A1B"/>
    <w:rsid w:val="007E1A88"/>
    <w:rsid w:val="007E1C0E"/>
    <w:rsid w:val="007E1CD5"/>
    <w:rsid w:val="007E1CE2"/>
    <w:rsid w:val="007E27EB"/>
    <w:rsid w:val="007E31D8"/>
    <w:rsid w:val="007E4782"/>
    <w:rsid w:val="007E4C88"/>
    <w:rsid w:val="007E52BF"/>
    <w:rsid w:val="007E553F"/>
    <w:rsid w:val="007E585E"/>
    <w:rsid w:val="007E59A3"/>
    <w:rsid w:val="007E5FD9"/>
    <w:rsid w:val="007E635F"/>
    <w:rsid w:val="007E6DA3"/>
    <w:rsid w:val="007E6E00"/>
    <w:rsid w:val="007E7267"/>
    <w:rsid w:val="007E7B35"/>
    <w:rsid w:val="007E7C58"/>
    <w:rsid w:val="007E7DDF"/>
    <w:rsid w:val="007F070A"/>
    <w:rsid w:val="007F070C"/>
    <w:rsid w:val="007F0B20"/>
    <w:rsid w:val="007F0F4E"/>
    <w:rsid w:val="007F11C8"/>
    <w:rsid w:val="007F1205"/>
    <w:rsid w:val="007F1CFB"/>
    <w:rsid w:val="007F1F1C"/>
    <w:rsid w:val="007F211C"/>
    <w:rsid w:val="007F220B"/>
    <w:rsid w:val="007F22F5"/>
    <w:rsid w:val="007F25C6"/>
    <w:rsid w:val="007F27DD"/>
    <w:rsid w:val="007F35E1"/>
    <w:rsid w:val="007F4247"/>
    <w:rsid w:val="007F4804"/>
    <w:rsid w:val="007F4809"/>
    <w:rsid w:val="007F4C0A"/>
    <w:rsid w:val="007F50B1"/>
    <w:rsid w:val="007F571A"/>
    <w:rsid w:val="007F58C6"/>
    <w:rsid w:val="007F5EC6"/>
    <w:rsid w:val="007F6851"/>
    <w:rsid w:val="007F6880"/>
    <w:rsid w:val="007F6B32"/>
    <w:rsid w:val="007F6E8E"/>
    <w:rsid w:val="007F76B4"/>
    <w:rsid w:val="007F77F3"/>
    <w:rsid w:val="007F7B38"/>
    <w:rsid w:val="007F7E00"/>
    <w:rsid w:val="008001B4"/>
    <w:rsid w:val="0080030D"/>
    <w:rsid w:val="008003BF"/>
    <w:rsid w:val="00800769"/>
    <w:rsid w:val="00800ED2"/>
    <w:rsid w:val="0080125C"/>
    <w:rsid w:val="008017B5"/>
    <w:rsid w:val="00801AB2"/>
    <w:rsid w:val="00801AD0"/>
    <w:rsid w:val="00801D92"/>
    <w:rsid w:val="0080245F"/>
    <w:rsid w:val="00802801"/>
    <w:rsid w:val="0080297C"/>
    <w:rsid w:val="00802BFD"/>
    <w:rsid w:val="00802E74"/>
    <w:rsid w:val="00803739"/>
    <w:rsid w:val="0080377C"/>
    <w:rsid w:val="008038B1"/>
    <w:rsid w:val="00804083"/>
    <w:rsid w:val="00804B92"/>
    <w:rsid w:val="00804DA1"/>
    <w:rsid w:val="00804E21"/>
    <w:rsid w:val="00805092"/>
    <w:rsid w:val="00805F58"/>
    <w:rsid w:val="00806AAF"/>
    <w:rsid w:val="008070AC"/>
    <w:rsid w:val="008072FF"/>
    <w:rsid w:val="008074A5"/>
    <w:rsid w:val="008074C6"/>
    <w:rsid w:val="00807E49"/>
    <w:rsid w:val="008101FD"/>
    <w:rsid w:val="008106F3"/>
    <w:rsid w:val="00810D8D"/>
    <w:rsid w:val="0081118C"/>
    <w:rsid w:val="00811835"/>
    <w:rsid w:val="0081190E"/>
    <w:rsid w:val="00811E57"/>
    <w:rsid w:val="00812731"/>
    <w:rsid w:val="008128B1"/>
    <w:rsid w:val="00812B3C"/>
    <w:rsid w:val="00813F01"/>
    <w:rsid w:val="00813FD5"/>
    <w:rsid w:val="00814E3E"/>
    <w:rsid w:val="00814F60"/>
    <w:rsid w:val="0081537D"/>
    <w:rsid w:val="0081581D"/>
    <w:rsid w:val="00816E73"/>
    <w:rsid w:val="00816E9B"/>
    <w:rsid w:val="00816FCB"/>
    <w:rsid w:val="008172BE"/>
    <w:rsid w:val="00817493"/>
    <w:rsid w:val="0081795F"/>
    <w:rsid w:val="00817B71"/>
    <w:rsid w:val="00820197"/>
    <w:rsid w:val="00820244"/>
    <w:rsid w:val="0082043C"/>
    <w:rsid w:val="00820517"/>
    <w:rsid w:val="008205E8"/>
    <w:rsid w:val="00820DCE"/>
    <w:rsid w:val="00820EEA"/>
    <w:rsid w:val="0082102D"/>
    <w:rsid w:val="0082156A"/>
    <w:rsid w:val="008221B3"/>
    <w:rsid w:val="0082230B"/>
    <w:rsid w:val="0082248E"/>
    <w:rsid w:val="00822944"/>
    <w:rsid w:val="00822E6A"/>
    <w:rsid w:val="00823FB6"/>
    <w:rsid w:val="00823FE7"/>
    <w:rsid w:val="00824B6F"/>
    <w:rsid w:val="00824FDF"/>
    <w:rsid w:val="00825125"/>
    <w:rsid w:val="00825749"/>
    <w:rsid w:val="008257CC"/>
    <w:rsid w:val="00825F5C"/>
    <w:rsid w:val="00826972"/>
    <w:rsid w:val="00826DD0"/>
    <w:rsid w:val="008274BF"/>
    <w:rsid w:val="00827E78"/>
    <w:rsid w:val="00827EF1"/>
    <w:rsid w:val="00830199"/>
    <w:rsid w:val="00830DC3"/>
    <w:rsid w:val="00831555"/>
    <w:rsid w:val="00831F52"/>
    <w:rsid w:val="00832154"/>
    <w:rsid w:val="00832F5C"/>
    <w:rsid w:val="008338A9"/>
    <w:rsid w:val="00834046"/>
    <w:rsid w:val="00834443"/>
    <w:rsid w:val="00834DE6"/>
    <w:rsid w:val="00834ECD"/>
    <w:rsid w:val="008359E0"/>
    <w:rsid w:val="00835D89"/>
    <w:rsid w:val="00835E90"/>
    <w:rsid w:val="00835F6B"/>
    <w:rsid w:val="0083689A"/>
    <w:rsid w:val="00836C90"/>
    <w:rsid w:val="0083722E"/>
    <w:rsid w:val="00837655"/>
    <w:rsid w:val="008376F6"/>
    <w:rsid w:val="00837D5B"/>
    <w:rsid w:val="00840505"/>
    <w:rsid w:val="00840607"/>
    <w:rsid w:val="0084063E"/>
    <w:rsid w:val="00840A16"/>
    <w:rsid w:val="00840E88"/>
    <w:rsid w:val="0084132D"/>
    <w:rsid w:val="00841CD2"/>
    <w:rsid w:val="00841DD9"/>
    <w:rsid w:val="00841E1C"/>
    <w:rsid w:val="00842899"/>
    <w:rsid w:val="00842B77"/>
    <w:rsid w:val="00842B92"/>
    <w:rsid w:val="0084309F"/>
    <w:rsid w:val="008435CF"/>
    <w:rsid w:val="0084556E"/>
    <w:rsid w:val="00845898"/>
    <w:rsid w:val="008459F5"/>
    <w:rsid w:val="00845B54"/>
    <w:rsid w:val="00845B5C"/>
    <w:rsid w:val="00845BA3"/>
    <w:rsid w:val="00845C12"/>
    <w:rsid w:val="008469D9"/>
    <w:rsid w:val="00846DC0"/>
    <w:rsid w:val="008474A7"/>
    <w:rsid w:val="008475B2"/>
    <w:rsid w:val="0084764C"/>
    <w:rsid w:val="008506B6"/>
    <w:rsid w:val="0085073A"/>
    <w:rsid w:val="00850AE0"/>
    <w:rsid w:val="008522CD"/>
    <w:rsid w:val="008524D2"/>
    <w:rsid w:val="00852E19"/>
    <w:rsid w:val="00854BE0"/>
    <w:rsid w:val="00854C12"/>
    <w:rsid w:val="008551A3"/>
    <w:rsid w:val="008555E0"/>
    <w:rsid w:val="008556FB"/>
    <w:rsid w:val="008558DC"/>
    <w:rsid w:val="00855F81"/>
    <w:rsid w:val="00855FD8"/>
    <w:rsid w:val="00856028"/>
    <w:rsid w:val="00856441"/>
    <w:rsid w:val="00856833"/>
    <w:rsid w:val="00856840"/>
    <w:rsid w:val="00856A5D"/>
    <w:rsid w:val="00856ADC"/>
    <w:rsid w:val="008573F5"/>
    <w:rsid w:val="008575D1"/>
    <w:rsid w:val="0085775E"/>
    <w:rsid w:val="008577CE"/>
    <w:rsid w:val="0086087C"/>
    <w:rsid w:val="0086099F"/>
    <w:rsid w:val="00860B03"/>
    <w:rsid w:val="00860CA3"/>
    <w:rsid w:val="00860D8E"/>
    <w:rsid w:val="00860EF1"/>
    <w:rsid w:val="00861562"/>
    <w:rsid w:val="008616B2"/>
    <w:rsid w:val="008617B9"/>
    <w:rsid w:val="00861D51"/>
    <w:rsid w:val="0086275E"/>
    <w:rsid w:val="00862C97"/>
    <w:rsid w:val="008630CB"/>
    <w:rsid w:val="00863DAF"/>
    <w:rsid w:val="00864384"/>
    <w:rsid w:val="00864440"/>
    <w:rsid w:val="00864D76"/>
    <w:rsid w:val="008650FC"/>
    <w:rsid w:val="00865BBB"/>
    <w:rsid w:val="00865D2F"/>
    <w:rsid w:val="00866E61"/>
    <w:rsid w:val="00866EB3"/>
    <w:rsid w:val="0086701A"/>
    <w:rsid w:val="008672D0"/>
    <w:rsid w:val="0086785F"/>
    <w:rsid w:val="00867AFB"/>
    <w:rsid w:val="00867BD2"/>
    <w:rsid w:val="00870653"/>
    <w:rsid w:val="008707F7"/>
    <w:rsid w:val="008712FD"/>
    <w:rsid w:val="008716A1"/>
    <w:rsid w:val="00872330"/>
    <w:rsid w:val="00872AA7"/>
    <w:rsid w:val="00872D3F"/>
    <w:rsid w:val="00873088"/>
    <w:rsid w:val="008733AA"/>
    <w:rsid w:val="008733E4"/>
    <w:rsid w:val="00873E1D"/>
    <w:rsid w:val="00873F15"/>
    <w:rsid w:val="00874096"/>
    <w:rsid w:val="00874232"/>
    <w:rsid w:val="008753AF"/>
    <w:rsid w:val="008756A4"/>
    <w:rsid w:val="00875793"/>
    <w:rsid w:val="00875F73"/>
    <w:rsid w:val="00875FDA"/>
    <w:rsid w:val="008766AA"/>
    <w:rsid w:val="00876970"/>
    <w:rsid w:val="00877049"/>
    <w:rsid w:val="008774DC"/>
    <w:rsid w:val="00877F56"/>
    <w:rsid w:val="00880190"/>
    <w:rsid w:val="008803BB"/>
    <w:rsid w:val="00880933"/>
    <w:rsid w:val="00880935"/>
    <w:rsid w:val="00880B3E"/>
    <w:rsid w:val="00880D53"/>
    <w:rsid w:val="00880F30"/>
    <w:rsid w:val="008814B2"/>
    <w:rsid w:val="00881538"/>
    <w:rsid w:val="00881766"/>
    <w:rsid w:val="00882238"/>
    <w:rsid w:val="008833E8"/>
    <w:rsid w:val="00884114"/>
    <w:rsid w:val="008843B1"/>
    <w:rsid w:val="00884811"/>
    <w:rsid w:val="00884A75"/>
    <w:rsid w:val="00884AED"/>
    <w:rsid w:val="00884FC8"/>
    <w:rsid w:val="00886333"/>
    <w:rsid w:val="008864E5"/>
    <w:rsid w:val="008865C8"/>
    <w:rsid w:val="00886B1C"/>
    <w:rsid w:val="00887168"/>
    <w:rsid w:val="00887475"/>
    <w:rsid w:val="00887934"/>
    <w:rsid w:val="00887B48"/>
    <w:rsid w:val="008905B8"/>
    <w:rsid w:val="0089080C"/>
    <w:rsid w:val="00890ACA"/>
    <w:rsid w:val="00890E76"/>
    <w:rsid w:val="00890EC6"/>
    <w:rsid w:val="00890FFD"/>
    <w:rsid w:val="0089111A"/>
    <w:rsid w:val="0089117C"/>
    <w:rsid w:val="0089143B"/>
    <w:rsid w:val="0089176E"/>
    <w:rsid w:val="008917E0"/>
    <w:rsid w:val="008918B6"/>
    <w:rsid w:val="00892365"/>
    <w:rsid w:val="00892BE5"/>
    <w:rsid w:val="008937BD"/>
    <w:rsid w:val="0089387C"/>
    <w:rsid w:val="00893C6D"/>
    <w:rsid w:val="008942AD"/>
    <w:rsid w:val="0089444E"/>
    <w:rsid w:val="00894598"/>
    <w:rsid w:val="0089467C"/>
    <w:rsid w:val="008948A4"/>
    <w:rsid w:val="008949DF"/>
    <w:rsid w:val="008951DB"/>
    <w:rsid w:val="0089691B"/>
    <w:rsid w:val="00896C81"/>
    <w:rsid w:val="00896D83"/>
    <w:rsid w:val="00896D9C"/>
    <w:rsid w:val="00897986"/>
    <w:rsid w:val="00897A17"/>
    <w:rsid w:val="00897B30"/>
    <w:rsid w:val="00897EDC"/>
    <w:rsid w:val="008A012A"/>
    <w:rsid w:val="008A0167"/>
    <w:rsid w:val="008A03D1"/>
    <w:rsid w:val="008A0618"/>
    <w:rsid w:val="008A0831"/>
    <w:rsid w:val="008A0AB2"/>
    <w:rsid w:val="008A0C99"/>
    <w:rsid w:val="008A0CFC"/>
    <w:rsid w:val="008A12FE"/>
    <w:rsid w:val="008A2233"/>
    <w:rsid w:val="008A2282"/>
    <w:rsid w:val="008A276A"/>
    <w:rsid w:val="008A28B6"/>
    <w:rsid w:val="008A2BB1"/>
    <w:rsid w:val="008A2CDC"/>
    <w:rsid w:val="008A2E12"/>
    <w:rsid w:val="008A3298"/>
    <w:rsid w:val="008A3466"/>
    <w:rsid w:val="008A389F"/>
    <w:rsid w:val="008A3D02"/>
    <w:rsid w:val="008A417D"/>
    <w:rsid w:val="008A42C5"/>
    <w:rsid w:val="008A4FEB"/>
    <w:rsid w:val="008A505A"/>
    <w:rsid w:val="008A583D"/>
    <w:rsid w:val="008A5940"/>
    <w:rsid w:val="008A732B"/>
    <w:rsid w:val="008A73B2"/>
    <w:rsid w:val="008A7425"/>
    <w:rsid w:val="008A7DC1"/>
    <w:rsid w:val="008A7DF7"/>
    <w:rsid w:val="008B043F"/>
    <w:rsid w:val="008B0808"/>
    <w:rsid w:val="008B0A91"/>
    <w:rsid w:val="008B0AEC"/>
    <w:rsid w:val="008B0FB4"/>
    <w:rsid w:val="008B1828"/>
    <w:rsid w:val="008B1A9F"/>
    <w:rsid w:val="008B1BBB"/>
    <w:rsid w:val="008B1E53"/>
    <w:rsid w:val="008B1E5B"/>
    <w:rsid w:val="008B24DC"/>
    <w:rsid w:val="008B272D"/>
    <w:rsid w:val="008B2E11"/>
    <w:rsid w:val="008B3017"/>
    <w:rsid w:val="008B322B"/>
    <w:rsid w:val="008B389D"/>
    <w:rsid w:val="008B39E8"/>
    <w:rsid w:val="008B3C5C"/>
    <w:rsid w:val="008B421E"/>
    <w:rsid w:val="008B42FC"/>
    <w:rsid w:val="008B50E1"/>
    <w:rsid w:val="008B5299"/>
    <w:rsid w:val="008B52E5"/>
    <w:rsid w:val="008B5A5F"/>
    <w:rsid w:val="008B5AB0"/>
    <w:rsid w:val="008B5D36"/>
    <w:rsid w:val="008B5F91"/>
    <w:rsid w:val="008B6054"/>
    <w:rsid w:val="008B63D5"/>
    <w:rsid w:val="008B7121"/>
    <w:rsid w:val="008B7452"/>
    <w:rsid w:val="008B7A08"/>
    <w:rsid w:val="008B7B08"/>
    <w:rsid w:val="008B7D9B"/>
    <w:rsid w:val="008C05C0"/>
    <w:rsid w:val="008C068D"/>
    <w:rsid w:val="008C0724"/>
    <w:rsid w:val="008C13F0"/>
    <w:rsid w:val="008C1B6C"/>
    <w:rsid w:val="008C1F26"/>
    <w:rsid w:val="008C1F57"/>
    <w:rsid w:val="008C2957"/>
    <w:rsid w:val="008C2A3A"/>
    <w:rsid w:val="008C2F72"/>
    <w:rsid w:val="008C376C"/>
    <w:rsid w:val="008C47A0"/>
    <w:rsid w:val="008C49AC"/>
    <w:rsid w:val="008C4C69"/>
    <w:rsid w:val="008C4C7E"/>
    <w:rsid w:val="008C5C46"/>
    <w:rsid w:val="008C6184"/>
    <w:rsid w:val="008C6865"/>
    <w:rsid w:val="008C6EBC"/>
    <w:rsid w:val="008C6FCF"/>
    <w:rsid w:val="008C7008"/>
    <w:rsid w:val="008C7847"/>
    <w:rsid w:val="008C785E"/>
    <w:rsid w:val="008C7A9A"/>
    <w:rsid w:val="008C7C12"/>
    <w:rsid w:val="008C7DD4"/>
    <w:rsid w:val="008C7F3B"/>
    <w:rsid w:val="008D0463"/>
    <w:rsid w:val="008D0499"/>
    <w:rsid w:val="008D0863"/>
    <w:rsid w:val="008D0AFB"/>
    <w:rsid w:val="008D1511"/>
    <w:rsid w:val="008D1B8D"/>
    <w:rsid w:val="008D2130"/>
    <w:rsid w:val="008D27E2"/>
    <w:rsid w:val="008D2BF2"/>
    <w:rsid w:val="008D32AC"/>
    <w:rsid w:val="008D32DF"/>
    <w:rsid w:val="008D35E9"/>
    <w:rsid w:val="008D3959"/>
    <w:rsid w:val="008D3966"/>
    <w:rsid w:val="008D4352"/>
    <w:rsid w:val="008D4E6B"/>
    <w:rsid w:val="008D4F66"/>
    <w:rsid w:val="008D5A60"/>
    <w:rsid w:val="008D5BFA"/>
    <w:rsid w:val="008D5C91"/>
    <w:rsid w:val="008D60BC"/>
    <w:rsid w:val="008D61CE"/>
    <w:rsid w:val="008D6D7B"/>
    <w:rsid w:val="008D6EB8"/>
    <w:rsid w:val="008D7672"/>
    <w:rsid w:val="008D7D04"/>
    <w:rsid w:val="008D7E53"/>
    <w:rsid w:val="008D7EB7"/>
    <w:rsid w:val="008E0430"/>
    <w:rsid w:val="008E075A"/>
    <w:rsid w:val="008E0975"/>
    <w:rsid w:val="008E0EB8"/>
    <w:rsid w:val="008E10A6"/>
    <w:rsid w:val="008E1271"/>
    <w:rsid w:val="008E1A5B"/>
    <w:rsid w:val="008E2251"/>
    <w:rsid w:val="008E24B3"/>
    <w:rsid w:val="008E24CA"/>
    <w:rsid w:val="008E2672"/>
    <w:rsid w:val="008E286D"/>
    <w:rsid w:val="008E2B1A"/>
    <w:rsid w:val="008E2F6E"/>
    <w:rsid w:val="008E3516"/>
    <w:rsid w:val="008E37CC"/>
    <w:rsid w:val="008E382E"/>
    <w:rsid w:val="008E38AD"/>
    <w:rsid w:val="008E3E49"/>
    <w:rsid w:val="008E3EEC"/>
    <w:rsid w:val="008E3F1A"/>
    <w:rsid w:val="008E3FA8"/>
    <w:rsid w:val="008E46AE"/>
    <w:rsid w:val="008E4CC9"/>
    <w:rsid w:val="008E4FE8"/>
    <w:rsid w:val="008E50AB"/>
    <w:rsid w:val="008E58C6"/>
    <w:rsid w:val="008E5BF2"/>
    <w:rsid w:val="008E5C81"/>
    <w:rsid w:val="008E652E"/>
    <w:rsid w:val="008E6CA7"/>
    <w:rsid w:val="008E7748"/>
    <w:rsid w:val="008F01ED"/>
    <w:rsid w:val="008F0A38"/>
    <w:rsid w:val="008F0F84"/>
    <w:rsid w:val="008F1014"/>
    <w:rsid w:val="008F11C9"/>
    <w:rsid w:val="008F1447"/>
    <w:rsid w:val="008F14BD"/>
    <w:rsid w:val="008F1983"/>
    <w:rsid w:val="008F1AEB"/>
    <w:rsid w:val="008F1CC1"/>
    <w:rsid w:val="008F23D8"/>
    <w:rsid w:val="008F253A"/>
    <w:rsid w:val="008F261A"/>
    <w:rsid w:val="008F2C55"/>
    <w:rsid w:val="008F2FD5"/>
    <w:rsid w:val="008F31F2"/>
    <w:rsid w:val="008F37E5"/>
    <w:rsid w:val="008F387C"/>
    <w:rsid w:val="008F3DB9"/>
    <w:rsid w:val="008F403C"/>
    <w:rsid w:val="008F4817"/>
    <w:rsid w:val="008F48C2"/>
    <w:rsid w:val="008F4DF9"/>
    <w:rsid w:val="008F4F35"/>
    <w:rsid w:val="008F509A"/>
    <w:rsid w:val="008F5840"/>
    <w:rsid w:val="008F5B14"/>
    <w:rsid w:val="008F5B89"/>
    <w:rsid w:val="008F5CFC"/>
    <w:rsid w:val="008F5EEF"/>
    <w:rsid w:val="008F6686"/>
    <w:rsid w:val="008F66FE"/>
    <w:rsid w:val="008F72CC"/>
    <w:rsid w:val="008F72CD"/>
    <w:rsid w:val="008F7575"/>
    <w:rsid w:val="008F7A35"/>
    <w:rsid w:val="00900712"/>
    <w:rsid w:val="00900727"/>
    <w:rsid w:val="00900EDD"/>
    <w:rsid w:val="0090177A"/>
    <w:rsid w:val="009017D6"/>
    <w:rsid w:val="00903802"/>
    <w:rsid w:val="00904640"/>
    <w:rsid w:val="0090470C"/>
    <w:rsid w:val="00904748"/>
    <w:rsid w:val="00905F2A"/>
    <w:rsid w:val="00906231"/>
    <w:rsid w:val="0090696D"/>
    <w:rsid w:val="00906CD6"/>
    <w:rsid w:val="00906E4D"/>
    <w:rsid w:val="00906F31"/>
    <w:rsid w:val="0090729B"/>
    <w:rsid w:val="00907576"/>
    <w:rsid w:val="00907650"/>
    <w:rsid w:val="009078B3"/>
    <w:rsid w:val="00907980"/>
    <w:rsid w:val="00907A4F"/>
    <w:rsid w:val="00907A77"/>
    <w:rsid w:val="00907C68"/>
    <w:rsid w:val="00907E00"/>
    <w:rsid w:val="00910193"/>
    <w:rsid w:val="00910606"/>
    <w:rsid w:val="0091088D"/>
    <w:rsid w:val="00910929"/>
    <w:rsid w:val="00910FC9"/>
    <w:rsid w:val="009122A6"/>
    <w:rsid w:val="00912553"/>
    <w:rsid w:val="00912866"/>
    <w:rsid w:val="0091291A"/>
    <w:rsid w:val="009133A6"/>
    <w:rsid w:val="00913612"/>
    <w:rsid w:val="0091366A"/>
    <w:rsid w:val="00913824"/>
    <w:rsid w:val="00913CC7"/>
    <w:rsid w:val="00913CEC"/>
    <w:rsid w:val="00914129"/>
    <w:rsid w:val="00915757"/>
    <w:rsid w:val="009159B3"/>
    <w:rsid w:val="00915CFB"/>
    <w:rsid w:val="00915FC5"/>
    <w:rsid w:val="0091607D"/>
    <w:rsid w:val="0091609F"/>
    <w:rsid w:val="00916181"/>
    <w:rsid w:val="00916367"/>
    <w:rsid w:val="00916880"/>
    <w:rsid w:val="00916B19"/>
    <w:rsid w:val="009174F8"/>
    <w:rsid w:val="0091786D"/>
    <w:rsid w:val="00917A20"/>
    <w:rsid w:val="009204C5"/>
    <w:rsid w:val="00920E13"/>
    <w:rsid w:val="009212BF"/>
    <w:rsid w:val="0092180D"/>
    <w:rsid w:val="009218BD"/>
    <w:rsid w:val="00922325"/>
    <w:rsid w:val="009224F1"/>
    <w:rsid w:val="009226E0"/>
    <w:rsid w:val="00922F17"/>
    <w:rsid w:val="009232C9"/>
    <w:rsid w:val="00923608"/>
    <w:rsid w:val="009238E5"/>
    <w:rsid w:val="00923F12"/>
    <w:rsid w:val="00924A87"/>
    <w:rsid w:val="00924F50"/>
    <w:rsid w:val="00924FF8"/>
    <w:rsid w:val="009258AE"/>
    <w:rsid w:val="00925B69"/>
    <w:rsid w:val="00925BA8"/>
    <w:rsid w:val="00926058"/>
    <w:rsid w:val="009266A4"/>
    <w:rsid w:val="00926DA7"/>
    <w:rsid w:val="00927D09"/>
    <w:rsid w:val="00927F41"/>
    <w:rsid w:val="00927F8B"/>
    <w:rsid w:val="0093034B"/>
    <w:rsid w:val="0093094D"/>
    <w:rsid w:val="00930CEB"/>
    <w:rsid w:val="009312BE"/>
    <w:rsid w:val="00932264"/>
    <w:rsid w:val="009322EB"/>
    <w:rsid w:val="009326D9"/>
    <w:rsid w:val="009328C7"/>
    <w:rsid w:val="00932E13"/>
    <w:rsid w:val="009332AF"/>
    <w:rsid w:val="009336EC"/>
    <w:rsid w:val="00933F56"/>
    <w:rsid w:val="00934C13"/>
    <w:rsid w:val="0093515C"/>
    <w:rsid w:val="00935228"/>
    <w:rsid w:val="009355A2"/>
    <w:rsid w:val="00935A38"/>
    <w:rsid w:val="00935F9E"/>
    <w:rsid w:val="00936D98"/>
    <w:rsid w:val="00940147"/>
    <w:rsid w:val="00940324"/>
    <w:rsid w:val="009403D9"/>
    <w:rsid w:val="00941523"/>
    <w:rsid w:val="00941899"/>
    <w:rsid w:val="00941CB2"/>
    <w:rsid w:val="00941D3C"/>
    <w:rsid w:val="0094240E"/>
    <w:rsid w:val="00942559"/>
    <w:rsid w:val="00942B28"/>
    <w:rsid w:val="00942C80"/>
    <w:rsid w:val="00942DCE"/>
    <w:rsid w:val="00943029"/>
    <w:rsid w:val="00943197"/>
    <w:rsid w:val="009435F2"/>
    <w:rsid w:val="0094387E"/>
    <w:rsid w:val="00943AC3"/>
    <w:rsid w:val="00943FBA"/>
    <w:rsid w:val="009445D5"/>
    <w:rsid w:val="009446D2"/>
    <w:rsid w:val="00944856"/>
    <w:rsid w:val="00945180"/>
    <w:rsid w:val="00945632"/>
    <w:rsid w:val="0094590C"/>
    <w:rsid w:val="00945940"/>
    <w:rsid w:val="00946355"/>
    <w:rsid w:val="009468B7"/>
    <w:rsid w:val="0094710A"/>
    <w:rsid w:val="0094724E"/>
    <w:rsid w:val="00947973"/>
    <w:rsid w:val="00947BE6"/>
    <w:rsid w:val="0095048D"/>
    <w:rsid w:val="0095058F"/>
    <w:rsid w:val="00950729"/>
    <w:rsid w:val="009509ED"/>
    <w:rsid w:val="00950A08"/>
    <w:rsid w:val="00951300"/>
    <w:rsid w:val="009515C2"/>
    <w:rsid w:val="00951ADB"/>
    <w:rsid w:val="00951B42"/>
    <w:rsid w:val="00952239"/>
    <w:rsid w:val="009522BF"/>
    <w:rsid w:val="0095259B"/>
    <w:rsid w:val="00952633"/>
    <w:rsid w:val="009531CA"/>
    <w:rsid w:val="0095380C"/>
    <w:rsid w:val="00953DD5"/>
    <w:rsid w:val="00954353"/>
    <w:rsid w:val="0095443E"/>
    <w:rsid w:val="00954533"/>
    <w:rsid w:val="009551F5"/>
    <w:rsid w:val="009556BE"/>
    <w:rsid w:val="00955C0A"/>
    <w:rsid w:val="00955C4F"/>
    <w:rsid w:val="00956109"/>
    <w:rsid w:val="009567B5"/>
    <w:rsid w:val="009575AA"/>
    <w:rsid w:val="00957A6A"/>
    <w:rsid w:val="009602E5"/>
    <w:rsid w:val="009608CE"/>
    <w:rsid w:val="00960CE7"/>
    <w:rsid w:val="00960D9A"/>
    <w:rsid w:val="0096115B"/>
    <w:rsid w:val="00961A13"/>
    <w:rsid w:val="00961D78"/>
    <w:rsid w:val="00962286"/>
    <w:rsid w:val="009623A2"/>
    <w:rsid w:val="009623B4"/>
    <w:rsid w:val="00962EB2"/>
    <w:rsid w:val="00963B86"/>
    <w:rsid w:val="00963CFA"/>
    <w:rsid w:val="00963D67"/>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9F8"/>
    <w:rsid w:val="00970A09"/>
    <w:rsid w:val="009712C3"/>
    <w:rsid w:val="00971A7B"/>
    <w:rsid w:val="009723C8"/>
    <w:rsid w:val="009726A1"/>
    <w:rsid w:val="0097271B"/>
    <w:rsid w:val="009728F6"/>
    <w:rsid w:val="00972929"/>
    <w:rsid w:val="00972F91"/>
    <w:rsid w:val="0097302E"/>
    <w:rsid w:val="0097317C"/>
    <w:rsid w:val="00973827"/>
    <w:rsid w:val="009739F2"/>
    <w:rsid w:val="00973D63"/>
    <w:rsid w:val="00974040"/>
    <w:rsid w:val="009742D3"/>
    <w:rsid w:val="009746D4"/>
    <w:rsid w:val="00974A46"/>
    <w:rsid w:val="0097597B"/>
    <w:rsid w:val="00975C3D"/>
    <w:rsid w:val="0097629C"/>
    <w:rsid w:val="00976F32"/>
    <w:rsid w:val="00977082"/>
    <w:rsid w:val="00977284"/>
    <w:rsid w:val="009775EB"/>
    <w:rsid w:val="00977B06"/>
    <w:rsid w:val="00977BA7"/>
    <w:rsid w:val="00977DF2"/>
    <w:rsid w:val="00977E45"/>
    <w:rsid w:val="00977EB0"/>
    <w:rsid w:val="009801D4"/>
    <w:rsid w:val="00980506"/>
    <w:rsid w:val="00980517"/>
    <w:rsid w:val="0098086D"/>
    <w:rsid w:val="00981711"/>
    <w:rsid w:val="0098194F"/>
    <w:rsid w:val="009820CE"/>
    <w:rsid w:val="009826C8"/>
    <w:rsid w:val="009826F4"/>
    <w:rsid w:val="00982F56"/>
    <w:rsid w:val="00982F5C"/>
    <w:rsid w:val="0098354D"/>
    <w:rsid w:val="00983686"/>
    <w:rsid w:val="009836E4"/>
    <w:rsid w:val="00983F12"/>
    <w:rsid w:val="0098412F"/>
    <w:rsid w:val="009847EF"/>
    <w:rsid w:val="009849AF"/>
    <w:rsid w:val="00984AED"/>
    <w:rsid w:val="00984E3E"/>
    <w:rsid w:val="00984FF4"/>
    <w:rsid w:val="00985669"/>
    <w:rsid w:val="00985F28"/>
    <w:rsid w:val="00986149"/>
    <w:rsid w:val="00986176"/>
    <w:rsid w:val="0098686E"/>
    <w:rsid w:val="00986E7F"/>
    <w:rsid w:val="00987536"/>
    <w:rsid w:val="009878BA"/>
    <w:rsid w:val="00987C4D"/>
    <w:rsid w:val="0099022F"/>
    <w:rsid w:val="009908F4"/>
    <w:rsid w:val="009909EA"/>
    <w:rsid w:val="00990BD5"/>
    <w:rsid w:val="0099125D"/>
    <w:rsid w:val="00991418"/>
    <w:rsid w:val="00991930"/>
    <w:rsid w:val="0099196F"/>
    <w:rsid w:val="00992B98"/>
    <w:rsid w:val="0099359F"/>
    <w:rsid w:val="0099379B"/>
    <w:rsid w:val="009938A3"/>
    <w:rsid w:val="00993AC5"/>
    <w:rsid w:val="00993C81"/>
    <w:rsid w:val="00994467"/>
    <w:rsid w:val="00994815"/>
    <w:rsid w:val="00994871"/>
    <w:rsid w:val="00994CB8"/>
    <w:rsid w:val="00994E08"/>
    <w:rsid w:val="00994F42"/>
    <w:rsid w:val="009951F9"/>
    <w:rsid w:val="00995366"/>
    <w:rsid w:val="0099548B"/>
    <w:rsid w:val="00995768"/>
    <w:rsid w:val="00995C95"/>
    <w:rsid w:val="00995E85"/>
    <w:rsid w:val="00996468"/>
    <w:rsid w:val="00996876"/>
    <w:rsid w:val="00996FFA"/>
    <w:rsid w:val="0099723D"/>
    <w:rsid w:val="009973F1"/>
    <w:rsid w:val="009973F3"/>
    <w:rsid w:val="009976A6"/>
    <w:rsid w:val="009A010D"/>
    <w:rsid w:val="009A0C6F"/>
    <w:rsid w:val="009A14EF"/>
    <w:rsid w:val="009A1729"/>
    <w:rsid w:val="009A1ED4"/>
    <w:rsid w:val="009A24D0"/>
    <w:rsid w:val="009A29FE"/>
    <w:rsid w:val="009A2DF9"/>
    <w:rsid w:val="009A373B"/>
    <w:rsid w:val="009A3A66"/>
    <w:rsid w:val="009A3A86"/>
    <w:rsid w:val="009A43CF"/>
    <w:rsid w:val="009A4869"/>
    <w:rsid w:val="009A49D5"/>
    <w:rsid w:val="009A4A4D"/>
    <w:rsid w:val="009A51C7"/>
    <w:rsid w:val="009A54CE"/>
    <w:rsid w:val="009A5738"/>
    <w:rsid w:val="009A5992"/>
    <w:rsid w:val="009A5B17"/>
    <w:rsid w:val="009A61F3"/>
    <w:rsid w:val="009A6A6B"/>
    <w:rsid w:val="009A6E49"/>
    <w:rsid w:val="009A7DAA"/>
    <w:rsid w:val="009B03F6"/>
    <w:rsid w:val="009B1D46"/>
    <w:rsid w:val="009B1EF9"/>
    <w:rsid w:val="009B24E0"/>
    <w:rsid w:val="009B26AC"/>
    <w:rsid w:val="009B2704"/>
    <w:rsid w:val="009B2A71"/>
    <w:rsid w:val="009B2B26"/>
    <w:rsid w:val="009B3454"/>
    <w:rsid w:val="009B37E2"/>
    <w:rsid w:val="009B38C1"/>
    <w:rsid w:val="009B4519"/>
    <w:rsid w:val="009B46F7"/>
    <w:rsid w:val="009B4A1E"/>
    <w:rsid w:val="009B4A48"/>
    <w:rsid w:val="009B4E28"/>
    <w:rsid w:val="009B506B"/>
    <w:rsid w:val="009B51AD"/>
    <w:rsid w:val="009B57EF"/>
    <w:rsid w:val="009B5B85"/>
    <w:rsid w:val="009B5FFF"/>
    <w:rsid w:val="009B611B"/>
    <w:rsid w:val="009B62D3"/>
    <w:rsid w:val="009B6644"/>
    <w:rsid w:val="009B66AF"/>
    <w:rsid w:val="009B6AF6"/>
    <w:rsid w:val="009B6D48"/>
    <w:rsid w:val="009B7204"/>
    <w:rsid w:val="009B725F"/>
    <w:rsid w:val="009B7B5B"/>
    <w:rsid w:val="009B7BB3"/>
    <w:rsid w:val="009C0074"/>
    <w:rsid w:val="009C0187"/>
    <w:rsid w:val="009C0564"/>
    <w:rsid w:val="009C15CD"/>
    <w:rsid w:val="009C17DA"/>
    <w:rsid w:val="009C1976"/>
    <w:rsid w:val="009C1E40"/>
    <w:rsid w:val="009C2685"/>
    <w:rsid w:val="009C2B9A"/>
    <w:rsid w:val="009C2CE0"/>
    <w:rsid w:val="009C37ED"/>
    <w:rsid w:val="009C39BC"/>
    <w:rsid w:val="009C3A85"/>
    <w:rsid w:val="009C4BC2"/>
    <w:rsid w:val="009C4CF1"/>
    <w:rsid w:val="009C4D22"/>
    <w:rsid w:val="009C5144"/>
    <w:rsid w:val="009C51B9"/>
    <w:rsid w:val="009C5302"/>
    <w:rsid w:val="009C60B1"/>
    <w:rsid w:val="009C6181"/>
    <w:rsid w:val="009C6D54"/>
    <w:rsid w:val="009C70CA"/>
    <w:rsid w:val="009C7249"/>
    <w:rsid w:val="009C7320"/>
    <w:rsid w:val="009C76FC"/>
    <w:rsid w:val="009C7D9C"/>
    <w:rsid w:val="009C7DE1"/>
    <w:rsid w:val="009C7E2B"/>
    <w:rsid w:val="009C7E5F"/>
    <w:rsid w:val="009C7F8A"/>
    <w:rsid w:val="009C7FE0"/>
    <w:rsid w:val="009D0517"/>
    <w:rsid w:val="009D0729"/>
    <w:rsid w:val="009D0F66"/>
    <w:rsid w:val="009D1A06"/>
    <w:rsid w:val="009D1BA4"/>
    <w:rsid w:val="009D20A9"/>
    <w:rsid w:val="009D20C9"/>
    <w:rsid w:val="009D20D1"/>
    <w:rsid w:val="009D22E4"/>
    <w:rsid w:val="009D22F7"/>
    <w:rsid w:val="009D26E4"/>
    <w:rsid w:val="009D2A14"/>
    <w:rsid w:val="009D30E9"/>
    <w:rsid w:val="009D319C"/>
    <w:rsid w:val="009D3F07"/>
    <w:rsid w:val="009D48F8"/>
    <w:rsid w:val="009D491C"/>
    <w:rsid w:val="009D4CBF"/>
    <w:rsid w:val="009D4CD6"/>
    <w:rsid w:val="009D4DA0"/>
    <w:rsid w:val="009D52F4"/>
    <w:rsid w:val="009D5BAB"/>
    <w:rsid w:val="009D5D1A"/>
    <w:rsid w:val="009D5FF6"/>
    <w:rsid w:val="009D6307"/>
    <w:rsid w:val="009D67C2"/>
    <w:rsid w:val="009D6A0A"/>
    <w:rsid w:val="009D6C15"/>
    <w:rsid w:val="009D7580"/>
    <w:rsid w:val="009D7BE7"/>
    <w:rsid w:val="009E0116"/>
    <w:rsid w:val="009E058F"/>
    <w:rsid w:val="009E0A9E"/>
    <w:rsid w:val="009E0BFA"/>
    <w:rsid w:val="009E0CD1"/>
    <w:rsid w:val="009E0D58"/>
    <w:rsid w:val="009E0F22"/>
    <w:rsid w:val="009E0F86"/>
    <w:rsid w:val="009E1475"/>
    <w:rsid w:val="009E19A2"/>
    <w:rsid w:val="009E20BC"/>
    <w:rsid w:val="009E20D6"/>
    <w:rsid w:val="009E2434"/>
    <w:rsid w:val="009E2B0C"/>
    <w:rsid w:val="009E3AFD"/>
    <w:rsid w:val="009E3B95"/>
    <w:rsid w:val="009E3CDD"/>
    <w:rsid w:val="009E4854"/>
    <w:rsid w:val="009E4A12"/>
    <w:rsid w:val="009E4B16"/>
    <w:rsid w:val="009E4B2A"/>
    <w:rsid w:val="009E4C1C"/>
    <w:rsid w:val="009E4D53"/>
    <w:rsid w:val="009E4F07"/>
    <w:rsid w:val="009E4F67"/>
    <w:rsid w:val="009E595D"/>
    <w:rsid w:val="009E5C60"/>
    <w:rsid w:val="009E5CB2"/>
    <w:rsid w:val="009E5F74"/>
    <w:rsid w:val="009E64DB"/>
    <w:rsid w:val="009E6794"/>
    <w:rsid w:val="009E7189"/>
    <w:rsid w:val="009E79CB"/>
    <w:rsid w:val="009E7C89"/>
    <w:rsid w:val="009E7E46"/>
    <w:rsid w:val="009E7FC1"/>
    <w:rsid w:val="009F01D3"/>
    <w:rsid w:val="009F01E1"/>
    <w:rsid w:val="009F0B4D"/>
    <w:rsid w:val="009F0BC3"/>
    <w:rsid w:val="009F0E1A"/>
    <w:rsid w:val="009F1096"/>
    <w:rsid w:val="009F1158"/>
    <w:rsid w:val="009F150E"/>
    <w:rsid w:val="009F2067"/>
    <w:rsid w:val="009F266E"/>
    <w:rsid w:val="009F27AD"/>
    <w:rsid w:val="009F348A"/>
    <w:rsid w:val="009F39A7"/>
    <w:rsid w:val="009F3E65"/>
    <w:rsid w:val="009F3FB5"/>
    <w:rsid w:val="009F4129"/>
    <w:rsid w:val="009F4383"/>
    <w:rsid w:val="009F521F"/>
    <w:rsid w:val="009F5356"/>
    <w:rsid w:val="009F553C"/>
    <w:rsid w:val="009F59F8"/>
    <w:rsid w:val="009F65F0"/>
    <w:rsid w:val="009F6AE7"/>
    <w:rsid w:val="009F6DA2"/>
    <w:rsid w:val="009F71A6"/>
    <w:rsid w:val="009F7994"/>
    <w:rsid w:val="00A00457"/>
    <w:rsid w:val="00A005B0"/>
    <w:rsid w:val="00A00B3A"/>
    <w:rsid w:val="00A01370"/>
    <w:rsid w:val="00A01373"/>
    <w:rsid w:val="00A0145D"/>
    <w:rsid w:val="00A01514"/>
    <w:rsid w:val="00A01F17"/>
    <w:rsid w:val="00A022A5"/>
    <w:rsid w:val="00A031CB"/>
    <w:rsid w:val="00A0332F"/>
    <w:rsid w:val="00A03A22"/>
    <w:rsid w:val="00A03C72"/>
    <w:rsid w:val="00A04294"/>
    <w:rsid w:val="00A04634"/>
    <w:rsid w:val="00A0497B"/>
    <w:rsid w:val="00A04A42"/>
    <w:rsid w:val="00A04D67"/>
    <w:rsid w:val="00A05484"/>
    <w:rsid w:val="00A05672"/>
    <w:rsid w:val="00A05BA3"/>
    <w:rsid w:val="00A05EC8"/>
    <w:rsid w:val="00A06119"/>
    <w:rsid w:val="00A06E12"/>
    <w:rsid w:val="00A0703A"/>
    <w:rsid w:val="00A079B1"/>
    <w:rsid w:val="00A07A48"/>
    <w:rsid w:val="00A07E3C"/>
    <w:rsid w:val="00A100DD"/>
    <w:rsid w:val="00A108EE"/>
    <w:rsid w:val="00A10968"/>
    <w:rsid w:val="00A10AD4"/>
    <w:rsid w:val="00A10B6B"/>
    <w:rsid w:val="00A10BB8"/>
    <w:rsid w:val="00A1158B"/>
    <w:rsid w:val="00A119EE"/>
    <w:rsid w:val="00A11C08"/>
    <w:rsid w:val="00A11DD3"/>
    <w:rsid w:val="00A11F8C"/>
    <w:rsid w:val="00A1200D"/>
    <w:rsid w:val="00A124C2"/>
    <w:rsid w:val="00A12917"/>
    <w:rsid w:val="00A13247"/>
    <w:rsid w:val="00A13415"/>
    <w:rsid w:val="00A137E4"/>
    <w:rsid w:val="00A13DDD"/>
    <w:rsid w:val="00A14008"/>
    <w:rsid w:val="00A1414D"/>
    <w:rsid w:val="00A143A3"/>
    <w:rsid w:val="00A145A4"/>
    <w:rsid w:val="00A14813"/>
    <w:rsid w:val="00A14B91"/>
    <w:rsid w:val="00A14C49"/>
    <w:rsid w:val="00A150B2"/>
    <w:rsid w:val="00A1566A"/>
    <w:rsid w:val="00A15C1F"/>
    <w:rsid w:val="00A165BF"/>
    <w:rsid w:val="00A16E83"/>
    <w:rsid w:val="00A172E8"/>
    <w:rsid w:val="00A179A0"/>
    <w:rsid w:val="00A179FF"/>
    <w:rsid w:val="00A209EE"/>
    <w:rsid w:val="00A20C1E"/>
    <w:rsid w:val="00A20D4F"/>
    <w:rsid w:val="00A20DD4"/>
    <w:rsid w:val="00A21A36"/>
    <w:rsid w:val="00A21DF7"/>
    <w:rsid w:val="00A22401"/>
    <w:rsid w:val="00A2275C"/>
    <w:rsid w:val="00A22A35"/>
    <w:rsid w:val="00A22A44"/>
    <w:rsid w:val="00A23C0B"/>
    <w:rsid w:val="00A23F35"/>
    <w:rsid w:val="00A23F46"/>
    <w:rsid w:val="00A25294"/>
    <w:rsid w:val="00A254EE"/>
    <w:rsid w:val="00A25BE7"/>
    <w:rsid w:val="00A25EDE"/>
    <w:rsid w:val="00A26475"/>
    <w:rsid w:val="00A26EC4"/>
    <w:rsid w:val="00A27008"/>
    <w:rsid w:val="00A27247"/>
    <w:rsid w:val="00A273DB"/>
    <w:rsid w:val="00A2787E"/>
    <w:rsid w:val="00A27CDF"/>
    <w:rsid w:val="00A27FA1"/>
    <w:rsid w:val="00A30209"/>
    <w:rsid w:val="00A3042A"/>
    <w:rsid w:val="00A309C6"/>
    <w:rsid w:val="00A30D13"/>
    <w:rsid w:val="00A3146E"/>
    <w:rsid w:val="00A314F9"/>
    <w:rsid w:val="00A316C1"/>
    <w:rsid w:val="00A319D0"/>
    <w:rsid w:val="00A321BD"/>
    <w:rsid w:val="00A32316"/>
    <w:rsid w:val="00A33172"/>
    <w:rsid w:val="00A340E2"/>
    <w:rsid w:val="00A3432B"/>
    <w:rsid w:val="00A3440C"/>
    <w:rsid w:val="00A346BA"/>
    <w:rsid w:val="00A34BC4"/>
    <w:rsid w:val="00A34C59"/>
    <w:rsid w:val="00A34C67"/>
    <w:rsid w:val="00A34D62"/>
    <w:rsid w:val="00A358D8"/>
    <w:rsid w:val="00A35C73"/>
    <w:rsid w:val="00A3611D"/>
    <w:rsid w:val="00A36339"/>
    <w:rsid w:val="00A366E4"/>
    <w:rsid w:val="00A36E0F"/>
    <w:rsid w:val="00A37991"/>
    <w:rsid w:val="00A40D52"/>
    <w:rsid w:val="00A41278"/>
    <w:rsid w:val="00A41566"/>
    <w:rsid w:val="00A41758"/>
    <w:rsid w:val="00A421E4"/>
    <w:rsid w:val="00A427B0"/>
    <w:rsid w:val="00A428FB"/>
    <w:rsid w:val="00A4376F"/>
    <w:rsid w:val="00A43A81"/>
    <w:rsid w:val="00A43C99"/>
    <w:rsid w:val="00A43FD0"/>
    <w:rsid w:val="00A447FC"/>
    <w:rsid w:val="00A44919"/>
    <w:rsid w:val="00A45127"/>
    <w:rsid w:val="00A45242"/>
    <w:rsid w:val="00A4549F"/>
    <w:rsid w:val="00A455E5"/>
    <w:rsid w:val="00A457B4"/>
    <w:rsid w:val="00A45B9B"/>
    <w:rsid w:val="00A45C93"/>
    <w:rsid w:val="00A46017"/>
    <w:rsid w:val="00A460BF"/>
    <w:rsid w:val="00A462FE"/>
    <w:rsid w:val="00A466A5"/>
    <w:rsid w:val="00A46A4A"/>
    <w:rsid w:val="00A46AC6"/>
    <w:rsid w:val="00A46EFA"/>
    <w:rsid w:val="00A47781"/>
    <w:rsid w:val="00A4787E"/>
    <w:rsid w:val="00A501C9"/>
    <w:rsid w:val="00A502E8"/>
    <w:rsid w:val="00A50506"/>
    <w:rsid w:val="00A505F0"/>
    <w:rsid w:val="00A50891"/>
    <w:rsid w:val="00A509D4"/>
    <w:rsid w:val="00A50F0F"/>
    <w:rsid w:val="00A52133"/>
    <w:rsid w:val="00A52610"/>
    <w:rsid w:val="00A52A3E"/>
    <w:rsid w:val="00A53C82"/>
    <w:rsid w:val="00A53D76"/>
    <w:rsid w:val="00A53F55"/>
    <w:rsid w:val="00A540F6"/>
    <w:rsid w:val="00A5417B"/>
    <w:rsid w:val="00A5435B"/>
    <w:rsid w:val="00A54599"/>
    <w:rsid w:val="00A54B82"/>
    <w:rsid w:val="00A54C5E"/>
    <w:rsid w:val="00A55018"/>
    <w:rsid w:val="00A550E6"/>
    <w:rsid w:val="00A55416"/>
    <w:rsid w:val="00A55955"/>
    <w:rsid w:val="00A55EAB"/>
    <w:rsid w:val="00A569D4"/>
    <w:rsid w:val="00A56A39"/>
    <w:rsid w:val="00A56A44"/>
    <w:rsid w:val="00A56B6B"/>
    <w:rsid w:val="00A56EF5"/>
    <w:rsid w:val="00A56F74"/>
    <w:rsid w:val="00A570C6"/>
    <w:rsid w:val="00A5723F"/>
    <w:rsid w:val="00A572B4"/>
    <w:rsid w:val="00A57413"/>
    <w:rsid w:val="00A57642"/>
    <w:rsid w:val="00A57DC7"/>
    <w:rsid w:val="00A57F1A"/>
    <w:rsid w:val="00A60163"/>
    <w:rsid w:val="00A6038D"/>
    <w:rsid w:val="00A60CF0"/>
    <w:rsid w:val="00A61429"/>
    <w:rsid w:val="00A61514"/>
    <w:rsid w:val="00A61645"/>
    <w:rsid w:val="00A61814"/>
    <w:rsid w:val="00A61B57"/>
    <w:rsid w:val="00A61B65"/>
    <w:rsid w:val="00A61CF3"/>
    <w:rsid w:val="00A61D5D"/>
    <w:rsid w:val="00A6207C"/>
    <w:rsid w:val="00A62080"/>
    <w:rsid w:val="00A62322"/>
    <w:rsid w:val="00A630A2"/>
    <w:rsid w:val="00A632B8"/>
    <w:rsid w:val="00A634F7"/>
    <w:rsid w:val="00A63A25"/>
    <w:rsid w:val="00A63BF3"/>
    <w:rsid w:val="00A6412D"/>
    <w:rsid w:val="00A64942"/>
    <w:rsid w:val="00A64C40"/>
    <w:rsid w:val="00A64D40"/>
    <w:rsid w:val="00A65180"/>
    <w:rsid w:val="00A6565D"/>
    <w:rsid w:val="00A65911"/>
    <w:rsid w:val="00A65A26"/>
    <w:rsid w:val="00A65C0A"/>
    <w:rsid w:val="00A6643C"/>
    <w:rsid w:val="00A664E3"/>
    <w:rsid w:val="00A66C59"/>
    <w:rsid w:val="00A66F8E"/>
    <w:rsid w:val="00A67544"/>
    <w:rsid w:val="00A67678"/>
    <w:rsid w:val="00A67C37"/>
    <w:rsid w:val="00A7000A"/>
    <w:rsid w:val="00A701AD"/>
    <w:rsid w:val="00A7075B"/>
    <w:rsid w:val="00A707C6"/>
    <w:rsid w:val="00A71629"/>
    <w:rsid w:val="00A71CE6"/>
    <w:rsid w:val="00A71D1A"/>
    <w:rsid w:val="00A71D23"/>
    <w:rsid w:val="00A722D4"/>
    <w:rsid w:val="00A7265C"/>
    <w:rsid w:val="00A7333A"/>
    <w:rsid w:val="00A73473"/>
    <w:rsid w:val="00A736B2"/>
    <w:rsid w:val="00A736BC"/>
    <w:rsid w:val="00A73855"/>
    <w:rsid w:val="00A73D0D"/>
    <w:rsid w:val="00A73DA0"/>
    <w:rsid w:val="00A74514"/>
    <w:rsid w:val="00A74A92"/>
    <w:rsid w:val="00A74B74"/>
    <w:rsid w:val="00A74BAE"/>
    <w:rsid w:val="00A74E31"/>
    <w:rsid w:val="00A75399"/>
    <w:rsid w:val="00A7588A"/>
    <w:rsid w:val="00A75B50"/>
    <w:rsid w:val="00A75BF0"/>
    <w:rsid w:val="00A75CC1"/>
    <w:rsid w:val="00A75E88"/>
    <w:rsid w:val="00A7611B"/>
    <w:rsid w:val="00A76489"/>
    <w:rsid w:val="00A775B9"/>
    <w:rsid w:val="00A8056E"/>
    <w:rsid w:val="00A80635"/>
    <w:rsid w:val="00A812E8"/>
    <w:rsid w:val="00A814BC"/>
    <w:rsid w:val="00A828D5"/>
    <w:rsid w:val="00A82D58"/>
    <w:rsid w:val="00A8370D"/>
    <w:rsid w:val="00A8399D"/>
    <w:rsid w:val="00A83E3D"/>
    <w:rsid w:val="00A8443A"/>
    <w:rsid w:val="00A8479C"/>
    <w:rsid w:val="00A84BAF"/>
    <w:rsid w:val="00A8557B"/>
    <w:rsid w:val="00A855A6"/>
    <w:rsid w:val="00A85A05"/>
    <w:rsid w:val="00A85D99"/>
    <w:rsid w:val="00A8605B"/>
    <w:rsid w:val="00A864A2"/>
    <w:rsid w:val="00A86800"/>
    <w:rsid w:val="00A86D63"/>
    <w:rsid w:val="00A8760D"/>
    <w:rsid w:val="00A87797"/>
    <w:rsid w:val="00A90165"/>
    <w:rsid w:val="00A90725"/>
    <w:rsid w:val="00A90E72"/>
    <w:rsid w:val="00A92142"/>
    <w:rsid w:val="00A921E9"/>
    <w:rsid w:val="00A92286"/>
    <w:rsid w:val="00A922A2"/>
    <w:rsid w:val="00A92372"/>
    <w:rsid w:val="00A93050"/>
    <w:rsid w:val="00A931F9"/>
    <w:rsid w:val="00A9327B"/>
    <w:rsid w:val="00A93470"/>
    <w:rsid w:val="00A9361B"/>
    <w:rsid w:val="00A93B69"/>
    <w:rsid w:val="00A94335"/>
    <w:rsid w:val="00A945A6"/>
    <w:rsid w:val="00A94B64"/>
    <w:rsid w:val="00A95BB1"/>
    <w:rsid w:val="00A95C8A"/>
    <w:rsid w:val="00A9616D"/>
    <w:rsid w:val="00A963C7"/>
    <w:rsid w:val="00A967F2"/>
    <w:rsid w:val="00A96C23"/>
    <w:rsid w:val="00A96DAA"/>
    <w:rsid w:val="00A97574"/>
    <w:rsid w:val="00AA01E8"/>
    <w:rsid w:val="00AA080D"/>
    <w:rsid w:val="00AA0BF5"/>
    <w:rsid w:val="00AA112B"/>
    <w:rsid w:val="00AA1626"/>
    <w:rsid w:val="00AA1839"/>
    <w:rsid w:val="00AA1C25"/>
    <w:rsid w:val="00AA1C7A"/>
    <w:rsid w:val="00AA2133"/>
    <w:rsid w:val="00AA231C"/>
    <w:rsid w:val="00AA23B3"/>
    <w:rsid w:val="00AA2B0F"/>
    <w:rsid w:val="00AA2ED4"/>
    <w:rsid w:val="00AA3AE7"/>
    <w:rsid w:val="00AA3DB7"/>
    <w:rsid w:val="00AA4073"/>
    <w:rsid w:val="00AA4358"/>
    <w:rsid w:val="00AA45A6"/>
    <w:rsid w:val="00AA4645"/>
    <w:rsid w:val="00AA46B9"/>
    <w:rsid w:val="00AA50EB"/>
    <w:rsid w:val="00AA51F5"/>
    <w:rsid w:val="00AA5B8B"/>
    <w:rsid w:val="00AA5E3B"/>
    <w:rsid w:val="00AA61E4"/>
    <w:rsid w:val="00AA6752"/>
    <w:rsid w:val="00AA68B4"/>
    <w:rsid w:val="00AA6A1D"/>
    <w:rsid w:val="00AA7713"/>
    <w:rsid w:val="00AA7D6C"/>
    <w:rsid w:val="00AA7DA9"/>
    <w:rsid w:val="00AB02B6"/>
    <w:rsid w:val="00AB0543"/>
    <w:rsid w:val="00AB0AC9"/>
    <w:rsid w:val="00AB0D68"/>
    <w:rsid w:val="00AB1143"/>
    <w:rsid w:val="00AB14A4"/>
    <w:rsid w:val="00AB185A"/>
    <w:rsid w:val="00AB1924"/>
    <w:rsid w:val="00AB1BA7"/>
    <w:rsid w:val="00AB1E04"/>
    <w:rsid w:val="00AB1E5C"/>
    <w:rsid w:val="00AB1F02"/>
    <w:rsid w:val="00AB2091"/>
    <w:rsid w:val="00AB2332"/>
    <w:rsid w:val="00AB29CF"/>
    <w:rsid w:val="00AB2A1F"/>
    <w:rsid w:val="00AB2C99"/>
    <w:rsid w:val="00AB3113"/>
    <w:rsid w:val="00AB32D8"/>
    <w:rsid w:val="00AB348A"/>
    <w:rsid w:val="00AB3BBB"/>
    <w:rsid w:val="00AB3F38"/>
    <w:rsid w:val="00AB43EC"/>
    <w:rsid w:val="00AB455A"/>
    <w:rsid w:val="00AB4A4F"/>
    <w:rsid w:val="00AB4BF4"/>
    <w:rsid w:val="00AB4FE6"/>
    <w:rsid w:val="00AB53B9"/>
    <w:rsid w:val="00AB577C"/>
    <w:rsid w:val="00AB5ADF"/>
    <w:rsid w:val="00AB5E57"/>
    <w:rsid w:val="00AB5FB8"/>
    <w:rsid w:val="00AB6409"/>
    <w:rsid w:val="00AB6D45"/>
    <w:rsid w:val="00AB705C"/>
    <w:rsid w:val="00AB725F"/>
    <w:rsid w:val="00AB7ABB"/>
    <w:rsid w:val="00AB7C7D"/>
    <w:rsid w:val="00AB7D15"/>
    <w:rsid w:val="00AB7EE5"/>
    <w:rsid w:val="00AC00EF"/>
    <w:rsid w:val="00AC02AB"/>
    <w:rsid w:val="00AC0705"/>
    <w:rsid w:val="00AC0F02"/>
    <w:rsid w:val="00AC109B"/>
    <w:rsid w:val="00AC1C5D"/>
    <w:rsid w:val="00AC209E"/>
    <w:rsid w:val="00AC3A8E"/>
    <w:rsid w:val="00AC3E67"/>
    <w:rsid w:val="00AC4E94"/>
    <w:rsid w:val="00AC54AA"/>
    <w:rsid w:val="00AC5636"/>
    <w:rsid w:val="00AC568D"/>
    <w:rsid w:val="00AC5839"/>
    <w:rsid w:val="00AC6471"/>
    <w:rsid w:val="00AC67A8"/>
    <w:rsid w:val="00AC69C5"/>
    <w:rsid w:val="00AC72B2"/>
    <w:rsid w:val="00AC74DA"/>
    <w:rsid w:val="00AC763B"/>
    <w:rsid w:val="00AC7664"/>
    <w:rsid w:val="00AC76FD"/>
    <w:rsid w:val="00AC7A2B"/>
    <w:rsid w:val="00AC7C25"/>
    <w:rsid w:val="00AC7ECB"/>
    <w:rsid w:val="00AD0281"/>
    <w:rsid w:val="00AD06C6"/>
    <w:rsid w:val="00AD0A51"/>
    <w:rsid w:val="00AD0A88"/>
    <w:rsid w:val="00AD0B37"/>
    <w:rsid w:val="00AD0EB6"/>
    <w:rsid w:val="00AD11F7"/>
    <w:rsid w:val="00AD1DB7"/>
    <w:rsid w:val="00AD1E29"/>
    <w:rsid w:val="00AD2553"/>
    <w:rsid w:val="00AD2852"/>
    <w:rsid w:val="00AD378A"/>
    <w:rsid w:val="00AD3976"/>
    <w:rsid w:val="00AD4D2A"/>
    <w:rsid w:val="00AD542F"/>
    <w:rsid w:val="00AD5C4B"/>
    <w:rsid w:val="00AD5FBE"/>
    <w:rsid w:val="00AD6598"/>
    <w:rsid w:val="00AD6DA9"/>
    <w:rsid w:val="00AD7305"/>
    <w:rsid w:val="00AD745A"/>
    <w:rsid w:val="00AD75B2"/>
    <w:rsid w:val="00AD7D6C"/>
    <w:rsid w:val="00AD7E64"/>
    <w:rsid w:val="00AE01A6"/>
    <w:rsid w:val="00AE0B47"/>
    <w:rsid w:val="00AE0C56"/>
    <w:rsid w:val="00AE1112"/>
    <w:rsid w:val="00AE111A"/>
    <w:rsid w:val="00AE141B"/>
    <w:rsid w:val="00AE149E"/>
    <w:rsid w:val="00AE1DEB"/>
    <w:rsid w:val="00AE20A9"/>
    <w:rsid w:val="00AE2263"/>
    <w:rsid w:val="00AE22F2"/>
    <w:rsid w:val="00AE24CC"/>
    <w:rsid w:val="00AE2853"/>
    <w:rsid w:val="00AE28C5"/>
    <w:rsid w:val="00AE29FC"/>
    <w:rsid w:val="00AE2ADF"/>
    <w:rsid w:val="00AE2B32"/>
    <w:rsid w:val="00AE2B81"/>
    <w:rsid w:val="00AE2F3F"/>
    <w:rsid w:val="00AE3368"/>
    <w:rsid w:val="00AE3B4E"/>
    <w:rsid w:val="00AE3F52"/>
    <w:rsid w:val="00AE4822"/>
    <w:rsid w:val="00AE4B51"/>
    <w:rsid w:val="00AE4DDA"/>
    <w:rsid w:val="00AE525C"/>
    <w:rsid w:val="00AE5811"/>
    <w:rsid w:val="00AE59EC"/>
    <w:rsid w:val="00AE5D3E"/>
    <w:rsid w:val="00AE67B3"/>
    <w:rsid w:val="00AE7690"/>
    <w:rsid w:val="00AE7864"/>
    <w:rsid w:val="00AE7933"/>
    <w:rsid w:val="00AE7949"/>
    <w:rsid w:val="00AE7C33"/>
    <w:rsid w:val="00AF06AF"/>
    <w:rsid w:val="00AF0B68"/>
    <w:rsid w:val="00AF0C56"/>
    <w:rsid w:val="00AF0D0C"/>
    <w:rsid w:val="00AF0F47"/>
    <w:rsid w:val="00AF12BF"/>
    <w:rsid w:val="00AF17C5"/>
    <w:rsid w:val="00AF19BE"/>
    <w:rsid w:val="00AF25D5"/>
    <w:rsid w:val="00AF2DA0"/>
    <w:rsid w:val="00AF33DD"/>
    <w:rsid w:val="00AF34E8"/>
    <w:rsid w:val="00AF38EA"/>
    <w:rsid w:val="00AF3DBB"/>
    <w:rsid w:val="00AF401C"/>
    <w:rsid w:val="00AF4B8D"/>
    <w:rsid w:val="00AF5021"/>
    <w:rsid w:val="00AF5194"/>
    <w:rsid w:val="00AF53EF"/>
    <w:rsid w:val="00AF67E7"/>
    <w:rsid w:val="00AF73C3"/>
    <w:rsid w:val="00AF75D3"/>
    <w:rsid w:val="00AF795C"/>
    <w:rsid w:val="00B00752"/>
    <w:rsid w:val="00B01229"/>
    <w:rsid w:val="00B0158F"/>
    <w:rsid w:val="00B017CF"/>
    <w:rsid w:val="00B0193D"/>
    <w:rsid w:val="00B019F8"/>
    <w:rsid w:val="00B02072"/>
    <w:rsid w:val="00B024B4"/>
    <w:rsid w:val="00B025E4"/>
    <w:rsid w:val="00B02627"/>
    <w:rsid w:val="00B026C1"/>
    <w:rsid w:val="00B02B9C"/>
    <w:rsid w:val="00B02C89"/>
    <w:rsid w:val="00B02D41"/>
    <w:rsid w:val="00B03539"/>
    <w:rsid w:val="00B0353B"/>
    <w:rsid w:val="00B03D43"/>
    <w:rsid w:val="00B03DDB"/>
    <w:rsid w:val="00B040B2"/>
    <w:rsid w:val="00B04184"/>
    <w:rsid w:val="00B04BAD"/>
    <w:rsid w:val="00B04D88"/>
    <w:rsid w:val="00B0569D"/>
    <w:rsid w:val="00B05EA0"/>
    <w:rsid w:val="00B05FB0"/>
    <w:rsid w:val="00B0660C"/>
    <w:rsid w:val="00B07150"/>
    <w:rsid w:val="00B07442"/>
    <w:rsid w:val="00B07621"/>
    <w:rsid w:val="00B07F2F"/>
    <w:rsid w:val="00B10558"/>
    <w:rsid w:val="00B11079"/>
    <w:rsid w:val="00B1128C"/>
    <w:rsid w:val="00B12A07"/>
    <w:rsid w:val="00B12EF9"/>
    <w:rsid w:val="00B13234"/>
    <w:rsid w:val="00B13B21"/>
    <w:rsid w:val="00B143EF"/>
    <w:rsid w:val="00B14680"/>
    <w:rsid w:val="00B14977"/>
    <w:rsid w:val="00B149F1"/>
    <w:rsid w:val="00B14DA8"/>
    <w:rsid w:val="00B15230"/>
    <w:rsid w:val="00B156A9"/>
    <w:rsid w:val="00B15F83"/>
    <w:rsid w:val="00B15FC2"/>
    <w:rsid w:val="00B160FF"/>
    <w:rsid w:val="00B16322"/>
    <w:rsid w:val="00B1662E"/>
    <w:rsid w:val="00B16A6F"/>
    <w:rsid w:val="00B1716A"/>
    <w:rsid w:val="00B176DC"/>
    <w:rsid w:val="00B1778B"/>
    <w:rsid w:val="00B17998"/>
    <w:rsid w:val="00B2048A"/>
    <w:rsid w:val="00B204A9"/>
    <w:rsid w:val="00B20568"/>
    <w:rsid w:val="00B21C94"/>
    <w:rsid w:val="00B226C7"/>
    <w:rsid w:val="00B22743"/>
    <w:rsid w:val="00B22744"/>
    <w:rsid w:val="00B22AC9"/>
    <w:rsid w:val="00B22C0D"/>
    <w:rsid w:val="00B22FAC"/>
    <w:rsid w:val="00B22FB9"/>
    <w:rsid w:val="00B2334E"/>
    <w:rsid w:val="00B238F6"/>
    <w:rsid w:val="00B23AF4"/>
    <w:rsid w:val="00B23C15"/>
    <w:rsid w:val="00B243F2"/>
    <w:rsid w:val="00B246DD"/>
    <w:rsid w:val="00B2473E"/>
    <w:rsid w:val="00B25762"/>
    <w:rsid w:val="00B25981"/>
    <w:rsid w:val="00B25B40"/>
    <w:rsid w:val="00B25F4A"/>
    <w:rsid w:val="00B25FDE"/>
    <w:rsid w:val="00B26AB0"/>
    <w:rsid w:val="00B26AD2"/>
    <w:rsid w:val="00B26CA2"/>
    <w:rsid w:val="00B27526"/>
    <w:rsid w:val="00B30609"/>
    <w:rsid w:val="00B30B29"/>
    <w:rsid w:val="00B30B4E"/>
    <w:rsid w:val="00B31246"/>
    <w:rsid w:val="00B3146B"/>
    <w:rsid w:val="00B32347"/>
    <w:rsid w:val="00B32665"/>
    <w:rsid w:val="00B326FF"/>
    <w:rsid w:val="00B32783"/>
    <w:rsid w:val="00B32864"/>
    <w:rsid w:val="00B340AA"/>
    <w:rsid w:val="00B345DD"/>
    <w:rsid w:val="00B34771"/>
    <w:rsid w:val="00B347CD"/>
    <w:rsid w:val="00B34A9F"/>
    <w:rsid w:val="00B34B80"/>
    <w:rsid w:val="00B3501B"/>
    <w:rsid w:val="00B35CDA"/>
    <w:rsid w:val="00B363A8"/>
    <w:rsid w:val="00B365DA"/>
    <w:rsid w:val="00B368D6"/>
    <w:rsid w:val="00B36BAC"/>
    <w:rsid w:val="00B372F2"/>
    <w:rsid w:val="00B3764E"/>
    <w:rsid w:val="00B3772A"/>
    <w:rsid w:val="00B379C7"/>
    <w:rsid w:val="00B37D97"/>
    <w:rsid w:val="00B407A0"/>
    <w:rsid w:val="00B40BC3"/>
    <w:rsid w:val="00B41158"/>
    <w:rsid w:val="00B4116A"/>
    <w:rsid w:val="00B4118A"/>
    <w:rsid w:val="00B411BD"/>
    <w:rsid w:val="00B41559"/>
    <w:rsid w:val="00B4171E"/>
    <w:rsid w:val="00B418E8"/>
    <w:rsid w:val="00B41B35"/>
    <w:rsid w:val="00B420EE"/>
    <w:rsid w:val="00B4212D"/>
    <w:rsid w:val="00B42210"/>
    <w:rsid w:val="00B42285"/>
    <w:rsid w:val="00B4229B"/>
    <w:rsid w:val="00B4274B"/>
    <w:rsid w:val="00B42ACF"/>
    <w:rsid w:val="00B42D63"/>
    <w:rsid w:val="00B430C7"/>
    <w:rsid w:val="00B435B1"/>
    <w:rsid w:val="00B4367F"/>
    <w:rsid w:val="00B437ED"/>
    <w:rsid w:val="00B438BA"/>
    <w:rsid w:val="00B438CE"/>
    <w:rsid w:val="00B44264"/>
    <w:rsid w:val="00B44284"/>
    <w:rsid w:val="00B44493"/>
    <w:rsid w:val="00B4469B"/>
    <w:rsid w:val="00B447F9"/>
    <w:rsid w:val="00B44C84"/>
    <w:rsid w:val="00B44D81"/>
    <w:rsid w:val="00B44F99"/>
    <w:rsid w:val="00B45219"/>
    <w:rsid w:val="00B45679"/>
    <w:rsid w:val="00B45876"/>
    <w:rsid w:val="00B46082"/>
    <w:rsid w:val="00B462CA"/>
    <w:rsid w:val="00B46976"/>
    <w:rsid w:val="00B4732E"/>
    <w:rsid w:val="00B476CA"/>
    <w:rsid w:val="00B47A15"/>
    <w:rsid w:val="00B505C1"/>
    <w:rsid w:val="00B51130"/>
    <w:rsid w:val="00B5115A"/>
    <w:rsid w:val="00B51388"/>
    <w:rsid w:val="00B51542"/>
    <w:rsid w:val="00B518B8"/>
    <w:rsid w:val="00B51B77"/>
    <w:rsid w:val="00B51D1D"/>
    <w:rsid w:val="00B5237C"/>
    <w:rsid w:val="00B5310E"/>
    <w:rsid w:val="00B5321B"/>
    <w:rsid w:val="00B535D7"/>
    <w:rsid w:val="00B53A43"/>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CFC"/>
    <w:rsid w:val="00B56D65"/>
    <w:rsid w:val="00B57777"/>
    <w:rsid w:val="00B579C4"/>
    <w:rsid w:val="00B57A17"/>
    <w:rsid w:val="00B57A29"/>
    <w:rsid w:val="00B57C5E"/>
    <w:rsid w:val="00B60172"/>
    <w:rsid w:val="00B6088F"/>
    <w:rsid w:val="00B615F8"/>
    <w:rsid w:val="00B6186B"/>
    <w:rsid w:val="00B61BE2"/>
    <w:rsid w:val="00B61DBD"/>
    <w:rsid w:val="00B6266F"/>
    <w:rsid w:val="00B626EB"/>
    <w:rsid w:val="00B62907"/>
    <w:rsid w:val="00B62E0B"/>
    <w:rsid w:val="00B63453"/>
    <w:rsid w:val="00B6362A"/>
    <w:rsid w:val="00B63C32"/>
    <w:rsid w:val="00B64057"/>
    <w:rsid w:val="00B640E9"/>
    <w:rsid w:val="00B64434"/>
    <w:rsid w:val="00B649CA"/>
    <w:rsid w:val="00B65030"/>
    <w:rsid w:val="00B657E1"/>
    <w:rsid w:val="00B659C5"/>
    <w:rsid w:val="00B65E2C"/>
    <w:rsid w:val="00B66559"/>
    <w:rsid w:val="00B67742"/>
    <w:rsid w:val="00B67EBE"/>
    <w:rsid w:val="00B70D58"/>
    <w:rsid w:val="00B711CE"/>
    <w:rsid w:val="00B71CA8"/>
    <w:rsid w:val="00B71DC8"/>
    <w:rsid w:val="00B73A4D"/>
    <w:rsid w:val="00B73A6A"/>
    <w:rsid w:val="00B746C6"/>
    <w:rsid w:val="00B74B5B"/>
    <w:rsid w:val="00B74F63"/>
    <w:rsid w:val="00B75CC5"/>
    <w:rsid w:val="00B7604C"/>
    <w:rsid w:val="00B7652C"/>
    <w:rsid w:val="00B76639"/>
    <w:rsid w:val="00B766BF"/>
    <w:rsid w:val="00B76E54"/>
    <w:rsid w:val="00B76FA6"/>
    <w:rsid w:val="00B774B7"/>
    <w:rsid w:val="00B77CD7"/>
    <w:rsid w:val="00B80835"/>
    <w:rsid w:val="00B80910"/>
    <w:rsid w:val="00B80B71"/>
    <w:rsid w:val="00B810AB"/>
    <w:rsid w:val="00B818F4"/>
    <w:rsid w:val="00B81BC9"/>
    <w:rsid w:val="00B8222F"/>
    <w:rsid w:val="00B82295"/>
    <w:rsid w:val="00B82615"/>
    <w:rsid w:val="00B829BE"/>
    <w:rsid w:val="00B82B3D"/>
    <w:rsid w:val="00B82B90"/>
    <w:rsid w:val="00B82C5D"/>
    <w:rsid w:val="00B82CF3"/>
    <w:rsid w:val="00B82EA3"/>
    <w:rsid w:val="00B83444"/>
    <w:rsid w:val="00B835DA"/>
    <w:rsid w:val="00B836ED"/>
    <w:rsid w:val="00B83CD3"/>
    <w:rsid w:val="00B849D7"/>
    <w:rsid w:val="00B84BFE"/>
    <w:rsid w:val="00B853BE"/>
    <w:rsid w:val="00B8579F"/>
    <w:rsid w:val="00B85C80"/>
    <w:rsid w:val="00B86476"/>
    <w:rsid w:val="00B866EE"/>
    <w:rsid w:val="00B86852"/>
    <w:rsid w:val="00B86A3D"/>
    <w:rsid w:val="00B86A65"/>
    <w:rsid w:val="00B875C7"/>
    <w:rsid w:val="00B879BB"/>
    <w:rsid w:val="00B87B20"/>
    <w:rsid w:val="00B87C56"/>
    <w:rsid w:val="00B87EC9"/>
    <w:rsid w:val="00B90A58"/>
    <w:rsid w:val="00B90D10"/>
    <w:rsid w:val="00B90FE5"/>
    <w:rsid w:val="00B91022"/>
    <w:rsid w:val="00B910C7"/>
    <w:rsid w:val="00B919AD"/>
    <w:rsid w:val="00B919EF"/>
    <w:rsid w:val="00B91A2B"/>
    <w:rsid w:val="00B92136"/>
    <w:rsid w:val="00B925E3"/>
    <w:rsid w:val="00B92A40"/>
    <w:rsid w:val="00B9312D"/>
    <w:rsid w:val="00B93204"/>
    <w:rsid w:val="00B93FFC"/>
    <w:rsid w:val="00B94152"/>
    <w:rsid w:val="00B94479"/>
    <w:rsid w:val="00B9455D"/>
    <w:rsid w:val="00B9468C"/>
    <w:rsid w:val="00B94E17"/>
    <w:rsid w:val="00B957FE"/>
    <w:rsid w:val="00B958A8"/>
    <w:rsid w:val="00B958CD"/>
    <w:rsid w:val="00B95F02"/>
    <w:rsid w:val="00B961E4"/>
    <w:rsid w:val="00B965E0"/>
    <w:rsid w:val="00B96B90"/>
    <w:rsid w:val="00B96BEF"/>
    <w:rsid w:val="00B96FC0"/>
    <w:rsid w:val="00B97260"/>
    <w:rsid w:val="00B9733E"/>
    <w:rsid w:val="00B974E0"/>
    <w:rsid w:val="00B97A69"/>
    <w:rsid w:val="00B97CD9"/>
    <w:rsid w:val="00BA029E"/>
    <w:rsid w:val="00BA0375"/>
    <w:rsid w:val="00BA0632"/>
    <w:rsid w:val="00BA08D4"/>
    <w:rsid w:val="00BA0AAA"/>
    <w:rsid w:val="00BA0D3B"/>
    <w:rsid w:val="00BA0DFB"/>
    <w:rsid w:val="00BA0EB4"/>
    <w:rsid w:val="00BA1E61"/>
    <w:rsid w:val="00BA2139"/>
    <w:rsid w:val="00BA23F0"/>
    <w:rsid w:val="00BA24C5"/>
    <w:rsid w:val="00BA2919"/>
    <w:rsid w:val="00BA2E1F"/>
    <w:rsid w:val="00BA2EAE"/>
    <w:rsid w:val="00BA2FEF"/>
    <w:rsid w:val="00BA3AFB"/>
    <w:rsid w:val="00BA5344"/>
    <w:rsid w:val="00BA5930"/>
    <w:rsid w:val="00BA5C78"/>
    <w:rsid w:val="00BA5E62"/>
    <w:rsid w:val="00BA5EAA"/>
    <w:rsid w:val="00BA6425"/>
    <w:rsid w:val="00BA66A2"/>
    <w:rsid w:val="00BA6B61"/>
    <w:rsid w:val="00BA7E4E"/>
    <w:rsid w:val="00BA7E92"/>
    <w:rsid w:val="00BB001A"/>
    <w:rsid w:val="00BB0149"/>
    <w:rsid w:val="00BB109D"/>
    <w:rsid w:val="00BB1258"/>
    <w:rsid w:val="00BB1548"/>
    <w:rsid w:val="00BB18A9"/>
    <w:rsid w:val="00BB1CE7"/>
    <w:rsid w:val="00BB24FB"/>
    <w:rsid w:val="00BB2FD3"/>
    <w:rsid w:val="00BB2FDF"/>
    <w:rsid w:val="00BB2FFF"/>
    <w:rsid w:val="00BB316B"/>
    <w:rsid w:val="00BB3C96"/>
    <w:rsid w:val="00BB3F8E"/>
    <w:rsid w:val="00BB408E"/>
    <w:rsid w:val="00BB4A16"/>
    <w:rsid w:val="00BB5283"/>
    <w:rsid w:val="00BB5910"/>
    <w:rsid w:val="00BB5FCB"/>
    <w:rsid w:val="00BB604B"/>
    <w:rsid w:val="00BB6D5C"/>
    <w:rsid w:val="00BB7297"/>
    <w:rsid w:val="00BC00EC"/>
    <w:rsid w:val="00BC01DD"/>
    <w:rsid w:val="00BC04E1"/>
    <w:rsid w:val="00BC0877"/>
    <w:rsid w:val="00BC08C5"/>
    <w:rsid w:val="00BC12FB"/>
    <w:rsid w:val="00BC13BA"/>
    <w:rsid w:val="00BC160A"/>
    <w:rsid w:val="00BC1C3C"/>
    <w:rsid w:val="00BC1E18"/>
    <w:rsid w:val="00BC28A5"/>
    <w:rsid w:val="00BC29ED"/>
    <w:rsid w:val="00BC307F"/>
    <w:rsid w:val="00BC3159"/>
    <w:rsid w:val="00BC3257"/>
    <w:rsid w:val="00BC35B5"/>
    <w:rsid w:val="00BC39DB"/>
    <w:rsid w:val="00BC3A32"/>
    <w:rsid w:val="00BC3B07"/>
    <w:rsid w:val="00BC3B9F"/>
    <w:rsid w:val="00BC4027"/>
    <w:rsid w:val="00BC4343"/>
    <w:rsid w:val="00BC468A"/>
    <w:rsid w:val="00BC46EF"/>
    <w:rsid w:val="00BC4A0D"/>
    <w:rsid w:val="00BC4E56"/>
    <w:rsid w:val="00BC4FE1"/>
    <w:rsid w:val="00BC6364"/>
    <w:rsid w:val="00BC6BC1"/>
    <w:rsid w:val="00BC6EDD"/>
    <w:rsid w:val="00BC6FD6"/>
    <w:rsid w:val="00BC793D"/>
    <w:rsid w:val="00BC7F24"/>
    <w:rsid w:val="00BD008E"/>
    <w:rsid w:val="00BD0444"/>
    <w:rsid w:val="00BD051B"/>
    <w:rsid w:val="00BD0F02"/>
    <w:rsid w:val="00BD2F3B"/>
    <w:rsid w:val="00BD3038"/>
    <w:rsid w:val="00BD3372"/>
    <w:rsid w:val="00BD33BB"/>
    <w:rsid w:val="00BD43A2"/>
    <w:rsid w:val="00BD4708"/>
    <w:rsid w:val="00BD4BC6"/>
    <w:rsid w:val="00BD50AA"/>
    <w:rsid w:val="00BD5135"/>
    <w:rsid w:val="00BD596B"/>
    <w:rsid w:val="00BD59E2"/>
    <w:rsid w:val="00BD5DC3"/>
    <w:rsid w:val="00BD6344"/>
    <w:rsid w:val="00BD6927"/>
    <w:rsid w:val="00BD6F5E"/>
    <w:rsid w:val="00BD713B"/>
    <w:rsid w:val="00BD71ED"/>
    <w:rsid w:val="00BD7291"/>
    <w:rsid w:val="00BD7393"/>
    <w:rsid w:val="00BD7E6D"/>
    <w:rsid w:val="00BD7E7D"/>
    <w:rsid w:val="00BD7EA3"/>
    <w:rsid w:val="00BD7FE2"/>
    <w:rsid w:val="00BE00FC"/>
    <w:rsid w:val="00BE0578"/>
    <w:rsid w:val="00BE0B19"/>
    <w:rsid w:val="00BE0DD8"/>
    <w:rsid w:val="00BE13F0"/>
    <w:rsid w:val="00BE1D82"/>
    <w:rsid w:val="00BE1EE4"/>
    <w:rsid w:val="00BE1F8B"/>
    <w:rsid w:val="00BE2241"/>
    <w:rsid w:val="00BE251D"/>
    <w:rsid w:val="00BE27E4"/>
    <w:rsid w:val="00BE2AEB"/>
    <w:rsid w:val="00BE2B4F"/>
    <w:rsid w:val="00BE2F39"/>
    <w:rsid w:val="00BE3166"/>
    <w:rsid w:val="00BE332D"/>
    <w:rsid w:val="00BE3808"/>
    <w:rsid w:val="00BE3845"/>
    <w:rsid w:val="00BE3CF1"/>
    <w:rsid w:val="00BE3DC2"/>
    <w:rsid w:val="00BE4211"/>
    <w:rsid w:val="00BE4B20"/>
    <w:rsid w:val="00BE4E50"/>
    <w:rsid w:val="00BE5336"/>
    <w:rsid w:val="00BE5786"/>
    <w:rsid w:val="00BE5CCE"/>
    <w:rsid w:val="00BE5FC4"/>
    <w:rsid w:val="00BE65AF"/>
    <w:rsid w:val="00BE6984"/>
    <w:rsid w:val="00BE6C02"/>
    <w:rsid w:val="00BE6EA1"/>
    <w:rsid w:val="00BE6F58"/>
    <w:rsid w:val="00BE71D2"/>
    <w:rsid w:val="00BE7529"/>
    <w:rsid w:val="00BE760A"/>
    <w:rsid w:val="00BE7C4D"/>
    <w:rsid w:val="00BE7CBB"/>
    <w:rsid w:val="00BE7D1F"/>
    <w:rsid w:val="00BE7F6A"/>
    <w:rsid w:val="00BF00E9"/>
    <w:rsid w:val="00BF0274"/>
    <w:rsid w:val="00BF0296"/>
    <w:rsid w:val="00BF056E"/>
    <w:rsid w:val="00BF08C4"/>
    <w:rsid w:val="00BF0BAF"/>
    <w:rsid w:val="00BF1124"/>
    <w:rsid w:val="00BF1254"/>
    <w:rsid w:val="00BF19CE"/>
    <w:rsid w:val="00BF2702"/>
    <w:rsid w:val="00BF2753"/>
    <w:rsid w:val="00BF2B6F"/>
    <w:rsid w:val="00BF2C24"/>
    <w:rsid w:val="00BF3289"/>
    <w:rsid w:val="00BF351A"/>
    <w:rsid w:val="00BF38C6"/>
    <w:rsid w:val="00BF3914"/>
    <w:rsid w:val="00BF3F3F"/>
    <w:rsid w:val="00BF3FBD"/>
    <w:rsid w:val="00BF442B"/>
    <w:rsid w:val="00BF45E9"/>
    <w:rsid w:val="00BF49B1"/>
    <w:rsid w:val="00BF4A7E"/>
    <w:rsid w:val="00BF507C"/>
    <w:rsid w:val="00BF515E"/>
    <w:rsid w:val="00BF5552"/>
    <w:rsid w:val="00BF556E"/>
    <w:rsid w:val="00BF5ABE"/>
    <w:rsid w:val="00BF5CC9"/>
    <w:rsid w:val="00BF5F05"/>
    <w:rsid w:val="00BF5F4B"/>
    <w:rsid w:val="00BF683E"/>
    <w:rsid w:val="00BF6B30"/>
    <w:rsid w:val="00BF6CBF"/>
    <w:rsid w:val="00BF73F2"/>
    <w:rsid w:val="00BF792E"/>
    <w:rsid w:val="00BF7CF8"/>
    <w:rsid w:val="00BF7DC0"/>
    <w:rsid w:val="00C00484"/>
    <w:rsid w:val="00C00754"/>
    <w:rsid w:val="00C00C04"/>
    <w:rsid w:val="00C01671"/>
    <w:rsid w:val="00C0176B"/>
    <w:rsid w:val="00C02419"/>
    <w:rsid w:val="00C02617"/>
    <w:rsid w:val="00C02766"/>
    <w:rsid w:val="00C02F76"/>
    <w:rsid w:val="00C03225"/>
    <w:rsid w:val="00C03231"/>
    <w:rsid w:val="00C03EE8"/>
    <w:rsid w:val="00C049A2"/>
    <w:rsid w:val="00C04AAF"/>
    <w:rsid w:val="00C04F47"/>
    <w:rsid w:val="00C05356"/>
    <w:rsid w:val="00C053EA"/>
    <w:rsid w:val="00C05434"/>
    <w:rsid w:val="00C05784"/>
    <w:rsid w:val="00C0598E"/>
    <w:rsid w:val="00C05AD9"/>
    <w:rsid w:val="00C05BEC"/>
    <w:rsid w:val="00C06202"/>
    <w:rsid w:val="00C06487"/>
    <w:rsid w:val="00C065B7"/>
    <w:rsid w:val="00C06E7D"/>
    <w:rsid w:val="00C071C5"/>
    <w:rsid w:val="00C07295"/>
    <w:rsid w:val="00C07738"/>
    <w:rsid w:val="00C07C45"/>
    <w:rsid w:val="00C07F22"/>
    <w:rsid w:val="00C07F5D"/>
    <w:rsid w:val="00C102A2"/>
    <w:rsid w:val="00C1112B"/>
    <w:rsid w:val="00C11A88"/>
    <w:rsid w:val="00C11BED"/>
    <w:rsid w:val="00C1200F"/>
    <w:rsid w:val="00C12012"/>
    <w:rsid w:val="00C12874"/>
    <w:rsid w:val="00C12990"/>
    <w:rsid w:val="00C12BC1"/>
    <w:rsid w:val="00C13055"/>
    <w:rsid w:val="00C13372"/>
    <w:rsid w:val="00C139B1"/>
    <w:rsid w:val="00C13BDA"/>
    <w:rsid w:val="00C13DC2"/>
    <w:rsid w:val="00C13F49"/>
    <w:rsid w:val="00C13FD1"/>
    <w:rsid w:val="00C13FFD"/>
    <w:rsid w:val="00C14632"/>
    <w:rsid w:val="00C1668D"/>
    <w:rsid w:val="00C167DB"/>
    <w:rsid w:val="00C16C30"/>
    <w:rsid w:val="00C17D8E"/>
    <w:rsid w:val="00C201A5"/>
    <w:rsid w:val="00C205C8"/>
    <w:rsid w:val="00C20A00"/>
    <w:rsid w:val="00C20A6B"/>
    <w:rsid w:val="00C21673"/>
    <w:rsid w:val="00C21A83"/>
    <w:rsid w:val="00C21AC8"/>
    <w:rsid w:val="00C21C7A"/>
    <w:rsid w:val="00C22366"/>
    <w:rsid w:val="00C228EE"/>
    <w:rsid w:val="00C23130"/>
    <w:rsid w:val="00C23D32"/>
    <w:rsid w:val="00C243EA"/>
    <w:rsid w:val="00C24631"/>
    <w:rsid w:val="00C25238"/>
    <w:rsid w:val="00C255A5"/>
    <w:rsid w:val="00C25758"/>
    <w:rsid w:val="00C2584B"/>
    <w:rsid w:val="00C25942"/>
    <w:rsid w:val="00C25D34"/>
    <w:rsid w:val="00C25DD9"/>
    <w:rsid w:val="00C2663F"/>
    <w:rsid w:val="00C26738"/>
    <w:rsid w:val="00C26835"/>
    <w:rsid w:val="00C26D64"/>
    <w:rsid w:val="00C26DB8"/>
    <w:rsid w:val="00C270A0"/>
    <w:rsid w:val="00C272EF"/>
    <w:rsid w:val="00C2760E"/>
    <w:rsid w:val="00C309C9"/>
    <w:rsid w:val="00C30C87"/>
    <w:rsid w:val="00C30E58"/>
    <w:rsid w:val="00C30E5F"/>
    <w:rsid w:val="00C312BD"/>
    <w:rsid w:val="00C312EB"/>
    <w:rsid w:val="00C313C2"/>
    <w:rsid w:val="00C32217"/>
    <w:rsid w:val="00C32370"/>
    <w:rsid w:val="00C327B7"/>
    <w:rsid w:val="00C331C9"/>
    <w:rsid w:val="00C33C3A"/>
    <w:rsid w:val="00C3400F"/>
    <w:rsid w:val="00C344A0"/>
    <w:rsid w:val="00C34B64"/>
    <w:rsid w:val="00C34C36"/>
    <w:rsid w:val="00C34C6E"/>
    <w:rsid w:val="00C351FB"/>
    <w:rsid w:val="00C352B3"/>
    <w:rsid w:val="00C35637"/>
    <w:rsid w:val="00C3654C"/>
    <w:rsid w:val="00C36BF5"/>
    <w:rsid w:val="00C36DBC"/>
    <w:rsid w:val="00C36F06"/>
    <w:rsid w:val="00C370BD"/>
    <w:rsid w:val="00C376BA"/>
    <w:rsid w:val="00C3787F"/>
    <w:rsid w:val="00C37FBE"/>
    <w:rsid w:val="00C40115"/>
    <w:rsid w:val="00C40373"/>
    <w:rsid w:val="00C40747"/>
    <w:rsid w:val="00C4082D"/>
    <w:rsid w:val="00C40982"/>
    <w:rsid w:val="00C40AE6"/>
    <w:rsid w:val="00C411AF"/>
    <w:rsid w:val="00C4138D"/>
    <w:rsid w:val="00C413CB"/>
    <w:rsid w:val="00C4140E"/>
    <w:rsid w:val="00C41CAC"/>
    <w:rsid w:val="00C41D0E"/>
    <w:rsid w:val="00C41D4B"/>
    <w:rsid w:val="00C41E3A"/>
    <w:rsid w:val="00C42259"/>
    <w:rsid w:val="00C424D7"/>
    <w:rsid w:val="00C42987"/>
    <w:rsid w:val="00C4304C"/>
    <w:rsid w:val="00C4324C"/>
    <w:rsid w:val="00C43315"/>
    <w:rsid w:val="00C43F62"/>
    <w:rsid w:val="00C44677"/>
    <w:rsid w:val="00C452F5"/>
    <w:rsid w:val="00C45714"/>
    <w:rsid w:val="00C46555"/>
    <w:rsid w:val="00C46596"/>
    <w:rsid w:val="00C46B15"/>
    <w:rsid w:val="00C46F7D"/>
    <w:rsid w:val="00C479B5"/>
    <w:rsid w:val="00C479EF"/>
    <w:rsid w:val="00C50242"/>
    <w:rsid w:val="00C5034D"/>
    <w:rsid w:val="00C5050E"/>
    <w:rsid w:val="00C50E99"/>
    <w:rsid w:val="00C516E0"/>
    <w:rsid w:val="00C51E83"/>
    <w:rsid w:val="00C52654"/>
    <w:rsid w:val="00C52744"/>
    <w:rsid w:val="00C52B53"/>
    <w:rsid w:val="00C52BC7"/>
    <w:rsid w:val="00C53659"/>
    <w:rsid w:val="00C53EB3"/>
    <w:rsid w:val="00C5422C"/>
    <w:rsid w:val="00C542D4"/>
    <w:rsid w:val="00C54685"/>
    <w:rsid w:val="00C54D71"/>
    <w:rsid w:val="00C5532F"/>
    <w:rsid w:val="00C56037"/>
    <w:rsid w:val="00C5630E"/>
    <w:rsid w:val="00C563F5"/>
    <w:rsid w:val="00C567D8"/>
    <w:rsid w:val="00C56AFA"/>
    <w:rsid w:val="00C56E67"/>
    <w:rsid w:val="00C56FF4"/>
    <w:rsid w:val="00C57011"/>
    <w:rsid w:val="00C5707F"/>
    <w:rsid w:val="00C570F7"/>
    <w:rsid w:val="00C574BB"/>
    <w:rsid w:val="00C575AF"/>
    <w:rsid w:val="00C57683"/>
    <w:rsid w:val="00C600A4"/>
    <w:rsid w:val="00C61086"/>
    <w:rsid w:val="00C61E91"/>
    <w:rsid w:val="00C62254"/>
    <w:rsid w:val="00C62CD5"/>
    <w:rsid w:val="00C63247"/>
    <w:rsid w:val="00C636E6"/>
    <w:rsid w:val="00C639D6"/>
    <w:rsid w:val="00C63B23"/>
    <w:rsid w:val="00C63CD4"/>
    <w:rsid w:val="00C63F8E"/>
    <w:rsid w:val="00C6451F"/>
    <w:rsid w:val="00C647FB"/>
    <w:rsid w:val="00C64EA6"/>
    <w:rsid w:val="00C6530A"/>
    <w:rsid w:val="00C654E0"/>
    <w:rsid w:val="00C65F83"/>
    <w:rsid w:val="00C661E2"/>
    <w:rsid w:val="00C6677F"/>
    <w:rsid w:val="00C66B2B"/>
    <w:rsid w:val="00C672B1"/>
    <w:rsid w:val="00C6737A"/>
    <w:rsid w:val="00C6750D"/>
    <w:rsid w:val="00C675E6"/>
    <w:rsid w:val="00C67654"/>
    <w:rsid w:val="00C67719"/>
    <w:rsid w:val="00C67EAB"/>
    <w:rsid w:val="00C7035B"/>
    <w:rsid w:val="00C70DFF"/>
    <w:rsid w:val="00C7111C"/>
    <w:rsid w:val="00C715E3"/>
    <w:rsid w:val="00C72070"/>
    <w:rsid w:val="00C7282F"/>
    <w:rsid w:val="00C728D4"/>
    <w:rsid w:val="00C72D64"/>
    <w:rsid w:val="00C730D0"/>
    <w:rsid w:val="00C73231"/>
    <w:rsid w:val="00C732CD"/>
    <w:rsid w:val="00C73677"/>
    <w:rsid w:val="00C73A6B"/>
    <w:rsid w:val="00C746FA"/>
    <w:rsid w:val="00C74FEE"/>
    <w:rsid w:val="00C7509C"/>
    <w:rsid w:val="00C75792"/>
    <w:rsid w:val="00C75A6B"/>
    <w:rsid w:val="00C75D7F"/>
    <w:rsid w:val="00C763B6"/>
    <w:rsid w:val="00C7644F"/>
    <w:rsid w:val="00C768F6"/>
    <w:rsid w:val="00C76E3B"/>
    <w:rsid w:val="00C7727E"/>
    <w:rsid w:val="00C80073"/>
    <w:rsid w:val="00C80326"/>
    <w:rsid w:val="00C804D5"/>
    <w:rsid w:val="00C805E7"/>
    <w:rsid w:val="00C80B4B"/>
    <w:rsid w:val="00C80DEA"/>
    <w:rsid w:val="00C80ED7"/>
    <w:rsid w:val="00C827E1"/>
    <w:rsid w:val="00C82C87"/>
    <w:rsid w:val="00C82EC1"/>
    <w:rsid w:val="00C832DC"/>
    <w:rsid w:val="00C8377F"/>
    <w:rsid w:val="00C83D54"/>
    <w:rsid w:val="00C83FF3"/>
    <w:rsid w:val="00C840B0"/>
    <w:rsid w:val="00C84D72"/>
    <w:rsid w:val="00C84ED0"/>
    <w:rsid w:val="00C850C4"/>
    <w:rsid w:val="00C852A9"/>
    <w:rsid w:val="00C859B6"/>
    <w:rsid w:val="00C8646D"/>
    <w:rsid w:val="00C864DD"/>
    <w:rsid w:val="00C86F80"/>
    <w:rsid w:val="00C876BC"/>
    <w:rsid w:val="00C87DEB"/>
    <w:rsid w:val="00C9017D"/>
    <w:rsid w:val="00C91295"/>
    <w:rsid w:val="00C915ED"/>
    <w:rsid w:val="00C91818"/>
    <w:rsid w:val="00C91B5A"/>
    <w:rsid w:val="00C91D51"/>
    <w:rsid w:val="00C91DE3"/>
    <w:rsid w:val="00C91E4A"/>
    <w:rsid w:val="00C9267C"/>
    <w:rsid w:val="00C92C7F"/>
    <w:rsid w:val="00C93459"/>
    <w:rsid w:val="00C9369D"/>
    <w:rsid w:val="00C9383D"/>
    <w:rsid w:val="00C944FA"/>
    <w:rsid w:val="00C956AB"/>
    <w:rsid w:val="00C95854"/>
    <w:rsid w:val="00C959FD"/>
    <w:rsid w:val="00C95D24"/>
    <w:rsid w:val="00C95EFF"/>
    <w:rsid w:val="00C9617F"/>
    <w:rsid w:val="00C96248"/>
    <w:rsid w:val="00C96E6F"/>
    <w:rsid w:val="00C977F1"/>
    <w:rsid w:val="00C97872"/>
    <w:rsid w:val="00CA0216"/>
    <w:rsid w:val="00CA0532"/>
    <w:rsid w:val="00CA17DE"/>
    <w:rsid w:val="00CA2066"/>
    <w:rsid w:val="00CA221D"/>
    <w:rsid w:val="00CA2241"/>
    <w:rsid w:val="00CA3637"/>
    <w:rsid w:val="00CA3694"/>
    <w:rsid w:val="00CA3CDD"/>
    <w:rsid w:val="00CA403B"/>
    <w:rsid w:val="00CA46C8"/>
    <w:rsid w:val="00CA4914"/>
    <w:rsid w:val="00CA505A"/>
    <w:rsid w:val="00CA5196"/>
    <w:rsid w:val="00CA533E"/>
    <w:rsid w:val="00CA58BB"/>
    <w:rsid w:val="00CA59DD"/>
    <w:rsid w:val="00CA5BEE"/>
    <w:rsid w:val="00CA624F"/>
    <w:rsid w:val="00CA6BD7"/>
    <w:rsid w:val="00CA751A"/>
    <w:rsid w:val="00CA781D"/>
    <w:rsid w:val="00CA7E5F"/>
    <w:rsid w:val="00CB008E"/>
    <w:rsid w:val="00CB01FA"/>
    <w:rsid w:val="00CB0240"/>
    <w:rsid w:val="00CB0737"/>
    <w:rsid w:val="00CB097A"/>
    <w:rsid w:val="00CB0E3E"/>
    <w:rsid w:val="00CB24A2"/>
    <w:rsid w:val="00CB26EC"/>
    <w:rsid w:val="00CB2881"/>
    <w:rsid w:val="00CB2D2A"/>
    <w:rsid w:val="00CB2EF3"/>
    <w:rsid w:val="00CB3661"/>
    <w:rsid w:val="00CB394C"/>
    <w:rsid w:val="00CB4793"/>
    <w:rsid w:val="00CB4A33"/>
    <w:rsid w:val="00CB4C17"/>
    <w:rsid w:val="00CB5030"/>
    <w:rsid w:val="00CB50CF"/>
    <w:rsid w:val="00CB5167"/>
    <w:rsid w:val="00CB5830"/>
    <w:rsid w:val="00CB58A3"/>
    <w:rsid w:val="00CB5B1A"/>
    <w:rsid w:val="00CB5B1E"/>
    <w:rsid w:val="00CB5CBE"/>
    <w:rsid w:val="00CB5D3E"/>
    <w:rsid w:val="00CB6CA3"/>
    <w:rsid w:val="00CB7073"/>
    <w:rsid w:val="00CB735F"/>
    <w:rsid w:val="00CB787A"/>
    <w:rsid w:val="00CC0054"/>
    <w:rsid w:val="00CC00FD"/>
    <w:rsid w:val="00CC09A5"/>
    <w:rsid w:val="00CC0A28"/>
    <w:rsid w:val="00CC0B0E"/>
    <w:rsid w:val="00CC0C4A"/>
    <w:rsid w:val="00CC12E2"/>
    <w:rsid w:val="00CC17F0"/>
    <w:rsid w:val="00CC1853"/>
    <w:rsid w:val="00CC1D13"/>
    <w:rsid w:val="00CC1FAE"/>
    <w:rsid w:val="00CC2CA7"/>
    <w:rsid w:val="00CC3640"/>
    <w:rsid w:val="00CC3A23"/>
    <w:rsid w:val="00CC3BD5"/>
    <w:rsid w:val="00CC3CD6"/>
    <w:rsid w:val="00CC3CE1"/>
    <w:rsid w:val="00CC426A"/>
    <w:rsid w:val="00CC4382"/>
    <w:rsid w:val="00CC50D9"/>
    <w:rsid w:val="00CC5531"/>
    <w:rsid w:val="00CC6351"/>
    <w:rsid w:val="00CC68AE"/>
    <w:rsid w:val="00CC70D9"/>
    <w:rsid w:val="00CC737C"/>
    <w:rsid w:val="00CC737E"/>
    <w:rsid w:val="00CC77F2"/>
    <w:rsid w:val="00CC7A55"/>
    <w:rsid w:val="00CC7E00"/>
    <w:rsid w:val="00CD087D"/>
    <w:rsid w:val="00CD0F5D"/>
    <w:rsid w:val="00CD15E1"/>
    <w:rsid w:val="00CD17AC"/>
    <w:rsid w:val="00CD1C0B"/>
    <w:rsid w:val="00CD1CC3"/>
    <w:rsid w:val="00CD1EFB"/>
    <w:rsid w:val="00CD1F65"/>
    <w:rsid w:val="00CD2205"/>
    <w:rsid w:val="00CD2230"/>
    <w:rsid w:val="00CD239A"/>
    <w:rsid w:val="00CD3A7E"/>
    <w:rsid w:val="00CD3D64"/>
    <w:rsid w:val="00CD3E54"/>
    <w:rsid w:val="00CD4201"/>
    <w:rsid w:val="00CD445F"/>
    <w:rsid w:val="00CD469A"/>
    <w:rsid w:val="00CD4ACA"/>
    <w:rsid w:val="00CD5098"/>
    <w:rsid w:val="00CD51D9"/>
    <w:rsid w:val="00CD5512"/>
    <w:rsid w:val="00CD5BCB"/>
    <w:rsid w:val="00CD6329"/>
    <w:rsid w:val="00CD6B7C"/>
    <w:rsid w:val="00CD6E3D"/>
    <w:rsid w:val="00CD6E7E"/>
    <w:rsid w:val="00CD71AB"/>
    <w:rsid w:val="00CD72A6"/>
    <w:rsid w:val="00CD75A3"/>
    <w:rsid w:val="00CD7958"/>
    <w:rsid w:val="00CE0109"/>
    <w:rsid w:val="00CE01AA"/>
    <w:rsid w:val="00CE07E2"/>
    <w:rsid w:val="00CE0CF3"/>
    <w:rsid w:val="00CE0FDC"/>
    <w:rsid w:val="00CE13A6"/>
    <w:rsid w:val="00CE1FC5"/>
    <w:rsid w:val="00CE1FDF"/>
    <w:rsid w:val="00CE2891"/>
    <w:rsid w:val="00CE34CF"/>
    <w:rsid w:val="00CE46E5"/>
    <w:rsid w:val="00CE485A"/>
    <w:rsid w:val="00CE4DF4"/>
    <w:rsid w:val="00CE50C2"/>
    <w:rsid w:val="00CE5279"/>
    <w:rsid w:val="00CE5528"/>
    <w:rsid w:val="00CE5A62"/>
    <w:rsid w:val="00CE5A78"/>
    <w:rsid w:val="00CE5CDE"/>
    <w:rsid w:val="00CE6234"/>
    <w:rsid w:val="00CE6B6C"/>
    <w:rsid w:val="00CE6FFA"/>
    <w:rsid w:val="00CE78AE"/>
    <w:rsid w:val="00CE7E62"/>
    <w:rsid w:val="00CE7F69"/>
    <w:rsid w:val="00CF0357"/>
    <w:rsid w:val="00CF0841"/>
    <w:rsid w:val="00CF195E"/>
    <w:rsid w:val="00CF19DA"/>
    <w:rsid w:val="00CF1C7F"/>
    <w:rsid w:val="00CF1CC0"/>
    <w:rsid w:val="00CF2489"/>
    <w:rsid w:val="00CF24F8"/>
    <w:rsid w:val="00CF2653"/>
    <w:rsid w:val="00CF2A07"/>
    <w:rsid w:val="00CF2CCB"/>
    <w:rsid w:val="00CF2E6A"/>
    <w:rsid w:val="00CF2FB7"/>
    <w:rsid w:val="00CF30D8"/>
    <w:rsid w:val="00CF3660"/>
    <w:rsid w:val="00CF3BFE"/>
    <w:rsid w:val="00CF3CD3"/>
    <w:rsid w:val="00CF4247"/>
    <w:rsid w:val="00CF4781"/>
    <w:rsid w:val="00CF5239"/>
    <w:rsid w:val="00CF5263"/>
    <w:rsid w:val="00CF5418"/>
    <w:rsid w:val="00CF5E61"/>
    <w:rsid w:val="00CF60B5"/>
    <w:rsid w:val="00CF776F"/>
    <w:rsid w:val="00D004FA"/>
    <w:rsid w:val="00D00642"/>
    <w:rsid w:val="00D0097B"/>
    <w:rsid w:val="00D0194C"/>
    <w:rsid w:val="00D01B21"/>
    <w:rsid w:val="00D01E2F"/>
    <w:rsid w:val="00D030B7"/>
    <w:rsid w:val="00D03102"/>
    <w:rsid w:val="00D03420"/>
    <w:rsid w:val="00D03727"/>
    <w:rsid w:val="00D0378A"/>
    <w:rsid w:val="00D03823"/>
    <w:rsid w:val="00D03D32"/>
    <w:rsid w:val="00D041B4"/>
    <w:rsid w:val="00D04221"/>
    <w:rsid w:val="00D0422E"/>
    <w:rsid w:val="00D04289"/>
    <w:rsid w:val="00D043B4"/>
    <w:rsid w:val="00D04681"/>
    <w:rsid w:val="00D04E17"/>
    <w:rsid w:val="00D05132"/>
    <w:rsid w:val="00D053C5"/>
    <w:rsid w:val="00D05EA9"/>
    <w:rsid w:val="00D06880"/>
    <w:rsid w:val="00D069CE"/>
    <w:rsid w:val="00D071F8"/>
    <w:rsid w:val="00D07252"/>
    <w:rsid w:val="00D07337"/>
    <w:rsid w:val="00D074F4"/>
    <w:rsid w:val="00D078CA"/>
    <w:rsid w:val="00D07B2F"/>
    <w:rsid w:val="00D07CC0"/>
    <w:rsid w:val="00D07CE1"/>
    <w:rsid w:val="00D1026A"/>
    <w:rsid w:val="00D107CF"/>
    <w:rsid w:val="00D10E56"/>
    <w:rsid w:val="00D110D5"/>
    <w:rsid w:val="00D11B0B"/>
    <w:rsid w:val="00D11D5B"/>
    <w:rsid w:val="00D1203D"/>
    <w:rsid w:val="00D12075"/>
    <w:rsid w:val="00D12293"/>
    <w:rsid w:val="00D1376C"/>
    <w:rsid w:val="00D13A98"/>
    <w:rsid w:val="00D1415C"/>
    <w:rsid w:val="00D14191"/>
    <w:rsid w:val="00D14236"/>
    <w:rsid w:val="00D14553"/>
    <w:rsid w:val="00D1482E"/>
    <w:rsid w:val="00D14DB1"/>
    <w:rsid w:val="00D1506D"/>
    <w:rsid w:val="00D15327"/>
    <w:rsid w:val="00D15939"/>
    <w:rsid w:val="00D15ADA"/>
    <w:rsid w:val="00D15F43"/>
    <w:rsid w:val="00D16326"/>
    <w:rsid w:val="00D163AB"/>
    <w:rsid w:val="00D164E6"/>
    <w:rsid w:val="00D16E87"/>
    <w:rsid w:val="00D17393"/>
    <w:rsid w:val="00D17A05"/>
    <w:rsid w:val="00D17C6A"/>
    <w:rsid w:val="00D17FB8"/>
    <w:rsid w:val="00D200FA"/>
    <w:rsid w:val="00D207B0"/>
    <w:rsid w:val="00D209C6"/>
    <w:rsid w:val="00D20B8B"/>
    <w:rsid w:val="00D2162C"/>
    <w:rsid w:val="00D2167D"/>
    <w:rsid w:val="00D21A3C"/>
    <w:rsid w:val="00D21E22"/>
    <w:rsid w:val="00D220E8"/>
    <w:rsid w:val="00D22683"/>
    <w:rsid w:val="00D233F1"/>
    <w:rsid w:val="00D23963"/>
    <w:rsid w:val="00D24765"/>
    <w:rsid w:val="00D249F2"/>
    <w:rsid w:val="00D24D54"/>
    <w:rsid w:val="00D25371"/>
    <w:rsid w:val="00D256F8"/>
    <w:rsid w:val="00D259EB"/>
    <w:rsid w:val="00D25AA0"/>
    <w:rsid w:val="00D25D29"/>
    <w:rsid w:val="00D260F0"/>
    <w:rsid w:val="00D263BD"/>
    <w:rsid w:val="00D2685C"/>
    <w:rsid w:val="00D26A3B"/>
    <w:rsid w:val="00D274BE"/>
    <w:rsid w:val="00D302FD"/>
    <w:rsid w:val="00D3038A"/>
    <w:rsid w:val="00D3098D"/>
    <w:rsid w:val="00D311E1"/>
    <w:rsid w:val="00D31999"/>
    <w:rsid w:val="00D31A02"/>
    <w:rsid w:val="00D320AC"/>
    <w:rsid w:val="00D3210D"/>
    <w:rsid w:val="00D32786"/>
    <w:rsid w:val="00D32A09"/>
    <w:rsid w:val="00D3323C"/>
    <w:rsid w:val="00D33456"/>
    <w:rsid w:val="00D3396F"/>
    <w:rsid w:val="00D33D4D"/>
    <w:rsid w:val="00D33FD3"/>
    <w:rsid w:val="00D34A0B"/>
    <w:rsid w:val="00D353BC"/>
    <w:rsid w:val="00D35484"/>
    <w:rsid w:val="00D35992"/>
    <w:rsid w:val="00D361CB"/>
    <w:rsid w:val="00D36228"/>
    <w:rsid w:val="00D36234"/>
    <w:rsid w:val="00D36371"/>
    <w:rsid w:val="00D36EBE"/>
    <w:rsid w:val="00D37605"/>
    <w:rsid w:val="00D40043"/>
    <w:rsid w:val="00D4078B"/>
    <w:rsid w:val="00D41005"/>
    <w:rsid w:val="00D41CB0"/>
    <w:rsid w:val="00D41CC4"/>
    <w:rsid w:val="00D437D8"/>
    <w:rsid w:val="00D44077"/>
    <w:rsid w:val="00D44994"/>
    <w:rsid w:val="00D452A3"/>
    <w:rsid w:val="00D4582E"/>
    <w:rsid w:val="00D4599D"/>
    <w:rsid w:val="00D45C8D"/>
    <w:rsid w:val="00D45DF3"/>
    <w:rsid w:val="00D45FA2"/>
    <w:rsid w:val="00D46174"/>
    <w:rsid w:val="00D467D5"/>
    <w:rsid w:val="00D47083"/>
    <w:rsid w:val="00D474BC"/>
    <w:rsid w:val="00D47C65"/>
    <w:rsid w:val="00D47DD0"/>
    <w:rsid w:val="00D47EB3"/>
    <w:rsid w:val="00D50183"/>
    <w:rsid w:val="00D50E8F"/>
    <w:rsid w:val="00D513E8"/>
    <w:rsid w:val="00D51D12"/>
    <w:rsid w:val="00D527C0"/>
    <w:rsid w:val="00D52DA4"/>
    <w:rsid w:val="00D52F94"/>
    <w:rsid w:val="00D5329D"/>
    <w:rsid w:val="00D5362B"/>
    <w:rsid w:val="00D53777"/>
    <w:rsid w:val="00D53B3B"/>
    <w:rsid w:val="00D55026"/>
    <w:rsid w:val="00D55072"/>
    <w:rsid w:val="00D551AD"/>
    <w:rsid w:val="00D551B5"/>
    <w:rsid w:val="00D5614B"/>
    <w:rsid w:val="00D5666B"/>
    <w:rsid w:val="00D569FB"/>
    <w:rsid w:val="00D56AD6"/>
    <w:rsid w:val="00D56AF5"/>
    <w:rsid w:val="00D56DB2"/>
    <w:rsid w:val="00D56DD2"/>
    <w:rsid w:val="00D57360"/>
    <w:rsid w:val="00D5747F"/>
    <w:rsid w:val="00D57495"/>
    <w:rsid w:val="00D574FA"/>
    <w:rsid w:val="00D5790E"/>
    <w:rsid w:val="00D57A0E"/>
    <w:rsid w:val="00D57AB5"/>
    <w:rsid w:val="00D57E21"/>
    <w:rsid w:val="00D60748"/>
    <w:rsid w:val="00D60C89"/>
    <w:rsid w:val="00D60C8D"/>
    <w:rsid w:val="00D61374"/>
    <w:rsid w:val="00D6168A"/>
    <w:rsid w:val="00D616A5"/>
    <w:rsid w:val="00D61B83"/>
    <w:rsid w:val="00D61D33"/>
    <w:rsid w:val="00D61FF0"/>
    <w:rsid w:val="00D6211D"/>
    <w:rsid w:val="00D621BB"/>
    <w:rsid w:val="00D626F1"/>
    <w:rsid w:val="00D62BD2"/>
    <w:rsid w:val="00D62C97"/>
    <w:rsid w:val="00D6303A"/>
    <w:rsid w:val="00D63517"/>
    <w:rsid w:val="00D6394B"/>
    <w:rsid w:val="00D63B75"/>
    <w:rsid w:val="00D6404D"/>
    <w:rsid w:val="00D64373"/>
    <w:rsid w:val="00D648A1"/>
    <w:rsid w:val="00D64F4F"/>
    <w:rsid w:val="00D6553A"/>
    <w:rsid w:val="00D659B1"/>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DE1"/>
    <w:rsid w:val="00D72F28"/>
    <w:rsid w:val="00D73469"/>
    <w:rsid w:val="00D7356F"/>
    <w:rsid w:val="00D73587"/>
    <w:rsid w:val="00D73AC4"/>
    <w:rsid w:val="00D73CB7"/>
    <w:rsid w:val="00D73E91"/>
    <w:rsid w:val="00D73EBB"/>
    <w:rsid w:val="00D73F90"/>
    <w:rsid w:val="00D74B92"/>
    <w:rsid w:val="00D751FB"/>
    <w:rsid w:val="00D754D6"/>
    <w:rsid w:val="00D7585B"/>
    <w:rsid w:val="00D75A22"/>
    <w:rsid w:val="00D75B44"/>
    <w:rsid w:val="00D75DB3"/>
    <w:rsid w:val="00D761AA"/>
    <w:rsid w:val="00D76A0B"/>
    <w:rsid w:val="00D76CC6"/>
    <w:rsid w:val="00D76F33"/>
    <w:rsid w:val="00D76FAE"/>
    <w:rsid w:val="00D77040"/>
    <w:rsid w:val="00D777D7"/>
    <w:rsid w:val="00D77948"/>
    <w:rsid w:val="00D77A10"/>
    <w:rsid w:val="00D77A17"/>
    <w:rsid w:val="00D77B59"/>
    <w:rsid w:val="00D77D4C"/>
    <w:rsid w:val="00D8054C"/>
    <w:rsid w:val="00D807ED"/>
    <w:rsid w:val="00D807F2"/>
    <w:rsid w:val="00D80AB8"/>
    <w:rsid w:val="00D80FEC"/>
    <w:rsid w:val="00D81792"/>
    <w:rsid w:val="00D819B1"/>
    <w:rsid w:val="00D81B0F"/>
    <w:rsid w:val="00D81BA1"/>
    <w:rsid w:val="00D821BF"/>
    <w:rsid w:val="00D82494"/>
    <w:rsid w:val="00D833CF"/>
    <w:rsid w:val="00D83898"/>
    <w:rsid w:val="00D83959"/>
    <w:rsid w:val="00D83AE9"/>
    <w:rsid w:val="00D83F48"/>
    <w:rsid w:val="00D84266"/>
    <w:rsid w:val="00D84485"/>
    <w:rsid w:val="00D84C46"/>
    <w:rsid w:val="00D855D0"/>
    <w:rsid w:val="00D857B8"/>
    <w:rsid w:val="00D85D1F"/>
    <w:rsid w:val="00D864B1"/>
    <w:rsid w:val="00D867C9"/>
    <w:rsid w:val="00D86BE4"/>
    <w:rsid w:val="00D87175"/>
    <w:rsid w:val="00D87978"/>
    <w:rsid w:val="00D87ABF"/>
    <w:rsid w:val="00D87C75"/>
    <w:rsid w:val="00D90588"/>
    <w:rsid w:val="00D90676"/>
    <w:rsid w:val="00D90C9E"/>
    <w:rsid w:val="00D90CD3"/>
    <w:rsid w:val="00D90E2C"/>
    <w:rsid w:val="00D919E6"/>
    <w:rsid w:val="00D91BE1"/>
    <w:rsid w:val="00D91DAE"/>
    <w:rsid w:val="00D92B24"/>
    <w:rsid w:val="00D92BF5"/>
    <w:rsid w:val="00D92C29"/>
    <w:rsid w:val="00D92EA5"/>
    <w:rsid w:val="00D933E0"/>
    <w:rsid w:val="00D936E2"/>
    <w:rsid w:val="00D94A8D"/>
    <w:rsid w:val="00D94B5A"/>
    <w:rsid w:val="00D94CD6"/>
    <w:rsid w:val="00D9503C"/>
    <w:rsid w:val="00D95104"/>
    <w:rsid w:val="00D95600"/>
    <w:rsid w:val="00D956F7"/>
    <w:rsid w:val="00D95900"/>
    <w:rsid w:val="00D95DA3"/>
    <w:rsid w:val="00D965CB"/>
    <w:rsid w:val="00D9683C"/>
    <w:rsid w:val="00D977A0"/>
    <w:rsid w:val="00D97884"/>
    <w:rsid w:val="00D97C79"/>
    <w:rsid w:val="00D97F43"/>
    <w:rsid w:val="00DA0350"/>
    <w:rsid w:val="00DA0464"/>
    <w:rsid w:val="00DA0712"/>
    <w:rsid w:val="00DA0A7F"/>
    <w:rsid w:val="00DA0DB8"/>
    <w:rsid w:val="00DA0DF5"/>
    <w:rsid w:val="00DA157C"/>
    <w:rsid w:val="00DA1C31"/>
    <w:rsid w:val="00DA20BC"/>
    <w:rsid w:val="00DA2575"/>
    <w:rsid w:val="00DA26BA"/>
    <w:rsid w:val="00DA26CA"/>
    <w:rsid w:val="00DA272E"/>
    <w:rsid w:val="00DA287C"/>
    <w:rsid w:val="00DA29AE"/>
    <w:rsid w:val="00DA2ED7"/>
    <w:rsid w:val="00DA34CD"/>
    <w:rsid w:val="00DA3E7A"/>
    <w:rsid w:val="00DA3EF7"/>
    <w:rsid w:val="00DA4081"/>
    <w:rsid w:val="00DA430C"/>
    <w:rsid w:val="00DA4DE3"/>
    <w:rsid w:val="00DA5471"/>
    <w:rsid w:val="00DA5906"/>
    <w:rsid w:val="00DA615D"/>
    <w:rsid w:val="00DA6598"/>
    <w:rsid w:val="00DA666C"/>
    <w:rsid w:val="00DA6C0F"/>
    <w:rsid w:val="00DA702F"/>
    <w:rsid w:val="00DA7F8A"/>
    <w:rsid w:val="00DB0176"/>
    <w:rsid w:val="00DB0207"/>
    <w:rsid w:val="00DB0404"/>
    <w:rsid w:val="00DB069C"/>
    <w:rsid w:val="00DB0732"/>
    <w:rsid w:val="00DB08DD"/>
    <w:rsid w:val="00DB0E2A"/>
    <w:rsid w:val="00DB11F8"/>
    <w:rsid w:val="00DB1437"/>
    <w:rsid w:val="00DB160F"/>
    <w:rsid w:val="00DB18F8"/>
    <w:rsid w:val="00DB18FA"/>
    <w:rsid w:val="00DB1F2A"/>
    <w:rsid w:val="00DB2175"/>
    <w:rsid w:val="00DB297F"/>
    <w:rsid w:val="00DB2C83"/>
    <w:rsid w:val="00DB3153"/>
    <w:rsid w:val="00DB317A"/>
    <w:rsid w:val="00DB397F"/>
    <w:rsid w:val="00DB3B77"/>
    <w:rsid w:val="00DB3B82"/>
    <w:rsid w:val="00DB3FE3"/>
    <w:rsid w:val="00DB4284"/>
    <w:rsid w:val="00DB485D"/>
    <w:rsid w:val="00DB4BEA"/>
    <w:rsid w:val="00DB4C6E"/>
    <w:rsid w:val="00DB5293"/>
    <w:rsid w:val="00DB5B26"/>
    <w:rsid w:val="00DB5CF0"/>
    <w:rsid w:val="00DB6ED8"/>
    <w:rsid w:val="00DB79F9"/>
    <w:rsid w:val="00DB7BA7"/>
    <w:rsid w:val="00DC011A"/>
    <w:rsid w:val="00DC075C"/>
    <w:rsid w:val="00DC0BC6"/>
    <w:rsid w:val="00DC121A"/>
    <w:rsid w:val="00DC1301"/>
    <w:rsid w:val="00DC1327"/>
    <w:rsid w:val="00DC1350"/>
    <w:rsid w:val="00DC212E"/>
    <w:rsid w:val="00DC3237"/>
    <w:rsid w:val="00DC367A"/>
    <w:rsid w:val="00DC36F3"/>
    <w:rsid w:val="00DC3935"/>
    <w:rsid w:val="00DC41A4"/>
    <w:rsid w:val="00DC4558"/>
    <w:rsid w:val="00DC4C33"/>
    <w:rsid w:val="00DC4FDD"/>
    <w:rsid w:val="00DC5079"/>
    <w:rsid w:val="00DC50CD"/>
    <w:rsid w:val="00DC52CD"/>
    <w:rsid w:val="00DC540C"/>
    <w:rsid w:val="00DC5672"/>
    <w:rsid w:val="00DC5726"/>
    <w:rsid w:val="00DC5839"/>
    <w:rsid w:val="00DC5875"/>
    <w:rsid w:val="00DC5D1E"/>
    <w:rsid w:val="00DC60A2"/>
    <w:rsid w:val="00DC6600"/>
    <w:rsid w:val="00DC67BD"/>
    <w:rsid w:val="00DC6819"/>
    <w:rsid w:val="00DC6924"/>
    <w:rsid w:val="00DC6AE0"/>
    <w:rsid w:val="00DC6B8E"/>
    <w:rsid w:val="00DC71F2"/>
    <w:rsid w:val="00DC7770"/>
    <w:rsid w:val="00DC7E52"/>
    <w:rsid w:val="00DD0292"/>
    <w:rsid w:val="00DD12C5"/>
    <w:rsid w:val="00DD2025"/>
    <w:rsid w:val="00DD219C"/>
    <w:rsid w:val="00DD22EA"/>
    <w:rsid w:val="00DD23A0"/>
    <w:rsid w:val="00DD3785"/>
    <w:rsid w:val="00DD3C88"/>
    <w:rsid w:val="00DD3EF5"/>
    <w:rsid w:val="00DD4819"/>
    <w:rsid w:val="00DD4AED"/>
    <w:rsid w:val="00DD504F"/>
    <w:rsid w:val="00DD5197"/>
    <w:rsid w:val="00DD53FA"/>
    <w:rsid w:val="00DD54AE"/>
    <w:rsid w:val="00DD58C2"/>
    <w:rsid w:val="00DD5AB2"/>
    <w:rsid w:val="00DD5F42"/>
    <w:rsid w:val="00DD617B"/>
    <w:rsid w:val="00DD65A2"/>
    <w:rsid w:val="00DD6D4A"/>
    <w:rsid w:val="00DD6D4E"/>
    <w:rsid w:val="00DD79A6"/>
    <w:rsid w:val="00DD7C40"/>
    <w:rsid w:val="00DE022D"/>
    <w:rsid w:val="00DE0443"/>
    <w:rsid w:val="00DE068C"/>
    <w:rsid w:val="00DE0A9C"/>
    <w:rsid w:val="00DE0E59"/>
    <w:rsid w:val="00DE0F6C"/>
    <w:rsid w:val="00DE12F0"/>
    <w:rsid w:val="00DE219B"/>
    <w:rsid w:val="00DE21E0"/>
    <w:rsid w:val="00DE3407"/>
    <w:rsid w:val="00DE3979"/>
    <w:rsid w:val="00DE3A66"/>
    <w:rsid w:val="00DE3E8A"/>
    <w:rsid w:val="00DE52E3"/>
    <w:rsid w:val="00DE6DBD"/>
    <w:rsid w:val="00DE70CB"/>
    <w:rsid w:val="00DE71B9"/>
    <w:rsid w:val="00DE7C00"/>
    <w:rsid w:val="00DF00DE"/>
    <w:rsid w:val="00DF03E9"/>
    <w:rsid w:val="00DF03ED"/>
    <w:rsid w:val="00DF04EE"/>
    <w:rsid w:val="00DF0829"/>
    <w:rsid w:val="00DF0AAB"/>
    <w:rsid w:val="00DF0BF4"/>
    <w:rsid w:val="00DF0BFA"/>
    <w:rsid w:val="00DF0F8A"/>
    <w:rsid w:val="00DF10B2"/>
    <w:rsid w:val="00DF12DF"/>
    <w:rsid w:val="00DF179D"/>
    <w:rsid w:val="00DF17ED"/>
    <w:rsid w:val="00DF1C5D"/>
    <w:rsid w:val="00DF1E9C"/>
    <w:rsid w:val="00DF2168"/>
    <w:rsid w:val="00DF240E"/>
    <w:rsid w:val="00DF24E7"/>
    <w:rsid w:val="00DF2535"/>
    <w:rsid w:val="00DF258F"/>
    <w:rsid w:val="00DF27EB"/>
    <w:rsid w:val="00DF2976"/>
    <w:rsid w:val="00DF29D1"/>
    <w:rsid w:val="00DF2D2C"/>
    <w:rsid w:val="00DF3A95"/>
    <w:rsid w:val="00DF3BA3"/>
    <w:rsid w:val="00DF3D36"/>
    <w:rsid w:val="00DF4572"/>
    <w:rsid w:val="00DF4658"/>
    <w:rsid w:val="00DF5A1C"/>
    <w:rsid w:val="00DF5A7E"/>
    <w:rsid w:val="00DF5C5B"/>
    <w:rsid w:val="00DF61A1"/>
    <w:rsid w:val="00DF6965"/>
    <w:rsid w:val="00DF6C8B"/>
    <w:rsid w:val="00DF6F17"/>
    <w:rsid w:val="00DF6F28"/>
    <w:rsid w:val="00DF7671"/>
    <w:rsid w:val="00DF78FA"/>
    <w:rsid w:val="00DF7AE1"/>
    <w:rsid w:val="00E002F1"/>
    <w:rsid w:val="00E0051B"/>
    <w:rsid w:val="00E0082C"/>
    <w:rsid w:val="00E009AC"/>
    <w:rsid w:val="00E0114D"/>
    <w:rsid w:val="00E01223"/>
    <w:rsid w:val="00E01804"/>
    <w:rsid w:val="00E01DAA"/>
    <w:rsid w:val="00E023E5"/>
    <w:rsid w:val="00E02432"/>
    <w:rsid w:val="00E02DED"/>
    <w:rsid w:val="00E03718"/>
    <w:rsid w:val="00E03EBE"/>
    <w:rsid w:val="00E03F4E"/>
    <w:rsid w:val="00E04022"/>
    <w:rsid w:val="00E048CB"/>
    <w:rsid w:val="00E04DC9"/>
    <w:rsid w:val="00E0563D"/>
    <w:rsid w:val="00E05A4F"/>
    <w:rsid w:val="00E05F20"/>
    <w:rsid w:val="00E06528"/>
    <w:rsid w:val="00E06637"/>
    <w:rsid w:val="00E066DB"/>
    <w:rsid w:val="00E0728F"/>
    <w:rsid w:val="00E0749C"/>
    <w:rsid w:val="00E0755C"/>
    <w:rsid w:val="00E07679"/>
    <w:rsid w:val="00E079BE"/>
    <w:rsid w:val="00E102B9"/>
    <w:rsid w:val="00E1086D"/>
    <w:rsid w:val="00E112CA"/>
    <w:rsid w:val="00E12900"/>
    <w:rsid w:val="00E130B3"/>
    <w:rsid w:val="00E1387B"/>
    <w:rsid w:val="00E141C6"/>
    <w:rsid w:val="00E14893"/>
    <w:rsid w:val="00E14A7E"/>
    <w:rsid w:val="00E14CF5"/>
    <w:rsid w:val="00E151E1"/>
    <w:rsid w:val="00E15805"/>
    <w:rsid w:val="00E15AB0"/>
    <w:rsid w:val="00E1614B"/>
    <w:rsid w:val="00E16766"/>
    <w:rsid w:val="00E17619"/>
    <w:rsid w:val="00E17805"/>
    <w:rsid w:val="00E17CAC"/>
    <w:rsid w:val="00E17F54"/>
    <w:rsid w:val="00E20AD3"/>
    <w:rsid w:val="00E20F79"/>
    <w:rsid w:val="00E21278"/>
    <w:rsid w:val="00E2150A"/>
    <w:rsid w:val="00E2215F"/>
    <w:rsid w:val="00E22CCD"/>
    <w:rsid w:val="00E22D67"/>
    <w:rsid w:val="00E22ED7"/>
    <w:rsid w:val="00E23180"/>
    <w:rsid w:val="00E23296"/>
    <w:rsid w:val="00E23762"/>
    <w:rsid w:val="00E239FC"/>
    <w:rsid w:val="00E23A11"/>
    <w:rsid w:val="00E23CB5"/>
    <w:rsid w:val="00E23FB7"/>
    <w:rsid w:val="00E24414"/>
    <w:rsid w:val="00E249CC"/>
    <w:rsid w:val="00E24A27"/>
    <w:rsid w:val="00E24B5C"/>
    <w:rsid w:val="00E2521E"/>
    <w:rsid w:val="00E25465"/>
    <w:rsid w:val="00E25AA9"/>
    <w:rsid w:val="00E25CD7"/>
    <w:rsid w:val="00E25F89"/>
    <w:rsid w:val="00E26009"/>
    <w:rsid w:val="00E26387"/>
    <w:rsid w:val="00E26A36"/>
    <w:rsid w:val="00E26E53"/>
    <w:rsid w:val="00E26EDC"/>
    <w:rsid w:val="00E274C4"/>
    <w:rsid w:val="00E27DB7"/>
    <w:rsid w:val="00E27DD3"/>
    <w:rsid w:val="00E27F98"/>
    <w:rsid w:val="00E30808"/>
    <w:rsid w:val="00E3117A"/>
    <w:rsid w:val="00E311C3"/>
    <w:rsid w:val="00E32D62"/>
    <w:rsid w:val="00E339DC"/>
    <w:rsid w:val="00E33E15"/>
    <w:rsid w:val="00E342C6"/>
    <w:rsid w:val="00E346AC"/>
    <w:rsid w:val="00E34F84"/>
    <w:rsid w:val="00E35015"/>
    <w:rsid w:val="00E353A4"/>
    <w:rsid w:val="00E35F44"/>
    <w:rsid w:val="00E361B8"/>
    <w:rsid w:val="00E366E4"/>
    <w:rsid w:val="00E36877"/>
    <w:rsid w:val="00E36A1B"/>
    <w:rsid w:val="00E3780B"/>
    <w:rsid w:val="00E3783F"/>
    <w:rsid w:val="00E37DDE"/>
    <w:rsid w:val="00E40949"/>
    <w:rsid w:val="00E409AE"/>
    <w:rsid w:val="00E40C38"/>
    <w:rsid w:val="00E41B10"/>
    <w:rsid w:val="00E41D2E"/>
    <w:rsid w:val="00E42428"/>
    <w:rsid w:val="00E429ED"/>
    <w:rsid w:val="00E42C6A"/>
    <w:rsid w:val="00E43188"/>
    <w:rsid w:val="00E439A9"/>
    <w:rsid w:val="00E43F37"/>
    <w:rsid w:val="00E441E6"/>
    <w:rsid w:val="00E44F18"/>
    <w:rsid w:val="00E450ED"/>
    <w:rsid w:val="00E452E2"/>
    <w:rsid w:val="00E453D0"/>
    <w:rsid w:val="00E45DC8"/>
    <w:rsid w:val="00E46637"/>
    <w:rsid w:val="00E46C47"/>
    <w:rsid w:val="00E4765D"/>
    <w:rsid w:val="00E4791B"/>
    <w:rsid w:val="00E47AC4"/>
    <w:rsid w:val="00E47E31"/>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3122"/>
    <w:rsid w:val="00E5351B"/>
    <w:rsid w:val="00E536D3"/>
    <w:rsid w:val="00E5396C"/>
    <w:rsid w:val="00E53ACC"/>
    <w:rsid w:val="00E53C4B"/>
    <w:rsid w:val="00E53FA9"/>
    <w:rsid w:val="00E5414C"/>
    <w:rsid w:val="00E547B3"/>
    <w:rsid w:val="00E553EE"/>
    <w:rsid w:val="00E568B6"/>
    <w:rsid w:val="00E57050"/>
    <w:rsid w:val="00E5733D"/>
    <w:rsid w:val="00E57613"/>
    <w:rsid w:val="00E577D7"/>
    <w:rsid w:val="00E57EAC"/>
    <w:rsid w:val="00E604EF"/>
    <w:rsid w:val="00E61898"/>
    <w:rsid w:val="00E61CC0"/>
    <w:rsid w:val="00E61DAF"/>
    <w:rsid w:val="00E61DBE"/>
    <w:rsid w:val="00E61F40"/>
    <w:rsid w:val="00E6277B"/>
    <w:rsid w:val="00E62D0C"/>
    <w:rsid w:val="00E6358D"/>
    <w:rsid w:val="00E63E5C"/>
    <w:rsid w:val="00E63E81"/>
    <w:rsid w:val="00E64424"/>
    <w:rsid w:val="00E64C99"/>
    <w:rsid w:val="00E64CD3"/>
    <w:rsid w:val="00E64E8F"/>
    <w:rsid w:val="00E65435"/>
    <w:rsid w:val="00E66248"/>
    <w:rsid w:val="00E66945"/>
    <w:rsid w:val="00E670C7"/>
    <w:rsid w:val="00E671C9"/>
    <w:rsid w:val="00E6743F"/>
    <w:rsid w:val="00E6758E"/>
    <w:rsid w:val="00E675DB"/>
    <w:rsid w:val="00E67D14"/>
    <w:rsid w:val="00E67E23"/>
    <w:rsid w:val="00E70016"/>
    <w:rsid w:val="00E70658"/>
    <w:rsid w:val="00E70A4D"/>
    <w:rsid w:val="00E70BC7"/>
    <w:rsid w:val="00E70F07"/>
    <w:rsid w:val="00E70FBC"/>
    <w:rsid w:val="00E715CC"/>
    <w:rsid w:val="00E716D6"/>
    <w:rsid w:val="00E72633"/>
    <w:rsid w:val="00E728B4"/>
    <w:rsid w:val="00E72BDF"/>
    <w:rsid w:val="00E72C01"/>
    <w:rsid w:val="00E72F21"/>
    <w:rsid w:val="00E73048"/>
    <w:rsid w:val="00E741AC"/>
    <w:rsid w:val="00E74556"/>
    <w:rsid w:val="00E74645"/>
    <w:rsid w:val="00E747AA"/>
    <w:rsid w:val="00E74F75"/>
    <w:rsid w:val="00E75174"/>
    <w:rsid w:val="00E757FC"/>
    <w:rsid w:val="00E758F6"/>
    <w:rsid w:val="00E75E64"/>
    <w:rsid w:val="00E75EBA"/>
    <w:rsid w:val="00E75F23"/>
    <w:rsid w:val="00E76157"/>
    <w:rsid w:val="00E763B4"/>
    <w:rsid w:val="00E77530"/>
    <w:rsid w:val="00E776C6"/>
    <w:rsid w:val="00E77797"/>
    <w:rsid w:val="00E777A1"/>
    <w:rsid w:val="00E77848"/>
    <w:rsid w:val="00E779B3"/>
    <w:rsid w:val="00E77E73"/>
    <w:rsid w:val="00E803CA"/>
    <w:rsid w:val="00E804D2"/>
    <w:rsid w:val="00E80514"/>
    <w:rsid w:val="00E805E9"/>
    <w:rsid w:val="00E80791"/>
    <w:rsid w:val="00E80E5B"/>
    <w:rsid w:val="00E80E69"/>
    <w:rsid w:val="00E816C5"/>
    <w:rsid w:val="00E81814"/>
    <w:rsid w:val="00E81CA5"/>
    <w:rsid w:val="00E81CAB"/>
    <w:rsid w:val="00E81CE0"/>
    <w:rsid w:val="00E81E7C"/>
    <w:rsid w:val="00E82087"/>
    <w:rsid w:val="00E8224D"/>
    <w:rsid w:val="00E82391"/>
    <w:rsid w:val="00E823B0"/>
    <w:rsid w:val="00E8254F"/>
    <w:rsid w:val="00E82897"/>
    <w:rsid w:val="00E82D33"/>
    <w:rsid w:val="00E83552"/>
    <w:rsid w:val="00E83DA8"/>
    <w:rsid w:val="00E844D8"/>
    <w:rsid w:val="00E84C31"/>
    <w:rsid w:val="00E8519F"/>
    <w:rsid w:val="00E85387"/>
    <w:rsid w:val="00E85822"/>
    <w:rsid w:val="00E85CC3"/>
    <w:rsid w:val="00E860FB"/>
    <w:rsid w:val="00E8644A"/>
    <w:rsid w:val="00E870A9"/>
    <w:rsid w:val="00E87600"/>
    <w:rsid w:val="00E8789A"/>
    <w:rsid w:val="00E87985"/>
    <w:rsid w:val="00E87AC2"/>
    <w:rsid w:val="00E90279"/>
    <w:rsid w:val="00E9033E"/>
    <w:rsid w:val="00E903B0"/>
    <w:rsid w:val="00E90635"/>
    <w:rsid w:val="00E909A1"/>
    <w:rsid w:val="00E90BFF"/>
    <w:rsid w:val="00E90CA8"/>
    <w:rsid w:val="00E90ECD"/>
    <w:rsid w:val="00E9152F"/>
    <w:rsid w:val="00E91ABB"/>
    <w:rsid w:val="00E91F04"/>
    <w:rsid w:val="00E91F35"/>
    <w:rsid w:val="00E923AF"/>
    <w:rsid w:val="00E9259E"/>
    <w:rsid w:val="00E92932"/>
    <w:rsid w:val="00E92A62"/>
    <w:rsid w:val="00E92CC1"/>
    <w:rsid w:val="00E935E9"/>
    <w:rsid w:val="00E94337"/>
    <w:rsid w:val="00E94DEF"/>
    <w:rsid w:val="00E94F74"/>
    <w:rsid w:val="00E95725"/>
    <w:rsid w:val="00E95BA6"/>
    <w:rsid w:val="00E9601C"/>
    <w:rsid w:val="00E9607A"/>
    <w:rsid w:val="00E966CC"/>
    <w:rsid w:val="00E97648"/>
    <w:rsid w:val="00EA0056"/>
    <w:rsid w:val="00EA01BC"/>
    <w:rsid w:val="00EA0345"/>
    <w:rsid w:val="00EA07E9"/>
    <w:rsid w:val="00EA0E4A"/>
    <w:rsid w:val="00EA1A54"/>
    <w:rsid w:val="00EA2226"/>
    <w:rsid w:val="00EA2483"/>
    <w:rsid w:val="00EA26FC"/>
    <w:rsid w:val="00EA29E8"/>
    <w:rsid w:val="00EA2E51"/>
    <w:rsid w:val="00EA3B5A"/>
    <w:rsid w:val="00EA410E"/>
    <w:rsid w:val="00EA4273"/>
    <w:rsid w:val="00EA4EBA"/>
    <w:rsid w:val="00EA4FD1"/>
    <w:rsid w:val="00EA53C2"/>
    <w:rsid w:val="00EA5695"/>
    <w:rsid w:val="00EA587F"/>
    <w:rsid w:val="00EA5B0A"/>
    <w:rsid w:val="00EA5B4B"/>
    <w:rsid w:val="00EA5FF9"/>
    <w:rsid w:val="00EA64A4"/>
    <w:rsid w:val="00EA65AD"/>
    <w:rsid w:val="00EA664B"/>
    <w:rsid w:val="00EA6B37"/>
    <w:rsid w:val="00EA7566"/>
    <w:rsid w:val="00EA7F49"/>
    <w:rsid w:val="00EA7FCF"/>
    <w:rsid w:val="00EB0433"/>
    <w:rsid w:val="00EB0566"/>
    <w:rsid w:val="00EB0802"/>
    <w:rsid w:val="00EB0835"/>
    <w:rsid w:val="00EB0CA3"/>
    <w:rsid w:val="00EB104F"/>
    <w:rsid w:val="00EB1AB2"/>
    <w:rsid w:val="00EB1B27"/>
    <w:rsid w:val="00EB1DA8"/>
    <w:rsid w:val="00EB24D4"/>
    <w:rsid w:val="00EB28C3"/>
    <w:rsid w:val="00EB2B65"/>
    <w:rsid w:val="00EB2D2E"/>
    <w:rsid w:val="00EB2E0E"/>
    <w:rsid w:val="00EB2E27"/>
    <w:rsid w:val="00EB32F0"/>
    <w:rsid w:val="00EB3A4B"/>
    <w:rsid w:val="00EB4408"/>
    <w:rsid w:val="00EB4669"/>
    <w:rsid w:val="00EB47AB"/>
    <w:rsid w:val="00EB4AAA"/>
    <w:rsid w:val="00EB4B75"/>
    <w:rsid w:val="00EB4CFF"/>
    <w:rsid w:val="00EB53A6"/>
    <w:rsid w:val="00EB5476"/>
    <w:rsid w:val="00EB5650"/>
    <w:rsid w:val="00EB5BF2"/>
    <w:rsid w:val="00EB5FB6"/>
    <w:rsid w:val="00EB5FF6"/>
    <w:rsid w:val="00EB64DC"/>
    <w:rsid w:val="00EB66B7"/>
    <w:rsid w:val="00EB6939"/>
    <w:rsid w:val="00EB6D36"/>
    <w:rsid w:val="00EB70B0"/>
    <w:rsid w:val="00EB74AD"/>
    <w:rsid w:val="00EB74F4"/>
    <w:rsid w:val="00EB7633"/>
    <w:rsid w:val="00EB7736"/>
    <w:rsid w:val="00EB7808"/>
    <w:rsid w:val="00EC11E6"/>
    <w:rsid w:val="00EC1409"/>
    <w:rsid w:val="00EC14A4"/>
    <w:rsid w:val="00EC1DCD"/>
    <w:rsid w:val="00EC2BF5"/>
    <w:rsid w:val="00EC2E2D"/>
    <w:rsid w:val="00EC363A"/>
    <w:rsid w:val="00EC3C9D"/>
    <w:rsid w:val="00EC3E13"/>
    <w:rsid w:val="00EC3F8A"/>
    <w:rsid w:val="00EC462B"/>
    <w:rsid w:val="00EC4723"/>
    <w:rsid w:val="00EC56E0"/>
    <w:rsid w:val="00EC59A4"/>
    <w:rsid w:val="00EC6057"/>
    <w:rsid w:val="00EC629D"/>
    <w:rsid w:val="00EC6768"/>
    <w:rsid w:val="00EC6847"/>
    <w:rsid w:val="00EC6964"/>
    <w:rsid w:val="00EC6EB4"/>
    <w:rsid w:val="00EC7149"/>
    <w:rsid w:val="00EC75CF"/>
    <w:rsid w:val="00EC7764"/>
    <w:rsid w:val="00EC7DB6"/>
    <w:rsid w:val="00EC7F46"/>
    <w:rsid w:val="00ED03E1"/>
    <w:rsid w:val="00ED0E4A"/>
    <w:rsid w:val="00ED162F"/>
    <w:rsid w:val="00ED2AE0"/>
    <w:rsid w:val="00ED2E52"/>
    <w:rsid w:val="00ED3024"/>
    <w:rsid w:val="00ED313C"/>
    <w:rsid w:val="00ED31DB"/>
    <w:rsid w:val="00ED325C"/>
    <w:rsid w:val="00ED3C23"/>
    <w:rsid w:val="00ED423B"/>
    <w:rsid w:val="00ED49B0"/>
    <w:rsid w:val="00ED4ABA"/>
    <w:rsid w:val="00ED4BEA"/>
    <w:rsid w:val="00ED5507"/>
    <w:rsid w:val="00ED586E"/>
    <w:rsid w:val="00ED5FE4"/>
    <w:rsid w:val="00ED6457"/>
    <w:rsid w:val="00ED6FAD"/>
    <w:rsid w:val="00ED7173"/>
    <w:rsid w:val="00ED71C5"/>
    <w:rsid w:val="00ED744E"/>
    <w:rsid w:val="00ED78C9"/>
    <w:rsid w:val="00EE0393"/>
    <w:rsid w:val="00EE1017"/>
    <w:rsid w:val="00EE12A8"/>
    <w:rsid w:val="00EE16C8"/>
    <w:rsid w:val="00EE16FA"/>
    <w:rsid w:val="00EE18B9"/>
    <w:rsid w:val="00EE25AC"/>
    <w:rsid w:val="00EE32CE"/>
    <w:rsid w:val="00EE3827"/>
    <w:rsid w:val="00EE3947"/>
    <w:rsid w:val="00EE3C42"/>
    <w:rsid w:val="00EE3D4F"/>
    <w:rsid w:val="00EE4CD1"/>
    <w:rsid w:val="00EE4E46"/>
    <w:rsid w:val="00EE534D"/>
    <w:rsid w:val="00EE5498"/>
    <w:rsid w:val="00EE5560"/>
    <w:rsid w:val="00EE596F"/>
    <w:rsid w:val="00EE5AD0"/>
    <w:rsid w:val="00EE6185"/>
    <w:rsid w:val="00EE6493"/>
    <w:rsid w:val="00EE6647"/>
    <w:rsid w:val="00EE6ABC"/>
    <w:rsid w:val="00EE6EF5"/>
    <w:rsid w:val="00EE6F1E"/>
    <w:rsid w:val="00EE7849"/>
    <w:rsid w:val="00EE7D82"/>
    <w:rsid w:val="00EF01F3"/>
    <w:rsid w:val="00EF0348"/>
    <w:rsid w:val="00EF05DA"/>
    <w:rsid w:val="00EF0C73"/>
    <w:rsid w:val="00EF18F4"/>
    <w:rsid w:val="00EF1BFD"/>
    <w:rsid w:val="00EF1F9C"/>
    <w:rsid w:val="00EF21E0"/>
    <w:rsid w:val="00EF22E7"/>
    <w:rsid w:val="00EF24F0"/>
    <w:rsid w:val="00EF255F"/>
    <w:rsid w:val="00EF25C1"/>
    <w:rsid w:val="00EF2612"/>
    <w:rsid w:val="00EF30BE"/>
    <w:rsid w:val="00EF3D8C"/>
    <w:rsid w:val="00EF4366"/>
    <w:rsid w:val="00EF47CC"/>
    <w:rsid w:val="00EF4A83"/>
    <w:rsid w:val="00EF4CD6"/>
    <w:rsid w:val="00EF55A0"/>
    <w:rsid w:val="00EF63D1"/>
    <w:rsid w:val="00EF6476"/>
    <w:rsid w:val="00EF6513"/>
    <w:rsid w:val="00EF6683"/>
    <w:rsid w:val="00EF6CAC"/>
    <w:rsid w:val="00EF7002"/>
    <w:rsid w:val="00EF712D"/>
    <w:rsid w:val="00EF769B"/>
    <w:rsid w:val="00EF78F0"/>
    <w:rsid w:val="00EF7B13"/>
    <w:rsid w:val="00F00174"/>
    <w:rsid w:val="00F00490"/>
    <w:rsid w:val="00F006CE"/>
    <w:rsid w:val="00F02651"/>
    <w:rsid w:val="00F027BA"/>
    <w:rsid w:val="00F02C76"/>
    <w:rsid w:val="00F033F9"/>
    <w:rsid w:val="00F03E79"/>
    <w:rsid w:val="00F0400E"/>
    <w:rsid w:val="00F040B9"/>
    <w:rsid w:val="00F051BF"/>
    <w:rsid w:val="00F055F1"/>
    <w:rsid w:val="00F0628D"/>
    <w:rsid w:val="00F0661B"/>
    <w:rsid w:val="00F06651"/>
    <w:rsid w:val="00F068AA"/>
    <w:rsid w:val="00F06C97"/>
    <w:rsid w:val="00F07027"/>
    <w:rsid w:val="00F07DE6"/>
    <w:rsid w:val="00F1056C"/>
    <w:rsid w:val="00F107F1"/>
    <w:rsid w:val="00F10D6D"/>
    <w:rsid w:val="00F10FC1"/>
    <w:rsid w:val="00F110B3"/>
    <w:rsid w:val="00F112FD"/>
    <w:rsid w:val="00F1149A"/>
    <w:rsid w:val="00F11831"/>
    <w:rsid w:val="00F118F0"/>
    <w:rsid w:val="00F11CC1"/>
    <w:rsid w:val="00F11F03"/>
    <w:rsid w:val="00F122E4"/>
    <w:rsid w:val="00F12360"/>
    <w:rsid w:val="00F12575"/>
    <w:rsid w:val="00F133A1"/>
    <w:rsid w:val="00F1381A"/>
    <w:rsid w:val="00F13872"/>
    <w:rsid w:val="00F138DE"/>
    <w:rsid w:val="00F13BDF"/>
    <w:rsid w:val="00F13ECD"/>
    <w:rsid w:val="00F13FBB"/>
    <w:rsid w:val="00F14070"/>
    <w:rsid w:val="00F14A81"/>
    <w:rsid w:val="00F14D13"/>
    <w:rsid w:val="00F151E2"/>
    <w:rsid w:val="00F152CE"/>
    <w:rsid w:val="00F154AD"/>
    <w:rsid w:val="00F155CE"/>
    <w:rsid w:val="00F16750"/>
    <w:rsid w:val="00F16BF2"/>
    <w:rsid w:val="00F177B3"/>
    <w:rsid w:val="00F17997"/>
    <w:rsid w:val="00F17D11"/>
    <w:rsid w:val="00F17EAE"/>
    <w:rsid w:val="00F20AAC"/>
    <w:rsid w:val="00F20AFE"/>
    <w:rsid w:val="00F2117B"/>
    <w:rsid w:val="00F2135D"/>
    <w:rsid w:val="00F217C7"/>
    <w:rsid w:val="00F218D4"/>
    <w:rsid w:val="00F21C54"/>
    <w:rsid w:val="00F21E9A"/>
    <w:rsid w:val="00F2250A"/>
    <w:rsid w:val="00F22738"/>
    <w:rsid w:val="00F22840"/>
    <w:rsid w:val="00F22911"/>
    <w:rsid w:val="00F24345"/>
    <w:rsid w:val="00F245A3"/>
    <w:rsid w:val="00F246CF"/>
    <w:rsid w:val="00F24788"/>
    <w:rsid w:val="00F24DA7"/>
    <w:rsid w:val="00F256C2"/>
    <w:rsid w:val="00F25A20"/>
    <w:rsid w:val="00F26252"/>
    <w:rsid w:val="00F2640F"/>
    <w:rsid w:val="00F26EF8"/>
    <w:rsid w:val="00F275A1"/>
    <w:rsid w:val="00F27A61"/>
    <w:rsid w:val="00F27C34"/>
    <w:rsid w:val="00F27CC8"/>
    <w:rsid w:val="00F27E46"/>
    <w:rsid w:val="00F30198"/>
    <w:rsid w:val="00F301C2"/>
    <w:rsid w:val="00F302E1"/>
    <w:rsid w:val="00F30339"/>
    <w:rsid w:val="00F3092C"/>
    <w:rsid w:val="00F30D4B"/>
    <w:rsid w:val="00F3107E"/>
    <w:rsid w:val="00F3115D"/>
    <w:rsid w:val="00F3125E"/>
    <w:rsid w:val="00F31643"/>
    <w:rsid w:val="00F31835"/>
    <w:rsid w:val="00F31B22"/>
    <w:rsid w:val="00F31B49"/>
    <w:rsid w:val="00F31D5B"/>
    <w:rsid w:val="00F322FA"/>
    <w:rsid w:val="00F3288D"/>
    <w:rsid w:val="00F32D66"/>
    <w:rsid w:val="00F32F56"/>
    <w:rsid w:val="00F33286"/>
    <w:rsid w:val="00F333AB"/>
    <w:rsid w:val="00F33855"/>
    <w:rsid w:val="00F33984"/>
    <w:rsid w:val="00F339F4"/>
    <w:rsid w:val="00F33D4F"/>
    <w:rsid w:val="00F340C0"/>
    <w:rsid w:val="00F34281"/>
    <w:rsid w:val="00F34607"/>
    <w:rsid w:val="00F34884"/>
    <w:rsid w:val="00F34CD6"/>
    <w:rsid w:val="00F35873"/>
    <w:rsid w:val="00F35920"/>
    <w:rsid w:val="00F365FB"/>
    <w:rsid w:val="00F366A5"/>
    <w:rsid w:val="00F36C5F"/>
    <w:rsid w:val="00F37259"/>
    <w:rsid w:val="00F379E0"/>
    <w:rsid w:val="00F37A62"/>
    <w:rsid w:val="00F403D0"/>
    <w:rsid w:val="00F40421"/>
    <w:rsid w:val="00F405A4"/>
    <w:rsid w:val="00F406F4"/>
    <w:rsid w:val="00F40D23"/>
    <w:rsid w:val="00F41142"/>
    <w:rsid w:val="00F413CA"/>
    <w:rsid w:val="00F41CBD"/>
    <w:rsid w:val="00F41F05"/>
    <w:rsid w:val="00F42279"/>
    <w:rsid w:val="00F42F90"/>
    <w:rsid w:val="00F43075"/>
    <w:rsid w:val="00F433BD"/>
    <w:rsid w:val="00F44295"/>
    <w:rsid w:val="00F444ED"/>
    <w:rsid w:val="00F44A17"/>
    <w:rsid w:val="00F44EC5"/>
    <w:rsid w:val="00F45F65"/>
    <w:rsid w:val="00F45FE1"/>
    <w:rsid w:val="00F4614F"/>
    <w:rsid w:val="00F470D6"/>
    <w:rsid w:val="00F47498"/>
    <w:rsid w:val="00F47EB1"/>
    <w:rsid w:val="00F503C7"/>
    <w:rsid w:val="00F512B2"/>
    <w:rsid w:val="00F5163E"/>
    <w:rsid w:val="00F51EC1"/>
    <w:rsid w:val="00F5283D"/>
    <w:rsid w:val="00F52ABA"/>
    <w:rsid w:val="00F52BC7"/>
    <w:rsid w:val="00F53270"/>
    <w:rsid w:val="00F53BF4"/>
    <w:rsid w:val="00F53D9F"/>
    <w:rsid w:val="00F54044"/>
    <w:rsid w:val="00F54266"/>
    <w:rsid w:val="00F54A7B"/>
    <w:rsid w:val="00F55043"/>
    <w:rsid w:val="00F55556"/>
    <w:rsid w:val="00F5626D"/>
    <w:rsid w:val="00F56510"/>
    <w:rsid w:val="00F56681"/>
    <w:rsid w:val="00F56BFD"/>
    <w:rsid w:val="00F56DCF"/>
    <w:rsid w:val="00F56E79"/>
    <w:rsid w:val="00F57034"/>
    <w:rsid w:val="00F57B1F"/>
    <w:rsid w:val="00F60BE9"/>
    <w:rsid w:val="00F60BF1"/>
    <w:rsid w:val="00F61609"/>
    <w:rsid w:val="00F616A9"/>
    <w:rsid w:val="00F61D36"/>
    <w:rsid w:val="00F61FD8"/>
    <w:rsid w:val="00F62478"/>
    <w:rsid w:val="00F62A02"/>
    <w:rsid w:val="00F62BE6"/>
    <w:rsid w:val="00F62D67"/>
    <w:rsid w:val="00F62DBF"/>
    <w:rsid w:val="00F62FB2"/>
    <w:rsid w:val="00F631F1"/>
    <w:rsid w:val="00F636C6"/>
    <w:rsid w:val="00F63BB1"/>
    <w:rsid w:val="00F641FC"/>
    <w:rsid w:val="00F643B0"/>
    <w:rsid w:val="00F647F7"/>
    <w:rsid w:val="00F64985"/>
    <w:rsid w:val="00F65685"/>
    <w:rsid w:val="00F6583C"/>
    <w:rsid w:val="00F6589A"/>
    <w:rsid w:val="00F6665C"/>
    <w:rsid w:val="00F66920"/>
    <w:rsid w:val="00F66B47"/>
    <w:rsid w:val="00F671F2"/>
    <w:rsid w:val="00F673EE"/>
    <w:rsid w:val="00F676DE"/>
    <w:rsid w:val="00F6783E"/>
    <w:rsid w:val="00F67B53"/>
    <w:rsid w:val="00F67FD0"/>
    <w:rsid w:val="00F701CC"/>
    <w:rsid w:val="00F70822"/>
    <w:rsid w:val="00F70DBE"/>
    <w:rsid w:val="00F71124"/>
    <w:rsid w:val="00F71537"/>
    <w:rsid w:val="00F71888"/>
    <w:rsid w:val="00F719CD"/>
    <w:rsid w:val="00F71BB8"/>
    <w:rsid w:val="00F71D46"/>
    <w:rsid w:val="00F7222B"/>
    <w:rsid w:val="00F723ED"/>
    <w:rsid w:val="00F72584"/>
    <w:rsid w:val="00F7264F"/>
    <w:rsid w:val="00F72879"/>
    <w:rsid w:val="00F7290D"/>
    <w:rsid w:val="00F7302F"/>
    <w:rsid w:val="00F732EC"/>
    <w:rsid w:val="00F73D08"/>
    <w:rsid w:val="00F73D5A"/>
    <w:rsid w:val="00F7426B"/>
    <w:rsid w:val="00F748F1"/>
    <w:rsid w:val="00F749CD"/>
    <w:rsid w:val="00F74A9F"/>
    <w:rsid w:val="00F7586B"/>
    <w:rsid w:val="00F75D45"/>
    <w:rsid w:val="00F75D4A"/>
    <w:rsid w:val="00F75F2F"/>
    <w:rsid w:val="00F75F88"/>
    <w:rsid w:val="00F7608D"/>
    <w:rsid w:val="00F76445"/>
    <w:rsid w:val="00F76D0C"/>
    <w:rsid w:val="00F76E6C"/>
    <w:rsid w:val="00F76ECC"/>
    <w:rsid w:val="00F7710B"/>
    <w:rsid w:val="00F77544"/>
    <w:rsid w:val="00F778E8"/>
    <w:rsid w:val="00F779FD"/>
    <w:rsid w:val="00F80399"/>
    <w:rsid w:val="00F80549"/>
    <w:rsid w:val="00F807FB"/>
    <w:rsid w:val="00F80E3E"/>
    <w:rsid w:val="00F8110B"/>
    <w:rsid w:val="00F812C8"/>
    <w:rsid w:val="00F8132D"/>
    <w:rsid w:val="00F818AE"/>
    <w:rsid w:val="00F81B40"/>
    <w:rsid w:val="00F820C4"/>
    <w:rsid w:val="00F82659"/>
    <w:rsid w:val="00F827A9"/>
    <w:rsid w:val="00F82E10"/>
    <w:rsid w:val="00F82F25"/>
    <w:rsid w:val="00F834F1"/>
    <w:rsid w:val="00F83829"/>
    <w:rsid w:val="00F83E00"/>
    <w:rsid w:val="00F84069"/>
    <w:rsid w:val="00F843D7"/>
    <w:rsid w:val="00F84997"/>
    <w:rsid w:val="00F85338"/>
    <w:rsid w:val="00F8548B"/>
    <w:rsid w:val="00F85536"/>
    <w:rsid w:val="00F85E95"/>
    <w:rsid w:val="00F8631D"/>
    <w:rsid w:val="00F8657A"/>
    <w:rsid w:val="00F86637"/>
    <w:rsid w:val="00F8679A"/>
    <w:rsid w:val="00F86F07"/>
    <w:rsid w:val="00F87117"/>
    <w:rsid w:val="00F87319"/>
    <w:rsid w:val="00F8736C"/>
    <w:rsid w:val="00F874A9"/>
    <w:rsid w:val="00F87A66"/>
    <w:rsid w:val="00F9030E"/>
    <w:rsid w:val="00F9073A"/>
    <w:rsid w:val="00F90ADB"/>
    <w:rsid w:val="00F90E78"/>
    <w:rsid w:val="00F91209"/>
    <w:rsid w:val="00F91C6A"/>
    <w:rsid w:val="00F9221F"/>
    <w:rsid w:val="00F9257B"/>
    <w:rsid w:val="00F926C8"/>
    <w:rsid w:val="00F931C7"/>
    <w:rsid w:val="00F93559"/>
    <w:rsid w:val="00F935E8"/>
    <w:rsid w:val="00F9364B"/>
    <w:rsid w:val="00F93D72"/>
    <w:rsid w:val="00F93D83"/>
    <w:rsid w:val="00F93E65"/>
    <w:rsid w:val="00F94070"/>
    <w:rsid w:val="00F94622"/>
    <w:rsid w:val="00F9469E"/>
    <w:rsid w:val="00F950B5"/>
    <w:rsid w:val="00F9513F"/>
    <w:rsid w:val="00F956A6"/>
    <w:rsid w:val="00F95A85"/>
    <w:rsid w:val="00F9632B"/>
    <w:rsid w:val="00F9673D"/>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50"/>
    <w:rsid w:val="00FA30CE"/>
    <w:rsid w:val="00FA346F"/>
    <w:rsid w:val="00FA35E3"/>
    <w:rsid w:val="00FA3B76"/>
    <w:rsid w:val="00FA45EE"/>
    <w:rsid w:val="00FA4A5D"/>
    <w:rsid w:val="00FA4D66"/>
    <w:rsid w:val="00FA5088"/>
    <w:rsid w:val="00FA560C"/>
    <w:rsid w:val="00FA56AE"/>
    <w:rsid w:val="00FA5A4E"/>
    <w:rsid w:val="00FA5C1A"/>
    <w:rsid w:val="00FA5E26"/>
    <w:rsid w:val="00FA6157"/>
    <w:rsid w:val="00FA6B6A"/>
    <w:rsid w:val="00FA6F60"/>
    <w:rsid w:val="00FA71F2"/>
    <w:rsid w:val="00FA7355"/>
    <w:rsid w:val="00FB0082"/>
    <w:rsid w:val="00FB0243"/>
    <w:rsid w:val="00FB02C8"/>
    <w:rsid w:val="00FB0565"/>
    <w:rsid w:val="00FB0AC3"/>
    <w:rsid w:val="00FB10B2"/>
    <w:rsid w:val="00FB1527"/>
    <w:rsid w:val="00FB1BCA"/>
    <w:rsid w:val="00FB1DA1"/>
    <w:rsid w:val="00FB1E67"/>
    <w:rsid w:val="00FB2200"/>
    <w:rsid w:val="00FB2537"/>
    <w:rsid w:val="00FB308D"/>
    <w:rsid w:val="00FB31BD"/>
    <w:rsid w:val="00FB338E"/>
    <w:rsid w:val="00FB33DC"/>
    <w:rsid w:val="00FB382A"/>
    <w:rsid w:val="00FB3AE0"/>
    <w:rsid w:val="00FB4338"/>
    <w:rsid w:val="00FB477E"/>
    <w:rsid w:val="00FB494F"/>
    <w:rsid w:val="00FB4C2A"/>
    <w:rsid w:val="00FB4C9C"/>
    <w:rsid w:val="00FB4F29"/>
    <w:rsid w:val="00FB4F2A"/>
    <w:rsid w:val="00FB5148"/>
    <w:rsid w:val="00FB570B"/>
    <w:rsid w:val="00FB5F8B"/>
    <w:rsid w:val="00FB6165"/>
    <w:rsid w:val="00FB7085"/>
    <w:rsid w:val="00FB78E7"/>
    <w:rsid w:val="00FC0150"/>
    <w:rsid w:val="00FC03AB"/>
    <w:rsid w:val="00FC08FA"/>
    <w:rsid w:val="00FC1102"/>
    <w:rsid w:val="00FC1DB6"/>
    <w:rsid w:val="00FC223F"/>
    <w:rsid w:val="00FC2E01"/>
    <w:rsid w:val="00FC2F44"/>
    <w:rsid w:val="00FC31F8"/>
    <w:rsid w:val="00FC36BF"/>
    <w:rsid w:val="00FC376F"/>
    <w:rsid w:val="00FC3E52"/>
    <w:rsid w:val="00FC4668"/>
    <w:rsid w:val="00FC4711"/>
    <w:rsid w:val="00FC4729"/>
    <w:rsid w:val="00FC4A8C"/>
    <w:rsid w:val="00FC4D5F"/>
    <w:rsid w:val="00FC53DB"/>
    <w:rsid w:val="00FC57BB"/>
    <w:rsid w:val="00FC5C8B"/>
    <w:rsid w:val="00FC5ED5"/>
    <w:rsid w:val="00FC5FC2"/>
    <w:rsid w:val="00FC6127"/>
    <w:rsid w:val="00FC6177"/>
    <w:rsid w:val="00FC63D1"/>
    <w:rsid w:val="00FC68B0"/>
    <w:rsid w:val="00FC6A63"/>
    <w:rsid w:val="00FC6BE8"/>
    <w:rsid w:val="00FC6EA7"/>
    <w:rsid w:val="00FC7528"/>
    <w:rsid w:val="00FD0011"/>
    <w:rsid w:val="00FD0572"/>
    <w:rsid w:val="00FD058F"/>
    <w:rsid w:val="00FD0832"/>
    <w:rsid w:val="00FD0B99"/>
    <w:rsid w:val="00FD13F4"/>
    <w:rsid w:val="00FD1613"/>
    <w:rsid w:val="00FD1923"/>
    <w:rsid w:val="00FD1A40"/>
    <w:rsid w:val="00FD1A7E"/>
    <w:rsid w:val="00FD1A97"/>
    <w:rsid w:val="00FD2D7B"/>
    <w:rsid w:val="00FD3027"/>
    <w:rsid w:val="00FD31CC"/>
    <w:rsid w:val="00FD37F6"/>
    <w:rsid w:val="00FD39C8"/>
    <w:rsid w:val="00FD4198"/>
    <w:rsid w:val="00FD43B8"/>
    <w:rsid w:val="00FD4589"/>
    <w:rsid w:val="00FD4608"/>
    <w:rsid w:val="00FD473E"/>
    <w:rsid w:val="00FD5133"/>
    <w:rsid w:val="00FD5928"/>
    <w:rsid w:val="00FD5BAC"/>
    <w:rsid w:val="00FD6105"/>
    <w:rsid w:val="00FD6235"/>
    <w:rsid w:val="00FD66F4"/>
    <w:rsid w:val="00FD7DF9"/>
    <w:rsid w:val="00FD7FC9"/>
    <w:rsid w:val="00FE00F5"/>
    <w:rsid w:val="00FE021F"/>
    <w:rsid w:val="00FE02EE"/>
    <w:rsid w:val="00FE0564"/>
    <w:rsid w:val="00FE0A29"/>
    <w:rsid w:val="00FE0B51"/>
    <w:rsid w:val="00FE0B78"/>
    <w:rsid w:val="00FE0ED4"/>
    <w:rsid w:val="00FE0F82"/>
    <w:rsid w:val="00FE133B"/>
    <w:rsid w:val="00FE1EAB"/>
    <w:rsid w:val="00FE23ED"/>
    <w:rsid w:val="00FE284B"/>
    <w:rsid w:val="00FE29ED"/>
    <w:rsid w:val="00FE3004"/>
    <w:rsid w:val="00FE3290"/>
    <w:rsid w:val="00FE33DB"/>
    <w:rsid w:val="00FE3465"/>
    <w:rsid w:val="00FE35A6"/>
    <w:rsid w:val="00FE3621"/>
    <w:rsid w:val="00FE36A1"/>
    <w:rsid w:val="00FE3CC4"/>
    <w:rsid w:val="00FE5ABE"/>
    <w:rsid w:val="00FE655D"/>
    <w:rsid w:val="00FE67CF"/>
    <w:rsid w:val="00FE6829"/>
    <w:rsid w:val="00FE6941"/>
    <w:rsid w:val="00FE6D20"/>
    <w:rsid w:val="00FE6FB9"/>
    <w:rsid w:val="00FE7549"/>
    <w:rsid w:val="00FE7BCC"/>
    <w:rsid w:val="00FE7CA0"/>
    <w:rsid w:val="00FF0832"/>
    <w:rsid w:val="00FF107E"/>
    <w:rsid w:val="00FF126D"/>
    <w:rsid w:val="00FF1CE1"/>
    <w:rsid w:val="00FF2310"/>
    <w:rsid w:val="00FF2319"/>
    <w:rsid w:val="00FF244B"/>
    <w:rsid w:val="00FF2E73"/>
    <w:rsid w:val="00FF34D1"/>
    <w:rsid w:val="00FF3FE2"/>
    <w:rsid w:val="00FF47E1"/>
    <w:rsid w:val="00FF48A6"/>
    <w:rsid w:val="00FF4AE2"/>
    <w:rsid w:val="00FF4CD1"/>
    <w:rsid w:val="00FF50A8"/>
    <w:rsid w:val="00FF541E"/>
    <w:rsid w:val="00FF571E"/>
    <w:rsid w:val="00FF5BC1"/>
    <w:rsid w:val="00FF64E9"/>
    <w:rsid w:val="00FF6BD1"/>
    <w:rsid w:val="00FF6CC0"/>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52A3"/>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0019FC"/>
    <w:pPr>
      <w:jc w:val="center"/>
    </w:pPr>
    <w:rPr>
      <w:b/>
      <w:bCs/>
      <w:szCs w:val="20"/>
    </w:rPr>
  </w:style>
  <w:style w:type="character" w:customStyle="1" w:styleId="CaptionChar">
    <w:name w:val="Caption Char"/>
    <w:aliases w:val="cap Char"/>
    <w:basedOn w:val="DefaultParagraphFont"/>
    <w:link w:val="Caption"/>
    <w:rsid w:val="000019FC"/>
    <w:rPr>
      <w:b/>
      <w:bCs/>
      <w:sz w:val="22"/>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qFormat/>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64662C"/>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6466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qFormat/>
    <w:rsid w:val="009C1E40"/>
    <w:pPr>
      <w:autoSpaceDE/>
      <w:autoSpaceDN/>
      <w:adjustRightInd/>
      <w:snapToGrid/>
      <w:spacing w:after="180"/>
      <w:ind w:left="568" w:hanging="284"/>
      <w:jc w:val="left"/>
    </w:pPr>
    <w:rPr>
      <w:rFonts w:eastAsia="Malgun Gothic"/>
      <w:sz w:val="20"/>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qFormat/>
    <w:rsid w:val="009C1E40"/>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qFormat/>
    <w:locked/>
    <w:rsid w:val="00367EC7"/>
    <w:rPr>
      <w:lang w:val="en-GB"/>
    </w:rPr>
  </w:style>
  <w:style w:type="paragraph" w:customStyle="1" w:styleId="B2">
    <w:name w:val="B2"/>
    <w:basedOn w:val="List2"/>
    <w:link w:val="B2Char"/>
    <w:qFormat/>
    <w:rsid w:val="00367EC7"/>
    <w:pPr>
      <w:overflowPunct w:val="0"/>
      <w:snapToGrid/>
      <w:spacing w:after="180"/>
      <w:ind w:left="851" w:hanging="284"/>
      <w:contextualSpacing w:val="0"/>
      <w:jc w:val="left"/>
    </w:pPr>
    <w:rPr>
      <w:sz w:val="20"/>
      <w:szCs w:val="20"/>
      <w:lang w:val="en-GB"/>
    </w:rPr>
  </w:style>
  <w:style w:type="paragraph" w:styleId="List2">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89467C"/>
    <w:pPr>
      <w:autoSpaceDE/>
      <w:autoSpaceDN/>
      <w:adjustRightInd/>
      <w:snapToGrid/>
      <w:spacing w:before="20" w:after="2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 w:val="20"/>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qFormat/>
    <w:rsid w:val="0052583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uiPriority w:val="99"/>
    <w:qFormat/>
    <w:rsid w:val="00D5790E"/>
    <w:pPr>
      <w:keepLines/>
      <w:tabs>
        <w:tab w:val="center" w:pos="4536"/>
        <w:tab w:val="right" w:pos="9072"/>
      </w:tabs>
      <w:autoSpaceDE/>
      <w:autoSpaceDN/>
      <w:adjustRightInd/>
      <w:snapToGrid/>
      <w:spacing w:after="180"/>
      <w:jc w:val="left"/>
    </w:pPr>
    <w:rPr>
      <w:rFonts w:eastAsia="Times New Roman"/>
      <w:noProof/>
      <w:sz w:val="20"/>
      <w:szCs w:val="20"/>
      <w:lang w:val="en-GB"/>
    </w:rPr>
  </w:style>
  <w:style w:type="character" w:customStyle="1" w:styleId="B10">
    <w:name w:val="B1 (文字)"/>
    <w:qFormat/>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qFormat/>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paragraph" w:customStyle="1" w:styleId="berschrift1H1">
    <w:name w:val="Überschrift 1.H1"/>
    <w:basedOn w:val="Normal"/>
    <w:next w:val="Normal"/>
    <w:uiPriority w:val="99"/>
    <w:qFormat/>
    <w:rsid w:val="000D324E"/>
    <w:pPr>
      <w:keepNext/>
      <w:keepLines/>
      <w:numPr>
        <w:numId w:val="23"/>
      </w:numPr>
      <w:pBdr>
        <w:top w:val="single" w:sz="12" w:space="3" w:color="auto"/>
      </w:pBdr>
      <w:overflowPunct w:val="0"/>
      <w:snapToGrid/>
      <w:spacing w:before="240" w:after="180" w:line="259" w:lineRule="auto"/>
      <w:jc w:val="left"/>
      <w:textAlignment w:val="baseline"/>
      <w:outlineLvl w:val="0"/>
    </w:pPr>
    <w:rPr>
      <w:rFonts w:ascii="Arial" w:eastAsia="Times New Roman"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2332">
      <w:bodyDiv w:val="1"/>
      <w:marLeft w:val="0"/>
      <w:marRight w:val="0"/>
      <w:marTop w:val="0"/>
      <w:marBottom w:val="0"/>
      <w:divBdr>
        <w:top w:val="none" w:sz="0" w:space="0" w:color="auto"/>
        <w:left w:val="none" w:sz="0" w:space="0" w:color="auto"/>
        <w:bottom w:val="none" w:sz="0" w:space="0" w:color="auto"/>
        <w:right w:val="none" w:sz="0" w:space="0" w:color="auto"/>
      </w:divBdr>
      <w:divsChild>
        <w:div w:id="513543663">
          <w:marLeft w:val="1080"/>
          <w:marRight w:val="0"/>
          <w:marTop w:val="100"/>
          <w:marBottom w:val="0"/>
          <w:divBdr>
            <w:top w:val="none" w:sz="0" w:space="0" w:color="auto"/>
            <w:left w:val="none" w:sz="0" w:space="0" w:color="auto"/>
            <w:bottom w:val="none" w:sz="0" w:space="0" w:color="auto"/>
            <w:right w:val="none" w:sz="0" w:space="0" w:color="auto"/>
          </w:divBdr>
        </w:div>
        <w:div w:id="1540974622">
          <w:marLeft w:val="1800"/>
          <w:marRight w:val="0"/>
          <w:marTop w:val="100"/>
          <w:marBottom w:val="0"/>
          <w:divBdr>
            <w:top w:val="none" w:sz="0" w:space="0" w:color="auto"/>
            <w:left w:val="none" w:sz="0" w:space="0" w:color="auto"/>
            <w:bottom w:val="none" w:sz="0" w:space="0" w:color="auto"/>
            <w:right w:val="none" w:sz="0" w:space="0" w:color="auto"/>
          </w:divBdr>
        </w:div>
        <w:div w:id="2137988031">
          <w:marLeft w:val="1080"/>
          <w:marRight w:val="0"/>
          <w:marTop w:val="100"/>
          <w:marBottom w:val="0"/>
          <w:divBdr>
            <w:top w:val="none" w:sz="0" w:space="0" w:color="auto"/>
            <w:left w:val="none" w:sz="0" w:space="0" w:color="auto"/>
            <w:bottom w:val="none" w:sz="0" w:space="0" w:color="auto"/>
            <w:right w:val="none" w:sz="0" w:space="0" w:color="auto"/>
          </w:divBdr>
        </w:div>
        <w:div w:id="1156187238">
          <w:marLeft w:val="1800"/>
          <w:marRight w:val="0"/>
          <w:marTop w:val="100"/>
          <w:marBottom w:val="0"/>
          <w:divBdr>
            <w:top w:val="none" w:sz="0" w:space="0" w:color="auto"/>
            <w:left w:val="none" w:sz="0" w:space="0" w:color="auto"/>
            <w:bottom w:val="none" w:sz="0" w:space="0" w:color="auto"/>
            <w:right w:val="none" w:sz="0" w:space="0" w:color="auto"/>
          </w:divBdr>
        </w:div>
        <w:div w:id="330524644">
          <w:marLeft w:val="1080"/>
          <w:marRight w:val="0"/>
          <w:marTop w:val="100"/>
          <w:marBottom w:val="0"/>
          <w:divBdr>
            <w:top w:val="none" w:sz="0" w:space="0" w:color="auto"/>
            <w:left w:val="none" w:sz="0" w:space="0" w:color="auto"/>
            <w:bottom w:val="none" w:sz="0" w:space="0" w:color="auto"/>
            <w:right w:val="none" w:sz="0" w:space="0" w:color="auto"/>
          </w:divBdr>
        </w:div>
        <w:div w:id="37558574">
          <w:marLeft w:val="1800"/>
          <w:marRight w:val="0"/>
          <w:marTop w:val="100"/>
          <w:marBottom w:val="0"/>
          <w:divBdr>
            <w:top w:val="none" w:sz="0" w:space="0" w:color="auto"/>
            <w:left w:val="none" w:sz="0" w:space="0" w:color="auto"/>
            <w:bottom w:val="none" w:sz="0" w:space="0" w:color="auto"/>
            <w:right w:val="none" w:sz="0" w:space="0" w:color="auto"/>
          </w:divBdr>
        </w:div>
      </w:divsChild>
    </w:div>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7830325">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4066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51798101">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73114841">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sv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sv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svg"/><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3529</Words>
  <Characters>21080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HE2</cp:lastModifiedBy>
  <cp:revision>2</cp:revision>
  <cp:lastPrinted>2007-06-18T22:08:00Z</cp:lastPrinted>
  <dcterms:created xsi:type="dcterms:W3CDTF">2024-02-15T21:05:00Z</dcterms:created>
  <dcterms:modified xsi:type="dcterms:W3CDTF">2024-02-15T21:05:00Z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ies>
</file>