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02A3" w14:textId="4D38889A" w:rsidR="00393A93" w:rsidRPr="00393A93" w:rsidRDefault="00393A93" w:rsidP="00393A93">
      <w:pPr>
        <w:tabs>
          <w:tab w:val="right" w:pos="9639"/>
        </w:tabs>
        <w:rPr>
          <w:rFonts w:ascii="Arial" w:eastAsia="DengXian" w:hAnsi="Arial"/>
          <w:b/>
          <w:noProof/>
          <w:sz w:val="28"/>
          <w:szCs w:val="28"/>
        </w:rPr>
      </w:pPr>
      <w:r w:rsidRPr="00393A93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393A93">
        <w:rPr>
          <w:rFonts w:ascii="Arial" w:eastAsia="DengXian" w:hAnsi="Arial"/>
          <w:b/>
          <w:noProof/>
          <w:sz w:val="28"/>
          <w:szCs w:val="28"/>
        </w:rPr>
        <w:tab/>
        <w:t>R1-240001</w:t>
      </w:r>
      <w:r>
        <w:rPr>
          <w:rFonts w:ascii="Arial" w:eastAsia="DengXian" w:hAnsi="Arial"/>
          <w:b/>
          <w:noProof/>
          <w:sz w:val="28"/>
          <w:szCs w:val="28"/>
        </w:rPr>
        <w:t>1</w:t>
      </w:r>
    </w:p>
    <w:p w14:paraId="777F05C5" w14:textId="77777777" w:rsidR="00393A93" w:rsidRPr="00393A93" w:rsidRDefault="00393A93" w:rsidP="00393A93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393A93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393A93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393A93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393A93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393A93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5F0D5F9C" w14:textId="77777777" w:rsidR="00393A93" w:rsidRPr="00393A93" w:rsidRDefault="00393A93" w:rsidP="00393A93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5408A324" w14:textId="02366C9B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ED37FA">
        <w:rPr>
          <w:rFonts w:hint="eastAsia"/>
          <w:b/>
          <w:sz w:val="24"/>
          <w:szCs w:val="24"/>
          <w:lang w:val="de-DE" w:eastAsia="zh-CN"/>
        </w:rPr>
        <w:t>4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ED37FA" w:rsidRPr="00ED37FA">
        <w:rPr>
          <w:b/>
          <w:sz w:val="24"/>
          <w:szCs w:val="24"/>
          <w:lang w:val="de-DE"/>
        </w:rPr>
        <w:t>23</w:t>
      </w:r>
      <w:r w:rsidR="00AB5F9F">
        <w:rPr>
          <w:b/>
          <w:sz w:val="24"/>
          <w:szCs w:val="24"/>
          <w:lang w:val="de-DE"/>
        </w:rPr>
        <w:t>13796</w:t>
      </w:r>
    </w:p>
    <w:p w14:paraId="6A678D4B" w14:textId="45E3DA9E" w:rsidR="00A71D65" w:rsidRDefault="00ED37FA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ED37FA">
        <w:rPr>
          <w:b/>
          <w:bCs/>
          <w:noProof/>
          <w:sz w:val="22"/>
          <w:szCs w:val="22"/>
          <w:lang w:eastAsia="en-GB"/>
        </w:rPr>
        <w:t>Chicago, USA, 13th - 17th November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2E731B3E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ED37FA" w:rsidRPr="00ED37FA">
        <w:t xml:space="preserve">LS on </w:t>
      </w:r>
      <w:r w:rsidR="00ED37FA">
        <w:rPr>
          <w:rFonts w:hint="eastAsia"/>
          <w:lang w:eastAsia="zh-CN"/>
        </w:rPr>
        <w:t>i</w:t>
      </w:r>
      <w:r w:rsidR="00ED37FA" w:rsidRPr="00ED37FA">
        <w:t>ntroduction</w:t>
      </w:r>
      <w:r w:rsidR="00ED37FA">
        <w:rPr>
          <w:rFonts w:hint="eastAsia"/>
          <w:lang w:eastAsia="zh-CN"/>
        </w:rPr>
        <w:t xml:space="preserve"> of </w:t>
      </w:r>
      <w:r w:rsidR="00ED37FA" w:rsidRPr="00ED37FA">
        <w:t>RAT-Dependent integrity</w:t>
      </w:r>
    </w:p>
    <w:p w14:paraId="7804E073" w14:textId="524E0E57" w:rsidR="00A71D65" w:rsidRDefault="009D078E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5D0DF5">
        <w:rPr>
          <w:rFonts w:hint="eastAsia"/>
          <w:lang w:eastAsia="zh-CN"/>
        </w:rPr>
        <w:t>-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7A7DB6E6" w:rsidR="00A71D65" w:rsidRDefault="0099347B" w:rsidP="00393A93">
      <w:pPr>
        <w:ind w:left="1701" w:hanging="1701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031D" w:rsidRPr="000A031D">
        <w:rPr>
          <w:rFonts w:ascii="Arial" w:hAnsi="Arial" w:cs="Arial"/>
          <w:b/>
          <w:bCs/>
        </w:rPr>
        <w:t>NR_pos_enh2</w:t>
      </w:r>
      <w:r w:rsidR="00393A93">
        <w:rPr>
          <w:rFonts w:ascii="Arial" w:hAnsi="Arial" w:cs="Arial"/>
          <w:b/>
          <w:bCs/>
        </w:rPr>
        <w:t>-Core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14ECD115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B5F9F">
        <w:rPr>
          <w:lang w:eastAsia="zh-CN"/>
        </w:rPr>
        <w:t>RAN2</w:t>
      </w:r>
    </w:p>
    <w:p w14:paraId="3B18003C" w14:textId="3FB601AF" w:rsidR="00A71D65" w:rsidRPr="00393A93" w:rsidRDefault="000A031D">
      <w:pPr>
        <w:pStyle w:val="Source"/>
        <w:rPr>
          <w:lang w:eastAsia="zh-CN"/>
        </w:rPr>
      </w:pPr>
      <w:r w:rsidRPr="00393A93">
        <w:t>To:</w:t>
      </w:r>
      <w:r w:rsidRPr="00393A93">
        <w:tab/>
      </w:r>
      <w:r w:rsidRPr="00393A93">
        <w:rPr>
          <w:rFonts w:hint="eastAsia"/>
          <w:lang w:eastAsia="zh-CN"/>
        </w:rPr>
        <w:t>SA2</w:t>
      </w:r>
    </w:p>
    <w:p w14:paraId="22CDCC53" w14:textId="373FA3F5" w:rsidR="00A71D65" w:rsidRPr="00393A93" w:rsidRDefault="0099347B">
      <w:pPr>
        <w:pStyle w:val="Source"/>
        <w:rPr>
          <w:lang w:eastAsia="zh-CN"/>
        </w:rPr>
      </w:pPr>
      <w:r w:rsidRPr="00393A93">
        <w:t>Cc:</w:t>
      </w:r>
      <w:r w:rsidRPr="00393A93">
        <w:tab/>
      </w:r>
      <w:r w:rsidR="00AB5F9F" w:rsidRPr="00393A93">
        <w:t xml:space="preserve">CT4, </w:t>
      </w:r>
      <w:r w:rsidR="009570A4" w:rsidRPr="00393A93">
        <w:rPr>
          <w:rFonts w:hint="eastAsia"/>
          <w:lang w:eastAsia="zh-CN"/>
        </w:rPr>
        <w:t>RAN1</w:t>
      </w:r>
    </w:p>
    <w:p w14:paraId="4C244D6A" w14:textId="77777777" w:rsidR="00A71D65" w:rsidRPr="00393A93" w:rsidRDefault="00A71D65">
      <w:pPr>
        <w:spacing w:after="60"/>
        <w:ind w:left="1985" w:hanging="1985"/>
        <w:rPr>
          <w:rFonts w:ascii="Arial" w:hAnsi="Arial" w:cs="Arial"/>
          <w:bCs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4D1911" w14:textId="648B0E15" w:rsidR="00467BB5" w:rsidRDefault="00ED37F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RAT-Dependent </w:t>
      </w:r>
      <w:r>
        <w:rPr>
          <w:rFonts w:ascii="Arial" w:hAnsi="Arial" w:cs="Arial"/>
          <w:color w:val="000000"/>
          <w:lang w:eastAsia="zh-CN"/>
        </w:rPr>
        <w:t>integrity</w:t>
      </w:r>
      <w:r>
        <w:rPr>
          <w:rFonts w:ascii="Arial" w:hAnsi="Arial" w:cs="Arial" w:hint="eastAsia"/>
          <w:color w:val="000000"/>
          <w:lang w:eastAsia="zh-CN"/>
        </w:rPr>
        <w:t xml:space="preserve"> is introduced in Rel-18.</w:t>
      </w:r>
      <w:r w:rsidR="00DD19E8">
        <w:rPr>
          <w:rFonts w:ascii="Arial" w:hAnsi="Arial" w:cs="Arial" w:hint="eastAsia"/>
          <w:color w:val="000000"/>
          <w:lang w:eastAsia="zh-CN"/>
        </w:rPr>
        <w:t xml:space="preserve"> </w:t>
      </w:r>
      <w:r w:rsidR="00DD19E8">
        <w:rPr>
          <w:rFonts w:ascii="Arial" w:hAnsi="Arial" w:cs="Arial"/>
          <w:color w:val="000000"/>
          <w:lang w:eastAsia="zh-CN"/>
        </w:rPr>
        <w:t>R</w:t>
      </w:r>
      <w:r w:rsidR="00DD19E8">
        <w:rPr>
          <w:rFonts w:ascii="Arial" w:hAnsi="Arial" w:cs="Arial" w:hint="eastAsia"/>
          <w:color w:val="000000"/>
          <w:lang w:eastAsia="zh-CN"/>
        </w:rPr>
        <w:t xml:space="preserve">AN2 </w:t>
      </w:r>
      <w:r w:rsidR="005D0DF5">
        <w:rPr>
          <w:rFonts w:ascii="Arial" w:hAnsi="Arial" w:cs="Arial" w:hint="eastAsia"/>
          <w:color w:val="000000"/>
          <w:lang w:eastAsia="zh-CN"/>
        </w:rPr>
        <w:t>has agreed</w:t>
      </w:r>
      <w:r w:rsidR="00DD19E8">
        <w:rPr>
          <w:rFonts w:ascii="Arial" w:hAnsi="Arial" w:cs="Arial" w:hint="eastAsia"/>
          <w:color w:val="000000"/>
          <w:lang w:eastAsia="zh-CN"/>
        </w:rPr>
        <w:t xml:space="preserve"> that </w:t>
      </w:r>
      <w:r w:rsidR="00DD19E8" w:rsidRPr="00DD19E8">
        <w:rPr>
          <w:rFonts w:ascii="Arial" w:hAnsi="Arial" w:cs="Arial"/>
          <w:color w:val="000000"/>
          <w:lang w:eastAsia="zh-CN"/>
        </w:rPr>
        <w:t xml:space="preserve">integrity requirements are not only for GNSS integrity but also for RAT-Dependent </w:t>
      </w:r>
      <w:r w:rsidR="00FE6482" w:rsidRPr="00DD19E8">
        <w:rPr>
          <w:rFonts w:ascii="Arial" w:hAnsi="Arial" w:cs="Arial"/>
          <w:color w:val="000000"/>
          <w:lang w:eastAsia="zh-CN"/>
        </w:rPr>
        <w:t>integrity</w:t>
      </w:r>
      <w:r w:rsidR="00FE6482" w:rsidRPr="00D62E41">
        <w:rPr>
          <w:rFonts w:ascii="Arial" w:hAnsi="Arial" w:cs="Arial"/>
          <w:color w:val="000000"/>
          <w:lang w:eastAsia="zh-CN"/>
        </w:rPr>
        <w:t xml:space="preserve"> (i.e., DL-AoD, DL-TDOA, Multi-RTT, UL-TDOA, UL-AoA)</w:t>
      </w:r>
      <w:r w:rsidR="00DD19E8">
        <w:rPr>
          <w:rFonts w:ascii="Arial" w:hAnsi="Arial" w:cs="Arial" w:hint="eastAsia"/>
          <w:color w:val="000000"/>
          <w:lang w:eastAsia="zh-CN"/>
        </w:rPr>
        <w:t xml:space="preserve"> in Rel-18.</w:t>
      </w:r>
      <w:r w:rsidR="005D0DF5" w:rsidRPr="005D0DF5">
        <w:t xml:space="preserve"> </w:t>
      </w:r>
      <w:r w:rsidR="005D0DF5" w:rsidRPr="005D0DF5">
        <w:rPr>
          <w:rFonts w:ascii="Arial" w:hAnsi="Arial" w:cs="Arial"/>
          <w:color w:val="000000"/>
          <w:lang w:eastAsia="zh-CN"/>
        </w:rPr>
        <w:t>RAN2 kindly asks SA2 to check if there are any impacts in SA2 specifications</w:t>
      </w:r>
      <w:r w:rsidR="005D0DF5"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EBFCD41" w14:textId="3084C8FE" w:rsidR="00A71D65" w:rsidRDefault="00474C6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p w14:paraId="1E56FC56" w14:textId="1FDE8480" w:rsidR="005D0DF5" w:rsidRPr="00474C65" w:rsidRDefault="005D0DF5" w:rsidP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</w:t>
      </w:r>
      <w:r>
        <w:rPr>
          <w:rFonts w:hint="eastAsia"/>
          <w:bCs/>
          <w:lang w:val="sv-SE" w:eastAsia="zh-CN"/>
        </w:rPr>
        <w:t>5-bis               2024-04-15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2024-04-19</w:t>
      </w:r>
      <w:r w:rsidRPr="00474C65">
        <w:rPr>
          <w:bCs/>
          <w:lang w:val="sv-SE"/>
        </w:rPr>
        <w:tab/>
        <w:t xml:space="preserve">             </w:t>
      </w:r>
      <w:r>
        <w:rPr>
          <w:rFonts w:hint="eastAsia"/>
          <w:bCs/>
          <w:lang w:val="sv-SE" w:eastAsia="zh-CN"/>
        </w:rPr>
        <w:t>China(TBC)</w:t>
      </w:r>
      <w:r w:rsidRPr="00474C65">
        <w:rPr>
          <w:bCs/>
          <w:lang w:val="sv-SE"/>
        </w:rPr>
        <w:t xml:space="preserve">, </w:t>
      </w:r>
      <w:r>
        <w:rPr>
          <w:rFonts w:hint="eastAsia"/>
          <w:bCs/>
          <w:lang w:val="sv-SE" w:eastAsia="zh-CN"/>
        </w:rPr>
        <w:t>CN</w:t>
      </w:r>
    </w:p>
    <w:p w14:paraId="7EA86C7D" w14:textId="77777777" w:rsidR="005D0DF5" w:rsidRPr="00474C65" w:rsidRDefault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</w:p>
    <w:sectPr w:rsidR="005D0DF5" w:rsidRPr="00474C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9313" w14:textId="77777777" w:rsidR="006C50D7" w:rsidRDefault="006C50D7">
      <w:r>
        <w:separator/>
      </w:r>
    </w:p>
  </w:endnote>
  <w:endnote w:type="continuationSeparator" w:id="0">
    <w:p w14:paraId="624C9186" w14:textId="77777777" w:rsidR="006C50D7" w:rsidRDefault="006C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F5" w:rsidRPr="005D0DF5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F954" w14:textId="77777777" w:rsidR="006C50D7" w:rsidRDefault="006C50D7">
      <w:r>
        <w:separator/>
      </w:r>
    </w:p>
  </w:footnote>
  <w:footnote w:type="continuationSeparator" w:id="0">
    <w:p w14:paraId="4A25DE94" w14:textId="77777777" w:rsidR="006C50D7" w:rsidRDefault="006C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02955211">
    <w:abstractNumId w:val="4"/>
  </w:num>
  <w:num w:numId="2" w16cid:durableId="2002007675">
    <w:abstractNumId w:val="2"/>
  </w:num>
  <w:num w:numId="3" w16cid:durableId="383870277">
    <w:abstractNumId w:val="3"/>
  </w:num>
  <w:num w:numId="4" w16cid:durableId="1334183947">
    <w:abstractNumId w:val="1"/>
  </w:num>
  <w:num w:numId="5" w16cid:durableId="4278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58A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0783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3A93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0DF5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0D7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5F9F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06CF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2529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447B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19E8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5C22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3EBE"/>
    <w:rsid w:val="00EB429A"/>
    <w:rsid w:val="00EB4FD4"/>
    <w:rsid w:val="00EC48A7"/>
    <w:rsid w:val="00EC70D5"/>
    <w:rsid w:val="00ED055B"/>
    <w:rsid w:val="00ED37FA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482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FBE597"/>
  <w15:docId w15:val="{E0E407E4-AB7D-424E-A0D8-A5B8A55B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1006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MCC: CR0576</cp:lastModifiedBy>
  <cp:revision>4</cp:revision>
  <cp:lastPrinted>2020-08-26T01:27:00Z</cp:lastPrinted>
  <dcterms:created xsi:type="dcterms:W3CDTF">2023-11-16T15:54:00Z</dcterms:created>
  <dcterms:modified xsi:type="dcterms:W3CDTF">2024-01-17T08:28:00Z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