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24307" w14:textId="6D06395A" w:rsidR="00001263" w:rsidRPr="00001263" w:rsidRDefault="00001263" w:rsidP="0000126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Title"/>
      <w:bookmarkStart w:id="1" w:name="DocumentFor"/>
      <w:bookmarkStart w:id="2" w:name="_Hlk39778260"/>
      <w:bookmarkStart w:id="3" w:name="_Hlk145670493"/>
      <w:bookmarkEnd w:id="0"/>
      <w:bookmarkEnd w:id="1"/>
      <w:r w:rsidRPr="00001263">
        <w:rPr>
          <w:rFonts w:ascii="Arial" w:eastAsia="Batang" w:hAnsi="Arial" w:cs="Arial"/>
          <w:b/>
          <w:bCs/>
          <w:sz w:val="28"/>
          <w:szCs w:val="24"/>
        </w:rPr>
        <w:t>3GPP TSG RAN WG1 #114bis</w:t>
      </w:r>
      <w:r w:rsidRPr="00001263">
        <w:rPr>
          <w:rFonts w:ascii="Arial" w:eastAsia="Batang" w:hAnsi="Arial" w:cs="Arial"/>
          <w:b/>
          <w:bCs/>
          <w:sz w:val="28"/>
          <w:szCs w:val="24"/>
        </w:rPr>
        <w:tab/>
      </w:r>
      <w:r w:rsidRPr="00001263">
        <w:rPr>
          <w:rFonts w:ascii="Arial" w:eastAsia="Batang" w:hAnsi="Arial" w:cs="Arial"/>
          <w:b/>
          <w:bCs/>
          <w:sz w:val="28"/>
          <w:szCs w:val="24"/>
        </w:rPr>
        <w:tab/>
      </w:r>
      <w:r w:rsidRPr="00001263">
        <w:rPr>
          <w:rFonts w:ascii="Arial" w:eastAsia="Batang" w:hAnsi="Arial" w:cs="Arial"/>
          <w:b/>
          <w:bCs/>
          <w:sz w:val="28"/>
          <w:szCs w:val="24"/>
        </w:rPr>
        <w:tab/>
        <w:t>R1-23088</w:t>
      </w:r>
      <w:r>
        <w:rPr>
          <w:rFonts w:ascii="Arial" w:eastAsia="Batang" w:hAnsi="Arial" w:cs="Arial"/>
          <w:b/>
          <w:bCs/>
          <w:sz w:val="28"/>
          <w:szCs w:val="24"/>
        </w:rPr>
        <w:t>26</w:t>
      </w:r>
    </w:p>
    <w:p w14:paraId="0A5246C0" w14:textId="77777777" w:rsidR="00001263" w:rsidRPr="00001263" w:rsidRDefault="00001263" w:rsidP="0000126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01263">
        <w:rPr>
          <w:rFonts w:ascii="Arial" w:eastAsia="MS Mincho" w:hAnsi="Arial" w:cs="Arial"/>
          <w:b/>
          <w:bCs/>
          <w:sz w:val="28"/>
          <w:szCs w:val="24"/>
          <w:lang w:eastAsia="ja-JP"/>
        </w:rPr>
        <w:t>Xiamen, China, October 9</w:t>
      </w:r>
      <w:r w:rsidRPr="00001263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00126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001263">
        <w:rPr>
          <w:rFonts w:ascii="Arial" w:eastAsia="Batang" w:hAnsi="Arial" w:cs="Arial"/>
          <w:b/>
          <w:bCs/>
          <w:sz w:val="28"/>
          <w:szCs w:val="24"/>
        </w:rPr>
        <w:t xml:space="preserve">– </w:t>
      </w:r>
      <w:r w:rsidRPr="00001263">
        <w:rPr>
          <w:rFonts w:ascii="Arial" w:eastAsia="Batang" w:hAnsi="Arial" w:cs="Arial" w:hint="eastAsia"/>
          <w:b/>
          <w:bCs/>
          <w:sz w:val="28"/>
          <w:szCs w:val="24"/>
        </w:rPr>
        <w:t>October</w:t>
      </w:r>
      <w:r w:rsidRPr="0000126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13</w:t>
      </w:r>
      <w:r w:rsidRPr="0000126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0126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3"/>
    <w:p w14:paraId="07071F1E" w14:textId="77777777" w:rsidR="00001263" w:rsidRPr="00001263" w:rsidRDefault="00001263" w:rsidP="00AC095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</w:p>
    <w:p w14:paraId="3CBC5C0D" w14:textId="3990E753" w:rsidR="00AC0956" w:rsidRPr="00001263" w:rsidRDefault="00AC0956" w:rsidP="00AC095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  <w:lang w:val="en-US" w:eastAsia="zh-CN"/>
        </w:rPr>
      </w:pPr>
      <w:r w:rsidRPr="00001263">
        <w:rPr>
          <w:rFonts w:ascii="Arial" w:hAnsi="Arial" w:cs="Arial"/>
          <w:b/>
          <w:bCs/>
          <w:sz w:val="24"/>
          <w:szCs w:val="24"/>
        </w:rPr>
        <w:t>3GPP TSG RAN WG2 #123</w:t>
      </w:r>
      <w:r w:rsidRPr="00001263">
        <w:rPr>
          <w:rFonts w:ascii="Arial" w:hAnsi="Arial" w:cs="Arial"/>
          <w:b/>
          <w:bCs/>
          <w:sz w:val="24"/>
          <w:szCs w:val="24"/>
        </w:rPr>
        <w:tab/>
      </w:r>
      <w:r w:rsidRPr="00001263">
        <w:rPr>
          <w:rFonts w:ascii="Arial" w:hAnsi="Arial" w:cs="Arial"/>
          <w:b/>
          <w:bCs/>
          <w:sz w:val="24"/>
          <w:szCs w:val="24"/>
        </w:rPr>
        <w:tab/>
      </w:r>
      <w:r w:rsidRPr="00001263">
        <w:rPr>
          <w:rFonts w:ascii="Arial" w:hAnsi="Arial" w:cs="Arial"/>
          <w:b/>
          <w:bCs/>
          <w:sz w:val="24"/>
          <w:szCs w:val="24"/>
        </w:rPr>
        <w:tab/>
        <w:t>R2-23</w:t>
      </w:r>
      <w:r w:rsidR="007C10C8" w:rsidRPr="00001263">
        <w:rPr>
          <w:rFonts w:ascii="Arial" w:hAnsi="Arial" w:cs="Arial"/>
          <w:b/>
          <w:bCs/>
          <w:sz w:val="24"/>
          <w:szCs w:val="24"/>
        </w:rPr>
        <w:t>09105</w:t>
      </w:r>
    </w:p>
    <w:p w14:paraId="21242FA6" w14:textId="054DCC71" w:rsidR="00AC0956" w:rsidRPr="00001263" w:rsidRDefault="00AC0956" w:rsidP="00AC095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001263">
        <w:rPr>
          <w:rFonts w:ascii="Arial" w:hAnsi="Arial" w:cs="Arial"/>
          <w:b/>
          <w:bCs/>
          <w:sz w:val="24"/>
          <w:szCs w:val="24"/>
          <w:lang w:eastAsia="ja-JP"/>
        </w:rPr>
        <w:t xml:space="preserve">Toulouse, France, </w:t>
      </w:r>
      <w:r w:rsidR="004F3CF2" w:rsidRPr="00001263">
        <w:rPr>
          <w:rFonts w:ascii="Arial" w:hAnsi="Arial" w:cs="Arial"/>
          <w:b/>
          <w:bCs/>
          <w:sz w:val="24"/>
          <w:szCs w:val="24"/>
          <w:lang w:val="en-US" w:eastAsia="zh-CN"/>
        </w:rPr>
        <w:t>21</w:t>
      </w:r>
      <w:proofErr w:type="spellStart"/>
      <w:r w:rsidR="004F3CF2" w:rsidRPr="00001263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st</w:t>
      </w:r>
      <w:proofErr w:type="spellEnd"/>
      <w:r w:rsidR="004F3CF2" w:rsidRPr="00001263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 w:rsidRPr="00001263">
        <w:rPr>
          <w:rFonts w:ascii="Arial" w:hAnsi="Arial" w:cs="Arial"/>
          <w:b/>
          <w:bCs/>
          <w:sz w:val="24"/>
          <w:szCs w:val="24"/>
          <w:lang w:eastAsia="ja-JP"/>
        </w:rPr>
        <w:t xml:space="preserve">– </w:t>
      </w:r>
      <w:r w:rsidRPr="00001263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</w:t>
      </w:r>
      <w:r w:rsidRPr="00001263">
        <w:rPr>
          <w:rFonts w:ascii="Arial" w:hAnsi="Arial" w:cs="Arial"/>
          <w:b/>
          <w:bCs/>
          <w:sz w:val="24"/>
          <w:szCs w:val="24"/>
          <w:lang w:val="en-US" w:eastAsia="zh-CN"/>
        </w:rPr>
        <w:t>5</w:t>
      </w:r>
      <w:proofErr w:type="spellStart"/>
      <w:r w:rsidRPr="00001263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proofErr w:type="spellEnd"/>
      <w:r w:rsidRPr="00001263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 xml:space="preserve"> </w:t>
      </w:r>
      <w:r w:rsidRPr="00001263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August</w:t>
      </w:r>
      <w:r w:rsidRPr="00001263">
        <w:rPr>
          <w:rFonts w:ascii="Arial" w:hAnsi="Arial" w:cs="Arial"/>
          <w:b/>
          <w:bCs/>
          <w:sz w:val="24"/>
          <w:szCs w:val="24"/>
          <w:lang w:eastAsia="ja-JP"/>
        </w:rPr>
        <w:t>, 2023</w:t>
      </w:r>
    </w:p>
    <w:bookmarkEnd w:id="2"/>
    <w:p w14:paraId="0444AD61" w14:textId="77777777" w:rsidR="00AC0956" w:rsidRDefault="00AC0956" w:rsidP="00AC0956"/>
    <w:p w14:paraId="59BC0CF2" w14:textId="77777777" w:rsidR="00AC0956" w:rsidRDefault="00AC0956" w:rsidP="00AC0956">
      <w:pPr>
        <w:jc w:val="both"/>
        <w:rPr>
          <w:rFonts w:ascii="Arial" w:hAnsi="Arial" w:cs="Arial"/>
        </w:rPr>
      </w:pPr>
    </w:p>
    <w:p w14:paraId="1E498E49" w14:textId="3DC7E994" w:rsidR="00AC0956" w:rsidRPr="00001263" w:rsidRDefault="00AC0956" w:rsidP="00AC0956">
      <w:pPr>
        <w:spacing w:after="60"/>
        <w:ind w:left="1984" w:hanging="1984"/>
        <w:jc w:val="both"/>
        <w:rPr>
          <w:rFonts w:ascii="Arial" w:hAnsi="Arial" w:cs="Arial"/>
          <w:bCs/>
          <w:sz w:val="21"/>
          <w:lang w:eastAsia="ja-JP"/>
        </w:rPr>
      </w:pPr>
      <w:r w:rsidRPr="00001263">
        <w:rPr>
          <w:rFonts w:ascii="Arial" w:hAnsi="Arial" w:cs="Arial"/>
          <w:b/>
          <w:sz w:val="21"/>
        </w:rPr>
        <w:t>Title:</w:t>
      </w:r>
      <w:r w:rsidRPr="00001263">
        <w:rPr>
          <w:rFonts w:ascii="Arial" w:hAnsi="Arial" w:cs="Arial"/>
          <w:b/>
          <w:sz w:val="21"/>
        </w:rPr>
        <w:tab/>
      </w:r>
      <w:r w:rsidR="007A6FC3" w:rsidRPr="00001263">
        <w:rPr>
          <w:rFonts w:ascii="Arial" w:hAnsi="Arial" w:cs="Arial"/>
          <w:bCs/>
          <w:sz w:val="21"/>
          <w:lang w:val="en-US" w:eastAsia="zh-CN"/>
        </w:rPr>
        <w:t>LS on the support of multiple location estimate instances in a single measurement report</w:t>
      </w:r>
    </w:p>
    <w:p w14:paraId="06E44F5B" w14:textId="77777777" w:rsidR="00AC0956" w:rsidRPr="00001263" w:rsidRDefault="00AC0956" w:rsidP="00AC0956">
      <w:pPr>
        <w:spacing w:after="60"/>
        <w:ind w:left="1984" w:hanging="1984"/>
        <w:rPr>
          <w:rStyle w:val="Hyperlink"/>
          <w:rFonts w:ascii="Arial" w:hAnsi="Arial" w:cs="Arial"/>
          <w:bCs/>
          <w:color w:val="auto"/>
          <w:sz w:val="21"/>
          <w:lang w:val="en-US" w:eastAsia="zh-CN"/>
        </w:rPr>
      </w:pPr>
      <w:r w:rsidRPr="00001263">
        <w:rPr>
          <w:rFonts w:ascii="Arial" w:hAnsi="Arial" w:cs="Arial"/>
          <w:b/>
          <w:sz w:val="21"/>
        </w:rPr>
        <w:t>Response to:</w:t>
      </w:r>
      <w:r w:rsidRPr="00001263">
        <w:rPr>
          <w:rFonts w:ascii="Arial" w:hAnsi="Arial" w:cs="Arial"/>
          <w:bCs/>
          <w:sz w:val="21"/>
        </w:rPr>
        <w:tab/>
      </w:r>
    </w:p>
    <w:p w14:paraId="7FC4F872" w14:textId="77777777" w:rsidR="00AC0956" w:rsidRPr="00001263" w:rsidRDefault="00AC0956" w:rsidP="00AC095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eastAsia="ja-JP"/>
        </w:rPr>
      </w:pPr>
      <w:r w:rsidRPr="00001263">
        <w:rPr>
          <w:rFonts w:ascii="Arial" w:hAnsi="Arial" w:cs="Arial"/>
          <w:b/>
          <w:sz w:val="21"/>
        </w:rPr>
        <w:t>Release:</w:t>
      </w:r>
      <w:r w:rsidRPr="00001263">
        <w:rPr>
          <w:rFonts w:ascii="Arial" w:hAnsi="Arial" w:cs="Arial"/>
          <w:bCs/>
          <w:sz w:val="21"/>
        </w:rPr>
        <w:tab/>
      </w:r>
      <w:r w:rsidRPr="00001263">
        <w:rPr>
          <w:rFonts w:ascii="Arial" w:hAnsi="Arial" w:cs="Arial" w:hint="eastAsia"/>
          <w:bCs/>
          <w:sz w:val="21"/>
          <w:lang w:eastAsia="ja-JP"/>
        </w:rPr>
        <w:t>Release 1</w:t>
      </w:r>
      <w:r w:rsidR="00B24B89" w:rsidRPr="00001263">
        <w:rPr>
          <w:rFonts w:ascii="Arial" w:hAnsi="Arial" w:cs="Arial"/>
          <w:bCs/>
          <w:sz w:val="21"/>
          <w:lang w:eastAsia="ja-JP"/>
        </w:rPr>
        <w:t>7</w:t>
      </w:r>
    </w:p>
    <w:p w14:paraId="427C3BEE" w14:textId="51594117" w:rsidR="00AC0956" w:rsidRPr="00001263" w:rsidRDefault="00AC0956" w:rsidP="00AC095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001263">
        <w:rPr>
          <w:rFonts w:ascii="Arial" w:hAnsi="Arial" w:cs="Arial"/>
          <w:b/>
          <w:sz w:val="21"/>
        </w:rPr>
        <w:t>Work Item:</w:t>
      </w:r>
      <w:r w:rsidRPr="00001263">
        <w:rPr>
          <w:rFonts w:ascii="Arial" w:hAnsi="Arial" w:cs="Arial"/>
          <w:bCs/>
          <w:sz w:val="21"/>
        </w:rPr>
        <w:tab/>
      </w:r>
      <w:proofErr w:type="spellStart"/>
      <w:r w:rsidR="00090DB7" w:rsidRPr="00001263">
        <w:rPr>
          <w:rFonts w:ascii="Arial" w:hAnsi="Arial" w:cs="Arial"/>
          <w:bCs/>
        </w:rPr>
        <w:t>NR_pos_enh</w:t>
      </w:r>
      <w:proofErr w:type="spellEnd"/>
      <w:r w:rsidR="00090DB7" w:rsidRPr="00001263">
        <w:rPr>
          <w:rFonts w:ascii="Arial" w:hAnsi="Arial" w:cs="Arial"/>
          <w:bCs/>
        </w:rPr>
        <w:t>-Core</w:t>
      </w:r>
    </w:p>
    <w:p w14:paraId="3313DF85" w14:textId="77777777" w:rsidR="00AC0956" w:rsidRPr="00001263" w:rsidRDefault="00AC0956" w:rsidP="00AC0956">
      <w:pPr>
        <w:spacing w:after="60"/>
        <w:ind w:left="1985" w:hanging="1985"/>
        <w:jc w:val="both"/>
        <w:rPr>
          <w:rFonts w:ascii="Arial" w:hAnsi="Arial" w:cs="Arial"/>
          <w:b/>
          <w:sz w:val="21"/>
        </w:rPr>
      </w:pPr>
    </w:p>
    <w:p w14:paraId="1C72C4CA" w14:textId="5A7513EA" w:rsidR="00AC0956" w:rsidRPr="00001263" w:rsidRDefault="00AC0956" w:rsidP="00AC095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001263">
        <w:rPr>
          <w:rFonts w:ascii="Arial" w:hAnsi="Arial" w:cs="Arial"/>
          <w:b/>
          <w:sz w:val="21"/>
        </w:rPr>
        <w:t>Source:</w:t>
      </w:r>
      <w:r w:rsidRPr="00001263">
        <w:rPr>
          <w:rFonts w:ascii="Arial" w:hAnsi="Arial" w:cs="Arial"/>
          <w:bCs/>
          <w:sz w:val="21"/>
        </w:rPr>
        <w:tab/>
      </w:r>
      <w:r w:rsidR="007A6FC3" w:rsidRPr="00001263">
        <w:rPr>
          <w:rFonts w:ascii="Arial" w:hAnsi="Arial" w:cs="Arial"/>
          <w:bCs/>
          <w:sz w:val="21"/>
          <w:lang w:val="en-US" w:eastAsia="zh-CN"/>
        </w:rPr>
        <w:t>RAN WG2</w:t>
      </w:r>
    </w:p>
    <w:p w14:paraId="79F43A31" w14:textId="77777777" w:rsidR="00AC0956" w:rsidRPr="00001263" w:rsidRDefault="00AC0956" w:rsidP="00AC095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001263">
        <w:rPr>
          <w:rFonts w:ascii="Arial" w:hAnsi="Arial" w:cs="Arial"/>
          <w:b/>
          <w:sz w:val="21"/>
        </w:rPr>
        <w:t>To:</w:t>
      </w:r>
      <w:r w:rsidRPr="00001263">
        <w:rPr>
          <w:rFonts w:ascii="Arial" w:hAnsi="Arial" w:cs="Arial"/>
          <w:bCs/>
          <w:sz w:val="21"/>
        </w:rPr>
        <w:tab/>
      </w:r>
      <w:r w:rsidRPr="00001263">
        <w:rPr>
          <w:rFonts w:ascii="Arial" w:hAnsi="Arial" w:cs="Arial"/>
          <w:bCs/>
          <w:sz w:val="21"/>
          <w:lang w:eastAsia="ja-JP"/>
        </w:rPr>
        <w:t>RAN</w:t>
      </w:r>
      <w:r w:rsidR="00C22E1F" w:rsidRPr="00001263">
        <w:rPr>
          <w:rFonts w:ascii="Arial" w:hAnsi="Arial" w:cs="Arial"/>
          <w:bCs/>
          <w:sz w:val="21"/>
          <w:lang w:val="en-US" w:eastAsia="zh-CN"/>
        </w:rPr>
        <w:t xml:space="preserve"> WG1</w:t>
      </w:r>
    </w:p>
    <w:p w14:paraId="29696E93" w14:textId="77777777" w:rsidR="00AC0956" w:rsidRPr="00001263" w:rsidRDefault="00AC0956" w:rsidP="00AC095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001263">
        <w:rPr>
          <w:rFonts w:ascii="Arial" w:hAnsi="Arial" w:cs="Arial"/>
          <w:b/>
          <w:sz w:val="21"/>
        </w:rPr>
        <w:t>Cc:</w:t>
      </w:r>
      <w:r w:rsidRPr="00001263">
        <w:rPr>
          <w:rFonts w:ascii="Arial" w:hAnsi="Arial" w:cs="Arial"/>
          <w:bCs/>
          <w:sz w:val="21"/>
        </w:rPr>
        <w:tab/>
      </w:r>
    </w:p>
    <w:p w14:paraId="4CC3D225" w14:textId="77777777" w:rsidR="00AC0956" w:rsidRPr="00703F0F" w:rsidRDefault="00AC0956" w:rsidP="00AC0956">
      <w:pPr>
        <w:spacing w:after="60"/>
        <w:ind w:left="1985" w:hanging="1985"/>
        <w:jc w:val="both"/>
        <w:rPr>
          <w:rFonts w:ascii="Arial" w:hAnsi="Arial" w:cs="Arial"/>
          <w:bCs/>
          <w:sz w:val="21"/>
        </w:rPr>
      </w:pPr>
    </w:p>
    <w:p w14:paraId="0F61BFFE" w14:textId="77777777" w:rsidR="00AC0956" w:rsidRPr="00703F0F" w:rsidRDefault="00AC0956" w:rsidP="00AC0956">
      <w:pPr>
        <w:tabs>
          <w:tab w:val="left" w:pos="2268"/>
        </w:tabs>
        <w:jc w:val="both"/>
        <w:rPr>
          <w:rFonts w:ascii="Arial" w:hAnsi="Arial" w:cs="Arial"/>
          <w:bCs/>
          <w:sz w:val="21"/>
        </w:rPr>
      </w:pPr>
      <w:r w:rsidRPr="00703F0F">
        <w:rPr>
          <w:rFonts w:ascii="Arial" w:hAnsi="Arial" w:cs="Arial"/>
          <w:b/>
          <w:sz w:val="21"/>
        </w:rPr>
        <w:t>Contact Person:</w:t>
      </w:r>
      <w:r w:rsidRPr="00703F0F">
        <w:rPr>
          <w:rFonts w:ascii="Arial" w:hAnsi="Arial" w:cs="Arial"/>
          <w:bCs/>
          <w:sz w:val="21"/>
        </w:rPr>
        <w:tab/>
      </w:r>
    </w:p>
    <w:p w14:paraId="340F31FD" w14:textId="77777777" w:rsidR="00AC0956" w:rsidRPr="00703F0F" w:rsidRDefault="00AC0956" w:rsidP="00AC0956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b/>
          <w:bCs/>
          <w:sz w:val="21"/>
          <w:lang w:val="en-US" w:eastAsia="zh-CN"/>
        </w:rPr>
      </w:pPr>
      <w:r w:rsidRPr="00703F0F">
        <w:rPr>
          <w:rFonts w:ascii="Arial" w:hAnsi="Arial" w:cs="Arial"/>
          <w:sz w:val="21"/>
          <w:lang w:val="fi-FI"/>
        </w:rPr>
        <w:t>Name:</w:t>
      </w:r>
      <w:r w:rsidRPr="00703F0F">
        <w:rPr>
          <w:rFonts w:ascii="Arial" w:hAnsi="Arial" w:cs="Arial"/>
          <w:b/>
          <w:bCs/>
          <w:sz w:val="21"/>
          <w:lang w:val="fi-FI"/>
        </w:rPr>
        <w:tab/>
      </w:r>
      <w:r>
        <w:rPr>
          <w:rFonts w:ascii="Arial" w:hAnsi="Arial" w:cs="Arial"/>
          <w:bCs/>
          <w:sz w:val="21"/>
          <w:lang w:val="en-US" w:eastAsia="zh-CN"/>
        </w:rPr>
        <w:t>Yu Pan</w:t>
      </w:r>
    </w:p>
    <w:p w14:paraId="45FD9206" w14:textId="77777777" w:rsidR="00AC0956" w:rsidRPr="00001263" w:rsidRDefault="00AC0956" w:rsidP="00AC0956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sz w:val="21"/>
          <w:lang w:val="fr-FR" w:eastAsia="zh-CN"/>
        </w:rPr>
      </w:pPr>
      <w:r w:rsidRPr="00703F0F">
        <w:rPr>
          <w:rFonts w:ascii="Arial" w:hAnsi="Arial" w:cs="Arial"/>
          <w:sz w:val="21"/>
          <w:lang w:val="fi-FI"/>
        </w:rPr>
        <w:t>E-mail Address:</w:t>
      </w:r>
      <w:r w:rsidRPr="00703F0F">
        <w:rPr>
          <w:rFonts w:ascii="Arial" w:hAnsi="Arial" w:cs="Arial"/>
          <w:sz w:val="21"/>
          <w:lang w:val="fi-FI"/>
        </w:rPr>
        <w:tab/>
      </w:r>
      <w:r w:rsidRPr="00001263">
        <w:rPr>
          <w:rFonts w:ascii="Arial" w:hAnsi="Arial" w:cs="Arial"/>
          <w:sz w:val="21"/>
          <w:lang w:val="fr-FR" w:eastAsia="zh-CN"/>
        </w:rPr>
        <w:t>pan.yu24@zte.com.cn</w:t>
      </w:r>
    </w:p>
    <w:p w14:paraId="2BD7C53A" w14:textId="77777777" w:rsidR="00AC0956" w:rsidRPr="00703F0F" w:rsidRDefault="00AC0956" w:rsidP="00AC0956">
      <w:pPr>
        <w:spacing w:after="60"/>
        <w:ind w:left="1985" w:hanging="1985"/>
        <w:jc w:val="both"/>
        <w:rPr>
          <w:rFonts w:ascii="Arial" w:hAnsi="Arial" w:cs="Arial"/>
          <w:b/>
          <w:sz w:val="21"/>
          <w:lang w:val="fi-FI"/>
        </w:rPr>
      </w:pPr>
    </w:p>
    <w:p w14:paraId="0FB5FBC5" w14:textId="77777777" w:rsidR="00AC0956" w:rsidRPr="00703F0F" w:rsidRDefault="00AC0956" w:rsidP="00AC0956">
      <w:pPr>
        <w:spacing w:after="60"/>
        <w:ind w:left="1985" w:hanging="1985"/>
        <w:jc w:val="both"/>
        <w:rPr>
          <w:rFonts w:ascii="Arial" w:hAnsi="Arial" w:cs="Arial"/>
          <w:bCs/>
          <w:sz w:val="21"/>
        </w:rPr>
      </w:pPr>
      <w:r w:rsidRPr="00703F0F">
        <w:rPr>
          <w:rFonts w:ascii="Arial" w:hAnsi="Arial" w:cs="Arial"/>
          <w:b/>
          <w:sz w:val="21"/>
        </w:rPr>
        <w:t>Attachments: -</w:t>
      </w:r>
    </w:p>
    <w:p w14:paraId="538862CC" w14:textId="77777777" w:rsidR="00AC0956" w:rsidRDefault="00AC0956" w:rsidP="00AC0956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324308B9" w14:textId="77777777" w:rsidR="00AC0956" w:rsidRDefault="00AC0956" w:rsidP="00AC0956">
      <w:pPr>
        <w:jc w:val="both"/>
        <w:rPr>
          <w:rFonts w:ascii="Arial" w:hAnsi="Arial" w:cs="Arial"/>
        </w:rPr>
      </w:pPr>
    </w:p>
    <w:p w14:paraId="50B2682A" w14:textId="77777777" w:rsidR="00AC0956" w:rsidRDefault="00AC0956" w:rsidP="00AC0956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6752ED9F" w14:textId="77777777" w:rsidR="00CD4996" w:rsidRPr="00B24B89" w:rsidRDefault="00032086" w:rsidP="00032086">
      <w:pPr>
        <w:spacing w:after="120"/>
        <w:jc w:val="both"/>
        <w:rPr>
          <w:rFonts w:ascii="Arial" w:hAnsi="Arial" w:cs="Arial"/>
          <w:lang w:val="en-US" w:eastAsia="zh-CN"/>
        </w:rPr>
      </w:pPr>
      <w:r w:rsidRPr="00B24B89">
        <w:rPr>
          <w:rFonts w:ascii="Arial" w:hAnsi="Arial" w:cs="Arial"/>
          <w:lang w:val="en-US" w:eastAsia="zh-CN"/>
        </w:rPr>
        <w:t xml:space="preserve">In current Rel-17 LPP specification, LMF can </w:t>
      </w:r>
      <w:r w:rsidR="00CD4996" w:rsidRPr="00B24B89">
        <w:rPr>
          <w:rFonts w:ascii="Arial" w:hAnsi="Arial" w:cs="Arial"/>
          <w:lang w:val="en-US" w:eastAsia="zh-CN"/>
        </w:rPr>
        <w:t xml:space="preserve">use </w:t>
      </w:r>
      <w:proofErr w:type="spellStart"/>
      <w:r w:rsidR="00CD4996" w:rsidRPr="00B24B89">
        <w:rPr>
          <w:rFonts w:ascii="Arial" w:hAnsi="Arial" w:cs="Arial"/>
          <w:i/>
          <w:lang w:val="en-US" w:eastAsia="zh-CN"/>
        </w:rPr>
        <w:t>multiMeasInSameReport</w:t>
      </w:r>
      <w:proofErr w:type="spellEnd"/>
      <w:r w:rsidR="00CD4996" w:rsidRPr="00B24B89">
        <w:rPr>
          <w:rFonts w:ascii="Arial" w:hAnsi="Arial" w:cs="Arial"/>
          <w:lang w:val="en-US" w:eastAsia="zh-CN"/>
        </w:rPr>
        <w:t xml:space="preserve"> to </w:t>
      </w:r>
      <w:r w:rsidRPr="00B24B89">
        <w:rPr>
          <w:rFonts w:ascii="Arial" w:hAnsi="Arial" w:cs="Arial"/>
          <w:lang w:val="en-US" w:eastAsia="zh-CN"/>
        </w:rPr>
        <w:t xml:space="preserve">request UE to provide multiple DL-PRS measurement instances </w:t>
      </w:r>
      <w:r w:rsidR="00CD4996" w:rsidRPr="00B24B89">
        <w:rPr>
          <w:rFonts w:ascii="Arial" w:hAnsi="Arial" w:cs="Arial"/>
          <w:lang w:val="en-US" w:eastAsia="zh-CN"/>
        </w:rPr>
        <w:t xml:space="preserve">or multiple location estimate instances in a </w:t>
      </w:r>
      <w:r w:rsidR="0030697A" w:rsidRPr="00B24B89">
        <w:rPr>
          <w:rFonts w:ascii="Arial" w:hAnsi="Arial" w:cs="Arial"/>
          <w:lang w:val="en-US" w:eastAsia="zh-CN"/>
        </w:rPr>
        <w:t xml:space="preserve">single </w:t>
      </w:r>
      <w:r w:rsidR="00CD4996" w:rsidRPr="00B24B89">
        <w:rPr>
          <w:rFonts w:ascii="Arial" w:hAnsi="Arial" w:cs="Arial"/>
          <w:lang w:val="en-US" w:eastAsia="zh-CN"/>
        </w:rPr>
        <w:t>measurement report: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D4996" w14:paraId="52B89682" w14:textId="77777777" w:rsidTr="00CD4996">
        <w:tc>
          <w:tcPr>
            <w:tcW w:w="9855" w:type="dxa"/>
          </w:tcPr>
          <w:p w14:paraId="7372C8D9" w14:textId="77777777" w:rsidR="00CD4996" w:rsidRPr="00E813AF" w:rsidRDefault="00CD4996" w:rsidP="00CD499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813AF">
              <w:rPr>
                <w:b/>
                <w:bCs/>
                <w:i/>
                <w:iCs/>
              </w:rPr>
              <w:t>multiMeasInSameReport</w:t>
            </w:r>
            <w:proofErr w:type="spellEnd"/>
          </w:p>
          <w:p w14:paraId="15900FBE" w14:textId="77777777" w:rsidR="00CD4996" w:rsidRPr="00E813AF" w:rsidRDefault="00CD4996" w:rsidP="00CD4996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E813AF">
              <w:t xml:space="preserve">This field, if present, indicates that the target device is requested to provide multiple measurement instances in a single measurement report; i.e., include the </w:t>
            </w:r>
            <w:r w:rsidRPr="00E813AF">
              <w:rPr>
                <w:i/>
                <w:iCs/>
              </w:rPr>
              <w:t>nr-DL-</w:t>
            </w:r>
            <w:proofErr w:type="spellStart"/>
            <w:r w:rsidRPr="00E813AF">
              <w:rPr>
                <w:i/>
                <w:iCs/>
              </w:rPr>
              <w:t>AoD</w:t>
            </w:r>
            <w:proofErr w:type="spellEnd"/>
            <w:r w:rsidRPr="00E813AF">
              <w:rPr>
                <w:i/>
                <w:iCs/>
              </w:rPr>
              <w:t>-</w:t>
            </w:r>
            <w:proofErr w:type="spellStart"/>
            <w:r w:rsidRPr="00E813AF">
              <w:rPr>
                <w:i/>
                <w:iCs/>
              </w:rPr>
              <w:t>SignalMeasurementInstances</w:t>
            </w:r>
            <w:proofErr w:type="spellEnd"/>
            <w:r w:rsidRPr="00E813AF">
              <w:t xml:space="preserve"> (in the case of UE-assisted mode is requested) or </w:t>
            </w:r>
            <w:r w:rsidRPr="00E813AF">
              <w:rPr>
                <w:i/>
                <w:iCs/>
                <w:snapToGrid w:val="0"/>
              </w:rPr>
              <w:t>nr-DL-</w:t>
            </w:r>
            <w:proofErr w:type="spellStart"/>
            <w:r w:rsidRPr="00E813AF">
              <w:rPr>
                <w:i/>
                <w:iCs/>
                <w:snapToGrid w:val="0"/>
              </w:rPr>
              <w:t>AoD</w:t>
            </w:r>
            <w:proofErr w:type="spellEnd"/>
            <w:r w:rsidRPr="00E813AF">
              <w:rPr>
                <w:i/>
                <w:iCs/>
                <w:snapToGrid w:val="0"/>
              </w:rPr>
              <w:t>-</w:t>
            </w:r>
            <w:proofErr w:type="spellStart"/>
            <w:r w:rsidRPr="00E813AF">
              <w:rPr>
                <w:i/>
                <w:iCs/>
                <w:snapToGrid w:val="0"/>
              </w:rPr>
              <w:t>LocationInformationInstances</w:t>
            </w:r>
            <w:proofErr w:type="spellEnd"/>
            <w:r w:rsidRPr="00E813AF">
              <w:rPr>
                <w:snapToGrid w:val="0"/>
              </w:rPr>
              <w:t xml:space="preserve"> (in the case of UE-based mode is requested) in IE </w:t>
            </w:r>
            <w:r w:rsidRPr="00E813AF">
              <w:rPr>
                <w:i/>
              </w:rPr>
              <w:t>NR-DL-TDOA-</w:t>
            </w:r>
            <w:proofErr w:type="spellStart"/>
            <w:r w:rsidRPr="00E813AF">
              <w:rPr>
                <w:i/>
              </w:rPr>
              <w:t>Provide</w:t>
            </w:r>
            <w:r w:rsidRPr="00E813AF">
              <w:rPr>
                <w:i/>
                <w:noProof/>
              </w:rPr>
              <w:t>LocationInformation</w:t>
            </w:r>
            <w:proofErr w:type="spellEnd"/>
            <w:r w:rsidRPr="00E813AF">
              <w:rPr>
                <w:i/>
                <w:noProof/>
              </w:rPr>
              <w:t>.</w:t>
            </w:r>
          </w:p>
        </w:tc>
      </w:tr>
    </w:tbl>
    <w:p w14:paraId="0E72D2B2" w14:textId="77777777" w:rsidR="00CD4996" w:rsidRDefault="00CD4996" w:rsidP="00032086">
      <w:pPr>
        <w:spacing w:after="120"/>
        <w:jc w:val="both"/>
        <w:rPr>
          <w:sz w:val="22"/>
          <w:lang w:val="en-US" w:eastAsia="zh-CN"/>
        </w:rPr>
      </w:pPr>
    </w:p>
    <w:p w14:paraId="6609A57E" w14:textId="5889EACC" w:rsidR="00AC0956" w:rsidRPr="00B24B89" w:rsidRDefault="00CD4996" w:rsidP="00032086">
      <w:pPr>
        <w:spacing w:after="120"/>
        <w:jc w:val="both"/>
        <w:rPr>
          <w:rFonts w:ascii="Arial" w:hAnsi="Arial" w:cs="Arial"/>
          <w:lang w:val="en-US" w:eastAsia="zh-CN"/>
        </w:rPr>
      </w:pPr>
      <w:r w:rsidRPr="00B24B89">
        <w:rPr>
          <w:rFonts w:ascii="Arial" w:hAnsi="Arial" w:cs="Arial"/>
          <w:lang w:val="en-US" w:eastAsia="zh-CN"/>
        </w:rPr>
        <w:t xml:space="preserve">However, </w:t>
      </w:r>
      <w:r w:rsidR="004F3CF2">
        <w:rPr>
          <w:rFonts w:ascii="Arial" w:hAnsi="Arial" w:cs="Arial"/>
          <w:lang w:val="en-US" w:eastAsia="zh-CN"/>
        </w:rPr>
        <w:t xml:space="preserve">according to </w:t>
      </w:r>
      <w:r w:rsidR="004F3CF2" w:rsidRPr="00D636D8">
        <w:rPr>
          <w:rFonts w:ascii="Arial" w:hAnsi="Arial" w:cs="Arial"/>
          <w:lang w:val="en-US" w:eastAsia="zh-CN"/>
        </w:rPr>
        <w:t>FG 27-7</w:t>
      </w:r>
      <w:r w:rsidR="004F3CF2">
        <w:rPr>
          <w:rFonts w:ascii="Arial" w:hAnsi="Arial" w:cs="Arial"/>
          <w:lang w:val="en-US" w:eastAsia="zh-CN"/>
        </w:rPr>
        <w:t xml:space="preserve"> in the RAN1 Rel-17 NR features list</w:t>
      </w:r>
      <w:r w:rsidR="007A6FC3">
        <w:rPr>
          <w:rFonts w:ascii="Arial" w:hAnsi="Arial" w:cs="Arial"/>
          <w:lang w:val="en-US" w:eastAsia="zh-CN"/>
        </w:rPr>
        <w:t>,</w:t>
      </w:r>
      <w:r w:rsidR="004F3CF2">
        <w:rPr>
          <w:rFonts w:ascii="Arial" w:hAnsi="Arial" w:cs="Arial"/>
          <w:lang w:val="en-US" w:eastAsia="zh-CN"/>
        </w:rPr>
        <w:t xml:space="preserve"> </w:t>
      </w:r>
      <w:r w:rsidR="00B24B89">
        <w:rPr>
          <w:rFonts w:ascii="Arial" w:hAnsi="Arial" w:cs="Arial"/>
          <w:lang w:val="en-US" w:eastAsia="zh-CN"/>
        </w:rPr>
        <w:t xml:space="preserve">there </w:t>
      </w:r>
      <w:r w:rsidR="004F3CF2">
        <w:rPr>
          <w:rFonts w:ascii="Arial" w:hAnsi="Arial" w:cs="Arial"/>
          <w:lang w:val="en-US" w:eastAsia="zh-CN"/>
        </w:rPr>
        <w:t xml:space="preserve">has been </w:t>
      </w:r>
      <w:r w:rsidR="00B24B89">
        <w:rPr>
          <w:rFonts w:ascii="Arial" w:hAnsi="Arial" w:cs="Arial"/>
          <w:lang w:val="en-US" w:eastAsia="zh-CN"/>
        </w:rPr>
        <w:t>only a</w:t>
      </w:r>
      <w:r w:rsidRPr="00B24B89">
        <w:rPr>
          <w:rFonts w:ascii="Arial" w:hAnsi="Arial" w:cs="Arial"/>
          <w:lang w:val="en-US" w:eastAsia="zh-CN"/>
        </w:rPr>
        <w:t xml:space="preserve"> UE capability </w:t>
      </w:r>
      <w:bookmarkStart w:id="4" w:name="OLE_LINK1"/>
      <w:bookmarkStart w:id="5" w:name="OLE_LINK2"/>
      <w:proofErr w:type="spellStart"/>
      <w:r w:rsidRPr="00B24B89">
        <w:rPr>
          <w:rFonts w:ascii="Arial" w:hAnsi="Arial" w:cs="Arial"/>
          <w:i/>
          <w:lang w:val="en-US" w:eastAsia="zh-CN"/>
        </w:rPr>
        <w:t>multiMeasInSameMeasReport</w:t>
      </w:r>
      <w:bookmarkEnd w:id="4"/>
      <w:bookmarkEnd w:id="5"/>
      <w:proofErr w:type="spellEnd"/>
      <w:r w:rsidRPr="00B24B89">
        <w:rPr>
          <w:rFonts w:ascii="Arial" w:hAnsi="Arial" w:cs="Arial"/>
          <w:i/>
          <w:lang w:val="en-US" w:eastAsia="zh-CN"/>
        </w:rPr>
        <w:t xml:space="preserve"> </w:t>
      </w:r>
      <w:r w:rsidR="004F3CF2" w:rsidRPr="004F3CF2">
        <w:rPr>
          <w:rFonts w:ascii="Arial" w:hAnsi="Arial" w:cs="Arial"/>
          <w:iCs/>
          <w:lang w:val="en-US" w:eastAsia="zh-CN"/>
        </w:rPr>
        <w:t>specified</w:t>
      </w:r>
      <w:r w:rsidR="004F3CF2">
        <w:rPr>
          <w:rFonts w:ascii="Arial" w:hAnsi="Arial" w:cs="Arial"/>
          <w:i/>
          <w:lang w:val="en-US" w:eastAsia="zh-CN"/>
        </w:rPr>
        <w:t xml:space="preserve"> </w:t>
      </w:r>
      <w:r w:rsidR="00C61196">
        <w:rPr>
          <w:rFonts w:ascii="Arial" w:hAnsi="Arial" w:cs="Arial"/>
          <w:lang w:val="en-US" w:eastAsia="zh-CN"/>
        </w:rPr>
        <w:t>indicating</w:t>
      </w:r>
      <w:r w:rsidRPr="00B24B89">
        <w:rPr>
          <w:rFonts w:ascii="Arial" w:hAnsi="Arial" w:cs="Arial"/>
          <w:lang w:val="en-US" w:eastAsia="zh-CN"/>
        </w:rPr>
        <w:t xml:space="preserve"> whether UE supports</w:t>
      </w:r>
      <w:r w:rsidR="00D64A51" w:rsidRPr="00B24B89">
        <w:rPr>
          <w:rFonts w:ascii="Arial" w:hAnsi="Arial" w:cs="Arial"/>
          <w:lang w:val="en-US" w:eastAsia="zh-CN"/>
        </w:rPr>
        <w:t xml:space="preserve"> to</w:t>
      </w:r>
      <w:r w:rsidRPr="00B24B89">
        <w:rPr>
          <w:rFonts w:ascii="Arial" w:hAnsi="Arial" w:cs="Arial"/>
          <w:lang w:val="en-US" w:eastAsia="zh-CN"/>
        </w:rPr>
        <w:t xml:space="preserve"> provide multiple DL-PRS measurement instances in a </w:t>
      </w:r>
      <w:r w:rsidR="0030697A" w:rsidRPr="00B24B89">
        <w:rPr>
          <w:rFonts w:ascii="Arial" w:hAnsi="Arial" w:cs="Arial"/>
          <w:lang w:val="en-US" w:eastAsia="zh-CN"/>
        </w:rPr>
        <w:t xml:space="preserve">single </w:t>
      </w:r>
      <w:r w:rsidRPr="00B24B89">
        <w:rPr>
          <w:rFonts w:ascii="Arial" w:hAnsi="Arial" w:cs="Arial"/>
          <w:lang w:val="en-US" w:eastAsia="zh-CN"/>
        </w:rPr>
        <w:t>measurement report: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0697A" w14:paraId="007A41BC" w14:textId="77777777" w:rsidTr="0030697A">
        <w:tc>
          <w:tcPr>
            <w:tcW w:w="9855" w:type="dxa"/>
          </w:tcPr>
          <w:p w14:paraId="1B1EC0C5" w14:textId="77777777" w:rsidR="0030697A" w:rsidRPr="00E813AF" w:rsidRDefault="0030697A" w:rsidP="0030697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E813AF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05D611EC" w14:textId="77777777" w:rsidR="0030697A" w:rsidRPr="00E813AF" w:rsidRDefault="0030697A" w:rsidP="0030697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t>This field, if present, indicates that the target device supports multiple measurement instances in a single measurement report.</w:t>
            </w:r>
          </w:p>
        </w:tc>
      </w:tr>
    </w:tbl>
    <w:p w14:paraId="6D388935" w14:textId="1F9A8378" w:rsidR="00CD4996" w:rsidRDefault="00CD4996" w:rsidP="00032086">
      <w:pPr>
        <w:spacing w:after="120"/>
        <w:jc w:val="both"/>
        <w:rPr>
          <w:sz w:val="22"/>
          <w:lang w:val="en-US" w:eastAsia="zh-CN"/>
        </w:rPr>
      </w:pPr>
    </w:p>
    <w:p w14:paraId="05B24297" w14:textId="19D4EAB0" w:rsidR="004F3CF2" w:rsidRPr="004F3CF2" w:rsidRDefault="004F3CF2" w:rsidP="00032086">
      <w:pPr>
        <w:spacing w:after="120"/>
        <w:jc w:val="both"/>
        <w:rPr>
          <w:rFonts w:ascii="Arial" w:hAnsi="Arial" w:cs="Arial"/>
          <w:lang w:val="en-US" w:eastAsia="zh-CN"/>
        </w:rPr>
      </w:pPr>
      <w:r w:rsidRPr="007911AA">
        <w:rPr>
          <w:rFonts w:ascii="Arial" w:hAnsi="Arial" w:cs="Arial"/>
          <w:lang w:val="en-US" w:eastAsia="zh-CN"/>
        </w:rPr>
        <w:t>RAN2</w:t>
      </w:r>
      <w:r>
        <w:rPr>
          <w:rFonts w:ascii="Arial" w:hAnsi="Arial" w:cs="Arial"/>
          <w:lang w:val="en-US" w:eastAsia="zh-CN"/>
        </w:rPr>
        <w:t xml:space="preserve"> discussed the discrepancy between the UE capability signaling and network request, and have following questions to RAN1:</w:t>
      </w:r>
    </w:p>
    <w:p w14:paraId="2CF4B423" w14:textId="53FC2990" w:rsidR="0030697A" w:rsidRPr="00B24B89" w:rsidRDefault="0030697A" w:rsidP="00032086">
      <w:pPr>
        <w:spacing w:after="120"/>
        <w:jc w:val="both"/>
        <w:rPr>
          <w:rFonts w:ascii="Arial" w:hAnsi="Arial" w:cs="Arial"/>
          <w:lang w:val="en-US" w:eastAsia="zh-CN"/>
        </w:rPr>
      </w:pPr>
      <w:bookmarkStart w:id="6" w:name="OLE_LINK3"/>
      <w:bookmarkStart w:id="7" w:name="OLE_LINK4"/>
    </w:p>
    <w:p w14:paraId="42AF67B9" w14:textId="4415DD41" w:rsidR="00D64A51" w:rsidRPr="00B24B89" w:rsidRDefault="00D64A51" w:rsidP="00D64A51">
      <w:pPr>
        <w:pStyle w:val="ListParagraph"/>
        <w:spacing w:after="120"/>
        <w:ind w:left="360" w:firstLineChars="0" w:firstLine="0"/>
        <w:jc w:val="both"/>
        <w:rPr>
          <w:rFonts w:ascii="Arial" w:hAnsi="Arial" w:cs="Arial"/>
          <w:lang w:val="en-US" w:eastAsia="zh-CN"/>
        </w:rPr>
      </w:pPr>
      <w:r w:rsidRPr="00B24B89">
        <w:rPr>
          <w:rFonts w:ascii="Arial" w:hAnsi="Arial" w:cs="Arial"/>
          <w:lang w:val="en-US" w:eastAsia="zh-CN"/>
        </w:rPr>
        <w:t xml:space="preserve">Q1: </w:t>
      </w:r>
      <w:r w:rsidR="000F5176">
        <w:rPr>
          <w:rFonts w:ascii="Arial" w:hAnsi="Arial" w:cs="Arial"/>
          <w:lang w:val="en-US" w:eastAsia="zh-CN"/>
        </w:rPr>
        <w:t>For</w:t>
      </w:r>
      <w:r w:rsidR="000F5176">
        <w:rPr>
          <w:rFonts w:ascii="Arial" w:hAnsi="Arial" w:cs="Arial" w:hint="eastAsia"/>
          <w:lang w:val="en-US" w:eastAsia="zh-CN"/>
        </w:rPr>
        <w:t xml:space="preserve"> </w:t>
      </w:r>
      <w:r w:rsidR="000F5176" w:rsidRPr="000F5176">
        <w:rPr>
          <w:rFonts w:ascii="Arial" w:hAnsi="Arial" w:cs="Arial"/>
          <w:lang w:val="en-US" w:eastAsia="zh-CN"/>
        </w:rPr>
        <w:t>DL-</w:t>
      </w:r>
      <w:proofErr w:type="spellStart"/>
      <w:r w:rsidR="000F5176" w:rsidRPr="000F5176">
        <w:rPr>
          <w:rFonts w:ascii="Arial" w:hAnsi="Arial" w:cs="Arial"/>
          <w:lang w:val="en-US" w:eastAsia="zh-CN"/>
        </w:rPr>
        <w:t>AoD</w:t>
      </w:r>
      <w:proofErr w:type="spellEnd"/>
      <w:r w:rsidR="000F5176">
        <w:rPr>
          <w:rFonts w:ascii="Arial" w:hAnsi="Arial" w:cs="Arial" w:hint="eastAsia"/>
          <w:lang w:val="en-US" w:eastAsia="zh-CN"/>
        </w:rPr>
        <w:t xml:space="preserve"> and</w:t>
      </w:r>
      <w:r w:rsidR="000F5176" w:rsidRPr="000F5176">
        <w:rPr>
          <w:rFonts w:ascii="Arial" w:hAnsi="Arial" w:cs="Arial"/>
          <w:lang w:val="en-US" w:eastAsia="zh-CN"/>
        </w:rPr>
        <w:t xml:space="preserve"> DL-TDOA</w:t>
      </w:r>
      <w:r w:rsidR="000F5176">
        <w:rPr>
          <w:rFonts w:ascii="Arial" w:hAnsi="Arial" w:cs="Arial" w:hint="eastAsia"/>
          <w:lang w:val="en-US" w:eastAsia="zh-CN"/>
        </w:rPr>
        <w:t>,</w:t>
      </w:r>
      <w:r w:rsidR="000F5176" w:rsidRPr="000F5176">
        <w:rPr>
          <w:rFonts w:ascii="Arial" w:hAnsi="Arial" w:cs="Arial"/>
          <w:lang w:val="en-US" w:eastAsia="zh-CN"/>
        </w:rPr>
        <w:t xml:space="preserve"> </w:t>
      </w:r>
      <w:r w:rsidR="000F5176">
        <w:rPr>
          <w:rFonts w:ascii="Arial" w:hAnsi="Arial" w:cs="Arial" w:hint="eastAsia"/>
          <w:lang w:val="en-US" w:eastAsia="zh-CN"/>
        </w:rPr>
        <w:t>w</w:t>
      </w:r>
      <w:r w:rsidR="000F5176" w:rsidRPr="00B24B89">
        <w:rPr>
          <w:rFonts w:ascii="Arial" w:hAnsi="Arial" w:cs="Arial"/>
          <w:lang w:val="en-US" w:eastAsia="zh-CN"/>
        </w:rPr>
        <w:t xml:space="preserve">hether </w:t>
      </w:r>
      <w:r w:rsidR="0022416C">
        <w:rPr>
          <w:rFonts w:ascii="Arial" w:hAnsi="Arial" w:cs="Arial"/>
          <w:lang w:val="en-US" w:eastAsia="zh-CN"/>
        </w:rPr>
        <w:t>the</w:t>
      </w:r>
      <w:r w:rsidR="00CD4996" w:rsidRPr="00B24B89">
        <w:rPr>
          <w:rFonts w:ascii="Arial" w:hAnsi="Arial" w:cs="Arial"/>
          <w:lang w:val="en-US" w:eastAsia="zh-CN"/>
        </w:rPr>
        <w:t xml:space="preserve"> UE capability of supporting multiple location estimate instances in a </w:t>
      </w:r>
      <w:r w:rsidR="0030697A" w:rsidRPr="00B24B89">
        <w:rPr>
          <w:rFonts w:ascii="Arial" w:hAnsi="Arial" w:cs="Arial"/>
          <w:lang w:val="en-US" w:eastAsia="zh-CN"/>
        </w:rPr>
        <w:t xml:space="preserve">single </w:t>
      </w:r>
      <w:r w:rsidR="00CD4996" w:rsidRPr="00B24B89">
        <w:rPr>
          <w:rFonts w:ascii="Arial" w:hAnsi="Arial" w:cs="Arial"/>
          <w:lang w:val="en-US" w:eastAsia="zh-CN"/>
        </w:rPr>
        <w:t>measurement report is needed</w:t>
      </w:r>
      <w:r w:rsidR="0030697A" w:rsidRPr="00B24B89">
        <w:rPr>
          <w:rFonts w:ascii="Arial" w:hAnsi="Arial" w:cs="Arial"/>
          <w:lang w:val="en-US" w:eastAsia="zh-CN"/>
        </w:rPr>
        <w:t>?</w:t>
      </w:r>
    </w:p>
    <w:p w14:paraId="5E2B0935" w14:textId="3E017870" w:rsidR="0030697A" w:rsidRPr="00B24B89" w:rsidRDefault="00D64A51" w:rsidP="00D64A51">
      <w:pPr>
        <w:pStyle w:val="ListParagraph"/>
        <w:spacing w:after="120"/>
        <w:ind w:left="360" w:firstLineChars="0" w:firstLine="0"/>
        <w:jc w:val="both"/>
        <w:rPr>
          <w:rFonts w:ascii="Arial" w:hAnsi="Arial" w:cs="Arial"/>
          <w:lang w:val="en-US" w:eastAsia="zh-CN"/>
        </w:rPr>
      </w:pPr>
      <w:r w:rsidRPr="00B24B89">
        <w:rPr>
          <w:rFonts w:ascii="Arial" w:hAnsi="Arial" w:cs="Arial" w:hint="eastAsia"/>
          <w:lang w:val="en-US" w:eastAsia="zh-CN"/>
        </w:rPr>
        <w:t>Q</w:t>
      </w:r>
      <w:r w:rsidRPr="00B24B89">
        <w:rPr>
          <w:rFonts w:ascii="Arial" w:hAnsi="Arial" w:cs="Arial"/>
          <w:lang w:val="en-US" w:eastAsia="zh-CN"/>
        </w:rPr>
        <w:t xml:space="preserve">2: </w:t>
      </w:r>
      <w:r w:rsidR="0030697A" w:rsidRPr="00B24B89">
        <w:rPr>
          <w:rFonts w:ascii="Arial" w:hAnsi="Arial" w:cs="Arial"/>
          <w:lang w:val="en-US" w:eastAsia="zh-CN"/>
        </w:rPr>
        <w:t xml:space="preserve">If answer to </w:t>
      </w:r>
      <w:r w:rsidR="007A6FC3">
        <w:rPr>
          <w:rFonts w:ascii="Arial" w:hAnsi="Arial" w:cs="Arial"/>
          <w:lang w:val="en-US" w:eastAsia="zh-CN"/>
        </w:rPr>
        <w:t>Q</w:t>
      </w:r>
      <w:r w:rsidR="0030697A" w:rsidRPr="00B24B89">
        <w:rPr>
          <w:rFonts w:ascii="Arial" w:hAnsi="Arial" w:cs="Arial"/>
          <w:lang w:val="en-US" w:eastAsia="zh-CN"/>
        </w:rPr>
        <w:t xml:space="preserve">1 is </w:t>
      </w:r>
      <w:r w:rsidR="00197922" w:rsidRPr="00B24B89">
        <w:rPr>
          <w:rFonts w:ascii="Arial" w:hAnsi="Arial" w:cs="Arial"/>
          <w:lang w:val="en-US" w:eastAsia="zh-CN"/>
        </w:rPr>
        <w:t>YES</w:t>
      </w:r>
      <w:r w:rsidR="0030697A" w:rsidRPr="00B24B89">
        <w:rPr>
          <w:rFonts w:ascii="Arial" w:hAnsi="Arial" w:cs="Arial"/>
          <w:lang w:val="en-US" w:eastAsia="zh-CN"/>
        </w:rPr>
        <w:t xml:space="preserve">, whether </w:t>
      </w:r>
      <w:r w:rsidR="00197922" w:rsidRPr="00B24B89">
        <w:rPr>
          <w:rFonts w:ascii="Arial" w:hAnsi="Arial" w:cs="Arial" w:hint="eastAsia"/>
          <w:lang w:val="en-US" w:eastAsia="zh-CN"/>
        </w:rPr>
        <w:t>t</w:t>
      </w:r>
      <w:r w:rsidR="00197922" w:rsidRPr="00B24B89">
        <w:rPr>
          <w:rFonts w:ascii="Arial" w:hAnsi="Arial" w:cs="Arial"/>
          <w:lang w:val="en-US" w:eastAsia="zh-CN"/>
        </w:rPr>
        <w:t>o add a new</w:t>
      </w:r>
      <w:r w:rsidR="008B7EE1" w:rsidRPr="00B24B89">
        <w:rPr>
          <w:rFonts w:ascii="Arial" w:hAnsi="Arial" w:cs="Arial"/>
          <w:lang w:val="en-US" w:eastAsia="zh-CN"/>
        </w:rPr>
        <w:t xml:space="preserve"> separate</w:t>
      </w:r>
      <w:r w:rsidR="00197922" w:rsidRPr="00B24B89">
        <w:rPr>
          <w:rFonts w:ascii="Arial" w:hAnsi="Arial" w:cs="Arial"/>
          <w:lang w:val="en-US" w:eastAsia="zh-CN"/>
        </w:rPr>
        <w:t xml:space="preserve"> </w:t>
      </w:r>
      <w:r w:rsidR="001D06FE">
        <w:rPr>
          <w:rFonts w:ascii="Arial" w:hAnsi="Arial" w:cs="Arial"/>
          <w:lang w:val="en-US" w:eastAsia="zh-CN"/>
        </w:rPr>
        <w:t xml:space="preserve">Rel-17 </w:t>
      </w:r>
      <w:r w:rsidR="00197922" w:rsidRPr="00B24B89">
        <w:rPr>
          <w:rFonts w:ascii="Arial" w:hAnsi="Arial" w:cs="Arial"/>
          <w:lang w:val="en-US" w:eastAsia="zh-CN"/>
        </w:rPr>
        <w:t xml:space="preserve">UE capability </w:t>
      </w:r>
      <w:r w:rsidR="00F23F8C">
        <w:rPr>
          <w:rFonts w:ascii="Arial" w:hAnsi="Arial" w:cs="Arial" w:hint="eastAsia"/>
          <w:lang w:val="en-US" w:eastAsia="zh-CN"/>
        </w:rPr>
        <w:t xml:space="preserve">for </w:t>
      </w:r>
      <w:r w:rsidR="00F23F8C" w:rsidRPr="00B24B89">
        <w:rPr>
          <w:rFonts w:ascii="Arial" w:hAnsi="Arial" w:cs="Arial"/>
          <w:lang w:val="en-US" w:eastAsia="zh-CN"/>
        </w:rPr>
        <w:t xml:space="preserve">multiple location estimate </w:t>
      </w:r>
      <w:r w:rsidR="00F23F8C">
        <w:rPr>
          <w:rFonts w:ascii="Arial" w:hAnsi="Arial" w:cs="Arial" w:hint="eastAsia"/>
          <w:lang w:val="en-US" w:eastAsia="zh-CN"/>
        </w:rPr>
        <w:t xml:space="preserve">instances </w:t>
      </w:r>
      <w:r w:rsidR="00197922" w:rsidRPr="00B24B89">
        <w:rPr>
          <w:rFonts w:ascii="Arial" w:hAnsi="Arial" w:cs="Arial"/>
          <w:lang w:val="en-US" w:eastAsia="zh-CN"/>
        </w:rPr>
        <w:t>in LPP UE capability signaling, or to specify that the existing</w:t>
      </w:r>
      <w:r w:rsidR="0030697A" w:rsidRPr="00B24B89">
        <w:rPr>
          <w:rFonts w:ascii="Arial" w:hAnsi="Arial" w:cs="Arial"/>
          <w:lang w:val="en-US" w:eastAsia="zh-CN"/>
        </w:rPr>
        <w:t xml:space="preserve"> </w:t>
      </w:r>
      <w:r w:rsidR="00A57483" w:rsidRPr="00B24B89">
        <w:rPr>
          <w:rFonts w:ascii="Arial" w:hAnsi="Arial" w:cs="Arial"/>
          <w:lang w:val="en-US" w:eastAsia="zh-CN"/>
        </w:rPr>
        <w:t xml:space="preserve">UE capability </w:t>
      </w:r>
      <w:proofErr w:type="spellStart"/>
      <w:r w:rsidR="0030697A" w:rsidRPr="001D06FE">
        <w:rPr>
          <w:rFonts w:ascii="Arial" w:hAnsi="Arial" w:cs="Arial"/>
          <w:i/>
          <w:lang w:val="en-US" w:eastAsia="zh-CN"/>
        </w:rPr>
        <w:t>multiMeasInSameMeasReport</w:t>
      </w:r>
      <w:proofErr w:type="spellEnd"/>
      <w:r w:rsidR="0030697A" w:rsidRPr="00B24B89">
        <w:rPr>
          <w:rFonts w:ascii="Arial" w:hAnsi="Arial" w:cs="Arial"/>
          <w:lang w:val="en-US" w:eastAsia="zh-CN"/>
        </w:rPr>
        <w:t xml:space="preserve"> </w:t>
      </w:r>
      <w:r w:rsidR="008963AC" w:rsidRPr="00B24B89">
        <w:rPr>
          <w:rFonts w:ascii="Arial" w:hAnsi="Arial" w:cs="Arial"/>
          <w:lang w:val="en-US" w:eastAsia="zh-CN"/>
        </w:rPr>
        <w:t>can also</w:t>
      </w:r>
      <w:r w:rsidR="0030697A" w:rsidRPr="00B24B89">
        <w:rPr>
          <w:rFonts w:ascii="Arial" w:hAnsi="Arial" w:cs="Arial"/>
          <w:lang w:val="en-US" w:eastAsia="zh-CN"/>
        </w:rPr>
        <w:t xml:space="preserve"> indicate UE capability </w:t>
      </w:r>
      <w:r w:rsidR="00197922" w:rsidRPr="00B24B89">
        <w:rPr>
          <w:rFonts w:ascii="Arial" w:hAnsi="Arial" w:cs="Arial"/>
          <w:lang w:val="en-US" w:eastAsia="zh-CN"/>
        </w:rPr>
        <w:t>for</w:t>
      </w:r>
      <w:r w:rsidR="0030697A" w:rsidRPr="00B24B89">
        <w:rPr>
          <w:rFonts w:ascii="Arial" w:hAnsi="Arial" w:cs="Arial"/>
          <w:lang w:val="en-US" w:eastAsia="zh-CN"/>
        </w:rPr>
        <w:t xml:space="preserve"> supporting multiple location estimate instances in a single measurement report?</w:t>
      </w:r>
    </w:p>
    <w:bookmarkEnd w:id="6"/>
    <w:bookmarkEnd w:id="7"/>
    <w:p w14:paraId="340D30C3" w14:textId="77777777" w:rsidR="00032086" w:rsidRDefault="00AC0956" w:rsidP="00AC0956">
      <w:pPr>
        <w:spacing w:after="3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9148200" w14:textId="77777777" w:rsidR="00AC0956" w:rsidRDefault="00AC0956" w:rsidP="00AC095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</w:t>
      </w:r>
      <w:r w:rsidR="00C22E1F">
        <w:rPr>
          <w:rFonts w:ascii="Arial" w:hAnsi="Arial" w:cs="Arial"/>
          <w:b/>
          <w:lang w:eastAsia="zh-CN"/>
        </w:rPr>
        <w:t xml:space="preserve"> WG</w:t>
      </w:r>
      <w:r w:rsidR="00032086">
        <w:rPr>
          <w:rFonts w:ascii="Arial" w:hAnsi="Arial" w:cs="Arial"/>
          <w:b/>
          <w:lang w:val="en-US" w:eastAsia="zh-CN"/>
        </w:rPr>
        <w:t>1</w:t>
      </w:r>
    </w:p>
    <w:p w14:paraId="22CC400C" w14:textId="77777777" w:rsidR="00AC0956" w:rsidRDefault="00AC0956" w:rsidP="00AC0956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RAN</w:t>
      </w:r>
      <w:r w:rsidR="00032086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 xml:space="preserve"> to </w:t>
      </w:r>
      <w:r w:rsidR="00032086">
        <w:rPr>
          <w:rFonts w:ascii="Arial" w:hAnsi="Arial" w:cs="Arial"/>
          <w:lang w:val="en-US" w:eastAsia="zh-CN"/>
        </w:rPr>
        <w:t xml:space="preserve">provide feedback on the </w:t>
      </w:r>
      <w:r w:rsidR="00D64A51">
        <w:rPr>
          <w:rFonts w:ascii="Arial" w:hAnsi="Arial" w:cs="Arial"/>
          <w:lang w:val="en-US" w:eastAsia="zh-CN"/>
        </w:rPr>
        <w:t xml:space="preserve">above </w:t>
      </w:r>
      <w:r w:rsidR="00032086">
        <w:rPr>
          <w:rFonts w:ascii="Arial" w:hAnsi="Arial" w:cs="Arial"/>
          <w:lang w:val="en-US" w:eastAsia="zh-CN"/>
        </w:rPr>
        <w:t>question</w:t>
      </w:r>
      <w:r w:rsidR="00D64A51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.</w:t>
      </w:r>
    </w:p>
    <w:p w14:paraId="10C1E48E" w14:textId="77777777" w:rsidR="00AC0956" w:rsidRPr="00BA254A" w:rsidRDefault="00AC0956" w:rsidP="00AC0956">
      <w:pPr>
        <w:spacing w:after="120"/>
        <w:ind w:left="993" w:hanging="993"/>
        <w:jc w:val="both"/>
        <w:rPr>
          <w:rFonts w:ascii="Arial" w:hAnsi="Arial" w:cs="Arial"/>
        </w:rPr>
      </w:pPr>
    </w:p>
    <w:p w14:paraId="7969C70B" w14:textId="77777777" w:rsidR="00AC0956" w:rsidRDefault="00AC0956" w:rsidP="00AC0956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A05D852" w14:textId="77777777" w:rsidR="00AC0956" w:rsidRPr="00D837E3" w:rsidRDefault="00AC0956" w:rsidP="00AC095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</w:t>
      </w:r>
      <w:r w:rsidRPr="00D837E3">
        <w:rPr>
          <w:rFonts w:ascii="Arial" w:hAnsi="Arial" w:cs="Arial"/>
          <w:bCs/>
          <w:lang w:val="en-US" w:eastAsia="zh-CN"/>
        </w:rPr>
        <w:t>AN WG</w:t>
      </w:r>
      <w:r>
        <w:rPr>
          <w:rFonts w:ascii="Arial" w:hAnsi="Arial" w:cs="Arial"/>
          <w:bCs/>
          <w:lang w:val="en-US" w:eastAsia="zh-CN"/>
        </w:rPr>
        <w:t>2</w:t>
      </w:r>
      <w:r w:rsidRPr="00D837E3">
        <w:rPr>
          <w:rFonts w:ascii="Arial" w:hAnsi="Arial" w:cs="Arial"/>
          <w:bCs/>
          <w:lang w:val="en-US" w:eastAsia="zh-CN"/>
        </w:rPr>
        <w:t xml:space="preserve"> Meeting </w:t>
      </w:r>
      <w:r w:rsidR="00C22E1F" w:rsidRPr="00D837E3">
        <w:rPr>
          <w:rFonts w:ascii="Arial" w:hAnsi="Arial" w:cs="Arial"/>
          <w:bCs/>
          <w:lang w:val="en-US" w:eastAsia="zh-CN"/>
        </w:rPr>
        <w:t>RAN2#</w:t>
      </w:r>
      <w:r w:rsidRPr="00D837E3">
        <w:rPr>
          <w:rFonts w:ascii="Arial" w:hAnsi="Arial" w:cs="Arial"/>
          <w:bCs/>
          <w:lang w:val="en-US" w:eastAsia="zh-CN"/>
        </w:rPr>
        <w:t>123-bis</w:t>
      </w:r>
      <w:r w:rsidRPr="00D837E3">
        <w:rPr>
          <w:rFonts w:ascii="Arial" w:hAnsi="Arial" w:cs="Arial"/>
          <w:bCs/>
          <w:lang w:val="en-US" w:eastAsia="zh-CN"/>
        </w:rPr>
        <w:tab/>
        <w:t>Xiamen</w:t>
      </w:r>
      <w:r w:rsidRPr="00D837E3"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  <w:t>2023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10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09</w:t>
      </w:r>
      <w:r w:rsidRPr="00D837E3">
        <w:rPr>
          <w:rFonts w:ascii="Arial" w:hAnsi="Arial" w:cs="Arial"/>
          <w:bCs/>
          <w:lang w:val="en-US" w:eastAsia="zh-CN"/>
        </w:rPr>
        <w:tab/>
        <w:t>2023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10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13</w:t>
      </w:r>
    </w:p>
    <w:p w14:paraId="7D48AE35" w14:textId="77777777" w:rsidR="00AC0956" w:rsidRPr="00D837E3" w:rsidRDefault="00AC0956" w:rsidP="00AC0956">
      <w:pPr>
        <w:rPr>
          <w:rFonts w:ascii="Arial" w:hAnsi="Arial" w:cs="Arial"/>
          <w:bCs/>
          <w:lang w:val="en-US" w:eastAsia="zh-CN"/>
        </w:rPr>
      </w:pPr>
      <w:r w:rsidRPr="00D837E3">
        <w:rPr>
          <w:rFonts w:ascii="Arial" w:hAnsi="Arial" w:cs="Arial"/>
          <w:bCs/>
          <w:lang w:val="en-US" w:eastAsia="zh-CN"/>
        </w:rPr>
        <w:t>TSG-RAN WG</w:t>
      </w:r>
      <w:r>
        <w:rPr>
          <w:rFonts w:ascii="Arial" w:hAnsi="Arial" w:cs="Arial"/>
          <w:bCs/>
          <w:lang w:val="en-US" w:eastAsia="zh-CN"/>
        </w:rPr>
        <w:t>2</w:t>
      </w:r>
      <w:r w:rsidRPr="00D837E3">
        <w:rPr>
          <w:rFonts w:ascii="Arial" w:hAnsi="Arial" w:cs="Arial"/>
          <w:bCs/>
          <w:lang w:val="en-US" w:eastAsia="zh-CN"/>
        </w:rPr>
        <w:t xml:space="preserve"> Meeting</w:t>
      </w:r>
      <w:r w:rsidR="00C22E1F" w:rsidRPr="00D837E3">
        <w:rPr>
          <w:rFonts w:ascii="Arial" w:hAnsi="Arial" w:cs="Arial"/>
          <w:bCs/>
          <w:lang w:val="en-US" w:eastAsia="zh-CN"/>
        </w:rPr>
        <w:t xml:space="preserve"> RAN2#</w:t>
      </w:r>
      <w:r w:rsidRPr="00D837E3">
        <w:rPr>
          <w:rFonts w:ascii="Arial" w:hAnsi="Arial" w:cs="Arial"/>
          <w:bCs/>
          <w:lang w:val="en-US" w:eastAsia="zh-CN"/>
        </w:rPr>
        <w:t>124</w:t>
      </w:r>
      <w:r w:rsidRPr="00D837E3"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  <w:t>Chicago</w:t>
      </w:r>
      <w:r w:rsidRPr="00D837E3"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  <w:t>2023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11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13</w:t>
      </w:r>
      <w:r w:rsidRPr="00D837E3">
        <w:rPr>
          <w:rFonts w:ascii="Arial" w:hAnsi="Arial" w:cs="Arial"/>
          <w:bCs/>
          <w:lang w:val="en-US" w:eastAsia="zh-CN"/>
        </w:rPr>
        <w:tab/>
        <w:t>2023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11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17</w:t>
      </w:r>
    </w:p>
    <w:p w14:paraId="68502116" w14:textId="77777777" w:rsidR="00000000" w:rsidRPr="00AC0956" w:rsidRDefault="00000000"/>
    <w:sectPr w:rsidR="009F3DA4" w:rsidRPr="00AC095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25F01"/>
    <w:multiLevelType w:val="hybridMultilevel"/>
    <w:tmpl w:val="AACE3CCA"/>
    <w:lvl w:ilvl="0" w:tplc="D5163F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8D6329"/>
    <w:multiLevelType w:val="hybridMultilevel"/>
    <w:tmpl w:val="CC185F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50009847">
    <w:abstractNumId w:val="1"/>
  </w:num>
  <w:num w:numId="2" w16cid:durableId="441345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956"/>
    <w:rsid w:val="00001263"/>
    <w:rsid w:val="00032086"/>
    <w:rsid w:val="00077150"/>
    <w:rsid w:val="00090DB7"/>
    <w:rsid w:val="000F5176"/>
    <w:rsid w:val="00197922"/>
    <w:rsid w:val="001D06FE"/>
    <w:rsid w:val="0022416C"/>
    <w:rsid w:val="0030697A"/>
    <w:rsid w:val="003D50B8"/>
    <w:rsid w:val="00416759"/>
    <w:rsid w:val="00460059"/>
    <w:rsid w:val="004F3CF2"/>
    <w:rsid w:val="00554FD1"/>
    <w:rsid w:val="006049AF"/>
    <w:rsid w:val="00765D10"/>
    <w:rsid w:val="007A5940"/>
    <w:rsid w:val="007A6FC3"/>
    <w:rsid w:val="007C10C8"/>
    <w:rsid w:val="007C1DF0"/>
    <w:rsid w:val="00852B3E"/>
    <w:rsid w:val="008963AC"/>
    <w:rsid w:val="008B7EE1"/>
    <w:rsid w:val="008E23F3"/>
    <w:rsid w:val="00A30D28"/>
    <w:rsid w:val="00A53AA3"/>
    <w:rsid w:val="00A57483"/>
    <w:rsid w:val="00AC0956"/>
    <w:rsid w:val="00B24B89"/>
    <w:rsid w:val="00B865B4"/>
    <w:rsid w:val="00C22E1F"/>
    <w:rsid w:val="00C50112"/>
    <w:rsid w:val="00C61196"/>
    <w:rsid w:val="00CD4996"/>
    <w:rsid w:val="00D64A51"/>
    <w:rsid w:val="00D837E3"/>
    <w:rsid w:val="00EF120F"/>
    <w:rsid w:val="00F23F8C"/>
    <w:rsid w:val="00FC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55462C"/>
  <w15:docId w15:val="{3553673A-0EBD-41E8-A52F-9A3BDE241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956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AC0956"/>
    <w:rPr>
      <w:color w:val="0000FF"/>
      <w:u w:val="single"/>
    </w:rPr>
  </w:style>
  <w:style w:type="table" w:styleId="TableGrid">
    <w:name w:val="Table Grid"/>
    <w:basedOn w:val="TableNormal"/>
    <w:uiPriority w:val="39"/>
    <w:rsid w:val="00CD4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qFormat/>
    <w:rsid w:val="00CD4996"/>
    <w:pPr>
      <w:keepNext/>
      <w:keepLines/>
    </w:pPr>
    <w:rPr>
      <w:rFonts w:ascii="Arial" w:eastAsiaTheme="minorEastAsia" w:hAnsi="Arial"/>
      <w:sz w:val="18"/>
    </w:rPr>
  </w:style>
  <w:style w:type="paragraph" w:styleId="ListParagraph">
    <w:name w:val="List Paragraph"/>
    <w:basedOn w:val="Normal"/>
    <w:uiPriority w:val="34"/>
    <w:qFormat/>
    <w:rsid w:val="0030697A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852B3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852B3E"/>
  </w:style>
  <w:style w:type="character" w:customStyle="1" w:styleId="CommentTextChar">
    <w:name w:val="Comment Text Char"/>
    <w:basedOn w:val="DefaultParagraphFont"/>
    <w:link w:val="CommentText"/>
    <w:uiPriority w:val="99"/>
    <w:rsid w:val="00852B3E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2B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2B3E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2B3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B3E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4F3C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AE294-BBA1-4AE9-83E6-D744C1D1A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 - Yu Pan</dc:creator>
  <cp:keywords/>
  <dc:description/>
  <cp:lastModifiedBy>MCC: CR0512r1</cp:lastModifiedBy>
  <cp:revision>4</cp:revision>
  <dcterms:created xsi:type="dcterms:W3CDTF">2023-08-24T06:46:00Z</dcterms:created>
  <dcterms:modified xsi:type="dcterms:W3CDTF">2023-09-15T14:01:00Z</dcterms:modified>
</cp:coreProperties>
</file>