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4589705"/>
    <w:bookmarkStart w:id="1" w:name="_Ref129681862"/>
    <w:p w14:paraId="16B0D7B3" w14:textId="77777777" w:rsidR="00AA6765" w:rsidRDefault="00715EC7" w:rsidP="00AA6765">
      <w:pPr>
        <w:tabs>
          <w:tab w:val="right" w:pos="9216"/>
        </w:tabs>
        <w:spacing w:after="0"/>
        <w:jc w:val="left"/>
        <w:rPr>
          <w:b/>
          <w:kern w:val="2"/>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1F0C214" wp14:editId="2C523CB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16069A"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WG1 Meeting #11</w:t>
      </w:r>
      <w:r w:rsidR="008B6F24">
        <w:rPr>
          <w:b/>
          <w:bCs/>
          <w:lang w:eastAsia="zh-CN"/>
        </w:rPr>
        <w:t>4</w:t>
      </w:r>
      <w:r w:rsidR="0041313A">
        <w:rPr>
          <w:b/>
          <w:bCs/>
          <w:lang w:eastAsia="zh-CN"/>
        </w:rPr>
        <w:t>bis</w:t>
      </w:r>
      <w:r w:rsidRPr="002D3C03">
        <w:rPr>
          <w:b/>
          <w:kern w:val="2"/>
          <w:lang w:eastAsia="zh-CN"/>
        </w:rPr>
        <w:tab/>
      </w:r>
      <w:r>
        <w:rPr>
          <w:b/>
          <w:kern w:val="2"/>
          <w:lang w:eastAsia="zh-CN"/>
        </w:rPr>
        <w:t xml:space="preserve"> </w:t>
      </w:r>
      <w:r w:rsidR="00AA6765" w:rsidRPr="00AA6765">
        <w:rPr>
          <w:b/>
          <w:kern w:val="2"/>
          <w:lang w:eastAsia="zh-CN"/>
        </w:rPr>
        <w:t>R1-2310264</w:t>
      </w:r>
    </w:p>
    <w:p w14:paraId="48EFE876" w14:textId="49171C98" w:rsidR="0041313A" w:rsidRPr="00BD6520" w:rsidRDefault="0041313A" w:rsidP="00AA6765">
      <w:pPr>
        <w:tabs>
          <w:tab w:val="right" w:pos="9216"/>
        </w:tabs>
        <w:spacing w:after="0"/>
        <w:jc w:val="left"/>
        <w:rPr>
          <w:b/>
          <w:bCs/>
          <w:vertAlign w:val="superscript"/>
          <w:lang w:eastAsia="zh-CN"/>
        </w:rPr>
      </w:pPr>
      <w:bookmarkStart w:id="2" w:name="_GoBack"/>
      <w:bookmarkEnd w:id="2"/>
      <w:r>
        <w:rPr>
          <w:b/>
          <w:kern w:val="2"/>
        </w:rPr>
        <w:t>Xiamen</w:t>
      </w:r>
      <w:r w:rsidRPr="0067142E">
        <w:rPr>
          <w:b/>
          <w:kern w:val="2"/>
        </w:rPr>
        <w:t xml:space="preserve">, </w:t>
      </w:r>
      <w:r>
        <w:rPr>
          <w:b/>
          <w:kern w:val="2"/>
        </w:rPr>
        <w:t>China, October 9</w:t>
      </w:r>
      <w:r>
        <w:rPr>
          <w:b/>
          <w:kern w:val="2"/>
          <w:vertAlign w:val="superscript"/>
        </w:rPr>
        <w:t xml:space="preserve"> </w:t>
      </w:r>
      <w:r>
        <w:rPr>
          <w:b/>
          <w:kern w:val="2"/>
        </w:rPr>
        <w:t>-</w:t>
      </w:r>
      <w:r w:rsidRPr="0067142E">
        <w:rPr>
          <w:b/>
          <w:kern w:val="2"/>
        </w:rPr>
        <w:t xml:space="preserve"> </w:t>
      </w:r>
      <w:r>
        <w:rPr>
          <w:b/>
          <w:kern w:val="2"/>
        </w:rPr>
        <w:t>13</w:t>
      </w:r>
      <w:r w:rsidRPr="0067142E">
        <w:rPr>
          <w:b/>
          <w:kern w:val="2"/>
        </w:rPr>
        <w:t>, 202</w:t>
      </w:r>
      <w:r>
        <w:rPr>
          <w:b/>
          <w:kern w:val="2"/>
        </w:rPr>
        <w:t>3</w:t>
      </w:r>
    </w:p>
    <w:p w14:paraId="4533F97B" w14:textId="77777777" w:rsidR="005B29E6" w:rsidRPr="00715EC7" w:rsidRDefault="005B29E6" w:rsidP="005B29E6">
      <w:pPr>
        <w:pBdr>
          <w:top w:val="single" w:sz="4" w:space="1" w:color="auto"/>
        </w:pBdr>
        <w:spacing w:after="0"/>
        <w:jc w:val="left"/>
        <w:rPr>
          <w:b/>
          <w:kern w:val="2"/>
          <w:sz w:val="16"/>
          <w:szCs w:val="16"/>
          <w:lang w:eastAsia="zh-CN"/>
        </w:rPr>
      </w:pPr>
    </w:p>
    <w:p w14:paraId="130D7DEF" w14:textId="62A602C8" w:rsidR="008C45EB" w:rsidRPr="00CF195E" w:rsidRDefault="008C45EB" w:rsidP="008C45EB">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0A3700">
        <w:rPr>
          <w:b/>
          <w:kern w:val="2"/>
          <w:lang w:eastAsia="zh-CN"/>
        </w:rPr>
        <w:t>5</w:t>
      </w:r>
    </w:p>
    <w:p w14:paraId="07A4ECA1" w14:textId="77777777" w:rsidR="008C45EB" w:rsidRPr="00CF195E" w:rsidRDefault="008C45EB" w:rsidP="008C45EB">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5D1695CF" w14:textId="706C3DA0" w:rsidR="008C45EB" w:rsidRPr="00CF195E" w:rsidRDefault="008C45EB" w:rsidP="008C45EB">
      <w:pPr>
        <w:spacing w:after="60"/>
        <w:ind w:left="1555" w:hanging="1555"/>
        <w:jc w:val="left"/>
        <w:rPr>
          <w:b/>
          <w:kern w:val="2"/>
          <w:lang w:eastAsia="zh-CN"/>
        </w:rPr>
      </w:pPr>
      <w:r w:rsidRPr="00CF195E">
        <w:rPr>
          <w:b/>
          <w:kern w:val="2"/>
          <w:lang w:eastAsia="zh-CN"/>
        </w:rPr>
        <w:t>Title:</w:t>
      </w:r>
      <w:r w:rsidRPr="00CF195E">
        <w:rPr>
          <w:b/>
          <w:kern w:val="2"/>
          <w:lang w:eastAsia="zh-CN"/>
        </w:rPr>
        <w:tab/>
      </w:r>
      <w:r w:rsidR="00DA64A6" w:rsidRPr="00DA64A6">
        <w:rPr>
          <w:b/>
          <w:kern w:val="2"/>
          <w:lang w:eastAsia="zh-CN"/>
        </w:rPr>
        <w:t>Discussion on LS reply to RAN2 on data collection for AI/ML</w:t>
      </w:r>
    </w:p>
    <w:p w14:paraId="467DFE51" w14:textId="77777777" w:rsidR="008C45EB" w:rsidRPr="00CF195E" w:rsidRDefault="008C45EB" w:rsidP="008C45EB">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Pr="00EA7866">
        <w:rPr>
          <w:b/>
          <w:kern w:val="2"/>
          <w:lang w:eastAsia="zh-CN"/>
        </w:rPr>
        <w:t>Discussion and Decision</w:t>
      </w:r>
    </w:p>
    <w:p w14:paraId="6A923447" w14:textId="77777777" w:rsidR="008C45EB" w:rsidRPr="00CF195E" w:rsidRDefault="008C45EB" w:rsidP="008C45EB">
      <w:pPr>
        <w:pBdr>
          <w:bottom w:val="single" w:sz="4" w:space="1" w:color="auto"/>
        </w:pBdr>
        <w:spacing w:after="0"/>
        <w:jc w:val="left"/>
        <w:rPr>
          <w:b/>
          <w:kern w:val="2"/>
          <w:sz w:val="16"/>
          <w:szCs w:val="16"/>
          <w:lang w:eastAsia="zh-CN"/>
        </w:rPr>
      </w:pPr>
    </w:p>
    <w:p w14:paraId="05EC733E" w14:textId="77777777" w:rsidR="009C0564" w:rsidRPr="00CF195E" w:rsidRDefault="009C0564">
      <w:pPr>
        <w:pStyle w:val="Heading1"/>
      </w:pPr>
      <w:r w:rsidRPr="00CF195E">
        <w:t>Introduction</w:t>
      </w:r>
      <w:bookmarkEnd w:id="0"/>
      <w:bookmarkEnd w:id="1"/>
    </w:p>
    <w:p w14:paraId="62F43066" w14:textId="66A59D94" w:rsidR="00EE079F" w:rsidRDefault="00F40C21" w:rsidP="00F47BA3">
      <w:pPr>
        <w:overflowPunct w:val="0"/>
        <w:snapToGrid/>
        <w:textAlignment w:val="baseline"/>
        <w:rPr>
          <w:lang w:eastAsia="zh-CN"/>
        </w:rPr>
      </w:pPr>
      <w:r>
        <w:rPr>
          <w:rFonts w:eastAsiaTheme="minorEastAsia"/>
          <w:lang w:eastAsia="zh-CN"/>
        </w:rPr>
        <w:t>After the RAN2#</w:t>
      </w:r>
      <w:r w:rsidR="00D24406">
        <w:rPr>
          <w:rFonts w:eastAsiaTheme="minorEastAsia"/>
          <w:lang w:eastAsia="zh-CN"/>
        </w:rPr>
        <w:t>122</w:t>
      </w:r>
      <w:r>
        <w:rPr>
          <w:rFonts w:eastAsiaTheme="minorEastAsia"/>
          <w:lang w:eastAsia="zh-CN"/>
        </w:rPr>
        <w:t xml:space="preserve"> meeting [1], RAN2 has sent </w:t>
      </w:r>
      <w:r w:rsidR="0037697D">
        <w:rPr>
          <w:rFonts w:eastAsiaTheme="minorEastAsia"/>
          <w:lang w:eastAsia="zh-CN"/>
        </w:rPr>
        <w:t>a LS to RAN1</w:t>
      </w:r>
      <w:r w:rsidR="00A0693D">
        <w:rPr>
          <w:rFonts w:eastAsiaTheme="minorEastAsia"/>
          <w:lang w:eastAsia="zh-CN"/>
        </w:rPr>
        <w:t>, asking RAN1</w:t>
      </w:r>
      <w:r w:rsidR="0037697D">
        <w:rPr>
          <w:rFonts w:eastAsiaTheme="minorEastAsia"/>
          <w:lang w:eastAsia="zh-CN"/>
        </w:rPr>
        <w:t xml:space="preserve"> to confirm the RAN2 assumptions and provide inputs on data collection for AI/ML</w:t>
      </w:r>
      <w:r w:rsidR="00AE3759">
        <w:t>.</w:t>
      </w:r>
      <w:r w:rsidR="00A9678E">
        <w:t xml:space="preserve"> </w:t>
      </w:r>
      <w:r w:rsidR="002E4649">
        <w:t>In the RAN1#114 meeting</w:t>
      </w:r>
      <w:r w:rsidR="00F02937">
        <w:t xml:space="preserve"> </w:t>
      </w:r>
      <w:r w:rsidR="00F02937">
        <w:fldChar w:fldCharType="begin"/>
      </w:r>
      <w:r w:rsidR="00F02937">
        <w:instrText xml:space="preserve"> REF _Ref141777322 \r \h </w:instrText>
      </w:r>
      <w:r w:rsidR="00F02937">
        <w:fldChar w:fldCharType="separate"/>
      </w:r>
      <w:r w:rsidR="00F02937">
        <w:t>[2]</w:t>
      </w:r>
      <w:r w:rsidR="00F02937">
        <w:fldChar w:fldCharType="end"/>
      </w:r>
      <w:r w:rsidR="002E4649">
        <w:t xml:space="preserve">, the contents for the reply to part A have been </w:t>
      </w:r>
      <w:r w:rsidR="005E0556">
        <w:t>achieved</w:t>
      </w:r>
      <w:r w:rsidR="002E4649">
        <w:t xml:space="preserve">. </w:t>
      </w:r>
      <w:r w:rsidR="004A58E7" w:rsidRPr="004A58E7">
        <w:t xml:space="preserve">This contribution discusses the </w:t>
      </w:r>
      <w:r w:rsidR="00D26CF4">
        <w:t>draft replies</w:t>
      </w:r>
      <w:r w:rsidR="00D26CF4" w:rsidRPr="004A58E7">
        <w:t xml:space="preserve"> </w:t>
      </w:r>
      <w:r w:rsidR="004A58E7" w:rsidRPr="004A58E7">
        <w:t>to Part B (information</w:t>
      </w:r>
      <w:r w:rsidR="00A145CD">
        <w:t xml:space="preserve"> related to details on data</w:t>
      </w:r>
      <w:r w:rsidR="004A58E7" w:rsidRPr="004A58E7">
        <w:t>).</w:t>
      </w:r>
    </w:p>
    <w:p w14:paraId="7FB54319" w14:textId="14264828" w:rsidR="0080677F" w:rsidRDefault="0080677F" w:rsidP="0080677F">
      <w:pPr>
        <w:pStyle w:val="Heading1"/>
      </w:pPr>
      <w:r>
        <w:t xml:space="preserve">Discussion on </w:t>
      </w:r>
      <w:r w:rsidRPr="0080677F">
        <w:t xml:space="preserve">Part </w:t>
      </w:r>
      <w:r>
        <w:t>B</w:t>
      </w:r>
      <w:r w:rsidRPr="0080677F">
        <w:t>: Aspects of data collection that require RAN1 feedback/inputs</w:t>
      </w:r>
    </w:p>
    <w:p w14:paraId="4860C3F6" w14:textId="0BFB49E8" w:rsidR="00395359" w:rsidRDefault="00B34D13" w:rsidP="008B7B27">
      <w:pPr>
        <w:rPr>
          <w:kern w:val="2"/>
          <w:lang w:val="en-GB" w:eastAsia="zh-CN"/>
        </w:rPr>
      </w:pPr>
      <w:r>
        <w:rPr>
          <w:kern w:val="2"/>
          <w:lang w:val="en-GB" w:eastAsia="zh-CN"/>
        </w:rPr>
        <w:t xml:space="preserve">In part B, </w:t>
      </w:r>
      <w:r w:rsidR="00DC4980">
        <w:rPr>
          <w:kern w:val="2"/>
          <w:lang w:val="en-GB" w:eastAsia="zh-CN"/>
        </w:rPr>
        <w:t>RAN2 asks RAN1 to provide the information of data collection</w:t>
      </w:r>
      <w:r w:rsidR="00974B2D">
        <w:rPr>
          <w:kern w:val="2"/>
          <w:lang w:val="en-GB" w:eastAsia="zh-CN"/>
        </w:rPr>
        <w:t>.</w:t>
      </w:r>
    </w:p>
    <w:tbl>
      <w:tblPr>
        <w:tblStyle w:val="TableGrid"/>
        <w:tblW w:w="0" w:type="auto"/>
        <w:tblLook w:val="04A0" w:firstRow="1" w:lastRow="0" w:firstColumn="1" w:lastColumn="0" w:noHBand="0" w:noVBand="1"/>
      </w:tblPr>
      <w:tblGrid>
        <w:gridCol w:w="8973"/>
      </w:tblGrid>
      <w:tr w:rsidR="00B34D13" w14:paraId="6EA944BA" w14:textId="77777777" w:rsidTr="00281835">
        <w:trPr>
          <w:trHeight w:val="2847"/>
        </w:trPr>
        <w:tc>
          <w:tcPr>
            <w:tcW w:w="8973" w:type="dxa"/>
          </w:tcPr>
          <w:p w14:paraId="6EBE9173" w14:textId="77777777" w:rsidR="00B34D13" w:rsidRPr="00871D84" w:rsidRDefault="00B34D13" w:rsidP="00B34D13">
            <w:pPr>
              <w:spacing w:before="120" w:line="312" w:lineRule="auto"/>
              <w:rPr>
                <w:sz w:val="20"/>
                <w:szCs w:val="20"/>
                <w:lang w:eastAsia="zh-CN"/>
              </w:rPr>
            </w:pPr>
            <w:r w:rsidRPr="00871D84">
              <w:rPr>
                <w:sz w:val="20"/>
                <w:szCs w:val="20"/>
                <w:lang w:eastAsia="zh-CN"/>
              </w:rPr>
              <w:t>To facilitate the discussion on data collection in RAN2 for further progress, RAN2 would like RAN1 to provide feedback/inputs on the following essential aspects:</w:t>
            </w:r>
          </w:p>
          <w:p w14:paraId="1FDEC89D" w14:textId="77777777" w:rsidR="00B34D13" w:rsidRPr="00871D84" w:rsidRDefault="00B34D13" w:rsidP="00B34D13">
            <w:pPr>
              <w:pStyle w:val="ListParagraph"/>
              <w:numPr>
                <w:ilvl w:val="0"/>
                <w:numId w:val="11"/>
              </w:numPr>
              <w:spacing w:line="312" w:lineRule="auto"/>
              <w:ind w:leftChars="0" w:left="780"/>
              <w:rPr>
                <w:rFonts w:ascii="Times New Roman" w:hAnsi="Times New Roman"/>
                <w:szCs w:val="20"/>
              </w:rPr>
            </w:pPr>
            <w:r w:rsidRPr="00871D84">
              <w:rPr>
                <w:rFonts w:ascii="Times New Roman" w:hAnsi="Times New Roman"/>
                <w:szCs w:val="20"/>
              </w:rPr>
              <w:t>Data content</w:t>
            </w:r>
          </w:p>
          <w:p w14:paraId="40C2EECD" w14:textId="77777777" w:rsidR="00B34D13" w:rsidRPr="00871D84" w:rsidRDefault="00B34D13" w:rsidP="00B34D13">
            <w:pPr>
              <w:pStyle w:val="ListParagraph"/>
              <w:numPr>
                <w:ilvl w:val="0"/>
                <w:numId w:val="11"/>
              </w:numPr>
              <w:spacing w:line="312" w:lineRule="auto"/>
              <w:ind w:leftChars="0" w:left="780"/>
              <w:rPr>
                <w:rFonts w:ascii="Times New Roman" w:hAnsi="Times New Roman"/>
                <w:szCs w:val="20"/>
              </w:rPr>
            </w:pPr>
            <w:r w:rsidRPr="00871D84">
              <w:rPr>
                <w:rFonts w:ascii="Times New Roman" w:hAnsi="Times New Roman"/>
                <w:szCs w:val="20"/>
              </w:rPr>
              <w:t>Typical data size (value or value range) of the identified data content</w:t>
            </w:r>
          </w:p>
          <w:p w14:paraId="114FF80E" w14:textId="77777777" w:rsidR="00B34D13" w:rsidRPr="00871D84" w:rsidRDefault="00B34D13" w:rsidP="00B34D13">
            <w:pPr>
              <w:pStyle w:val="ListParagraph"/>
              <w:numPr>
                <w:ilvl w:val="0"/>
                <w:numId w:val="11"/>
              </w:numPr>
              <w:spacing w:line="312" w:lineRule="auto"/>
              <w:ind w:leftChars="0" w:left="780"/>
              <w:rPr>
                <w:rFonts w:ascii="Times New Roman" w:hAnsi="Times New Roman"/>
                <w:szCs w:val="20"/>
              </w:rPr>
            </w:pPr>
            <w:r w:rsidRPr="00871D84">
              <w:rPr>
                <w:rFonts w:ascii="Times New Roman" w:hAnsi="Times New Roman"/>
                <w:szCs w:val="20"/>
              </w:rPr>
              <w:t>Reporting type (e.g., periodic, event triggered, other) of the identified data content</w:t>
            </w:r>
          </w:p>
          <w:p w14:paraId="43EBF2CC" w14:textId="77777777" w:rsidR="00B34D13" w:rsidRPr="00871D84" w:rsidRDefault="00B34D13" w:rsidP="00B34D13">
            <w:pPr>
              <w:pStyle w:val="ListParagraph"/>
              <w:numPr>
                <w:ilvl w:val="0"/>
                <w:numId w:val="11"/>
              </w:numPr>
              <w:spacing w:line="312" w:lineRule="auto"/>
              <w:ind w:leftChars="0" w:left="780"/>
              <w:rPr>
                <w:rFonts w:ascii="Times New Roman" w:hAnsi="Times New Roman"/>
                <w:szCs w:val="20"/>
              </w:rPr>
            </w:pPr>
            <w:r w:rsidRPr="00871D84">
              <w:rPr>
                <w:rFonts w:ascii="Times New Roman" w:hAnsi="Times New Roman"/>
                <w:szCs w:val="20"/>
              </w:rPr>
              <w:t>Typical latency requirement (value or value range) to transfer the identified data content</w:t>
            </w:r>
          </w:p>
          <w:p w14:paraId="22248905" w14:textId="4DCE6169" w:rsidR="00B34D13" w:rsidRDefault="00B34D13" w:rsidP="00B34D13">
            <w:pPr>
              <w:rPr>
                <w:kern w:val="2"/>
                <w:lang w:val="en-GB" w:eastAsia="zh-CN"/>
              </w:rPr>
            </w:pPr>
            <w:r w:rsidRPr="00871D84">
              <w:rPr>
                <w:sz w:val="20"/>
                <w:szCs w:val="20"/>
              </w:rPr>
              <w:t>RAN2</w:t>
            </w:r>
            <w:r w:rsidRPr="00871D84">
              <w:rPr>
                <w:sz w:val="20"/>
                <w:szCs w:val="20"/>
                <w:lang w:eastAsia="zh-CN"/>
              </w:rPr>
              <w:t xml:space="preserve"> would require RAN1 feedback/inputs on the data collection requirements per LCM purpose </w:t>
            </w:r>
            <w:r w:rsidRPr="00871D84">
              <w:rPr>
                <w:kern w:val="2"/>
                <w:sz w:val="20"/>
                <w:szCs w:val="20"/>
                <w:lang w:eastAsia="zh-CN"/>
              </w:rPr>
              <w:t>(i.e., model training, inference and monitoring)</w:t>
            </w:r>
            <w:r w:rsidRPr="00871D84">
              <w:rPr>
                <w:sz w:val="20"/>
                <w:szCs w:val="20"/>
                <w:lang w:eastAsia="zh-CN"/>
              </w:rPr>
              <w:t xml:space="preserve"> for each (sub)use case, and the LCM sidedness should also be considered. Besides, RAN2 would also like to know to what extent the data would / should be specified (in detail).</w:t>
            </w:r>
          </w:p>
        </w:tc>
      </w:tr>
    </w:tbl>
    <w:p w14:paraId="656C0630" w14:textId="3323E344" w:rsidR="00B34D13" w:rsidRDefault="009D5CD2" w:rsidP="007E196C">
      <w:pPr>
        <w:spacing w:beforeLines="50" w:before="120"/>
        <w:rPr>
          <w:kern w:val="2"/>
          <w:lang w:val="en-GB" w:eastAsia="zh-CN"/>
        </w:rPr>
      </w:pPr>
      <w:r>
        <w:rPr>
          <w:kern w:val="2"/>
          <w:lang w:val="en-GB" w:eastAsia="zh-CN"/>
        </w:rPr>
        <w:t xml:space="preserve">From our understanding the </w:t>
      </w:r>
      <w:r w:rsidR="003B24FB">
        <w:rPr>
          <w:kern w:val="2"/>
          <w:lang w:val="en-GB" w:eastAsia="zh-CN"/>
        </w:rPr>
        <w:t>information</w:t>
      </w:r>
      <w:r>
        <w:rPr>
          <w:kern w:val="2"/>
          <w:lang w:val="en-GB" w:eastAsia="zh-CN"/>
        </w:rPr>
        <w:t xml:space="preserve"> can be replied for each sub use case and each LCM procedure (training, inference, monitoring).</w:t>
      </w:r>
    </w:p>
    <w:p w14:paraId="3AE061DB" w14:textId="378810B7" w:rsidR="003B24FB" w:rsidRDefault="00781F6F" w:rsidP="007E196C">
      <w:pPr>
        <w:spacing w:beforeLines="50" w:before="120"/>
      </w:pPr>
      <w:r>
        <w:rPr>
          <w:kern w:val="2"/>
          <w:lang w:val="en-GB" w:eastAsia="zh-CN"/>
        </w:rPr>
        <w:t>In particular, f</w:t>
      </w:r>
      <w:r w:rsidR="003B24FB">
        <w:rPr>
          <w:kern w:val="2"/>
          <w:lang w:val="en-GB" w:eastAsia="zh-CN"/>
        </w:rPr>
        <w:t xml:space="preserve">or </w:t>
      </w:r>
      <w:r w:rsidR="00964225" w:rsidRPr="00964225">
        <w:rPr>
          <w:kern w:val="2"/>
          <w:lang w:val="en-GB" w:eastAsia="zh-CN"/>
        </w:rPr>
        <w:t>typical data size,</w:t>
      </w:r>
      <w:r w:rsidR="00015F84" w:rsidRPr="00015F84">
        <w:t xml:space="preserve"> </w:t>
      </w:r>
      <w:r w:rsidR="00015F84">
        <w:t>the NW side dataset can be constructed by collecting data from multiple UEs, so the number of data samples within one message of data collection for per UE is flexible/configurable and subject to the current capacity of RRC signaling (9K Bytes).</w:t>
      </w:r>
      <w:r w:rsidR="009374B7">
        <w:t xml:space="preserve"> </w:t>
      </w:r>
    </w:p>
    <w:p w14:paraId="42A8E58D" w14:textId="7A9B1360" w:rsidR="00871D84" w:rsidRDefault="001B5F40" w:rsidP="008B7B27">
      <w:pPr>
        <w:rPr>
          <w:b/>
          <w:i/>
          <w:lang w:eastAsia="zh-CN"/>
        </w:rPr>
      </w:pPr>
      <w:r w:rsidRPr="00C42764">
        <w:rPr>
          <w:b/>
          <w:i/>
          <w:lang w:eastAsia="zh-CN"/>
        </w:rPr>
        <w:t xml:space="preserve">Proposal </w:t>
      </w:r>
      <w:r w:rsidR="00FD3E28">
        <w:rPr>
          <w:b/>
          <w:i/>
          <w:lang w:eastAsia="zh-CN"/>
        </w:rPr>
        <w:t>1</w:t>
      </w:r>
      <w:r w:rsidRPr="00C42764">
        <w:rPr>
          <w:b/>
          <w:i/>
          <w:lang w:eastAsia="zh-CN"/>
        </w:rPr>
        <w:t>:</w:t>
      </w:r>
      <w:r>
        <w:rPr>
          <w:b/>
          <w:i/>
          <w:lang w:eastAsia="zh-CN"/>
        </w:rPr>
        <w:t xml:space="preserve"> </w:t>
      </w:r>
      <w:r w:rsidR="0003605D">
        <w:rPr>
          <w:rFonts w:hint="eastAsia"/>
          <w:b/>
          <w:i/>
          <w:lang w:eastAsia="zh-CN"/>
        </w:rPr>
        <w:t>Pro</w:t>
      </w:r>
      <w:r w:rsidR="0003605D">
        <w:rPr>
          <w:b/>
          <w:i/>
          <w:lang w:eastAsia="zh-CN"/>
        </w:rPr>
        <w:t xml:space="preserve">vide </w:t>
      </w:r>
      <w:r w:rsidR="00207FF9">
        <w:rPr>
          <w:b/>
          <w:i/>
          <w:lang w:eastAsia="zh-CN"/>
        </w:rPr>
        <w:t xml:space="preserve">Table 1~Table </w:t>
      </w:r>
      <w:r w:rsidR="000A2B41">
        <w:rPr>
          <w:b/>
          <w:i/>
          <w:lang w:eastAsia="zh-CN"/>
        </w:rPr>
        <w:t>5</w:t>
      </w:r>
      <w:r w:rsidR="0099550E">
        <w:rPr>
          <w:b/>
          <w:i/>
          <w:lang w:eastAsia="zh-CN"/>
        </w:rPr>
        <w:t xml:space="preserve"> in Section 2</w:t>
      </w:r>
      <w:r w:rsidR="0003605D">
        <w:rPr>
          <w:b/>
          <w:i/>
          <w:lang w:eastAsia="zh-CN"/>
        </w:rPr>
        <w:t xml:space="preserve"> </w:t>
      </w:r>
      <w:r w:rsidR="0029628B">
        <w:rPr>
          <w:b/>
          <w:i/>
          <w:lang w:eastAsia="zh-CN"/>
        </w:rPr>
        <w:t>as the replies to</w:t>
      </w:r>
      <w:r w:rsidR="0003605D">
        <w:rPr>
          <w:b/>
          <w:i/>
          <w:lang w:eastAsia="zh-CN"/>
        </w:rPr>
        <w:t xml:space="preserve"> Part B</w:t>
      </w:r>
      <w:r w:rsidR="009162FD">
        <w:rPr>
          <w:b/>
          <w:i/>
          <w:lang w:eastAsia="zh-CN"/>
        </w:rPr>
        <w:t xml:space="preserve"> of RAN2 LS </w:t>
      </w:r>
      <w:r w:rsidR="00A23847" w:rsidRPr="00281835">
        <w:rPr>
          <w:b/>
          <w:i/>
          <w:lang w:eastAsia="zh-CN"/>
        </w:rPr>
        <w:t>R2-2306906</w:t>
      </w:r>
      <w:r w:rsidR="004236DE">
        <w:rPr>
          <w:b/>
          <w:i/>
          <w:lang w:eastAsia="zh-CN"/>
        </w:rPr>
        <w:t>.</w:t>
      </w:r>
    </w:p>
    <w:p w14:paraId="7B27A247" w14:textId="66F4483B" w:rsidR="00B72CD4" w:rsidRPr="00B72CD4" w:rsidRDefault="00B72CD4" w:rsidP="00281835">
      <w:pPr>
        <w:spacing w:beforeLines="50" w:before="120"/>
        <w:rPr>
          <w:kern w:val="2"/>
          <w:lang w:val="en-GB" w:eastAsia="zh-CN"/>
        </w:rPr>
      </w:pPr>
      <w:r>
        <w:rPr>
          <w:rFonts w:hint="eastAsia"/>
          <w:kern w:val="2"/>
          <w:lang w:val="en-GB" w:eastAsia="zh-CN"/>
        </w:rPr>
        <w:t>N</w:t>
      </w:r>
      <w:r>
        <w:rPr>
          <w:kern w:val="2"/>
          <w:lang w:val="en-GB" w:eastAsia="zh-CN"/>
        </w:rPr>
        <w:t xml:space="preserve">ote that for </w:t>
      </w:r>
      <w:r w:rsidR="00315557">
        <w:rPr>
          <w:kern w:val="2"/>
          <w:lang w:val="en-GB" w:eastAsia="zh-CN"/>
        </w:rPr>
        <w:t>Table 1</w:t>
      </w:r>
      <w:r w:rsidR="00B60C01">
        <w:rPr>
          <w:kern w:val="2"/>
          <w:lang w:val="en-GB" w:eastAsia="zh-CN"/>
        </w:rPr>
        <w:t xml:space="preserve"> -</w:t>
      </w:r>
      <w:r w:rsidR="00315557">
        <w:rPr>
          <w:kern w:val="2"/>
          <w:lang w:val="en-GB" w:eastAsia="zh-CN"/>
        </w:rPr>
        <w:t xml:space="preserve"> </w:t>
      </w:r>
      <w:r>
        <w:rPr>
          <w:kern w:val="2"/>
          <w:lang w:val="en-GB" w:eastAsia="zh-CN"/>
        </w:rPr>
        <w:t xml:space="preserve">CSI compression, </w:t>
      </w:r>
      <w:r w:rsidR="005A3DAF">
        <w:rPr>
          <w:kern w:val="2"/>
          <w:lang w:val="en-GB" w:eastAsia="zh-CN"/>
        </w:rPr>
        <w:t xml:space="preserve">training </w:t>
      </w:r>
      <w:r>
        <w:rPr>
          <w:kern w:val="2"/>
          <w:lang w:val="en-GB" w:eastAsia="zh-CN"/>
        </w:rPr>
        <w:t>Type 2</w:t>
      </w:r>
      <w:r w:rsidR="005C3472">
        <w:rPr>
          <w:kern w:val="2"/>
          <w:lang w:val="en-GB" w:eastAsia="zh-CN"/>
        </w:rPr>
        <w:t xml:space="preserve"> </w:t>
      </w:r>
      <w:r>
        <w:rPr>
          <w:kern w:val="2"/>
          <w:lang w:val="en-GB" w:eastAsia="zh-CN"/>
        </w:rPr>
        <w:t xml:space="preserve">is not added, since </w:t>
      </w:r>
      <w:r w:rsidR="00B9762E">
        <w:rPr>
          <w:kern w:val="2"/>
          <w:lang w:val="en-GB" w:eastAsia="zh-CN"/>
        </w:rPr>
        <w:t>T</w:t>
      </w:r>
      <w:r w:rsidRPr="009B747D">
        <w:rPr>
          <w:kern w:val="2"/>
          <w:lang w:val="en-GB" w:eastAsia="zh-CN"/>
        </w:rPr>
        <w:t>ype 2 over the air interface</w:t>
      </w:r>
      <w:r>
        <w:rPr>
          <w:kern w:val="2"/>
          <w:lang w:val="en-GB" w:eastAsia="zh-CN"/>
        </w:rPr>
        <w:t xml:space="preserve"> (including RAN2 </w:t>
      </w:r>
      <w:proofErr w:type="spellStart"/>
      <w:r>
        <w:rPr>
          <w:kern w:val="2"/>
          <w:lang w:val="en-GB" w:eastAsia="zh-CN"/>
        </w:rPr>
        <w:t>signalings</w:t>
      </w:r>
      <w:proofErr w:type="spellEnd"/>
      <w:r>
        <w:rPr>
          <w:kern w:val="2"/>
          <w:lang w:val="en-GB" w:eastAsia="zh-CN"/>
        </w:rPr>
        <w:t>)</w:t>
      </w:r>
      <w:r w:rsidRPr="009B747D">
        <w:rPr>
          <w:kern w:val="2"/>
          <w:lang w:val="en-GB" w:eastAsia="zh-CN"/>
        </w:rPr>
        <w:t xml:space="preserve"> for model training is deprioritized</w:t>
      </w:r>
      <w:r w:rsidR="001A1A69">
        <w:rPr>
          <w:kern w:val="2"/>
          <w:lang w:val="en-GB" w:eastAsia="zh-CN"/>
        </w:rPr>
        <w:t xml:space="preserve"> (</w:t>
      </w:r>
      <w:r w:rsidR="00FD1078">
        <w:rPr>
          <w:kern w:val="2"/>
          <w:lang w:val="en-GB" w:eastAsia="zh-CN"/>
        </w:rPr>
        <w:t xml:space="preserve">i.e., </w:t>
      </w:r>
      <w:r w:rsidR="001A1A69">
        <w:rPr>
          <w:kern w:val="2"/>
          <w:lang w:val="en-GB" w:eastAsia="zh-CN"/>
        </w:rPr>
        <w:t>there is no spec impact identified in RAN)</w:t>
      </w:r>
      <w:r w:rsidRPr="009B747D">
        <w:rPr>
          <w:kern w:val="2"/>
          <w:lang w:val="en-GB" w:eastAsia="zh-CN"/>
        </w:rPr>
        <w:t>.</w:t>
      </w:r>
    </w:p>
    <w:p w14:paraId="11A42B42" w14:textId="63A1F8D6" w:rsidR="004C7A91" w:rsidRPr="00DE1763" w:rsidRDefault="004C7A91" w:rsidP="004C7A91">
      <w:pPr>
        <w:pStyle w:val="Caption"/>
      </w:pPr>
      <w:r>
        <w:rPr>
          <w:rFonts w:hint="eastAsia"/>
        </w:rPr>
        <w:t>T</w:t>
      </w:r>
      <w:r>
        <w:t xml:space="preserve">able 1 </w:t>
      </w:r>
      <w:r w:rsidRPr="000F53A7">
        <w:t xml:space="preserve">Data collection requirements for </w:t>
      </w:r>
      <w:r w:rsidR="006C0C78">
        <w:t xml:space="preserve">CSI </w:t>
      </w:r>
      <w:r w:rsidR="009A4114">
        <w:t>compression</w:t>
      </w:r>
    </w:p>
    <w:tbl>
      <w:tblPr>
        <w:tblStyle w:val="TableGrid"/>
        <w:tblW w:w="9234" w:type="dxa"/>
        <w:tblLook w:val="04A0" w:firstRow="1" w:lastRow="0" w:firstColumn="1" w:lastColumn="0" w:noHBand="0" w:noVBand="1"/>
      </w:tblPr>
      <w:tblGrid>
        <w:gridCol w:w="1265"/>
        <w:gridCol w:w="1558"/>
        <w:gridCol w:w="1589"/>
        <w:gridCol w:w="1240"/>
        <w:gridCol w:w="1431"/>
        <w:gridCol w:w="2151"/>
      </w:tblGrid>
      <w:tr w:rsidR="00D9661D" w:rsidRPr="00BA4FF0" w14:paraId="6647DF94" w14:textId="77777777" w:rsidTr="00281835">
        <w:trPr>
          <w:trHeight w:val="671"/>
        </w:trPr>
        <w:tc>
          <w:tcPr>
            <w:tcW w:w="1265" w:type="dxa"/>
            <w:tcBorders>
              <w:top w:val="single" w:sz="4" w:space="0" w:color="auto"/>
              <w:left w:val="single" w:sz="4" w:space="0" w:color="auto"/>
              <w:bottom w:val="single" w:sz="4" w:space="0" w:color="auto"/>
              <w:right w:val="single" w:sz="4" w:space="0" w:color="auto"/>
            </w:tcBorders>
            <w:vAlign w:val="center"/>
          </w:tcPr>
          <w:p w14:paraId="1F01131A" w14:textId="77777777" w:rsidR="00D9661D" w:rsidRPr="00BA4FF0" w:rsidRDefault="00D9661D" w:rsidP="00D05E75">
            <w:pPr>
              <w:spacing w:before="100" w:beforeAutospacing="1"/>
              <w:rPr>
                <w:b/>
                <w:bCs/>
                <w:sz w:val="20"/>
                <w:szCs w:val="20"/>
              </w:rPr>
            </w:pPr>
            <w:r w:rsidRPr="00BA4FF0">
              <w:rPr>
                <w:b/>
                <w:bCs/>
                <w:sz w:val="20"/>
                <w:szCs w:val="20"/>
              </w:rPr>
              <w:t>LCM purpose</w:t>
            </w:r>
          </w:p>
        </w:tc>
        <w:tc>
          <w:tcPr>
            <w:tcW w:w="1558" w:type="dxa"/>
            <w:tcBorders>
              <w:top w:val="single" w:sz="4" w:space="0" w:color="auto"/>
              <w:left w:val="single" w:sz="4" w:space="0" w:color="auto"/>
              <w:bottom w:val="single" w:sz="4" w:space="0" w:color="auto"/>
              <w:right w:val="single" w:sz="4" w:space="0" w:color="auto"/>
            </w:tcBorders>
            <w:vAlign w:val="center"/>
          </w:tcPr>
          <w:p w14:paraId="0746A1A4" w14:textId="77777777" w:rsidR="00D9661D" w:rsidRPr="00BA4FF0" w:rsidRDefault="00D9661D" w:rsidP="00D05E75">
            <w:pPr>
              <w:spacing w:before="100" w:beforeAutospacing="1"/>
              <w:rPr>
                <w:b/>
                <w:bCs/>
                <w:sz w:val="20"/>
                <w:szCs w:val="20"/>
              </w:rPr>
            </w:pPr>
            <w:r w:rsidRPr="00BA4FF0">
              <w:rPr>
                <w:b/>
                <w:bCs/>
                <w:sz w:val="20"/>
                <w:szCs w:val="20"/>
              </w:rPr>
              <w:t>Data content</w:t>
            </w:r>
          </w:p>
        </w:tc>
        <w:tc>
          <w:tcPr>
            <w:tcW w:w="1589" w:type="dxa"/>
            <w:tcBorders>
              <w:top w:val="single" w:sz="4" w:space="0" w:color="auto"/>
              <w:left w:val="single" w:sz="4" w:space="0" w:color="auto"/>
              <w:bottom w:val="single" w:sz="4" w:space="0" w:color="auto"/>
              <w:right w:val="single" w:sz="4" w:space="0" w:color="auto"/>
            </w:tcBorders>
            <w:vAlign w:val="center"/>
          </w:tcPr>
          <w:p w14:paraId="7D7A5BF7" w14:textId="77777777" w:rsidR="00D9661D" w:rsidRPr="00BA4FF0" w:rsidRDefault="00D9661D" w:rsidP="00D05E75">
            <w:pPr>
              <w:spacing w:before="100" w:beforeAutospacing="1"/>
              <w:rPr>
                <w:b/>
                <w:bCs/>
                <w:sz w:val="20"/>
                <w:szCs w:val="20"/>
              </w:rPr>
            </w:pPr>
            <w:r w:rsidRPr="00BA4FF0">
              <w:rPr>
                <w:b/>
                <w:bCs/>
                <w:sz w:val="20"/>
                <w:szCs w:val="20"/>
              </w:rPr>
              <w:t>Typical data size (per data sample)</w:t>
            </w:r>
          </w:p>
        </w:tc>
        <w:tc>
          <w:tcPr>
            <w:tcW w:w="1240" w:type="dxa"/>
            <w:tcBorders>
              <w:top w:val="single" w:sz="4" w:space="0" w:color="auto"/>
              <w:left w:val="single" w:sz="4" w:space="0" w:color="auto"/>
              <w:bottom w:val="single" w:sz="4" w:space="0" w:color="auto"/>
              <w:right w:val="single" w:sz="4" w:space="0" w:color="auto"/>
            </w:tcBorders>
            <w:vAlign w:val="center"/>
          </w:tcPr>
          <w:p w14:paraId="5A271674" w14:textId="77777777" w:rsidR="00D9661D" w:rsidRPr="00BA4FF0" w:rsidRDefault="00D9661D" w:rsidP="00D05E75">
            <w:pPr>
              <w:spacing w:before="100" w:beforeAutospacing="1"/>
              <w:rPr>
                <w:b/>
                <w:bCs/>
                <w:sz w:val="20"/>
                <w:szCs w:val="20"/>
              </w:rPr>
            </w:pPr>
            <w:r w:rsidRPr="00BA4FF0">
              <w:rPr>
                <w:b/>
                <w:bCs/>
                <w:sz w:val="20"/>
                <w:szCs w:val="20"/>
              </w:rPr>
              <w:t>Reporting type</w:t>
            </w:r>
            <w:r w:rsidRPr="00BA4FF0">
              <w:rPr>
                <w:b/>
                <w:bCs/>
                <w:sz w:val="20"/>
                <w:szCs w:val="20"/>
              </w:rPr>
              <w:br/>
            </w:r>
          </w:p>
        </w:tc>
        <w:tc>
          <w:tcPr>
            <w:tcW w:w="1431" w:type="dxa"/>
            <w:tcBorders>
              <w:top w:val="single" w:sz="4" w:space="0" w:color="auto"/>
              <w:left w:val="single" w:sz="4" w:space="0" w:color="auto"/>
              <w:bottom w:val="single" w:sz="4" w:space="0" w:color="auto"/>
              <w:right w:val="single" w:sz="4" w:space="0" w:color="auto"/>
            </w:tcBorders>
            <w:vAlign w:val="center"/>
          </w:tcPr>
          <w:p w14:paraId="28954692" w14:textId="77777777" w:rsidR="00D9661D" w:rsidRPr="00BA4FF0" w:rsidRDefault="00D9661D" w:rsidP="00D05E75">
            <w:pPr>
              <w:spacing w:before="100" w:beforeAutospacing="1"/>
              <w:rPr>
                <w:b/>
                <w:bCs/>
                <w:sz w:val="20"/>
                <w:szCs w:val="20"/>
              </w:rPr>
            </w:pPr>
            <w:r w:rsidRPr="00BA4FF0">
              <w:rPr>
                <w:b/>
                <w:bCs/>
                <w:sz w:val="20"/>
                <w:szCs w:val="20"/>
              </w:rPr>
              <w:t>Typical latency requirement</w:t>
            </w:r>
          </w:p>
        </w:tc>
        <w:tc>
          <w:tcPr>
            <w:tcW w:w="2151" w:type="dxa"/>
            <w:tcBorders>
              <w:top w:val="single" w:sz="4" w:space="0" w:color="auto"/>
              <w:left w:val="single" w:sz="4" w:space="0" w:color="auto"/>
              <w:bottom w:val="single" w:sz="4" w:space="0" w:color="auto"/>
              <w:right w:val="single" w:sz="4" w:space="0" w:color="auto"/>
            </w:tcBorders>
            <w:vAlign w:val="center"/>
          </w:tcPr>
          <w:p w14:paraId="01C10E22" w14:textId="77777777" w:rsidR="00D9661D" w:rsidRPr="00BA4FF0" w:rsidRDefault="00D9661D" w:rsidP="00D05E75">
            <w:pPr>
              <w:spacing w:before="100" w:beforeAutospacing="1"/>
              <w:rPr>
                <w:b/>
                <w:bCs/>
                <w:sz w:val="20"/>
                <w:szCs w:val="20"/>
              </w:rPr>
            </w:pPr>
            <w:r w:rsidRPr="00BA4FF0">
              <w:rPr>
                <w:b/>
                <w:bCs/>
                <w:sz w:val="20"/>
                <w:szCs w:val="20"/>
              </w:rPr>
              <w:t>Notes</w:t>
            </w:r>
          </w:p>
        </w:tc>
      </w:tr>
      <w:tr w:rsidR="00D9661D" w:rsidRPr="00BA4FF0" w14:paraId="114A0F6E" w14:textId="77777777" w:rsidTr="00281835">
        <w:trPr>
          <w:trHeight w:val="52"/>
        </w:trPr>
        <w:tc>
          <w:tcPr>
            <w:tcW w:w="1265" w:type="dxa"/>
            <w:vMerge w:val="restart"/>
            <w:tcBorders>
              <w:top w:val="single" w:sz="4" w:space="0" w:color="auto"/>
              <w:left w:val="single" w:sz="4" w:space="0" w:color="auto"/>
              <w:right w:val="single" w:sz="4" w:space="0" w:color="auto"/>
            </w:tcBorders>
            <w:vAlign w:val="center"/>
          </w:tcPr>
          <w:p w14:paraId="6E591791" w14:textId="77777777" w:rsidR="00D9661D" w:rsidRPr="00BA4FF0" w:rsidRDefault="00D9661D" w:rsidP="00281835">
            <w:pPr>
              <w:rPr>
                <w:sz w:val="20"/>
                <w:szCs w:val="20"/>
              </w:rPr>
            </w:pPr>
            <w:r w:rsidRPr="00BA4FF0">
              <w:rPr>
                <w:sz w:val="20"/>
                <w:szCs w:val="20"/>
              </w:rPr>
              <w:t>model training</w:t>
            </w:r>
          </w:p>
        </w:tc>
        <w:tc>
          <w:tcPr>
            <w:tcW w:w="1558" w:type="dxa"/>
            <w:tcBorders>
              <w:top w:val="single" w:sz="4" w:space="0" w:color="auto"/>
              <w:left w:val="single" w:sz="4" w:space="0" w:color="auto"/>
              <w:bottom w:val="single" w:sz="4" w:space="0" w:color="auto"/>
              <w:right w:val="single" w:sz="4" w:space="0" w:color="auto"/>
            </w:tcBorders>
            <w:vAlign w:val="center"/>
          </w:tcPr>
          <w:p w14:paraId="6AEA0E9C" w14:textId="77777777" w:rsidR="00D9661D" w:rsidRPr="00BA4FF0" w:rsidRDefault="00D9661D" w:rsidP="00281835">
            <w:pPr>
              <w:rPr>
                <w:sz w:val="20"/>
                <w:szCs w:val="20"/>
              </w:rPr>
            </w:pPr>
            <w:r w:rsidRPr="00BA4FF0">
              <w:rPr>
                <w:sz w:val="20"/>
                <w:szCs w:val="20"/>
              </w:rPr>
              <w:t>Target CSI (Precoding Matrix or channel matrix)</w:t>
            </w:r>
          </w:p>
        </w:tc>
        <w:tc>
          <w:tcPr>
            <w:tcW w:w="1589" w:type="dxa"/>
            <w:tcBorders>
              <w:top w:val="single" w:sz="4" w:space="0" w:color="auto"/>
              <w:left w:val="single" w:sz="4" w:space="0" w:color="auto"/>
              <w:bottom w:val="single" w:sz="4" w:space="0" w:color="auto"/>
              <w:right w:val="single" w:sz="4" w:space="0" w:color="auto"/>
            </w:tcBorders>
            <w:vAlign w:val="center"/>
          </w:tcPr>
          <w:p w14:paraId="08FD77F6" w14:textId="3B9D9402" w:rsidR="00D9661D" w:rsidRPr="00BA4FF0" w:rsidRDefault="00D9661D" w:rsidP="00281835">
            <w:pPr>
              <w:rPr>
                <w:sz w:val="20"/>
                <w:szCs w:val="20"/>
              </w:rPr>
            </w:pPr>
            <w:r w:rsidRPr="00BA4FF0">
              <w:rPr>
                <w:color w:val="000000" w:themeColor="text1"/>
                <w:sz w:val="20"/>
                <w:szCs w:val="20"/>
              </w:rPr>
              <w:t xml:space="preserve">Depends on format: </w:t>
            </w:r>
            <w:r w:rsidRPr="00BA4FF0">
              <w:rPr>
                <w:color w:val="000000" w:themeColor="text1"/>
                <w:sz w:val="20"/>
                <w:szCs w:val="20"/>
              </w:rPr>
              <w:br/>
              <w:t xml:space="preserve">~ 1000 bits </w:t>
            </w:r>
            <w:proofErr w:type="gramStart"/>
            <w:r w:rsidRPr="00BA4FF0">
              <w:rPr>
                <w:color w:val="000000" w:themeColor="text1"/>
                <w:sz w:val="20"/>
                <w:szCs w:val="20"/>
              </w:rPr>
              <w:t>to  a</w:t>
            </w:r>
            <w:proofErr w:type="gramEnd"/>
            <w:r w:rsidRPr="00BA4FF0">
              <w:rPr>
                <w:color w:val="000000" w:themeColor="text1"/>
                <w:sz w:val="20"/>
                <w:szCs w:val="20"/>
              </w:rPr>
              <w:t xml:space="preserve"> few 1000 bits (R16 </w:t>
            </w:r>
            <w:proofErr w:type="spellStart"/>
            <w:r w:rsidRPr="00BA4FF0">
              <w:rPr>
                <w:color w:val="000000" w:themeColor="text1"/>
                <w:sz w:val="20"/>
                <w:szCs w:val="20"/>
              </w:rPr>
              <w:t>eType</w:t>
            </w:r>
            <w:proofErr w:type="spellEnd"/>
            <w:r w:rsidRPr="00BA4FF0">
              <w:rPr>
                <w:color w:val="000000" w:themeColor="text1"/>
                <w:sz w:val="20"/>
                <w:szCs w:val="20"/>
              </w:rPr>
              <w:t xml:space="preserve"> II-like ground-truth CSI), </w:t>
            </w:r>
            <w:r w:rsidRPr="00BA4FF0">
              <w:rPr>
                <w:color w:val="000000" w:themeColor="text1"/>
                <w:sz w:val="20"/>
                <w:szCs w:val="20"/>
              </w:rPr>
              <w:br/>
              <w:t xml:space="preserve">~ 50K bits or </w:t>
            </w:r>
            <w:r w:rsidRPr="00BA4FF0">
              <w:rPr>
                <w:color w:val="000000" w:themeColor="text1"/>
                <w:sz w:val="20"/>
                <w:szCs w:val="20"/>
              </w:rPr>
              <w:lastRenderedPageBreak/>
              <w:t>smaller (float32 or scalar quantized ground-truth CSI)</w:t>
            </w:r>
          </w:p>
        </w:tc>
        <w:tc>
          <w:tcPr>
            <w:tcW w:w="1240" w:type="dxa"/>
            <w:tcBorders>
              <w:top w:val="single" w:sz="4" w:space="0" w:color="auto"/>
              <w:left w:val="single" w:sz="4" w:space="0" w:color="auto"/>
              <w:bottom w:val="single" w:sz="4" w:space="0" w:color="auto"/>
              <w:right w:val="single" w:sz="4" w:space="0" w:color="auto"/>
            </w:tcBorders>
            <w:vAlign w:val="center"/>
          </w:tcPr>
          <w:p w14:paraId="7EEFC0FA" w14:textId="77777777" w:rsidR="00D9661D" w:rsidRPr="00BA4FF0" w:rsidRDefault="00D9661D" w:rsidP="00281835">
            <w:pPr>
              <w:rPr>
                <w:sz w:val="20"/>
                <w:szCs w:val="20"/>
              </w:rPr>
            </w:pPr>
            <w:r w:rsidRPr="00BA4FF0">
              <w:rPr>
                <w:sz w:val="20"/>
                <w:szCs w:val="20"/>
              </w:rPr>
              <w:lastRenderedPageBreak/>
              <w:t>No agreement</w:t>
            </w:r>
          </w:p>
        </w:tc>
        <w:tc>
          <w:tcPr>
            <w:tcW w:w="1431" w:type="dxa"/>
            <w:tcBorders>
              <w:top w:val="single" w:sz="4" w:space="0" w:color="auto"/>
              <w:left w:val="single" w:sz="4" w:space="0" w:color="auto"/>
              <w:bottom w:val="single" w:sz="4" w:space="0" w:color="auto"/>
              <w:right w:val="single" w:sz="4" w:space="0" w:color="auto"/>
            </w:tcBorders>
            <w:vAlign w:val="center"/>
          </w:tcPr>
          <w:p w14:paraId="61E01765" w14:textId="19079E75" w:rsidR="00D9661D" w:rsidRPr="00BA4FF0" w:rsidRDefault="00D9661D" w:rsidP="00281835">
            <w:pPr>
              <w:rPr>
                <w:sz w:val="20"/>
                <w:szCs w:val="20"/>
              </w:rPr>
            </w:pPr>
            <w:r w:rsidRPr="00BA4FF0">
              <w:rPr>
                <w:sz w:val="20"/>
                <w:szCs w:val="20"/>
              </w:rPr>
              <w:t>Relaxed</w:t>
            </w:r>
          </w:p>
        </w:tc>
        <w:tc>
          <w:tcPr>
            <w:tcW w:w="2151" w:type="dxa"/>
            <w:tcBorders>
              <w:top w:val="single" w:sz="4" w:space="0" w:color="auto"/>
              <w:left w:val="single" w:sz="4" w:space="0" w:color="auto"/>
              <w:bottom w:val="single" w:sz="4" w:space="0" w:color="auto"/>
              <w:right w:val="single" w:sz="4" w:space="0" w:color="auto"/>
            </w:tcBorders>
            <w:vAlign w:val="center"/>
          </w:tcPr>
          <w:p w14:paraId="5D25682A" w14:textId="77777777" w:rsidR="00D9661D" w:rsidRDefault="00D9661D" w:rsidP="00342E7A">
            <w:pPr>
              <w:rPr>
                <w:sz w:val="20"/>
                <w:szCs w:val="20"/>
              </w:rPr>
            </w:pPr>
            <w:r w:rsidRPr="00BA4FF0">
              <w:rPr>
                <w:sz w:val="20"/>
                <w:szCs w:val="20"/>
              </w:rPr>
              <w:t>For data size, RAN1 reply is based on precoding Matrix which has been more widely evaluated than channel matrix</w:t>
            </w:r>
            <w:r w:rsidR="00734B79">
              <w:rPr>
                <w:sz w:val="20"/>
                <w:szCs w:val="20"/>
              </w:rPr>
              <w:t>.</w:t>
            </w:r>
          </w:p>
          <w:p w14:paraId="6CEE6949" w14:textId="5440F6EF" w:rsidR="00734B79" w:rsidRPr="00BA4FF0" w:rsidRDefault="00734B79" w:rsidP="00281835">
            <w:pPr>
              <w:rPr>
                <w:sz w:val="20"/>
                <w:szCs w:val="20"/>
              </w:rPr>
            </w:pPr>
            <w:r w:rsidRPr="00281835">
              <w:rPr>
                <w:sz w:val="20"/>
                <w:szCs w:val="20"/>
              </w:rPr>
              <w:t xml:space="preserve">This row applies to Type 1 and Type 3 </w:t>
            </w:r>
            <w:r w:rsidRPr="00281835">
              <w:rPr>
                <w:sz w:val="20"/>
                <w:szCs w:val="20"/>
              </w:rPr>
              <w:lastRenderedPageBreak/>
              <w:t>separate training</w:t>
            </w:r>
          </w:p>
        </w:tc>
      </w:tr>
      <w:tr w:rsidR="00D9661D" w:rsidRPr="00BA4FF0" w14:paraId="77280C31" w14:textId="77777777" w:rsidTr="00281835">
        <w:trPr>
          <w:trHeight w:val="1220"/>
        </w:trPr>
        <w:tc>
          <w:tcPr>
            <w:tcW w:w="1265" w:type="dxa"/>
            <w:vMerge/>
            <w:tcBorders>
              <w:left w:val="single" w:sz="4" w:space="0" w:color="auto"/>
              <w:bottom w:val="single" w:sz="4" w:space="0" w:color="auto"/>
              <w:right w:val="single" w:sz="4" w:space="0" w:color="auto"/>
            </w:tcBorders>
            <w:vAlign w:val="center"/>
          </w:tcPr>
          <w:p w14:paraId="5C92CC71" w14:textId="77777777" w:rsidR="00D9661D" w:rsidRPr="00BA4FF0" w:rsidRDefault="00D9661D">
            <w:pPr>
              <w:rPr>
                <w:sz w:val="20"/>
                <w:szCs w:val="20"/>
              </w:rPr>
            </w:pPr>
          </w:p>
        </w:tc>
        <w:tc>
          <w:tcPr>
            <w:tcW w:w="1558" w:type="dxa"/>
            <w:tcBorders>
              <w:top w:val="single" w:sz="4" w:space="0" w:color="auto"/>
              <w:left w:val="single" w:sz="4" w:space="0" w:color="auto"/>
              <w:bottom w:val="single" w:sz="4" w:space="0" w:color="auto"/>
              <w:right w:val="single" w:sz="4" w:space="0" w:color="auto"/>
            </w:tcBorders>
            <w:vAlign w:val="center"/>
          </w:tcPr>
          <w:p w14:paraId="06BA03D7" w14:textId="6606F639" w:rsidR="00D9661D" w:rsidRPr="00BA4FF0" w:rsidRDefault="00D9661D" w:rsidP="00281835">
            <w:pPr>
              <w:rPr>
                <w:sz w:val="20"/>
                <w:szCs w:val="20"/>
              </w:rPr>
            </w:pPr>
            <w:r w:rsidRPr="00BA4FF0">
              <w:rPr>
                <w:sz w:val="20"/>
                <w:szCs w:val="20"/>
              </w:rPr>
              <w:t>C</w:t>
            </w:r>
            <w:r w:rsidRPr="00BA4FF0">
              <w:rPr>
                <w:color w:val="000000" w:themeColor="text1"/>
                <w:sz w:val="20"/>
                <w:szCs w:val="20"/>
              </w:rPr>
              <w:t>SI Feedback</w:t>
            </w:r>
          </w:p>
        </w:tc>
        <w:tc>
          <w:tcPr>
            <w:tcW w:w="1589" w:type="dxa"/>
            <w:tcBorders>
              <w:top w:val="single" w:sz="4" w:space="0" w:color="auto"/>
              <w:left w:val="single" w:sz="4" w:space="0" w:color="auto"/>
              <w:bottom w:val="single" w:sz="4" w:space="0" w:color="auto"/>
              <w:right w:val="single" w:sz="4" w:space="0" w:color="auto"/>
            </w:tcBorders>
            <w:vAlign w:val="center"/>
          </w:tcPr>
          <w:p w14:paraId="7D7A6CBB" w14:textId="77777777" w:rsidR="00D9661D" w:rsidRPr="00BA4FF0" w:rsidRDefault="00D9661D" w:rsidP="00281835">
            <w:pPr>
              <w:rPr>
                <w:sz w:val="20"/>
                <w:szCs w:val="20"/>
              </w:rPr>
            </w:pPr>
            <w:r w:rsidRPr="00BA4FF0">
              <w:rPr>
                <w:color w:val="000000" w:themeColor="text1"/>
                <w:sz w:val="20"/>
                <w:szCs w:val="20"/>
              </w:rPr>
              <w:t>Smaller than ~ 1000 bits</w:t>
            </w:r>
          </w:p>
        </w:tc>
        <w:tc>
          <w:tcPr>
            <w:tcW w:w="1240" w:type="dxa"/>
            <w:tcBorders>
              <w:top w:val="single" w:sz="4" w:space="0" w:color="auto"/>
              <w:left w:val="single" w:sz="4" w:space="0" w:color="auto"/>
              <w:bottom w:val="single" w:sz="4" w:space="0" w:color="auto"/>
              <w:right w:val="single" w:sz="4" w:space="0" w:color="auto"/>
            </w:tcBorders>
            <w:vAlign w:val="center"/>
          </w:tcPr>
          <w:p w14:paraId="5CAA37CB" w14:textId="77777777" w:rsidR="00D9661D" w:rsidRPr="00BA4FF0" w:rsidRDefault="00D9661D" w:rsidP="00281835">
            <w:pPr>
              <w:rPr>
                <w:sz w:val="20"/>
                <w:szCs w:val="20"/>
              </w:rPr>
            </w:pPr>
            <w:r w:rsidRPr="00BA4FF0">
              <w:rPr>
                <w:sz w:val="20"/>
                <w:szCs w:val="20"/>
              </w:rPr>
              <w:t>No agreement</w:t>
            </w:r>
          </w:p>
        </w:tc>
        <w:tc>
          <w:tcPr>
            <w:tcW w:w="1431" w:type="dxa"/>
            <w:tcBorders>
              <w:top w:val="single" w:sz="4" w:space="0" w:color="auto"/>
              <w:left w:val="single" w:sz="4" w:space="0" w:color="auto"/>
              <w:bottom w:val="single" w:sz="4" w:space="0" w:color="auto"/>
              <w:right w:val="single" w:sz="4" w:space="0" w:color="auto"/>
            </w:tcBorders>
            <w:vAlign w:val="center"/>
          </w:tcPr>
          <w:p w14:paraId="092B5C50" w14:textId="77777777" w:rsidR="00D9661D" w:rsidRPr="00BA4FF0" w:rsidRDefault="00D9661D" w:rsidP="00281835">
            <w:pPr>
              <w:rPr>
                <w:sz w:val="20"/>
                <w:szCs w:val="20"/>
              </w:rPr>
            </w:pPr>
            <w:r w:rsidRPr="00BA4FF0">
              <w:rPr>
                <w:sz w:val="20"/>
                <w:szCs w:val="20"/>
              </w:rPr>
              <w:t>Relaxed</w:t>
            </w:r>
          </w:p>
        </w:tc>
        <w:tc>
          <w:tcPr>
            <w:tcW w:w="2151" w:type="dxa"/>
            <w:tcBorders>
              <w:top w:val="single" w:sz="4" w:space="0" w:color="auto"/>
              <w:left w:val="single" w:sz="4" w:space="0" w:color="auto"/>
              <w:bottom w:val="single" w:sz="4" w:space="0" w:color="auto"/>
              <w:right w:val="single" w:sz="4" w:space="0" w:color="auto"/>
            </w:tcBorders>
            <w:vAlign w:val="center"/>
          </w:tcPr>
          <w:p w14:paraId="6A47C246" w14:textId="77777777" w:rsidR="00D9661D" w:rsidRDefault="00D9661D" w:rsidP="00342E7A">
            <w:pPr>
              <w:rPr>
                <w:sz w:val="20"/>
                <w:szCs w:val="20"/>
              </w:rPr>
            </w:pPr>
            <w:r w:rsidRPr="00BA4FF0">
              <w:rPr>
                <w:sz w:val="20"/>
                <w:szCs w:val="20"/>
              </w:rPr>
              <w:t>This is for dataset delivery for Type 3 separate training.</w:t>
            </w:r>
          </w:p>
          <w:p w14:paraId="5F811C50" w14:textId="66712D0B" w:rsidR="00734B79" w:rsidRPr="00BA4FF0" w:rsidRDefault="00734B79" w:rsidP="00281835">
            <w:pPr>
              <w:rPr>
                <w:sz w:val="20"/>
                <w:szCs w:val="20"/>
              </w:rPr>
            </w:pPr>
            <w:r w:rsidRPr="00281835">
              <w:rPr>
                <w:sz w:val="20"/>
                <w:szCs w:val="20"/>
              </w:rPr>
              <w:t>This is for dataset delivery for the second stage of Type 3 separate training.</w:t>
            </w:r>
          </w:p>
        </w:tc>
      </w:tr>
      <w:tr w:rsidR="00D9661D" w:rsidRPr="00BA4FF0" w14:paraId="5F1F4EF1" w14:textId="77777777" w:rsidTr="00281835">
        <w:trPr>
          <w:trHeight w:val="682"/>
        </w:trPr>
        <w:tc>
          <w:tcPr>
            <w:tcW w:w="1265" w:type="dxa"/>
            <w:tcBorders>
              <w:top w:val="single" w:sz="4" w:space="0" w:color="auto"/>
              <w:left w:val="single" w:sz="4" w:space="0" w:color="auto"/>
              <w:bottom w:val="single" w:sz="4" w:space="0" w:color="auto"/>
              <w:right w:val="single" w:sz="4" w:space="0" w:color="auto"/>
            </w:tcBorders>
            <w:vAlign w:val="center"/>
          </w:tcPr>
          <w:p w14:paraId="5668998D" w14:textId="77777777" w:rsidR="00D9661D" w:rsidRPr="00BA4FF0" w:rsidRDefault="00D9661D" w:rsidP="00281835">
            <w:pPr>
              <w:rPr>
                <w:sz w:val="20"/>
                <w:szCs w:val="20"/>
              </w:rPr>
            </w:pPr>
            <w:r w:rsidRPr="00BA4FF0">
              <w:rPr>
                <w:sz w:val="20"/>
                <w:szCs w:val="20"/>
              </w:rPr>
              <w:t>Inference</w:t>
            </w:r>
          </w:p>
        </w:tc>
        <w:tc>
          <w:tcPr>
            <w:tcW w:w="1558" w:type="dxa"/>
            <w:tcBorders>
              <w:top w:val="single" w:sz="4" w:space="0" w:color="auto"/>
              <w:left w:val="single" w:sz="4" w:space="0" w:color="auto"/>
              <w:bottom w:val="single" w:sz="4" w:space="0" w:color="auto"/>
              <w:right w:val="single" w:sz="4" w:space="0" w:color="auto"/>
            </w:tcBorders>
            <w:vAlign w:val="center"/>
          </w:tcPr>
          <w:p w14:paraId="05D7A9D7" w14:textId="77777777" w:rsidR="00D9661D" w:rsidRPr="00BA4FF0" w:rsidRDefault="00D9661D" w:rsidP="00281835">
            <w:pPr>
              <w:rPr>
                <w:sz w:val="20"/>
                <w:szCs w:val="20"/>
              </w:rPr>
            </w:pPr>
            <w:r w:rsidRPr="00BA4FF0">
              <w:rPr>
                <w:sz w:val="20"/>
                <w:szCs w:val="20"/>
              </w:rPr>
              <w:t>CSI Feedback</w:t>
            </w:r>
          </w:p>
        </w:tc>
        <w:tc>
          <w:tcPr>
            <w:tcW w:w="1589" w:type="dxa"/>
            <w:tcBorders>
              <w:top w:val="single" w:sz="4" w:space="0" w:color="auto"/>
              <w:left w:val="single" w:sz="4" w:space="0" w:color="auto"/>
              <w:bottom w:val="single" w:sz="4" w:space="0" w:color="auto"/>
              <w:right w:val="single" w:sz="4" w:space="0" w:color="auto"/>
            </w:tcBorders>
            <w:vAlign w:val="center"/>
          </w:tcPr>
          <w:p w14:paraId="0BFEC3D4" w14:textId="77777777" w:rsidR="00D9661D" w:rsidRPr="00BA4FF0" w:rsidRDefault="00D9661D" w:rsidP="00281835">
            <w:pPr>
              <w:rPr>
                <w:color w:val="000000" w:themeColor="text1"/>
                <w:sz w:val="20"/>
                <w:szCs w:val="20"/>
              </w:rPr>
            </w:pPr>
            <w:r w:rsidRPr="00BA4FF0">
              <w:rPr>
                <w:color w:val="000000" w:themeColor="text1"/>
                <w:sz w:val="20"/>
                <w:szCs w:val="20"/>
              </w:rPr>
              <w:t>Smaller than ~ 1000 bits</w:t>
            </w:r>
          </w:p>
        </w:tc>
        <w:tc>
          <w:tcPr>
            <w:tcW w:w="1240" w:type="dxa"/>
            <w:tcBorders>
              <w:top w:val="single" w:sz="4" w:space="0" w:color="auto"/>
              <w:left w:val="single" w:sz="4" w:space="0" w:color="auto"/>
              <w:bottom w:val="single" w:sz="4" w:space="0" w:color="auto"/>
              <w:right w:val="single" w:sz="4" w:space="0" w:color="auto"/>
            </w:tcBorders>
            <w:vAlign w:val="center"/>
          </w:tcPr>
          <w:p w14:paraId="47AB51AA" w14:textId="2A433732" w:rsidR="00D9661D" w:rsidRPr="00BA4FF0" w:rsidRDefault="00D9661D" w:rsidP="00281835">
            <w:pPr>
              <w:rPr>
                <w:sz w:val="20"/>
                <w:szCs w:val="20"/>
              </w:rPr>
            </w:pPr>
            <w:r w:rsidRPr="00BA4FF0">
              <w:rPr>
                <w:sz w:val="20"/>
                <w:szCs w:val="20"/>
              </w:rPr>
              <w:t>No agreement</w:t>
            </w:r>
          </w:p>
        </w:tc>
        <w:tc>
          <w:tcPr>
            <w:tcW w:w="1431" w:type="dxa"/>
            <w:tcBorders>
              <w:top w:val="single" w:sz="4" w:space="0" w:color="auto"/>
              <w:left w:val="single" w:sz="4" w:space="0" w:color="auto"/>
              <w:bottom w:val="single" w:sz="4" w:space="0" w:color="auto"/>
              <w:right w:val="single" w:sz="4" w:space="0" w:color="auto"/>
            </w:tcBorders>
            <w:vAlign w:val="center"/>
          </w:tcPr>
          <w:p w14:paraId="1268C2B3" w14:textId="77777777" w:rsidR="00D9661D" w:rsidRPr="00BA4FF0" w:rsidRDefault="00D9661D" w:rsidP="00281835">
            <w:pPr>
              <w:rPr>
                <w:sz w:val="20"/>
                <w:szCs w:val="20"/>
              </w:rPr>
            </w:pPr>
            <w:r w:rsidRPr="00BA4FF0">
              <w:rPr>
                <w:sz w:val="20"/>
                <w:szCs w:val="20"/>
              </w:rPr>
              <w:t>Time-critical</w:t>
            </w:r>
          </w:p>
        </w:tc>
        <w:tc>
          <w:tcPr>
            <w:tcW w:w="2151" w:type="dxa"/>
            <w:tcBorders>
              <w:top w:val="single" w:sz="4" w:space="0" w:color="auto"/>
              <w:left w:val="single" w:sz="4" w:space="0" w:color="auto"/>
              <w:bottom w:val="single" w:sz="4" w:space="0" w:color="auto"/>
              <w:right w:val="single" w:sz="4" w:space="0" w:color="auto"/>
            </w:tcBorders>
            <w:vAlign w:val="center"/>
          </w:tcPr>
          <w:p w14:paraId="5801FBA2" w14:textId="77777777" w:rsidR="00D9661D" w:rsidRPr="00BA4FF0" w:rsidRDefault="00D9661D" w:rsidP="00281835">
            <w:pPr>
              <w:rPr>
                <w:sz w:val="20"/>
                <w:szCs w:val="20"/>
              </w:rPr>
            </w:pPr>
            <w:r w:rsidRPr="00BA4FF0">
              <w:rPr>
                <w:sz w:val="20"/>
                <w:szCs w:val="20"/>
              </w:rPr>
              <w:t>Can use L1 report similar to legacy CSI</w:t>
            </w:r>
          </w:p>
        </w:tc>
      </w:tr>
      <w:tr w:rsidR="00D9661D" w:rsidRPr="00BA4FF0" w14:paraId="75C44C98" w14:textId="77777777" w:rsidTr="00281835">
        <w:trPr>
          <w:trHeight w:val="1291"/>
        </w:trPr>
        <w:tc>
          <w:tcPr>
            <w:tcW w:w="1265" w:type="dxa"/>
            <w:vMerge w:val="restart"/>
            <w:tcBorders>
              <w:top w:val="single" w:sz="4" w:space="0" w:color="auto"/>
              <w:left w:val="single" w:sz="4" w:space="0" w:color="auto"/>
              <w:right w:val="single" w:sz="4" w:space="0" w:color="auto"/>
            </w:tcBorders>
            <w:vAlign w:val="center"/>
          </w:tcPr>
          <w:p w14:paraId="4F244C44" w14:textId="77777777" w:rsidR="00D9661D" w:rsidRPr="00BA4FF0" w:rsidRDefault="00D9661D" w:rsidP="00281835">
            <w:pPr>
              <w:rPr>
                <w:sz w:val="20"/>
                <w:szCs w:val="20"/>
              </w:rPr>
            </w:pPr>
            <w:r w:rsidRPr="00BA4FF0">
              <w:rPr>
                <w:sz w:val="20"/>
                <w:szCs w:val="20"/>
              </w:rPr>
              <w:t>NW-sided monitoring</w:t>
            </w:r>
          </w:p>
        </w:tc>
        <w:tc>
          <w:tcPr>
            <w:tcW w:w="1558" w:type="dxa"/>
            <w:tcBorders>
              <w:top w:val="single" w:sz="4" w:space="0" w:color="auto"/>
              <w:left w:val="single" w:sz="4" w:space="0" w:color="auto"/>
              <w:bottom w:val="single" w:sz="4" w:space="0" w:color="auto"/>
              <w:right w:val="single" w:sz="4" w:space="0" w:color="auto"/>
            </w:tcBorders>
            <w:vAlign w:val="center"/>
          </w:tcPr>
          <w:p w14:paraId="3E8EA8F1" w14:textId="77777777" w:rsidR="00D9661D" w:rsidRPr="00BA4FF0" w:rsidRDefault="00D9661D" w:rsidP="00281835">
            <w:pPr>
              <w:rPr>
                <w:sz w:val="20"/>
                <w:szCs w:val="20"/>
              </w:rPr>
            </w:pPr>
            <w:r w:rsidRPr="00BA4FF0">
              <w:rPr>
                <w:sz w:val="20"/>
                <w:szCs w:val="20"/>
              </w:rPr>
              <w:t>Reconstructed CSI (if needed)</w:t>
            </w:r>
          </w:p>
        </w:tc>
        <w:tc>
          <w:tcPr>
            <w:tcW w:w="1589" w:type="dxa"/>
            <w:tcBorders>
              <w:top w:val="single" w:sz="4" w:space="0" w:color="auto"/>
              <w:left w:val="single" w:sz="4" w:space="0" w:color="auto"/>
              <w:bottom w:val="single" w:sz="4" w:space="0" w:color="auto"/>
              <w:right w:val="single" w:sz="4" w:space="0" w:color="auto"/>
            </w:tcBorders>
            <w:vAlign w:val="center"/>
          </w:tcPr>
          <w:p w14:paraId="332E1ACF" w14:textId="212988CF" w:rsidR="00D9661D" w:rsidRPr="00BA4FF0" w:rsidRDefault="00D9661D" w:rsidP="00281835">
            <w:pPr>
              <w:rPr>
                <w:rFonts w:eastAsiaTheme="minorEastAsia"/>
                <w:sz w:val="20"/>
                <w:szCs w:val="20"/>
              </w:rPr>
            </w:pPr>
            <w:r w:rsidRPr="00BA4FF0">
              <w:rPr>
                <w:rFonts w:eastAsiaTheme="minorEastAsia"/>
                <w:color w:val="000000" w:themeColor="text1"/>
                <w:sz w:val="20"/>
                <w:szCs w:val="20"/>
              </w:rPr>
              <w:t>No agreement; may be comparable with “</w:t>
            </w:r>
            <w:r w:rsidRPr="00BA4FF0">
              <w:rPr>
                <w:color w:val="000000" w:themeColor="text1"/>
                <w:sz w:val="20"/>
                <w:szCs w:val="20"/>
              </w:rPr>
              <w:t>Target CSI” for “model training”</w:t>
            </w:r>
          </w:p>
        </w:tc>
        <w:tc>
          <w:tcPr>
            <w:tcW w:w="1240" w:type="dxa"/>
            <w:tcBorders>
              <w:top w:val="single" w:sz="4" w:space="0" w:color="auto"/>
              <w:left w:val="single" w:sz="4" w:space="0" w:color="auto"/>
              <w:bottom w:val="single" w:sz="4" w:space="0" w:color="auto"/>
              <w:right w:val="single" w:sz="4" w:space="0" w:color="auto"/>
            </w:tcBorders>
            <w:vAlign w:val="center"/>
          </w:tcPr>
          <w:p w14:paraId="176EB105" w14:textId="77777777" w:rsidR="00D9661D" w:rsidRPr="00BA4FF0" w:rsidRDefault="00D9661D" w:rsidP="00281835">
            <w:pPr>
              <w:rPr>
                <w:sz w:val="20"/>
                <w:szCs w:val="20"/>
              </w:rPr>
            </w:pPr>
            <w:r w:rsidRPr="00BA4FF0">
              <w:rPr>
                <w:sz w:val="20"/>
                <w:szCs w:val="20"/>
              </w:rPr>
              <w:t>No agreement</w:t>
            </w:r>
          </w:p>
        </w:tc>
        <w:tc>
          <w:tcPr>
            <w:tcW w:w="1431" w:type="dxa"/>
            <w:tcBorders>
              <w:top w:val="single" w:sz="4" w:space="0" w:color="auto"/>
              <w:left w:val="single" w:sz="4" w:space="0" w:color="auto"/>
              <w:bottom w:val="single" w:sz="4" w:space="0" w:color="auto"/>
              <w:right w:val="single" w:sz="4" w:space="0" w:color="auto"/>
            </w:tcBorders>
            <w:vAlign w:val="center"/>
          </w:tcPr>
          <w:p w14:paraId="0C89CBF2" w14:textId="77777777" w:rsidR="00D9661D" w:rsidRPr="00BA4FF0" w:rsidRDefault="00D9661D" w:rsidP="00281835">
            <w:pPr>
              <w:rPr>
                <w:sz w:val="20"/>
                <w:szCs w:val="20"/>
              </w:rPr>
            </w:pPr>
            <w:r w:rsidRPr="00BA4FF0">
              <w:rPr>
                <w:sz w:val="20"/>
                <w:szCs w:val="20"/>
              </w:rPr>
              <w:t>Near-real-time</w:t>
            </w:r>
          </w:p>
        </w:tc>
        <w:tc>
          <w:tcPr>
            <w:tcW w:w="2151" w:type="dxa"/>
            <w:tcBorders>
              <w:top w:val="single" w:sz="4" w:space="0" w:color="auto"/>
              <w:left w:val="single" w:sz="4" w:space="0" w:color="auto"/>
              <w:bottom w:val="single" w:sz="4" w:space="0" w:color="auto"/>
              <w:right w:val="single" w:sz="4" w:space="0" w:color="auto"/>
            </w:tcBorders>
            <w:vAlign w:val="center"/>
          </w:tcPr>
          <w:p w14:paraId="1D61CACF" w14:textId="77777777" w:rsidR="00D9661D" w:rsidRPr="00BA4FF0" w:rsidRDefault="00D9661D" w:rsidP="00281835">
            <w:pPr>
              <w:rPr>
                <w:sz w:val="20"/>
                <w:szCs w:val="20"/>
              </w:rPr>
            </w:pPr>
            <w:r w:rsidRPr="00BA4FF0">
              <w:rPr>
                <w:sz w:val="20"/>
                <w:szCs w:val="20"/>
              </w:rPr>
              <w:t>Feasibility and necessity are under discussion.</w:t>
            </w:r>
          </w:p>
          <w:p w14:paraId="4BAE38C2" w14:textId="77777777" w:rsidR="00D9661D" w:rsidRPr="00BA4FF0" w:rsidRDefault="00D9661D" w:rsidP="00281835">
            <w:pPr>
              <w:rPr>
                <w:sz w:val="20"/>
                <w:szCs w:val="20"/>
              </w:rPr>
            </w:pPr>
            <w:r w:rsidRPr="00BA4FF0">
              <w:rPr>
                <w:sz w:val="20"/>
                <w:szCs w:val="20"/>
              </w:rPr>
              <w:t>This is termed as “UE-sided monitoring” in RAN1.</w:t>
            </w:r>
          </w:p>
        </w:tc>
      </w:tr>
      <w:tr w:rsidR="00D9661D" w:rsidRPr="00BA4FF0" w14:paraId="21B8CC11" w14:textId="77777777" w:rsidTr="00281835">
        <w:trPr>
          <w:trHeight w:val="932"/>
        </w:trPr>
        <w:tc>
          <w:tcPr>
            <w:tcW w:w="1265" w:type="dxa"/>
            <w:vMerge/>
            <w:tcBorders>
              <w:left w:val="single" w:sz="4" w:space="0" w:color="auto"/>
              <w:right w:val="single" w:sz="4" w:space="0" w:color="auto"/>
            </w:tcBorders>
            <w:vAlign w:val="center"/>
          </w:tcPr>
          <w:p w14:paraId="06BB4AC6" w14:textId="77777777" w:rsidR="00D9661D" w:rsidRPr="00BA4FF0" w:rsidRDefault="00D9661D" w:rsidP="00281835">
            <w:pPr>
              <w:rPr>
                <w:sz w:val="20"/>
                <w:szCs w:val="20"/>
              </w:rPr>
            </w:pPr>
          </w:p>
        </w:tc>
        <w:tc>
          <w:tcPr>
            <w:tcW w:w="1558" w:type="dxa"/>
            <w:tcBorders>
              <w:top w:val="single" w:sz="4" w:space="0" w:color="auto"/>
              <w:left w:val="single" w:sz="4" w:space="0" w:color="auto"/>
              <w:bottom w:val="single" w:sz="4" w:space="0" w:color="auto"/>
              <w:right w:val="single" w:sz="4" w:space="0" w:color="auto"/>
            </w:tcBorders>
            <w:vAlign w:val="center"/>
          </w:tcPr>
          <w:p w14:paraId="5A30429A" w14:textId="77777777" w:rsidR="00D9661D" w:rsidRPr="00BA4FF0" w:rsidRDefault="00D9661D" w:rsidP="00281835">
            <w:pPr>
              <w:rPr>
                <w:color w:val="000000" w:themeColor="text1"/>
                <w:sz w:val="20"/>
                <w:szCs w:val="20"/>
              </w:rPr>
            </w:pPr>
            <w:r w:rsidRPr="00BA4FF0">
              <w:rPr>
                <w:color w:val="000000" w:themeColor="text1"/>
                <w:sz w:val="20"/>
                <w:szCs w:val="20"/>
              </w:rPr>
              <w:t xml:space="preserve">Target CSI (Precoding Matrix or channel </w:t>
            </w:r>
            <w:proofErr w:type="gramStart"/>
            <w:r w:rsidRPr="00BA4FF0">
              <w:rPr>
                <w:color w:val="000000" w:themeColor="text1"/>
                <w:sz w:val="20"/>
                <w:szCs w:val="20"/>
              </w:rPr>
              <w:t>matrix )</w:t>
            </w:r>
            <w:proofErr w:type="gramEnd"/>
          </w:p>
          <w:p w14:paraId="08780263" w14:textId="77777777" w:rsidR="00D9661D" w:rsidRPr="00BA4FF0" w:rsidRDefault="00D9661D" w:rsidP="00281835">
            <w:pPr>
              <w:rPr>
                <w:color w:val="000000" w:themeColor="text1"/>
                <w:sz w:val="20"/>
                <w:szCs w:val="20"/>
              </w:rPr>
            </w:pPr>
            <w:r w:rsidRPr="00BA4FF0">
              <w:rPr>
                <w:color w:val="000000" w:themeColor="text1"/>
                <w:sz w:val="20"/>
                <w:szCs w:val="20"/>
              </w:rPr>
              <w:t>(if needed)</w:t>
            </w:r>
          </w:p>
        </w:tc>
        <w:tc>
          <w:tcPr>
            <w:tcW w:w="1589" w:type="dxa"/>
            <w:tcBorders>
              <w:top w:val="single" w:sz="4" w:space="0" w:color="auto"/>
              <w:left w:val="single" w:sz="4" w:space="0" w:color="auto"/>
              <w:bottom w:val="single" w:sz="4" w:space="0" w:color="auto"/>
              <w:right w:val="single" w:sz="4" w:space="0" w:color="auto"/>
            </w:tcBorders>
            <w:vAlign w:val="center"/>
          </w:tcPr>
          <w:p w14:paraId="37180282" w14:textId="77777777" w:rsidR="00D9661D" w:rsidRPr="00BA4FF0" w:rsidRDefault="00D9661D" w:rsidP="00281835">
            <w:pPr>
              <w:rPr>
                <w:rFonts w:eastAsiaTheme="minorEastAsia"/>
                <w:color w:val="000000" w:themeColor="text1"/>
                <w:sz w:val="20"/>
                <w:szCs w:val="20"/>
              </w:rPr>
            </w:pPr>
            <w:r w:rsidRPr="00BA4FF0">
              <w:rPr>
                <w:rFonts w:eastAsiaTheme="minorEastAsia"/>
                <w:color w:val="000000" w:themeColor="text1"/>
                <w:sz w:val="20"/>
                <w:szCs w:val="20"/>
              </w:rPr>
              <w:t>Same as “</w:t>
            </w:r>
            <w:r w:rsidRPr="00BA4FF0">
              <w:rPr>
                <w:color w:val="000000" w:themeColor="text1"/>
                <w:sz w:val="20"/>
                <w:szCs w:val="20"/>
              </w:rPr>
              <w:t xml:space="preserve">Target CSI” for “model </w:t>
            </w:r>
            <w:r w:rsidRPr="00BA4FF0">
              <w:rPr>
                <w:rFonts w:eastAsiaTheme="minorEastAsia"/>
                <w:color w:val="000000" w:themeColor="text1"/>
                <w:sz w:val="20"/>
                <w:szCs w:val="20"/>
              </w:rPr>
              <w:t>training”</w:t>
            </w:r>
          </w:p>
        </w:tc>
        <w:tc>
          <w:tcPr>
            <w:tcW w:w="1240" w:type="dxa"/>
            <w:tcBorders>
              <w:top w:val="single" w:sz="4" w:space="0" w:color="auto"/>
              <w:left w:val="single" w:sz="4" w:space="0" w:color="auto"/>
              <w:bottom w:val="single" w:sz="4" w:space="0" w:color="auto"/>
              <w:right w:val="single" w:sz="4" w:space="0" w:color="auto"/>
            </w:tcBorders>
            <w:vAlign w:val="center"/>
          </w:tcPr>
          <w:p w14:paraId="3C01EDE0" w14:textId="77777777" w:rsidR="00D9661D" w:rsidRPr="00BA4FF0" w:rsidRDefault="00D9661D" w:rsidP="00281835">
            <w:pPr>
              <w:rPr>
                <w:sz w:val="20"/>
                <w:szCs w:val="20"/>
              </w:rPr>
            </w:pPr>
            <w:r w:rsidRPr="00BA4FF0">
              <w:rPr>
                <w:sz w:val="20"/>
                <w:szCs w:val="20"/>
              </w:rPr>
              <w:t>No agreement</w:t>
            </w:r>
          </w:p>
        </w:tc>
        <w:tc>
          <w:tcPr>
            <w:tcW w:w="1431" w:type="dxa"/>
            <w:tcBorders>
              <w:top w:val="single" w:sz="4" w:space="0" w:color="auto"/>
              <w:left w:val="single" w:sz="4" w:space="0" w:color="auto"/>
              <w:bottom w:val="single" w:sz="4" w:space="0" w:color="auto"/>
              <w:right w:val="single" w:sz="4" w:space="0" w:color="auto"/>
            </w:tcBorders>
            <w:vAlign w:val="center"/>
          </w:tcPr>
          <w:p w14:paraId="310F71B5" w14:textId="77777777" w:rsidR="00D9661D" w:rsidRPr="00BA4FF0" w:rsidRDefault="00D9661D" w:rsidP="00281835">
            <w:pPr>
              <w:rPr>
                <w:sz w:val="20"/>
                <w:szCs w:val="20"/>
              </w:rPr>
            </w:pPr>
            <w:r w:rsidRPr="00BA4FF0">
              <w:rPr>
                <w:sz w:val="20"/>
                <w:szCs w:val="20"/>
              </w:rPr>
              <w:t>Near-real-time</w:t>
            </w:r>
          </w:p>
        </w:tc>
        <w:tc>
          <w:tcPr>
            <w:tcW w:w="2151" w:type="dxa"/>
            <w:tcBorders>
              <w:top w:val="single" w:sz="4" w:space="0" w:color="auto"/>
              <w:left w:val="single" w:sz="4" w:space="0" w:color="auto"/>
              <w:bottom w:val="single" w:sz="4" w:space="0" w:color="auto"/>
              <w:right w:val="single" w:sz="4" w:space="0" w:color="auto"/>
            </w:tcBorders>
            <w:vAlign w:val="center"/>
          </w:tcPr>
          <w:p w14:paraId="388A0399" w14:textId="77777777" w:rsidR="00D9661D" w:rsidRPr="00BA4FF0" w:rsidRDefault="00D9661D" w:rsidP="00281835">
            <w:pPr>
              <w:rPr>
                <w:sz w:val="20"/>
                <w:szCs w:val="20"/>
              </w:rPr>
            </w:pPr>
            <w:r w:rsidRPr="00BA4FF0">
              <w:rPr>
                <w:sz w:val="20"/>
                <w:szCs w:val="20"/>
              </w:rPr>
              <w:t>Feasibility and necessity are under discussion.</w:t>
            </w:r>
          </w:p>
        </w:tc>
      </w:tr>
      <w:tr w:rsidR="00D9661D" w:rsidRPr="00BA4FF0" w14:paraId="5C267A6E" w14:textId="77777777" w:rsidTr="00281835">
        <w:trPr>
          <w:trHeight w:val="1067"/>
        </w:trPr>
        <w:tc>
          <w:tcPr>
            <w:tcW w:w="1265" w:type="dxa"/>
            <w:vMerge/>
            <w:tcBorders>
              <w:left w:val="single" w:sz="4" w:space="0" w:color="auto"/>
              <w:right w:val="single" w:sz="4" w:space="0" w:color="auto"/>
            </w:tcBorders>
            <w:vAlign w:val="center"/>
          </w:tcPr>
          <w:p w14:paraId="49796697" w14:textId="77777777" w:rsidR="00D9661D" w:rsidRPr="00BA4FF0" w:rsidRDefault="00D9661D" w:rsidP="00281835">
            <w:pPr>
              <w:rPr>
                <w:sz w:val="20"/>
                <w:szCs w:val="20"/>
              </w:rPr>
            </w:pPr>
          </w:p>
        </w:tc>
        <w:tc>
          <w:tcPr>
            <w:tcW w:w="1558" w:type="dxa"/>
            <w:tcBorders>
              <w:top w:val="single" w:sz="4" w:space="0" w:color="auto"/>
              <w:left w:val="single" w:sz="4" w:space="0" w:color="auto"/>
              <w:bottom w:val="single" w:sz="4" w:space="0" w:color="auto"/>
              <w:right w:val="single" w:sz="4" w:space="0" w:color="auto"/>
            </w:tcBorders>
            <w:vAlign w:val="center"/>
          </w:tcPr>
          <w:p w14:paraId="51619475" w14:textId="77777777" w:rsidR="00D9661D" w:rsidRPr="00BA4FF0" w:rsidRDefault="00D9661D" w:rsidP="00281835">
            <w:pPr>
              <w:rPr>
                <w:sz w:val="20"/>
                <w:szCs w:val="20"/>
              </w:rPr>
            </w:pPr>
            <w:r w:rsidRPr="00BA4FF0">
              <w:rPr>
                <w:sz w:val="20"/>
                <w:szCs w:val="20"/>
              </w:rPr>
              <w:t>Calculated performance metrics</w:t>
            </w:r>
          </w:p>
          <w:p w14:paraId="27893209" w14:textId="77777777" w:rsidR="00D9661D" w:rsidRPr="00BA4FF0" w:rsidRDefault="00D9661D" w:rsidP="00281835">
            <w:pPr>
              <w:rPr>
                <w:sz w:val="20"/>
                <w:szCs w:val="20"/>
              </w:rPr>
            </w:pPr>
            <w:r w:rsidRPr="00BA4FF0">
              <w:rPr>
                <w:sz w:val="20"/>
                <w:szCs w:val="20"/>
              </w:rPr>
              <w:t>(if needed)</w:t>
            </w:r>
          </w:p>
        </w:tc>
        <w:tc>
          <w:tcPr>
            <w:tcW w:w="1589" w:type="dxa"/>
            <w:tcBorders>
              <w:top w:val="single" w:sz="4" w:space="0" w:color="auto"/>
              <w:left w:val="single" w:sz="4" w:space="0" w:color="auto"/>
              <w:bottom w:val="single" w:sz="4" w:space="0" w:color="auto"/>
              <w:right w:val="single" w:sz="4" w:space="0" w:color="auto"/>
            </w:tcBorders>
            <w:vAlign w:val="center"/>
          </w:tcPr>
          <w:p w14:paraId="286326EA" w14:textId="77777777" w:rsidR="00D9661D" w:rsidRPr="00BA4FF0" w:rsidRDefault="00D9661D" w:rsidP="00281835">
            <w:pPr>
              <w:rPr>
                <w:sz w:val="20"/>
                <w:szCs w:val="20"/>
              </w:rPr>
            </w:pPr>
            <w:r w:rsidRPr="00BA4FF0">
              <w:rPr>
                <w:sz w:val="20"/>
                <w:szCs w:val="20"/>
              </w:rPr>
              <w:t>Small (10s of bits)</w:t>
            </w:r>
          </w:p>
        </w:tc>
        <w:tc>
          <w:tcPr>
            <w:tcW w:w="1240" w:type="dxa"/>
            <w:tcBorders>
              <w:top w:val="single" w:sz="4" w:space="0" w:color="auto"/>
              <w:left w:val="single" w:sz="4" w:space="0" w:color="auto"/>
              <w:bottom w:val="single" w:sz="4" w:space="0" w:color="auto"/>
              <w:right w:val="single" w:sz="4" w:space="0" w:color="auto"/>
            </w:tcBorders>
            <w:vAlign w:val="center"/>
          </w:tcPr>
          <w:p w14:paraId="56BD421B" w14:textId="77777777" w:rsidR="00D9661D" w:rsidRPr="00BA4FF0" w:rsidRDefault="00D9661D" w:rsidP="00281835">
            <w:pPr>
              <w:rPr>
                <w:sz w:val="20"/>
                <w:szCs w:val="20"/>
              </w:rPr>
            </w:pPr>
            <w:r w:rsidRPr="00BA4FF0">
              <w:rPr>
                <w:sz w:val="20"/>
                <w:szCs w:val="20"/>
              </w:rPr>
              <w:t>No agreement</w:t>
            </w:r>
          </w:p>
        </w:tc>
        <w:tc>
          <w:tcPr>
            <w:tcW w:w="1431" w:type="dxa"/>
            <w:tcBorders>
              <w:top w:val="single" w:sz="4" w:space="0" w:color="auto"/>
              <w:left w:val="single" w:sz="4" w:space="0" w:color="auto"/>
              <w:bottom w:val="single" w:sz="4" w:space="0" w:color="auto"/>
              <w:right w:val="single" w:sz="4" w:space="0" w:color="auto"/>
            </w:tcBorders>
            <w:vAlign w:val="center"/>
          </w:tcPr>
          <w:p w14:paraId="359DD9F4" w14:textId="77777777" w:rsidR="00D9661D" w:rsidRPr="00BA4FF0" w:rsidRDefault="00D9661D" w:rsidP="00281835">
            <w:pPr>
              <w:rPr>
                <w:sz w:val="20"/>
                <w:szCs w:val="20"/>
              </w:rPr>
            </w:pPr>
            <w:r w:rsidRPr="00BA4FF0">
              <w:rPr>
                <w:sz w:val="20"/>
                <w:szCs w:val="20"/>
              </w:rPr>
              <w:t>Near-real-time</w:t>
            </w:r>
          </w:p>
        </w:tc>
        <w:tc>
          <w:tcPr>
            <w:tcW w:w="2151" w:type="dxa"/>
            <w:tcBorders>
              <w:top w:val="single" w:sz="4" w:space="0" w:color="auto"/>
              <w:left w:val="single" w:sz="4" w:space="0" w:color="auto"/>
              <w:bottom w:val="single" w:sz="4" w:space="0" w:color="auto"/>
              <w:right w:val="single" w:sz="4" w:space="0" w:color="auto"/>
            </w:tcBorders>
            <w:vAlign w:val="center"/>
          </w:tcPr>
          <w:p w14:paraId="03BF3ECF" w14:textId="77777777" w:rsidR="00D9661D" w:rsidRPr="00BA4FF0" w:rsidRDefault="00D9661D" w:rsidP="00281835">
            <w:pPr>
              <w:rPr>
                <w:sz w:val="20"/>
                <w:szCs w:val="20"/>
              </w:rPr>
            </w:pPr>
            <w:r w:rsidRPr="00BA4FF0">
              <w:rPr>
                <w:sz w:val="20"/>
                <w:szCs w:val="20"/>
              </w:rPr>
              <w:t>Feasibility and necessity are under discussion.</w:t>
            </w:r>
          </w:p>
          <w:p w14:paraId="5AD94485" w14:textId="77777777" w:rsidR="00D9661D" w:rsidRPr="00BA4FF0" w:rsidRDefault="00D9661D" w:rsidP="00281835">
            <w:pPr>
              <w:rPr>
                <w:sz w:val="20"/>
                <w:szCs w:val="20"/>
              </w:rPr>
            </w:pPr>
            <w:r w:rsidRPr="00BA4FF0">
              <w:rPr>
                <w:sz w:val="20"/>
                <w:szCs w:val="20"/>
              </w:rPr>
              <w:t>This is termed as “UE-sided monitoring” in RAN1.</w:t>
            </w:r>
          </w:p>
        </w:tc>
      </w:tr>
      <w:tr w:rsidR="00D5551B" w:rsidRPr="00BA4FF0" w14:paraId="7A2A082B" w14:textId="77777777" w:rsidTr="002802A4">
        <w:trPr>
          <w:trHeight w:val="1893"/>
        </w:trPr>
        <w:tc>
          <w:tcPr>
            <w:tcW w:w="9234" w:type="dxa"/>
            <w:gridSpan w:val="6"/>
            <w:tcBorders>
              <w:left w:val="single" w:sz="4" w:space="0" w:color="auto"/>
              <w:right w:val="single" w:sz="4" w:space="0" w:color="auto"/>
            </w:tcBorders>
            <w:vAlign w:val="center"/>
          </w:tcPr>
          <w:p w14:paraId="595E25AA" w14:textId="35039403" w:rsidR="00D5551B" w:rsidRPr="00BA4FF0" w:rsidRDefault="00D5551B" w:rsidP="00D5551B">
            <w:pPr>
              <w:rPr>
                <w:sz w:val="20"/>
                <w:szCs w:val="20"/>
                <w:lang w:eastAsia="en-GB"/>
              </w:rPr>
            </w:pPr>
            <w:r w:rsidRPr="00BA4FF0">
              <w:rPr>
                <w:sz w:val="20"/>
                <w:szCs w:val="20"/>
                <w:lang w:eastAsia="en-GB"/>
              </w:rPr>
              <w:t>Note: In cases where the size may vary depending on the scenario / configuration, the captured value indicates the order of magnitude of the typical data size per sample as a guideline.  As an example:</w:t>
            </w:r>
          </w:p>
          <w:p w14:paraId="0BD7D289" w14:textId="77777777" w:rsidR="00D5551B" w:rsidRPr="00BA4FF0" w:rsidRDefault="00D5551B" w:rsidP="00D5551B">
            <w:pPr>
              <w:rPr>
                <w:color w:val="000000" w:themeColor="text1"/>
                <w:sz w:val="20"/>
                <w:szCs w:val="20"/>
                <w:lang w:eastAsia="en-GB"/>
              </w:rPr>
            </w:pPr>
            <w:r w:rsidRPr="00BA4FF0">
              <w:rPr>
                <w:color w:val="000000" w:themeColor="text1"/>
                <w:sz w:val="20"/>
                <w:szCs w:val="20"/>
                <w:lang w:eastAsia="en-GB"/>
              </w:rPr>
              <w:t xml:space="preserve">- From evaluation results of RAN1, </w:t>
            </w:r>
            <w:proofErr w:type="spellStart"/>
            <w:r w:rsidRPr="00BA4FF0">
              <w:rPr>
                <w:color w:val="000000" w:themeColor="text1"/>
                <w:sz w:val="20"/>
                <w:szCs w:val="20"/>
                <w:lang w:eastAsia="en-GB"/>
              </w:rPr>
              <w:t>eType</w:t>
            </w:r>
            <w:proofErr w:type="spellEnd"/>
            <w:r w:rsidRPr="00BA4FF0">
              <w:rPr>
                <w:color w:val="000000" w:themeColor="text1"/>
                <w:sz w:val="20"/>
                <w:szCs w:val="20"/>
                <w:lang w:eastAsia="en-GB"/>
              </w:rPr>
              <w:t>-II CB with PC6/8 and with new parameters are considered, ranging from ~300bits to ~2000bits per layer.</w:t>
            </w:r>
          </w:p>
          <w:p w14:paraId="71B49B32" w14:textId="77777777" w:rsidR="00D5551B" w:rsidRDefault="00D5551B" w:rsidP="00D5551B">
            <w:pPr>
              <w:pStyle w:val="CommentText"/>
              <w:rPr>
                <w:color w:val="000000" w:themeColor="text1"/>
                <w:sz w:val="20"/>
                <w:szCs w:val="20"/>
                <w:lang w:eastAsia="en-GB"/>
              </w:rPr>
            </w:pPr>
            <w:r w:rsidRPr="00BA4FF0">
              <w:rPr>
                <w:color w:val="000000" w:themeColor="text1"/>
                <w:sz w:val="20"/>
                <w:szCs w:val="20"/>
                <w:lang w:eastAsia="en-GB"/>
              </w:rPr>
              <w:t xml:space="preserve">- In floating point format (32 bits per sample), the precoding matrix for 1 layer, 10MHz, </w:t>
            </w:r>
            <w:r w:rsidRPr="00BA4FF0">
              <w:rPr>
                <w:rFonts w:eastAsiaTheme="minorEastAsia"/>
                <w:color w:val="000000" w:themeColor="text1"/>
                <w:sz w:val="20"/>
                <w:szCs w:val="20"/>
              </w:rPr>
              <w:t>2 RB/PMI subband</w:t>
            </w:r>
            <w:r w:rsidRPr="00BA4FF0">
              <w:rPr>
                <w:color w:val="000000" w:themeColor="text1"/>
                <w:sz w:val="20"/>
                <w:szCs w:val="20"/>
              </w:rPr>
              <w:t xml:space="preserve"> is around 50K bits. Scalar quantization may be further applied for potential compression.</w:t>
            </w:r>
            <w:r w:rsidRPr="00BA4FF0">
              <w:rPr>
                <w:color w:val="000000" w:themeColor="text1"/>
                <w:sz w:val="20"/>
                <w:szCs w:val="20"/>
                <w:lang w:eastAsia="en-GB"/>
              </w:rPr>
              <w:t xml:space="preserve"> </w:t>
            </w:r>
          </w:p>
          <w:p w14:paraId="38B2CDAB" w14:textId="3ED44985" w:rsidR="00D5551B" w:rsidRPr="00281835" w:rsidRDefault="00D5551B" w:rsidP="00281835">
            <w:pPr>
              <w:pStyle w:val="CommentText"/>
              <w:ind w:leftChars="100" w:left="220"/>
              <w:rPr>
                <w:rFonts w:eastAsiaTheme="minorEastAsia"/>
                <w:sz w:val="20"/>
                <w:szCs w:val="20"/>
              </w:rPr>
            </w:pPr>
            <w:r w:rsidRPr="00281835">
              <w:rPr>
                <w:color w:val="000000" w:themeColor="text1"/>
                <w:sz w:val="20"/>
                <w:szCs w:val="20"/>
                <w:lang w:val="en-GB" w:eastAsia="zh-CN"/>
              </w:rPr>
              <w:t xml:space="preserve">An example on </w:t>
            </w:r>
            <w:r w:rsidRPr="00281835">
              <w:rPr>
                <w:color w:val="000000" w:themeColor="text1"/>
                <w:sz w:val="20"/>
                <w:szCs w:val="20"/>
                <w:lang w:eastAsia="en-GB"/>
              </w:rPr>
              <w:t>the size calculation method</w:t>
            </w:r>
            <w:r w:rsidR="007E32A6" w:rsidRPr="00281835">
              <w:rPr>
                <w:color w:val="000000" w:themeColor="text1"/>
                <w:sz w:val="20"/>
                <w:szCs w:val="20"/>
                <w:lang w:eastAsia="en-GB"/>
              </w:rPr>
              <w:t xml:space="preserve"> for </w:t>
            </w:r>
            <w:r w:rsidR="007E32A6" w:rsidRPr="00973F3C">
              <w:rPr>
                <w:color w:val="000000" w:themeColor="text1"/>
                <w:sz w:val="20"/>
                <w:szCs w:val="20"/>
                <w:lang w:eastAsia="en-GB"/>
              </w:rPr>
              <w:t>floating point format</w:t>
            </w:r>
            <w:r w:rsidRPr="00281835">
              <w:rPr>
                <w:color w:val="000000" w:themeColor="text1"/>
                <w:sz w:val="20"/>
                <w:szCs w:val="20"/>
                <w:lang w:eastAsia="en-GB"/>
              </w:rPr>
              <w:t xml:space="preserve"> is described as below:</w:t>
            </w:r>
          </w:p>
          <w:p w14:paraId="3E88E061" w14:textId="77777777" w:rsidR="00D5551B" w:rsidRPr="00BA4FF0" w:rsidRDefault="00D5551B" w:rsidP="00D5551B">
            <w:pPr>
              <w:pStyle w:val="CommentText"/>
              <w:rPr>
                <w:rFonts w:eastAsia="Yu Mincho"/>
                <w:sz w:val="20"/>
                <w:szCs w:val="20"/>
                <w:lang w:eastAsia="ja-JP"/>
              </w:rPr>
            </w:pPr>
            <m:oMathPara>
              <m:oMath>
                <m:r>
                  <w:rPr>
                    <w:rFonts w:ascii="Cambria Math" w:hAnsi="Cambria Math"/>
                    <w:sz w:val="20"/>
                    <w:szCs w:val="20"/>
                    <w:lang w:eastAsia="ja-JP"/>
                  </w:rPr>
                  <m:t>siz</m:t>
                </m:r>
                <m:sSub>
                  <m:sSubPr>
                    <m:ctrlPr>
                      <w:rPr>
                        <w:rFonts w:ascii="Cambria Math" w:hAnsi="Cambria Math"/>
                        <w:i/>
                        <w:sz w:val="20"/>
                        <w:szCs w:val="20"/>
                        <w:lang w:eastAsia="ja-JP"/>
                      </w:rPr>
                    </m:ctrlPr>
                  </m:sSubPr>
                  <m:e>
                    <m:r>
                      <w:rPr>
                        <w:rFonts w:ascii="Cambria Math" w:hAnsi="Cambria Math"/>
                        <w:sz w:val="20"/>
                        <w:szCs w:val="20"/>
                        <w:lang w:eastAsia="ja-JP"/>
                      </w:rPr>
                      <m:t>e</m:t>
                    </m:r>
                  </m:e>
                  <m:sub>
                    <m:r>
                      <w:rPr>
                        <w:rFonts w:ascii="Cambria Math" w:hAnsi="Cambria Math"/>
                        <w:sz w:val="20"/>
                        <w:szCs w:val="20"/>
                        <w:lang w:eastAsia="ja-JP"/>
                      </w:rPr>
                      <m:t>perlayer</m:t>
                    </m:r>
                  </m:sub>
                </m:sSub>
                <m:r>
                  <w:rPr>
                    <w:rFonts w:ascii="Cambria Math" w:hAnsi="Cambria Math"/>
                    <w:sz w:val="20"/>
                    <w:szCs w:val="20"/>
                    <w:lang w:eastAsia="ja-JP"/>
                  </w:rPr>
                  <m:t>=#Txports×</m:t>
                </m:r>
                <m:f>
                  <m:fPr>
                    <m:ctrlPr>
                      <w:rPr>
                        <w:rFonts w:ascii="Cambria Math" w:hAnsi="Cambria Math"/>
                        <w:i/>
                        <w:sz w:val="20"/>
                        <w:szCs w:val="20"/>
                        <w:lang w:eastAsia="ja-JP"/>
                      </w:rPr>
                    </m:ctrlPr>
                  </m:fPr>
                  <m:num>
                    <m:r>
                      <w:rPr>
                        <w:rFonts w:ascii="Cambria Math" w:hAnsi="Cambria Math"/>
                        <w:sz w:val="20"/>
                        <w:szCs w:val="20"/>
                        <w:lang w:eastAsia="ja-JP"/>
                      </w:rPr>
                      <m:t>#RBs</m:t>
                    </m:r>
                  </m:num>
                  <m:den>
                    <m:r>
                      <w:rPr>
                        <w:rFonts w:ascii="Cambria Math" w:hAnsi="Cambria Math"/>
                        <w:sz w:val="20"/>
                        <w:szCs w:val="20"/>
                        <w:lang w:eastAsia="ja-JP"/>
                      </w:rPr>
                      <m:t>#RBs/subband</m:t>
                    </m:r>
                  </m:den>
                </m:f>
                <m:r>
                  <w:rPr>
                    <w:rFonts w:ascii="Cambria Math" w:hAnsi="Cambria Math"/>
                    <w:sz w:val="20"/>
                    <w:szCs w:val="20"/>
                    <w:lang w:eastAsia="ja-JP"/>
                  </w:rPr>
                  <m:t>×2×#BitsPerFloat</m:t>
                </m:r>
              </m:oMath>
            </m:oMathPara>
          </w:p>
          <w:p w14:paraId="3D8D8B69" w14:textId="42968E92" w:rsidR="00D5551B" w:rsidRPr="00BA4FF0" w:rsidRDefault="00D5551B" w:rsidP="00281835">
            <w:pPr>
              <w:ind w:leftChars="100" w:left="220"/>
              <w:rPr>
                <w:sz w:val="20"/>
                <w:szCs w:val="20"/>
              </w:rPr>
            </w:pPr>
            <w:r w:rsidRPr="00BA4FF0">
              <w:rPr>
                <w:rFonts w:eastAsiaTheme="minorEastAsia"/>
                <w:sz w:val="20"/>
                <w:szCs w:val="20"/>
              </w:rPr>
              <w:t xml:space="preserve">Assuming 32 ports, 10MHz bandwidth (52 RBs), 2 RB/subband, bits per floating point is 32, the data size is </w:t>
            </w:r>
            <w:r w:rsidRPr="00BA4FF0">
              <w:rPr>
                <w:rFonts w:hint="eastAsia"/>
                <w:sz w:val="20"/>
                <w:szCs w:val="20"/>
              </w:rPr>
              <w:t>53248</w:t>
            </w:r>
            <w:r w:rsidRPr="00BA4FF0">
              <w:rPr>
                <w:sz w:val="20"/>
                <w:szCs w:val="20"/>
              </w:rPr>
              <w:t xml:space="preserve"> bits</w:t>
            </w:r>
            <w:r w:rsidRPr="00BA4FF0">
              <w:rPr>
                <w:rFonts w:eastAsiaTheme="minorEastAsia"/>
                <w:sz w:val="20"/>
                <w:szCs w:val="20"/>
              </w:rPr>
              <w:t>.</w:t>
            </w:r>
          </w:p>
        </w:tc>
      </w:tr>
    </w:tbl>
    <w:p w14:paraId="72DFAB2A" w14:textId="77777777" w:rsidR="00E5789C" w:rsidRPr="00F4347E" w:rsidRDefault="00E5789C" w:rsidP="00E5789C">
      <w:pPr>
        <w:rPr>
          <w:kern w:val="2"/>
          <w:lang w:eastAsia="zh-CN"/>
        </w:rPr>
      </w:pPr>
    </w:p>
    <w:p w14:paraId="09B64DC4" w14:textId="4C9178C1" w:rsidR="00E5789C" w:rsidRPr="00DE1763" w:rsidRDefault="00E5789C" w:rsidP="00E5789C">
      <w:pPr>
        <w:pStyle w:val="Caption"/>
      </w:pPr>
      <w:r>
        <w:rPr>
          <w:rFonts w:hint="eastAsia"/>
        </w:rPr>
        <w:t>T</w:t>
      </w:r>
      <w:r>
        <w:t xml:space="preserve">able </w:t>
      </w:r>
      <w:r w:rsidR="00731FD1">
        <w:t>2</w:t>
      </w:r>
      <w:r>
        <w:t xml:space="preserve"> </w:t>
      </w:r>
      <w:r w:rsidRPr="000F53A7">
        <w:t xml:space="preserve">Data collection requirements for </w:t>
      </w:r>
      <w:r w:rsidR="00126901">
        <w:rPr>
          <w:rFonts w:ascii="Times" w:eastAsia="Batang" w:hAnsi="Times"/>
          <w:szCs w:val="24"/>
          <w:lang w:val="en-GB"/>
        </w:rPr>
        <w:t>CSI</w:t>
      </w:r>
      <w:r w:rsidR="00B37796">
        <w:rPr>
          <w:rFonts w:ascii="Times" w:eastAsia="Batang" w:hAnsi="Times"/>
          <w:szCs w:val="24"/>
          <w:lang w:val="en-GB"/>
        </w:rPr>
        <w:t xml:space="preserve"> prediction</w:t>
      </w:r>
    </w:p>
    <w:tbl>
      <w:tblPr>
        <w:tblStyle w:val="TableGrid"/>
        <w:tblW w:w="9212" w:type="dxa"/>
        <w:tblLook w:val="04A0" w:firstRow="1" w:lastRow="0" w:firstColumn="1" w:lastColumn="0" w:noHBand="0" w:noVBand="1"/>
      </w:tblPr>
      <w:tblGrid>
        <w:gridCol w:w="1239"/>
        <w:gridCol w:w="1526"/>
        <w:gridCol w:w="1867"/>
        <w:gridCol w:w="1215"/>
        <w:gridCol w:w="1550"/>
        <w:gridCol w:w="1815"/>
      </w:tblGrid>
      <w:tr w:rsidR="00342E7A" w:rsidRPr="00BA4FF0" w14:paraId="2AD4DB3F" w14:textId="77777777" w:rsidTr="00342E7A">
        <w:trPr>
          <w:trHeight w:val="702"/>
        </w:trPr>
        <w:tc>
          <w:tcPr>
            <w:tcW w:w="1239" w:type="dxa"/>
            <w:vAlign w:val="center"/>
          </w:tcPr>
          <w:p w14:paraId="68ADA777" w14:textId="77777777" w:rsidR="00D9661D" w:rsidRPr="00BA4FF0" w:rsidRDefault="00D9661D" w:rsidP="00D05E75">
            <w:pPr>
              <w:spacing w:before="100" w:beforeAutospacing="1"/>
              <w:rPr>
                <w:b/>
                <w:bCs/>
                <w:sz w:val="20"/>
                <w:szCs w:val="20"/>
              </w:rPr>
            </w:pPr>
            <w:r w:rsidRPr="00BA4FF0">
              <w:rPr>
                <w:b/>
                <w:bCs/>
                <w:sz w:val="20"/>
                <w:szCs w:val="20"/>
              </w:rPr>
              <w:t>LCM purpose</w:t>
            </w:r>
          </w:p>
        </w:tc>
        <w:tc>
          <w:tcPr>
            <w:tcW w:w="1526" w:type="dxa"/>
            <w:vAlign w:val="center"/>
          </w:tcPr>
          <w:p w14:paraId="68FE7318" w14:textId="77777777" w:rsidR="00D9661D" w:rsidRPr="00BA4FF0" w:rsidRDefault="00D9661D" w:rsidP="00D05E75">
            <w:pPr>
              <w:spacing w:before="100" w:beforeAutospacing="1"/>
              <w:rPr>
                <w:b/>
                <w:bCs/>
                <w:sz w:val="20"/>
                <w:szCs w:val="20"/>
              </w:rPr>
            </w:pPr>
            <w:r w:rsidRPr="00BA4FF0">
              <w:rPr>
                <w:b/>
                <w:bCs/>
                <w:sz w:val="20"/>
                <w:szCs w:val="20"/>
              </w:rPr>
              <w:t>Data content</w:t>
            </w:r>
          </w:p>
        </w:tc>
        <w:tc>
          <w:tcPr>
            <w:tcW w:w="1867" w:type="dxa"/>
            <w:vAlign w:val="center"/>
          </w:tcPr>
          <w:p w14:paraId="7B54B67C" w14:textId="77777777" w:rsidR="00D9661D" w:rsidRPr="00BA4FF0" w:rsidRDefault="00D9661D" w:rsidP="00D05E75">
            <w:pPr>
              <w:spacing w:before="100" w:beforeAutospacing="1"/>
              <w:rPr>
                <w:b/>
                <w:bCs/>
                <w:sz w:val="20"/>
                <w:szCs w:val="20"/>
              </w:rPr>
            </w:pPr>
            <w:r w:rsidRPr="00BA4FF0">
              <w:rPr>
                <w:b/>
                <w:bCs/>
                <w:sz w:val="20"/>
                <w:szCs w:val="20"/>
              </w:rPr>
              <w:t>Typical data size (per data sample)</w:t>
            </w:r>
          </w:p>
        </w:tc>
        <w:tc>
          <w:tcPr>
            <w:tcW w:w="1215" w:type="dxa"/>
            <w:vAlign w:val="center"/>
          </w:tcPr>
          <w:p w14:paraId="7BE9B1AC" w14:textId="77777777" w:rsidR="00D9661D" w:rsidRPr="00BA4FF0" w:rsidRDefault="00D9661D" w:rsidP="00D05E75">
            <w:pPr>
              <w:spacing w:before="100" w:beforeAutospacing="1"/>
              <w:rPr>
                <w:b/>
                <w:bCs/>
                <w:sz w:val="20"/>
                <w:szCs w:val="20"/>
              </w:rPr>
            </w:pPr>
            <w:r w:rsidRPr="00BA4FF0">
              <w:rPr>
                <w:b/>
                <w:bCs/>
                <w:sz w:val="20"/>
                <w:szCs w:val="20"/>
              </w:rPr>
              <w:t>Reporting type</w:t>
            </w:r>
            <w:r w:rsidRPr="00BA4FF0">
              <w:rPr>
                <w:b/>
                <w:bCs/>
                <w:sz w:val="20"/>
                <w:szCs w:val="20"/>
              </w:rPr>
              <w:br/>
            </w:r>
          </w:p>
        </w:tc>
        <w:tc>
          <w:tcPr>
            <w:tcW w:w="1550" w:type="dxa"/>
            <w:vAlign w:val="center"/>
          </w:tcPr>
          <w:p w14:paraId="4F5212C9" w14:textId="77777777" w:rsidR="00D9661D" w:rsidRPr="00BA4FF0" w:rsidRDefault="00D9661D" w:rsidP="00D05E75">
            <w:pPr>
              <w:spacing w:before="100" w:beforeAutospacing="1"/>
              <w:rPr>
                <w:b/>
                <w:bCs/>
                <w:sz w:val="20"/>
                <w:szCs w:val="20"/>
              </w:rPr>
            </w:pPr>
            <w:r w:rsidRPr="00BA4FF0">
              <w:rPr>
                <w:b/>
                <w:bCs/>
                <w:sz w:val="20"/>
                <w:szCs w:val="20"/>
              </w:rPr>
              <w:t>Typical latency requirement</w:t>
            </w:r>
          </w:p>
        </w:tc>
        <w:tc>
          <w:tcPr>
            <w:tcW w:w="1815" w:type="dxa"/>
            <w:vAlign w:val="center"/>
          </w:tcPr>
          <w:p w14:paraId="1AA79A3D" w14:textId="77777777" w:rsidR="00D9661D" w:rsidRPr="00BA4FF0" w:rsidRDefault="00D9661D" w:rsidP="00D05E75">
            <w:pPr>
              <w:spacing w:before="100" w:beforeAutospacing="1"/>
              <w:rPr>
                <w:b/>
                <w:bCs/>
                <w:sz w:val="20"/>
                <w:szCs w:val="20"/>
              </w:rPr>
            </w:pPr>
            <w:r w:rsidRPr="00BA4FF0">
              <w:rPr>
                <w:b/>
                <w:bCs/>
                <w:sz w:val="20"/>
                <w:szCs w:val="20"/>
              </w:rPr>
              <w:t>Notes</w:t>
            </w:r>
          </w:p>
        </w:tc>
      </w:tr>
      <w:tr w:rsidR="00342E7A" w:rsidRPr="00BA4FF0" w14:paraId="09C344FE" w14:textId="77777777" w:rsidTr="00281835">
        <w:trPr>
          <w:trHeight w:val="1480"/>
        </w:trPr>
        <w:tc>
          <w:tcPr>
            <w:tcW w:w="1239" w:type="dxa"/>
            <w:vAlign w:val="center"/>
          </w:tcPr>
          <w:p w14:paraId="42EBC57F" w14:textId="77777777" w:rsidR="00D9661D" w:rsidRPr="00BA4FF0" w:rsidRDefault="00D9661D" w:rsidP="00D05E75">
            <w:pPr>
              <w:spacing w:before="100" w:beforeAutospacing="1"/>
              <w:rPr>
                <w:sz w:val="20"/>
                <w:szCs w:val="20"/>
              </w:rPr>
            </w:pPr>
            <w:r w:rsidRPr="00BA4FF0">
              <w:rPr>
                <w:sz w:val="20"/>
                <w:szCs w:val="20"/>
              </w:rPr>
              <w:lastRenderedPageBreak/>
              <w:t>model training</w:t>
            </w:r>
          </w:p>
        </w:tc>
        <w:tc>
          <w:tcPr>
            <w:tcW w:w="1526" w:type="dxa"/>
            <w:vAlign w:val="center"/>
          </w:tcPr>
          <w:p w14:paraId="6A046928" w14:textId="77777777" w:rsidR="00D9661D" w:rsidRPr="00BA4FF0" w:rsidRDefault="00D9661D" w:rsidP="00D5551B">
            <w:pPr>
              <w:spacing w:before="100" w:beforeAutospacing="1"/>
              <w:rPr>
                <w:sz w:val="20"/>
                <w:szCs w:val="20"/>
              </w:rPr>
            </w:pPr>
            <w:r w:rsidRPr="00BA4FF0">
              <w:rPr>
                <w:sz w:val="20"/>
                <w:szCs w:val="20"/>
              </w:rPr>
              <w:t>Target CSI in observation and prediction window</w:t>
            </w:r>
          </w:p>
        </w:tc>
        <w:tc>
          <w:tcPr>
            <w:tcW w:w="1867" w:type="dxa"/>
            <w:vAlign w:val="center"/>
          </w:tcPr>
          <w:p w14:paraId="18B3357D" w14:textId="1FB97651" w:rsidR="00D9661D" w:rsidRPr="00BA4FF0" w:rsidRDefault="00D9661D">
            <w:pPr>
              <w:spacing w:before="100" w:beforeAutospacing="1"/>
              <w:rPr>
                <w:sz w:val="20"/>
                <w:szCs w:val="20"/>
              </w:rPr>
            </w:pPr>
            <w:r w:rsidRPr="00BA4FF0">
              <w:rPr>
                <w:sz w:val="20"/>
                <w:szCs w:val="20"/>
              </w:rPr>
              <w:t>Depends on format and window size</w:t>
            </w:r>
          </w:p>
          <w:p w14:paraId="2E17BFEC" w14:textId="77777777" w:rsidR="00D9661D" w:rsidRPr="00BA4FF0" w:rsidRDefault="00D9661D">
            <w:pPr>
              <w:spacing w:before="100" w:beforeAutospacing="1"/>
              <w:rPr>
                <w:sz w:val="20"/>
                <w:szCs w:val="20"/>
              </w:rPr>
            </w:pPr>
            <w:r w:rsidRPr="00D50C83">
              <w:rPr>
                <w:color w:val="000000" w:themeColor="text1"/>
                <w:sz w:val="20"/>
                <w:szCs w:val="20"/>
              </w:rPr>
              <w:t>~ 400K bits for data of per observation instance (float32)</w:t>
            </w:r>
          </w:p>
        </w:tc>
        <w:tc>
          <w:tcPr>
            <w:tcW w:w="1215" w:type="dxa"/>
            <w:vAlign w:val="center"/>
          </w:tcPr>
          <w:p w14:paraId="602A8D76" w14:textId="77777777" w:rsidR="00D9661D" w:rsidRPr="00BA4FF0" w:rsidRDefault="00D9661D">
            <w:pPr>
              <w:spacing w:before="100" w:beforeAutospacing="1"/>
              <w:rPr>
                <w:sz w:val="20"/>
                <w:szCs w:val="20"/>
              </w:rPr>
            </w:pPr>
            <w:r w:rsidRPr="00BA4FF0">
              <w:rPr>
                <w:sz w:val="20"/>
                <w:szCs w:val="20"/>
              </w:rPr>
              <w:t>No agreement</w:t>
            </w:r>
          </w:p>
        </w:tc>
        <w:tc>
          <w:tcPr>
            <w:tcW w:w="1550" w:type="dxa"/>
            <w:vAlign w:val="center"/>
          </w:tcPr>
          <w:p w14:paraId="5B81C1B4" w14:textId="77777777" w:rsidR="00D9661D" w:rsidRPr="00BA4FF0" w:rsidRDefault="00D9661D">
            <w:pPr>
              <w:spacing w:before="100" w:beforeAutospacing="1"/>
              <w:rPr>
                <w:sz w:val="20"/>
                <w:szCs w:val="20"/>
              </w:rPr>
            </w:pPr>
            <w:r w:rsidRPr="00BA4FF0">
              <w:rPr>
                <w:sz w:val="20"/>
                <w:szCs w:val="20"/>
              </w:rPr>
              <w:t>Relaxed</w:t>
            </w:r>
          </w:p>
        </w:tc>
        <w:tc>
          <w:tcPr>
            <w:tcW w:w="1815" w:type="dxa"/>
            <w:vAlign w:val="center"/>
          </w:tcPr>
          <w:p w14:paraId="1BF10E6E" w14:textId="77777777" w:rsidR="00D9661D" w:rsidRPr="00BA4FF0" w:rsidRDefault="00D9661D">
            <w:pPr>
              <w:spacing w:before="100" w:beforeAutospacing="1"/>
              <w:rPr>
                <w:sz w:val="20"/>
                <w:szCs w:val="20"/>
              </w:rPr>
            </w:pPr>
            <w:r w:rsidRPr="00BA4FF0">
              <w:rPr>
                <w:sz w:val="20"/>
                <w:szCs w:val="20"/>
              </w:rPr>
              <w:t>For data size, RAN1 reply is based on channel matrix which has been more widely evaluated than precoding Matrix.</w:t>
            </w:r>
          </w:p>
        </w:tc>
      </w:tr>
      <w:tr w:rsidR="00342E7A" w:rsidRPr="00BA4FF0" w14:paraId="605642B8" w14:textId="77777777" w:rsidTr="00342E7A">
        <w:trPr>
          <w:trHeight w:val="994"/>
        </w:trPr>
        <w:tc>
          <w:tcPr>
            <w:tcW w:w="1239" w:type="dxa"/>
            <w:vAlign w:val="center"/>
          </w:tcPr>
          <w:p w14:paraId="233A6C23" w14:textId="77777777" w:rsidR="00D9661D" w:rsidRPr="00BA4FF0" w:rsidRDefault="00D9661D" w:rsidP="00D05E75">
            <w:pPr>
              <w:spacing w:before="100" w:beforeAutospacing="1"/>
              <w:rPr>
                <w:sz w:val="20"/>
                <w:szCs w:val="20"/>
              </w:rPr>
            </w:pPr>
            <w:r w:rsidRPr="00BA4FF0">
              <w:rPr>
                <w:sz w:val="20"/>
                <w:szCs w:val="20"/>
              </w:rPr>
              <w:t>Inference</w:t>
            </w:r>
          </w:p>
        </w:tc>
        <w:tc>
          <w:tcPr>
            <w:tcW w:w="1526" w:type="dxa"/>
            <w:vAlign w:val="center"/>
          </w:tcPr>
          <w:p w14:paraId="13534678" w14:textId="77777777" w:rsidR="00D9661D" w:rsidRPr="00BA4FF0" w:rsidRDefault="00D9661D" w:rsidP="00D5551B">
            <w:pPr>
              <w:spacing w:before="100" w:beforeAutospacing="1"/>
              <w:rPr>
                <w:sz w:val="20"/>
                <w:szCs w:val="20"/>
              </w:rPr>
            </w:pPr>
            <w:r w:rsidRPr="00BA4FF0">
              <w:rPr>
                <w:sz w:val="20"/>
                <w:szCs w:val="20"/>
              </w:rPr>
              <w:t>Predicted CSI feedback (AI/ML output)</w:t>
            </w:r>
          </w:p>
        </w:tc>
        <w:tc>
          <w:tcPr>
            <w:tcW w:w="1867" w:type="dxa"/>
            <w:vAlign w:val="center"/>
          </w:tcPr>
          <w:p w14:paraId="67EB02EB" w14:textId="77777777" w:rsidR="00D9661D" w:rsidRPr="00BA4FF0" w:rsidRDefault="00D9661D">
            <w:pPr>
              <w:spacing w:before="100" w:beforeAutospacing="1"/>
              <w:rPr>
                <w:sz w:val="20"/>
                <w:szCs w:val="20"/>
              </w:rPr>
            </w:pPr>
            <w:r w:rsidRPr="00BA4FF0">
              <w:rPr>
                <w:sz w:val="20"/>
                <w:szCs w:val="20"/>
              </w:rPr>
              <w:t>Depends on format:</w:t>
            </w:r>
          </w:p>
          <w:p w14:paraId="3DDBEC54" w14:textId="77777777" w:rsidR="00D9661D" w:rsidRPr="00BA4FF0" w:rsidRDefault="00D9661D">
            <w:pPr>
              <w:spacing w:before="100" w:beforeAutospacing="1"/>
              <w:rPr>
                <w:sz w:val="20"/>
                <w:szCs w:val="20"/>
              </w:rPr>
            </w:pPr>
            <w:r w:rsidRPr="00D50C83">
              <w:rPr>
                <w:color w:val="000000" w:themeColor="text1"/>
                <w:sz w:val="20"/>
                <w:szCs w:val="20"/>
              </w:rPr>
              <w:t>Smaller than ~ 1000 bits (legacy codebook)</w:t>
            </w:r>
          </w:p>
        </w:tc>
        <w:tc>
          <w:tcPr>
            <w:tcW w:w="1215" w:type="dxa"/>
            <w:vAlign w:val="center"/>
          </w:tcPr>
          <w:p w14:paraId="39062F21" w14:textId="77777777" w:rsidR="00D9661D" w:rsidRPr="00BA4FF0" w:rsidRDefault="00D9661D">
            <w:pPr>
              <w:spacing w:before="100" w:beforeAutospacing="1"/>
              <w:rPr>
                <w:sz w:val="20"/>
                <w:szCs w:val="20"/>
              </w:rPr>
            </w:pPr>
          </w:p>
          <w:p w14:paraId="3D4ACBF2" w14:textId="77777777" w:rsidR="00D9661D" w:rsidRPr="00BA4FF0" w:rsidRDefault="00D9661D">
            <w:pPr>
              <w:spacing w:before="100" w:beforeAutospacing="1"/>
              <w:rPr>
                <w:sz w:val="20"/>
                <w:szCs w:val="20"/>
              </w:rPr>
            </w:pPr>
            <w:r w:rsidRPr="00BA4FF0">
              <w:rPr>
                <w:sz w:val="20"/>
                <w:szCs w:val="20"/>
              </w:rPr>
              <w:t>No agreement</w:t>
            </w:r>
          </w:p>
        </w:tc>
        <w:tc>
          <w:tcPr>
            <w:tcW w:w="1550" w:type="dxa"/>
            <w:vAlign w:val="center"/>
          </w:tcPr>
          <w:p w14:paraId="797EDD46" w14:textId="77777777" w:rsidR="00D9661D" w:rsidRPr="00BA4FF0" w:rsidRDefault="00D9661D">
            <w:pPr>
              <w:spacing w:before="100" w:beforeAutospacing="1"/>
              <w:rPr>
                <w:sz w:val="20"/>
                <w:szCs w:val="20"/>
              </w:rPr>
            </w:pPr>
            <w:r w:rsidRPr="00BA4FF0">
              <w:rPr>
                <w:sz w:val="20"/>
                <w:szCs w:val="20"/>
              </w:rPr>
              <w:t>Time-critical</w:t>
            </w:r>
          </w:p>
        </w:tc>
        <w:tc>
          <w:tcPr>
            <w:tcW w:w="1815" w:type="dxa"/>
            <w:vAlign w:val="center"/>
          </w:tcPr>
          <w:p w14:paraId="12FBC8E2" w14:textId="77777777" w:rsidR="00D9661D" w:rsidRPr="00BA4FF0" w:rsidRDefault="00D9661D">
            <w:pPr>
              <w:spacing w:before="100" w:beforeAutospacing="1"/>
              <w:rPr>
                <w:sz w:val="20"/>
                <w:szCs w:val="20"/>
              </w:rPr>
            </w:pPr>
            <w:r w:rsidRPr="00BA4FF0">
              <w:rPr>
                <w:sz w:val="20"/>
                <w:szCs w:val="20"/>
              </w:rPr>
              <w:t>Can use L1 report similar to legacy CSI</w:t>
            </w:r>
          </w:p>
        </w:tc>
      </w:tr>
      <w:tr w:rsidR="00342E7A" w:rsidRPr="00BA4FF0" w14:paraId="5A6F25FC" w14:textId="77777777" w:rsidTr="00342E7A">
        <w:trPr>
          <w:trHeight w:val="1860"/>
        </w:trPr>
        <w:tc>
          <w:tcPr>
            <w:tcW w:w="1239" w:type="dxa"/>
            <w:vAlign w:val="center"/>
          </w:tcPr>
          <w:p w14:paraId="684A64A8" w14:textId="77777777" w:rsidR="00D9661D" w:rsidRPr="00BA4FF0" w:rsidRDefault="00D9661D" w:rsidP="00D05E75">
            <w:pPr>
              <w:spacing w:before="100" w:beforeAutospacing="1"/>
              <w:rPr>
                <w:sz w:val="20"/>
                <w:szCs w:val="20"/>
              </w:rPr>
            </w:pPr>
            <w:r w:rsidRPr="00BA4FF0">
              <w:rPr>
                <w:sz w:val="20"/>
                <w:szCs w:val="20"/>
              </w:rPr>
              <w:t>NW-sided monitoring</w:t>
            </w:r>
          </w:p>
        </w:tc>
        <w:tc>
          <w:tcPr>
            <w:tcW w:w="1526" w:type="dxa"/>
            <w:vAlign w:val="center"/>
          </w:tcPr>
          <w:p w14:paraId="09047CBE" w14:textId="77777777" w:rsidR="00D9661D" w:rsidRPr="00BA4FF0" w:rsidRDefault="00D9661D" w:rsidP="00D5551B">
            <w:pPr>
              <w:spacing w:before="100" w:beforeAutospacing="1"/>
              <w:rPr>
                <w:sz w:val="20"/>
                <w:szCs w:val="20"/>
              </w:rPr>
            </w:pPr>
          </w:p>
          <w:p w14:paraId="0C32343B" w14:textId="77777777" w:rsidR="00D9661D" w:rsidRPr="00BA4FF0" w:rsidRDefault="00D9661D">
            <w:pPr>
              <w:spacing w:before="100" w:beforeAutospacing="1"/>
              <w:rPr>
                <w:sz w:val="20"/>
                <w:szCs w:val="20"/>
              </w:rPr>
            </w:pPr>
            <w:r w:rsidRPr="00BA4FF0">
              <w:rPr>
                <w:sz w:val="20"/>
                <w:szCs w:val="20"/>
              </w:rPr>
              <w:t>Predicted CSI and/or the corresponding ground truth</w:t>
            </w:r>
          </w:p>
          <w:p w14:paraId="7D0A7F8A" w14:textId="77777777" w:rsidR="00D9661D" w:rsidRPr="00BA4FF0" w:rsidRDefault="00D9661D">
            <w:pPr>
              <w:spacing w:before="100" w:beforeAutospacing="1"/>
              <w:rPr>
                <w:sz w:val="20"/>
                <w:szCs w:val="20"/>
              </w:rPr>
            </w:pPr>
            <w:r w:rsidRPr="00BA4FF0">
              <w:rPr>
                <w:sz w:val="20"/>
                <w:szCs w:val="20"/>
              </w:rPr>
              <w:t>(if needed)</w:t>
            </w:r>
          </w:p>
        </w:tc>
        <w:tc>
          <w:tcPr>
            <w:tcW w:w="1867" w:type="dxa"/>
            <w:vAlign w:val="center"/>
          </w:tcPr>
          <w:p w14:paraId="51935DD6" w14:textId="77777777" w:rsidR="00D9661D" w:rsidRPr="00D50C83" w:rsidRDefault="00D9661D">
            <w:pPr>
              <w:spacing w:before="100" w:beforeAutospacing="1"/>
              <w:rPr>
                <w:color w:val="000000" w:themeColor="text1"/>
                <w:sz w:val="20"/>
                <w:szCs w:val="20"/>
              </w:rPr>
            </w:pPr>
            <w:r w:rsidRPr="00D50C83">
              <w:rPr>
                <w:color w:val="000000" w:themeColor="text1"/>
                <w:sz w:val="20"/>
                <w:szCs w:val="20"/>
              </w:rPr>
              <w:t>Predicted CSI is same as “Predicted CSI feedback” for “inference”;</w:t>
            </w:r>
          </w:p>
          <w:p w14:paraId="1D83C3F2" w14:textId="06880152" w:rsidR="00D9661D" w:rsidRPr="00BA4FF0" w:rsidRDefault="00D9661D">
            <w:pPr>
              <w:spacing w:before="100" w:beforeAutospacing="1"/>
              <w:rPr>
                <w:rFonts w:eastAsiaTheme="minorEastAsia"/>
                <w:sz w:val="20"/>
                <w:szCs w:val="20"/>
              </w:rPr>
            </w:pPr>
            <w:r w:rsidRPr="00D50C83">
              <w:rPr>
                <w:color w:val="000000" w:themeColor="text1"/>
                <w:sz w:val="20"/>
                <w:szCs w:val="20"/>
              </w:rPr>
              <w:t>ground truth is same as “Target CSI in observation and prediction window” for “</w:t>
            </w:r>
            <w:r w:rsidR="00671904">
              <w:rPr>
                <w:color w:val="000000" w:themeColor="text1"/>
                <w:sz w:val="20"/>
                <w:szCs w:val="20"/>
              </w:rPr>
              <w:t xml:space="preserve">model </w:t>
            </w:r>
            <w:r w:rsidRPr="00D50C83">
              <w:rPr>
                <w:color w:val="000000" w:themeColor="text1"/>
                <w:sz w:val="20"/>
                <w:szCs w:val="20"/>
              </w:rPr>
              <w:t>training”</w:t>
            </w:r>
          </w:p>
        </w:tc>
        <w:tc>
          <w:tcPr>
            <w:tcW w:w="1215" w:type="dxa"/>
            <w:vAlign w:val="center"/>
          </w:tcPr>
          <w:p w14:paraId="6300CF4A" w14:textId="77777777" w:rsidR="00D9661D" w:rsidRPr="00BA4FF0" w:rsidRDefault="00D9661D">
            <w:pPr>
              <w:spacing w:before="100" w:beforeAutospacing="1"/>
              <w:rPr>
                <w:sz w:val="20"/>
                <w:szCs w:val="20"/>
              </w:rPr>
            </w:pPr>
            <w:r w:rsidRPr="00BA4FF0">
              <w:rPr>
                <w:sz w:val="20"/>
                <w:szCs w:val="20"/>
              </w:rPr>
              <w:t>No agreement</w:t>
            </w:r>
          </w:p>
        </w:tc>
        <w:tc>
          <w:tcPr>
            <w:tcW w:w="1550" w:type="dxa"/>
            <w:vAlign w:val="center"/>
          </w:tcPr>
          <w:p w14:paraId="311D2273" w14:textId="77777777" w:rsidR="00D9661D" w:rsidRPr="00BA4FF0" w:rsidRDefault="00D9661D">
            <w:pPr>
              <w:spacing w:before="100" w:beforeAutospacing="1"/>
              <w:rPr>
                <w:sz w:val="20"/>
                <w:szCs w:val="20"/>
              </w:rPr>
            </w:pPr>
            <w:r w:rsidRPr="00BA4FF0">
              <w:rPr>
                <w:sz w:val="20"/>
                <w:szCs w:val="20"/>
              </w:rPr>
              <w:t>Near-real-time</w:t>
            </w:r>
          </w:p>
        </w:tc>
        <w:tc>
          <w:tcPr>
            <w:tcW w:w="1815" w:type="dxa"/>
            <w:vAlign w:val="center"/>
          </w:tcPr>
          <w:p w14:paraId="45BF6414" w14:textId="77777777" w:rsidR="00D9661D" w:rsidRPr="00BA4FF0" w:rsidRDefault="00D9661D">
            <w:pPr>
              <w:spacing w:before="100" w:beforeAutospacing="1"/>
              <w:rPr>
                <w:sz w:val="20"/>
                <w:szCs w:val="20"/>
              </w:rPr>
            </w:pPr>
          </w:p>
        </w:tc>
      </w:tr>
      <w:tr w:rsidR="00290198" w:rsidRPr="00BA4FF0" w14:paraId="44CD28FB" w14:textId="77777777" w:rsidTr="00C44FB8">
        <w:trPr>
          <w:trHeight w:val="1860"/>
        </w:trPr>
        <w:tc>
          <w:tcPr>
            <w:tcW w:w="9212" w:type="dxa"/>
            <w:gridSpan w:val="6"/>
            <w:vAlign w:val="center"/>
          </w:tcPr>
          <w:p w14:paraId="7F9715F7" w14:textId="77777777" w:rsidR="00290198" w:rsidRPr="00BA4FF0" w:rsidRDefault="00290198" w:rsidP="00290198">
            <w:pPr>
              <w:rPr>
                <w:sz w:val="20"/>
                <w:szCs w:val="20"/>
                <w:lang w:eastAsia="en-GB"/>
              </w:rPr>
            </w:pPr>
            <w:r w:rsidRPr="00BA4FF0">
              <w:rPr>
                <w:sz w:val="20"/>
                <w:szCs w:val="20"/>
                <w:lang w:eastAsia="en-GB"/>
              </w:rPr>
              <w:t>Note 1: In cases where the size may vary depending on the scenario / configuration, the captured value indicates the order of magnitude of the typical data size per sample as a guideline.  As an example:</w:t>
            </w:r>
          </w:p>
          <w:p w14:paraId="623297F8" w14:textId="77777777" w:rsidR="00290198" w:rsidRPr="00BA4FF0" w:rsidRDefault="00290198" w:rsidP="00290198">
            <w:pPr>
              <w:pStyle w:val="CommentText"/>
              <w:rPr>
                <w:rFonts w:eastAsiaTheme="minorEastAsia"/>
                <w:sz w:val="20"/>
                <w:szCs w:val="20"/>
              </w:rPr>
            </w:pPr>
            <w:r w:rsidRPr="00BA4FF0">
              <w:rPr>
                <w:sz w:val="20"/>
                <w:szCs w:val="20"/>
                <w:lang w:eastAsia="en-GB"/>
              </w:rPr>
              <w:t>- In floating point format (32 bits per sample), the chann</w:t>
            </w:r>
            <w:r w:rsidRPr="004B4ADB">
              <w:rPr>
                <w:color w:val="000000" w:themeColor="text1"/>
                <w:sz w:val="20"/>
                <w:szCs w:val="20"/>
                <w:lang w:eastAsia="en-GB"/>
              </w:rPr>
              <w:t>el matrix for 32 Tx ports and 4</w:t>
            </w:r>
            <w:r>
              <w:rPr>
                <w:color w:val="000000" w:themeColor="text1"/>
                <w:sz w:val="20"/>
                <w:szCs w:val="20"/>
                <w:lang w:eastAsia="en-GB"/>
              </w:rPr>
              <w:t xml:space="preserve"> </w:t>
            </w:r>
            <w:r w:rsidRPr="004B4ADB">
              <w:rPr>
                <w:color w:val="000000" w:themeColor="text1"/>
                <w:sz w:val="20"/>
                <w:szCs w:val="20"/>
                <w:lang w:eastAsia="en-GB"/>
              </w:rPr>
              <w:t xml:space="preserve">Rx antenna, 10MHz, </w:t>
            </w:r>
            <w:r w:rsidRPr="004B4ADB">
              <w:rPr>
                <w:rFonts w:eastAsiaTheme="minorEastAsia"/>
                <w:color w:val="000000" w:themeColor="text1"/>
                <w:sz w:val="20"/>
                <w:szCs w:val="20"/>
              </w:rPr>
              <w:t>1 RB data granularity</w:t>
            </w:r>
            <w:r w:rsidRPr="004B4ADB">
              <w:rPr>
                <w:color w:val="000000" w:themeColor="text1"/>
                <w:sz w:val="20"/>
                <w:szCs w:val="20"/>
              </w:rPr>
              <w:t xml:space="preserve"> is around 400K bits for per observation instance</w:t>
            </w:r>
            <w:r w:rsidRPr="004B4ADB">
              <w:rPr>
                <w:color w:val="000000" w:themeColor="text1"/>
                <w:sz w:val="20"/>
                <w:szCs w:val="20"/>
                <w:lang w:eastAsia="en-GB"/>
              </w:rPr>
              <w:t xml:space="preserve">. </w:t>
            </w:r>
            <w:r w:rsidRPr="004B4ADB">
              <w:rPr>
                <w:color w:val="000000" w:themeColor="text1"/>
                <w:sz w:val="20"/>
                <w:szCs w:val="20"/>
              </w:rPr>
              <w:t>Potential compression may be further applied.</w:t>
            </w:r>
            <w:r w:rsidRPr="004B4ADB">
              <w:rPr>
                <w:color w:val="000000" w:themeColor="text1"/>
                <w:sz w:val="20"/>
                <w:szCs w:val="20"/>
                <w:lang w:eastAsia="en-GB"/>
              </w:rPr>
              <w:t xml:space="preserve"> </w:t>
            </w:r>
            <w:r w:rsidRPr="00BA4FF0">
              <w:rPr>
                <w:color w:val="000000" w:themeColor="text1"/>
                <w:sz w:val="20"/>
                <w:szCs w:val="20"/>
                <w:lang w:eastAsia="en-GB"/>
              </w:rPr>
              <w:t>The size calculation method is described as below:</w:t>
            </w:r>
            <w:r w:rsidRPr="00BA4FF0">
              <w:rPr>
                <w:rFonts w:eastAsiaTheme="minorEastAsia"/>
                <w:sz w:val="20"/>
                <w:szCs w:val="20"/>
              </w:rPr>
              <w:t xml:space="preserve"> per layer with the following formula.</w:t>
            </w:r>
          </w:p>
          <w:p w14:paraId="49FCED05" w14:textId="77777777" w:rsidR="00290198" w:rsidRPr="00D71851" w:rsidRDefault="00290198" w:rsidP="00290198">
            <w:pPr>
              <w:pStyle w:val="CommentText"/>
              <w:rPr>
                <w:rFonts w:eastAsia="Yu Mincho"/>
                <w:sz w:val="20"/>
                <w:szCs w:val="20"/>
                <w:lang w:eastAsia="ja-JP"/>
              </w:rPr>
            </w:pPr>
            <m:oMathPara>
              <m:oMath>
                <m:r>
                  <w:rPr>
                    <w:rFonts w:ascii="Cambria Math" w:hAnsi="Cambria Math"/>
                    <w:sz w:val="20"/>
                    <w:szCs w:val="20"/>
                    <w:lang w:eastAsia="ja-JP"/>
                  </w:rPr>
                  <m:t>siz</m:t>
                </m:r>
                <m:sSub>
                  <m:sSubPr>
                    <m:ctrlPr>
                      <w:rPr>
                        <w:rFonts w:ascii="Cambria Math" w:hAnsi="Cambria Math"/>
                        <w:i/>
                        <w:sz w:val="20"/>
                        <w:szCs w:val="20"/>
                        <w:lang w:eastAsia="ja-JP"/>
                      </w:rPr>
                    </m:ctrlPr>
                  </m:sSubPr>
                  <m:e>
                    <m:r>
                      <w:rPr>
                        <w:rFonts w:ascii="Cambria Math" w:hAnsi="Cambria Math"/>
                        <w:sz w:val="20"/>
                        <w:szCs w:val="20"/>
                        <w:lang w:eastAsia="ja-JP"/>
                      </w:rPr>
                      <m:t>e</m:t>
                    </m:r>
                  </m:e>
                  <m:sub>
                    <m:r>
                      <w:rPr>
                        <w:rFonts w:ascii="Cambria Math" w:hAnsi="Cambria Math"/>
                        <w:sz w:val="20"/>
                        <w:szCs w:val="20"/>
                        <w:lang w:eastAsia="ja-JP"/>
                      </w:rPr>
                      <m:t>perlayer</m:t>
                    </m:r>
                  </m:sub>
                </m:sSub>
                <m:r>
                  <w:rPr>
                    <w:rFonts w:ascii="Cambria Math" w:hAnsi="Cambria Math"/>
                    <w:sz w:val="20"/>
                    <w:szCs w:val="20"/>
                    <w:lang w:eastAsia="ja-JP"/>
                  </w:rPr>
                  <m:t>=#Txports×#</m:t>
                </m:r>
                <m:r>
                  <w:rPr>
                    <w:rFonts w:ascii="Cambria Math" w:eastAsiaTheme="minorEastAsia" w:hAnsi="Cambria Math"/>
                    <w:sz w:val="20"/>
                    <w:szCs w:val="20"/>
                  </w:rPr>
                  <m:t>Rx</m:t>
                </m:r>
                <m:r>
                  <w:rPr>
                    <w:rFonts w:ascii="Cambria Math" w:hAnsi="Cambria Math"/>
                    <w:sz w:val="20"/>
                    <w:szCs w:val="20"/>
                    <w:lang w:eastAsia="ja-JP"/>
                  </w:rPr>
                  <m:t xml:space="preserve"> antenna num×</m:t>
                </m:r>
                <m:f>
                  <m:fPr>
                    <m:ctrlPr>
                      <w:rPr>
                        <w:rFonts w:ascii="Cambria Math" w:hAnsi="Cambria Math"/>
                        <w:i/>
                        <w:sz w:val="20"/>
                        <w:szCs w:val="20"/>
                        <w:lang w:eastAsia="ja-JP"/>
                      </w:rPr>
                    </m:ctrlPr>
                  </m:fPr>
                  <m:num>
                    <m:r>
                      <w:rPr>
                        <w:rFonts w:ascii="Cambria Math" w:hAnsi="Cambria Math"/>
                        <w:sz w:val="20"/>
                        <w:szCs w:val="20"/>
                        <w:lang w:eastAsia="ja-JP"/>
                      </w:rPr>
                      <m:t>#RBs</m:t>
                    </m:r>
                  </m:num>
                  <m:den>
                    <m:r>
                      <w:rPr>
                        <w:rFonts w:ascii="Cambria Math" w:hAnsi="Cambria Math"/>
                        <w:sz w:val="20"/>
                        <w:szCs w:val="20"/>
                        <w:lang w:eastAsia="ja-JP"/>
                      </w:rPr>
                      <m:t xml:space="preserve">#RBs </m:t>
                    </m:r>
                    <m:r>
                      <w:rPr>
                        <w:rFonts w:ascii="Cambria Math" w:hAnsi="Cambria Math" w:cs="SimSun"/>
                        <w:sz w:val="20"/>
                        <w:szCs w:val="20"/>
                      </w:rPr>
                      <m:t>per granularity</m:t>
                    </m:r>
                  </m:den>
                </m:f>
                <m:r>
                  <w:rPr>
                    <w:rFonts w:ascii="Cambria Math" w:hAnsi="Cambria Math"/>
                    <w:sz w:val="20"/>
                    <w:szCs w:val="20"/>
                    <w:lang w:eastAsia="ja-JP"/>
                  </w:rPr>
                  <m:t>×2×#BitsPerFloat</m:t>
                </m:r>
              </m:oMath>
            </m:oMathPara>
          </w:p>
          <w:p w14:paraId="7FAA56B4" w14:textId="1072E9C7" w:rsidR="00290198" w:rsidRPr="00BA4FF0" w:rsidRDefault="00290198" w:rsidP="00281835">
            <w:pPr>
              <w:spacing w:before="100" w:beforeAutospacing="1"/>
              <w:ind w:leftChars="100" w:left="220"/>
              <w:rPr>
                <w:sz w:val="20"/>
                <w:szCs w:val="20"/>
              </w:rPr>
            </w:pPr>
            <w:r w:rsidRPr="00BA4FF0">
              <w:rPr>
                <w:rFonts w:eastAsiaTheme="minorEastAsia"/>
                <w:sz w:val="20"/>
                <w:szCs w:val="20"/>
              </w:rPr>
              <w:t xml:space="preserve">Assuming 32 ports, 10MHz bandwidth (52 RBs), 2 RB/subband (R=2), bits per floating point is 32, the data size is </w:t>
            </w:r>
            <w:r w:rsidRPr="00BA4FF0">
              <w:rPr>
                <w:rFonts w:hint="eastAsia"/>
                <w:sz w:val="20"/>
                <w:szCs w:val="20"/>
              </w:rPr>
              <w:t>53248</w:t>
            </w:r>
            <w:r w:rsidRPr="00BA4FF0">
              <w:rPr>
                <w:sz w:val="20"/>
                <w:szCs w:val="20"/>
              </w:rPr>
              <w:t xml:space="preserve"> bits</w:t>
            </w:r>
            <w:r w:rsidRPr="00BA4FF0">
              <w:rPr>
                <w:rFonts w:eastAsiaTheme="minorEastAsia"/>
                <w:sz w:val="20"/>
                <w:szCs w:val="20"/>
              </w:rPr>
              <w:t>.</w:t>
            </w:r>
          </w:p>
        </w:tc>
      </w:tr>
    </w:tbl>
    <w:p w14:paraId="1F94F8C3" w14:textId="1283B096" w:rsidR="00E5789C" w:rsidRDefault="00E5789C" w:rsidP="00E5789C">
      <w:pPr>
        <w:rPr>
          <w:kern w:val="2"/>
          <w:lang w:val="en-GB" w:eastAsia="zh-CN"/>
        </w:rPr>
      </w:pPr>
    </w:p>
    <w:p w14:paraId="3D73BF8D" w14:textId="6ED3705A" w:rsidR="00B37796" w:rsidRPr="00DE1763" w:rsidRDefault="00B37796" w:rsidP="00B37796">
      <w:pPr>
        <w:pStyle w:val="Caption"/>
      </w:pPr>
      <w:r>
        <w:rPr>
          <w:rFonts w:hint="eastAsia"/>
        </w:rPr>
        <w:t>T</w:t>
      </w:r>
      <w:r>
        <w:t xml:space="preserve">able </w:t>
      </w:r>
      <w:r w:rsidR="00A07691">
        <w:t>3</w:t>
      </w:r>
      <w:r>
        <w:t xml:space="preserve"> </w:t>
      </w:r>
      <w:r w:rsidRPr="000F53A7">
        <w:t xml:space="preserve">Data collection requirements for </w:t>
      </w:r>
      <w:r>
        <w:rPr>
          <w:rFonts w:ascii="Times" w:eastAsia="Batang" w:hAnsi="Times"/>
          <w:szCs w:val="24"/>
          <w:lang w:val="en-GB"/>
        </w:rPr>
        <w:t>beam management</w:t>
      </w:r>
    </w:p>
    <w:tbl>
      <w:tblPr>
        <w:tblStyle w:val="TableGrid9"/>
        <w:tblW w:w="9307" w:type="dxa"/>
        <w:tblLook w:val="04A0" w:firstRow="1" w:lastRow="0" w:firstColumn="1" w:lastColumn="0" w:noHBand="0" w:noVBand="1"/>
      </w:tblPr>
      <w:tblGrid>
        <w:gridCol w:w="1105"/>
        <w:gridCol w:w="1272"/>
        <w:gridCol w:w="1642"/>
        <w:gridCol w:w="1532"/>
        <w:gridCol w:w="1124"/>
        <w:gridCol w:w="1283"/>
        <w:gridCol w:w="1349"/>
      </w:tblGrid>
      <w:tr w:rsidR="006027E2" w:rsidRPr="00990138" w14:paraId="171C0BE4" w14:textId="77777777" w:rsidTr="00281835">
        <w:trPr>
          <w:trHeight w:val="83"/>
        </w:trPr>
        <w:tc>
          <w:tcPr>
            <w:tcW w:w="1105" w:type="dxa"/>
          </w:tcPr>
          <w:p w14:paraId="326605CB" w14:textId="77777777" w:rsidR="006027E2" w:rsidRPr="00990138" w:rsidRDefault="006027E2" w:rsidP="006027E2">
            <w:pPr>
              <w:spacing w:before="120" w:line="312" w:lineRule="auto"/>
              <w:rPr>
                <w:b/>
                <w:sz w:val="20"/>
                <w:szCs w:val="20"/>
              </w:rPr>
            </w:pPr>
            <w:r w:rsidRPr="00990138">
              <w:rPr>
                <w:b/>
                <w:bCs/>
                <w:sz w:val="20"/>
                <w:szCs w:val="20"/>
              </w:rPr>
              <w:t>LCM purpose</w:t>
            </w:r>
          </w:p>
        </w:tc>
        <w:tc>
          <w:tcPr>
            <w:tcW w:w="1272" w:type="dxa"/>
          </w:tcPr>
          <w:p w14:paraId="0EF8F9F7" w14:textId="77777777" w:rsidR="006027E2" w:rsidRPr="00990138" w:rsidRDefault="006027E2" w:rsidP="006027E2">
            <w:pPr>
              <w:spacing w:before="120" w:line="312" w:lineRule="auto"/>
              <w:rPr>
                <w:b/>
                <w:bCs/>
                <w:sz w:val="20"/>
                <w:szCs w:val="20"/>
              </w:rPr>
            </w:pPr>
            <w:r w:rsidRPr="00990138">
              <w:rPr>
                <w:b/>
                <w:bCs/>
                <w:sz w:val="20"/>
                <w:szCs w:val="20"/>
              </w:rPr>
              <w:t>UE-side/NW-side models</w:t>
            </w:r>
          </w:p>
        </w:tc>
        <w:tc>
          <w:tcPr>
            <w:tcW w:w="1642" w:type="dxa"/>
          </w:tcPr>
          <w:p w14:paraId="0ED3996C" w14:textId="0A911B27" w:rsidR="006027E2" w:rsidRPr="00990138" w:rsidRDefault="006027E2" w:rsidP="006027E2">
            <w:pPr>
              <w:spacing w:before="120" w:line="312" w:lineRule="auto"/>
              <w:rPr>
                <w:b/>
                <w:bCs/>
                <w:sz w:val="20"/>
                <w:szCs w:val="20"/>
              </w:rPr>
            </w:pPr>
            <w:r w:rsidRPr="00990138">
              <w:rPr>
                <w:b/>
                <w:sz w:val="20"/>
                <w:szCs w:val="20"/>
              </w:rPr>
              <w:t>Data content</w:t>
            </w:r>
          </w:p>
        </w:tc>
        <w:tc>
          <w:tcPr>
            <w:tcW w:w="1532" w:type="dxa"/>
          </w:tcPr>
          <w:p w14:paraId="74722F12" w14:textId="025EEDC0" w:rsidR="006027E2" w:rsidRPr="00990138" w:rsidRDefault="006027E2" w:rsidP="006027E2">
            <w:pPr>
              <w:spacing w:before="120" w:line="312" w:lineRule="auto"/>
              <w:rPr>
                <w:b/>
                <w:sz w:val="20"/>
                <w:szCs w:val="20"/>
              </w:rPr>
            </w:pPr>
            <w:r w:rsidRPr="00990138">
              <w:rPr>
                <w:b/>
                <w:bCs/>
                <w:sz w:val="20"/>
                <w:szCs w:val="20"/>
              </w:rPr>
              <w:t>Typical data size (per sample)</w:t>
            </w:r>
          </w:p>
        </w:tc>
        <w:tc>
          <w:tcPr>
            <w:tcW w:w="1124" w:type="dxa"/>
          </w:tcPr>
          <w:p w14:paraId="5B84C5AA" w14:textId="77777777" w:rsidR="006027E2" w:rsidRPr="00990138" w:rsidRDefault="006027E2" w:rsidP="006027E2">
            <w:pPr>
              <w:spacing w:before="120" w:line="312" w:lineRule="auto"/>
              <w:rPr>
                <w:b/>
                <w:sz w:val="20"/>
                <w:szCs w:val="20"/>
              </w:rPr>
            </w:pPr>
            <w:r w:rsidRPr="00990138">
              <w:rPr>
                <w:b/>
                <w:bCs/>
                <w:sz w:val="20"/>
                <w:szCs w:val="20"/>
              </w:rPr>
              <w:t>Reporting type</w:t>
            </w:r>
          </w:p>
        </w:tc>
        <w:tc>
          <w:tcPr>
            <w:tcW w:w="1283" w:type="dxa"/>
          </w:tcPr>
          <w:p w14:paraId="0F9FFBFA" w14:textId="77777777" w:rsidR="006027E2" w:rsidRPr="00990138" w:rsidRDefault="006027E2" w:rsidP="006027E2">
            <w:pPr>
              <w:spacing w:before="120" w:line="312" w:lineRule="auto"/>
              <w:rPr>
                <w:b/>
                <w:sz w:val="20"/>
                <w:szCs w:val="20"/>
              </w:rPr>
            </w:pPr>
            <w:r w:rsidRPr="00990138">
              <w:rPr>
                <w:b/>
                <w:sz w:val="20"/>
                <w:szCs w:val="20"/>
              </w:rPr>
              <w:t>Typical latency requirement</w:t>
            </w:r>
          </w:p>
        </w:tc>
        <w:tc>
          <w:tcPr>
            <w:tcW w:w="1349" w:type="dxa"/>
          </w:tcPr>
          <w:p w14:paraId="07926AE8" w14:textId="77777777" w:rsidR="006027E2" w:rsidRPr="00990138" w:rsidRDefault="006027E2" w:rsidP="006027E2">
            <w:pPr>
              <w:spacing w:before="120" w:line="312" w:lineRule="auto"/>
              <w:rPr>
                <w:b/>
                <w:bCs/>
                <w:sz w:val="20"/>
                <w:szCs w:val="20"/>
              </w:rPr>
            </w:pPr>
            <w:r w:rsidRPr="00990138">
              <w:rPr>
                <w:b/>
                <w:bCs/>
                <w:sz w:val="20"/>
                <w:szCs w:val="20"/>
              </w:rPr>
              <w:t>Notes</w:t>
            </w:r>
          </w:p>
        </w:tc>
      </w:tr>
      <w:tr w:rsidR="006027E2" w:rsidRPr="00990138" w14:paraId="1486EE26" w14:textId="77777777" w:rsidTr="00281835">
        <w:trPr>
          <w:trHeight w:val="628"/>
        </w:trPr>
        <w:tc>
          <w:tcPr>
            <w:tcW w:w="1105" w:type="dxa"/>
            <w:vMerge w:val="restart"/>
          </w:tcPr>
          <w:p w14:paraId="2A00F9DA" w14:textId="77777777" w:rsidR="006027E2" w:rsidRPr="00990138" w:rsidRDefault="006027E2" w:rsidP="00281835">
            <w:pPr>
              <w:rPr>
                <w:sz w:val="20"/>
                <w:szCs w:val="20"/>
              </w:rPr>
            </w:pPr>
            <w:r w:rsidRPr="00990138">
              <w:rPr>
                <w:sz w:val="20"/>
                <w:szCs w:val="20"/>
              </w:rPr>
              <w:t>model training</w:t>
            </w:r>
          </w:p>
        </w:tc>
        <w:tc>
          <w:tcPr>
            <w:tcW w:w="1272" w:type="dxa"/>
            <w:vAlign w:val="center"/>
          </w:tcPr>
          <w:p w14:paraId="027DF9BD" w14:textId="77777777" w:rsidR="006027E2" w:rsidRPr="00990138" w:rsidRDefault="006027E2" w:rsidP="00281835">
            <w:pPr>
              <w:rPr>
                <w:sz w:val="20"/>
                <w:szCs w:val="20"/>
              </w:rPr>
            </w:pPr>
            <w:r w:rsidRPr="00990138">
              <w:rPr>
                <w:sz w:val="20"/>
                <w:szCs w:val="20"/>
              </w:rPr>
              <w:t>UE-side</w:t>
            </w:r>
          </w:p>
        </w:tc>
        <w:tc>
          <w:tcPr>
            <w:tcW w:w="1642" w:type="dxa"/>
            <w:vAlign w:val="center"/>
          </w:tcPr>
          <w:p w14:paraId="7BCB5A7E" w14:textId="77777777" w:rsidR="006027E2" w:rsidRPr="00990138" w:rsidRDefault="006027E2" w:rsidP="00281835">
            <w:pPr>
              <w:widowControl w:val="0"/>
              <w:rPr>
                <w:sz w:val="20"/>
                <w:szCs w:val="20"/>
              </w:rPr>
            </w:pPr>
            <w:r w:rsidRPr="00990138">
              <w:rPr>
                <w:sz w:val="20"/>
                <w:szCs w:val="20"/>
              </w:rPr>
              <w:t>For Set B: L1-RSRPs [and beam-IDs]</w:t>
            </w:r>
          </w:p>
          <w:p w14:paraId="4294FAEB" w14:textId="435B7DDF" w:rsidR="006027E2" w:rsidRPr="00990138" w:rsidDel="00A655DF" w:rsidRDefault="006027E2">
            <w:pPr>
              <w:widowControl w:val="0"/>
              <w:rPr>
                <w:sz w:val="20"/>
                <w:szCs w:val="20"/>
              </w:rPr>
            </w:pPr>
            <w:r w:rsidRPr="00990138">
              <w:rPr>
                <w:sz w:val="20"/>
                <w:szCs w:val="20"/>
              </w:rPr>
              <w:t>For Set A: L1-RSRPs and/or beam-IDs</w:t>
            </w:r>
          </w:p>
        </w:tc>
        <w:tc>
          <w:tcPr>
            <w:tcW w:w="1532" w:type="dxa"/>
            <w:vAlign w:val="center"/>
          </w:tcPr>
          <w:p w14:paraId="3F8C412C" w14:textId="604DB6A9" w:rsidR="006027E2" w:rsidRPr="00990138" w:rsidRDefault="006027E2" w:rsidP="00281835">
            <w:pPr>
              <w:widowControl w:val="0"/>
              <w:rPr>
                <w:sz w:val="20"/>
                <w:szCs w:val="20"/>
              </w:rPr>
            </w:pPr>
            <w:r w:rsidRPr="003E7118">
              <w:rPr>
                <w:sz w:val="20"/>
                <w:szCs w:val="20"/>
              </w:rPr>
              <w:t xml:space="preserve">Up to ~500 bits for L1-RSRP and/or beam ID </w:t>
            </w:r>
          </w:p>
        </w:tc>
        <w:tc>
          <w:tcPr>
            <w:tcW w:w="1124" w:type="dxa"/>
            <w:vAlign w:val="center"/>
          </w:tcPr>
          <w:p w14:paraId="02AD0097" w14:textId="77777777" w:rsidR="006027E2" w:rsidRPr="00990138" w:rsidRDefault="006027E2" w:rsidP="00281835">
            <w:pPr>
              <w:rPr>
                <w:sz w:val="20"/>
                <w:szCs w:val="20"/>
              </w:rPr>
            </w:pPr>
            <w:r w:rsidRPr="00990138">
              <w:rPr>
                <w:sz w:val="20"/>
                <w:szCs w:val="20"/>
              </w:rPr>
              <w:t>No agreement</w:t>
            </w:r>
          </w:p>
        </w:tc>
        <w:tc>
          <w:tcPr>
            <w:tcW w:w="1283" w:type="dxa"/>
            <w:vAlign w:val="center"/>
          </w:tcPr>
          <w:p w14:paraId="41FC5EE5" w14:textId="77777777" w:rsidR="006027E2" w:rsidRPr="00990138" w:rsidRDefault="006027E2" w:rsidP="00281835">
            <w:pPr>
              <w:rPr>
                <w:sz w:val="20"/>
                <w:szCs w:val="20"/>
              </w:rPr>
            </w:pPr>
            <w:r w:rsidRPr="00990138">
              <w:rPr>
                <w:sz w:val="20"/>
                <w:szCs w:val="20"/>
              </w:rPr>
              <w:t>Relaxed</w:t>
            </w:r>
          </w:p>
        </w:tc>
        <w:tc>
          <w:tcPr>
            <w:tcW w:w="1349" w:type="dxa"/>
            <w:vAlign w:val="center"/>
          </w:tcPr>
          <w:p w14:paraId="09D16052" w14:textId="77777777" w:rsidR="006027E2" w:rsidRPr="00990138" w:rsidRDefault="006027E2" w:rsidP="00281835">
            <w:pPr>
              <w:rPr>
                <w:sz w:val="20"/>
                <w:szCs w:val="20"/>
              </w:rPr>
            </w:pPr>
          </w:p>
          <w:p w14:paraId="4068EE33" w14:textId="77777777" w:rsidR="006027E2" w:rsidRPr="00990138" w:rsidRDefault="006027E2" w:rsidP="00281835">
            <w:pPr>
              <w:rPr>
                <w:sz w:val="20"/>
                <w:szCs w:val="20"/>
              </w:rPr>
            </w:pPr>
          </w:p>
        </w:tc>
      </w:tr>
      <w:tr w:rsidR="006027E2" w:rsidRPr="00990138" w14:paraId="254A66D5" w14:textId="77777777" w:rsidTr="00281835">
        <w:trPr>
          <w:trHeight w:val="687"/>
        </w:trPr>
        <w:tc>
          <w:tcPr>
            <w:tcW w:w="1105" w:type="dxa"/>
            <w:vMerge/>
          </w:tcPr>
          <w:p w14:paraId="176AF68F" w14:textId="77777777" w:rsidR="006027E2" w:rsidRPr="00990138" w:rsidRDefault="006027E2" w:rsidP="00281835">
            <w:pPr>
              <w:rPr>
                <w:sz w:val="20"/>
                <w:szCs w:val="20"/>
              </w:rPr>
            </w:pPr>
          </w:p>
        </w:tc>
        <w:tc>
          <w:tcPr>
            <w:tcW w:w="1272" w:type="dxa"/>
            <w:vAlign w:val="center"/>
          </w:tcPr>
          <w:p w14:paraId="7D817BC0" w14:textId="77777777" w:rsidR="006027E2" w:rsidRPr="00990138" w:rsidRDefault="006027E2" w:rsidP="00281835">
            <w:pPr>
              <w:rPr>
                <w:sz w:val="20"/>
                <w:szCs w:val="20"/>
              </w:rPr>
            </w:pPr>
            <w:r w:rsidRPr="00990138">
              <w:rPr>
                <w:sz w:val="20"/>
                <w:szCs w:val="20"/>
              </w:rPr>
              <w:t>NW-side</w:t>
            </w:r>
          </w:p>
        </w:tc>
        <w:tc>
          <w:tcPr>
            <w:tcW w:w="1642" w:type="dxa"/>
            <w:vAlign w:val="center"/>
          </w:tcPr>
          <w:p w14:paraId="27F8B5A5" w14:textId="77777777" w:rsidR="006027E2" w:rsidRPr="00990138" w:rsidRDefault="006027E2" w:rsidP="00281835">
            <w:pPr>
              <w:widowControl w:val="0"/>
              <w:rPr>
                <w:rFonts w:eastAsia="Batang"/>
                <w:kern w:val="24"/>
                <w:sz w:val="20"/>
                <w:szCs w:val="20"/>
              </w:rPr>
            </w:pPr>
            <w:r w:rsidRPr="00990138">
              <w:rPr>
                <w:rFonts w:eastAsia="Batang"/>
                <w:kern w:val="24"/>
                <w:sz w:val="20"/>
                <w:szCs w:val="20"/>
              </w:rPr>
              <w:t>For Set B: L1-RSRPs [and beam-IDs]</w:t>
            </w:r>
          </w:p>
          <w:p w14:paraId="0B5D486C" w14:textId="77777777" w:rsidR="006027E2" w:rsidRPr="00990138" w:rsidRDefault="006027E2">
            <w:pPr>
              <w:spacing w:line="276" w:lineRule="auto"/>
              <w:contextualSpacing/>
              <w:rPr>
                <w:rFonts w:eastAsia="Batang"/>
                <w:kern w:val="24"/>
                <w:sz w:val="20"/>
                <w:szCs w:val="20"/>
              </w:rPr>
            </w:pPr>
          </w:p>
          <w:p w14:paraId="69E5C5E8" w14:textId="14B003AB" w:rsidR="006027E2" w:rsidRPr="00990138" w:rsidRDefault="006027E2">
            <w:pPr>
              <w:widowControl w:val="0"/>
              <w:rPr>
                <w:sz w:val="20"/>
                <w:szCs w:val="20"/>
              </w:rPr>
            </w:pPr>
            <w:r w:rsidRPr="00990138">
              <w:rPr>
                <w:rFonts w:eastAsia="Batang"/>
                <w:kern w:val="24"/>
                <w:sz w:val="20"/>
                <w:szCs w:val="20"/>
              </w:rPr>
              <w:t>For Set A: L1-RSRPs and/or beam-IDs</w:t>
            </w:r>
          </w:p>
        </w:tc>
        <w:tc>
          <w:tcPr>
            <w:tcW w:w="1532" w:type="dxa"/>
            <w:vAlign w:val="center"/>
          </w:tcPr>
          <w:p w14:paraId="06E8E499" w14:textId="686AF27E" w:rsidR="006027E2" w:rsidRPr="00990138" w:rsidRDefault="006027E2" w:rsidP="00281835">
            <w:pPr>
              <w:widowControl w:val="0"/>
              <w:rPr>
                <w:sz w:val="20"/>
                <w:szCs w:val="20"/>
              </w:rPr>
            </w:pPr>
            <w:r w:rsidRPr="00990138">
              <w:rPr>
                <w:sz w:val="20"/>
                <w:szCs w:val="20"/>
              </w:rPr>
              <w:t xml:space="preserve">Up to ~500 bits for </w:t>
            </w:r>
            <w:r w:rsidRPr="00281835">
              <w:rPr>
                <w:color w:val="000000" w:themeColor="text1"/>
                <w:sz w:val="20"/>
                <w:szCs w:val="20"/>
              </w:rPr>
              <w:t>RSRPs</w:t>
            </w:r>
          </w:p>
          <w:p w14:paraId="2F9669E5" w14:textId="77777777" w:rsidR="006027E2" w:rsidRPr="00990138" w:rsidRDefault="006027E2" w:rsidP="00281835">
            <w:pPr>
              <w:widowControl w:val="0"/>
              <w:rPr>
                <w:sz w:val="20"/>
                <w:szCs w:val="20"/>
              </w:rPr>
            </w:pPr>
            <w:r w:rsidRPr="00990138">
              <w:rPr>
                <w:sz w:val="20"/>
                <w:szCs w:val="20"/>
              </w:rPr>
              <w:t xml:space="preserve">Up to ~100 bits for </w:t>
            </w:r>
            <w:r w:rsidRPr="00281835">
              <w:rPr>
                <w:color w:val="000000" w:themeColor="text1"/>
                <w:sz w:val="20"/>
                <w:szCs w:val="20"/>
              </w:rPr>
              <w:t>beam</w:t>
            </w:r>
            <w:r w:rsidRPr="00990138">
              <w:rPr>
                <w:sz w:val="20"/>
                <w:szCs w:val="20"/>
              </w:rPr>
              <w:t xml:space="preserve"> </w:t>
            </w:r>
            <w:r w:rsidRPr="00281835">
              <w:rPr>
                <w:color w:val="000000" w:themeColor="text1"/>
                <w:sz w:val="20"/>
                <w:szCs w:val="20"/>
              </w:rPr>
              <w:t>IDs</w:t>
            </w:r>
            <w:r w:rsidRPr="00990138">
              <w:rPr>
                <w:sz w:val="20"/>
                <w:szCs w:val="20"/>
              </w:rPr>
              <w:t>.</w:t>
            </w:r>
          </w:p>
        </w:tc>
        <w:tc>
          <w:tcPr>
            <w:tcW w:w="1124" w:type="dxa"/>
            <w:vAlign w:val="center"/>
          </w:tcPr>
          <w:p w14:paraId="38694564" w14:textId="77777777" w:rsidR="006027E2" w:rsidRPr="00990138" w:rsidRDefault="006027E2" w:rsidP="00281835">
            <w:pPr>
              <w:widowControl w:val="0"/>
              <w:rPr>
                <w:sz w:val="20"/>
                <w:szCs w:val="20"/>
              </w:rPr>
            </w:pPr>
            <w:r w:rsidRPr="00990138">
              <w:rPr>
                <w:sz w:val="20"/>
                <w:szCs w:val="20"/>
              </w:rPr>
              <w:t xml:space="preserve">No </w:t>
            </w:r>
            <w:r w:rsidRPr="00281835">
              <w:rPr>
                <w:color w:val="000000" w:themeColor="text1"/>
                <w:sz w:val="20"/>
                <w:szCs w:val="20"/>
              </w:rPr>
              <w:t>agreement</w:t>
            </w:r>
          </w:p>
        </w:tc>
        <w:tc>
          <w:tcPr>
            <w:tcW w:w="1283" w:type="dxa"/>
            <w:vAlign w:val="center"/>
          </w:tcPr>
          <w:p w14:paraId="3997E6F1" w14:textId="77777777" w:rsidR="006027E2" w:rsidRPr="00990138" w:rsidRDefault="006027E2" w:rsidP="00281835">
            <w:pPr>
              <w:widowControl w:val="0"/>
              <w:rPr>
                <w:sz w:val="20"/>
                <w:szCs w:val="20"/>
              </w:rPr>
            </w:pPr>
            <w:r w:rsidRPr="00281835">
              <w:rPr>
                <w:color w:val="000000" w:themeColor="text1"/>
                <w:sz w:val="20"/>
                <w:szCs w:val="20"/>
              </w:rPr>
              <w:t>Relaxed</w:t>
            </w:r>
          </w:p>
        </w:tc>
        <w:tc>
          <w:tcPr>
            <w:tcW w:w="1349" w:type="dxa"/>
            <w:vAlign w:val="center"/>
          </w:tcPr>
          <w:p w14:paraId="13838EAF" w14:textId="77777777" w:rsidR="006027E2" w:rsidRPr="00990138" w:rsidRDefault="006027E2" w:rsidP="00281835">
            <w:pPr>
              <w:widowControl w:val="0"/>
              <w:rPr>
                <w:sz w:val="20"/>
                <w:szCs w:val="20"/>
              </w:rPr>
            </w:pPr>
            <w:r w:rsidRPr="00990138">
              <w:rPr>
                <w:sz w:val="20"/>
                <w:szCs w:val="20"/>
              </w:rPr>
              <w:t>Agreed options to be studied as data content.</w:t>
            </w:r>
          </w:p>
          <w:p w14:paraId="39058EF7" w14:textId="77777777" w:rsidR="006027E2" w:rsidRPr="00990138" w:rsidRDefault="006027E2" w:rsidP="00281835">
            <w:pPr>
              <w:widowControl w:val="0"/>
              <w:rPr>
                <w:sz w:val="20"/>
                <w:szCs w:val="20"/>
              </w:rPr>
            </w:pPr>
            <w:r w:rsidRPr="00990138">
              <w:rPr>
                <w:sz w:val="20"/>
                <w:szCs w:val="20"/>
              </w:rPr>
              <w:t xml:space="preserve">No </w:t>
            </w:r>
            <w:r w:rsidRPr="00281835">
              <w:rPr>
                <w:color w:val="000000" w:themeColor="text1"/>
                <w:sz w:val="20"/>
                <w:szCs w:val="20"/>
              </w:rPr>
              <w:t>consensus</w:t>
            </w:r>
            <w:r w:rsidRPr="00990138">
              <w:rPr>
                <w:sz w:val="20"/>
                <w:szCs w:val="20"/>
              </w:rPr>
              <w:t xml:space="preserve"> on reporting type yet</w:t>
            </w:r>
          </w:p>
        </w:tc>
      </w:tr>
      <w:tr w:rsidR="006027E2" w:rsidRPr="00990138" w14:paraId="7FB42FF4" w14:textId="77777777" w:rsidTr="00281835">
        <w:trPr>
          <w:trHeight w:val="1075"/>
        </w:trPr>
        <w:tc>
          <w:tcPr>
            <w:tcW w:w="1105" w:type="dxa"/>
            <w:vMerge w:val="restart"/>
          </w:tcPr>
          <w:p w14:paraId="3257CFB3" w14:textId="77777777" w:rsidR="006027E2" w:rsidRPr="00990138" w:rsidRDefault="006027E2" w:rsidP="00281835">
            <w:pPr>
              <w:rPr>
                <w:sz w:val="20"/>
                <w:szCs w:val="20"/>
              </w:rPr>
            </w:pPr>
            <w:r w:rsidRPr="00990138">
              <w:rPr>
                <w:sz w:val="20"/>
                <w:szCs w:val="20"/>
              </w:rPr>
              <w:lastRenderedPageBreak/>
              <w:t>Inference</w:t>
            </w:r>
          </w:p>
        </w:tc>
        <w:tc>
          <w:tcPr>
            <w:tcW w:w="1272" w:type="dxa"/>
            <w:vAlign w:val="center"/>
          </w:tcPr>
          <w:p w14:paraId="6DC7C317" w14:textId="77777777" w:rsidR="006027E2" w:rsidRPr="00990138" w:rsidRDefault="006027E2" w:rsidP="00281835">
            <w:pPr>
              <w:rPr>
                <w:sz w:val="20"/>
                <w:szCs w:val="20"/>
              </w:rPr>
            </w:pPr>
            <w:r w:rsidRPr="00990138">
              <w:rPr>
                <w:sz w:val="20"/>
                <w:szCs w:val="20"/>
              </w:rPr>
              <w:t>UE-side</w:t>
            </w:r>
          </w:p>
        </w:tc>
        <w:tc>
          <w:tcPr>
            <w:tcW w:w="1642" w:type="dxa"/>
            <w:vAlign w:val="center"/>
          </w:tcPr>
          <w:p w14:paraId="5017C505" w14:textId="6A0A22B4" w:rsidR="006027E2" w:rsidRPr="00A655DF" w:rsidRDefault="00BF12B5">
            <w:pPr>
              <w:widowControl w:val="0"/>
              <w:rPr>
                <w:color w:val="000000" w:themeColor="text1"/>
                <w:sz w:val="20"/>
                <w:szCs w:val="20"/>
              </w:rPr>
            </w:pPr>
            <w:r>
              <w:rPr>
                <w:sz w:val="20"/>
                <w:szCs w:val="20"/>
              </w:rPr>
              <w:t xml:space="preserve">Predicted </w:t>
            </w:r>
            <w:r w:rsidR="006027E2" w:rsidRPr="00990138">
              <w:rPr>
                <w:sz w:val="20"/>
                <w:szCs w:val="20"/>
              </w:rPr>
              <w:t xml:space="preserve">L1-RSRPs and/or beam-IDs </w:t>
            </w:r>
            <w:r w:rsidR="006027E2" w:rsidRPr="00990138">
              <w:rPr>
                <w:color w:val="000000" w:themeColor="text1"/>
                <w:sz w:val="20"/>
                <w:szCs w:val="20"/>
              </w:rPr>
              <w:t>(AI/ML output)</w:t>
            </w:r>
            <w:r w:rsidR="006027E2" w:rsidRPr="00990138">
              <w:rPr>
                <w:sz w:val="20"/>
                <w:szCs w:val="20"/>
              </w:rPr>
              <w:t xml:space="preserve"> </w:t>
            </w:r>
          </w:p>
        </w:tc>
        <w:tc>
          <w:tcPr>
            <w:tcW w:w="1532" w:type="dxa"/>
            <w:vAlign w:val="center"/>
          </w:tcPr>
          <w:p w14:paraId="1B817CD1" w14:textId="2EE631F8" w:rsidR="006027E2" w:rsidRPr="00990138" w:rsidRDefault="006027E2" w:rsidP="00281835">
            <w:pPr>
              <w:widowControl w:val="0"/>
              <w:rPr>
                <w:sz w:val="20"/>
                <w:szCs w:val="20"/>
              </w:rPr>
            </w:pPr>
            <w:r w:rsidRPr="00281835">
              <w:rPr>
                <w:color w:val="000000" w:themeColor="text1"/>
                <w:sz w:val="20"/>
                <w:szCs w:val="20"/>
              </w:rPr>
              <w:t>Small</w:t>
            </w:r>
          </w:p>
        </w:tc>
        <w:tc>
          <w:tcPr>
            <w:tcW w:w="1124" w:type="dxa"/>
            <w:vAlign w:val="center"/>
          </w:tcPr>
          <w:p w14:paraId="519E2B07" w14:textId="77777777" w:rsidR="006027E2" w:rsidRPr="00990138" w:rsidRDefault="006027E2" w:rsidP="00281835">
            <w:pPr>
              <w:widowControl w:val="0"/>
              <w:rPr>
                <w:sz w:val="20"/>
                <w:szCs w:val="20"/>
              </w:rPr>
            </w:pPr>
            <w:r w:rsidRPr="00990138">
              <w:rPr>
                <w:sz w:val="20"/>
                <w:szCs w:val="20"/>
              </w:rPr>
              <w:t xml:space="preserve">No </w:t>
            </w:r>
            <w:r w:rsidRPr="00281835">
              <w:rPr>
                <w:color w:val="000000" w:themeColor="text1"/>
                <w:sz w:val="20"/>
                <w:szCs w:val="20"/>
              </w:rPr>
              <w:t>agreement</w:t>
            </w:r>
          </w:p>
        </w:tc>
        <w:tc>
          <w:tcPr>
            <w:tcW w:w="1283" w:type="dxa"/>
            <w:vAlign w:val="center"/>
          </w:tcPr>
          <w:p w14:paraId="3BE581DC" w14:textId="77777777" w:rsidR="006027E2" w:rsidRPr="00990138" w:rsidRDefault="006027E2" w:rsidP="00281835">
            <w:pPr>
              <w:widowControl w:val="0"/>
              <w:rPr>
                <w:sz w:val="20"/>
                <w:szCs w:val="20"/>
              </w:rPr>
            </w:pPr>
            <w:r w:rsidRPr="00990138">
              <w:rPr>
                <w:sz w:val="20"/>
                <w:szCs w:val="20"/>
              </w:rPr>
              <w:t>Time-</w:t>
            </w:r>
            <w:r w:rsidRPr="00281835">
              <w:rPr>
                <w:color w:val="000000" w:themeColor="text1"/>
                <w:sz w:val="20"/>
                <w:szCs w:val="20"/>
              </w:rPr>
              <w:t>critical</w:t>
            </w:r>
          </w:p>
        </w:tc>
        <w:tc>
          <w:tcPr>
            <w:tcW w:w="1349" w:type="dxa"/>
            <w:vAlign w:val="center"/>
          </w:tcPr>
          <w:p w14:paraId="6EB3B859" w14:textId="61956CDB" w:rsidR="006027E2" w:rsidRPr="00990138" w:rsidRDefault="00FA1195" w:rsidP="00281835">
            <w:pPr>
              <w:widowControl w:val="0"/>
              <w:rPr>
                <w:sz w:val="20"/>
                <w:szCs w:val="20"/>
              </w:rPr>
            </w:pPr>
            <w:r w:rsidRPr="00281835">
              <w:rPr>
                <w:sz w:val="20"/>
                <w:szCs w:val="20"/>
              </w:rPr>
              <w:t>RAN1 has agreed to consider L1 signalling for this reporting</w:t>
            </w:r>
          </w:p>
        </w:tc>
      </w:tr>
      <w:tr w:rsidR="00FA1195" w:rsidRPr="00990138" w14:paraId="46A9DCBB" w14:textId="77777777" w:rsidTr="00281835">
        <w:trPr>
          <w:trHeight w:val="1075"/>
        </w:trPr>
        <w:tc>
          <w:tcPr>
            <w:tcW w:w="1105" w:type="dxa"/>
            <w:vMerge/>
          </w:tcPr>
          <w:p w14:paraId="3EA0AD22" w14:textId="77777777" w:rsidR="00FA1195" w:rsidRPr="00990138" w:rsidRDefault="00FA1195" w:rsidP="00281835">
            <w:pPr>
              <w:rPr>
                <w:sz w:val="20"/>
                <w:szCs w:val="20"/>
              </w:rPr>
            </w:pPr>
          </w:p>
        </w:tc>
        <w:tc>
          <w:tcPr>
            <w:tcW w:w="1272" w:type="dxa"/>
            <w:vAlign w:val="center"/>
          </w:tcPr>
          <w:p w14:paraId="351ED72E" w14:textId="77777777" w:rsidR="00FA1195" w:rsidRPr="00990138" w:rsidRDefault="00FA1195" w:rsidP="00281835">
            <w:pPr>
              <w:rPr>
                <w:sz w:val="20"/>
                <w:szCs w:val="20"/>
              </w:rPr>
            </w:pPr>
            <w:r w:rsidRPr="00990138">
              <w:rPr>
                <w:sz w:val="20"/>
                <w:szCs w:val="20"/>
              </w:rPr>
              <w:t>NW-side</w:t>
            </w:r>
          </w:p>
        </w:tc>
        <w:tc>
          <w:tcPr>
            <w:tcW w:w="1642" w:type="dxa"/>
            <w:vAlign w:val="center"/>
          </w:tcPr>
          <w:p w14:paraId="5D5D46E9" w14:textId="19E4720D" w:rsidR="00FA1195" w:rsidRPr="00990138" w:rsidRDefault="00FA1195" w:rsidP="00281835">
            <w:pPr>
              <w:widowControl w:val="0"/>
              <w:rPr>
                <w:sz w:val="20"/>
                <w:szCs w:val="20"/>
              </w:rPr>
            </w:pPr>
            <w:r w:rsidRPr="00990138">
              <w:rPr>
                <w:sz w:val="20"/>
                <w:szCs w:val="20"/>
              </w:rPr>
              <w:t>L1-RSRP, Beam-ID for Set B</w:t>
            </w:r>
          </w:p>
        </w:tc>
        <w:tc>
          <w:tcPr>
            <w:tcW w:w="1532" w:type="dxa"/>
            <w:vAlign w:val="center"/>
          </w:tcPr>
          <w:p w14:paraId="1D62639D" w14:textId="77777777" w:rsidR="00FA1195" w:rsidRPr="00990138" w:rsidRDefault="00FA1195" w:rsidP="00281835">
            <w:pPr>
              <w:widowControl w:val="0"/>
              <w:rPr>
                <w:sz w:val="20"/>
                <w:szCs w:val="20"/>
              </w:rPr>
            </w:pPr>
            <w:r w:rsidRPr="00990138">
              <w:rPr>
                <w:sz w:val="20"/>
                <w:szCs w:val="20"/>
              </w:rPr>
              <w:t>Up to ~100 bits</w:t>
            </w:r>
          </w:p>
          <w:p w14:paraId="6294484A" w14:textId="77777777" w:rsidR="00FA1195" w:rsidRPr="00990138" w:rsidRDefault="00FA1195" w:rsidP="00281835">
            <w:pPr>
              <w:widowControl w:val="0"/>
              <w:rPr>
                <w:sz w:val="20"/>
                <w:szCs w:val="20"/>
              </w:rPr>
            </w:pPr>
            <w:r w:rsidRPr="00990138">
              <w:rPr>
                <w:sz w:val="20"/>
                <w:szCs w:val="20"/>
              </w:rPr>
              <w:t>Smaller for beam IDs.</w:t>
            </w:r>
          </w:p>
        </w:tc>
        <w:tc>
          <w:tcPr>
            <w:tcW w:w="1124" w:type="dxa"/>
            <w:vAlign w:val="center"/>
          </w:tcPr>
          <w:p w14:paraId="1817E27E" w14:textId="77777777" w:rsidR="00FA1195" w:rsidRPr="00990138" w:rsidRDefault="00FA1195" w:rsidP="00281835">
            <w:pPr>
              <w:widowControl w:val="0"/>
              <w:rPr>
                <w:sz w:val="20"/>
                <w:szCs w:val="20"/>
              </w:rPr>
            </w:pPr>
            <w:r w:rsidRPr="00990138">
              <w:rPr>
                <w:sz w:val="20"/>
                <w:szCs w:val="20"/>
              </w:rPr>
              <w:t xml:space="preserve">No </w:t>
            </w:r>
            <w:r w:rsidRPr="00281835">
              <w:rPr>
                <w:color w:val="000000" w:themeColor="text1"/>
                <w:sz w:val="20"/>
                <w:szCs w:val="20"/>
              </w:rPr>
              <w:t>agreement</w:t>
            </w:r>
          </w:p>
        </w:tc>
        <w:tc>
          <w:tcPr>
            <w:tcW w:w="1283" w:type="dxa"/>
            <w:vAlign w:val="center"/>
          </w:tcPr>
          <w:p w14:paraId="6758C8DF" w14:textId="77777777" w:rsidR="00FA1195" w:rsidRPr="00990138" w:rsidRDefault="00FA1195" w:rsidP="00281835">
            <w:pPr>
              <w:widowControl w:val="0"/>
              <w:rPr>
                <w:sz w:val="20"/>
                <w:szCs w:val="20"/>
              </w:rPr>
            </w:pPr>
            <w:r w:rsidRPr="00281835">
              <w:rPr>
                <w:color w:val="000000" w:themeColor="text1"/>
                <w:sz w:val="20"/>
                <w:szCs w:val="20"/>
              </w:rPr>
              <w:t>Time</w:t>
            </w:r>
            <w:r w:rsidRPr="00990138">
              <w:rPr>
                <w:sz w:val="20"/>
                <w:szCs w:val="20"/>
              </w:rPr>
              <w:t>-critical</w:t>
            </w:r>
          </w:p>
        </w:tc>
        <w:tc>
          <w:tcPr>
            <w:tcW w:w="1349" w:type="dxa"/>
            <w:vAlign w:val="center"/>
          </w:tcPr>
          <w:p w14:paraId="541F0FB1" w14:textId="310BAF1A" w:rsidR="00FA1195" w:rsidRPr="00990138" w:rsidRDefault="00FA1195" w:rsidP="00281835">
            <w:pPr>
              <w:rPr>
                <w:sz w:val="20"/>
                <w:szCs w:val="20"/>
              </w:rPr>
            </w:pPr>
            <w:r w:rsidRPr="009B747D">
              <w:rPr>
                <w:sz w:val="20"/>
                <w:szCs w:val="20"/>
              </w:rPr>
              <w:t>RAN1 has agreed to consider L1 signalling for this reporting</w:t>
            </w:r>
          </w:p>
        </w:tc>
      </w:tr>
      <w:tr w:rsidR="00FA1195" w:rsidRPr="00990138" w14:paraId="781B8812" w14:textId="77777777" w:rsidTr="00281835">
        <w:trPr>
          <w:trHeight w:val="1075"/>
        </w:trPr>
        <w:tc>
          <w:tcPr>
            <w:tcW w:w="1105" w:type="dxa"/>
            <w:vMerge w:val="restart"/>
          </w:tcPr>
          <w:p w14:paraId="7D85CD31" w14:textId="77777777" w:rsidR="00FA1195" w:rsidRPr="00990138" w:rsidRDefault="00FA1195" w:rsidP="00281835">
            <w:pPr>
              <w:rPr>
                <w:sz w:val="20"/>
                <w:szCs w:val="20"/>
              </w:rPr>
            </w:pPr>
            <w:r w:rsidRPr="00990138">
              <w:rPr>
                <w:sz w:val="20"/>
                <w:szCs w:val="20"/>
              </w:rPr>
              <w:t>NW-sided monitoring</w:t>
            </w:r>
          </w:p>
        </w:tc>
        <w:tc>
          <w:tcPr>
            <w:tcW w:w="1272" w:type="dxa"/>
            <w:vAlign w:val="center"/>
          </w:tcPr>
          <w:p w14:paraId="111DDA26" w14:textId="77777777" w:rsidR="00FA1195" w:rsidRPr="00990138" w:rsidRDefault="00FA1195" w:rsidP="00281835">
            <w:pPr>
              <w:rPr>
                <w:sz w:val="20"/>
                <w:szCs w:val="20"/>
              </w:rPr>
            </w:pPr>
            <w:r w:rsidRPr="00990138">
              <w:rPr>
                <w:sz w:val="20"/>
                <w:szCs w:val="20"/>
              </w:rPr>
              <w:t>UE-side</w:t>
            </w:r>
          </w:p>
        </w:tc>
        <w:tc>
          <w:tcPr>
            <w:tcW w:w="1642" w:type="dxa"/>
            <w:vAlign w:val="center"/>
          </w:tcPr>
          <w:p w14:paraId="78504725" w14:textId="04CC286A" w:rsidR="00FA1195" w:rsidRPr="00990138" w:rsidRDefault="00FA1195">
            <w:pPr>
              <w:widowControl w:val="0"/>
              <w:rPr>
                <w:sz w:val="20"/>
                <w:szCs w:val="20"/>
              </w:rPr>
            </w:pPr>
            <w:r w:rsidRPr="00990138">
              <w:rPr>
                <w:rFonts w:eastAsia="Calibri"/>
                <w:sz w:val="20"/>
                <w:szCs w:val="20"/>
              </w:rPr>
              <w:t xml:space="preserve">calculated </w:t>
            </w:r>
            <w:r w:rsidRPr="00281835">
              <w:rPr>
                <w:sz w:val="20"/>
                <w:szCs w:val="20"/>
              </w:rPr>
              <w:t>performance</w:t>
            </w:r>
            <w:r w:rsidRPr="00990138">
              <w:rPr>
                <w:rFonts w:eastAsia="Calibri"/>
                <w:sz w:val="20"/>
                <w:szCs w:val="20"/>
              </w:rPr>
              <w:t xml:space="preserve"> metrics (if needed</w:t>
            </w:r>
            <w:r w:rsidRPr="00990138">
              <w:rPr>
                <w:sz w:val="20"/>
                <w:szCs w:val="20"/>
              </w:rPr>
              <w:t xml:space="preserve">) </w:t>
            </w:r>
          </w:p>
        </w:tc>
        <w:tc>
          <w:tcPr>
            <w:tcW w:w="1532" w:type="dxa"/>
            <w:vAlign w:val="center"/>
          </w:tcPr>
          <w:p w14:paraId="7D564ABB" w14:textId="77777777" w:rsidR="00FA1195" w:rsidRPr="00990138" w:rsidRDefault="00FA1195" w:rsidP="00281835">
            <w:pPr>
              <w:widowControl w:val="0"/>
              <w:rPr>
                <w:sz w:val="20"/>
                <w:szCs w:val="20"/>
              </w:rPr>
            </w:pPr>
            <w:r w:rsidRPr="00990138">
              <w:rPr>
                <w:sz w:val="20"/>
                <w:szCs w:val="20"/>
              </w:rPr>
              <w:t xml:space="preserve">Small (10s of bits) for </w:t>
            </w:r>
            <w:r w:rsidRPr="00281835">
              <w:rPr>
                <w:color w:val="000000" w:themeColor="text1"/>
                <w:sz w:val="20"/>
                <w:szCs w:val="20"/>
              </w:rPr>
              <w:t>performance</w:t>
            </w:r>
            <w:r w:rsidRPr="00990138">
              <w:rPr>
                <w:sz w:val="20"/>
                <w:szCs w:val="20"/>
              </w:rPr>
              <w:t xml:space="preserve"> metrics</w:t>
            </w:r>
          </w:p>
        </w:tc>
        <w:tc>
          <w:tcPr>
            <w:tcW w:w="1124" w:type="dxa"/>
            <w:vAlign w:val="center"/>
          </w:tcPr>
          <w:p w14:paraId="727DE8E2" w14:textId="77777777" w:rsidR="00FA1195" w:rsidRPr="00990138" w:rsidRDefault="00FA1195" w:rsidP="00281835">
            <w:pPr>
              <w:widowControl w:val="0"/>
              <w:rPr>
                <w:sz w:val="20"/>
                <w:szCs w:val="20"/>
              </w:rPr>
            </w:pPr>
            <w:r w:rsidRPr="00990138">
              <w:rPr>
                <w:sz w:val="20"/>
                <w:szCs w:val="20"/>
              </w:rPr>
              <w:t xml:space="preserve">No </w:t>
            </w:r>
            <w:r w:rsidRPr="00281835">
              <w:rPr>
                <w:color w:val="000000" w:themeColor="text1"/>
                <w:sz w:val="20"/>
                <w:szCs w:val="20"/>
              </w:rPr>
              <w:t>agreement</w:t>
            </w:r>
          </w:p>
        </w:tc>
        <w:tc>
          <w:tcPr>
            <w:tcW w:w="1283" w:type="dxa"/>
            <w:vAlign w:val="center"/>
          </w:tcPr>
          <w:p w14:paraId="635C172B" w14:textId="77777777" w:rsidR="00FA1195" w:rsidRPr="00990138" w:rsidRDefault="00FA1195" w:rsidP="00281835">
            <w:pPr>
              <w:widowControl w:val="0"/>
              <w:rPr>
                <w:sz w:val="20"/>
                <w:szCs w:val="20"/>
              </w:rPr>
            </w:pPr>
            <w:r w:rsidRPr="00990138">
              <w:rPr>
                <w:sz w:val="20"/>
                <w:szCs w:val="20"/>
              </w:rPr>
              <w:t>Near-real-time</w:t>
            </w:r>
          </w:p>
        </w:tc>
        <w:tc>
          <w:tcPr>
            <w:tcW w:w="1349" w:type="dxa"/>
            <w:vAlign w:val="center"/>
          </w:tcPr>
          <w:p w14:paraId="5EF1AA34" w14:textId="6900C4EF" w:rsidR="00FA1195" w:rsidRPr="00990138" w:rsidRDefault="00FA1195" w:rsidP="00281835">
            <w:pPr>
              <w:widowControl w:val="0"/>
              <w:rPr>
                <w:sz w:val="20"/>
                <w:szCs w:val="20"/>
              </w:rPr>
            </w:pPr>
            <w:r w:rsidRPr="00990138">
              <w:rPr>
                <w:sz w:val="20"/>
                <w:szCs w:val="20"/>
              </w:rPr>
              <w:t>This is called hybrid monitoring in RAN1.</w:t>
            </w:r>
          </w:p>
        </w:tc>
      </w:tr>
      <w:tr w:rsidR="008C23E4" w:rsidRPr="00990138" w14:paraId="22922543" w14:textId="77777777" w:rsidTr="00FA1195">
        <w:trPr>
          <w:trHeight w:val="1075"/>
        </w:trPr>
        <w:tc>
          <w:tcPr>
            <w:tcW w:w="1105" w:type="dxa"/>
            <w:vMerge/>
          </w:tcPr>
          <w:p w14:paraId="287C3F44" w14:textId="77777777" w:rsidR="008C23E4" w:rsidRPr="00990138" w:rsidRDefault="008C23E4" w:rsidP="008C23E4">
            <w:pPr>
              <w:rPr>
                <w:sz w:val="20"/>
                <w:szCs w:val="20"/>
              </w:rPr>
            </w:pPr>
          </w:p>
        </w:tc>
        <w:tc>
          <w:tcPr>
            <w:tcW w:w="1272" w:type="dxa"/>
            <w:vAlign w:val="center"/>
          </w:tcPr>
          <w:p w14:paraId="4193EAD8" w14:textId="79C3201E" w:rsidR="008C23E4" w:rsidRPr="00990138" w:rsidRDefault="008C23E4" w:rsidP="008C23E4">
            <w:pPr>
              <w:rPr>
                <w:sz w:val="20"/>
                <w:szCs w:val="20"/>
              </w:rPr>
            </w:pPr>
            <w:r w:rsidRPr="00990138">
              <w:rPr>
                <w:sz w:val="20"/>
                <w:szCs w:val="20"/>
              </w:rPr>
              <w:t>UE-side</w:t>
            </w:r>
          </w:p>
        </w:tc>
        <w:tc>
          <w:tcPr>
            <w:tcW w:w="1642" w:type="dxa"/>
            <w:vAlign w:val="center"/>
          </w:tcPr>
          <w:p w14:paraId="62A543D2" w14:textId="66BD3CA3" w:rsidR="008C23E4" w:rsidRPr="00990138" w:rsidRDefault="008C23E4" w:rsidP="008C23E4">
            <w:pPr>
              <w:widowControl w:val="0"/>
              <w:rPr>
                <w:rFonts w:eastAsia="Calibri"/>
                <w:sz w:val="20"/>
                <w:szCs w:val="20"/>
              </w:rPr>
            </w:pPr>
            <w:r w:rsidRPr="00990138">
              <w:rPr>
                <w:rFonts w:eastAsia="Calibri"/>
                <w:sz w:val="20"/>
                <w:szCs w:val="20"/>
              </w:rPr>
              <w:t>L1-RSRPs (if needed</w:t>
            </w:r>
            <w:r w:rsidRPr="00990138">
              <w:rPr>
                <w:sz w:val="20"/>
                <w:szCs w:val="20"/>
              </w:rPr>
              <w:t>)</w:t>
            </w:r>
          </w:p>
        </w:tc>
        <w:tc>
          <w:tcPr>
            <w:tcW w:w="1532" w:type="dxa"/>
            <w:vAlign w:val="center"/>
          </w:tcPr>
          <w:p w14:paraId="7927C9F2" w14:textId="0ED7E4AF" w:rsidR="008C23E4" w:rsidRPr="00990138" w:rsidRDefault="00EF4728">
            <w:pPr>
              <w:widowControl w:val="0"/>
              <w:rPr>
                <w:sz w:val="20"/>
                <w:szCs w:val="20"/>
              </w:rPr>
            </w:pPr>
            <w:r w:rsidRPr="00990138">
              <w:rPr>
                <w:sz w:val="20"/>
                <w:szCs w:val="20"/>
              </w:rPr>
              <w:t xml:space="preserve">Up to ~500 bits for </w:t>
            </w:r>
            <w:r w:rsidRPr="009B747D">
              <w:rPr>
                <w:color w:val="000000" w:themeColor="text1"/>
                <w:sz w:val="20"/>
                <w:szCs w:val="20"/>
              </w:rPr>
              <w:t>RSRPs</w:t>
            </w:r>
          </w:p>
        </w:tc>
        <w:tc>
          <w:tcPr>
            <w:tcW w:w="1124" w:type="dxa"/>
            <w:vAlign w:val="center"/>
          </w:tcPr>
          <w:p w14:paraId="067B3005" w14:textId="05CABBC2" w:rsidR="008C23E4" w:rsidRPr="00990138" w:rsidRDefault="008C23E4" w:rsidP="008C23E4">
            <w:pPr>
              <w:widowControl w:val="0"/>
              <w:rPr>
                <w:sz w:val="20"/>
                <w:szCs w:val="20"/>
              </w:rPr>
            </w:pPr>
            <w:r w:rsidRPr="00990138">
              <w:rPr>
                <w:sz w:val="20"/>
                <w:szCs w:val="20"/>
              </w:rPr>
              <w:t xml:space="preserve">No </w:t>
            </w:r>
            <w:r w:rsidRPr="009B747D">
              <w:rPr>
                <w:color w:val="000000" w:themeColor="text1"/>
                <w:sz w:val="20"/>
                <w:szCs w:val="20"/>
              </w:rPr>
              <w:t>agreement</w:t>
            </w:r>
          </w:p>
        </w:tc>
        <w:tc>
          <w:tcPr>
            <w:tcW w:w="1283" w:type="dxa"/>
            <w:vAlign w:val="center"/>
          </w:tcPr>
          <w:p w14:paraId="3EEDE0E5" w14:textId="4D91C67C" w:rsidR="008C23E4" w:rsidRPr="00990138" w:rsidRDefault="008C23E4" w:rsidP="008C23E4">
            <w:pPr>
              <w:widowControl w:val="0"/>
              <w:rPr>
                <w:sz w:val="20"/>
                <w:szCs w:val="20"/>
              </w:rPr>
            </w:pPr>
            <w:r w:rsidRPr="00990138">
              <w:rPr>
                <w:sz w:val="20"/>
                <w:szCs w:val="20"/>
              </w:rPr>
              <w:t>Near-real-time</w:t>
            </w:r>
          </w:p>
        </w:tc>
        <w:tc>
          <w:tcPr>
            <w:tcW w:w="1349" w:type="dxa"/>
            <w:vAlign w:val="center"/>
          </w:tcPr>
          <w:p w14:paraId="46D98A0E" w14:textId="47A45D4D" w:rsidR="008C23E4" w:rsidRPr="00990138" w:rsidRDefault="008C23E4" w:rsidP="008C23E4">
            <w:pPr>
              <w:widowControl w:val="0"/>
              <w:rPr>
                <w:sz w:val="20"/>
                <w:szCs w:val="20"/>
              </w:rPr>
            </w:pPr>
            <w:r w:rsidRPr="00990138">
              <w:rPr>
                <w:sz w:val="20"/>
                <w:szCs w:val="20"/>
              </w:rPr>
              <w:t>This is called NW-side monitoring in RAN1.</w:t>
            </w:r>
          </w:p>
        </w:tc>
      </w:tr>
      <w:tr w:rsidR="00FA1195" w:rsidRPr="00990138" w14:paraId="45761B27" w14:textId="77777777" w:rsidTr="00281835">
        <w:trPr>
          <w:trHeight w:val="52"/>
        </w:trPr>
        <w:tc>
          <w:tcPr>
            <w:tcW w:w="1105" w:type="dxa"/>
            <w:vMerge/>
          </w:tcPr>
          <w:p w14:paraId="53400C0E" w14:textId="77777777" w:rsidR="00FA1195" w:rsidRPr="00990138" w:rsidRDefault="00FA1195" w:rsidP="00281835">
            <w:pPr>
              <w:rPr>
                <w:b/>
                <w:bCs/>
                <w:sz w:val="20"/>
                <w:szCs w:val="20"/>
              </w:rPr>
            </w:pPr>
          </w:p>
        </w:tc>
        <w:tc>
          <w:tcPr>
            <w:tcW w:w="1272" w:type="dxa"/>
            <w:vAlign w:val="center"/>
          </w:tcPr>
          <w:p w14:paraId="5B1B561E" w14:textId="77777777" w:rsidR="00FA1195" w:rsidRPr="00990138" w:rsidRDefault="00FA1195" w:rsidP="00281835">
            <w:pPr>
              <w:rPr>
                <w:sz w:val="20"/>
                <w:szCs w:val="20"/>
              </w:rPr>
            </w:pPr>
            <w:r w:rsidRPr="00990138">
              <w:rPr>
                <w:sz w:val="20"/>
                <w:szCs w:val="20"/>
              </w:rPr>
              <w:t xml:space="preserve">NW-side </w:t>
            </w:r>
          </w:p>
        </w:tc>
        <w:tc>
          <w:tcPr>
            <w:tcW w:w="1642" w:type="dxa"/>
            <w:vAlign w:val="center"/>
          </w:tcPr>
          <w:p w14:paraId="20AA455F" w14:textId="77777777" w:rsidR="00FA1195" w:rsidRPr="00990138" w:rsidRDefault="00FA1195" w:rsidP="00281835">
            <w:pPr>
              <w:widowControl w:val="0"/>
              <w:rPr>
                <w:rFonts w:eastAsia="Batang"/>
                <w:kern w:val="24"/>
                <w:sz w:val="20"/>
                <w:szCs w:val="20"/>
              </w:rPr>
            </w:pPr>
            <w:r w:rsidRPr="00990138">
              <w:rPr>
                <w:rFonts w:eastAsia="Batang"/>
                <w:kern w:val="24"/>
                <w:sz w:val="20"/>
                <w:szCs w:val="20"/>
              </w:rPr>
              <w:t>L1-</w:t>
            </w:r>
            <w:r w:rsidRPr="00281835">
              <w:rPr>
                <w:sz w:val="20"/>
                <w:szCs w:val="20"/>
              </w:rPr>
              <w:t>RSRPs</w:t>
            </w:r>
            <w:r w:rsidRPr="00990138">
              <w:rPr>
                <w:rFonts w:eastAsia="Batang"/>
                <w:kern w:val="24"/>
                <w:sz w:val="20"/>
                <w:szCs w:val="20"/>
              </w:rPr>
              <w:t xml:space="preserve"> and/or beam-IDs for Set A</w:t>
            </w:r>
          </w:p>
          <w:p w14:paraId="6630471A" w14:textId="3F342374" w:rsidR="00FA1195" w:rsidRPr="00990138" w:rsidDel="00A655DF" w:rsidRDefault="00FA1195">
            <w:pPr>
              <w:widowControl w:val="0"/>
              <w:rPr>
                <w:sz w:val="20"/>
                <w:szCs w:val="20"/>
              </w:rPr>
            </w:pPr>
            <w:r w:rsidRPr="00990138">
              <w:rPr>
                <w:sz w:val="20"/>
                <w:szCs w:val="20"/>
              </w:rPr>
              <w:t>(if needed)</w:t>
            </w:r>
          </w:p>
        </w:tc>
        <w:tc>
          <w:tcPr>
            <w:tcW w:w="1532" w:type="dxa"/>
            <w:vAlign w:val="center"/>
          </w:tcPr>
          <w:p w14:paraId="51E9A277" w14:textId="77777777" w:rsidR="00FA1195" w:rsidRPr="00990138" w:rsidRDefault="00FA1195" w:rsidP="00281835">
            <w:pPr>
              <w:widowControl w:val="0"/>
              <w:rPr>
                <w:sz w:val="20"/>
                <w:szCs w:val="20"/>
              </w:rPr>
            </w:pPr>
            <w:r w:rsidRPr="00990138">
              <w:rPr>
                <w:sz w:val="20"/>
                <w:szCs w:val="20"/>
              </w:rPr>
              <w:t xml:space="preserve">Up to ~500 bits for </w:t>
            </w:r>
            <w:r w:rsidRPr="00281835">
              <w:rPr>
                <w:color w:val="000000" w:themeColor="text1"/>
                <w:sz w:val="20"/>
                <w:szCs w:val="20"/>
              </w:rPr>
              <w:t>RSRPs</w:t>
            </w:r>
          </w:p>
          <w:p w14:paraId="0B0A8C12" w14:textId="77777777" w:rsidR="00FA1195" w:rsidRPr="00990138" w:rsidRDefault="00FA1195" w:rsidP="00281835">
            <w:pPr>
              <w:widowControl w:val="0"/>
              <w:rPr>
                <w:sz w:val="20"/>
                <w:szCs w:val="20"/>
              </w:rPr>
            </w:pPr>
            <w:r w:rsidRPr="00990138">
              <w:rPr>
                <w:sz w:val="20"/>
                <w:szCs w:val="20"/>
              </w:rPr>
              <w:t xml:space="preserve">Up to ~100 bits for </w:t>
            </w:r>
            <w:r w:rsidRPr="00281835">
              <w:rPr>
                <w:color w:val="000000" w:themeColor="text1"/>
                <w:sz w:val="20"/>
                <w:szCs w:val="20"/>
              </w:rPr>
              <w:t>beam</w:t>
            </w:r>
            <w:r w:rsidRPr="00990138">
              <w:rPr>
                <w:sz w:val="20"/>
                <w:szCs w:val="20"/>
              </w:rPr>
              <w:t xml:space="preserve"> IDs. </w:t>
            </w:r>
          </w:p>
        </w:tc>
        <w:tc>
          <w:tcPr>
            <w:tcW w:w="1124" w:type="dxa"/>
            <w:vAlign w:val="center"/>
          </w:tcPr>
          <w:p w14:paraId="2EAC440A" w14:textId="77777777" w:rsidR="00FA1195" w:rsidRPr="00990138" w:rsidRDefault="00FA1195" w:rsidP="00281835">
            <w:pPr>
              <w:widowControl w:val="0"/>
              <w:rPr>
                <w:sz w:val="20"/>
                <w:szCs w:val="20"/>
              </w:rPr>
            </w:pPr>
            <w:r w:rsidRPr="00990138">
              <w:rPr>
                <w:sz w:val="20"/>
                <w:szCs w:val="20"/>
              </w:rPr>
              <w:t xml:space="preserve">No </w:t>
            </w:r>
            <w:r w:rsidRPr="00281835">
              <w:rPr>
                <w:color w:val="000000" w:themeColor="text1"/>
                <w:sz w:val="20"/>
                <w:szCs w:val="20"/>
              </w:rPr>
              <w:t>agreement</w:t>
            </w:r>
          </w:p>
        </w:tc>
        <w:tc>
          <w:tcPr>
            <w:tcW w:w="1283" w:type="dxa"/>
            <w:vAlign w:val="center"/>
          </w:tcPr>
          <w:p w14:paraId="21BB01A3" w14:textId="77777777" w:rsidR="00FA1195" w:rsidRPr="00990138" w:rsidRDefault="00FA1195" w:rsidP="00281835">
            <w:pPr>
              <w:widowControl w:val="0"/>
              <w:rPr>
                <w:sz w:val="20"/>
                <w:szCs w:val="20"/>
              </w:rPr>
            </w:pPr>
            <w:r w:rsidRPr="00990138">
              <w:rPr>
                <w:sz w:val="20"/>
                <w:szCs w:val="20"/>
              </w:rPr>
              <w:t>Near-real-time</w:t>
            </w:r>
          </w:p>
        </w:tc>
        <w:tc>
          <w:tcPr>
            <w:tcW w:w="1349" w:type="dxa"/>
            <w:vAlign w:val="center"/>
          </w:tcPr>
          <w:p w14:paraId="1E3A8111" w14:textId="77777777" w:rsidR="00FA1195" w:rsidRPr="00990138" w:rsidRDefault="00FA1195" w:rsidP="00281835">
            <w:pPr>
              <w:rPr>
                <w:sz w:val="20"/>
                <w:szCs w:val="20"/>
              </w:rPr>
            </w:pPr>
          </w:p>
        </w:tc>
      </w:tr>
      <w:tr w:rsidR="00FA1195" w:rsidRPr="00990138" w14:paraId="15CC2DD3" w14:textId="77777777" w:rsidTr="008557C1">
        <w:trPr>
          <w:trHeight w:val="52"/>
        </w:trPr>
        <w:tc>
          <w:tcPr>
            <w:tcW w:w="9307" w:type="dxa"/>
            <w:gridSpan w:val="7"/>
          </w:tcPr>
          <w:p w14:paraId="2D5C26D4" w14:textId="65248B1B" w:rsidR="00FA1195" w:rsidRPr="00990138" w:rsidRDefault="00FA1195" w:rsidP="00FA1195">
            <w:pPr>
              <w:rPr>
                <w:sz w:val="20"/>
                <w:szCs w:val="20"/>
                <w:lang w:eastAsia="en-GB"/>
              </w:rPr>
            </w:pPr>
            <w:r w:rsidRPr="00990138">
              <w:rPr>
                <w:sz w:val="20"/>
                <w:szCs w:val="20"/>
              </w:rPr>
              <w:t xml:space="preserve">Note 1: The size of Set A shown in the table is for BM Case 1. For BM Case 2, the size of Set A shown in the table is per predicted future time instance. </w:t>
            </w:r>
          </w:p>
          <w:p w14:paraId="2DCC685B" w14:textId="434A5301" w:rsidR="00FA1195" w:rsidRPr="00990138" w:rsidRDefault="00FA1195" w:rsidP="00FA1195">
            <w:pPr>
              <w:rPr>
                <w:sz w:val="20"/>
                <w:szCs w:val="20"/>
              </w:rPr>
            </w:pPr>
            <w:r w:rsidRPr="00990138">
              <w:rPr>
                <w:sz w:val="20"/>
                <w:szCs w:val="20"/>
                <w:lang w:eastAsia="en-GB"/>
              </w:rPr>
              <w:t>Note 2: Typical data size is based on existing L1-RSRP reporting methodology, i.e., 7 bits for the strongest beam and 4 bits for the remaining beams. Now, given this quantization scheme, for Set B = 16, the typical data size would be 67 (hence up to ~100 bits), and for Set A = 128, the typical data size would be 515 (hence up to ~500 bits). Obviously for larger sizes of Set B and Set A, the typical data size will be larger, but these are provided as “typical” data sizes.</w:t>
            </w:r>
          </w:p>
        </w:tc>
      </w:tr>
    </w:tbl>
    <w:p w14:paraId="13C3111A" w14:textId="77777777" w:rsidR="00B37796" w:rsidRPr="00B37796" w:rsidRDefault="00B37796" w:rsidP="00D5551B">
      <w:pPr>
        <w:rPr>
          <w:kern w:val="2"/>
          <w:lang w:eastAsia="zh-CN"/>
        </w:rPr>
      </w:pPr>
    </w:p>
    <w:p w14:paraId="7C01AF6F" w14:textId="2F09470B" w:rsidR="007F4E56" w:rsidRPr="00DE1763" w:rsidRDefault="00992321" w:rsidP="007F4E56">
      <w:pPr>
        <w:pStyle w:val="Caption"/>
      </w:pPr>
      <w:r>
        <w:rPr>
          <w:rFonts w:hint="eastAsia"/>
        </w:rPr>
        <w:t>T</w:t>
      </w:r>
      <w:r>
        <w:t xml:space="preserve">able </w:t>
      </w:r>
      <w:r w:rsidR="00A07691">
        <w:t>4</w:t>
      </w:r>
      <w:r>
        <w:t xml:space="preserve"> </w:t>
      </w:r>
      <w:r w:rsidRPr="000F53A7">
        <w:t xml:space="preserve">Data collection requirements for </w:t>
      </w:r>
      <w:r w:rsidR="00706823">
        <w:rPr>
          <w:rFonts w:ascii="Times" w:eastAsia="Batang" w:hAnsi="Times"/>
          <w:szCs w:val="24"/>
          <w:lang w:val="en-GB"/>
        </w:rPr>
        <w:t>Positioning</w:t>
      </w:r>
      <w:r w:rsidR="007F4E56" w:rsidRPr="007F4E56">
        <w:t xml:space="preserve"> </w:t>
      </w:r>
    </w:p>
    <w:tbl>
      <w:tblPr>
        <w:tblStyle w:val="TableGrid"/>
        <w:tblW w:w="9209" w:type="dxa"/>
        <w:tblLook w:val="04A0" w:firstRow="1" w:lastRow="0" w:firstColumn="1" w:lastColumn="0" w:noHBand="0" w:noVBand="1"/>
      </w:tblPr>
      <w:tblGrid>
        <w:gridCol w:w="1105"/>
        <w:gridCol w:w="1117"/>
        <w:gridCol w:w="1884"/>
        <w:gridCol w:w="1676"/>
        <w:gridCol w:w="1083"/>
        <w:gridCol w:w="1283"/>
        <w:gridCol w:w="1061"/>
      </w:tblGrid>
      <w:tr w:rsidR="007B30EA" w:rsidRPr="00946CC0" w14:paraId="17954903" w14:textId="77777777" w:rsidTr="00281835">
        <w:trPr>
          <w:trHeight w:val="853"/>
        </w:trPr>
        <w:tc>
          <w:tcPr>
            <w:tcW w:w="1105" w:type="dxa"/>
            <w:vAlign w:val="center"/>
          </w:tcPr>
          <w:p w14:paraId="67B43A05" w14:textId="77777777" w:rsidR="007F4E56" w:rsidRPr="00946CC0" w:rsidRDefault="007F4E56" w:rsidP="009B747D">
            <w:pPr>
              <w:spacing w:before="100" w:beforeAutospacing="1"/>
              <w:rPr>
                <w:b/>
                <w:bCs/>
                <w:sz w:val="20"/>
                <w:szCs w:val="20"/>
              </w:rPr>
            </w:pPr>
            <w:r w:rsidRPr="00946CC0">
              <w:rPr>
                <w:b/>
                <w:bCs/>
                <w:sz w:val="20"/>
                <w:szCs w:val="20"/>
              </w:rPr>
              <w:t>LCM purpose</w:t>
            </w:r>
          </w:p>
        </w:tc>
        <w:tc>
          <w:tcPr>
            <w:tcW w:w="1117" w:type="dxa"/>
          </w:tcPr>
          <w:p w14:paraId="0822C609" w14:textId="77777777" w:rsidR="007F4E56" w:rsidRPr="00946CC0" w:rsidRDefault="007F4E56" w:rsidP="009B747D">
            <w:pPr>
              <w:spacing w:before="100" w:beforeAutospacing="1"/>
              <w:rPr>
                <w:b/>
                <w:bCs/>
                <w:sz w:val="20"/>
                <w:szCs w:val="20"/>
              </w:rPr>
            </w:pPr>
            <w:r w:rsidRPr="00946CC0">
              <w:rPr>
                <w:b/>
                <w:bCs/>
                <w:sz w:val="20"/>
                <w:szCs w:val="20"/>
              </w:rPr>
              <w:t>Case</w:t>
            </w:r>
          </w:p>
        </w:tc>
        <w:tc>
          <w:tcPr>
            <w:tcW w:w="1884" w:type="dxa"/>
            <w:vAlign w:val="center"/>
          </w:tcPr>
          <w:p w14:paraId="3913F02E" w14:textId="77777777" w:rsidR="007F4E56" w:rsidRPr="00946CC0" w:rsidRDefault="007F4E56" w:rsidP="009B747D">
            <w:pPr>
              <w:spacing w:before="100" w:beforeAutospacing="1"/>
              <w:rPr>
                <w:b/>
                <w:bCs/>
                <w:sz w:val="20"/>
                <w:szCs w:val="20"/>
              </w:rPr>
            </w:pPr>
            <w:r w:rsidRPr="00946CC0">
              <w:rPr>
                <w:b/>
                <w:bCs/>
                <w:sz w:val="20"/>
                <w:szCs w:val="20"/>
              </w:rPr>
              <w:t>Data content</w:t>
            </w:r>
          </w:p>
        </w:tc>
        <w:tc>
          <w:tcPr>
            <w:tcW w:w="1676" w:type="dxa"/>
            <w:vAlign w:val="center"/>
          </w:tcPr>
          <w:p w14:paraId="795C1D41" w14:textId="77777777" w:rsidR="007F4E56" w:rsidRPr="00946CC0" w:rsidRDefault="007F4E56" w:rsidP="009B747D">
            <w:pPr>
              <w:spacing w:before="100" w:beforeAutospacing="1"/>
              <w:rPr>
                <w:b/>
                <w:bCs/>
                <w:sz w:val="20"/>
                <w:szCs w:val="20"/>
              </w:rPr>
            </w:pPr>
            <w:r w:rsidRPr="00946CC0">
              <w:rPr>
                <w:b/>
                <w:bCs/>
                <w:sz w:val="20"/>
                <w:szCs w:val="20"/>
              </w:rPr>
              <w:t>Typical data size (per data sample)</w:t>
            </w:r>
          </w:p>
        </w:tc>
        <w:tc>
          <w:tcPr>
            <w:tcW w:w="1083" w:type="dxa"/>
            <w:vAlign w:val="center"/>
          </w:tcPr>
          <w:p w14:paraId="5DDB2CBD" w14:textId="77777777" w:rsidR="007F4E56" w:rsidRPr="00946CC0" w:rsidRDefault="007F4E56" w:rsidP="009B747D">
            <w:pPr>
              <w:spacing w:before="100" w:beforeAutospacing="1"/>
              <w:rPr>
                <w:b/>
                <w:bCs/>
                <w:sz w:val="20"/>
                <w:szCs w:val="20"/>
              </w:rPr>
            </w:pPr>
            <w:r w:rsidRPr="00946CC0">
              <w:rPr>
                <w:b/>
                <w:bCs/>
                <w:sz w:val="20"/>
                <w:szCs w:val="20"/>
              </w:rPr>
              <w:t>Reporting type</w:t>
            </w:r>
            <w:r w:rsidRPr="00946CC0">
              <w:rPr>
                <w:b/>
                <w:bCs/>
                <w:sz w:val="20"/>
                <w:szCs w:val="20"/>
              </w:rPr>
              <w:br/>
            </w:r>
          </w:p>
        </w:tc>
        <w:tc>
          <w:tcPr>
            <w:tcW w:w="1283" w:type="dxa"/>
            <w:vAlign w:val="center"/>
          </w:tcPr>
          <w:p w14:paraId="3C503EAE" w14:textId="77777777" w:rsidR="007F4E56" w:rsidRPr="00946CC0" w:rsidRDefault="007F4E56" w:rsidP="009B747D">
            <w:pPr>
              <w:spacing w:before="100" w:beforeAutospacing="1"/>
              <w:rPr>
                <w:b/>
                <w:bCs/>
                <w:sz w:val="20"/>
                <w:szCs w:val="20"/>
              </w:rPr>
            </w:pPr>
            <w:r w:rsidRPr="00946CC0">
              <w:rPr>
                <w:b/>
                <w:bCs/>
                <w:sz w:val="20"/>
                <w:szCs w:val="20"/>
              </w:rPr>
              <w:t>Typical latency requirement</w:t>
            </w:r>
          </w:p>
        </w:tc>
        <w:tc>
          <w:tcPr>
            <w:tcW w:w="1061" w:type="dxa"/>
            <w:vAlign w:val="center"/>
          </w:tcPr>
          <w:p w14:paraId="6D8161E4" w14:textId="77777777" w:rsidR="007F4E56" w:rsidRPr="00946CC0" w:rsidRDefault="007F4E56" w:rsidP="009B747D">
            <w:pPr>
              <w:spacing w:before="100" w:beforeAutospacing="1"/>
              <w:rPr>
                <w:b/>
                <w:bCs/>
                <w:sz w:val="20"/>
                <w:szCs w:val="20"/>
              </w:rPr>
            </w:pPr>
            <w:r w:rsidRPr="00946CC0">
              <w:rPr>
                <w:b/>
                <w:bCs/>
                <w:sz w:val="20"/>
                <w:szCs w:val="20"/>
              </w:rPr>
              <w:t>Notes</w:t>
            </w:r>
          </w:p>
        </w:tc>
      </w:tr>
      <w:tr w:rsidR="007B30EA" w:rsidRPr="00946CC0" w14:paraId="725CAF5D" w14:textId="77777777" w:rsidTr="00281835">
        <w:trPr>
          <w:trHeight w:val="5052"/>
        </w:trPr>
        <w:tc>
          <w:tcPr>
            <w:tcW w:w="1105" w:type="dxa"/>
            <w:vMerge w:val="restart"/>
            <w:vAlign w:val="center"/>
          </w:tcPr>
          <w:p w14:paraId="551EC231" w14:textId="77777777" w:rsidR="007F4E56" w:rsidRPr="00946CC0" w:rsidRDefault="007F4E56" w:rsidP="009B747D">
            <w:pPr>
              <w:spacing w:before="100" w:beforeAutospacing="1"/>
              <w:rPr>
                <w:bCs/>
                <w:sz w:val="20"/>
                <w:szCs w:val="20"/>
              </w:rPr>
            </w:pPr>
            <w:r w:rsidRPr="00946CC0">
              <w:rPr>
                <w:bCs/>
                <w:sz w:val="20"/>
                <w:szCs w:val="20"/>
              </w:rPr>
              <w:lastRenderedPageBreak/>
              <w:t>model training</w:t>
            </w:r>
          </w:p>
        </w:tc>
        <w:tc>
          <w:tcPr>
            <w:tcW w:w="1117" w:type="dxa"/>
            <w:vAlign w:val="center"/>
          </w:tcPr>
          <w:p w14:paraId="180CC44B" w14:textId="77777777" w:rsidR="007F4E56" w:rsidRPr="00946CC0" w:rsidRDefault="007F4E56">
            <w:pPr>
              <w:spacing w:before="100" w:beforeAutospacing="1"/>
              <w:rPr>
                <w:sz w:val="20"/>
                <w:szCs w:val="20"/>
              </w:rPr>
            </w:pPr>
            <w:r w:rsidRPr="00946CC0">
              <w:rPr>
                <w:sz w:val="20"/>
                <w:szCs w:val="20"/>
              </w:rPr>
              <w:t>1, 2a, 2b, 3a,3b</w:t>
            </w:r>
          </w:p>
        </w:tc>
        <w:tc>
          <w:tcPr>
            <w:tcW w:w="1884" w:type="dxa"/>
            <w:vAlign w:val="center"/>
          </w:tcPr>
          <w:p w14:paraId="3CD339B4" w14:textId="77777777" w:rsidR="007F4E56" w:rsidRPr="00946CC0" w:rsidRDefault="007F4E56">
            <w:pPr>
              <w:rPr>
                <w:sz w:val="20"/>
                <w:szCs w:val="20"/>
              </w:rPr>
            </w:pPr>
            <w:r w:rsidRPr="00946CC0">
              <w:rPr>
                <w:sz w:val="20"/>
                <w:szCs w:val="20"/>
              </w:rPr>
              <w:t>Measurements (corresponding to model input): timing, power, and/or phase info</w:t>
            </w:r>
          </w:p>
          <w:p w14:paraId="19C3C884" w14:textId="28CC7975" w:rsidR="007F4E56" w:rsidRPr="00946CC0" w:rsidRDefault="007F4E56" w:rsidP="00281835">
            <w:pPr>
              <w:rPr>
                <w:sz w:val="20"/>
                <w:szCs w:val="20"/>
              </w:rPr>
            </w:pPr>
            <w:r w:rsidRPr="00946CC0">
              <w:rPr>
                <w:sz w:val="20"/>
                <w:szCs w:val="20"/>
              </w:rPr>
              <w:t xml:space="preserve">(No agreement on measurement types yet in RAN1) </w:t>
            </w:r>
          </w:p>
        </w:tc>
        <w:tc>
          <w:tcPr>
            <w:tcW w:w="1676" w:type="dxa"/>
            <w:vAlign w:val="center"/>
          </w:tcPr>
          <w:p w14:paraId="163C6A0E" w14:textId="77777777" w:rsidR="007F4E56" w:rsidRPr="00946CC0" w:rsidRDefault="007F4E56">
            <w:pPr>
              <w:rPr>
                <w:sz w:val="20"/>
                <w:szCs w:val="20"/>
              </w:rPr>
            </w:pPr>
            <w:r w:rsidRPr="00946CC0">
              <w:rPr>
                <w:sz w:val="20"/>
                <w:szCs w:val="20"/>
              </w:rPr>
              <w:t>Size depends on measurement type (timing and/or power and/or phase info) and report format:</w:t>
            </w:r>
          </w:p>
          <w:p w14:paraId="471FC01F" w14:textId="53187238" w:rsidR="007F4E56" w:rsidRPr="00946CC0" w:rsidRDefault="007F4E56">
            <w:pPr>
              <w:rPr>
                <w:sz w:val="20"/>
                <w:szCs w:val="20"/>
              </w:rPr>
            </w:pPr>
            <w:r w:rsidRPr="00B268BA">
              <w:rPr>
                <w:rFonts w:eastAsiaTheme="minorEastAsia"/>
                <w:color w:val="000000" w:themeColor="text1"/>
                <w:sz w:val="20"/>
                <w:szCs w:val="20"/>
              </w:rPr>
              <w:t>~100 bits to several ~1000bits</w:t>
            </w:r>
            <w:r w:rsidR="00FC7DE6">
              <w:rPr>
                <w:rFonts w:eastAsiaTheme="minorEastAsia"/>
                <w:color w:val="000000" w:themeColor="text1"/>
                <w:sz w:val="20"/>
                <w:szCs w:val="20"/>
              </w:rPr>
              <w:t xml:space="preserve"> </w:t>
            </w:r>
            <w:r w:rsidRPr="00946CC0">
              <w:rPr>
                <w:sz w:val="20"/>
                <w:szCs w:val="20"/>
              </w:rPr>
              <w:t>per PRS/SRS resource</w:t>
            </w:r>
          </w:p>
          <w:p w14:paraId="281A4F70" w14:textId="77777777" w:rsidR="007F4E56" w:rsidRPr="00946CC0" w:rsidRDefault="007F4E56">
            <w:pPr>
              <w:rPr>
                <w:sz w:val="20"/>
                <w:szCs w:val="20"/>
              </w:rPr>
            </w:pPr>
            <w:r w:rsidRPr="00946CC0">
              <w:rPr>
                <w:sz w:val="20"/>
                <w:szCs w:val="20"/>
              </w:rPr>
              <w:t>Note: the lower bound</w:t>
            </w:r>
            <w:r>
              <w:rPr>
                <w:sz w:val="20"/>
                <w:szCs w:val="20"/>
              </w:rPr>
              <w:t xml:space="preserve"> </w:t>
            </w:r>
            <w:r w:rsidRPr="00946CC0">
              <w:rPr>
                <w:sz w:val="20"/>
                <w:szCs w:val="20"/>
              </w:rPr>
              <w:t>is assuming first path and 8 additional path timing only; while the upper bound</w:t>
            </w:r>
            <w:r>
              <w:rPr>
                <w:sz w:val="20"/>
                <w:szCs w:val="20"/>
              </w:rPr>
              <w:t xml:space="preserve"> </w:t>
            </w:r>
            <w:r w:rsidRPr="00946CC0">
              <w:rPr>
                <w:sz w:val="20"/>
                <w:szCs w:val="20"/>
              </w:rPr>
              <w:t>is assuming 256 measurement samples.</w:t>
            </w:r>
          </w:p>
        </w:tc>
        <w:tc>
          <w:tcPr>
            <w:tcW w:w="1083" w:type="dxa"/>
            <w:vAlign w:val="center"/>
          </w:tcPr>
          <w:p w14:paraId="14663DED" w14:textId="77777777" w:rsidR="007F4E56" w:rsidRPr="00946CC0" w:rsidRDefault="007F4E56">
            <w:pPr>
              <w:spacing w:before="100" w:beforeAutospacing="1"/>
              <w:rPr>
                <w:sz w:val="20"/>
                <w:szCs w:val="20"/>
              </w:rPr>
            </w:pPr>
            <w:r w:rsidRPr="00946CC0">
              <w:rPr>
                <w:sz w:val="20"/>
                <w:szCs w:val="20"/>
              </w:rPr>
              <w:t>No agreement</w:t>
            </w:r>
          </w:p>
        </w:tc>
        <w:tc>
          <w:tcPr>
            <w:tcW w:w="1283" w:type="dxa"/>
            <w:vAlign w:val="center"/>
          </w:tcPr>
          <w:p w14:paraId="31627674" w14:textId="77777777" w:rsidR="007F4E56" w:rsidRPr="00946CC0" w:rsidRDefault="007F4E56">
            <w:pPr>
              <w:spacing w:before="100" w:beforeAutospacing="1"/>
              <w:rPr>
                <w:sz w:val="20"/>
                <w:szCs w:val="20"/>
              </w:rPr>
            </w:pPr>
            <w:r w:rsidRPr="00946CC0">
              <w:rPr>
                <w:sz w:val="20"/>
                <w:szCs w:val="20"/>
              </w:rPr>
              <w:t>Relaxed</w:t>
            </w:r>
          </w:p>
        </w:tc>
        <w:tc>
          <w:tcPr>
            <w:tcW w:w="1061" w:type="dxa"/>
            <w:vAlign w:val="center"/>
          </w:tcPr>
          <w:p w14:paraId="29671350" w14:textId="77777777" w:rsidR="007F4E56" w:rsidRPr="00946CC0" w:rsidRDefault="007F4E56">
            <w:pPr>
              <w:spacing w:before="100" w:beforeAutospacing="1"/>
              <w:rPr>
                <w:sz w:val="20"/>
                <w:szCs w:val="20"/>
              </w:rPr>
            </w:pPr>
          </w:p>
        </w:tc>
      </w:tr>
      <w:tr w:rsidR="007B30EA" w:rsidRPr="00946CC0" w14:paraId="40184514" w14:textId="77777777" w:rsidTr="00281835">
        <w:trPr>
          <w:trHeight w:val="441"/>
        </w:trPr>
        <w:tc>
          <w:tcPr>
            <w:tcW w:w="1105" w:type="dxa"/>
            <w:vMerge/>
            <w:vAlign w:val="center"/>
          </w:tcPr>
          <w:p w14:paraId="68C071AD" w14:textId="77777777" w:rsidR="007F4E56" w:rsidRPr="00946CC0" w:rsidRDefault="007F4E56" w:rsidP="009B747D">
            <w:pPr>
              <w:spacing w:before="100" w:beforeAutospacing="1"/>
              <w:rPr>
                <w:bCs/>
                <w:sz w:val="20"/>
                <w:szCs w:val="20"/>
              </w:rPr>
            </w:pPr>
          </w:p>
        </w:tc>
        <w:tc>
          <w:tcPr>
            <w:tcW w:w="1117" w:type="dxa"/>
            <w:vAlign w:val="center"/>
          </w:tcPr>
          <w:p w14:paraId="39D5F375" w14:textId="77777777" w:rsidR="007F4E56" w:rsidRPr="00946CC0" w:rsidRDefault="007F4E56">
            <w:pPr>
              <w:spacing w:before="100" w:beforeAutospacing="1"/>
              <w:rPr>
                <w:sz w:val="20"/>
                <w:szCs w:val="20"/>
              </w:rPr>
            </w:pPr>
            <w:r w:rsidRPr="00946CC0">
              <w:rPr>
                <w:sz w:val="20"/>
                <w:szCs w:val="20"/>
              </w:rPr>
              <w:t>Direct AI/ML positioning</w:t>
            </w:r>
          </w:p>
        </w:tc>
        <w:tc>
          <w:tcPr>
            <w:tcW w:w="1884" w:type="dxa"/>
            <w:vAlign w:val="center"/>
          </w:tcPr>
          <w:p w14:paraId="5FE9A1C6" w14:textId="77777777" w:rsidR="007F4E56" w:rsidRPr="00946CC0" w:rsidRDefault="007F4E56">
            <w:pPr>
              <w:rPr>
                <w:sz w:val="20"/>
                <w:szCs w:val="20"/>
              </w:rPr>
            </w:pPr>
            <w:r w:rsidRPr="00946CC0">
              <w:rPr>
                <w:sz w:val="20"/>
                <w:szCs w:val="20"/>
              </w:rPr>
              <w:t>Label: Location information</w:t>
            </w:r>
          </w:p>
        </w:tc>
        <w:tc>
          <w:tcPr>
            <w:tcW w:w="1676" w:type="dxa"/>
            <w:vAlign w:val="center"/>
          </w:tcPr>
          <w:p w14:paraId="6AC4FF45" w14:textId="49A61938" w:rsidR="007F4E56" w:rsidRPr="00CB1BCA" w:rsidRDefault="0083208C">
            <w:pPr>
              <w:rPr>
                <w:sz w:val="20"/>
                <w:szCs w:val="20"/>
              </w:rPr>
            </w:pPr>
            <w:r>
              <w:rPr>
                <w:sz w:val="20"/>
                <w:szCs w:val="20"/>
              </w:rPr>
              <w:t>56</w:t>
            </w:r>
            <w:r w:rsidR="007F4E56" w:rsidRPr="00946CC0">
              <w:rPr>
                <w:sz w:val="20"/>
                <w:szCs w:val="20"/>
              </w:rPr>
              <w:t xml:space="preserve"> to 144 bits </w:t>
            </w:r>
          </w:p>
        </w:tc>
        <w:tc>
          <w:tcPr>
            <w:tcW w:w="1083" w:type="dxa"/>
            <w:vAlign w:val="center"/>
          </w:tcPr>
          <w:p w14:paraId="2281F5ED" w14:textId="77777777" w:rsidR="007F4E56" w:rsidRPr="00946CC0" w:rsidRDefault="007F4E56">
            <w:pPr>
              <w:rPr>
                <w:sz w:val="20"/>
                <w:szCs w:val="20"/>
              </w:rPr>
            </w:pPr>
            <w:r w:rsidRPr="00946CC0">
              <w:rPr>
                <w:sz w:val="20"/>
                <w:szCs w:val="20"/>
              </w:rPr>
              <w:t>No agreement</w:t>
            </w:r>
          </w:p>
        </w:tc>
        <w:tc>
          <w:tcPr>
            <w:tcW w:w="1283" w:type="dxa"/>
            <w:vAlign w:val="center"/>
          </w:tcPr>
          <w:p w14:paraId="6EC44250" w14:textId="77777777" w:rsidR="007F4E56" w:rsidRPr="00946CC0" w:rsidRDefault="007F4E56">
            <w:pPr>
              <w:spacing w:before="100" w:beforeAutospacing="1"/>
              <w:rPr>
                <w:sz w:val="20"/>
                <w:szCs w:val="20"/>
              </w:rPr>
            </w:pPr>
            <w:r w:rsidRPr="00946CC0">
              <w:rPr>
                <w:sz w:val="20"/>
                <w:szCs w:val="20"/>
              </w:rPr>
              <w:t>Relaxed</w:t>
            </w:r>
          </w:p>
        </w:tc>
        <w:tc>
          <w:tcPr>
            <w:tcW w:w="1061" w:type="dxa"/>
            <w:vAlign w:val="center"/>
          </w:tcPr>
          <w:p w14:paraId="7A30E042" w14:textId="77777777" w:rsidR="007F4E56" w:rsidRPr="00946CC0" w:rsidRDefault="007F4E56">
            <w:pPr>
              <w:spacing w:before="100" w:beforeAutospacing="1"/>
              <w:rPr>
                <w:sz w:val="20"/>
                <w:szCs w:val="20"/>
              </w:rPr>
            </w:pPr>
          </w:p>
        </w:tc>
      </w:tr>
      <w:tr w:rsidR="007B30EA" w:rsidRPr="00946CC0" w14:paraId="57729EE3" w14:textId="77777777" w:rsidTr="00281835">
        <w:trPr>
          <w:trHeight w:val="629"/>
        </w:trPr>
        <w:tc>
          <w:tcPr>
            <w:tcW w:w="1105" w:type="dxa"/>
            <w:vMerge/>
            <w:vAlign w:val="center"/>
          </w:tcPr>
          <w:p w14:paraId="7E1EE8E7" w14:textId="77777777" w:rsidR="007F4E56" w:rsidRPr="00946CC0" w:rsidRDefault="007F4E56" w:rsidP="009B747D">
            <w:pPr>
              <w:spacing w:before="100" w:beforeAutospacing="1"/>
              <w:rPr>
                <w:bCs/>
                <w:sz w:val="20"/>
                <w:szCs w:val="20"/>
              </w:rPr>
            </w:pPr>
          </w:p>
        </w:tc>
        <w:tc>
          <w:tcPr>
            <w:tcW w:w="1117" w:type="dxa"/>
            <w:vAlign w:val="center"/>
          </w:tcPr>
          <w:p w14:paraId="02D9E18E" w14:textId="77777777" w:rsidR="007F4E56" w:rsidRPr="00946CC0" w:rsidRDefault="007F4E56">
            <w:pPr>
              <w:spacing w:before="100" w:beforeAutospacing="1"/>
              <w:rPr>
                <w:sz w:val="20"/>
                <w:szCs w:val="20"/>
              </w:rPr>
            </w:pPr>
            <w:r w:rsidRPr="00946CC0">
              <w:rPr>
                <w:sz w:val="20"/>
                <w:szCs w:val="20"/>
              </w:rPr>
              <w:t>AI/ML assisted positioning</w:t>
            </w:r>
          </w:p>
        </w:tc>
        <w:tc>
          <w:tcPr>
            <w:tcW w:w="1884" w:type="dxa"/>
            <w:vAlign w:val="center"/>
          </w:tcPr>
          <w:p w14:paraId="7BAEACF8" w14:textId="77777777" w:rsidR="007F4E56" w:rsidRPr="00946CC0" w:rsidRDefault="007F4E56">
            <w:pPr>
              <w:spacing w:before="100" w:beforeAutospacing="1"/>
              <w:rPr>
                <w:sz w:val="20"/>
                <w:szCs w:val="20"/>
              </w:rPr>
            </w:pPr>
            <w:r w:rsidRPr="00946CC0">
              <w:rPr>
                <w:sz w:val="20"/>
                <w:szCs w:val="20"/>
              </w:rPr>
              <w:t>Label: Intermediate positioning measurement (timing, [RSRP/RSRPP], LOS/NLOS indicator)</w:t>
            </w:r>
          </w:p>
        </w:tc>
        <w:tc>
          <w:tcPr>
            <w:tcW w:w="1676" w:type="dxa"/>
            <w:vAlign w:val="center"/>
          </w:tcPr>
          <w:p w14:paraId="20B18B5B" w14:textId="77777777" w:rsidR="00A35C60" w:rsidRPr="00281835" w:rsidRDefault="00A35C60" w:rsidP="00A35C60">
            <w:pPr>
              <w:rPr>
                <w:sz w:val="20"/>
                <w:szCs w:val="20"/>
              </w:rPr>
            </w:pPr>
            <w:r w:rsidRPr="00281835">
              <w:rPr>
                <w:sz w:val="20"/>
                <w:szCs w:val="20"/>
              </w:rPr>
              <w:t>10s bits to 100s bits per PRS/SRS resource</w:t>
            </w:r>
          </w:p>
          <w:p w14:paraId="47C4C758" w14:textId="06986D9B" w:rsidR="007F4E56" w:rsidRPr="00946CC0" w:rsidRDefault="007F4E56">
            <w:pPr>
              <w:rPr>
                <w:sz w:val="20"/>
                <w:szCs w:val="20"/>
              </w:rPr>
            </w:pPr>
          </w:p>
        </w:tc>
        <w:tc>
          <w:tcPr>
            <w:tcW w:w="1083" w:type="dxa"/>
            <w:vAlign w:val="center"/>
          </w:tcPr>
          <w:p w14:paraId="63205601" w14:textId="77777777" w:rsidR="007F4E56" w:rsidRPr="00946CC0" w:rsidRDefault="007F4E56">
            <w:pPr>
              <w:spacing w:before="100" w:beforeAutospacing="1"/>
              <w:rPr>
                <w:sz w:val="20"/>
                <w:szCs w:val="20"/>
              </w:rPr>
            </w:pPr>
            <w:r w:rsidRPr="00946CC0">
              <w:rPr>
                <w:sz w:val="20"/>
                <w:szCs w:val="20"/>
              </w:rPr>
              <w:t>No agreement</w:t>
            </w:r>
          </w:p>
        </w:tc>
        <w:tc>
          <w:tcPr>
            <w:tcW w:w="1283" w:type="dxa"/>
            <w:vAlign w:val="center"/>
          </w:tcPr>
          <w:p w14:paraId="6A9058CD" w14:textId="77777777" w:rsidR="007F4E56" w:rsidRPr="00946CC0" w:rsidRDefault="007F4E56">
            <w:pPr>
              <w:spacing w:before="100" w:beforeAutospacing="1"/>
              <w:rPr>
                <w:sz w:val="20"/>
                <w:szCs w:val="20"/>
              </w:rPr>
            </w:pPr>
            <w:r w:rsidRPr="00946CC0">
              <w:rPr>
                <w:sz w:val="20"/>
                <w:szCs w:val="20"/>
              </w:rPr>
              <w:t>Relaxed</w:t>
            </w:r>
          </w:p>
        </w:tc>
        <w:tc>
          <w:tcPr>
            <w:tcW w:w="1061" w:type="dxa"/>
            <w:vAlign w:val="center"/>
          </w:tcPr>
          <w:p w14:paraId="3EAB94A7" w14:textId="77777777" w:rsidR="007F4E56" w:rsidRPr="00946CC0" w:rsidRDefault="007F4E56">
            <w:pPr>
              <w:spacing w:before="100" w:beforeAutospacing="1"/>
              <w:rPr>
                <w:sz w:val="20"/>
                <w:szCs w:val="20"/>
              </w:rPr>
            </w:pPr>
          </w:p>
        </w:tc>
      </w:tr>
      <w:tr w:rsidR="007B30EA" w:rsidRPr="00946CC0" w14:paraId="2BF516C6" w14:textId="77777777" w:rsidTr="00281835">
        <w:trPr>
          <w:trHeight w:val="1234"/>
        </w:trPr>
        <w:tc>
          <w:tcPr>
            <w:tcW w:w="1105" w:type="dxa"/>
            <w:vMerge w:val="restart"/>
            <w:vAlign w:val="center"/>
          </w:tcPr>
          <w:p w14:paraId="63464A99" w14:textId="77777777" w:rsidR="007F4E56" w:rsidRPr="00946CC0" w:rsidRDefault="007F4E56" w:rsidP="009B747D">
            <w:pPr>
              <w:spacing w:before="100" w:beforeAutospacing="1"/>
              <w:rPr>
                <w:bCs/>
                <w:sz w:val="20"/>
                <w:szCs w:val="20"/>
              </w:rPr>
            </w:pPr>
            <w:r w:rsidRPr="00946CC0">
              <w:rPr>
                <w:bCs/>
                <w:sz w:val="20"/>
                <w:szCs w:val="20"/>
              </w:rPr>
              <w:t>Inference</w:t>
            </w:r>
          </w:p>
        </w:tc>
        <w:tc>
          <w:tcPr>
            <w:tcW w:w="1117" w:type="dxa"/>
            <w:vAlign w:val="center"/>
          </w:tcPr>
          <w:p w14:paraId="1AA8AB26" w14:textId="77777777" w:rsidR="007F4E56" w:rsidRPr="00946CC0" w:rsidRDefault="007F4E56">
            <w:pPr>
              <w:spacing w:before="100" w:beforeAutospacing="1"/>
              <w:rPr>
                <w:sz w:val="20"/>
                <w:szCs w:val="20"/>
              </w:rPr>
            </w:pPr>
            <w:r w:rsidRPr="00946CC0">
              <w:rPr>
                <w:sz w:val="20"/>
                <w:szCs w:val="20"/>
              </w:rPr>
              <w:t>2a, 3a</w:t>
            </w:r>
          </w:p>
        </w:tc>
        <w:tc>
          <w:tcPr>
            <w:tcW w:w="1884" w:type="dxa"/>
            <w:vAlign w:val="center"/>
          </w:tcPr>
          <w:p w14:paraId="53BA82EE" w14:textId="77777777" w:rsidR="007F4E56" w:rsidRPr="00946CC0" w:rsidRDefault="007F4E56">
            <w:pPr>
              <w:rPr>
                <w:sz w:val="20"/>
                <w:szCs w:val="20"/>
              </w:rPr>
            </w:pPr>
            <w:r w:rsidRPr="00946CC0">
              <w:rPr>
                <w:sz w:val="20"/>
                <w:szCs w:val="20"/>
              </w:rPr>
              <w:t>Intermediate positioning measurement of PR</w:t>
            </w:r>
            <w:r w:rsidRPr="00B268BA">
              <w:rPr>
                <w:color w:val="000000" w:themeColor="text1"/>
                <w:sz w:val="20"/>
                <w:szCs w:val="20"/>
              </w:rPr>
              <w:t>S/SRS</w:t>
            </w:r>
            <w:r w:rsidRPr="00946CC0">
              <w:rPr>
                <w:color w:val="FF0000"/>
                <w:sz w:val="20"/>
                <w:szCs w:val="20"/>
              </w:rPr>
              <w:t xml:space="preserve"> </w:t>
            </w:r>
            <w:r w:rsidRPr="00946CC0">
              <w:rPr>
                <w:sz w:val="20"/>
                <w:szCs w:val="20"/>
              </w:rPr>
              <w:t>(timing, [RSRP/RSRPP], LOS/NLOS indicator) as model output</w:t>
            </w:r>
          </w:p>
        </w:tc>
        <w:tc>
          <w:tcPr>
            <w:tcW w:w="1676" w:type="dxa"/>
            <w:vAlign w:val="center"/>
          </w:tcPr>
          <w:p w14:paraId="5C246D5B" w14:textId="221054B0" w:rsidR="007F4E56" w:rsidRPr="00946CC0" w:rsidRDefault="00AC5CEB">
            <w:pPr>
              <w:rPr>
                <w:sz w:val="20"/>
                <w:szCs w:val="20"/>
              </w:rPr>
            </w:pPr>
            <w:r w:rsidRPr="001C7450">
              <w:rPr>
                <w:rFonts w:eastAsiaTheme="minorEastAsia"/>
                <w:color w:val="000000" w:themeColor="text1"/>
                <w:sz w:val="20"/>
                <w:szCs w:val="20"/>
              </w:rPr>
              <w:t>Same as “</w:t>
            </w:r>
            <w:r w:rsidRPr="00946CC0">
              <w:rPr>
                <w:sz w:val="20"/>
                <w:szCs w:val="20"/>
              </w:rPr>
              <w:t>AI/ML assisted positioning</w:t>
            </w:r>
            <w:r w:rsidRPr="001C7450">
              <w:rPr>
                <w:rFonts w:eastAsiaTheme="minorEastAsia"/>
                <w:color w:val="000000" w:themeColor="text1"/>
                <w:sz w:val="20"/>
                <w:szCs w:val="20"/>
              </w:rPr>
              <w:t>” for “model training”</w:t>
            </w:r>
          </w:p>
        </w:tc>
        <w:tc>
          <w:tcPr>
            <w:tcW w:w="1083" w:type="dxa"/>
            <w:vAlign w:val="center"/>
          </w:tcPr>
          <w:p w14:paraId="7C8420D5" w14:textId="77777777" w:rsidR="007F4E56" w:rsidRPr="00946CC0" w:rsidRDefault="007F4E56">
            <w:pPr>
              <w:spacing w:before="100" w:beforeAutospacing="1"/>
              <w:rPr>
                <w:sz w:val="20"/>
                <w:szCs w:val="20"/>
              </w:rPr>
            </w:pPr>
            <w:r w:rsidRPr="00946CC0">
              <w:rPr>
                <w:sz w:val="20"/>
                <w:szCs w:val="20"/>
              </w:rPr>
              <w:t>No agreement</w:t>
            </w:r>
          </w:p>
        </w:tc>
        <w:tc>
          <w:tcPr>
            <w:tcW w:w="1283" w:type="dxa"/>
            <w:vAlign w:val="center"/>
          </w:tcPr>
          <w:p w14:paraId="73EC9758" w14:textId="77777777" w:rsidR="007F4E56" w:rsidRPr="00946CC0" w:rsidRDefault="007F4E56">
            <w:pPr>
              <w:spacing w:before="100" w:beforeAutospacing="1"/>
              <w:rPr>
                <w:sz w:val="20"/>
                <w:szCs w:val="20"/>
              </w:rPr>
            </w:pPr>
            <w:r w:rsidRPr="00990138">
              <w:rPr>
                <w:sz w:val="20"/>
                <w:szCs w:val="20"/>
              </w:rPr>
              <w:t>Time-critical</w:t>
            </w:r>
          </w:p>
        </w:tc>
        <w:tc>
          <w:tcPr>
            <w:tcW w:w="1061" w:type="dxa"/>
            <w:vAlign w:val="center"/>
          </w:tcPr>
          <w:p w14:paraId="5676F07F" w14:textId="77777777" w:rsidR="007F4E56" w:rsidRPr="00946CC0" w:rsidRDefault="007F4E56">
            <w:pPr>
              <w:spacing w:before="100" w:beforeAutospacing="1"/>
              <w:rPr>
                <w:sz w:val="20"/>
                <w:szCs w:val="20"/>
              </w:rPr>
            </w:pPr>
          </w:p>
        </w:tc>
      </w:tr>
      <w:tr w:rsidR="007B30EA" w:rsidRPr="00946CC0" w14:paraId="53F48CB1" w14:textId="77777777" w:rsidTr="00281835">
        <w:trPr>
          <w:trHeight w:val="2004"/>
        </w:trPr>
        <w:tc>
          <w:tcPr>
            <w:tcW w:w="1105" w:type="dxa"/>
            <w:vMerge/>
            <w:vAlign w:val="center"/>
          </w:tcPr>
          <w:p w14:paraId="74776D36" w14:textId="77777777" w:rsidR="007F4E56" w:rsidRPr="00946CC0" w:rsidRDefault="007F4E56" w:rsidP="009B747D">
            <w:pPr>
              <w:spacing w:before="100" w:beforeAutospacing="1"/>
              <w:rPr>
                <w:bCs/>
                <w:sz w:val="20"/>
                <w:szCs w:val="20"/>
              </w:rPr>
            </w:pPr>
          </w:p>
        </w:tc>
        <w:tc>
          <w:tcPr>
            <w:tcW w:w="1117" w:type="dxa"/>
            <w:vAlign w:val="center"/>
          </w:tcPr>
          <w:p w14:paraId="24A5B52B" w14:textId="77777777" w:rsidR="007F4E56" w:rsidRPr="00946CC0" w:rsidRDefault="007F4E56">
            <w:pPr>
              <w:spacing w:before="100" w:beforeAutospacing="1"/>
              <w:rPr>
                <w:sz w:val="20"/>
                <w:szCs w:val="20"/>
              </w:rPr>
            </w:pPr>
            <w:r w:rsidRPr="00946CC0">
              <w:rPr>
                <w:sz w:val="20"/>
                <w:szCs w:val="20"/>
              </w:rPr>
              <w:t>2b, 3b</w:t>
            </w:r>
          </w:p>
        </w:tc>
        <w:tc>
          <w:tcPr>
            <w:tcW w:w="1884" w:type="dxa"/>
            <w:vAlign w:val="center"/>
          </w:tcPr>
          <w:p w14:paraId="0423F28A" w14:textId="77777777" w:rsidR="007F4E56" w:rsidRPr="00946CC0" w:rsidRDefault="007F4E56">
            <w:pPr>
              <w:rPr>
                <w:sz w:val="20"/>
                <w:szCs w:val="20"/>
              </w:rPr>
            </w:pPr>
            <w:r w:rsidRPr="00946CC0">
              <w:rPr>
                <w:sz w:val="20"/>
                <w:szCs w:val="20"/>
              </w:rPr>
              <w:t>Measurements:</w:t>
            </w:r>
          </w:p>
          <w:p w14:paraId="721C4948" w14:textId="77777777" w:rsidR="007F4E56" w:rsidRPr="00946CC0" w:rsidRDefault="007F4E56">
            <w:pPr>
              <w:rPr>
                <w:sz w:val="20"/>
                <w:szCs w:val="20"/>
              </w:rPr>
            </w:pPr>
            <w:r w:rsidRPr="00946CC0">
              <w:rPr>
                <w:sz w:val="20"/>
                <w:szCs w:val="20"/>
              </w:rPr>
              <w:t xml:space="preserve">Timing, power, and/or phase info </w:t>
            </w:r>
          </w:p>
          <w:p w14:paraId="4234555A" w14:textId="77777777" w:rsidR="007F4E56" w:rsidRPr="00946CC0" w:rsidRDefault="007F4E56">
            <w:pPr>
              <w:rPr>
                <w:sz w:val="20"/>
                <w:szCs w:val="20"/>
              </w:rPr>
            </w:pPr>
            <w:r w:rsidRPr="00946CC0">
              <w:rPr>
                <w:sz w:val="20"/>
                <w:szCs w:val="20"/>
              </w:rPr>
              <w:t>(No agreement on exact measurement types yet in RAN1)</w:t>
            </w:r>
          </w:p>
        </w:tc>
        <w:tc>
          <w:tcPr>
            <w:tcW w:w="1676" w:type="dxa"/>
            <w:vAlign w:val="center"/>
          </w:tcPr>
          <w:p w14:paraId="2E2622A9" w14:textId="77777777" w:rsidR="007F4E56" w:rsidRPr="001C7450" w:rsidRDefault="007F4E56">
            <w:pPr>
              <w:rPr>
                <w:rFonts w:eastAsiaTheme="minorEastAsia"/>
                <w:color w:val="000000" w:themeColor="text1"/>
                <w:sz w:val="20"/>
                <w:szCs w:val="20"/>
              </w:rPr>
            </w:pPr>
            <w:r w:rsidRPr="001C7450">
              <w:rPr>
                <w:rFonts w:eastAsiaTheme="minorEastAsia"/>
                <w:color w:val="000000" w:themeColor="text1"/>
                <w:sz w:val="20"/>
                <w:szCs w:val="20"/>
              </w:rPr>
              <w:t>Same as “</w:t>
            </w:r>
            <w:r w:rsidRPr="001C7450">
              <w:rPr>
                <w:color w:val="000000" w:themeColor="text1"/>
                <w:sz w:val="20"/>
                <w:szCs w:val="20"/>
              </w:rPr>
              <w:t>1, 2a, 2b, 3a,3b</w:t>
            </w:r>
            <w:r w:rsidRPr="001C7450">
              <w:rPr>
                <w:rFonts w:eastAsiaTheme="minorEastAsia"/>
                <w:color w:val="000000" w:themeColor="text1"/>
                <w:sz w:val="20"/>
                <w:szCs w:val="20"/>
              </w:rPr>
              <w:t>” for “model training”</w:t>
            </w:r>
          </w:p>
        </w:tc>
        <w:tc>
          <w:tcPr>
            <w:tcW w:w="1083" w:type="dxa"/>
            <w:vAlign w:val="center"/>
          </w:tcPr>
          <w:p w14:paraId="080C7A46" w14:textId="77777777" w:rsidR="007F4E56" w:rsidRPr="00946CC0" w:rsidRDefault="007F4E56">
            <w:pPr>
              <w:spacing w:before="100" w:beforeAutospacing="1"/>
              <w:rPr>
                <w:sz w:val="20"/>
                <w:szCs w:val="20"/>
              </w:rPr>
            </w:pPr>
            <w:r w:rsidRPr="00946CC0">
              <w:rPr>
                <w:sz w:val="20"/>
                <w:szCs w:val="20"/>
              </w:rPr>
              <w:t>No agreement</w:t>
            </w:r>
          </w:p>
        </w:tc>
        <w:tc>
          <w:tcPr>
            <w:tcW w:w="1283" w:type="dxa"/>
            <w:vAlign w:val="center"/>
          </w:tcPr>
          <w:p w14:paraId="61BB90D7" w14:textId="77777777" w:rsidR="007F4E56" w:rsidRPr="00946CC0" w:rsidRDefault="007F4E56">
            <w:pPr>
              <w:spacing w:before="100" w:beforeAutospacing="1"/>
              <w:rPr>
                <w:sz w:val="20"/>
                <w:szCs w:val="20"/>
              </w:rPr>
            </w:pPr>
            <w:r w:rsidRPr="00990138">
              <w:rPr>
                <w:sz w:val="20"/>
                <w:szCs w:val="20"/>
              </w:rPr>
              <w:t>Time-critical</w:t>
            </w:r>
          </w:p>
        </w:tc>
        <w:tc>
          <w:tcPr>
            <w:tcW w:w="1061" w:type="dxa"/>
            <w:vAlign w:val="center"/>
          </w:tcPr>
          <w:p w14:paraId="73B077E5" w14:textId="77777777" w:rsidR="007F4E56" w:rsidRPr="00946CC0" w:rsidRDefault="007F4E56">
            <w:pPr>
              <w:spacing w:before="100" w:beforeAutospacing="1"/>
              <w:rPr>
                <w:sz w:val="20"/>
                <w:szCs w:val="20"/>
              </w:rPr>
            </w:pPr>
          </w:p>
        </w:tc>
      </w:tr>
      <w:tr w:rsidR="007B30EA" w:rsidRPr="00946CC0" w14:paraId="5BE1D700" w14:textId="77777777" w:rsidTr="00281835">
        <w:trPr>
          <w:trHeight w:val="52"/>
        </w:trPr>
        <w:tc>
          <w:tcPr>
            <w:tcW w:w="1105" w:type="dxa"/>
            <w:vAlign w:val="center"/>
          </w:tcPr>
          <w:p w14:paraId="67C64FEB" w14:textId="77777777" w:rsidR="007F4E56" w:rsidRPr="00946CC0" w:rsidRDefault="007F4E56" w:rsidP="009B747D">
            <w:pPr>
              <w:spacing w:before="100" w:beforeAutospacing="1"/>
              <w:rPr>
                <w:bCs/>
                <w:sz w:val="20"/>
                <w:szCs w:val="20"/>
              </w:rPr>
            </w:pPr>
            <w:r w:rsidRPr="00946CC0">
              <w:rPr>
                <w:bCs/>
                <w:sz w:val="20"/>
                <w:szCs w:val="20"/>
              </w:rPr>
              <w:t>NW-sided monitoring</w:t>
            </w:r>
          </w:p>
        </w:tc>
        <w:tc>
          <w:tcPr>
            <w:tcW w:w="1117" w:type="dxa"/>
            <w:vAlign w:val="center"/>
          </w:tcPr>
          <w:p w14:paraId="3DF4E09C" w14:textId="77777777" w:rsidR="007F4E56" w:rsidRPr="00946CC0" w:rsidDel="0073450E" w:rsidRDefault="007F4E56">
            <w:pPr>
              <w:spacing w:before="100" w:beforeAutospacing="1"/>
              <w:rPr>
                <w:sz w:val="20"/>
                <w:szCs w:val="20"/>
              </w:rPr>
            </w:pPr>
            <w:r w:rsidRPr="00946CC0">
              <w:rPr>
                <w:sz w:val="20"/>
                <w:szCs w:val="20"/>
              </w:rPr>
              <w:t>2a, 3a</w:t>
            </w:r>
          </w:p>
        </w:tc>
        <w:tc>
          <w:tcPr>
            <w:tcW w:w="1884" w:type="dxa"/>
            <w:vAlign w:val="center"/>
          </w:tcPr>
          <w:p w14:paraId="76598C46" w14:textId="77777777" w:rsidR="007F4E56" w:rsidRPr="00946CC0" w:rsidRDefault="007F4E56">
            <w:pPr>
              <w:rPr>
                <w:sz w:val="20"/>
                <w:szCs w:val="20"/>
              </w:rPr>
            </w:pPr>
            <w:r w:rsidRPr="00946CC0">
              <w:rPr>
                <w:sz w:val="20"/>
                <w:szCs w:val="20"/>
              </w:rPr>
              <w:t xml:space="preserve">statistics of the difference between model output and provided ground truth label </w:t>
            </w:r>
          </w:p>
          <w:p w14:paraId="64673DD5" w14:textId="77777777" w:rsidR="007F4E56" w:rsidRPr="00946CC0" w:rsidRDefault="007F4E56">
            <w:pPr>
              <w:rPr>
                <w:sz w:val="20"/>
                <w:szCs w:val="20"/>
              </w:rPr>
            </w:pPr>
            <w:r w:rsidRPr="00946CC0">
              <w:rPr>
                <w:sz w:val="20"/>
                <w:szCs w:val="20"/>
              </w:rPr>
              <w:t>(if needed)</w:t>
            </w:r>
          </w:p>
          <w:p w14:paraId="67BBFD80" w14:textId="77777777" w:rsidR="007F4E56" w:rsidRPr="00946CC0" w:rsidRDefault="007F4E56">
            <w:pPr>
              <w:rPr>
                <w:sz w:val="20"/>
                <w:szCs w:val="20"/>
              </w:rPr>
            </w:pPr>
          </w:p>
          <w:p w14:paraId="31F911A2" w14:textId="77777777" w:rsidR="007F4E56" w:rsidRPr="00946CC0" w:rsidRDefault="007F4E56">
            <w:pPr>
              <w:rPr>
                <w:sz w:val="20"/>
                <w:szCs w:val="20"/>
              </w:rPr>
            </w:pPr>
            <w:r w:rsidRPr="00946CC0">
              <w:rPr>
                <w:sz w:val="20"/>
                <w:szCs w:val="20"/>
              </w:rPr>
              <w:t xml:space="preserve">Statistics of model </w:t>
            </w:r>
            <w:r w:rsidRPr="00946CC0">
              <w:rPr>
                <w:sz w:val="20"/>
                <w:szCs w:val="20"/>
              </w:rPr>
              <w:lastRenderedPageBreak/>
              <w:t>output compared to the statistics associated with the training data and/or its own previous inference output</w:t>
            </w:r>
          </w:p>
          <w:p w14:paraId="3B26508A" w14:textId="77777777" w:rsidR="007F4E56" w:rsidRPr="00946CC0" w:rsidDel="0073450E" w:rsidRDefault="007F4E56">
            <w:pPr>
              <w:rPr>
                <w:sz w:val="20"/>
                <w:szCs w:val="20"/>
              </w:rPr>
            </w:pPr>
            <w:r w:rsidRPr="00946CC0">
              <w:rPr>
                <w:sz w:val="20"/>
                <w:szCs w:val="20"/>
              </w:rPr>
              <w:t>(if needed)</w:t>
            </w:r>
          </w:p>
        </w:tc>
        <w:tc>
          <w:tcPr>
            <w:tcW w:w="1676" w:type="dxa"/>
            <w:vAlign w:val="center"/>
          </w:tcPr>
          <w:p w14:paraId="3CD5EFC3" w14:textId="5C9C551A" w:rsidR="007F4E56" w:rsidRPr="00946CC0" w:rsidDel="0073450E" w:rsidRDefault="007F4E56">
            <w:pPr>
              <w:rPr>
                <w:sz w:val="20"/>
                <w:szCs w:val="20"/>
              </w:rPr>
            </w:pPr>
            <w:r w:rsidRPr="00946CC0">
              <w:rPr>
                <w:sz w:val="20"/>
                <w:szCs w:val="20"/>
              </w:rPr>
              <w:lastRenderedPageBreak/>
              <w:t>RAN1 still works on deciding metrics</w:t>
            </w:r>
          </w:p>
        </w:tc>
        <w:tc>
          <w:tcPr>
            <w:tcW w:w="1083" w:type="dxa"/>
            <w:vAlign w:val="center"/>
          </w:tcPr>
          <w:p w14:paraId="765BEB38" w14:textId="77777777" w:rsidR="007F4E56" w:rsidRPr="00946CC0" w:rsidDel="0073450E" w:rsidRDefault="007F4E56">
            <w:pPr>
              <w:spacing w:before="100" w:beforeAutospacing="1"/>
              <w:rPr>
                <w:sz w:val="20"/>
                <w:szCs w:val="20"/>
              </w:rPr>
            </w:pPr>
            <w:r w:rsidRPr="00946CC0">
              <w:rPr>
                <w:sz w:val="20"/>
                <w:szCs w:val="20"/>
              </w:rPr>
              <w:t>No agreement</w:t>
            </w:r>
          </w:p>
        </w:tc>
        <w:tc>
          <w:tcPr>
            <w:tcW w:w="1283" w:type="dxa"/>
            <w:vAlign w:val="center"/>
          </w:tcPr>
          <w:p w14:paraId="3F5BCC50" w14:textId="77777777" w:rsidR="007F4E56" w:rsidRPr="00946CC0" w:rsidDel="0073450E" w:rsidRDefault="007F4E56">
            <w:pPr>
              <w:spacing w:before="100" w:beforeAutospacing="1"/>
              <w:rPr>
                <w:sz w:val="20"/>
                <w:szCs w:val="20"/>
              </w:rPr>
            </w:pPr>
            <w:r w:rsidRPr="00946CC0">
              <w:rPr>
                <w:sz w:val="20"/>
                <w:szCs w:val="20"/>
              </w:rPr>
              <w:t>Near-real-time</w:t>
            </w:r>
          </w:p>
        </w:tc>
        <w:tc>
          <w:tcPr>
            <w:tcW w:w="1061" w:type="dxa"/>
            <w:vAlign w:val="center"/>
          </w:tcPr>
          <w:p w14:paraId="3FB9F467" w14:textId="77777777" w:rsidR="007F4E56" w:rsidRPr="00946CC0" w:rsidRDefault="007F4E56">
            <w:pPr>
              <w:spacing w:before="100" w:beforeAutospacing="1"/>
              <w:rPr>
                <w:sz w:val="20"/>
                <w:szCs w:val="20"/>
              </w:rPr>
            </w:pPr>
            <w:r w:rsidRPr="00946CC0">
              <w:rPr>
                <w:sz w:val="20"/>
                <w:szCs w:val="20"/>
              </w:rPr>
              <w:t>Feasibility and necessity are under discussion</w:t>
            </w:r>
          </w:p>
        </w:tc>
      </w:tr>
      <w:tr w:rsidR="007F4E56" w:rsidRPr="00946CC0" w14:paraId="395D90CB" w14:textId="77777777" w:rsidTr="00281835">
        <w:trPr>
          <w:trHeight w:val="2302"/>
        </w:trPr>
        <w:tc>
          <w:tcPr>
            <w:tcW w:w="9209" w:type="dxa"/>
            <w:gridSpan w:val="7"/>
            <w:vAlign w:val="center"/>
          </w:tcPr>
          <w:p w14:paraId="02684AD5" w14:textId="77777777" w:rsidR="007F4E56" w:rsidRPr="00946CC0" w:rsidRDefault="007F4E56" w:rsidP="007F4E56">
            <w:pPr>
              <w:rPr>
                <w:sz w:val="20"/>
                <w:szCs w:val="20"/>
              </w:rPr>
            </w:pPr>
            <w:r w:rsidRPr="00946CC0">
              <w:rPr>
                <w:sz w:val="20"/>
                <w:szCs w:val="20"/>
              </w:rPr>
              <w:t>Note1: The quantization and bit representation of time, power, and phase information (including their necessity) still need to be discussed an appropriate working group.  As a reference to existing timing and power representation in Rel17 [TS 37.355], the upper bounds were computed with timing info as 21 bits for first arrival and 14 bits for relative timing; power/real info as 7 bits for first value and 6 bits for relative powers/real values. While the lower bounds were computed with timing info as 16 bits for first arrival and 9 bits for relative timing; power/real info as 7 bits for first value and 6 bits for relative powers/real values.</w:t>
            </w:r>
          </w:p>
          <w:p w14:paraId="760B753D" w14:textId="77777777" w:rsidR="007F4E56" w:rsidRPr="001C7450" w:rsidRDefault="007F4E56" w:rsidP="007F4E56">
            <w:pPr>
              <w:pStyle w:val="pf0"/>
              <w:rPr>
                <w:color w:val="000000" w:themeColor="text1"/>
                <w:sz w:val="20"/>
                <w:szCs w:val="20"/>
                <w:u w:val="single"/>
                <w:lang w:val="en-GB" w:eastAsia="zh-CN"/>
              </w:rPr>
            </w:pPr>
            <w:r w:rsidRPr="001C7450">
              <w:rPr>
                <w:color w:val="000000" w:themeColor="text1"/>
                <w:sz w:val="20"/>
                <w:szCs w:val="20"/>
                <w:u w:val="single"/>
                <w:lang w:val="en-GB" w:eastAsia="zh-CN"/>
              </w:rPr>
              <w:t>An example on Calculation of the lower bound:</w:t>
            </w:r>
          </w:p>
          <w:p w14:paraId="309D9748" w14:textId="77777777" w:rsidR="007F4E56" w:rsidRPr="001C7450" w:rsidRDefault="007F4E56" w:rsidP="007F4E56">
            <w:pPr>
              <w:pStyle w:val="pf0"/>
              <w:rPr>
                <w:color w:val="000000" w:themeColor="text1"/>
                <w:sz w:val="20"/>
                <w:szCs w:val="20"/>
                <w:lang w:val="en-GB" w:eastAsia="zh-CN"/>
              </w:rPr>
            </w:pPr>
            <w:r w:rsidRPr="001C7450">
              <w:rPr>
                <w:color w:val="000000" w:themeColor="text1"/>
                <w:sz w:val="20"/>
                <w:szCs w:val="20"/>
                <w:lang w:val="en-GB" w:eastAsia="zh-CN"/>
              </w:rPr>
              <w:t>The lower bound has been calculated as follows (assuming timing only for 9 measurements) per PRS/SRS resource: 16 + 9*8 = 88 bits</w:t>
            </w:r>
          </w:p>
          <w:p w14:paraId="28C161C6" w14:textId="77777777" w:rsidR="007F4E56" w:rsidRPr="001C7450" w:rsidRDefault="007F4E56" w:rsidP="007F4E56">
            <w:pPr>
              <w:pStyle w:val="pf0"/>
              <w:rPr>
                <w:color w:val="000000" w:themeColor="text1"/>
                <w:sz w:val="20"/>
                <w:szCs w:val="20"/>
                <w:u w:val="single"/>
                <w:lang w:val="en-GB" w:eastAsia="zh-CN"/>
              </w:rPr>
            </w:pPr>
            <w:r w:rsidRPr="001C7450">
              <w:rPr>
                <w:color w:val="000000" w:themeColor="text1"/>
                <w:sz w:val="20"/>
                <w:szCs w:val="20"/>
                <w:u w:val="single"/>
                <w:lang w:val="en-GB" w:eastAsia="zh-CN"/>
              </w:rPr>
              <w:t>An example on Calculation of the upper bound:</w:t>
            </w:r>
          </w:p>
          <w:p w14:paraId="1DD0C0C0" w14:textId="77777777" w:rsidR="007F4E56" w:rsidRPr="00946CC0" w:rsidRDefault="007F4E56" w:rsidP="007F4E56">
            <w:pPr>
              <w:pStyle w:val="pf0"/>
              <w:rPr>
                <w:sz w:val="20"/>
                <w:szCs w:val="20"/>
                <w:u w:val="single"/>
                <w:lang w:val="en-GB" w:eastAsia="zh-CN"/>
              </w:rPr>
            </w:pPr>
            <w:r w:rsidRPr="00946CC0">
              <w:rPr>
                <w:sz w:val="20"/>
                <w:szCs w:val="20"/>
                <w:lang w:val="en-GB" w:eastAsia="zh-CN"/>
              </w:rPr>
              <w:t>The upper bound has been calculated as follows (assuming timing, power, and phase for 256 measurements) per PRS/SRS resource: (21 + 14*255) + 2*(7 + 6*255) = 6665 bits</w:t>
            </w:r>
          </w:p>
          <w:p w14:paraId="6C7F34BA" w14:textId="77777777" w:rsidR="007F4E56" w:rsidRPr="00946CC0" w:rsidRDefault="007F4E56" w:rsidP="007F4E56">
            <w:pPr>
              <w:rPr>
                <w:sz w:val="20"/>
                <w:szCs w:val="20"/>
              </w:rPr>
            </w:pPr>
            <w:r w:rsidRPr="00946CC0">
              <w:rPr>
                <w:sz w:val="20"/>
                <w:szCs w:val="20"/>
              </w:rPr>
              <w:t xml:space="preserve">As a reference, multipath measurement reporting in the existing specification TS 37.355 is shown below for UE reporting to LMF. Similar measurement reporting exists in TS 38.455 for gNB reporting to LMF </w:t>
            </w:r>
          </w:p>
          <w:p w14:paraId="6716BF80" w14:textId="77777777" w:rsidR="007F4E56" w:rsidRPr="00946CC0" w:rsidRDefault="007F4E56" w:rsidP="007F4E56">
            <w:pPr>
              <w:rPr>
                <w:sz w:val="20"/>
                <w:szCs w:val="20"/>
              </w:rPr>
            </w:pPr>
            <w:r w:rsidRPr="00946CC0">
              <w:rPr>
                <w:sz w:val="20"/>
                <w:szCs w:val="20"/>
              </w:rPr>
              <w:t xml:space="preserve">nr-DL-PRS-RSRP-Result-r16 </w:t>
            </w:r>
            <w:r w:rsidRPr="00946CC0">
              <w:rPr>
                <w:rFonts w:eastAsia="Wingdings"/>
                <w:sz w:val="20"/>
                <w:szCs w:val="20"/>
              </w:rPr>
              <w:sym w:font="Wingdings" w:char="F0E0"/>
            </w:r>
            <w:r w:rsidRPr="00946CC0">
              <w:rPr>
                <w:sz w:val="20"/>
                <w:szCs w:val="20"/>
              </w:rPr>
              <w:t xml:space="preserve"> 7 bits</w:t>
            </w:r>
          </w:p>
          <w:p w14:paraId="6EBD7C1F" w14:textId="77777777" w:rsidR="007F4E56" w:rsidRPr="00946CC0" w:rsidRDefault="007F4E56" w:rsidP="007F4E56">
            <w:pPr>
              <w:rPr>
                <w:sz w:val="20"/>
                <w:szCs w:val="20"/>
              </w:rPr>
            </w:pPr>
            <w:r w:rsidRPr="00946CC0">
              <w:rPr>
                <w:sz w:val="20"/>
                <w:szCs w:val="20"/>
              </w:rPr>
              <w:t xml:space="preserve">nr-DL-PRS-RSRP-ResultDiff-r16 </w:t>
            </w:r>
            <w:r w:rsidRPr="00946CC0">
              <w:rPr>
                <w:rFonts w:eastAsia="Wingdings"/>
                <w:sz w:val="20"/>
                <w:szCs w:val="20"/>
              </w:rPr>
              <w:sym w:font="Wingdings" w:char="F0E0"/>
            </w:r>
            <w:r w:rsidRPr="00946CC0">
              <w:rPr>
                <w:sz w:val="20"/>
                <w:szCs w:val="20"/>
              </w:rPr>
              <w:t xml:space="preserve"> 6 bits</w:t>
            </w:r>
          </w:p>
          <w:p w14:paraId="764F9D4E" w14:textId="77777777" w:rsidR="007F4E56" w:rsidRPr="00946CC0" w:rsidRDefault="007F4E56" w:rsidP="007F4E56">
            <w:pPr>
              <w:rPr>
                <w:sz w:val="20"/>
                <w:szCs w:val="20"/>
              </w:rPr>
            </w:pPr>
            <w:r w:rsidRPr="00946CC0">
              <w:rPr>
                <w:sz w:val="20"/>
                <w:szCs w:val="20"/>
              </w:rPr>
              <w:t xml:space="preserve">nr-RSTD-r16 </w:t>
            </w:r>
            <w:r w:rsidRPr="00946CC0">
              <w:rPr>
                <w:rFonts w:eastAsia="Wingdings"/>
                <w:sz w:val="20"/>
                <w:szCs w:val="20"/>
              </w:rPr>
              <w:sym w:font="Wingdings" w:char="F0E0"/>
            </w:r>
            <w:r w:rsidRPr="00946CC0">
              <w:rPr>
                <w:sz w:val="20"/>
                <w:szCs w:val="20"/>
              </w:rPr>
              <w:t xml:space="preserve"> 16 to 21 bits</w:t>
            </w:r>
          </w:p>
          <w:p w14:paraId="6752B6D7" w14:textId="77777777" w:rsidR="007F4E56" w:rsidRPr="00946CC0" w:rsidRDefault="007F4E56" w:rsidP="007F4E56">
            <w:pPr>
              <w:rPr>
                <w:sz w:val="20"/>
                <w:szCs w:val="20"/>
              </w:rPr>
            </w:pPr>
            <w:r w:rsidRPr="00946CC0">
              <w:rPr>
                <w:sz w:val="20"/>
                <w:szCs w:val="20"/>
              </w:rPr>
              <w:t xml:space="preserve">nr-RelativeTimeDifference-r16 </w:t>
            </w:r>
            <w:r w:rsidRPr="00946CC0">
              <w:rPr>
                <w:rFonts w:eastAsia="Wingdings"/>
                <w:sz w:val="20"/>
                <w:szCs w:val="20"/>
              </w:rPr>
              <w:sym w:font="Wingdings" w:char="F0E0"/>
            </w:r>
            <w:r w:rsidRPr="00946CC0">
              <w:rPr>
                <w:sz w:val="20"/>
                <w:szCs w:val="20"/>
              </w:rPr>
              <w:t xml:space="preserve"> 9 to 14 bits</w:t>
            </w:r>
          </w:p>
          <w:p w14:paraId="6B3D3988" w14:textId="4D0C0A81" w:rsidR="007F4E56" w:rsidRPr="00946CC0" w:rsidRDefault="00F428D3" w:rsidP="007F4E56">
            <w:pPr>
              <w:rPr>
                <w:sz w:val="20"/>
                <w:szCs w:val="20"/>
                <w:u w:val="single"/>
              </w:rPr>
            </w:pPr>
            <w:r w:rsidRPr="001C7450">
              <w:rPr>
                <w:color w:val="000000" w:themeColor="text1"/>
                <w:sz w:val="20"/>
                <w:szCs w:val="20"/>
                <w:u w:val="single"/>
                <w:lang w:val="en-GB" w:eastAsia="zh-CN"/>
              </w:rPr>
              <w:t xml:space="preserve">An example on </w:t>
            </w:r>
            <w:r w:rsidR="007F4E56" w:rsidRPr="00946CC0">
              <w:rPr>
                <w:sz w:val="20"/>
                <w:szCs w:val="20"/>
                <w:u w:val="single"/>
              </w:rPr>
              <w:t>location information label:</w:t>
            </w:r>
          </w:p>
          <w:p w14:paraId="26D51809" w14:textId="77777777" w:rsidR="007F4E56" w:rsidRPr="00946CC0" w:rsidRDefault="007F4E56" w:rsidP="007F4E56">
            <w:pPr>
              <w:rPr>
                <w:sz w:val="20"/>
                <w:szCs w:val="20"/>
              </w:rPr>
            </w:pPr>
            <w:r w:rsidRPr="00946CC0">
              <w:rPr>
                <w:rStyle w:val="ui-provider"/>
                <w:sz w:val="20"/>
                <w:szCs w:val="20"/>
              </w:rPr>
              <w:t>The bit representation depends on the type of shape, resolution, and uncertainty used to indicate the location (e.g., ellipsoid point, ellipsoid point with uncertainty circle, high accuracy ellipsoid with uncertainty ellipsoid, etc.) as listed in TS 23.032. The range of bit representation can be 7 bytes to 18 bytes (i.e., 56 to 144 bits).</w:t>
            </w:r>
          </w:p>
          <w:p w14:paraId="298746AE" w14:textId="64630A25" w:rsidR="006D6B91" w:rsidRPr="00281835" w:rsidRDefault="00440A12" w:rsidP="006D6B91">
            <w:pPr>
              <w:rPr>
                <w:sz w:val="20"/>
                <w:szCs w:val="20"/>
                <w:u w:val="single"/>
              </w:rPr>
            </w:pPr>
            <w:r w:rsidRPr="001C7450">
              <w:rPr>
                <w:color w:val="000000" w:themeColor="text1"/>
                <w:sz w:val="20"/>
                <w:szCs w:val="20"/>
                <w:u w:val="single"/>
                <w:lang w:val="en-GB" w:eastAsia="zh-CN"/>
              </w:rPr>
              <w:t>An example o</w:t>
            </w:r>
            <w:r w:rsidRPr="00266CE0">
              <w:rPr>
                <w:color w:val="000000" w:themeColor="text1"/>
                <w:sz w:val="20"/>
                <w:szCs w:val="20"/>
                <w:u w:val="single"/>
                <w:lang w:val="en-GB" w:eastAsia="zh-CN"/>
              </w:rPr>
              <w:t xml:space="preserve">n </w:t>
            </w:r>
            <w:r w:rsidR="006D6B91" w:rsidRPr="00281835">
              <w:rPr>
                <w:sz w:val="20"/>
                <w:szCs w:val="20"/>
              </w:rPr>
              <w:t>i</w:t>
            </w:r>
            <w:r w:rsidR="006D6B91" w:rsidRPr="00281835">
              <w:rPr>
                <w:sz w:val="20"/>
                <w:szCs w:val="20"/>
                <w:u w:val="single"/>
              </w:rPr>
              <w:t>ntermediate positioning measurement label:</w:t>
            </w:r>
          </w:p>
          <w:p w14:paraId="45AF5940" w14:textId="77777777" w:rsidR="006D6B91" w:rsidRPr="00281835" w:rsidRDefault="006D6B91" w:rsidP="006D6B91">
            <w:pPr>
              <w:rPr>
                <w:rStyle w:val="ui-provider"/>
                <w:sz w:val="20"/>
                <w:szCs w:val="20"/>
              </w:rPr>
            </w:pPr>
            <w:r w:rsidRPr="00281835">
              <w:rPr>
                <w:rStyle w:val="ui-provider"/>
                <w:sz w:val="20"/>
                <w:szCs w:val="20"/>
              </w:rPr>
              <w:t xml:space="preserve">The quantization and bit representation of time, [RSRP/RSRPP], and LOS/NLOS information (including their necessity) still need to be discussed in appropriate working group.  As a reference to existing timing and power representation in Rel17 [TS 37.355], example on the label size of 28 bits while assuming model output produces one timing of 21 bits and power info of 7 bits. </w:t>
            </w:r>
          </w:p>
          <w:p w14:paraId="5807CE09" w14:textId="77777777" w:rsidR="007F4E56" w:rsidRPr="00946CC0" w:rsidRDefault="007F4E56" w:rsidP="007F4E56">
            <w:pPr>
              <w:rPr>
                <w:sz w:val="20"/>
                <w:szCs w:val="20"/>
              </w:rPr>
            </w:pPr>
          </w:p>
          <w:p w14:paraId="3E781506" w14:textId="77777777" w:rsidR="007F4E56" w:rsidRPr="00946CC0" w:rsidRDefault="007F4E56" w:rsidP="007F4E56">
            <w:pPr>
              <w:rPr>
                <w:sz w:val="20"/>
                <w:szCs w:val="20"/>
              </w:rPr>
            </w:pPr>
            <w:r w:rsidRPr="00946CC0">
              <w:rPr>
                <w:sz w:val="20"/>
                <w:szCs w:val="20"/>
              </w:rPr>
              <w:t>Note 2: measurement types (including their necessity) and sizes/dimension needs further discussion.</w:t>
            </w:r>
          </w:p>
          <w:p w14:paraId="1FCB5448" w14:textId="77777777" w:rsidR="007F4E56" w:rsidRPr="00946CC0" w:rsidRDefault="007F4E56" w:rsidP="007F4E56">
            <w:pPr>
              <w:rPr>
                <w:sz w:val="20"/>
                <w:szCs w:val="20"/>
              </w:rPr>
            </w:pPr>
            <w:r w:rsidRPr="00946CC0">
              <w:rPr>
                <w:sz w:val="20"/>
                <w:szCs w:val="20"/>
              </w:rPr>
              <w:t xml:space="preserve">Note 3:  Spec allows reporting of up to 64 PRS/SRS resources per frequency </w:t>
            </w:r>
            <w:proofErr w:type="gramStart"/>
            <w:r w:rsidRPr="00946CC0">
              <w:rPr>
                <w:sz w:val="20"/>
                <w:szCs w:val="20"/>
              </w:rPr>
              <w:t>layer..</w:t>
            </w:r>
            <w:proofErr w:type="gramEnd"/>
            <w:r w:rsidRPr="00946CC0">
              <w:rPr>
                <w:sz w:val="20"/>
                <w:szCs w:val="20"/>
              </w:rPr>
              <w:t xml:space="preserve"> For evaluations, most companies considered up to 18 TRPs.</w:t>
            </w:r>
          </w:p>
          <w:p w14:paraId="51AEC8E3" w14:textId="566D2479" w:rsidR="007F4E56" w:rsidRPr="00946CC0" w:rsidRDefault="007F4E56" w:rsidP="007F4E56">
            <w:pPr>
              <w:spacing w:before="100" w:beforeAutospacing="1"/>
              <w:rPr>
                <w:sz w:val="20"/>
                <w:szCs w:val="20"/>
              </w:rPr>
            </w:pPr>
            <w:r w:rsidRPr="00946CC0">
              <w:rPr>
                <w:sz w:val="20"/>
                <w:szCs w:val="20"/>
              </w:rPr>
              <w:t>Note 4: The necessity and feasibility of difference cases (Case1 to Case3b) needs further discussion/conclusion.</w:t>
            </w:r>
          </w:p>
        </w:tc>
      </w:tr>
    </w:tbl>
    <w:p w14:paraId="6FB6568C" w14:textId="37195D20" w:rsidR="00956EFF" w:rsidRDefault="00956EFF" w:rsidP="00956EFF">
      <w:pPr>
        <w:rPr>
          <w:kern w:val="2"/>
          <w:lang w:eastAsia="zh-CN"/>
        </w:rPr>
      </w:pPr>
    </w:p>
    <w:p w14:paraId="63165BE1" w14:textId="5149FEA3" w:rsidR="00DA6C1C" w:rsidRPr="00B37796" w:rsidRDefault="00DA6C1C" w:rsidP="00956EFF">
      <w:pPr>
        <w:rPr>
          <w:kern w:val="2"/>
          <w:lang w:eastAsia="zh-CN"/>
        </w:rPr>
      </w:pPr>
      <w:r>
        <w:rPr>
          <w:rFonts w:hint="eastAsia"/>
          <w:kern w:val="2"/>
          <w:lang w:eastAsia="zh-CN"/>
        </w:rPr>
        <w:t>T</w:t>
      </w:r>
      <w:r>
        <w:rPr>
          <w:kern w:val="2"/>
          <w:lang w:eastAsia="zh-CN"/>
        </w:rPr>
        <w:t xml:space="preserve">able </w:t>
      </w:r>
      <w:r w:rsidR="001A663E">
        <w:rPr>
          <w:kern w:val="2"/>
          <w:lang w:eastAsia="zh-CN"/>
        </w:rPr>
        <w:t xml:space="preserve">5 is </w:t>
      </w:r>
      <w:r w:rsidR="001A663E" w:rsidRPr="00281835">
        <w:rPr>
          <w:color w:val="FF0000"/>
          <w:kern w:val="2"/>
          <w:lang w:eastAsia="zh-CN"/>
        </w:rPr>
        <w:t xml:space="preserve">updated </w:t>
      </w:r>
      <w:r w:rsidR="001A663E">
        <w:rPr>
          <w:kern w:val="2"/>
          <w:lang w:eastAsia="zh-CN"/>
        </w:rPr>
        <w:t xml:space="preserve">based on </w:t>
      </w:r>
      <w:r w:rsidR="00F16F0B">
        <w:rPr>
          <w:kern w:val="2"/>
          <w:lang w:eastAsia="zh-CN"/>
        </w:rPr>
        <w:t xml:space="preserve">top of </w:t>
      </w:r>
      <w:r w:rsidR="001A663E">
        <w:rPr>
          <w:kern w:val="2"/>
          <w:lang w:eastAsia="zh-CN"/>
        </w:rPr>
        <w:t xml:space="preserve">the latest </w:t>
      </w:r>
      <w:r w:rsidR="006C5553">
        <w:rPr>
          <w:kern w:val="2"/>
          <w:lang w:eastAsia="zh-CN"/>
        </w:rPr>
        <w:t xml:space="preserve">version of FL </w:t>
      </w:r>
      <w:r w:rsidR="00321EC7">
        <w:rPr>
          <w:kern w:val="2"/>
          <w:lang w:eastAsia="zh-CN"/>
        </w:rPr>
        <w:t>updates</w:t>
      </w:r>
      <w:r w:rsidR="006C5553">
        <w:rPr>
          <w:kern w:val="2"/>
          <w:lang w:eastAsia="zh-CN"/>
        </w:rPr>
        <w:t xml:space="preserve"> (v048)</w:t>
      </w:r>
      <w:r w:rsidR="00EE1D7F">
        <w:rPr>
          <w:kern w:val="2"/>
          <w:lang w:eastAsia="zh-CN"/>
        </w:rPr>
        <w:t>.</w:t>
      </w:r>
    </w:p>
    <w:p w14:paraId="4123346B" w14:textId="326FABEF" w:rsidR="00956EFF" w:rsidRPr="00DE1763" w:rsidRDefault="00956EFF" w:rsidP="00956EFF">
      <w:pPr>
        <w:pStyle w:val="Caption"/>
      </w:pPr>
      <w:r>
        <w:rPr>
          <w:rFonts w:hint="eastAsia"/>
        </w:rPr>
        <w:t>T</w:t>
      </w:r>
      <w:r>
        <w:t xml:space="preserve">able </w:t>
      </w:r>
      <w:r w:rsidR="00FA1B1B">
        <w:t>5</w:t>
      </w:r>
      <w:r>
        <w:t xml:space="preserve"> </w:t>
      </w:r>
      <w:r w:rsidR="00FA1B1B">
        <w:t>Common Notes for all tables</w:t>
      </w:r>
    </w:p>
    <w:tbl>
      <w:tblPr>
        <w:tblStyle w:val="TableGrid"/>
        <w:tblW w:w="0" w:type="auto"/>
        <w:tblLook w:val="04A0" w:firstRow="1" w:lastRow="0" w:firstColumn="1" w:lastColumn="0" w:noHBand="0" w:noVBand="1"/>
      </w:tblPr>
      <w:tblGrid>
        <w:gridCol w:w="9209"/>
      </w:tblGrid>
      <w:tr w:rsidR="00E6488D" w14:paraId="68E1C189" w14:textId="77777777" w:rsidTr="00281835">
        <w:trPr>
          <w:trHeight w:val="62"/>
        </w:trPr>
        <w:tc>
          <w:tcPr>
            <w:tcW w:w="9209" w:type="dxa"/>
          </w:tcPr>
          <w:p w14:paraId="2812E3E9" w14:textId="77777777" w:rsidR="00DA6C1C" w:rsidRPr="00281835" w:rsidRDefault="00DA6C1C" w:rsidP="00DA6C1C">
            <w:pPr>
              <w:pStyle w:val="ListParagraph"/>
              <w:numPr>
                <w:ilvl w:val="0"/>
                <w:numId w:val="24"/>
              </w:numPr>
              <w:spacing w:after="160" w:line="256" w:lineRule="auto"/>
              <w:ind w:leftChars="0"/>
              <w:jc w:val="both"/>
              <w:rPr>
                <w:rFonts w:ascii="Times New Roman" w:hAnsi="Times New Roman"/>
                <w:szCs w:val="20"/>
                <w:lang w:eastAsia="ko-KR"/>
              </w:rPr>
            </w:pPr>
            <w:r w:rsidRPr="00281835">
              <w:rPr>
                <w:rFonts w:ascii="Times New Roman" w:hAnsi="Times New Roman"/>
                <w:szCs w:val="20"/>
                <w:lang w:eastAsia="ko-KR"/>
              </w:rPr>
              <w:t>In answering latency requirements, RAN1 used the following descriptions:</w:t>
            </w:r>
          </w:p>
          <w:p w14:paraId="77BE284D" w14:textId="77777777" w:rsidR="00DA6C1C" w:rsidRPr="00281835" w:rsidRDefault="00DA6C1C" w:rsidP="00DA6C1C">
            <w:pPr>
              <w:numPr>
                <w:ilvl w:val="1"/>
                <w:numId w:val="24"/>
              </w:numPr>
              <w:autoSpaceDE/>
              <w:autoSpaceDN/>
              <w:adjustRightInd/>
              <w:snapToGrid/>
              <w:spacing w:after="160" w:line="360" w:lineRule="auto"/>
              <w:jc w:val="left"/>
              <w:rPr>
                <w:sz w:val="20"/>
                <w:szCs w:val="20"/>
                <w:lang w:eastAsia="ko-KR"/>
              </w:rPr>
            </w:pPr>
            <w:r w:rsidRPr="00281835">
              <w:rPr>
                <w:sz w:val="20"/>
                <w:szCs w:val="20"/>
                <w:lang w:eastAsia="ko-KR"/>
              </w:rPr>
              <w:lastRenderedPageBreak/>
              <w:t>Relaxed (e.g., minutes, hours, days, or no latency requirement)</w:t>
            </w:r>
          </w:p>
          <w:p w14:paraId="551CF6D3" w14:textId="77777777" w:rsidR="00DA6C1C" w:rsidRPr="00281835" w:rsidRDefault="00DA6C1C" w:rsidP="00DA6C1C">
            <w:pPr>
              <w:numPr>
                <w:ilvl w:val="1"/>
                <w:numId w:val="24"/>
              </w:numPr>
              <w:autoSpaceDE/>
              <w:autoSpaceDN/>
              <w:adjustRightInd/>
              <w:snapToGrid/>
              <w:spacing w:after="160" w:line="360" w:lineRule="auto"/>
              <w:jc w:val="left"/>
              <w:rPr>
                <w:sz w:val="20"/>
                <w:szCs w:val="20"/>
                <w:lang w:eastAsia="ko-KR"/>
              </w:rPr>
            </w:pPr>
            <w:r w:rsidRPr="00281835">
              <w:rPr>
                <w:sz w:val="20"/>
                <w:szCs w:val="20"/>
                <w:lang w:eastAsia="ko-KR"/>
              </w:rPr>
              <w:t xml:space="preserve">Near-real-time (e.g., several tens of </w:t>
            </w:r>
            <w:proofErr w:type="spellStart"/>
            <w:r w:rsidRPr="00281835">
              <w:rPr>
                <w:sz w:val="20"/>
                <w:szCs w:val="20"/>
                <w:lang w:eastAsia="ko-KR"/>
              </w:rPr>
              <w:t>msecs</w:t>
            </w:r>
            <w:proofErr w:type="spellEnd"/>
            <w:r w:rsidRPr="00281835">
              <w:rPr>
                <w:sz w:val="20"/>
                <w:szCs w:val="20"/>
                <w:lang w:eastAsia="ko-KR"/>
              </w:rPr>
              <w:t xml:space="preserve"> to a few seconds)</w:t>
            </w:r>
          </w:p>
          <w:p w14:paraId="5335E95F" w14:textId="77777777" w:rsidR="00DA6C1C" w:rsidRPr="00281835" w:rsidRDefault="00DA6C1C" w:rsidP="00DA6C1C">
            <w:pPr>
              <w:numPr>
                <w:ilvl w:val="1"/>
                <w:numId w:val="24"/>
              </w:numPr>
              <w:autoSpaceDE/>
              <w:autoSpaceDN/>
              <w:adjustRightInd/>
              <w:snapToGrid/>
              <w:spacing w:after="160" w:line="360" w:lineRule="auto"/>
              <w:jc w:val="left"/>
              <w:rPr>
                <w:sz w:val="20"/>
                <w:szCs w:val="20"/>
                <w:lang w:eastAsia="ko-KR"/>
              </w:rPr>
            </w:pPr>
            <w:r w:rsidRPr="00281835">
              <w:rPr>
                <w:sz w:val="20"/>
                <w:szCs w:val="20"/>
                <w:lang w:eastAsia="ko-KR"/>
              </w:rPr>
              <w:t xml:space="preserve">Time-critical (e.g., a few </w:t>
            </w:r>
            <w:proofErr w:type="spellStart"/>
            <w:r w:rsidRPr="00281835">
              <w:rPr>
                <w:sz w:val="20"/>
                <w:szCs w:val="20"/>
                <w:lang w:eastAsia="ko-KR"/>
              </w:rPr>
              <w:t>msecs</w:t>
            </w:r>
            <w:proofErr w:type="spellEnd"/>
            <w:r w:rsidRPr="00281835">
              <w:rPr>
                <w:sz w:val="20"/>
                <w:szCs w:val="20"/>
                <w:lang w:eastAsia="ko-KR"/>
              </w:rPr>
              <w:t>)</w:t>
            </w:r>
          </w:p>
          <w:p w14:paraId="5646D0DB" w14:textId="77777777" w:rsidR="00DA6C1C" w:rsidRPr="00281835" w:rsidRDefault="00DA6C1C" w:rsidP="00DA6C1C">
            <w:pPr>
              <w:numPr>
                <w:ilvl w:val="0"/>
                <w:numId w:val="24"/>
              </w:numPr>
              <w:autoSpaceDE/>
              <w:autoSpaceDN/>
              <w:adjustRightInd/>
              <w:snapToGrid/>
              <w:spacing w:after="160" w:line="360" w:lineRule="auto"/>
              <w:rPr>
                <w:sz w:val="20"/>
                <w:szCs w:val="20"/>
              </w:rPr>
            </w:pPr>
            <w:r w:rsidRPr="00281835">
              <w:rPr>
                <w:sz w:val="20"/>
                <w:szCs w:val="20"/>
              </w:rPr>
              <w:t>In the reply, RAN1 captured the typical data size per each data sample.</w:t>
            </w:r>
          </w:p>
          <w:p w14:paraId="75C7383F" w14:textId="77777777" w:rsidR="00DA6C1C" w:rsidRPr="00281835" w:rsidRDefault="00DA6C1C" w:rsidP="00DA6C1C">
            <w:pPr>
              <w:numPr>
                <w:ilvl w:val="0"/>
                <w:numId w:val="24"/>
              </w:numPr>
              <w:autoSpaceDE/>
              <w:autoSpaceDN/>
              <w:adjustRightInd/>
              <w:snapToGrid/>
              <w:spacing w:after="160" w:line="360" w:lineRule="auto"/>
              <w:jc w:val="left"/>
              <w:rPr>
                <w:sz w:val="20"/>
                <w:szCs w:val="20"/>
              </w:rPr>
            </w:pPr>
            <w:r w:rsidRPr="00281835">
              <w:rPr>
                <w:sz w:val="20"/>
                <w:szCs w:val="20"/>
              </w:rPr>
              <w:t>Model training is assumed to be offline training.</w:t>
            </w:r>
          </w:p>
          <w:p w14:paraId="76C5CF28" w14:textId="77777777" w:rsidR="00DA6C1C" w:rsidRPr="00281835" w:rsidRDefault="00DA6C1C" w:rsidP="00DA6C1C">
            <w:pPr>
              <w:numPr>
                <w:ilvl w:val="0"/>
                <w:numId w:val="24"/>
              </w:numPr>
              <w:autoSpaceDE/>
              <w:autoSpaceDN/>
              <w:adjustRightInd/>
              <w:snapToGrid/>
              <w:spacing w:after="160" w:line="360" w:lineRule="auto"/>
              <w:jc w:val="left"/>
              <w:rPr>
                <w:sz w:val="20"/>
                <w:szCs w:val="20"/>
              </w:rPr>
            </w:pPr>
            <w:r w:rsidRPr="00281835">
              <w:rPr>
                <w:sz w:val="20"/>
                <w:szCs w:val="20"/>
              </w:rPr>
              <w:t>In RAN1’s answer, RAN1 did not list assistance information. RAN1 has informed RAN2 of related conclusions/agreements/observations regarding assistance information in R1-2308730.</w:t>
            </w:r>
          </w:p>
          <w:p w14:paraId="1DA91E8E" w14:textId="1A37D328" w:rsidR="00DA6C1C" w:rsidRPr="00281835" w:rsidRDefault="00DA6C1C" w:rsidP="00DA6C1C">
            <w:pPr>
              <w:numPr>
                <w:ilvl w:val="0"/>
                <w:numId w:val="24"/>
              </w:numPr>
              <w:autoSpaceDE/>
              <w:autoSpaceDN/>
              <w:adjustRightInd/>
              <w:snapToGrid/>
              <w:spacing w:after="160" w:line="360" w:lineRule="auto"/>
              <w:jc w:val="left"/>
              <w:rPr>
                <w:strike/>
                <w:color w:val="FF0000"/>
                <w:sz w:val="20"/>
                <w:szCs w:val="20"/>
              </w:rPr>
            </w:pPr>
            <w:r w:rsidRPr="00281835">
              <w:rPr>
                <w:strike/>
                <w:color w:val="FF0000"/>
                <w:sz w:val="20"/>
                <w:szCs w:val="20"/>
              </w:rPr>
              <w:t xml:space="preserve">In addition, there may be other information useful for training at the UE-side, NW side, or neutral-side, such as timestamp, data quality, UE speed, SNR, and vendor-specific information. Such information is not included in the following tables, as RAN1 is still discussing whether their standardization is required. For example, in positioning enhancement, some information has been considered as potential spec impact in agreement of RAN1-114 meeting. </w:t>
            </w:r>
          </w:p>
          <w:p w14:paraId="6AAC5F60" w14:textId="71D3DF68" w:rsidR="00DA6C1C" w:rsidRPr="00281835" w:rsidRDefault="00DA6C1C" w:rsidP="00DA6C1C">
            <w:pPr>
              <w:numPr>
                <w:ilvl w:val="0"/>
                <w:numId w:val="24"/>
              </w:numPr>
              <w:autoSpaceDE/>
              <w:autoSpaceDN/>
              <w:adjustRightInd/>
              <w:snapToGrid/>
              <w:spacing w:after="160" w:line="360" w:lineRule="auto"/>
              <w:jc w:val="left"/>
              <w:rPr>
                <w:strike/>
                <w:color w:val="FF0000"/>
                <w:sz w:val="20"/>
                <w:szCs w:val="20"/>
              </w:rPr>
            </w:pPr>
            <w:r w:rsidRPr="00281835">
              <w:rPr>
                <w:color w:val="FF0000"/>
                <w:sz w:val="20"/>
                <w:szCs w:val="20"/>
              </w:rPr>
              <w:t>In addition, there may be other information for data collection such as Quality indicator, Time stamp, etc., which are yet to be confirmed by RAN1</w:t>
            </w:r>
          </w:p>
          <w:p w14:paraId="7C05EC26" w14:textId="77777777" w:rsidR="00DA6C1C" w:rsidRPr="00281835" w:rsidRDefault="00DA6C1C" w:rsidP="00DA6C1C">
            <w:pPr>
              <w:numPr>
                <w:ilvl w:val="0"/>
                <w:numId w:val="24"/>
              </w:numPr>
              <w:autoSpaceDE/>
              <w:autoSpaceDN/>
              <w:adjustRightInd/>
              <w:snapToGrid/>
              <w:spacing w:after="160" w:line="360" w:lineRule="auto"/>
              <w:jc w:val="left"/>
              <w:rPr>
                <w:sz w:val="20"/>
                <w:szCs w:val="20"/>
              </w:rPr>
            </w:pPr>
            <w:r w:rsidRPr="00281835">
              <w:rPr>
                <w:sz w:val="20"/>
                <w:szCs w:val="20"/>
              </w:rPr>
              <w:t>In this reply, the use of the term 'NW-side monitoring' is aligned with RAN2 terminology and with the RAN1 response to part A.</w:t>
            </w:r>
          </w:p>
          <w:p w14:paraId="0A416159" w14:textId="77777777" w:rsidR="00DA6C1C" w:rsidRPr="00281835" w:rsidRDefault="00DA6C1C" w:rsidP="00DA6C1C">
            <w:pPr>
              <w:numPr>
                <w:ilvl w:val="0"/>
                <w:numId w:val="24"/>
              </w:numPr>
              <w:autoSpaceDE/>
              <w:autoSpaceDN/>
              <w:adjustRightInd/>
              <w:snapToGrid/>
              <w:spacing w:after="160" w:line="360" w:lineRule="auto"/>
              <w:jc w:val="left"/>
              <w:rPr>
                <w:sz w:val="20"/>
                <w:szCs w:val="20"/>
              </w:rPr>
            </w:pPr>
            <w:r w:rsidRPr="00281835">
              <w:rPr>
                <w:sz w:val="20"/>
                <w:szCs w:val="20"/>
              </w:rPr>
              <w:t>RAN1 provided replies for near-real-time monitoring only. RAN2 can consider the requirements for data collection for relaxed monitoring to be similar to offline training requirements.</w:t>
            </w:r>
          </w:p>
          <w:p w14:paraId="1D9B4639" w14:textId="38FA7EE5" w:rsidR="00E6488D" w:rsidRPr="004468AB" w:rsidRDefault="00DA6C1C" w:rsidP="008B7B27">
            <w:pPr>
              <w:numPr>
                <w:ilvl w:val="0"/>
                <w:numId w:val="24"/>
              </w:numPr>
              <w:autoSpaceDE/>
              <w:autoSpaceDN/>
              <w:adjustRightInd/>
              <w:snapToGrid/>
              <w:spacing w:after="160" w:line="360" w:lineRule="auto"/>
              <w:jc w:val="left"/>
              <w:rPr>
                <w:color w:val="000000" w:themeColor="text1"/>
              </w:rPr>
            </w:pPr>
            <w:r w:rsidRPr="00281835">
              <w:rPr>
                <w:sz w:val="20"/>
                <w:szCs w:val="20"/>
              </w:rPr>
              <w:t>This LS reply is meant to capture existing RAN1 agreements/conclusions/observations and discussions for the purpose of replying the RAN2 LS; The LS reply does not serve as additional agreements/conclusions/observations beyond what RAN1 has already agreed/concluded/observed.</w:t>
            </w:r>
          </w:p>
        </w:tc>
      </w:tr>
    </w:tbl>
    <w:p w14:paraId="5002528E" w14:textId="77777777" w:rsidR="00D549C5" w:rsidRPr="00CF195E" w:rsidRDefault="00D549C5" w:rsidP="00CB6F3E">
      <w:pPr>
        <w:pStyle w:val="Heading1"/>
        <w:tabs>
          <w:tab w:val="clear" w:pos="432"/>
        </w:tabs>
        <w:spacing w:before="240"/>
        <w:ind w:left="431" w:hanging="431"/>
      </w:pPr>
      <w:r w:rsidRPr="00CF195E">
        <w:lastRenderedPageBreak/>
        <w:t>Conclusions</w:t>
      </w:r>
    </w:p>
    <w:p w14:paraId="04260102" w14:textId="1330CEF7" w:rsidR="00D549C5" w:rsidRDefault="00D549C5" w:rsidP="00D549C5">
      <w:pPr>
        <w:rPr>
          <w:rFonts w:eastAsia="MS Mincho"/>
          <w:lang w:eastAsia="ja-JP"/>
        </w:rPr>
      </w:pPr>
      <w:r w:rsidRPr="00576B43">
        <w:rPr>
          <w:kern w:val="2"/>
          <w:lang w:val="en-GB" w:eastAsia="zh-CN"/>
        </w:rPr>
        <w:t xml:space="preserve">In this </w:t>
      </w:r>
      <w:r w:rsidRPr="00B72D82">
        <w:rPr>
          <w:rFonts w:eastAsia="MS Mincho"/>
          <w:lang w:eastAsia="ja-JP"/>
        </w:rPr>
        <w:t>contribution</w:t>
      </w:r>
      <w:r>
        <w:rPr>
          <w:rFonts w:eastAsia="MS Mincho"/>
          <w:lang w:eastAsia="ja-JP"/>
        </w:rPr>
        <w:t xml:space="preserve">, we discussed </w:t>
      </w:r>
      <w:r w:rsidR="00116D2E">
        <w:rPr>
          <w:rFonts w:eastAsia="MS Mincho"/>
          <w:lang w:eastAsia="ja-JP"/>
        </w:rPr>
        <w:t>the LS reply to</w:t>
      </w:r>
      <w:r w:rsidR="00732DCC">
        <w:rPr>
          <w:rFonts w:eastAsia="MS Mincho"/>
          <w:lang w:eastAsia="ja-JP"/>
        </w:rPr>
        <w:t xml:space="preserve"> part B of</w:t>
      </w:r>
      <w:r w:rsidR="00116D2E">
        <w:rPr>
          <w:rFonts w:eastAsia="MS Mincho"/>
          <w:lang w:eastAsia="ja-JP"/>
        </w:rPr>
        <w:t xml:space="preserve"> </w:t>
      </w:r>
      <w:r w:rsidR="00116D2E" w:rsidRPr="008703F5">
        <w:rPr>
          <w:lang w:val="en-GB" w:eastAsia="zh-CN"/>
        </w:rPr>
        <w:t>R</w:t>
      </w:r>
      <w:r w:rsidR="00116D2E">
        <w:rPr>
          <w:lang w:val="en-GB" w:eastAsia="zh-CN"/>
        </w:rPr>
        <w:t>2</w:t>
      </w:r>
      <w:r w:rsidR="00116D2E" w:rsidRPr="008703F5">
        <w:rPr>
          <w:lang w:val="en-GB" w:eastAsia="zh-CN"/>
        </w:rPr>
        <w:t>-230</w:t>
      </w:r>
      <w:r w:rsidR="00116D2E">
        <w:rPr>
          <w:lang w:val="en-GB" w:eastAsia="zh-CN"/>
        </w:rPr>
        <w:t>6906</w:t>
      </w:r>
      <w:r>
        <w:rPr>
          <w:rFonts w:eastAsia="MS Mincho"/>
          <w:lang w:eastAsia="ja-JP"/>
        </w:rPr>
        <w:t>. Based on the discussion</w:t>
      </w:r>
      <w:r w:rsidR="00693BF4">
        <w:rPr>
          <w:rFonts w:eastAsia="MS Mincho"/>
          <w:lang w:eastAsia="ja-JP"/>
        </w:rPr>
        <w:t>s</w:t>
      </w:r>
      <w:r>
        <w:rPr>
          <w:rFonts w:eastAsia="MS Mincho"/>
          <w:lang w:eastAsia="ja-JP"/>
        </w:rPr>
        <w:t>, we have the following proposal.</w:t>
      </w:r>
    </w:p>
    <w:p w14:paraId="22F39055" w14:textId="42C36881" w:rsidR="004C1857" w:rsidRPr="00340171" w:rsidRDefault="00BF2FF4" w:rsidP="00D549C5">
      <w:pPr>
        <w:rPr>
          <w:rFonts w:eastAsia="MS Mincho"/>
          <w:lang w:val="en-GB" w:eastAsia="ja-JP"/>
        </w:rPr>
      </w:pPr>
      <w:r w:rsidRPr="00C42764">
        <w:rPr>
          <w:b/>
          <w:i/>
          <w:lang w:eastAsia="zh-CN"/>
        </w:rPr>
        <w:t xml:space="preserve">Proposal </w:t>
      </w:r>
      <w:r>
        <w:rPr>
          <w:b/>
          <w:i/>
          <w:lang w:eastAsia="zh-CN"/>
        </w:rPr>
        <w:t>1</w:t>
      </w:r>
      <w:r w:rsidRPr="00C42764">
        <w:rPr>
          <w:b/>
          <w:i/>
          <w:lang w:eastAsia="zh-CN"/>
        </w:rPr>
        <w:t>:</w:t>
      </w:r>
      <w:r>
        <w:rPr>
          <w:b/>
          <w:i/>
          <w:lang w:eastAsia="zh-CN"/>
        </w:rPr>
        <w:t xml:space="preserve"> </w:t>
      </w:r>
      <w:r>
        <w:rPr>
          <w:rFonts w:hint="eastAsia"/>
          <w:b/>
          <w:i/>
          <w:lang w:eastAsia="zh-CN"/>
        </w:rPr>
        <w:t>Pro</w:t>
      </w:r>
      <w:r>
        <w:rPr>
          <w:b/>
          <w:i/>
          <w:lang w:eastAsia="zh-CN"/>
        </w:rPr>
        <w:t xml:space="preserve">vide Table 1~Table 5 in Section 2 as the replies to Part B of RAN2 LS </w:t>
      </w:r>
      <w:r w:rsidRPr="009B747D">
        <w:rPr>
          <w:b/>
          <w:i/>
          <w:lang w:eastAsia="zh-CN"/>
        </w:rPr>
        <w:t>R2-2306906</w:t>
      </w:r>
      <w:r>
        <w:rPr>
          <w:b/>
          <w:i/>
          <w:lang w:eastAsia="zh-CN"/>
        </w:rPr>
        <w:t>.</w:t>
      </w:r>
    </w:p>
    <w:p w14:paraId="696D820C" w14:textId="77777777" w:rsidR="00D549C5" w:rsidRPr="00CF195E" w:rsidRDefault="00D549C5" w:rsidP="00D549C5">
      <w:pPr>
        <w:pStyle w:val="Heading1"/>
        <w:numPr>
          <w:ilvl w:val="0"/>
          <w:numId w:val="0"/>
        </w:numPr>
        <w:ind w:left="432" w:hanging="432"/>
      </w:pPr>
      <w:bookmarkStart w:id="3" w:name="_Ref124589665"/>
      <w:bookmarkStart w:id="4" w:name="_Ref71620620"/>
      <w:bookmarkStart w:id="5" w:name="_Ref124671424"/>
      <w:r w:rsidRPr="00CF195E">
        <w:t>References</w:t>
      </w:r>
    </w:p>
    <w:p w14:paraId="72AABED3" w14:textId="754C3CAD" w:rsidR="008E1540" w:rsidRDefault="000D48E7" w:rsidP="002002AB">
      <w:pPr>
        <w:pStyle w:val="References"/>
        <w:rPr>
          <w:sz w:val="22"/>
          <w:szCs w:val="22"/>
          <w:lang w:val="en-GB" w:eastAsia="zh-CN"/>
        </w:rPr>
      </w:pPr>
      <w:bookmarkStart w:id="6" w:name="_Ref126606220"/>
      <w:bookmarkStart w:id="7" w:name="_Ref126865004"/>
      <w:bookmarkStart w:id="8" w:name="_Ref126865994"/>
      <w:bookmarkStart w:id="9" w:name="_Ref131515566"/>
      <w:bookmarkEnd w:id="3"/>
      <w:bookmarkEnd w:id="4"/>
      <w:bookmarkEnd w:id="5"/>
      <w:r w:rsidRPr="008703F5">
        <w:rPr>
          <w:sz w:val="22"/>
          <w:szCs w:val="22"/>
          <w:lang w:val="en-GB" w:eastAsia="zh-CN"/>
        </w:rPr>
        <w:t>R</w:t>
      </w:r>
      <w:r w:rsidR="00395359">
        <w:rPr>
          <w:sz w:val="22"/>
          <w:szCs w:val="22"/>
          <w:lang w:val="en-GB" w:eastAsia="zh-CN"/>
        </w:rPr>
        <w:t>2</w:t>
      </w:r>
      <w:r w:rsidRPr="008703F5">
        <w:rPr>
          <w:sz w:val="22"/>
          <w:szCs w:val="22"/>
          <w:lang w:val="en-GB" w:eastAsia="zh-CN"/>
        </w:rPr>
        <w:t>-</w:t>
      </w:r>
      <w:r w:rsidR="00271EDB" w:rsidRPr="008703F5">
        <w:rPr>
          <w:sz w:val="22"/>
          <w:szCs w:val="22"/>
          <w:lang w:val="en-GB" w:eastAsia="zh-CN"/>
        </w:rPr>
        <w:t>230</w:t>
      </w:r>
      <w:r w:rsidR="00395359">
        <w:rPr>
          <w:sz w:val="22"/>
          <w:szCs w:val="22"/>
          <w:lang w:val="en-GB" w:eastAsia="zh-CN"/>
        </w:rPr>
        <w:t>6906</w:t>
      </w:r>
      <w:r w:rsidRPr="008703F5">
        <w:rPr>
          <w:sz w:val="22"/>
          <w:szCs w:val="22"/>
          <w:lang w:val="en-GB" w:eastAsia="zh-CN"/>
        </w:rPr>
        <w:t>, “</w:t>
      </w:r>
      <w:r w:rsidR="00395359" w:rsidRPr="00395359">
        <w:rPr>
          <w:sz w:val="22"/>
          <w:szCs w:val="22"/>
          <w:lang w:val="en-GB" w:eastAsia="zh-CN"/>
        </w:rPr>
        <w:t>LS out on Data Collection Requirements and Assumptions</w:t>
      </w:r>
      <w:r w:rsidRPr="008703F5">
        <w:rPr>
          <w:sz w:val="22"/>
          <w:szCs w:val="22"/>
          <w:lang w:val="en-GB" w:eastAsia="zh-CN"/>
        </w:rPr>
        <w:t>”,</w:t>
      </w:r>
      <w:bookmarkStart w:id="10" w:name="_Ref127481017"/>
      <w:bookmarkEnd w:id="6"/>
      <w:bookmarkEnd w:id="7"/>
      <w:bookmarkEnd w:id="8"/>
      <w:r w:rsidR="008E1540" w:rsidRPr="008703F5">
        <w:rPr>
          <w:sz w:val="22"/>
          <w:szCs w:val="22"/>
          <w:lang w:val="en-GB" w:eastAsia="zh-CN"/>
        </w:rPr>
        <w:t xml:space="preserve"> RAN</w:t>
      </w:r>
      <w:r w:rsidR="00395359">
        <w:rPr>
          <w:sz w:val="22"/>
          <w:szCs w:val="22"/>
          <w:lang w:val="en-GB" w:eastAsia="zh-CN"/>
        </w:rPr>
        <w:t>2</w:t>
      </w:r>
      <w:r w:rsidR="008E1540" w:rsidRPr="008703F5">
        <w:rPr>
          <w:sz w:val="22"/>
          <w:szCs w:val="22"/>
          <w:lang w:val="en-GB" w:eastAsia="zh-CN"/>
        </w:rPr>
        <w:t>#1</w:t>
      </w:r>
      <w:r w:rsidR="00395359">
        <w:rPr>
          <w:sz w:val="22"/>
          <w:szCs w:val="22"/>
          <w:lang w:val="en-GB" w:eastAsia="zh-CN"/>
        </w:rPr>
        <w:t>22</w:t>
      </w:r>
      <w:r w:rsidR="008E1540" w:rsidRPr="008703F5">
        <w:rPr>
          <w:sz w:val="22"/>
          <w:szCs w:val="22"/>
          <w:lang w:val="en-GB" w:eastAsia="zh-CN"/>
        </w:rPr>
        <w:t xml:space="preserve">, </w:t>
      </w:r>
      <w:r w:rsidR="00395359" w:rsidRPr="00E75C64">
        <w:rPr>
          <w:sz w:val="22"/>
          <w:szCs w:val="22"/>
          <w:lang w:val="en-GB" w:eastAsia="zh-CN"/>
        </w:rPr>
        <w:t>Incheon, Korea</w:t>
      </w:r>
      <w:r w:rsidR="00395359" w:rsidRPr="00CC308E">
        <w:rPr>
          <w:sz w:val="22"/>
          <w:szCs w:val="22"/>
          <w:lang w:val="en-GB" w:eastAsia="zh-CN"/>
        </w:rPr>
        <w:t xml:space="preserve">, </w:t>
      </w:r>
      <w:r w:rsidR="00395359">
        <w:rPr>
          <w:sz w:val="22"/>
          <w:szCs w:val="22"/>
          <w:lang w:val="en-GB" w:eastAsia="zh-CN"/>
        </w:rPr>
        <w:t>May</w:t>
      </w:r>
      <w:r w:rsidR="00395359" w:rsidRPr="00CC308E">
        <w:rPr>
          <w:sz w:val="22"/>
          <w:szCs w:val="22"/>
          <w:lang w:val="en-GB" w:eastAsia="zh-CN"/>
        </w:rPr>
        <w:t xml:space="preserve"> </w:t>
      </w:r>
      <w:r w:rsidR="00395359">
        <w:rPr>
          <w:sz w:val="22"/>
          <w:szCs w:val="22"/>
          <w:lang w:val="en-GB" w:eastAsia="zh-CN"/>
        </w:rPr>
        <w:t>22</w:t>
      </w:r>
      <w:r w:rsidR="00395359" w:rsidRPr="00CC308E">
        <w:rPr>
          <w:sz w:val="22"/>
          <w:szCs w:val="22"/>
          <w:lang w:val="en-GB" w:eastAsia="zh-CN"/>
        </w:rPr>
        <w:t xml:space="preserve"> – 26, 2023</w:t>
      </w:r>
      <w:r w:rsidR="008E1540" w:rsidRPr="008703F5">
        <w:rPr>
          <w:sz w:val="22"/>
          <w:szCs w:val="22"/>
          <w:lang w:val="en-GB" w:eastAsia="zh-CN"/>
        </w:rPr>
        <w:t>.</w:t>
      </w:r>
      <w:bookmarkEnd w:id="9"/>
      <w:bookmarkEnd w:id="10"/>
    </w:p>
    <w:p w14:paraId="08C0B9BA" w14:textId="261AA236" w:rsidR="009162FD" w:rsidRPr="007C6B8C" w:rsidRDefault="007C6B8C" w:rsidP="00AB254F">
      <w:pPr>
        <w:pStyle w:val="References"/>
        <w:rPr>
          <w:sz w:val="22"/>
          <w:szCs w:val="22"/>
          <w:lang w:val="en-GB" w:eastAsia="zh-CN"/>
        </w:rPr>
      </w:pPr>
      <w:bookmarkStart w:id="11" w:name="_Ref141777322"/>
      <w:r w:rsidRPr="00281835">
        <w:rPr>
          <w:sz w:val="22"/>
          <w:szCs w:val="22"/>
          <w:lang w:val="en-GB" w:eastAsia="zh-CN"/>
        </w:rPr>
        <w:t>RAN1 Chair’s Notes, RAN1#114, Toulouse, France, August 21 - 25, 2023.</w:t>
      </w:r>
      <w:bookmarkEnd w:id="11"/>
    </w:p>
    <w:sectPr w:rsidR="009162FD" w:rsidRPr="007C6B8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93BFA5" w14:textId="77777777" w:rsidR="001E1328" w:rsidRDefault="001E1328">
      <w:r>
        <w:separator/>
      </w:r>
    </w:p>
  </w:endnote>
  <w:endnote w:type="continuationSeparator" w:id="0">
    <w:p w14:paraId="0E56D776" w14:textId="77777777" w:rsidR="001E1328" w:rsidRDefault="001E1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50A886" w14:textId="77777777" w:rsidR="001E1328" w:rsidRDefault="001E1328">
      <w:r>
        <w:separator/>
      </w:r>
    </w:p>
  </w:footnote>
  <w:footnote w:type="continuationSeparator" w:id="0">
    <w:p w14:paraId="0A1DDCA4" w14:textId="77777777" w:rsidR="001E1328" w:rsidRDefault="001E13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997010"/>
    <w:multiLevelType w:val="hybridMultilevel"/>
    <w:tmpl w:val="53D228B4"/>
    <w:lvl w:ilvl="0" w:tplc="35044D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96B48AE"/>
    <w:multiLevelType w:val="hybridMultilevel"/>
    <w:tmpl w:val="B3766C0A"/>
    <w:lvl w:ilvl="0" w:tplc="3E0A8AC0">
      <w:start w:val="1"/>
      <w:numFmt w:val="decimal"/>
      <w:lvlText w:val="[%1]"/>
      <w:lvlJc w:val="left"/>
      <w:pPr>
        <w:ind w:left="360" w:hanging="360"/>
      </w:pPr>
      <w:rPr>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BA1242E"/>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3B557C1"/>
    <w:multiLevelType w:val="multilevel"/>
    <w:tmpl w:val="40789C3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449062D"/>
    <w:multiLevelType w:val="multilevel"/>
    <w:tmpl w:val="4D74E70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1A65049"/>
    <w:multiLevelType w:val="hybridMultilevel"/>
    <w:tmpl w:val="A02899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C85643"/>
    <w:multiLevelType w:val="hybridMultilevel"/>
    <w:tmpl w:val="0F8827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946531D"/>
    <w:multiLevelType w:val="hybridMultilevel"/>
    <w:tmpl w:val="F77C10B8"/>
    <w:lvl w:ilvl="0" w:tplc="4BF676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Theme="minorEastAsia"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F8252C3"/>
    <w:multiLevelType w:val="hybridMultilevel"/>
    <w:tmpl w:val="B69C1C8A"/>
    <w:lvl w:ilvl="0" w:tplc="612EADE4">
      <w:start w:val="1"/>
      <w:numFmt w:val="bullet"/>
      <w:lvlText w:val="•"/>
      <w:lvlJc w:val="left"/>
      <w:pPr>
        <w:tabs>
          <w:tab w:val="num" w:pos="360"/>
        </w:tabs>
        <w:ind w:left="360" w:hanging="360"/>
      </w:pPr>
      <w:rPr>
        <w:rFonts w:ascii="Arial" w:hAnsi="Arial" w:hint="default"/>
      </w:rPr>
    </w:lvl>
    <w:lvl w:ilvl="1" w:tplc="9AE4AC50">
      <w:numFmt w:val="bullet"/>
      <w:lvlText w:val="•"/>
      <w:lvlJc w:val="left"/>
      <w:pPr>
        <w:tabs>
          <w:tab w:val="num" w:pos="1080"/>
        </w:tabs>
        <w:ind w:left="1080" w:hanging="360"/>
      </w:pPr>
      <w:rPr>
        <w:rFonts w:ascii="Arial" w:hAnsi="Arial" w:hint="default"/>
      </w:rPr>
    </w:lvl>
    <w:lvl w:ilvl="2" w:tplc="2DAEFADC" w:tentative="1">
      <w:start w:val="1"/>
      <w:numFmt w:val="bullet"/>
      <w:lvlText w:val="•"/>
      <w:lvlJc w:val="left"/>
      <w:pPr>
        <w:tabs>
          <w:tab w:val="num" w:pos="1800"/>
        </w:tabs>
        <w:ind w:left="1800" w:hanging="360"/>
      </w:pPr>
      <w:rPr>
        <w:rFonts w:ascii="Arial" w:hAnsi="Arial" w:hint="default"/>
      </w:rPr>
    </w:lvl>
    <w:lvl w:ilvl="3" w:tplc="97BED84A" w:tentative="1">
      <w:start w:val="1"/>
      <w:numFmt w:val="bullet"/>
      <w:lvlText w:val="•"/>
      <w:lvlJc w:val="left"/>
      <w:pPr>
        <w:tabs>
          <w:tab w:val="num" w:pos="2520"/>
        </w:tabs>
        <w:ind w:left="2520" w:hanging="360"/>
      </w:pPr>
      <w:rPr>
        <w:rFonts w:ascii="Arial" w:hAnsi="Arial" w:hint="default"/>
      </w:rPr>
    </w:lvl>
    <w:lvl w:ilvl="4" w:tplc="0A106268" w:tentative="1">
      <w:start w:val="1"/>
      <w:numFmt w:val="bullet"/>
      <w:lvlText w:val="•"/>
      <w:lvlJc w:val="left"/>
      <w:pPr>
        <w:tabs>
          <w:tab w:val="num" w:pos="3240"/>
        </w:tabs>
        <w:ind w:left="3240" w:hanging="360"/>
      </w:pPr>
      <w:rPr>
        <w:rFonts w:ascii="Arial" w:hAnsi="Arial" w:hint="default"/>
      </w:rPr>
    </w:lvl>
    <w:lvl w:ilvl="5" w:tplc="BF662CF4" w:tentative="1">
      <w:start w:val="1"/>
      <w:numFmt w:val="bullet"/>
      <w:lvlText w:val="•"/>
      <w:lvlJc w:val="left"/>
      <w:pPr>
        <w:tabs>
          <w:tab w:val="num" w:pos="3960"/>
        </w:tabs>
        <w:ind w:left="3960" w:hanging="360"/>
      </w:pPr>
      <w:rPr>
        <w:rFonts w:ascii="Arial" w:hAnsi="Arial" w:hint="default"/>
      </w:rPr>
    </w:lvl>
    <w:lvl w:ilvl="6" w:tplc="F0D6CFD0" w:tentative="1">
      <w:start w:val="1"/>
      <w:numFmt w:val="bullet"/>
      <w:lvlText w:val="•"/>
      <w:lvlJc w:val="left"/>
      <w:pPr>
        <w:tabs>
          <w:tab w:val="num" w:pos="4680"/>
        </w:tabs>
        <w:ind w:left="4680" w:hanging="360"/>
      </w:pPr>
      <w:rPr>
        <w:rFonts w:ascii="Arial" w:hAnsi="Arial" w:hint="default"/>
      </w:rPr>
    </w:lvl>
    <w:lvl w:ilvl="7" w:tplc="EBDA88C0" w:tentative="1">
      <w:start w:val="1"/>
      <w:numFmt w:val="bullet"/>
      <w:lvlText w:val="•"/>
      <w:lvlJc w:val="left"/>
      <w:pPr>
        <w:tabs>
          <w:tab w:val="num" w:pos="5400"/>
        </w:tabs>
        <w:ind w:left="5400" w:hanging="360"/>
      </w:pPr>
      <w:rPr>
        <w:rFonts w:ascii="Arial" w:hAnsi="Arial" w:hint="default"/>
      </w:rPr>
    </w:lvl>
    <w:lvl w:ilvl="8" w:tplc="CD5850F8"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6E185CCD"/>
    <w:multiLevelType w:val="hybridMultilevel"/>
    <w:tmpl w:val="76D64B3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E283E2C"/>
    <w:multiLevelType w:val="multilevel"/>
    <w:tmpl w:val="D258F794"/>
    <w:lvl w:ilvl="0">
      <w:start w:val="1"/>
      <w:numFmt w:val="bullet"/>
      <w:lvlText w:val=""/>
      <w:lvlJc w:val="left"/>
      <w:pPr>
        <w:ind w:left="420" w:hanging="420"/>
      </w:pPr>
      <w:rPr>
        <w:rFonts w:ascii="Symbol" w:hAnsi="Symbol" w:hint="default"/>
        <w:color w:val="auto"/>
        <w:sz w:val="22"/>
        <w:szCs w:val="22"/>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7526075B"/>
    <w:multiLevelType w:val="hybridMultilevel"/>
    <w:tmpl w:val="F724C6A2"/>
    <w:lvl w:ilvl="0" w:tplc="A9A00682">
      <w:start w:val="1"/>
      <w:numFmt w:val="bullet"/>
      <w:lvlText w:val=""/>
      <w:lvlJc w:val="left"/>
      <w:pPr>
        <w:ind w:left="420" w:hanging="420"/>
      </w:pPr>
      <w:rPr>
        <w:rFonts w:ascii="Symbol" w:hAnsi="Symbol" w:hint="default"/>
        <w:color w:val="auto"/>
        <w:sz w:val="22"/>
        <w:szCs w:val="2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70C4D78"/>
    <w:multiLevelType w:val="hybridMultilevel"/>
    <w:tmpl w:val="70D2C8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306701"/>
    <w:multiLevelType w:val="multilevel"/>
    <w:tmpl w:val="B774584C"/>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6C5A17"/>
    <w:multiLevelType w:val="multilevel"/>
    <w:tmpl w:val="DDC4496C"/>
    <w:lvl w:ilvl="0">
      <w:start w:val="1"/>
      <w:numFmt w:val="bullet"/>
      <w:lvlText w:val=""/>
      <w:lvlJc w:val="left"/>
      <w:pPr>
        <w:ind w:left="420" w:hanging="420"/>
      </w:pPr>
      <w:rPr>
        <w:rFonts w:ascii="Symbol" w:hAnsi="Symbol" w:hint="default"/>
        <w:color w:val="auto"/>
        <w:sz w:val="22"/>
        <w:szCs w:val="22"/>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9"/>
  </w:num>
  <w:num w:numId="2">
    <w:abstractNumId w:val="6"/>
  </w:num>
  <w:num w:numId="3">
    <w:abstractNumId w:val="23"/>
  </w:num>
  <w:num w:numId="4">
    <w:abstractNumId w:val="20"/>
  </w:num>
  <w:num w:numId="5">
    <w:abstractNumId w:val="19"/>
  </w:num>
  <w:num w:numId="6">
    <w:abstractNumId w:val="17"/>
  </w:num>
  <w:num w:numId="7">
    <w:abstractNumId w:val="16"/>
  </w:num>
  <w:num w:numId="8">
    <w:abstractNumId w:val="8"/>
  </w:num>
  <w:num w:numId="9">
    <w:abstractNumId w:val="3"/>
  </w:num>
  <w:num w:numId="10">
    <w:abstractNumId w:val="21"/>
  </w:num>
  <w:num w:numId="11">
    <w:abstractNumId w:val="5"/>
  </w:num>
  <w:num w:numId="12">
    <w:abstractNumId w:val="18"/>
  </w:num>
  <w:num w:numId="13">
    <w:abstractNumId w:val="5"/>
  </w:num>
  <w:num w:numId="14">
    <w:abstractNumId w:val="24"/>
  </w:num>
  <w:num w:numId="15">
    <w:abstractNumId w:val="14"/>
  </w:num>
  <w:num w:numId="16">
    <w:abstractNumId w:val="22"/>
  </w:num>
  <w:num w:numId="17">
    <w:abstractNumId w:val="7"/>
  </w:num>
  <w:num w:numId="18">
    <w:abstractNumId w:val="0"/>
  </w:num>
  <w:num w:numId="19">
    <w:abstractNumId w:val="13"/>
  </w:num>
  <w:num w:numId="20">
    <w:abstractNumId w:val="10"/>
  </w:num>
  <w:num w:numId="21">
    <w:abstractNumId w:val="11"/>
  </w:num>
  <w:num w:numId="22">
    <w:abstractNumId w:val="4"/>
  </w:num>
  <w:num w:numId="23">
    <w:abstractNumId w:val="2"/>
  </w:num>
  <w:num w:numId="24">
    <w:abstractNumId w:val="15"/>
  </w:num>
  <w:num w:numId="25">
    <w:abstractNumId w:val="12"/>
  </w:num>
  <w:num w:numId="26">
    <w:abstractNumId w:val="1"/>
  </w:num>
  <w:num w:numId="27">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12"/>
    <w:rsid w:val="00000455"/>
    <w:rsid w:val="000004C4"/>
    <w:rsid w:val="000006CE"/>
    <w:rsid w:val="00000CC2"/>
    <w:rsid w:val="00000D04"/>
    <w:rsid w:val="00000DB2"/>
    <w:rsid w:val="00001441"/>
    <w:rsid w:val="00001657"/>
    <w:rsid w:val="00001AC6"/>
    <w:rsid w:val="00001C75"/>
    <w:rsid w:val="000020F6"/>
    <w:rsid w:val="00002113"/>
    <w:rsid w:val="00002594"/>
    <w:rsid w:val="00002893"/>
    <w:rsid w:val="00002C9E"/>
    <w:rsid w:val="00002D52"/>
    <w:rsid w:val="0000304D"/>
    <w:rsid w:val="0000325A"/>
    <w:rsid w:val="000033A3"/>
    <w:rsid w:val="00003605"/>
    <w:rsid w:val="00003A88"/>
    <w:rsid w:val="00003C56"/>
    <w:rsid w:val="00003EC2"/>
    <w:rsid w:val="000040A9"/>
    <w:rsid w:val="000041C9"/>
    <w:rsid w:val="000043E1"/>
    <w:rsid w:val="0000458E"/>
    <w:rsid w:val="00004E70"/>
    <w:rsid w:val="00005110"/>
    <w:rsid w:val="00006347"/>
    <w:rsid w:val="0000636A"/>
    <w:rsid w:val="00006810"/>
    <w:rsid w:val="00006DD2"/>
    <w:rsid w:val="000072B6"/>
    <w:rsid w:val="00007632"/>
    <w:rsid w:val="000076FB"/>
    <w:rsid w:val="00007813"/>
    <w:rsid w:val="0001061D"/>
    <w:rsid w:val="000109E6"/>
    <w:rsid w:val="00010B88"/>
    <w:rsid w:val="00010DDD"/>
    <w:rsid w:val="00011F67"/>
    <w:rsid w:val="00012168"/>
    <w:rsid w:val="000122B0"/>
    <w:rsid w:val="00012342"/>
    <w:rsid w:val="00012822"/>
    <w:rsid w:val="00012862"/>
    <w:rsid w:val="000128E6"/>
    <w:rsid w:val="00012AA6"/>
    <w:rsid w:val="00012C29"/>
    <w:rsid w:val="00012C41"/>
    <w:rsid w:val="00012FD8"/>
    <w:rsid w:val="00013331"/>
    <w:rsid w:val="00013457"/>
    <w:rsid w:val="00013C73"/>
    <w:rsid w:val="000141D6"/>
    <w:rsid w:val="0001535B"/>
    <w:rsid w:val="0001569C"/>
    <w:rsid w:val="00015EFB"/>
    <w:rsid w:val="00015F84"/>
    <w:rsid w:val="00016061"/>
    <w:rsid w:val="00016243"/>
    <w:rsid w:val="000165E2"/>
    <w:rsid w:val="0001664D"/>
    <w:rsid w:val="000172BE"/>
    <w:rsid w:val="00017316"/>
    <w:rsid w:val="0001764A"/>
    <w:rsid w:val="00017793"/>
    <w:rsid w:val="000178BA"/>
    <w:rsid w:val="00017D8A"/>
    <w:rsid w:val="00017EFF"/>
    <w:rsid w:val="00017F7A"/>
    <w:rsid w:val="0002009F"/>
    <w:rsid w:val="000200F9"/>
    <w:rsid w:val="0002046C"/>
    <w:rsid w:val="00020B98"/>
    <w:rsid w:val="00020BFD"/>
    <w:rsid w:val="00020C65"/>
    <w:rsid w:val="00020D0D"/>
    <w:rsid w:val="0002132B"/>
    <w:rsid w:val="00021778"/>
    <w:rsid w:val="00021CB7"/>
    <w:rsid w:val="00022025"/>
    <w:rsid w:val="0002274E"/>
    <w:rsid w:val="00022FD5"/>
    <w:rsid w:val="0002323B"/>
    <w:rsid w:val="00023388"/>
    <w:rsid w:val="00023425"/>
    <w:rsid w:val="0002367F"/>
    <w:rsid w:val="00023BB2"/>
    <w:rsid w:val="00024018"/>
    <w:rsid w:val="000241BE"/>
    <w:rsid w:val="0002425C"/>
    <w:rsid w:val="000242F2"/>
    <w:rsid w:val="000243C1"/>
    <w:rsid w:val="0002446C"/>
    <w:rsid w:val="00024955"/>
    <w:rsid w:val="00024EBB"/>
    <w:rsid w:val="00024F7A"/>
    <w:rsid w:val="00025026"/>
    <w:rsid w:val="00025119"/>
    <w:rsid w:val="000252CB"/>
    <w:rsid w:val="0002530A"/>
    <w:rsid w:val="00025518"/>
    <w:rsid w:val="0002652C"/>
    <w:rsid w:val="00026B80"/>
    <w:rsid w:val="00026D4B"/>
    <w:rsid w:val="000271D2"/>
    <w:rsid w:val="00027324"/>
    <w:rsid w:val="000275C6"/>
    <w:rsid w:val="00027801"/>
    <w:rsid w:val="00027AD6"/>
    <w:rsid w:val="00027DD5"/>
    <w:rsid w:val="0003024C"/>
    <w:rsid w:val="000303A8"/>
    <w:rsid w:val="00030718"/>
    <w:rsid w:val="00030802"/>
    <w:rsid w:val="00030FF8"/>
    <w:rsid w:val="00031182"/>
    <w:rsid w:val="000312CF"/>
    <w:rsid w:val="000312E9"/>
    <w:rsid w:val="00031A0F"/>
    <w:rsid w:val="00031ADB"/>
    <w:rsid w:val="00031B02"/>
    <w:rsid w:val="00032056"/>
    <w:rsid w:val="0003205C"/>
    <w:rsid w:val="000320A3"/>
    <w:rsid w:val="0003251F"/>
    <w:rsid w:val="000328CA"/>
    <w:rsid w:val="0003297E"/>
    <w:rsid w:val="00032AA3"/>
    <w:rsid w:val="00032CBE"/>
    <w:rsid w:val="00032E40"/>
    <w:rsid w:val="00033087"/>
    <w:rsid w:val="000333C4"/>
    <w:rsid w:val="0003376B"/>
    <w:rsid w:val="00034676"/>
    <w:rsid w:val="000346E6"/>
    <w:rsid w:val="00035005"/>
    <w:rsid w:val="0003508A"/>
    <w:rsid w:val="000352B3"/>
    <w:rsid w:val="000355E8"/>
    <w:rsid w:val="00035B23"/>
    <w:rsid w:val="00035B74"/>
    <w:rsid w:val="00035F3C"/>
    <w:rsid w:val="0003605D"/>
    <w:rsid w:val="000364F6"/>
    <w:rsid w:val="00036977"/>
    <w:rsid w:val="00036C29"/>
    <w:rsid w:val="00037408"/>
    <w:rsid w:val="00037B96"/>
    <w:rsid w:val="00037D03"/>
    <w:rsid w:val="00037D98"/>
    <w:rsid w:val="00037DB5"/>
    <w:rsid w:val="00037E83"/>
    <w:rsid w:val="00037EEC"/>
    <w:rsid w:val="0004023E"/>
    <w:rsid w:val="0004024B"/>
    <w:rsid w:val="000405C4"/>
    <w:rsid w:val="00040872"/>
    <w:rsid w:val="00040A04"/>
    <w:rsid w:val="000416C1"/>
    <w:rsid w:val="00041984"/>
    <w:rsid w:val="00041C57"/>
    <w:rsid w:val="00042116"/>
    <w:rsid w:val="000425EE"/>
    <w:rsid w:val="000426A4"/>
    <w:rsid w:val="000427DF"/>
    <w:rsid w:val="00042839"/>
    <w:rsid w:val="00042E85"/>
    <w:rsid w:val="0004326E"/>
    <w:rsid w:val="000434B7"/>
    <w:rsid w:val="0004359D"/>
    <w:rsid w:val="000435E4"/>
    <w:rsid w:val="0004394D"/>
    <w:rsid w:val="00043A05"/>
    <w:rsid w:val="00043BD3"/>
    <w:rsid w:val="00044152"/>
    <w:rsid w:val="000444F6"/>
    <w:rsid w:val="0004466B"/>
    <w:rsid w:val="000446C8"/>
    <w:rsid w:val="00044AF9"/>
    <w:rsid w:val="00044C2A"/>
    <w:rsid w:val="00044D00"/>
    <w:rsid w:val="00044D2A"/>
    <w:rsid w:val="00045B66"/>
    <w:rsid w:val="000464C2"/>
    <w:rsid w:val="000464F9"/>
    <w:rsid w:val="00046796"/>
    <w:rsid w:val="000467FD"/>
    <w:rsid w:val="00046AAF"/>
    <w:rsid w:val="00046B08"/>
    <w:rsid w:val="00046BD4"/>
    <w:rsid w:val="00046CBF"/>
    <w:rsid w:val="00046EFB"/>
    <w:rsid w:val="00046FC8"/>
    <w:rsid w:val="00047225"/>
    <w:rsid w:val="00047459"/>
    <w:rsid w:val="00047724"/>
    <w:rsid w:val="000479CB"/>
    <w:rsid w:val="00047E60"/>
    <w:rsid w:val="000500A5"/>
    <w:rsid w:val="00050400"/>
    <w:rsid w:val="000504A0"/>
    <w:rsid w:val="000505A9"/>
    <w:rsid w:val="00050A36"/>
    <w:rsid w:val="00050C58"/>
    <w:rsid w:val="00051324"/>
    <w:rsid w:val="00051DFF"/>
    <w:rsid w:val="0005203C"/>
    <w:rsid w:val="000524BF"/>
    <w:rsid w:val="00052745"/>
    <w:rsid w:val="0005292D"/>
    <w:rsid w:val="000529B5"/>
    <w:rsid w:val="00052A6B"/>
    <w:rsid w:val="00052AD2"/>
    <w:rsid w:val="00052CC2"/>
    <w:rsid w:val="00052D4A"/>
    <w:rsid w:val="00052E39"/>
    <w:rsid w:val="000530DF"/>
    <w:rsid w:val="000537C8"/>
    <w:rsid w:val="000539E1"/>
    <w:rsid w:val="00053C37"/>
    <w:rsid w:val="00053C95"/>
    <w:rsid w:val="00053E3D"/>
    <w:rsid w:val="00054884"/>
    <w:rsid w:val="00054C4E"/>
    <w:rsid w:val="00054E0C"/>
    <w:rsid w:val="0005507F"/>
    <w:rsid w:val="000552FF"/>
    <w:rsid w:val="0005541D"/>
    <w:rsid w:val="00055CF6"/>
    <w:rsid w:val="00055EB9"/>
    <w:rsid w:val="000565C8"/>
    <w:rsid w:val="00057356"/>
    <w:rsid w:val="000578D6"/>
    <w:rsid w:val="0005791A"/>
    <w:rsid w:val="00057BA1"/>
    <w:rsid w:val="00057BE2"/>
    <w:rsid w:val="00057D36"/>
    <w:rsid w:val="00057DC8"/>
    <w:rsid w:val="00057EAC"/>
    <w:rsid w:val="00060130"/>
    <w:rsid w:val="00060439"/>
    <w:rsid w:val="00060D30"/>
    <w:rsid w:val="00061090"/>
    <w:rsid w:val="000612E1"/>
    <w:rsid w:val="000614FE"/>
    <w:rsid w:val="00062A84"/>
    <w:rsid w:val="00062EF6"/>
    <w:rsid w:val="0006317E"/>
    <w:rsid w:val="000635D1"/>
    <w:rsid w:val="00063C17"/>
    <w:rsid w:val="000640A0"/>
    <w:rsid w:val="00064858"/>
    <w:rsid w:val="00064897"/>
    <w:rsid w:val="000651D8"/>
    <w:rsid w:val="000651E9"/>
    <w:rsid w:val="00065339"/>
    <w:rsid w:val="00065D38"/>
    <w:rsid w:val="00065DDF"/>
    <w:rsid w:val="000660AB"/>
    <w:rsid w:val="000660FD"/>
    <w:rsid w:val="000661AD"/>
    <w:rsid w:val="000662CA"/>
    <w:rsid w:val="00067647"/>
    <w:rsid w:val="000679FC"/>
    <w:rsid w:val="00067AAB"/>
    <w:rsid w:val="00067B70"/>
    <w:rsid w:val="00067BD0"/>
    <w:rsid w:val="00067C16"/>
    <w:rsid w:val="00067DD1"/>
    <w:rsid w:val="0007043C"/>
    <w:rsid w:val="00070447"/>
    <w:rsid w:val="00070671"/>
    <w:rsid w:val="000706E7"/>
    <w:rsid w:val="00070EF8"/>
    <w:rsid w:val="000710EB"/>
    <w:rsid w:val="00071192"/>
    <w:rsid w:val="000711CD"/>
    <w:rsid w:val="000713A7"/>
    <w:rsid w:val="00071A55"/>
    <w:rsid w:val="0007206E"/>
    <w:rsid w:val="000729EB"/>
    <w:rsid w:val="00072A80"/>
    <w:rsid w:val="00072CF6"/>
    <w:rsid w:val="000730B9"/>
    <w:rsid w:val="000731A0"/>
    <w:rsid w:val="000736C1"/>
    <w:rsid w:val="00073797"/>
    <w:rsid w:val="000737F1"/>
    <w:rsid w:val="00073ABA"/>
    <w:rsid w:val="00073DEC"/>
    <w:rsid w:val="0007439C"/>
    <w:rsid w:val="00074405"/>
    <w:rsid w:val="000745AA"/>
    <w:rsid w:val="000746FF"/>
    <w:rsid w:val="000749A2"/>
    <w:rsid w:val="00074B95"/>
    <w:rsid w:val="00074DA6"/>
    <w:rsid w:val="00074E86"/>
    <w:rsid w:val="00076097"/>
    <w:rsid w:val="000764EC"/>
    <w:rsid w:val="00076541"/>
    <w:rsid w:val="00076E83"/>
    <w:rsid w:val="000772F4"/>
    <w:rsid w:val="000776EB"/>
    <w:rsid w:val="000778B6"/>
    <w:rsid w:val="00077A22"/>
    <w:rsid w:val="000809CE"/>
    <w:rsid w:val="00080A4F"/>
    <w:rsid w:val="00081FCC"/>
    <w:rsid w:val="000823B0"/>
    <w:rsid w:val="000823B7"/>
    <w:rsid w:val="00082726"/>
    <w:rsid w:val="0008315B"/>
    <w:rsid w:val="0008335B"/>
    <w:rsid w:val="00083379"/>
    <w:rsid w:val="00083587"/>
    <w:rsid w:val="000835D0"/>
    <w:rsid w:val="000836DE"/>
    <w:rsid w:val="00083838"/>
    <w:rsid w:val="00083B6A"/>
    <w:rsid w:val="00083D3D"/>
    <w:rsid w:val="000840F6"/>
    <w:rsid w:val="00084AF1"/>
    <w:rsid w:val="00084BEF"/>
    <w:rsid w:val="00084ECD"/>
    <w:rsid w:val="000852FC"/>
    <w:rsid w:val="00085E04"/>
    <w:rsid w:val="00086048"/>
    <w:rsid w:val="00086800"/>
    <w:rsid w:val="00086BC2"/>
    <w:rsid w:val="00086F51"/>
    <w:rsid w:val="00086FB4"/>
    <w:rsid w:val="00087913"/>
    <w:rsid w:val="00087DDC"/>
    <w:rsid w:val="00090276"/>
    <w:rsid w:val="000902DC"/>
    <w:rsid w:val="00090EFE"/>
    <w:rsid w:val="000911AE"/>
    <w:rsid w:val="00091232"/>
    <w:rsid w:val="000918EC"/>
    <w:rsid w:val="000928BA"/>
    <w:rsid w:val="00092B17"/>
    <w:rsid w:val="00092BCC"/>
    <w:rsid w:val="000930CC"/>
    <w:rsid w:val="00093471"/>
    <w:rsid w:val="0009366A"/>
    <w:rsid w:val="00093697"/>
    <w:rsid w:val="00093890"/>
    <w:rsid w:val="00093A95"/>
    <w:rsid w:val="00093B44"/>
    <w:rsid w:val="00093D42"/>
    <w:rsid w:val="00093DD0"/>
    <w:rsid w:val="00094002"/>
    <w:rsid w:val="00094A16"/>
    <w:rsid w:val="00094AF0"/>
    <w:rsid w:val="00094DB9"/>
    <w:rsid w:val="00094DE6"/>
    <w:rsid w:val="00095B12"/>
    <w:rsid w:val="00095B15"/>
    <w:rsid w:val="00095B3D"/>
    <w:rsid w:val="00095F2E"/>
    <w:rsid w:val="0009607C"/>
    <w:rsid w:val="00096356"/>
    <w:rsid w:val="0009668A"/>
    <w:rsid w:val="0009712F"/>
    <w:rsid w:val="00097C51"/>
    <w:rsid w:val="00097C99"/>
    <w:rsid w:val="000A03A6"/>
    <w:rsid w:val="000A068E"/>
    <w:rsid w:val="000A06ED"/>
    <w:rsid w:val="000A09C0"/>
    <w:rsid w:val="000A0BA7"/>
    <w:rsid w:val="000A0C34"/>
    <w:rsid w:val="000A0E4B"/>
    <w:rsid w:val="000A0ED8"/>
    <w:rsid w:val="000A0F14"/>
    <w:rsid w:val="000A0F1B"/>
    <w:rsid w:val="000A108E"/>
    <w:rsid w:val="000A13AE"/>
    <w:rsid w:val="000A143C"/>
    <w:rsid w:val="000A1441"/>
    <w:rsid w:val="000A1884"/>
    <w:rsid w:val="000A1A06"/>
    <w:rsid w:val="000A1B60"/>
    <w:rsid w:val="000A21B4"/>
    <w:rsid w:val="000A21B9"/>
    <w:rsid w:val="000A2799"/>
    <w:rsid w:val="000A28D4"/>
    <w:rsid w:val="000A2B41"/>
    <w:rsid w:val="000A2CC7"/>
    <w:rsid w:val="000A2ED6"/>
    <w:rsid w:val="000A2FF0"/>
    <w:rsid w:val="000A3700"/>
    <w:rsid w:val="000A3C4C"/>
    <w:rsid w:val="000A3D90"/>
    <w:rsid w:val="000A4205"/>
    <w:rsid w:val="000A4393"/>
    <w:rsid w:val="000A4A19"/>
    <w:rsid w:val="000A4B49"/>
    <w:rsid w:val="000A4BBD"/>
    <w:rsid w:val="000A5278"/>
    <w:rsid w:val="000A545C"/>
    <w:rsid w:val="000A5694"/>
    <w:rsid w:val="000A5A3C"/>
    <w:rsid w:val="000A6351"/>
    <w:rsid w:val="000A63D6"/>
    <w:rsid w:val="000A67D3"/>
    <w:rsid w:val="000A6EFF"/>
    <w:rsid w:val="000A72CA"/>
    <w:rsid w:val="000A760D"/>
    <w:rsid w:val="000A768E"/>
    <w:rsid w:val="000A7758"/>
    <w:rsid w:val="000A7817"/>
    <w:rsid w:val="000A7B38"/>
    <w:rsid w:val="000B009F"/>
    <w:rsid w:val="000B0343"/>
    <w:rsid w:val="000B0799"/>
    <w:rsid w:val="000B07E6"/>
    <w:rsid w:val="000B09A3"/>
    <w:rsid w:val="000B0E02"/>
    <w:rsid w:val="000B13EA"/>
    <w:rsid w:val="000B14D4"/>
    <w:rsid w:val="000B1A8B"/>
    <w:rsid w:val="000B1D50"/>
    <w:rsid w:val="000B2014"/>
    <w:rsid w:val="000B24ED"/>
    <w:rsid w:val="000B26ED"/>
    <w:rsid w:val="000B287C"/>
    <w:rsid w:val="000B2985"/>
    <w:rsid w:val="000B2C88"/>
    <w:rsid w:val="000B317C"/>
    <w:rsid w:val="000B31CA"/>
    <w:rsid w:val="000B3342"/>
    <w:rsid w:val="000B342E"/>
    <w:rsid w:val="000B3580"/>
    <w:rsid w:val="000B35B3"/>
    <w:rsid w:val="000B3A8C"/>
    <w:rsid w:val="000B40EB"/>
    <w:rsid w:val="000B46A8"/>
    <w:rsid w:val="000B4F44"/>
    <w:rsid w:val="000B4F8F"/>
    <w:rsid w:val="000B51FA"/>
    <w:rsid w:val="000B52BB"/>
    <w:rsid w:val="000B576C"/>
    <w:rsid w:val="000B58EF"/>
    <w:rsid w:val="000B5905"/>
    <w:rsid w:val="000B5975"/>
    <w:rsid w:val="000B6807"/>
    <w:rsid w:val="000B6D2E"/>
    <w:rsid w:val="000B6E2C"/>
    <w:rsid w:val="000B7172"/>
    <w:rsid w:val="000B72FF"/>
    <w:rsid w:val="000B7472"/>
    <w:rsid w:val="000B76C5"/>
    <w:rsid w:val="000B7857"/>
    <w:rsid w:val="000B7A10"/>
    <w:rsid w:val="000B7E14"/>
    <w:rsid w:val="000C031A"/>
    <w:rsid w:val="000C09D4"/>
    <w:rsid w:val="000C0CAE"/>
    <w:rsid w:val="000C0DDE"/>
    <w:rsid w:val="000C115D"/>
    <w:rsid w:val="000C1535"/>
    <w:rsid w:val="000C1738"/>
    <w:rsid w:val="000C252B"/>
    <w:rsid w:val="000C286E"/>
    <w:rsid w:val="000C2F3B"/>
    <w:rsid w:val="000C2FBD"/>
    <w:rsid w:val="000C3689"/>
    <w:rsid w:val="000C3B0C"/>
    <w:rsid w:val="000C3C21"/>
    <w:rsid w:val="000C422D"/>
    <w:rsid w:val="000C45B5"/>
    <w:rsid w:val="000C46F1"/>
    <w:rsid w:val="000C4CF5"/>
    <w:rsid w:val="000C5164"/>
    <w:rsid w:val="000C53D8"/>
    <w:rsid w:val="000C5906"/>
    <w:rsid w:val="000C5F91"/>
    <w:rsid w:val="000C6025"/>
    <w:rsid w:val="000C6F6C"/>
    <w:rsid w:val="000C7AA7"/>
    <w:rsid w:val="000D00AE"/>
    <w:rsid w:val="000D030B"/>
    <w:rsid w:val="000D0374"/>
    <w:rsid w:val="000D0565"/>
    <w:rsid w:val="000D0A64"/>
    <w:rsid w:val="000D0E4E"/>
    <w:rsid w:val="000D113C"/>
    <w:rsid w:val="000D12D1"/>
    <w:rsid w:val="000D1488"/>
    <w:rsid w:val="000D159A"/>
    <w:rsid w:val="000D1796"/>
    <w:rsid w:val="000D1EE2"/>
    <w:rsid w:val="000D20DB"/>
    <w:rsid w:val="000D21AC"/>
    <w:rsid w:val="000D22CC"/>
    <w:rsid w:val="000D250B"/>
    <w:rsid w:val="000D2A45"/>
    <w:rsid w:val="000D2D86"/>
    <w:rsid w:val="000D2F9B"/>
    <w:rsid w:val="000D2FB3"/>
    <w:rsid w:val="000D341E"/>
    <w:rsid w:val="000D36AE"/>
    <w:rsid w:val="000D37AD"/>
    <w:rsid w:val="000D38A1"/>
    <w:rsid w:val="000D3B21"/>
    <w:rsid w:val="000D42B9"/>
    <w:rsid w:val="000D48E7"/>
    <w:rsid w:val="000D4C4E"/>
    <w:rsid w:val="000D5077"/>
    <w:rsid w:val="000D5362"/>
    <w:rsid w:val="000D57F8"/>
    <w:rsid w:val="000D5851"/>
    <w:rsid w:val="000D5C60"/>
    <w:rsid w:val="000D6662"/>
    <w:rsid w:val="000D66FA"/>
    <w:rsid w:val="000D6F50"/>
    <w:rsid w:val="000D713B"/>
    <w:rsid w:val="000D71E2"/>
    <w:rsid w:val="000D73A5"/>
    <w:rsid w:val="000D73B4"/>
    <w:rsid w:val="000D77AD"/>
    <w:rsid w:val="000D7DE9"/>
    <w:rsid w:val="000E05DC"/>
    <w:rsid w:val="000E07D6"/>
    <w:rsid w:val="000E0D27"/>
    <w:rsid w:val="000E126E"/>
    <w:rsid w:val="000E1380"/>
    <w:rsid w:val="000E145D"/>
    <w:rsid w:val="000E16BC"/>
    <w:rsid w:val="000E16DD"/>
    <w:rsid w:val="000E18DF"/>
    <w:rsid w:val="000E1ACF"/>
    <w:rsid w:val="000E231B"/>
    <w:rsid w:val="000E360E"/>
    <w:rsid w:val="000E46B6"/>
    <w:rsid w:val="000E4767"/>
    <w:rsid w:val="000E4A87"/>
    <w:rsid w:val="000E4FE6"/>
    <w:rsid w:val="000E59A0"/>
    <w:rsid w:val="000E5B98"/>
    <w:rsid w:val="000E617C"/>
    <w:rsid w:val="000E61A6"/>
    <w:rsid w:val="000E6578"/>
    <w:rsid w:val="000E73B9"/>
    <w:rsid w:val="000E7612"/>
    <w:rsid w:val="000E7680"/>
    <w:rsid w:val="000E7A84"/>
    <w:rsid w:val="000E7E83"/>
    <w:rsid w:val="000E7F83"/>
    <w:rsid w:val="000F005F"/>
    <w:rsid w:val="000F0108"/>
    <w:rsid w:val="000F0B3C"/>
    <w:rsid w:val="000F10B4"/>
    <w:rsid w:val="000F15BC"/>
    <w:rsid w:val="000F1724"/>
    <w:rsid w:val="000F180A"/>
    <w:rsid w:val="000F1923"/>
    <w:rsid w:val="000F1C92"/>
    <w:rsid w:val="000F1D8A"/>
    <w:rsid w:val="000F2331"/>
    <w:rsid w:val="000F2757"/>
    <w:rsid w:val="000F289C"/>
    <w:rsid w:val="000F2CC5"/>
    <w:rsid w:val="000F2E58"/>
    <w:rsid w:val="000F2EEE"/>
    <w:rsid w:val="000F3697"/>
    <w:rsid w:val="000F3893"/>
    <w:rsid w:val="000F3EB9"/>
    <w:rsid w:val="000F40D8"/>
    <w:rsid w:val="000F4E98"/>
    <w:rsid w:val="000F4F57"/>
    <w:rsid w:val="000F5931"/>
    <w:rsid w:val="000F6470"/>
    <w:rsid w:val="000F65EA"/>
    <w:rsid w:val="000F66C8"/>
    <w:rsid w:val="000F68CC"/>
    <w:rsid w:val="000F7F39"/>
    <w:rsid w:val="000F7F58"/>
    <w:rsid w:val="00100128"/>
    <w:rsid w:val="001004C7"/>
    <w:rsid w:val="001009CA"/>
    <w:rsid w:val="00100FF3"/>
    <w:rsid w:val="00101443"/>
    <w:rsid w:val="00101624"/>
    <w:rsid w:val="00101807"/>
    <w:rsid w:val="0010196F"/>
    <w:rsid w:val="00102054"/>
    <w:rsid w:val="0010205E"/>
    <w:rsid w:val="00102137"/>
    <w:rsid w:val="0010220D"/>
    <w:rsid w:val="001026CA"/>
    <w:rsid w:val="0010287E"/>
    <w:rsid w:val="001029B7"/>
    <w:rsid w:val="00103111"/>
    <w:rsid w:val="00103265"/>
    <w:rsid w:val="001039F5"/>
    <w:rsid w:val="00103A8F"/>
    <w:rsid w:val="00104190"/>
    <w:rsid w:val="001043C2"/>
    <w:rsid w:val="001043E1"/>
    <w:rsid w:val="001046A6"/>
    <w:rsid w:val="00104C52"/>
    <w:rsid w:val="00104E73"/>
    <w:rsid w:val="0010505A"/>
    <w:rsid w:val="0010561B"/>
    <w:rsid w:val="00105CC7"/>
    <w:rsid w:val="00105D87"/>
    <w:rsid w:val="00106A7A"/>
    <w:rsid w:val="0010717D"/>
    <w:rsid w:val="0010731E"/>
    <w:rsid w:val="00107779"/>
    <w:rsid w:val="001078C2"/>
    <w:rsid w:val="00107AD9"/>
    <w:rsid w:val="00107BC6"/>
    <w:rsid w:val="00107D0F"/>
    <w:rsid w:val="00107E1C"/>
    <w:rsid w:val="00110243"/>
    <w:rsid w:val="00110278"/>
    <w:rsid w:val="001102EE"/>
    <w:rsid w:val="00110650"/>
    <w:rsid w:val="00110656"/>
    <w:rsid w:val="001108A1"/>
    <w:rsid w:val="00110E30"/>
    <w:rsid w:val="0011105D"/>
    <w:rsid w:val="001112C4"/>
    <w:rsid w:val="0011134B"/>
    <w:rsid w:val="00111441"/>
    <w:rsid w:val="00111444"/>
    <w:rsid w:val="00111448"/>
    <w:rsid w:val="0011166D"/>
    <w:rsid w:val="00111723"/>
    <w:rsid w:val="001128B4"/>
    <w:rsid w:val="001129B5"/>
    <w:rsid w:val="00112BE6"/>
    <w:rsid w:val="0011346F"/>
    <w:rsid w:val="00113607"/>
    <w:rsid w:val="00113F08"/>
    <w:rsid w:val="001141E3"/>
    <w:rsid w:val="001144BB"/>
    <w:rsid w:val="001144DF"/>
    <w:rsid w:val="00114D80"/>
    <w:rsid w:val="0011513C"/>
    <w:rsid w:val="00115388"/>
    <w:rsid w:val="0011557B"/>
    <w:rsid w:val="00115E5D"/>
    <w:rsid w:val="00116B1F"/>
    <w:rsid w:val="00116D2E"/>
    <w:rsid w:val="00117312"/>
    <w:rsid w:val="001174BA"/>
    <w:rsid w:val="001175AB"/>
    <w:rsid w:val="0011775F"/>
    <w:rsid w:val="00117C85"/>
    <w:rsid w:val="00117D44"/>
    <w:rsid w:val="001200E0"/>
    <w:rsid w:val="00120916"/>
    <w:rsid w:val="00120B13"/>
    <w:rsid w:val="001210AD"/>
    <w:rsid w:val="00122423"/>
    <w:rsid w:val="0012244A"/>
    <w:rsid w:val="00123378"/>
    <w:rsid w:val="00123F91"/>
    <w:rsid w:val="00124B60"/>
    <w:rsid w:val="00124D84"/>
    <w:rsid w:val="00124EA9"/>
    <w:rsid w:val="001250DD"/>
    <w:rsid w:val="0012527A"/>
    <w:rsid w:val="00125733"/>
    <w:rsid w:val="001257B8"/>
    <w:rsid w:val="00125C5E"/>
    <w:rsid w:val="00125CA7"/>
    <w:rsid w:val="00125CB8"/>
    <w:rsid w:val="00125CCE"/>
    <w:rsid w:val="001263AA"/>
    <w:rsid w:val="001264AA"/>
    <w:rsid w:val="001265F5"/>
    <w:rsid w:val="0012667B"/>
    <w:rsid w:val="00126901"/>
    <w:rsid w:val="00126CE9"/>
    <w:rsid w:val="0012704F"/>
    <w:rsid w:val="001272C7"/>
    <w:rsid w:val="00127637"/>
    <w:rsid w:val="0012788F"/>
    <w:rsid w:val="00127A8F"/>
    <w:rsid w:val="00127AA8"/>
    <w:rsid w:val="00130326"/>
    <w:rsid w:val="00130414"/>
    <w:rsid w:val="001306BB"/>
    <w:rsid w:val="00130779"/>
    <w:rsid w:val="001307A1"/>
    <w:rsid w:val="00130869"/>
    <w:rsid w:val="00130F6B"/>
    <w:rsid w:val="00130FBD"/>
    <w:rsid w:val="00131394"/>
    <w:rsid w:val="001318E3"/>
    <w:rsid w:val="00131C96"/>
    <w:rsid w:val="00131F2A"/>
    <w:rsid w:val="001321D3"/>
    <w:rsid w:val="00132385"/>
    <w:rsid w:val="00132DFB"/>
    <w:rsid w:val="001330E3"/>
    <w:rsid w:val="00133599"/>
    <w:rsid w:val="00133970"/>
    <w:rsid w:val="001339DD"/>
    <w:rsid w:val="00133BF7"/>
    <w:rsid w:val="00133D5E"/>
    <w:rsid w:val="00133E92"/>
    <w:rsid w:val="00134A9D"/>
    <w:rsid w:val="00134B88"/>
    <w:rsid w:val="00134FE8"/>
    <w:rsid w:val="001357B8"/>
    <w:rsid w:val="001362CA"/>
    <w:rsid w:val="00136A23"/>
    <w:rsid w:val="00136B99"/>
    <w:rsid w:val="00136E5C"/>
    <w:rsid w:val="0014063E"/>
    <w:rsid w:val="00140687"/>
    <w:rsid w:val="00140777"/>
    <w:rsid w:val="00140840"/>
    <w:rsid w:val="0014087D"/>
    <w:rsid w:val="00140F74"/>
    <w:rsid w:val="00141191"/>
    <w:rsid w:val="001414B3"/>
    <w:rsid w:val="0014159C"/>
    <w:rsid w:val="00141823"/>
    <w:rsid w:val="00141A11"/>
    <w:rsid w:val="00142665"/>
    <w:rsid w:val="00142B67"/>
    <w:rsid w:val="00142B9F"/>
    <w:rsid w:val="0014378B"/>
    <w:rsid w:val="001437EF"/>
    <w:rsid w:val="0014384A"/>
    <w:rsid w:val="0014450F"/>
    <w:rsid w:val="0014458F"/>
    <w:rsid w:val="001445B3"/>
    <w:rsid w:val="00144682"/>
    <w:rsid w:val="001446CF"/>
    <w:rsid w:val="0014486F"/>
    <w:rsid w:val="00144D8F"/>
    <w:rsid w:val="00144E51"/>
    <w:rsid w:val="00144F20"/>
    <w:rsid w:val="001452D2"/>
    <w:rsid w:val="00145891"/>
    <w:rsid w:val="00145C74"/>
    <w:rsid w:val="00145F8C"/>
    <w:rsid w:val="00146105"/>
    <w:rsid w:val="001462E9"/>
    <w:rsid w:val="00146486"/>
    <w:rsid w:val="00146E32"/>
    <w:rsid w:val="00147494"/>
    <w:rsid w:val="00147647"/>
    <w:rsid w:val="00150052"/>
    <w:rsid w:val="0015115C"/>
    <w:rsid w:val="0015154D"/>
    <w:rsid w:val="00151619"/>
    <w:rsid w:val="00151AC8"/>
    <w:rsid w:val="00151B8A"/>
    <w:rsid w:val="00152141"/>
    <w:rsid w:val="0015249A"/>
    <w:rsid w:val="001525D9"/>
    <w:rsid w:val="001527D0"/>
    <w:rsid w:val="00152835"/>
    <w:rsid w:val="00152A2D"/>
    <w:rsid w:val="00152C12"/>
    <w:rsid w:val="0015312C"/>
    <w:rsid w:val="001534D1"/>
    <w:rsid w:val="0015393E"/>
    <w:rsid w:val="00153F89"/>
    <w:rsid w:val="0015418F"/>
    <w:rsid w:val="00154656"/>
    <w:rsid w:val="00154A39"/>
    <w:rsid w:val="00154E3F"/>
    <w:rsid w:val="001558E4"/>
    <w:rsid w:val="001559FA"/>
    <w:rsid w:val="00156374"/>
    <w:rsid w:val="00156438"/>
    <w:rsid w:val="001564B7"/>
    <w:rsid w:val="00156A91"/>
    <w:rsid w:val="00156E4E"/>
    <w:rsid w:val="00157231"/>
    <w:rsid w:val="001577D8"/>
    <w:rsid w:val="0015786F"/>
    <w:rsid w:val="00157CD6"/>
    <w:rsid w:val="00157F61"/>
    <w:rsid w:val="00157FC3"/>
    <w:rsid w:val="0016008C"/>
    <w:rsid w:val="00160739"/>
    <w:rsid w:val="0016100C"/>
    <w:rsid w:val="0016138A"/>
    <w:rsid w:val="001614A1"/>
    <w:rsid w:val="00161599"/>
    <w:rsid w:val="001616BE"/>
    <w:rsid w:val="00161983"/>
    <w:rsid w:val="00161A16"/>
    <w:rsid w:val="001623C1"/>
    <w:rsid w:val="001625F6"/>
    <w:rsid w:val="0016271E"/>
    <w:rsid w:val="00162D7A"/>
    <w:rsid w:val="00162E34"/>
    <w:rsid w:val="00163070"/>
    <w:rsid w:val="001631CF"/>
    <w:rsid w:val="001634F9"/>
    <w:rsid w:val="00163624"/>
    <w:rsid w:val="00163A0B"/>
    <w:rsid w:val="001644AA"/>
    <w:rsid w:val="001644EE"/>
    <w:rsid w:val="00164D26"/>
    <w:rsid w:val="00164DAB"/>
    <w:rsid w:val="001650C6"/>
    <w:rsid w:val="0016518E"/>
    <w:rsid w:val="0016526E"/>
    <w:rsid w:val="0016537B"/>
    <w:rsid w:val="00165721"/>
    <w:rsid w:val="001658CC"/>
    <w:rsid w:val="00165BBB"/>
    <w:rsid w:val="0016613F"/>
    <w:rsid w:val="001661C1"/>
    <w:rsid w:val="00166215"/>
    <w:rsid w:val="00166591"/>
    <w:rsid w:val="0016669A"/>
    <w:rsid w:val="001669A1"/>
    <w:rsid w:val="00167425"/>
    <w:rsid w:val="00167580"/>
    <w:rsid w:val="00167603"/>
    <w:rsid w:val="00167624"/>
    <w:rsid w:val="00167FBB"/>
    <w:rsid w:val="00167FF9"/>
    <w:rsid w:val="00170063"/>
    <w:rsid w:val="00170F5F"/>
    <w:rsid w:val="00171143"/>
    <w:rsid w:val="00171550"/>
    <w:rsid w:val="0017156C"/>
    <w:rsid w:val="001719B5"/>
    <w:rsid w:val="00172864"/>
    <w:rsid w:val="0017292B"/>
    <w:rsid w:val="001729A5"/>
    <w:rsid w:val="00172AB6"/>
    <w:rsid w:val="00172B82"/>
    <w:rsid w:val="00172B9F"/>
    <w:rsid w:val="00172EFA"/>
    <w:rsid w:val="0017302A"/>
    <w:rsid w:val="00173096"/>
    <w:rsid w:val="00173608"/>
    <w:rsid w:val="00173883"/>
    <w:rsid w:val="001739AE"/>
    <w:rsid w:val="00173B32"/>
    <w:rsid w:val="0017423D"/>
    <w:rsid w:val="001745EC"/>
    <w:rsid w:val="001747B7"/>
    <w:rsid w:val="001747C1"/>
    <w:rsid w:val="00175034"/>
    <w:rsid w:val="0017553F"/>
    <w:rsid w:val="001759B4"/>
    <w:rsid w:val="00175C30"/>
    <w:rsid w:val="001760A2"/>
    <w:rsid w:val="001762F7"/>
    <w:rsid w:val="00176596"/>
    <w:rsid w:val="00177069"/>
    <w:rsid w:val="001771E0"/>
    <w:rsid w:val="00177273"/>
    <w:rsid w:val="00177675"/>
    <w:rsid w:val="00177CB4"/>
    <w:rsid w:val="00177FC1"/>
    <w:rsid w:val="00180227"/>
    <w:rsid w:val="00180BF1"/>
    <w:rsid w:val="00180E37"/>
    <w:rsid w:val="0018125B"/>
    <w:rsid w:val="001815A2"/>
    <w:rsid w:val="00181BBA"/>
    <w:rsid w:val="00181FC1"/>
    <w:rsid w:val="001827CE"/>
    <w:rsid w:val="00182A4A"/>
    <w:rsid w:val="00182E0D"/>
    <w:rsid w:val="00183034"/>
    <w:rsid w:val="001830F7"/>
    <w:rsid w:val="0018339F"/>
    <w:rsid w:val="001837EF"/>
    <w:rsid w:val="0018395E"/>
    <w:rsid w:val="00183BDC"/>
    <w:rsid w:val="00183C07"/>
    <w:rsid w:val="00183EE6"/>
    <w:rsid w:val="001841A0"/>
    <w:rsid w:val="00184787"/>
    <w:rsid w:val="00184AAA"/>
    <w:rsid w:val="00184C7B"/>
    <w:rsid w:val="00184EC4"/>
    <w:rsid w:val="0018579D"/>
    <w:rsid w:val="0018588A"/>
    <w:rsid w:val="00185CC5"/>
    <w:rsid w:val="00185E62"/>
    <w:rsid w:val="001865A6"/>
    <w:rsid w:val="00186779"/>
    <w:rsid w:val="00186904"/>
    <w:rsid w:val="001869D9"/>
    <w:rsid w:val="00186D3A"/>
    <w:rsid w:val="00187252"/>
    <w:rsid w:val="0018725D"/>
    <w:rsid w:val="0018726B"/>
    <w:rsid w:val="00187A06"/>
    <w:rsid w:val="00187A1A"/>
    <w:rsid w:val="001903E0"/>
    <w:rsid w:val="001912D8"/>
    <w:rsid w:val="00191C91"/>
    <w:rsid w:val="00192138"/>
    <w:rsid w:val="001924EE"/>
    <w:rsid w:val="00192D00"/>
    <w:rsid w:val="00192DD9"/>
    <w:rsid w:val="0019326C"/>
    <w:rsid w:val="001934C0"/>
    <w:rsid w:val="00194217"/>
    <w:rsid w:val="0019431A"/>
    <w:rsid w:val="00194339"/>
    <w:rsid w:val="0019453D"/>
    <w:rsid w:val="00194577"/>
    <w:rsid w:val="00194814"/>
    <w:rsid w:val="00194848"/>
    <w:rsid w:val="00194A6E"/>
    <w:rsid w:val="00194F4D"/>
    <w:rsid w:val="001955A1"/>
    <w:rsid w:val="00195637"/>
    <w:rsid w:val="00195677"/>
    <w:rsid w:val="0019580A"/>
    <w:rsid w:val="001958EA"/>
    <w:rsid w:val="00195BD1"/>
    <w:rsid w:val="00195C8F"/>
    <w:rsid w:val="00195E0E"/>
    <w:rsid w:val="00196415"/>
    <w:rsid w:val="00196872"/>
    <w:rsid w:val="001973CA"/>
    <w:rsid w:val="00197902"/>
    <w:rsid w:val="00197BDD"/>
    <w:rsid w:val="001A0226"/>
    <w:rsid w:val="001A04CB"/>
    <w:rsid w:val="001A055B"/>
    <w:rsid w:val="001A0EF9"/>
    <w:rsid w:val="001A1035"/>
    <w:rsid w:val="001A10A8"/>
    <w:rsid w:val="001A1294"/>
    <w:rsid w:val="001A1303"/>
    <w:rsid w:val="001A13CC"/>
    <w:rsid w:val="001A178D"/>
    <w:rsid w:val="001A180D"/>
    <w:rsid w:val="001A1A69"/>
    <w:rsid w:val="001A1AF0"/>
    <w:rsid w:val="001A1BAC"/>
    <w:rsid w:val="001A1D7C"/>
    <w:rsid w:val="001A1F77"/>
    <w:rsid w:val="001A23CE"/>
    <w:rsid w:val="001A26A2"/>
    <w:rsid w:val="001A2905"/>
    <w:rsid w:val="001A29A3"/>
    <w:rsid w:val="001A2B31"/>
    <w:rsid w:val="001A2C89"/>
    <w:rsid w:val="001A2D39"/>
    <w:rsid w:val="001A2FD6"/>
    <w:rsid w:val="001A3630"/>
    <w:rsid w:val="001A3773"/>
    <w:rsid w:val="001A4A13"/>
    <w:rsid w:val="001A4BBD"/>
    <w:rsid w:val="001A4E0A"/>
    <w:rsid w:val="001A511F"/>
    <w:rsid w:val="001A51EF"/>
    <w:rsid w:val="001A51FB"/>
    <w:rsid w:val="001A52DE"/>
    <w:rsid w:val="001A6159"/>
    <w:rsid w:val="001A65E2"/>
    <w:rsid w:val="001A663E"/>
    <w:rsid w:val="001A673E"/>
    <w:rsid w:val="001A6948"/>
    <w:rsid w:val="001A7031"/>
    <w:rsid w:val="001A7763"/>
    <w:rsid w:val="001B002D"/>
    <w:rsid w:val="001B00BC"/>
    <w:rsid w:val="001B0131"/>
    <w:rsid w:val="001B0B0E"/>
    <w:rsid w:val="001B10A1"/>
    <w:rsid w:val="001B12C6"/>
    <w:rsid w:val="001B16E4"/>
    <w:rsid w:val="001B2BDA"/>
    <w:rsid w:val="001B2E40"/>
    <w:rsid w:val="001B3964"/>
    <w:rsid w:val="001B3DAF"/>
    <w:rsid w:val="001B3DD7"/>
    <w:rsid w:val="001B3FC9"/>
    <w:rsid w:val="001B4452"/>
    <w:rsid w:val="001B466C"/>
    <w:rsid w:val="001B4F34"/>
    <w:rsid w:val="001B52EC"/>
    <w:rsid w:val="001B554A"/>
    <w:rsid w:val="001B59E7"/>
    <w:rsid w:val="001B5F40"/>
    <w:rsid w:val="001B6059"/>
    <w:rsid w:val="001B6149"/>
    <w:rsid w:val="001B6564"/>
    <w:rsid w:val="001B691A"/>
    <w:rsid w:val="001B69E7"/>
    <w:rsid w:val="001B6B31"/>
    <w:rsid w:val="001B6F90"/>
    <w:rsid w:val="001B71D9"/>
    <w:rsid w:val="001B77B4"/>
    <w:rsid w:val="001B7BF6"/>
    <w:rsid w:val="001B7C13"/>
    <w:rsid w:val="001B7D3A"/>
    <w:rsid w:val="001C02D8"/>
    <w:rsid w:val="001C03B6"/>
    <w:rsid w:val="001C04E3"/>
    <w:rsid w:val="001C0F91"/>
    <w:rsid w:val="001C1970"/>
    <w:rsid w:val="001C22E3"/>
    <w:rsid w:val="001C2378"/>
    <w:rsid w:val="001C277E"/>
    <w:rsid w:val="001C27FD"/>
    <w:rsid w:val="001C295F"/>
    <w:rsid w:val="001C29FA"/>
    <w:rsid w:val="001C2A73"/>
    <w:rsid w:val="001C2E9A"/>
    <w:rsid w:val="001C2F2D"/>
    <w:rsid w:val="001C2F5A"/>
    <w:rsid w:val="001C346F"/>
    <w:rsid w:val="001C3A38"/>
    <w:rsid w:val="001C3A90"/>
    <w:rsid w:val="001C3ABA"/>
    <w:rsid w:val="001C3D98"/>
    <w:rsid w:val="001C3EE9"/>
    <w:rsid w:val="001C3FA4"/>
    <w:rsid w:val="001C409A"/>
    <w:rsid w:val="001C40CF"/>
    <w:rsid w:val="001C40F9"/>
    <w:rsid w:val="001C458B"/>
    <w:rsid w:val="001C4D73"/>
    <w:rsid w:val="001C53C9"/>
    <w:rsid w:val="001C588F"/>
    <w:rsid w:val="001C5937"/>
    <w:rsid w:val="001C5D4F"/>
    <w:rsid w:val="001C5DBF"/>
    <w:rsid w:val="001C61C7"/>
    <w:rsid w:val="001C64C0"/>
    <w:rsid w:val="001C687B"/>
    <w:rsid w:val="001C69DA"/>
    <w:rsid w:val="001C6F06"/>
    <w:rsid w:val="001C6F2D"/>
    <w:rsid w:val="001C734C"/>
    <w:rsid w:val="001C7450"/>
    <w:rsid w:val="001C7EA6"/>
    <w:rsid w:val="001D011C"/>
    <w:rsid w:val="001D0B33"/>
    <w:rsid w:val="001D1123"/>
    <w:rsid w:val="001D12AE"/>
    <w:rsid w:val="001D13F4"/>
    <w:rsid w:val="001D18F0"/>
    <w:rsid w:val="001D19CC"/>
    <w:rsid w:val="001D19ED"/>
    <w:rsid w:val="001D1E1D"/>
    <w:rsid w:val="001D1F21"/>
    <w:rsid w:val="001D2308"/>
    <w:rsid w:val="001D2360"/>
    <w:rsid w:val="001D23F0"/>
    <w:rsid w:val="001D2A25"/>
    <w:rsid w:val="001D2C26"/>
    <w:rsid w:val="001D2D8E"/>
    <w:rsid w:val="001D2DBA"/>
    <w:rsid w:val="001D3064"/>
    <w:rsid w:val="001D3109"/>
    <w:rsid w:val="001D3245"/>
    <w:rsid w:val="001D332E"/>
    <w:rsid w:val="001D34E7"/>
    <w:rsid w:val="001D3B69"/>
    <w:rsid w:val="001D4082"/>
    <w:rsid w:val="001D4AB3"/>
    <w:rsid w:val="001D4D5E"/>
    <w:rsid w:val="001D4D88"/>
    <w:rsid w:val="001D4DA5"/>
    <w:rsid w:val="001D5033"/>
    <w:rsid w:val="001D54E4"/>
    <w:rsid w:val="001D5668"/>
    <w:rsid w:val="001D568A"/>
    <w:rsid w:val="001D56E1"/>
    <w:rsid w:val="001D5B4E"/>
    <w:rsid w:val="001D5C88"/>
    <w:rsid w:val="001D5ECC"/>
    <w:rsid w:val="001D6567"/>
    <w:rsid w:val="001D695C"/>
    <w:rsid w:val="001D6FD9"/>
    <w:rsid w:val="001D740E"/>
    <w:rsid w:val="001D780E"/>
    <w:rsid w:val="001D7C77"/>
    <w:rsid w:val="001E00FA"/>
    <w:rsid w:val="001E041E"/>
    <w:rsid w:val="001E05C3"/>
    <w:rsid w:val="001E0AC1"/>
    <w:rsid w:val="001E0AD3"/>
    <w:rsid w:val="001E0C3C"/>
    <w:rsid w:val="001E1245"/>
    <w:rsid w:val="001E1328"/>
    <w:rsid w:val="001E14C5"/>
    <w:rsid w:val="001E166B"/>
    <w:rsid w:val="001E19FF"/>
    <w:rsid w:val="001E2337"/>
    <w:rsid w:val="001E2A58"/>
    <w:rsid w:val="001E3688"/>
    <w:rsid w:val="001E36E4"/>
    <w:rsid w:val="001E379D"/>
    <w:rsid w:val="001E3A3C"/>
    <w:rsid w:val="001E3B7B"/>
    <w:rsid w:val="001E3BC8"/>
    <w:rsid w:val="001E446F"/>
    <w:rsid w:val="001E470E"/>
    <w:rsid w:val="001E4B85"/>
    <w:rsid w:val="001E4E8B"/>
    <w:rsid w:val="001E4FA0"/>
    <w:rsid w:val="001E53F5"/>
    <w:rsid w:val="001E5B07"/>
    <w:rsid w:val="001E5C22"/>
    <w:rsid w:val="001E5C23"/>
    <w:rsid w:val="001E64A2"/>
    <w:rsid w:val="001E7152"/>
    <w:rsid w:val="001E7504"/>
    <w:rsid w:val="001E76DF"/>
    <w:rsid w:val="001E78C9"/>
    <w:rsid w:val="001E792B"/>
    <w:rsid w:val="001E7EB7"/>
    <w:rsid w:val="001F058E"/>
    <w:rsid w:val="001F05B2"/>
    <w:rsid w:val="001F0A8C"/>
    <w:rsid w:val="001F0ADC"/>
    <w:rsid w:val="001F0D92"/>
    <w:rsid w:val="001F11BA"/>
    <w:rsid w:val="001F1256"/>
    <w:rsid w:val="001F1308"/>
    <w:rsid w:val="001F142E"/>
    <w:rsid w:val="001F1525"/>
    <w:rsid w:val="001F1E87"/>
    <w:rsid w:val="001F1EB6"/>
    <w:rsid w:val="001F21F4"/>
    <w:rsid w:val="001F229F"/>
    <w:rsid w:val="001F2618"/>
    <w:rsid w:val="001F2B3B"/>
    <w:rsid w:val="001F2C50"/>
    <w:rsid w:val="001F2D65"/>
    <w:rsid w:val="001F2E23"/>
    <w:rsid w:val="001F2FDF"/>
    <w:rsid w:val="001F341F"/>
    <w:rsid w:val="001F3911"/>
    <w:rsid w:val="001F3F1A"/>
    <w:rsid w:val="001F3F77"/>
    <w:rsid w:val="001F470D"/>
    <w:rsid w:val="001F4A18"/>
    <w:rsid w:val="001F4B00"/>
    <w:rsid w:val="001F4CBD"/>
    <w:rsid w:val="001F513F"/>
    <w:rsid w:val="001F52E4"/>
    <w:rsid w:val="001F5545"/>
    <w:rsid w:val="001F5569"/>
    <w:rsid w:val="001F5583"/>
    <w:rsid w:val="001F5777"/>
    <w:rsid w:val="001F586A"/>
    <w:rsid w:val="001F5937"/>
    <w:rsid w:val="001F59E3"/>
    <w:rsid w:val="001F59ED"/>
    <w:rsid w:val="001F62DA"/>
    <w:rsid w:val="001F63AF"/>
    <w:rsid w:val="001F679D"/>
    <w:rsid w:val="001F7121"/>
    <w:rsid w:val="001F7153"/>
    <w:rsid w:val="001F71D6"/>
    <w:rsid w:val="001F7555"/>
    <w:rsid w:val="001F79EF"/>
    <w:rsid w:val="001F7B0C"/>
    <w:rsid w:val="001F7E21"/>
    <w:rsid w:val="002002AB"/>
    <w:rsid w:val="002008D9"/>
    <w:rsid w:val="00200D2C"/>
    <w:rsid w:val="00200E82"/>
    <w:rsid w:val="0020101E"/>
    <w:rsid w:val="0020143C"/>
    <w:rsid w:val="002014EE"/>
    <w:rsid w:val="0020163F"/>
    <w:rsid w:val="002019D8"/>
    <w:rsid w:val="00201B3B"/>
    <w:rsid w:val="00201EC7"/>
    <w:rsid w:val="002026D7"/>
    <w:rsid w:val="0020349A"/>
    <w:rsid w:val="002034B4"/>
    <w:rsid w:val="00203A33"/>
    <w:rsid w:val="00203B6C"/>
    <w:rsid w:val="00203EEA"/>
    <w:rsid w:val="00204032"/>
    <w:rsid w:val="0020412C"/>
    <w:rsid w:val="00204316"/>
    <w:rsid w:val="00204A89"/>
    <w:rsid w:val="00204BAD"/>
    <w:rsid w:val="00204D60"/>
    <w:rsid w:val="00205129"/>
    <w:rsid w:val="0020540E"/>
    <w:rsid w:val="00205627"/>
    <w:rsid w:val="002056CD"/>
    <w:rsid w:val="002056D0"/>
    <w:rsid w:val="0020579B"/>
    <w:rsid w:val="00205FE7"/>
    <w:rsid w:val="0020687A"/>
    <w:rsid w:val="00206ACE"/>
    <w:rsid w:val="00206B4A"/>
    <w:rsid w:val="0020722F"/>
    <w:rsid w:val="002076E7"/>
    <w:rsid w:val="00207DF3"/>
    <w:rsid w:val="00207F05"/>
    <w:rsid w:val="00207FF9"/>
    <w:rsid w:val="002101B2"/>
    <w:rsid w:val="002103AE"/>
    <w:rsid w:val="00210860"/>
    <w:rsid w:val="00210B6A"/>
    <w:rsid w:val="002110BF"/>
    <w:rsid w:val="002115CB"/>
    <w:rsid w:val="002118DF"/>
    <w:rsid w:val="0021255F"/>
    <w:rsid w:val="002127AB"/>
    <w:rsid w:val="00212C0A"/>
    <w:rsid w:val="00212CB6"/>
    <w:rsid w:val="00212E37"/>
    <w:rsid w:val="00212F6C"/>
    <w:rsid w:val="00212FA9"/>
    <w:rsid w:val="002140FF"/>
    <w:rsid w:val="00214640"/>
    <w:rsid w:val="00214674"/>
    <w:rsid w:val="00214AF3"/>
    <w:rsid w:val="00215977"/>
    <w:rsid w:val="00215BEC"/>
    <w:rsid w:val="00216926"/>
    <w:rsid w:val="00216EF5"/>
    <w:rsid w:val="0021777F"/>
    <w:rsid w:val="00217C74"/>
    <w:rsid w:val="00220894"/>
    <w:rsid w:val="00220EE6"/>
    <w:rsid w:val="0022184B"/>
    <w:rsid w:val="00222604"/>
    <w:rsid w:val="00222C90"/>
    <w:rsid w:val="002235B8"/>
    <w:rsid w:val="002236FF"/>
    <w:rsid w:val="0022397C"/>
    <w:rsid w:val="0022420E"/>
    <w:rsid w:val="002242FE"/>
    <w:rsid w:val="002244CB"/>
    <w:rsid w:val="002246BF"/>
    <w:rsid w:val="00224952"/>
    <w:rsid w:val="002249BE"/>
    <w:rsid w:val="00224BF1"/>
    <w:rsid w:val="00224DD2"/>
    <w:rsid w:val="002255F3"/>
    <w:rsid w:val="002257DD"/>
    <w:rsid w:val="0022583D"/>
    <w:rsid w:val="00225933"/>
    <w:rsid w:val="00225A6A"/>
    <w:rsid w:val="00225AC7"/>
    <w:rsid w:val="00225ACC"/>
    <w:rsid w:val="00225DA1"/>
    <w:rsid w:val="00225DA3"/>
    <w:rsid w:val="00226002"/>
    <w:rsid w:val="002260A0"/>
    <w:rsid w:val="00226E20"/>
    <w:rsid w:val="002270CE"/>
    <w:rsid w:val="00227BC0"/>
    <w:rsid w:val="00230496"/>
    <w:rsid w:val="00231153"/>
    <w:rsid w:val="00231B01"/>
    <w:rsid w:val="00231C25"/>
    <w:rsid w:val="00231C6F"/>
    <w:rsid w:val="00232631"/>
    <w:rsid w:val="00232A90"/>
    <w:rsid w:val="00233611"/>
    <w:rsid w:val="00234151"/>
    <w:rsid w:val="002345B4"/>
    <w:rsid w:val="0023475F"/>
    <w:rsid w:val="00234F8C"/>
    <w:rsid w:val="00235542"/>
    <w:rsid w:val="002359F2"/>
    <w:rsid w:val="00235EB5"/>
    <w:rsid w:val="002363DA"/>
    <w:rsid w:val="002364B9"/>
    <w:rsid w:val="00236617"/>
    <w:rsid w:val="00236777"/>
    <w:rsid w:val="002369B0"/>
    <w:rsid w:val="002369DC"/>
    <w:rsid w:val="00236AD8"/>
    <w:rsid w:val="00237499"/>
    <w:rsid w:val="0024003E"/>
    <w:rsid w:val="002401F5"/>
    <w:rsid w:val="002407FC"/>
    <w:rsid w:val="00240893"/>
    <w:rsid w:val="002408DD"/>
    <w:rsid w:val="00240CE2"/>
    <w:rsid w:val="00240E54"/>
    <w:rsid w:val="002411B0"/>
    <w:rsid w:val="00241A3D"/>
    <w:rsid w:val="00241B8E"/>
    <w:rsid w:val="00242DAD"/>
    <w:rsid w:val="00242FE7"/>
    <w:rsid w:val="0024360E"/>
    <w:rsid w:val="002438A3"/>
    <w:rsid w:val="00243B64"/>
    <w:rsid w:val="00243B7A"/>
    <w:rsid w:val="00244744"/>
    <w:rsid w:val="00244C1D"/>
    <w:rsid w:val="00244EBC"/>
    <w:rsid w:val="002451C5"/>
    <w:rsid w:val="00245C86"/>
    <w:rsid w:val="00245F1F"/>
    <w:rsid w:val="00246224"/>
    <w:rsid w:val="00246275"/>
    <w:rsid w:val="0024663B"/>
    <w:rsid w:val="002468D8"/>
    <w:rsid w:val="00246C42"/>
    <w:rsid w:val="00246F9E"/>
    <w:rsid w:val="00247103"/>
    <w:rsid w:val="0024722E"/>
    <w:rsid w:val="00250067"/>
    <w:rsid w:val="00251300"/>
    <w:rsid w:val="002513B0"/>
    <w:rsid w:val="002516DE"/>
    <w:rsid w:val="0025184C"/>
    <w:rsid w:val="00251A10"/>
    <w:rsid w:val="00251D47"/>
    <w:rsid w:val="00251F81"/>
    <w:rsid w:val="00252028"/>
    <w:rsid w:val="002520B7"/>
    <w:rsid w:val="00252673"/>
    <w:rsid w:val="00252700"/>
    <w:rsid w:val="00252BE0"/>
    <w:rsid w:val="0025344B"/>
    <w:rsid w:val="00253588"/>
    <w:rsid w:val="00253742"/>
    <w:rsid w:val="00253C8E"/>
    <w:rsid w:val="0025403F"/>
    <w:rsid w:val="002546F4"/>
    <w:rsid w:val="00254A9B"/>
    <w:rsid w:val="00254BFF"/>
    <w:rsid w:val="00254ECF"/>
    <w:rsid w:val="0025508F"/>
    <w:rsid w:val="002551D0"/>
    <w:rsid w:val="00255374"/>
    <w:rsid w:val="002553F1"/>
    <w:rsid w:val="002557C5"/>
    <w:rsid w:val="00255D03"/>
    <w:rsid w:val="00255DAD"/>
    <w:rsid w:val="00256013"/>
    <w:rsid w:val="00256088"/>
    <w:rsid w:val="002560A6"/>
    <w:rsid w:val="002560AE"/>
    <w:rsid w:val="00256F44"/>
    <w:rsid w:val="00257083"/>
    <w:rsid w:val="002573F5"/>
    <w:rsid w:val="00257451"/>
    <w:rsid w:val="00257767"/>
    <w:rsid w:val="00257987"/>
    <w:rsid w:val="00257B45"/>
    <w:rsid w:val="00257BF4"/>
    <w:rsid w:val="00257CDB"/>
    <w:rsid w:val="00257E05"/>
    <w:rsid w:val="00257EA2"/>
    <w:rsid w:val="00257FD2"/>
    <w:rsid w:val="00260003"/>
    <w:rsid w:val="0026035D"/>
    <w:rsid w:val="002606D6"/>
    <w:rsid w:val="002606FC"/>
    <w:rsid w:val="00260B7A"/>
    <w:rsid w:val="00260DA5"/>
    <w:rsid w:val="002615E8"/>
    <w:rsid w:val="0026189D"/>
    <w:rsid w:val="00261A9F"/>
    <w:rsid w:val="00261C98"/>
    <w:rsid w:val="00261D8D"/>
    <w:rsid w:val="00261DAA"/>
    <w:rsid w:val="00261DB1"/>
    <w:rsid w:val="002621A8"/>
    <w:rsid w:val="0026248E"/>
    <w:rsid w:val="00262493"/>
    <w:rsid w:val="0026258A"/>
    <w:rsid w:val="00262914"/>
    <w:rsid w:val="00262CDF"/>
    <w:rsid w:val="00263182"/>
    <w:rsid w:val="00263697"/>
    <w:rsid w:val="00263EB9"/>
    <w:rsid w:val="00264309"/>
    <w:rsid w:val="002643F1"/>
    <w:rsid w:val="002647BF"/>
    <w:rsid w:val="002647D5"/>
    <w:rsid w:val="002649AA"/>
    <w:rsid w:val="00265032"/>
    <w:rsid w:val="002651FB"/>
    <w:rsid w:val="0026538C"/>
    <w:rsid w:val="00265781"/>
    <w:rsid w:val="00265E27"/>
    <w:rsid w:val="00266508"/>
    <w:rsid w:val="0026687E"/>
    <w:rsid w:val="00266B13"/>
    <w:rsid w:val="00266CE0"/>
    <w:rsid w:val="0026707D"/>
    <w:rsid w:val="0026729C"/>
    <w:rsid w:val="002701AE"/>
    <w:rsid w:val="00270728"/>
    <w:rsid w:val="002707FC"/>
    <w:rsid w:val="00270895"/>
    <w:rsid w:val="00270D42"/>
    <w:rsid w:val="00270F5A"/>
    <w:rsid w:val="0027195D"/>
    <w:rsid w:val="00271C71"/>
    <w:rsid w:val="00271C8D"/>
    <w:rsid w:val="00271EDB"/>
    <w:rsid w:val="002720F1"/>
    <w:rsid w:val="00272B03"/>
    <w:rsid w:val="00272B11"/>
    <w:rsid w:val="00272D64"/>
    <w:rsid w:val="0027326D"/>
    <w:rsid w:val="002733E2"/>
    <w:rsid w:val="002746A3"/>
    <w:rsid w:val="00274852"/>
    <w:rsid w:val="00274D71"/>
    <w:rsid w:val="00274FAE"/>
    <w:rsid w:val="00275003"/>
    <w:rsid w:val="0027506B"/>
    <w:rsid w:val="002750B1"/>
    <w:rsid w:val="002757BA"/>
    <w:rsid w:val="0027624E"/>
    <w:rsid w:val="00276A35"/>
    <w:rsid w:val="00277452"/>
    <w:rsid w:val="00277835"/>
    <w:rsid w:val="00277B18"/>
    <w:rsid w:val="00277D54"/>
    <w:rsid w:val="00277DFB"/>
    <w:rsid w:val="0028024E"/>
    <w:rsid w:val="002803DD"/>
    <w:rsid w:val="00280469"/>
    <w:rsid w:val="0028052C"/>
    <w:rsid w:val="00280AB1"/>
    <w:rsid w:val="00280CBE"/>
    <w:rsid w:val="00280E17"/>
    <w:rsid w:val="00281835"/>
    <w:rsid w:val="002819BE"/>
    <w:rsid w:val="00281D91"/>
    <w:rsid w:val="0028287B"/>
    <w:rsid w:val="00282BAD"/>
    <w:rsid w:val="00282FF5"/>
    <w:rsid w:val="002834F4"/>
    <w:rsid w:val="00283B76"/>
    <w:rsid w:val="00283DF1"/>
    <w:rsid w:val="002844B4"/>
    <w:rsid w:val="0028465C"/>
    <w:rsid w:val="00284661"/>
    <w:rsid w:val="00284A8E"/>
    <w:rsid w:val="00284BAE"/>
    <w:rsid w:val="00284FF1"/>
    <w:rsid w:val="002857AE"/>
    <w:rsid w:val="00285871"/>
    <w:rsid w:val="002859AF"/>
    <w:rsid w:val="00285A38"/>
    <w:rsid w:val="00285C5C"/>
    <w:rsid w:val="00285CDD"/>
    <w:rsid w:val="00285EE6"/>
    <w:rsid w:val="00286398"/>
    <w:rsid w:val="0028657B"/>
    <w:rsid w:val="002869C7"/>
    <w:rsid w:val="00286AE7"/>
    <w:rsid w:val="00287243"/>
    <w:rsid w:val="002878F0"/>
    <w:rsid w:val="00287D6A"/>
    <w:rsid w:val="00287F5F"/>
    <w:rsid w:val="00290001"/>
    <w:rsid w:val="00290198"/>
    <w:rsid w:val="002901CB"/>
    <w:rsid w:val="00290647"/>
    <w:rsid w:val="0029076F"/>
    <w:rsid w:val="00290D56"/>
    <w:rsid w:val="00291257"/>
    <w:rsid w:val="00291385"/>
    <w:rsid w:val="00291422"/>
    <w:rsid w:val="002922E0"/>
    <w:rsid w:val="0029237F"/>
    <w:rsid w:val="0029242A"/>
    <w:rsid w:val="00292715"/>
    <w:rsid w:val="00292A10"/>
    <w:rsid w:val="00292E70"/>
    <w:rsid w:val="00293050"/>
    <w:rsid w:val="00293999"/>
    <w:rsid w:val="00293A1D"/>
    <w:rsid w:val="00293BAE"/>
    <w:rsid w:val="00293BD9"/>
    <w:rsid w:val="00293E2F"/>
    <w:rsid w:val="00293E57"/>
    <w:rsid w:val="0029423B"/>
    <w:rsid w:val="00294353"/>
    <w:rsid w:val="0029451E"/>
    <w:rsid w:val="002947D1"/>
    <w:rsid w:val="002948AC"/>
    <w:rsid w:val="002948DF"/>
    <w:rsid w:val="002949C0"/>
    <w:rsid w:val="00294D90"/>
    <w:rsid w:val="0029581F"/>
    <w:rsid w:val="00295E84"/>
    <w:rsid w:val="0029607D"/>
    <w:rsid w:val="00296266"/>
    <w:rsid w:val="0029628B"/>
    <w:rsid w:val="002968A6"/>
    <w:rsid w:val="00296FCC"/>
    <w:rsid w:val="0029751A"/>
    <w:rsid w:val="00297952"/>
    <w:rsid w:val="00297A31"/>
    <w:rsid w:val="00297E1B"/>
    <w:rsid w:val="00297F09"/>
    <w:rsid w:val="002A056F"/>
    <w:rsid w:val="002A0879"/>
    <w:rsid w:val="002A0B2E"/>
    <w:rsid w:val="002A1072"/>
    <w:rsid w:val="002A1A27"/>
    <w:rsid w:val="002A1E92"/>
    <w:rsid w:val="002A204D"/>
    <w:rsid w:val="002A2487"/>
    <w:rsid w:val="002A2616"/>
    <w:rsid w:val="002A26E1"/>
    <w:rsid w:val="002A2724"/>
    <w:rsid w:val="002A308A"/>
    <w:rsid w:val="002A368A"/>
    <w:rsid w:val="002A3733"/>
    <w:rsid w:val="002A4065"/>
    <w:rsid w:val="002A42A6"/>
    <w:rsid w:val="002A42E9"/>
    <w:rsid w:val="002A56FB"/>
    <w:rsid w:val="002A59F0"/>
    <w:rsid w:val="002A6432"/>
    <w:rsid w:val="002A677E"/>
    <w:rsid w:val="002A67DE"/>
    <w:rsid w:val="002A683A"/>
    <w:rsid w:val="002A6F25"/>
    <w:rsid w:val="002A6F4B"/>
    <w:rsid w:val="002A6FD3"/>
    <w:rsid w:val="002B0351"/>
    <w:rsid w:val="002B0412"/>
    <w:rsid w:val="002B06ED"/>
    <w:rsid w:val="002B09F6"/>
    <w:rsid w:val="002B0A7D"/>
    <w:rsid w:val="002B1248"/>
    <w:rsid w:val="002B17C1"/>
    <w:rsid w:val="002B1A69"/>
    <w:rsid w:val="002B1C29"/>
    <w:rsid w:val="002B232C"/>
    <w:rsid w:val="002B23A2"/>
    <w:rsid w:val="002B23E3"/>
    <w:rsid w:val="002B258B"/>
    <w:rsid w:val="002B2723"/>
    <w:rsid w:val="002B2729"/>
    <w:rsid w:val="002B2811"/>
    <w:rsid w:val="002B2882"/>
    <w:rsid w:val="002B2A85"/>
    <w:rsid w:val="002B2AA2"/>
    <w:rsid w:val="002B2B01"/>
    <w:rsid w:val="002B2F9D"/>
    <w:rsid w:val="002B303A"/>
    <w:rsid w:val="002B36C7"/>
    <w:rsid w:val="002B3BAE"/>
    <w:rsid w:val="002B47E4"/>
    <w:rsid w:val="002B48D6"/>
    <w:rsid w:val="002B48E6"/>
    <w:rsid w:val="002B4B32"/>
    <w:rsid w:val="002B4B7F"/>
    <w:rsid w:val="002B4D15"/>
    <w:rsid w:val="002B4E00"/>
    <w:rsid w:val="002B4F9C"/>
    <w:rsid w:val="002B513D"/>
    <w:rsid w:val="002B519D"/>
    <w:rsid w:val="002B5342"/>
    <w:rsid w:val="002B5345"/>
    <w:rsid w:val="002B538E"/>
    <w:rsid w:val="002B58EB"/>
    <w:rsid w:val="002B5DCA"/>
    <w:rsid w:val="002B6BDC"/>
    <w:rsid w:val="002B6D24"/>
    <w:rsid w:val="002B6E08"/>
    <w:rsid w:val="002B75B0"/>
    <w:rsid w:val="002B75B8"/>
    <w:rsid w:val="002B7EAF"/>
    <w:rsid w:val="002C00AB"/>
    <w:rsid w:val="002C013E"/>
    <w:rsid w:val="002C099C"/>
    <w:rsid w:val="002C0B74"/>
    <w:rsid w:val="002C0C8B"/>
    <w:rsid w:val="002C0CBB"/>
    <w:rsid w:val="002C1201"/>
    <w:rsid w:val="002C1460"/>
    <w:rsid w:val="002C1CAF"/>
    <w:rsid w:val="002C1E4E"/>
    <w:rsid w:val="002C1E52"/>
    <w:rsid w:val="002C20F2"/>
    <w:rsid w:val="002C246E"/>
    <w:rsid w:val="002C2F9F"/>
    <w:rsid w:val="002C38A3"/>
    <w:rsid w:val="002C38B2"/>
    <w:rsid w:val="002C3D79"/>
    <w:rsid w:val="002C3F9C"/>
    <w:rsid w:val="002C4223"/>
    <w:rsid w:val="002C476C"/>
    <w:rsid w:val="002C4F96"/>
    <w:rsid w:val="002C543A"/>
    <w:rsid w:val="002C5817"/>
    <w:rsid w:val="002C5960"/>
    <w:rsid w:val="002C5A37"/>
    <w:rsid w:val="002C5AFA"/>
    <w:rsid w:val="002C5BF6"/>
    <w:rsid w:val="002C5D7D"/>
    <w:rsid w:val="002C6917"/>
    <w:rsid w:val="002C7247"/>
    <w:rsid w:val="002C7412"/>
    <w:rsid w:val="002C7535"/>
    <w:rsid w:val="002C78EF"/>
    <w:rsid w:val="002D0113"/>
    <w:rsid w:val="002D0439"/>
    <w:rsid w:val="002D0463"/>
    <w:rsid w:val="002D0654"/>
    <w:rsid w:val="002D0934"/>
    <w:rsid w:val="002D0F95"/>
    <w:rsid w:val="002D0F99"/>
    <w:rsid w:val="002D115F"/>
    <w:rsid w:val="002D11B7"/>
    <w:rsid w:val="002D1D6F"/>
    <w:rsid w:val="002D2997"/>
    <w:rsid w:val="002D3426"/>
    <w:rsid w:val="002D3BBC"/>
    <w:rsid w:val="002D3C25"/>
    <w:rsid w:val="002D412E"/>
    <w:rsid w:val="002D42E2"/>
    <w:rsid w:val="002D42EF"/>
    <w:rsid w:val="002D438A"/>
    <w:rsid w:val="002D47EF"/>
    <w:rsid w:val="002D510F"/>
    <w:rsid w:val="002D5425"/>
    <w:rsid w:val="002D5738"/>
    <w:rsid w:val="002D5E53"/>
    <w:rsid w:val="002D639F"/>
    <w:rsid w:val="002D649A"/>
    <w:rsid w:val="002D6575"/>
    <w:rsid w:val="002D670B"/>
    <w:rsid w:val="002D7275"/>
    <w:rsid w:val="002E0319"/>
    <w:rsid w:val="002E16A2"/>
    <w:rsid w:val="002E179B"/>
    <w:rsid w:val="002E1C7A"/>
    <w:rsid w:val="002E1C9E"/>
    <w:rsid w:val="002E1CEB"/>
    <w:rsid w:val="002E2040"/>
    <w:rsid w:val="002E24AF"/>
    <w:rsid w:val="002E257B"/>
    <w:rsid w:val="002E2765"/>
    <w:rsid w:val="002E28E3"/>
    <w:rsid w:val="002E34A7"/>
    <w:rsid w:val="002E3814"/>
    <w:rsid w:val="002E38EA"/>
    <w:rsid w:val="002E396D"/>
    <w:rsid w:val="002E3A39"/>
    <w:rsid w:val="002E3C65"/>
    <w:rsid w:val="002E3F5B"/>
    <w:rsid w:val="002E41DE"/>
    <w:rsid w:val="002E4362"/>
    <w:rsid w:val="002E4649"/>
    <w:rsid w:val="002E49E7"/>
    <w:rsid w:val="002E51BA"/>
    <w:rsid w:val="002E59C3"/>
    <w:rsid w:val="002E623B"/>
    <w:rsid w:val="002E63D9"/>
    <w:rsid w:val="002E640E"/>
    <w:rsid w:val="002E6C53"/>
    <w:rsid w:val="002E700C"/>
    <w:rsid w:val="002E73B3"/>
    <w:rsid w:val="002E758E"/>
    <w:rsid w:val="002E7C05"/>
    <w:rsid w:val="002F0393"/>
    <w:rsid w:val="002F0C28"/>
    <w:rsid w:val="002F0DFD"/>
    <w:rsid w:val="002F1750"/>
    <w:rsid w:val="002F19B5"/>
    <w:rsid w:val="002F20E8"/>
    <w:rsid w:val="002F2C83"/>
    <w:rsid w:val="002F2C88"/>
    <w:rsid w:val="002F2F87"/>
    <w:rsid w:val="002F302C"/>
    <w:rsid w:val="002F3CDE"/>
    <w:rsid w:val="002F3D3B"/>
    <w:rsid w:val="002F3FB4"/>
    <w:rsid w:val="002F433E"/>
    <w:rsid w:val="002F4445"/>
    <w:rsid w:val="002F506D"/>
    <w:rsid w:val="002F5338"/>
    <w:rsid w:val="002F54BD"/>
    <w:rsid w:val="002F5CA3"/>
    <w:rsid w:val="002F5D3E"/>
    <w:rsid w:val="002F5DD6"/>
    <w:rsid w:val="002F5FEA"/>
    <w:rsid w:val="002F6126"/>
    <w:rsid w:val="002F63E7"/>
    <w:rsid w:val="002F667F"/>
    <w:rsid w:val="002F66B9"/>
    <w:rsid w:val="002F683B"/>
    <w:rsid w:val="002F6989"/>
    <w:rsid w:val="002F6C88"/>
    <w:rsid w:val="002F6D33"/>
    <w:rsid w:val="002F7A23"/>
    <w:rsid w:val="002F7BE3"/>
    <w:rsid w:val="002F7E6A"/>
    <w:rsid w:val="00300165"/>
    <w:rsid w:val="00300405"/>
    <w:rsid w:val="0030065B"/>
    <w:rsid w:val="00300763"/>
    <w:rsid w:val="00300927"/>
    <w:rsid w:val="00300E6D"/>
    <w:rsid w:val="00300FAB"/>
    <w:rsid w:val="003010CF"/>
    <w:rsid w:val="00301E53"/>
    <w:rsid w:val="00302612"/>
    <w:rsid w:val="00302BD9"/>
    <w:rsid w:val="00302DD6"/>
    <w:rsid w:val="0030329E"/>
    <w:rsid w:val="00303440"/>
    <w:rsid w:val="0030377D"/>
    <w:rsid w:val="003039AD"/>
    <w:rsid w:val="00303A48"/>
    <w:rsid w:val="00303D30"/>
    <w:rsid w:val="00303FEA"/>
    <w:rsid w:val="003043DC"/>
    <w:rsid w:val="00304C2F"/>
    <w:rsid w:val="00304D9B"/>
    <w:rsid w:val="00305144"/>
    <w:rsid w:val="0030546B"/>
    <w:rsid w:val="00305FEA"/>
    <w:rsid w:val="00305FF9"/>
    <w:rsid w:val="00306445"/>
    <w:rsid w:val="003065E5"/>
    <w:rsid w:val="00306B65"/>
    <w:rsid w:val="00306B79"/>
    <w:rsid w:val="00306E6B"/>
    <w:rsid w:val="003074E6"/>
    <w:rsid w:val="00307F24"/>
    <w:rsid w:val="003100C8"/>
    <w:rsid w:val="00310666"/>
    <w:rsid w:val="0031089C"/>
    <w:rsid w:val="00310A36"/>
    <w:rsid w:val="00310B49"/>
    <w:rsid w:val="00310EF8"/>
    <w:rsid w:val="00311161"/>
    <w:rsid w:val="003113D9"/>
    <w:rsid w:val="0031170D"/>
    <w:rsid w:val="00311A03"/>
    <w:rsid w:val="00311E52"/>
    <w:rsid w:val="00312400"/>
    <w:rsid w:val="00312739"/>
    <w:rsid w:val="00312ABF"/>
    <w:rsid w:val="00312D10"/>
    <w:rsid w:val="00313146"/>
    <w:rsid w:val="003138AF"/>
    <w:rsid w:val="003145A4"/>
    <w:rsid w:val="00314765"/>
    <w:rsid w:val="00314844"/>
    <w:rsid w:val="003154EC"/>
    <w:rsid w:val="00315557"/>
    <w:rsid w:val="003155FB"/>
    <w:rsid w:val="003156C4"/>
    <w:rsid w:val="00315766"/>
    <w:rsid w:val="0031590A"/>
    <w:rsid w:val="003159D2"/>
    <w:rsid w:val="00315D2B"/>
    <w:rsid w:val="00315D2F"/>
    <w:rsid w:val="00315EB1"/>
    <w:rsid w:val="0031639E"/>
    <w:rsid w:val="0031647D"/>
    <w:rsid w:val="00316A1B"/>
    <w:rsid w:val="00316B91"/>
    <w:rsid w:val="00316D22"/>
    <w:rsid w:val="00316EF9"/>
    <w:rsid w:val="003178DA"/>
    <w:rsid w:val="00317BF9"/>
    <w:rsid w:val="00317CD0"/>
    <w:rsid w:val="00317CE3"/>
    <w:rsid w:val="00317D1E"/>
    <w:rsid w:val="00317DB8"/>
    <w:rsid w:val="003204E8"/>
    <w:rsid w:val="00320618"/>
    <w:rsid w:val="0032083D"/>
    <w:rsid w:val="0032100B"/>
    <w:rsid w:val="003210ED"/>
    <w:rsid w:val="0032135B"/>
    <w:rsid w:val="003216FA"/>
    <w:rsid w:val="00321BD7"/>
    <w:rsid w:val="00321EC7"/>
    <w:rsid w:val="00321F0E"/>
    <w:rsid w:val="0032260F"/>
    <w:rsid w:val="0032270C"/>
    <w:rsid w:val="003228B6"/>
    <w:rsid w:val="003228DA"/>
    <w:rsid w:val="00322B3B"/>
    <w:rsid w:val="00322C5C"/>
    <w:rsid w:val="00322E36"/>
    <w:rsid w:val="00322FFE"/>
    <w:rsid w:val="003231F3"/>
    <w:rsid w:val="003232EF"/>
    <w:rsid w:val="00323D6B"/>
    <w:rsid w:val="00323EF1"/>
    <w:rsid w:val="003248F6"/>
    <w:rsid w:val="003258BB"/>
    <w:rsid w:val="00326098"/>
    <w:rsid w:val="00326957"/>
    <w:rsid w:val="00326AE2"/>
    <w:rsid w:val="00327946"/>
    <w:rsid w:val="00330052"/>
    <w:rsid w:val="00330786"/>
    <w:rsid w:val="00330998"/>
    <w:rsid w:val="00330C6A"/>
    <w:rsid w:val="00330E25"/>
    <w:rsid w:val="00331426"/>
    <w:rsid w:val="00331561"/>
    <w:rsid w:val="00331699"/>
    <w:rsid w:val="0033171D"/>
    <w:rsid w:val="00331C68"/>
    <w:rsid w:val="00331CD9"/>
    <w:rsid w:val="00331ED6"/>
    <w:rsid w:val="00331F0A"/>
    <w:rsid w:val="00331FC3"/>
    <w:rsid w:val="00332589"/>
    <w:rsid w:val="003325D8"/>
    <w:rsid w:val="00332D83"/>
    <w:rsid w:val="00333290"/>
    <w:rsid w:val="003336B3"/>
    <w:rsid w:val="00333762"/>
    <w:rsid w:val="00333AF8"/>
    <w:rsid w:val="00333CD8"/>
    <w:rsid w:val="00333F17"/>
    <w:rsid w:val="00335336"/>
    <w:rsid w:val="0033548C"/>
    <w:rsid w:val="00335522"/>
    <w:rsid w:val="00335B75"/>
    <w:rsid w:val="00335D8C"/>
    <w:rsid w:val="00335EB7"/>
    <w:rsid w:val="00335F84"/>
    <w:rsid w:val="00335F89"/>
    <w:rsid w:val="00335FAC"/>
    <w:rsid w:val="00336072"/>
    <w:rsid w:val="003363A1"/>
    <w:rsid w:val="00336B1A"/>
    <w:rsid w:val="00337033"/>
    <w:rsid w:val="00337090"/>
    <w:rsid w:val="00337119"/>
    <w:rsid w:val="0033737B"/>
    <w:rsid w:val="0033747D"/>
    <w:rsid w:val="00337864"/>
    <w:rsid w:val="00340171"/>
    <w:rsid w:val="00340499"/>
    <w:rsid w:val="00340A91"/>
    <w:rsid w:val="00340BC2"/>
    <w:rsid w:val="00340DF0"/>
    <w:rsid w:val="003410FE"/>
    <w:rsid w:val="00341324"/>
    <w:rsid w:val="00341537"/>
    <w:rsid w:val="00341842"/>
    <w:rsid w:val="00341996"/>
    <w:rsid w:val="00341C25"/>
    <w:rsid w:val="00341E91"/>
    <w:rsid w:val="00342022"/>
    <w:rsid w:val="003420F0"/>
    <w:rsid w:val="0034218B"/>
    <w:rsid w:val="0034226D"/>
    <w:rsid w:val="00342972"/>
    <w:rsid w:val="00342DB3"/>
    <w:rsid w:val="00342E7A"/>
    <w:rsid w:val="00342FDD"/>
    <w:rsid w:val="003431B9"/>
    <w:rsid w:val="00343E02"/>
    <w:rsid w:val="003440DB"/>
    <w:rsid w:val="0034429B"/>
    <w:rsid w:val="00344699"/>
    <w:rsid w:val="0034480C"/>
    <w:rsid w:val="00344866"/>
    <w:rsid w:val="00344B4E"/>
    <w:rsid w:val="00344DA6"/>
    <w:rsid w:val="003451AF"/>
    <w:rsid w:val="0034524D"/>
    <w:rsid w:val="00345E65"/>
    <w:rsid w:val="00346248"/>
    <w:rsid w:val="0034638C"/>
    <w:rsid w:val="003465C3"/>
    <w:rsid w:val="00346F7F"/>
    <w:rsid w:val="00350108"/>
    <w:rsid w:val="00350528"/>
    <w:rsid w:val="00350762"/>
    <w:rsid w:val="003507C4"/>
    <w:rsid w:val="00350873"/>
    <w:rsid w:val="00351194"/>
    <w:rsid w:val="00351873"/>
    <w:rsid w:val="003519A1"/>
    <w:rsid w:val="00351B29"/>
    <w:rsid w:val="00351E98"/>
    <w:rsid w:val="00351F6A"/>
    <w:rsid w:val="00352480"/>
    <w:rsid w:val="00352648"/>
    <w:rsid w:val="00352C53"/>
    <w:rsid w:val="003530D2"/>
    <w:rsid w:val="0035331A"/>
    <w:rsid w:val="003534E1"/>
    <w:rsid w:val="00354333"/>
    <w:rsid w:val="003547C3"/>
    <w:rsid w:val="003548D8"/>
    <w:rsid w:val="00354B80"/>
    <w:rsid w:val="003550F7"/>
    <w:rsid w:val="003554CA"/>
    <w:rsid w:val="003556CE"/>
    <w:rsid w:val="00355911"/>
    <w:rsid w:val="00355F59"/>
    <w:rsid w:val="0035650B"/>
    <w:rsid w:val="00356D63"/>
    <w:rsid w:val="00357994"/>
    <w:rsid w:val="00357DD4"/>
    <w:rsid w:val="00360232"/>
    <w:rsid w:val="003602E0"/>
    <w:rsid w:val="00360384"/>
    <w:rsid w:val="003603DB"/>
    <w:rsid w:val="003604A0"/>
    <w:rsid w:val="003607F4"/>
    <w:rsid w:val="0036081A"/>
    <w:rsid w:val="00360974"/>
    <w:rsid w:val="00360D01"/>
    <w:rsid w:val="00360E02"/>
    <w:rsid w:val="00361910"/>
    <w:rsid w:val="00361AFF"/>
    <w:rsid w:val="00361BD2"/>
    <w:rsid w:val="00361E50"/>
    <w:rsid w:val="00361EFC"/>
    <w:rsid w:val="00362569"/>
    <w:rsid w:val="003625C0"/>
    <w:rsid w:val="00362C82"/>
    <w:rsid w:val="00362CD0"/>
    <w:rsid w:val="00362D47"/>
    <w:rsid w:val="00362E73"/>
    <w:rsid w:val="00362E99"/>
    <w:rsid w:val="00362F4B"/>
    <w:rsid w:val="003636CD"/>
    <w:rsid w:val="0036442A"/>
    <w:rsid w:val="0036487C"/>
    <w:rsid w:val="0036515D"/>
    <w:rsid w:val="00365231"/>
    <w:rsid w:val="00365411"/>
    <w:rsid w:val="00365794"/>
    <w:rsid w:val="00365FA2"/>
    <w:rsid w:val="0036677D"/>
    <w:rsid w:val="00366C69"/>
    <w:rsid w:val="00366EFE"/>
    <w:rsid w:val="00367107"/>
    <w:rsid w:val="003672E1"/>
    <w:rsid w:val="00367364"/>
    <w:rsid w:val="00367441"/>
    <w:rsid w:val="00367B1D"/>
    <w:rsid w:val="00367E7B"/>
    <w:rsid w:val="00370060"/>
    <w:rsid w:val="00370399"/>
    <w:rsid w:val="003705B2"/>
    <w:rsid w:val="00370E4F"/>
    <w:rsid w:val="00371215"/>
    <w:rsid w:val="003714B2"/>
    <w:rsid w:val="0037182F"/>
    <w:rsid w:val="0037294A"/>
    <w:rsid w:val="00372D55"/>
    <w:rsid w:val="00372EA8"/>
    <w:rsid w:val="00372F0D"/>
    <w:rsid w:val="00373564"/>
    <w:rsid w:val="00373F49"/>
    <w:rsid w:val="00374059"/>
    <w:rsid w:val="00374AD2"/>
    <w:rsid w:val="00375148"/>
    <w:rsid w:val="003752DF"/>
    <w:rsid w:val="0037535B"/>
    <w:rsid w:val="00375448"/>
    <w:rsid w:val="0037552D"/>
    <w:rsid w:val="003756DB"/>
    <w:rsid w:val="00375941"/>
    <w:rsid w:val="0037598E"/>
    <w:rsid w:val="0037670B"/>
    <w:rsid w:val="0037697D"/>
    <w:rsid w:val="00376CDC"/>
    <w:rsid w:val="00376E08"/>
    <w:rsid w:val="003770BB"/>
    <w:rsid w:val="00377544"/>
    <w:rsid w:val="003776EB"/>
    <w:rsid w:val="0037771A"/>
    <w:rsid w:val="003778B4"/>
    <w:rsid w:val="00377D22"/>
    <w:rsid w:val="00377F5B"/>
    <w:rsid w:val="00377FE1"/>
    <w:rsid w:val="003802DC"/>
    <w:rsid w:val="00380A62"/>
    <w:rsid w:val="00380E4E"/>
    <w:rsid w:val="00380FBF"/>
    <w:rsid w:val="003815E4"/>
    <w:rsid w:val="0038246D"/>
    <w:rsid w:val="003825B4"/>
    <w:rsid w:val="00382A43"/>
    <w:rsid w:val="00382D60"/>
    <w:rsid w:val="00382F07"/>
    <w:rsid w:val="00382F29"/>
    <w:rsid w:val="003830B4"/>
    <w:rsid w:val="00383880"/>
    <w:rsid w:val="00383A80"/>
    <w:rsid w:val="00383C8D"/>
    <w:rsid w:val="00383D6C"/>
    <w:rsid w:val="003840AB"/>
    <w:rsid w:val="00384309"/>
    <w:rsid w:val="003845A6"/>
    <w:rsid w:val="00384644"/>
    <w:rsid w:val="0038489B"/>
    <w:rsid w:val="003849DA"/>
    <w:rsid w:val="00384ADB"/>
    <w:rsid w:val="003852FB"/>
    <w:rsid w:val="00385429"/>
    <w:rsid w:val="00385433"/>
    <w:rsid w:val="00385A65"/>
    <w:rsid w:val="00385B05"/>
    <w:rsid w:val="00386382"/>
    <w:rsid w:val="003865EF"/>
    <w:rsid w:val="00386BA9"/>
    <w:rsid w:val="00386E1A"/>
    <w:rsid w:val="00386ED3"/>
    <w:rsid w:val="0038703A"/>
    <w:rsid w:val="0038713E"/>
    <w:rsid w:val="003874DF"/>
    <w:rsid w:val="00387979"/>
    <w:rsid w:val="00387A76"/>
    <w:rsid w:val="00390017"/>
    <w:rsid w:val="003900A9"/>
    <w:rsid w:val="00390136"/>
    <w:rsid w:val="003901A3"/>
    <w:rsid w:val="00390725"/>
    <w:rsid w:val="0039072F"/>
    <w:rsid w:val="00390DF5"/>
    <w:rsid w:val="00390FF0"/>
    <w:rsid w:val="00391A92"/>
    <w:rsid w:val="00391B4A"/>
    <w:rsid w:val="00392080"/>
    <w:rsid w:val="00392302"/>
    <w:rsid w:val="003926C4"/>
    <w:rsid w:val="003927D1"/>
    <w:rsid w:val="00392800"/>
    <w:rsid w:val="00392ED7"/>
    <w:rsid w:val="0039311E"/>
    <w:rsid w:val="003932CC"/>
    <w:rsid w:val="003935E7"/>
    <w:rsid w:val="00393803"/>
    <w:rsid w:val="0039383B"/>
    <w:rsid w:val="003940CE"/>
    <w:rsid w:val="003942D7"/>
    <w:rsid w:val="0039431E"/>
    <w:rsid w:val="00394A02"/>
    <w:rsid w:val="00394BEB"/>
    <w:rsid w:val="00395080"/>
    <w:rsid w:val="00395359"/>
    <w:rsid w:val="0039575E"/>
    <w:rsid w:val="00395BC5"/>
    <w:rsid w:val="00395CA0"/>
    <w:rsid w:val="00395E2F"/>
    <w:rsid w:val="00396329"/>
    <w:rsid w:val="0039649B"/>
    <w:rsid w:val="003966B0"/>
    <w:rsid w:val="003968D9"/>
    <w:rsid w:val="00397A69"/>
    <w:rsid w:val="00397A9C"/>
    <w:rsid w:val="00397C1D"/>
    <w:rsid w:val="003A0158"/>
    <w:rsid w:val="003A0B0A"/>
    <w:rsid w:val="003A0DFB"/>
    <w:rsid w:val="003A137B"/>
    <w:rsid w:val="003A1440"/>
    <w:rsid w:val="003A180F"/>
    <w:rsid w:val="003A18DD"/>
    <w:rsid w:val="003A1CB5"/>
    <w:rsid w:val="003A1EC6"/>
    <w:rsid w:val="003A20C1"/>
    <w:rsid w:val="003A20C8"/>
    <w:rsid w:val="003A2190"/>
    <w:rsid w:val="003A28D7"/>
    <w:rsid w:val="003A2A50"/>
    <w:rsid w:val="003A2C29"/>
    <w:rsid w:val="003A2EC3"/>
    <w:rsid w:val="003A36F2"/>
    <w:rsid w:val="003A376E"/>
    <w:rsid w:val="003A380F"/>
    <w:rsid w:val="003A38CC"/>
    <w:rsid w:val="003A3B84"/>
    <w:rsid w:val="003A3D39"/>
    <w:rsid w:val="003A3DA2"/>
    <w:rsid w:val="003A3EC7"/>
    <w:rsid w:val="003A40B4"/>
    <w:rsid w:val="003A474F"/>
    <w:rsid w:val="003A488B"/>
    <w:rsid w:val="003A4981"/>
    <w:rsid w:val="003A4C11"/>
    <w:rsid w:val="003A4E08"/>
    <w:rsid w:val="003A5161"/>
    <w:rsid w:val="003A5E6C"/>
    <w:rsid w:val="003A5EFB"/>
    <w:rsid w:val="003A6045"/>
    <w:rsid w:val="003A60FD"/>
    <w:rsid w:val="003A66FE"/>
    <w:rsid w:val="003A6BAD"/>
    <w:rsid w:val="003A6D1B"/>
    <w:rsid w:val="003A6F36"/>
    <w:rsid w:val="003A7834"/>
    <w:rsid w:val="003B0B5B"/>
    <w:rsid w:val="003B0DA1"/>
    <w:rsid w:val="003B0E79"/>
    <w:rsid w:val="003B1067"/>
    <w:rsid w:val="003B1254"/>
    <w:rsid w:val="003B13A4"/>
    <w:rsid w:val="003B13EF"/>
    <w:rsid w:val="003B19A2"/>
    <w:rsid w:val="003B1D61"/>
    <w:rsid w:val="003B1E1F"/>
    <w:rsid w:val="003B24FB"/>
    <w:rsid w:val="003B3575"/>
    <w:rsid w:val="003B36F5"/>
    <w:rsid w:val="003B38C0"/>
    <w:rsid w:val="003B39C2"/>
    <w:rsid w:val="003B3D1C"/>
    <w:rsid w:val="003B4173"/>
    <w:rsid w:val="003B455D"/>
    <w:rsid w:val="003B49BA"/>
    <w:rsid w:val="003B4C92"/>
    <w:rsid w:val="003B4E6D"/>
    <w:rsid w:val="003B50BC"/>
    <w:rsid w:val="003B5C10"/>
    <w:rsid w:val="003B5D97"/>
    <w:rsid w:val="003B604D"/>
    <w:rsid w:val="003B6054"/>
    <w:rsid w:val="003B63A4"/>
    <w:rsid w:val="003B68A1"/>
    <w:rsid w:val="003B68FE"/>
    <w:rsid w:val="003B6B70"/>
    <w:rsid w:val="003B6D7D"/>
    <w:rsid w:val="003B7004"/>
    <w:rsid w:val="003B7015"/>
    <w:rsid w:val="003B73F9"/>
    <w:rsid w:val="003B78DB"/>
    <w:rsid w:val="003B7A7F"/>
    <w:rsid w:val="003B7D37"/>
    <w:rsid w:val="003B7D40"/>
    <w:rsid w:val="003B7D7E"/>
    <w:rsid w:val="003C0169"/>
    <w:rsid w:val="003C0419"/>
    <w:rsid w:val="003C0B66"/>
    <w:rsid w:val="003C0FFB"/>
    <w:rsid w:val="003C1012"/>
    <w:rsid w:val="003C11C9"/>
    <w:rsid w:val="003C1221"/>
    <w:rsid w:val="003C1229"/>
    <w:rsid w:val="003C1814"/>
    <w:rsid w:val="003C1906"/>
    <w:rsid w:val="003C1BAE"/>
    <w:rsid w:val="003C1ECA"/>
    <w:rsid w:val="003C1FD4"/>
    <w:rsid w:val="003C1FD8"/>
    <w:rsid w:val="003C213D"/>
    <w:rsid w:val="003C2161"/>
    <w:rsid w:val="003C2191"/>
    <w:rsid w:val="003C24F7"/>
    <w:rsid w:val="003C25AD"/>
    <w:rsid w:val="003C2A76"/>
    <w:rsid w:val="003C2D21"/>
    <w:rsid w:val="003C3519"/>
    <w:rsid w:val="003C3568"/>
    <w:rsid w:val="003C36CD"/>
    <w:rsid w:val="003C38F8"/>
    <w:rsid w:val="003C42B7"/>
    <w:rsid w:val="003C4AAC"/>
    <w:rsid w:val="003C4B9B"/>
    <w:rsid w:val="003C4CF0"/>
    <w:rsid w:val="003C52D3"/>
    <w:rsid w:val="003C5814"/>
    <w:rsid w:val="003C5AD7"/>
    <w:rsid w:val="003C5E6B"/>
    <w:rsid w:val="003C62AF"/>
    <w:rsid w:val="003C6FE0"/>
    <w:rsid w:val="003C70C6"/>
    <w:rsid w:val="003C7328"/>
    <w:rsid w:val="003C764B"/>
    <w:rsid w:val="003C7A08"/>
    <w:rsid w:val="003C7ABC"/>
    <w:rsid w:val="003C7AD7"/>
    <w:rsid w:val="003C7F85"/>
    <w:rsid w:val="003D0FC3"/>
    <w:rsid w:val="003D18A6"/>
    <w:rsid w:val="003D1E34"/>
    <w:rsid w:val="003D1E92"/>
    <w:rsid w:val="003D2136"/>
    <w:rsid w:val="003D27C7"/>
    <w:rsid w:val="003D28E4"/>
    <w:rsid w:val="003D2C1D"/>
    <w:rsid w:val="003D2C34"/>
    <w:rsid w:val="003D3B73"/>
    <w:rsid w:val="003D3CE4"/>
    <w:rsid w:val="003D3DDD"/>
    <w:rsid w:val="003D3DE5"/>
    <w:rsid w:val="003D4C05"/>
    <w:rsid w:val="003D4DB2"/>
    <w:rsid w:val="003D5402"/>
    <w:rsid w:val="003D58BA"/>
    <w:rsid w:val="003D5AB8"/>
    <w:rsid w:val="003D5CBF"/>
    <w:rsid w:val="003D66D2"/>
    <w:rsid w:val="003D6740"/>
    <w:rsid w:val="003D694E"/>
    <w:rsid w:val="003D6BF2"/>
    <w:rsid w:val="003D7031"/>
    <w:rsid w:val="003D7254"/>
    <w:rsid w:val="003D734F"/>
    <w:rsid w:val="003D77B5"/>
    <w:rsid w:val="003E07AE"/>
    <w:rsid w:val="003E0BDE"/>
    <w:rsid w:val="003E1198"/>
    <w:rsid w:val="003E14FC"/>
    <w:rsid w:val="003E18A3"/>
    <w:rsid w:val="003E1BF1"/>
    <w:rsid w:val="003E1F24"/>
    <w:rsid w:val="003E248B"/>
    <w:rsid w:val="003E2509"/>
    <w:rsid w:val="003E2702"/>
    <w:rsid w:val="003E2976"/>
    <w:rsid w:val="003E30A5"/>
    <w:rsid w:val="003E3C3B"/>
    <w:rsid w:val="003E42DF"/>
    <w:rsid w:val="003E4753"/>
    <w:rsid w:val="003E4858"/>
    <w:rsid w:val="003E4A7E"/>
    <w:rsid w:val="003E4A91"/>
    <w:rsid w:val="003E58EC"/>
    <w:rsid w:val="003E5C3B"/>
    <w:rsid w:val="003E5C93"/>
    <w:rsid w:val="003E5D4E"/>
    <w:rsid w:val="003E620B"/>
    <w:rsid w:val="003E6316"/>
    <w:rsid w:val="003E639C"/>
    <w:rsid w:val="003E6884"/>
    <w:rsid w:val="003E6AC5"/>
    <w:rsid w:val="003E7118"/>
    <w:rsid w:val="003E77CB"/>
    <w:rsid w:val="003E79C4"/>
    <w:rsid w:val="003E7C39"/>
    <w:rsid w:val="003F0096"/>
    <w:rsid w:val="003F0850"/>
    <w:rsid w:val="003F0D12"/>
    <w:rsid w:val="003F0D94"/>
    <w:rsid w:val="003F0E35"/>
    <w:rsid w:val="003F0F8B"/>
    <w:rsid w:val="003F10DD"/>
    <w:rsid w:val="003F126A"/>
    <w:rsid w:val="003F160C"/>
    <w:rsid w:val="003F169F"/>
    <w:rsid w:val="003F1A9E"/>
    <w:rsid w:val="003F276D"/>
    <w:rsid w:val="003F27BB"/>
    <w:rsid w:val="003F2C16"/>
    <w:rsid w:val="003F2F3F"/>
    <w:rsid w:val="003F2FD3"/>
    <w:rsid w:val="003F324F"/>
    <w:rsid w:val="003F33BC"/>
    <w:rsid w:val="003F3D4E"/>
    <w:rsid w:val="003F3F96"/>
    <w:rsid w:val="003F477E"/>
    <w:rsid w:val="003F4940"/>
    <w:rsid w:val="003F50F7"/>
    <w:rsid w:val="003F5258"/>
    <w:rsid w:val="003F5994"/>
    <w:rsid w:val="003F6006"/>
    <w:rsid w:val="003F65C1"/>
    <w:rsid w:val="003F6875"/>
    <w:rsid w:val="003F69B3"/>
    <w:rsid w:val="003F6C21"/>
    <w:rsid w:val="003F6CD2"/>
    <w:rsid w:val="003F7423"/>
    <w:rsid w:val="003F788D"/>
    <w:rsid w:val="0040078A"/>
    <w:rsid w:val="00400FAA"/>
    <w:rsid w:val="0040126E"/>
    <w:rsid w:val="0040197D"/>
    <w:rsid w:val="00401D1F"/>
    <w:rsid w:val="00401F04"/>
    <w:rsid w:val="004020D4"/>
    <w:rsid w:val="00402176"/>
    <w:rsid w:val="004021B6"/>
    <w:rsid w:val="004021F9"/>
    <w:rsid w:val="00402632"/>
    <w:rsid w:val="004030FD"/>
    <w:rsid w:val="00403829"/>
    <w:rsid w:val="00403861"/>
    <w:rsid w:val="00403BA1"/>
    <w:rsid w:val="00403FE1"/>
    <w:rsid w:val="004041F9"/>
    <w:rsid w:val="004047C4"/>
    <w:rsid w:val="00404DAF"/>
    <w:rsid w:val="00404DF7"/>
    <w:rsid w:val="00404F95"/>
    <w:rsid w:val="004056A0"/>
    <w:rsid w:val="0040570B"/>
    <w:rsid w:val="0040594E"/>
    <w:rsid w:val="00405EDB"/>
    <w:rsid w:val="00405FB1"/>
    <w:rsid w:val="004061EF"/>
    <w:rsid w:val="00406460"/>
    <w:rsid w:val="004065AF"/>
    <w:rsid w:val="0040685B"/>
    <w:rsid w:val="004077E5"/>
    <w:rsid w:val="00407AA8"/>
    <w:rsid w:val="00407CEB"/>
    <w:rsid w:val="00410356"/>
    <w:rsid w:val="0041053B"/>
    <w:rsid w:val="00410B9F"/>
    <w:rsid w:val="00410EDC"/>
    <w:rsid w:val="00411957"/>
    <w:rsid w:val="00411A77"/>
    <w:rsid w:val="00411DAE"/>
    <w:rsid w:val="004120EF"/>
    <w:rsid w:val="00412461"/>
    <w:rsid w:val="00412546"/>
    <w:rsid w:val="00413053"/>
    <w:rsid w:val="0041313A"/>
    <w:rsid w:val="0041319C"/>
    <w:rsid w:val="004132DB"/>
    <w:rsid w:val="004137B6"/>
    <w:rsid w:val="00413A54"/>
    <w:rsid w:val="00413B54"/>
    <w:rsid w:val="00413C10"/>
    <w:rsid w:val="00413C46"/>
    <w:rsid w:val="00413CD9"/>
    <w:rsid w:val="00413EC2"/>
    <w:rsid w:val="00413F9A"/>
    <w:rsid w:val="004140CA"/>
    <w:rsid w:val="00414108"/>
    <w:rsid w:val="00414C65"/>
    <w:rsid w:val="004151EB"/>
    <w:rsid w:val="00415D76"/>
    <w:rsid w:val="00416665"/>
    <w:rsid w:val="00416A67"/>
    <w:rsid w:val="00416AA1"/>
    <w:rsid w:val="00416ACB"/>
    <w:rsid w:val="00416AE8"/>
    <w:rsid w:val="00416D41"/>
    <w:rsid w:val="00416D7E"/>
    <w:rsid w:val="0041708F"/>
    <w:rsid w:val="0041737F"/>
    <w:rsid w:val="004174F9"/>
    <w:rsid w:val="0041766E"/>
    <w:rsid w:val="00417EB9"/>
    <w:rsid w:val="00417F27"/>
    <w:rsid w:val="00417F70"/>
    <w:rsid w:val="0042031D"/>
    <w:rsid w:val="00420BF6"/>
    <w:rsid w:val="00421AF4"/>
    <w:rsid w:val="00421CD1"/>
    <w:rsid w:val="00421DCF"/>
    <w:rsid w:val="00422341"/>
    <w:rsid w:val="00422617"/>
    <w:rsid w:val="00422696"/>
    <w:rsid w:val="00422D16"/>
    <w:rsid w:val="004234C3"/>
    <w:rsid w:val="0042352F"/>
    <w:rsid w:val="00423641"/>
    <w:rsid w:val="004236DE"/>
    <w:rsid w:val="0042392B"/>
    <w:rsid w:val="00423AC1"/>
    <w:rsid w:val="00423CC0"/>
    <w:rsid w:val="004243CD"/>
    <w:rsid w:val="004243D8"/>
    <w:rsid w:val="0042571B"/>
    <w:rsid w:val="00425861"/>
    <w:rsid w:val="004259A3"/>
    <w:rsid w:val="00425B25"/>
    <w:rsid w:val="00425CFD"/>
    <w:rsid w:val="00425F6F"/>
    <w:rsid w:val="00426266"/>
    <w:rsid w:val="00426DC7"/>
    <w:rsid w:val="0042752E"/>
    <w:rsid w:val="00427906"/>
    <w:rsid w:val="00427BD1"/>
    <w:rsid w:val="00427CD0"/>
    <w:rsid w:val="00427E2E"/>
    <w:rsid w:val="00430197"/>
    <w:rsid w:val="004304BE"/>
    <w:rsid w:val="00430A2D"/>
    <w:rsid w:val="00430EC2"/>
    <w:rsid w:val="004312C6"/>
    <w:rsid w:val="00431505"/>
    <w:rsid w:val="00431582"/>
    <w:rsid w:val="0043167C"/>
    <w:rsid w:val="00431893"/>
    <w:rsid w:val="00431AF0"/>
    <w:rsid w:val="0043213A"/>
    <w:rsid w:val="0043240E"/>
    <w:rsid w:val="004324C4"/>
    <w:rsid w:val="00432578"/>
    <w:rsid w:val="004330F4"/>
    <w:rsid w:val="00433590"/>
    <w:rsid w:val="0043365E"/>
    <w:rsid w:val="0043393D"/>
    <w:rsid w:val="00433F52"/>
    <w:rsid w:val="004344C7"/>
    <w:rsid w:val="004346C1"/>
    <w:rsid w:val="00434756"/>
    <w:rsid w:val="0043490D"/>
    <w:rsid w:val="00434925"/>
    <w:rsid w:val="00435112"/>
    <w:rsid w:val="004351A5"/>
    <w:rsid w:val="00435274"/>
    <w:rsid w:val="004352AD"/>
    <w:rsid w:val="004352F6"/>
    <w:rsid w:val="0043545D"/>
    <w:rsid w:val="00435684"/>
    <w:rsid w:val="0043589B"/>
    <w:rsid w:val="00435A53"/>
    <w:rsid w:val="00435CE4"/>
    <w:rsid w:val="00435E48"/>
    <w:rsid w:val="00435F5F"/>
    <w:rsid w:val="00435FE2"/>
    <w:rsid w:val="00436252"/>
    <w:rsid w:val="00436682"/>
    <w:rsid w:val="00436E2F"/>
    <w:rsid w:val="00436EAB"/>
    <w:rsid w:val="004372C0"/>
    <w:rsid w:val="00437B72"/>
    <w:rsid w:val="00437CDA"/>
    <w:rsid w:val="004405EC"/>
    <w:rsid w:val="00440A12"/>
    <w:rsid w:val="00441119"/>
    <w:rsid w:val="004411B2"/>
    <w:rsid w:val="004413BC"/>
    <w:rsid w:val="00441470"/>
    <w:rsid w:val="0044210D"/>
    <w:rsid w:val="0044257F"/>
    <w:rsid w:val="00442AC0"/>
    <w:rsid w:val="00443173"/>
    <w:rsid w:val="00443C3B"/>
    <w:rsid w:val="00444123"/>
    <w:rsid w:val="00444285"/>
    <w:rsid w:val="004448FB"/>
    <w:rsid w:val="00444A7B"/>
    <w:rsid w:val="00445570"/>
    <w:rsid w:val="00445DFA"/>
    <w:rsid w:val="00445EB9"/>
    <w:rsid w:val="004461D9"/>
    <w:rsid w:val="0044650B"/>
    <w:rsid w:val="004468AB"/>
    <w:rsid w:val="00446AC6"/>
    <w:rsid w:val="00446D1A"/>
    <w:rsid w:val="00446EC6"/>
    <w:rsid w:val="0044730F"/>
    <w:rsid w:val="0044759B"/>
    <w:rsid w:val="004477F6"/>
    <w:rsid w:val="00447ECD"/>
    <w:rsid w:val="00447F54"/>
    <w:rsid w:val="00447FB0"/>
    <w:rsid w:val="00450299"/>
    <w:rsid w:val="004504AD"/>
    <w:rsid w:val="00450779"/>
    <w:rsid w:val="00450B06"/>
    <w:rsid w:val="00450B1A"/>
    <w:rsid w:val="00450B37"/>
    <w:rsid w:val="00450B7E"/>
    <w:rsid w:val="004512F1"/>
    <w:rsid w:val="0045136B"/>
    <w:rsid w:val="004515D8"/>
    <w:rsid w:val="00451C0D"/>
    <w:rsid w:val="00451C77"/>
    <w:rsid w:val="00451C7E"/>
    <w:rsid w:val="00451D96"/>
    <w:rsid w:val="00452030"/>
    <w:rsid w:val="004523E8"/>
    <w:rsid w:val="00452CE1"/>
    <w:rsid w:val="00452DE6"/>
    <w:rsid w:val="00452EB2"/>
    <w:rsid w:val="00453114"/>
    <w:rsid w:val="0045316D"/>
    <w:rsid w:val="0045382A"/>
    <w:rsid w:val="004539B0"/>
    <w:rsid w:val="00453BB6"/>
    <w:rsid w:val="00453CAA"/>
    <w:rsid w:val="00454243"/>
    <w:rsid w:val="00454746"/>
    <w:rsid w:val="004547EB"/>
    <w:rsid w:val="004549D9"/>
    <w:rsid w:val="00454D5D"/>
    <w:rsid w:val="00454F1A"/>
    <w:rsid w:val="00454F9F"/>
    <w:rsid w:val="00455113"/>
    <w:rsid w:val="00455968"/>
    <w:rsid w:val="00455EBE"/>
    <w:rsid w:val="004560AD"/>
    <w:rsid w:val="00456421"/>
    <w:rsid w:val="00456717"/>
    <w:rsid w:val="004567EA"/>
    <w:rsid w:val="00456807"/>
    <w:rsid w:val="00456AD0"/>
    <w:rsid w:val="00456DAB"/>
    <w:rsid w:val="00457379"/>
    <w:rsid w:val="004578E7"/>
    <w:rsid w:val="00457952"/>
    <w:rsid w:val="00457E07"/>
    <w:rsid w:val="00457F1F"/>
    <w:rsid w:val="004605D4"/>
    <w:rsid w:val="00460CC3"/>
    <w:rsid w:val="00460E86"/>
    <w:rsid w:val="00461033"/>
    <w:rsid w:val="004610C1"/>
    <w:rsid w:val="004610CB"/>
    <w:rsid w:val="00461198"/>
    <w:rsid w:val="00461452"/>
    <w:rsid w:val="0046187C"/>
    <w:rsid w:val="00461B1E"/>
    <w:rsid w:val="00461DF0"/>
    <w:rsid w:val="00461EB6"/>
    <w:rsid w:val="00461FE9"/>
    <w:rsid w:val="004628C8"/>
    <w:rsid w:val="00462E9D"/>
    <w:rsid w:val="00463138"/>
    <w:rsid w:val="00463829"/>
    <w:rsid w:val="00463919"/>
    <w:rsid w:val="004641E7"/>
    <w:rsid w:val="0046461E"/>
    <w:rsid w:val="004646B4"/>
    <w:rsid w:val="00464A88"/>
    <w:rsid w:val="00465057"/>
    <w:rsid w:val="004651A0"/>
    <w:rsid w:val="00465422"/>
    <w:rsid w:val="00465A05"/>
    <w:rsid w:val="00465B49"/>
    <w:rsid w:val="00465E53"/>
    <w:rsid w:val="00466532"/>
    <w:rsid w:val="00466619"/>
    <w:rsid w:val="00466979"/>
    <w:rsid w:val="00466C83"/>
    <w:rsid w:val="00467488"/>
    <w:rsid w:val="004675EC"/>
    <w:rsid w:val="00467A61"/>
    <w:rsid w:val="00467F53"/>
    <w:rsid w:val="004704E7"/>
    <w:rsid w:val="00470577"/>
    <w:rsid w:val="0047083E"/>
    <w:rsid w:val="0047090E"/>
    <w:rsid w:val="0047096C"/>
    <w:rsid w:val="00470EB5"/>
    <w:rsid w:val="0047111B"/>
    <w:rsid w:val="00471478"/>
    <w:rsid w:val="00471A5D"/>
    <w:rsid w:val="0047205A"/>
    <w:rsid w:val="00472649"/>
    <w:rsid w:val="00472868"/>
    <w:rsid w:val="0047286B"/>
    <w:rsid w:val="00472B20"/>
    <w:rsid w:val="00472E27"/>
    <w:rsid w:val="00473595"/>
    <w:rsid w:val="00473696"/>
    <w:rsid w:val="00473C02"/>
    <w:rsid w:val="00473E71"/>
    <w:rsid w:val="00474220"/>
    <w:rsid w:val="004746CB"/>
    <w:rsid w:val="00474DCF"/>
    <w:rsid w:val="00474E51"/>
    <w:rsid w:val="00475110"/>
    <w:rsid w:val="004752D3"/>
    <w:rsid w:val="004754E1"/>
    <w:rsid w:val="00475759"/>
    <w:rsid w:val="0047586F"/>
    <w:rsid w:val="00475CE0"/>
    <w:rsid w:val="00475E88"/>
    <w:rsid w:val="004760B8"/>
    <w:rsid w:val="004763C0"/>
    <w:rsid w:val="004764A3"/>
    <w:rsid w:val="00476827"/>
    <w:rsid w:val="00476A8D"/>
    <w:rsid w:val="00476BD4"/>
    <w:rsid w:val="00477167"/>
    <w:rsid w:val="004774BC"/>
    <w:rsid w:val="004776EC"/>
    <w:rsid w:val="00477C35"/>
    <w:rsid w:val="00480740"/>
    <w:rsid w:val="004807EF"/>
    <w:rsid w:val="00480988"/>
    <w:rsid w:val="00480E05"/>
    <w:rsid w:val="0048182B"/>
    <w:rsid w:val="004824A3"/>
    <w:rsid w:val="004829BF"/>
    <w:rsid w:val="00482BBE"/>
    <w:rsid w:val="00482FDD"/>
    <w:rsid w:val="00483213"/>
    <w:rsid w:val="0048348A"/>
    <w:rsid w:val="00483A12"/>
    <w:rsid w:val="00483CAF"/>
    <w:rsid w:val="00484419"/>
    <w:rsid w:val="00484A77"/>
    <w:rsid w:val="00484F7F"/>
    <w:rsid w:val="0048540F"/>
    <w:rsid w:val="0048589A"/>
    <w:rsid w:val="004858C8"/>
    <w:rsid w:val="00485970"/>
    <w:rsid w:val="00485C0D"/>
    <w:rsid w:val="00485D99"/>
    <w:rsid w:val="00485E0E"/>
    <w:rsid w:val="00486394"/>
    <w:rsid w:val="00486575"/>
    <w:rsid w:val="004866D0"/>
    <w:rsid w:val="00486936"/>
    <w:rsid w:val="00486B15"/>
    <w:rsid w:val="00486D4E"/>
    <w:rsid w:val="0048723F"/>
    <w:rsid w:val="004876AF"/>
    <w:rsid w:val="0048777D"/>
    <w:rsid w:val="0048796B"/>
    <w:rsid w:val="004904A6"/>
    <w:rsid w:val="0049073A"/>
    <w:rsid w:val="00490E83"/>
    <w:rsid w:val="00491047"/>
    <w:rsid w:val="00491264"/>
    <w:rsid w:val="0049126E"/>
    <w:rsid w:val="00491951"/>
    <w:rsid w:val="004919AA"/>
    <w:rsid w:val="00491CB9"/>
    <w:rsid w:val="00492067"/>
    <w:rsid w:val="004922FB"/>
    <w:rsid w:val="00492553"/>
    <w:rsid w:val="004927A9"/>
    <w:rsid w:val="004928CF"/>
    <w:rsid w:val="00493168"/>
    <w:rsid w:val="00494242"/>
    <w:rsid w:val="004947AD"/>
    <w:rsid w:val="00494D51"/>
    <w:rsid w:val="00494E8E"/>
    <w:rsid w:val="004955BC"/>
    <w:rsid w:val="00495664"/>
    <w:rsid w:val="00495D63"/>
    <w:rsid w:val="0049648F"/>
    <w:rsid w:val="00496606"/>
    <w:rsid w:val="00496F05"/>
    <w:rsid w:val="00497370"/>
    <w:rsid w:val="004976D1"/>
    <w:rsid w:val="0049797E"/>
    <w:rsid w:val="00497EE0"/>
    <w:rsid w:val="004A00B1"/>
    <w:rsid w:val="004A0104"/>
    <w:rsid w:val="004A0C0A"/>
    <w:rsid w:val="004A0F39"/>
    <w:rsid w:val="004A1654"/>
    <w:rsid w:val="004A1BB7"/>
    <w:rsid w:val="004A21B8"/>
    <w:rsid w:val="004A21C2"/>
    <w:rsid w:val="004A2261"/>
    <w:rsid w:val="004A251F"/>
    <w:rsid w:val="004A2735"/>
    <w:rsid w:val="004A2765"/>
    <w:rsid w:val="004A2804"/>
    <w:rsid w:val="004A2CAA"/>
    <w:rsid w:val="004A3381"/>
    <w:rsid w:val="004A35D4"/>
    <w:rsid w:val="004A3BF1"/>
    <w:rsid w:val="004A3D58"/>
    <w:rsid w:val="004A3E42"/>
    <w:rsid w:val="004A40A6"/>
    <w:rsid w:val="004A4185"/>
    <w:rsid w:val="004A433F"/>
    <w:rsid w:val="004A4715"/>
    <w:rsid w:val="004A4781"/>
    <w:rsid w:val="004A5046"/>
    <w:rsid w:val="004A516D"/>
    <w:rsid w:val="004A5170"/>
    <w:rsid w:val="004A565E"/>
    <w:rsid w:val="004A58E7"/>
    <w:rsid w:val="004A5C3B"/>
    <w:rsid w:val="004A5DF3"/>
    <w:rsid w:val="004A6134"/>
    <w:rsid w:val="004A6FD9"/>
    <w:rsid w:val="004A7092"/>
    <w:rsid w:val="004A73E2"/>
    <w:rsid w:val="004A7438"/>
    <w:rsid w:val="004A7775"/>
    <w:rsid w:val="004A7ADE"/>
    <w:rsid w:val="004A7E58"/>
    <w:rsid w:val="004B0BC4"/>
    <w:rsid w:val="004B0DC2"/>
    <w:rsid w:val="004B0E64"/>
    <w:rsid w:val="004B0F68"/>
    <w:rsid w:val="004B111B"/>
    <w:rsid w:val="004B1931"/>
    <w:rsid w:val="004B19ED"/>
    <w:rsid w:val="004B1B92"/>
    <w:rsid w:val="004B261B"/>
    <w:rsid w:val="004B2FC2"/>
    <w:rsid w:val="004B3148"/>
    <w:rsid w:val="004B3265"/>
    <w:rsid w:val="004B3424"/>
    <w:rsid w:val="004B3D56"/>
    <w:rsid w:val="004B447D"/>
    <w:rsid w:val="004B49E6"/>
    <w:rsid w:val="004B4ADB"/>
    <w:rsid w:val="004B4BAF"/>
    <w:rsid w:val="004B4D69"/>
    <w:rsid w:val="004B5AF9"/>
    <w:rsid w:val="004B5C0D"/>
    <w:rsid w:val="004B64EC"/>
    <w:rsid w:val="004B6640"/>
    <w:rsid w:val="004B6830"/>
    <w:rsid w:val="004B69E0"/>
    <w:rsid w:val="004B6BCD"/>
    <w:rsid w:val="004B6BF5"/>
    <w:rsid w:val="004B70A7"/>
    <w:rsid w:val="004B75F3"/>
    <w:rsid w:val="004B796F"/>
    <w:rsid w:val="004B7AE4"/>
    <w:rsid w:val="004B7FE7"/>
    <w:rsid w:val="004C01A8"/>
    <w:rsid w:val="004C052A"/>
    <w:rsid w:val="004C0A04"/>
    <w:rsid w:val="004C0D6D"/>
    <w:rsid w:val="004C0EF6"/>
    <w:rsid w:val="004C118E"/>
    <w:rsid w:val="004C1433"/>
    <w:rsid w:val="004C1840"/>
    <w:rsid w:val="004C1857"/>
    <w:rsid w:val="004C19C0"/>
    <w:rsid w:val="004C1A3C"/>
    <w:rsid w:val="004C24C9"/>
    <w:rsid w:val="004C2559"/>
    <w:rsid w:val="004C31B6"/>
    <w:rsid w:val="004C345B"/>
    <w:rsid w:val="004C3C8D"/>
    <w:rsid w:val="004C3E1A"/>
    <w:rsid w:val="004C3EB0"/>
    <w:rsid w:val="004C446A"/>
    <w:rsid w:val="004C49D8"/>
    <w:rsid w:val="004C4A9B"/>
    <w:rsid w:val="004C4F1A"/>
    <w:rsid w:val="004C5100"/>
    <w:rsid w:val="004C5319"/>
    <w:rsid w:val="004C57E8"/>
    <w:rsid w:val="004C5A40"/>
    <w:rsid w:val="004C5A6B"/>
    <w:rsid w:val="004C5D48"/>
    <w:rsid w:val="004C5FDD"/>
    <w:rsid w:val="004C621F"/>
    <w:rsid w:val="004C6B2B"/>
    <w:rsid w:val="004C75B8"/>
    <w:rsid w:val="004C75F0"/>
    <w:rsid w:val="004C770B"/>
    <w:rsid w:val="004C77B6"/>
    <w:rsid w:val="004C7948"/>
    <w:rsid w:val="004C79A6"/>
    <w:rsid w:val="004C7A91"/>
    <w:rsid w:val="004C7BB8"/>
    <w:rsid w:val="004C7C60"/>
    <w:rsid w:val="004C7D41"/>
    <w:rsid w:val="004C7D58"/>
    <w:rsid w:val="004D0289"/>
    <w:rsid w:val="004D0DFE"/>
    <w:rsid w:val="004D1446"/>
    <w:rsid w:val="004D1CDA"/>
    <w:rsid w:val="004D1CE7"/>
    <w:rsid w:val="004D1D91"/>
    <w:rsid w:val="004D201C"/>
    <w:rsid w:val="004D2163"/>
    <w:rsid w:val="004D22C3"/>
    <w:rsid w:val="004D2522"/>
    <w:rsid w:val="004D2660"/>
    <w:rsid w:val="004D2747"/>
    <w:rsid w:val="004D28B7"/>
    <w:rsid w:val="004D29CC"/>
    <w:rsid w:val="004D2A09"/>
    <w:rsid w:val="004D2A2D"/>
    <w:rsid w:val="004D2F3C"/>
    <w:rsid w:val="004D3D08"/>
    <w:rsid w:val="004D4126"/>
    <w:rsid w:val="004D4525"/>
    <w:rsid w:val="004D513A"/>
    <w:rsid w:val="004D5513"/>
    <w:rsid w:val="004D5521"/>
    <w:rsid w:val="004D584A"/>
    <w:rsid w:val="004D584C"/>
    <w:rsid w:val="004D5939"/>
    <w:rsid w:val="004D65C4"/>
    <w:rsid w:val="004D6617"/>
    <w:rsid w:val="004D6A5F"/>
    <w:rsid w:val="004D6A9C"/>
    <w:rsid w:val="004D6B72"/>
    <w:rsid w:val="004D6C2E"/>
    <w:rsid w:val="004D6CF3"/>
    <w:rsid w:val="004D6D9B"/>
    <w:rsid w:val="004D6F4D"/>
    <w:rsid w:val="004D6F95"/>
    <w:rsid w:val="004D719D"/>
    <w:rsid w:val="004D7241"/>
    <w:rsid w:val="004D72FE"/>
    <w:rsid w:val="004D736D"/>
    <w:rsid w:val="004D7459"/>
    <w:rsid w:val="004D7562"/>
    <w:rsid w:val="004D76D0"/>
    <w:rsid w:val="004D7E91"/>
    <w:rsid w:val="004E0001"/>
    <w:rsid w:val="004E003A"/>
    <w:rsid w:val="004E0228"/>
    <w:rsid w:val="004E0768"/>
    <w:rsid w:val="004E0776"/>
    <w:rsid w:val="004E0AA9"/>
    <w:rsid w:val="004E1596"/>
    <w:rsid w:val="004E1A31"/>
    <w:rsid w:val="004E1B34"/>
    <w:rsid w:val="004E215B"/>
    <w:rsid w:val="004E27B7"/>
    <w:rsid w:val="004E2A45"/>
    <w:rsid w:val="004E2DE0"/>
    <w:rsid w:val="004E33D4"/>
    <w:rsid w:val="004E3815"/>
    <w:rsid w:val="004E4060"/>
    <w:rsid w:val="004E409A"/>
    <w:rsid w:val="004E458A"/>
    <w:rsid w:val="004E4ABE"/>
    <w:rsid w:val="004E4B78"/>
    <w:rsid w:val="004E4C2C"/>
    <w:rsid w:val="004E50CF"/>
    <w:rsid w:val="004E5346"/>
    <w:rsid w:val="004E561D"/>
    <w:rsid w:val="004E5C1E"/>
    <w:rsid w:val="004E6598"/>
    <w:rsid w:val="004E66B7"/>
    <w:rsid w:val="004E6910"/>
    <w:rsid w:val="004E6B9B"/>
    <w:rsid w:val="004E77B4"/>
    <w:rsid w:val="004E77FA"/>
    <w:rsid w:val="004F020F"/>
    <w:rsid w:val="004F051E"/>
    <w:rsid w:val="004F06DB"/>
    <w:rsid w:val="004F0FB9"/>
    <w:rsid w:val="004F129E"/>
    <w:rsid w:val="004F1443"/>
    <w:rsid w:val="004F1577"/>
    <w:rsid w:val="004F162B"/>
    <w:rsid w:val="004F1891"/>
    <w:rsid w:val="004F1987"/>
    <w:rsid w:val="004F1CE9"/>
    <w:rsid w:val="004F2312"/>
    <w:rsid w:val="004F2352"/>
    <w:rsid w:val="004F2CC7"/>
    <w:rsid w:val="004F2F7E"/>
    <w:rsid w:val="004F2F94"/>
    <w:rsid w:val="004F32B5"/>
    <w:rsid w:val="004F3588"/>
    <w:rsid w:val="004F35CC"/>
    <w:rsid w:val="004F35D6"/>
    <w:rsid w:val="004F3ABA"/>
    <w:rsid w:val="004F3BFC"/>
    <w:rsid w:val="004F3C48"/>
    <w:rsid w:val="004F407E"/>
    <w:rsid w:val="004F4089"/>
    <w:rsid w:val="004F428F"/>
    <w:rsid w:val="004F4339"/>
    <w:rsid w:val="004F44B3"/>
    <w:rsid w:val="004F46FA"/>
    <w:rsid w:val="004F491E"/>
    <w:rsid w:val="004F5479"/>
    <w:rsid w:val="004F613C"/>
    <w:rsid w:val="004F7528"/>
    <w:rsid w:val="004F7BCA"/>
    <w:rsid w:val="004F7D89"/>
    <w:rsid w:val="004F7D99"/>
    <w:rsid w:val="0050011C"/>
    <w:rsid w:val="0050022C"/>
    <w:rsid w:val="0050069D"/>
    <w:rsid w:val="00500C3C"/>
    <w:rsid w:val="00500F56"/>
    <w:rsid w:val="00501233"/>
    <w:rsid w:val="005015DB"/>
    <w:rsid w:val="0050164F"/>
    <w:rsid w:val="0050174D"/>
    <w:rsid w:val="00501939"/>
    <w:rsid w:val="00501981"/>
    <w:rsid w:val="00501A85"/>
    <w:rsid w:val="00501BA8"/>
    <w:rsid w:val="00501BB3"/>
    <w:rsid w:val="00501C15"/>
    <w:rsid w:val="00501D48"/>
    <w:rsid w:val="0050203C"/>
    <w:rsid w:val="005021DD"/>
    <w:rsid w:val="0050237C"/>
    <w:rsid w:val="005026CA"/>
    <w:rsid w:val="00502B72"/>
    <w:rsid w:val="00503F87"/>
    <w:rsid w:val="00504940"/>
    <w:rsid w:val="00504BC1"/>
    <w:rsid w:val="00504C85"/>
    <w:rsid w:val="005050F7"/>
    <w:rsid w:val="00505134"/>
    <w:rsid w:val="00505372"/>
    <w:rsid w:val="005057A5"/>
    <w:rsid w:val="00505C04"/>
    <w:rsid w:val="00505FD4"/>
    <w:rsid w:val="00506408"/>
    <w:rsid w:val="005072D2"/>
    <w:rsid w:val="00507718"/>
    <w:rsid w:val="00507F46"/>
    <w:rsid w:val="00507F66"/>
    <w:rsid w:val="0051019F"/>
    <w:rsid w:val="00510547"/>
    <w:rsid w:val="005113A0"/>
    <w:rsid w:val="00511471"/>
    <w:rsid w:val="00511567"/>
    <w:rsid w:val="00511640"/>
    <w:rsid w:val="0051188D"/>
    <w:rsid w:val="00511EF9"/>
    <w:rsid w:val="00511F15"/>
    <w:rsid w:val="0051254F"/>
    <w:rsid w:val="00512685"/>
    <w:rsid w:val="00512843"/>
    <w:rsid w:val="00512E40"/>
    <w:rsid w:val="0051318C"/>
    <w:rsid w:val="005136E3"/>
    <w:rsid w:val="00513786"/>
    <w:rsid w:val="00513E40"/>
    <w:rsid w:val="00513FBD"/>
    <w:rsid w:val="0051414E"/>
    <w:rsid w:val="00514296"/>
    <w:rsid w:val="005142CD"/>
    <w:rsid w:val="00514370"/>
    <w:rsid w:val="005143C9"/>
    <w:rsid w:val="00514416"/>
    <w:rsid w:val="005147E8"/>
    <w:rsid w:val="00514DDE"/>
    <w:rsid w:val="005152C8"/>
    <w:rsid w:val="005157A9"/>
    <w:rsid w:val="005159F5"/>
    <w:rsid w:val="00515A2A"/>
    <w:rsid w:val="00515DA8"/>
    <w:rsid w:val="0051605F"/>
    <w:rsid w:val="0051640D"/>
    <w:rsid w:val="0051699F"/>
    <w:rsid w:val="00517315"/>
    <w:rsid w:val="005173A7"/>
    <w:rsid w:val="005177E1"/>
    <w:rsid w:val="00517A0C"/>
    <w:rsid w:val="00517BBF"/>
    <w:rsid w:val="00520044"/>
    <w:rsid w:val="00520B83"/>
    <w:rsid w:val="00520C0A"/>
    <w:rsid w:val="00520FF9"/>
    <w:rsid w:val="00521627"/>
    <w:rsid w:val="005218B6"/>
    <w:rsid w:val="0052230D"/>
    <w:rsid w:val="00522589"/>
    <w:rsid w:val="0052288D"/>
    <w:rsid w:val="0052362F"/>
    <w:rsid w:val="0052413F"/>
    <w:rsid w:val="00524283"/>
    <w:rsid w:val="005243F1"/>
    <w:rsid w:val="00524545"/>
    <w:rsid w:val="0052486D"/>
    <w:rsid w:val="00524A80"/>
    <w:rsid w:val="00524CCC"/>
    <w:rsid w:val="005252B9"/>
    <w:rsid w:val="005255BF"/>
    <w:rsid w:val="005257DE"/>
    <w:rsid w:val="00525A6D"/>
    <w:rsid w:val="00526982"/>
    <w:rsid w:val="00526B7C"/>
    <w:rsid w:val="00526E9D"/>
    <w:rsid w:val="00527100"/>
    <w:rsid w:val="00527200"/>
    <w:rsid w:val="005276AD"/>
    <w:rsid w:val="005279A2"/>
    <w:rsid w:val="00527C51"/>
    <w:rsid w:val="00527CD4"/>
    <w:rsid w:val="00527FC7"/>
    <w:rsid w:val="00530157"/>
    <w:rsid w:val="005303AE"/>
    <w:rsid w:val="005306CC"/>
    <w:rsid w:val="00530E96"/>
    <w:rsid w:val="00531537"/>
    <w:rsid w:val="00531A4D"/>
    <w:rsid w:val="00531C84"/>
    <w:rsid w:val="00531EBE"/>
    <w:rsid w:val="005322EF"/>
    <w:rsid w:val="00532612"/>
    <w:rsid w:val="0053264C"/>
    <w:rsid w:val="005326BE"/>
    <w:rsid w:val="00532F8B"/>
    <w:rsid w:val="0053308D"/>
    <w:rsid w:val="00533106"/>
    <w:rsid w:val="00533737"/>
    <w:rsid w:val="005338E6"/>
    <w:rsid w:val="00533A65"/>
    <w:rsid w:val="00533C46"/>
    <w:rsid w:val="0053409B"/>
    <w:rsid w:val="00534713"/>
    <w:rsid w:val="00534ACF"/>
    <w:rsid w:val="00534CF9"/>
    <w:rsid w:val="00535330"/>
    <w:rsid w:val="005358D5"/>
    <w:rsid w:val="00535B79"/>
    <w:rsid w:val="00535BF7"/>
    <w:rsid w:val="00535D7C"/>
    <w:rsid w:val="0053601E"/>
    <w:rsid w:val="00536579"/>
    <w:rsid w:val="00536979"/>
    <w:rsid w:val="00536C1E"/>
    <w:rsid w:val="00536FCF"/>
    <w:rsid w:val="00537057"/>
    <w:rsid w:val="005371A5"/>
    <w:rsid w:val="0053739A"/>
    <w:rsid w:val="005373D4"/>
    <w:rsid w:val="005373F0"/>
    <w:rsid w:val="00537C16"/>
    <w:rsid w:val="00537EEB"/>
    <w:rsid w:val="0054009F"/>
    <w:rsid w:val="00540228"/>
    <w:rsid w:val="005403BD"/>
    <w:rsid w:val="005406C6"/>
    <w:rsid w:val="00540A63"/>
    <w:rsid w:val="00541295"/>
    <w:rsid w:val="00541961"/>
    <w:rsid w:val="00541ABC"/>
    <w:rsid w:val="00541C81"/>
    <w:rsid w:val="00542956"/>
    <w:rsid w:val="00542A0A"/>
    <w:rsid w:val="00542AAE"/>
    <w:rsid w:val="00542E8D"/>
    <w:rsid w:val="00542F66"/>
    <w:rsid w:val="00543076"/>
    <w:rsid w:val="0054343A"/>
    <w:rsid w:val="00543765"/>
    <w:rsid w:val="00543974"/>
    <w:rsid w:val="00543EBF"/>
    <w:rsid w:val="0054414F"/>
    <w:rsid w:val="00544A90"/>
    <w:rsid w:val="00544ABA"/>
    <w:rsid w:val="00544F54"/>
    <w:rsid w:val="0054559A"/>
    <w:rsid w:val="005455B1"/>
    <w:rsid w:val="0054593A"/>
    <w:rsid w:val="00545955"/>
    <w:rsid w:val="00545DA9"/>
    <w:rsid w:val="00545F94"/>
    <w:rsid w:val="00546082"/>
    <w:rsid w:val="0054639E"/>
    <w:rsid w:val="005467FB"/>
    <w:rsid w:val="005468AE"/>
    <w:rsid w:val="00546AC2"/>
    <w:rsid w:val="00546AE9"/>
    <w:rsid w:val="0054718B"/>
    <w:rsid w:val="00547668"/>
    <w:rsid w:val="00547907"/>
    <w:rsid w:val="00547989"/>
    <w:rsid w:val="00547BB8"/>
    <w:rsid w:val="0055024F"/>
    <w:rsid w:val="00550594"/>
    <w:rsid w:val="00550ECA"/>
    <w:rsid w:val="00550EFF"/>
    <w:rsid w:val="00551320"/>
    <w:rsid w:val="00551732"/>
    <w:rsid w:val="005517C6"/>
    <w:rsid w:val="005518A4"/>
    <w:rsid w:val="0055197E"/>
    <w:rsid w:val="005519D2"/>
    <w:rsid w:val="005521FB"/>
    <w:rsid w:val="00552768"/>
    <w:rsid w:val="00552935"/>
    <w:rsid w:val="00553127"/>
    <w:rsid w:val="00553285"/>
    <w:rsid w:val="005533F3"/>
    <w:rsid w:val="005537D5"/>
    <w:rsid w:val="00553A12"/>
    <w:rsid w:val="00554311"/>
    <w:rsid w:val="0055456C"/>
    <w:rsid w:val="00554745"/>
    <w:rsid w:val="0055475B"/>
    <w:rsid w:val="00554BE7"/>
    <w:rsid w:val="0055505F"/>
    <w:rsid w:val="005554EC"/>
    <w:rsid w:val="00555925"/>
    <w:rsid w:val="005559AA"/>
    <w:rsid w:val="005562C1"/>
    <w:rsid w:val="005566D8"/>
    <w:rsid w:val="00556D68"/>
    <w:rsid w:val="00556D6A"/>
    <w:rsid w:val="00557173"/>
    <w:rsid w:val="00557427"/>
    <w:rsid w:val="005574B7"/>
    <w:rsid w:val="00557661"/>
    <w:rsid w:val="005576A1"/>
    <w:rsid w:val="005577B2"/>
    <w:rsid w:val="00557997"/>
    <w:rsid w:val="00557A64"/>
    <w:rsid w:val="00557D11"/>
    <w:rsid w:val="005605C0"/>
    <w:rsid w:val="0056070E"/>
    <w:rsid w:val="00560D23"/>
    <w:rsid w:val="00561583"/>
    <w:rsid w:val="00561593"/>
    <w:rsid w:val="005615D8"/>
    <w:rsid w:val="005618BC"/>
    <w:rsid w:val="00561BDF"/>
    <w:rsid w:val="00561DE1"/>
    <w:rsid w:val="005620C5"/>
    <w:rsid w:val="005623A7"/>
    <w:rsid w:val="005623CC"/>
    <w:rsid w:val="005626D6"/>
    <w:rsid w:val="0056283A"/>
    <w:rsid w:val="00562CEC"/>
    <w:rsid w:val="005638D4"/>
    <w:rsid w:val="005643FE"/>
    <w:rsid w:val="005645FC"/>
    <w:rsid w:val="00564AE6"/>
    <w:rsid w:val="005653D0"/>
    <w:rsid w:val="005656ED"/>
    <w:rsid w:val="00565C63"/>
    <w:rsid w:val="00565C9E"/>
    <w:rsid w:val="00566544"/>
    <w:rsid w:val="00566608"/>
    <w:rsid w:val="00566AAE"/>
    <w:rsid w:val="00566C83"/>
    <w:rsid w:val="00566FC3"/>
    <w:rsid w:val="0056721E"/>
    <w:rsid w:val="005674D9"/>
    <w:rsid w:val="00567F05"/>
    <w:rsid w:val="005700FE"/>
    <w:rsid w:val="005701F1"/>
    <w:rsid w:val="0057080A"/>
    <w:rsid w:val="00570948"/>
    <w:rsid w:val="005709F1"/>
    <w:rsid w:val="00570A18"/>
    <w:rsid w:val="00570D3D"/>
    <w:rsid w:val="00570E24"/>
    <w:rsid w:val="00570EA2"/>
    <w:rsid w:val="0057110C"/>
    <w:rsid w:val="00571A31"/>
    <w:rsid w:val="00571AC1"/>
    <w:rsid w:val="00572760"/>
    <w:rsid w:val="005728E6"/>
    <w:rsid w:val="00572B00"/>
    <w:rsid w:val="00572E64"/>
    <w:rsid w:val="0057310E"/>
    <w:rsid w:val="00573390"/>
    <w:rsid w:val="005735F8"/>
    <w:rsid w:val="005736C9"/>
    <w:rsid w:val="00573F28"/>
    <w:rsid w:val="00574189"/>
    <w:rsid w:val="005743DE"/>
    <w:rsid w:val="005746BF"/>
    <w:rsid w:val="005746F6"/>
    <w:rsid w:val="00574F10"/>
    <w:rsid w:val="00574F3F"/>
    <w:rsid w:val="00575398"/>
    <w:rsid w:val="005754A3"/>
    <w:rsid w:val="0057562C"/>
    <w:rsid w:val="0057564F"/>
    <w:rsid w:val="005759F6"/>
    <w:rsid w:val="00575E3E"/>
    <w:rsid w:val="00576063"/>
    <w:rsid w:val="0057606E"/>
    <w:rsid w:val="00576272"/>
    <w:rsid w:val="005765F5"/>
    <w:rsid w:val="00576619"/>
    <w:rsid w:val="00576892"/>
    <w:rsid w:val="00576B43"/>
    <w:rsid w:val="00576C73"/>
    <w:rsid w:val="00576D6C"/>
    <w:rsid w:val="00577283"/>
    <w:rsid w:val="0057782D"/>
    <w:rsid w:val="005779C1"/>
    <w:rsid w:val="00577A2E"/>
    <w:rsid w:val="00580788"/>
    <w:rsid w:val="00580AC0"/>
    <w:rsid w:val="00580E1B"/>
    <w:rsid w:val="00580E48"/>
    <w:rsid w:val="00580F0A"/>
    <w:rsid w:val="00581246"/>
    <w:rsid w:val="00581C25"/>
    <w:rsid w:val="005828F9"/>
    <w:rsid w:val="00582C3A"/>
    <w:rsid w:val="00582C68"/>
    <w:rsid w:val="00582E1A"/>
    <w:rsid w:val="0058307E"/>
    <w:rsid w:val="00583147"/>
    <w:rsid w:val="0058360D"/>
    <w:rsid w:val="005838C4"/>
    <w:rsid w:val="00583B7A"/>
    <w:rsid w:val="005840F6"/>
    <w:rsid w:val="00584382"/>
    <w:rsid w:val="00584416"/>
    <w:rsid w:val="005845B7"/>
    <w:rsid w:val="00584734"/>
    <w:rsid w:val="00584B39"/>
    <w:rsid w:val="00584C84"/>
    <w:rsid w:val="00584EF3"/>
    <w:rsid w:val="00584F04"/>
    <w:rsid w:val="00585028"/>
    <w:rsid w:val="005854D1"/>
    <w:rsid w:val="00585F5B"/>
    <w:rsid w:val="0058620A"/>
    <w:rsid w:val="00586593"/>
    <w:rsid w:val="00586651"/>
    <w:rsid w:val="00586F16"/>
    <w:rsid w:val="005870F5"/>
    <w:rsid w:val="00587232"/>
    <w:rsid w:val="0058765C"/>
    <w:rsid w:val="0058787D"/>
    <w:rsid w:val="00587A95"/>
    <w:rsid w:val="00587BD0"/>
    <w:rsid w:val="00587FC0"/>
    <w:rsid w:val="005903F8"/>
    <w:rsid w:val="005905EE"/>
    <w:rsid w:val="005906AD"/>
    <w:rsid w:val="005907C6"/>
    <w:rsid w:val="00590B59"/>
    <w:rsid w:val="00590B62"/>
    <w:rsid w:val="00590DA6"/>
    <w:rsid w:val="00590EE4"/>
    <w:rsid w:val="005912C3"/>
    <w:rsid w:val="00591395"/>
    <w:rsid w:val="0059161B"/>
    <w:rsid w:val="00591C7D"/>
    <w:rsid w:val="00591FF4"/>
    <w:rsid w:val="005920E5"/>
    <w:rsid w:val="0059237B"/>
    <w:rsid w:val="005924CC"/>
    <w:rsid w:val="0059284D"/>
    <w:rsid w:val="00592B03"/>
    <w:rsid w:val="00592C82"/>
    <w:rsid w:val="00592F77"/>
    <w:rsid w:val="00593157"/>
    <w:rsid w:val="005935EF"/>
    <w:rsid w:val="00593AB9"/>
    <w:rsid w:val="00593B83"/>
    <w:rsid w:val="0059430D"/>
    <w:rsid w:val="00594ABB"/>
    <w:rsid w:val="00594D1C"/>
    <w:rsid w:val="00594E36"/>
    <w:rsid w:val="00594F0A"/>
    <w:rsid w:val="0059525E"/>
    <w:rsid w:val="0059543C"/>
    <w:rsid w:val="00595887"/>
    <w:rsid w:val="005961F7"/>
    <w:rsid w:val="005968D2"/>
    <w:rsid w:val="00596A9A"/>
    <w:rsid w:val="00596B9C"/>
    <w:rsid w:val="00596C84"/>
    <w:rsid w:val="0059739C"/>
    <w:rsid w:val="0059747D"/>
    <w:rsid w:val="00597A14"/>
    <w:rsid w:val="00597C4C"/>
    <w:rsid w:val="00597DD4"/>
    <w:rsid w:val="005A054D"/>
    <w:rsid w:val="005A0A46"/>
    <w:rsid w:val="005A0B89"/>
    <w:rsid w:val="005A10B9"/>
    <w:rsid w:val="005A11EA"/>
    <w:rsid w:val="005A17FB"/>
    <w:rsid w:val="005A2215"/>
    <w:rsid w:val="005A24E3"/>
    <w:rsid w:val="005A269F"/>
    <w:rsid w:val="005A26EE"/>
    <w:rsid w:val="005A2BDA"/>
    <w:rsid w:val="005A2D81"/>
    <w:rsid w:val="005A3001"/>
    <w:rsid w:val="005A305E"/>
    <w:rsid w:val="005A30BB"/>
    <w:rsid w:val="005A37B8"/>
    <w:rsid w:val="005A3887"/>
    <w:rsid w:val="005A3BA8"/>
    <w:rsid w:val="005A3C5D"/>
    <w:rsid w:val="005A3CC8"/>
    <w:rsid w:val="005A3DAF"/>
    <w:rsid w:val="005A4657"/>
    <w:rsid w:val="005A4804"/>
    <w:rsid w:val="005A50D8"/>
    <w:rsid w:val="005A5383"/>
    <w:rsid w:val="005A53AE"/>
    <w:rsid w:val="005A5F70"/>
    <w:rsid w:val="005A61F2"/>
    <w:rsid w:val="005A6A8D"/>
    <w:rsid w:val="005A6B75"/>
    <w:rsid w:val="005A7439"/>
    <w:rsid w:val="005A759A"/>
    <w:rsid w:val="005A7C62"/>
    <w:rsid w:val="005B0542"/>
    <w:rsid w:val="005B0785"/>
    <w:rsid w:val="005B0918"/>
    <w:rsid w:val="005B0C67"/>
    <w:rsid w:val="005B12A2"/>
    <w:rsid w:val="005B1883"/>
    <w:rsid w:val="005B19FA"/>
    <w:rsid w:val="005B2225"/>
    <w:rsid w:val="005B2799"/>
    <w:rsid w:val="005B29E6"/>
    <w:rsid w:val="005B2A4E"/>
    <w:rsid w:val="005B2B77"/>
    <w:rsid w:val="005B3541"/>
    <w:rsid w:val="005B368C"/>
    <w:rsid w:val="005B385C"/>
    <w:rsid w:val="005B3D4A"/>
    <w:rsid w:val="005B3EF1"/>
    <w:rsid w:val="005B3FBF"/>
    <w:rsid w:val="005B4D87"/>
    <w:rsid w:val="005B4F2C"/>
    <w:rsid w:val="005B5351"/>
    <w:rsid w:val="005B5A3D"/>
    <w:rsid w:val="005B5E69"/>
    <w:rsid w:val="005B694E"/>
    <w:rsid w:val="005B6FC5"/>
    <w:rsid w:val="005B704D"/>
    <w:rsid w:val="005B761A"/>
    <w:rsid w:val="005B78D1"/>
    <w:rsid w:val="005B7DD1"/>
    <w:rsid w:val="005C0034"/>
    <w:rsid w:val="005C00A0"/>
    <w:rsid w:val="005C0489"/>
    <w:rsid w:val="005C06D2"/>
    <w:rsid w:val="005C10DB"/>
    <w:rsid w:val="005C11B9"/>
    <w:rsid w:val="005C11CE"/>
    <w:rsid w:val="005C1B33"/>
    <w:rsid w:val="005C1EEA"/>
    <w:rsid w:val="005C224B"/>
    <w:rsid w:val="005C2357"/>
    <w:rsid w:val="005C26DC"/>
    <w:rsid w:val="005C271F"/>
    <w:rsid w:val="005C27A6"/>
    <w:rsid w:val="005C28FA"/>
    <w:rsid w:val="005C2DC7"/>
    <w:rsid w:val="005C3241"/>
    <w:rsid w:val="005C3472"/>
    <w:rsid w:val="005C3885"/>
    <w:rsid w:val="005C39C1"/>
    <w:rsid w:val="005C3AB2"/>
    <w:rsid w:val="005C3CB9"/>
    <w:rsid w:val="005C40F4"/>
    <w:rsid w:val="005C43BE"/>
    <w:rsid w:val="005C445F"/>
    <w:rsid w:val="005C44F3"/>
    <w:rsid w:val="005C4B84"/>
    <w:rsid w:val="005C4E31"/>
    <w:rsid w:val="005C5219"/>
    <w:rsid w:val="005C57E1"/>
    <w:rsid w:val="005C5D1A"/>
    <w:rsid w:val="005C712D"/>
    <w:rsid w:val="005C72B3"/>
    <w:rsid w:val="005C7569"/>
    <w:rsid w:val="005C7984"/>
    <w:rsid w:val="005C7C75"/>
    <w:rsid w:val="005D02EF"/>
    <w:rsid w:val="005D0B99"/>
    <w:rsid w:val="005D0E4F"/>
    <w:rsid w:val="005D1778"/>
    <w:rsid w:val="005D17C8"/>
    <w:rsid w:val="005D1D39"/>
    <w:rsid w:val="005D1E32"/>
    <w:rsid w:val="005D206B"/>
    <w:rsid w:val="005D22B7"/>
    <w:rsid w:val="005D25E5"/>
    <w:rsid w:val="005D2A65"/>
    <w:rsid w:val="005D2B7C"/>
    <w:rsid w:val="005D2BDE"/>
    <w:rsid w:val="005D2DFD"/>
    <w:rsid w:val="005D3679"/>
    <w:rsid w:val="005D3833"/>
    <w:rsid w:val="005D3C6F"/>
    <w:rsid w:val="005D3D76"/>
    <w:rsid w:val="005D4578"/>
    <w:rsid w:val="005D4EFA"/>
    <w:rsid w:val="005D52FC"/>
    <w:rsid w:val="005D553B"/>
    <w:rsid w:val="005D55BA"/>
    <w:rsid w:val="005D5ADB"/>
    <w:rsid w:val="005D5C88"/>
    <w:rsid w:val="005D5E7E"/>
    <w:rsid w:val="005D6275"/>
    <w:rsid w:val="005D648A"/>
    <w:rsid w:val="005D6742"/>
    <w:rsid w:val="005D6874"/>
    <w:rsid w:val="005D6AE4"/>
    <w:rsid w:val="005D7340"/>
    <w:rsid w:val="005D78B1"/>
    <w:rsid w:val="005D792B"/>
    <w:rsid w:val="005D7A76"/>
    <w:rsid w:val="005D7E0D"/>
    <w:rsid w:val="005D7F44"/>
    <w:rsid w:val="005E034F"/>
    <w:rsid w:val="005E03B1"/>
    <w:rsid w:val="005E0556"/>
    <w:rsid w:val="005E0571"/>
    <w:rsid w:val="005E0F42"/>
    <w:rsid w:val="005E0FDE"/>
    <w:rsid w:val="005E1065"/>
    <w:rsid w:val="005E12D1"/>
    <w:rsid w:val="005E1636"/>
    <w:rsid w:val="005E1C23"/>
    <w:rsid w:val="005E1E8C"/>
    <w:rsid w:val="005E22B3"/>
    <w:rsid w:val="005E234A"/>
    <w:rsid w:val="005E297A"/>
    <w:rsid w:val="005E2FD1"/>
    <w:rsid w:val="005E300E"/>
    <w:rsid w:val="005E30A2"/>
    <w:rsid w:val="005E3456"/>
    <w:rsid w:val="005E35CC"/>
    <w:rsid w:val="005E371E"/>
    <w:rsid w:val="005E3A9B"/>
    <w:rsid w:val="005E41E2"/>
    <w:rsid w:val="005E52EB"/>
    <w:rsid w:val="005E53F9"/>
    <w:rsid w:val="005E550E"/>
    <w:rsid w:val="005E55A2"/>
    <w:rsid w:val="005E5E35"/>
    <w:rsid w:val="005E5F72"/>
    <w:rsid w:val="005E6035"/>
    <w:rsid w:val="005E63C7"/>
    <w:rsid w:val="005E6793"/>
    <w:rsid w:val="005E6CFF"/>
    <w:rsid w:val="005E6DC1"/>
    <w:rsid w:val="005E742F"/>
    <w:rsid w:val="005E74D4"/>
    <w:rsid w:val="005E7746"/>
    <w:rsid w:val="005E775D"/>
    <w:rsid w:val="005E7C8F"/>
    <w:rsid w:val="005F010B"/>
    <w:rsid w:val="005F0A43"/>
    <w:rsid w:val="005F0B6D"/>
    <w:rsid w:val="005F0BF6"/>
    <w:rsid w:val="005F19EE"/>
    <w:rsid w:val="005F2261"/>
    <w:rsid w:val="005F26D8"/>
    <w:rsid w:val="005F27BF"/>
    <w:rsid w:val="005F2E07"/>
    <w:rsid w:val="005F2EA5"/>
    <w:rsid w:val="005F3334"/>
    <w:rsid w:val="005F3F32"/>
    <w:rsid w:val="005F3FDB"/>
    <w:rsid w:val="005F4100"/>
    <w:rsid w:val="005F4171"/>
    <w:rsid w:val="005F46D6"/>
    <w:rsid w:val="005F476E"/>
    <w:rsid w:val="005F47A1"/>
    <w:rsid w:val="005F4CFF"/>
    <w:rsid w:val="005F4DD6"/>
    <w:rsid w:val="005F50D8"/>
    <w:rsid w:val="005F5370"/>
    <w:rsid w:val="005F53A1"/>
    <w:rsid w:val="005F58C7"/>
    <w:rsid w:val="005F5B71"/>
    <w:rsid w:val="005F5CCC"/>
    <w:rsid w:val="005F5E19"/>
    <w:rsid w:val="005F5E4E"/>
    <w:rsid w:val="005F5EB1"/>
    <w:rsid w:val="005F5F89"/>
    <w:rsid w:val="005F5FE4"/>
    <w:rsid w:val="005F60D6"/>
    <w:rsid w:val="005F6B77"/>
    <w:rsid w:val="005F7487"/>
    <w:rsid w:val="006001E6"/>
    <w:rsid w:val="006002C7"/>
    <w:rsid w:val="006002D3"/>
    <w:rsid w:val="00600A74"/>
    <w:rsid w:val="00600F95"/>
    <w:rsid w:val="00601140"/>
    <w:rsid w:val="0060155B"/>
    <w:rsid w:val="006015D4"/>
    <w:rsid w:val="00601839"/>
    <w:rsid w:val="00601C52"/>
    <w:rsid w:val="0060224E"/>
    <w:rsid w:val="00602759"/>
    <w:rsid w:val="0060277A"/>
    <w:rsid w:val="006027E2"/>
    <w:rsid w:val="006028C8"/>
    <w:rsid w:val="00602B7C"/>
    <w:rsid w:val="00602C26"/>
    <w:rsid w:val="006031D3"/>
    <w:rsid w:val="006032AD"/>
    <w:rsid w:val="00603312"/>
    <w:rsid w:val="00603AB5"/>
    <w:rsid w:val="00603BC4"/>
    <w:rsid w:val="00603F68"/>
    <w:rsid w:val="0060470B"/>
    <w:rsid w:val="00604DC7"/>
    <w:rsid w:val="00604E20"/>
    <w:rsid w:val="00604E47"/>
    <w:rsid w:val="00604FA1"/>
    <w:rsid w:val="0060529F"/>
    <w:rsid w:val="00605441"/>
    <w:rsid w:val="00605AE5"/>
    <w:rsid w:val="00606144"/>
    <w:rsid w:val="00606970"/>
    <w:rsid w:val="00606A20"/>
    <w:rsid w:val="006072C6"/>
    <w:rsid w:val="006074FA"/>
    <w:rsid w:val="0060794F"/>
    <w:rsid w:val="00607A2E"/>
    <w:rsid w:val="00610165"/>
    <w:rsid w:val="00610286"/>
    <w:rsid w:val="006114BF"/>
    <w:rsid w:val="006118E2"/>
    <w:rsid w:val="00611EA9"/>
    <w:rsid w:val="00611F08"/>
    <w:rsid w:val="006129F9"/>
    <w:rsid w:val="00612C1C"/>
    <w:rsid w:val="00612D0B"/>
    <w:rsid w:val="006130F7"/>
    <w:rsid w:val="00613225"/>
    <w:rsid w:val="00613504"/>
    <w:rsid w:val="00613746"/>
    <w:rsid w:val="006137FD"/>
    <w:rsid w:val="0061398C"/>
    <w:rsid w:val="00613A1D"/>
    <w:rsid w:val="00613AF8"/>
    <w:rsid w:val="00613CEF"/>
    <w:rsid w:val="00613D8E"/>
    <w:rsid w:val="00614040"/>
    <w:rsid w:val="006142D2"/>
    <w:rsid w:val="006142E0"/>
    <w:rsid w:val="00614B41"/>
    <w:rsid w:val="006156C1"/>
    <w:rsid w:val="0061571A"/>
    <w:rsid w:val="00615B14"/>
    <w:rsid w:val="00615BBD"/>
    <w:rsid w:val="00615ECB"/>
    <w:rsid w:val="00616112"/>
    <w:rsid w:val="0061615B"/>
    <w:rsid w:val="00616232"/>
    <w:rsid w:val="006163FD"/>
    <w:rsid w:val="0061680A"/>
    <w:rsid w:val="00616A86"/>
    <w:rsid w:val="006170F6"/>
    <w:rsid w:val="006175F5"/>
    <w:rsid w:val="00617BC2"/>
    <w:rsid w:val="0062013E"/>
    <w:rsid w:val="006205CA"/>
    <w:rsid w:val="00620C00"/>
    <w:rsid w:val="00620F0F"/>
    <w:rsid w:val="006210F2"/>
    <w:rsid w:val="006212D6"/>
    <w:rsid w:val="006214A1"/>
    <w:rsid w:val="006215C7"/>
    <w:rsid w:val="00621C72"/>
    <w:rsid w:val="00621F53"/>
    <w:rsid w:val="00622E2A"/>
    <w:rsid w:val="00622EDA"/>
    <w:rsid w:val="00622FA7"/>
    <w:rsid w:val="00623089"/>
    <w:rsid w:val="0062308E"/>
    <w:rsid w:val="0062339D"/>
    <w:rsid w:val="006234C4"/>
    <w:rsid w:val="006241AE"/>
    <w:rsid w:val="006244C9"/>
    <w:rsid w:val="006245F6"/>
    <w:rsid w:val="0062475D"/>
    <w:rsid w:val="0062495F"/>
    <w:rsid w:val="00624A3D"/>
    <w:rsid w:val="006252EB"/>
    <w:rsid w:val="006255BC"/>
    <w:rsid w:val="00625C9C"/>
    <w:rsid w:val="006260D9"/>
    <w:rsid w:val="006262EB"/>
    <w:rsid w:val="00626315"/>
    <w:rsid w:val="0062660B"/>
    <w:rsid w:val="00626AD1"/>
    <w:rsid w:val="00626B35"/>
    <w:rsid w:val="00627549"/>
    <w:rsid w:val="00627E25"/>
    <w:rsid w:val="006304BC"/>
    <w:rsid w:val="00630DCE"/>
    <w:rsid w:val="0063109D"/>
    <w:rsid w:val="0063120A"/>
    <w:rsid w:val="00631344"/>
    <w:rsid w:val="0063150B"/>
    <w:rsid w:val="00631585"/>
    <w:rsid w:val="00631762"/>
    <w:rsid w:val="00631B5B"/>
    <w:rsid w:val="00632206"/>
    <w:rsid w:val="00633DE0"/>
    <w:rsid w:val="00634078"/>
    <w:rsid w:val="00634192"/>
    <w:rsid w:val="00634272"/>
    <w:rsid w:val="00634ACF"/>
    <w:rsid w:val="00634F5C"/>
    <w:rsid w:val="00634F80"/>
    <w:rsid w:val="00635035"/>
    <w:rsid w:val="0063580D"/>
    <w:rsid w:val="00635CAE"/>
    <w:rsid w:val="00635DCB"/>
    <w:rsid w:val="00635E26"/>
    <w:rsid w:val="00636081"/>
    <w:rsid w:val="00636224"/>
    <w:rsid w:val="00637240"/>
    <w:rsid w:val="00637536"/>
    <w:rsid w:val="00637598"/>
    <w:rsid w:val="00637689"/>
    <w:rsid w:val="006379AF"/>
    <w:rsid w:val="00637A6E"/>
    <w:rsid w:val="00637B6F"/>
    <w:rsid w:val="00640863"/>
    <w:rsid w:val="00641678"/>
    <w:rsid w:val="00641F74"/>
    <w:rsid w:val="00642226"/>
    <w:rsid w:val="0064246E"/>
    <w:rsid w:val="0064293C"/>
    <w:rsid w:val="00642A7A"/>
    <w:rsid w:val="00642C88"/>
    <w:rsid w:val="00643177"/>
    <w:rsid w:val="006434FD"/>
    <w:rsid w:val="0064362E"/>
    <w:rsid w:val="00643660"/>
    <w:rsid w:val="006436ED"/>
    <w:rsid w:val="00643BD6"/>
    <w:rsid w:val="0064406E"/>
    <w:rsid w:val="00644724"/>
    <w:rsid w:val="00645144"/>
    <w:rsid w:val="00645C8A"/>
    <w:rsid w:val="00645DF0"/>
    <w:rsid w:val="0064631C"/>
    <w:rsid w:val="00646607"/>
    <w:rsid w:val="006468EB"/>
    <w:rsid w:val="00647C04"/>
    <w:rsid w:val="00650139"/>
    <w:rsid w:val="0065049E"/>
    <w:rsid w:val="00650BE7"/>
    <w:rsid w:val="00651316"/>
    <w:rsid w:val="00651490"/>
    <w:rsid w:val="00651969"/>
    <w:rsid w:val="00651CFD"/>
    <w:rsid w:val="00652756"/>
    <w:rsid w:val="00652774"/>
    <w:rsid w:val="0065278D"/>
    <w:rsid w:val="006529C4"/>
    <w:rsid w:val="00652AD8"/>
    <w:rsid w:val="00652B79"/>
    <w:rsid w:val="00652F6E"/>
    <w:rsid w:val="006533C2"/>
    <w:rsid w:val="006533C3"/>
    <w:rsid w:val="00653445"/>
    <w:rsid w:val="00653960"/>
    <w:rsid w:val="00654068"/>
    <w:rsid w:val="006544C1"/>
    <w:rsid w:val="00654B38"/>
    <w:rsid w:val="00654B83"/>
    <w:rsid w:val="00654CF4"/>
    <w:rsid w:val="00654F08"/>
    <w:rsid w:val="00655061"/>
    <w:rsid w:val="0065510C"/>
    <w:rsid w:val="0065534E"/>
    <w:rsid w:val="006555D9"/>
    <w:rsid w:val="00655B63"/>
    <w:rsid w:val="00655EBA"/>
    <w:rsid w:val="006561AA"/>
    <w:rsid w:val="00656497"/>
    <w:rsid w:val="006564F4"/>
    <w:rsid w:val="0065686F"/>
    <w:rsid w:val="00656F24"/>
    <w:rsid w:val="00657054"/>
    <w:rsid w:val="006571F6"/>
    <w:rsid w:val="00657332"/>
    <w:rsid w:val="006577D5"/>
    <w:rsid w:val="00657B55"/>
    <w:rsid w:val="00657C54"/>
    <w:rsid w:val="00657C6C"/>
    <w:rsid w:val="00657DB3"/>
    <w:rsid w:val="00660CCF"/>
    <w:rsid w:val="00661325"/>
    <w:rsid w:val="006618CC"/>
    <w:rsid w:val="00661910"/>
    <w:rsid w:val="00661CA8"/>
    <w:rsid w:val="00661F07"/>
    <w:rsid w:val="006620B9"/>
    <w:rsid w:val="00662111"/>
    <w:rsid w:val="00662118"/>
    <w:rsid w:val="0066232E"/>
    <w:rsid w:val="00662820"/>
    <w:rsid w:val="006629E6"/>
    <w:rsid w:val="00662B85"/>
    <w:rsid w:val="00662F83"/>
    <w:rsid w:val="006632CE"/>
    <w:rsid w:val="00663450"/>
    <w:rsid w:val="006638AD"/>
    <w:rsid w:val="00663E11"/>
    <w:rsid w:val="006649CE"/>
    <w:rsid w:val="00664EA1"/>
    <w:rsid w:val="00665BB1"/>
    <w:rsid w:val="00665FCB"/>
    <w:rsid w:val="0066603B"/>
    <w:rsid w:val="00666381"/>
    <w:rsid w:val="006663D9"/>
    <w:rsid w:val="00666487"/>
    <w:rsid w:val="00666C4F"/>
    <w:rsid w:val="00666F9C"/>
    <w:rsid w:val="0066732C"/>
    <w:rsid w:val="006679F5"/>
    <w:rsid w:val="00667B77"/>
    <w:rsid w:val="00670020"/>
    <w:rsid w:val="006701F5"/>
    <w:rsid w:val="00670508"/>
    <w:rsid w:val="006705E6"/>
    <w:rsid w:val="006710D6"/>
    <w:rsid w:val="00671343"/>
    <w:rsid w:val="006716DA"/>
    <w:rsid w:val="00671904"/>
    <w:rsid w:val="00671A97"/>
    <w:rsid w:val="00671BDF"/>
    <w:rsid w:val="0067220C"/>
    <w:rsid w:val="0067276E"/>
    <w:rsid w:val="006728ED"/>
    <w:rsid w:val="00672962"/>
    <w:rsid w:val="00672EF7"/>
    <w:rsid w:val="006732B1"/>
    <w:rsid w:val="00673AD7"/>
    <w:rsid w:val="00673DB5"/>
    <w:rsid w:val="00673F1B"/>
    <w:rsid w:val="00674111"/>
    <w:rsid w:val="0067420F"/>
    <w:rsid w:val="0067446F"/>
    <w:rsid w:val="00674481"/>
    <w:rsid w:val="006746A4"/>
    <w:rsid w:val="00674751"/>
    <w:rsid w:val="0067546F"/>
    <w:rsid w:val="00675558"/>
    <w:rsid w:val="00675611"/>
    <w:rsid w:val="006759D2"/>
    <w:rsid w:val="00675A60"/>
    <w:rsid w:val="00676401"/>
    <w:rsid w:val="0067697E"/>
    <w:rsid w:val="00676DE9"/>
    <w:rsid w:val="0067703C"/>
    <w:rsid w:val="006770BC"/>
    <w:rsid w:val="00677443"/>
    <w:rsid w:val="0067769A"/>
    <w:rsid w:val="0068022E"/>
    <w:rsid w:val="006806A3"/>
    <w:rsid w:val="006806A6"/>
    <w:rsid w:val="00680717"/>
    <w:rsid w:val="00680782"/>
    <w:rsid w:val="00680C39"/>
    <w:rsid w:val="00681211"/>
    <w:rsid w:val="00681397"/>
    <w:rsid w:val="00681B36"/>
    <w:rsid w:val="00681EF7"/>
    <w:rsid w:val="00682A5C"/>
    <w:rsid w:val="00682CBA"/>
    <w:rsid w:val="00682DB8"/>
    <w:rsid w:val="00682DE4"/>
    <w:rsid w:val="00682E14"/>
    <w:rsid w:val="00682EAC"/>
    <w:rsid w:val="006830BB"/>
    <w:rsid w:val="006837B8"/>
    <w:rsid w:val="006837D7"/>
    <w:rsid w:val="00683BF8"/>
    <w:rsid w:val="00683DD0"/>
    <w:rsid w:val="00683DD5"/>
    <w:rsid w:val="00683EBB"/>
    <w:rsid w:val="006842C2"/>
    <w:rsid w:val="0068435B"/>
    <w:rsid w:val="0068436C"/>
    <w:rsid w:val="00684563"/>
    <w:rsid w:val="00685102"/>
    <w:rsid w:val="0068531B"/>
    <w:rsid w:val="006853BE"/>
    <w:rsid w:val="0068545E"/>
    <w:rsid w:val="00685679"/>
    <w:rsid w:val="006857D5"/>
    <w:rsid w:val="00685AE4"/>
    <w:rsid w:val="00685B70"/>
    <w:rsid w:val="00685E50"/>
    <w:rsid w:val="00685FB0"/>
    <w:rsid w:val="00685FD4"/>
    <w:rsid w:val="006860CE"/>
    <w:rsid w:val="00686329"/>
    <w:rsid w:val="00686612"/>
    <w:rsid w:val="0068661E"/>
    <w:rsid w:val="00686BF4"/>
    <w:rsid w:val="00687409"/>
    <w:rsid w:val="006903B7"/>
    <w:rsid w:val="0069059C"/>
    <w:rsid w:val="00690A49"/>
    <w:rsid w:val="00690BB6"/>
    <w:rsid w:val="00691B30"/>
    <w:rsid w:val="00692219"/>
    <w:rsid w:val="00692531"/>
    <w:rsid w:val="006925FE"/>
    <w:rsid w:val="00692A5B"/>
    <w:rsid w:val="00692B32"/>
    <w:rsid w:val="00693BF4"/>
    <w:rsid w:val="00693E1F"/>
    <w:rsid w:val="00693E57"/>
    <w:rsid w:val="00693ECB"/>
    <w:rsid w:val="00694642"/>
    <w:rsid w:val="00694797"/>
    <w:rsid w:val="00694A48"/>
    <w:rsid w:val="00694CFA"/>
    <w:rsid w:val="00695436"/>
    <w:rsid w:val="006954A3"/>
    <w:rsid w:val="006957B7"/>
    <w:rsid w:val="00695887"/>
    <w:rsid w:val="00695888"/>
    <w:rsid w:val="00695BA7"/>
    <w:rsid w:val="00695D8E"/>
    <w:rsid w:val="00695E8B"/>
    <w:rsid w:val="006969A1"/>
    <w:rsid w:val="0069718E"/>
    <w:rsid w:val="00697733"/>
    <w:rsid w:val="006979B0"/>
    <w:rsid w:val="006979FF"/>
    <w:rsid w:val="00697C48"/>
    <w:rsid w:val="00697C93"/>
    <w:rsid w:val="00697D08"/>
    <w:rsid w:val="006A08AC"/>
    <w:rsid w:val="006A1328"/>
    <w:rsid w:val="006A146A"/>
    <w:rsid w:val="006A1744"/>
    <w:rsid w:val="006A18A0"/>
    <w:rsid w:val="006A1ECB"/>
    <w:rsid w:val="006A241B"/>
    <w:rsid w:val="006A254E"/>
    <w:rsid w:val="006A2C30"/>
    <w:rsid w:val="006A301C"/>
    <w:rsid w:val="006A390F"/>
    <w:rsid w:val="006A3B53"/>
    <w:rsid w:val="006A3B6C"/>
    <w:rsid w:val="006A3C04"/>
    <w:rsid w:val="006A3E2B"/>
    <w:rsid w:val="006A45D3"/>
    <w:rsid w:val="006A46A8"/>
    <w:rsid w:val="006A4FE6"/>
    <w:rsid w:val="006A511D"/>
    <w:rsid w:val="006A5143"/>
    <w:rsid w:val="006A5416"/>
    <w:rsid w:val="006A5854"/>
    <w:rsid w:val="006A5A08"/>
    <w:rsid w:val="006A5D59"/>
    <w:rsid w:val="006A6645"/>
    <w:rsid w:val="006A6E17"/>
    <w:rsid w:val="006A7033"/>
    <w:rsid w:val="006A778C"/>
    <w:rsid w:val="006A7D29"/>
    <w:rsid w:val="006A7EF7"/>
    <w:rsid w:val="006B006B"/>
    <w:rsid w:val="006B01A9"/>
    <w:rsid w:val="006B01B6"/>
    <w:rsid w:val="006B0EF9"/>
    <w:rsid w:val="006B0F9C"/>
    <w:rsid w:val="006B120D"/>
    <w:rsid w:val="006B17E7"/>
    <w:rsid w:val="006B19E8"/>
    <w:rsid w:val="006B1A8A"/>
    <w:rsid w:val="006B1B96"/>
    <w:rsid w:val="006B1FD5"/>
    <w:rsid w:val="006B2A77"/>
    <w:rsid w:val="006B2F62"/>
    <w:rsid w:val="006B355B"/>
    <w:rsid w:val="006B50CA"/>
    <w:rsid w:val="006B5397"/>
    <w:rsid w:val="006B54C9"/>
    <w:rsid w:val="006B5551"/>
    <w:rsid w:val="006B555A"/>
    <w:rsid w:val="006B600A"/>
    <w:rsid w:val="006B6102"/>
    <w:rsid w:val="006B6635"/>
    <w:rsid w:val="006B7D22"/>
    <w:rsid w:val="006B7D2C"/>
    <w:rsid w:val="006C0520"/>
    <w:rsid w:val="006C0C78"/>
    <w:rsid w:val="006C0D28"/>
    <w:rsid w:val="006C1019"/>
    <w:rsid w:val="006C1486"/>
    <w:rsid w:val="006C1516"/>
    <w:rsid w:val="006C17ED"/>
    <w:rsid w:val="006C1CF5"/>
    <w:rsid w:val="006C1D62"/>
    <w:rsid w:val="006C1D78"/>
    <w:rsid w:val="006C2124"/>
    <w:rsid w:val="006C2607"/>
    <w:rsid w:val="006C2948"/>
    <w:rsid w:val="006C2BB5"/>
    <w:rsid w:val="006C2BEE"/>
    <w:rsid w:val="006C2DA8"/>
    <w:rsid w:val="006C3AD8"/>
    <w:rsid w:val="006C3B59"/>
    <w:rsid w:val="006C3EF6"/>
    <w:rsid w:val="006C40C0"/>
    <w:rsid w:val="006C42A9"/>
    <w:rsid w:val="006C445E"/>
    <w:rsid w:val="006C4516"/>
    <w:rsid w:val="006C455E"/>
    <w:rsid w:val="006C4CB1"/>
    <w:rsid w:val="006C5553"/>
    <w:rsid w:val="006C5574"/>
    <w:rsid w:val="006C5958"/>
    <w:rsid w:val="006C5986"/>
    <w:rsid w:val="006C5B4F"/>
    <w:rsid w:val="006C5BC4"/>
    <w:rsid w:val="006C5CB7"/>
    <w:rsid w:val="006C60D9"/>
    <w:rsid w:val="006C643C"/>
    <w:rsid w:val="006C6809"/>
    <w:rsid w:val="006C6D7B"/>
    <w:rsid w:val="006C6E3A"/>
    <w:rsid w:val="006C6E4D"/>
    <w:rsid w:val="006C6F94"/>
    <w:rsid w:val="006C6FD7"/>
    <w:rsid w:val="006C723A"/>
    <w:rsid w:val="006C7287"/>
    <w:rsid w:val="006C73AD"/>
    <w:rsid w:val="006C7C9A"/>
    <w:rsid w:val="006D00DB"/>
    <w:rsid w:val="006D0361"/>
    <w:rsid w:val="006D04BA"/>
    <w:rsid w:val="006D07B4"/>
    <w:rsid w:val="006D1170"/>
    <w:rsid w:val="006D1233"/>
    <w:rsid w:val="006D16B0"/>
    <w:rsid w:val="006D16DE"/>
    <w:rsid w:val="006D1785"/>
    <w:rsid w:val="006D1794"/>
    <w:rsid w:val="006D1BFC"/>
    <w:rsid w:val="006D2182"/>
    <w:rsid w:val="006D2444"/>
    <w:rsid w:val="006D2525"/>
    <w:rsid w:val="006D254B"/>
    <w:rsid w:val="006D289B"/>
    <w:rsid w:val="006D314A"/>
    <w:rsid w:val="006D339E"/>
    <w:rsid w:val="006D3BE1"/>
    <w:rsid w:val="006D42BF"/>
    <w:rsid w:val="006D4815"/>
    <w:rsid w:val="006D48B7"/>
    <w:rsid w:val="006D48FC"/>
    <w:rsid w:val="006D4E8E"/>
    <w:rsid w:val="006D5678"/>
    <w:rsid w:val="006D56A9"/>
    <w:rsid w:val="006D5CC3"/>
    <w:rsid w:val="006D5E0E"/>
    <w:rsid w:val="006D6094"/>
    <w:rsid w:val="006D62BC"/>
    <w:rsid w:val="006D6450"/>
    <w:rsid w:val="006D64E7"/>
    <w:rsid w:val="006D6939"/>
    <w:rsid w:val="006D6B91"/>
    <w:rsid w:val="006D76CF"/>
    <w:rsid w:val="006D7B13"/>
    <w:rsid w:val="006D7EB0"/>
    <w:rsid w:val="006E0138"/>
    <w:rsid w:val="006E05D0"/>
    <w:rsid w:val="006E0ACB"/>
    <w:rsid w:val="006E0BB0"/>
    <w:rsid w:val="006E0DE3"/>
    <w:rsid w:val="006E12C3"/>
    <w:rsid w:val="006E1B17"/>
    <w:rsid w:val="006E1C93"/>
    <w:rsid w:val="006E21C5"/>
    <w:rsid w:val="006E21CF"/>
    <w:rsid w:val="006E2257"/>
    <w:rsid w:val="006E2529"/>
    <w:rsid w:val="006E3800"/>
    <w:rsid w:val="006E3979"/>
    <w:rsid w:val="006E3AE9"/>
    <w:rsid w:val="006E3DF1"/>
    <w:rsid w:val="006E45F3"/>
    <w:rsid w:val="006E4829"/>
    <w:rsid w:val="006E4A2F"/>
    <w:rsid w:val="006E4ACD"/>
    <w:rsid w:val="006E4ED4"/>
    <w:rsid w:val="006E4FB4"/>
    <w:rsid w:val="006E4FCB"/>
    <w:rsid w:val="006E5799"/>
    <w:rsid w:val="006E58B8"/>
    <w:rsid w:val="006E5CD3"/>
    <w:rsid w:val="006E5E19"/>
    <w:rsid w:val="006E61C3"/>
    <w:rsid w:val="006E640F"/>
    <w:rsid w:val="006E6516"/>
    <w:rsid w:val="006E72E9"/>
    <w:rsid w:val="006E747C"/>
    <w:rsid w:val="006E74CC"/>
    <w:rsid w:val="006E799D"/>
    <w:rsid w:val="006E79E7"/>
    <w:rsid w:val="006E7FFB"/>
    <w:rsid w:val="006F0468"/>
    <w:rsid w:val="006F054B"/>
    <w:rsid w:val="006F0593"/>
    <w:rsid w:val="006F08B7"/>
    <w:rsid w:val="006F1064"/>
    <w:rsid w:val="006F1818"/>
    <w:rsid w:val="006F1EA9"/>
    <w:rsid w:val="006F1EB7"/>
    <w:rsid w:val="006F1F3F"/>
    <w:rsid w:val="006F1FCB"/>
    <w:rsid w:val="006F2A4E"/>
    <w:rsid w:val="006F2BFB"/>
    <w:rsid w:val="006F2EF0"/>
    <w:rsid w:val="006F3524"/>
    <w:rsid w:val="006F3F27"/>
    <w:rsid w:val="006F430B"/>
    <w:rsid w:val="006F4520"/>
    <w:rsid w:val="006F50E3"/>
    <w:rsid w:val="006F52E5"/>
    <w:rsid w:val="006F59BC"/>
    <w:rsid w:val="006F5A91"/>
    <w:rsid w:val="006F6066"/>
    <w:rsid w:val="006F6850"/>
    <w:rsid w:val="006F6BF3"/>
    <w:rsid w:val="006F6E05"/>
    <w:rsid w:val="006F6FCE"/>
    <w:rsid w:val="006F707E"/>
    <w:rsid w:val="006F7BA0"/>
    <w:rsid w:val="007001DC"/>
    <w:rsid w:val="00700350"/>
    <w:rsid w:val="007008C5"/>
    <w:rsid w:val="00700BCD"/>
    <w:rsid w:val="00700CBD"/>
    <w:rsid w:val="00700F4F"/>
    <w:rsid w:val="00701450"/>
    <w:rsid w:val="00701642"/>
    <w:rsid w:val="00701C1F"/>
    <w:rsid w:val="00702391"/>
    <w:rsid w:val="007025CB"/>
    <w:rsid w:val="00702E83"/>
    <w:rsid w:val="007032B1"/>
    <w:rsid w:val="007034AA"/>
    <w:rsid w:val="00703C9D"/>
    <w:rsid w:val="00703DAF"/>
    <w:rsid w:val="00703F50"/>
    <w:rsid w:val="00704571"/>
    <w:rsid w:val="0070490C"/>
    <w:rsid w:val="00704B83"/>
    <w:rsid w:val="00704D2A"/>
    <w:rsid w:val="007050C7"/>
    <w:rsid w:val="00705C38"/>
    <w:rsid w:val="00706465"/>
    <w:rsid w:val="007065B3"/>
    <w:rsid w:val="0070665C"/>
    <w:rsid w:val="00706823"/>
    <w:rsid w:val="0070695A"/>
    <w:rsid w:val="00706BA2"/>
    <w:rsid w:val="00706F0D"/>
    <w:rsid w:val="00706F64"/>
    <w:rsid w:val="007074E0"/>
    <w:rsid w:val="0070782D"/>
    <w:rsid w:val="00707BDB"/>
    <w:rsid w:val="007102FD"/>
    <w:rsid w:val="0071068E"/>
    <w:rsid w:val="00710810"/>
    <w:rsid w:val="007109C2"/>
    <w:rsid w:val="00710A96"/>
    <w:rsid w:val="00710CC8"/>
    <w:rsid w:val="00710E06"/>
    <w:rsid w:val="00711213"/>
    <w:rsid w:val="00711340"/>
    <w:rsid w:val="00711640"/>
    <w:rsid w:val="00711676"/>
    <w:rsid w:val="00711B11"/>
    <w:rsid w:val="00711CA8"/>
    <w:rsid w:val="00711D3E"/>
    <w:rsid w:val="00711EBA"/>
    <w:rsid w:val="00712C42"/>
    <w:rsid w:val="007134F4"/>
    <w:rsid w:val="0071350C"/>
    <w:rsid w:val="00713950"/>
    <w:rsid w:val="007139F0"/>
    <w:rsid w:val="00713DE4"/>
    <w:rsid w:val="00714484"/>
    <w:rsid w:val="00714540"/>
    <w:rsid w:val="00714812"/>
    <w:rsid w:val="00714B1E"/>
    <w:rsid w:val="00714B25"/>
    <w:rsid w:val="00714C47"/>
    <w:rsid w:val="00714F26"/>
    <w:rsid w:val="00715018"/>
    <w:rsid w:val="0071568C"/>
    <w:rsid w:val="00715A84"/>
    <w:rsid w:val="00715EC7"/>
    <w:rsid w:val="00715EFD"/>
    <w:rsid w:val="007162BD"/>
    <w:rsid w:val="007163F3"/>
    <w:rsid w:val="00716462"/>
    <w:rsid w:val="007164B2"/>
    <w:rsid w:val="007165FB"/>
    <w:rsid w:val="00716A40"/>
    <w:rsid w:val="0072046D"/>
    <w:rsid w:val="0072083A"/>
    <w:rsid w:val="00721084"/>
    <w:rsid w:val="00721262"/>
    <w:rsid w:val="00721397"/>
    <w:rsid w:val="00721CFF"/>
    <w:rsid w:val="00721D9B"/>
    <w:rsid w:val="00721E9C"/>
    <w:rsid w:val="00722121"/>
    <w:rsid w:val="00722318"/>
    <w:rsid w:val="00722412"/>
    <w:rsid w:val="007224B9"/>
    <w:rsid w:val="00722604"/>
    <w:rsid w:val="007226A8"/>
    <w:rsid w:val="00722A2C"/>
    <w:rsid w:val="00722AFC"/>
    <w:rsid w:val="00722F94"/>
    <w:rsid w:val="00723395"/>
    <w:rsid w:val="007233A7"/>
    <w:rsid w:val="00723614"/>
    <w:rsid w:val="00723715"/>
    <w:rsid w:val="00723AA7"/>
    <w:rsid w:val="00723B08"/>
    <w:rsid w:val="00724038"/>
    <w:rsid w:val="007240AF"/>
    <w:rsid w:val="0072432E"/>
    <w:rsid w:val="00724443"/>
    <w:rsid w:val="0072445E"/>
    <w:rsid w:val="007244C6"/>
    <w:rsid w:val="00724603"/>
    <w:rsid w:val="007246DC"/>
    <w:rsid w:val="00724ED7"/>
    <w:rsid w:val="0072564F"/>
    <w:rsid w:val="00725950"/>
    <w:rsid w:val="00726036"/>
    <w:rsid w:val="00726279"/>
    <w:rsid w:val="00726961"/>
    <w:rsid w:val="00726A9B"/>
    <w:rsid w:val="00726B89"/>
    <w:rsid w:val="00727530"/>
    <w:rsid w:val="00727975"/>
    <w:rsid w:val="007279C4"/>
    <w:rsid w:val="007302F5"/>
    <w:rsid w:val="00730F8A"/>
    <w:rsid w:val="00731940"/>
    <w:rsid w:val="00731E7C"/>
    <w:rsid w:val="00731F0A"/>
    <w:rsid w:val="00731FD1"/>
    <w:rsid w:val="00731FFC"/>
    <w:rsid w:val="00732375"/>
    <w:rsid w:val="00732605"/>
    <w:rsid w:val="00732742"/>
    <w:rsid w:val="0073290B"/>
    <w:rsid w:val="007329EF"/>
    <w:rsid w:val="00732DCC"/>
    <w:rsid w:val="00733099"/>
    <w:rsid w:val="0073327A"/>
    <w:rsid w:val="007333BB"/>
    <w:rsid w:val="007339BC"/>
    <w:rsid w:val="00733C20"/>
    <w:rsid w:val="00733C6B"/>
    <w:rsid w:val="00733E89"/>
    <w:rsid w:val="00734682"/>
    <w:rsid w:val="0073484C"/>
    <w:rsid w:val="00734B79"/>
    <w:rsid w:val="00734EBE"/>
    <w:rsid w:val="007353B5"/>
    <w:rsid w:val="00735C62"/>
    <w:rsid w:val="0073687D"/>
    <w:rsid w:val="007368AF"/>
    <w:rsid w:val="00736978"/>
    <w:rsid w:val="00736DD8"/>
    <w:rsid w:val="00736DDB"/>
    <w:rsid w:val="00736FC8"/>
    <w:rsid w:val="00737C73"/>
    <w:rsid w:val="00740529"/>
    <w:rsid w:val="0074076A"/>
    <w:rsid w:val="00740B56"/>
    <w:rsid w:val="00740D7C"/>
    <w:rsid w:val="0074163A"/>
    <w:rsid w:val="007417D3"/>
    <w:rsid w:val="00741AF4"/>
    <w:rsid w:val="00741C7E"/>
    <w:rsid w:val="00741DCC"/>
    <w:rsid w:val="0074203A"/>
    <w:rsid w:val="0074232C"/>
    <w:rsid w:val="007426E9"/>
    <w:rsid w:val="0074274A"/>
    <w:rsid w:val="007427B5"/>
    <w:rsid w:val="00742865"/>
    <w:rsid w:val="0074296C"/>
    <w:rsid w:val="00742A01"/>
    <w:rsid w:val="00742C83"/>
    <w:rsid w:val="0074360F"/>
    <w:rsid w:val="00743F2D"/>
    <w:rsid w:val="00744A64"/>
    <w:rsid w:val="00744B43"/>
    <w:rsid w:val="00744D47"/>
    <w:rsid w:val="00744EA0"/>
    <w:rsid w:val="007450BE"/>
    <w:rsid w:val="00745179"/>
    <w:rsid w:val="007452D6"/>
    <w:rsid w:val="0074532F"/>
    <w:rsid w:val="00745F69"/>
    <w:rsid w:val="0074630D"/>
    <w:rsid w:val="0074638D"/>
    <w:rsid w:val="00746484"/>
    <w:rsid w:val="007464B1"/>
    <w:rsid w:val="00746520"/>
    <w:rsid w:val="00746764"/>
    <w:rsid w:val="00746933"/>
    <w:rsid w:val="00746FF4"/>
    <w:rsid w:val="0074704F"/>
    <w:rsid w:val="0074743D"/>
    <w:rsid w:val="00747656"/>
    <w:rsid w:val="0074772C"/>
    <w:rsid w:val="00747734"/>
    <w:rsid w:val="00747928"/>
    <w:rsid w:val="00747F48"/>
    <w:rsid w:val="00747F4C"/>
    <w:rsid w:val="0075018B"/>
    <w:rsid w:val="007502FE"/>
    <w:rsid w:val="007506E7"/>
    <w:rsid w:val="00750915"/>
    <w:rsid w:val="00750D0E"/>
    <w:rsid w:val="00750D96"/>
    <w:rsid w:val="00750EF9"/>
    <w:rsid w:val="00751022"/>
    <w:rsid w:val="00751091"/>
    <w:rsid w:val="00751B83"/>
    <w:rsid w:val="00751F88"/>
    <w:rsid w:val="00751FB2"/>
    <w:rsid w:val="00752266"/>
    <w:rsid w:val="007526DF"/>
    <w:rsid w:val="00753632"/>
    <w:rsid w:val="00753979"/>
    <w:rsid w:val="00753CA3"/>
    <w:rsid w:val="0075426E"/>
    <w:rsid w:val="00754359"/>
    <w:rsid w:val="00754411"/>
    <w:rsid w:val="007544CE"/>
    <w:rsid w:val="00754BD9"/>
    <w:rsid w:val="00754D42"/>
    <w:rsid w:val="00754D78"/>
    <w:rsid w:val="00754E7A"/>
    <w:rsid w:val="0075540C"/>
    <w:rsid w:val="00755B9A"/>
    <w:rsid w:val="00755C9D"/>
    <w:rsid w:val="00755CFE"/>
    <w:rsid w:val="00755DB1"/>
    <w:rsid w:val="00756641"/>
    <w:rsid w:val="00756C2B"/>
    <w:rsid w:val="00756D28"/>
    <w:rsid w:val="00757057"/>
    <w:rsid w:val="007574FC"/>
    <w:rsid w:val="00757B29"/>
    <w:rsid w:val="00757F1B"/>
    <w:rsid w:val="00760397"/>
    <w:rsid w:val="0076080A"/>
    <w:rsid w:val="007608EC"/>
    <w:rsid w:val="00760975"/>
    <w:rsid w:val="00760976"/>
    <w:rsid w:val="00760AA7"/>
    <w:rsid w:val="00760C04"/>
    <w:rsid w:val="007612D8"/>
    <w:rsid w:val="00761FDA"/>
    <w:rsid w:val="007621FF"/>
    <w:rsid w:val="00762353"/>
    <w:rsid w:val="00762515"/>
    <w:rsid w:val="0076268A"/>
    <w:rsid w:val="00762CD2"/>
    <w:rsid w:val="00762CF3"/>
    <w:rsid w:val="007633AA"/>
    <w:rsid w:val="007634E3"/>
    <w:rsid w:val="007637BD"/>
    <w:rsid w:val="00763BB1"/>
    <w:rsid w:val="00763CCD"/>
    <w:rsid w:val="00764194"/>
    <w:rsid w:val="0076447B"/>
    <w:rsid w:val="00764601"/>
    <w:rsid w:val="00764D47"/>
    <w:rsid w:val="00765053"/>
    <w:rsid w:val="00765482"/>
    <w:rsid w:val="007654E8"/>
    <w:rsid w:val="007655BE"/>
    <w:rsid w:val="00765D1A"/>
    <w:rsid w:val="00765E79"/>
    <w:rsid w:val="00765E7B"/>
    <w:rsid w:val="00765ED3"/>
    <w:rsid w:val="00766468"/>
    <w:rsid w:val="0076681D"/>
    <w:rsid w:val="00766A65"/>
    <w:rsid w:val="00767033"/>
    <w:rsid w:val="00767115"/>
    <w:rsid w:val="007671F5"/>
    <w:rsid w:val="0076725B"/>
    <w:rsid w:val="00767285"/>
    <w:rsid w:val="00767368"/>
    <w:rsid w:val="007676B8"/>
    <w:rsid w:val="00767C21"/>
    <w:rsid w:val="00767CF7"/>
    <w:rsid w:val="00771099"/>
    <w:rsid w:val="0077175C"/>
    <w:rsid w:val="0077180B"/>
    <w:rsid w:val="00771870"/>
    <w:rsid w:val="00771BF9"/>
    <w:rsid w:val="00771E4F"/>
    <w:rsid w:val="00772813"/>
    <w:rsid w:val="00772F8A"/>
    <w:rsid w:val="007739C6"/>
    <w:rsid w:val="00773EF3"/>
    <w:rsid w:val="00774889"/>
    <w:rsid w:val="00774B74"/>
    <w:rsid w:val="00774C46"/>
    <w:rsid w:val="00774E30"/>
    <w:rsid w:val="00774FF5"/>
    <w:rsid w:val="00775030"/>
    <w:rsid w:val="007750B3"/>
    <w:rsid w:val="00775251"/>
    <w:rsid w:val="00775328"/>
    <w:rsid w:val="00775F76"/>
    <w:rsid w:val="00776442"/>
    <w:rsid w:val="00776543"/>
    <w:rsid w:val="00776AEA"/>
    <w:rsid w:val="00776FCF"/>
    <w:rsid w:val="00777B5E"/>
    <w:rsid w:val="00777BA0"/>
    <w:rsid w:val="007803BD"/>
    <w:rsid w:val="00780736"/>
    <w:rsid w:val="00780EC3"/>
    <w:rsid w:val="00780EE4"/>
    <w:rsid w:val="007811DC"/>
    <w:rsid w:val="0078195D"/>
    <w:rsid w:val="00781982"/>
    <w:rsid w:val="007819EA"/>
    <w:rsid w:val="00781CE0"/>
    <w:rsid w:val="00781F6F"/>
    <w:rsid w:val="00781F7A"/>
    <w:rsid w:val="007820FA"/>
    <w:rsid w:val="0078285D"/>
    <w:rsid w:val="0078285F"/>
    <w:rsid w:val="00782AE2"/>
    <w:rsid w:val="0078313E"/>
    <w:rsid w:val="007831D0"/>
    <w:rsid w:val="00783207"/>
    <w:rsid w:val="0078354B"/>
    <w:rsid w:val="00783707"/>
    <w:rsid w:val="00783E1D"/>
    <w:rsid w:val="00783F90"/>
    <w:rsid w:val="00784190"/>
    <w:rsid w:val="00784783"/>
    <w:rsid w:val="0078483B"/>
    <w:rsid w:val="007848CF"/>
    <w:rsid w:val="00784934"/>
    <w:rsid w:val="00784D12"/>
    <w:rsid w:val="00784E6D"/>
    <w:rsid w:val="00784EED"/>
    <w:rsid w:val="00785900"/>
    <w:rsid w:val="00785D7D"/>
    <w:rsid w:val="00785DF2"/>
    <w:rsid w:val="00786958"/>
    <w:rsid w:val="00786E71"/>
    <w:rsid w:val="00786F60"/>
    <w:rsid w:val="0078740A"/>
    <w:rsid w:val="00787470"/>
    <w:rsid w:val="007875CC"/>
    <w:rsid w:val="00790014"/>
    <w:rsid w:val="007900A1"/>
    <w:rsid w:val="0079019A"/>
    <w:rsid w:val="0079035C"/>
    <w:rsid w:val="00791118"/>
    <w:rsid w:val="0079162F"/>
    <w:rsid w:val="00791716"/>
    <w:rsid w:val="00791D92"/>
    <w:rsid w:val="00791DA7"/>
    <w:rsid w:val="007923A0"/>
    <w:rsid w:val="007924A3"/>
    <w:rsid w:val="007929C0"/>
    <w:rsid w:val="00792EE2"/>
    <w:rsid w:val="007932D3"/>
    <w:rsid w:val="0079397B"/>
    <w:rsid w:val="00793D9D"/>
    <w:rsid w:val="007940BE"/>
    <w:rsid w:val="00794924"/>
    <w:rsid w:val="00794A87"/>
    <w:rsid w:val="00794AC9"/>
    <w:rsid w:val="00794C8C"/>
    <w:rsid w:val="00794DD0"/>
    <w:rsid w:val="00795124"/>
    <w:rsid w:val="00795279"/>
    <w:rsid w:val="00795615"/>
    <w:rsid w:val="007960B1"/>
    <w:rsid w:val="00796638"/>
    <w:rsid w:val="0079693A"/>
    <w:rsid w:val="00796A35"/>
    <w:rsid w:val="00797070"/>
    <w:rsid w:val="007973D4"/>
    <w:rsid w:val="0079780F"/>
    <w:rsid w:val="007979F2"/>
    <w:rsid w:val="00797A11"/>
    <w:rsid w:val="00797AD0"/>
    <w:rsid w:val="00797B5A"/>
    <w:rsid w:val="007A028C"/>
    <w:rsid w:val="007A0750"/>
    <w:rsid w:val="007A07FE"/>
    <w:rsid w:val="007A080E"/>
    <w:rsid w:val="007A0BC2"/>
    <w:rsid w:val="007A1532"/>
    <w:rsid w:val="007A1F44"/>
    <w:rsid w:val="007A2167"/>
    <w:rsid w:val="007A23FF"/>
    <w:rsid w:val="007A27D9"/>
    <w:rsid w:val="007A295B"/>
    <w:rsid w:val="007A2B73"/>
    <w:rsid w:val="007A2E73"/>
    <w:rsid w:val="007A2F53"/>
    <w:rsid w:val="007A31C5"/>
    <w:rsid w:val="007A3424"/>
    <w:rsid w:val="007A35EF"/>
    <w:rsid w:val="007A37B3"/>
    <w:rsid w:val="007A3867"/>
    <w:rsid w:val="007A3C16"/>
    <w:rsid w:val="007A43A2"/>
    <w:rsid w:val="007A4AC2"/>
    <w:rsid w:val="007A4B61"/>
    <w:rsid w:val="007A4D04"/>
    <w:rsid w:val="007A4E4F"/>
    <w:rsid w:val="007A515D"/>
    <w:rsid w:val="007A57A9"/>
    <w:rsid w:val="007A631D"/>
    <w:rsid w:val="007A651E"/>
    <w:rsid w:val="007A7043"/>
    <w:rsid w:val="007A71B5"/>
    <w:rsid w:val="007A7A96"/>
    <w:rsid w:val="007B0020"/>
    <w:rsid w:val="007B0141"/>
    <w:rsid w:val="007B03AF"/>
    <w:rsid w:val="007B0D59"/>
    <w:rsid w:val="007B1543"/>
    <w:rsid w:val="007B15F3"/>
    <w:rsid w:val="007B1A78"/>
    <w:rsid w:val="007B1A8F"/>
    <w:rsid w:val="007B1AC0"/>
    <w:rsid w:val="007B1C21"/>
    <w:rsid w:val="007B21B9"/>
    <w:rsid w:val="007B22EA"/>
    <w:rsid w:val="007B270A"/>
    <w:rsid w:val="007B2884"/>
    <w:rsid w:val="007B2D3B"/>
    <w:rsid w:val="007B30EA"/>
    <w:rsid w:val="007B3211"/>
    <w:rsid w:val="007B33E3"/>
    <w:rsid w:val="007B347E"/>
    <w:rsid w:val="007B3B00"/>
    <w:rsid w:val="007B3DE5"/>
    <w:rsid w:val="007B3FC7"/>
    <w:rsid w:val="007B4A89"/>
    <w:rsid w:val="007B52CD"/>
    <w:rsid w:val="007B5430"/>
    <w:rsid w:val="007B5B2D"/>
    <w:rsid w:val="007B5E3D"/>
    <w:rsid w:val="007B6071"/>
    <w:rsid w:val="007B6680"/>
    <w:rsid w:val="007B68E9"/>
    <w:rsid w:val="007B6935"/>
    <w:rsid w:val="007B7962"/>
    <w:rsid w:val="007B7AC8"/>
    <w:rsid w:val="007B7C76"/>
    <w:rsid w:val="007B7DC1"/>
    <w:rsid w:val="007B7EDB"/>
    <w:rsid w:val="007C02C5"/>
    <w:rsid w:val="007C0BD8"/>
    <w:rsid w:val="007C0D61"/>
    <w:rsid w:val="007C0E9E"/>
    <w:rsid w:val="007C0EFB"/>
    <w:rsid w:val="007C19AD"/>
    <w:rsid w:val="007C1F7A"/>
    <w:rsid w:val="007C2005"/>
    <w:rsid w:val="007C2200"/>
    <w:rsid w:val="007C2398"/>
    <w:rsid w:val="007C25C9"/>
    <w:rsid w:val="007C28F5"/>
    <w:rsid w:val="007C2AA1"/>
    <w:rsid w:val="007C352B"/>
    <w:rsid w:val="007C3598"/>
    <w:rsid w:val="007C36EF"/>
    <w:rsid w:val="007C3ADD"/>
    <w:rsid w:val="007C3FA8"/>
    <w:rsid w:val="007C4D11"/>
    <w:rsid w:val="007C4D8A"/>
    <w:rsid w:val="007C4DD7"/>
    <w:rsid w:val="007C4ED7"/>
    <w:rsid w:val="007C67A4"/>
    <w:rsid w:val="007C68B2"/>
    <w:rsid w:val="007C68DA"/>
    <w:rsid w:val="007C69C5"/>
    <w:rsid w:val="007C6B8C"/>
    <w:rsid w:val="007C6E78"/>
    <w:rsid w:val="007C6F32"/>
    <w:rsid w:val="007C707C"/>
    <w:rsid w:val="007C791F"/>
    <w:rsid w:val="007C7A97"/>
    <w:rsid w:val="007D03C5"/>
    <w:rsid w:val="007D07EE"/>
    <w:rsid w:val="007D0A57"/>
    <w:rsid w:val="007D167F"/>
    <w:rsid w:val="007D1B90"/>
    <w:rsid w:val="007D21C2"/>
    <w:rsid w:val="007D229A"/>
    <w:rsid w:val="007D28C5"/>
    <w:rsid w:val="007D2F44"/>
    <w:rsid w:val="007D2F4D"/>
    <w:rsid w:val="007D314B"/>
    <w:rsid w:val="007D37A7"/>
    <w:rsid w:val="007D3FED"/>
    <w:rsid w:val="007D4178"/>
    <w:rsid w:val="007D45B7"/>
    <w:rsid w:val="007D49B2"/>
    <w:rsid w:val="007D4D33"/>
    <w:rsid w:val="007D5042"/>
    <w:rsid w:val="007D53F4"/>
    <w:rsid w:val="007D546F"/>
    <w:rsid w:val="007D5845"/>
    <w:rsid w:val="007D6323"/>
    <w:rsid w:val="007D6496"/>
    <w:rsid w:val="007D65B8"/>
    <w:rsid w:val="007D69E5"/>
    <w:rsid w:val="007D6CF9"/>
    <w:rsid w:val="007D7175"/>
    <w:rsid w:val="007D77F3"/>
    <w:rsid w:val="007D7823"/>
    <w:rsid w:val="007D7B3B"/>
    <w:rsid w:val="007E02AB"/>
    <w:rsid w:val="007E0728"/>
    <w:rsid w:val="007E0A3A"/>
    <w:rsid w:val="007E0E79"/>
    <w:rsid w:val="007E0FF9"/>
    <w:rsid w:val="007E1369"/>
    <w:rsid w:val="007E1475"/>
    <w:rsid w:val="007E157F"/>
    <w:rsid w:val="007E1696"/>
    <w:rsid w:val="007E17D4"/>
    <w:rsid w:val="007E196C"/>
    <w:rsid w:val="007E1A1B"/>
    <w:rsid w:val="007E1A88"/>
    <w:rsid w:val="007E1C85"/>
    <w:rsid w:val="007E1D03"/>
    <w:rsid w:val="007E1DB2"/>
    <w:rsid w:val="007E2223"/>
    <w:rsid w:val="007E2486"/>
    <w:rsid w:val="007E27FD"/>
    <w:rsid w:val="007E2A4B"/>
    <w:rsid w:val="007E2B27"/>
    <w:rsid w:val="007E2E58"/>
    <w:rsid w:val="007E2F5F"/>
    <w:rsid w:val="007E3189"/>
    <w:rsid w:val="007E319A"/>
    <w:rsid w:val="007E32A6"/>
    <w:rsid w:val="007E3631"/>
    <w:rsid w:val="007E3F2A"/>
    <w:rsid w:val="007E4474"/>
    <w:rsid w:val="007E47CA"/>
    <w:rsid w:val="007E4B8E"/>
    <w:rsid w:val="007E4C88"/>
    <w:rsid w:val="007E4DCF"/>
    <w:rsid w:val="007E5683"/>
    <w:rsid w:val="007E57FC"/>
    <w:rsid w:val="007E585E"/>
    <w:rsid w:val="007E5A1E"/>
    <w:rsid w:val="007E670B"/>
    <w:rsid w:val="007E6752"/>
    <w:rsid w:val="007E7B10"/>
    <w:rsid w:val="007E7CCA"/>
    <w:rsid w:val="007E7D4C"/>
    <w:rsid w:val="007E7DDF"/>
    <w:rsid w:val="007F0057"/>
    <w:rsid w:val="007F1036"/>
    <w:rsid w:val="007F11C8"/>
    <w:rsid w:val="007F13EA"/>
    <w:rsid w:val="007F13FF"/>
    <w:rsid w:val="007F155A"/>
    <w:rsid w:val="007F1831"/>
    <w:rsid w:val="007F1A2D"/>
    <w:rsid w:val="007F1C1F"/>
    <w:rsid w:val="007F1CFB"/>
    <w:rsid w:val="007F1F91"/>
    <w:rsid w:val="007F2009"/>
    <w:rsid w:val="007F220B"/>
    <w:rsid w:val="007F24C3"/>
    <w:rsid w:val="007F27DD"/>
    <w:rsid w:val="007F30F8"/>
    <w:rsid w:val="007F3352"/>
    <w:rsid w:val="007F33AA"/>
    <w:rsid w:val="007F36DE"/>
    <w:rsid w:val="007F3C6B"/>
    <w:rsid w:val="007F3CF4"/>
    <w:rsid w:val="007F3DC2"/>
    <w:rsid w:val="007F3DDD"/>
    <w:rsid w:val="007F3DE9"/>
    <w:rsid w:val="007F4A5F"/>
    <w:rsid w:val="007F4AB6"/>
    <w:rsid w:val="007F4B9B"/>
    <w:rsid w:val="007F4E56"/>
    <w:rsid w:val="007F548D"/>
    <w:rsid w:val="007F588E"/>
    <w:rsid w:val="007F6413"/>
    <w:rsid w:val="007F677B"/>
    <w:rsid w:val="007F67B7"/>
    <w:rsid w:val="007F6880"/>
    <w:rsid w:val="007F68F8"/>
    <w:rsid w:val="007F6962"/>
    <w:rsid w:val="007F6A1F"/>
    <w:rsid w:val="007F710B"/>
    <w:rsid w:val="007F76B4"/>
    <w:rsid w:val="007F7808"/>
    <w:rsid w:val="00800174"/>
    <w:rsid w:val="008001B4"/>
    <w:rsid w:val="00800769"/>
    <w:rsid w:val="008007BD"/>
    <w:rsid w:val="0080094C"/>
    <w:rsid w:val="00800ED2"/>
    <w:rsid w:val="00801166"/>
    <w:rsid w:val="0080128B"/>
    <w:rsid w:val="008014D3"/>
    <w:rsid w:val="00801536"/>
    <w:rsid w:val="00801FAD"/>
    <w:rsid w:val="008023EF"/>
    <w:rsid w:val="0080266F"/>
    <w:rsid w:val="00802E74"/>
    <w:rsid w:val="00802E9E"/>
    <w:rsid w:val="00802EA5"/>
    <w:rsid w:val="00802F09"/>
    <w:rsid w:val="00803037"/>
    <w:rsid w:val="00803C39"/>
    <w:rsid w:val="0080410D"/>
    <w:rsid w:val="008044CB"/>
    <w:rsid w:val="00804B92"/>
    <w:rsid w:val="00804E21"/>
    <w:rsid w:val="0080501D"/>
    <w:rsid w:val="00805092"/>
    <w:rsid w:val="00805899"/>
    <w:rsid w:val="00805927"/>
    <w:rsid w:val="00805B25"/>
    <w:rsid w:val="00805E79"/>
    <w:rsid w:val="008066CE"/>
    <w:rsid w:val="0080677F"/>
    <w:rsid w:val="00806AAF"/>
    <w:rsid w:val="0080701E"/>
    <w:rsid w:val="008070AC"/>
    <w:rsid w:val="0080737D"/>
    <w:rsid w:val="008076F2"/>
    <w:rsid w:val="00807BD2"/>
    <w:rsid w:val="00807D7F"/>
    <w:rsid w:val="008101FD"/>
    <w:rsid w:val="008104C8"/>
    <w:rsid w:val="00810AE0"/>
    <w:rsid w:val="00810D8D"/>
    <w:rsid w:val="00810F35"/>
    <w:rsid w:val="008112ED"/>
    <w:rsid w:val="0081146E"/>
    <w:rsid w:val="00811644"/>
    <w:rsid w:val="00811835"/>
    <w:rsid w:val="008122CD"/>
    <w:rsid w:val="00813DB5"/>
    <w:rsid w:val="00813E97"/>
    <w:rsid w:val="0081401E"/>
    <w:rsid w:val="008140C4"/>
    <w:rsid w:val="008145AE"/>
    <w:rsid w:val="0081462E"/>
    <w:rsid w:val="00814F7A"/>
    <w:rsid w:val="008152CD"/>
    <w:rsid w:val="0081581D"/>
    <w:rsid w:val="00815967"/>
    <w:rsid w:val="00816D58"/>
    <w:rsid w:val="008171DB"/>
    <w:rsid w:val="008172BE"/>
    <w:rsid w:val="00817B71"/>
    <w:rsid w:val="00820103"/>
    <w:rsid w:val="008201DC"/>
    <w:rsid w:val="00820244"/>
    <w:rsid w:val="008214F5"/>
    <w:rsid w:val="00821661"/>
    <w:rsid w:val="008218DD"/>
    <w:rsid w:val="00821941"/>
    <w:rsid w:val="00821943"/>
    <w:rsid w:val="008219BB"/>
    <w:rsid w:val="00821FAB"/>
    <w:rsid w:val="008221B3"/>
    <w:rsid w:val="0082248E"/>
    <w:rsid w:val="00822520"/>
    <w:rsid w:val="0082333A"/>
    <w:rsid w:val="00823365"/>
    <w:rsid w:val="00823F20"/>
    <w:rsid w:val="00824525"/>
    <w:rsid w:val="0082455A"/>
    <w:rsid w:val="00824946"/>
    <w:rsid w:val="00824F01"/>
    <w:rsid w:val="00824FDF"/>
    <w:rsid w:val="00825125"/>
    <w:rsid w:val="008251E7"/>
    <w:rsid w:val="008257CC"/>
    <w:rsid w:val="00825AA9"/>
    <w:rsid w:val="0082611D"/>
    <w:rsid w:val="00826185"/>
    <w:rsid w:val="0082673A"/>
    <w:rsid w:val="00826D39"/>
    <w:rsid w:val="00826F3F"/>
    <w:rsid w:val="008274BF"/>
    <w:rsid w:val="008276A7"/>
    <w:rsid w:val="00827945"/>
    <w:rsid w:val="00827A93"/>
    <w:rsid w:val="00827BFC"/>
    <w:rsid w:val="00827C28"/>
    <w:rsid w:val="00827EE8"/>
    <w:rsid w:val="0083038E"/>
    <w:rsid w:val="00830427"/>
    <w:rsid w:val="00830684"/>
    <w:rsid w:val="008307B8"/>
    <w:rsid w:val="008308BE"/>
    <w:rsid w:val="00830963"/>
    <w:rsid w:val="00830B96"/>
    <w:rsid w:val="00830DC3"/>
    <w:rsid w:val="00830E13"/>
    <w:rsid w:val="0083145C"/>
    <w:rsid w:val="00831555"/>
    <w:rsid w:val="00831A8B"/>
    <w:rsid w:val="00831D69"/>
    <w:rsid w:val="00831EBD"/>
    <w:rsid w:val="00831F52"/>
    <w:rsid w:val="0083208C"/>
    <w:rsid w:val="00832154"/>
    <w:rsid w:val="0083233E"/>
    <w:rsid w:val="0083244E"/>
    <w:rsid w:val="008326A1"/>
    <w:rsid w:val="00832A99"/>
    <w:rsid w:val="00832CEE"/>
    <w:rsid w:val="00832D34"/>
    <w:rsid w:val="00832F5C"/>
    <w:rsid w:val="00833133"/>
    <w:rsid w:val="0083331E"/>
    <w:rsid w:val="00833826"/>
    <w:rsid w:val="00833E3E"/>
    <w:rsid w:val="008341D0"/>
    <w:rsid w:val="00834342"/>
    <w:rsid w:val="008348E1"/>
    <w:rsid w:val="00834A8B"/>
    <w:rsid w:val="008359E0"/>
    <w:rsid w:val="00835DE9"/>
    <w:rsid w:val="00836089"/>
    <w:rsid w:val="0083661E"/>
    <w:rsid w:val="00836E67"/>
    <w:rsid w:val="0083769C"/>
    <w:rsid w:val="008376F6"/>
    <w:rsid w:val="00837814"/>
    <w:rsid w:val="00837D5B"/>
    <w:rsid w:val="00837DD6"/>
    <w:rsid w:val="0084020A"/>
    <w:rsid w:val="008405FB"/>
    <w:rsid w:val="00840607"/>
    <w:rsid w:val="00840C0E"/>
    <w:rsid w:val="00840DB4"/>
    <w:rsid w:val="00840E06"/>
    <w:rsid w:val="008415E8"/>
    <w:rsid w:val="00841616"/>
    <w:rsid w:val="00841CD2"/>
    <w:rsid w:val="0084206C"/>
    <w:rsid w:val="00842B77"/>
    <w:rsid w:val="00842E35"/>
    <w:rsid w:val="0084309F"/>
    <w:rsid w:val="008430D7"/>
    <w:rsid w:val="0084332A"/>
    <w:rsid w:val="008437EE"/>
    <w:rsid w:val="008439A5"/>
    <w:rsid w:val="00844243"/>
    <w:rsid w:val="00844457"/>
    <w:rsid w:val="008445F4"/>
    <w:rsid w:val="00844616"/>
    <w:rsid w:val="00844658"/>
    <w:rsid w:val="00844DBD"/>
    <w:rsid w:val="0084534A"/>
    <w:rsid w:val="00845654"/>
    <w:rsid w:val="00845B39"/>
    <w:rsid w:val="00845C12"/>
    <w:rsid w:val="00845FB7"/>
    <w:rsid w:val="00846643"/>
    <w:rsid w:val="0084676F"/>
    <w:rsid w:val="00846969"/>
    <w:rsid w:val="008469D9"/>
    <w:rsid w:val="00846DC0"/>
    <w:rsid w:val="00846E35"/>
    <w:rsid w:val="008471D3"/>
    <w:rsid w:val="00847448"/>
    <w:rsid w:val="008474A7"/>
    <w:rsid w:val="00847FF1"/>
    <w:rsid w:val="00850120"/>
    <w:rsid w:val="0085017D"/>
    <w:rsid w:val="008506B6"/>
    <w:rsid w:val="008507FA"/>
    <w:rsid w:val="00850AE0"/>
    <w:rsid w:val="0085105F"/>
    <w:rsid w:val="008510FA"/>
    <w:rsid w:val="008515D9"/>
    <w:rsid w:val="00851981"/>
    <w:rsid w:val="008519C8"/>
    <w:rsid w:val="00851B55"/>
    <w:rsid w:val="0085236E"/>
    <w:rsid w:val="008524D2"/>
    <w:rsid w:val="00852515"/>
    <w:rsid w:val="008529C0"/>
    <w:rsid w:val="00852AC5"/>
    <w:rsid w:val="00852B36"/>
    <w:rsid w:val="00852E19"/>
    <w:rsid w:val="00852EB7"/>
    <w:rsid w:val="0085378B"/>
    <w:rsid w:val="0085392F"/>
    <w:rsid w:val="00854278"/>
    <w:rsid w:val="0085460D"/>
    <w:rsid w:val="00854975"/>
    <w:rsid w:val="00854F7F"/>
    <w:rsid w:val="008553BE"/>
    <w:rsid w:val="0085559E"/>
    <w:rsid w:val="008557B5"/>
    <w:rsid w:val="00855807"/>
    <w:rsid w:val="00855B82"/>
    <w:rsid w:val="00856208"/>
    <w:rsid w:val="0085647B"/>
    <w:rsid w:val="0085655B"/>
    <w:rsid w:val="00856730"/>
    <w:rsid w:val="008567C4"/>
    <w:rsid w:val="00856833"/>
    <w:rsid w:val="00856840"/>
    <w:rsid w:val="00856E35"/>
    <w:rsid w:val="00856E95"/>
    <w:rsid w:val="00856FFA"/>
    <w:rsid w:val="00860306"/>
    <w:rsid w:val="008606CD"/>
    <w:rsid w:val="0086087C"/>
    <w:rsid w:val="008608DF"/>
    <w:rsid w:val="00860A88"/>
    <w:rsid w:val="00860B35"/>
    <w:rsid w:val="00860CFB"/>
    <w:rsid w:val="00860D8E"/>
    <w:rsid w:val="0086118F"/>
    <w:rsid w:val="00861CEE"/>
    <w:rsid w:val="0086275E"/>
    <w:rsid w:val="00862A6B"/>
    <w:rsid w:val="008633CE"/>
    <w:rsid w:val="0086369A"/>
    <w:rsid w:val="00863B5D"/>
    <w:rsid w:val="0086407D"/>
    <w:rsid w:val="00864275"/>
    <w:rsid w:val="00864440"/>
    <w:rsid w:val="00864D76"/>
    <w:rsid w:val="008650FC"/>
    <w:rsid w:val="00865168"/>
    <w:rsid w:val="00865446"/>
    <w:rsid w:val="00865AD1"/>
    <w:rsid w:val="00865B72"/>
    <w:rsid w:val="0086666D"/>
    <w:rsid w:val="008666C4"/>
    <w:rsid w:val="00866EB3"/>
    <w:rsid w:val="00866FD5"/>
    <w:rsid w:val="0086701A"/>
    <w:rsid w:val="00867781"/>
    <w:rsid w:val="008677E7"/>
    <w:rsid w:val="00867AD0"/>
    <w:rsid w:val="00867AEA"/>
    <w:rsid w:val="00867BD2"/>
    <w:rsid w:val="00867BDC"/>
    <w:rsid w:val="00870224"/>
    <w:rsid w:val="008703F5"/>
    <w:rsid w:val="008705E1"/>
    <w:rsid w:val="00870C75"/>
    <w:rsid w:val="008712FD"/>
    <w:rsid w:val="008713D0"/>
    <w:rsid w:val="0087144F"/>
    <w:rsid w:val="008716A1"/>
    <w:rsid w:val="00871BD2"/>
    <w:rsid w:val="00871D25"/>
    <w:rsid w:val="00871D84"/>
    <w:rsid w:val="00872254"/>
    <w:rsid w:val="00872D3F"/>
    <w:rsid w:val="00872F71"/>
    <w:rsid w:val="008733C0"/>
    <w:rsid w:val="008733E4"/>
    <w:rsid w:val="00873457"/>
    <w:rsid w:val="00873805"/>
    <w:rsid w:val="0087398E"/>
    <w:rsid w:val="00873F15"/>
    <w:rsid w:val="00874096"/>
    <w:rsid w:val="00874885"/>
    <w:rsid w:val="008750DA"/>
    <w:rsid w:val="008750EC"/>
    <w:rsid w:val="008753AF"/>
    <w:rsid w:val="008756A4"/>
    <w:rsid w:val="00875A93"/>
    <w:rsid w:val="00875CA3"/>
    <w:rsid w:val="00875F73"/>
    <w:rsid w:val="00876326"/>
    <w:rsid w:val="00876DF4"/>
    <w:rsid w:val="008770EB"/>
    <w:rsid w:val="00880086"/>
    <w:rsid w:val="008801FE"/>
    <w:rsid w:val="00880F30"/>
    <w:rsid w:val="00881525"/>
    <w:rsid w:val="00882247"/>
    <w:rsid w:val="008825D5"/>
    <w:rsid w:val="0088260B"/>
    <w:rsid w:val="008829CB"/>
    <w:rsid w:val="00882C4F"/>
    <w:rsid w:val="00882CFC"/>
    <w:rsid w:val="00882F00"/>
    <w:rsid w:val="008833E8"/>
    <w:rsid w:val="00883A48"/>
    <w:rsid w:val="00883EE8"/>
    <w:rsid w:val="00884232"/>
    <w:rsid w:val="0088427B"/>
    <w:rsid w:val="00884DC3"/>
    <w:rsid w:val="00885686"/>
    <w:rsid w:val="00886EEB"/>
    <w:rsid w:val="00887030"/>
    <w:rsid w:val="0088752E"/>
    <w:rsid w:val="00887753"/>
    <w:rsid w:val="00887B48"/>
    <w:rsid w:val="00887E76"/>
    <w:rsid w:val="008904F6"/>
    <w:rsid w:val="0089098D"/>
    <w:rsid w:val="00891744"/>
    <w:rsid w:val="0089176E"/>
    <w:rsid w:val="008917E0"/>
    <w:rsid w:val="00891830"/>
    <w:rsid w:val="0089188F"/>
    <w:rsid w:val="00891BF3"/>
    <w:rsid w:val="00891C1A"/>
    <w:rsid w:val="00891EE0"/>
    <w:rsid w:val="00891EF3"/>
    <w:rsid w:val="00891F43"/>
    <w:rsid w:val="00892365"/>
    <w:rsid w:val="00892995"/>
    <w:rsid w:val="008929A6"/>
    <w:rsid w:val="00892BE5"/>
    <w:rsid w:val="00893581"/>
    <w:rsid w:val="0089387C"/>
    <w:rsid w:val="00893A65"/>
    <w:rsid w:val="00893CB0"/>
    <w:rsid w:val="0089444E"/>
    <w:rsid w:val="008944F6"/>
    <w:rsid w:val="00894830"/>
    <w:rsid w:val="008949DF"/>
    <w:rsid w:val="00894EAD"/>
    <w:rsid w:val="00894FE5"/>
    <w:rsid w:val="008951D8"/>
    <w:rsid w:val="008951DB"/>
    <w:rsid w:val="008956C1"/>
    <w:rsid w:val="00895A65"/>
    <w:rsid w:val="0089661B"/>
    <w:rsid w:val="00896BE5"/>
    <w:rsid w:val="00896C81"/>
    <w:rsid w:val="00896D83"/>
    <w:rsid w:val="008970D6"/>
    <w:rsid w:val="00897832"/>
    <w:rsid w:val="00897911"/>
    <w:rsid w:val="00897E5D"/>
    <w:rsid w:val="008A0381"/>
    <w:rsid w:val="008A0AAE"/>
    <w:rsid w:val="008A0AB2"/>
    <w:rsid w:val="008A0CFC"/>
    <w:rsid w:val="008A12FE"/>
    <w:rsid w:val="008A1326"/>
    <w:rsid w:val="008A15EE"/>
    <w:rsid w:val="008A1DD4"/>
    <w:rsid w:val="008A1E75"/>
    <w:rsid w:val="008A236E"/>
    <w:rsid w:val="008A2887"/>
    <w:rsid w:val="008A28B6"/>
    <w:rsid w:val="008A29E7"/>
    <w:rsid w:val="008A2BB1"/>
    <w:rsid w:val="008A2FE1"/>
    <w:rsid w:val="008A33F4"/>
    <w:rsid w:val="008A3466"/>
    <w:rsid w:val="008A389F"/>
    <w:rsid w:val="008A3A11"/>
    <w:rsid w:val="008A3AB9"/>
    <w:rsid w:val="008A3ADF"/>
    <w:rsid w:val="008A3C57"/>
    <w:rsid w:val="008A3D02"/>
    <w:rsid w:val="008A4212"/>
    <w:rsid w:val="008A432B"/>
    <w:rsid w:val="008A44B5"/>
    <w:rsid w:val="008A45D1"/>
    <w:rsid w:val="008A4854"/>
    <w:rsid w:val="008A5018"/>
    <w:rsid w:val="008A504A"/>
    <w:rsid w:val="008A5811"/>
    <w:rsid w:val="008A58D9"/>
    <w:rsid w:val="008A5940"/>
    <w:rsid w:val="008A5DBB"/>
    <w:rsid w:val="008A647B"/>
    <w:rsid w:val="008A688E"/>
    <w:rsid w:val="008A6A10"/>
    <w:rsid w:val="008A6D24"/>
    <w:rsid w:val="008A6D5F"/>
    <w:rsid w:val="008A73B2"/>
    <w:rsid w:val="008A743A"/>
    <w:rsid w:val="008A78A8"/>
    <w:rsid w:val="008A798A"/>
    <w:rsid w:val="008B043F"/>
    <w:rsid w:val="008B0737"/>
    <w:rsid w:val="008B0808"/>
    <w:rsid w:val="008B0930"/>
    <w:rsid w:val="008B0AEC"/>
    <w:rsid w:val="008B1469"/>
    <w:rsid w:val="008B158C"/>
    <w:rsid w:val="008B15F5"/>
    <w:rsid w:val="008B1E53"/>
    <w:rsid w:val="008B1E5B"/>
    <w:rsid w:val="008B1F9B"/>
    <w:rsid w:val="008B235A"/>
    <w:rsid w:val="008B2684"/>
    <w:rsid w:val="008B27DB"/>
    <w:rsid w:val="008B283E"/>
    <w:rsid w:val="008B288B"/>
    <w:rsid w:val="008B2C58"/>
    <w:rsid w:val="008B329E"/>
    <w:rsid w:val="008B3455"/>
    <w:rsid w:val="008B347E"/>
    <w:rsid w:val="008B383D"/>
    <w:rsid w:val="008B389D"/>
    <w:rsid w:val="008B3C5C"/>
    <w:rsid w:val="008B490A"/>
    <w:rsid w:val="008B49F6"/>
    <w:rsid w:val="008B5299"/>
    <w:rsid w:val="008B52C7"/>
    <w:rsid w:val="008B56D2"/>
    <w:rsid w:val="008B5847"/>
    <w:rsid w:val="008B5A1F"/>
    <w:rsid w:val="008B5A5F"/>
    <w:rsid w:val="008B5AB0"/>
    <w:rsid w:val="008B5EF5"/>
    <w:rsid w:val="008B6054"/>
    <w:rsid w:val="008B60CE"/>
    <w:rsid w:val="008B6879"/>
    <w:rsid w:val="008B6BB8"/>
    <w:rsid w:val="008B6F24"/>
    <w:rsid w:val="008B7658"/>
    <w:rsid w:val="008B782F"/>
    <w:rsid w:val="008B7B08"/>
    <w:rsid w:val="008B7B27"/>
    <w:rsid w:val="008C09D2"/>
    <w:rsid w:val="008C0E06"/>
    <w:rsid w:val="008C104F"/>
    <w:rsid w:val="008C107F"/>
    <w:rsid w:val="008C126C"/>
    <w:rsid w:val="008C13F0"/>
    <w:rsid w:val="008C192A"/>
    <w:rsid w:val="008C1F26"/>
    <w:rsid w:val="008C209D"/>
    <w:rsid w:val="008C2316"/>
    <w:rsid w:val="008C233B"/>
    <w:rsid w:val="008C23E4"/>
    <w:rsid w:val="008C2880"/>
    <w:rsid w:val="008C2940"/>
    <w:rsid w:val="008C2A2F"/>
    <w:rsid w:val="008C2A3A"/>
    <w:rsid w:val="008C2F0B"/>
    <w:rsid w:val="008C2FFF"/>
    <w:rsid w:val="008C32FC"/>
    <w:rsid w:val="008C39D5"/>
    <w:rsid w:val="008C40BA"/>
    <w:rsid w:val="008C40F8"/>
    <w:rsid w:val="008C422F"/>
    <w:rsid w:val="008C440B"/>
    <w:rsid w:val="008C45EB"/>
    <w:rsid w:val="008C4662"/>
    <w:rsid w:val="008C4C7E"/>
    <w:rsid w:val="008C537A"/>
    <w:rsid w:val="008C542E"/>
    <w:rsid w:val="008C5C46"/>
    <w:rsid w:val="008C5D90"/>
    <w:rsid w:val="008C5DD2"/>
    <w:rsid w:val="008C6072"/>
    <w:rsid w:val="008C6184"/>
    <w:rsid w:val="008C6254"/>
    <w:rsid w:val="008C6A05"/>
    <w:rsid w:val="008C6DB7"/>
    <w:rsid w:val="008C6EC8"/>
    <w:rsid w:val="008C72C5"/>
    <w:rsid w:val="008C731F"/>
    <w:rsid w:val="008C74BE"/>
    <w:rsid w:val="008C75FA"/>
    <w:rsid w:val="008C785E"/>
    <w:rsid w:val="008D03A2"/>
    <w:rsid w:val="008D0898"/>
    <w:rsid w:val="008D0AFB"/>
    <w:rsid w:val="008D13D0"/>
    <w:rsid w:val="008D1511"/>
    <w:rsid w:val="008D1C63"/>
    <w:rsid w:val="008D1F63"/>
    <w:rsid w:val="008D1F68"/>
    <w:rsid w:val="008D23A6"/>
    <w:rsid w:val="008D249C"/>
    <w:rsid w:val="008D260E"/>
    <w:rsid w:val="008D280A"/>
    <w:rsid w:val="008D2BD4"/>
    <w:rsid w:val="008D2DDE"/>
    <w:rsid w:val="008D32DF"/>
    <w:rsid w:val="008D35E9"/>
    <w:rsid w:val="008D3894"/>
    <w:rsid w:val="008D3943"/>
    <w:rsid w:val="008D3959"/>
    <w:rsid w:val="008D3966"/>
    <w:rsid w:val="008D3C73"/>
    <w:rsid w:val="008D3D98"/>
    <w:rsid w:val="008D4352"/>
    <w:rsid w:val="008D48EB"/>
    <w:rsid w:val="008D54CC"/>
    <w:rsid w:val="008D54DA"/>
    <w:rsid w:val="008D56F5"/>
    <w:rsid w:val="008D5F48"/>
    <w:rsid w:val="008D60BC"/>
    <w:rsid w:val="008D627A"/>
    <w:rsid w:val="008D6D7B"/>
    <w:rsid w:val="008D7324"/>
    <w:rsid w:val="008D7EB7"/>
    <w:rsid w:val="008D7F1C"/>
    <w:rsid w:val="008E014D"/>
    <w:rsid w:val="008E0954"/>
    <w:rsid w:val="008E0D72"/>
    <w:rsid w:val="008E0EB8"/>
    <w:rsid w:val="008E0FED"/>
    <w:rsid w:val="008E10A6"/>
    <w:rsid w:val="008E116A"/>
    <w:rsid w:val="008E1271"/>
    <w:rsid w:val="008E1540"/>
    <w:rsid w:val="008E18E9"/>
    <w:rsid w:val="008E1AF6"/>
    <w:rsid w:val="008E1ECD"/>
    <w:rsid w:val="008E202B"/>
    <w:rsid w:val="008E2251"/>
    <w:rsid w:val="008E24B3"/>
    <w:rsid w:val="008E24CA"/>
    <w:rsid w:val="008E2F6E"/>
    <w:rsid w:val="008E342E"/>
    <w:rsid w:val="008E344D"/>
    <w:rsid w:val="008E348E"/>
    <w:rsid w:val="008E354D"/>
    <w:rsid w:val="008E38AD"/>
    <w:rsid w:val="008E39F5"/>
    <w:rsid w:val="008E39FE"/>
    <w:rsid w:val="008E3EEC"/>
    <w:rsid w:val="008E41D0"/>
    <w:rsid w:val="008E442C"/>
    <w:rsid w:val="008E4754"/>
    <w:rsid w:val="008E4FBF"/>
    <w:rsid w:val="008E4FE8"/>
    <w:rsid w:val="008E5001"/>
    <w:rsid w:val="008E51C7"/>
    <w:rsid w:val="008E53DA"/>
    <w:rsid w:val="008E55A1"/>
    <w:rsid w:val="008E5BF2"/>
    <w:rsid w:val="008E5C81"/>
    <w:rsid w:val="008E65C3"/>
    <w:rsid w:val="008E6743"/>
    <w:rsid w:val="008E6D3B"/>
    <w:rsid w:val="008E7503"/>
    <w:rsid w:val="008E75A8"/>
    <w:rsid w:val="008E7CCB"/>
    <w:rsid w:val="008E7E67"/>
    <w:rsid w:val="008E7F15"/>
    <w:rsid w:val="008F0283"/>
    <w:rsid w:val="008F0582"/>
    <w:rsid w:val="008F0751"/>
    <w:rsid w:val="008F080B"/>
    <w:rsid w:val="008F09EC"/>
    <w:rsid w:val="008F0A38"/>
    <w:rsid w:val="008F0A9F"/>
    <w:rsid w:val="008F0DD9"/>
    <w:rsid w:val="008F0E35"/>
    <w:rsid w:val="008F0F84"/>
    <w:rsid w:val="008F0FC4"/>
    <w:rsid w:val="008F1014"/>
    <w:rsid w:val="008F11C9"/>
    <w:rsid w:val="008F16EB"/>
    <w:rsid w:val="008F18DD"/>
    <w:rsid w:val="008F23D8"/>
    <w:rsid w:val="008F2957"/>
    <w:rsid w:val="008F2987"/>
    <w:rsid w:val="008F2FD5"/>
    <w:rsid w:val="008F319D"/>
    <w:rsid w:val="008F37E5"/>
    <w:rsid w:val="008F3AE1"/>
    <w:rsid w:val="008F3CC9"/>
    <w:rsid w:val="008F4591"/>
    <w:rsid w:val="008F48C2"/>
    <w:rsid w:val="008F54C9"/>
    <w:rsid w:val="008F574B"/>
    <w:rsid w:val="008F5840"/>
    <w:rsid w:val="008F5D06"/>
    <w:rsid w:val="008F5EEF"/>
    <w:rsid w:val="008F639D"/>
    <w:rsid w:val="008F66FE"/>
    <w:rsid w:val="008F6DEA"/>
    <w:rsid w:val="008F6E2F"/>
    <w:rsid w:val="008F72CC"/>
    <w:rsid w:val="008F72CD"/>
    <w:rsid w:val="008F7450"/>
    <w:rsid w:val="008F7739"/>
    <w:rsid w:val="008F79A5"/>
    <w:rsid w:val="008F7CA1"/>
    <w:rsid w:val="008F7FFC"/>
    <w:rsid w:val="0090077C"/>
    <w:rsid w:val="009007BE"/>
    <w:rsid w:val="0090094A"/>
    <w:rsid w:val="0090148F"/>
    <w:rsid w:val="0090152B"/>
    <w:rsid w:val="009018CB"/>
    <w:rsid w:val="00901B99"/>
    <w:rsid w:val="00901CB6"/>
    <w:rsid w:val="00901E11"/>
    <w:rsid w:val="00902865"/>
    <w:rsid w:val="00902918"/>
    <w:rsid w:val="00902ABF"/>
    <w:rsid w:val="00902F03"/>
    <w:rsid w:val="00903401"/>
    <w:rsid w:val="009034CE"/>
    <w:rsid w:val="00903802"/>
    <w:rsid w:val="00903872"/>
    <w:rsid w:val="00903B2A"/>
    <w:rsid w:val="0090410F"/>
    <w:rsid w:val="0090438F"/>
    <w:rsid w:val="00904390"/>
    <w:rsid w:val="00904BBA"/>
    <w:rsid w:val="00905214"/>
    <w:rsid w:val="00905C90"/>
    <w:rsid w:val="0090696D"/>
    <w:rsid w:val="00906CD6"/>
    <w:rsid w:val="00906E4D"/>
    <w:rsid w:val="00906F31"/>
    <w:rsid w:val="00906F49"/>
    <w:rsid w:val="009072B0"/>
    <w:rsid w:val="009078B3"/>
    <w:rsid w:val="00907A77"/>
    <w:rsid w:val="00907D1C"/>
    <w:rsid w:val="00907E00"/>
    <w:rsid w:val="00907F0E"/>
    <w:rsid w:val="009102C3"/>
    <w:rsid w:val="00910521"/>
    <w:rsid w:val="0091088D"/>
    <w:rsid w:val="00910BD5"/>
    <w:rsid w:val="00910FC9"/>
    <w:rsid w:val="00911044"/>
    <w:rsid w:val="00911B1F"/>
    <w:rsid w:val="00911CF0"/>
    <w:rsid w:val="0091218B"/>
    <w:rsid w:val="0091235C"/>
    <w:rsid w:val="0091291A"/>
    <w:rsid w:val="00912EB6"/>
    <w:rsid w:val="00912FCA"/>
    <w:rsid w:val="009130F2"/>
    <w:rsid w:val="00913245"/>
    <w:rsid w:val="009132B1"/>
    <w:rsid w:val="00913612"/>
    <w:rsid w:val="0091366A"/>
    <w:rsid w:val="00913795"/>
    <w:rsid w:val="00913824"/>
    <w:rsid w:val="00913BE8"/>
    <w:rsid w:val="009147B2"/>
    <w:rsid w:val="00914983"/>
    <w:rsid w:val="00914F2F"/>
    <w:rsid w:val="00915569"/>
    <w:rsid w:val="009155B7"/>
    <w:rsid w:val="009156C5"/>
    <w:rsid w:val="00915757"/>
    <w:rsid w:val="00915909"/>
    <w:rsid w:val="0091590D"/>
    <w:rsid w:val="009159B3"/>
    <w:rsid w:val="00915BB9"/>
    <w:rsid w:val="00916013"/>
    <w:rsid w:val="00916110"/>
    <w:rsid w:val="00916116"/>
    <w:rsid w:val="00916181"/>
    <w:rsid w:val="009162FD"/>
    <w:rsid w:val="00916381"/>
    <w:rsid w:val="00916561"/>
    <w:rsid w:val="009166D5"/>
    <w:rsid w:val="009167CD"/>
    <w:rsid w:val="00916E12"/>
    <w:rsid w:val="00916F8E"/>
    <w:rsid w:val="00917ADD"/>
    <w:rsid w:val="00917C73"/>
    <w:rsid w:val="00917F99"/>
    <w:rsid w:val="009204C5"/>
    <w:rsid w:val="009208C5"/>
    <w:rsid w:val="00920AE9"/>
    <w:rsid w:val="0092180D"/>
    <w:rsid w:val="00921D21"/>
    <w:rsid w:val="00921E4F"/>
    <w:rsid w:val="00922158"/>
    <w:rsid w:val="009221F8"/>
    <w:rsid w:val="0092235B"/>
    <w:rsid w:val="00922A89"/>
    <w:rsid w:val="00922C77"/>
    <w:rsid w:val="00922EA8"/>
    <w:rsid w:val="00922F90"/>
    <w:rsid w:val="009232C9"/>
    <w:rsid w:val="00923608"/>
    <w:rsid w:val="009238E5"/>
    <w:rsid w:val="00923D67"/>
    <w:rsid w:val="00923F12"/>
    <w:rsid w:val="00924C16"/>
    <w:rsid w:val="00924C93"/>
    <w:rsid w:val="00924D9C"/>
    <w:rsid w:val="00924FF8"/>
    <w:rsid w:val="0092520F"/>
    <w:rsid w:val="009254E8"/>
    <w:rsid w:val="009256E2"/>
    <w:rsid w:val="009257D1"/>
    <w:rsid w:val="00925BA8"/>
    <w:rsid w:val="00925F2B"/>
    <w:rsid w:val="00926035"/>
    <w:rsid w:val="009260C3"/>
    <w:rsid w:val="0092624C"/>
    <w:rsid w:val="00926DA7"/>
    <w:rsid w:val="00926E73"/>
    <w:rsid w:val="00926EE5"/>
    <w:rsid w:val="00927283"/>
    <w:rsid w:val="00927326"/>
    <w:rsid w:val="00927590"/>
    <w:rsid w:val="00927EA9"/>
    <w:rsid w:val="00927EB7"/>
    <w:rsid w:val="00927F8B"/>
    <w:rsid w:val="0093049B"/>
    <w:rsid w:val="0093059F"/>
    <w:rsid w:val="0093094D"/>
    <w:rsid w:val="00931B96"/>
    <w:rsid w:val="00931C67"/>
    <w:rsid w:val="00931DBC"/>
    <w:rsid w:val="00931DFF"/>
    <w:rsid w:val="00931E26"/>
    <w:rsid w:val="00931FD7"/>
    <w:rsid w:val="009321AD"/>
    <w:rsid w:val="009328C7"/>
    <w:rsid w:val="0093346B"/>
    <w:rsid w:val="009336EC"/>
    <w:rsid w:val="009338BB"/>
    <w:rsid w:val="00933B98"/>
    <w:rsid w:val="00933C5B"/>
    <w:rsid w:val="00933F56"/>
    <w:rsid w:val="009342D9"/>
    <w:rsid w:val="009343C1"/>
    <w:rsid w:val="00934C13"/>
    <w:rsid w:val="00935228"/>
    <w:rsid w:val="009355A2"/>
    <w:rsid w:val="00935AB9"/>
    <w:rsid w:val="00935F9E"/>
    <w:rsid w:val="00936143"/>
    <w:rsid w:val="0093689D"/>
    <w:rsid w:val="00936D98"/>
    <w:rsid w:val="00936F99"/>
    <w:rsid w:val="009372B8"/>
    <w:rsid w:val="009374B7"/>
    <w:rsid w:val="00937D4F"/>
    <w:rsid w:val="00937FDA"/>
    <w:rsid w:val="0094038A"/>
    <w:rsid w:val="00940F66"/>
    <w:rsid w:val="00941347"/>
    <w:rsid w:val="00941B25"/>
    <w:rsid w:val="00941B45"/>
    <w:rsid w:val="00942B53"/>
    <w:rsid w:val="00942C80"/>
    <w:rsid w:val="00942FF7"/>
    <w:rsid w:val="009430D5"/>
    <w:rsid w:val="00943197"/>
    <w:rsid w:val="009435F2"/>
    <w:rsid w:val="00943867"/>
    <w:rsid w:val="00944370"/>
    <w:rsid w:val="00944828"/>
    <w:rsid w:val="00944D64"/>
    <w:rsid w:val="009450D8"/>
    <w:rsid w:val="00945180"/>
    <w:rsid w:val="0094590C"/>
    <w:rsid w:val="00945939"/>
    <w:rsid w:val="00946355"/>
    <w:rsid w:val="009463DC"/>
    <w:rsid w:val="00946649"/>
    <w:rsid w:val="009466BE"/>
    <w:rsid w:val="009466DB"/>
    <w:rsid w:val="009468B7"/>
    <w:rsid w:val="00946CC0"/>
    <w:rsid w:val="0094724E"/>
    <w:rsid w:val="00947799"/>
    <w:rsid w:val="00947973"/>
    <w:rsid w:val="00947BE6"/>
    <w:rsid w:val="0095048D"/>
    <w:rsid w:val="00950A67"/>
    <w:rsid w:val="009512AE"/>
    <w:rsid w:val="0095143D"/>
    <w:rsid w:val="00951601"/>
    <w:rsid w:val="00951ADB"/>
    <w:rsid w:val="00951E6C"/>
    <w:rsid w:val="00951F31"/>
    <w:rsid w:val="00952229"/>
    <w:rsid w:val="00953088"/>
    <w:rsid w:val="0095380C"/>
    <w:rsid w:val="00953FBC"/>
    <w:rsid w:val="009540E4"/>
    <w:rsid w:val="00954353"/>
    <w:rsid w:val="00954484"/>
    <w:rsid w:val="00954990"/>
    <w:rsid w:val="00954F09"/>
    <w:rsid w:val="00954F3F"/>
    <w:rsid w:val="0095516E"/>
    <w:rsid w:val="009555FC"/>
    <w:rsid w:val="00955A6F"/>
    <w:rsid w:val="00955A8C"/>
    <w:rsid w:val="00955C0A"/>
    <w:rsid w:val="00955C4F"/>
    <w:rsid w:val="00955F3F"/>
    <w:rsid w:val="009565E0"/>
    <w:rsid w:val="00956696"/>
    <w:rsid w:val="009566DB"/>
    <w:rsid w:val="00956A1B"/>
    <w:rsid w:val="00956EFF"/>
    <w:rsid w:val="009574C1"/>
    <w:rsid w:val="00957CA7"/>
    <w:rsid w:val="00960158"/>
    <w:rsid w:val="0096027D"/>
    <w:rsid w:val="00960E74"/>
    <w:rsid w:val="009616E2"/>
    <w:rsid w:val="00961DED"/>
    <w:rsid w:val="00962379"/>
    <w:rsid w:val="009627F7"/>
    <w:rsid w:val="00962846"/>
    <w:rsid w:val="009628FA"/>
    <w:rsid w:val="00962972"/>
    <w:rsid w:val="00962A68"/>
    <w:rsid w:val="00962B5B"/>
    <w:rsid w:val="00963119"/>
    <w:rsid w:val="0096322E"/>
    <w:rsid w:val="00963436"/>
    <w:rsid w:val="00963B3B"/>
    <w:rsid w:val="00963EE7"/>
    <w:rsid w:val="00964225"/>
    <w:rsid w:val="0096440C"/>
    <w:rsid w:val="00964432"/>
    <w:rsid w:val="0096528D"/>
    <w:rsid w:val="009657F1"/>
    <w:rsid w:val="009658B9"/>
    <w:rsid w:val="00965A75"/>
    <w:rsid w:val="00965AAE"/>
    <w:rsid w:val="0096625D"/>
    <w:rsid w:val="00966504"/>
    <w:rsid w:val="009665B0"/>
    <w:rsid w:val="0096671E"/>
    <w:rsid w:val="00966B71"/>
    <w:rsid w:val="00966C14"/>
    <w:rsid w:val="00966DED"/>
    <w:rsid w:val="00967186"/>
    <w:rsid w:val="0096758C"/>
    <w:rsid w:val="009709F8"/>
    <w:rsid w:val="00970E89"/>
    <w:rsid w:val="00971989"/>
    <w:rsid w:val="00972129"/>
    <w:rsid w:val="00972690"/>
    <w:rsid w:val="009728DB"/>
    <w:rsid w:val="00972929"/>
    <w:rsid w:val="00972CB8"/>
    <w:rsid w:val="00972F91"/>
    <w:rsid w:val="00973065"/>
    <w:rsid w:val="00973827"/>
    <w:rsid w:val="00973A4D"/>
    <w:rsid w:val="00973C2B"/>
    <w:rsid w:val="00973F3C"/>
    <w:rsid w:val="0097415C"/>
    <w:rsid w:val="009742D3"/>
    <w:rsid w:val="00974528"/>
    <w:rsid w:val="00974A8A"/>
    <w:rsid w:val="00974B2D"/>
    <w:rsid w:val="00974F53"/>
    <w:rsid w:val="009753AA"/>
    <w:rsid w:val="0097555F"/>
    <w:rsid w:val="00975645"/>
    <w:rsid w:val="009757FB"/>
    <w:rsid w:val="00975C8F"/>
    <w:rsid w:val="00975F81"/>
    <w:rsid w:val="0097638A"/>
    <w:rsid w:val="00976C69"/>
    <w:rsid w:val="00976EEE"/>
    <w:rsid w:val="00977392"/>
    <w:rsid w:val="009773E4"/>
    <w:rsid w:val="00977538"/>
    <w:rsid w:val="00977BA7"/>
    <w:rsid w:val="00977FEB"/>
    <w:rsid w:val="00980109"/>
    <w:rsid w:val="00980517"/>
    <w:rsid w:val="009810E0"/>
    <w:rsid w:val="009817F8"/>
    <w:rsid w:val="0098194F"/>
    <w:rsid w:val="00981D63"/>
    <w:rsid w:val="00982066"/>
    <w:rsid w:val="00982256"/>
    <w:rsid w:val="009823F2"/>
    <w:rsid w:val="0098241A"/>
    <w:rsid w:val="009826C8"/>
    <w:rsid w:val="00982EBF"/>
    <w:rsid w:val="00982FDB"/>
    <w:rsid w:val="0098340E"/>
    <w:rsid w:val="009836E4"/>
    <w:rsid w:val="009836FE"/>
    <w:rsid w:val="0098377F"/>
    <w:rsid w:val="00983899"/>
    <w:rsid w:val="00983BB7"/>
    <w:rsid w:val="0098412F"/>
    <w:rsid w:val="009841E4"/>
    <w:rsid w:val="0098450E"/>
    <w:rsid w:val="0098490B"/>
    <w:rsid w:val="00984A3B"/>
    <w:rsid w:val="00985B0D"/>
    <w:rsid w:val="00985F28"/>
    <w:rsid w:val="00985F5D"/>
    <w:rsid w:val="00986103"/>
    <w:rsid w:val="00986149"/>
    <w:rsid w:val="00986176"/>
    <w:rsid w:val="009863E0"/>
    <w:rsid w:val="009865A0"/>
    <w:rsid w:val="009866AC"/>
    <w:rsid w:val="009866D5"/>
    <w:rsid w:val="009868F2"/>
    <w:rsid w:val="00986965"/>
    <w:rsid w:val="00986B9B"/>
    <w:rsid w:val="00986E7F"/>
    <w:rsid w:val="00987383"/>
    <w:rsid w:val="00987536"/>
    <w:rsid w:val="00990120"/>
    <w:rsid w:val="00990138"/>
    <w:rsid w:val="009907B0"/>
    <w:rsid w:val="00990938"/>
    <w:rsid w:val="00990B7B"/>
    <w:rsid w:val="00990BD5"/>
    <w:rsid w:val="0099144F"/>
    <w:rsid w:val="0099196F"/>
    <w:rsid w:val="009919E0"/>
    <w:rsid w:val="00991CA7"/>
    <w:rsid w:val="00991EFB"/>
    <w:rsid w:val="00991FDD"/>
    <w:rsid w:val="00992321"/>
    <w:rsid w:val="0099275D"/>
    <w:rsid w:val="00992B98"/>
    <w:rsid w:val="00992C57"/>
    <w:rsid w:val="00993377"/>
    <w:rsid w:val="0099342E"/>
    <w:rsid w:val="009934E8"/>
    <w:rsid w:val="0099359F"/>
    <w:rsid w:val="00993967"/>
    <w:rsid w:val="009941E7"/>
    <w:rsid w:val="0099432A"/>
    <w:rsid w:val="009943FB"/>
    <w:rsid w:val="00994871"/>
    <w:rsid w:val="00994C9B"/>
    <w:rsid w:val="00994E08"/>
    <w:rsid w:val="009951F9"/>
    <w:rsid w:val="0099527F"/>
    <w:rsid w:val="00995303"/>
    <w:rsid w:val="0099550E"/>
    <w:rsid w:val="009957E3"/>
    <w:rsid w:val="009958A6"/>
    <w:rsid w:val="00995953"/>
    <w:rsid w:val="00995C95"/>
    <w:rsid w:val="00995E85"/>
    <w:rsid w:val="00995F17"/>
    <w:rsid w:val="009960FE"/>
    <w:rsid w:val="00996468"/>
    <w:rsid w:val="00996876"/>
    <w:rsid w:val="009968A9"/>
    <w:rsid w:val="00996D61"/>
    <w:rsid w:val="00996FFA"/>
    <w:rsid w:val="00997345"/>
    <w:rsid w:val="009973F1"/>
    <w:rsid w:val="009973F3"/>
    <w:rsid w:val="00997F0E"/>
    <w:rsid w:val="009A010D"/>
    <w:rsid w:val="009A0316"/>
    <w:rsid w:val="009A0637"/>
    <w:rsid w:val="009A0A6B"/>
    <w:rsid w:val="009A0C06"/>
    <w:rsid w:val="009A0C6F"/>
    <w:rsid w:val="009A0E02"/>
    <w:rsid w:val="009A14EF"/>
    <w:rsid w:val="009A1FE9"/>
    <w:rsid w:val="009A23C8"/>
    <w:rsid w:val="009A2AA5"/>
    <w:rsid w:val="009A2BA4"/>
    <w:rsid w:val="009A2DF9"/>
    <w:rsid w:val="009A305E"/>
    <w:rsid w:val="009A370A"/>
    <w:rsid w:val="009A3804"/>
    <w:rsid w:val="009A3A86"/>
    <w:rsid w:val="009A3DD6"/>
    <w:rsid w:val="009A3FC6"/>
    <w:rsid w:val="009A4114"/>
    <w:rsid w:val="009A453E"/>
    <w:rsid w:val="009A4780"/>
    <w:rsid w:val="009A4808"/>
    <w:rsid w:val="009A4848"/>
    <w:rsid w:val="009A4869"/>
    <w:rsid w:val="009A4C6D"/>
    <w:rsid w:val="009A5259"/>
    <w:rsid w:val="009A5375"/>
    <w:rsid w:val="009A5908"/>
    <w:rsid w:val="009A5CB1"/>
    <w:rsid w:val="009A6344"/>
    <w:rsid w:val="009A6987"/>
    <w:rsid w:val="009A6A6B"/>
    <w:rsid w:val="009A6C4A"/>
    <w:rsid w:val="009A6FD5"/>
    <w:rsid w:val="009A7544"/>
    <w:rsid w:val="009A76BB"/>
    <w:rsid w:val="009A7784"/>
    <w:rsid w:val="009A77E4"/>
    <w:rsid w:val="009B0300"/>
    <w:rsid w:val="009B0524"/>
    <w:rsid w:val="009B1190"/>
    <w:rsid w:val="009B12B6"/>
    <w:rsid w:val="009B1B66"/>
    <w:rsid w:val="009B1EF9"/>
    <w:rsid w:val="009B26AC"/>
    <w:rsid w:val="009B271B"/>
    <w:rsid w:val="009B37E2"/>
    <w:rsid w:val="009B3A62"/>
    <w:rsid w:val="009B3DCC"/>
    <w:rsid w:val="009B4519"/>
    <w:rsid w:val="009B495F"/>
    <w:rsid w:val="009B4DD5"/>
    <w:rsid w:val="009B4EBE"/>
    <w:rsid w:val="009B506B"/>
    <w:rsid w:val="009B51DB"/>
    <w:rsid w:val="009B5466"/>
    <w:rsid w:val="009B57EF"/>
    <w:rsid w:val="009B5B09"/>
    <w:rsid w:val="009B5B85"/>
    <w:rsid w:val="009B61FD"/>
    <w:rsid w:val="009B6232"/>
    <w:rsid w:val="009B62BD"/>
    <w:rsid w:val="009B67C3"/>
    <w:rsid w:val="009B7204"/>
    <w:rsid w:val="009B729D"/>
    <w:rsid w:val="009B7669"/>
    <w:rsid w:val="009B7784"/>
    <w:rsid w:val="009B7859"/>
    <w:rsid w:val="009B79EC"/>
    <w:rsid w:val="009B7C49"/>
    <w:rsid w:val="009C001D"/>
    <w:rsid w:val="009C0074"/>
    <w:rsid w:val="009C0564"/>
    <w:rsid w:val="009C06B5"/>
    <w:rsid w:val="009C093D"/>
    <w:rsid w:val="009C0DDE"/>
    <w:rsid w:val="009C0F69"/>
    <w:rsid w:val="009C13EC"/>
    <w:rsid w:val="009C159F"/>
    <w:rsid w:val="009C1634"/>
    <w:rsid w:val="009C1773"/>
    <w:rsid w:val="009C1B90"/>
    <w:rsid w:val="009C1DB7"/>
    <w:rsid w:val="009C1ED1"/>
    <w:rsid w:val="009C2148"/>
    <w:rsid w:val="009C2401"/>
    <w:rsid w:val="009C25C6"/>
    <w:rsid w:val="009C2609"/>
    <w:rsid w:val="009C2685"/>
    <w:rsid w:val="009C282A"/>
    <w:rsid w:val="009C2861"/>
    <w:rsid w:val="009C3152"/>
    <w:rsid w:val="009C39BC"/>
    <w:rsid w:val="009C44E4"/>
    <w:rsid w:val="009C4749"/>
    <w:rsid w:val="009C4905"/>
    <w:rsid w:val="009C4BC2"/>
    <w:rsid w:val="009C4D22"/>
    <w:rsid w:val="009C4DFD"/>
    <w:rsid w:val="009C52EC"/>
    <w:rsid w:val="009C545A"/>
    <w:rsid w:val="009C55D5"/>
    <w:rsid w:val="009C5644"/>
    <w:rsid w:val="009C59CA"/>
    <w:rsid w:val="009C7320"/>
    <w:rsid w:val="009C756F"/>
    <w:rsid w:val="009C773C"/>
    <w:rsid w:val="009C7E98"/>
    <w:rsid w:val="009D015A"/>
    <w:rsid w:val="009D0224"/>
    <w:rsid w:val="009D037B"/>
    <w:rsid w:val="009D0414"/>
    <w:rsid w:val="009D05D9"/>
    <w:rsid w:val="009D0729"/>
    <w:rsid w:val="009D0AFB"/>
    <w:rsid w:val="009D0E19"/>
    <w:rsid w:val="009D0EA5"/>
    <w:rsid w:val="009D0F66"/>
    <w:rsid w:val="009D1160"/>
    <w:rsid w:val="009D138B"/>
    <w:rsid w:val="009D16EC"/>
    <w:rsid w:val="009D1A06"/>
    <w:rsid w:val="009D1A4C"/>
    <w:rsid w:val="009D1AAA"/>
    <w:rsid w:val="009D1BA4"/>
    <w:rsid w:val="009D1F8A"/>
    <w:rsid w:val="009D217B"/>
    <w:rsid w:val="009D22E4"/>
    <w:rsid w:val="009D22F7"/>
    <w:rsid w:val="009D2515"/>
    <w:rsid w:val="009D276E"/>
    <w:rsid w:val="009D2A57"/>
    <w:rsid w:val="009D2ABC"/>
    <w:rsid w:val="009D2D6F"/>
    <w:rsid w:val="009D2DEA"/>
    <w:rsid w:val="009D319C"/>
    <w:rsid w:val="009D387C"/>
    <w:rsid w:val="009D3956"/>
    <w:rsid w:val="009D3BDB"/>
    <w:rsid w:val="009D3C92"/>
    <w:rsid w:val="009D3FB7"/>
    <w:rsid w:val="009D439F"/>
    <w:rsid w:val="009D4872"/>
    <w:rsid w:val="009D52D7"/>
    <w:rsid w:val="009D5A8C"/>
    <w:rsid w:val="009D5BAB"/>
    <w:rsid w:val="009D5CD2"/>
    <w:rsid w:val="009D5DFC"/>
    <w:rsid w:val="009D60FF"/>
    <w:rsid w:val="009D6523"/>
    <w:rsid w:val="009D696E"/>
    <w:rsid w:val="009D6A0A"/>
    <w:rsid w:val="009D6A8C"/>
    <w:rsid w:val="009D6BA8"/>
    <w:rsid w:val="009D6F99"/>
    <w:rsid w:val="009D7646"/>
    <w:rsid w:val="009D7897"/>
    <w:rsid w:val="009D7BEC"/>
    <w:rsid w:val="009E0448"/>
    <w:rsid w:val="009E058F"/>
    <w:rsid w:val="009E0601"/>
    <w:rsid w:val="009E09B6"/>
    <w:rsid w:val="009E0A9E"/>
    <w:rsid w:val="009E0DA3"/>
    <w:rsid w:val="009E0E00"/>
    <w:rsid w:val="009E0E7D"/>
    <w:rsid w:val="009E14A6"/>
    <w:rsid w:val="009E1575"/>
    <w:rsid w:val="009E19A2"/>
    <w:rsid w:val="009E220B"/>
    <w:rsid w:val="009E22FB"/>
    <w:rsid w:val="009E26B9"/>
    <w:rsid w:val="009E2904"/>
    <w:rsid w:val="009E29D0"/>
    <w:rsid w:val="009E2C16"/>
    <w:rsid w:val="009E2C4C"/>
    <w:rsid w:val="009E3540"/>
    <w:rsid w:val="009E3553"/>
    <w:rsid w:val="009E3925"/>
    <w:rsid w:val="009E3AFD"/>
    <w:rsid w:val="009E3CDD"/>
    <w:rsid w:val="009E4026"/>
    <w:rsid w:val="009E44B0"/>
    <w:rsid w:val="009E4A5E"/>
    <w:rsid w:val="009E4B16"/>
    <w:rsid w:val="009E5103"/>
    <w:rsid w:val="009E5254"/>
    <w:rsid w:val="009E5632"/>
    <w:rsid w:val="009E5C60"/>
    <w:rsid w:val="009E5E88"/>
    <w:rsid w:val="009E5FD5"/>
    <w:rsid w:val="009E640A"/>
    <w:rsid w:val="009E64DB"/>
    <w:rsid w:val="009E6793"/>
    <w:rsid w:val="009E6794"/>
    <w:rsid w:val="009E6E8E"/>
    <w:rsid w:val="009E7189"/>
    <w:rsid w:val="009E73DC"/>
    <w:rsid w:val="009E7530"/>
    <w:rsid w:val="009E76D1"/>
    <w:rsid w:val="009E7E46"/>
    <w:rsid w:val="009E7EA6"/>
    <w:rsid w:val="009E7FC1"/>
    <w:rsid w:val="009F00DD"/>
    <w:rsid w:val="009F01E1"/>
    <w:rsid w:val="009F0285"/>
    <w:rsid w:val="009F0504"/>
    <w:rsid w:val="009F0B4D"/>
    <w:rsid w:val="009F0CF6"/>
    <w:rsid w:val="009F1096"/>
    <w:rsid w:val="009F150E"/>
    <w:rsid w:val="009F16EF"/>
    <w:rsid w:val="009F1AC4"/>
    <w:rsid w:val="009F1DE1"/>
    <w:rsid w:val="009F1FFF"/>
    <w:rsid w:val="009F27AD"/>
    <w:rsid w:val="009F2D5B"/>
    <w:rsid w:val="009F361D"/>
    <w:rsid w:val="009F3FB5"/>
    <w:rsid w:val="009F417E"/>
    <w:rsid w:val="009F449B"/>
    <w:rsid w:val="009F46F9"/>
    <w:rsid w:val="009F473D"/>
    <w:rsid w:val="009F50EE"/>
    <w:rsid w:val="009F521F"/>
    <w:rsid w:val="009F553C"/>
    <w:rsid w:val="009F5838"/>
    <w:rsid w:val="009F59F8"/>
    <w:rsid w:val="009F5A15"/>
    <w:rsid w:val="009F5B12"/>
    <w:rsid w:val="009F5F67"/>
    <w:rsid w:val="009F68F8"/>
    <w:rsid w:val="009F6DBF"/>
    <w:rsid w:val="009F700B"/>
    <w:rsid w:val="009F770E"/>
    <w:rsid w:val="009F778E"/>
    <w:rsid w:val="009F77F7"/>
    <w:rsid w:val="009F78B5"/>
    <w:rsid w:val="009F798B"/>
    <w:rsid w:val="009F79CA"/>
    <w:rsid w:val="009F7A61"/>
    <w:rsid w:val="009F7D8D"/>
    <w:rsid w:val="009F7E1D"/>
    <w:rsid w:val="009F7EE9"/>
    <w:rsid w:val="00A004B8"/>
    <w:rsid w:val="00A005A3"/>
    <w:rsid w:val="00A005B0"/>
    <w:rsid w:val="00A00738"/>
    <w:rsid w:val="00A00897"/>
    <w:rsid w:val="00A00DD3"/>
    <w:rsid w:val="00A01F17"/>
    <w:rsid w:val="00A022A5"/>
    <w:rsid w:val="00A02853"/>
    <w:rsid w:val="00A02EB0"/>
    <w:rsid w:val="00A0314B"/>
    <w:rsid w:val="00A0327A"/>
    <w:rsid w:val="00A03A22"/>
    <w:rsid w:val="00A03A3B"/>
    <w:rsid w:val="00A03BD7"/>
    <w:rsid w:val="00A040E9"/>
    <w:rsid w:val="00A04303"/>
    <w:rsid w:val="00A043A3"/>
    <w:rsid w:val="00A04421"/>
    <w:rsid w:val="00A04601"/>
    <w:rsid w:val="00A04634"/>
    <w:rsid w:val="00A04DCE"/>
    <w:rsid w:val="00A05069"/>
    <w:rsid w:val="00A05200"/>
    <w:rsid w:val="00A05443"/>
    <w:rsid w:val="00A0556E"/>
    <w:rsid w:val="00A05585"/>
    <w:rsid w:val="00A056A6"/>
    <w:rsid w:val="00A05D61"/>
    <w:rsid w:val="00A05E0B"/>
    <w:rsid w:val="00A06119"/>
    <w:rsid w:val="00A06406"/>
    <w:rsid w:val="00A06866"/>
    <w:rsid w:val="00A0693D"/>
    <w:rsid w:val="00A07072"/>
    <w:rsid w:val="00A07691"/>
    <w:rsid w:val="00A07948"/>
    <w:rsid w:val="00A07A48"/>
    <w:rsid w:val="00A07B1B"/>
    <w:rsid w:val="00A07E79"/>
    <w:rsid w:val="00A108EE"/>
    <w:rsid w:val="00A10BB8"/>
    <w:rsid w:val="00A10DCF"/>
    <w:rsid w:val="00A10F8C"/>
    <w:rsid w:val="00A110C8"/>
    <w:rsid w:val="00A11260"/>
    <w:rsid w:val="00A11621"/>
    <w:rsid w:val="00A11947"/>
    <w:rsid w:val="00A11A4B"/>
    <w:rsid w:val="00A11D6C"/>
    <w:rsid w:val="00A11E8B"/>
    <w:rsid w:val="00A1200D"/>
    <w:rsid w:val="00A120C6"/>
    <w:rsid w:val="00A12ACD"/>
    <w:rsid w:val="00A13484"/>
    <w:rsid w:val="00A13500"/>
    <w:rsid w:val="00A137E4"/>
    <w:rsid w:val="00A1389E"/>
    <w:rsid w:val="00A13939"/>
    <w:rsid w:val="00A13B87"/>
    <w:rsid w:val="00A145CD"/>
    <w:rsid w:val="00A14625"/>
    <w:rsid w:val="00A146B2"/>
    <w:rsid w:val="00A14813"/>
    <w:rsid w:val="00A14B69"/>
    <w:rsid w:val="00A14BA1"/>
    <w:rsid w:val="00A1566A"/>
    <w:rsid w:val="00A156D9"/>
    <w:rsid w:val="00A15715"/>
    <w:rsid w:val="00A15969"/>
    <w:rsid w:val="00A1631C"/>
    <w:rsid w:val="00A164D2"/>
    <w:rsid w:val="00A165BF"/>
    <w:rsid w:val="00A16639"/>
    <w:rsid w:val="00A16668"/>
    <w:rsid w:val="00A16AED"/>
    <w:rsid w:val="00A16CC1"/>
    <w:rsid w:val="00A17198"/>
    <w:rsid w:val="00A172E8"/>
    <w:rsid w:val="00A177C3"/>
    <w:rsid w:val="00A178E0"/>
    <w:rsid w:val="00A179FF"/>
    <w:rsid w:val="00A17B29"/>
    <w:rsid w:val="00A17F7C"/>
    <w:rsid w:val="00A20902"/>
    <w:rsid w:val="00A215E5"/>
    <w:rsid w:val="00A21883"/>
    <w:rsid w:val="00A2192D"/>
    <w:rsid w:val="00A21A36"/>
    <w:rsid w:val="00A22733"/>
    <w:rsid w:val="00A22B3B"/>
    <w:rsid w:val="00A22CC0"/>
    <w:rsid w:val="00A2330D"/>
    <w:rsid w:val="00A233B1"/>
    <w:rsid w:val="00A23847"/>
    <w:rsid w:val="00A23D90"/>
    <w:rsid w:val="00A23E3A"/>
    <w:rsid w:val="00A24031"/>
    <w:rsid w:val="00A2447D"/>
    <w:rsid w:val="00A249EB"/>
    <w:rsid w:val="00A25093"/>
    <w:rsid w:val="00A25294"/>
    <w:rsid w:val="00A25301"/>
    <w:rsid w:val="00A254EE"/>
    <w:rsid w:val="00A254FA"/>
    <w:rsid w:val="00A2551F"/>
    <w:rsid w:val="00A25BE7"/>
    <w:rsid w:val="00A2648C"/>
    <w:rsid w:val="00A26AC5"/>
    <w:rsid w:val="00A26EA3"/>
    <w:rsid w:val="00A27008"/>
    <w:rsid w:val="00A2711E"/>
    <w:rsid w:val="00A273D7"/>
    <w:rsid w:val="00A27A3B"/>
    <w:rsid w:val="00A27CDF"/>
    <w:rsid w:val="00A27F15"/>
    <w:rsid w:val="00A27FB2"/>
    <w:rsid w:val="00A302B8"/>
    <w:rsid w:val="00A304C6"/>
    <w:rsid w:val="00A306DD"/>
    <w:rsid w:val="00A309C6"/>
    <w:rsid w:val="00A30D13"/>
    <w:rsid w:val="00A30F9F"/>
    <w:rsid w:val="00A314F9"/>
    <w:rsid w:val="00A318FF"/>
    <w:rsid w:val="00A319D0"/>
    <w:rsid w:val="00A31A35"/>
    <w:rsid w:val="00A32067"/>
    <w:rsid w:val="00A32148"/>
    <w:rsid w:val="00A32316"/>
    <w:rsid w:val="00A32DF0"/>
    <w:rsid w:val="00A32FD8"/>
    <w:rsid w:val="00A33172"/>
    <w:rsid w:val="00A33303"/>
    <w:rsid w:val="00A336DA"/>
    <w:rsid w:val="00A33FA1"/>
    <w:rsid w:val="00A3432B"/>
    <w:rsid w:val="00A3464D"/>
    <w:rsid w:val="00A346BA"/>
    <w:rsid w:val="00A34A6A"/>
    <w:rsid w:val="00A34C67"/>
    <w:rsid w:val="00A34D62"/>
    <w:rsid w:val="00A35013"/>
    <w:rsid w:val="00A35087"/>
    <w:rsid w:val="00A35467"/>
    <w:rsid w:val="00A35C60"/>
    <w:rsid w:val="00A3611D"/>
    <w:rsid w:val="00A36339"/>
    <w:rsid w:val="00A366E4"/>
    <w:rsid w:val="00A367E0"/>
    <w:rsid w:val="00A36ADC"/>
    <w:rsid w:val="00A374B3"/>
    <w:rsid w:val="00A378D9"/>
    <w:rsid w:val="00A37EFB"/>
    <w:rsid w:val="00A4090D"/>
    <w:rsid w:val="00A40C26"/>
    <w:rsid w:val="00A40DBE"/>
    <w:rsid w:val="00A4167D"/>
    <w:rsid w:val="00A42157"/>
    <w:rsid w:val="00A42534"/>
    <w:rsid w:val="00A426C9"/>
    <w:rsid w:val="00A426E6"/>
    <w:rsid w:val="00A434D9"/>
    <w:rsid w:val="00A4368B"/>
    <w:rsid w:val="00A4376F"/>
    <w:rsid w:val="00A43E3D"/>
    <w:rsid w:val="00A443E5"/>
    <w:rsid w:val="00A4480F"/>
    <w:rsid w:val="00A44884"/>
    <w:rsid w:val="00A4497D"/>
    <w:rsid w:val="00A4549F"/>
    <w:rsid w:val="00A4586C"/>
    <w:rsid w:val="00A459E8"/>
    <w:rsid w:val="00A45B9B"/>
    <w:rsid w:val="00A45C71"/>
    <w:rsid w:val="00A45EC6"/>
    <w:rsid w:val="00A462FE"/>
    <w:rsid w:val="00A46BB1"/>
    <w:rsid w:val="00A470EF"/>
    <w:rsid w:val="00A474CD"/>
    <w:rsid w:val="00A4762B"/>
    <w:rsid w:val="00A4782B"/>
    <w:rsid w:val="00A501C9"/>
    <w:rsid w:val="00A50506"/>
    <w:rsid w:val="00A50A92"/>
    <w:rsid w:val="00A50AE8"/>
    <w:rsid w:val="00A51734"/>
    <w:rsid w:val="00A521BB"/>
    <w:rsid w:val="00A52596"/>
    <w:rsid w:val="00A5264F"/>
    <w:rsid w:val="00A52E1E"/>
    <w:rsid w:val="00A532A9"/>
    <w:rsid w:val="00A53497"/>
    <w:rsid w:val="00A53643"/>
    <w:rsid w:val="00A53F55"/>
    <w:rsid w:val="00A5417B"/>
    <w:rsid w:val="00A54422"/>
    <w:rsid w:val="00A5442F"/>
    <w:rsid w:val="00A544FF"/>
    <w:rsid w:val="00A54599"/>
    <w:rsid w:val="00A54B82"/>
    <w:rsid w:val="00A54DF1"/>
    <w:rsid w:val="00A54F2D"/>
    <w:rsid w:val="00A550CE"/>
    <w:rsid w:val="00A5524B"/>
    <w:rsid w:val="00A55252"/>
    <w:rsid w:val="00A559B6"/>
    <w:rsid w:val="00A569D4"/>
    <w:rsid w:val="00A56D04"/>
    <w:rsid w:val="00A572CC"/>
    <w:rsid w:val="00A57969"/>
    <w:rsid w:val="00A57B37"/>
    <w:rsid w:val="00A57E9C"/>
    <w:rsid w:val="00A57F1A"/>
    <w:rsid w:val="00A6012C"/>
    <w:rsid w:val="00A60163"/>
    <w:rsid w:val="00A6038D"/>
    <w:rsid w:val="00A607FE"/>
    <w:rsid w:val="00A60CF0"/>
    <w:rsid w:val="00A60D8E"/>
    <w:rsid w:val="00A60D98"/>
    <w:rsid w:val="00A60FF8"/>
    <w:rsid w:val="00A611D9"/>
    <w:rsid w:val="00A61429"/>
    <w:rsid w:val="00A61514"/>
    <w:rsid w:val="00A61645"/>
    <w:rsid w:val="00A62080"/>
    <w:rsid w:val="00A62B5A"/>
    <w:rsid w:val="00A63077"/>
    <w:rsid w:val="00A630A2"/>
    <w:rsid w:val="00A631FE"/>
    <w:rsid w:val="00A632B8"/>
    <w:rsid w:val="00A6367E"/>
    <w:rsid w:val="00A63BF3"/>
    <w:rsid w:val="00A64942"/>
    <w:rsid w:val="00A65025"/>
    <w:rsid w:val="00A655DF"/>
    <w:rsid w:val="00A65911"/>
    <w:rsid w:val="00A65FFD"/>
    <w:rsid w:val="00A6608B"/>
    <w:rsid w:val="00A66160"/>
    <w:rsid w:val="00A6643C"/>
    <w:rsid w:val="00A66C1B"/>
    <w:rsid w:val="00A66CA4"/>
    <w:rsid w:val="00A66FAA"/>
    <w:rsid w:val="00A67544"/>
    <w:rsid w:val="00A67720"/>
    <w:rsid w:val="00A67D1B"/>
    <w:rsid w:val="00A70262"/>
    <w:rsid w:val="00A7035B"/>
    <w:rsid w:val="00A705C5"/>
    <w:rsid w:val="00A7075B"/>
    <w:rsid w:val="00A7181C"/>
    <w:rsid w:val="00A718D2"/>
    <w:rsid w:val="00A71CE6"/>
    <w:rsid w:val="00A71D23"/>
    <w:rsid w:val="00A720C4"/>
    <w:rsid w:val="00A72186"/>
    <w:rsid w:val="00A72371"/>
    <w:rsid w:val="00A72DDF"/>
    <w:rsid w:val="00A72DEA"/>
    <w:rsid w:val="00A72ED0"/>
    <w:rsid w:val="00A73118"/>
    <w:rsid w:val="00A73277"/>
    <w:rsid w:val="00A7328A"/>
    <w:rsid w:val="00A7333A"/>
    <w:rsid w:val="00A73D0D"/>
    <w:rsid w:val="00A7414B"/>
    <w:rsid w:val="00A74275"/>
    <w:rsid w:val="00A74311"/>
    <w:rsid w:val="00A74A92"/>
    <w:rsid w:val="00A74AFD"/>
    <w:rsid w:val="00A74C9D"/>
    <w:rsid w:val="00A74DB4"/>
    <w:rsid w:val="00A751B6"/>
    <w:rsid w:val="00A755AB"/>
    <w:rsid w:val="00A75906"/>
    <w:rsid w:val="00A75C98"/>
    <w:rsid w:val="00A75CC1"/>
    <w:rsid w:val="00A75CCE"/>
    <w:rsid w:val="00A75E88"/>
    <w:rsid w:val="00A7690A"/>
    <w:rsid w:val="00A76E83"/>
    <w:rsid w:val="00A770A5"/>
    <w:rsid w:val="00A77885"/>
    <w:rsid w:val="00A778C4"/>
    <w:rsid w:val="00A801B0"/>
    <w:rsid w:val="00A8056E"/>
    <w:rsid w:val="00A80762"/>
    <w:rsid w:val="00A8085E"/>
    <w:rsid w:val="00A8094B"/>
    <w:rsid w:val="00A8095A"/>
    <w:rsid w:val="00A80B50"/>
    <w:rsid w:val="00A80BF7"/>
    <w:rsid w:val="00A813D3"/>
    <w:rsid w:val="00A81956"/>
    <w:rsid w:val="00A81FBC"/>
    <w:rsid w:val="00A81FE9"/>
    <w:rsid w:val="00A82D58"/>
    <w:rsid w:val="00A82ED8"/>
    <w:rsid w:val="00A8357D"/>
    <w:rsid w:val="00A83632"/>
    <w:rsid w:val="00A83858"/>
    <w:rsid w:val="00A8397C"/>
    <w:rsid w:val="00A8399D"/>
    <w:rsid w:val="00A83E3D"/>
    <w:rsid w:val="00A8443A"/>
    <w:rsid w:val="00A8479C"/>
    <w:rsid w:val="00A848A5"/>
    <w:rsid w:val="00A8557B"/>
    <w:rsid w:val="00A85740"/>
    <w:rsid w:val="00A85A05"/>
    <w:rsid w:val="00A8645C"/>
    <w:rsid w:val="00A86544"/>
    <w:rsid w:val="00A86D32"/>
    <w:rsid w:val="00A86D63"/>
    <w:rsid w:val="00A874A3"/>
    <w:rsid w:val="00A87797"/>
    <w:rsid w:val="00A87C88"/>
    <w:rsid w:val="00A87FEB"/>
    <w:rsid w:val="00A904FD"/>
    <w:rsid w:val="00A9067B"/>
    <w:rsid w:val="00A90CC5"/>
    <w:rsid w:val="00A90E72"/>
    <w:rsid w:val="00A91489"/>
    <w:rsid w:val="00A9207F"/>
    <w:rsid w:val="00A9229F"/>
    <w:rsid w:val="00A922A2"/>
    <w:rsid w:val="00A92528"/>
    <w:rsid w:val="00A92702"/>
    <w:rsid w:val="00A9293D"/>
    <w:rsid w:val="00A92A08"/>
    <w:rsid w:val="00A93011"/>
    <w:rsid w:val="00A93139"/>
    <w:rsid w:val="00A9327B"/>
    <w:rsid w:val="00A93B69"/>
    <w:rsid w:val="00A945A5"/>
    <w:rsid w:val="00A945C5"/>
    <w:rsid w:val="00A945FC"/>
    <w:rsid w:val="00A948FF"/>
    <w:rsid w:val="00A94A7E"/>
    <w:rsid w:val="00A95507"/>
    <w:rsid w:val="00A95811"/>
    <w:rsid w:val="00A959F7"/>
    <w:rsid w:val="00A96344"/>
    <w:rsid w:val="00A963C7"/>
    <w:rsid w:val="00A96518"/>
    <w:rsid w:val="00A9678E"/>
    <w:rsid w:val="00A96D62"/>
    <w:rsid w:val="00A9715F"/>
    <w:rsid w:val="00A976E9"/>
    <w:rsid w:val="00A978B2"/>
    <w:rsid w:val="00A97F38"/>
    <w:rsid w:val="00A97F8C"/>
    <w:rsid w:val="00A97F95"/>
    <w:rsid w:val="00AA0251"/>
    <w:rsid w:val="00AA07CA"/>
    <w:rsid w:val="00AA093C"/>
    <w:rsid w:val="00AA0DB3"/>
    <w:rsid w:val="00AA0E47"/>
    <w:rsid w:val="00AA1053"/>
    <w:rsid w:val="00AA1155"/>
    <w:rsid w:val="00AA1626"/>
    <w:rsid w:val="00AA1C25"/>
    <w:rsid w:val="00AA1C27"/>
    <w:rsid w:val="00AA243F"/>
    <w:rsid w:val="00AA26CF"/>
    <w:rsid w:val="00AA3D83"/>
    <w:rsid w:val="00AA3DB7"/>
    <w:rsid w:val="00AA3EE7"/>
    <w:rsid w:val="00AA4898"/>
    <w:rsid w:val="00AA4EB3"/>
    <w:rsid w:val="00AA4F9D"/>
    <w:rsid w:val="00AA4FB7"/>
    <w:rsid w:val="00AA5124"/>
    <w:rsid w:val="00AA51F5"/>
    <w:rsid w:val="00AA5290"/>
    <w:rsid w:val="00AA5515"/>
    <w:rsid w:val="00AA555A"/>
    <w:rsid w:val="00AA5E3B"/>
    <w:rsid w:val="00AA6055"/>
    <w:rsid w:val="00AA6765"/>
    <w:rsid w:val="00AA68B4"/>
    <w:rsid w:val="00AA6953"/>
    <w:rsid w:val="00AA75CA"/>
    <w:rsid w:val="00AA79A7"/>
    <w:rsid w:val="00AA7AC9"/>
    <w:rsid w:val="00AA7BB2"/>
    <w:rsid w:val="00AA7D77"/>
    <w:rsid w:val="00AA7E59"/>
    <w:rsid w:val="00AB0543"/>
    <w:rsid w:val="00AB0AC9"/>
    <w:rsid w:val="00AB185A"/>
    <w:rsid w:val="00AB189E"/>
    <w:rsid w:val="00AB1AAE"/>
    <w:rsid w:val="00AB1BA7"/>
    <w:rsid w:val="00AB1D7B"/>
    <w:rsid w:val="00AB1E04"/>
    <w:rsid w:val="00AB29CF"/>
    <w:rsid w:val="00AB3113"/>
    <w:rsid w:val="00AB348A"/>
    <w:rsid w:val="00AB3AFC"/>
    <w:rsid w:val="00AB3F1E"/>
    <w:rsid w:val="00AB3F38"/>
    <w:rsid w:val="00AB41E7"/>
    <w:rsid w:val="00AB43EC"/>
    <w:rsid w:val="00AB48A4"/>
    <w:rsid w:val="00AB4BF4"/>
    <w:rsid w:val="00AB5ADF"/>
    <w:rsid w:val="00AB5C1B"/>
    <w:rsid w:val="00AB5E57"/>
    <w:rsid w:val="00AB5E6B"/>
    <w:rsid w:val="00AB6675"/>
    <w:rsid w:val="00AB6706"/>
    <w:rsid w:val="00AB6927"/>
    <w:rsid w:val="00AB70D3"/>
    <w:rsid w:val="00AB71C2"/>
    <w:rsid w:val="00AB725F"/>
    <w:rsid w:val="00AB7416"/>
    <w:rsid w:val="00AB74ED"/>
    <w:rsid w:val="00AB754B"/>
    <w:rsid w:val="00AB7838"/>
    <w:rsid w:val="00AB7C9B"/>
    <w:rsid w:val="00AB7E36"/>
    <w:rsid w:val="00AC002D"/>
    <w:rsid w:val="00AC0091"/>
    <w:rsid w:val="00AC033D"/>
    <w:rsid w:val="00AC0567"/>
    <w:rsid w:val="00AC05C9"/>
    <w:rsid w:val="00AC0705"/>
    <w:rsid w:val="00AC109B"/>
    <w:rsid w:val="00AC1361"/>
    <w:rsid w:val="00AC1D8F"/>
    <w:rsid w:val="00AC2C16"/>
    <w:rsid w:val="00AC2F31"/>
    <w:rsid w:val="00AC3579"/>
    <w:rsid w:val="00AC35B3"/>
    <w:rsid w:val="00AC3850"/>
    <w:rsid w:val="00AC3965"/>
    <w:rsid w:val="00AC462B"/>
    <w:rsid w:val="00AC4CD1"/>
    <w:rsid w:val="00AC53B5"/>
    <w:rsid w:val="00AC53C0"/>
    <w:rsid w:val="00AC56DA"/>
    <w:rsid w:val="00AC5CEB"/>
    <w:rsid w:val="00AC6061"/>
    <w:rsid w:val="00AC6BD1"/>
    <w:rsid w:val="00AC6F5C"/>
    <w:rsid w:val="00AC749F"/>
    <w:rsid w:val="00AC74DA"/>
    <w:rsid w:val="00AC7A2B"/>
    <w:rsid w:val="00AC7A67"/>
    <w:rsid w:val="00AC7C25"/>
    <w:rsid w:val="00AC7F78"/>
    <w:rsid w:val="00AD0299"/>
    <w:rsid w:val="00AD0443"/>
    <w:rsid w:val="00AD05A3"/>
    <w:rsid w:val="00AD06B5"/>
    <w:rsid w:val="00AD0A51"/>
    <w:rsid w:val="00AD0B37"/>
    <w:rsid w:val="00AD0FE7"/>
    <w:rsid w:val="00AD11F2"/>
    <w:rsid w:val="00AD11F7"/>
    <w:rsid w:val="00AD130D"/>
    <w:rsid w:val="00AD1344"/>
    <w:rsid w:val="00AD148F"/>
    <w:rsid w:val="00AD17EF"/>
    <w:rsid w:val="00AD1A96"/>
    <w:rsid w:val="00AD1DB7"/>
    <w:rsid w:val="00AD2852"/>
    <w:rsid w:val="00AD28C0"/>
    <w:rsid w:val="00AD2961"/>
    <w:rsid w:val="00AD2A15"/>
    <w:rsid w:val="00AD2B9C"/>
    <w:rsid w:val="00AD322B"/>
    <w:rsid w:val="00AD38A3"/>
    <w:rsid w:val="00AD3976"/>
    <w:rsid w:val="00AD3D09"/>
    <w:rsid w:val="00AD49F1"/>
    <w:rsid w:val="00AD4D2A"/>
    <w:rsid w:val="00AD4FC6"/>
    <w:rsid w:val="00AD507C"/>
    <w:rsid w:val="00AD53FF"/>
    <w:rsid w:val="00AD542F"/>
    <w:rsid w:val="00AD58D9"/>
    <w:rsid w:val="00AD5E47"/>
    <w:rsid w:val="00AD5F73"/>
    <w:rsid w:val="00AD6806"/>
    <w:rsid w:val="00AD6C2D"/>
    <w:rsid w:val="00AD6CEC"/>
    <w:rsid w:val="00AD6F3B"/>
    <w:rsid w:val="00AD6F41"/>
    <w:rsid w:val="00AD6F9F"/>
    <w:rsid w:val="00AD6FA8"/>
    <w:rsid w:val="00AD7305"/>
    <w:rsid w:val="00AD7608"/>
    <w:rsid w:val="00AD794D"/>
    <w:rsid w:val="00AD7B35"/>
    <w:rsid w:val="00AD7E64"/>
    <w:rsid w:val="00AE03E5"/>
    <w:rsid w:val="00AE0ACC"/>
    <w:rsid w:val="00AE0C56"/>
    <w:rsid w:val="00AE0F2C"/>
    <w:rsid w:val="00AE1187"/>
    <w:rsid w:val="00AE149E"/>
    <w:rsid w:val="00AE151F"/>
    <w:rsid w:val="00AE17A2"/>
    <w:rsid w:val="00AE1B47"/>
    <w:rsid w:val="00AE22F2"/>
    <w:rsid w:val="00AE25DE"/>
    <w:rsid w:val="00AE29FC"/>
    <w:rsid w:val="00AE2EA6"/>
    <w:rsid w:val="00AE2F3F"/>
    <w:rsid w:val="00AE3759"/>
    <w:rsid w:val="00AE3985"/>
    <w:rsid w:val="00AE3AA1"/>
    <w:rsid w:val="00AE3B4E"/>
    <w:rsid w:val="00AE3D22"/>
    <w:rsid w:val="00AE3D8A"/>
    <w:rsid w:val="00AE4135"/>
    <w:rsid w:val="00AE455D"/>
    <w:rsid w:val="00AE4786"/>
    <w:rsid w:val="00AE47B9"/>
    <w:rsid w:val="00AE4C42"/>
    <w:rsid w:val="00AE4C7F"/>
    <w:rsid w:val="00AE5908"/>
    <w:rsid w:val="00AE59EC"/>
    <w:rsid w:val="00AE67B3"/>
    <w:rsid w:val="00AE6957"/>
    <w:rsid w:val="00AE6AAA"/>
    <w:rsid w:val="00AE6F50"/>
    <w:rsid w:val="00AE7169"/>
    <w:rsid w:val="00AE7190"/>
    <w:rsid w:val="00AE7767"/>
    <w:rsid w:val="00AE7864"/>
    <w:rsid w:val="00AE7949"/>
    <w:rsid w:val="00AE7F29"/>
    <w:rsid w:val="00AF060E"/>
    <w:rsid w:val="00AF066D"/>
    <w:rsid w:val="00AF0881"/>
    <w:rsid w:val="00AF0CB3"/>
    <w:rsid w:val="00AF1493"/>
    <w:rsid w:val="00AF1A5A"/>
    <w:rsid w:val="00AF1FC7"/>
    <w:rsid w:val="00AF215D"/>
    <w:rsid w:val="00AF23D3"/>
    <w:rsid w:val="00AF25D5"/>
    <w:rsid w:val="00AF291C"/>
    <w:rsid w:val="00AF2BEA"/>
    <w:rsid w:val="00AF2BEC"/>
    <w:rsid w:val="00AF2C8D"/>
    <w:rsid w:val="00AF38F4"/>
    <w:rsid w:val="00AF3DBB"/>
    <w:rsid w:val="00AF4076"/>
    <w:rsid w:val="00AF4323"/>
    <w:rsid w:val="00AF4491"/>
    <w:rsid w:val="00AF44D2"/>
    <w:rsid w:val="00AF4567"/>
    <w:rsid w:val="00AF45B8"/>
    <w:rsid w:val="00AF4EC1"/>
    <w:rsid w:val="00AF4F67"/>
    <w:rsid w:val="00AF5194"/>
    <w:rsid w:val="00AF52B6"/>
    <w:rsid w:val="00AF53EF"/>
    <w:rsid w:val="00AF5BAF"/>
    <w:rsid w:val="00AF5BDE"/>
    <w:rsid w:val="00AF6A91"/>
    <w:rsid w:val="00AF6C3B"/>
    <w:rsid w:val="00AF6D8E"/>
    <w:rsid w:val="00AF71D8"/>
    <w:rsid w:val="00AF73C3"/>
    <w:rsid w:val="00AF7667"/>
    <w:rsid w:val="00AF795C"/>
    <w:rsid w:val="00B0032A"/>
    <w:rsid w:val="00B00752"/>
    <w:rsid w:val="00B00AE4"/>
    <w:rsid w:val="00B00CA4"/>
    <w:rsid w:val="00B00EF0"/>
    <w:rsid w:val="00B018D7"/>
    <w:rsid w:val="00B01DF0"/>
    <w:rsid w:val="00B024C7"/>
    <w:rsid w:val="00B026C1"/>
    <w:rsid w:val="00B02884"/>
    <w:rsid w:val="00B02A39"/>
    <w:rsid w:val="00B02B9C"/>
    <w:rsid w:val="00B02BD2"/>
    <w:rsid w:val="00B02C0E"/>
    <w:rsid w:val="00B032A7"/>
    <w:rsid w:val="00B0353B"/>
    <w:rsid w:val="00B038D2"/>
    <w:rsid w:val="00B040B2"/>
    <w:rsid w:val="00B042E4"/>
    <w:rsid w:val="00B0442B"/>
    <w:rsid w:val="00B04542"/>
    <w:rsid w:val="00B0474D"/>
    <w:rsid w:val="00B0489C"/>
    <w:rsid w:val="00B0496C"/>
    <w:rsid w:val="00B04DE2"/>
    <w:rsid w:val="00B04ED8"/>
    <w:rsid w:val="00B05439"/>
    <w:rsid w:val="00B05CF8"/>
    <w:rsid w:val="00B05DBA"/>
    <w:rsid w:val="00B062D1"/>
    <w:rsid w:val="00B06738"/>
    <w:rsid w:val="00B069BF"/>
    <w:rsid w:val="00B0726F"/>
    <w:rsid w:val="00B07690"/>
    <w:rsid w:val="00B076DF"/>
    <w:rsid w:val="00B07BCE"/>
    <w:rsid w:val="00B07E79"/>
    <w:rsid w:val="00B1016A"/>
    <w:rsid w:val="00B10548"/>
    <w:rsid w:val="00B10558"/>
    <w:rsid w:val="00B107AF"/>
    <w:rsid w:val="00B10971"/>
    <w:rsid w:val="00B10A44"/>
    <w:rsid w:val="00B10BD1"/>
    <w:rsid w:val="00B10E5D"/>
    <w:rsid w:val="00B11829"/>
    <w:rsid w:val="00B11AF0"/>
    <w:rsid w:val="00B1241E"/>
    <w:rsid w:val="00B12789"/>
    <w:rsid w:val="00B12850"/>
    <w:rsid w:val="00B130E2"/>
    <w:rsid w:val="00B1352A"/>
    <w:rsid w:val="00B135BB"/>
    <w:rsid w:val="00B136D3"/>
    <w:rsid w:val="00B138F7"/>
    <w:rsid w:val="00B1392D"/>
    <w:rsid w:val="00B13B5A"/>
    <w:rsid w:val="00B13B5E"/>
    <w:rsid w:val="00B13D9C"/>
    <w:rsid w:val="00B142B5"/>
    <w:rsid w:val="00B14CDB"/>
    <w:rsid w:val="00B156A9"/>
    <w:rsid w:val="00B15F83"/>
    <w:rsid w:val="00B160FF"/>
    <w:rsid w:val="00B16322"/>
    <w:rsid w:val="00B16462"/>
    <w:rsid w:val="00B1662E"/>
    <w:rsid w:val="00B16739"/>
    <w:rsid w:val="00B1678E"/>
    <w:rsid w:val="00B16A6F"/>
    <w:rsid w:val="00B16C0E"/>
    <w:rsid w:val="00B16F60"/>
    <w:rsid w:val="00B17053"/>
    <w:rsid w:val="00B17318"/>
    <w:rsid w:val="00B17CE6"/>
    <w:rsid w:val="00B17E42"/>
    <w:rsid w:val="00B204ED"/>
    <w:rsid w:val="00B209FE"/>
    <w:rsid w:val="00B20E1F"/>
    <w:rsid w:val="00B212A5"/>
    <w:rsid w:val="00B2180B"/>
    <w:rsid w:val="00B21BE8"/>
    <w:rsid w:val="00B22C0D"/>
    <w:rsid w:val="00B22C50"/>
    <w:rsid w:val="00B22F4D"/>
    <w:rsid w:val="00B233CA"/>
    <w:rsid w:val="00B23543"/>
    <w:rsid w:val="00B23AF4"/>
    <w:rsid w:val="00B23C15"/>
    <w:rsid w:val="00B24392"/>
    <w:rsid w:val="00B249CA"/>
    <w:rsid w:val="00B24AA3"/>
    <w:rsid w:val="00B24E5E"/>
    <w:rsid w:val="00B24FC8"/>
    <w:rsid w:val="00B25762"/>
    <w:rsid w:val="00B258CB"/>
    <w:rsid w:val="00B2591E"/>
    <w:rsid w:val="00B25B3F"/>
    <w:rsid w:val="00B25B40"/>
    <w:rsid w:val="00B25FDE"/>
    <w:rsid w:val="00B26281"/>
    <w:rsid w:val="00B263AA"/>
    <w:rsid w:val="00B26554"/>
    <w:rsid w:val="00B266F6"/>
    <w:rsid w:val="00B268BA"/>
    <w:rsid w:val="00B26AB0"/>
    <w:rsid w:val="00B26AD2"/>
    <w:rsid w:val="00B26CA2"/>
    <w:rsid w:val="00B277CD"/>
    <w:rsid w:val="00B27BED"/>
    <w:rsid w:val="00B30257"/>
    <w:rsid w:val="00B30890"/>
    <w:rsid w:val="00B30B4E"/>
    <w:rsid w:val="00B30D5C"/>
    <w:rsid w:val="00B31246"/>
    <w:rsid w:val="00B31374"/>
    <w:rsid w:val="00B3165D"/>
    <w:rsid w:val="00B31790"/>
    <w:rsid w:val="00B31860"/>
    <w:rsid w:val="00B319E0"/>
    <w:rsid w:val="00B3269D"/>
    <w:rsid w:val="00B326FF"/>
    <w:rsid w:val="00B32B21"/>
    <w:rsid w:val="00B32F2D"/>
    <w:rsid w:val="00B3316A"/>
    <w:rsid w:val="00B33316"/>
    <w:rsid w:val="00B33A9C"/>
    <w:rsid w:val="00B340AA"/>
    <w:rsid w:val="00B34292"/>
    <w:rsid w:val="00B34A9F"/>
    <w:rsid w:val="00B34B80"/>
    <w:rsid w:val="00B34D13"/>
    <w:rsid w:val="00B35396"/>
    <w:rsid w:val="00B35984"/>
    <w:rsid w:val="00B35CD3"/>
    <w:rsid w:val="00B35CDA"/>
    <w:rsid w:val="00B37230"/>
    <w:rsid w:val="00B37715"/>
    <w:rsid w:val="00B37796"/>
    <w:rsid w:val="00B3781C"/>
    <w:rsid w:val="00B37B3B"/>
    <w:rsid w:val="00B37D97"/>
    <w:rsid w:val="00B404FD"/>
    <w:rsid w:val="00B4098C"/>
    <w:rsid w:val="00B40B8E"/>
    <w:rsid w:val="00B41040"/>
    <w:rsid w:val="00B411BD"/>
    <w:rsid w:val="00B41559"/>
    <w:rsid w:val="00B418E8"/>
    <w:rsid w:val="00B41989"/>
    <w:rsid w:val="00B42285"/>
    <w:rsid w:val="00B423EF"/>
    <w:rsid w:val="00B4274B"/>
    <w:rsid w:val="00B43409"/>
    <w:rsid w:val="00B435A0"/>
    <w:rsid w:val="00B435B1"/>
    <w:rsid w:val="00B4367F"/>
    <w:rsid w:val="00B438B3"/>
    <w:rsid w:val="00B438BA"/>
    <w:rsid w:val="00B43B36"/>
    <w:rsid w:val="00B442DC"/>
    <w:rsid w:val="00B44523"/>
    <w:rsid w:val="00B449BB"/>
    <w:rsid w:val="00B44A5A"/>
    <w:rsid w:val="00B44ADF"/>
    <w:rsid w:val="00B44F99"/>
    <w:rsid w:val="00B45246"/>
    <w:rsid w:val="00B45876"/>
    <w:rsid w:val="00B45C71"/>
    <w:rsid w:val="00B45D25"/>
    <w:rsid w:val="00B45FA9"/>
    <w:rsid w:val="00B46B3C"/>
    <w:rsid w:val="00B4705E"/>
    <w:rsid w:val="00B47425"/>
    <w:rsid w:val="00B474AC"/>
    <w:rsid w:val="00B47AE1"/>
    <w:rsid w:val="00B47D99"/>
    <w:rsid w:val="00B504C2"/>
    <w:rsid w:val="00B50826"/>
    <w:rsid w:val="00B508A1"/>
    <w:rsid w:val="00B50968"/>
    <w:rsid w:val="00B50A31"/>
    <w:rsid w:val="00B50A49"/>
    <w:rsid w:val="00B50BB8"/>
    <w:rsid w:val="00B50E7B"/>
    <w:rsid w:val="00B511B2"/>
    <w:rsid w:val="00B51427"/>
    <w:rsid w:val="00B51542"/>
    <w:rsid w:val="00B51D1D"/>
    <w:rsid w:val="00B51D40"/>
    <w:rsid w:val="00B522E7"/>
    <w:rsid w:val="00B524B4"/>
    <w:rsid w:val="00B52C96"/>
    <w:rsid w:val="00B5310E"/>
    <w:rsid w:val="00B53228"/>
    <w:rsid w:val="00B53901"/>
    <w:rsid w:val="00B53F24"/>
    <w:rsid w:val="00B53FFA"/>
    <w:rsid w:val="00B54114"/>
    <w:rsid w:val="00B5444B"/>
    <w:rsid w:val="00B54ACC"/>
    <w:rsid w:val="00B54BD4"/>
    <w:rsid w:val="00B54D9F"/>
    <w:rsid w:val="00B54DCB"/>
    <w:rsid w:val="00B55241"/>
    <w:rsid w:val="00B55AC2"/>
    <w:rsid w:val="00B55D03"/>
    <w:rsid w:val="00B55FB9"/>
    <w:rsid w:val="00B560C9"/>
    <w:rsid w:val="00B564BE"/>
    <w:rsid w:val="00B56533"/>
    <w:rsid w:val="00B567D9"/>
    <w:rsid w:val="00B56B3E"/>
    <w:rsid w:val="00B56CFC"/>
    <w:rsid w:val="00B570D8"/>
    <w:rsid w:val="00B574D7"/>
    <w:rsid w:val="00B57754"/>
    <w:rsid w:val="00B57777"/>
    <w:rsid w:val="00B57A17"/>
    <w:rsid w:val="00B57AC4"/>
    <w:rsid w:val="00B57B3F"/>
    <w:rsid w:val="00B609B8"/>
    <w:rsid w:val="00B60A4D"/>
    <w:rsid w:val="00B60C01"/>
    <w:rsid w:val="00B614E7"/>
    <w:rsid w:val="00B61AAA"/>
    <w:rsid w:val="00B61BE2"/>
    <w:rsid w:val="00B62028"/>
    <w:rsid w:val="00B6206A"/>
    <w:rsid w:val="00B620C5"/>
    <w:rsid w:val="00B62472"/>
    <w:rsid w:val="00B6266F"/>
    <w:rsid w:val="00B62710"/>
    <w:rsid w:val="00B627C8"/>
    <w:rsid w:val="00B629AC"/>
    <w:rsid w:val="00B62E0B"/>
    <w:rsid w:val="00B6301E"/>
    <w:rsid w:val="00B6307A"/>
    <w:rsid w:val="00B630D0"/>
    <w:rsid w:val="00B63209"/>
    <w:rsid w:val="00B63C32"/>
    <w:rsid w:val="00B63F5D"/>
    <w:rsid w:val="00B6428B"/>
    <w:rsid w:val="00B64434"/>
    <w:rsid w:val="00B647DD"/>
    <w:rsid w:val="00B64859"/>
    <w:rsid w:val="00B64B90"/>
    <w:rsid w:val="00B64BA7"/>
    <w:rsid w:val="00B64DA3"/>
    <w:rsid w:val="00B65413"/>
    <w:rsid w:val="00B65943"/>
    <w:rsid w:val="00B65974"/>
    <w:rsid w:val="00B65DDE"/>
    <w:rsid w:val="00B65F27"/>
    <w:rsid w:val="00B67105"/>
    <w:rsid w:val="00B6733E"/>
    <w:rsid w:val="00B705E6"/>
    <w:rsid w:val="00B7060C"/>
    <w:rsid w:val="00B711CE"/>
    <w:rsid w:val="00B7130A"/>
    <w:rsid w:val="00B714A1"/>
    <w:rsid w:val="00B71D5D"/>
    <w:rsid w:val="00B71DC8"/>
    <w:rsid w:val="00B71F4B"/>
    <w:rsid w:val="00B72216"/>
    <w:rsid w:val="00B7241F"/>
    <w:rsid w:val="00B7266A"/>
    <w:rsid w:val="00B72A8B"/>
    <w:rsid w:val="00B72CD4"/>
    <w:rsid w:val="00B72CD9"/>
    <w:rsid w:val="00B72D59"/>
    <w:rsid w:val="00B72D82"/>
    <w:rsid w:val="00B7386F"/>
    <w:rsid w:val="00B73A8A"/>
    <w:rsid w:val="00B73B3C"/>
    <w:rsid w:val="00B746C6"/>
    <w:rsid w:val="00B74BA9"/>
    <w:rsid w:val="00B74C0F"/>
    <w:rsid w:val="00B75096"/>
    <w:rsid w:val="00B75539"/>
    <w:rsid w:val="00B7568B"/>
    <w:rsid w:val="00B7604C"/>
    <w:rsid w:val="00B7652C"/>
    <w:rsid w:val="00B766BF"/>
    <w:rsid w:val="00B76EE9"/>
    <w:rsid w:val="00B76FA6"/>
    <w:rsid w:val="00B7768A"/>
    <w:rsid w:val="00B77748"/>
    <w:rsid w:val="00B77861"/>
    <w:rsid w:val="00B80910"/>
    <w:rsid w:val="00B80AFD"/>
    <w:rsid w:val="00B80B40"/>
    <w:rsid w:val="00B80E37"/>
    <w:rsid w:val="00B81703"/>
    <w:rsid w:val="00B81717"/>
    <w:rsid w:val="00B818F4"/>
    <w:rsid w:val="00B81901"/>
    <w:rsid w:val="00B819CE"/>
    <w:rsid w:val="00B81BC9"/>
    <w:rsid w:val="00B820B0"/>
    <w:rsid w:val="00B8222F"/>
    <w:rsid w:val="00B82615"/>
    <w:rsid w:val="00B826DC"/>
    <w:rsid w:val="00B82AF5"/>
    <w:rsid w:val="00B82D8C"/>
    <w:rsid w:val="00B83256"/>
    <w:rsid w:val="00B833EB"/>
    <w:rsid w:val="00B83444"/>
    <w:rsid w:val="00B836ED"/>
    <w:rsid w:val="00B83FF4"/>
    <w:rsid w:val="00B84188"/>
    <w:rsid w:val="00B8491D"/>
    <w:rsid w:val="00B84F5E"/>
    <w:rsid w:val="00B853BE"/>
    <w:rsid w:val="00B85E42"/>
    <w:rsid w:val="00B8608E"/>
    <w:rsid w:val="00B86476"/>
    <w:rsid w:val="00B86A3D"/>
    <w:rsid w:val="00B8721F"/>
    <w:rsid w:val="00B872BE"/>
    <w:rsid w:val="00B8734A"/>
    <w:rsid w:val="00B8740E"/>
    <w:rsid w:val="00B875B3"/>
    <w:rsid w:val="00B875C7"/>
    <w:rsid w:val="00B8765A"/>
    <w:rsid w:val="00B879A1"/>
    <w:rsid w:val="00B9018B"/>
    <w:rsid w:val="00B901D0"/>
    <w:rsid w:val="00B903D8"/>
    <w:rsid w:val="00B9045D"/>
    <w:rsid w:val="00B90561"/>
    <w:rsid w:val="00B9083B"/>
    <w:rsid w:val="00B90D10"/>
    <w:rsid w:val="00B90FE5"/>
    <w:rsid w:val="00B910BF"/>
    <w:rsid w:val="00B9138F"/>
    <w:rsid w:val="00B91499"/>
    <w:rsid w:val="00B919AD"/>
    <w:rsid w:val="00B91A2B"/>
    <w:rsid w:val="00B91D8B"/>
    <w:rsid w:val="00B929EA"/>
    <w:rsid w:val="00B92CE3"/>
    <w:rsid w:val="00B93204"/>
    <w:rsid w:val="00B93889"/>
    <w:rsid w:val="00B93C0F"/>
    <w:rsid w:val="00B94598"/>
    <w:rsid w:val="00B94BFD"/>
    <w:rsid w:val="00B94E17"/>
    <w:rsid w:val="00B952EA"/>
    <w:rsid w:val="00B957FE"/>
    <w:rsid w:val="00B958B4"/>
    <w:rsid w:val="00B95DD0"/>
    <w:rsid w:val="00B95F02"/>
    <w:rsid w:val="00B961F3"/>
    <w:rsid w:val="00B96719"/>
    <w:rsid w:val="00B96850"/>
    <w:rsid w:val="00B96BEF"/>
    <w:rsid w:val="00B96E82"/>
    <w:rsid w:val="00B96FC0"/>
    <w:rsid w:val="00B97232"/>
    <w:rsid w:val="00B97260"/>
    <w:rsid w:val="00B9762E"/>
    <w:rsid w:val="00B97A69"/>
    <w:rsid w:val="00B97A81"/>
    <w:rsid w:val="00B97ADA"/>
    <w:rsid w:val="00B97B4F"/>
    <w:rsid w:val="00BA003C"/>
    <w:rsid w:val="00BA061A"/>
    <w:rsid w:val="00BA0632"/>
    <w:rsid w:val="00BA0AAA"/>
    <w:rsid w:val="00BA0BCE"/>
    <w:rsid w:val="00BA0C98"/>
    <w:rsid w:val="00BA0DFB"/>
    <w:rsid w:val="00BA0F97"/>
    <w:rsid w:val="00BA17F2"/>
    <w:rsid w:val="00BA1CE5"/>
    <w:rsid w:val="00BA1EC1"/>
    <w:rsid w:val="00BA2015"/>
    <w:rsid w:val="00BA2113"/>
    <w:rsid w:val="00BA2193"/>
    <w:rsid w:val="00BA250D"/>
    <w:rsid w:val="00BA2CBB"/>
    <w:rsid w:val="00BA2FEF"/>
    <w:rsid w:val="00BA3129"/>
    <w:rsid w:val="00BA3826"/>
    <w:rsid w:val="00BA3B8E"/>
    <w:rsid w:val="00BA40DC"/>
    <w:rsid w:val="00BA4788"/>
    <w:rsid w:val="00BA4947"/>
    <w:rsid w:val="00BA4A71"/>
    <w:rsid w:val="00BA4FF0"/>
    <w:rsid w:val="00BA5133"/>
    <w:rsid w:val="00BA57A3"/>
    <w:rsid w:val="00BA5821"/>
    <w:rsid w:val="00BA5C38"/>
    <w:rsid w:val="00BA5E10"/>
    <w:rsid w:val="00BA5E70"/>
    <w:rsid w:val="00BA5F17"/>
    <w:rsid w:val="00BA65DB"/>
    <w:rsid w:val="00BA6ABC"/>
    <w:rsid w:val="00BA6D69"/>
    <w:rsid w:val="00BA6E57"/>
    <w:rsid w:val="00BA6EF0"/>
    <w:rsid w:val="00BA70AE"/>
    <w:rsid w:val="00BA7165"/>
    <w:rsid w:val="00BB018E"/>
    <w:rsid w:val="00BB0C71"/>
    <w:rsid w:val="00BB1548"/>
    <w:rsid w:val="00BB194E"/>
    <w:rsid w:val="00BB1A80"/>
    <w:rsid w:val="00BB1BB5"/>
    <w:rsid w:val="00BB1CE7"/>
    <w:rsid w:val="00BB1D54"/>
    <w:rsid w:val="00BB1D77"/>
    <w:rsid w:val="00BB250A"/>
    <w:rsid w:val="00BB2788"/>
    <w:rsid w:val="00BB2D90"/>
    <w:rsid w:val="00BB2EC3"/>
    <w:rsid w:val="00BB2FD3"/>
    <w:rsid w:val="00BB2FDF"/>
    <w:rsid w:val="00BB2FFF"/>
    <w:rsid w:val="00BB3254"/>
    <w:rsid w:val="00BB3278"/>
    <w:rsid w:val="00BB3D12"/>
    <w:rsid w:val="00BB4489"/>
    <w:rsid w:val="00BB4516"/>
    <w:rsid w:val="00BB46EF"/>
    <w:rsid w:val="00BB4886"/>
    <w:rsid w:val="00BB493E"/>
    <w:rsid w:val="00BB4FD0"/>
    <w:rsid w:val="00BB525F"/>
    <w:rsid w:val="00BB5AD7"/>
    <w:rsid w:val="00BB5FCB"/>
    <w:rsid w:val="00BB604B"/>
    <w:rsid w:val="00BB65A7"/>
    <w:rsid w:val="00BB6A30"/>
    <w:rsid w:val="00BB6D5A"/>
    <w:rsid w:val="00BB6EE0"/>
    <w:rsid w:val="00BB6EEE"/>
    <w:rsid w:val="00BB70DE"/>
    <w:rsid w:val="00BB7198"/>
    <w:rsid w:val="00BB71A8"/>
    <w:rsid w:val="00BB7278"/>
    <w:rsid w:val="00BB727B"/>
    <w:rsid w:val="00BB74FB"/>
    <w:rsid w:val="00BB75BD"/>
    <w:rsid w:val="00BB75EE"/>
    <w:rsid w:val="00BB7FB8"/>
    <w:rsid w:val="00BC00EC"/>
    <w:rsid w:val="00BC0564"/>
    <w:rsid w:val="00BC0759"/>
    <w:rsid w:val="00BC076F"/>
    <w:rsid w:val="00BC0859"/>
    <w:rsid w:val="00BC08C5"/>
    <w:rsid w:val="00BC0DB8"/>
    <w:rsid w:val="00BC1026"/>
    <w:rsid w:val="00BC12FB"/>
    <w:rsid w:val="00BC1A52"/>
    <w:rsid w:val="00BC1BA8"/>
    <w:rsid w:val="00BC1C3C"/>
    <w:rsid w:val="00BC1D06"/>
    <w:rsid w:val="00BC2032"/>
    <w:rsid w:val="00BC2322"/>
    <w:rsid w:val="00BC272A"/>
    <w:rsid w:val="00BC2812"/>
    <w:rsid w:val="00BC299E"/>
    <w:rsid w:val="00BC2B7E"/>
    <w:rsid w:val="00BC307F"/>
    <w:rsid w:val="00BC3159"/>
    <w:rsid w:val="00BC3257"/>
    <w:rsid w:val="00BC3869"/>
    <w:rsid w:val="00BC386C"/>
    <w:rsid w:val="00BC39DB"/>
    <w:rsid w:val="00BC3A32"/>
    <w:rsid w:val="00BC3B07"/>
    <w:rsid w:val="00BC3C12"/>
    <w:rsid w:val="00BC408A"/>
    <w:rsid w:val="00BC4411"/>
    <w:rsid w:val="00BC46EF"/>
    <w:rsid w:val="00BC4D64"/>
    <w:rsid w:val="00BC4DDA"/>
    <w:rsid w:val="00BC4E5C"/>
    <w:rsid w:val="00BC4ECE"/>
    <w:rsid w:val="00BC5284"/>
    <w:rsid w:val="00BC53F5"/>
    <w:rsid w:val="00BC6447"/>
    <w:rsid w:val="00BC6C27"/>
    <w:rsid w:val="00BC6FD6"/>
    <w:rsid w:val="00BC751D"/>
    <w:rsid w:val="00BC76CE"/>
    <w:rsid w:val="00BC7A1E"/>
    <w:rsid w:val="00BD008E"/>
    <w:rsid w:val="00BD01C0"/>
    <w:rsid w:val="00BD0634"/>
    <w:rsid w:val="00BD157C"/>
    <w:rsid w:val="00BD1CF9"/>
    <w:rsid w:val="00BD2101"/>
    <w:rsid w:val="00BD22D0"/>
    <w:rsid w:val="00BD25E1"/>
    <w:rsid w:val="00BD287A"/>
    <w:rsid w:val="00BD2F3B"/>
    <w:rsid w:val="00BD31B5"/>
    <w:rsid w:val="00BD32F5"/>
    <w:rsid w:val="00BD3372"/>
    <w:rsid w:val="00BD3ABF"/>
    <w:rsid w:val="00BD4203"/>
    <w:rsid w:val="00BD44E9"/>
    <w:rsid w:val="00BD4670"/>
    <w:rsid w:val="00BD4BF5"/>
    <w:rsid w:val="00BD50AA"/>
    <w:rsid w:val="00BD5135"/>
    <w:rsid w:val="00BD5380"/>
    <w:rsid w:val="00BD53A0"/>
    <w:rsid w:val="00BD5A7A"/>
    <w:rsid w:val="00BD5E12"/>
    <w:rsid w:val="00BD63BB"/>
    <w:rsid w:val="00BD68CA"/>
    <w:rsid w:val="00BD69DB"/>
    <w:rsid w:val="00BD7291"/>
    <w:rsid w:val="00BD777D"/>
    <w:rsid w:val="00BD7794"/>
    <w:rsid w:val="00BD7EA3"/>
    <w:rsid w:val="00BD7FE2"/>
    <w:rsid w:val="00BE09B7"/>
    <w:rsid w:val="00BE0B19"/>
    <w:rsid w:val="00BE0DD8"/>
    <w:rsid w:val="00BE117E"/>
    <w:rsid w:val="00BE13F0"/>
    <w:rsid w:val="00BE1760"/>
    <w:rsid w:val="00BE17A8"/>
    <w:rsid w:val="00BE17AE"/>
    <w:rsid w:val="00BE1BF0"/>
    <w:rsid w:val="00BE1D82"/>
    <w:rsid w:val="00BE1EE4"/>
    <w:rsid w:val="00BE1F8B"/>
    <w:rsid w:val="00BE2477"/>
    <w:rsid w:val="00BE2912"/>
    <w:rsid w:val="00BE2B07"/>
    <w:rsid w:val="00BE2B4F"/>
    <w:rsid w:val="00BE2F39"/>
    <w:rsid w:val="00BE30BE"/>
    <w:rsid w:val="00BE332D"/>
    <w:rsid w:val="00BE3341"/>
    <w:rsid w:val="00BE3CF1"/>
    <w:rsid w:val="00BE40E0"/>
    <w:rsid w:val="00BE4B20"/>
    <w:rsid w:val="00BE4C11"/>
    <w:rsid w:val="00BE4E35"/>
    <w:rsid w:val="00BE5112"/>
    <w:rsid w:val="00BE5569"/>
    <w:rsid w:val="00BE58C6"/>
    <w:rsid w:val="00BE5D57"/>
    <w:rsid w:val="00BE5FC4"/>
    <w:rsid w:val="00BE6B3B"/>
    <w:rsid w:val="00BE6F57"/>
    <w:rsid w:val="00BE7335"/>
    <w:rsid w:val="00BE7C4D"/>
    <w:rsid w:val="00BE7C9E"/>
    <w:rsid w:val="00BE7F54"/>
    <w:rsid w:val="00BE7F6A"/>
    <w:rsid w:val="00BF0274"/>
    <w:rsid w:val="00BF0527"/>
    <w:rsid w:val="00BF0743"/>
    <w:rsid w:val="00BF08C4"/>
    <w:rsid w:val="00BF0BAF"/>
    <w:rsid w:val="00BF10F3"/>
    <w:rsid w:val="00BF1227"/>
    <w:rsid w:val="00BF12B5"/>
    <w:rsid w:val="00BF14B3"/>
    <w:rsid w:val="00BF1547"/>
    <w:rsid w:val="00BF19CE"/>
    <w:rsid w:val="00BF1AF1"/>
    <w:rsid w:val="00BF1BD4"/>
    <w:rsid w:val="00BF1F0C"/>
    <w:rsid w:val="00BF2B6F"/>
    <w:rsid w:val="00BF2E27"/>
    <w:rsid w:val="00BF2FF4"/>
    <w:rsid w:val="00BF3339"/>
    <w:rsid w:val="00BF351A"/>
    <w:rsid w:val="00BF3619"/>
    <w:rsid w:val="00BF3914"/>
    <w:rsid w:val="00BF39E8"/>
    <w:rsid w:val="00BF3C39"/>
    <w:rsid w:val="00BF3C5C"/>
    <w:rsid w:val="00BF414E"/>
    <w:rsid w:val="00BF420D"/>
    <w:rsid w:val="00BF4604"/>
    <w:rsid w:val="00BF49B1"/>
    <w:rsid w:val="00BF50A5"/>
    <w:rsid w:val="00BF51B1"/>
    <w:rsid w:val="00BF5552"/>
    <w:rsid w:val="00BF58D8"/>
    <w:rsid w:val="00BF5AEB"/>
    <w:rsid w:val="00BF62F0"/>
    <w:rsid w:val="00BF6C03"/>
    <w:rsid w:val="00BF6C35"/>
    <w:rsid w:val="00BF6C71"/>
    <w:rsid w:val="00BF6FBF"/>
    <w:rsid w:val="00BF73F2"/>
    <w:rsid w:val="00BF7809"/>
    <w:rsid w:val="00BF7F6D"/>
    <w:rsid w:val="00C00963"/>
    <w:rsid w:val="00C01360"/>
    <w:rsid w:val="00C01671"/>
    <w:rsid w:val="00C0240D"/>
    <w:rsid w:val="00C02419"/>
    <w:rsid w:val="00C0269F"/>
    <w:rsid w:val="00C02766"/>
    <w:rsid w:val="00C02CF5"/>
    <w:rsid w:val="00C03026"/>
    <w:rsid w:val="00C03EE8"/>
    <w:rsid w:val="00C040FD"/>
    <w:rsid w:val="00C046F5"/>
    <w:rsid w:val="00C04728"/>
    <w:rsid w:val="00C049D8"/>
    <w:rsid w:val="00C04BA3"/>
    <w:rsid w:val="00C053C1"/>
    <w:rsid w:val="00C05B33"/>
    <w:rsid w:val="00C05BEC"/>
    <w:rsid w:val="00C05EA8"/>
    <w:rsid w:val="00C06005"/>
    <w:rsid w:val="00C064A6"/>
    <w:rsid w:val="00C065A5"/>
    <w:rsid w:val="00C065C6"/>
    <w:rsid w:val="00C06A42"/>
    <w:rsid w:val="00C06E7D"/>
    <w:rsid w:val="00C0727F"/>
    <w:rsid w:val="00C072AE"/>
    <w:rsid w:val="00C07369"/>
    <w:rsid w:val="00C07578"/>
    <w:rsid w:val="00C07855"/>
    <w:rsid w:val="00C07939"/>
    <w:rsid w:val="00C07E75"/>
    <w:rsid w:val="00C1012D"/>
    <w:rsid w:val="00C1032E"/>
    <w:rsid w:val="00C1063B"/>
    <w:rsid w:val="00C1112B"/>
    <w:rsid w:val="00C11329"/>
    <w:rsid w:val="00C11A88"/>
    <w:rsid w:val="00C11A9E"/>
    <w:rsid w:val="00C12012"/>
    <w:rsid w:val="00C1225A"/>
    <w:rsid w:val="00C1281D"/>
    <w:rsid w:val="00C12874"/>
    <w:rsid w:val="00C12BC1"/>
    <w:rsid w:val="00C12E20"/>
    <w:rsid w:val="00C13171"/>
    <w:rsid w:val="00C13A6F"/>
    <w:rsid w:val="00C13BDA"/>
    <w:rsid w:val="00C13FFD"/>
    <w:rsid w:val="00C144F9"/>
    <w:rsid w:val="00C14632"/>
    <w:rsid w:val="00C1495B"/>
    <w:rsid w:val="00C151EC"/>
    <w:rsid w:val="00C1542E"/>
    <w:rsid w:val="00C1575E"/>
    <w:rsid w:val="00C158A7"/>
    <w:rsid w:val="00C15A0F"/>
    <w:rsid w:val="00C15B5E"/>
    <w:rsid w:val="00C15EA0"/>
    <w:rsid w:val="00C164AF"/>
    <w:rsid w:val="00C164C7"/>
    <w:rsid w:val="00C166C4"/>
    <w:rsid w:val="00C167A4"/>
    <w:rsid w:val="00C168BE"/>
    <w:rsid w:val="00C16C30"/>
    <w:rsid w:val="00C16C70"/>
    <w:rsid w:val="00C17610"/>
    <w:rsid w:val="00C20169"/>
    <w:rsid w:val="00C201CC"/>
    <w:rsid w:val="00C203B7"/>
    <w:rsid w:val="00C20A00"/>
    <w:rsid w:val="00C20C96"/>
    <w:rsid w:val="00C21418"/>
    <w:rsid w:val="00C21673"/>
    <w:rsid w:val="00C21C7A"/>
    <w:rsid w:val="00C223C6"/>
    <w:rsid w:val="00C22D5F"/>
    <w:rsid w:val="00C23021"/>
    <w:rsid w:val="00C23130"/>
    <w:rsid w:val="00C23D24"/>
    <w:rsid w:val="00C2410C"/>
    <w:rsid w:val="00C24822"/>
    <w:rsid w:val="00C24883"/>
    <w:rsid w:val="00C24965"/>
    <w:rsid w:val="00C24AD6"/>
    <w:rsid w:val="00C24BBA"/>
    <w:rsid w:val="00C24BE6"/>
    <w:rsid w:val="00C251D2"/>
    <w:rsid w:val="00C255A5"/>
    <w:rsid w:val="00C25771"/>
    <w:rsid w:val="00C2584B"/>
    <w:rsid w:val="00C25942"/>
    <w:rsid w:val="00C25DD2"/>
    <w:rsid w:val="00C25DD9"/>
    <w:rsid w:val="00C25DDE"/>
    <w:rsid w:val="00C2624B"/>
    <w:rsid w:val="00C2663F"/>
    <w:rsid w:val="00C26DB8"/>
    <w:rsid w:val="00C26FF5"/>
    <w:rsid w:val="00C2704B"/>
    <w:rsid w:val="00C279B6"/>
    <w:rsid w:val="00C27A38"/>
    <w:rsid w:val="00C27B3F"/>
    <w:rsid w:val="00C27CD6"/>
    <w:rsid w:val="00C301FB"/>
    <w:rsid w:val="00C3087A"/>
    <w:rsid w:val="00C3097F"/>
    <w:rsid w:val="00C3118B"/>
    <w:rsid w:val="00C31B56"/>
    <w:rsid w:val="00C31D9E"/>
    <w:rsid w:val="00C31E02"/>
    <w:rsid w:val="00C32386"/>
    <w:rsid w:val="00C324D8"/>
    <w:rsid w:val="00C32839"/>
    <w:rsid w:val="00C328B8"/>
    <w:rsid w:val="00C32996"/>
    <w:rsid w:val="00C331A1"/>
    <w:rsid w:val="00C33446"/>
    <w:rsid w:val="00C334FE"/>
    <w:rsid w:val="00C33CC8"/>
    <w:rsid w:val="00C33CDC"/>
    <w:rsid w:val="00C3400F"/>
    <w:rsid w:val="00C34B64"/>
    <w:rsid w:val="00C34BD6"/>
    <w:rsid w:val="00C34C36"/>
    <w:rsid w:val="00C352B3"/>
    <w:rsid w:val="00C360C1"/>
    <w:rsid w:val="00C3654C"/>
    <w:rsid w:val="00C36685"/>
    <w:rsid w:val="00C36730"/>
    <w:rsid w:val="00C367FA"/>
    <w:rsid w:val="00C36BF5"/>
    <w:rsid w:val="00C36DBC"/>
    <w:rsid w:val="00C36F15"/>
    <w:rsid w:val="00C36FEC"/>
    <w:rsid w:val="00C372F9"/>
    <w:rsid w:val="00C376BA"/>
    <w:rsid w:val="00C37B82"/>
    <w:rsid w:val="00C37B86"/>
    <w:rsid w:val="00C40373"/>
    <w:rsid w:val="00C4082D"/>
    <w:rsid w:val="00C40AE6"/>
    <w:rsid w:val="00C40C32"/>
    <w:rsid w:val="00C40FA0"/>
    <w:rsid w:val="00C411AF"/>
    <w:rsid w:val="00C4138D"/>
    <w:rsid w:val="00C4157E"/>
    <w:rsid w:val="00C41DAE"/>
    <w:rsid w:val="00C41E3A"/>
    <w:rsid w:val="00C42764"/>
    <w:rsid w:val="00C42A6A"/>
    <w:rsid w:val="00C42DC0"/>
    <w:rsid w:val="00C4304C"/>
    <w:rsid w:val="00C4308E"/>
    <w:rsid w:val="00C43315"/>
    <w:rsid w:val="00C43701"/>
    <w:rsid w:val="00C43C21"/>
    <w:rsid w:val="00C43C4A"/>
    <w:rsid w:val="00C43D33"/>
    <w:rsid w:val="00C43D41"/>
    <w:rsid w:val="00C44915"/>
    <w:rsid w:val="00C44A8B"/>
    <w:rsid w:val="00C44CFA"/>
    <w:rsid w:val="00C452F5"/>
    <w:rsid w:val="00C4591F"/>
    <w:rsid w:val="00C46028"/>
    <w:rsid w:val="00C460F4"/>
    <w:rsid w:val="00C461CE"/>
    <w:rsid w:val="00C46555"/>
    <w:rsid w:val="00C46B15"/>
    <w:rsid w:val="00C46B83"/>
    <w:rsid w:val="00C46F7D"/>
    <w:rsid w:val="00C47293"/>
    <w:rsid w:val="00C479B5"/>
    <w:rsid w:val="00C479E5"/>
    <w:rsid w:val="00C47BB7"/>
    <w:rsid w:val="00C5001D"/>
    <w:rsid w:val="00C501A3"/>
    <w:rsid w:val="00C50242"/>
    <w:rsid w:val="00C5034D"/>
    <w:rsid w:val="00C5050E"/>
    <w:rsid w:val="00C5051A"/>
    <w:rsid w:val="00C509E3"/>
    <w:rsid w:val="00C50E99"/>
    <w:rsid w:val="00C511D3"/>
    <w:rsid w:val="00C52032"/>
    <w:rsid w:val="00C52744"/>
    <w:rsid w:val="00C528AB"/>
    <w:rsid w:val="00C534E3"/>
    <w:rsid w:val="00C53653"/>
    <w:rsid w:val="00C53EB3"/>
    <w:rsid w:val="00C542D4"/>
    <w:rsid w:val="00C54335"/>
    <w:rsid w:val="00C54D71"/>
    <w:rsid w:val="00C54DC3"/>
    <w:rsid w:val="00C5508C"/>
    <w:rsid w:val="00C5538C"/>
    <w:rsid w:val="00C55573"/>
    <w:rsid w:val="00C55F46"/>
    <w:rsid w:val="00C563F5"/>
    <w:rsid w:val="00C56E93"/>
    <w:rsid w:val="00C570F7"/>
    <w:rsid w:val="00C57828"/>
    <w:rsid w:val="00C57CAE"/>
    <w:rsid w:val="00C57CC3"/>
    <w:rsid w:val="00C60365"/>
    <w:rsid w:val="00C60E79"/>
    <w:rsid w:val="00C61013"/>
    <w:rsid w:val="00C6104B"/>
    <w:rsid w:val="00C614D7"/>
    <w:rsid w:val="00C61CFC"/>
    <w:rsid w:val="00C62B7B"/>
    <w:rsid w:val="00C62BAF"/>
    <w:rsid w:val="00C62C94"/>
    <w:rsid w:val="00C62CD5"/>
    <w:rsid w:val="00C62EE5"/>
    <w:rsid w:val="00C63434"/>
    <w:rsid w:val="00C636E6"/>
    <w:rsid w:val="00C639D6"/>
    <w:rsid w:val="00C63A9B"/>
    <w:rsid w:val="00C63AF3"/>
    <w:rsid w:val="00C63F8E"/>
    <w:rsid w:val="00C64161"/>
    <w:rsid w:val="00C64223"/>
    <w:rsid w:val="00C6422B"/>
    <w:rsid w:val="00C6430A"/>
    <w:rsid w:val="00C643B1"/>
    <w:rsid w:val="00C647FB"/>
    <w:rsid w:val="00C648E5"/>
    <w:rsid w:val="00C65154"/>
    <w:rsid w:val="00C654E0"/>
    <w:rsid w:val="00C65DA8"/>
    <w:rsid w:val="00C66155"/>
    <w:rsid w:val="00C66EF6"/>
    <w:rsid w:val="00C673B2"/>
    <w:rsid w:val="00C67401"/>
    <w:rsid w:val="00C679B3"/>
    <w:rsid w:val="00C67A04"/>
    <w:rsid w:val="00C67D01"/>
    <w:rsid w:val="00C67EAB"/>
    <w:rsid w:val="00C67EE5"/>
    <w:rsid w:val="00C70045"/>
    <w:rsid w:val="00C702BA"/>
    <w:rsid w:val="00C7041D"/>
    <w:rsid w:val="00C70480"/>
    <w:rsid w:val="00C706A2"/>
    <w:rsid w:val="00C70772"/>
    <w:rsid w:val="00C70A08"/>
    <w:rsid w:val="00C70DFF"/>
    <w:rsid w:val="00C70F33"/>
    <w:rsid w:val="00C71A1E"/>
    <w:rsid w:val="00C71E7D"/>
    <w:rsid w:val="00C722E7"/>
    <w:rsid w:val="00C7236C"/>
    <w:rsid w:val="00C72554"/>
    <w:rsid w:val="00C727A9"/>
    <w:rsid w:val="00C72DB6"/>
    <w:rsid w:val="00C7303E"/>
    <w:rsid w:val="00C7322D"/>
    <w:rsid w:val="00C73659"/>
    <w:rsid w:val="00C73A4F"/>
    <w:rsid w:val="00C742D9"/>
    <w:rsid w:val="00C749D2"/>
    <w:rsid w:val="00C74C2E"/>
    <w:rsid w:val="00C74DB6"/>
    <w:rsid w:val="00C7537C"/>
    <w:rsid w:val="00C75412"/>
    <w:rsid w:val="00C75A21"/>
    <w:rsid w:val="00C75A6B"/>
    <w:rsid w:val="00C75C5D"/>
    <w:rsid w:val="00C760B4"/>
    <w:rsid w:val="00C763B6"/>
    <w:rsid w:val="00C7644F"/>
    <w:rsid w:val="00C76498"/>
    <w:rsid w:val="00C768F6"/>
    <w:rsid w:val="00C76F84"/>
    <w:rsid w:val="00C772B6"/>
    <w:rsid w:val="00C77A60"/>
    <w:rsid w:val="00C77A86"/>
    <w:rsid w:val="00C80073"/>
    <w:rsid w:val="00C80634"/>
    <w:rsid w:val="00C806B1"/>
    <w:rsid w:val="00C8078D"/>
    <w:rsid w:val="00C80DEA"/>
    <w:rsid w:val="00C813D8"/>
    <w:rsid w:val="00C81A40"/>
    <w:rsid w:val="00C82188"/>
    <w:rsid w:val="00C831A5"/>
    <w:rsid w:val="00C832DC"/>
    <w:rsid w:val="00C8377F"/>
    <w:rsid w:val="00C83C07"/>
    <w:rsid w:val="00C83C9D"/>
    <w:rsid w:val="00C83F93"/>
    <w:rsid w:val="00C858DD"/>
    <w:rsid w:val="00C8646D"/>
    <w:rsid w:val="00C86590"/>
    <w:rsid w:val="00C8659E"/>
    <w:rsid w:val="00C86663"/>
    <w:rsid w:val="00C86DB4"/>
    <w:rsid w:val="00C8784A"/>
    <w:rsid w:val="00C87B4A"/>
    <w:rsid w:val="00C87D8B"/>
    <w:rsid w:val="00C9060B"/>
    <w:rsid w:val="00C90772"/>
    <w:rsid w:val="00C90ADC"/>
    <w:rsid w:val="00C90B20"/>
    <w:rsid w:val="00C912DE"/>
    <w:rsid w:val="00C91517"/>
    <w:rsid w:val="00C91C7F"/>
    <w:rsid w:val="00C91D5E"/>
    <w:rsid w:val="00C91DE3"/>
    <w:rsid w:val="00C92764"/>
    <w:rsid w:val="00C92C7F"/>
    <w:rsid w:val="00C93040"/>
    <w:rsid w:val="00C93141"/>
    <w:rsid w:val="00C9369D"/>
    <w:rsid w:val="00C93DA9"/>
    <w:rsid w:val="00C9436C"/>
    <w:rsid w:val="00C944FA"/>
    <w:rsid w:val="00C9486B"/>
    <w:rsid w:val="00C94981"/>
    <w:rsid w:val="00C9582F"/>
    <w:rsid w:val="00C95854"/>
    <w:rsid w:val="00C958A4"/>
    <w:rsid w:val="00C95952"/>
    <w:rsid w:val="00C95C64"/>
    <w:rsid w:val="00C95EFF"/>
    <w:rsid w:val="00C96BD2"/>
    <w:rsid w:val="00C96C81"/>
    <w:rsid w:val="00C96E6F"/>
    <w:rsid w:val="00C97374"/>
    <w:rsid w:val="00C97872"/>
    <w:rsid w:val="00C97E73"/>
    <w:rsid w:val="00C97F6D"/>
    <w:rsid w:val="00CA02F0"/>
    <w:rsid w:val="00CA0532"/>
    <w:rsid w:val="00CA0CF0"/>
    <w:rsid w:val="00CA13F1"/>
    <w:rsid w:val="00CA1561"/>
    <w:rsid w:val="00CA17CF"/>
    <w:rsid w:val="00CA1B98"/>
    <w:rsid w:val="00CA201E"/>
    <w:rsid w:val="00CA2241"/>
    <w:rsid w:val="00CA2805"/>
    <w:rsid w:val="00CA2BB8"/>
    <w:rsid w:val="00CA3976"/>
    <w:rsid w:val="00CA3B7A"/>
    <w:rsid w:val="00CA3CDD"/>
    <w:rsid w:val="00CA3DB3"/>
    <w:rsid w:val="00CA3F46"/>
    <w:rsid w:val="00CA3FC3"/>
    <w:rsid w:val="00CA403B"/>
    <w:rsid w:val="00CA48FA"/>
    <w:rsid w:val="00CA4B63"/>
    <w:rsid w:val="00CA505A"/>
    <w:rsid w:val="00CA59DD"/>
    <w:rsid w:val="00CA6671"/>
    <w:rsid w:val="00CA6827"/>
    <w:rsid w:val="00CA75F0"/>
    <w:rsid w:val="00CA7BC8"/>
    <w:rsid w:val="00CB0079"/>
    <w:rsid w:val="00CB008E"/>
    <w:rsid w:val="00CB01FA"/>
    <w:rsid w:val="00CB02A7"/>
    <w:rsid w:val="00CB0303"/>
    <w:rsid w:val="00CB0737"/>
    <w:rsid w:val="00CB0961"/>
    <w:rsid w:val="00CB097A"/>
    <w:rsid w:val="00CB142A"/>
    <w:rsid w:val="00CB1BCA"/>
    <w:rsid w:val="00CB22E8"/>
    <w:rsid w:val="00CB260C"/>
    <w:rsid w:val="00CB26EC"/>
    <w:rsid w:val="00CB29A0"/>
    <w:rsid w:val="00CB2A94"/>
    <w:rsid w:val="00CB2D2A"/>
    <w:rsid w:val="00CB2F6A"/>
    <w:rsid w:val="00CB2F87"/>
    <w:rsid w:val="00CB3289"/>
    <w:rsid w:val="00CB3766"/>
    <w:rsid w:val="00CB3C61"/>
    <w:rsid w:val="00CB3D64"/>
    <w:rsid w:val="00CB41DB"/>
    <w:rsid w:val="00CB4216"/>
    <w:rsid w:val="00CB4E36"/>
    <w:rsid w:val="00CB509F"/>
    <w:rsid w:val="00CB517A"/>
    <w:rsid w:val="00CB5487"/>
    <w:rsid w:val="00CB5B1E"/>
    <w:rsid w:val="00CB5B82"/>
    <w:rsid w:val="00CB660F"/>
    <w:rsid w:val="00CB6753"/>
    <w:rsid w:val="00CB6794"/>
    <w:rsid w:val="00CB6B65"/>
    <w:rsid w:val="00CB6C4E"/>
    <w:rsid w:val="00CB6F3E"/>
    <w:rsid w:val="00CB6FA9"/>
    <w:rsid w:val="00CB6FD0"/>
    <w:rsid w:val="00CB72C4"/>
    <w:rsid w:val="00CB76D3"/>
    <w:rsid w:val="00CB7850"/>
    <w:rsid w:val="00CB7862"/>
    <w:rsid w:val="00CB787A"/>
    <w:rsid w:val="00CB79A5"/>
    <w:rsid w:val="00CB7F9B"/>
    <w:rsid w:val="00CC0C4A"/>
    <w:rsid w:val="00CC1513"/>
    <w:rsid w:val="00CC17F0"/>
    <w:rsid w:val="00CC1853"/>
    <w:rsid w:val="00CC18E3"/>
    <w:rsid w:val="00CC1FAE"/>
    <w:rsid w:val="00CC3740"/>
    <w:rsid w:val="00CC3A23"/>
    <w:rsid w:val="00CC4192"/>
    <w:rsid w:val="00CC430A"/>
    <w:rsid w:val="00CC44D7"/>
    <w:rsid w:val="00CC450B"/>
    <w:rsid w:val="00CC459E"/>
    <w:rsid w:val="00CC480D"/>
    <w:rsid w:val="00CC4A0D"/>
    <w:rsid w:val="00CC6971"/>
    <w:rsid w:val="00CC6AE9"/>
    <w:rsid w:val="00CC6B02"/>
    <w:rsid w:val="00CC6E69"/>
    <w:rsid w:val="00CC7051"/>
    <w:rsid w:val="00CC737C"/>
    <w:rsid w:val="00CC7827"/>
    <w:rsid w:val="00CC7DAB"/>
    <w:rsid w:val="00CD087D"/>
    <w:rsid w:val="00CD0F3B"/>
    <w:rsid w:val="00CD0F5D"/>
    <w:rsid w:val="00CD1444"/>
    <w:rsid w:val="00CD1C0B"/>
    <w:rsid w:val="00CD1C84"/>
    <w:rsid w:val="00CD1FB7"/>
    <w:rsid w:val="00CD20C3"/>
    <w:rsid w:val="00CD212C"/>
    <w:rsid w:val="00CD21D5"/>
    <w:rsid w:val="00CD226A"/>
    <w:rsid w:val="00CD239A"/>
    <w:rsid w:val="00CD25E3"/>
    <w:rsid w:val="00CD276A"/>
    <w:rsid w:val="00CD29B0"/>
    <w:rsid w:val="00CD2C1B"/>
    <w:rsid w:val="00CD33BF"/>
    <w:rsid w:val="00CD51F1"/>
    <w:rsid w:val="00CD5512"/>
    <w:rsid w:val="00CD597E"/>
    <w:rsid w:val="00CD6091"/>
    <w:rsid w:val="00CD60C1"/>
    <w:rsid w:val="00CD62E6"/>
    <w:rsid w:val="00CD65DE"/>
    <w:rsid w:val="00CD6A8C"/>
    <w:rsid w:val="00CD6ABC"/>
    <w:rsid w:val="00CD6E3D"/>
    <w:rsid w:val="00CD6E45"/>
    <w:rsid w:val="00CD700B"/>
    <w:rsid w:val="00CD71AB"/>
    <w:rsid w:val="00CD7600"/>
    <w:rsid w:val="00CD772A"/>
    <w:rsid w:val="00CE0109"/>
    <w:rsid w:val="00CE01F3"/>
    <w:rsid w:val="00CE0C4B"/>
    <w:rsid w:val="00CE0F53"/>
    <w:rsid w:val="00CE15D3"/>
    <w:rsid w:val="00CE1FC5"/>
    <w:rsid w:val="00CE2574"/>
    <w:rsid w:val="00CE2645"/>
    <w:rsid w:val="00CE2690"/>
    <w:rsid w:val="00CE2734"/>
    <w:rsid w:val="00CE294B"/>
    <w:rsid w:val="00CE2C69"/>
    <w:rsid w:val="00CE2C76"/>
    <w:rsid w:val="00CE3437"/>
    <w:rsid w:val="00CE369E"/>
    <w:rsid w:val="00CE37E3"/>
    <w:rsid w:val="00CE390B"/>
    <w:rsid w:val="00CE3ABD"/>
    <w:rsid w:val="00CE3ED1"/>
    <w:rsid w:val="00CE4215"/>
    <w:rsid w:val="00CE45A2"/>
    <w:rsid w:val="00CE45F7"/>
    <w:rsid w:val="00CE46E5"/>
    <w:rsid w:val="00CE485A"/>
    <w:rsid w:val="00CE501E"/>
    <w:rsid w:val="00CE5279"/>
    <w:rsid w:val="00CE5470"/>
    <w:rsid w:val="00CE552C"/>
    <w:rsid w:val="00CE5565"/>
    <w:rsid w:val="00CE5A78"/>
    <w:rsid w:val="00CE5B0C"/>
    <w:rsid w:val="00CE5BE4"/>
    <w:rsid w:val="00CE637D"/>
    <w:rsid w:val="00CE63C4"/>
    <w:rsid w:val="00CE6498"/>
    <w:rsid w:val="00CE66E1"/>
    <w:rsid w:val="00CE6711"/>
    <w:rsid w:val="00CE733D"/>
    <w:rsid w:val="00CE78AE"/>
    <w:rsid w:val="00CE7E62"/>
    <w:rsid w:val="00CF027D"/>
    <w:rsid w:val="00CF038B"/>
    <w:rsid w:val="00CF0DB6"/>
    <w:rsid w:val="00CF1030"/>
    <w:rsid w:val="00CF1245"/>
    <w:rsid w:val="00CF1911"/>
    <w:rsid w:val="00CF195E"/>
    <w:rsid w:val="00CF19DA"/>
    <w:rsid w:val="00CF1BC7"/>
    <w:rsid w:val="00CF1C7F"/>
    <w:rsid w:val="00CF1CC0"/>
    <w:rsid w:val="00CF1D38"/>
    <w:rsid w:val="00CF24F8"/>
    <w:rsid w:val="00CF25EE"/>
    <w:rsid w:val="00CF2653"/>
    <w:rsid w:val="00CF2936"/>
    <w:rsid w:val="00CF294D"/>
    <w:rsid w:val="00CF2A5C"/>
    <w:rsid w:val="00CF3307"/>
    <w:rsid w:val="00CF3BA4"/>
    <w:rsid w:val="00CF3E96"/>
    <w:rsid w:val="00CF4034"/>
    <w:rsid w:val="00CF4247"/>
    <w:rsid w:val="00CF44D0"/>
    <w:rsid w:val="00CF4987"/>
    <w:rsid w:val="00CF4BBE"/>
    <w:rsid w:val="00CF517D"/>
    <w:rsid w:val="00CF5263"/>
    <w:rsid w:val="00CF5521"/>
    <w:rsid w:val="00CF5DD5"/>
    <w:rsid w:val="00CF60B5"/>
    <w:rsid w:val="00CF62E2"/>
    <w:rsid w:val="00CF647F"/>
    <w:rsid w:val="00CF6811"/>
    <w:rsid w:val="00CF6C23"/>
    <w:rsid w:val="00CF6CEA"/>
    <w:rsid w:val="00CF6EC4"/>
    <w:rsid w:val="00CF73BA"/>
    <w:rsid w:val="00CF73E6"/>
    <w:rsid w:val="00CF76D2"/>
    <w:rsid w:val="00CF78B9"/>
    <w:rsid w:val="00CF7E70"/>
    <w:rsid w:val="00CF7E80"/>
    <w:rsid w:val="00D0049E"/>
    <w:rsid w:val="00D004FA"/>
    <w:rsid w:val="00D005FC"/>
    <w:rsid w:val="00D00B81"/>
    <w:rsid w:val="00D01062"/>
    <w:rsid w:val="00D01B21"/>
    <w:rsid w:val="00D01E2F"/>
    <w:rsid w:val="00D01EAC"/>
    <w:rsid w:val="00D02562"/>
    <w:rsid w:val="00D0270C"/>
    <w:rsid w:val="00D02987"/>
    <w:rsid w:val="00D03102"/>
    <w:rsid w:val="00D03727"/>
    <w:rsid w:val="00D0377B"/>
    <w:rsid w:val="00D0378A"/>
    <w:rsid w:val="00D0471F"/>
    <w:rsid w:val="00D04759"/>
    <w:rsid w:val="00D04B22"/>
    <w:rsid w:val="00D0509E"/>
    <w:rsid w:val="00D05132"/>
    <w:rsid w:val="00D05621"/>
    <w:rsid w:val="00D05D3E"/>
    <w:rsid w:val="00D05E45"/>
    <w:rsid w:val="00D05E75"/>
    <w:rsid w:val="00D05EA9"/>
    <w:rsid w:val="00D0625A"/>
    <w:rsid w:val="00D06608"/>
    <w:rsid w:val="00D071F8"/>
    <w:rsid w:val="00D07252"/>
    <w:rsid w:val="00D074F4"/>
    <w:rsid w:val="00D0752A"/>
    <w:rsid w:val="00D075A7"/>
    <w:rsid w:val="00D07A6C"/>
    <w:rsid w:val="00D07CE1"/>
    <w:rsid w:val="00D07E57"/>
    <w:rsid w:val="00D07FA6"/>
    <w:rsid w:val="00D1026A"/>
    <w:rsid w:val="00D107CF"/>
    <w:rsid w:val="00D109A8"/>
    <w:rsid w:val="00D11B0B"/>
    <w:rsid w:val="00D11BA9"/>
    <w:rsid w:val="00D11CAF"/>
    <w:rsid w:val="00D121C4"/>
    <w:rsid w:val="00D12293"/>
    <w:rsid w:val="00D1263F"/>
    <w:rsid w:val="00D126EE"/>
    <w:rsid w:val="00D129EE"/>
    <w:rsid w:val="00D12E21"/>
    <w:rsid w:val="00D13291"/>
    <w:rsid w:val="00D13F5F"/>
    <w:rsid w:val="00D1416A"/>
    <w:rsid w:val="00D14236"/>
    <w:rsid w:val="00D14301"/>
    <w:rsid w:val="00D14553"/>
    <w:rsid w:val="00D147F0"/>
    <w:rsid w:val="00D14AD4"/>
    <w:rsid w:val="00D14DB1"/>
    <w:rsid w:val="00D15AA6"/>
    <w:rsid w:val="00D15F43"/>
    <w:rsid w:val="00D16E87"/>
    <w:rsid w:val="00D1710E"/>
    <w:rsid w:val="00D1724E"/>
    <w:rsid w:val="00D17517"/>
    <w:rsid w:val="00D17F6B"/>
    <w:rsid w:val="00D202B5"/>
    <w:rsid w:val="00D20B8B"/>
    <w:rsid w:val="00D21295"/>
    <w:rsid w:val="00D215D1"/>
    <w:rsid w:val="00D2162C"/>
    <w:rsid w:val="00D2169B"/>
    <w:rsid w:val="00D21A3C"/>
    <w:rsid w:val="00D21AE6"/>
    <w:rsid w:val="00D21B5A"/>
    <w:rsid w:val="00D21CDE"/>
    <w:rsid w:val="00D21F72"/>
    <w:rsid w:val="00D22142"/>
    <w:rsid w:val="00D22AD6"/>
    <w:rsid w:val="00D233F1"/>
    <w:rsid w:val="00D23811"/>
    <w:rsid w:val="00D23ACB"/>
    <w:rsid w:val="00D24406"/>
    <w:rsid w:val="00D24CD4"/>
    <w:rsid w:val="00D254DF"/>
    <w:rsid w:val="00D256F8"/>
    <w:rsid w:val="00D25EB5"/>
    <w:rsid w:val="00D25FC4"/>
    <w:rsid w:val="00D26599"/>
    <w:rsid w:val="00D2685C"/>
    <w:rsid w:val="00D269F9"/>
    <w:rsid w:val="00D26A3B"/>
    <w:rsid w:val="00D26C40"/>
    <w:rsid w:val="00D26CF4"/>
    <w:rsid w:val="00D26CF7"/>
    <w:rsid w:val="00D27D76"/>
    <w:rsid w:val="00D27FC9"/>
    <w:rsid w:val="00D302FD"/>
    <w:rsid w:val="00D3038A"/>
    <w:rsid w:val="00D3098D"/>
    <w:rsid w:val="00D30E20"/>
    <w:rsid w:val="00D314FC"/>
    <w:rsid w:val="00D31613"/>
    <w:rsid w:val="00D31A02"/>
    <w:rsid w:val="00D32B3C"/>
    <w:rsid w:val="00D3323C"/>
    <w:rsid w:val="00D33456"/>
    <w:rsid w:val="00D3396F"/>
    <w:rsid w:val="00D33C0C"/>
    <w:rsid w:val="00D33C99"/>
    <w:rsid w:val="00D33D4D"/>
    <w:rsid w:val="00D34A0B"/>
    <w:rsid w:val="00D34BCE"/>
    <w:rsid w:val="00D34CD6"/>
    <w:rsid w:val="00D350A3"/>
    <w:rsid w:val="00D351CB"/>
    <w:rsid w:val="00D354B2"/>
    <w:rsid w:val="00D36234"/>
    <w:rsid w:val="00D36299"/>
    <w:rsid w:val="00D36371"/>
    <w:rsid w:val="00D36A35"/>
    <w:rsid w:val="00D36B29"/>
    <w:rsid w:val="00D36F8F"/>
    <w:rsid w:val="00D37991"/>
    <w:rsid w:val="00D379CF"/>
    <w:rsid w:val="00D40072"/>
    <w:rsid w:val="00D4035B"/>
    <w:rsid w:val="00D4210A"/>
    <w:rsid w:val="00D4212F"/>
    <w:rsid w:val="00D4218A"/>
    <w:rsid w:val="00D4226F"/>
    <w:rsid w:val="00D4277E"/>
    <w:rsid w:val="00D427A9"/>
    <w:rsid w:val="00D42819"/>
    <w:rsid w:val="00D42BC1"/>
    <w:rsid w:val="00D42C94"/>
    <w:rsid w:val="00D42D44"/>
    <w:rsid w:val="00D431F9"/>
    <w:rsid w:val="00D437D8"/>
    <w:rsid w:val="00D44495"/>
    <w:rsid w:val="00D446D5"/>
    <w:rsid w:val="00D44994"/>
    <w:rsid w:val="00D45A31"/>
    <w:rsid w:val="00D45DF3"/>
    <w:rsid w:val="00D45EA8"/>
    <w:rsid w:val="00D4610A"/>
    <w:rsid w:val="00D46174"/>
    <w:rsid w:val="00D468EB"/>
    <w:rsid w:val="00D4748D"/>
    <w:rsid w:val="00D475D5"/>
    <w:rsid w:val="00D4784F"/>
    <w:rsid w:val="00D47B32"/>
    <w:rsid w:val="00D47DD0"/>
    <w:rsid w:val="00D47E79"/>
    <w:rsid w:val="00D47EB6"/>
    <w:rsid w:val="00D47F8E"/>
    <w:rsid w:val="00D50183"/>
    <w:rsid w:val="00D50575"/>
    <w:rsid w:val="00D5058F"/>
    <w:rsid w:val="00D50C83"/>
    <w:rsid w:val="00D517C3"/>
    <w:rsid w:val="00D5182F"/>
    <w:rsid w:val="00D51D12"/>
    <w:rsid w:val="00D52037"/>
    <w:rsid w:val="00D520DE"/>
    <w:rsid w:val="00D524CA"/>
    <w:rsid w:val="00D530E5"/>
    <w:rsid w:val="00D53183"/>
    <w:rsid w:val="00D5343B"/>
    <w:rsid w:val="00D5362B"/>
    <w:rsid w:val="00D5396E"/>
    <w:rsid w:val="00D5403A"/>
    <w:rsid w:val="00D541C7"/>
    <w:rsid w:val="00D5423D"/>
    <w:rsid w:val="00D549C5"/>
    <w:rsid w:val="00D55072"/>
    <w:rsid w:val="00D551B5"/>
    <w:rsid w:val="00D5551B"/>
    <w:rsid w:val="00D55ED8"/>
    <w:rsid w:val="00D56841"/>
    <w:rsid w:val="00D56A14"/>
    <w:rsid w:val="00D56CC9"/>
    <w:rsid w:val="00D56DB2"/>
    <w:rsid w:val="00D56FFE"/>
    <w:rsid w:val="00D5747F"/>
    <w:rsid w:val="00D57495"/>
    <w:rsid w:val="00D574FA"/>
    <w:rsid w:val="00D57939"/>
    <w:rsid w:val="00D57970"/>
    <w:rsid w:val="00D57CD9"/>
    <w:rsid w:val="00D57CEE"/>
    <w:rsid w:val="00D57DF9"/>
    <w:rsid w:val="00D601E6"/>
    <w:rsid w:val="00D6056D"/>
    <w:rsid w:val="00D60A49"/>
    <w:rsid w:val="00D60A91"/>
    <w:rsid w:val="00D60B98"/>
    <w:rsid w:val="00D60C87"/>
    <w:rsid w:val="00D60C8D"/>
    <w:rsid w:val="00D60EF1"/>
    <w:rsid w:val="00D60FCC"/>
    <w:rsid w:val="00D611DB"/>
    <w:rsid w:val="00D61374"/>
    <w:rsid w:val="00D6168A"/>
    <w:rsid w:val="00D616A5"/>
    <w:rsid w:val="00D61A3D"/>
    <w:rsid w:val="00D61FF0"/>
    <w:rsid w:val="00D6211D"/>
    <w:rsid w:val="00D62394"/>
    <w:rsid w:val="00D628D6"/>
    <w:rsid w:val="00D62A2A"/>
    <w:rsid w:val="00D62C97"/>
    <w:rsid w:val="00D62CAB"/>
    <w:rsid w:val="00D62D45"/>
    <w:rsid w:val="00D63517"/>
    <w:rsid w:val="00D63592"/>
    <w:rsid w:val="00D6372C"/>
    <w:rsid w:val="00D638F5"/>
    <w:rsid w:val="00D63B75"/>
    <w:rsid w:val="00D63CAB"/>
    <w:rsid w:val="00D644B8"/>
    <w:rsid w:val="00D6453F"/>
    <w:rsid w:val="00D6481D"/>
    <w:rsid w:val="00D6511E"/>
    <w:rsid w:val="00D656F8"/>
    <w:rsid w:val="00D658BC"/>
    <w:rsid w:val="00D658CE"/>
    <w:rsid w:val="00D65947"/>
    <w:rsid w:val="00D659B1"/>
    <w:rsid w:val="00D65E6F"/>
    <w:rsid w:val="00D663CB"/>
    <w:rsid w:val="00D665BD"/>
    <w:rsid w:val="00D66A36"/>
    <w:rsid w:val="00D66E18"/>
    <w:rsid w:val="00D6715C"/>
    <w:rsid w:val="00D6734D"/>
    <w:rsid w:val="00D67368"/>
    <w:rsid w:val="00D67930"/>
    <w:rsid w:val="00D679CF"/>
    <w:rsid w:val="00D679D3"/>
    <w:rsid w:val="00D67A6D"/>
    <w:rsid w:val="00D70DB2"/>
    <w:rsid w:val="00D715BF"/>
    <w:rsid w:val="00D71851"/>
    <w:rsid w:val="00D726CD"/>
    <w:rsid w:val="00D727E8"/>
    <w:rsid w:val="00D72B65"/>
    <w:rsid w:val="00D73049"/>
    <w:rsid w:val="00D7356F"/>
    <w:rsid w:val="00D73587"/>
    <w:rsid w:val="00D73CA6"/>
    <w:rsid w:val="00D73EBB"/>
    <w:rsid w:val="00D7400D"/>
    <w:rsid w:val="00D748FD"/>
    <w:rsid w:val="00D74EC9"/>
    <w:rsid w:val="00D74F98"/>
    <w:rsid w:val="00D751FB"/>
    <w:rsid w:val="00D754D6"/>
    <w:rsid w:val="00D75744"/>
    <w:rsid w:val="00D7593E"/>
    <w:rsid w:val="00D75ABB"/>
    <w:rsid w:val="00D75BE2"/>
    <w:rsid w:val="00D75EDF"/>
    <w:rsid w:val="00D75F07"/>
    <w:rsid w:val="00D75F13"/>
    <w:rsid w:val="00D760C2"/>
    <w:rsid w:val="00D7613B"/>
    <w:rsid w:val="00D761AA"/>
    <w:rsid w:val="00D764FA"/>
    <w:rsid w:val="00D76AA1"/>
    <w:rsid w:val="00D76BEA"/>
    <w:rsid w:val="00D76E10"/>
    <w:rsid w:val="00D76FAE"/>
    <w:rsid w:val="00D7734F"/>
    <w:rsid w:val="00D77712"/>
    <w:rsid w:val="00D777D7"/>
    <w:rsid w:val="00D808F3"/>
    <w:rsid w:val="00D80918"/>
    <w:rsid w:val="00D80AB8"/>
    <w:rsid w:val="00D81315"/>
    <w:rsid w:val="00D81792"/>
    <w:rsid w:val="00D819B1"/>
    <w:rsid w:val="00D822FC"/>
    <w:rsid w:val="00D82494"/>
    <w:rsid w:val="00D824BC"/>
    <w:rsid w:val="00D82702"/>
    <w:rsid w:val="00D82D14"/>
    <w:rsid w:val="00D83382"/>
    <w:rsid w:val="00D83AE9"/>
    <w:rsid w:val="00D83BA5"/>
    <w:rsid w:val="00D83F2B"/>
    <w:rsid w:val="00D84899"/>
    <w:rsid w:val="00D849D7"/>
    <w:rsid w:val="00D85388"/>
    <w:rsid w:val="00D857B8"/>
    <w:rsid w:val="00D85A85"/>
    <w:rsid w:val="00D85E1A"/>
    <w:rsid w:val="00D860F7"/>
    <w:rsid w:val="00D866F4"/>
    <w:rsid w:val="00D86D9F"/>
    <w:rsid w:val="00D87052"/>
    <w:rsid w:val="00D87087"/>
    <w:rsid w:val="00D87175"/>
    <w:rsid w:val="00D874E4"/>
    <w:rsid w:val="00D876F2"/>
    <w:rsid w:val="00D87ABF"/>
    <w:rsid w:val="00D87D28"/>
    <w:rsid w:val="00D87EB1"/>
    <w:rsid w:val="00D9003F"/>
    <w:rsid w:val="00D90805"/>
    <w:rsid w:val="00D90CD3"/>
    <w:rsid w:val="00D91017"/>
    <w:rsid w:val="00D919E6"/>
    <w:rsid w:val="00D919E7"/>
    <w:rsid w:val="00D91BE1"/>
    <w:rsid w:val="00D91E1E"/>
    <w:rsid w:val="00D9282C"/>
    <w:rsid w:val="00D92C29"/>
    <w:rsid w:val="00D92D00"/>
    <w:rsid w:val="00D93081"/>
    <w:rsid w:val="00D936E2"/>
    <w:rsid w:val="00D937A2"/>
    <w:rsid w:val="00D9411A"/>
    <w:rsid w:val="00D94380"/>
    <w:rsid w:val="00D947DC"/>
    <w:rsid w:val="00D95104"/>
    <w:rsid w:val="00D95600"/>
    <w:rsid w:val="00D96120"/>
    <w:rsid w:val="00D962E7"/>
    <w:rsid w:val="00D96559"/>
    <w:rsid w:val="00D9661D"/>
    <w:rsid w:val="00D966C4"/>
    <w:rsid w:val="00D9683C"/>
    <w:rsid w:val="00D96AF8"/>
    <w:rsid w:val="00D97826"/>
    <w:rsid w:val="00D97884"/>
    <w:rsid w:val="00D97B8E"/>
    <w:rsid w:val="00DA02FE"/>
    <w:rsid w:val="00DA03F8"/>
    <w:rsid w:val="00DA06A6"/>
    <w:rsid w:val="00DA0A7F"/>
    <w:rsid w:val="00DA144A"/>
    <w:rsid w:val="00DA154B"/>
    <w:rsid w:val="00DA1C21"/>
    <w:rsid w:val="00DA1C31"/>
    <w:rsid w:val="00DA20BC"/>
    <w:rsid w:val="00DA23E2"/>
    <w:rsid w:val="00DA25C4"/>
    <w:rsid w:val="00DA29C9"/>
    <w:rsid w:val="00DA2ED7"/>
    <w:rsid w:val="00DA3769"/>
    <w:rsid w:val="00DA3B3B"/>
    <w:rsid w:val="00DA3E7A"/>
    <w:rsid w:val="00DA430C"/>
    <w:rsid w:val="00DA4900"/>
    <w:rsid w:val="00DA4FED"/>
    <w:rsid w:val="00DA50B8"/>
    <w:rsid w:val="00DA5118"/>
    <w:rsid w:val="00DA5147"/>
    <w:rsid w:val="00DA5309"/>
    <w:rsid w:val="00DA5396"/>
    <w:rsid w:val="00DA615D"/>
    <w:rsid w:val="00DA6485"/>
    <w:rsid w:val="00DA64A6"/>
    <w:rsid w:val="00DA6598"/>
    <w:rsid w:val="00DA6965"/>
    <w:rsid w:val="00DA6C0F"/>
    <w:rsid w:val="00DA6C1C"/>
    <w:rsid w:val="00DA6D19"/>
    <w:rsid w:val="00DA702F"/>
    <w:rsid w:val="00DA71B5"/>
    <w:rsid w:val="00DA75FD"/>
    <w:rsid w:val="00DA77CE"/>
    <w:rsid w:val="00DA7988"/>
    <w:rsid w:val="00DA7F8A"/>
    <w:rsid w:val="00DB00E8"/>
    <w:rsid w:val="00DB0176"/>
    <w:rsid w:val="00DB0404"/>
    <w:rsid w:val="00DB0690"/>
    <w:rsid w:val="00DB097F"/>
    <w:rsid w:val="00DB0C23"/>
    <w:rsid w:val="00DB0F4D"/>
    <w:rsid w:val="00DB11F8"/>
    <w:rsid w:val="00DB12A2"/>
    <w:rsid w:val="00DB159E"/>
    <w:rsid w:val="00DB17D9"/>
    <w:rsid w:val="00DB18F8"/>
    <w:rsid w:val="00DB1F2A"/>
    <w:rsid w:val="00DB2084"/>
    <w:rsid w:val="00DB281C"/>
    <w:rsid w:val="00DB2893"/>
    <w:rsid w:val="00DB297F"/>
    <w:rsid w:val="00DB2B07"/>
    <w:rsid w:val="00DB2D5E"/>
    <w:rsid w:val="00DB3153"/>
    <w:rsid w:val="00DB317A"/>
    <w:rsid w:val="00DB3413"/>
    <w:rsid w:val="00DB37B4"/>
    <w:rsid w:val="00DB3828"/>
    <w:rsid w:val="00DB3923"/>
    <w:rsid w:val="00DB3B82"/>
    <w:rsid w:val="00DB3CC6"/>
    <w:rsid w:val="00DB485D"/>
    <w:rsid w:val="00DB49D0"/>
    <w:rsid w:val="00DB4D2A"/>
    <w:rsid w:val="00DB5574"/>
    <w:rsid w:val="00DB56CC"/>
    <w:rsid w:val="00DB5A69"/>
    <w:rsid w:val="00DB6414"/>
    <w:rsid w:val="00DB64B2"/>
    <w:rsid w:val="00DB6BA8"/>
    <w:rsid w:val="00DB7380"/>
    <w:rsid w:val="00DB78FB"/>
    <w:rsid w:val="00DB7D1F"/>
    <w:rsid w:val="00DC031E"/>
    <w:rsid w:val="00DC0755"/>
    <w:rsid w:val="00DC0951"/>
    <w:rsid w:val="00DC0A25"/>
    <w:rsid w:val="00DC0CD3"/>
    <w:rsid w:val="00DC0FE9"/>
    <w:rsid w:val="00DC1327"/>
    <w:rsid w:val="00DC1350"/>
    <w:rsid w:val="00DC17A7"/>
    <w:rsid w:val="00DC2976"/>
    <w:rsid w:val="00DC2B14"/>
    <w:rsid w:val="00DC2B72"/>
    <w:rsid w:val="00DC30CF"/>
    <w:rsid w:val="00DC3181"/>
    <w:rsid w:val="00DC3237"/>
    <w:rsid w:val="00DC32C6"/>
    <w:rsid w:val="00DC32FB"/>
    <w:rsid w:val="00DC34A6"/>
    <w:rsid w:val="00DC35D7"/>
    <w:rsid w:val="00DC38DD"/>
    <w:rsid w:val="00DC3ADD"/>
    <w:rsid w:val="00DC3E91"/>
    <w:rsid w:val="00DC40E5"/>
    <w:rsid w:val="00DC4131"/>
    <w:rsid w:val="00DC4146"/>
    <w:rsid w:val="00DC41A4"/>
    <w:rsid w:val="00DC420C"/>
    <w:rsid w:val="00DC4293"/>
    <w:rsid w:val="00DC441A"/>
    <w:rsid w:val="00DC4980"/>
    <w:rsid w:val="00DC4C68"/>
    <w:rsid w:val="00DC4ECF"/>
    <w:rsid w:val="00DC53E8"/>
    <w:rsid w:val="00DC5672"/>
    <w:rsid w:val="00DC5B16"/>
    <w:rsid w:val="00DC6093"/>
    <w:rsid w:val="00DC60A2"/>
    <w:rsid w:val="00DC6252"/>
    <w:rsid w:val="00DC65CC"/>
    <w:rsid w:val="00DC6600"/>
    <w:rsid w:val="00DC67BD"/>
    <w:rsid w:val="00DC685E"/>
    <w:rsid w:val="00DC68E2"/>
    <w:rsid w:val="00DC6924"/>
    <w:rsid w:val="00DC71F2"/>
    <w:rsid w:val="00DC7836"/>
    <w:rsid w:val="00DC7C79"/>
    <w:rsid w:val="00DD0449"/>
    <w:rsid w:val="00DD1C29"/>
    <w:rsid w:val="00DD2025"/>
    <w:rsid w:val="00DD22EA"/>
    <w:rsid w:val="00DD23A0"/>
    <w:rsid w:val="00DD2434"/>
    <w:rsid w:val="00DD31B9"/>
    <w:rsid w:val="00DD3769"/>
    <w:rsid w:val="00DD3858"/>
    <w:rsid w:val="00DD39EB"/>
    <w:rsid w:val="00DD3ADB"/>
    <w:rsid w:val="00DD3D95"/>
    <w:rsid w:val="00DD3EF5"/>
    <w:rsid w:val="00DD4164"/>
    <w:rsid w:val="00DD476F"/>
    <w:rsid w:val="00DD4E0F"/>
    <w:rsid w:val="00DD4E1C"/>
    <w:rsid w:val="00DD515C"/>
    <w:rsid w:val="00DD5297"/>
    <w:rsid w:val="00DD53FA"/>
    <w:rsid w:val="00DD5739"/>
    <w:rsid w:val="00DD5BCC"/>
    <w:rsid w:val="00DD5C70"/>
    <w:rsid w:val="00DD5E67"/>
    <w:rsid w:val="00DD5F42"/>
    <w:rsid w:val="00DD6069"/>
    <w:rsid w:val="00DD617B"/>
    <w:rsid w:val="00DD65C6"/>
    <w:rsid w:val="00DD6795"/>
    <w:rsid w:val="00DD6A24"/>
    <w:rsid w:val="00DD71CD"/>
    <w:rsid w:val="00DD72BB"/>
    <w:rsid w:val="00DD7665"/>
    <w:rsid w:val="00DD790D"/>
    <w:rsid w:val="00DD7ED1"/>
    <w:rsid w:val="00DE0E59"/>
    <w:rsid w:val="00DE0F6C"/>
    <w:rsid w:val="00DE127C"/>
    <w:rsid w:val="00DE215F"/>
    <w:rsid w:val="00DE219B"/>
    <w:rsid w:val="00DE21C8"/>
    <w:rsid w:val="00DE24B1"/>
    <w:rsid w:val="00DE2D78"/>
    <w:rsid w:val="00DE33F2"/>
    <w:rsid w:val="00DE39FC"/>
    <w:rsid w:val="00DE3ED0"/>
    <w:rsid w:val="00DE43FF"/>
    <w:rsid w:val="00DE52E3"/>
    <w:rsid w:val="00DE531C"/>
    <w:rsid w:val="00DE5651"/>
    <w:rsid w:val="00DE584F"/>
    <w:rsid w:val="00DE5C64"/>
    <w:rsid w:val="00DE5E7A"/>
    <w:rsid w:val="00DE6124"/>
    <w:rsid w:val="00DE6171"/>
    <w:rsid w:val="00DE6717"/>
    <w:rsid w:val="00DE6A39"/>
    <w:rsid w:val="00DE77B0"/>
    <w:rsid w:val="00DE7C00"/>
    <w:rsid w:val="00DF003E"/>
    <w:rsid w:val="00DF03E9"/>
    <w:rsid w:val="00DF03ED"/>
    <w:rsid w:val="00DF04EE"/>
    <w:rsid w:val="00DF0BF4"/>
    <w:rsid w:val="00DF179D"/>
    <w:rsid w:val="00DF1AA7"/>
    <w:rsid w:val="00DF1E9C"/>
    <w:rsid w:val="00DF216B"/>
    <w:rsid w:val="00DF23E6"/>
    <w:rsid w:val="00DF242C"/>
    <w:rsid w:val="00DF2678"/>
    <w:rsid w:val="00DF2F6E"/>
    <w:rsid w:val="00DF455D"/>
    <w:rsid w:val="00DF4572"/>
    <w:rsid w:val="00DF4658"/>
    <w:rsid w:val="00DF56B3"/>
    <w:rsid w:val="00DF5D2D"/>
    <w:rsid w:val="00DF6444"/>
    <w:rsid w:val="00DF6AB9"/>
    <w:rsid w:val="00DF6C8B"/>
    <w:rsid w:val="00DF6F17"/>
    <w:rsid w:val="00DF78FA"/>
    <w:rsid w:val="00DF7A25"/>
    <w:rsid w:val="00DF7DD4"/>
    <w:rsid w:val="00DF7E01"/>
    <w:rsid w:val="00DF7F78"/>
    <w:rsid w:val="00E002F1"/>
    <w:rsid w:val="00E00347"/>
    <w:rsid w:val="00E007B2"/>
    <w:rsid w:val="00E0082C"/>
    <w:rsid w:val="00E008C1"/>
    <w:rsid w:val="00E00A40"/>
    <w:rsid w:val="00E00C01"/>
    <w:rsid w:val="00E0110D"/>
    <w:rsid w:val="00E01659"/>
    <w:rsid w:val="00E0175F"/>
    <w:rsid w:val="00E01A07"/>
    <w:rsid w:val="00E01DAA"/>
    <w:rsid w:val="00E023E5"/>
    <w:rsid w:val="00E02432"/>
    <w:rsid w:val="00E03E91"/>
    <w:rsid w:val="00E04022"/>
    <w:rsid w:val="00E0435E"/>
    <w:rsid w:val="00E05066"/>
    <w:rsid w:val="00E0597F"/>
    <w:rsid w:val="00E05D33"/>
    <w:rsid w:val="00E06854"/>
    <w:rsid w:val="00E06ECC"/>
    <w:rsid w:val="00E0728F"/>
    <w:rsid w:val="00E073BB"/>
    <w:rsid w:val="00E0755C"/>
    <w:rsid w:val="00E0789B"/>
    <w:rsid w:val="00E078B4"/>
    <w:rsid w:val="00E078D9"/>
    <w:rsid w:val="00E07945"/>
    <w:rsid w:val="00E07C28"/>
    <w:rsid w:val="00E07D74"/>
    <w:rsid w:val="00E102C4"/>
    <w:rsid w:val="00E10496"/>
    <w:rsid w:val="00E107E1"/>
    <w:rsid w:val="00E10924"/>
    <w:rsid w:val="00E10A5B"/>
    <w:rsid w:val="00E10B48"/>
    <w:rsid w:val="00E11166"/>
    <w:rsid w:val="00E118C8"/>
    <w:rsid w:val="00E12479"/>
    <w:rsid w:val="00E12FF4"/>
    <w:rsid w:val="00E13623"/>
    <w:rsid w:val="00E13CD7"/>
    <w:rsid w:val="00E13D5C"/>
    <w:rsid w:val="00E147A8"/>
    <w:rsid w:val="00E14A7E"/>
    <w:rsid w:val="00E14D12"/>
    <w:rsid w:val="00E14FBE"/>
    <w:rsid w:val="00E151E1"/>
    <w:rsid w:val="00E15AB5"/>
    <w:rsid w:val="00E1705A"/>
    <w:rsid w:val="00E17619"/>
    <w:rsid w:val="00E17805"/>
    <w:rsid w:val="00E17878"/>
    <w:rsid w:val="00E20E23"/>
    <w:rsid w:val="00E20F79"/>
    <w:rsid w:val="00E2112B"/>
    <w:rsid w:val="00E21278"/>
    <w:rsid w:val="00E212B8"/>
    <w:rsid w:val="00E215A8"/>
    <w:rsid w:val="00E21600"/>
    <w:rsid w:val="00E216FA"/>
    <w:rsid w:val="00E217D3"/>
    <w:rsid w:val="00E21C3C"/>
    <w:rsid w:val="00E21C3D"/>
    <w:rsid w:val="00E22687"/>
    <w:rsid w:val="00E22C13"/>
    <w:rsid w:val="00E22CCD"/>
    <w:rsid w:val="00E22D4A"/>
    <w:rsid w:val="00E22F41"/>
    <w:rsid w:val="00E23017"/>
    <w:rsid w:val="00E23179"/>
    <w:rsid w:val="00E239BE"/>
    <w:rsid w:val="00E23A11"/>
    <w:rsid w:val="00E23FB7"/>
    <w:rsid w:val="00E24A27"/>
    <w:rsid w:val="00E24E60"/>
    <w:rsid w:val="00E2519C"/>
    <w:rsid w:val="00E252E8"/>
    <w:rsid w:val="00E25DD2"/>
    <w:rsid w:val="00E25F89"/>
    <w:rsid w:val="00E260C0"/>
    <w:rsid w:val="00E263D7"/>
    <w:rsid w:val="00E271B8"/>
    <w:rsid w:val="00E274B1"/>
    <w:rsid w:val="00E2772F"/>
    <w:rsid w:val="00E27811"/>
    <w:rsid w:val="00E2791C"/>
    <w:rsid w:val="00E27959"/>
    <w:rsid w:val="00E27BEC"/>
    <w:rsid w:val="00E27C78"/>
    <w:rsid w:val="00E30D8E"/>
    <w:rsid w:val="00E310AE"/>
    <w:rsid w:val="00E316B8"/>
    <w:rsid w:val="00E31CB3"/>
    <w:rsid w:val="00E32504"/>
    <w:rsid w:val="00E326B3"/>
    <w:rsid w:val="00E32B77"/>
    <w:rsid w:val="00E32C33"/>
    <w:rsid w:val="00E32D62"/>
    <w:rsid w:val="00E32D82"/>
    <w:rsid w:val="00E32E83"/>
    <w:rsid w:val="00E33687"/>
    <w:rsid w:val="00E339DC"/>
    <w:rsid w:val="00E33E15"/>
    <w:rsid w:val="00E34076"/>
    <w:rsid w:val="00E346B9"/>
    <w:rsid w:val="00E34B61"/>
    <w:rsid w:val="00E35027"/>
    <w:rsid w:val="00E3533C"/>
    <w:rsid w:val="00E3534A"/>
    <w:rsid w:val="00E354CD"/>
    <w:rsid w:val="00E35600"/>
    <w:rsid w:val="00E35716"/>
    <w:rsid w:val="00E35766"/>
    <w:rsid w:val="00E357BB"/>
    <w:rsid w:val="00E35E2E"/>
    <w:rsid w:val="00E361B8"/>
    <w:rsid w:val="00E36452"/>
    <w:rsid w:val="00E36485"/>
    <w:rsid w:val="00E36A1B"/>
    <w:rsid w:val="00E37082"/>
    <w:rsid w:val="00E372D2"/>
    <w:rsid w:val="00E37312"/>
    <w:rsid w:val="00E374CA"/>
    <w:rsid w:val="00E37B81"/>
    <w:rsid w:val="00E4020B"/>
    <w:rsid w:val="00E41D7C"/>
    <w:rsid w:val="00E421AC"/>
    <w:rsid w:val="00E423C0"/>
    <w:rsid w:val="00E429ED"/>
    <w:rsid w:val="00E42AB3"/>
    <w:rsid w:val="00E42E36"/>
    <w:rsid w:val="00E42FA1"/>
    <w:rsid w:val="00E42FA2"/>
    <w:rsid w:val="00E42FB2"/>
    <w:rsid w:val="00E43316"/>
    <w:rsid w:val="00E43B75"/>
    <w:rsid w:val="00E43E0E"/>
    <w:rsid w:val="00E43F37"/>
    <w:rsid w:val="00E44840"/>
    <w:rsid w:val="00E44ABA"/>
    <w:rsid w:val="00E44C4C"/>
    <w:rsid w:val="00E44DB3"/>
    <w:rsid w:val="00E44EDC"/>
    <w:rsid w:val="00E450ED"/>
    <w:rsid w:val="00E45103"/>
    <w:rsid w:val="00E4549A"/>
    <w:rsid w:val="00E4557A"/>
    <w:rsid w:val="00E45D66"/>
    <w:rsid w:val="00E467AA"/>
    <w:rsid w:val="00E46C7F"/>
    <w:rsid w:val="00E47044"/>
    <w:rsid w:val="00E4791B"/>
    <w:rsid w:val="00E47E31"/>
    <w:rsid w:val="00E504E4"/>
    <w:rsid w:val="00E508E0"/>
    <w:rsid w:val="00E50AC6"/>
    <w:rsid w:val="00E50C7B"/>
    <w:rsid w:val="00E50CF3"/>
    <w:rsid w:val="00E51045"/>
    <w:rsid w:val="00E51DDD"/>
    <w:rsid w:val="00E51FDD"/>
    <w:rsid w:val="00E5226F"/>
    <w:rsid w:val="00E52435"/>
    <w:rsid w:val="00E52FBD"/>
    <w:rsid w:val="00E53122"/>
    <w:rsid w:val="00E534D1"/>
    <w:rsid w:val="00E5351B"/>
    <w:rsid w:val="00E5380B"/>
    <w:rsid w:val="00E53980"/>
    <w:rsid w:val="00E53F0C"/>
    <w:rsid w:val="00E53FA9"/>
    <w:rsid w:val="00E5414C"/>
    <w:rsid w:val="00E5419F"/>
    <w:rsid w:val="00E541EF"/>
    <w:rsid w:val="00E54269"/>
    <w:rsid w:val="00E542C3"/>
    <w:rsid w:val="00E543A0"/>
    <w:rsid w:val="00E547B3"/>
    <w:rsid w:val="00E54F72"/>
    <w:rsid w:val="00E5506D"/>
    <w:rsid w:val="00E550F0"/>
    <w:rsid w:val="00E55C72"/>
    <w:rsid w:val="00E55C7A"/>
    <w:rsid w:val="00E55CAD"/>
    <w:rsid w:val="00E56374"/>
    <w:rsid w:val="00E56535"/>
    <w:rsid w:val="00E56B37"/>
    <w:rsid w:val="00E56E7C"/>
    <w:rsid w:val="00E570DD"/>
    <w:rsid w:val="00E5733D"/>
    <w:rsid w:val="00E5773F"/>
    <w:rsid w:val="00E5789C"/>
    <w:rsid w:val="00E57FD3"/>
    <w:rsid w:val="00E6058B"/>
    <w:rsid w:val="00E609B3"/>
    <w:rsid w:val="00E60AF2"/>
    <w:rsid w:val="00E61174"/>
    <w:rsid w:val="00E612F0"/>
    <w:rsid w:val="00E61C14"/>
    <w:rsid w:val="00E61CC0"/>
    <w:rsid w:val="00E61CF6"/>
    <w:rsid w:val="00E61D96"/>
    <w:rsid w:val="00E61F74"/>
    <w:rsid w:val="00E6277B"/>
    <w:rsid w:val="00E62885"/>
    <w:rsid w:val="00E62DFF"/>
    <w:rsid w:val="00E63308"/>
    <w:rsid w:val="00E63D4F"/>
    <w:rsid w:val="00E6440B"/>
    <w:rsid w:val="00E64424"/>
    <w:rsid w:val="00E6488D"/>
    <w:rsid w:val="00E64C99"/>
    <w:rsid w:val="00E64CCF"/>
    <w:rsid w:val="00E64CD3"/>
    <w:rsid w:val="00E65C86"/>
    <w:rsid w:val="00E660AF"/>
    <w:rsid w:val="00E66E0B"/>
    <w:rsid w:val="00E66F3F"/>
    <w:rsid w:val="00E6714B"/>
    <w:rsid w:val="00E671C9"/>
    <w:rsid w:val="00E6743F"/>
    <w:rsid w:val="00E6758E"/>
    <w:rsid w:val="00E6788E"/>
    <w:rsid w:val="00E67D8C"/>
    <w:rsid w:val="00E67E23"/>
    <w:rsid w:val="00E70016"/>
    <w:rsid w:val="00E7027D"/>
    <w:rsid w:val="00E70347"/>
    <w:rsid w:val="00E703C7"/>
    <w:rsid w:val="00E704FE"/>
    <w:rsid w:val="00E70BC7"/>
    <w:rsid w:val="00E70C6F"/>
    <w:rsid w:val="00E70FBC"/>
    <w:rsid w:val="00E713F2"/>
    <w:rsid w:val="00E71790"/>
    <w:rsid w:val="00E717FD"/>
    <w:rsid w:val="00E71CC4"/>
    <w:rsid w:val="00E721FB"/>
    <w:rsid w:val="00E72959"/>
    <w:rsid w:val="00E72C01"/>
    <w:rsid w:val="00E72C4E"/>
    <w:rsid w:val="00E72EF3"/>
    <w:rsid w:val="00E7300A"/>
    <w:rsid w:val="00E73798"/>
    <w:rsid w:val="00E7385A"/>
    <w:rsid w:val="00E73CDA"/>
    <w:rsid w:val="00E741AC"/>
    <w:rsid w:val="00E74461"/>
    <w:rsid w:val="00E74DF8"/>
    <w:rsid w:val="00E74EB9"/>
    <w:rsid w:val="00E7505E"/>
    <w:rsid w:val="00E750D9"/>
    <w:rsid w:val="00E75174"/>
    <w:rsid w:val="00E7542B"/>
    <w:rsid w:val="00E75EBA"/>
    <w:rsid w:val="00E763B4"/>
    <w:rsid w:val="00E763BD"/>
    <w:rsid w:val="00E765FF"/>
    <w:rsid w:val="00E76658"/>
    <w:rsid w:val="00E7672E"/>
    <w:rsid w:val="00E76906"/>
    <w:rsid w:val="00E76C8A"/>
    <w:rsid w:val="00E76E97"/>
    <w:rsid w:val="00E77848"/>
    <w:rsid w:val="00E7785E"/>
    <w:rsid w:val="00E80181"/>
    <w:rsid w:val="00E80477"/>
    <w:rsid w:val="00E80514"/>
    <w:rsid w:val="00E80E5B"/>
    <w:rsid w:val="00E81046"/>
    <w:rsid w:val="00E81193"/>
    <w:rsid w:val="00E816C5"/>
    <w:rsid w:val="00E8196B"/>
    <w:rsid w:val="00E81BB0"/>
    <w:rsid w:val="00E81CE0"/>
    <w:rsid w:val="00E81E7C"/>
    <w:rsid w:val="00E81FDB"/>
    <w:rsid w:val="00E8224D"/>
    <w:rsid w:val="00E82447"/>
    <w:rsid w:val="00E827BE"/>
    <w:rsid w:val="00E82EFA"/>
    <w:rsid w:val="00E831AD"/>
    <w:rsid w:val="00E83415"/>
    <w:rsid w:val="00E83990"/>
    <w:rsid w:val="00E84494"/>
    <w:rsid w:val="00E844E9"/>
    <w:rsid w:val="00E84CEF"/>
    <w:rsid w:val="00E8504D"/>
    <w:rsid w:val="00E8519F"/>
    <w:rsid w:val="00E8540E"/>
    <w:rsid w:val="00E85594"/>
    <w:rsid w:val="00E85C51"/>
    <w:rsid w:val="00E85CC3"/>
    <w:rsid w:val="00E8644A"/>
    <w:rsid w:val="00E86645"/>
    <w:rsid w:val="00E8677B"/>
    <w:rsid w:val="00E86FF1"/>
    <w:rsid w:val="00E878C1"/>
    <w:rsid w:val="00E90279"/>
    <w:rsid w:val="00E90377"/>
    <w:rsid w:val="00E90635"/>
    <w:rsid w:val="00E90748"/>
    <w:rsid w:val="00E9088C"/>
    <w:rsid w:val="00E909A1"/>
    <w:rsid w:val="00E90BFF"/>
    <w:rsid w:val="00E91F04"/>
    <w:rsid w:val="00E91F35"/>
    <w:rsid w:val="00E9241F"/>
    <w:rsid w:val="00E9303F"/>
    <w:rsid w:val="00E931F9"/>
    <w:rsid w:val="00E93491"/>
    <w:rsid w:val="00E93746"/>
    <w:rsid w:val="00E93B5F"/>
    <w:rsid w:val="00E93C8B"/>
    <w:rsid w:val="00E9401C"/>
    <w:rsid w:val="00E94327"/>
    <w:rsid w:val="00E94367"/>
    <w:rsid w:val="00E94F78"/>
    <w:rsid w:val="00E956E5"/>
    <w:rsid w:val="00E95774"/>
    <w:rsid w:val="00E959F4"/>
    <w:rsid w:val="00E95BA6"/>
    <w:rsid w:val="00E95DF6"/>
    <w:rsid w:val="00E96186"/>
    <w:rsid w:val="00E965B1"/>
    <w:rsid w:val="00E969F2"/>
    <w:rsid w:val="00E96D21"/>
    <w:rsid w:val="00E97648"/>
    <w:rsid w:val="00E97725"/>
    <w:rsid w:val="00E97A04"/>
    <w:rsid w:val="00E97A62"/>
    <w:rsid w:val="00EA03FA"/>
    <w:rsid w:val="00EA0602"/>
    <w:rsid w:val="00EA0C1F"/>
    <w:rsid w:val="00EA0C92"/>
    <w:rsid w:val="00EA0D58"/>
    <w:rsid w:val="00EA0E4A"/>
    <w:rsid w:val="00EA14C2"/>
    <w:rsid w:val="00EA1A54"/>
    <w:rsid w:val="00EA2226"/>
    <w:rsid w:val="00EA26FC"/>
    <w:rsid w:val="00EA2AFC"/>
    <w:rsid w:val="00EA2CB6"/>
    <w:rsid w:val="00EA2D12"/>
    <w:rsid w:val="00EA36FD"/>
    <w:rsid w:val="00EA38A7"/>
    <w:rsid w:val="00EA3B5A"/>
    <w:rsid w:val="00EA3BAB"/>
    <w:rsid w:val="00EA406F"/>
    <w:rsid w:val="00EA410E"/>
    <w:rsid w:val="00EA4435"/>
    <w:rsid w:val="00EA4B46"/>
    <w:rsid w:val="00EA4C02"/>
    <w:rsid w:val="00EA4FD1"/>
    <w:rsid w:val="00EA53C2"/>
    <w:rsid w:val="00EA5695"/>
    <w:rsid w:val="00EA59BC"/>
    <w:rsid w:val="00EA5B0A"/>
    <w:rsid w:val="00EA65AD"/>
    <w:rsid w:val="00EA778D"/>
    <w:rsid w:val="00EA7FCF"/>
    <w:rsid w:val="00EA7FE7"/>
    <w:rsid w:val="00EB0133"/>
    <w:rsid w:val="00EB01CF"/>
    <w:rsid w:val="00EB01FF"/>
    <w:rsid w:val="00EB0B3B"/>
    <w:rsid w:val="00EB0CA3"/>
    <w:rsid w:val="00EB0D15"/>
    <w:rsid w:val="00EB0D5C"/>
    <w:rsid w:val="00EB0DE4"/>
    <w:rsid w:val="00EB104F"/>
    <w:rsid w:val="00EB1B27"/>
    <w:rsid w:val="00EB1C07"/>
    <w:rsid w:val="00EB1DA8"/>
    <w:rsid w:val="00EB1DB1"/>
    <w:rsid w:val="00EB1F8B"/>
    <w:rsid w:val="00EB21DB"/>
    <w:rsid w:val="00EB23F3"/>
    <w:rsid w:val="00EB2A70"/>
    <w:rsid w:val="00EB2BAA"/>
    <w:rsid w:val="00EB33CF"/>
    <w:rsid w:val="00EB391C"/>
    <w:rsid w:val="00EB3946"/>
    <w:rsid w:val="00EB3A45"/>
    <w:rsid w:val="00EB3A5B"/>
    <w:rsid w:val="00EB4C75"/>
    <w:rsid w:val="00EB4CFF"/>
    <w:rsid w:val="00EB4E6F"/>
    <w:rsid w:val="00EB4FCF"/>
    <w:rsid w:val="00EB5476"/>
    <w:rsid w:val="00EB572E"/>
    <w:rsid w:val="00EB5D25"/>
    <w:rsid w:val="00EB62D4"/>
    <w:rsid w:val="00EB6CA6"/>
    <w:rsid w:val="00EB70B0"/>
    <w:rsid w:val="00EB7633"/>
    <w:rsid w:val="00EB7736"/>
    <w:rsid w:val="00EB7A28"/>
    <w:rsid w:val="00EB7C1D"/>
    <w:rsid w:val="00EC0085"/>
    <w:rsid w:val="00EC0143"/>
    <w:rsid w:val="00EC059A"/>
    <w:rsid w:val="00EC10AF"/>
    <w:rsid w:val="00EC147A"/>
    <w:rsid w:val="00EC1849"/>
    <w:rsid w:val="00EC1DEB"/>
    <w:rsid w:val="00EC2100"/>
    <w:rsid w:val="00EC2E2D"/>
    <w:rsid w:val="00EC33B8"/>
    <w:rsid w:val="00EC3514"/>
    <w:rsid w:val="00EC3B42"/>
    <w:rsid w:val="00EC4073"/>
    <w:rsid w:val="00EC462B"/>
    <w:rsid w:val="00EC471B"/>
    <w:rsid w:val="00EC4723"/>
    <w:rsid w:val="00EC482A"/>
    <w:rsid w:val="00EC522D"/>
    <w:rsid w:val="00EC55BF"/>
    <w:rsid w:val="00EC56E0"/>
    <w:rsid w:val="00EC58AB"/>
    <w:rsid w:val="00EC5EF6"/>
    <w:rsid w:val="00EC6057"/>
    <w:rsid w:val="00EC62E0"/>
    <w:rsid w:val="00EC62F0"/>
    <w:rsid w:val="00EC6847"/>
    <w:rsid w:val="00EC6C47"/>
    <w:rsid w:val="00EC728E"/>
    <w:rsid w:val="00EC7C44"/>
    <w:rsid w:val="00EC7DB6"/>
    <w:rsid w:val="00ED07A1"/>
    <w:rsid w:val="00ED085C"/>
    <w:rsid w:val="00ED0FA5"/>
    <w:rsid w:val="00ED1038"/>
    <w:rsid w:val="00ED1186"/>
    <w:rsid w:val="00ED1588"/>
    <w:rsid w:val="00ED162F"/>
    <w:rsid w:val="00ED183B"/>
    <w:rsid w:val="00ED1BB5"/>
    <w:rsid w:val="00ED1CB9"/>
    <w:rsid w:val="00ED1D9D"/>
    <w:rsid w:val="00ED1E2A"/>
    <w:rsid w:val="00ED1E85"/>
    <w:rsid w:val="00ED1F79"/>
    <w:rsid w:val="00ED20F4"/>
    <w:rsid w:val="00ED297E"/>
    <w:rsid w:val="00ED2E52"/>
    <w:rsid w:val="00ED3024"/>
    <w:rsid w:val="00ED325A"/>
    <w:rsid w:val="00ED39FC"/>
    <w:rsid w:val="00ED3EBD"/>
    <w:rsid w:val="00ED40FA"/>
    <w:rsid w:val="00ED438B"/>
    <w:rsid w:val="00ED44A4"/>
    <w:rsid w:val="00ED4EE5"/>
    <w:rsid w:val="00ED557F"/>
    <w:rsid w:val="00ED5770"/>
    <w:rsid w:val="00ED57F3"/>
    <w:rsid w:val="00ED59FA"/>
    <w:rsid w:val="00ED5FE4"/>
    <w:rsid w:val="00ED71C5"/>
    <w:rsid w:val="00ED7645"/>
    <w:rsid w:val="00ED76D8"/>
    <w:rsid w:val="00ED792A"/>
    <w:rsid w:val="00EE079F"/>
    <w:rsid w:val="00EE07A0"/>
    <w:rsid w:val="00EE09B6"/>
    <w:rsid w:val="00EE0CB8"/>
    <w:rsid w:val="00EE0CBA"/>
    <w:rsid w:val="00EE0EF5"/>
    <w:rsid w:val="00EE1693"/>
    <w:rsid w:val="00EE16FA"/>
    <w:rsid w:val="00EE180A"/>
    <w:rsid w:val="00EE1AB3"/>
    <w:rsid w:val="00EE1D7F"/>
    <w:rsid w:val="00EE1F28"/>
    <w:rsid w:val="00EE2CB2"/>
    <w:rsid w:val="00EE2CCA"/>
    <w:rsid w:val="00EE2FBB"/>
    <w:rsid w:val="00EE3C08"/>
    <w:rsid w:val="00EE3C42"/>
    <w:rsid w:val="00EE3D4F"/>
    <w:rsid w:val="00EE44EB"/>
    <w:rsid w:val="00EE48EA"/>
    <w:rsid w:val="00EE49FA"/>
    <w:rsid w:val="00EE523A"/>
    <w:rsid w:val="00EE534D"/>
    <w:rsid w:val="00EE5560"/>
    <w:rsid w:val="00EE581A"/>
    <w:rsid w:val="00EE5AA5"/>
    <w:rsid w:val="00EE5BF2"/>
    <w:rsid w:val="00EE5F1F"/>
    <w:rsid w:val="00EE5F9D"/>
    <w:rsid w:val="00EE61A2"/>
    <w:rsid w:val="00EE63DE"/>
    <w:rsid w:val="00EE6B74"/>
    <w:rsid w:val="00EE6F1E"/>
    <w:rsid w:val="00EE7310"/>
    <w:rsid w:val="00EE7585"/>
    <w:rsid w:val="00EE7666"/>
    <w:rsid w:val="00EE7714"/>
    <w:rsid w:val="00EE7C37"/>
    <w:rsid w:val="00EF01E6"/>
    <w:rsid w:val="00EF0330"/>
    <w:rsid w:val="00EF0348"/>
    <w:rsid w:val="00EF071B"/>
    <w:rsid w:val="00EF0765"/>
    <w:rsid w:val="00EF07C5"/>
    <w:rsid w:val="00EF1C20"/>
    <w:rsid w:val="00EF1C54"/>
    <w:rsid w:val="00EF1D4E"/>
    <w:rsid w:val="00EF1F40"/>
    <w:rsid w:val="00EF1F9C"/>
    <w:rsid w:val="00EF2BCA"/>
    <w:rsid w:val="00EF32C3"/>
    <w:rsid w:val="00EF345C"/>
    <w:rsid w:val="00EF34A9"/>
    <w:rsid w:val="00EF3B68"/>
    <w:rsid w:val="00EF3E19"/>
    <w:rsid w:val="00EF40D3"/>
    <w:rsid w:val="00EF4121"/>
    <w:rsid w:val="00EF4285"/>
    <w:rsid w:val="00EF4366"/>
    <w:rsid w:val="00EF44F2"/>
    <w:rsid w:val="00EF4728"/>
    <w:rsid w:val="00EF4CD6"/>
    <w:rsid w:val="00EF4D24"/>
    <w:rsid w:val="00EF4F9F"/>
    <w:rsid w:val="00EF50CF"/>
    <w:rsid w:val="00EF517C"/>
    <w:rsid w:val="00EF55A0"/>
    <w:rsid w:val="00EF5826"/>
    <w:rsid w:val="00EF5E61"/>
    <w:rsid w:val="00EF5F61"/>
    <w:rsid w:val="00EF63D1"/>
    <w:rsid w:val="00EF64D6"/>
    <w:rsid w:val="00EF6513"/>
    <w:rsid w:val="00EF6683"/>
    <w:rsid w:val="00EF6BC3"/>
    <w:rsid w:val="00EF6D68"/>
    <w:rsid w:val="00EF7002"/>
    <w:rsid w:val="00EF7666"/>
    <w:rsid w:val="00EF769B"/>
    <w:rsid w:val="00EF78C6"/>
    <w:rsid w:val="00EF7D8F"/>
    <w:rsid w:val="00F0029D"/>
    <w:rsid w:val="00F004DA"/>
    <w:rsid w:val="00F0065E"/>
    <w:rsid w:val="00F00BC4"/>
    <w:rsid w:val="00F00E3C"/>
    <w:rsid w:val="00F0100E"/>
    <w:rsid w:val="00F0120F"/>
    <w:rsid w:val="00F0164B"/>
    <w:rsid w:val="00F01B2E"/>
    <w:rsid w:val="00F01E24"/>
    <w:rsid w:val="00F0203F"/>
    <w:rsid w:val="00F020A2"/>
    <w:rsid w:val="00F027BA"/>
    <w:rsid w:val="00F02937"/>
    <w:rsid w:val="00F0327B"/>
    <w:rsid w:val="00F032AB"/>
    <w:rsid w:val="00F03B19"/>
    <w:rsid w:val="00F03BEE"/>
    <w:rsid w:val="00F03E79"/>
    <w:rsid w:val="00F03EF4"/>
    <w:rsid w:val="00F040BE"/>
    <w:rsid w:val="00F04433"/>
    <w:rsid w:val="00F0482A"/>
    <w:rsid w:val="00F04CCB"/>
    <w:rsid w:val="00F051C0"/>
    <w:rsid w:val="00F053C6"/>
    <w:rsid w:val="00F057B5"/>
    <w:rsid w:val="00F06152"/>
    <w:rsid w:val="00F06277"/>
    <w:rsid w:val="00F0628D"/>
    <w:rsid w:val="00F06651"/>
    <w:rsid w:val="00F0665D"/>
    <w:rsid w:val="00F068C5"/>
    <w:rsid w:val="00F07176"/>
    <w:rsid w:val="00F07650"/>
    <w:rsid w:val="00F078F2"/>
    <w:rsid w:val="00F07C55"/>
    <w:rsid w:val="00F07DE6"/>
    <w:rsid w:val="00F10390"/>
    <w:rsid w:val="00F104D1"/>
    <w:rsid w:val="00F1056C"/>
    <w:rsid w:val="00F107F1"/>
    <w:rsid w:val="00F10C95"/>
    <w:rsid w:val="00F10E4E"/>
    <w:rsid w:val="00F10FC1"/>
    <w:rsid w:val="00F112FD"/>
    <w:rsid w:val="00F119DB"/>
    <w:rsid w:val="00F11DFD"/>
    <w:rsid w:val="00F12010"/>
    <w:rsid w:val="00F12189"/>
    <w:rsid w:val="00F12553"/>
    <w:rsid w:val="00F12AD3"/>
    <w:rsid w:val="00F12BA4"/>
    <w:rsid w:val="00F12D15"/>
    <w:rsid w:val="00F12DFD"/>
    <w:rsid w:val="00F12F11"/>
    <w:rsid w:val="00F13279"/>
    <w:rsid w:val="00F133A1"/>
    <w:rsid w:val="00F13793"/>
    <w:rsid w:val="00F13A7B"/>
    <w:rsid w:val="00F13B24"/>
    <w:rsid w:val="00F13ECD"/>
    <w:rsid w:val="00F14227"/>
    <w:rsid w:val="00F147BB"/>
    <w:rsid w:val="00F14E78"/>
    <w:rsid w:val="00F14EBF"/>
    <w:rsid w:val="00F155CE"/>
    <w:rsid w:val="00F156A4"/>
    <w:rsid w:val="00F15A87"/>
    <w:rsid w:val="00F15B17"/>
    <w:rsid w:val="00F15DCE"/>
    <w:rsid w:val="00F15E58"/>
    <w:rsid w:val="00F16473"/>
    <w:rsid w:val="00F169D3"/>
    <w:rsid w:val="00F16BF2"/>
    <w:rsid w:val="00F16F0B"/>
    <w:rsid w:val="00F17B01"/>
    <w:rsid w:val="00F17BF0"/>
    <w:rsid w:val="00F17D6F"/>
    <w:rsid w:val="00F17EAE"/>
    <w:rsid w:val="00F206D5"/>
    <w:rsid w:val="00F20818"/>
    <w:rsid w:val="00F2081A"/>
    <w:rsid w:val="00F209FC"/>
    <w:rsid w:val="00F20A7F"/>
    <w:rsid w:val="00F20ABB"/>
    <w:rsid w:val="00F20B41"/>
    <w:rsid w:val="00F20DE9"/>
    <w:rsid w:val="00F20E1E"/>
    <w:rsid w:val="00F210A4"/>
    <w:rsid w:val="00F21602"/>
    <w:rsid w:val="00F21873"/>
    <w:rsid w:val="00F218D4"/>
    <w:rsid w:val="00F21E2A"/>
    <w:rsid w:val="00F21E78"/>
    <w:rsid w:val="00F222D0"/>
    <w:rsid w:val="00F2250A"/>
    <w:rsid w:val="00F225E8"/>
    <w:rsid w:val="00F22DF2"/>
    <w:rsid w:val="00F2332E"/>
    <w:rsid w:val="00F233B1"/>
    <w:rsid w:val="00F23F2A"/>
    <w:rsid w:val="00F240FE"/>
    <w:rsid w:val="00F241C4"/>
    <w:rsid w:val="00F241CC"/>
    <w:rsid w:val="00F24788"/>
    <w:rsid w:val="00F2482B"/>
    <w:rsid w:val="00F249E1"/>
    <w:rsid w:val="00F2538B"/>
    <w:rsid w:val="00F25731"/>
    <w:rsid w:val="00F25A60"/>
    <w:rsid w:val="00F25B55"/>
    <w:rsid w:val="00F260C4"/>
    <w:rsid w:val="00F263DA"/>
    <w:rsid w:val="00F2640F"/>
    <w:rsid w:val="00F264E8"/>
    <w:rsid w:val="00F26B60"/>
    <w:rsid w:val="00F27198"/>
    <w:rsid w:val="00F2798D"/>
    <w:rsid w:val="00F27C34"/>
    <w:rsid w:val="00F27E46"/>
    <w:rsid w:val="00F301C2"/>
    <w:rsid w:val="00F302E1"/>
    <w:rsid w:val="00F30C4D"/>
    <w:rsid w:val="00F30DC8"/>
    <w:rsid w:val="00F30F8A"/>
    <w:rsid w:val="00F31184"/>
    <w:rsid w:val="00F31215"/>
    <w:rsid w:val="00F31639"/>
    <w:rsid w:val="00F31B22"/>
    <w:rsid w:val="00F31B49"/>
    <w:rsid w:val="00F31D01"/>
    <w:rsid w:val="00F32213"/>
    <w:rsid w:val="00F322E2"/>
    <w:rsid w:val="00F32F56"/>
    <w:rsid w:val="00F33268"/>
    <w:rsid w:val="00F3359E"/>
    <w:rsid w:val="00F3387E"/>
    <w:rsid w:val="00F33AE5"/>
    <w:rsid w:val="00F33D4F"/>
    <w:rsid w:val="00F33FCB"/>
    <w:rsid w:val="00F34138"/>
    <w:rsid w:val="00F34CD6"/>
    <w:rsid w:val="00F35080"/>
    <w:rsid w:val="00F35829"/>
    <w:rsid w:val="00F35873"/>
    <w:rsid w:val="00F35920"/>
    <w:rsid w:val="00F35B3D"/>
    <w:rsid w:val="00F35EAB"/>
    <w:rsid w:val="00F36177"/>
    <w:rsid w:val="00F36197"/>
    <w:rsid w:val="00F366A5"/>
    <w:rsid w:val="00F367AA"/>
    <w:rsid w:val="00F369D3"/>
    <w:rsid w:val="00F36A00"/>
    <w:rsid w:val="00F36C5F"/>
    <w:rsid w:val="00F36C60"/>
    <w:rsid w:val="00F36F86"/>
    <w:rsid w:val="00F37259"/>
    <w:rsid w:val="00F373A9"/>
    <w:rsid w:val="00F37A53"/>
    <w:rsid w:val="00F40195"/>
    <w:rsid w:val="00F40547"/>
    <w:rsid w:val="00F405A4"/>
    <w:rsid w:val="00F40914"/>
    <w:rsid w:val="00F40B4D"/>
    <w:rsid w:val="00F40C21"/>
    <w:rsid w:val="00F40E46"/>
    <w:rsid w:val="00F40FAE"/>
    <w:rsid w:val="00F4137F"/>
    <w:rsid w:val="00F414D9"/>
    <w:rsid w:val="00F41579"/>
    <w:rsid w:val="00F416C8"/>
    <w:rsid w:val="00F4182E"/>
    <w:rsid w:val="00F41F05"/>
    <w:rsid w:val="00F41F57"/>
    <w:rsid w:val="00F4270A"/>
    <w:rsid w:val="00F4273C"/>
    <w:rsid w:val="00F428D3"/>
    <w:rsid w:val="00F42DCD"/>
    <w:rsid w:val="00F43163"/>
    <w:rsid w:val="00F4338B"/>
    <w:rsid w:val="00F433BD"/>
    <w:rsid w:val="00F4347E"/>
    <w:rsid w:val="00F438FB"/>
    <w:rsid w:val="00F43C41"/>
    <w:rsid w:val="00F44320"/>
    <w:rsid w:val="00F44643"/>
    <w:rsid w:val="00F44869"/>
    <w:rsid w:val="00F44AEF"/>
    <w:rsid w:val="00F44CAF"/>
    <w:rsid w:val="00F44EC1"/>
    <w:rsid w:val="00F44EC5"/>
    <w:rsid w:val="00F44FF1"/>
    <w:rsid w:val="00F45E83"/>
    <w:rsid w:val="00F45FE1"/>
    <w:rsid w:val="00F464F4"/>
    <w:rsid w:val="00F466CB"/>
    <w:rsid w:val="00F46765"/>
    <w:rsid w:val="00F47124"/>
    <w:rsid w:val="00F4715B"/>
    <w:rsid w:val="00F4740B"/>
    <w:rsid w:val="00F4742D"/>
    <w:rsid w:val="00F47498"/>
    <w:rsid w:val="00F476E5"/>
    <w:rsid w:val="00F47BA3"/>
    <w:rsid w:val="00F47DB3"/>
    <w:rsid w:val="00F47EF1"/>
    <w:rsid w:val="00F50802"/>
    <w:rsid w:val="00F50D06"/>
    <w:rsid w:val="00F512B2"/>
    <w:rsid w:val="00F51989"/>
    <w:rsid w:val="00F51A7E"/>
    <w:rsid w:val="00F522A5"/>
    <w:rsid w:val="00F523AB"/>
    <w:rsid w:val="00F5283D"/>
    <w:rsid w:val="00F5296D"/>
    <w:rsid w:val="00F52ABA"/>
    <w:rsid w:val="00F52ACF"/>
    <w:rsid w:val="00F52BC7"/>
    <w:rsid w:val="00F5304E"/>
    <w:rsid w:val="00F53197"/>
    <w:rsid w:val="00F53BBA"/>
    <w:rsid w:val="00F53BF4"/>
    <w:rsid w:val="00F54266"/>
    <w:rsid w:val="00F54E19"/>
    <w:rsid w:val="00F5500E"/>
    <w:rsid w:val="00F55043"/>
    <w:rsid w:val="00F557D5"/>
    <w:rsid w:val="00F55CD4"/>
    <w:rsid w:val="00F56895"/>
    <w:rsid w:val="00F56DCF"/>
    <w:rsid w:val="00F57034"/>
    <w:rsid w:val="00F57170"/>
    <w:rsid w:val="00F57B41"/>
    <w:rsid w:val="00F57CBF"/>
    <w:rsid w:val="00F57CF6"/>
    <w:rsid w:val="00F6037E"/>
    <w:rsid w:val="00F60497"/>
    <w:rsid w:val="00F60599"/>
    <w:rsid w:val="00F60BE9"/>
    <w:rsid w:val="00F60D62"/>
    <w:rsid w:val="00F61FD8"/>
    <w:rsid w:val="00F62BAB"/>
    <w:rsid w:val="00F62DBF"/>
    <w:rsid w:val="00F63022"/>
    <w:rsid w:val="00F63024"/>
    <w:rsid w:val="00F63555"/>
    <w:rsid w:val="00F63881"/>
    <w:rsid w:val="00F63915"/>
    <w:rsid w:val="00F63932"/>
    <w:rsid w:val="00F63B05"/>
    <w:rsid w:val="00F641FC"/>
    <w:rsid w:val="00F64236"/>
    <w:rsid w:val="00F647F7"/>
    <w:rsid w:val="00F64ACC"/>
    <w:rsid w:val="00F64CB5"/>
    <w:rsid w:val="00F651E8"/>
    <w:rsid w:val="00F6583C"/>
    <w:rsid w:val="00F6589A"/>
    <w:rsid w:val="00F65C0F"/>
    <w:rsid w:val="00F65CF2"/>
    <w:rsid w:val="00F65D28"/>
    <w:rsid w:val="00F660C0"/>
    <w:rsid w:val="00F66FC5"/>
    <w:rsid w:val="00F67224"/>
    <w:rsid w:val="00F675FF"/>
    <w:rsid w:val="00F676C8"/>
    <w:rsid w:val="00F6783E"/>
    <w:rsid w:val="00F67F09"/>
    <w:rsid w:val="00F67FDA"/>
    <w:rsid w:val="00F708DE"/>
    <w:rsid w:val="00F70DBE"/>
    <w:rsid w:val="00F71124"/>
    <w:rsid w:val="00F7113E"/>
    <w:rsid w:val="00F71888"/>
    <w:rsid w:val="00F719CD"/>
    <w:rsid w:val="00F71BB8"/>
    <w:rsid w:val="00F72253"/>
    <w:rsid w:val="00F722EA"/>
    <w:rsid w:val="00F72584"/>
    <w:rsid w:val="00F7290D"/>
    <w:rsid w:val="00F72A32"/>
    <w:rsid w:val="00F72DA2"/>
    <w:rsid w:val="00F72E83"/>
    <w:rsid w:val="00F7302F"/>
    <w:rsid w:val="00F732EC"/>
    <w:rsid w:val="00F7342C"/>
    <w:rsid w:val="00F73D08"/>
    <w:rsid w:val="00F74D4E"/>
    <w:rsid w:val="00F75171"/>
    <w:rsid w:val="00F753A0"/>
    <w:rsid w:val="00F753BC"/>
    <w:rsid w:val="00F75761"/>
    <w:rsid w:val="00F7586B"/>
    <w:rsid w:val="00F75913"/>
    <w:rsid w:val="00F75B53"/>
    <w:rsid w:val="00F75F2F"/>
    <w:rsid w:val="00F76318"/>
    <w:rsid w:val="00F76445"/>
    <w:rsid w:val="00F76779"/>
    <w:rsid w:val="00F76D84"/>
    <w:rsid w:val="00F76ECC"/>
    <w:rsid w:val="00F77184"/>
    <w:rsid w:val="00F772FA"/>
    <w:rsid w:val="00F77312"/>
    <w:rsid w:val="00F77486"/>
    <w:rsid w:val="00F775AC"/>
    <w:rsid w:val="00F77F44"/>
    <w:rsid w:val="00F80399"/>
    <w:rsid w:val="00F80566"/>
    <w:rsid w:val="00F80677"/>
    <w:rsid w:val="00F8080D"/>
    <w:rsid w:val="00F8098F"/>
    <w:rsid w:val="00F80ABC"/>
    <w:rsid w:val="00F812C8"/>
    <w:rsid w:val="00F8132D"/>
    <w:rsid w:val="00F818AE"/>
    <w:rsid w:val="00F81914"/>
    <w:rsid w:val="00F81940"/>
    <w:rsid w:val="00F81B40"/>
    <w:rsid w:val="00F81FFF"/>
    <w:rsid w:val="00F820C4"/>
    <w:rsid w:val="00F82F0A"/>
    <w:rsid w:val="00F831CC"/>
    <w:rsid w:val="00F832F6"/>
    <w:rsid w:val="00F83318"/>
    <w:rsid w:val="00F83829"/>
    <w:rsid w:val="00F8382E"/>
    <w:rsid w:val="00F84069"/>
    <w:rsid w:val="00F843D7"/>
    <w:rsid w:val="00F84C79"/>
    <w:rsid w:val="00F84D2F"/>
    <w:rsid w:val="00F85023"/>
    <w:rsid w:val="00F85214"/>
    <w:rsid w:val="00F85312"/>
    <w:rsid w:val="00F85536"/>
    <w:rsid w:val="00F85820"/>
    <w:rsid w:val="00F85A9B"/>
    <w:rsid w:val="00F85D9A"/>
    <w:rsid w:val="00F85E87"/>
    <w:rsid w:val="00F8620B"/>
    <w:rsid w:val="00F8624E"/>
    <w:rsid w:val="00F86273"/>
    <w:rsid w:val="00F8657A"/>
    <w:rsid w:val="00F8679A"/>
    <w:rsid w:val="00F868B2"/>
    <w:rsid w:val="00F86923"/>
    <w:rsid w:val="00F86A36"/>
    <w:rsid w:val="00F86FD4"/>
    <w:rsid w:val="00F87113"/>
    <w:rsid w:val="00F87117"/>
    <w:rsid w:val="00F87145"/>
    <w:rsid w:val="00F8736B"/>
    <w:rsid w:val="00F8736C"/>
    <w:rsid w:val="00F87E1E"/>
    <w:rsid w:val="00F900AD"/>
    <w:rsid w:val="00F9030E"/>
    <w:rsid w:val="00F90341"/>
    <w:rsid w:val="00F90ADB"/>
    <w:rsid w:val="00F90D3B"/>
    <w:rsid w:val="00F90DFD"/>
    <w:rsid w:val="00F90E25"/>
    <w:rsid w:val="00F90E78"/>
    <w:rsid w:val="00F90F40"/>
    <w:rsid w:val="00F91209"/>
    <w:rsid w:val="00F9168B"/>
    <w:rsid w:val="00F91AAC"/>
    <w:rsid w:val="00F91AE1"/>
    <w:rsid w:val="00F91CB2"/>
    <w:rsid w:val="00F9221F"/>
    <w:rsid w:val="00F92B84"/>
    <w:rsid w:val="00F92C8D"/>
    <w:rsid w:val="00F931C7"/>
    <w:rsid w:val="00F93559"/>
    <w:rsid w:val="00F93D72"/>
    <w:rsid w:val="00F93E65"/>
    <w:rsid w:val="00F94070"/>
    <w:rsid w:val="00F94270"/>
    <w:rsid w:val="00F94F46"/>
    <w:rsid w:val="00F950B5"/>
    <w:rsid w:val="00F9513F"/>
    <w:rsid w:val="00F9544E"/>
    <w:rsid w:val="00F95B34"/>
    <w:rsid w:val="00F95C92"/>
    <w:rsid w:val="00F95ED6"/>
    <w:rsid w:val="00F96074"/>
    <w:rsid w:val="00F96099"/>
    <w:rsid w:val="00F966E3"/>
    <w:rsid w:val="00F96F3F"/>
    <w:rsid w:val="00F972FD"/>
    <w:rsid w:val="00F97908"/>
    <w:rsid w:val="00F97A7E"/>
    <w:rsid w:val="00F97B43"/>
    <w:rsid w:val="00FA0397"/>
    <w:rsid w:val="00FA04DD"/>
    <w:rsid w:val="00FA0510"/>
    <w:rsid w:val="00FA07F8"/>
    <w:rsid w:val="00FA0A96"/>
    <w:rsid w:val="00FA105C"/>
    <w:rsid w:val="00FA1195"/>
    <w:rsid w:val="00FA1475"/>
    <w:rsid w:val="00FA148A"/>
    <w:rsid w:val="00FA17F7"/>
    <w:rsid w:val="00FA1B1B"/>
    <w:rsid w:val="00FA1CCE"/>
    <w:rsid w:val="00FA214A"/>
    <w:rsid w:val="00FA27C8"/>
    <w:rsid w:val="00FA2EC2"/>
    <w:rsid w:val="00FA2EF4"/>
    <w:rsid w:val="00FA2F64"/>
    <w:rsid w:val="00FA33D6"/>
    <w:rsid w:val="00FA36E5"/>
    <w:rsid w:val="00FA3B76"/>
    <w:rsid w:val="00FA4431"/>
    <w:rsid w:val="00FA4C6F"/>
    <w:rsid w:val="00FA4D66"/>
    <w:rsid w:val="00FA4DAB"/>
    <w:rsid w:val="00FA5A4E"/>
    <w:rsid w:val="00FA5CFF"/>
    <w:rsid w:val="00FA61E9"/>
    <w:rsid w:val="00FA6239"/>
    <w:rsid w:val="00FA6443"/>
    <w:rsid w:val="00FA6D24"/>
    <w:rsid w:val="00FA6D76"/>
    <w:rsid w:val="00FA6EF9"/>
    <w:rsid w:val="00FA742B"/>
    <w:rsid w:val="00FA7C74"/>
    <w:rsid w:val="00FA7CB5"/>
    <w:rsid w:val="00FB0082"/>
    <w:rsid w:val="00FB010F"/>
    <w:rsid w:val="00FB0243"/>
    <w:rsid w:val="00FB07DC"/>
    <w:rsid w:val="00FB0954"/>
    <w:rsid w:val="00FB0B49"/>
    <w:rsid w:val="00FB0F3E"/>
    <w:rsid w:val="00FB1527"/>
    <w:rsid w:val="00FB15AD"/>
    <w:rsid w:val="00FB18EE"/>
    <w:rsid w:val="00FB1E9A"/>
    <w:rsid w:val="00FB2195"/>
    <w:rsid w:val="00FB2234"/>
    <w:rsid w:val="00FB2537"/>
    <w:rsid w:val="00FB2A7B"/>
    <w:rsid w:val="00FB32AA"/>
    <w:rsid w:val="00FB33DC"/>
    <w:rsid w:val="00FB3475"/>
    <w:rsid w:val="00FB3885"/>
    <w:rsid w:val="00FB3E29"/>
    <w:rsid w:val="00FB41E4"/>
    <w:rsid w:val="00FB4338"/>
    <w:rsid w:val="00FB477E"/>
    <w:rsid w:val="00FB4C4C"/>
    <w:rsid w:val="00FB4C9C"/>
    <w:rsid w:val="00FB4F99"/>
    <w:rsid w:val="00FB506E"/>
    <w:rsid w:val="00FB545E"/>
    <w:rsid w:val="00FB54D2"/>
    <w:rsid w:val="00FB5C14"/>
    <w:rsid w:val="00FB5FC4"/>
    <w:rsid w:val="00FB6165"/>
    <w:rsid w:val="00FB6528"/>
    <w:rsid w:val="00FB673F"/>
    <w:rsid w:val="00FB6D65"/>
    <w:rsid w:val="00FB6D99"/>
    <w:rsid w:val="00FB6E17"/>
    <w:rsid w:val="00FB74A2"/>
    <w:rsid w:val="00FB7A96"/>
    <w:rsid w:val="00FB7D7C"/>
    <w:rsid w:val="00FC002D"/>
    <w:rsid w:val="00FC0150"/>
    <w:rsid w:val="00FC03AB"/>
    <w:rsid w:val="00FC06D4"/>
    <w:rsid w:val="00FC0813"/>
    <w:rsid w:val="00FC09D3"/>
    <w:rsid w:val="00FC101E"/>
    <w:rsid w:val="00FC1833"/>
    <w:rsid w:val="00FC1907"/>
    <w:rsid w:val="00FC19E0"/>
    <w:rsid w:val="00FC1CBB"/>
    <w:rsid w:val="00FC1D25"/>
    <w:rsid w:val="00FC22BF"/>
    <w:rsid w:val="00FC2612"/>
    <w:rsid w:val="00FC2736"/>
    <w:rsid w:val="00FC298D"/>
    <w:rsid w:val="00FC2C4C"/>
    <w:rsid w:val="00FC421E"/>
    <w:rsid w:val="00FC4727"/>
    <w:rsid w:val="00FC4729"/>
    <w:rsid w:val="00FC4A8C"/>
    <w:rsid w:val="00FC4F70"/>
    <w:rsid w:val="00FC4FE5"/>
    <w:rsid w:val="00FC508B"/>
    <w:rsid w:val="00FC51A7"/>
    <w:rsid w:val="00FC53DB"/>
    <w:rsid w:val="00FC56E6"/>
    <w:rsid w:val="00FC5700"/>
    <w:rsid w:val="00FC59D2"/>
    <w:rsid w:val="00FC5A72"/>
    <w:rsid w:val="00FC5EB6"/>
    <w:rsid w:val="00FC5FC2"/>
    <w:rsid w:val="00FC6177"/>
    <w:rsid w:val="00FC63D1"/>
    <w:rsid w:val="00FC6B77"/>
    <w:rsid w:val="00FC73F4"/>
    <w:rsid w:val="00FC741D"/>
    <w:rsid w:val="00FC7528"/>
    <w:rsid w:val="00FC7D81"/>
    <w:rsid w:val="00FC7DE6"/>
    <w:rsid w:val="00FD02CB"/>
    <w:rsid w:val="00FD048E"/>
    <w:rsid w:val="00FD0572"/>
    <w:rsid w:val="00FD0859"/>
    <w:rsid w:val="00FD1078"/>
    <w:rsid w:val="00FD120A"/>
    <w:rsid w:val="00FD1607"/>
    <w:rsid w:val="00FD1893"/>
    <w:rsid w:val="00FD18DE"/>
    <w:rsid w:val="00FD1A97"/>
    <w:rsid w:val="00FD1B8E"/>
    <w:rsid w:val="00FD20D3"/>
    <w:rsid w:val="00FD2174"/>
    <w:rsid w:val="00FD2269"/>
    <w:rsid w:val="00FD28ED"/>
    <w:rsid w:val="00FD2A6C"/>
    <w:rsid w:val="00FD2C0F"/>
    <w:rsid w:val="00FD2D6F"/>
    <w:rsid w:val="00FD2D7B"/>
    <w:rsid w:val="00FD3307"/>
    <w:rsid w:val="00FD3376"/>
    <w:rsid w:val="00FD34FF"/>
    <w:rsid w:val="00FD3658"/>
    <w:rsid w:val="00FD37F6"/>
    <w:rsid w:val="00FD3E28"/>
    <w:rsid w:val="00FD4064"/>
    <w:rsid w:val="00FD4589"/>
    <w:rsid w:val="00FD473E"/>
    <w:rsid w:val="00FD501E"/>
    <w:rsid w:val="00FD529D"/>
    <w:rsid w:val="00FD57AC"/>
    <w:rsid w:val="00FD5F10"/>
    <w:rsid w:val="00FD623C"/>
    <w:rsid w:val="00FD677E"/>
    <w:rsid w:val="00FD69F3"/>
    <w:rsid w:val="00FD6A56"/>
    <w:rsid w:val="00FD6B61"/>
    <w:rsid w:val="00FD6D8A"/>
    <w:rsid w:val="00FD7049"/>
    <w:rsid w:val="00FD75DD"/>
    <w:rsid w:val="00FD7A59"/>
    <w:rsid w:val="00FD7DF9"/>
    <w:rsid w:val="00FE0B51"/>
    <w:rsid w:val="00FE0B78"/>
    <w:rsid w:val="00FE0D81"/>
    <w:rsid w:val="00FE0ED4"/>
    <w:rsid w:val="00FE1144"/>
    <w:rsid w:val="00FE1347"/>
    <w:rsid w:val="00FE13DF"/>
    <w:rsid w:val="00FE1842"/>
    <w:rsid w:val="00FE1A78"/>
    <w:rsid w:val="00FE1EAB"/>
    <w:rsid w:val="00FE2078"/>
    <w:rsid w:val="00FE25B6"/>
    <w:rsid w:val="00FE273E"/>
    <w:rsid w:val="00FE28CF"/>
    <w:rsid w:val="00FE2D5E"/>
    <w:rsid w:val="00FE3465"/>
    <w:rsid w:val="00FE3BC5"/>
    <w:rsid w:val="00FE3D23"/>
    <w:rsid w:val="00FE3FE9"/>
    <w:rsid w:val="00FE477E"/>
    <w:rsid w:val="00FE48D3"/>
    <w:rsid w:val="00FE4CFA"/>
    <w:rsid w:val="00FE4F93"/>
    <w:rsid w:val="00FE51A1"/>
    <w:rsid w:val="00FE5B08"/>
    <w:rsid w:val="00FE5DCD"/>
    <w:rsid w:val="00FE6744"/>
    <w:rsid w:val="00FE67CF"/>
    <w:rsid w:val="00FE69FE"/>
    <w:rsid w:val="00FE6D20"/>
    <w:rsid w:val="00FE6FB9"/>
    <w:rsid w:val="00FE7142"/>
    <w:rsid w:val="00FE73D6"/>
    <w:rsid w:val="00FE7549"/>
    <w:rsid w:val="00FE7BCC"/>
    <w:rsid w:val="00FE7DC8"/>
    <w:rsid w:val="00FF0256"/>
    <w:rsid w:val="00FF0452"/>
    <w:rsid w:val="00FF0464"/>
    <w:rsid w:val="00FF0EA5"/>
    <w:rsid w:val="00FF0FAA"/>
    <w:rsid w:val="00FF126D"/>
    <w:rsid w:val="00FF1680"/>
    <w:rsid w:val="00FF205C"/>
    <w:rsid w:val="00FF22D4"/>
    <w:rsid w:val="00FF2310"/>
    <w:rsid w:val="00FF2682"/>
    <w:rsid w:val="00FF2A0F"/>
    <w:rsid w:val="00FF2E73"/>
    <w:rsid w:val="00FF3222"/>
    <w:rsid w:val="00FF32CE"/>
    <w:rsid w:val="00FF3472"/>
    <w:rsid w:val="00FF363C"/>
    <w:rsid w:val="00FF3ACD"/>
    <w:rsid w:val="00FF3B2E"/>
    <w:rsid w:val="00FF47A2"/>
    <w:rsid w:val="00FF49B0"/>
    <w:rsid w:val="00FF4AE2"/>
    <w:rsid w:val="00FF4AEA"/>
    <w:rsid w:val="00FF4D91"/>
    <w:rsid w:val="00FF50A8"/>
    <w:rsid w:val="00FF56DB"/>
    <w:rsid w:val="00FF571E"/>
    <w:rsid w:val="00FF60D0"/>
    <w:rsid w:val="00FF6246"/>
    <w:rsid w:val="00FF6669"/>
    <w:rsid w:val="00FF6AFB"/>
    <w:rsid w:val="00FF6BD1"/>
    <w:rsid w:val="00FF6BF8"/>
    <w:rsid w:val="00FF6CC0"/>
    <w:rsid w:val="00FF6E55"/>
    <w:rsid w:val="00FF6FDF"/>
    <w:rsid w:val="00FF728D"/>
    <w:rsid w:val="00FF7350"/>
    <w:rsid w:val="00FF7512"/>
    <w:rsid w:val="00FF7563"/>
    <w:rsid w:val="00FF7675"/>
    <w:rsid w:val="00FF7AF3"/>
    <w:rsid w:val="00FF7CA4"/>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A3EF5"/>
  <w15:docId w15:val="{D5C82B51-FF31-45DF-8816-77C132E64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56EFF"/>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rsid w:val="00803C39"/>
    <w:pPr>
      <w:keepNext/>
      <w:numPr>
        <w:numId w:val="2"/>
      </w:numPr>
      <w:spacing w:before="120"/>
      <w:outlineLvl w:val="0"/>
    </w:pPr>
    <w:rPr>
      <w:b/>
      <w:bCs/>
      <w:sz w:val="28"/>
      <w:szCs w:val="28"/>
    </w:rPr>
  </w:style>
  <w:style w:type="paragraph" w:styleId="Heading2">
    <w:name w:val="heading 2"/>
    <w:basedOn w:val="Normal"/>
    <w:next w:val="Normal"/>
    <w:link w:val="Heading2Char"/>
    <w:qFormat/>
    <w:rsid w:val="00803C39"/>
    <w:pPr>
      <w:keepNext/>
      <w:numPr>
        <w:ilvl w:val="1"/>
        <w:numId w:val="2"/>
      </w:numPr>
      <w:spacing w:before="120"/>
      <w:outlineLvl w:val="1"/>
    </w:pPr>
    <w:rPr>
      <w:b/>
      <w:bCs/>
      <w:sz w:val="24"/>
    </w:rPr>
  </w:style>
  <w:style w:type="paragraph" w:styleId="Heading3">
    <w:name w:val="heading 3"/>
    <w:basedOn w:val="Normal"/>
    <w:next w:val="Normal"/>
    <w:uiPriority w:val="9"/>
    <w:qFormat/>
    <w:rsid w:val="00803C39"/>
    <w:pPr>
      <w:keepNext/>
      <w:numPr>
        <w:ilvl w:val="2"/>
        <w:numId w:val="2"/>
      </w:numPr>
      <w:spacing w:before="120"/>
      <w:outlineLvl w:val="2"/>
    </w:pPr>
    <w:rPr>
      <w:b/>
    </w:rPr>
  </w:style>
  <w:style w:type="paragraph" w:styleId="Heading4">
    <w:name w:val="heading 4"/>
    <w:basedOn w:val="Normal"/>
    <w:next w:val="Normal"/>
    <w:qFormat/>
    <w:rsid w:val="00803C39"/>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803C39"/>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03C39"/>
    <w:pPr>
      <w:numPr>
        <w:ilvl w:val="5"/>
        <w:numId w:val="2"/>
      </w:numPr>
      <w:spacing w:before="240" w:after="60"/>
      <w:outlineLvl w:val="5"/>
    </w:pPr>
    <w:rPr>
      <w:b/>
      <w:bCs/>
    </w:rPr>
  </w:style>
  <w:style w:type="paragraph" w:styleId="Heading7">
    <w:name w:val="heading 7"/>
    <w:basedOn w:val="Normal"/>
    <w:next w:val="Normal"/>
    <w:qFormat/>
    <w:rsid w:val="00803C39"/>
    <w:pPr>
      <w:numPr>
        <w:ilvl w:val="6"/>
        <w:numId w:val="2"/>
      </w:numPr>
      <w:spacing w:before="240" w:after="60"/>
      <w:outlineLvl w:val="6"/>
    </w:pPr>
    <w:rPr>
      <w:sz w:val="24"/>
      <w:szCs w:val="24"/>
    </w:rPr>
  </w:style>
  <w:style w:type="paragraph" w:styleId="Heading8">
    <w:name w:val="heading 8"/>
    <w:basedOn w:val="Normal"/>
    <w:next w:val="Normal"/>
    <w:qFormat/>
    <w:rsid w:val="00803C39"/>
    <w:pPr>
      <w:numPr>
        <w:ilvl w:val="7"/>
        <w:numId w:val="2"/>
      </w:numPr>
      <w:spacing w:before="240" w:after="60"/>
      <w:outlineLvl w:val="7"/>
    </w:pPr>
    <w:rPr>
      <w:i/>
      <w:iCs/>
      <w:sz w:val="24"/>
      <w:szCs w:val="24"/>
    </w:rPr>
  </w:style>
  <w:style w:type="paragraph" w:styleId="Heading9">
    <w:name w:val="heading 9"/>
    <w:basedOn w:val="Normal"/>
    <w:next w:val="Normal"/>
    <w:qFormat/>
    <w:rsid w:val="00803C3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03C39"/>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803C3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803C39"/>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qFormat/>
    <w:rsid w:val="00C411AF"/>
    <w:rPr>
      <w:b/>
      <w:bCs/>
    </w:rPr>
  </w:style>
  <w:style w:type="paragraph" w:styleId="ListBullet">
    <w:name w:val="List Bullet"/>
    <w:basedOn w:val="List"/>
    <w:rsid w:val="00803C39"/>
    <w:pPr>
      <w:autoSpaceDE/>
      <w:autoSpaceDN/>
      <w:adjustRightInd/>
      <w:spacing w:after="180"/>
      <w:ind w:left="568" w:hanging="284"/>
      <w:jc w:val="left"/>
    </w:pPr>
    <w:rPr>
      <w:sz w:val="20"/>
      <w:szCs w:val="20"/>
      <w:lang w:val="en-GB"/>
    </w:rPr>
  </w:style>
  <w:style w:type="paragraph" w:styleId="List">
    <w:name w:val="List"/>
    <w:basedOn w:val="Normal"/>
    <w:rsid w:val="00803C39"/>
    <w:pPr>
      <w:ind w:left="360" w:hanging="360"/>
    </w:pPr>
  </w:style>
  <w:style w:type="paragraph" w:styleId="BodyText2">
    <w:name w:val="Body Text 2"/>
    <w:basedOn w:val="Normal"/>
    <w:rsid w:val="00803C39"/>
    <w:pPr>
      <w:spacing w:after="0"/>
      <w:jc w:val="left"/>
    </w:pPr>
    <w:rPr>
      <w:szCs w:val="20"/>
    </w:rPr>
  </w:style>
  <w:style w:type="paragraph" w:styleId="BalloonText">
    <w:name w:val="Balloon Text"/>
    <w:basedOn w:val="Normal"/>
    <w:semiHidden/>
    <w:rsid w:val="00803C39"/>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803C39"/>
    <w:rPr>
      <w:color w:val="800080"/>
      <w:u w:val="single"/>
    </w:rPr>
  </w:style>
  <w:style w:type="paragraph" w:styleId="FootnoteText">
    <w:name w:val="footnote text"/>
    <w:basedOn w:val="Normal"/>
    <w:semiHidden/>
    <w:rsid w:val="00803C39"/>
    <w:rPr>
      <w:sz w:val="20"/>
      <w:szCs w:val="20"/>
    </w:rPr>
  </w:style>
  <w:style w:type="character" w:styleId="FootnoteReference">
    <w:name w:val="footnote reference"/>
    <w:basedOn w:val="DefaultParagraphFont"/>
    <w:semiHidden/>
    <w:rsid w:val="00803C39"/>
    <w:rPr>
      <w:vertAlign w:val="superscript"/>
    </w:rPr>
  </w:style>
  <w:style w:type="table" w:styleId="TableGrid">
    <w:name w:val="Table Grid"/>
    <w:aliases w:val="Table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B72D82"/>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B72D82"/>
    <w:rPr>
      <w:rFonts w:asciiTheme="majorHAnsi" w:hAnsiTheme="majorHAnsi" w:cstheme="majorBidi"/>
      <w:b/>
      <w:bCs/>
      <w:sz w:val="32"/>
      <w:szCs w:val="32"/>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表段落11,P,リスト段落"/>
    <w:basedOn w:val="Normal"/>
    <w:link w:val="ListParagraphChar"/>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40078A"/>
    <w:rPr>
      <w:rFonts w:ascii="Times" w:eastAsia="Batang" w:hAnsi="Times"/>
      <w:szCs w:val="24"/>
      <w:lang w:val="en-GB"/>
    </w:rPr>
  </w:style>
  <w:style w:type="character" w:styleId="CommentReference">
    <w:name w:val="annotation reference"/>
    <w:basedOn w:val="DefaultParagraphFont"/>
    <w:unhideWhenUsed/>
    <w:qFormat/>
    <w:rsid w:val="00962972"/>
    <w:rPr>
      <w:sz w:val="21"/>
      <w:szCs w:val="21"/>
    </w:rPr>
  </w:style>
  <w:style w:type="paragraph" w:styleId="CommentText">
    <w:name w:val="annotation text"/>
    <w:basedOn w:val="Normal"/>
    <w:link w:val="CommentTextChar"/>
    <w:unhideWhenUsed/>
    <w:qFormat/>
    <w:rsid w:val="00962972"/>
    <w:pPr>
      <w:jc w:val="left"/>
    </w:pPr>
  </w:style>
  <w:style w:type="character" w:customStyle="1" w:styleId="CommentTextChar">
    <w:name w:val="Comment Text Char"/>
    <w:basedOn w:val="DefaultParagraphFont"/>
    <w:link w:val="CommentText"/>
    <w:qFormat/>
    <w:rsid w:val="00962972"/>
    <w:rPr>
      <w:sz w:val="22"/>
      <w:szCs w:val="22"/>
    </w:rPr>
  </w:style>
  <w:style w:type="paragraph" w:styleId="CommentSubject">
    <w:name w:val="annotation subject"/>
    <w:basedOn w:val="CommentText"/>
    <w:next w:val="CommentText"/>
    <w:link w:val="CommentSubjectChar"/>
    <w:semiHidden/>
    <w:unhideWhenUsed/>
    <w:rsid w:val="009E29D0"/>
    <w:rPr>
      <w:b/>
      <w:bCs/>
    </w:rPr>
  </w:style>
  <w:style w:type="character" w:customStyle="1" w:styleId="CommentSubjectChar">
    <w:name w:val="Comment Subject Char"/>
    <w:basedOn w:val="CommentTextChar"/>
    <w:link w:val="CommentSubject"/>
    <w:semiHidden/>
    <w:rsid w:val="009E29D0"/>
    <w:rPr>
      <w:b/>
      <w:bCs/>
      <w:sz w:val="22"/>
      <w:szCs w:val="22"/>
    </w:rPr>
  </w:style>
  <w:style w:type="character" w:customStyle="1" w:styleId="10">
    <w:name w:val="标题1"/>
    <w:basedOn w:val="DefaultParagraphFont"/>
    <w:rsid w:val="00001657"/>
  </w:style>
  <w:style w:type="character" w:customStyle="1" w:styleId="apple-converted-space">
    <w:name w:val="apple-converted-space"/>
    <w:basedOn w:val="DefaultParagraphFont"/>
    <w:rsid w:val="00001657"/>
  </w:style>
  <w:style w:type="paragraph" w:styleId="NormalWeb">
    <w:name w:val="Normal (Web)"/>
    <w:basedOn w:val="Normal"/>
    <w:uiPriority w:val="99"/>
    <w:semiHidden/>
    <w:unhideWhenUsed/>
    <w:rsid w:val="000C4CF5"/>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Heading1Char">
    <w:name w:val="Heading 1 Char"/>
    <w:basedOn w:val="DefaultParagraphFont"/>
    <w:link w:val="Heading1"/>
    <w:uiPriority w:val="9"/>
    <w:rsid w:val="00D549C5"/>
    <w:rPr>
      <w:b/>
      <w:bCs/>
      <w:sz w:val="28"/>
      <w:szCs w:val="28"/>
    </w:rPr>
  </w:style>
  <w:style w:type="character" w:customStyle="1" w:styleId="Heading2Char">
    <w:name w:val="Heading 2 Char"/>
    <w:basedOn w:val="DefaultParagraphFont"/>
    <w:link w:val="Heading2"/>
    <w:qFormat/>
    <w:rsid w:val="00D549C5"/>
    <w:rPr>
      <w:b/>
      <w:bCs/>
      <w:sz w:val="24"/>
      <w:szCs w:val="22"/>
    </w:rPr>
  </w:style>
  <w:style w:type="paragraph" w:styleId="Revision">
    <w:name w:val="Revision"/>
    <w:hidden/>
    <w:uiPriority w:val="99"/>
    <w:semiHidden/>
    <w:rsid w:val="003B36F5"/>
    <w:rPr>
      <w:sz w:val="22"/>
      <w:szCs w:val="22"/>
    </w:rPr>
  </w:style>
  <w:style w:type="character" w:customStyle="1" w:styleId="normaltextrun">
    <w:name w:val="normaltextrun"/>
    <w:basedOn w:val="DefaultParagraphFont"/>
    <w:rsid w:val="00C64223"/>
  </w:style>
  <w:style w:type="paragraph" w:customStyle="1" w:styleId="Char">
    <w:name w:val="Char"/>
    <w:semiHidden/>
    <w:rsid w:val="00D97826"/>
    <w:pPr>
      <w:keepNext/>
      <w:numPr>
        <w:numId w:val="3"/>
      </w:numPr>
      <w:autoSpaceDE w:val="0"/>
      <w:autoSpaceDN w:val="0"/>
      <w:adjustRightInd w:val="0"/>
      <w:spacing w:before="60" w:after="60"/>
      <w:jc w:val="both"/>
    </w:pPr>
    <w:rPr>
      <w:rFonts w:ascii="Arial" w:eastAsiaTheme="minorEastAsia" w:hAnsi="Arial" w:cs="Arial"/>
      <w:color w:val="0000FF"/>
      <w:kern w:val="2"/>
      <w:lang w:eastAsia="zh-CN"/>
    </w:rPr>
  </w:style>
  <w:style w:type="character" w:customStyle="1" w:styleId="mc-span">
    <w:name w:val="mc-span"/>
    <w:rsid w:val="00856E95"/>
  </w:style>
  <w:style w:type="character" w:styleId="PlaceholderText">
    <w:name w:val="Placeholder Text"/>
    <w:basedOn w:val="DefaultParagraphFont"/>
    <w:uiPriority w:val="99"/>
    <w:semiHidden/>
    <w:rsid w:val="00C62B7B"/>
    <w:rPr>
      <w:color w:val="808080"/>
    </w:rPr>
  </w:style>
  <w:style w:type="paragraph" w:customStyle="1" w:styleId="Char1">
    <w:name w:val="Char1"/>
    <w:autoRedefine/>
    <w:semiHidden/>
    <w:rsid w:val="00E42FA1"/>
    <w:pPr>
      <w:keepNext/>
      <w:numPr>
        <w:numId w:val="5"/>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00Text">
    <w:name w:val="00_Text"/>
    <w:basedOn w:val="Normal"/>
    <w:link w:val="00TextChar"/>
    <w:qFormat/>
    <w:rsid w:val="00B80AFD"/>
    <w:pPr>
      <w:autoSpaceDE/>
      <w:autoSpaceDN/>
      <w:adjustRightInd/>
      <w:snapToGrid/>
      <w:spacing w:before="120" w:line="264" w:lineRule="auto"/>
    </w:pPr>
    <w:rPr>
      <w:sz w:val="20"/>
      <w:szCs w:val="24"/>
      <w:lang w:eastAsia="zh-CN"/>
    </w:rPr>
  </w:style>
  <w:style w:type="character" w:customStyle="1" w:styleId="00TextChar">
    <w:name w:val="00_Text Char"/>
    <w:basedOn w:val="DefaultParagraphFont"/>
    <w:link w:val="00Text"/>
    <w:qFormat/>
    <w:rsid w:val="00B80AFD"/>
    <w:rPr>
      <w:szCs w:val="24"/>
      <w:lang w:eastAsia="zh-CN"/>
    </w:rPr>
  </w:style>
  <w:style w:type="character" w:customStyle="1" w:styleId="a">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0661AD"/>
    <w:rPr>
      <w:rFonts w:ascii="Times" w:hAnsi="Times"/>
      <w:szCs w:val="24"/>
      <w:lang w:val="en-GB"/>
    </w:rPr>
  </w:style>
  <w:style w:type="character" w:customStyle="1" w:styleId="B1Zchn">
    <w:name w:val="B1 Zchn"/>
    <w:qFormat/>
    <w:rsid w:val="00DC0FE9"/>
    <w:rPr>
      <w:lang w:eastAsia="en-US"/>
    </w:rPr>
  </w:style>
  <w:style w:type="character" w:customStyle="1" w:styleId="3GPPTextChar">
    <w:name w:val="3GPP Text Char"/>
    <w:link w:val="3GPPText"/>
    <w:qFormat/>
    <w:locked/>
    <w:rsid w:val="009B495F"/>
    <w:rPr>
      <w:sz w:val="22"/>
    </w:rPr>
  </w:style>
  <w:style w:type="paragraph" w:customStyle="1" w:styleId="3GPPText">
    <w:name w:val="3GPP Text"/>
    <w:basedOn w:val="Normal"/>
    <w:link w:val="3GPPTextChar"/>
    <w:qFormat/>
    <w:rsid w:val="009B495F"/>
    <w:pPr>
      <w:overflowPunct w:val="0"/>
      <w:snapToGrid/>
      <w:spacing w:before="120" w:line="256" w:lineRule="auto"/>
    </w:pPr>
    <w:rPr>
      <w:szCs w:val="20"/>
    </w:rPr>
  </w:style>
  <w:style w:type="character" w:customStyle="1" w:styleId="3GPPNormalTextChar">
    <w:name w:val="3GPP Normal Text Char"/>
    <w:link w:val="3GPPNormalText"/>
    <w:qFormat/>
    <w:locked/>
    <w:rsid w:val="002B6E08"/>
    <w:rPr>
      <w:rFonts w:eastAsia="MS Mincho"/>
      <w:sz w:val="22"/>
      <w:szCs w:val="24"/>
      <w:lang w:val="zh-CN"/>
    </w:rPr>
  </w:style>
  <w:style w:type="paragraph" w:customStyle="1" w:styleId="3GPPNormalText">
    <w:name w:val="3GPP Normal Text"/>
    <w:basedOn w:val="BodyText"/>
    <w:link w:val="3GPPNormalTextChar"/>
    <w:qFormat/>
    <w:rsid w:val="002B6E08"/>
    <w:pPr>
      <w:tabs>
        <w:tab w:val="left" w:pos="1440"/>
      </w:tabs>
      <w:autoSpaceDE/>
      <w:autoSpaceDN/>
      <w:adjustRightInd/>
      <w:snapToGrid/>
      <w:ind w:left="1440" w:hanging="1440"/>
    </w:pPr>
    <w:rPr>
      <w:rFonts w:eastAsia="MS Mincho"/>
      <w:sz w:val="22"/>
      <w:szCs w:val="24"/>
      <w:lang w:val="zh-CN"/>
    </w:rPr>
  </w:style>
  <w:style w:type="table" w:customStyle="1" w:styleId="TableGrid9">
    <w:name w:val="Table Grid9"/>
    <w:basedOn w:val="TableNormal"/>
    <w:uiPriority w:val="39"/>
    <w:qFormat/>
    <w:rsid w:val="008D249C"/>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F6811"/>
  </w:style>
  <w:style w:type="paragraph" w:customStyle="1" w:styleId="pf0">
    <w:name w:val="pf0"/>
    <w:basedOn w:val="Normal"/>
    <w:rsid w:val="00CF6811"/>
    <w:pPr>
      <w:autoSpaceDE/>
      <w:autoSpaceDN/>
      <w:adjustRightInd/>
      <w:snapToGrid/>
      <w:spacing w:before="100" w:beforeAutospacing="1" w:after="100" w:afterAutospacing="1"/>
      <w:jc w:val="left"/>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910600">
      <w:bodyDiv w:val="1"/>
      <w:marLeft w:val="0"/>
      <w:marRight w:val="0"/>
      <w:marTop w:val="0"/>
      <w:marBottom w:val="0"/>
      <w:divBdr>
        <w:top w:val="none" w:sz="0" w:space="0" w:color="auto"/>
        <w:left w:val="none" w:sz="0" w:space="0" w:color="auto"/>
        <w:bottom w:val="none" w:sz="0" w:space="0" w:color="auto"/>
        <w:right w:val="none" w:sz="0" w:space="0" w:color="auto"/>
      </w:divBdr>
      <w:divsChild>
        <w:div w:id="165366263">
          <w:marLeft w:val="1886"/>
          <w:marRight w:val="0"/>
          <w:marTop w:val="60"/>
          <w:marBottom w:val="0"/>
          <w:divBdr>
            <w:top w:val="none" w:sz="0" w:space="0" w:color="auto"/>
            <w:left w:val="none" w:sz="0" w:space="0" w:color="auto"/>
            <w:bottom w:val="none" w:sz="0" w:space="0" w:color="auto"/>
            <w:right w:val="none" w:sz="0" w:space="0" w:color="auto"/>
          </w:divBdr>
        </w:div>
        <w:div w:id="258955203">
          <w:marLeft w:val="2606"/>
          <w:marRight w:val="0"/>
          <w:marTop w:val="60"/>
          <w:marBottom w:val="0"/>
          <w:divBdr>
            <w:top w:val="none" w:sz="0" w:space="0" w:color="auto"/>
            <w:left w:val="none" w:sz="0" w:space="0" w:color="auto"/>
            <w:bottom w:val="none" w:sz="0" w:space="0" w:color="auto"/>
            <w:right w:val="none" w:sz="0" w:space="0" w:color="auto"/>
          </w:divBdr>
        </w:div>
        <w:div w:id="286353439">
          <w:marLeft w:val="1886"/>
          <w:marRight w:val="0"/>
          <w:marTop w:val="60"/>
          <w:marBottom w:val="0"/>
          <w:divBdr>
            <w:top w:val="none" w:sz="0" w:space="0" w:color="auto"/>
            <w:left w:val="none" w:sz="0" w:space="0" w:color="auto"/>
            <w:bottom w:val="none" w:sz="0" w:space="0" w:color="auto"/>
            <w:right w:val="none" w:sz="0" w:space="0" w:color="auto"/>
          </w:divBdr>
        </w:div>
        <w:div w:id="314991558">
          <w:marLeft w:val="1886"/>
          <w:marRight w:val="0"/>
          <w:marTop w:val="60"/>
          <w:marBottom w:val="0"/>
          <w:divBdr>
            <w:top w:val="none" w:sz="0" w:space="0" w:color="auto"/>
            <w:left w:val="none" w:sz="0" w:space="0" w:color="auto"/>
            <w:bottom w:val="none" w:sz="0" w:space="0" w:color="auto"/>
            <w:right w:val="none" w:sz="0" w:space="0" w:color="auto"/>
          </w:divBdr>
        </w:div>
        <w:div w:id="624045186">
          <w:marLeft w:val="2606"/>
          <w:marRight w:val="0"/>
          <w:marTop w:val="60"/>
          <w:marBottom w:val="0"/>
          <w:divBdr>
            <w:top w:val="none" w:sz="0" w:space="0" w:color="auto"/>
            <w:left w:val="none" w:sz="0" w:space="0" w:color="auto"/>
            <w:bottom w:val="none" w:sz="0" w:space="0" w:color="auto"/>
            <w:right w:val="none" w:sz="0" w:space="0" w:color="auto"/>
          </w:divBdr>
        </w:div>
        <w:div w:id="818233912">
          <w:marLeft w:val="1886"/>
          <w:marRight w:val="0"/>
          <w:marTop w:val="60"/>
          <w:marBottom w:val="0"/>
          <w:divBdr>
            <w:top w:val="none" w:sz="0" w:space="0" w:color="auto"/>
            <w:left w:val="none" w:sz="0" w:space="0" w:color="auto"/>
            <w:bottom w:val="none" w:sz="0" w:space="0" w:color="auto"/>
            <w:right w:val="none" w:sz="0" w:space="0" w:color="auto"/>
          </w:divBdr>
        </w:div>
        <w:div w:id="862131726">
          <w:marLeft w:val="2606"/>
          <w:marRight w:val="0"/>
          <w:marTop w:val="60"/>
          <w:marBottom w:val="0"/>
          <w:divBdr>
            <w:top w:val="none" w:sz="0" w:space="0" w:color="auto"/>
            <w:left w:val="none" w:sz="0" w:space="0" w:color="auto"/>
            <w:bottom w:val="none" w:sz="0" w:space="0" w:color="auto"/>
            <w:right w:val="none" w:sz="0" w:space="0" w:color="auto"/>
          </w:divBdr>
        </w:div>
        <w:div w:id="1336495726">
          <w:marLeft w:val="2606"/>
          <w:marRight w:val="0"/>
          <w:marTop w:val="60"/>
          <w:marBottom w:val="0"/>
          <w:divBdr>
            <w:top w:val="none" w:sz="0" w:space="0" w:color="auto"/>
            <w:left w:val="none" w:sz="0" w:space="0" w:color="auto"/>
            <w:bottom w:val="none" w:sz="0" w:space="0" w:color="auto"/>
            <w:right w:val="none" w:sz="0" w:space="0" w:color="auto"/>
          </w:divBdr>
        </w:div>
        <w:div w:id="1705786434">
          <w:marLeft w:val="1166"/>
          <w:marRight w:val="0"/>
          <w:marTop w:val="60"/>
          <w:marBottom w:val="0"/>
          <w:divBdr>
            <w:top w:val="none" w:sz="0" w:space="0" w:color="auto"/>
            <w:left w:val="none" w:sz="0" w:space="0" w:color="auto"/>
            <w:bottom w:val="none" w:sz="0" w:space="0" w:color="auto"/>
            <w:right w:val="none" w:sz="0" w:space="0" w:color="auto"/>
          </w:divBdr>
        </w:div>
        <w:div w:id="1911767321">
          <w:marLeft w:val="1166"/>
          <w:marRight w:val="0"/>
          <w:marTop w:val="120"/>
          <w:marBottom w:val="0"/>
          <w:divBdr>
            <w:top w:val="none" w:sz="0" w:space="0" w:color="auto"/>
            <w:left w:val="none" w:sz="0" w:space="0" w:color="auto"/>
            <w:bottom w:val="none" w:sz="0" w:space="0" w:color="auto"/>
            <w:right w:val="none" w:sz="0" w:space="0" w:color="auto"/>
          </w:divBdr>
        </w:div>
        <w:div w:id="2081517169">
          <w:marLeft w:val="2606"/>
          <w:marRight w:val="0"/>
          <w:marTop w:val="60"/>
          <w:marBottom w:val="0"/>
          <w:divBdr>
            <w:top w:val="none" w:sz="0" w:space="0" w:color="auto"/>
            <w:left w:val="none" w:sz="0" w:space="0" w:color="auto"/>
            <w:bottom w:val="none" w:sz="0" w:space="0" w:color="auto"/>
            <w:right w:val="none" w:sz="0" w:space="0" w:color="auto"/>
          </w:divBdr>
        </w:div>
      </w:divsChild>
    </w:div>
    <w:div w:id="68382935">
      <w:bodyDiv w:val="1"/>
      <w:marLeft w:val="0"/>
      <w:marRight w:val="0"/>
      <w:marTop w:val="0"/>
      <w:marBottom w:val="0"/>
      <w:divBdr>
        <w:top w:val="none" w:sz="0" w:space="0" w:color="auto"/>
        <w:left w:val="none" w:sz="0" w:space="0" w:color="auto"/>
        <w:bottom w:val="none" w:sz="0" w:space="0" w:color="auto"/>
        <w:right w:val="none" w:sz="0" w:space="0" w:color="auto"/>
      </w:divBdr>
      <w:divsChild>
        <w:div w:id="631446657">
          <w:marLeft w:val="1267"/>
          <w:marRight w:val="0"/>
          <w:marTop w:val="0"/>
          <w:marBottom w:val="0"/>
          <w:divBdr>
            <w:top w:val="none" w:sz="0" w:space="0" w:color="auto"/>
            <w:left w:val="none" w:sz="0" w:space="0" w:color="auto"/>
            <w:bottom w:val="none" w:sz="0" w:space="0" w:color="auto"/>
            <w:right w:val="none" w:sz="0" w:space="0" w:color="auto"/>
          </w:divBdr>
        </w:div>
      </w:divsChild>
    </w:div>
    <w:div w:id="117647190">
      <w:bodyDiv w:val="1"/>
      <w:marLeft w:val="0"/>
      <w:marRight w:val="0"/>
      <w:marTop w:val="0"/>
      <w:marBottom w:val="0"/>
      <w:divBdr>
        <w:top w:val="none" w:sz="0" w:space="0" w:color="auto"/>
        <w:left w:val="none" w:sz="0" w:space="0" w:color="auto"/>
        <w:bottom w:val="none" w:sz="0" w:space="0" w:color="auto"/>
        <w:right w:val="none" w:sz="0" w:space="0" w:color="auto"/>
      </w:divBdr>
    </w:div>
    <w:div w:id="172109895">
      <w:bodyDiv w:val="1"/>
      <w:marLeft w:val="0"/>
      <w:marRight w:val="0"/>
      <w:marTop w:val="0"/>
      <w:marBottom w:val="0"/>
      <w:divBdr>
        <w:top w:val="none" w:sz="0" w:space="0" w:color="auto"/>
        <w:left w:val="none" w:sz="0" w:space="0" w:color="auto"/>
        <w:bottom w:val="none" w:sz="0" w:space="0" w:color="auto"/>
        <w:right w:val="none" w:sz="0" w:space="0" w:color="auto"/>
      </w:divBdr>
      <w:divsChild>
        <w:div w:id="245235980">
          <w:marLeft w:val="1166"/>
          <w:marRight w:val="0"/>
          <w:marTop w:val="120"/>
          <w:marBottom w:val="0"/>
          <w:divBdr>
            <w:top w:val="none" w:sz="0" w:space="0" w:color="auto"/>
            <w:left w:val="none" w:sz="0" w:space="0" w:color="auto"/>
            <w:bottom w:val="none" w:sz="0" w:space="0" w:color="auto"/>
            <w:right w:val="none" w:sz="0" w:space="0" w:color="auto"/>
          </w:divBdr>
        </w:div>
        <w:div w:id="340350882">
          <w:marLeft w:val="1166"/>
          <w:marRight w:val="0"/>
          <w:marTop w:val="12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390982">
      <w:bodyDiv w:val="1"/>
      <w:marLeft w:val="0"/>
      <w:marRight w:val="0"/>
      <w:marTop w:val="0"/>
      <w:marBottom w:val="0"/>
      <w:divBdr>
        <w:top w:val="none" w:sz="0" w:space="0" w:color="auto"/>
        <w:left w:val="none" w:sz="0" w:space="0" w:color="auto"/>
        <w:bottom w:val="none" w:sz="0" w:space="0" w:color="auto"/>
        <w:right w:val="none" w:sz="0" w:space="0" w:color="auto"/>
      </w:divBdr>
    </w:div>
    <w:div w:id="319697665">
      <w:bodyDiv w:val="1"/>
      <w:marLeft w:val="0"/>
      <w:marRight w:val="0"/>
      <w:marTop w:val="0"/>
      <w:marBottom w:val="0"/>
      <w:divBdr>
        <w:top w:val="none" w:sz="0" w:space="0" w:color="auto"/>
        <w:left w:val="none" w:sz="0" w:space="0" w:color="auto"/>
        <w:bottom w:val="none" w:sz="0" w:space="0" w:color="auto"/>
        <w:right w:val="none" w:sz="0" w:space="0" w:color="auto"/>
      </w:divBdr>
      <w:divsChild>
        <w:div w:id="367804251">
          <w:marLeft w:val="274"/>
          <w:marRight w:val="0"/>
          <w:marTop w:val="0"/>
          <w:marBottom w:val="0"/>
          <w:divBdr>
            <w:top w:val="none" w:sz="0" w:space="0" w:color="auto"/>
            <w:left w:val="none" w:sz="0" w:space="0" w:color="auto"/>
            <w:bottom w:val="none" w:sz="0" w:space="0" w:color="auto"/>
            <w:right w:val="none" w:sz="0" w:space="0" w:color="auto"/>
          </w:divBdr>
        </w:div>
      </w:divsChild>
    </w:div>
    <w:div w:id="33666277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6968025">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24825782">
      <w:bodyDiv w:val="1"/>
      <w:marLeft w:val="0"/>
      <w:marRight w:val="0"/>
      <w:marTop w:val="0"/>
      <w:marBottom w:val="0"/>
      <w:divBdr>
        <w:top w:val="none" w:sz="0" w:space="0" w:color="auto"/>
        <w:left w:val="none" w:sz="0" w:space="0" w:color="auto"/>
        <w:bottom w:val="none" w:sz="0" w:space="0" w:color="auto"/>
        <w:right w:val="none" w:sz="0" w:space="0" w:color="auto"/>
      </w:divBdr>
    </w:div>
    <w:div w:id="57809971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718018570">
      <w:bodyDiv w:val="1"/>
      <w:marLeft w:val="0"/>
      <w:marRight w:val="0"/>
      <w:marTop w:val="0"/>
      <w:marBottom w:val="0"/>
      <w:divBdr>
        <w:top w:val="none" w:sz="0" w:space="0" w:color="auto"/>
        <w:left w:val="none" w:sz="0" w:space="0" w:color="auto"/>
        <w:bottom w:val="none" w:sz="0" w:space="0" w:color="auto"/>
        <w:right w:val="none" w:sz="0" w:space="0" w:color="auto"/>
      </w:divBdr>
    </w:div>
    <w:div w:id="805783990">
      <w:bodyDiv w:val="1"/>
      <w:marLeft w:val="0"/>
      <w:marRight w:val="0"/>
      <w:marTop w:val="0"/>
      <w:marBottom w:val="0"/>
      <w:divBdr>
        <w:top w:val="none" w:sz="0" w:space="0" w:color="auto"/>
        <w:left w:val="none" w:sz="0" w:space="0" w:color="auto"/>
        <w:bottom w:val="none" w:sz="0" w:space="0" w:color="auto"/>
        <w:right w:val="none" w:sz="0" w:space="0" w:color="auto"/>
      </w:divBdr>
    </w:div>
    <w:div w:id="825321564">
      <w:bodyDiv w:val="1"/>
      <w:marLeft w:val="0"/>
      <w:marRight w:val="0"/>
      <w:marTop w:val="0"/>
      <w:marBottom w:val="0"/>
      <w:divBdr>
        <w:top w:val="none" w:sz="0" w:space="0" w:color="auto"/>
        <w:left w:val="none" w:sz="0" w:space="0" w:color="auto"/>
        <w:bottom w:val="none" w:sz="0" w:space="0" w:color="auto"/>
        <w:right w:val="none" w:sz="0" w:space="0" w:color="auto"/>
      </w:divBdr>
    </w:div>
    <w:div w:id="856579451">
      <w:bodyDiv w:val="1"/>
      <w:marLeft w:val="0"/>
      <w:marRight w:val="0"/>
      <w:marTop w:val="0"/>
      <w:marBottom w:val="0"/>
      <w:divBdr>
        <w:top w:val="none" w:sz="0" w:space="0" w:color="auto"/>
        <w:left w:val="none" w:sz="0" w:space="0" w:color="auto"/>
        <w:bottom w:val="none" w:sz="0" w:space="0" w:color="auto"/>
        <w:right w:val="none" w:sz="0" w:space="0" w:color="auto"/>
      </w:divBdr>
    </w:div>
    <w:div w:id="925848295">
      <w:bodyDiv w:val="1"/>
      <w:marLeft w:val="0"/>
      <w:marRight w:val="0"/>
      <w:marTop w:val="0"/>
      <w:marBottom w:val="0"/>
      <w:divBdr>
        <w:top w:val="none" w:sz="0" w:space="0" w:color="auto"/>
        <w:left w:val="none" w:sz="0" w:space="0" w:color="auto"/>
        <w:bottom w:val="none" w:sz="0" w:space="0" w:color="auto"/>
        <w:right w:val="none" w:sz="0" w:space="0" w:color="auto"/>
      </w:divBdr>
    </w:div>
    <w:div w:id="97028904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2098928">
      <w:bodyDiv w:val="1"/>
      <w:marLeft w:val="0"/>
      <w:marRight w:val="0"/>
      <w:marTop w:val="0"/>
      <w:marBottom w:val="0"/>
      <w:divBdr>
        <w:top w:val="none" w:sz="0" w:space="0" w:color="auto"/>
        <w:left w:val="none" w:sz="0" w:space="0" w:color="auto"/>
        <w:bottom w:val="none" w:sz="0" w:space="0" w:color="auto"/>
        <w:right w:val="none" w:sz="0" w:space="0" w:color="auto"/>
      </w:divBdr>
    </w:div>
    <w:div w:id="1166634370">
      <w:bodyDiv w:val="1"/>
      <w:marLeft w:val="0"/>
      <w:marRight w:val="0"/>
      <w:marTop w:val="0"/>
      <w:marBottom w:val="0"/>
      <w:divBdr>
        <w:top w:val="none" w:sz="0" w:space="0" w:color="auto"/>
        <w:left w:val="none" w:sz="0" w:space="0" w:color="auto"/>
        <w:bottom w:val="none" w:sz="0" w:space="0" w:color="auto"/>
        <w:right w:val="none" w:sz="0" w:space="0" w:color="auto"/>
      </w:divBdr>
    </w:div>
    <w:div w:id="1190295796">
      <w:bodyDiv w:val="1"/>
      <w:marLeft w:val="0"/>
      <w:marRight w:val="0"/>
      <w:marTop w:val="0"/>
      <w:marBottom w:val="0"/>
      <w:divBdr>
        <w:top w:val="none" w:sz="0" w:space="0" w:color="auto"/>
        <w:left w:val="none" w:sz="0" w:space="0" w:color="auto"/>
        <w:bottom w:val="none" w:sz="0" w:space="0" w:color="auto"/>
        <w:right w:val="none" w:sz="0" w:space="0" w:color="auto"/>
      </w:divBdr>
    </w:div>
    <w:div w:id="1293823657">
      <w:bodyDiv w:val="1"/>
      <w:marLeft w:val="0"/>
      <w:marRight w:val="0"/>
      <w:marTop w:val="0"/>
      <w:marBottom w:val="0"/>
      <w:divBdr>
        <w:top w:val="none" w:sz="0" w:space="0" w:color="auto"/>
        <w:left w:val="none" w:sz="0" w:space="0" w:color="auto"/>
        <w:bottom w:val="none" w:sz="0" w:space="0" w:color="auto"/>
        <w:right w:val="none" w:sz="0" w:space="0" w:color="auto"/>
      </w:divBdr>
    </w:div>
    <w:div w:id="1359038617">
      <w:bodyDiv w:val="1"/>
      <w:marLeft w:val="0"/>
      <w:marRight w:val="0"/>
      <w:marTop w:val="0"/>
      <w:marBottom w:val="0"/>
      <w:divBdr>
        <w:top w:val="none" w:sz="0" w:space="0" w:color="auto"/>
        <w:left w:val="none" w:sz="0" w:space="0" w:color="auto"/>
        <w:bottom w:val="none" w:sz="0" w:space="0" w:color="auto"/>
        <w:right w:val="none" w:sz="0" w:space="0" w:color="auto"/>
      </w:divBdr>
    </w:div>
    <w:div w:id="1447114380">
      <w:bodyDiv w:val="1"/>
      <w:marLeft w:val="0"/>
      <w:marRight w:val="0"/>
      <w:marTop w:val="0"/>
      <w:marBottom w:val="0"/>
      <w:divBdr>
        <w:top w:val="none" w:sz="0" w:space="0" w:color="auto"/>
        <w:left w:val="none" w:sz="0" w:space="0" w:color="auto"/>
        <w:bottom w:val="none" w:sz="0" w:space="0" w:color="auto"/>
        <w:right w:val="none" w:sz="0" w:space="0" w:color="auto"/>
      </w:divBdr>
    </w:div>
    <w:div w:id="1447774111">
      <w:bodyDiv w:val="1"/>
      <w:marLeft w:val="0"/>
      <w:marRight w:val="0"/>
      <w:marTop w:val="0"/>
      <w:marBottom w:val="0"/>
      <w:divBdr>
        <w:top w:val="none" w:sz="0" w:space="0" w:color="auto"/>
        <w:left w:val="none" w:sz="0" w:space="0" w:color="auto"/>
        <w:bottom w:val="none" w:sz="0" w:space="0" w:color="auto"/>
        <w:right w:val="none" w:sz="0" w:space="0" w:color="auto"/>
      </w:divBdr>
    </w:div>
    <w:div w:id="1453130454">
      <w:bodyDiv w:val="1"/>
      <w:marLeft w:val="0"/>
      <w:marRight w:val="0"/>
      <w:marTop w:val="0"/>
      <w:marBottom w:val="0"/>
      <w:divBdr>
        <w:top w:val="none" w:sz="0" w:space="0" w:color="auto"/>
        <w:left w:val="none" w:sz="0" w:space="0" w:color="auto"/>
        <w:bottom w:val="none" w:sz="0" w:space="0" w:color="auto"/>
        <w:right w:val="none" w:sz="0" w:space="0" w:color="auto"/>
      </w:divBdr>
      <w:divsChild>
        <w:div w:id="35783180">
          <w:marLeft w:val="1080"/>
          <w:marRight w:val="0"/>
          <w:marTop w:val="100"/>
          <w:marBottom w:val="0"/>
          <w:divBdr>
            <w:top w:val="none" w:sz="0" w:space="0" w:color="auto"/>
            <w:left w:val="none" w:sz="0" w:space="0" w:color="auto"/>
            <w:bottom w:val="none" w:sz="0" w:space="0" w:color="auto"/>
            <w:right w:val="none" w:sz="0" w:space="0" w:color="auto"/>
          </w:divBdr>
        </w:div>
        <w:div w:id="303782247">
          <w:marLeft w:val="360"/>
          <w:marRight w:val="0"/>
          <w:marTop w:val="200"/>
          <w:marBottom w:val="0"/>
          <w:divBdr>
            <w:top w:val="none" w:sz="0" w:space="0" w:color="auto"/>
            <w:left w:val="none" w:sz="0" w:space="0" w:color="auto"/>
            <w:bottom w:val="none" w:sz="0" w:space="0" w:color="auto"/>
            <w:right w:val="none" w:sz="0" w:space="0" w:color="auto"/>
          </w:divBdr>
        </w:div>
        <w:div w:id="651525265">
          <w:marLeft w:val="1080"/>
          <w:marRight w:val="0"/>
          <w:marTop w:val="100"/>
          <w:marBottom w:val="0"/>
          <w:divBdr>
            <w:top w:val="none" w:sz="0" w:space="0" w:color="auto"/>
            <w:left w:val="none" w:sz="0" w:space="0" w:color="auto"/>
            <w:bottom w:val="none" w:sz="0" w:space="0" w:color="auto"/>
            <w:right w:val="none" w:sz="0" w:space="0" w:color="auto"/>
          </w:divBdr>
        </w:div>
        <w:div w:id="910433408">
          <w:marLeft w:val="360"/>
          <w:marRight w:val="0"/>
          <w:marTop w:val="200"/>
          <w:marBottom w:val="0"/>
          <w:divBdr>
            <w:top w:val="none" w:sz="0" w:space="0" w:color="auto"/>
            <w:left w:val="none" w:sz="0" w:space="0" w:color="auto"/>
            <w:bottom w:val="none" w:sz="0" w:space="0" w:color="auto"/>
            <w:right w:val="none" w:sz="0" w:space="0" w:color="auto"/>
          </w:divBdr>
        </w:div>
      </w:divsChild>
    </w:div>
    <w:div w:id="1527986219">
      <w:bodyDiv w:val="1"/>
      <w:marLeft w:val="0"/>
      <w:marRight w:val="0"/>
      <w:marTop w:val="0"/>
      <w:marBottom w:val="0"/>
      <w:divBdr>
        <w:top w:val="none" w:sz="0" w:space="0" w:color="auto"/>
        <w:left w:val="none" w:sz="0" w:space="0" w:color="auto"/>
        <w:bottom w:val="none" w:sz="0" w:space="0" w:color="auto"/>
        <w:right w:val="none" w:sz="0" w:space="0" w:color="auto"/>
      </w:divBdr>
    </w:div>
    <w:div w:id="1582636135">
      <w:bodyDiv w:val="1"/>
      <w:marLeft w:val="0"/>
      <w:marRight w:val="0"/>
      <w:marTop w:val="0"/>
      <w:marBottom w:val="0"/>
      <w:divBdr>
        <w:top w:val="none" w:sz="0" w:space="0" w:color="auto"/>
        <w:left w:val="none" w:sz="0" w:space="0" w:color="auto"/>
        <w:bottom w:val="none" w:sz="0" w:space="0" w:color="auto"/>
        <w:right w:val="none" w:sz="0" w:space="0" w:color="auto"/>
      </w:divBdr>
    </w:div>
    <w:div w:id="1654486792">
      <w:bodyDiv w:val="1"/>
      <w:marLeft w:val="0"/>
      <w:marRight w:val="0"/>
      <w:marTop w:val="0"/>
      <w:marBottom w:val="0"/>
      <w:divBdr>
        <w:top w:val="none" w:sz="0" w:space="0" w:color="auto"/>
        <w:left w:val="none" w:sz="0" w:space="0" w:color="auto"/>
        <w:bottom w:val="none" w:sz="0" w:space="0" w:color="auto"/>
        <w:right w:val="none" w:sz="0" w:space="0" w:color="auto"/>
      </w:divBdr>
    </w:div>
    <w:div w:id="1715736063">
      <w:bodyDiv w:val="1"/>
      <w:marLeft w:val="0"/>
      <w:marRight w:val="0"/>
      <w:marTop w:val="0"/>
      <w:marBottom w:val="0"/>
      <w:divBdr>
        <w:top w:val="none" w:sz="0" w:space="0" w:color="auto"/>
        <w:left w:val="none" w:sz="0" w:space="0" w:color="auto"/>
        <w:bottom w:val="none" w:sz="0" w:space="0" w:color="auto"/>
        <w:right w:val="none" w:sz="0" w:space="0" w:color="auto"/>
      </w:divBdr>
    </w:div>
    <w:div w:id="1725443079">
      <w:bodyDiv w:val="1"/>
      <w:marLeft w:val="0"/>
      <w:marRight w:val="0"/>
      <w:marTop w:val="0"/>
      <w:marBottom w:val="0"/>
      <w:divBdr>
        <w:top w:val="none" w:sz="0" w:space="0" w:color="auto"/>
        <w:left w:val="none" w:sz="0" w:space="0" w:color="auto"/>
        <w:bottom w:val="none" w:sz="0" w:space="0" w:color="auto"/>
        <w:right w:val="none" w:sz="0" w:space="0" w:color="auto"/>
      </w:divBdr>
    </w:div>
    <w:div w:id="172571410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584609">
      <w:bodyDiv w:val="1"/>
      <w:marLeft w:val="0"/>
      <w:marRight w:val="0"/>
      <w:marTop w:val="0"/>
      <w:marBottom w:val="0"/>
      <w:divBdr>
        <w:top w:val="none" w:sz="0" w:space="0" w:color="auto"/>
        <w:left w:val="none" w:sz="0" w:space="0" w:color="auto"/>
        <w:bottom w:val="none" w:sz="0" w:space="0" w:color="auto"/>
        <w:right w:val="none" w:sz="0" w:space="0" w:color="auto"/>
      </w:divBdr>
    </w:div>
    <w:div w:id="1783377916">
      <w:bodyDiv w:val="1"/>
      <w:marLeft w:val="0"/>
      <w:marRight w:val="0"/>
      <w:marTop w:val="0"/>
      <w:marBottom w:val="0"/>
      <w:divBdr>
        <w:top w:val="none" w:sz="0" w:space="0" w:color="auto"/>
        <w:left w:val="none" w:sz="0" w:space="0" w:color="auto"/>
        <w:bottom w:val="none" w:sz="0" w:space="0" w:color="auto"/>
        <w:right w:val="none" w:sz="0" w:space="0" w:color="auto"/>
      </w:divBdr>
    </w:div>
    <w:div w:id="1795710582">
      <w:bodyDiv w:val="1"/>
      <w:marLeft w:val="0"/>
      <w:marRight w:val="0"/>
      <w:marTop w:val="0"/>
      <w:marBottom w:val="0"/>
      <w:divBdr>
        <w:top w:val="none" w:sz="0" w:space="0" w:color="auto"/>
        <w:left w:val="none" w:sz="0" w:space="0" w:color="auto"/>
        <w:bottom w:val="none" w:sz="0" w:space="0" w:color="auto"/>
        <w:right w:val="none" w:sz="0" w:space="0" w:color="auto"/>
      </w:divBdr>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16489190">
      <w:bodyDiv w:val="1"/>
      <w:marLeft w:val="0"/>
      <w:marRight w:val="0"/>
      <w:marTop w:val="0"/>
      <w:marBottom w:val="0"/>
      <w:divBdr>
        <w:top w:val="none" w:sz="0" w:space="0" w:color="auto"/>
        <w:left w:val="none" w:sz="0" w:space="0" w:color="auto"/>
        <w:bottom w:val="none" w:sz="0" w:space="0" w:color="auto"/>
        <w:right w:val="none" w:sz="0" w:space="0" w:color="auto"/>
      </w:divBdr>
    </w:div>
    <w:div w:id="188602228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092454">
      <w:bodyDiv w:val="1"/>
      <w:marLeft w:val="0"/>
      <w:marRight w:val="0"/>
      <w:marTop w:val="0"/>
      <w:marBottom w:val="0"/>
      <w:divBdr>
        <w:top w:val="none" w:sz="0" w:space="0" w:color="auto"/>
        <w:left w:val="none" w:sz="0" w:space="0" w:color="auto"/>
        <w:bottom w:val="none" w:sz="0" w:space="0" w:color="auto"/>
        <w:right w:val="none" w:sz="0" w:space="0" w:color="auto"/>
      </w:divBdr>
    </w:div>
    <w:div w:id="1909073537">
      <w:bodyDiv w:val="1"/>
      <w:marLeft w:val="0"/>
      <w:marRight w:val="0"/>
      <w:marTop w:val="0"/>
      <w:marBottom w:val="0"/>
      <w:divBdr>
        <w:top w:val="none" w:sz="0" w:space="0" w:color="auto"/>
        <w:left w:val="none" w:sz="0" w:space="0" w:color="auto"/>
        <w:bottom w:val="none" w:sz="0" w:space="0" w:color="auto"/>
        <w:right w:val="none" w:sz="0" w:space="0" w:color="auto"/>
      </w:divBdr>
    </w:div>
    <w:div w:id="1920090626">
      <w:bodyDiv w:val="1"/>
      <w:marLeft w:val="0"/>
      <w:marRight w:val="0"/>
      <w:marTop w:val="0"/>
      <w:marBottom w:val="0"/>
      <w:divBdr>
        <w:top w:val="none" w:sz="0" w:space="0" w:color="auto"/>
        <w:left w:val="none" w:sz="0" w:space="0" w:color="auto"/>
        <w:bottom w:val="none" w:sz="0" w:space="0" w:color="auto"/>
        <w:right w:val="none" w:sz="0" w:space="0" w:color="auto"/>
      </w:divBdr>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2063795487">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97436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CAF6A2-1CBC-4615-B412-22CB11FC3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2218</Words>
  <Characters>12643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dc:creator>
  <cp:keywords/>
  <dc:description/>
  <cp:lastModifiedBy>Matthew Webb</cp:lastModifiedBy>
  <cp:revision>2</cp:revision>
  <cp:lastPrinted>2007-06-18T22:08:00Z</cp:lastPrinted>
  <dcterms:created xsi:type="dcterms:W3CDTF">2023-09-29T14:36:00Z</dcterms:created>
  <dcterms:modified xsi:type="dcterms:W3CDTF">2023-09-29T14:36:00Z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(3)1ujm4LL2orgjDeSYwQ4hI5/xoSLRURYcxcue4Ds4BD+9tQNAczfKmCYLgZLwaIFM7fbJ3R8u
6WZ7lqtBFKkawCLgEmcILQg/Waov0HvSi8KvDqjd3bfS/YpMJSogg27cJRwwgggODfi2Y3X2
hemyhZkM5tYlRo03f5gpt3PCnDdRh7SA90VrQRnrqo+JNDY1HihvJzPrZSnZDY64xBYoZlPU
Bfjzddbqim2YGkqylT</vt:lpwstr>
  </property>
  <property fmtid="{D5CDD505-2E9C-101B-9397-08002B2CF9AE}" pid="13" name="_2015_ms_pID_725343_00">
    <vt:lpwstr>_2015_ms_pID_725343</vt:lpwstr>
  </property>
  <property fmtid="{D5CDD505-2E9C-101B-9397-08002B2CF9AE}" pid="14" name="_2015_ms_pID_7253431">
    <vt:lpwstr>rSh8kjElOghgD1dgDFZUMJV/DE/EWyRxeRvJLQ61U18YjoSBYyYeJX
WHEUtj4ACAWRalLQvRrjHOde4RezLR4zTzzDHZ7taO7/H6gfja+Cfao3BXZrOgsUuHB/Kji1
eYXE0oLHLViZ5y2zN5r8JzfjXYRo9Vq0q4o4q/KORfi0FOS90lqHLwnaD1SAYBS0j4koHZLi
DzybDouQPZMTXHZHa8A2RlnKS1+tV2cQKoQT</vt:lpwstr>
  </property>
  <property fmtid="{D5CDD505-2E9C-101B-9397-08002B2CF9AE}" pid="15" name="_2015_ms_pID_7253431_00">
    <vt:lpwstr>_2015_ms_pID_7253431</vt:lpwstr>
  </property>
  <property fmtid="{D5CDD505-2E9C-101B-9397-08002B2CF9AE}" pid="16" name="_2015_ms_pID_7253432">
    <vt:lpwstr>ZSmASaY8xZ4C0mGDEDuhe1AmLL8AQdrGpmKJ
cIBM8UEwRDxSnuIfU2ov6opetQ/Y0A==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1695796822</vt:lpwstr>
  </property>
</Properties>
</file>