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A80E" w14:textId="424A533C" w:rsidR="00D50011" w:rsidRPr="003275D6" w:rsidRDefault="00D50011" w:rsidP="00F33C20">
      <w:pPr>
        <w:spacing w:after="0"/>
        <w:rPr>
          <w:rFonts w:ascii="Arial" w:eastAsia="Batang" w:hAnsi="Arial" w:cs="Arial"/>
          <w:b/>
          <w:bCs/>
          <w:lang w:val="sv-SE"/>
        </w:rPr>
      </w:pPr>
      <w:r w:rsidRPr="003275D6">
        <w:rPr>
          <w:rFonts w:ascii="Arial" w:eastAsia="Batang" w:hAnsi="Arial" w:cs="Arial"/>
          <w:b/>
          <w:bCs/>
        </w:rPr>
        <w:t>3GPP TSG RAN WG1 #114bis</w:t>
      </w:r>
      <w:r w:rsidRPr="003275D6">
        <w:rPr>
          <w:rFonts w:ascii="Arial" w:eastAsia="Batang" w:hAnsi="Arial" w:cs="Arial"/>
          <w:b/>
          <w:bCs/>
        </w:rPr>
        <w:tab/>
      </w:r>
      <w:r w:rsidRPr="003275D6">
        <w:rPr>
          <w:rFonts w:ascii="Arial" w:eastAsia="Batang" w:hAnsi="Arial" w:cs="Arial"/>
          <w:b/>
          <w:bCs/>
        </w:rPr>
        <w:tab/>
      </w:r>
      <w:r w:rsidRPr="003275D6">
        <w:rPr>
          <w:rFonts w:ascii="Arial" w:eastAsia="Batang" w:hAnsi="Arial" w:cs="Arial"/>
          <w:b/>
          <w:bCs/>
        </w:rPr>
        <w:tab/>
      </w:r>
      <w:r w:rsidRPr="003275D6">
        <w:rPr>
          <w:rFonts w:ascii="Arial" w:eastAsia="Batang" w:hAnsi="Arial" w:cs="Arial"/>
          <w:b/>
          <w:bCs/>
        </w:rPr>
        <w:tab/>
      </w:r>
      <w:r w:rsidRPr="003275D6">
        <w:rPr>
          <w:rFonts w:ascii="Arial" w:eastAsia="Batang" w:hAnsi="Arial" w:cs="Arial"/>
          <w:b/>
          <w:bCs/>
        </w:rPr>
        <w:tab/>
      </w:r>
      <w:r w:rsidRPr="003275D6">
        <w:rPr>
          <w:rFonts w:ascii="Arial" w:eastAsia="Batang" w:hAnsi="Arial" w:cs="Arial"/>
          <w:b/>
          <w:bCs/>
        </w:rPr>
        <w:tab/>
      </w:r>
      <w:r w:rsidRPr="003275D6">
        <w:rPr>
          <w:rFonts w:ascii="Arial" w:eastAsia="Batang" w:hAnsi="Arial" w:cs="Arial"/>
          <w:b/>
          <w:bCs/>
        </w:rPr>
        <w:tab/>
      </w:r>
      <w:r w:rsidRPr="003275D6">
        <w:rPr>
          <w:rFonts w:ascii="Arial" w:eastAsia="Batang" w:hAnsi="Arial" w:cs="Arial"/>
          <w:b/>
          <w:bCs/>
        </w:rPr>
        <w:tab/>
      </w:r>
      <w:r w:rsidR="00F33C20">
        <w:rPr>
          <w:rFonts w:ascii="Arial" w:eastAsia="Batang" w:hAnsi="Arial" w:cs="Arial"/>
          <w:b/>
          <w:bCs/>
          <w:lang w:val="sv-SE"/>
        </w:rPr>
        <w:t xml:space="preserve">       </w:t>
      </w:r>
      <w:r w:rsidRPr="003275D6">
        <w:rPr>
          <w:rFonts w:ascii="Arial" w:eastAsia="Batang" w:hAnsi="Arial" w:cs="Arial"/>
          <w:b/>
          <w:bCs/>
        </w:rPr>
        <w:t>R1-</w:t>
      </w:r>
      <w:r w:rsidR="00DF0CBA" w:rsidRPr="00DF0CBA">
        <w:rPr>
          <w:rFonts w:ascii="Arial" w:eastAsia="Batang" w:hAnsi="Arial" w:cs="Arial"/>
          <w:b/>
          <w:bCs/>
          <w:lang w:val="sv-SE"/>
        </w:rPr>
        <w:t>2310193</w:t>
      </w:r>
    </w:p>
    <w:p w14:paraId="2676FC68" w14:textId="72725CF6" w:rsidR="00A73C16" w:rsidRPr="003275D6" w:rsidRDefault="00D50011" w:rsidP="00F33C20">
      <w:pPr>
        <w:spacing w:after="0"/>
        <w:rPr>
          <w:rFonts w:ascii="Arial" w:hAnsi="Arial" w:cs="Arial"/>
        </w:rPr>
      </w:pPr>
      <w:r w:rsidRPr="003275D6">
        <w:rPr>
          <w:rFonts w:ascii="Arial" w:eastAsia="Batang" w:hAnsi="Arial" w:cs="Arial"/>
          <w:b/>
          <w:bCs/>
        </w:rPr>
        <w:t>Xiamen, China, October 9</w:t>
      </w:r>
      <w:r w:rsidRPr="003275D6">
        <w:rPr>
          <w:rFonts w:ascii="Arial" w:eastAsia="Batang" w:hAnsi="Arial" w:cs="Arial"/>
          <w:b/>
          <w:bCs/>
          <w:vertAlign w:val="superscript"/>
        </w:rPr>
        <w:t>th</w:t>
      </w:r>
      <w:r w:rsidRPr="003275D6">
        <w:rPr>
          <w:rFonts w:ascii="Arial" w:eastAsia="Batang" w:hAnsi="Arial" w:cs="Arial"/>
          <w:b/>
          <w:bCs/>
          <w:lang w:val="sv-SE"/>
        </w:rPr>
        <w:t>-</w:t>
      </w:r>
      <w:r w:rsidRPr="003275D6">
        <w:rPr>
          <w:rFonts w:ascii="Arial" w:eastAsia="Batang" w:hAnsi="Arial" w:cs="Arial"/>
          <w:b/>
          <w:bCs/>
        </w:rPr>
        <w:t>13</w:t>
      </w:r>
      <w:r w:rsidRPr="003275D6">
        <w:rPr>
          <w:rFonts w:ascii="Arial" w:eastAsia="Batang" w:hAnsi="Arial" w:cs="Arial"/>
          <w:b/>
          <w:bCs/>
          <w:vertAlign w:val="superscript"/>
        </w:rPr>
        <w:t>th</w:t>
      </w:r>
      <w:r w:rsidRPr="003275D6">
        <w:rPr>
          <w:rFonts w:ascii="Arial" w:eastAsia="Batang" w:hAnsi="Arial" w:cs="Arial"/>
          <w:b/>
          <w:bCs/>
        </w:rPr>
        <w:t>, 2023</w:t>
      </w:r>
    </w:p>
    <w:p w14:paraId="3023FF0A" w14:textId="77777777" w:rsidR="00F33C20" w:rsidRDefault="00F33C20" w:rsidP="00F33C20">
      <w:pPr>
        <w:pStyle w:val="3GPPHeader"/>
        <w:spacing w:after="0"/>
        <w:rPr>
          <w:rFonts w:ascii="Arial" w:hAnsi="Arial" w:cs="Arial"/>
        </w:rPr>
      </w:pPr>
    </w:p>
    <w:p w14:paraId="2394BC04" w14:textId="2B81DDBA" w:rsidR="00E90E49" w:rsidRPr="003275D6" w:rsidRDefault="00E90E49" w:rsidP="00F33C20">
      <w:pPr>
        <w:pStyle w:val="3GPPHeader"/>
        <w:spacing w:after="0"/>
        <w:rPr>
          <w:rFonts w:ascii="Arial" w:hAnsi="Arial" w:cs="Arial"/>
          <w:lang w:val="en-US"/>
        </w:rPr>
      </w:pPr>
      <w:r w:rsidRPr="003275D6">
        <w:rPr>
          <w:rFonts w:ascii="Arial" w:hAnsi="Arial" w:cs="Arial"/>
        </w:rPr>
        <w:t>Agenda Item:</w:t>
      </w:r>
      <w:r w:rsidRPr="003275D6">
        <w:rPr>
          <w:rFonts w:ascii="Arial" w:hAnsi="Arial" w:cs="Arial"/>
        </w:rPr>
        <w:tab/>
      </w:r>
      <w:r w:rsidR="00B443B8" w:rsidRPr="003275D6">
        <w:rPr>
          <w:rFonts w:ascii="Arial" w:hAnsi="Arial" w:cs="Arial"/>
          <w:lang w:val="en-US"/>
        </w:rPr>
        <w:t>5</w:t>
      </w:r>
    </w:p>
    <w:p w14:paraId="1BFDAAC4" w14:textId="77777777" w:rsidR="00E90E49" w:rsidRPr="003275D6" w:rsidRDefault="003D3C45" w:rsidP="00F33C20">
      <w:pPr>
        <w:pStyle w:val="3GPPHeader"/>
        <w:spacing w:after="0"/>
        <w:rPr>
          <w:rFonts w:ascii="Arial" w:hAnsi="Arial" w:cs="Arial"/>
        </w:rPr>
      </w:pPr>
      <w:r w:rsidRPr="003275D6">
        <w:rPr>
          <w:rFonts w:ascii="Arial" w:hAnsi="Arial" w:cs="Arial"/>
        </w:rPr>
        <w:t>Source:</w:t>
      </w:r>
      <w:r w:rsidR="00E90E49" w:rsidRPr="003275D6">
        <w:rPr>
          <w:rFonts w:ascii="Arial" w:hAnsi="Arial" w:cs="Arial"/>
        </w:rPr>
        <w:tab/>
      </w:r>
      <w:r w:rsidR="00F64C2B" w:rsidRPr="003275D6">
        <w:rPr>
          <w:rFonts w:ascii="Arial" w:hAnsi="Arial" w:cs="Arial"/>
        </w:rPr>
        <w:t>Ericsson</w:t>
      </w:r>
    </w:p>
    <w:p w14:paraId="6D8CD55A" w14:textId="72442836" w:rsidR="00E90E49" w:rsidRPr="003275D6" w:rsidRDefault="003D3C45" w:rsidP="00F33C20">
      <w:pPr>
        <w:pStyle w:val="3GPPHeader"/>
        <w:spacing w:after="0"/>
        <w:rPr>
          <w:rFonts w:ascii="Arial" w:hAnsi="Arial" w:cs="Arial"/>
          <w:b w:val="0"/>
          <w:bCs/>
          <w:lang w:val="en-US"/>
        </w:rPr>
      </w:pPr>
      <w:r w:rsidRPr="003275D6">
        <w:rPr>
          <w:rFonts w:ascii="Arial" w:hAnsi="Arial" w:cs="Arial"/>
        </w:rPr>
        <w:t>Title:</w:t>
      </w:r>
      <w:r w:rsidR="00E90E49" w:rsidRPr="003275D6">
        <w:rPr>
          <w:rFonts w:ascii="Arial" w:hAnsi="Arial" w:cs="Arial"/>
        </w:rPr>
        <w:tab/>
      </w:r>
      <w:r w:rsidR="003F52D4" w:rsidRPr="003275D6">
        <w:rPr>
          <w:rFonts w:ascii="Arial" w:hAnsi="Arial" w:cs="Arial"/>
          <w:lang w:val="sv-SE"/>
        </w:rPr>
        <w:t>D</w:t>
      </w:r>
      <w:r w:rsidR="00EE2A73" w:rsidRPr="003275D6">
        <w:rPr>
          <w:rFonts w:ascii="Arial" w:hAnsi="Arial" w:cs="Arial"/>
          <w:lang w:val="en-US"/>
        </w:rPr>
        <w:t xml:space="preserve">iscussion on </w:t>
      </w:r>
      <w:r w:rsidR="00CC521F" w:rsidRPr="003275D6">
        <w:rPr>
          <w:rFonts w:ascii="Arial" w:hAnsi="Arial" w:cs="Arial"/>
          <w:lang w:val="en-US"/>
        </w:rPr>
        <w:t>LS to RAN1 on</w:t>
      </w:r>
      <w:r w:rsidR="00B5399B" w:rsidRPr="003275D6">
        <w:rPr>
          <w:rFonts w:ascii="Arial" w:hAnsi="Arial" w:cs="Arial"/>
          <w:lang w:val="en-US"/>
        </w:rPr>
        <w:t xml:space="preserve"> </w:t>
      </w:r>
      <w:r w:rsidR="00E306F8" w:rsidRPr="003275D6">
        <w:rPr>
          <w:rFonts w:ascii="Arial" w:hAnsi="Arial" w:cs="Arial"/>
          <w:bCs/>
        </w:rPr>
        <w:t>SL positioning MAC agreements</w:t>
      </w:r>
    </w:p>
    <w:p w14:paraId="4EE1C7B8" w14:textId="77F8EFAA" w:rsidR="00E90E49" w:rsidRPr="003275D6" w:rsidRDefault="00E90E49" w:rsidP="00F33C20">
      <w:pPr>
        <w:pStyle w:val="3GPPHeader"/>
        <w:spacing w:after="0"/>
        <w:rPr>
          <w:rFonts w:ascii="Arial" w:hAnsi="Arial" w:cs="Arial"/>
        </w:rPr>
      </w:pPr>
      <w:r w:rsidRPr="003275D6">
        <w:rPr>
          <w:rFonts w:ascii="Arial" w:hAnsi="Arial" w:cs="Arial"/>
        </w:rPr>
        <w:t>Document for:</w:t>
      </w:r>
      <w:r w:rsidRPr="003275D6">
        <w:rPr>
          <w:rFonts w:ascii="Arial" w:hAnsi="Arial" w:cs="Arial"/>
        </w:rPr>
        <w:tab/>
      </w:r>
      <w:r w:rsidR="00A35DB5" w:rsidRPr="003275D6">
        <w:rPr>
          <w:rFonts w:ascii="Arial" w:hAnsi="Arial" w:cs="Arial"/>
        </w:rPr>
        <w:t>Discussion</w:t>
      </w:r>
    </w:p>
    <w:p w14:paraId="60ADA1E3" w14:textId="3CAC28AD" w:rsidR="00326A68" w:rsidRPr="00325894" w:rsidRDefault="00E90E49" w:rsidP="00325894">
      <w:pPr>
        <w:pStyle w:val="Heading1"/>
      </w:pPr>
      <w:r w:rsidRPr="00325894">
        <w:t>Introduction</w:t>
      </w:r>
    </w:p>
    <w:p w14:paraId="0B026DF5" w14:textId="27C6A05F" w:rsidR="002D2381" w:rsidRDefault="00DE25D9" w:rsidP="00C31F89">
      <w:pPr>
        <w:jc w:val="both"/>
        <w:rPr>
          <w:lang w:val="en-US"/>
        </w:rPr>
      </w:pPr>
      <w:r w:rsidRPr="00DE25D9">
        <w:rPr>
          <w:lang w:val="en-US"/>
        </w:rPr>
        <w:t>In the RAN</w:t>
      </w:r>
      <w:r w:rsidR="00AB4CCD">
        <w:rPr>
          <w:lang w:val="en-US"/>
        </w:rPr>
        <w:t>2</w:t>
      </w:r>
      <w:r w:rsidRPr="00DE25D9">
        <w:rPr>
          <w:lang w:val="en-US"/>
        </w:rPr>
        <w:t xml:space="preserve"> LS</w:t>
      </w:r>
      <w:r>
        <w:rPr>
          <w:lang w:val="en-US"/>
        </w:rPr>
        <w:t xml:space="preserve"> “</w:t>
      </w:r>
      <w:r w:rsidR="00B83F12">
        <w:rPr>
          <w:rFonts w:ascii="Arial" w:hAnsi="Arial" w:cs="Arial"/>
          <w:bCs/>
          <w:sz w:val="21"/>
        </w:rPr>
        <w:t>LS on</w:t>
      </w:r>
      <w:r w:rsidR="00B83F12">
        <w:t xml:space="preserve"> </w:t>
      </w:r>
      <w:r w:rsidR="00B83F12">
        <w:rPr>
          <w:rFonts w:ascii="Arial" w:hAnsi="Arial" w:cs="Arial"/>
          <w:bCs/>
          <w:sz w:val="21"/>
        </w:rPr>
        <w:t>SL positioning MAC agreements</w:t>
      </w:r>
      <w:r>
        <w:rPr>
          <w:lang w:val="en-US"/>
        </w:rPr>
        <w:t>” [1], RAN</w:t>
      </w:r>
      <w:r w:rsidR="0010056B">
        <w:rPr>
          <w:lang w:val="en-US"/>
        </w:rPr>
        <w:t>2</w:t>
      </w:r>
      <w:r>
        <w:rPr>
          <w:lang w:val="en-US"/>
        </w:rPr>
        <w:t xml:space="preserve"> </w:t>
      </w:r>
      <w:r w:rsidR="0011149E">
        <w:rPr>
          <w:lang w:val="en-US"/>
        </w:rPr>
        <w:t xml:space="preserve">requested feedback regarding </w:t>
      </w:r>
      <w:r w:rsidR="00CD7627">
        <w:rPr>
          <w:lang w:val="en-US"/>
        </w:rPr>
        <w:t xml:space="preserve">the </w:t>
      </w:r>
      <w:r w:rsidR="000045D2">
        <w:rPr>
          <w:lang w:val="en-US"/>
        </w:rPr>
        <w:t>following:</w:t>
      </w:r>
    </w:p>
    <w:p w14:paraId="107C4D46" w14:textId="77777777" w:rsidR="00421996" w:rsidRPr="00733125" w:rsidRDefault="00421996" w:rsidP="00421996">
      <w:pPr>
        <w:spacing w:after="180"/>
        <w:rPr>
          <w:rFonts w:ascii="Arial" w:hAnsi="Arial" w:cs="Arial"/>
          <w:sz w:val="21"/>
          <w:szCs w:val="21"/>
          <w:lang w:val="en-US"/>
        </w:rPr>
      </w:pPr>
    </w:p>
    <w:tbl>
      <w:tblPr>
        <w:tblStyle w:val="TableGrid"/>
        <w:tblW w:w="0" w:type="auto"/>
        <w:tblLook w:val="04A0" w:firstRow="1" w:lastRow="0" w:firstColumn="1" w:lastColumn="0" w:noHBand="0" w:noVBand="1"/>
      </w:tblPr>
      <w:tblGrid>
        <w:gridCol w:w="9629"/>
      </w:tblGrid>
      <w:tr w:rsidR="00421996" w14:paraId="5A2D6987" w14:textId="77777777" w:rsidTr="005C242A">
        <w:tc>
          <w:tcPr>
            <w:tcW w:w="9629" w:type="dxa"/>
          </w:tcPr>
          <w:p w14:paraId="0BAD4256" w14:textId="3BF207FB" w:rsidR="00421996" w:rsidRDefault="00421996" w:rsidP="005C242A">
            <w:pPr>
              <w:spacing w:after="180"/>
              <w:rPr>
                <w:rFonts w:ascii="Arial" w:hAnsi="Arial" w:cs="Arial"/>
                <w:i/>
                <w:iCs/>
                <w:lang w:val="en-US"/>
              </w:rPr>
            </w:pPr>
            <w:r w:rsidRPr="00243145">
              <w:rPr>
                <w:rFonts w:ascii="Arial" w:hAnsi="Arial" w:cs="Arial"/>
                <w:i/>
                <w:iCs/>
                <w:lang w:val="en-US"/>
              </w:rPr>
              <w:t>LS from R1-</w:t>
            </w:r>
            <w:r w:rsidR="00D513BF" w:rsidRPr="00D513BF">
              <w:rPr>
                <w:rFonts w:ascii="Arial" w:hAnsi="Arial" w:cs="Arial"/>
                <w:i/>
                <w:iCs/>
                <w:lang w:val="en-US"/>
              </w:rPr>
              <w:t>2308834</w:t>
            </w:r>
          </w:p>
          <w:p w14:paraId="7C6EC94E" w14:textId="77777777" w:rsidR="002E3E66" w:rsidRDefault="00D513BF" w:rsidP="002E3E66">
            <w:pPr>
              <w:spacing w:after="120"/>
              <w:jc w:val="both"/>
              <w:rPr>
                <w:rFonts w:ascii="Arial" w:hAnsi="Arial" w:cs="Arial"/>
                <w:b/>
                <w:lang w:val="en-US"/>
              </w:rPr>
            </w:pPr>
            <w:r>
              <w:rPr>
                <w:rFonts w:ascii="Arial" w:hAnsi="Arial" w:cs="Arial"/>
                <w:i/>
                <w:iCs/>
                <w:color w:val="FF0000"/>
                <w:sz w:val="20"/>
                <w:szCs w:val="20"/>
                <w:lang w:val="sv-SE"/>
              </w:rPr>
              <w:t xml:space="preserve">  </w:t>
            </w:r>
            <w:r w:rsidR="002E3E66">
              <w:rPr>
                <w:rFonts w:ascii="Arial" w:hAnsi="Arial" w:cs="Arial"/>
                <w:b/>
              </w:rPr>
              <w:t>1. Overall Description:</w:t>
            </w:r>
          </w:p>
          <w:p w14:paraId="412DB9F6" w14:textId="77777777" w:rsidR="002E3E66" w:rsidRDefault="002E3E66" w:rsidP="002E3E66">
            <w:pPr>
              <w:spacing w:afterLines="50" w:after="120"/>
              <w:jc w:val="both"/>
              <w:rPr>
                <w:sz w:val="22"/>
                <w:lang w:val="en-US" w:eastAsia="zh-CN"/>
              </w:rPr>
            </w:pPr>
            <w:r>
              <w:rPr>
                <w:rFonts w:hint="eastAsia"/>
                <w:sz w:val="22"/>
                <w:lang w:val="en-US" w:eastAsia="zh-CN"/>
              </w:rPr>
              <w:t>D</w:t>
            </w:r>
            <w:r>
              <w:rPr>
                <w:sz w:val="22"/>
                <w:lang w:val="en-US" w:eastAsia="zh-CN"/>
              </w:rPr>
              <w:t xml:space="preserve">uring RAN2#123, the following agreements have been achieved for the SL-PRS </w:t>
            </w:r>
            <w:proofErr w:type="gramStart"/>
            <w:r>
              <w:rPr>
                <w:sz w:val="22"/>
                <w:lang w:val="en-US" w:eastAsia="zh-CN"/>
              </w:rPr>
              <w:t>priority</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9"/>
            </w:tblGrid>
            <w:tr w:rsidR="002E3E66" w14:paraId="2D3A1343" w14:textId="77777777" w:rsidTr="00E41E97">
              <w:tc>
                <w:tcPr>
                  <w:tcW w:w="8930" w:type="dxa"/>
                </w:tcPr>
                <w:p w14:paraId="1243D92D" w14:textId="77777777" w:rsidR="002E3E66" w:rsidRDefault="002E3E66" w:rsidP="002E3E66">
                  <w:pPr>
                    <w:spacing w:afterLines="50" w:after="120"/>
                    <w:jc w:val="both"/>
                    <w:rPr>
                      <w:sz w:val="22"/>
                      <w:lang w:val="en-US" w:eastAsia="zh-CN"/>
                    </w:rPr>
                  </w:pPr>
                  <w:r w:rsidRPr="00FD500C">
                    <w:rPr>
                      <w:rFonts w:hint="eastAsia"/>
                      <w:sz w:val="22"/>
                      <w:highlight w:val="green"/>
                      <w:lang w:val="en-US" w:eastAsia="zh-CN"/>
                    </w:rPr>
                    <w:t>Agreeme</w:t>
                  </w:r>
                  <w:r w:rsidRPr="00FD500C">
                    <w:rPr>
                      <w:sz w:val="22"/>
                      <w:highlight w:val="green"/>
                      <w:lang w:val="en-US" w:eastAsia="zh-CN"/>
                    </w:rPr>
                    <w:t>nt</w:t>
                  </w:r>
                </w:p>
                <w:p w14:paraId="4FEF5FC6" w14:textId="77777777" w:rsidR="002E3E66" w:rsidRDefault="002E3E66" w:rsidP="002E3E66">
                  <w:pPr>
                    <w:spacing w:afterLines="50" w:after="120"/>
                    <w:jc w:val="both"/>
                    <w:rPr>
                      <w:sz w:val="22"/>
                      <w:lang w:val="en-US" w:eastAsia="zh-CN"/>
                    </w:rPr>
                  </w:pPr>
                  <w:r>
                    <w:rPr>
                      <w:sz w:val="22"/>
                      <w:lang w:val="en-US" w:eastAsia="zh-CN"/>
                    </w:rPr>
                    <w:t>Define 8 priority levels for SL-PRS priority, same as the number of priority levels for SL-SCH. RAN2 understand that the SL-PRS priority levels are mapped from the sidelink positioning/ranging QoS</w:t>
                  </w:r>
                </w:p>
              </w:tc>
            </w:tr>
          </w:tbl>
          <w:p w14:paraId="2801AD22" w14:textId="77777777" w:rsidR="002E3E66" w:rsidRDefault="002E3E66" w:rsidP="002E3E66">
            <w:pPr>
              <w:spacing w:afterLines="50" w:after="120"/>
              <w:jc w:val="both"/>
              <w:rPr>
                <w:sz w:val="22"/>
                <w:lang w:val="en-US" w:eastAsia="zh-CN"/>
              </w:rPr>
            </w:pPr>
          </w:p>
          <w:p w14:paraId="635BC93E" w14:textId="77777777" w:rsidR="002E3E66" w:rsidRDefault="002E3E66" w:rsidP="002E3E66">
            <w:pPr>
              <w:spacing w:afterLines="50" w:after="120"/>
              <w:jc w:val="both"/>
              <w:rPr>
                <w:sz w:val="22"/>
                <w:lang w:val="en-US" w:eastAsia="zh-CN"/>
              </w:rPr>
            </w:pPr>
            <w:r>
              <w:rPr>
                <w:rFonts w:hint="eastAsia"/>
                <w:sz w:val="22"/>
                <w:lang w:val="en-US" w:eastAsia="zh-CN"/>
              </w:rPr>
              <w:t>T</w:t>
            </w:r>
            <w:r>
              <w:rPr>
                <w:sz w:val="22"/>
                <w:lang w:val="en-US" w:eastAsia="zh-CN"/>
              </w:rPr>
              <w:t>he following agreements have been achieved for resource allocation for SL-PRS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9"/>
            </w:tblGrid>
            <w:tr w:rsidR="002E3E66" w14:paraId="747A41DF" w14:textId="77777777" w:rsidTr="00E41E97">
              <w:tc>
                <w:tcPr>
                  <w:tcW w:w="8930" w:type="dxa"/>
                </w:tcPr>
                <w:p w14:paraId="53442BD6" w14:textId="77777777" w:rsidR="002E3E66" w:rsidRDefault="002E3E66" w:rsidP="002E3E66">
                  <w:pPr>
                    <w:spacing w:afterLines="50" w:after="120"/>
                    <w:jc w:val="both"/>
                    <w:rPr>
                      <w:sz w:val="22"/>
                      <w:lang w:val="en-US" w:eastAsia="zh-CN"/>
                    </w:rPr>
                  </w:pPr>
                  <w:r w:rsidRPr="00FD500C">
                    <w:rPr>
                      <w:rFonts w:hint="eastAsia"/>
                      <w:sz w:val="22"/>
                      <w:highlight w:val="green"/>
                      <w:lang w:val="en-US" w:eastAsia="zh-CN"/>
                    </w:rPr>
                    <w:t>A</w:t>
                  </w:r>
                  <w:r w:rsidRPr="00FD500C">
                    <w:rPr>
                      <w:sz w:val="22"/>
                      <w:highlight w:val="green"/>
                      <w:lang w:val="en-US" w:eastAsia="zh-CN"/>
                    </w:rPr>
                    <w:t>greement</w:t>
                  </w:r>
                </w:p>
                <w:p w14:paraId="79528230" w14:textId="77777777" w:rsidR="002E3E66" w:rsidRDefault="002E3E66" w:rsidP="002E3E66">
                  <w:pPr>
                    <w:spacing w:afterLines="50" w:after="120"/>
                    <w:jc w:val="both"/>
                    <w:rPr>
                      <w:sz w:val="22"/>
                      <w:lang w:val="en-US" w:eastAsia="zh-CN"/>
                    </w:rPr>
                  </w:pPr>
                  <w:r>
                    <w:rPr>
                      <w:sz w:val="22"/>
                      <w:lang w:val="en-US" w:eastAsia="zh-CN"/>
                    </w:rPr>
                    <w:t xml:space="preserve">The SL-PRS priority can be provided by the UE’s own high layer when it triggers the SL-PRS transmission. </w:t>
                  </w:r>
                </w:p>
                <w:p w14:paraId="6D595648" w14:textId="77777777" w:rsidR="002E3E66" w:rsidRDefault="002E3E66" w:rsidP="002E3E66">
                  <w:pPr>
                    <w:spacing w:afterLines="50" w:after="120"/>
                    <w:jc w:val="both"/>
                    <w:rPr>
                      <w:sz w:val="22"/>
                      <w:lang w:val="en-US" w:eastAsia="zh-CN"/>
                    </w:rPr>
                  </w:pPr>
                  <w:r>
                    <w:rPr>
                      <w:sz w:val="22"/>
                      <w:lang w:val="en-US" w:eastAsia="zh-CN"/>
                    </w:rPr>
                    <w:t xml:space="preserve">When aperiodic/one-shot SL-PRS transmission is triggered for UE configured with Scheme 1 SL-PRS resource allocation, at least for the case when LMF is not involved in giving the grant, design a new MAC CE for the UE to send to the gNB for SL-PRS resource request. </w:t>
                  </w:r>
                </w:p>
                <w:p w14:paraId="1750091C" w14:textId="77777777" w:rsidR="002E3E66" w:rsidRDefault="002E3E66" w:rsidP="002E3E66">
                  <w:pPr>
                    <w:spacing w:afterLines="50" w:after="120"/>
                    <w:jc w:val="both"/>
                    <w:rPr>
                      <w:sz w:val="22"/>
                      <w:lang w:val="en-US" w:eastAsia="zh-CN"/>
                    </w:rPr>
                  </w:pPr>
                  <w:r>
                    <w:rPr>
                      <w:sz w:val="22"/>
                      <w:lang w:val="en-US"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113E0BE4" w14:textId="77777777" w:rsidR="002E3E66" w:rsidRDefault="002E3E66" w:rsidP="002E3E66">
            <w:pPr>
              <w:spacing w:afterLines="50" w:after="120"/>
              <w:jc w:val="both"/>
              <w:rPr>
                <w:sz w:val="22"/>
                <w:lang w:val="en-US" w:eastAsia="zh-CN"/>
              </w:rPr>
            </w:pPr>
          </w:p>
          <w:p w14:paraId="145AD151" w14:textId="77777777" w:rsidR="002E3E66" w:rsidRDefault="002E3E66" w:rsidP="002E3E66">
            <w:pPr>
              <w:spacing w:afterLines="50" w:after="120"/>
              <w:jc w:val="both"/>
              <w:rPr>
                <w:sz w:val="22"/>
                <w:lang w:val="en-US" w:eastAsia="zh-CN"/>
              </w:rPr>
            </w:pPr>
            <w:r>
              <w:rPr>
                <w:rFonts w:hint="eastAsia"/>
                <w:sz w:val="22"/>
                <w:lang w:val="en-US" w:eastAsia="zh-CN"/>
              </w:rPr>
              <w:t>T</w:t>
            </w:r>
            <w:r>
              <w:rPr>
                <w:sz w:val="22"/>
                <w:lang w:val="en-US" w:eastAsia="zh-CN"/>
              </w:rPr>
              <w:t xml:space="preserve">he following agreements have been achieved for CBR </w:t>
            </w:r>
            <w:proofErr w:type="gramStart"/>
            <w:r>
              <w:rPr>
                <w:sz w:val="22"/>
                <w:lang w:val="en-US" w:eastAsia="zh-CN"/>
              </w:rPr>
              <w:t>measurements</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9"/>
            </w:tblGrid>
            <w:tr w:rsidR="002E3E66" w14:paraId="38705DC2" w14:textId="77777777" w:rsidTr="00E41E97">
              <w:tc>
                <w:tcPr>
                  <w:tcW w:w="8930" w:type="dxa"/>
                </w:tcPr>
                <w:p w14:paraId="7B1CDFB2" w14:textId="77777777" w:rsidR="002E3E66" w:rsidRDefault="002E3E66" w:rsidP="002E3E66">
                  <w:pPr>
                    <w:spacing w:afterLines="50" w:after="120"/>
                    <w:jc w:val="both"/>
                    <w:rPr>
                      <w:sz w:val="22"/>
                      <w:lang w:val="en-US" w:eastAsia="zh-CN"/>
                    </w:rPr>
                  </w:pPr>
                  <w:r w:rsidRPr="00FD500C">
                    <w:rPr>
                      <w:rFonts w:hint="eastAsia"/>
                      <w:sz w:val="22"/>
                      <w:highlight w:val="green"/>
                      <w:lang w:val="en-US" w:eastAsia="zh-CN"/>
                    </w:rPr>
                    <w:t>A</w:t>
                  </w:r>
                  <w:r w:rsidRPr="00FD500C">
                    <w:rPr>
                      <w:sz w:val="22"/>
                      <w:highlight w:val="green"/>
                      <w:lang w:val="en-US" w:eastAsia="zh-CN"/>
                    </w:rPr>
                    <w:t>greement</w:t>
                  </w:r>
                </w:p>
                <w:p w14:paraId="1DBEB69D" w14:textId="77777777" w:rsidR="002E3E66" w:rsidRDefault="002E3E66" w:rsidP="002E3E66">
                  <w:pPr>
                    <w:spacing w:afterLines="50" w:after="120"/>
                    <w:jc w:val="both"/>
                    <w:rPr>
                      <w:sz w:val="22"/>
                      <w:lang w:val="en-US" w:eastAsia="zh-CN"/>
                    </w:rPr>
                  </w:pPr>
                  <w:r>
                    <w:rPr>
                      <w:sz w:val="22"/>
                      <w:lang w:val="en-US" w:eastAsia="zh-CN"/>
                    </w:rPr>
                    <w:t xml:space="preserve">Support CBR measurement on both shared and dedicated resource pool for SL-PRS transmission. </w:t>
                  </w:r>
                </w:p>
              </w:tc>
            </w:tr>
          </w:tbl>
          <w:p w14:paraId="49C9A235" w14:textId="77777777" w:rsidR="002E3E66" w:rsidRDefault="002E3E66" w:rsidP="002E3E66">
            <w:pPr>
              <w:spacing w:afterLines="50" w:after="120"/>
              <w:jc w:val="both"/>
              <w:rPr>
                <w:sz w:val="22"/>
                <w:lang w:val="en-US" w:eastAsia="zh-CN"/>
              </w:rPr>
            </w:pPr>
          </w:p>
          <w:p w14:paraId="5760B713" w14:textId="77777777" w:rsidR="002E3E66" w:rsidRDefault="002E3E66" w:rsidP="002E3E66">
            <w:pPr>
              <w:spacing w:after="320"/>
              <w:rPr>
                <w:rFonts w:ascii="Arial" w:hAnsi="Arial" w:cs="Arial"/>
                <w:b/>
              </w:rPr>
            </w:pPr>
            <w:r>
              <w:rPr>
                <w:rFonts w:ascii="Arial" w:hAnsi="Arial" w:cs="Arial"/>
                <w:b/>
              </w:rPr>
              <w:t>2. Actions:</w:t>
            </w:r>
          </w:p>
          <w:p w14:paraId="345C3C5A" w14:textId="77777777" w:rsidR="002E3E66" w:rsidRDefault="002E3E66" w:rsidP="002E3E66">
            <w:pPr>
              <w:spacing w:afterLines="50" w:after="120"/>
              <w:ind w:left="1985" w:hanging="1985"/>
              <w:rPr>
                <w:b/>
                <w:sz w:val="22"/>
                <w:szCs w:val="22"/>
              </w:rPr>
            </w:pPr>
            <w:r>
              <w:rPr>
                <w:b/>
                <w:sz w:val="22"/>
                <w:szCs w:val="22"/>
              </w:rPr>
              <w:lastRenderedPageBreak/>
              <w:t xml:space="preserve">To </w:t>
            </w:r>
            <w:r>
              <w:rPr>
                <w:b/>
                <w:sz w:val="22"/>
                <w:szCs w:val="22"/>
                <w:lang w:eastAsia="zh-CN"/>
              </w:rPr>
              <w:t>RAN</w:t>
            </w:r>
            <w:r>
              <w:rPr>
                <w:b/>
                <w:sz w:val="22"/>
                <w:szCs w:val="22"/>
                <w:lang w:val="en-US" w:eastAsia="zh-CN"/>
              </w:rPr>
              <w:t xml:space="preserve">1/SA2: </w:t>
            </w:r>
          </w:p>
          <w:p w14:paraId="51842A7A" w14:textId="77777777" w:rsidR="002E3E66" w:rsidRDefault="002E3E66" w:rsidP="002E3E66">
            <w:pPr>
              <w:spacing w:afterLines="50" w:after="120"/>
              <w:ind w:left="993" w:hanging="993"/>
              <w:jc w:val="both"/>
              <w:rPr>
                <w:sz w:val="22"/>
                <w:szCs w:val="22"/>
                <w:lang w:val="en-US" w:eastAsia="zh-CN"/>
              </w:rPr>
            </w:pPr>
            <w:r>
              <w:rPr>
                <w:b/>
                <w:sz w:val="22"/>
                <w:szCs w:val="22"/>
              </w:rPr>
              <w:t xml:space="preserve">ACTION: </w:t>
            </w:r>
            <w:r>
              <w:rPr>
                <w:sz w:val="22"/>
                <w:szCs w:val="22"/>
              </w:rPr>
              <w:tab/>
              <w:t>RAN</w:t>
            </w:r>
            <w:r>
              <w:rPr>
                <w:sz w:val="22"/>
                <w:szCs w:val="22"/>
                <w:lang w:eastAsia="zh-CN"/>
              </w:rPr>
              <w:t>2</w:t>
            </w:r>
            <w:r>
              <w:rPr>
                <w:sz w:val="22"/>
                <w:szCs w:val="22"/>
              </w:rPr>
              <w:t xml:space="preserve"> </w:t>
            </w:r>
            <w:r>
              <w:rPr>
                <w:sz w:val="22"/>
                <w:szCs w:val="22"/>
                <w:lang w:val="en-US" w:eastAsia="zh-CN"/>
              </w:rPr>
              <w:t xml:space="preserve">respectfully </w:t>
            </w:r>
            <w:r>
              <w:rPr>
                <w:sz w:val="22"/>
                <w:szCs w:val="22"/>
              </w:rPr>
              <w:t>asks RAN</w:t>
            </w:r>
            <w:r>
              <w:rPr>
                <w:sz w:val="22"/>
                <w:szCs w:val="22"/>
                <w:lang w:val="en-US" w:eastAsia="zh-CN"/>
              </w:rPr>
              <w:t>1/SA2 to take the agreements in SL-PRS priority in the future work and provide feedbacks on relevant agreements</w:t>
            </w:r>
          </w:p>
          <w:p w14:paraId="565E65BB" w14:textId="77777777" w:rsidR="002E3E66" w:rsidRDefault="002E3E66" w:rsidP="002E3E66">
            <w:pPr>
              <w:spacing w:afterLines="50" w:after="120"/>
              <w:ind w:left="1985" w:hanging="1985"/>
              <w:rPr>
                <w:b/>
                <w:sz w:val="22"/>
                <w:szCs w:val="22"/>
                <w:lang w:val="en-US" w:eastAsia="zh-CN"/>
              </w:rPr>
            </w:pPr>
          </w:p>
          <w:p w14:paraId="7E71A7D9" w14:textId="77777777" w:rsidR="002E3E66" w:rsidRDefault="002E3E66" w:rsidP="002E3E66">
            <w:pPr>
              <w:spacing w:afterLines="50" w:after="120"/>
              <w:ind w:left="1985" w:hanging="1985"/>
              <w:rPr>
                <w:b/>
                <w:sz w:val="22"/>
                <w:szCs w:val="22"/>
                <w:lang w:val="en-US" w:eastAsia="zh-CN"/>
              </w:rPr>
            </w:pPr>
            <w:r>
              <w:rPr>
                <w:b/>
                <w:sz w:val="22"/>
                <w:szCs w:val="22"/>
                <w:lang w:val="en-US" w:eastAsia="zh-CN"/>
              </w:rPr>
              <w:t>To RAN1:</w:t>
            </w:r>
          </w:p>
          <w:p w14:paraId="694125C4" w14:textId="77777777" w:rsidR="002E3E66" w:rsidRDefault="002E3E66" w:rsidP="002E3E66">
            <w:pPr>
              <w:spacing w:afterLines="50" w:after="120"/>
              <w:ind w:left="993" w:hanging="993"/>
              <w:jc w:val="both"/>
              <w:rPr>
                <w:sz w:val="22"/>
                <w:szCs w:val="22"/>
              </w:rPr>
            </w:pPr>
            <w:r>
              <w:rPr>
                <w:b/>
                <w:sz w:val="22"/>
                <w:szCs w:val="22"/>
              </w:rPr>
              <w:t xml:space="preserve">ACTION: </w:t>
            </w:r>
            <w:r>
              <w:rPr>
                <w:b/>
                <w:sz w:val="22"/>
                <w:szCs w:val="22"/>
              </w:rPr>
              <w:tab/>
            </w:r>
            <w:r>
              <w:rPr>
                <w:sz w:val="22"/>
                <w:szCs w:val="22"/>
              </w:rPr>
              <w:t xml:space="preserve">RAN2 would like to ask RAN1 whether the following cases are possible </w:t>
            </w:r>
          </w:p>
          <w:p w14:paraId="0352CCAA" w14:textId="77777777" w:rsidR="002E3E66" w:rsidRPr="002E3E66" w:rsidRDefault="002E3E66" w:rsidP="002E3E66">
            <w:pPr>
              <w:numPr>
                <w:ilvl w:val="0"/>
                <w:numId w:val="24"/>
              </w:numPr>
              <w:spacing w:afterLines="50" w:after="120" w:line="240" w:lineRule="auto"/>
              <w:jc w:val="both"/>
              <w:rPr>
                <w:sz w:val="22"/>
                <w:szCs w:val="22"/>
              </w:rPr>
            </w:pPr>
            <w:r w:rsidRPr="002E3E66">
              <w:rPr>
                <w:sz w:val="22"/>
                <w:szCs w:val="22"/>
              </w:rPr>
              <w:t>Higher layer provides the SL-PRS priority when SL-PRS is triggered by peer UE’s lower layer’s signalling</w:t>
            </w:r>
          </w:p>
          <w:p w14:paraId="1A823DEC" w14:textId="77777777" w:rsidR="002E3E66" w:rsidRPr="002E3E66" w:rsidRDefault="002E3E66" w:rsidP="002E3E66">
            <w:pPr>
              <w:numPr>
                <w:ilvl w:val="0"/>
                <w:numId w:val="24"/>
              </w:numPr>
              <w:spacing w:afterLines="50" w:after="120" w:line="240" w:lineRule="auto"/>
              <w:jc w:val="both"/>
              <w:rPr>
                <w:sz w:val="22"/>
                <w:szCs w:val="22"/>
              </w:rPr>
            </w:pPr>
            <w:r w:rsidRPr="002E3E66">
              <w:rPr>
                <w:sz w:val="22"/>
                <w:szCs w:val="22"/>
                <w:lang w:eastAsia="zh-CN"/>
              </w:rPr>
              <w:t>Lower layer signalling provides the SL-PRS priority when SL-PRS is triggered by peer UE’s lower layer signalling</w:t>
            </w:r>
          </w:p>
          <w:p w14:paraId="3534E4A0" w14:textId="118E4801" w:rsidR="00421996" w:rsidRPr="00F31D5E" w:rsidRDefault="00421996" w:rsidP="00D513BF">
            <w:pPr>
              <w:spacing w:after="120"/>
              <w:ind w:left="993" w:hanging="993"/>
              <w:jc w:val="both"/>
              <w:rPr>
                <w:lang w:val="en-GB"/>
              </w:rPr>
            </w:pPr>
          </w:p>
          <w:p w14:paraId="49339023" w14:textId="77777777" w:rsidR="00421996" w:rsidRDefault="00421996" w:rsidP="005C242A">
            <w:pPr>
              <w:jc w:val="both"/>
              <w:rPr>
                <w:lang w:val="x-none"/>
              </w:rPr>
            </w:pPr>
          </w:p>
        </w:tc>
      </w:tr>
    </w:tbl>
    <w:p w14:paraId="1B363F94" w14:textId="77777777" w:rsidR="00421996" w:rsidRDefault="00421996" w:rsidP="00421996">
      <w:pPr>
        <w:spacing w:after="180"/>
        <w:rPr>
          <w:rFonts w:ascii="Arial" w:hAnsi="Arial" w:cs="Arial"/>
        </w:rPr>
      </w:pPr>
      <w:r>
        <w:rPr>
          <w:rFonts w:ascii="Arial" w:hAnsi="Arial" w:cs="Arial"/>
        </w:rPr>
        <w:lastRenderedPageBreak/>
        <w:t xml:space="preserve"> </w:t>
      </w:r>
    </w:p>
    <w:p w14:paraId="69C0B748" w14:textId="1167503E" w:rsidR="00791985" w:rsidRPr="00791985" w:rsidRDefault="00791985" w:rsidP="00F44548">
      <w:pPr>
        <w:rPr>
          <w:lang w:val="en-US"/>
        </w:rPr>
      </w:pPr>
      <w:r>
        <w:rPr>
          <w:bCs/>
          <w:lang w:val="en-US"/>
        </w:rPr>
        <w:t>A draft LS reply is provided in [2].</w:t>
      </w:r>
      <w:r>
        <w:rPr>
          <w:b/>
          <w:bCs/>
          <w:lang w:val="en-US" w:eastAsia="en-GB"/>
        </w:rPr>
        <w:t xml:space="preserve"> </w:t>
      </w:r>
      <w:r>
        <w:rPr>
          <w:lang w:val="en-US"/>
        </w:rPr>
        <w:t xml:space="preserve"> </w:t>
      </w:r>
    </w:p>
    <w:p w14:paraId="67700347" w14:textId="0F405876" w:rsidR="008F61AF" w:rsidRPr="00711D42" w:rsidRDefault="00DE52AF" w:rsidP="00325894">
      <w:pPr>
        <w:pStyle w:val="Heading1"/>
      </w:pPr>
      <w:bookmarkStart w:id="0" w:name="_Ref79166630"/>
      <w:bookmarkStart w:id="1" w:name="OLE_LINK1"/>
      <w:bookmarkStart w:id="2" w:name="OLE_LINK2"/>
      <w:r w:rsidRPr="00711D42">
        <w:t>discussion</w:t>
      </w:r>
      <w:r w:rsidR="00AA486E" w:rsidRPr="00711D42">
        <w:t xml:space="preserve"> </w:t>
      </w:r>
    </w:p>
    <w:p w14:paraId="62E86C0F" w14:textId="77777777" w:rsidR="00AA486E" w:rsidRPr="00A36281" w:rsidRDefault="00AA486E" w:rsidP="00A36281">
      <w:pPr>
        <w:pStyle w:val="Heading2"/>
      </w:pPr>
      <w:r w:rsidRPr="00A36281">
        <w:t>Priority provided by higher layers:</w:t>
      </w:r>
    </w:p>
    <w:p w14:paraId="09865691" w14:textId="77777777" w:rsidR="00AA486E" w:rsidRDefault="00AA486E" w:rsidP="00AA486E">
      <w:pPr>
        <w:tabs>
          <w:tab w:val="left" w:pos="4253"/>
          <w:tab w:val="left" w:pos="6379"/>
          <w:tab w:val="left" w:pos="7938"/>
        </w:tabs>
      </w:pPr>
      <w:r>
        <w:t>Regarding the case of h</w:t>
      </w:r>
      <w:r w:rsidRPr="003F5A80">
        <w:t xml:space="preserve">igher layer provides the SL-PRS priority when SL-PRS is triggered by peer UE’s lower layer’s </w:t>
      </w:r>
      <w:r>
        <w:t xml:space="preserve">signaling, the </w:t>
      </w:r>
      <w:r w:rsidRPr="003F5A80">
        <w:rPr>
          <w:highlight w:val="cyan"/>
        </w:rPr>
        <w:t>following</w:t>
      </w:r>
      <w:r>
        <w:t xml:space="preserve"> was agreed in RAN1:</w:t>
      </w:r>
    </w:p>
    <w:p w14:paraId="01B3A75C" w14:textId="77777777" w:rsidR="00AA486E" w:rsidRDefault="00AA486E" w:rsidP="00AA486E">
      <w:pPr>
        <w:tabs>
          <w:tab w:val="left" w:pos="4253"/>
          <w:tab w:val="left" w:pos="6379"/>
          <w:tab w:val="left" w:pos="7938"/>
        </w:tabs>
      </w:pPr>
    </w:p>
    <w:tbl>
      <w:tblPr>
        <w:tblStyle w:val="TableGrid"/>
        <w:tblW w:w="0" w:type="auto"/>
        <w:tblLook w:val="04A0" w:firstRow="1" w:lastRow="0" w:firstColumn="1" w:lastColumn="0" w:noHBand="0" w:noVBand="1"/>
      </w:tblPr>
      <w:tblGrid>
        <w:gridCol w:w="9629"/>
      </w:tblGrid>
      <w:tr w:rsidR="00AA486E" w14:paraId="5CAC9B78" w14:textId="77777777" w:rsidTr="00E41E97">
        <w:tc>
          <w:tcPr>
            <w:tcW w:w="10081" w:type="dxa"/>
          </w:tcPr>
          <w:p w14:paraId="64282E1D" w14:textId="77777777" w:rsidR="00AA486E" w:rsidRPr="004D6E93" w:rsidRDefault="00AA486E" w:rsidP="00E41E97">
            <w:pPr>
              <w:rPr>
                <w:b/>
                <w:iCs/>
              </w:rPr>
            </w:pPr>
            <w:r w:rsidRPr="004D6E93">
              <w:rPr>
                <w:b/>
                <w:iCs/>
                <w:highlight w:val="green"/>
              </w:rPr>
              <w:t>Agreement</w:t>
            </w:r>
          </w:p>
          <w:p w14:paraId="747E097E" w14:textId="77777777" w:rsidR="00AA486E" w:rsidRPr="00D42550" w:rsidRDefault="00AA486E" w:rsidP="00E41E97">
            <w:pPr>
              <w:overflowPunct w:val="0"/>
              <w:autoSpaceDE w:val="0"/>
              <w:autoSpaceDN w:val="0"/>
              <w:adjustRightInd w:val="0"/>
              <w:jc w:val="both"/>
              <w:textAlignment w:val="baseline"/>
              <w:rPr>
                <w:szCs w:val="20"/>
              </w:rPr>
            </w:pPr>
            <w:r w:rsidRPr="00D42550">
              <w:rPr>
                <w:szCs w:val="20"/>
              </w:rPr>
              <w:t xml:space="preserve">For the scheme 2 sensing-based resource allocation, </w:t>
            </w:r>
          </w:p>
          <w:p w14:paraId="223F1A64" w14:textId="77777777" w:rsidR="00AA486E" w:rsidRPr="00D42550" w:rsidRDefault="00AA486E" w:rsidP="00AA486E">
            <w:pPr>
              <w:numPr>
                <w:ilvl w:val="0"/>
                <w:numId w:val="25"/>
              </w:numPr>
              <w:spacing w:line="259" w:lineRule="auto"/>
              <w:contextualSpacing/>
              <w:rPr>
                <w:szCs w:val="20"/>
              </w:rPr>
            </w:pPr>
            <w:r w:rsidRPr="00D42550">
              <w:rPr>
                <w:szCs w:val="20"/>
              </w:rPr>
              <w:t xml:space="preserve">Rel-16/17 resource (re)-selection procedure is reused for SL-PRS in the shared resource pool. </w:t>
            </w:r>
          </w:p>
          <w:p w14:paraId="69E42C4B" w14:textId="77777777" w:rsidR="00AA486E" w:rsidRPr="00D42550" w:rsidRDefault="00AA486E" w:rsidP="00AA486E">
            <w:pPr>
              <w:numPr>
                <w:ilvl w:val="1"/>
                <w:numId w:val="25"/>
              </w:numPr>
              <w:spacing w:line="259" w:lineRule="auto"/>
              <w:contextualSpacing/>
              <w:rPr>
                <w:szCs w:val="20"/>
              </w:rPr>
            </w:pPr>
            <w:r w:rsidRPr="00D42550">
              <w:rPr>
                <w:szCs w:val="20"/>
              </w:rPr>
              <w:t>Study if/what changes are needed</w:t>
            </w:r>
          </w:p>
          <w:p w14:paraId="71841B66" w14:textId="77777777" w:rsidR="00AA486E" w:rsidRPr="00D42550" w:rsidRDefault="00AA486E" w:rsidP="00AA486E">
            <w:pPr>
              <w:numPr>
                <w:ilvl w:val="0"/>
                <w:numId w:val="25"/>
              </w:numPr>
              <w:spacing w:line="259" w:lineRule="auto"/>
              <w:contextualSpacing/>
              <w:rPr>
                <w:szCs w:val="20"/>
              </w:rPr>
            </w:pPr>
            <w:r w:rsidRPr="00D42550">
              <w:rPr>
                <w:szCs w:val="20"/>
              </w:rPr>
              <w:t xml:space="preserve">Rel-16[/17] resource (re)-selection procedure with periodic and without periodic reservations is the starting point for the design of SL-PRS in the dedicated resource pool. </w:t>
            </w:r>
          </w:p>
          <w:p w14:paraId="741C164E" w14:textId="77777777" w:rsidR="00AA486E" w:rsidRPr="00D42550" w:rsidRDefault="00AA486E" w:rsidP="00AA486E">
            <w:pPr>
              <w:numPr>
                <w:ilvl w:val="1"/>
                <w:numId w:val="25"/>
              </w:numPr>
              <w:spacing w:line="259" w:lineRule="auto"/>
              <w:contextualSpacing/>
              <w:rPr>
                <w:szCs w:val="20"/>
              </w:rPr>
            </w:pPr>
            <w:r w:rsidRPr="00D42550">
              <w:rPr>
                <w:szCs w:val="20"/>
              </w:rPr>
              <w:t>Study what changes, if any, are needed at least with regards to the following: sensing window, resource selection window, reservation interval, Resource exclusion mechanism (e.g. definition of resource set for SL-PRS, how RSRP is measured, etc)</w:t>
            </w:r>
          </w:p>
          <w:p w14:paraId="7490B115" w14:textId="77777777" w:rsidR="00AA486E" w:rsidRPr="00D42550" w:rsidRDefault="00AA486E" w:rsidP="00AA486E">
            <w:pPr>
              <w:numPr>
                <w:ilvl w:val="0"/>
                <w:numId w:val="25"/>
              </w:numPr>
              <w:spacing w:line="259" w:lineRule="auto"/>
              <w:contextualSpacing/>
              <w:rPr>
                <w:szCs w:val="20"/>
              </w:rPr>
            </w:pPr>
            <w:r w:rsidRPr="00D42550">
              <w:rPr>
                <w:szCs w:val="20"/>
              </w:rPr>
              <w:t xml:space="preserve">From RAN1 perspective, </w:t>
            </w:r>
            <w:r w:rsidRPr="003F5A80">
              <w:rPr>
                <w:szCs w:val="20"/>
                <w:highlight w:val="cyan"/>
              </w:rPr>
              <w:t>priority value for SL PRS should be provided by higher layers from Tx UE perspective</w:t>
            </w:r>
          </w:p>
          <w:p w14:paraId="6DE6717B" w14:textId="77777777" w:rsidR="00AA486E" w:rsidRDefault="00AA486E" w:rsidP="00E41E97">
            <w:pPr>
              <w:tabs>
                <w:tab w:val="left" w:pos="4253"/>
                <w:tab w:val="left" w:pos="6379"/>
                <w:tab w:val="left" w:pos="7938"/>
              </w:tabs>
            </w:pPr>
          </w:p>
          <w:p w14:paraId="3C9C6974" w14:textId="77777777" w:rsidR="00AA486E" w:rsidRDefault="00AA486E" w:rsidP="00E41E97">
            <w:pPr>
              <w:rPr>
                <w:iCs/>
              </w:rPr>
            </w:pPr>
          </w:p>
          <w:p w14:paraId="57866506" w14:textId="77777777" w:rsidR="00AA486E" w:rsidRDefault="00AA486E" w:rsidP="00E41E97">
            <w:pPr>
              <w:autoSpaceDE w:val="0"/>
              <w:autoSpaceDN w:val="0"/>
              <w:adjustRightInd w:val="0"/>
              <w:snapToGrid w:val="0"/>
              <w:contextualSpacing/>
              <w:jc w:val="both"/>
            </w:pPr>
            <w:r w:rsidRPr="009912B5">
              <w:rPr>
                <w:highlight w:val="green"/>
              </w:rPr>
              <w:lastRenderedPageBreak/>
              <w:t>Agreement</w:t>
            </w:r>
          </w:p>
          <w:p w14:paraId="59DE87DF" w14:textId="77777777" w:rsidR="00AA486E" w:rsidRPr="00625003" w:rsidRDefault="00AA486E" w:rsidP="00E41E97">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490F570B" w14:textId="77777777" w:rsidR="00AA486E" w:rsidRPr="00625003" w:rsidRDefault="00AA486E" w:rsidP="00AA486E">
            <w:pPr>
              <w:numPr>
                <w:ilvl w:val="0"/>
                <w:numId w:val="27"/>
              </w:numPr>
              <w:spacing w:after="0" w:line="240" w:lineRule="auto"/>
              <w:contextualSpacing/>
            </w:pPr>
            <w:r w:rsidRPr="00625003">
              <w:t>Field 1: SL-PRS priority - 3 bits</w:t>
            </w:r>
          </w:p>
          <w:p w14:paraId="6C8B2373" w14:textId="77777777" w:rsidR="00AA486E" w:rsidRPr="00625003" w:rsidRDefault="00AA486E" w:rsidP="00AA486E">
            <w:pPr>
              <w:numPr>
                <w:ilvl w:val="0"/>
                <w:numId w:val="27"/>
              </w:numPr>
              <w:spacing w:after="0" w:line="240" w:lineRule="auto"/>
              <w:contextualSpacing/>
            </w:pPr>
            <w:r w:rsidRPr="00625003">
              <w:t>Field 2: Source ID –</w:t>
            </w:r>
            <w:r w:rsidRPr="00972955">
              <w:t xml:space="preserve"> Up to resource pool (pre-)configuration 12 or 24 bits </w:t>
            </w:r>
          </w:p>
          <w:p w14:paraId="30DBE68B" w14:textId="77777777" w:rsidR="00AA486E" w:rsidRPr="00625003" w:rsidRDefault="00AA486E" w:rsidP="00AA486E">
            <w:pPr>
              <w:numPr>
                <w:ilvl w:val="0"/>
                <w:numId w:val="27"/>
              </w:numPr>
              <w:spacing w:after="0" w:line="240" w:lineRule="auto"/>
              <w:contextualSpacing/>
            </w:pPr>
            <w:r w:rsidRPr="00625003">
              <w:t>Field 3: Destination ID - 24 bits</w:t>
            </w:r>
          </w:p>
          <w:p w14:paraId="7F282E65" w14:textId="77777777" w:rsidR="00AA486E" w:rsidRPr="00625003" w:rsidRDefault="00AA486E" w:rsidP="00AA486E">
            <w:pPr>
              <w:numPr>
                <w:ilvl w:val="0"/>
                <w:numId w:val="27"/>
              </w:numPr>
              <w:spacing w:after="0" w:line="240" w:lineRule="auto"/>
              <w:contextualSpacing/>
            </w:pPr>
            <w:r w:rsidRPr="00625003">
              <w:t>Field 4: Cast type – 2 bits</w:t>
            </w:r>
          </w:p>
          <w:p w14:paraId="4388D8F8" w14:textId="77777777" w:rsidR="00AA486E" w:rsidRPr="00625003" w:rsidRDefault="00AA486E" w:rsidP="00AA486E">
            <w:pPr>
              <w:numPr>
                <w:ilvl w:val="0"/>
                <w:numId w:val="27"/>
              </w:numPr>
              <w:spacing w:after="0" w:line="240" w:lineRule="auto"/>
              <w:contextualSpacing/>
            </w:pPr>
            <w:r w:rsidRPr="00625003">
              <w:t>Field 5: Resource reservation period - Ceil(log2(Number of candidate values in (pre-)configuration))</w:t>
            </w:r>
          </w:p>
          <w:p w14:paraId="73F87ABB" w14:textId="77777777" w:rsidR="00AA486E" w:rsidRPr="00625003" w:rsidRDefault="00AA486E" w:rsidP="00AA486E">
            <w:pPr>
              <w:numPr>
                <w:ilvl w:val="1"/>
                <w:numId w:val="27"/>
              </w:numPr>
              <w:spacing w:after="0" w:line="240" w:lineRule="auto"/>
              <w:contextualSpacing/>
            </w:pPr>
            <w:r w:rsidRPr="00625003">
              <w:t>Alt. 5.1: Up to 16 values</w:t>
            </w:r>
          </w:p>
          <w:p w14:paraId="1E895391" w14:textId="77777777" w:rsidR="00AA486E" w:rsidRPr="00625003" w:rsidRDefault="00AA486E" w:rsidP="00AA486E">
            <w:pPr>
              <w:numPr>
                <w:ilvl w:val="0"/>
                <w:numId w:val="27"/>
              </w:numPr>
              <w:spacing w:after="0" w:line="240" w:lineRule="auto"/>
              <w:contextualSpacing/>
            </w:pPr>
            <w:r w:rsidRPr="00625003">
              <w:t>Field 6: Time resource assignment</w:t>
            </w:r>
            <w:r w:rsidRPr="00625003">
              <w:rPr>
                <w:rFonts w:hint="eastAsia"/>
              </w:rPr>
              <w:t xml:space="preserve"> for SL-PRS </w:t>
            </w:r>
            <w:r>
              <w:t>future reservations</w:t>
            </w:r>
          </w:p>
          <w:p w14:paraId="1557B047" w14:textId="77777777" w:rsidR="00AA486E" w:rsidRPr="00972955" w:rsidRDefault="00AA486E" w:rsidP="00AA486E">
            <w:pPr>
              <w:numPr>
                <w:ilvl w:val="1"/>
                <w:numId w:val="27"/>
              </w:numPr>
              <w:spacing w:after="0" w:line="240" w:lineRule="auto"/>
              <w:contextualSpacing/>
            </w:pPr>
            <w:r w:rsidRPr="00625003">
              <w:t xml:space="preserve">1 </w:t>
            </w:r>
            <w:r w:rsidRPr="00972955">
              <w:t>or 2 max future slots within 32 slots – 5 bits or 9 bits, based on the maximum number of the (pre-)configured future reservations</w:t>
            </w:r>
          </w:p>
          <w:p w14:paraId="60125C06" w14:textId="77777777" w:rsidR="00AA486E" w:rsidRPr="00972955" w:rsidRDefault="00AA486E" w:rsidP="00AA486E">
            <w:pPr>
              <w:numPr>
                <w:ilvl w:val="0"/>
                <w:numId w:val="27"/>
              </w:numPr>
              <w:spacing w:after="0" w:line="240" w:lineRule="auto"/>
              <w:contextualSpacing/>
            </w:pPr>
            <w:r w:rsidRPr="00972955">
              <w:t xml:space="preserve">Field 7: SL-PRS resource ID (s) for the future 1 or 2 reservations </w:t>
            </w:r>
          </w:p>
          <w:p w14:paraId="3B612FEA" w14:textId="77777777" w:rsidR="00AA486E" w:rsidRPr="00972955" w:rsidRDefault="00AA486E" w:rsidP="00AA486E">
            <w:pPr>
              <w:numPr>
                <w:ilvl w:val="1"/>
                <w:numId w:val="27"/>
              </w:numPr>
              <w:spacing w:after="0" w:line="240" w:lineRule="auto"/>
              <w:contextualSpacing/>
            </w:pPr>
            <w:r w:rsidRPr="00972955">
              <w:t xml:space="preserve">Number of bits: </w:t>
            </w:r>
          </w:p>
          <w:p w14:paraId="1A7806C4" w14:textId="77777777" w:rsidR="00AA486E" w:rsidRPr="00972955" w:rsidRDefault="00AA486E" w:rsidP="00AA486E">
            <w:pPr>
              <w:numPr>
                <w:ilvl w:val="2"/>
                <w:numId w:val="27"/>
              </w:numPr>
              <w:spacing w:after="0" w:line="240" w:lineRule="auto"/>
              <w:contextualSpacing/>
            </w:pPr>
            <w:r w:rsidRPr="00972955">
              <w:t>In case of max number of future reservations is (pre-)configured to 2: [2*Ceil(log2(Number of SL-PRS resources in (pre-)configuration))]</w:t>
            </w:r>
          </w:p>
          <w:p w14:paraId="09A8501E" w14:textId="77777777" w:rsidR="00AA486E" w:rsidRPr="00972955" w:rsidRDefault="00AA486E" w:rsidP="00AA486E">
            <w:pPr>
              <w:numPr>
                <w:ilvl w:val="2"/>
                <w:numId w:val="27"/>
              </w:numPr>
              <w:spacing w:after="0" w:line="240" w:lineRule="auto"/>
              <w:contextualSpacing/>
            </w:pPr>
            <w:r w:rsidRPr="00972955">
              <w:t>In case of max number of future reservations is (pre-)configured to 1: Ceil(log2(Number of SL-PRS resources in (pre-)configuration))</w:t>
            </w:r>
          </w:p>
          <w:p w14:paraId="19164A3F" w14:textId="77777777" w:rsidR="00AA486E" w:rsidRPr="00972955" w:rsidRDefault="00AA486E" w:rsidP="00AA486E">
            <w:pPr>
              <w:numPr>
                <w:ilvl w:val="0"/>
                <w:numId w:val="27"/>
              </w:numPr>
              <w:spacing w:after="0" w:line="240" w:lineRule="auto"/>
              <w:contextualSpacing/>
            </w:pPr>
            <w:r w:rsidRPr="00972955">
              <w:t>Field 8: SL-PRS request – 0 or 1 bit</w:t>
            </w:r>
          </w:p>
          <w:p w14:paraId="072B00F9" w14:textId="77777777" w:rsidR="00AA486E" w:rsidRPr="00972955" w:rsidRDefault="00AA486E" w:rsidP="00AA486E">
            <w:pPr>
              <w:numPr>
                <w:ilvl w:val="0"/>
                <w:numId w:val="27"/>
              </w:numPr>
              <w:spacing w:after="0" w:line="240" w:lineRule="auto"/>
              <w:contextualSpacing/>
            </w:pPr>
            <w:r w:rsidRPr="00972955">
              <w:t xml:space="preserve">Field 9: Reserved bits – up to (pre-)configuration </w:t>
            </w:r>
          </w:p>
          <w:p w14:paraId="17D0F8C5" w14:textId="77777777" w:rsidR="00AA486E" w:rsidRDefault="00AA486E" w:rsidP="00E41E97">
            <w:pPr>
              <w:tabs>
                <w:tab w:val="left" w:pos="4253"/>
                <w:tab w:val="left" w:pos="6379"/>
                <w:tab w:val="left" w:pos="7938"/>
              </w:tabs>
            </w:pPr>
          </w:p>
          <w:p w14:paraId="46E46CC4" w14:textId="77777777" w:rsidR="00AA486E" w:rsidRDefault="00AA486E" w:rsidP="00E41E97">
            <w:pPr>
              <w:tabs>
                <w:tab w:val="left" w:pos="4253"/>
                <w:tab w:val="left" w:pos="6379"/>
                <w:tab w:val="left" w:pos="7938"/>
              </w:tabs>
            </w:pPr>
          </w:p>
          <w:p w14:paraId="442D74D1" w14:textId="77777777" w:rsidR="00AA486E" w:rsidRDefault="00AA486E" w:rsidP="00E41E97">
            <w:pPr>
              <w:rPr>
                <w:iCs/>
              </w:rPr>
            </w:pPr>
            <w:r w:rsidRPr="00505EB0">
              <w:rPr>
                <w:iCs/>
                <w:highlight w:val="green"/>
              </w:rPr>
              <w:t>Agreement</w:t>
            </w:r>
          </w:p>
          <w:p w14:paraId="1EE7590F" w14:textId="77777777" w:rsidR="00AA486E" w:rsidRPr="0078359F" w:rsidRDefault="00AA486E" w:rsidP="00E41E97">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w:r w:rsidRPr="0078359F">
              <w:rPr>
                <w:szCs w:val="16"/>
              </w:rPr>
              <w:fldChar w:fldCharType="begin"/>
            </w:r>
            <w:r w:rsidRPr="0078359F">
              <w:rPr>
                <w:szCs w:val="16"/>
              </w:rPr>
              <w:instrText xml:space="preserve"> QUOTE </w:instrText>
            </w:r>
            <w:r w:rsidR="003275D6">
              <w:rPr>
                <w:noProof/>
                <w:szCs w:val="16"/>
                <w14:ligatures w14:val="none"/>
              </w:rPr>
            </w:r>
            <w:r w:rsidR="003275D6">
              <w:rPr>
                <w:noProof/>
                <w:szCs w:val="16"/>
                <w14:ligatures w14:val="none"/>
              </w:rPr>
              <w:pict w14:anchorId="0F792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pt;height:12pt;mso-width-percent:0;mso-height-percent:0;mso-width-percent:0;mso-height-percent:0" equationxml="&lt;?xml version=&quot;1.0&quot; encoding=&quot;UTF-8&quot; standalone=&quot;yes&quot;?&gt;&#13;&#13;&#13;&#13;&#13;&#13;&#10;&#13;&#13;&#13;&#13;&#13;&#13;&#10;&lt;?mso-application progid=&quot;Word.Document&quot;?&gt;&#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FD1&quot;/&gt;&lt;wsp:rsid wsp:val=&quot;00027418&quot;/&gt;&lt;wsp:rsid wsp:val=&quot;00033E58&quot;/&gt;&lt;wsp:rsid wsp:val=&quot;00035C3D&quot;/&gt;&lt;wsp:rsid wsp:val=&quot;00041A1E&quot;/&gt;&lt;wsp:rsid wsp:val=&quot;00041FB7&quot;/&gt;&lt;wsp:rsid wsp:val=&quot;000443F7&quot;/&gt;&lt;wsp:rsid wsp:val=&quot;000466C5&quot;/&gt;&lt;wsp:rsid wsp:val=&quot;00051B2C&quot;/&gt;&lt;wsp:rsid wsp:val=&quot;00052672&quot;/&gt;&lt;wsp:rsid wsp:val=&quot;000527DB&quot;/&gt;&lt;wsp:rsid wsp:val=&quot;00052ACE&quot;/&gt;&lt;wsp:rsid wsp:val=&quot;00053611&quot;/&gt;&lt;wsp:rsid wsp:val=&quot;00054572&quot;/&gt;&lt;wsp:rsid wsp:val=&quot;00054DD5&quot;/&gt;&lt;wsp:rsid wsp:val=&quot;000569FC&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94312&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3C99&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63E5F&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2148&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05EB0&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812&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504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197F&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2A5C&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864&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3296&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6BB7&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2DE1&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46E37&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0E31&quot;/&gt;&lt;wsp:rsid wsp:val=&quot;00AD2F16&quot;/&gt;&lt;wsp:rsid wsp:val=&quot;00AD38EA&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4AF2&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0BBA&quot;/&gt;&lt;wsp:rsid wsp:val=&quot;00BE665A&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040&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77540&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87299&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E633F&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51D1&quot;/&gt;&lt;wsp:rsid wsp:val=&quot;00FF63B7&quot;/&gt;&lt;wsp:rsid wsp:val=&quot;00FF786D&quot;/&gt;&lt;/wsp:rsids&gt;&lt;/w:docPr&gt;&lt;w:body&gt;&lt;wx:sect&gt;&lt;w:p wsp:rsidR=&quot;00000000&quot; wsp:rsidRDefault=&quot;00194312&quot; wsp:rsidP=&quot;00194312&quot;&gt;&lt;m:oMathPara&gt;&lt;m:oMath&gt;&lt;m:sSub&gt;&lt;m:sSubPr&gt;&lt;m:ctrlPr&gt;&lt;w:rPr&gt;&lt;w:rFonts w:ascii=&quot;Cambria Math&quot; w:fareast=&quot;Malgun Gothic&quot; w:h-ansi=&quot;Cambria Math&quot;/&gt;&lt;wx:font wx:val=&quot;Cambria Math&quot;/&gt;&lt;w:i/&gt;&lt;w:i-cs/&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P&lt;/m:t&gt;&lt;/m:r&gt;&lt;/m:e&gt;&lt;m:sub&gt;&lt;m:r&gt;&lt;m:rPr&gt;&lt;m:nor/&gt;&lt;/m:rPr&gt;&lt;w:rPr&gt;&lt;w:rFonts w:ascii=&quot;Times New Roman&quot; w:fareast=&quot;Malgun Gothic&quot; w:h-ansi=&quot;Times New Roman&quot;/&gt;&lt;wx:font wx:val=&quot;Times New Roman&quot;/&gt;&lt;w:i/&gt;&lt;w:i-cs/&gt;&lt;w:sz-cs w:val=&quot;20&quot;/&gt;&lt;w:lang w:fareast=&quot;KO&quot;/&gt;&lt;/w:rPr&gt;&lt;m:t&gt;MAX&lt;/m:t&gt;&lt;/m:r&gt;&lt;m:r&gt;&lt;w:rPr&gt;&lt;w:rFonts w:ascii=&quot;Cambria Math&quot; w:fareast=&quot;Malgun Gothic&quot; w:h-ansi=&quot;Cambria Math&quot;/&gt;&lt;wx:font wx:val=&quot;Cambria Math&quot;/&gt;&lt;w:i/&gt;&lt;w:sz-cs w:val=&quot;20&quot;/&gt;&lt;w:lang w:fareast=&quot;KO&quot;/&gt;&lt;/w:rPr&gt;&lt;m:t&gt;,CB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8359F">
              <w:rPr>
                <w:szCs w:val="16"/>
              </w:rPr>
              <w:instrText xml:space="preserve"> </w:instrText>
            </w:r>
            <w:r w:rsidRPr="0078359F">
              <w:rPr>
                <w:szCs w:val="16"/>
              </w:rPr>
              <w:fldChar w:fldCharType="separate"/>
            </w:r>
            <w:r w:rsidR="003275D6">
              <w:rPr>
                <w:noProof/>
                <w:szCs w:val="16"/>
                <w14:ligatures w14:val="none"/>
              </w:rPr>
            </w:r>
            <w:r w:rsidR="003275D6">
              <w:rPr>
                <w:noProof/>
                <w:szCs w:val="16"/>
                <w14:ligatures w14:val="none"/>
              </w:rPr>
              <w:pict w14:anchorId="7654410C">
                <v:shape id="_x0000_i1026" type="#_x0000_t75" alt="" style="width:35.1pt;height:12pt;mso-width-percent:0;mso-height-percent:0;mso-width-percent:0;mso-height-percent:0" equationxml="&lt;?xml version=&quot;1.0&quot; encoding=&quot;UTF-8&quot; standalone=&quot;yes&quot;?&gt;&#13;&#13;&#13;&#13;&#13;&#13;&#10;&#13;&#13;&#13;&#13;&#13;&#13;&#10;&lt;?mso-application progid=&quot;Word.Document&quot;?&gt;&#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FD1&quot;/&gt;&lt;wsp:rsid wsp:val=&quot;00027418&quot;/&gt;&lt;wsp:rsid wsp:val=&quot;00033E58&quot;/&gt;&lt;wsp:rsid wsp:val=&quot;00035C3D&quot;/&gt;&lt;wsp:rsid wsp:val=&quot;00041A1E&quot;/&gt;&lt;wsp:rsid wsp:val=&quot;00041FB7&quot;/&gt;&lt;wsp:rsid wsp:val=&quot;000443F7&quot;/&gt;&lt;wsp:rsid wsp:val=&quot;000466C5&quot;/&gt;&lt;wsp:rsid wsp:val=&quot;00051B2C&quot;/&gt;&lt;wsp:rsid wsp:val=&quot;00052672&quot;/&gt;&lt;wsp:rsid wsp:val=&quot;000527DB&quot;/&gt;&lt;wsp:rsid wsp:val=&quot;00052ACE&quot;/&gt;&lt;wsp:rsid wsp:val=&quot;00053611&quot;/&gt;&lt;wsp:rsid wsp:val=&quot;00054572&quot;/&gt;&lt;wsp:rsid wsp:val=&quot;00054DD5&quot;/&gt;&lt;wsp:rsid wsp:val=&quot;000569FC&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94312&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3C99&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63E5F&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2148&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05EB0&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812&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504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197F&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2A5C&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864&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3296&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6BB7&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2DE1&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46E37&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0E31&quot;/&gt;&lt;wsp:rsid wsp:val=&quot;00AD2F16&quot;/&gt;&lt;wsp:rsid wsp:val=&quot;00AD38EA&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4AF2&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0BBA&quot;/&gt;&lt;wsp:rsid wsp:val=&quot;00BE665A&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040&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77540&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87299&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E633F&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51D1&quot;/&gt;&lt;wsp:rsid wsp:val=&quot;00FF63B7&quot;/&gt;&lt;wsp:rsid wsp:val=&quot;00FF786D&quot;/&gt;&lt;/wsp:rsids&gt;&lt;/w:docPr&gt;&lt;w:body&gt;&lt;wx:sect&gt;&lt;w:p wsp:rsidR=&quot;00000000&quot; wsp:rsidRDefault=&quot;00194312&quot; wsp:rsidP=&quot;00194312&quot;&gt;&lt;m:oMathPara&gt;&lt;m:oMath&gt;&lt;m:sSub&gt;&lt;m:sSubPr&gt;&lt;m:ctrlPr&gt;&lt;w:rPr&gt;&lt;w:rFonts w:ascii=&quot;Cambria Math&quot; w:fareast=&quot;Malgun Gothic&quot; w:h-ansi=&quot;Cambria Math&quot;/&gt;&lt;wx:font wx:val=&quot;Cambria Math&quot;/&gt;&lt;w:i/&gt;&lt;w:i-cs/&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P&lt;/m:t&gt;&lt;/m:r&gt;&lt;/m:e&gt;&lt;m:sub&gt;&lt;m:r&gt;&lt;m:rPr&gt;&lt;m:nor/&gt;&lt;/m:rPr&gt;&lt;w:rPr&gt;&lt;w:rFonts w:ascii=&quot;Times New Roman&quot; w:fareast=&quot;Malgun Gothic&quot; w:h-ansi=&quot;Times New Roman&quot;/&gt;&lt;wx:font wx:val=&quot;Times New Roman&quot;/&gt;&lt;w:i/&gt;&lt;w:i-cs/&gt;&lt;w:sz-cs w:val=&quot;20&quot;/&gt;&lt;w:lang w:fareast=&quot;KO&quot;/&gt;&lt;/w:rPr&gt;&lt;m:t&gt;MAX&lt;/m:t&gt;&lt;/m:r&gt;&lt;m:r&gt;&lt;w:rPr&gt;&lt;w:rFonts w:ascii=&quot;Cambria Math&quot; w:fareast=&quot;Malgun Gothic&quot; w:h-ansi=&quot;Cambria Math&quot;/&gt;&lt;wx:font wx:val=&quot;Cambria Math&quot;/&gt;&lt;w:i/&gt;&lt;w:sz-cs w:val=&quot;20&quot;/&gt;&lt;w:lang w:fareast=&quot;KO&quot;/&gt;&lt;/w:rPr&gt;&lt;m:t&gt;,CB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8359F">
              <w:rPr>
                <w:szCs w:val="16"/>
              </w:rPr>
              <w:fldChar w:fldCharType="end"/>
            </w:r>
            <w:r w:rsidRPr="0078359F">
              <w:rPr>
                <w:szCs w:val="16"/>
              </w:rPr>
              <w:t>.</w:t>
            </w:r>
          </w:p>
          <w:p w14:paraId="2C5053D7" w14:textId="77777777" w:rsidR="00AA486E" w:rsidRPr="0078359F" w:rsidRDefault="00AA486E" w:rsidP="00AA486E">
            <w:pPr>
              <w:pStyle w:val="ListParagraph"/>
              <w:numPr>
                <w:ilvl w:val="0"/>
                <w:numId w:val="26"/>
              </w:numPr>
              <w:overflowPunct w:val="0"/>
              <w:autoSpaceDE w:val="0"/>
              <w:autoSpaceDN w:val="0"/>
              <w:adjustRightInd w:val="0"/>
              <w:spacing w:after="0" w:line="240" w:lineRule="auto"/>
              <w:contextualSpacing/>
              <w:textAlignment w:val="baseline"/>
              <w:rPr>
                <w:rFonts w:ascii="Times New Roman" w:hAnsi="Times New Roman"/>
                <w:iCs/>
              </w:rPr>
            </w:pPr>
            <w:r w:rsidRPr="0078359F">
              <w:rPr>
                <w:rFonts w:ascii="Times New Roman" w:hAnsi="Times New Roman"/>
              </w:rPr>
              <w:t>For dedicated resource pool, this corresponds to the priority level of SL PRS.</w:t>
            </w:r>
            <w:r w:rsidRPr="0078359F">
              <w:rPr>
                <w:rFonts w:ascii="Times New Roman" w:hAnsi="Times New Roman"/>
                <w:iCs/>
              </w:rPr>
              <w:t xml:space="preserve"> </w:t>
            </w:r>
          </w:p>
          <w:p w14:paraId="20AD2C35" w14:textId="77777777" w:rsidR="00AA486E" w:rsidRPr="0078359F" w:rsidRDefault="00AA486E" w:rsidP="00AA486E">
            <w:pPr>
              <w:pStyle w:val="ListParagraph"/>
              <w:numPr>
                <w:ilvl w:val="0"/>
                <w:numId w:val="26"/>
              </w:numPr>
              <w:overflowPunct w:val="0"/>
              <w:autoSpaceDE w:val="0"/>
              <w:autoSpaceDN w:val="0"/>
              <w:adjustRightInd w:val="0"/>
              <w:spacing w:after="0" w:line="240" w:lineRule="auto"/>
              <w:contextualSpacing/>
              <w:textAlignment w:val="baseline"/>
              <w:rPr>
                <w:iCs/>
              </w:rPr>
            </w:pPr>
            <w:r w:rsidRPr="0078359F">
              <w:rPr>
                <w:rFonts w:ascii="Times New Roman" w:hAnsi="Times New Roman"/>
                <w:iCs/>
              </w:rPr>
              <w:t>Send an LS to RAN2 requesting them to take the above into consideration when defining priority levels for SL PRS and PSSCH that are multiplexed in the same slot of a shared resource pool.</w:t>
            </w:r>
          </w:p>
          <w:p w14:paraId="2E85C393" w14:textId="77777777" w:rsidR="00AA486E" w:rsidRDefault="00AA486E" w:rsidP="00E41E97">
            <w:pPr>
              <w:tabs>
                <w:tab w:val="left" w:pos="4253"/>
                <w:tab w:val="left" w:pos="6379"/>
                <w:tab w:val="left" w:pos="7938"/>
              </w:tabs>
            </w:pPr>
          </w:p>
        </w:tc>
      </w:tr>
    </w:tbl>
    <w:p w14:paraId="64D525DB" w14:textId="77777777" w:rsidR="00AA486E" w:rsidRDefault="00AA486E" w:rsidP="00AA486E">
      <w:pPr>
        <w:tabs>
          <w:tab w:val="left" w:pos="4253"/>
          <w:tab w:val="left" w:pos="6379"/>
          <w:tab w:val="left" w:pos="7938"/>
        </w:tabs>
      </w:pPr>
    </w:p>
    <w:p w14:paraId="601A258A" w14:textId="77777777" w:rsidR="00AA486E" w:rsidRDefault="00AA486E" w:rsidP="00AA486E">
      <w:pPr>
        <w:tabs>
          <w:tab w:val="left" w:pos="4253"/>
          <w:tab w:val="left" w:pos="6379"/>
          <w:tab w:val="left" w:pos="7938"/>
        </w:tabs>
      </w:pPr>
      <w:r>
        <w:t xml:space="preserve">From the RAN1 perspective, the Tx Ue physical layer should always transmit SL PRS based on the priority set by higher layer. The physical layer signals the SL PRS priority in SCI for sensing purpose. Thus when the transmitting Ue receives a PRS transmission request via lower layers of a peer UE, the physical layer should forward it to the higher layers to process the request, together with priority handling. The physical layer of the transmitting UE will then be instructed accordingly to transmit the SL PRS. </w:t>
      </w:r>
    </w:p>
    <w:p w14:paraId="4CF49D9F" w14:textId="02BD6283" w:rsidR="00AA486E" w:rsidRDefault="003A7C26" w:rsidP="00AA486E">
      <w:pPr>
        <w:tabs>
          <w:tab w:val="left" w:pos="4253"/>
          <w:tab w:val="left" w:pos="6379"/>
          <w:tab w:val="left" w:pos="7938"/>
        </w:tabs>
        <w:rPr>
          <w:sz w:val="22"/>
          <w:szCs w:val="22"/>
        </w:rPr>
      </w:pPr>
      <w:proofErr w:type="spellStart"/>
      <w:r>
        <w:rPr>
          <w:lang w:val="sv-SE"/>
        </w:rPr>
        <w:t>Hence</w:t>
      </w:r>
      <w:proofErr w:type="spellEnd"/>
      <w:r>
        <w:rPr>
          <w:lang w:val="sv-SE"/>
        </w:rPr>
        <w:t>, fr</w:t>
      </w:r>
      <w:r w:rsidR="00AA486E">
        <w:t xml:space="preserve">om RAN1 </w:t>
      </w:r>
      <w:proofErr w:type="gramStart"/>
      <w:r w:rsidR="00AA486E">
        <w:t xml:space="preserve">perspective,  </w:t>
      </w:r>
      <w:proofErr w:type="spellStart"/>
      <w:r>
        <w:rPr>
          <w:lang w:val="sv-SE"/>
        </w:rPr>
        <w:t>we</w:t>
      </w:r>
      <w:proofErr w:type="spellEnd"/>
      <w:proofErr w:type="gramEnd"/>
      <w:r>
        <w:rPr>
          <w:lang w:val="sv-SE"/>
        </w:rPr>
        <w:t xml:space="preserve"> </w:t>
      </w:r>
      <w:proofErr w:type="spellStart"/>
      <w:r>
        <w:rPr>
          <w:lang w:val="sv-SE"/>
        </w:rPr>
        <w:t>believe</w:t>
      </w:r>
      <w:proofErr w:type="spellEnd"/>
      <w:r>
        <w:rPr>
          <w:lang w:val="sv-SE"/>
        </w:rPr>
        <w:t xml:space="preserve"> </w:t>
      </w:r>
      <w:r w:rsidR="00AA486E">
        <w:t xml:space="preserve">only the following case </w:t>
      </w:r>
      <w:r>
        <w:rPr>
          <w:lang w:val="sv-SE"/>
        </w:rPr>
        <w:t xml:space="preserve">from the RAN2 LS </w:t>
      </w:r>
      <w:r w:rsidR="00AA486E">
        <w:t>is possible:</w:t>
      </w:r>
    </w:p>
    <w:p w14:paraId="5F4FB254" w14:textId="77777777" w:rsidR="00AA486E" w:rsidRPr="003A7C26" w:rsidRDefault="00AA486E" w:rsidP="00AA486E">
      <w:pPr>
        <w:numPr>
          <w:ilvl w:val="1"/>
          <w:numId w:val="24"/>
        </w:numPr>
        <w:spacing w:afterLines="50" w:after="120" w:line="240" w:lineRule="auto"/>
        <w:jc w:val="both"/>
        <w:rPr>
          <w:sz w:val="22"/>
          <w:szCs w:val="22"/>
        </w:rPr>
      </w:pPr>
      <w:r w:rsidRPr="003A7C26">
        <w:rPr>
          <w:sz w:val="22"/>
          <w:szCs w:val="22"/>
        </w:rPr>
        <w:t>Higher layer provides the SL-PRS priority when SL-PRS is triggered by peer UE’s lower layer’s signalling</w:t>
      </w:r>
    </w:p>
    <w:p w14:paraId="17FA0A3F" w14:textId="77777777" w:rsidR="008F61AF" w:rsidRDefault="008F61AF" w:rsidP="00C57190">
      <w:pPr>
        <w:jc w:val="both"/>
        <w:rPr>
          <w:lang w:val="en-US"/>
        </w:rPr>
      </w:pPr>
    </w:p>
    <w:p w14:paraId="4489F98E" w14:textId="229291E0" w:rsidR="007753F3" w:rsidRDefault="00575377" w:rsidP="002F7D7D">
      <w:pPr>
        <w:pStyle w:val="Observation"/>
        <w:rPr>
          <w:lang w:val="en-US"/>
        </w:rPr>
      </w:pPr>
      <w:r>
        <w:rPr>
          <w:lang w:val="en-US"/>
        </w:rPr>
        <w:t xml:space="preserve">The physical layer always receives the SL PRS priority from higher </w:t>
      </w:r>
      <w:proofErr w:type="gramStart"/>
      <w:r>
        <w:rPr>
          <w:lang w:val="en-US"/>
        </w:rPr>
        <w:t>layers</w:t>
      </w:r>
      <w:proofErr w:type="gramEnd"/>
    </w:p>
    <w:p w14:paraId="4FFC5479" w14:textId="77777777" w:rsidR="00575377" w:rsidRDefault="00575377" w:rsidP="00575377">
      <w:pPr>
        <w:pStyle w:val="Proposal"/>
        <w:rPr>
          <w:lang w:val="en-US"/>
        </w:rPr>
      </w:pPr>
      <w:r>
        <w:rPr>
          <w:lang w:val="en-US"/>
        </w:rPr>
        <w:t xml:space="preserve"> Only the following case from RAN2 LS is applicable:</w:t>
      </w:r>
    </w:p>
    <w:p w14:paraId="25186729" w14:textId="62EEF30A" w:rsidR="000D381B" w:rsidRPr="00BA4F8D" w:rsidRDefault="00575377" w:rsidP="001A6999">
      <w:pPr>
        <w:pStyle w:val="Proposal"/>
        <w:numPr>
          <w:ilvl w:val="1"/>
          <w:numId w:val="17"/>
        </w:numPr>
        <w:rPr>
          <w:lang w:val="en-US"/>
        </w:rPr>
      </w:pPr>
      <w:r w:rsidRPr="00BA4F8D">
        <w:rPr>
          <w:lang w:val="en-US"/>
        </w:rPr>
        <w:t xml:space="preserve">Higher layer provides the SL-PRS priority when SL-PRS is triggered by peer UE’s lower layer’s </w:t>
      </w:r>
      <w:proofErr w:type="gramStart"/>
      <w:r w:rsidR="00BA4F8D" w:rsidRPr="00BA4F8D">
        <w:rPr>
          <w:lang w:val="en-US"/>
        </w:rPr>
        <w:t>signaling</w:t>
      </w:r>
      <w:proofErr w:type="gramEnd"/>
      <w:r w:rsidR="00BA4F8D" w:rsidRPr="00BA4F8D">
        <w:rPr>
          <w:lang w:val="en-US"/>
        </w:rPr>
        <w:t xml:space="preserve"> </w:t>
      </w:r>
      <w:r w:rsidR="00BA4F8D">
        <w:rPr>
          <w:lang w:val="en-US"/>
        </w:rPr>
        <w:t xml:space="preserve"> </w:t>
      </w:r>
    </w:p>
    <w:p w14:paraId="623B1163" w14:textId="6C40C2E3" w:rsidR="000508BE" w:rsidRPr="0084023D" w:rsidRDefault="000508BE" w:rsidP="00F44548">
      <w:pPr>
        <w:pStyle w:val="Proposal"/>
        <w:numPr>
          <w:ilvl w:val="0"/>
          <w:numId w:val="0"/>
        </w:numPr>
        <w:ind w:left="2296" w:hanging="1304"/>
        <w:rPr>
          <w:lang w:val="en-US"/>
        </w:rPr>
      </w:pPr>
    </w:p>
    <w:p w14:paraId="1DAA59B8" w14:textId="77777777" w:rsidR="00D8504F" w:rsidRPr="00A437C0" w:rsidRDefault="00D8504F" w:rsidP="00325894">
      <w:pPr>
        <w:pStyle w:val="Heading1"/>
      </w:pPr>
      <w:r w:rsidRPr="00A437C0">
        <w:t>References</w:t>
      </w:r>
    </w:p>
    <w:p w14:paraId="4D5FC3AF" w14:textId="519954BE" w:rsidR="00D8504F" w:rsidRPr="0097202E" w:rsidRDefault="00771BE5" w:rsidP="005209EE">
      <w:pPr>
        <w:pStyle w:val="Reference"/>
        <w:rPr>
          <w:rFonts w:cs="Arial"/>
        </w:rPr>
      </w:pPr>
      <w:r w:rsidRPr="00C746C1">
        <w:rPr>
          <w:rFonts w:cs="Arial"/>
          <w:lang w:val="en-US"/>
        </w:rPr>
        <w:t>R1-</w:t>
      </w:r>
      <w:r w:rsidR="00DF6AAC" w:rsidRPr="00DF6AAC">
        <w:rPr>
          <w:rFonts w:cs="Arial"/>
          <w:lang w:val="en-US"/>
        </w:rPr>
        <w:t>2308834</w:t>
      </w:r>
      <w:r w:rsidR="006D3FCD">
        <w:rPr>
          <w:rFonts w:cs="Arial"/>
          <w:lang w:val="en-US"/>
        </w:rPr>
        <w:t xml:space="preserve">, </w:t>
      </w:r>
      <w:r w:rsidR="001563FE">
        <w:rPr>
          <w:rFonts w:ascii="Arial" w:hAnsi="Arial" w:cs="Arial"/>
          <w:bCs/>
          <w:sz w:val="21"/>
        </w:rPr>
        <w:t>LS on</w:t>
      </w:r>
      <w:r w:rsidR="001563FE">
        <w:t xml:space="preserve"> </w:t>
      </w:r>
      <w:r w:rsidR="001563FE">
        <w:rPr>
          <w:rFonts w:ascii="Arial" w:hAnsi="Arial" w:cs="Arial"/>
          <w:bCs/>
          <w:sz w:val="21"/>
        </w:rPr>
        <w:t>SL positioning MAC agreements</w:t>
      </w:r>
      <w:r w:rsidR="00984B78">
        <w:rPr>
          <w:rFonts w:cs="Arial"/>
          <w:lang w:val="en-US"/>
        </w:rPr>
        <w:t xml:space="preserve">, </w:t>
      </w:r>
      <w:r w:rsidR="006D3FCD">
        <w:rPr>
          <w:rFonts w:cs="Arial"/>
          <w:lang w:val="en-US"/>
        </w:rPr>
        <w:t>RAN</w:t>
      </w:r>
      <w:r w:rsidR="00984B78">
        <w:rPr>
          <w:rFonts w:cs="Arial"/>
          <w:lang w:val="en-US"/>
        </w:rPr>
        <w:t>2</w:t>
      </w:r>
      <w:r w:rsidR="00C746C1" w:rsidRPr="00C746C1">
        <w:rPr>
          <w:rFonts w:cs="Arial"/>
          <w:lang w:val="en-US"/>
        </w:rPr>
        <w:t xml:space="preserve">  </w:t>
      </w:r>
    </w:p>
    <w:p w14:paraId="4C275D3B" w14:textId="0C87CC97" w:rsidR="0097202E" w:rsidRPr="0084023D" w:rsidRDefault="0097202E" w:rsidP="006D3FCD">
      <w:pPr>
        <w:pStyle w:val="Reference"/>
        <w:rPr>
          <w:rFonts w:cs="Arial"/>
        </w:rPr>
      </w:pPr>
      <w:r w:rsidRPr="00DF0CBA">
        <w:rPr>
          <w:rFonts w:cs="Arial"/>
          <w:lang w:val="en-US"/>
        </w:rPr>
        <w:t>R1-</w:t>
      </w:r>
      <w:r w:rsidR="00DF0CBA" w:rsidRPr="00DF0CBA">
        <w:rPr>
          <w:rFonts w:cs="Arial"/>
          <w:lang w:val="en-US"/>
        </w:rPr>
        <w:t>231019</w:t>
      </w:r>
      <w:r w:rsidR="00DF0CBA" w:rsidRPr="00DF0CBA">
        <w:rPr>
          <w:rFonts w:cs="Arial"/>
          <w:lang w:val="en-US"/>
        </w:rPr>
        <w:t>4</w:t>
      </w:r>
      <w:r w:rsidR="00DF0CBA">
        <w:rPr>
          <w:rFonts w:cs="Arial"/>
          <w:lang w:val="en-US"/>
        </w:rPr>
        <w:t xml:space="preserve"> </w:t>
      </w:r>
      <w:r w:rsidRPr="0084023D">
        <w:rPr>
          <w:rFonts w:cs="Arial"/>
          <w:lang w:val="en-US"/>
        </w:rPr>
        <w:t xml:space="preserve">Draft </w:t>
      </w:r>
      <w:proofErr w:type="gramStart"/>
      <w:r w:rsidRPr="0084023D">
        <w:rPr>
          <w:rFonts w:cs="Arial"/>
          <w:lang w:val="en-US"/>
        </w:rPr>
        <w:t>reply</w:t>
      </w:r>
      <w:proofErr w:type="gramEnd"/>
      <w:r w:rsidRPr="0084023D">
        <w:rPr>
          <w:rFonts w:cs="Arial"/>
          <w:lang w:val="en-US"/>
        </w:rPr>
        <w:t xml:space="preserve"> </w:t>
      </w:r>
      <w:r w:rsidR="00ED1673" w:rsidRPr="0084023D">
        <w:rPr>
          <w:rFonts w:cs="Arial"/>
          <w:lang w:val="en-US"/>
        </w:rPr>
        <w:t xml:space="preserve">LS </w:t>
      </w:r>
      <w:r w:rsidR="00DF6AAC">
        <w:rPr>
          <w:rFonts w:ascii="Arial" w:hAnsi="Arial" w:cs="Arial"/>
          <w:bCs/>
          <w:sz w:val="21"/>
        </w:rPr>
        <w:t>on</w:t>
      </w:r>
      <w:r w:rsidR="00DF6AAC">
        <w:t xml:space="preserve"> </w:t>
      </w:r>
      <w:r w:rsidR="00DF6AAC">
        <w:rPr>
          <w:rFonts w:ascii="Arial" w:hAnsi="Arial" w:cs="Arial"/>
          <w:bCs/>
          <w:sz w:val="21"/>
        </w:rPr>
        <w:t>SL positioning MAC agreements</w:t>
      </w:r>
      <w:r w:rsidR="006D3FCD" w:rsidRPr="0084023D">
        <w:rPr>
          <w:rFonts w:cs="Arial"/>
          <w:lang w:val="en-US"/>
        </w:rPr>
        <w:t>, Ericsson, RAN1#11</w:t>
      </w:r>
      <w:r w:rsidR="00D00332">
        <w:rPr>
          <w:rFonts w:cs="Arial"/>
          <w:lang w:val="en-US"/>
        </w:rPr>
        <w:t>4</w:t>
      </w:r>
      <w:r w:rsidR="00DF6AAC">
        <w:rPr>
          <w:rFonts w:cs="Arial"/>
          <w:lang w:val="en-US"/>
        </w:rPr>
        <w:t>-bis</w:t>
      </w:r>
    </w:p>
    <w:bookmarkEnd w:id="0"/>
    <w:bookmarkEnd w:id="1"/>
    <w:bookmarkEnd w:id="2"/>
    <w:p w14:paraId="6D1E3AB1" w14:textId="108DC594" w:rsidR="00B9212C" w:rsidRPr="007176C0" w:rsidRDefault="007176C0" w:rsidP="00A720BB">
      <w:pPr>
        <w:rPr>
          <w:b/>
          <w:bCs/>
          <w:lang w:val="en-US" w:eastAsia="en-GB"/>
        </w:rPr>
      </w:pPr>
      <w:r w:rsidRPr="007176C0">
        <w:rPr>
          <w:b/>
          <w:bCs/>
          <w:lang w:val="en-US" w:eastAsia="en-GB"/>
        </w:rPr>
        <w:t xml:space="preserve"> </w:t>
      </w:r>
    </w:p>
    <w:p w14:paraId="05161265" w14:textId="77777777" w:rsidR="008C241C" w:rsidRPr="00A437C0" w:rsidRDefault="008C241C" w:rsidP="00B9212C">
      <w:pPr>
        <w:pStyle w:val="Proposal"/>
        <w:numPr>
          <w:ilvl w:val="0"/>
          <w:numId w:val="0"/>
        </w:numPr>
      </w:pPr>
    </w:p>
    <w:sectPr w:rsidR="008C241C" w:rsidRPr="00A437C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7554" w14:textId="77777777" w:rsidR="00A310A0" w:rsidRDefault="00A310A0">
      <w:r>
        <w:separator/>
      </w:r>
    </w:p>
  </w:endnote>
  <w:endnote w:type="continuationSeparator" w:id="0">
    <w:p w14:paraId="4FC22F41" w14:textId="77777777" w:rsidR="00A310A0" w:rsidRDefault="00A310A0">
      <w:r>
        <w:continuationSeparator/>
      </w:r>
    </w:p>
  </w:endnote>
  <w:endnote w:type="continuationNotice" w:id="1">
    <w:p w14:paraId="58C1C301" w14:textId="77777777" w:rsidR="00A310A0" w:rsidRDefault="00A31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4571" w14:textId="77777777" w:rsidR="00A310A0" w:rsidRDefault="00A310A0">
      <w:r>
        <w:separator/>
      </w:r>
    </w:p>
  </w:footnote>
  <w:footnote w:type="continuationSeparator" w:id="0">
    <w:p w14:paraId="5963C0D5" w14:textId="77777777" w:rsidR="00A310A0" w:rsidRDefault="00A310A0">
      <w:r>
        <w:continuationSeparator/>
      </w:r>
    </w:p>
  </w:footnote>
  <w:footnote w:type="continuationNotice" w:id="1">
    <w:p w14:paraId="3568F2D7" w14:textId="77777777" w:rsidR="00A310A0" w:rsidRDefault="00A31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1"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E90066C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6893404">
    <w:abstractNumId w:val="16"/>
  </w:num>
  <w:num w:numId="2" w16cid:durableId="1323268544">
    <w:abstractNumId w:val="0"/>
  </w:num>
  <w:num w:numId="3" w16cid:durableId="338242055">
    <w:abstractNumId w:val="18"/>
  </w:num>
  <w:num w:numId="4" w16cid:durableId="2083794250">
    <w:abstractNumId w:val="19"/>
  </w:num>
  <w:num w:numId="5" w16cid:durableId="457576691">
    <w:abstractNumId w:val="6"/>
  </w:num>
  <w:num w:numId="6" w16cid:durableId="1855419017">
    <w:abstractNumId w:val="7"/>
  </w:num>
  <w:num w:numId="7" w16cid:durableId="983047666">
    <w:abstractNumId w:val="3"/>
  </w:num>
  <w:num w:numId="8" w16cid:durableId="2082021909">
    <w:abstractNumId w:val="23"/>
  </w:num>
  <w:num w:numId="9" w16cid:durableId="1258977740">
    <w:abstractNumId w:val="22"/>
  </w:num>
  <w:num w:numId="10" w16cid:durableId="1278440960">
    <w:abstractNumId w:val="20"/>
  </w:num>
  <w:num w:numId="11" w16cid:durableId="1017775311">
    <w:abstractNumId w:val="24"/>
  </w:num>
  <w:num w:numId="12" w16cid:durableId="575167076">
    <w:abstractNumId w:val="1"/>
  </w:num>
  <w:num w:numId="13" w16cid:durableId="1707024529">
    <w:abstractNumId w:val="11"/>
  </w:num>
  <w:num w:numId="14" w16cid:durableId="419374843">
    <w:abstractNumId w:val="5"/>
  </w:num>
  <w:num w:numId="15" w16cid:durableId="689063921">
    <w:abstractNumId w:val="14"/>
  </w:num>
  <w:num w:numId="16" w16cid:durableId="645742951">
    <w:abstractNumId w:val="13"/>
  </w:num>
  <w:num w:numId="17" w16cid:durableId="703288562">
    <w:abstractNumId w:val="10"/>
  </w:num>
  <w:num w:numId="18" w16cid:durableId="638147366">
    <w:abstractNumId w:val="9"/>
  </w:num>
  <w:num w:numId="19" w16cid:durableId="1337881544">
    <w:abstractNumId w:val="21"/>
  </w:num>
  <w:num w:numId="20" w16cid:durableId="84041400">
    <w:abstractNumId w:val="18"/>
    <w:lvlOverride w:ilvl="0">
      <w:startOverride w:val="1"/>
    </w:lvlOverride>
  </w:num>
  <w:num w:numId="21" w16cid:durableId="1713922312">
    <w:abstractNumId w:val="4"/>
  </w:num>
  <w:num w:numId="22" w16cid:durableId="448470057">
    <w:abstractNumId w:val="10"/>
    <w:lvlOverride w:ilvl="0">
      <w:startOverride w:val="1"/>
    </w:lvlOverride>
  </w:num>
  <w:num w:numId="23" w16cid:durableId="1614824821">
    <w:abstractNumId w:val="17"/>
  </w:num>
  <w:num w:numId="24" w16cid:durableId="650644627">
    <w:abstractNumId w:val="12"/>
  </w:num>
  <w:num w:numId="25" w16cid:durableId="1935478336">
    <w:abstractNumId w:val="2"/>
  </w:num>
  <w:num w:numId="26" w16cid:durableId="590550754">
    <w:abstractNumId w:val="15"/>
  </w:num>
  <w:num w:numId="27" w16cid:durableId="225144932">
    <w:abstractNumId w:val="8"/>
  </w:num>
  <w:num w:numId="28" w16cid:durableId="13854547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2DCD"/>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C4A"/>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894"/>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5D6"/>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2D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1F1"/>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42"/>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0A0"/>
    <w:rsid w:val="00A3117C"/>
    <w:rsid w:val="00A311C4"/>
    <w:rsid w:val="00A311E4"/>
    <w:rsid w:val="00A31274"/>
    <w:rsid w:val="00A315C9"/>
    <w:rsid w:val="00A316DD"/>
    <w:rsid w:val="00A31BEF"/>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8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277"/>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CBA"/>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0"/>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5D6"/>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styleId="Heading1">
    <w:name w:val="heading 1"/>
    <w:basedOn w:val="Normal"/>
    <w:next w:val="Normal"/>
    <w:link w:val="Heading1Char"/>
    <w:qFormat/>
    <w:rsid w:val="00325894"/>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US"/>
      <w14:ligatures w14:val="none"/>
    </w:rPr>
  </w:style>
  <w:style w:type="paragraph" w:styleId="Heading2">
    <w:name w:val="heading 2"/>
    <w:basedOn w:val="Heading1"/>
    <w:next w:val="Normal"/>
    <w:link w:val="Heading2Char"/>
    <w:qFormat/>
    <w:rsid w:val="00A36281"/>
    <w:pPr>
      <w:numPr>
        <w:ilvl w:val="1"/>
      </w:numPr>
      <w:outlineLvl w:val="1"/>
    </w:pPr>
    <w:rPr>
      <w:sz w:val="32"/>
      <w:szCs w:val="32"/>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spacing w:before="120" w:after="60"/>
      <w:outlineLvl w:val="5"/>
    </w:pPr>
  </w:style>
  <w:style w:type="paragraph" w:styleId="Heading7">
    <w:name w:val="heading 7"/>
    <w:basedOn w:val="Normal"/>
    <w:next w:val="Normal"/>
    <w:link w:val="Heading7Char"/>
    <w:qFormat/>
    <w:rsid w:val="00956A18"/>
    <w:pPr>
      <w:spacing w:before="120" w:after="60"/>
      <w:outlineLvl w:val="6"/>
    </w:pPr>
  </w:style>
  <w:style w:type="paragraph" w:styleId="Heading8">
    <w:name w:val="heading 8"/>
    <w:basedOn w:val="Normal"/>
    <w:next w:val="Normal"/>
    <w:link w:val="Heading8Char"/>
    <w:qFormat/>
    <w:rsid w:val="00956A18"/>
    <w:pPr>
      <w:spacing w:before="120" w:after="60"/>
      <w:outlineLvl w:val="7"/>
    </w:pPr>
    <w:rPr>
      <w:i/>
    </w:rPr>
  </w:style>
  <w:style w:type="paragraph" w:styleId="Heading9">
    <w:name w:val="heading 9"/>
    <w:basedOn w:val="Normal"/>
    <w:next w:val="Normal"/>
    <w:link w:val="Heading9Char"/>
    <w:qFormat/>
    <w:rsid w:val="00956A18"/>
    <w:pPr>
      <w:spacing w:before="120" w:after="60"/>
      <w:outlineLvl w:val="8"/>
    </w:pPr>
    <w:rPr>
      <w:i/>
      <w:sz w:val="18"/>
    </w:rPr>
  </w:style>
  <w:style w:type="character" w:default="1" w:styleId="DefaultParagraphFont">
    <w:name w:val="Default Paragraph Font"/>
    <w:uiPriority w:val="1"/>
    <w:semiHidden/>
    <w:unhideWhenUsed/>
    <w:rsid w:val="00327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5D6"/>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325894"/>
    <w:rPr>
      <w:rFonts w:ascii="Arial" w:eastAsia="Times New Roman" w:hAnsi="Arial"/>
      <w:sz w:val="36"/>
      <w:lang w:val="en-US" w:eastAsia="ja-JP"/>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A36281"/>
    <w:rPr>
      <w:rFonts w:ascii="Arial" w:eastAsia="Times New Roman" w:hAnsi="Arial"/>
      <w:sz w:val="32"/>
      <w:szCs w:val="32"/>
      <w:lang w:val="en-US" w:eastAsia="ja-JP"/>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96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5NUHHDQN7SK2-1476151046-546863</_dlc_DocId>
    <_dlc_DocIdUrl xmlns="f166a696-7b5b-4ccd-9f0c-ffde0cceec81">
      <Url>https://ericsson.sharepoint.com/sites/star/_layouts/15/DocIdRedir.aspx?ID=5NUHHDQN7SK2-1476151046-546863</Url>
      <Description>5NUHHDQN7SK2-1476151046-546863</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6FE8B589-93D5-4EE3-BD9C-ABB9F1B01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917</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cp:revision>
  <cp:lastPrinted>2008-02-10T16:09:00Z</cp:lastPrinted>
  <dcterms:created xsi:type="dcterms:W3CDTF">2023-09-29T15:05:00Z</dcterms:created>
  <dcterms:modified xsi:type="dcterms:W3CDTF">2023-09-29T15:05:00Z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f03caa8a-01f8-4bbf-b4db-3780a8144552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