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72FE5F3E"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3C3EBE">
        <w:rPr>
          <w:rFonts w:ascii="Arial" w:eastAsia="Malgun Gothic" w:hAnsi="Arial" w:cs="Arial"/>
          <w:b/>
          <w:bCs/>
          <w:lang w:eastAsia="en-US"/>
        </w:rPr>
        <w:t>4</w:t>
      </w:r>
      <w:r w:rsidR="00E04FA5">
        <w:rPr>
          <w:rFonts w:ascii="Arial" w:eastAsiaTheme="minorEastAsia" w:hAnsi="Arial" w:cs="Arial" w:hint="eastAsia"/>
          <w:b/>
          <w:bCs/>
        </w:rPr>
        <w:t>b</w:t>
      </w:r>
      <w:r w:rsidR="00E04FA5">
        <w:rPr>
          <w:rFonts w:ascii="Arial" w:eastAsiaTheme="minorEastAsia" w:hAnsi="Arial" w:cs="Arial"/>
          <w:b/>
          <w:bCs/>
        </w:rPr>
        <w:t>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EC7AC4">
        <w:rPr>
          <w:rFonts w:ascii="Arial" w:eastAsia="ＭＳ 明朝" w:hAnsi="Arial" w:cs="Arial"/>
          <w:b/>
          <w:bCs/>
        </w:rPr>
        <w:t>10059</w:t>
      </w:r>
    </w:p>
    <w:p w14:paraId="12626E7E" w14:textId="41C3D8D1" w:rsidR="000042F9" w:rsidRPr="00E04FA5" w:rsidRDefault="00E04FA5" w:rsidP="00B8583E">
      <w:pPr>
        <w:tabs>
          <w:tab w:val="center" w:pos="4536"/>
          <w:tab w:val="right" w:pos="9072"/>
        </w:tabs>
        <w:spacing w:line="276" w:lineRule="auto"/>
        <w:rPr>
          <w:rFonts w:ascii="Arial" w:eastAsia="Malgun Gothic" w:hAnsi="Arial" w:cs="Arial"/>
          <w:b/>
          <w:bCs/>
          <w:lang w:eastAsia="en-US"/>
        </w:rPr>
      </w:pPr>
      <w:r w:rsidRPr="00E04FA5">
        <w:rPr>
          <w:rFonts w:ascii="Arial" w:eastAsia="Malgun Gothic" w:hAnsi="Arial" w:cs="Arial"/>
          <w:b/>
          <w:bCs/>
        </w:rPr>
        <w:t>Xiamen, China, October 9th – October 13th,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332CD703" w:rsidR="00B8583E" w:rsidRPr="006D69CD" w:rsidRDefault="00B8583E" w:rsidP="00B8583E">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953986">
        <w:rPr>
          <w:rFonts w:ascii="Arial" w:eastAsia="Malgun Gothic" w:hAnsi="Arial"/>
          <w:lang w:val="en-US" w:eastAsia="ko-KR"/>
        </w:rPr>
        <w:t>6</w:t>
      </w:r>
      <w:r w:rsidR="00E04FA5">
        <w:rPr>
          <w:rFonts w:ascii="Arial" w:eastAsia="Malgun Gothic" w:hAnsi="Arial"/>
          <w:lang w:val="en-US" w:eastAsia="ko-KR"/>
        </w:rPr>
        <w:t>.</w:t>
      </w:r>
      <w:r w:rsidR="006D69CD">
        <w:rPr>
          <w:rFonts w:ascii="Arial" w:eastAsiaTheme="minorEastAsia" w:hAnsi="Arial"/>
          <w:lang w:val="en-US"/>
        </w:rPr>
        <w:t>5</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06135C8"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53986" w:rsidRPr="00953986">
        <w:rPr>
          <w:rFonts w:ascii="Arial" w:eastAsia="Malgun Gothic" w:hAnsi="Arial"/>
          <w:lang w:val="en-US" w:eastAsia="en-US"/>
        </w:rPr>
        <w:t xml:space="preserve">Discussion on UE features for </w:t>
      </w:r>
      <w:r w:rsidR="006D69CD" w:rsidRPr="006D69CD">
        <w:rPr>
          <w:rFonts w:ascii="Arial" w:eastAsia="Malgun Gothic" w:hAnsi="Arial"/>
          <w:lang w:val="en-US" w:eastAsia="en-US"/>
        </w:rPr>
        <w:t>NR NW energy savings</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2AF36F" w14:textId="111DD05F" w:rsidR="00953986" w:rsidRDefault="00953986" w:rsidP="00B0793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RAN1#114 meeting, </w:t>
      </w:r>
      <w:r w:rsidR="006D69CD">
        <w:rPr>
          <w:rFonts w:eastAsia="ＭＳ 明朝"/>
          <w:sz w:val="22"/>
          <w:szCs w:val="22"/>
          <w:lang w:val="en-US"/>
        </w:rPr>
        <w:t xml:space="preserve">UE features for </w:t>
      </w:r>
      <w:r>
        <w:rPr>
          <w:rFonts w:eastAsia="ＭＳ 明朝"/>
          <w:sz w:val="22"/>
          <w:szCs w:val="22"/>
          <w:lang w:val="en-US"/>
        </w:rPr>
        <w:t xml:space="preserve">Rel-18 </w:t>
      </w:r>
      <w:r w:rsidR="006D69CD">
        <w:rPr>
          <w:rFonts w:eastAsia="ＭＳ 明朝"/>
          <w:sz w:val="22"/>
          <w:szCs w:val="22"/>
          <w:lang w:val="en-US"/>
        </w:rPr>
        <w:t>NR NW energy savings</w:t>
      </w:r>
      <w:r>
        <w:rPr>
          <w:rFonts w:eastAsia="ＭＳ 明朝"/>
          <w:sz w:val="22"/>
          <w:szCs w:val="22"/>
          <w:lang w:val="en-US"/>
        </w:rPr>
        <w:t xml:space="preserve"> were discussed [1], and the updated UE features list in [2] was endorsed.</w:t>
      </w:r>
      <w:r w:rsidR="00936ACF">
        <w:rPr>
          <w:rFonts w:eastAsia="ＭＳ 明朝"/>
          <w:sz w:val="22"/>
          <w:szCs w:val="22"/>
          <w:lang w:val="en-US"/>
        </w:rPr>
        <w:t xml:space="preserve"> </w:t>
      </w:r>
    </w:p>
    <w:p w14:paraId="58355935" w14:textId="609DA81C" w:rsidR="00B07935" w:rsidRPr="003E0E4E" w:rsidRDefault="00C268D2" w:rsidP="00953986">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w:t>
      </w:r>
      <w:r w:rsidR="007874F9">
        <w:rPr>
          <w:rFonts w:eastAsia="ＭＳ 明朝"/>
          <w:sz w:val="22"/>
          <w:szCs w:val="22"/>
          <w:lang w:val="en-US"/>
        </w:rPr>
        <w:t xml:space="preserve">a </w:t>
      </w:r>
      <w:r>
        <w:rPr>
          <w:rFonts w:eastAsia="ＭＳ 明朝"/>
          <w:sz w:val="22"/>
          <w:szCs w:val="22"/>
          <w:lang w:val="en-US"/>
        </w:rPr>
        <w:t xml:space="preserve">remaining issue on </w:t>
      </w:r>
      <w:r w:rsidR="00953986">
        <w:rPr>
          <w:rFonts w:eastAsia="ＭＳ 明朝"/>
          <w:sz w:val="22"/>
          <w:szCs w:val="22"/>
          <w:lang w:val="en-US"/>
        </w:rPr>
        <w:t>UE features</w:t>
      </w:r>
      <w:r w:rsidR="006D69CD">
        <w:rPr>
          <w:rFonts w:eastAsia="ＭＳ 明朝"/>
          <w:sz w:val="22"/>
          <w:szCs w:val="22"/>
          <w:lang w:val="en-US"/>
        </w:rPr>
        <w:t xml:space="preserve"> for NR NW energy savings</w:t>
      </w:r>
      <w:r w:rsidRPr="002C2A83">
        <w:rPr>
          <w:rFonts w:eastAsia="ＭＳ 明朝"/>
          <w:sz w:val="22"/>
          <w:szCs w:val="22"/>
          <w:lang w:val="en-US"/>
        </w:rPr>
        <w:t>.</w:t>
      </w: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760FBA8F" w:rsidR="007D02E5" w:rsidRPr="00EE092A" w:rsidRDefault="006D69CD">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 xml:space="preserve">FG42-1/1a: </w:t>
      </w:r>
      <w:r w:rsidRPr="006D69CD">
        <w:rPr>
          <w:rFonts w:eastAsia="ＭＳ 明朝"/>
          <w:b/>
          <w:bCs/>
          <w:szCs w:val="24"/>
          <w:lang w:val="en-US"/>
        </w:rPr>
        <w:t>Spatial domain adaptation with CSI feedback based on CSI report sub-configuration(s)</w:t>
      </w:r>
    </w:p>
    <w:p w14:paraId="1BF78BD8" w14:textId="6E5F278F" w:rsidR="00C07D41" w:rsidRDefault="006D69CD" w:rsidP="00C07D41">
      <w:pPr>
        <w:spacing w:afterLines="50" w:after="120"/>
        <w:jc w:val="both"/>
        <w:rPr>
          <w:rFonts w:eastAsia="ＭＳ 明朝"/>
          <w:sz w:val="22"/>
          <w:szCs w:val="22"/>
          <w:lang w:val="en-US"/>
        </w:rPr>
      </w:pPr>
      <w:r>
        <w:rPr>
          <w:rFonts w:eastAsia="ＭＳ 明朝"/>
          <w:sz w:val="22"/>
          <w:szCs w:val="22"/>
          <w:lang w:val="en-US"/>
        </w:rPr>
        <w:t>In [2],</w:t>
      </w:r>
      <w:r w:rsidR="00E04FA5" w:rsidRPr="00570D5B">
        <w:rPr>
          <w:rFonts w:eastAsia="ＭＳ 明朝"/>
          <w:sz w:val="22"/>
          <w:szCs w:val="22"/>
          <w:lang w:val="en-US"/>
        </w:rPr>
        <w:t xml:space="preserve"> </w:t>
      </w:r>
      <w:r>
        <w:rPr>
          <w:rFonts w:eastAsia="ＭＳ 明朝"/>
          <w:sz w:val="22"/>
          <w:szCs w:val="22"/>
          <w:lang w:val="en-US"/>
        </w:rPr>
        <w:t xml:space="preserve">FG42-1/1a are defined as UE capabilities for </w:t>
      </w:r>
      <w:r w:rsidR="00A44DF1">
        <w:rPr>
          <w:rFonts w:eastAsia="ＭＳ 明朝"/>
          <w:sz w:val="22"/>
          <w:szCs w:val="22"/>
          <w:lang w:val="en-US"/>
        </w:rPr>
        <w:t>s</w:t>
      </w:r>
      <w:r w:rsidRPr="006D69CD">
        <w:rPr>
          <w:rFonts w:eastAsia="ＭＳ 明朝"/>
          <w:sz w:val="22"/>
          <w:szCs w:val="22"/>
          <w:lang w:val="en-US"/>
        </w:rPr>
        <w:t>patial domain adaptation with CSI feedback based on CSI report sub-configuration(s)</w:t>
      </w:r>
      <w:r>
        <w:rPr>
          <w:rFonts w:eastAsia="ＭＳ 明朝"/>
          <w:sz w:val="22"/>
          <w:szCs w:val="22"/>
          <w:lang w:val="en-US"/>
        </w:rPr>
        <w:t xml:space="preserve">, where FG42-1 is </w:t>
      </w:r>
      <w:r w:rsidR="00B83E16">
        <w:rPr>
          <w:rFonts w:eastAsia="ＭＳ 明朝"/>
          <w:sz w:val="22"/>
          <w:szCs w:val="22"/>
          <w:lang w:val="en-US"/>
        </w:rPr>
        <w:t>“[</w:t>
      </w:r>
      <w:r>
        <w:rPr>
          <w:rFonts w:eastAsia="ＭＳ 明朝"/>
          <w:sz w:val="22"/>
          <w:szCs w:val="22"/>
          <w:lang w:val="en-US"/>
        </w:rPr>
        <w:t>for periodic and aperiodic CSI reporting</w:t>
      </w:r>
      <w:r w:rsidR="00B83E16">
        <w:rPr>
          <w:rFonts w:eastAsia="ＭＳ 明朝"/>
          <w:sz w:val="22"/>
          <w:szCs w:val="22"/>
          <w:lang w:val="en-US"/>
        </w:rPr>
        <w:t>]”</w:t>
      </w:r>
      <w:r>
        <w:rPr>
          <w:rFonts w:eastAsia="ＭＳ 明朝"/>
          <w:sz w:val="22"/>
          <w:szCs w:val="22"/>
          <w:lang w:val="en-US"/>
        </w:rPr>
        <w:t xml:space="preserve"> while FG42-1a is for semi-persistent CSI reporting. As </w:t>
      </w:r>
      <w:r w:rsidR="00B83E16">
        <w:rPr>
          <w:rFonts w:eastAsia="ＭＳ 明朝"/>
          <w:sz w:val="22"/>
          <w:szCs w:val="22"/>
          <w:lang w:val="en-US"/>
        </w:rPr>
        <w:t>Rel-15 FG2-32 (Basic CSI framework) is mandatory and for periodic and aperiodic CSI reporting while FG2-32a/32b are optional and for semi-persistent CSI reporting on PUCCH/PUSCH respectively, it is reasonable that FG42-1 is a kind of basic FG for spatial domain adaptation with CSI feedback based on CSI report sub-configuration(s) and covers both periodic and aperiodic CSI reporting as FG2-32.</w:t>
      </w:r>
    </w:p>
    <w:p w14:paraId="5B6CE7E4" w14:textId="09C0DD6A" w:rsidR="00B83E16" w:rsidRDefault="00B83E16" w:rsidP="00B83E16">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 xml:space="preserve">FG42-1 is a kind of basic FG for </w:t>
      </w:r>
      <w:r w:rsidRPr="00B83E16">
        <w:rPr>
          <w:rFonts w:eastAsia="ＭＳ 明朝"/>
          <w:b/>
          <w:bCs/>
          <w:sz w:val="22"/>
          <w:szCs w:val="22"/>
          <w:lang w:val="en-US"/>
        </w:rPr>
        <w:t>spatial domain adaptation with CSI feedback based on CSI report sub-configuration(s)</w:t>
      </w:r>
      <w:r>
        <w:rPr>
          <w:rFonts w:eastAsia="ＭＳ 明朝"/>
          <w:b/>
          <w:bCs/>
          <w:sz w:val="22"/>
          <w:szCs w:val="22"/>
          <w:lang w:val="en-US"/>
        </w:rPr>
        <w:t xml:space="preserve"> and covers both periodic and aperiodic CSI reporting</w:t>
      </w:r>
      <w:r w:rsidRPr="00570D5B">
        <w:rPr>
          <w:rFonts w:eastAsia="ＭＳ 明朝"/>
          <w:b/>
          <w:bCs/>
          <w:sz w:val="22"/>
          <w:szCs w:val="22"/>
          <w:lang w:val="en-US"/>
        </w:rPr>
        <w:t>.</w:t>
      </w:r>
    </w:p>
    <w:p w14:paraId="46FAD94A" w14:textId="38D5AE17" w:rsidR="00B83E16" w:rsidRDefault="00B83E16" w:rsidP="00B83E16">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FG42-1 is “</w:t>
      </w:r>
      <w:r w:rsidRPr="00B83E16">
        <w:rPr>
          <w:rFonts w:eastAsia="ＭＳ 明朝"/>
          <w:b/>
          <w:bCs/>
          <w:sz w:val="22"/>
          <w:szCs w:val="22"/>
          <w:lang w:val="en-US"/>
        </w:rPr>
        <w:t>Spatial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71A23F07" w14:textId="19F28CE5" w:rsidR="00EF4E5C" w:rsidRPr="00B83E16" w:rsidRDefault="00EF4E5C" w:rsidP="00B83E16">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FG42-1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UE does not support spatial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5DFB81A8" w14:textId="77777777" w:rsidR="00EF4E5C" w:rsidRDefault="00EF4E5C" w:rsidP="00EF4E5C">
      <w:pPr>
        <w:pStyle w:val="afd"/>
        <w:numPr>
          <w:ilvl w:val="0"/>
          <w:numId w:val="11"/>
        </w:numPr>
        <w:spacing w:afterLines="50" w:after="120"/>
        <w:ind w:leftChars="0"/>
        <w:jc w:val="both"/>
        <w:rPr>
          <w:rFonts w:eastAsia="ＭＳ 明朝"/>
          <w:b/>
          <w:bCs/>
          <w:sz w:val="22"/>
          <w:szCs w:val="22"/>
          <w:lang w:val="en-US"/>
        </w:rPr>
      </w:pPr>
      <w:r>
        <w:rPr>
          <w:rFonts w:eastAsia="ＭＳ 明朝"/>
          <w:b/>
          <w:bCs/>
          <w:sz w:val="22"/>
          <w:szCs w:val="22"/>
          <w:lang w:val="en-US"/>
        </w:rPr>
        <w:t>The prerequisite FG of FG42-1a is “</w:t>
      </w:r>
      <w:r w:rsidRPr="00B83E16">
        <w:rPr>
          <w:rFonts w:eastAsia="ＭＳ 明朝"/>
          <w:b/>
          <w:bCs/>
          <w:strike/>
          <w:color w:val="FF0000"/>
          <w:sz w:val="22"/>
          <w:szCs w:val="22"/>
          <w:lang w:val="en-US"/>
        </w:rPr>
        <w:t>FFS</w:t>
      </w:r>
      <w:r w:rsidRPr="00B83E16">
        <w:rPr>
          <w:rFonts w:eastAsia="ＭＳ 明朝"/>
          <w:b/>
          <w:bCs/>
          <w:color w:val="FF0000"/>
          <w:sz w:val="22"/>
          <w:szCs w:val="22"/>
          <w:u w:val="single"/>
          <w:lang w:val="en-US"/>
        </w:rPr>
        <w:t>FG42-1</w:t>
      </w:r>
      <w:r>
        <w:rPr>
          <w:rFonts w:eastAsia="ＭＳ 明朝"/>
          <w:b/>
          <w:bCs/>
          <w:sz w:val="22"/>
          <w:szCs w:val="22"/>
          <w:lang w:val="en-US"/>
        </w:rPr>
        <w:t>”.</w:t>
      </w:r>
    </w:p>
    <w:p w14:paraId="357630B8" w14:textId="0BCEA76F" w:rsidR="00B83E16" w:rsidRPr="006F237B" w:rsidRDefault="00B83E16" w:rsidP="00C07D41">
      <w:pPr>
        <w:spacing w:afterLines="50" w:after="120"/>
        <w:jc w:val="both"/>
        <w:rPr>
          <w:rFonts w:eastAsia="ＭＳ 明朝"/>
          <w:b/>
          <w:bCs/>
          <w:sz w:val="22"/>
          <w:szCs w:val="22"/>
          <w:lang w:val="en-US"/>
        </w:rPr>
      </w:pPr>
    </w:p>
    <w:p w14:paraId="11FA0766" w14:textId="4087E153" w:rsidR="00B83E16" w:rsidRDefault="006F237B" w:rsidP="00C07D4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the component 1 of FG42-1/1a for “the </w:t>
      </w:r>
      <w:r w:rsidRPr="006F237B">
        <w:rPr>
          <w:rFonts w:eastAsia="ＭＳ 明朝"/>
          <w:sz w:val="22"/>
          <w:szCs w:val="22"/>
          <w:lang w:val="en-US"/>
        </w:rPr>
        <w:t>max number of sub-configurations L in one CSI report configuration</w:t>
      </w:r>
      <w:r>
        <w:rPr>
          <w:rFonts w:eastAsia="ＭＳ 明朝"/>
          <w:sz w:val="22"/>
          <w:szCs w:val="22"/>
          <w:lang w:val="en-US"/>
        </w:rPr>
        <w:t>”,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w:t>
      </w:r>
    </w:p>
    <w:p w14:paraId="4E00DBA7" w14:textId="46C4685A" w:rsidR="006F237B" w:rsidRDefault="006F237B" w:rsidP="006F237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Component 1 of FG42-1/1a is “The max number of sub-configurations L in one CSI report configuration” i.e., bracket can be removed.</w:t>
      </w:r>
    </w:p>
    <w:p w14:paraId="579C360C" w14:textId="3225FA44" w:rsidR="006F237B" w:rsidRDefault="006F237B" w:rsidP="006F237B">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L can be reported for periodic, aperiodic, and semi-persistent CSI reporting respectively.</w:t>
      </w:r>
    </w:p>
    <w:p w14:paraId="11F786E3" w14:textId="0927D17C" w:rsidR="006F237B" w:rsidRDefault="006F237B" w:rsidP="006F237B">
      <w:pPr>
        <w:pStyle w:val="afd"/>
        <w:numPr>
          <w:ilvl w:val="0"/>
          <w:numId w:val="12"/>
        </w:numPr>
        <w:spacing w:afterLines="50" w:after="120"/>
        <w:ind w:leftChars="0"/>
        <w:jc w:val="both"/>
        <w:rPr>
          <w:rFonts w:eastAsiaTheme="minorEastAsia"/>
          <w:b/>
          <w:bCs/>
          <w:sz w:val="22"/>
        </w:rPr>
      </w:pPr>
      <w:r>
        <w:rPr>
          <w:rFonts w:eastAsiaTheme="minorEastAsia"/>
          <w:b/>
          <w:bCs/>
          <w:sz w:val="22"/>
        </w:rPr>
        <w:t>Values for L should not be so large in Rel-18.</w:t>
      </w:r>
    </w:p>
    <w:p w14:paraId="3DF6E3B3" w14:textId="4408E321" w:rsidR="006F237B" w:rsidRDefault="006F237B" w:rsidP="00C07D41">
      <w:pPr>
        <w:spacing w:afterLines="50" w:after="120"/>
        <w:jc w:val="both"/>
        <w:rPr>
          <w:rFonts w:eastAsia="ＭＳ 明朝"/>
          <w:sz w:val="22"/>
          <w:szCs w:val="22"/>
        </w:rPr>
      </w:pPr>
    </w:p>
    <w:p w14:paraId="23FE3D23" w14:textId="37DC147B" w:rsidR="003A2E93" w:rsidRDefault="003A2E93" w:rsidP="00C07D41">
      <w:pPr>
        <w:spacing w:afterLines="50" w:after="120"/>
        <w:jc w:val="both"/>
        <w:rPr>
          <w:rFonts w:eastAsia="ＭＳ 明朝"/>
          <w:sz w:val="22"/>
          <w:szCs w:val="22"/>
        </w:rPr>
      </w:pPr>
      <w:r>
        <w:rPr>
          <w:rFonts w:eastAsia="ＭＳ 明朝" w:hint="eastAsia"/>
          <w:sz w:val="22"/>
          <w:szCs w:val="22"/>
        </w:rPr>
        <w:lastRenderedPageBreak/>
        <w:t>R</w:t>
      </w:r>
      <w:r>
        <w:rPr>
          <w:rFonts w:eastAsia="ＭＳ 明朝"/>
          <w:sz w:val="22"/>
          <w:szCs w:val="22"/>
        </w:rPr>
        <w:t>egarding the component 2 of FG42-1/1a for “</w:t>
      </w:r>
      <w:r w:rsidRPr="003A2E93">
        <w:rPr>
          <w:rFonts w:eastAsia="ＭＳ 明朝"/>
          <w:sz w:val="22"/>
          <w:szCs w:val="22"/>
        </w:rPr>
        <w:t>Report of N CSI(s) in one SP-CSI report where each CSI corresponds to one sub-configuration</w:t>
      </w:r>
      <w:r>
        <w:rPr>
          <w:rFonts w:eastAsia="ＭＳ 明朝"/>
          <w:sz w:val="22"/>
          <w:szCs w:val="22"/>
        </w:rPr>
        <w:t xml:space="preserve">”, there is no need to report the value of N for periodic CSI reporting as L=N is assumed, while different values of N for aperiodic and semi-persistent CSI reporting can be reported. </w:t>
      </w:r>
      <w:proofErr w:type="gramStart"/>
      <w:r>
        <w:rPr>
          <w:rFonts w:eastAsia="ＭＳ 明朝"/>
          <w:sz w:val="22"/>
          <w:szCs w:val="22"/>
        </w:rPr>
        <w:t>Similar to</w:t>
      </w:r>
      <w:proofErr w:type="gramEnd"/>
      <w:r>
        <w:rPr>
          <w:rFonts w:eastAsia="ＭＳ 明朝"/>
          <w:sz w:val="22"/>
          <w:szCs w:val="22"/>
        </w:rPr>
        <w:t xml:space="preserve"> the values for L, values for N should not be so large in Rel-18.</w:t>
      </w:r>
    </w:p>
    <w:p w14:paraId="4FBC0150" w14:textId="79F367D8" w:rsidR="003A2E93" w:rsidRDefault="003A2E93" w:rsidP="003A2E93">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Component 2 of FG42-1/1a is “</w:t>
      </w:r>
      <w:r w:rsidRPr="003A2E93">
        <w:rPr>
          <w:rFonts w:eastAsiaTheme="minorEastAsia"/>
          <w:b/>
          <w:bCs/>
          <w:sz w:val="22"/>
        </w:rPr>
        <w:t>Report of N CSI(s) in one SP-CSI report where each CSI corresponds to one sub-configuration</w:t>
      </w:r>
      <w:r>
        <w:rPr>
          <w:rFonts w:eastAsiaTheme="minorEastAsia"/>
          <w:b/>
          <w:bCs/>
          <w:sz w:val="22"/>
        </w:rPr>
        <w:t>” i.e., bracket can be removed.</w:t>
      </w:r>
    </w:p>
    <w:p w14:paraId="7A8B32D9" w14:textId="35DE69C7" w:rsidR="003A2E93" w:rsidRDefault="003A2E93" w:rsidP="003A2E93">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N can be reported for aperiodic and semi-persistent CSI reporting respectively.</w:t>
      </w:r>
    </w:p>
    <w:p w14:paraId="492AB866" w14:textId="21C1DF3F" w:rsidR="003A2E93" w:rsidRDefault="003A2E93" w:rsidP="003A2E93">
      <w:pPr>
        <w:pStyle w:val="afd"/>
        <w:numPr>
          <w:ilvl w:val="0"/>
          <w:numId w:val="12"/>
        </w:numPr>
        <w:spacing w:afterLines="50" w:after="120"/>
        <w:ind w:leftChars="0"/>
        <w:jc w:val="both"/>
        <w:rPr>
          <w:rFonts w:eastAsiaTheme="minorEastAsia"/>
          <w:b/>
          <w:bCs/>
          <w:sz w:val="22"/>
        </w:rPr>
      </w:pPr>
      <w:r>
        <w:rPr>
          <w:rFonts w:eastAsiaTheme="minorEastAsia"/>
          <w:b/>
          <w:bCs/>
          <w:sz w:val="22"/>
        </w:rPr>
        <w:t>Values for N should not be so large in Rel-18.</w:t>
      </w:r>
    </w:p>
    <w:p w14:paraId="4532A16E" w14:textId="77777777" w:rsidR="00A92056" w:rsidRPr="003A2E93" w:rsidRDefault="00A92056" w:rsidP="00C07D41">
      <w:pPr>
        <w:spacing w:afterLines="50" w:after="120"/>
        <w:jc w:val="both"/>
        <w:rPr>
          <w:rFonts w:eastAsia="ＭＳ 明朝"/>
          <w:sz w:val="22"/>
          <w:szCs w:val="22"/>
        </w:rPr>
      </w:pPr>
    </w:p>
    <w:p w14:paraId="60FFAFB1" w14:textId="55603892" w:rsidR="00B83E16" w:rsidRPr="003D6D72" w:rsidRDefault="003D6D72" w:rsidP="00C07D41">
      <w:pPr>
        <w:spacing w:afterLines="50" w:after="120"/>
        <w:jc w:val="both"/>
        <w:rPr>
          <w:rFonts w:eastAsia="ＭＳ 明朝"/>
          <w:sz w:val="22"/>
          <w:szCs w:val="22"/>
          <w:lang w:val="en-US"/>
        </w:rPr>
      </w:pPr>
      <w:r w:rsidRPr="003D6D72">
        <w:rPr>
          <w:rFonts w:eastAsia="ＭＳ 明朝" w:hint="eastAsia"/>
          <w:sz w:val="22"/>
          <w:szCs w:val="22"/>
          <w:lang w:val="en-US"/>
        </w:rPr>
        <w:t>R</w:t>
      </w:r>
      <w:r w:rsidRPr="003D6D72">
        <w:rPr>
          <w:rFonts w:eastAsia="ＭＳ 明朝"/>
          <w:sz w:val="22"/>
          <w:szCs w:val="22"/>
          <w:lang w:val="en-US"/>
        </w:rPr>
        <w:t xml:space="preserve">egarding </w:t>
      </w:r>
      <w:r>
        <w:rPr>
          <w:rFonts w:eastAsia="ＭＳ 明朝"/>
          <w:sz w:val="22"/>
          <w:szCs w:val="22"/>
          <w:lang w:val="en-US"/>
        </w:rPr>
        <w:t xml:space="preserve">other potential components of FG42-1 for number of NZP-CSI-RS resources and number of total CSI-RS ports, further discussion on how to count CSI-RS resources/ports would be necessary. Following agreement was made at RAN1#114 meeting, but </w:t>
      </w:r>
      <w:r>
        <w:rPr>
          <w:rFonts w:eastAsia="SimSun"/>
          <w:sz w:val="22"/>
          <w:szCs w:val="22"/>
          <w:lang w:eastAsia="zh-CN"/>
        </w:rPr>
        <w:t xml:space="preserve">companies have different preference on the definition of X sub-configurations. Based on the further discussion, </w:t>
      </w:r>
      <w:r w:rsidR="00A53B3A">
        <w:rPr>
          <w:rFonts w:eastAsia="SimSun"/>
          <w:sz w:val="22"/>
          <w:szCs w:val="22"/>
          <w:lang w:eastAsia="zh-CN"/>
        </w:rPr>
        <w:t>if a kind of new capability for the number of CSI-RS resources/ports is necessary for SD adaptation for NES, we should consider the components for them.</w:t>
      </w:r>
    </w:p>
    <w:tbl>
      <w:tblPr>
        <w:tblStyle w:val="afb"/>
        <w:tblW w:w="0" w:type="auto"/>
        <w:tblLook w:val="04A0" w:firstRow="1" w:lastRow="0" w:firstColumn="1" w:lastColumn="0" w:noHBand="0" w:noVBand="1"/>
      </w:tblPr>
      <w:tblGrid>
        <w:gridCol w:w="9962"/>
      </w:tblGrid>
      <w:tr w:rsidR="003D6D72" w:rsidRPr="00FC0FEA" w14:paraId="230F322D" w14:textId="77777777" w:rsidTr="001D4277">
        <w:tc>
          <w:tcPr>
            <w:tcW w:w="9962" w:type="dxa"/>
          </w:tcPr>
          <w:p w14:paraId="4DA15599" w14:textId="77777777" w:rsidR="003D6D72" w:rsidRPr="001A6BC6" w:rsidRDefault="003D6D72" w:rsidP="001D4277">
            <w:pPr>
              <w:overflowPunct/>
              <w:autoSpaceDE/>
              <w:autoSpaceDN/>
              <w:adjustRightInd/>
              <w:spacing w:after="0"/>
              <w:textAlignment w:val="auto"/>
              <w:rPr>
                <w:rFonts w:eastAsia="Batang"/>
                <w:b/>
                <w:bCs/>
                <w:sz w:val="22"/>
                <w:szCs w:val="22"/>
                <w:highlight w:val="green"/>
                <w:lang w:val="en-US" w:eastAsia="zh-CN"/>
              </w:rPr>
            </w:pPr>
            <w:r w:rsidRPr="001A6BC6">
              <w:rPr>
                <w:rFonts w:eastAsia="Batang"/>
                <w:b/>
                <w:bCs/>
                <w:sz w:val="22"/>
                <w:szCs w:val="22"/>
                <w:highlight w:val="green"/>
                <w:lang w:val="en-US" w:eastAsia="zh-CN"/>
              </w:rPr>
              <w:t>Agreement</w:t>
            </w:r>
          </w:p>
          <w:p w14:paraId="415D9FF4" w14:textId="77777777" w:rsidR="003D6D72" w:rsidRPr="001A6BC6" w:rsidRDefault="003D6D72" w:rsidP="001D4277">
            <w:pPr>
              <w:spacing w:after="0"/>
              <w:rPr>
                <w:snapToGrid w:val="0"/>
                <w:sz w:val="22"/>
                <w:szCs w:val="22"/>
                <w:lang w:eastAsia="zh-CN"/>
              </w:rPr>
            </w:pPr>
            <w:r w:rsidRPr="001A6BC6">
              <w:rPr>
                <w:bCs/>
                <w:iCs/>
                <w:sz w:val="22"/>
                <w:szCs w:val="22"/>
              </w:rPr>
              <w:t>F</w:t>
            </w:r>
            <w:r w:rsidRPr="001A6BC6">
              <w:rPr>
                <w:rFonts w:eastAsia="SimSun"/>
                <w:bCs/>
                <w:iCs/>
                <w:sz w:val="22"/>
                <w:szCs w:val="22"/>
              </w:rPr>
              <w:t xml:space="preserve">or a CSI report configuration containing sub-configuration(s), if a CSI-RS resource is referred by M sub-configurations among X sub-configurations, the CSI-RS resource is counted M times and </w:t>
            </w:r>
            <w:r w:rsidRPr="001A6BC6">
              <w:rPr>
                <w:bCs/>
                <w:iCs/>
                <w:sz w:val="22"/>
                <w:szCs w:val="22"/>
              </w:rPr>
              <w:t>CSI-RS ports within the CSI-RS resource are counted by</w:t>
            </w:r>
          </w:p>
          <w:p w14:paraId="3FCE3785" w14:textId="77777777" w:rsidR="003D6D72" w:rsidRPr="001A6BC6" w:rsidRDefault="003D6D72" w:rsidP="003D6D72">
            <w:pPr>
              <w:pStyle w:val="afd"/>
              <w:numPr>
                <w:ilvl w:val="0"/>
                <w:numId w:val="14"/>
              </w:numPr>
              <w:ind w:leftChars="0" w:left="0" w:firstLine="400"/>
              <w:jc w:val="both"/>
              <w:rPr>
                <w:bCs/>
                <w:iCs/>
                <w:sz w:val="22"/>
                <w:szCs w:val="22"/>
              </w:rPr>
            </w:pPr>
            <w:r w:rsidRPr="001A6BC6">
              <w:rPr>
                <w:bCs/>
                <w:iCs/>
                <w:sz w:val="22"/>
                <w:szCs w:val="22"/>
              </w:rPr>
              <w:t xml:space="preserve">Option 2A: </w:t>
            </w:r>
            <m:oMath>
              <m:func>
                <m:funcPr>
                  <m:ctrlPr>
                    <w:rPr>
                      <w:rFonts w:ascii="Cambria Math" w:hAnsi="Cambria Math"/>
                      <w:bCs/>
                      <w:iCs/>
                      <w:sz w:val="22"/>
                      <w:szCs w:val="22"/>
                    </w:rPr>
                  </m:ctrlPr>
                </m:funcPr>
                <m:fName>
                  <m:r>
                    <m:rPr>
                      <m:sty m:val="p"/>
                    </m:rPr>
                    <w:rPr>
                      <w:rFonts w:ascii="Cambria Math" w:hAnsi="Cambria Math"/>
                      <w:sz w:val="22"/>
                      <w:szCs w:val="22"/>
                    </w:rPr>
                    <m:t>max</m:t>
                  </m:r>
                </m:fName>
                <m:e>
                  <m:d>
                    <m:dPr>
                      <m:ctrlPr>
                        <w:rPr>
                          <w:rFonts w:ascii="Cambria Math" w:hAnsi="Cambria Math"/>
                          <w:bCs/>
                          <w:iCs/>
                          <w:sz w:val="22"/>
                          <w:szCs w:val="22"/>
                        </w:rPr>
                      </m:ctrlPr>
                    </m:dPr>
                    <m:e>
                      <m:nary>
                        <m:naryPr>
                          <m:chr m:val="∑"/>
                          <m:limLoc m:val="undOvr"/>
                          <m:ctrlPr>
                            <w:rPr>
                              <w:rFonts w:ascii="Cambria Math" w:eastAsia="Malgun Gothic" w:hAnsi="Cambria Math"/>
                              <w:bCs/>
                              <w:iCs/>
                              <w:sz w:val="22"/>
                              <w:szCs w:val="22"/>
                              <w:lang w:eastAsia="ko-KR"/>
                            </w:rPr>
                          </m:ctrlPr>
                        </m:naryPr>
                        <m:sub>
                          <m:r>
                            <m:rPr>
                              <m:sty m:val="p"/>
                            </m:rPr>
                            <w:rPr>
                              <w:rFonts w:ascii="Cambria Math" w:eastAsia="Malgun Gothic" w:hAnsi="Cambria Math"/>
                              <w:sz w:val="22"/>
                              <w:szCs w:val="22"/>
                              <w:lang w:eastAsia="ko-KR"/>
                            </w:rPr>
                            <m:t>s=1</m:t>
                          </m:r>
                        </m:sub>
                        <m:sup>
                          <m:r>
                            <m:rPr>
                              <m:sty m:val="p"/>
                            </m:rPr>
                            <w:rPr>
                              <w:rFonts w:ascii="Cambria Math" w:eastAsia="Malgun Gothic" w:hAnsi="Cambria Math"/>
                              <w:sz w:val="22"/>
                              <w:szCs w:val="22"/>
                              <w:lang w:eastAsia="ko-KR"/>
                            </w:rPr>
                            <m:t>M</m:t>
                          </m:r>
                        </m:sup>
                        <m:e>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e>
                      </m:nary>
                      <m:r>
                        <m:rPr>
                          <m:sty m:val="p"/>
                        </m:rPr>
                        <w:rPr>
                          <w:rFonts w:ascii="Cambria Math" w:eastAsia="Malgun Gothic" w:hAnsi="Cambria Math"/>
                          <w:sz w:val="22"/>
                          <w:szCs w:val="22"/>
                          <w:lang w:eastAsia="ko-KR"/>
                        </w:rPr>
                        <m:t>, P</m:t>
                      </m:r>
                    </m:e>
                  </m:d>
                </m:e>
              </m:func>
            </m:oMath>
            <w:r w:rsidRPr="001A6BC6">
              <w:rPr>
                <w:bCs/>
                <w:iCs/>
                <w:sz w:val="22"/>
                <w:szCs w:val="22"/>
              </w:rPr>
              <w:t xml:space="preserve"> for Type 1 SD adaptation,</w:t>
            </w:r>
            <w:r w:rsidRPr="001A6BC6">
              <w:rPr>
                <w:rFonts w:eastAsia="PMingLiU"/>
                <w:bCs/>
                <w:iCs/>
                <w:sz w:val="22"/>
                <w:szCs w:val="22"/>
                <w:lang w:eastAsia="ko-KR"/>
              </w:rPr>
              <w:t xml:space="preserve"> and </w:t>
            </w:r>
            <m:oMath>
              <m:r>
                <m:rPr>
                  <m:sty m:val="p"/>
                </m:rPr>
                <w:rPr>
                  <w:rFonts w:ascii="Cambria Math" w:hAnsi="Cambria Math"/>
                  <w:sz w:val="22"/>
                  <w:szCs w:val="22"/>
                </w:rPr>
                <m:t>M×</m:t>
              </m:r>
              <m:r>
                <m:rPr>
                  <m:sty m:val="p"/>
                </m:rPr>
                <w:rPr>
                  <w:rFonts w:ascii="Cambria Math" w:eastAsia="Malgun Gothic" w:hAnsi="Cambria Math"/>
                  <w:sz w:val="22"/>
                  <w:szCs w:val="22"/>
                  <w:lang w:eastAsia="ko-KR"/>
                </w:rPr>
                <m:t>P</m:t>
              </m:r>
            </m:oMath>
            <w:r w:rsidRPr="001A6BC6">
              <w:rPr>
                <w:rFonts w:eastAsia="PMingLiU"/>
                <w:bCs/>
                <w:iCs/>
                <w:sz w:val="22"/>
                <w:szCs w:val="22"/>
                <w:lang w:eastAsia="ko-KR"/>
              </w:rPr>
              <w:t xml:space="preserve"> for Type 2 SD or PD adaptation.</w:t>
            </w:r>
          </w:p>
          <w:p w14:paraId="6534C806" w14:textId="77777777" w:rsidR="003D6D72" w:rsidRPr="001A6BC6" w:rsidRDefault="003D6D72" w:rsidP="003D6D72">
            <w:pPr>
              <w:pStyle w:val="afd"/>
              <w:numPr>
                <w:ilvl w:val="0"/>
                <w:numId w:val="14"/>
              </w:numPr>
              <w:ind w:leftChars="0" w:left="0" w:firstLine="400"/>
              <w:jc w:val="both"/>
              <w:rPr>
                <w:bCs/>
                <w:iCs/>
                <w:sz w:val="22"/>
                <w:szCs w:val="22"/>
              </w:rPr>
            </w:pPr>
            <m:oMath>
              <m:r>
                <m:rPr>
                  <m:sty m:val="p"/>
                </m:rPr>
                <w:rPr>
                  <w:rFonts w:ascii="Cambria Math" w:eastAsia="Malgun Gothic" w:hAnsi="Cambria Math"/>
                  <w:sz w:val="22"/>
                  <w:szCs w:val="22"/>
                  <w:lang w:eastAsia="ko-KR"/>
                </w:rPr>
                <m:t>P</m:t>
              </m:r>
            </m:oMath>
            <w:r w:rsidRPr="001A6BC6">
              <w:rPr>
                <w:rFonts w:eastAsia="Malgun Gothic"/>
                <w:bCs/>
                <w:iCs/>
                <w:sz w:val="22"/>
                <w:szCs w:val="22"/>
                <w:lang w:eastAsia="ko-KR"/>
              </w:rPr>
              <w:t xml:space="preserve"> is </w:t>
            </w:r>
            <w:proofErr w:type="spellStart"/>
            <w:r w:rsidRPr="001A6BC6">
              <w:rPr>
                <w:bCs/>
                <w:iCs/>
                <w:sz w:val="22"/>
                <w:szCs w:val="22"/>
              </w:rPr>
              <w:t>nrofPorts</w:t>
            </w:r>
            <w:proofErr w:type="spellEnd"/>
            <w:r w:rsidRPr="001A6BC6">
              <w:rPr>
                <w:bCs/>
                <w:sz w:val="22"/>
                <w:szCs w:val="22"/>
              </w:rPr>
              <w:t xml:space="preserve"> configured in</w:t>
            </w:r>
            <w:r w:rsidRPr="001A6BC6">
              <w:rPr>
                <w:rFonts w:eastAsia="Malgun Gothic"/>
                <w:bCs/>
                <w:iCs/>
                <w:sz w:val="22"/>
                <w:szCs w:val="22"/>
                <w:lang w:eastAsia="ko-KR"/>
              </w:rPr>
              <w:t xml:space="preserve"> NZP-CSI-RS-Resource </w:t>
            </w:r>
            <w:r w:rsidRPr="001A6BC6">
              <w:rPr>
                <w:bCs/>
                <w:iCs/>
                <w:sz w:val="22"/>
                <w:szCs w:val="22"/>
              </w:rPr>
              <w:t xml:space="preserve">and </w:t>
            </w:r>
            <m:oMath>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oMath>
            <w:r w:rsidRPr="001A6BC6">
              <w:rPr>
                <w:rFonts w:eastAsia="PMingLiU"/>
                <w:bCs/>
                <w:iCs/>
                <w:sz w:val="22"/>
                <w:szCs w:val="22"/>
                <w:lang w:eastAsia="ko-KR"/>
              </w:rPr>
              <w:t xml:space="preserve"> is the number of CSI-RS ports in sub-configuration s derived from port subset indication.</w:t>
            </w:r>
          </w:p>
          <w:p w14:paraId="34EA7ECC" w14:textId="77777777" w:rsidR="003D6D72" w:rsidRPr="001A6BC6" w:rsidRDefault="003D6D72" w:rsidP="003D6D72">
            <w:pPr>
              <w:numPr>
                <w:ilvl w:val="0"/>
                <w:numId w:val="13"/>
              </w:numPr>
              <w:overflowPunct/>
              <w:autoSpaceDE/>
              <w:autoSpaceDN/>
              <w:adjustRightInd/>
              <w:spacing w:after="0"/>
              <w:textAlignment w:val="auto"/>
              <w:rPr>
                <w:snapToGrid w:val="0"/>
                <w:sz w:val="22"/>
                <w:szCs w:val="22"/>
                <w:lang w:eastAsia="zh-CN"/>
              </w:rPr>
            </w:pPr>
            <w:r w:rsidRPr="001A6BC6">
              <w:rPr>
                <w:bCs/>
                <w:iCs/>
                <w:sz w:val="22"/>
                <w:szCs w:val="22"/>
              </w:rPr>
              <w:t>It is understood that further discussions are necessary</w:t>
            </w:r>
          </w:p>
        </w:tc>
      </w:tr>
    </w:tbl>
    <w:p w14:paraId="36096DDA" w14:textId="67672934" w:rsidR="00FC7B86" w:rsidRDefault="00FC7B86" w:rsidP="00FC7B86">
      <w:pPr>
        <w:spacing w:afterLines="50" w:after="120"/>
        <w:jc w:val="both"/>
        <w:rPr>
          <w:rFonts w:eastAsia="ＭＳ 明朝"/>
          <w:sz w:val="22"/>
          <w:szCs w:val="22"/>
        </w:rPr>
      </w:pPr>
    </w:p>
    <w:p w14:paraId="7BA4ACDE" w14:textId="55FB80DF" w:rsidR="00A53B3A" w:rsidRDefault="00A53B3A"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FFS on separation between type 1 SD and type 2 SD, our preference is to keep both type 1 and type 2 SD support in FG42-1/1a to avoid fragmentation of UE support on type 1 and type 2 SD.</w:t>
      </w:r>
    </w:p>
    <w:p w14:paraId="07CC9F3A" w14:textId="4563205B" w:rsidR="00A53B3A" w:rsidRDefault="00A53B3A" w:rsidP="00A53B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Pr>
          <w:rFonts w:eastAsiaTheme="minorEastAsia"/>
          <w:b/>
          <w:bCs/>
          <w:sz w:val="22"/>
        </w:rPr>
        <w:t>“</w:t>
      </w:r>
      <w:r w:rsidRPr="00A53B3A">
        <w:rPr>
          <w:rFonts w:eastAsiaTheme="minorEastAsia"/>
          <w:b/>
          <w:bCs/>
          <w:sz w:val="22"/>
        </w:rPr>
        <w:t>FFS: whether to have separate rows for type 1 or 2</w:t>
      </w:r>
      <w:r>
        <w:rPr>
          <w:rFonts w:eastAsiaTheme="minorEastAsia"/>
          <w:b/>
          <w:bCs/>
          <w:sz w:val="22"/>
        </w:rPr>
        <w:t>” is removed, and no separate FG between type 1 and type 2 SD is introduced.</w:t>
      </w:r>
    </w:p>
    <w:p w14:paraId="2C8BBC89" w14:textId="396131F8" w:rsidR="00A53B3A" w:rsidRDefault="00A53B3A" w:rsidP="00FC7B86">
      <w:pPr>
        <w:spacing w:afterLines="50" w:after="120"/>
        <w:jc w:val="both"/>
        <w:rPr>
          <w:rFonts w:eastAsia="ＭＳ 明朝"/>
          <w:sz w:val="22"/>
          <w:szCs w:val="22"/>
        </w:rPr>
      </w:pPr>
    </w:p>
    <w:p w14:paraId="60C6C9AA" w14:textId="331401A5" w:rsidR="00A53B3A" w:rsidRDefault="00A53B3A"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reporting type, per band may be reasonable as different value of L/N may be supported/tested for different bands.</w:t>
      </w:r>
    </w:p>
    <w:p w14:paraId="27DEB3CF" w14:textId="58284943" w:rsidR="00A53B3A" w:rsidRDefault="00A53B3A" w:rsidP="00A53B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The reporting type of FG42-1/1a is per band.</w:t>
      </w:r>
    </w:p>
    <w:p w14:paraId="1BA3EDE8" w14:textId="16820773" w:rsidR="00A53B3A" w:rsidRPr="00A53B3A" w:rsidRDefault="00A53B3A" w:rsidP="00FC7B86">
      <w:pPr>
        <w:spacing w:afterLines="50" w:after="120"/>
        <w:jc w:val="both"/>
        <w:rPr>
          <w:rFonts w:eastAsia="ＭＳ 明朝"/>
          <w:sz w:val="22"/>
          <w:szCs w:val="22"/>
        </w:rPr>
      </w:pPr>
    </w:p>
    <w:p w14:paraId="15648BB7" w14:textId="77777777" w:rsidR="00A53B3A" w:rsidRDefault="00A53B3A" w:rsidP="00FC7B86">
      <w:pPr>
        <w:spacing w:afterLines="50" w:after="120"/>
        <w:jc w:val="both"/>
        <w:rPr>
          <w:rFonts w:eastAsia="ＭＳ 明朝"/>
          <w:sz w:val="22"/>
          <w:szCs w:val="22"/>
        </w:rPr>
      </w:pPr>
    </w:p>
    <w:p w14:paraId="599666E3" w14:textId="24C51FC9" w:rsidR="00A53B3A" w:rsidRPr="00EE092A" w:rsidRDefault="00A53B3A" w:rsidP="00A53B3A">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FG42-2/2a: Power</w:t>
      </w:r>
      <w:r w:rsidRPr="006D69CD">
        <w:rPr>
          <w:rFonts w:eastAsia="ＭＳ 明朝"/>
          <w:b/>
          <w:bCs/>
          <w:szCs w:val="24"/>
          <w:lang w:val="en-US"/>
        </w:rPr>
        <w:t xml:space="preserve"> domain adaptation with CSI feedback based on CSI report sub-configuration(s)</w:t>
      </w:r>
    </w:p>
    <w:p w14:paraId="1424CFA0" w14:textId="1223D157" w:rsidR="00A53B3A" w:rsidRDefault="00A53B3A" w:rsidP="00FC7B86">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FG42-2/2a, similar set of proposals as those for FG42-1/1a can be made as below.</w:t>
      </w:r>
    </w:p>
    <w:p w14:paraId="087E8092" w14:textId="60BB889A" w:rsidR="00A53B3A" w:rsidRDefault="00A53B3A" w:rsidP="00A53B3A">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Pr>
          <w:rFonts w:eastAsia="ＭＳ 明朝"/>
          <w:b/>
          <w:bCs/>
          <w:sz w:val="22"/>
          <w:szCs w:val="22"/>
          <w:lang w:val="en-US"/>
        </w:rPr>
        <w:t>6</w:t>
      </w:r>
      <w:r w:rsidRPr="00570D5B">
        <w:rPr>
          <w:rFonts w:eastAsia="ＭＳ 明朝"/>
          <w:b/>
          <w:bCs/>
          <w:sz w:val="22"/>
          <w:szCs w:val="22"/>
          <w:lang w:val="en-US"/>
        </w:rPr>
        <w:t xml:space="preserve">: </w:t>
      </w:r>
      <w:r>
        <w:rPr>
          <w:rFonts w:eastAsia="ＭＳ 明朝"/>
          <w:b/>
          <w:bCs/>
          <w:sz w:val="22"/>
          <w:szCs w:val="22"/>
          <w:lang w:val="en-US"/>
        </w:rPr>
        <w:t>FG42-2 is a kind of basic FG for power</w:t>
      </w:r>
      <w:r w:rsidRPr="00B83E16">
        <w:rPr>
          <w:rFonts w:eastAsia="ＭＳ 明朝"/>
          <w:b/>
          <w:bCs/>
          <w:sz w:val="22"/>
          <w:szCs w:val="22"/>
          <w:lang w:val="en-US"/>
        </w:rPr>
        <w:t xml:space="preserve"> domain adaptation with CSI feedback based on CSI report sub-configuration(s)</w:t>
      </w:r>
      <w:r>
        <w:rPr>
          <w:rFonts w:eastAsia="ＭＳ 明朝"/>
          <w:b/>
          <w:bCs/>
          <w:sz w:val="22"/>
          <w:szCs w:val="22"/>
          <w:lang w:val="en-US"/>
        </w:rPr>
        <w:t xml:space="preserve"> and covers both periodic and aperiodic CSI reporting</w:t>
      </w:r>
      <w:r w:rsidRPr="00570D5B">
        <w:rPr>
          <w:rFonts w:eastAsia="ＭＳ 明朝"/>
          <w:b/>
          <w:bCs/>
          <w:sz w:val="22"/>
          <w:szCs w:val="22"/>
          <w:lang w:val="en-US"/>
        </w:rPr>
        <w:t>.</w:t>
      </w:r>
    </w:p>
    <w:p w14:paraId="78171496" w14:textId="5274A0EA" w:rsidR="00A53B3A" w:rsidRDefault="00A53B3A" w:rsidP="00A53B3A">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w:t>
      </w:r>
      <w:r w:rsidR="00F1065D">
        <w:rPr>
          <w:rFonts w:eastAsia="ＭＳ 明朝"/>
          <w:b/>
          <w:bCs/>
          <w:sz w:val="22"/>
          <w:szCs w:val="22"/>
          <w:lang w:val="en-US"/>
        </w:rPr>
        <w:t>2</w:t>
      </w:r>
      <w:r>
        <w:rPr>
          <w:rFonts w:eastAsia="ＭＳ 明朝"/>
          <w:b/>
          <w:bCs/>
          <w:sz w:val="22"/>
          <w:szCs w:val="22"/>
          <w:lang w:val="en-US"/>
        </w:rPr>
        <w:t xml:space="preserve"> is “</w:t>
      </w:r>
      <w:r w:rsidR="00F1065D">
        <w:rPr>
          <w:rFonts w:eastAsia="ＭＳ 明朝"/>
          <w:b/>
          <w:bCs/>
          <w:sz w:val="22"/>
          <w:szCs w:val="22"/>
          <w:lang w:val="en-US"/>
        </w:rPr>
        <w:t>Power</w:t>
      </w:r>
      <w:r w:rsidRPr="00B83E16">
        <w:rPr>
          <w:rFonts w:eastAsia="ＭＳ 明朝"/>
          <w:b/>
          <w:bCs/>
          <w:sz w:val="22"/>
          <w:szCs w:val="22"/>
          <w:lang w:val="en-US"/>
        </w:rPr>
        <w:t xml:space="preserve">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287DBD7F" w14:textId="3D4EC079" w:rsidR="00A53B3A" w:rsidRPr="00B83E16" w:rsidRDefault="00A53B3A" w:rsidP="00A53B3A">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FG42-</w:t>
      </w:r>
      <w:r w:rsidR="00F1065D">
        <w:rPr>
          <w:rFonts w:eastAsia="ＭＳ 明朝"/>
          <w:b/>
          <w:bCs/>
          <w:sz w:val="22"/>
          <w:szCs w:val="22"/>
          <w:lang w:val="en-US"/>
        </w:rPr>
        <w:t>2</w:t>
      </w:r>
      <w:r>
        <w:rPr>
          <w:rFonts w:eastAsia="ＭＳ 明朝"/>
          <w:b/>
          <w:bCs/>
          <w:sz w:val="22"/>
          <w:szCs w:val="22"/>
          <w:lang w:val="en-US"/>
        </w:rPr>
        <w:t xml:space="preserve">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 xml:space="preserve">UE does not support </w:t>
      </w:r>
      <w:r w:rsidR="00F1065D">
        <w:rPr>
          <w:rFonts w:eastAsia="ＭＳ 明朝"/>
          <w:b/>
          <w:bCs/>
          <w:sz w:val="22"/>
          <w:szCs w:val="22"/>
          <w:lang w:val="en-US"/>
        </w:rPr>
        <w:t>power</w:t>
      </w:r>
      <w:r w:rsidRPr="00EF4E5C">
        <w:rPr>
          <w:rFonts w:eastAsia="ＭＳ 明朝"/>
          <w:b/>
          <w:bCs/>
          <w:sz w:val="22"/>
          <w:szCs w:val="22"/>
          <w:lang w:val="en-US"/>
        </w:rPr>
        <w:t xml:space="preserve">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7ADB867A" w14:textId="298452BC" w:rsidR="00A53B3A" w:rsidRDefault="00A53B3A" w:rsidP="00A53B3A">
      <w:pPr>
        <w:pStyle w:val="afd"/>
        <w:numPr>
          <w:ilvl w:val="0"/>
          <w:numId w:val="11"/>
        </w:numPr>
        <w:spacing w:afterLines="50" w:after="120"/>
        <w:ind w:leftChars="0"/>
        <w:jc w:val="both"/>
        <w:rPr>
          <w:rFonts w:eastAsia="ＭＳ 明朝"/>
          <w:b/>
          <w:bCs/>
          <w:sz w:val="22"/>
          <w:szCs w:val="22"/>
          <w:lang w:val="en-US"/>
        </w:rPr>
      </w:pPr>
      <w:r>
        <w:rPr>
          <w:rFonts w:eastAsia="ＭＳ 明朝"/>
          <w:b/>
          <w:bCs/>
          <w:sz w:val="22"/>
          <w:szCs w:val="22"/>
          <w:lang w:val="en-US"/>
        </w:rPr>
        <w:lastRenderedPageBreak/>
        <w:t>The prerequisite FG of FG42-</w:t>
      </w:r>
      <w:r w:rsidR="00F1065D">
        <w:rPr>
          <w:rFonts w:eastAsia="ＭＳ 明朝"/>
          <w:b/>
          <w:bCs/>
          <w:sz w:val="22"/>
          <w:szCs w:val="22"/>
          <w:lang w:val="en-US"/>
        </w:rPr>
        <w:t>2</w:t>
      </w:r>
      <w:r>
        <w:rPr>
          <w:rFonts w:eastAsia="ＭＳ 明朝"/>
          <w:b/>
          <w:bCs/>
          <w:sz w:val="22"/>
          <w:szCs w:val="22"/>
          <w:lang w:val="en-US"/>
        </w:rPr>
        <w:t>a is “</w:t>
      </w:r>
      <w:r w:rsidRPr="00B83E16">
        <w:rPr>
          <w:rFonts w:eastAsia="ＭＳ 明朝"/>
          <w:b/>
          <w:bCs/>
          <w:strike/>
          <w:color w:val="FF0000"/>
          <w:sz w:val="22"/>
          <w:szCs w:val="22"/>
          <w:lang w:val="en-US"/>
        </w:rPr>
        <w:t>FFS</w:t>
      </w:r>
      <w:r w:rsidRPr="00B83E16">
        <w:rPr>
          <w:rFonts w:eastAsia="ＭＳ 明朝"/>
          <w:b/>
          <w:bCs/>
          <w:color w:val="FF0000"/>
          <w:sz w:val="22"/>
          <w:szCs w:val="22"/>
          <w:u w:val="single"/>
          <w:lang w:val="en-US"/>
        </w:rPr>
        <w:t>FG42-</w:t>
      </w:r>
      <w:r w:rsidR="00F1065D">
        <w:rPr>
          <w:rFonts w:eastAsia="ＭＳ 明朝"/>
          <w:b/>
          <w:bCs/>
          <w:color w:val="FF0000"/>
          <w:sz w:val="22"/>
          <w:szCs w:val="22"/>
          <w:u w:val="single"/>
          <w:lang w:val="en-US"/>
        </w:rPr>
        <w:t>2</w:t>
      </w:r>
      <w:r>
        <w:rPr>
          <w:rFonts w:eastAsia="ＭＳ 明朝"/>
          <w:b/>
          <w:bCs/>
          <w:sz w:val="22"/>
          <w:szCs w:val="22"/>
          <w:lang w:val="en-US"/>
        </w:rPr>
        <w:t>”.</w:t>
      </w:r>
    </w:p>
    <w:p w14:paraId="638BB399" w14:textId="5D1513DD" w:rsidR="00F1065D" w:rsidRDefault="00F1065D" w:rsidP="00F1065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7</w:t>
      </w:r>
      <w:r w:rsidRPr="00602AD5">
        <w:rPr>
          <w:rFonts w:eastAsiaTheme="minorEastAsia"/>
          <w:b/>
          <w:bCs/>
          <w:sz w:val="22"/>
        </w:rPr>
        <w:t xml:space="preserve">: </w:t>
      </w:r>
      <w:r>
        <w:rPr>
          <w:rFonts w:eastAsiaTheme="minorEastAsia"/>
          <w:b/>
          <w:bCs/>
          <w:sz w:val="22"/>
        </w:rPr>
        <w:t>Component 1 of FG42-2/2a is “The max number of sub-configurations L in one CSI report configuration” i.e., bracket can be removed.</w:t>
      </w:r>
    </w:p>
    <w:p w14:paraId="0175F191"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L can be reported for periodic, aperiodic, and semi-persistent CSI reporting respectively.</w:t>
      </w:r>
    </w:p>
    <w:p w14:paraId="24C0FA41"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Values for L should not be so large in Rel-18.</w:t>
      </w:r>
    </w:p>
    <w:p w14:paraId="7F27EB93" w14:textId="1D37EEE7" w:rsidR="00F1065D" w:rsidRDefault="00F1065D" w:rsidP="00F1065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8</w:t>
      </w:r>
      <w:r w:rsidRPr="00602AD5">
        <w:rPr>
          <w:rFonts w:eastAsiaTheme="minorEastAsia"/>
          <w:b/>
          <w:bCs/>
          <w:sz w:val="22"/>
        </w:rPr>
        <w:t xml:space="preserve">: </w:t>
      </w:r>
      <w:r>
        <w:rPr>
          <w:rFonts w:eastAsiaTheme="minorEastAsia"/>
          <w:b/>
          <w:bCs/>
          <w:sz w:val="22"/>
        </w:rPr>
        <w:t>Component 2 of FG42-2/2a is “</w:t>
      </w:r>
      <w:r w:rsidRPr="003A2E93">
        <w:rPr>
          <w:rFonts w:eastAsiaTheme="minorEastAsia"/>
          <w:b/>
          <w:bCs/>
          <w:sz w:val="22"/>
        </w:rPr>
        <w:t>Report of N CSI(s) in one SP-CSI report where each CSI corresponds to one sub-configuration</w:t>
      </w:r>
      <w:r>
        <w:rPr>
          <w:rFonts w:eastAsiaTheme="minorEastAsia"/>
          <w:b/>
          <w:bCs/>
          <w:sz w:val="22"/>
        </w:rPr>
        <w:t>” i.e., bracket can be removed.</w:t>
      </w:r>
    </w:p>
    <w:p w14:paraId="39855154"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N can be reported for aperiodic and semi-persistent CSI reporting respectively.</w:t>
      </w:r>
    </w:p>
    <w:p w14:paraId="4A8DCA53"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Values for N should not be so large in Rel-18.</w:t>
      </w:r>
    </w:p>
    <w:p w14:paraId="648E873F" w14:textId="2DDBBAB4" w:rsidR="00F1065D" w:rsidRPr="00F1065D" w:rsidRDefault="00F1065D" w:rsidP="00F1065D">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9</w:t>
      </w:r>
      <w:r w:rsidRPr="00F1065D">
        <w:rPr>
          <w:rFonts w:eastAsiaTheme="minorEastAsia"/>
          <w:b/>
          <w:bCs/>
          <w:sz w:val="22"/>
        </w:rPr>
        <w:t>: The reporting type of FG42-</w:t>
      </w:r>
      <w:r>
        <w:rPr>
          <w:rFonts w:eastAsiaTheme="minorEastAsia"/>
          <w:b/>
          <w:bCs/>
          <w:sz w:val="22"/>
        </w:rPr>
        <w:t>2</w:t>
      </w:r>
      <w:r w:rsidRPr="00F1065D">
        <w:rPr>
          <w:rFonts w:eastAsiaTheme="minorEastAsia"/>
          <w:b/>
          <w:bCs/>
          <w:sz w:val="22"/>
        </w:rPr>
        <w:t>/</w:t>
      </w:r>
      <w:r>
        <w:rPr>
          <w:rFonts w:eastAsiaTheme="minorEastAsia"/>
          <w:b/>
          <w:bCs/>
          <w:sz w:val="22"/>
        </w:rPr>
        <w:t>2</w:t>
      </w:r>
      <w:r w:rsidRPr="00F1065D">
        <w:rPr>
          <w:rFonts w:eastAsiaTheme="minorEastAsia"/>
          <w:b/>
          <w:bCs/>
          <w:sz w:val="22"/>
        </w:rPr>
        <w:t>a is per band.</w:t>
      </w:r>
    </w:p>
    <w:p w14:paraId="0322C25D" w14:textId="77777777" w:rsidR="00A53B3A" w:rsidRPr="00F1065D" w:rsidRDefault="00A53B3A" w:rsidP="00FC7B86">
      <w:pPr>
        <w:spacing w:afterLines="50" w:after="120"/>
        <w:jc w:val="both"/>
        <w:rPr>
          <w:rFonts w:eastAsia="ＭＳ 明朝"/>
          <w:sz w:val="22"/>
          <w:szCs w:val="22"/>
        </w:rPr>
      </w:pPr>
    </w:p>
    <w:p w14:paraId="5931765B" w14:textId="6497D5EC" w:rsidR="00A53B3A" w:rsidRDefault="00F1065D"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joint operation between</w:t>
      </w:r>
      <w:r w:rsidRPr="00F1065D">
        <w:t xml:space="preserve"> </w:t>
      </w:r>
      <w:r w:rsidRPr="00F1065D">
        <w:rPr>
          <w:rFonts w:eastAsia="ＭＳ 明朝"/>
          <w:sz w:val="22"/>
          <w:szCs w:val="22"/>
        </w:rPr>
        <w:t>spatial and power domain adaptation</w:t>
      </w:r>
      <w:r>
        <w:rPr>
          <w:rFonts w:eastAsia="ＭＳ 明朝"/>
          <w:sz w:val="22"/>
          <w:szCs w:val="22"/>
        </w:rPr>
        <w:t xml:space="preserve">, at the RAN1#114 meeting actually many companies proposed to have </w:t>
      </w:r>
      <w:proofErr w:type="gramStart"/>
      <w:r>
        <w:rPr>
          <w:rFonts w:eastAsia="ＭＳ 明朝"/>
          <w:sz w:val="22"/>
          <w:szCs w:val="22"/>
        </w:rPr>
        <w:t>a</w:t>
      </w:r>
      <w:proofErr w:type="gramEnd"/>
      <w:r>
        <w:rPr>
          <w:rFonts w:eastAsia="ＭＳ 明朝"/>
          <w:sz w:val="22"/>
          <w:szCs w:val="22"/>
        </w:rPr>
        <w:t xml:space="preserve"> FG for the support of the joint operation separated from FGs for spatial domain adaptation support (FG42-1/1a) and power domain adaptation support (FG42-2/2a). However, there are some other companies argued that the support of the joint operation can be reported by FG42-1/1a and FG42-2/2a, i.e., when UE supports both FG42-1/1a and FG42-2/2a, the UE shall support the joint operation. We think that support of each of spatial and power domain adaptation and the </w:t>
      </w:r>
      <w:r w:rsidR="003D2EC0">
        <w:rPr>
          <w:rFonts w:eastAsia="ＭＳ 明朝"/>
          <w:sz w:val="22"/>
          <w:szCs w:val="22"/>
        </w:rPr>
        <w:t>support of the joint operation could be independent, and it may be preferable to define a separate FG for the support of the joint operation.</w:t>
      </w:r>
    </w:p>
    <w:p w14:paraId="7E39BBED" w14:textId="3D7FCCCB" w:rsidR="003D2EC0" w:rsidRPr="00F1065D" w:rsidRDefault="003D2EC0" w:rsidP="003D2EC0">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1</w:t>
      </w:r>
      <w:r>
        <w:rPr>
          <w:rFonts w:eastAsiaTheme="minorEastAsia"/>
          <w:b/>
          <w:bCs/>
          <w:sz w:val="22"/>
        </w:rPr>
        <w:t>0</w:t>
      </w:r>
      <w:r w:rsidRPr="00F1065D">
        <w:rPr>
          <w:rFonts w:eastAsiaTheme="minorEastAsia"/>
          <w:b/>
          <w:bCs/>
          <w:sz w:val="22"/>
        </w:rPr>
        <w:t xml:space="preserve">: </w:t>
      </w:r>
      <w:proofErr w:type="gramStart"/>
      <w:r w:rsidR="007C67EE">
        <w:rPr>
          <w:rFonts w:eastAsiaTheme="minorEastAsia"/>
          <w:b/>
          <w:bCs/>
          <w:sz w:val="22"/>
        </w:rPr>
        <w:t>A</w:t>
      </w:r>
      <w:proofErr w:type="gramEnd"/>
      <w:r w:rsidRPr="00F1065D">
        <w:rPr>
          <w:rFonts w:eastAsiaTheme="minorEastAsia"/>
          <w:b/>
          <w:bCs/>
          <w:sz w:val="22"/>
        </w:rPr>
        <w:t xml:space="preserve"> </w:t>
      </w:r>
      <w:r w:rsidR="007C67EE">
        <w:rPr>
          <w:rFonts w:eastAsiaTheme="minorEastAsia"/>
          <w:b/>
          <w:bCs/>
          <w:sz w:val="22"/>
        </w:rPr>
        <w:t>FG for the support of the joint operation between spatial and power domain adaptation is introduced.</w:t>
      </w:r>
    </w:p>
    <w:p w14:paraId="2FF6B533" w14:textId="1B072357" w:rsidR="003D2EC0" w:rsidRDefault="003D2EC0" w:rsidP="00FC7B86">
      <w:pPr>
        <w:spacing w:afterLines="50" w:after="120"/>
        <w:jc w:val="both"/>
        <w:rPr>
          <w:rFonts w:eastAsia="ＭＳ 明朝"/>
          <w:sz w:val="22"/>
          <w:szCs w:val="22"/>
        </w:rPr>
      </w:pPr>
    </w:p>
    <w:p w14:paraId="7BE38B3B" w14:textId="63615356" w:rsidR="007C67EE" w:rsidRDefault="007C67EE" w:rsidP="00FC7B86">
      <w:pPr>
        <w:spacing w:afterLines="50" w:after="120"/>
        <w:jc w:val="both"/>
        <w:rPr>
          <w:rFonts w:eastAsia="ＭＳ 明朝"/>
          <w:sz w:val="22"/>
          <w:szCs w:val="22"/>
        </w:rPr>
      </w:pPr>
    </w:p>
    <w:p w14:paraId="3C44E5C1" w14:textId="02FA2B01" w:rsidR="007C67EE" w:rsidRPr="00EE092A" w:rsidRDefault="007C67EE" w:rsidP="007C67EE">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 xml:space="preserve">FG42-4/5: </w:t>
      </w:r>
      <w:r w:rsidRPr="007C67EE">
        <w:rPr>
          <w:rFonts w:eastAsia="ＭＳ 明朝"/>
          <w:b/>
          <w:bCs/>
          <w:szCs w:val="24"/>
          <w:lang w:val="en-US"/>
        </w:rPr>
        <w:t>Cell DTX or DRX operation</w:t>
      </w:r>
    </w:p>
    <w:p w14:paraId="27C702A7" w14:textId="36EABB57" w:rsidR="007C67EE" w:rsidRDefault="007C67EE" w:rsidP="00FC7B86">
      <w:pPr>
        <w:spacing w:afterLines="50" w:after="120"/>
        <w:jc w:val="both"/>
        <w:rPr>
          <w:rFonts w:eastAsia="ＭＳ 明朝"/>
          <w:sz w:val="22"/>
          <w:szCs w:val="22"/>
          <w:lang w:val="en-US"/>
        </w:rPr>
      </w:pPr>
      <w:r>
        <w:rPr>
          <w:rFonts w:eastAsia="ＭＳ 明朝"/>
          <w:sz w:val="22"/>
          <w:szCs w:val="22"/>
          <w:lang w:val="en-US"/>
        </w:rPr>
        <w:t>In [2],</w:t>
      </w:r>
      <w:r w:rsidRPr="00570D5B">
        <w:rPr>
          <w:rFonts w:eastAsia="ＭＳ 明朝"/>
          <w:sz w:val="22"/>
          <w:szCs w:val="22"/>
          <w:lang w:val="en-US"/>
        </w:rPr>
        <w:t xml:space="preserve"> </w:t>
      </w:r>
      <w:r>
        <w:rPr>
          <w:rFonts w:eastAsia="ＭＳ 明朝"/>
          <w:sz w:val="22"/>
          <w:szCs w:val="22"/>
          <w:lang w:val="en-US"/>
        </w:rPr>
        <w:t xml:space="preserve">FG42-4 is defined as UE capability for </w:t>
      </w:r>
      <w:r w:rsidRPr="007C67EE">
        <w:rPr>
          <w:rFonts w:eastAsia="ＭＳ 明朝"/>
          <w:sz w:val="22"/>
          <w:szCs w:val="22"/>
          <w:lang w:val="en-US"/>
        </w:rPr>
        <w:t>Cell DTX or DRX operation based on RRC configuration</w:t>
      </w:r>
      <w:r>
        <w:rPr>
          <w:rFonts w:eastAsia="ＭＳ 明朝"/>
          <w:sz w:val="22"/>
          <w:szCs w:val="22"/>
          <w:lang w:val="en-US"/>
        </w:rPr>
        <w:t xml:space="preserve">, while FG42-5 is defined as UE capability for </w:t>
      </w:r>
      <w:r w:rsidRPr="007C67EE">
        <w:rPr>
          <w:rFonts w:eastAsia="ＭＳ 明朝"/>
          <w:sz w:val="22"/>
          <w:szCs w:val="22"/>
          <w:lang w:val="en-US"/>
        </w:rPr>
        <w:t>Cell DTX/DRX configuration activation and deactivation via DCI</w:t>
      </w:r>
      <w:r>
        <w:rPr>
          <w:rFonts w:eastAsia="ＭＳ 明朝"/>
          <w:sz w:val="22"/>
          <w:szCs w:val="22"/>
          <w:lang w:val="en-US"/>
        </w:rPr>
        <w:t xml:space="preserve">. We think FG42-5 should be separated from the FG42-4. </w:t>
      </w:r>
      <w:r w:rsidRPr="007C67EE">
        <w:rPr>
          <w:rFonts w:eastAsia="ＭＳ 明朝"/>
          <w:sz w:val="22"/>
          <w:szCs w:val="22"/>
          <w:lang w:val="en-US"/>
        </w:rPr>
        <w:t>The dynamic activation/deactivation of cell DTX/DRX may not be used in a certain operation, and the support of new DCI format and its monitoring requires new/separate capability in general</w:t>
      </w:r>
      <w:r>
        <w:rPr>
          <w:rFonts w:eastAsia="ＭＳ 明朝"/>
          <w:sz w:val="22"/>
          <w:szCs w:val="22"/>
          <w:lang w:val="en-US"/>
        </w:rPr>
        <w:t>. Therefore, “</w:t>
      </w:r>
      <w:r w:rsidRPr="007C67EE">
        <w:rPr>
          <w:rFonts w:eastAsia="ＭＳ 明朝"/>
          <w:sz w:val="22"/>
          <w:szCs w:val="22"/>
          <w:lang w:val="en-US"/>
        </w:rPr>
        <w:t>FFS: merge this FG with FG 42-4</w:t>
      </w:r>
      <w:r>
        <w:rPr>
          <w:rFonts w:eastAsia="ＭＳ 明朝"/>
          <w:sz w:val="22"/>
          <w:szCs w:val="22"/>
          <w:lang w:val="en-US"/>
        </w:rPr>
        <w:t>” in the note for FG42-5 should be removed.</w:t>
      </w:r>
    </w:p>
    <w:p w14:paraId="08A8A7D0" w14:textId="4C3BFC81" w:rsidR="007C67EE" w:rsidRDefault="007C67EE" w:rsidP="007C67EE">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11</w:t>
      </w:r>
      <w:r w:rsidRPr="00602AD5">
        <w:rPr>
          <w:rFonts w:eastAsiaTheme="minorEastAsia"/>
          <w:b/>
          <w:bCs/>
          <w:sz w:val="22"/>
        </w:rPr>
        <w:t xml:space="preserve">: </w:t>
      </w:r>
      <w:r>
        <w:rPr>
          <w:rFonts w:eastAsiaTheme="minorEastAsia"/>
          <w:b/>
          <w:bCs/>
          <w:sz w:val="22"/>
        </w:rPr>
        <w:t>“</w:t>
      </w:r>
      <w:r w:rsidRPr="007C67EE">
        <w:rPr>
          <w:rFonts w:eastAsiaTheme="minorEastAsia"/>
          <w:b/>
          <w:bCs/>
          <w:sz w:val="22"/>
        </w:rPr>
        <w:t>FFS: merge this FG with FG 42-4</w:t>
      </w:r>
      <w:r>
        <w:rPr>
          <w:rFonts w:eastAsiaTheme="minorEastAsia"/>
          <w:b/>
          <w:bCs/>
          <w:sz w:val="22"/>
        </w:rPr>
        <w:t xml:space="preserve">” in the note for FG42-5 is removed, and </w:t>
      </w:r>
      <w:r w:rsidR="00BB3266">
        <w:rPr>
          <w:rFonts w:eastAsiaTheme="minorEastAsia"/>
          <w:b/>
          <w:bCs/>
          <w:sz w:val="22"/>
        </w:rPr>
        <w:t>both FG42-4 and FG42-5 are kept</w:t>
      </w:r>
      <w:r>
        <w:rPr>
          <w:rFonts w:eastAsiaTheme="minorEastAsia"/>
          <w:b/>
          <w:bCs/>
          <w:sz w:val="22"/>
        </w:rPr>
        <w:t>.</w:t>
      </w:r>
    </w:p>
    <w:p w14:paraId="6621CC86" w14:textId="3452AE1E" w:rsidR="007C67EE" w:rsidRDefault="007C67EE" w:rsidP="00FC7B86">
      <w:pPr>
        <w:spacing w:afterLines="50" w:after="120"/>
        <w:jc w:val="both"/>
        <w:rPr>
          <w:rFonts w:eastAsia="ＭＳ 明朝"/>
          <w:sz w:val="22"/>
          <w:szCs w:val="22"/>
        </w:rPr>
      </w:pPr>
    </w:p>
    <w:p w14:paraId="62EE72CA" w14:textId="79210824" w:rsidR="00BB3266" w:rsidRDefault="00BB3266"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components of FG42-4, we think that UE supporting FG42-4 should support all the RAN1/2 agreed UE behaviours d</w:t>
      </w:r>
      <w:r w:rsidRPr="00BB3266">
        <w:rPr>
          <w:rFonts w:eastAsia="ＭＳ 明朝"/>
          <w:sz w:val="22"/>
          <w:szCs w:val="22"/>
        </w:rPr>
        <w:t>uring non-active period of Cell DTX</w:t>
      </w:r>
      <w:r>
        <w:rPr>
          <w:rFonts w:eastAsia="ＭＳ 明朝"/>
          <w:sz w:val="22"/>
          <w:szCs w:val="22"/>
        </w:rPr>
        <w:t xml:space="preserve"> and Cell DRX, but it may not be necessary to describe all those details in the components of FG42-4. In that sense, the component description for FG42-4 can be simplified </w:t>
      </w:r>
      <w:r w:rsidR="00F87CBA">
        <w:rPr>
          <w:rFonts w:eastAsia="ＭＳ 明朝"/>
          <w:sz w:val="22"/>
          <w:szCs w:val="22"/>
        </w:rPr>
        <w:t xml:space="preserve">if </w:t>
      </w:r>
      <w:proofErr w:type="gramStart"/>
      <w:r w:rsidR="00F87CBA">
        <w:rPr>
          <w:rFonts w:eastAsia="ＭＳ 明朝"/>
          <w:sz w:val="22"/>
          <w:szCs w:val="22"/>
        </w:rPr>
        <w:t>possible</w:t>
      </w:r>
      <w:proofErr w:type="gramEnd"/>
      <w:r w:rsidR="00F87CBA">
        <w:rPr>
          <w:rFonts w:eastAsia="ＭＳ 明朝"/>
          <w:sz w:val="22"/>
          <w:szCs w:val="22"/>
        </w:rPr>
        <w:t xml:space="preserve"> </w:t>
      </w:r>
      <w:r>
        <w:rPr>
          <w:rFonts w:eastAsia="ＭＳ 明朝"/>
          <w:sz w:val="22"/>
          <w:szCs w:val="22"/>
        </w:rPr>
        <w:t>e.g., by just referring RAN1/2 specifications defining such agreed behaviours.</w:t>
      </w:r>
    </w:p>
    <w:p w14:paraId="52D977F5" w14:textId="5CA604FC" w:rsidR="00BB3266" w:rsidRDefault="00BB3266" w:rsidP="00FC7B86">
      <w:pPr>
        <w:spacing w:afterLines="50" w:after="120"/>
        <w:jc w:val="both"/>
        <w:rPr>
          <w:rFonts w:eastAsia="ＭＳ 明朝"/>
          <w:sz w:val="22"/>
          <w:szCs w:val="22"/>
        </w:rPr>
      </w:pPr>
    </w:p>
    <w:p w14:paraId="6A1DE833" w14:textId="483CA4E5" w:rsidR="00F87CBA" w:rsidRDefault="00BB3266" w:rsidP="00F87CBA">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 xml:space="preserve">egarding the </w:t>
      </w:r>
      <w:r w:rsidR="00F87CBA">
        <w:rPr>
          <w:rFonts w:eastAsia="ＭＳ 明朝"/>
          <w:sz w:val="22"/>
          <w:szCs w:val="22"/>
        </w:rPr>
        <w:t>reporting type, per band may be reasonable as cell DTX/DRX operation may be applied only to some of the bands where it can provide sufficient network energy saving gain.</w:t>
      </w:r>
    </w:p>
    <w:p w14:paraId="1861CE29" w14:textId="6A90B20A" w:rsidR="00F87CBA" w:rsidRDefault="00F87CBA" w:rsidP="00F87CB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12</w:t>
      </w:r>
      <w:r w:rsidRPr="00602AD5">
        <w:rPr>
          <w:rFonts w:eastAsiaTheme="minorEastAsia"/>
          <w:b/>
          <w:bCs/>
          <w:sz w:val="22"/>
        </w:rPr>
        <w:t xml:space="preserve">: </w:t>
      </w:r>
      <w:r>
        <w:rPr>
          <w:rFonts w:eastAsiaTheme="minorEastAsia"/>
          <w:b/>
          <w:bCs/>
          <w:sz w:val="22"/>
        </w:rPr>
        <w:t>The reporting type of FG42-4/5 is per band.</w:t>
      </w:r>
    </w:p>
    <w:p w14:paraId="681A2F48" w14:textId="7B2EC85E" w:rsidR="00BB3266" w:rsidRPr="00F87CBA" w:rsidRDefault="00BB3266" w:rsidP="00FC7B86">
      <w:pPr>
        <w:spacing w:afterLines="50" w:after="120"/>
        <w:jc w:val="both"/>
        <w:rPr>
          <w:rFonts w:eastAsia="ＭＳ 明朝"/>
          <w:sz w:val="22"/>
          <w:szCs w:val="22"/>
        </w:rPr>
      </w:pPr>
    </w:p>
    <w:p w14:paraId="5438BE7E" w14:textId="77777777" w:rsidR="00A53B3A" w:rsidRPr="007C67EE" w:rsidRDefault="00A53B3A" w:rsidP="00FC7B86">
      <w:pPr>
        <w:spacing w:afterLines="50" w:after="120"/>
        <w:jc w:val="both"/>
        <w:rPr>
          <w:rFonts w:eastAsia="ＭＳ 明朝"/>
          <w:sz w:val="22"/>
          <w:szCs w:val="22"/>
          <w:lang w:val="en-US"/>
        </w:rPr>
      </w:pPr>
    </w:p>
    <w:p w14:paraId="22C8059C" w14:textId="77777777" w:rsidR="00FC7B86" w:rsidRDefault="00FC7B86" w:rsidP="00FC7B86">
      <w:pPr>
        <w:pStyle w:val="1"/>
        <w:numPr>
          <w:ilvl w:val="0"/>
          <w:numId w:val="5"/>
        </w:numPr>
        <w:rPr>
          <w:b/>
          <w:bCs/>
        </w:rPr>
      </w:pPr>
      <w:r w:rsidRPr="00316B51">
        <w:rPr>
          <w:b/>
          <w:bCs/>
        </w:rPr>
        <w:lastRenderedPageBreak/>
        <w:t xml:space="preserve">Conclusion </w:t>
      </w:r>
    </w:p>
    <w:p w14:paraId="6E8BFB19" w14:textId="596C8466" w:rsidR="00FC7B86" w:rsidRPr="00570D5B" w:rsidRDefault="00FC7B86" w:rsidP="00FC7B86">
      <w:pPr>
        <w:spacing w:afterLines="50" w:after="120"/>
        <w:jc w:val="both"/>
        <w:rPr>
          <w:rFonts w:eastAsia="ＭＳ 明朝"/>
          <w:sz w:val="22"/>
          <w:szCs w:val="22"/>
          <w:lang w:val="en-US"/>
        </w:rPr>
      </w:pPr>
      <w:r w:rsidRPr="00570D5B">
        <w:rPr>
          <w:rFonts w:eastAsia="ＭＳ 明朝"/>
          <w:sz w:val="22"/>
          <w:szCs w:val="22"/>
          <w:lang w:val="en-US"/>
        </w:rPr>
        <w:t>In this contribution, we</w:t>
      </w:r>
      <w:r w:rsidRPr="00570D5B">
        <w:rPr>
          <w:rFonts w:eastAsia="ＭＳ 明朝" w:hint="eastAsia"/>
          <w:sz w:val="22"/>
          <w:szCs w:val="22"/>
          <w:lang w:val="en-US"/>
        </w:rPr>
        <w:t xml:space="preserve"> made following</w:t>
      </w:r>
      <w:r w:rsidRPr="00570D5B">
        <w:rPr>
          <w:rFonts w:eastAsia="ＭＳ 明朝"/>
          <w:sz w:val="22"/>
          <w:szCs w:val="22"/>
          <w:lang w:val="en-US"/>
        </w:rPr>
        <w:t xml:space="preserve"> </w:t>
      </w:r>
      <w:r w:rsidRPr="00570D5B">
        <w:rPr>
          <w:rFonts w:eastAsia="ＭＳ 明朝" w:hint="eastAsia"/>
          <w:sz w:val="22"/>
          <w:szCs w:val="22"/>
          <w:lang w:val="en-US"/>
        </w:rPr>
        <w:t>proposal</w:t>
      </w:r>
      <w:r w:rsidR="00C07D41" w:rsidRPr="00570D5B">
        <w:rPr>
          <w:rFonts w:eastAsia="ＭＳ 明朝"/>
          <w:sz w:val="22"/>
          <w:szCs w:val="22"/>
          <w:lang w:val="en-US"/>
        </w:rPr>
        <w:t>s</w:t>
      </w:r>
      <w:r w:rsidRPr="00570D5B">
        <w:rPr>
          <w:rFonts w:eastAsia="ＭＳ 明朝" w:hint="eastAsia"/>
          <w:sz w:val="22"/>
          <w:szCs w:val="22"/>
          <w:lang w:val="en-US"/>
        </w:rPr>
        <w:t>.</w:t>
      </w:r>
    </w:p>
    <w:p w14:paraId="295C08F7" w14:textId="77777777" w:rsidR="00B83E16" w:rsidRDefault="00B83E16" w:rsidP="00B83E16">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 xml:space="preserve">FG42-1 is a kind of basic FG for </w:t>
      </w:r>
      <w:r w:rsidRPr="00B83E16">
        <w:rPr>
          <w:rFonts w:eastAsia="ＭＳ 明朝"/>
          <w:b/>
          <w:bCs/>
          <w:sz w:val="22"/>
          <w:szCs w:val="22"/>
          <w:lang w:val="en-US"/>
        </w:rPr>
        <w:t>spatial domain adaptation with CSI feedback based on CSI report sub-configuration(s)</w:t>
      </w:r>
      <w:r>
        <w:rPr>
          <w:rFonts w:eastAsia="ＭＳ 明朝"/>
          <w:b/>
          <w:bCs/>
          <w:sz w:val="22"/>
          <w:szCs w:val="22"/>
          <w:lang w:val="en-US"/>
        </w:rPr>
        <w:t xml:space="preserve"> and covers both periodic and aperiodic CSI reporting</w:t>
      </w:r>
      <w:r w:rsidRPr="00570D5B">
        <w:rPr>
          <w:rFonts w:eastAsia="ＭＳ 明朝"/>
          <w:b/>
          <w:bCs/>
          <w:sz w:val="22"/>
          <w:szCs w:val="22"/>
          <w:lang w:val="en-US"/>
        </w:rPr>
        <w:t>.</w:t>
      </w:r>
    </w:p>
    <w:p w14:paraId="4AD0A487" w14:textId="77777777" w:rsidR="00B83E16" w:rsidRDefault="00B83E16" w:rsidP="00B83E16">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FG42-1 is “</w:t>
      </w:r>
      <w:r w:rsidRPr="00B83E16">
        <w:rPr>
          <w:rFonts w:eastAsia="ＭＳ 明朝"/>
          <w:b/>
          <w:bCs/>
          <w:sz w:val="22"/>
          <w:szCs w:val="22"/>
          <w:lang w:val="en-US"/>
        </w:rPr>
        <w:t xml:space="preserve">Spatial domain adaptation with CSI feedback based on CSI report sub-configuration(s) </w:t>
      </w:r>
      <w:r w:rsidRPr="00B83E16">
        <w:rPr>
          <w:rFonts w:eastAsia="ＭＳ 明朝"/>
          <w:b/>
          <w:bCs/>
          <w:strike/>
          <w:color w:val="FF0000"/>
          <w:sz w:val="22"/>
          <w:szCs w:val="22"/>
          <w:lang w:val="en-US"/>
        </w:rPr>
        <w:t>[</w:t>
      </w:r>
      <w:r w:rsidRPr="00B83E16">
        <w:rPr>
          <w:rFonts w:eastAsia="ＭＳ 明朝"/>
          <w:b/>
          <w:bCs/>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1D75A659" w14:textId="77777777" w:rsidR="00EF4E5C" w:rsidRPr="00B83E16" w:rsidRDefault="00EF4E5C" w:rsidP="00EF4E5C">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FG42-1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UE does not support spatial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457B70AF" w14:textId="77777777" w:rsidR="00EF4E5C" w:rsidRDefault="00EF4E5C" w:rsidP="00EF4E5C">
      <w:pPr>
        <w:pStyle w:val="afd"/>
        <w:numPr>
          <w:ilvl w:val="0"/>
          <w:numId w:val="11"/>
        </w:numPr>
        <w:spacing w:afterLines="50" w:after="120"/>
        <w:ind w:leftChars="0"/>
        <w:jc w:val="both"/>
        <w:rPr>
          <w:rFonts w:eastAsia="ＭＳ 明朝"/>
          <w:b/>
          <w:bCs/>
          <w:sz w:val="22"/>
          <w:szCs w:val="22"/>
          <w:lang w:val="en-US"/>
        </w:rPr>
      </w:pPr>
      <w:r>
        <w:rPr>
          <w:rFonts w:eastAsia="ＭＳ 明朝"/>
          <w:b/>
          <w:bCs/>
          <w:sz w:val="22"/>
          <w:szCs w:val="22"/>
          <w:lang w:val="en-US"/>
        </w:rPr>
        <w:t>The prerequisite FG of FG42-1a is “</w:t>
      </w:r>
      <w:r w:rsidRPr="00B83E16">
        <w:rPr>
          <w:rFonts w:eastAsia="ＭＳ 明朝"/>
          <w:b/>
          <w:bCs/>
          <w:strike/>
          <w:color w:val="FF0000"/>
          <w:sz w:val="22"/>
          <w:szCs w:val="22"/>
          <w:lang w:val="en-US"/>
        </w:rPr>
        <w:t>FFS</w:t>
      </w:r>
      <w:r w:rsidRPr="00B83E16">
        <w:rPr>
          <w:rFonts w:eastAsia="ＭＳ 明朝"/>
          <w:b/>
          <w:bCs/>
          <w:color w:val="FF0000"/>
          <w:sz w:val="22"/>
          <w:szCs w:val="22"/>
          <w:u w:val="single"/>
          <w:lang w:val="en-US"/>
        </w:rPr>
        <w:t>FG42-1</w:t>
      </w:r>
      <w:r>
        <w:rPr>
          <w:rFonts w:eastAsia="ＭＳ 明朝"/>
          <w:b/>
          <w:bCs/>
          <w:sz w:val="22"/>
          <w:szCs w:val="22"/>
          <w:lang w:val="en-US"/>
        </w:rPr>
        <w:t>”.</w:t>
      </w:r>
    </w:p>
    <w:p w14:paraId="1B853674" w14:textId="77777777" w:rsidR="006F237B" w:rsidRDefault="006F237B" w:rsidP="006F237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Component 1 of FG42-1/1a is “The max number of sub-configurations L in one CSI report configuration” i.e., bracket can be removed.</w:t>
      </w:r>
    </w:p>
    <w:p w14:paraId="6086C0F4" w14:textId="77777777" w:rsidR="006F237B" w:rsidRDefault="006F237B" w:rsidP="006F237B">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L can be reported for periodic, aperiodic, and semi-persistent CSI reporting respectively.</w:t>
      </w:r>
    </w:p>
    <w:p w14:paraId="2CA52F0D" w14:textId="77777777" w:rsidR="006F237B" w:rsidRDefault="006F237B" w:rsidP="006F237B">
      <w:pPr>
        <w:pStyle w:val="afd"/>
        <w:numPr>
          <w:ilvl w:val="0"/>
          <w:numId w:val="12"/>
        </w:numPr>
        <w:spacing w:afterLines="50" w:after="120"/>
        <w:ind w:leftChars="0"/>
        <w:jc w:val="both"/>
        <w:rPr>
          <w:rFonts w:eastAsiaTheme="minorEastAsia"/>
          <w:b/>
          <w:bCs/>
          <w:sz w:val="22"/>
        </w:rPr>
      </w:pPr>
      <w:r>
        <w:rPr>
          <w:rFonts w:eastAsiaTheme="minorEastAsia"/>
          <w:b/>
          <w:bCs/>
          <w:sz w:val="22"/>
        </w:rPr>
        <w:t>Values for L should not be so large in Rel-18.</w:t>
      </w:r>
    </w:p>
    <w:p w14:paraId="0BF3A489" w14:textId="77777777" w:rsidR="003A2E93" w:rsidRDefault="003A2E93" w:rsidP="003A2E93">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Component 2 of FG42-1/1a is “</w:t>
      </w:r>
      <w:r w:rsidRPr="003A2E93">
        <w:rPr>
          <w:rFonts w:eastAsiaTheme="minorEastAsia"/>
          <w:b/>
          <w:bCs/>
          <w:sz w:val="22"/>
        </w:rPr>
        <w:t>Report of N CSI(s) in one SP-CSI report where each CSI corresponds to one sub-configuration</w:t>
      </w:r>
      <w:r>
        <w:rPr>
          <w:rFonts w:eastAsiaTheme="minorEastAsia"/>
          <w:b/>
          <w:bCs/>
          <w:sz w:val="22"/>
        </w:rPr>
        <w:t>” i.e., bracket can be removed.</w:t>
      </w:r>
    </w:p>
    <w:p w14:paraId="1CFBC01D" w14:textId="77777777" w:rsidR="003A2E93" w:rsidRDefault="003A2E93" w:rsidP="003A2E93">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N can be reported for aperiodic and semi-persistent CSI reporting respectively.</w:t>
      </w:r>
    </w:p>
    <w:p w14:paraId="0105CFB0" w14:textId="77777777" w:rsidR="003A2E93" w:rsidRDefault="003A2E93" w:rsidP="003A2E93">
      <w:pPr>
        <w:pStyle w:val="afd"/>
        <w:numPr>
          <w:ilvl w:val="0"/>
          <w:numId w:val="12"/>
        </w:numPr>
        <w:spacing w:afterLines="50" w:after="120"/>
        <w:ind w:leftChars="0"/>
        <w:jc w:val="both"/>
        <w:rPr>
          <w:rFonts w:eastAsiaTheme="minorEastAsia"/>
          <w:b/>
          <w:bCs/>
          <w:sz w:val="22"/>
        </w:rPr>
      </w:pPr>
      <w:r>
        <w:rPr>
          <w:rFonts w:eastAsiaTheme="minorEastAsia"/>
          <w:b/>
          <w:bCs/>
          <w:sz w:val="22"/>
        </w:rPr>
        <w:t>Values for N should not be so large in Rel-18.</w:t>
      </w:r>
    </w:p>
    <w:p w14:paraId="6C1D700D" w14:textId="77777777" w:rsidR="00A53B3A" w:rsidRPr="00A53B3A" w:rsidRDefault="00A53B3A" w:rsidP="00A53B3A">
      <w:pPr>
        <w:spacing w:afterLines="50" w:after="120"/>
        <w:jc w:val="both"/>
        <w:rPr>
          <w:rFonts w:eastAsiaTheme="minorEastAsia"/>
          <w:b/>
          <w:bCs/>
          <w:sz w:val="22"/>
        </w:rPr>
      </w:pPr>
      <w:r w:rsidRPr="00A53B3A">
        <w:rPr>
          <w:rFonts w:eastAsiaTheme="minorEastAsia"/>
          <w:b/>
          <w:bCs/>
          <w:sz w:val="22"/>
        </w:rPr>
        <w:t>Proposal 4: “FFS: whether to have separate rows for type 1 or 2” is removed, and no separate FG between type 1 and type 2 SD is introduced.</w:t>
      </w:r>
    </w:p>
    <w:p w14:paraId="443601B8" w14:textId="77777777" w:rsidR="00A53B3A" w:rsidRDefault="00A53B3A" w:rsidP="00A53B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The reporting type of FG42-1/1a is per band.</w:t>
      </w:r>
    </w:p>
    <w:p w14:paraId="79DBBD5B" w14:textId="77777777" w:rsidR="00F1065D" w:rsidRDefault="00F1065D" w:rsidP="00F1065D">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Pr>
          <w:rFonts w:eastAsia="ＭＳ 明朝"/>
          <w:b/>
          <w:bCs/>
          <w:sz w:val="22"/>
          <w:szCs w:val="22"/>
          <w:lang w:val="en-US"/>
        </w:rPr>
        <w:t>6</w:t>
      </w:r>
      <w:r w:rsidRPr="00570D5B">
        <w:rPr>
          <w:rFonts w:eastAsia="ＭＳ 明朝"/>
          <w:b/>
          <w:bCs/>
          <w:sz w:val="22"/>
          <w:szCs w:val="22"/>
          <w:lang w:val="en-US"/>
        </w:rPr>
        <w:t xml:space="preserve">: </w:t>
      </w:r>
      <w:r>
        <w:rPr>
          <w:rFonts w:eastAsia="ＭＳ 明朝"/>
          <w:b/>
          <w:bCs/>
          <w:sz w:val="22"/>
          <w:szCs w:val="22"/>
          <w:lang w:val="en-US"/>
        </w:rPr>
        <w:t>FG42-2 is a kind of basic FG for power</w:t>
      </w:r>
      <w:r w:rsidRPr="00B83E16">
        <w:rPr>
          <w:rFonts w:eastAsia="ＭＳ 明朝"/>
          <w:b/>
          <w:bCs/>
          <w:sz w:val="22"/>
          <w:szCs w:val="22"/>
          <w:lang w:val="en-US"/>
        </w:rPr>
        <w:t xml:space="preserve"> domain adaptation with CSI feedback based on CSI report sub-configuration(s)</w:t>
      </w:r>
      <w:r>
        <w:rPr>
          <w:rFonts w:eastAsia="ＭＳ 明朝"/>
          <w:b/>
          <w:bCs/>
          <w:sz w:val="22"/>
          <w:szCs w:val="22"/>
          <w:lang w:val="en-US"/>
        </w:rPr>
        <w:t xml:space="preserve"> and covers both periodic and aperiodic CSI reporting</w:t>
      </w:r>
      <w:r w:rsidRPr="00570D5B">
        <w:rPr>
          <w:rFonts w:eastAsia="ＭＳ 明朝"/>
          <w:b/>
          <w:bCs/>
          <w:sz w:val="22"/>
          <w:szCs w:val="22"/>
          <w:lang w:val="en-US"/>
        </w:rPr>
        <w:t>.</w:t>
      </w:r>
    </w:p>
    <w:p w14:paraId="7DFC3C4C" w14:textId="77777777" w:rsidR="00F1065D" w:rsidRDefault="00F1065D" w:rsidP="00F1065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FG42-2 is “Power</w:t>
      </w:r>
      <w:r w:rsidRPr="00B83E16">
        <w:rPr>
          <w:rFonts w:eastAsia="ＭＳ 明朝"/>
          <w:b/>
          <w:bCs/>
          <w:sz w:val="22"/>
          <w:szCs w:val="22"/>
          <w:lang w:val="en-US"/>
        </w:rPr>
        <w:t xml:space="preserve">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50A233B5" w14:textId="77777777" w:rsidR="00F1065D" w:rsidRPr="00B83E16" w:rsidRDefault="00F1065D" w:rsidP="00F1065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FG42-2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 xml:space="preserve">UE does not support </w:t>
      </w:r>
      <w:r>
        <w:rPr>
          <w:rFonts w:eastAsia="ＭＳ 明朝"/>
          <w:b/>
          <w:bCs/>
          <w:sz w:val="22"/>
          <w:szCs w:val="22"/>
          <w:lang w:val="en-US"/>
        </w:rPr>
        <w:t>power</w:t>
      </w:r>
      <w:r w:rsidRPr="00EF4E5C">
        <w:rPr>
          <w:rFonts w:eastAsia="ＭＳ 明朝"/>
          <w:b/>
          <w:bCs/>
          <w:sz w:val="22"/>
          <w:szCs w:val="22"/>
          <w:lang w:val="en-US"/>
        </w:rPr>
        <w:t xml:space="preserve">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79A68995" w14:textId="77777777" w:rsidR="00F1065D" w:rsidRDefault="00F1065D" w:rsidP="00F1065D">
      <w:pPr>
        <w:pStyle w:val="afd"/>
        <w:numPr>
          <w:ilvl w:val="0"/>
          <w:numId w:val="11"/>
        </w:numPr>
        <w:spacing w:afterLines="50" w:after="120"/>
        <w:ind w:leftChars="0"/>
        <w:jc w:val="both"/>
        <w:rPr>
          <w:rFonts w:eastAsia="ＭＳ 明朝"/>
          <w:b/>
          <w:bCs/>
          <w:sz w:val="22"/>
          <w:szCs w:val="22"/>
          <w:lang w:val="en-US"/>
        </w:rPr>
      </w:pPr>
      <w:r>
        <w:rPr>
          <w:rFonts w:eastAsia="ＭＳ 明朝"/>
          <w:b/>
          <w:bCs/>
          <w:sz w:val="22"/>
          <w:szCs w:val="22"/>
          <w:lang w:val="en-US"/>
        </w:rPr>
        <w:t>The prerequisite FG of FG42-2a is “</w:t>
      </w:r>
      <w:r w:rsidRPr="00B83E16">
        <w:rPr>
          <w:rFonts w:eastAsia="ＭＳ 明朝"/>
          <w:b/>
          <w:bCs/>
          <w:strike/>
          <w:color w:val="FF0000"/>
          <w:sz w:val="22"/>
          <w:szCs w:val="22"/>
          <w:lang w:val="en-US"/>
        </w:rPr>
        <w:t>FFS</w:t>
      </w:r>
      <w:r w:rsidRPr="00B83E16">
        <w:rPr>
          <w:rFonts w:eastAsia="ＭＳ 明朝"/>
          <w:b/>
          <w:bCs/>
          <w:color w:val="FF0000"/>
          <w:sz w:val="22"/>
          <w:szCs w:val="22"/>
          <w:u w:val="single"/>
          <w:lang w:val="en-US"/>
        </w:rPr>
        <w:t>FG42-</w:t>
      </w:r>
      <w:r>
        <w:rPr>
          <w:rFonts w:eastAsia="ＭＳ 明朝"/>
          <w:b/>
          <w:bCs/>
          <w:color w:val="FF0000"/>
          <w:sz w:val="22"/>
          <w:szCs w:val="22"/>
          <w:u w:val="single"/>
          <w:lang w:val="en-US"/>
        </w:rPr>
        <w:t>2</w:t>
      </w:r>
      <w:r>
        <w:rPr>
          <w:rFonts w:eastAsia="ＭＳ 明朝"/>
          <w:b/>
          <w:bCs/>
          <w:sz w:val="22"/>
          <w:szCs w:val="22"/>
          <w:lang w:val="en-US"/>
        </w:rPr>
        <w:t>”.</w:t>
      </w:r>
    </w:p>
    <w:p w14:paraId="04F90960" w14:textId="77777777" w:rsidR="00F1065D" w:rsidRDefault="00F1065D" w:rsidP="00F1065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7</w:t>
      </w:r>
      <w:r w:rsidRPr="00602AD5">
        <w:rPr>
          <w:rFonts w:eastAsiaTheme="minorEastAsia"/>
          <w:b/>
          <w:bCs/>
          <w:sz w:val="22"/>
        </w:rPr>
        <w:t xml:space="preserve">: </w:t>
      </w:r>
      <w:r>
        <w:rPr>
          <w:rFonts w:eastAsiaTheme="minorEastAsia"/>
          <w:b/>
          <w:bCs/>
          <w:sz w:val="22"/>
        </w:rPr>
        <w:t>Component 1 of FG42-2/2a is “The max number of sub-configurations L in one CSI report configuration” i.e., bracket can be removed.</w:t>
      </w:r>
    </w:p>
    <w:p w14:paraId="60E95F3F"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L can be reported for periodic, aperiodic, and semi-persistent CSI reporting respectively.</w:t>
      </w:r>
    </w:p>
    <w:p w14:paraId="73F7D6A4"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Values for L should not be so large in Rel-18.</w:t>
      </w:r>
    </w:p>
    <w:p w14:paraId="05F23ADB" w14:textId="77777777" w:rsidR="00F1065D" w:rsidRDefault="00F1065D" w:rsidP="00F1065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8</w:t>
      </w:r>
      <w:r w:rsidRPr="00602AD5">
        <w:rPr>
          <w:rFonts w:eastAsiaTheme="minorEastAsia"/>
          <w:b/>
          <w:bCs/>
          <w:sz w:val="22"/>
        </w:rPr>
        <w:t xml:space="preserve">: </w:t>
      </w:r>
      <w:r>
        <w:rPr>
          <w:rFonts w:eastAsiaTheme="minorEastAsia"/>
          <w:b/>
          <w:bCs/>
          <w:sz w:val="22"/>
        </w:rPr>
        <w:t>Component 2 of FG42-2/2a is “</w:t>
      </w:r>
      <w:r w:rsidRPr="003A2E93">
        <w:rPr>
          <w:rFonts w:eastAsiaTheme="minorEastAsia"/>
          <w:b/>
          <w:bCs/>
          <w:sz w:val="22"/>
        </w:rPr>
        <w:t>Report of N CSI(s) in one SP-CSI report where each CSI corresponds to one sub-configuration</w:t>
      </w:r>
      <w:r>
        <w:rPr>
          <w:rFonts w:eastAsiaTheme="minorEastAsia"/>
          <w:b/>
          <w:bCs/>
          <w:sz w:val="22"/>
        </w:rPr>
        <w:t>” i.e., bracket can be removed.</w:t>
      </w:r>
    </w:p>
    <w:p w14:paraId="38C89EFA"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Different values for N can be reported for aperiodic and semi-persistent CSI reporting respectively.</w:t>
      </w:r>
    </w:p>
    <w:p w14:paraId="0387B83D" w14:textId="77777777" w:rsidR="00F1065D" w:rsidRDefault="00F1065D" w:rsidP="00F1065D">
      <w:pPr>
        <w:pStyle w:val="afd"/>
        <w:numPr>
          <w:ilvl w:val="0"/>
          <w:numId w:val="12"/>
        </w:numPr>
        <w:spacing w:afterLines="50" w:after="120"/>
        <w:ind w:leftChars="0"/>
        <w:jc w:val="both"/>
        <w:rPr>
          <w:rFonts w:eastAsiaTheme="minorEastAsia"/>
          <w:b/>
          <w:bCs/>
          <w:sz w:val="22"/>
        </w:rPr>
      </w:pPr>
      <w:r>
        <w:rPr>
          <w:rFonts w:eastAsiaTheme="minorEastAsia"/>
          <w:b/>
          <w:bCs/>
          <w:sz w:val="22"/>
        </w:rPr>
        <w:t>Values for N should not be so large in Rel-18.</w:t>
      </w:r>
    </w:p>
    <w:p w14:paraId="08B3A05B" w14:textId="77777777" w:rsidR="00F1065D" w:rsidRPr="00F1065D" w:rsidRDefault="00F1065D" w:rsidP="00F1065D">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9</w:t>
      </w:r>
      <w:r w:rsidRPr="00F1065D">
        <w:rPr>
          <w:rFonts w:eastAsiaTheme="minorEastAsia"/>
          <w:b/>
          <w:bCs/>
          <w:sz w:val="22"/>
        </w:rPr>
        <w:t>: The reporting type of FG42-</w:t>
      </w:r>
      <w:r>
        <w:rPr>
          <w:rFonts w:eastAsiaTheme="minorEastAsia"/>
          <w:b/>
          <w:bCs/>
          <w:sz w:val="22"/>
        </w:rPr>
        <w:t>2</w:t>
      </w:r>
      <w:r w:rsidRPr="00F1065D">
        <w:rPr>
          <w:rFonts w:eastAsiaTheme="minorEastAsia"/>
          <w:b/>
          <w:bCs/>
          <w:sz w:val="22"/>
        </w:rPr>
        <w:t>/</w:t>
      </w:r>
      <w:r>
        <w:rPr>
          <w:rFonts w:eastAsiaTheme="minorEastAsia"/>
          <w:b/>
          <w:bCs/>
          <w:sz w:val="22"/>
        </w:rPr>
        <w:t>2</w:t>
      </w:r>
      <w:r w:rsidRPr="00F1065D">
        <w:rPr>
          <w:rFonts w:eastAsiaTheme="minorEastAsia"/>
          <w:b/>
          <w:bCs/>
          <w:sz w:val="22"/>
        </w:rPr>
        <w:t>a is per band.</w:t>
      </w:r>
    </w:p>
    <w:p w14:paraId="3C155FC0" w14:textId="77777777" w:rsidR="007C67EE" w:rsidRPr="00F1065D" w:rsidRDefault="007C67EE" w:rsidP="007C67EE">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1</w:t>
      </w:r>
      <w:r>
        <w:rPr>
          <w:rFonts w:eastAsiaTheme="minorEastAsia"/>
          <w:b/>
          <w:bCs/>
          <w:sz w:val="22"/>
        </w:rPr>
        <w:t>0</w:t>
      </w:r>
      <w:r w:rsidRPr="00F1065D">
        <w:rPr>
          <w:rFonts w:eastAsiaTheme="minorEastAsia"/>
          <w:b/>
          <w:bCs/>
          <w:sz w:val="22"/>
        </w:rPr>
        <w:t xml:space="preserve">: </w:t>
      </w:r>
      <w:proofErr w:type="gramStart"/>
      <w:r>
        <w:rPr>
          <w:rFonts w:eastAsiaTheme="minorEastAsia"/>
          <w:b/>
          <w:bCs/>
          <w:sz w:val="22"/>
        </w:rPr>
        <w:t>A</w:t>
      </w:r>
      <w:proofErr w:type="gramEnd"/>
      <w:r w:rsidRPr="00F1065D">
        <w:rPr>
          <w:rFonts w:eastAsiaTheme="minorEastAsia"/>
          <w:b/>
          <w:bCs/>
          <w:sz w:val="22"/>
        </w:rPr>
        <w:t xml:space="preserve"> </w:t>
      </w:r>
      <w:r>
        <w:rPr>
          <w:rFonts w:eastAsiaTheme="minorEastAsia"/>
          <w:b/>
          <w:bCs/>
          <w:sz w:val="22"/>
        </w:rPr>
        <w:t>FG for the support of the joint operation between spatial and power domain adaptation is introduced.</w:t>
      </w:r>
    </w:p>
    <w:p w14:paraId="7C23C104" w14:textId="77777777" w:rsidR="00F87CBA" w:rsidRDefault="00F87CBA" w:rsidP="00F87CB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11</w:t>
      </w:r>
      <w:r w:rsidRPr="00602AD5">
        <w:rPr>
          <w:rFonts w:eastAsiaTheme="minorEastAsia"/>
          <w:b/>
          <w:bCs/>
          <w:sz w:val="22"/>
        </w:rPr>
        <w:t xml:space="preserve">: </w:t>
      </w:r>
      <w:r>
        <w:rPr>
          <w:rFonts w:eastAsiaTheme="minorEastAsia"/>
          <w:b/>
          <w:bCs/>
          <w:sz w:val="22"/>
        </w:rPr>
        <w:t>“</w:t>
      </w:r>
      <w:r w:rsidRPr="007C67EE">
        <w:rPr>
          <w:rFonts w:eastAsiaTheme="minorEastAsia"/>
          <w:b/>
          <w:bCs/>
          <w:sz w:val="22"/>
        </w:rPr>
        <w:t>FFS: merge this FG with FG 42-4</w:t>
      </w:r>
      <w:r>
        <w:rPr>
          <w:rFonts w:eastAsiaTheme="minorEastAsia"/>
          <w:b/>
          <w:bCs/>
          <w:sz w:val="22"/>
        </w:rPr>
        <w:t>” in the note for FG42-5 is removed, and both FG42-4 and FG42-5 are kept.</w:t>
      </w:r>
    </w:p>
    <w:p w14:paraId="4DA19C21" w14:textId="77777777" w:rsidR="00F87CBA" w:rsidRDefault="00F87CBA" w:rsidP="00F87CBA">
      <w:pPr>
        <w:spacing w:afterLines="50" w:after="120"/>
        <w:jc w:val="both"/>
        <w:rPr>
          <w:rFonts w:eastAsiaTheme="minorEastAsia"/>
          <w:b/>
          <w:bCs/>
          <w:sz w:val="22"/>
        </w:rPr>
      </w:pPr>
      <w:r>
        <w:rPr>
          <w:rFonts w:eastAsiaTheme="minorEastAsia"/>
          <w:b/>
          <w:bCs/>
          <w:sz w:val="22"/>
        </w:rPr>
        <w:lastRenderedPageBreak/>
        <w:t>Proposal</w:t>
      </w:r>
      <w:r w:rsidRPr="00602AD5">
        <w:rPr>
          <w:rFonts w:eastAsiaTheme="minorEastAsia"/>
          <w:b/>
          <w:bCs/>
          <w:sz w:val="22"/>
        </w:rPr>
        <w:t xml:space="preserve"> </w:t>
      </w:r>
      <w:r>
        <w:rPr>
          <w:rFonts w:eastAsiaTheme="minorEastAsia"/>
          <w:b/>
          <w:bCs/>
          <w:sz w:val="22"/>
        </w:rPr>
        <w:t>12</w:t>
      </w:r>
      <w:r w:rsidRPr="00602AD5">
        <w:rPr>
          <w:rFonts w:eastAsiaTheme="minorEastAsia"/>
          <w:b/>
          <w:bCs/>
          <w:sz w:val="22"/>
        </w:rPr>
        <w:t xml:space="preserve">: </w:t>
      </w:r>
      <w:r>
        <w:rPr>
          <w:rFonts w:eastAsiaTheme="minorEastAsia"/>
          <w:b/>
          <w:bCs/>
          <w:sz w:val="22"/>
        </w:rPr>
        <w:t>The reporting type of FG42-4/5 is per band.</w:t>
      </w:r>
    </w:p>
    <w:p w14:paraId="718B61F3" w14:textId="77777777" w:rsidR="005E546C" w:rsidRPr="00F87CBA" w:rsidRDefault="005E546C"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565CE65E" w:rsidR="00FC7B86" w:rsidRDefault="00FC7B86" w:rsidP="00FC7B86">
      <w:pPr>
        <w:rPr>
          <w:bCs/>
          <w:sz w:val="22"/>
          <w:szCs w:val="18"/>
        </w:rPr>
      </w:pPr>
      <w:r>
        <w:rPr>
          <w:rFonts w:hint="eastAsia"/>
          <w:bCs/>
          <w:sz w:val="22"/>
          <w:szCs w:val="18"/>
        </w:rPr>
        <w:t>[</w:t>
      </w:r>
      <w:r>
        <w:rPr>
          <w:bCs/>
          <w:sz w:val="22"/>
          <w:szCs w:val="18"/>
        </w:rPr>
        <w:t>1]</w:t>
      </w:r>
      <w:r>
        <w:rPr>
          <w:bCs/>
          <w:sz w:val="22"/>
          <w:szCs w:val="18"/>
        </w:rPr>
        <w:tab/>
      </w:r>
      <w:r w:rsidR="006D69CD">
        <w:rPr>
          <w:sz w:val="22"/>
          <w:szCs w:val="22"/>
        </w:rPr>
        <w:t xml:space="preserve">R1-2307879        Summary of UE features for NR network energy </w:t>
      </w:r>
      <w:proofErr w:type="gramStart"/>
      <w:r w:rsidR="006D69CD">
        <w:rPr>
          <w:sz w:val="22"/>
          <w:szCs w:val="22"/>
        </w:rPr>
        <w:t>savings  Moderator</w:t>
      </w:r>
      <w:proofErr w:type="gramEnd"/>
      <w:r w:rsidR="006D69CD">
        <w:rPr>
          <w:sz w:val="22"/>
          <w:szCs w:val="22"/>
        </w:rPr>
        <w:t xml:space="preserve"> (AT&amp;T)</w:t>
      </w:r>
    </w:p>
    <w:p w14:paraId="5BCA0D94" w14:textId="41DEC03F" w:rsidR="00FC7B86" w:rsidRDefault="00FC7B86" w:rsidP="00FC7B86">
      <w:pPr>
        <w:widowControl w:val="0"/>
        <w:spacing w:after="120"/>
        <w:jc w:val="both"/>
        <w:rPr>
          <w:sz w:val="22"/>
          <w:szCs w:val="22"/>
          <w:lang w:val="en-US"/>
        </w:rPr>
      </w:pPr>
      <w:r>
        <w:rPr>
          <w:rFonts w:hint="eastAsia"/>
          <w:sz w:val="22"/>
          <w:szCs w:val="22"/>
          <w:lang w:val="en-US"/>
        </w:rPr>
        <w:t>[</w:t>
      </w:r>
      <w:r>
        <w:rPr>
          <w:sz w:val="22"/>
          <w:szCs w:val="22"/>
          <w:lang w:val="en-US"/>
        </w:rPr>
        <w:t>2]</w:t>
      </w:r>
      <w:r>
        <w:rPr>
          <w:sz w:val="22"/>
          <w:szCs w:val="22"/>
          <w:lang w:val="en-US"/>
        </w:rPr>
        <w:tab/>
      </w:r>
      <w:r w:rsidR="00953986" w:rsidRPr="00953986">
        <w:rPr>
          <w:sz w:val="22"/>
          <w:szCs w:val="22"/>
          <w:lang w:val="en-US"/>
        </w:rPr>
        <w:t>R1-2308521</w:t>
      </w:r>
      <w:r w:rsidR="00953986" w:rsidRPr="00953986">
        <w:rPr>
          <w:sz w:val="22"/>
          <w:szCs w:val="22"/>
          <w:lang w:val="en-US"/>
        </w:rPr>
        <w:tab/>
        <w:t>Updated RAN1 UE features list for Rel-18 NR after RAN1#114</w:t>
      </w:r>
      <w:r w:rsidR="00953986" w:rsidRPr="00953986">
        <w:rPr>
          <w:sz w:val="22"/>
          <w:szCs w:val="22"/>
          <w:lang w:val="en-US"/>
        </w:rPr>
        <w:tab/>
        <w:t>Moderators (AT&amp;T, NTT DOCOMO, INC.)</w:t>
      </w:r>
    </w:p>
    <w:p w14:paraId="3B9C2371" w14:textId="361505E3" w:rsidR="004A2943" w:rsidRDefault="004A2943" w:rsidP="00B8583E">
      <w:pPr>
        <w:widowControl w:val="0"/>
        <w:spacing w:after="120"/>
        <w:jc w:val="both"/>
        <w:rPr>
          <w:sz w:val="22"/>
          <w:szCs w:val="22"/>
          <w:lang w:val="en-US"/>
        </w:rPr>
      </w:pPr>
    </w:p>
    <w:p w14:paraId="2231A3F5" w14:textId="19838042" w:rsidR="000F463C" w:rsidRPr="00EE092A" w:rsidRDefault="000F463C" w:rsidP="000F463C">
      <w:pPr>
        <w:pStyle w:val="1"/>
        <w:spacing w:before="180" w:after="120"/>
        <w:rPr>
          <w:rFonts w:eastAsia="ＭＳ 明朝"/>
          <w:b/>
          <w:bCs/>
          <w:szCs w:val="24"/>
          <w:lang w:val="en-US"/>
        </w:rPr>
      </w:pPr>
      <w:r>
        <w:rPr>
          <w:rFonts w:eastAsia="ＭＳ 明朝"/>
          <w:b/>
          <w:bCs/>
          <w:szCs w:val="24"/>
          <w:lang w:val="en-US"/>
        </w:rPr>
        <w:lastRenderedPageBreak/>
        <w:t>Appendix</w:t>
      </w: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24"/>
        <w:gridCol w:w="766"/>
        <w:gridCol w:w="2041"/>
        <w:gridCol w:w="510"/>
        <w:gridCol w:w="510"/>
        <w:gridCol w:w="454"/>
        <w:gridCol w:w="739"/>
        <w:gridCol w:w="567"/>
        <w:gridCol w:w="454"/>
        <w:gridCol w:w="454"/>
        <w:gridCol w:w="454"/>
        <w:gridCol w:w="1474"/>
        <w:gridCol w:w="624"/>
      </w:tblGrid>
      <w:tr w:rsidR="006D69CD" w:rsidRPr="006D69CD" w14:paraId="7A1F05A6"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hideMark/>
          </w:tcPr>
          <w:p w14:paraId="041CEE0F"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lastRenderedPageBreak/>
              <w:t>Features</w:t>
            </w:r>
          </w:p>
        </w:tc>
        <w:tc>
          <w:tcPr>
            <w:tcW w:w="424" w:type="dxa"/>
            <w:tcBorders>
              <w:top w:val="single" w:sz="4" w:space="0" w:color="auto"/>
              <w:left w:val="single" w:sz="4" w:space="0" w:color="auto"/>
              <w:bottom w:val="single" w:sz="4" w:space="0" w:color="auto"/>
              <w:right w:val="single" w:sz="4" w:space="0" w:color="auto"/>
            </w:tcBorders>
            <w:hideMark/>
          </w:tcPr>
          <w:p w14:paraId="64E57789"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Index</w:t>
            </w:r>
          </w:p>
        </w:tc>
        <w:tc>
          <w:tcPr>
            <w:tcW w:w="766" w:type="dxa"/>
            <w:tcBorders>
              <w:top w:val="single" w:sz="4" w:space="0" w:color="auto"/>
              <w:left w:val="single" w:sz="4" w:space="0" w:color="auto"/>
              <w:bottom w:val="single" w:sz="4" w:space="0" w:color="auto"/>
              <w:right w:val="single" w:sz="4" w:space="0" w:color="auto"/>
            </w:tcBorders>
            <w:hideMark/>
          </w:tcPr>
          <w:p w14:paraId="5227A48D"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Feature group</w:t>
            </w:r>
          </w:p>
        </w:tc>
        <w:tc>
          <w:tcPr>
            <w:tcW w:w="2041" w:type="dxa"/>
            <w:tcBorders>
              <w:top w:val="single" w:sz="4" w:space="0" w:color="auto"/>
              <w:left w:val="single" w:sz="4" w:space="0" w:color="auto"/>
              <w:bottom w:val="single" w:sz="4" w:space="0" w:color="auto"/>
              <w:right w:val="single" w:sz="4" w:space="0" w:color="auto"/>
            </w:tcBorders>
            <w:hideMark/>
          </w:tcPr>
          <w:p w14:paraId="55E090A2"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Components</w:t>
            </w:r>
          </w:p>
        </w:tc>
        <w:tc>
          <w:tcPr>
            <w:tcW w:w="510" w:type="dxa"/>
            <w:tcBorders>
              <w:top w:val="single" w:sz="4" w:space="0" w:color="auto"/>
              <w:left w:val="single" w:sz="4" w:space="0" w:color="auto"/>
              <w:bottom w:val="single" w:sz="4" w:space="0" w:color="auto"/>
              <w:right w:val="single" w:sz="4" w:space="0" w:color="auto"/>
            </w:tcBorders>
            <w:hideMark/>
          </w:tcPr>
          <w:p w14:paraId="231987C5"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Prerequisite feature groups</w:t>
            </w:r>
          </w:p>
        </w:tc>
        <w:tc>
          <w:tcPr>
            <w:tcW w:w="510" w:type="dxa"/>
            <w:tcBorders>
              <w:top w:val="single" w:sz="4" w:space="0" w:color="auto"/>
              <w:left w:val="single" w:sz="4" w:space="0" w:color="auto"/>
              <w:bottom w:val="single" w:sz="4" w:space="0" w:color="auto"/>
              <w:right w:val="single" w:sz="4" w:space="0" w:color="auto"/>
            </w:tcBorders>
            <w:hideMark/>
          </w:tcPr>
          <w:p w14:paraId="257A6024"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 xml:space="preserve">Need for the </w:t>
            </w:r>
            <w:proofErr w:type="spellStart"/>
            <w:r w:rsidRPr="006D69CD">
              <w:rPr>
                <w:rFonts w:asciiTheme="majorHAnsi" w:hAnsiTheme="majorHAnsi" w:cstheme="majorHAnsi"/>
                <w:color w:val="000000" w:themeColor="text1"/>
                <w:sz w:val="14"/>
                <w:szCs w:val="14"/>
              </w:rPr>
              <w:t>gNB</w:t>
            </w:r>
            <w:proofErr w:type="spellEnd"/>
            <w:r w:rsidRPr="006D69CD">
              <w:rPr>
                <w:rFonts w:asciiTheme="majorHAnsi" w:hAnsiTheme="majorHAnsi" w:cstheme="majorHAnsi"/>
                <w:color w:val="000000" w:themeColor="text1"/>
                <w:sz w:val="14"/>
                <w:szCs w:val="14"/>
              </w:rPr>
              <w:t xml:space="preserve"> to know if the feature is supported</w:t>
            </w:r>
          </w:p>
        </w:tc>
        <w:tc>
          <w:tcPr>
            <w:tcW w:w="454" w:type="dxa"/>
            <w:tcBorders>
              <w:top w:val="single" w:sz="4" w:space="0" w:color="auto"/>
              <w:left w:val="single" w:sz="4" w:space="0" w:color="auto"/>
              <w:bottom w:val="single" w:sz="4" w:space="0" w:color="auto"/>
              <w:right w:val="single" w:sz="4" w:space="0" w:color="auto"/>
            </w:tcBorders>
            <w:hideMark/>
          </w:tcPr>
          <w:p w14:paraId="62C71B2B"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eastAsia="Gulim" w:hAnsiTheme="majorHAnsi" w:cstheme="majorHAnsi"/>
                <w:color w:val="000000" w:themeColor="text1"/>
                <w:sz w:val="14"/>
                <w:szCs w:val="14"/>
              </w:rPr>
              <w:t xml:space="preserve">Applicable to </w:t>
            </w:r>
            <w:r w:rsidRPr="006D69CD">
              <w:rPr>
                <w:rFonts w:asciiTheme="majorHAnsi" w:hAnsiTheme="majorHAnsi" w:cstheme="majorHAnsi"/>
                <w:color w:val="000000" w:themeColor="text1"/>
                <w:sz w:val="14"/>
                <w:szCs w:val="14"/>
              </w:rPr>
              <w:t>the capability signalling exchange between UEs (</w:t>
            </w:r>
            <w:proofErr w:type="spellStart"/>
            <w:r w:rsidRPr="006D69CD">
              <w:rPr>
                <w:rFonts w:asciiTheme="majorHAnsi" w:hAnsiTheme="majorHAnsi" w:cstheme="majorHAnsi"/>
                <w:color w:val="000000" w:themeColor="text1"/>
                <w:sz w:val="14"/>
                <w:szCs w:val="14"/>
              </w:rPr>
              <w:t>Sidelink</w:t>
            </w:r>
            <w:proofErr w:type="spellEnd"/>
            <w:r w:rsidRPr="006D69CD">
              <w:rPr>
                <w:rFonts w:asciiTheme="majorHAnsi" w:hAnsiTheme="majorHAnsi" w:cstheme="majorHAnsi"/>
                <w:color w:val="000000" w:themeColor="text1"/>
                <w:sz w:val="14"/>
                <w:szCs w:val="14"/>
              </w:rPr>
              <w:t xml:space="preserve"> WI only)”.</w:t>
            </w:r>
          </w:p>
        </w:tc>
        <w:tc>
          <w:tcPr>
            <w:tcW w:w="739" w:type="dxa"/>
            <w:tcBorders>
              <w:top w:val="single" w:sz="4" w:space="0" w:color="auto"/>
              <w:left w:val="single" w:sz="4" w:space="0" w:color="auto"/>
              <w:bottom w:val="single" w:sz="4" w:space="0" w:color="auto"/>
              <w:right w:val="single" w:sz="4" w:space="0" w:color="auto"/>
            </w:tcBorders>
            <w:hideMark/>
          </w:tcPr>
          <w:p w14:paraId="0B6A3583" w14:textId="77777777" w:rsidR="006D69CD" w:rsidRPr="006D69CD" w:rsidRDefault="006D69CD" w:rsidP="001D4277">
            <w:pPr>
              <w:pStyle w:val="TAN"/>
              <w:ind w:left="0" w:firstLine="0"/>
              <w:rPr>
                <w:rFonts w:asciiTheme="majorHAnsi" w:hAnsiTheme="majorHAnsi" w:cstheme="majorHAnsi"/>
                <w:b/>
                <w:color w:val="000000" w:themeColor="text1"/>
                <w:sz w:val="14"/>
                <w:szCs w:val="14"/>
                <w:lang w:eastAsia="ja-JP"/>
              </w:rPr>
            </w:pPr>
            <w:r w:rsidRPr="006D69CD">
              <w:rPr>
                <w:rFonts w:asciiTheme="majorHAnsi" w:hAnsiTheme="majorHAnsi" w:cstheme="majorHAnsi"/>
                <w:b/>
                <w:color w:val="000000" w:themeColor="text1"/>
                <w:sz w:val="14"/>
                <w:szCs w:val="14"/>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hideMark/>
          </w:tcPr>
          <w:p w14:paraId="0493A3DB" w14:textId="77777777" w:rsidR="006D69CD" w:rsidRPr="006D69CD" w:rsidRDefault="006D69CD" w:rsidP="001D4277">
            <w:pPr>
              <w:pStyle w:val="TAN"/>
              <w:ind w:left="0" w:firstLine="0"/>
              <w:rPr>
                <w:rFonts w:asciiTheme="majorHAnsi" w:hAnsiTheme="majorHAnsi" w:cstheme="majorHAnsi"/>
                <w:b/>
                <w:color w:val="000000" w:themeColor="text1"/>
                <w:sz w:val="14"/>
                <w:szCs w:val="14"/>
                <w:lang w:eastAsia="ja-JP"/>
              </w:rPr>
            </w:pPr>
            <w:r w:rsidRPr="006D69CD">
              <w:rPr>
                <w:rFonts w:asciiTheme="majorHAnsi" w:hAnsiTheme="majorHAnsi" w:cstheme="majorHAnsi"/>
                <w:b/>
                <w:color w:val="000000" w:themeColor="text1"/>
                <w:sz w:val="14"/>
                <w:szCs w:val="14"/>
                <w:lang w:eastAsia="ja-JP"/>
              </w:rPr>
              <w:t>Type</w:t>
            </w:r>
          </w:p>
          <w:p w14:paraId="2F01C40E" w14:textId="77777777" w:rsidR="006D69CD" w:rsidRPr="006D69CD" w:rsidRDefault="006D69CD" w:rsidP="001D4277">
            <w:pPr>
              <w:pStyle w:val="TAN"/>
              <w:ind w:left="0" w:firstLine="0"/>
              <w:rPr>
                <w:rFonts w:asciiTheme="majorHAnsi" w:hAnsiTheme="majorHAnsi" w:cstheme="majorHAnsi"/>
                <w:b/>
                <w:color w:val="000000" w:themeColor="text1"/>
                <w:sz w:val="14"/>
                <w:szCs w:val="14"/>
                <w:lang w:eastAsia="ja-JP"/>
              </w:rPr>
            </w:pPr>
            <w:r w:rsidRPr="006D69CD">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71CB091A"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1529173E"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646D7578"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hideMark/>
          </w:tcPr>
          <w:p w14:paraId="56407587"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Note</w:t>
            </w:r>
          </w:p>
        </w:tc>
        <w:tc>
          <w:tcPr>
            <w:tcW w:w="624" w:type="dxa"/>
            <w:tcBorders>
              <w:top w:val="single" w:sz="4" w:space="0" w:color="auto"/>
              <w:left w:val="single" w:sz="4" w:space="0" w:color="auto"/>
              <w:bottom w:val="single" w:sz="4" w:space="0" w:color="auto"/>
              <w:right w:val="single" w:sz="4" w:space="0" w:color="auto"/>
            </w:tcBorders>
            <w:hideMark/>
          </w:tcPr>
          <w:p w14:paraId="01E99C54" w14:textId="77777777" w:rsidR="006D69CD" w:rsidRPr="006D69CD" w:rsidRDefault="006D69CD" w:rsidP="001D4277">
            <w:pPr>
              <w:pStyle w:val="TAH"/>
              <w:rPr>
                <w:rFonts w:asciiTheme="majorHAnsi" w:hAnsiTheme="majorHAnsi" w:cstheme="majorHAnsi"/>
                <w:color w:val="000000" w:themeColor="text1"/>
                <w:sz w:val="14"/>
                <w:szCs w:val="14"/>
              </w:rPr>
            </w:pPr>
            <w:r w:rsidRPr="006D69CD">
              <w:rPr>
                <w:rFonts w:asciiTheme="majorHAnsi" w:hAnsiTheme="majorHAnsi" w:cstheme="majorHAnsi"/>
                <w:color w:val="000000" w:themeColor="text1"/>
                <w:sz w:val="14"/>
                <w:szCs w:val="14"/>
              </w:rPr>
              <w:t>Mandatory/Optional</w:t>
            </w:r>
          </w:p>
        </w:tc>
      </w:tr>
      <w:tr w:rsidR="006D69CD" w:rsidRPr="006D69CD" w14:paraId="157F2F8D"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hideMark/>
          </w:tcPr>
          <w:p w14:paraId="1328A7EC"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42. </w:t>
            </w:r>
            <w:proofErr w:type="spellStart"/>
            <w:r w:rsidRPr="006D69CD">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19BEC175" w14:textId="77777777" w:rsidR="006D69CD" w:rsidRPr="006D69CD" w:rsidRDefault="006D69CD" w:rsidP="001D4277">
            <w:pPr>
              <w:pStyle w:val="TAL"/>
              <w:rPr>
                <w:rFonts w:eastAsia="ＭＳ 明朝" w:cs="Arial"/>
                <w:color w:val="000000" w:themeColor="text1"/>
                <w:sz w:val="14"/>
                <w:szCs w:val="14"/>
                <w:lang w:eastAsia="ja-JP"/>
              </w:rPr>
            </w:pPr>
            <w:r w:rsidRPr="006D69CD">
              <w:rPr>
                <w:rFonts w:eastAsia="ＭＳ 明朝" w:cs="Arial"/>
                <w:color w:val="000000" w:themeColor="text1"/>
                <w:sz w:val="14"/>
                <w:szCs w:val="14"/>
                <w:lang w:eastAsia="ja-JP"/>
              </w:rPr>
              <w:t>42-1</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46106C3C"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 xml:space="preserve">Spatial domain adaptation with CSI feedback </w:t>
            </w:r>
            <w:r w:rsidRPr="006D69CD">
              <w:rPr>
                <w:rFonts w:eastAsia="SimSun" w:cs="Arial"/>
                <w:color w:val="000000" w:themeColor="text1"/>
                <w:sz w:val="14"/>
                <w:szCs w:val="14"/>
                <w:lang w:val="en-US" w:eastAsia="zh-CN"/>
              </w:rPr>
              <w:t xml:space="preserve">based on CSI report sub-configuration(s) </w:t>
            </w:r>
            <w:r w:rsidRPr="006D69CD">
              <w:rPr>
                <w:rFonts w:eastAsia="SimSun" w:cs="Arial"/>
                <w:color w:val="000000" w:themeColor="text1"/>
                <w:sz w:val="14"/>
                <w:szCs w:val="14"/>
                <w:highlight w:val="yellow"/>
                <w:lang w:val="en-US" w:eastAsia="zh-CN"/>
              </w:rPr>
              <w:t>[for periodic and aperiodic CSI reporting]</w:t>
            </w:r>
            <w:r w:rsidRPr="006D69CD">
              <w:rPr>
                <w:rFonts w:eastAsia="SimSun" w:cs="Arial"/>
                <w:color w:val="000000" w:themeColor="text1"/>
                <w:sz w:val="14"/>
                <w:szCs w:val="14"/>
                <w:lang w:val="en-US" w:eastAsia="zh-CN"/>
              </w:rPr>
              <w:t xml:space="preserve"> </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7F15259D"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lang w:eastAsia="zh-CN"/>
              </w:rPr>
              <w:t>Support of CSI feedback based on CSI report sub-configuration(s), each containing one [</w:t>
            </w:r>
            <w:r w:rsidRPr="006D69CD">
              <w:rPr>
                <w:rFonts w:ascii="Arial" w:eastAsiaTheme="minorEastAsia" w:hAnsi="Arial" w:cs="Arial"/>
                <w:color w:val="000000" w:themeColor="text1"/>
                <w:sz w:val="14"/>
                <w:szCs w:val="14"/>
                <w:highlight w:val="yellow"/>
                <w:lang w:eastAsia="zh-CN"/>
              </w:rPr>
              <w:t>port subset configuration/list of CSI-RS IDs</w:t>
            </w:r>
            <w:r w:rsidRPr="006D69CD">
              <w:rPr>
                <w:rFonts w:ascii="Arial" w:eastAsiaTheme="minorEastAsia" w:hAnsi="Arial" w:cs="Arial"/>
                <w:color w:val="000000" w:themeColor="text1"/>
                <w:sz w:val="14"/>
                <w:szCs w:val="14"/>
                <w:lang w:eastAsia="zh-CN"/>
              </w:rPr>
              <w:t xml:space="preserve">] </w:t>
            </w:r>
            <w:r w:rsidRPr="006D69CD">
              <w:rPr>
                <w:rFonts w:ascii="Arial" w:eastAsiaTheme="minorEastAsia" w:hAnsi="Arial" w:cs="Arial"/>
                <w:color w:val="000000" w:themeColor="text1"/>
                <w:sz w:val="14"/>
                <w:szCs w:val="14"/>
                <w:highlight w:val="yellow"/>
                <w:lang w:eastAsia="zh-CN"/>
              </w:rPr>
              <w:t>[for each of periodic and aperiodic CSI reporting]</w:t>
            </w:r>
          </w:p>
          <w:p w14:paraId="695106D9"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[1. The max number of sub-configurations L in one CSI report configuration]</w:t>
            </w:r>
          </w:p>
          <w:p w14:paraId="648094C3" w14:textId="77777777" w:rsidR="006D69CD" w:rsidRPr="006D69CD" w:rsidRDefault="006D69CD" w:rsidP="001D4277">
            <w:pPr>
              <w:rPr>
                <w:rFonts w:ascii="Arial" w:hAnsi="Arial" w:cs="Arial"/>
                <w:color w:val="000000" w:themeColor="text1"/>
                <w:sz w:val="14"/>
                <w:szCs w:val="14"/>
              </w:rPr>
            </w:pPr>
            <w:r w:rsidRPr="006D69CD">
              <w:rPr>
                <w:rFonts w:ascii="Arial" w:hAnsi="Arial" w:cs="Arial"/>
                <w:color w:val="000000" w:themeColor="text1"/>
                <w:sz w:val="14"/>
                <w:szCs w:val="14"/>
                <w:highlight w:val="yellow"/>
              </w:rPr>
              <w:t>[2. Report of N CSI(s) in one CSI report where each CSI corresponds to one sub-configuration.]</w:t>
            </w:r>
          </w:p>
          <w:p w14:paraId="33D7E631"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[3. Supported maximum number of </w:t>
            </w:r>
            <w:r w:rsidRPr="006D69CD">
              <w:rPr>
                <w:rFonts w:ascii="Arial" w:hAnsi="Arial" w:cs="Arial"/>
                <w:color w:val="000000" w:themeColor="text1"/>
                <w:sz w:val="14"/>
                <w:szCs w:val="14"/>
                <w:highlight w:val="yellow"/>
              </w:rPr>
              <w:t>simultaneous NZP-CSI-RS resources per CC</w:t>
            </w:r>
          </w:p>
          <w:p w14:paraId="7CA6A81C"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4. Supported maximum number of </w:t>
            </w:r>
            <w:r w:rsidRPr="006D69CD">
              <w:rPr>
                <w:rFonts w:ascii="Arial" w:hAnsi="Arial" w:cs="Arial"/>
                <w:color w:val="000000" w:themeColor="text1"/>
                <w:sz w:val="14"/>
                <w:szCs w:val="14"/>
                <w:highlight w:val="yellow"/>
              </w:rPr>
              <w:t>total CSI-RS ports in simultaneous NZP-CSI-RS resources per CC</w:t>
            </w:r>
          </w:p>
          <w:p w14:paraId="208C30DC"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5. Supported maximum number of </w:t>
            </w:r>
            <w:r w:rsidRPr="006D69CD">
              <w:rPr>
                <w:rFonts w:ascii="Arial" w:hAnsi="Arial" w:cs="Arial"/>
                <w:color w:val="000000" w:themeColor="text1"/>
                <w:sz w:val="14"/>
                <w:szCs w:val="14"/>
                <w:highlight w:val="yellow"/>
              </w:rPr>
              <w:t>total CSI-RS ports in simultaneous NZP-CSI-RS resources in active BWPs across all CCs</w:t>
            </w:r>
          </w:p>
          <w:p w14:paraId="3D3B36F9" w14:textId="77777777" w:rsidR="006D69CD" w:rsidRPr="006D69CD" w:rsidRDefault="006D69CD" w:rsidP="001D4277">
            <w:pPr>
              <w:rPr>
                <w:rFonts w:ascii="Arial" w:hAnsi="Arial" w:cs="Arial"/>
                <w:color w:val="000000" w:themeColor="text1"/>
                <w:sz w:val="14"/>
                <w:szCs w:val="14"/>
              </w:rPr>
            </w:pPr>
            <w:r w:rsidRPr="006D69CD">
              <w:rPr>
                <w:rFonts w:ascii="Arial" w:eastAsiaTheme="minorEastAsia" w:hAnsi="Arial" w:cs="Arial"/>
                <w:color w:val="000000" w:themeColor="text1"/>
                <w:sz w:val="14"/>
                <w:szCs w:val="14"/>
                <w:highlight w:val="yellow"/>
                <w:lang w:eastAsia="zh-CN"/>
              </w:rPr>
              <w:t xml:space="preserve">6. Supported maximum number of </w:t>
            </w:r>
            <w:r w:rsidRPr="006D69CD">
              <w:rPr>
                <w:rFonts w:ascii="Arial" w:hAnsi="Arial" w:cs="Arial"/>
                <w:color w:val="000000" w:themeColor="text1"/>
                <w:sz w:val="14"/>
                <w:szCs w:val="14"/>
                <w:highlight w:val="yellow"/>
              </w:rPr>
              <w:t>simultaneous NZP-CSI-RS resources in active BWPs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3B8BA23" w14:textId="77777777" w:rsidR="006D69CD" w:rsidRPr="006D69CD" w:rsidRDefault="006D69CD" w:rsidP="001D4277">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0C995BA"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81BF36" w14:textId="77777777" w:rsidR="006D69CD" w:rsidRPr="006D69CD" w:rsidRDefault="006D69CD" w:rsidP="001D4277">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C914EC4" w14:textId="77777777" w:rsidR="006D69CD" w:rsidRPr="006D69CD" w:rsidRDefault="006D69CD" w:rsidP="001D4277">
            <w:pPr>
              <w:pStyle w:val="TAL"/>
              <w:rPr>
                <w:rFonts w:eastAsia="SimSun" w:cs="Arial"/>
                <w:color w:val="000000" w:themeColor="text1"/>
                <w:sz w:val="14"/>
                <w:szCs w:val="14"/>
                <w:lang w:val="en-US" w:eastAsia="zh-CN"/>
              </w:rPr>
            </w:pPr>
            <w:r w:rsidRPr="006D69CD">
              <w:rPr>
                <w:rFonts w:cs="Arial"/>
                <w:color w:val="000000" w:themeColor="text1"/>
                <w:sz w:val="14"/>
                <w:szCs w:val="14"/>
              </w:rPr>
              <w:t xml:space="preserve">UE does not support spatial domain adaptation </w:t>
            </w:r>
            <w:r w:rsidRPr="006D69CD">
              <w:rPr>
                <w:rFonts w:eastAsia="SimSun" w:cs="Arial"/>
                <w:color w:val="000000" w:themeColor="text1"/>
                <w:sz w:val="14"/>
                <w:szCs w:val="14"/>
                <w:highlight w:val="yellow"/>
                <w:lang w:val="en-US" w:eastAsia="zh-CN"/>
              </w:rPr>
              <w:t>[for periodic and aperiodic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77379"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0659A43"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4DBC3BE"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F15433"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E37EBE4"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1 candidate value for P-CSI report: FFS</w:t>
            </w:r>
          </w:p>
          <w:p w14:paraId="6261489E"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1 candidate values for A-CSI report: FFS</w:t>
            </w:r>
          </w:p>
          <w:p w14:paraId="492BB77B"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2 candidate value(s): FFS]</w:t>
            </w:r>
          </w:p>
          <w:p w14:paraId="2D2ABA9C"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3 candidate value(s): FFS</w:t>
            </w:r>
          </w:p>
          <w:p w14:paraId="5B45ACBD"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4 candidate value(s): FFS</w:t>
            </w:r>
          </w:p>
          <w:p w14:paraId="1B00C619"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5 candidate value(s): FFS</w:t>
            </w:r>
          </w:p>
          <w:p w14:paraId="07BC7518"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6 candidate value: FFS]</w:t>
            </w:r>
          </w:p>
          <w:p w14:paraId="63E4BC2F" w14:textId="77777777" w:rsidR="006D69CD" w:rsidRPr="006D69CD" w:rsidRDefault="006D69CD" w:rsidP="001D4277">
            <w:pPr>
              <w:pStyle w:val="maintext"/>
              <w:ind w:firstLineChars="0" w:firstLine="0"/>
              <w:jc w:val="left"/>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FFS: merge FG 42-2 with FG 42-1</w:t>
            </w:r>
          </w:p>
          <w:p w14:paraId="59144631" w14:textId="77777777" w:rsidR="006D69CD" w:rsidRPr="006D69CD" w:rsidRDefault="006D69CD" w:rsidP="001D4277">
            <w:pPr>
              <w:pStyle w:val="TAL"/>
              <w:rPr>
                <w:rFonts w:cs="Arial"/>
                <w:color w:val="000000" w:themeColor="text1"/>
                <w:sz w:val="14"/>
                <w:szCs w:val="14"/>
              </w:rPr>
            </w:pPr>
            <w:r w:rsidRPr="006D69CD">
              <w:rPr>
                <w:rFonts w:cs="Arial"/>
                <w:color w:val="000000" w:themeColor="text1"/>
                <w:sz w:val="14"/>
                <w:szCs w:val="14"/>
                <w:highlight w:val="yellow"/>
                <w:lang w:val="en-US" w:eastAsia="zh-CN"/>
              </w:rPr>
              <w:t>FFS: whether to have separate rows for type 1 or 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D5ADF3"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r w:rsidR="006D69CD" w:rsidRPr="006D69CD" w14:paraId="3FEB571D"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B4FF9D5"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42. </w:t>
            </w:r>
            <w:proofErr w:type="spellStart"/>
            <w:r w:rsidRPr="006D69CD">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6303067" w14:textId="77777777" w:rsidR="006D69CD" w:rsidRPr="006D69CD" w:rsidRDefault="006D69CD" w:rsidP="001D4277">
            <w:pPr>
              <w:pStyle w:val="TAL"/>
              <w:rPr>
                <w:rFonts w:cs="Arial"/>
                <w:color w:val="000000" w:themeColor="text1"/>
                <w:sz w:val="14"/>
                <w:szCs w:val="14"/>
                <w:lang w:eastAsia="ja-JP"/>
              </w:rPr>
            </w:pPr>
            <w:r w:rsidRPr="006D69CD">
              <w:rPr>
                <w:rFonts w:eastAsia="ＭＳ 明朝" w:cs="Arial"/>
                <w:color w:val="000000" w:themeColor="text1"/>
                <w:sz w:val="14"/>
                <w:szCs w:val="14"/>
                <w:lang w:eastAsia="ja-JP"/>
              </w:rPr>
              <w:t>42-1a</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1BDB8F6"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 xml:space="preserve">Spatial domain adaptation with CSI feedback </w:t>
            </w:r>
            <w:r w:rsidRPr="006D69CD">
              <w:rPr>
                <w:rFonts w:eastAsia="SimSun" w:cs="Arial"/>
                <w:color w:val="000000" w:themeColor="text1"/>
                <w:sz w:val="14"/>
                <w:szCs w:val="14"/>
                <w:lang w:val="en-US" w:eastAsia="zh-CN"/>
              </w:rPr>
              <w:t xml:space="preserve">based on CSI report sub-configuration(s) for semi-persistent CSI reporting </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366D6B2B"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lang w:eastAsia="zh-CN"/>
              </w:rPr>
              <w:t>Support of CSI feedback based on CSI report sub-configuration(s), each containing one [</w:t>
            </w:r>
            <w:r w:rsidRPr="006D69CD">
              <w:rPr>
                <w:rFonts w:ascii="Arial" w:eastAsiaTheme="minorEastAsia" w:hAnsi="Arial" w:cs="Arial"/>
                <w:color w:val="000000" w:themeColor="text1"/>
                <w:sz w:val="14"/>
                <w:szCs w:val="14"/>
                <w:highlight w:val="yellow"/>
                <w:lang w:eastAsia="zh-CN"/>
              </w:rPr>
              <w:t>port subset configuration/list of CSI-RS IDs</w:t>
            </w:r>
            <w:r w:rsidRPr="006D69CD">
              <w:rPr>
                <w:rFonts w:ascii="Arial" w:eastAsiaTheme="minorEastAsia" w:hAnsi="Arial" w:cs="Arial"/>
                <w:color w:val="000000" w:themeColor="text1"/>
                <w:sz w:val="14"/>
                <w:szCs w:val="14"/>
                <w:lang w:eastAsia="zh-CN"/>
              </w:rPr>
              <w:t>] for semi-persistent CSI reporting</w:t>
            </w:r>
          </w:p>
          <w:p w14:paraId="1EB51422"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[1. The max number of sub-configurations L in one CSI report configuration]</w:t>
            </w:r>
          </w:p>
          <w:p w14:paraId="23D22915" w14:textId="77777777" w:rsidR="006D69CD" w:rsidRPr="006D69CD" w:rsidRDefault="006D69CD" w:rsidP="001D4277">
            <w:pPr>
              <w:rPr>
                <w:rFonts w:ascii="Arial" w:hAnsi="Arial" w:cs="Arial"/>
                <w:color w:val="000000" w:themeColor="text1"/>
                <w:sz w:val="14"/>
                <w:szCs w:val="14"/>
              </w:rPr>
            </w:pPr>
            <w:r w:rsidRPr="006D69CD">
              <w:rPr>
                <w:rFonts w:ascii="Arial" w:hAnsi="Arial" w:cs="Arial"/>
                <w:color w:val="000000" w:themeColor="text1"/>
                <w:sz w:val="14"/>
                <w:szCs w:val="14"/>
                <w:highlight w:val="yellow"/>
              </w:rPr>
              <w:t>[2. Report of N CSI(s) in one SP-CSI report where each CSI corresponds to one sub-configuration.]</w:t>
            </w:r>
          </w:p>
          <w:p w14:paraId="507EBE1B" w14:textId="77777777" w:rsidR="006D69CD" w:rsidRPr="006D69CD" w:rsidRDefault="006D69CD" w:rsidP="001D4277">
            <w:pPr>
              <w:rPr>
                <w:rFonts w:ascii="Arial" w:hAnsi="Arial" w:cs="Arial"/>
                <w:color w:val="000000" w:themeColor="text1"/>
                <w:sz w:val="14"/>
                <w:szCs w:val="14"/>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94FE37B" w14:textId="77777777" w:rsidR="006D69CD" w:rsidRPr="006D69CD" w:rsidRDefault="006D69CD" w:rsidP="001D4277">
            <w:pPr>
              <w:pStyle w:val="TAL"/>
              <w:rPr>
                <w:rFonts w:eastAsia="ＭＳ 明朝" w:cs="Arial"/>
                <w:color w:val="000000" w:themeColor="text1"/>
                <w:sz w:val="14"/>
                <w:szCs w:val="14"/>
                <w:lang w:eastAsia="ja-JP"/>
              </w:rPr>
            </w:pPr>
            <w:r w:rsidRPr="006D69CD">
              <w:rPr>
                <w:rFonts w:cs="Arial"/>
                <w:color w:val="000000" w:themeColor="text1"/>
                <w:sz w:val="14"/>
                <w:szCs w:val="14"/>
                <w:highlight w:val="yellow"/>
              </w:rPr>
              <w:t xml:space="preserve">FFS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D6BF12"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6D0A20" w14:textId="77777777" w:rsidR="006D69CD" w:rsidRPr="006D69CD" w:rsidRDefault="006D69CD" w:rsidP="001D4277">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F2A5FBE" w14:textId="77777777" w:rsidR="006D69CD" w:rsidRPr="006D69CD" w:rsidRDefault="006D69CD" w:rsidP="001D4277">
            <w:pPr>
              <w:pStyle w:val="TAL"/>
              <w:rPr>
                <w:rFonts w:eastAsia="SimSun" w:cs="Arial"/>
                <w:color w:val="000000" w:themeColor="text1"/>
                <w:sz w:val="14"/>
                <w:szCs w:val="14"/>
                <w:lang w:val="en-US" w:eastAsia="zh-CN"/>
              </w:rPr>
            </w:pPr>
            <w:r w:rsidRPr="006D69CD">
              <w:rPr>
                <w:rFonts w:cs="Arial"/>
                <w:color w:val="000000" w:themeColor="text1"/>
                <w:sz w:val="14"/>
                <w:szCs w:val="14"/>
              </w:rPr>
              <w:t xml:space="preserve">UE does not support spatial domain adaptation </w:t>
            </w:r>
            <w:r w:rsidRPr="006D69CD">
              <w:rPr>
                <w:rFonts w:eastAsia="SimSun" w:cs="Arial"/>
                <w:color w:val="000000" w:themeColor="text1"/>
                <w:sz w:val="14"/>
                <w:szCs w:val="14"/>
                <w:lang w:val="en-US" w:eastAsia="zh-CN"/>
              </w:rPr>
              <w:t>for semi-persistent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C801"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AB088E2"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1801A9E"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A8A1B67"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F4A2FEE"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lang w:eastAsia="zh-CN"/>
              </w:rPr>
              <w:t xml:space="preserve">Component 1 candidate value for SP-CSI report: </w:t>
            </w:r>
            <w:r w:rsidRPr="006D69CD">
              <w:rPr>
                <w:rFonts w:ascii="Arial" w:eastAsiaTheme="minorEastAsia" w:hAnsi="Arial" w:cs="Arial"/>
                <w:color w:val="000000" w:themeColor="text1"/>
                <w:sz w:val="14"/>
                <w:szCs w:val="14"/>
                <w:highlight w:val="yellow"/>
                <w:lang w:eastAsia="zh-CN"/>
              </w:rPr>
              <w:t>FFS</w:t>
            </w:r>
          </w:p>
          <w:p w14:paraId="5C1DC4C8"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2 candidate value(s): FFS]</w:t>
            </w:r>
          </w:p>
          <w:p w14:paraId="7D13084A" w14:textId="77777777" w:rsidR="006D69CD" w:rsidRPr="006D69CD" w:rsidRDefault="006D69CD" w:rsidP="001D4277">
            <w:pPr>
              <w:pStyle w:val="TAL"/>
              <w:rPr>
                <w:rFonts w:cs="Arial"/>
                <w:color w:val="000000" w:themeColor="text1"/>
                <w:sz w:val="14"/>
                <w:szCs w:val="14"/>
              </w:rPr>
            </w:pPr>
            <w:r w:rsidRPr="006D69CD">
              <w:rPr>
                <w:rFonts w:cs="Arial"/>
                <w:color w:val="000000" w:themeColor="text1"/>
                <w:sz w:val="14"/>
                <w:szCs w:val="14"/>
                <w:highlight w:val="yellow"/>
                <w:lang w:eastAsia="zh-CN"/>
              </w:rPr>
              <w:t xml:space="preserve">FFS: whether to have separate rows for type 1 or 2 </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3204B4"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r w:rsidR="006D69CD" w:rsidRPr="006D69CD" w14:paraId="44056175"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279D8B0"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lastRenderedPageBreak/>
              <w:t xml:space="preserve">42. </w:t>
            </w:r>
            <w:proofErr w:type="spellStart"/>
            <w:r w:rsidRPr="006D69CD">
              <w:rPr>
                <w:rFonts w:cs="Arial"/>
                <w:color w:val="000000" w:themeColor="text1"/>
                <w:sz w:val="14"/>
                <w:szCs w:val="14"/>
                <w:lang w:eastAsia="ja-JP"/>
              </w:rPr>
              <w:t>Netw_Energy_NR</w:t>
            </w:r>
            <w:proofErr w:type="spellEnd"/>
            <w:r w:rsidRPr="006D69CD">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77ABA04" w14:textId="77777777" w:rsidR="006D69CD" w:rsidRPr="006D69CD" w:rsidRDefault="006D69CD" w:rsidP="001D4277">
            <w:pPr>
              <w:pStyle w:val="TAL"/>
              <w:rPr>
                <w:rFonts w:cs="Arial"/>
                <w:color w:val="000000" w:themeColor="text1"/>
                <w:sz w:val="14"/>
                <w:szCs w:val="14"/>
                <w:lang w:eastAsia="ja-JP"/>
              </w:rPr>
            </w:pPr>
            <w:r w:rsidRPr="006D69CD">
              <w:rPr>
                <w:rFonts w:eastAsia="ＭＳ 明朝" w:cs="Arial"/>
                <w:color w:val="000000" w:themeColor="text1"/>
                <w:sz w:val="14"/>
                <w:szCs w:val="14"/>
                <w:lang w:eastAsia="ja-JP"/>
              </w:rPr>
              <w:t>42-2</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A3F22BE"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 xml:space="preserve">Power domain adaptation with CSI feedback </w:t>
            </w:r>
            <w:r w:rsidRPr="006D69CD">
              <w:rPr>
                <w:rFonts w:eastAsia="SimSun" w:cs="Arial"/>
                <w:color w:val="000000" w:themeColor="text1"/>
                <w:sz w:val="14"/>
                <w:szCs w:val="14"/>
                <w:lang w:val="en-US" w:eastAsia="zh-CN"/>
              </w:rPr>
              <w:t xml:space="preserve">based on CSI report sub-configuration(s) </w:t>
            </w:r>
            <w:r w:rsidRPr="006D69CD">
              <w:rPr>
                <w:rFonts w:eastAsia="SimSun" w:cs="Arial"/>
                <w:color w:val="000000" w:themeColor="text1"/>
                <w:sz w:val="14"/>
                <w:szCs w:val="14"/>
                <w:highlight w:val="yellow"/>
                <w:lang w:val="en-US" w:eastAsia="zh-CN"/>
              </w:rPr>
              <w:t>[for periodic and aperiodic CSI reporting]</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03248D19"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lang w:eastAsia="zh-CN"/>
              </w:rPr>
              <w:t xml:space="preserve">Support of CSI feedback based on CSI report sub-configuration(s), each containing one power offset </w:t>
            </w:r>
            <w:r w:rsidRPr="006D69CD">
              <w:rPr>
                <w:rFonts w:ascii="Arial" w:eastAsiaTheme="minorEastAsia" w:hAnsi="Arial" w:cs="Arial"/>
                <w:color w:val="000000" w:themeColor="text1"/>
                <w:sz w:val="14"/>
                <w:szCs w:val="14"/>
                <w:highlight w:val="yellow"/>
                <w:lang w:eastAsia="zh-CN"/>
              </w:rPr>
              <w:t>[for each of periodic and aperiodic CSI reporting]</w:t>
            </w:r>
          </w:p>
          <w:p w14:paraId="2C45A2CB"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[1. The max number of sub-configurations L in one CSI report configuration]</w:t>
            </w:r>
          </w:p>
          <w:p w14:paraId="06830DC2" w14:textId="77777777" w:rsidR="006D69CD" w:rsidRPr="006D69CD" w:rsidRDefault="006D69CD" w:rsidP="001D4277">
            <w:pPr>
              <w:rPr>
                <w:rFonts w:ascii="Arial" w:hAnsi="Arial" w:cs="Arial"/>
                <w:color w:val="000000" w:themeColor="text1"/>
                <w:sz w:val="14"/>
                <w:szCs w:val="14"/>
              </w:rPr>
            </w:pPr>
            <w:r w:rsidRPr="006D69CD">
              <w:rPr>
                <w:rFonts w:ascii="Arial" w:hAnsi="Arial" w:cs="Arial"/>
                <w:color w:val="000000" w:themeColor="text1"/>
                <w:sz w:val="14"/>
                <w:szCs w:val="14"/>
                <w:highlight w:val="yellow"/>
              </w:rPr>
              <w:t>[2. Report of N CSI(s) in one CSI report where each CSI corresponds to one sub-configuration.]</w:t>
            </w:r>
          </w:p>
          <w:p w14:paraId="6CB384F2"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[3. Supported maximum number of </w:t>
            </w:r>
            <w:r w:rsidRPr="006D69CD">
              <w:rPr>
                <w:rFonts w:ascii="Arial" w:hAnsi="Arial" w:cs="Arial"/>
                <w:color w:val="000000" w:themeColor="text1"/>
                <w:sz w:val="14"/>
                <w:szCs w:val="14"/>
                <w:highlight w:val="yellow"/>
              </w:rPr>
              <w:t>simultaneous NZP-CSI-RS resources per CC</w:t>
            </w:r>
          </w:p>
          <w:p w14:paraId="3E001DF8"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4. Supported maximum number of </w:t>
            </w:r>
            <w:r w:rsidRPr="006D69CD">
              <w:rPr>
                <w:rFonts w:ascii="Arial" w:hAnsi="Arial" w:cs="Arial"/>
                <w:color w:val="000000" w:themeColor="text1"/>
                <w:sz w:val="14"/>
                <w:szCs w:val="14"/>
                <w:highlight w:val="yellow"/>
              </w:rPr>
              <w:t>total CSI-RS ports in simultaneous NZP-CSI-RS resources per CC</w:t>
            </w:r>
          </w:p>
          <w:p w14:paraId="258A75DB" w14:textId="77777777" w:rsidR="006D69CD" w:rsidRPr="006D69CD" w:rsidRDefault="006D69CD" w:rsidP="001D4277">
            <w:pPr>
              <w:rPr>
                <w:rFonts w:ascii="Arial" w:hAnsi="Arial" w:cs="Arial"/>
                <w:color w:val="000000" w:themeColor="text1"/>
                <w:sz w:val="14"/>
                <w:szCs w:val="14"/>
                <w:highlight w:val="yellow"/>
              </w:rPr>
            </w:pPr>
            <w:r w:rsidRPr="006D69CD">
              <w:rPr>
                <w:rFonts w:ascii="Arial" w:eastAsiaTheme="minorEastAsia" w:hAnsi="Arial" w:cs="Arial"/>
                <w:color w:val="000000" w:themeColor="text1"/>
                <w:sz w:val="14"/>
                <w:szCs w:val="14"/>
                <w:highlight w:val="yellow"/>
                <w:lang w:eastAsia="zh-CN"/>
              </w:rPr>
              <w:t xml:space="preserve">5. Supported maximum number of </w:t>
            </w:r>
            <w:r w:rsidRPr="006D69CD">
              <w:rPr>
                <w:rFonts w:ascii="Arial" w:hAnsi="Arial" w:cs="Arial"/>
                <w:color w:val="000000" w:themeColor="text1"/>
                <w:sz w:val="14"/>
                <w:szCs w:val="14"/>
                <w:highlight w:val="yellow"/>
              </w:rPr>
              <w:t>total CSI-RS ports in simultaneous NZP-CSI-RS resources in active BWPs across all CCs</w:t>
            </w:r>
          </w:p>
          <w:p w14:paraId="4BD82654" w14:textId="77777777" w:rsidR="006D69CD" w:rsidRPr="006D69CD" w:rsidRDefault="006D69CD" w:rsidP="001D4277">
            <w:pPr>
              <w:rPr>
                <w:rFonts w:ascii="Arial" w:hAnsi="Arial" w:cs="Arial"/>
                <w:color w:val="000000" w:themeColor="text1"/>
                <w:sz w:val="14"/>
                <w:szCs w:val="14"/>
              </w:rPr>
            </w:pPr>
            <w:r w:rsidRPr="006D69CD">
              <w:rPr>
                <w:rFonts w:ascii="Arial" w:eastAsiaTheme="minorEastAsia" w:hAnsi="Arial" w:cs="Arial"/>
                <w:color w:val="000000" w:themeColor="text1"/>
                <w:sz w:val="14"/>
                <w:szCs w:val="14"/>
                <w:highlight w:val="yellow"/>
                <w:lang w:eastAsia="zh-CN"/>
              </w:rPr>
              <w:t xml:space="preserve">6. Supported maximum number of </w:t>
            </w:r>
            <w:r w:rsidRPr="006D69CD">
              <w:rPr>
                <w:rFonts w:ascii="Arial" w:hAnsi="Arial" w:cs="Arial"/>
                <w:color w:val="000000" w:themeColor="text1"/>
                <w:sz w:val="14"/>
                <w:szCs w:val="14"/>
                <w:highlight w:val="yellow"/>
              </w:rPr>
              <w:t>simultaneous NZP-CSI-RS resources in active BWPs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E434134" w14:textId="77777777" w:rsidR="006D69CD" w:rsidRPr="006D69CD" w:rsidRDefault="006D69CD" w:rsidP="001D4277">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52935D1"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902692C" w14:textId="77777777" w:rsidR="006D69CD" w:rsidRPr="006D69CD" w:rsidRDefault="006D69CD" w:rsidP="001D4277">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C897315" w14:textId="77777777" w:rsidR="006D69CD" w:rsidRPr="006D69CD" w:rsidRDefault="006D69CD" w:rsidP="001D4277">
            <w:pPr>
              <w:pStyle w:val="TAL"/>
              <w:rPr>
                <w:rFonts w:eastAsia="SimSun" w:cs="Arial"/>
                <w:color w:val="000000" w:themeColor="text1"/>
                <w:sz w:val="14"/>
                <w:szCs w:val="14"/>
                <w:lang w:val="en-US" w:eastAsia="zh-CN"/>
              </w:rPr>
            </w:pPr>
            <w:r w:rsidRPr="006D69CD">
              <w:rPr>
                <w:rFonts w:cs="Arial"/>
                <w:color w:val="000000" w:themeColor="text1"/>
                <w:sz w:val="14"/>
                <w:szCs w:val="14"/>
              </w:rPr>
              <w:t xml:space="preserve">UE does not support power domain adaptation </w:t>
            </w:r>
            <w:r w:rsidRPr="006D69CD">
              <w:rPr>
                <w:rFonts w:eastAsia="SimSun" w:cs="Arial"/>
                <w:color w:val="000000" w:themeColor="text1"/>
                <w:sz w:val="14"/>
                <w:szCs w:val="14"/>
                <w:highlight w:val="yellow"/>
                <w:lang w:val="en-US" w:eastAsia="zh-CN"/>
              </w:rPr>
              <w:t>[for periodic and aperiodic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0CC04"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F6F71B3"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1699502"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861897"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56A0870"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1 candidate value for P-CSI report: FFS</w:t>
            </w:r>
          </w:p>
          <w:p w14:paraId="6FD27146"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1 candidate values for A-CSI report: FFS</w:t>
            </w:r>
          </w:p>
          <w:p w14:paraId="77507A4B"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2 candidate value for L: FFS]</w:t>
            </w:r>
          </w:p>
          <w:p w14:paraId="657096CA"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2 candidate value for N: FFS]</w:t>
            </w:r>
            <w:r w:rsidRPr="006D69CD">
              <w:rPr>
                <w:rFonts w:ascii="Arial" w:eastAsiaTheme="minorEastAsia" w:hAnsi="Arial" w:cs="Arial"/>
                <w:color w:val="000000" w:themeColor="text1"/>
                <w:sz w:val="14"/>
                <w:szCs w:val="14"/>
                <w:lang w:eastAsia="zh-CN"/>
              </w:rPr>
              <w:t>]</w:t>
            </w:r>
          </w:p>
          <w:p w14:paraId="2B55B3DA"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3 candidate value: FFS</w:t>
            </w:r>
          </w:p>
          <w:p w14:paraId="11E17E53"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4 candidate value: FFS</w:t>
            </w:r>
          </w:p>
          <w:p w14:paraId="12B7FE9C"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5 candidate value: FFS</w:t>
            </w:r>
          </w:p>
          <w:p w14:paraId="37AF72F3"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6 candidate value: FFS]</w:t>
            </w:r>
          </w:p>
          <w:p w14:paraId="60D9AAAB" w14:textId="77777777" w:rsidR="006D69CD" w:rsidRPr="006D69CD" w:rsidRDefault="006D69CD" w:rsidP="001D4277">
            <w:pPr>
              <w:pStyle w:val="TAL"/>
              <w:rPr>
                <w:rFonts w:cs="Arial"/>
                <w:color w:val="000000" w:themeColor="text1"/>
                <w:sz w:val="14"/>
                <w:szCs w:val="14"/>
              </w:rPr>
            </w:pPr>
            <w:r w:rsidRPr="006D69CD">
              <w:rPr>
                <w:rFonts w:cs="Arial"/>
                <w:color w:val="000000" w:themeColor="text1"/>
                <w:sz w:val="14"/>
                <w:szCs w:val="14"/>
                <w:highlight w:val="yellow"/>
                <w:lang w:eastAsia="zh-CN"/>
              </w:rPr>
              <w:t>FFS: merge FG 42-2 with FG 42-1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54C86"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r w:rsidR="006D69CD" w:rsidRPr="006D69CD" w14:paraId="0924043A"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D78A8DC"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42. </w:t>
            </w:r>
            <w:proofErr w:type="spellStart"/>
            <w:r w:rsidRPr="006D69CD">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38F2D438" w14:textId="77777777" w:rsidR="006D69CD" w:rsidRPr="006D69CD" w:rsidRDefault="006D69CD" w:rsidP="001D4277">
            <w:pPr>
              <w:pStyle w:val="TAL"/>
              <w:rPr>
                <w:rFonts w:eastAsia="ＭＳ 明朝" w:cs="Arial"/>
                <w:color w:val="000000" w:themeColor="text1"/>
                <w:sz w:val="14"/>
                <w:szCs w:val="14"/>
                <w:lang w:eastAsia="ja-JP"/>
              </w:rPr>
            </w:pPr>
            <w:r w:rsidRPr="006D69CD">
              <w:rPr>
                <w:rFonts w:eastAsia="ＭＳ 明朝" w:cs="Arial"/>
                <w:color w:val="000000" w:themeColor="text1"/>
                <w:sz w:val="14"/>
                <w:szCs w:val="14"/>
                <w:lang w:eastAsia="ja-JP"/>
              </w:rPr>
              <w:t>42-2a</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56C42915"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 xml:space="preserve">Power domain adaptation with CSI feedback </w:t>
            </w:r>
            <w:r w:rsidRPr="006D69CD">
              <w:rPr>
                <w:rFonts w:eastAsia="SimSun" w:cs="Arial"/>
                <w:color w:val="000000" w:themeColor="text1"/>
                <w:sz w:val="14"/>
                <w:szCs w:val="14"/>
                <w:lang w:val="en-US" w:eastAsia="zh-CN"/>
              </w:rPr>
              <w:t>based on CSI report sub-configuration(s) for semi-persistent CSI reporting</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3E68E212"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lang w:eastAsia="zh-CN"/>
              </w:rPr>
              <w:t>Support of CSI feedback based on CSI report sub-configuration(s), each containing one power offset for semi-persistent CSI reporting</w:t>
            </w:r>
          </w:p>
          <w:p w14:paraId="58B5A567"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[1. The max number of sub-configurations L in one CSI report configuration]</w:t>
            </w:r>
          </w:p>
          <w:p w14:paraId="4B974A97"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[2. Report of N CSI(s) in one SP-CSI report where each CSI corresponds to one sub-configuration.]</w:t>
            </w:r>
          </w:p>
          <w:p w14:paraId="06156B76" w14:textId="77777777" w:rsidR="006D69CD" w:rsidRPr="006D69CD" w:rsidRDefault="006D69CD" w:rsidP="001D4277">
            <w:pPr>
              <w:rPr>
                <w:rFonts w:ascii="Arial" w:eastAsiaTheme="minorEastAsia" w:hAnsi="Arial" w:cs="Arial"/>
                <w:color w:val="000000" w:themeColor="text1"/>
                <w:sz w:val="14"/>
                <w:szCs w:val="14"/>
                <w:lang w:eastAsia="zh-CN"/>
              </w:rPr>
            </w:pPr>
          </w:p>
          <w:p w14:paraId="7EC830DB" w14:textId="77777777" w:rsidR="006D69CD" w:rsidRPr="006D69CD" w:rsidRDefault="006D69CD" w:rsidP="001D4277">
            <w:pPr>
              <w:rPr>
                <w:rFonts w:ascii="Arial" w:hAnsi="Arial" w:cs="Arial"/>
                <w:color w:val="000000" w:themeColor="text1"/>
                <w:sz w:val="14"/>
                <w:szCs w:val="14"/>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1073B17" w14:textId="77777777" w:rsidR="006D69CD" w:rsidRPr="006D69CD" w:rsidRDefault="006D69CD" w:rsidP="001D4277">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D72D32B"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91C1573" w14:textId="77777777" w:rsidR="006D69CD" w:rsidRPr="006D69CD" w:rsidRDefault="006D69CD" w:rsidP="001D4277">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56FCE4A" w14:textId="77777777" w:rsidR="006D69CD" w:rsidRPr="006D69CD" w:rsidRDefault="006D69CD" w:rsidP="001D4277">
            <w:pPr>
              <w:pStyle w:val="TAL"/>
              <w:rPr>
                <w:rFonts w:eastAsia="SimSun" w:cs="Arial"/>
                <w:color w:val="000000" w:themeColor="text1"/>
                <w:sz w:val="14"/>
                <w:szCs w:val="14"/>
                <w:lang w:val="en-US" w:eastAsia="zh-CN"/>
              </w:rPr>
            </w:pPr>
            <w:r w:rsidRPr="006D69CD">
              <w:rPr>
                <w:rFonts w:cs="Arial"/>
                <w:color w:val="000000" w:themeColor="text1"/>
                <w:sz w:val="14"/>
                <w:szCs w:val="14"/>
              </w:rPr>
              <w:t xml:space="preserve">UE does not support power domain adaptation </w:t>
            </w:r>
            <w:r w:rsidRPr="006D69CD">
              <w:rPr>
                <w:rFonts w:eastAsia="SimSun" w:cs="Arial"/>
                <w:color w:val="000000" w:themeColor="text1"/>
                <w:sz w:val="14"/>
                <w:szCs w:val="14"/>
                <w:lang w:val="en-US" w:eastAsia="zh-CN"/>
              </w:rPr>
              <w:t>for semi-persistent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9F434" w14:textId="77777777" w:rsidR="006D69CD" w:rsidRPr="006D69CD" w:rsidRDefault="006D69CD" w:rsidP="001D4277">
            <w:pPr>
              <w:pStyle w:val="TAL"/>
              <w:rPr>
                <w:rFonts w:eastAsia="SimSun" w:cs="Arial"/>
                <w:color w:val="000000" w:themeColor="text1"/>
                <w:sz w:val="14"/>
                <w:szCs w:val="14"/>
                <w:lang w:eastAsia="zh-CN"/>
              </w:rPr>
            </w:pPr>
            <w:r w:rsidRPr="006D69CD">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92A4A86"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679FC80"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0D8A439"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22103DC"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1 candidate value for SP-CSI report: FFS]</w:t>
            </w:r>
          </w:p>
          <w:p w14:paraId="079DF128" w14:textId="77777777" w:rsidR="006D69CD" w:rsidRPr="006D69CD" w:rsidRDefault="006D69CD" w:rsidP="001D4277">
            <w:pPr>
              <w:rPr>
                <w:rFonts w:ascii="Arial" w:eastAsiaTheme="minorEastAsia" w:hAnsi="Arial" w:cs="Arial"/>
                <w:color w:val="000000" w:themeColor="text1"/>
                <w:sz w:val="14"/>
                <w:szCs w:val="14"/>
                <w:highlight w:val="yellow"/>
                <w:lang w:eastAsia="zh-CN"/>
              </w:rPr>
            </w:pPr>
            <w:r w:rsidRPr="006D69CD">
              <w:rPr>
                <w:rFonts w:ascii="Arial" w:eastAsiaTheme="minorEastAsia" w:hAnsi="Arial" w:cs="Arial"/>
                <w:color w:val="000000" w:themeColor="text1"/>
                <w:sz w:val="14"/>
                <w:szCs w:val="14"/>
                <w:highlight w:val="yellow"/>
                <w:lang w:eastAsia="zh-CN"/>
              </w:rPr>
              <w:t>Component 2 candidate value for L: FFS]</w:t>
            </w:r>
          </w:p>
          <w:p w14:paraId="51394407" w14:textId="77777777" w:rsidR="006D69CD" w:rsidRPr="006D69CD" w:rsidRDefault="006D69CD" w:rsidP="001D4277">
            <w:pPr>
              <w:rPr>
                <w:rFonts w:ascii="Arial" w:eastAsiaTheme="minorEastAsia" w:hAnsi="Arial" w:cs="Arial"/>
                <w:color w:val="000000" w:themeColor="text1"/>
                <w:sz w:val="14"/>
                <w:szCs w:val="14"/>
                <w:lang w:eastAsia="zh-CN"/>
              </w:rPr>
            </w:pPr>
            <w:r w:rsidRPr="006D69CD">
              <w:rPr>
                <w:rFonts w:ascii="Arial" w:eastAsiaTheme="minorEastAsia" w:hAnsi="Arial" w:cs="Arial"/>
                <w:color w:val="000000" w:themeColor="text1"/>
                <w:sz w:val="14"/>
                <w:szCs w:val="14"/>
                <w:highlight w:val="yellow"/>
                <w:lang w:eastAsia="zh-CN"/>
              </w:rPr>
              <w:t>[Component 2 candidate value for N: FFS]]</w:t>
            </w:r>
          </w:p>
          <w:p w14:paraId="1CF398BC" w14:textId="77777777" w:rsidR="006D69CD" w:rsidRPr="006D69CD" w:rsidRDefault="006D69CD" w:rsidP="001D4277">
            <w:pPr>
              <w:pStyle w:val="TAL"/>
              <w:rPr>
                <w:rFonts w:cs="Arial"/>
                <w:color w:val="000000" w:themeColor="text1"/>
                <w:sz w:val="14"/>
                <w:szCs w:val="14"/>
              </w:rPr>
            </w:pPr>
            <w:r w:rsidRPr="006D69CD">
              <w:rPr>
                <w:rFonts w:cs="Arial"/>
                <w:color w:val="000000" w:themeColor="text1"/>
                <w:sz w:val="14"/>
                <w:szCs w:val="14"/>
                <w:highlight w:val="yellow"/>
                <w:lang w:eastAsia="zh-CN"/>
              </w:rPr>
              <w:t>FFS: merge FG 42-2a with FG 42-1a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837361E"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r w:rsidR="006D69CD" w:rsidRPr="006D69CD" w14:paraId="292D4C0A"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5C2EB0E"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42. </w:t>
            </w:r>
            <w:proofErr w:type="spellStart"/>
            <w:r w:rsidRPr="006D69CD">
              <w:rPr>
                <w:rFonts w:cs="Arial"/>
                <w:color w:val="000000" w:themeColor="text1"/>
                <w:sz w:val="14"/>
                <w:szCs w:val="14"/>
                <w:lang w:eastAsia="ja-JP"/>
              </w:rPr>
              <w:t>Netw_Energy_NR</w:t>
            </w:r>
            <w:proofErr w:type="spellEnd"/>
            <w:r w:rsidRPr="006D69CD">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61C04496" w14:textId="77777777" w:rsidR="006D69CD" w:rsidRPr="006D69CD" w:rsidRDefault="006D69CD" w:rsidP="001D4277">
            <w:pPr>
              <w:pStyle w:val="TAL"/>
              <w:rPr>
                <w:rFonts w:eastAsia="ＭＳ 明朝" w:cs="Arial"/>
                <w:color w:val="000000" w:themeColor="text1"/>
                <w:sz w:val="14"/>
                <w:szCs w:val="14"/>
                <w:lang w:eastAsia="ja-JP"/>
              </w:rPr>
            </w:pPr>
            <w:r w:rsidRPr="006D69CD">
              <w:rPr>
                <w:rFonts w:eastAsia="ＭＳ 明朝" w:cs="Arial"/>
                <w:color w:val="000000" w:themeColor="text1"/>
                <w:sz w:val="14"/>
                <w:szCs w:val="14"/>
                <w:lang w:eastAsia="ja-JP"/>
              </w:rPr>
              <w:t>42-4</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281419CB"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 xml:space="preserve">Cell DTX or DRX operation based on RRC configuration </w:t>
            </w:r>
            <w:r w:rsidRPr="006D69CD">
              <w:rPr>
                <w:rFonts w:cs="Arial"/>
                <w:color w:val="000000" w:themeColor="text1"/>
                <w:sz w:val="14"/>
                <w:szCs w:val="14"/>
                <w:highlight w:val="yellow"/>
              </w:rPr>
              <w:t>[with one DTX/DRX configuration per cell]</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262E386B" w14:textId="77777777" w:rsidR="006D69CD" w:rsidRPr="006D69CD" w:rsidRDefault="006D69CD" w:rsidP="001D4277">
            <w:pPr>
              <w:rPr>
                <w:rFonts w:ascii="Arial" w:hAnsi="Arial" w:cs="Arial"/>
                <w:color w:val="000000" w:themeColor="text1"/>
                <w:sz w:val="14"/>
                <w:szCs w:val="14"/>
              </w:rPr>
            </w:pPr>
            <w:r w:rsidRPr="006D69CD">
              <w:rPr>
                <w:rFonts w:ascii="Arial" w:hAnsi="Arial" w:cs="Arial"/>
                <w:color w:val="000000" w:themeColor="text1"/>
                <w:sz w:val="14"/>
                <w:szCs w:val="14"/>
              </w:rPr>
              <w:t xml:space="preserve">Support of cell DTX/DRX operation </w:t>
            </w:r>
            <w:r w:rsidRPr="006D69CD">
              <w:rPr>
                <w:rFonts w:ascii="Arial" w:hAnsi="Arial" w:cs="Arial"/>
                <w:color w:val="000000" w:themeColor="text1"/>
                <w:sz w:val="14"/>
                <w:szCs w:val="14"/>
                <w:highlight w:val="yellow"/>
              </w:rPr>
              <w:t>[with one DTX/DRX configuration per cell]</w:t>
            </w:r>
          </w:p>
          <w:p w14:paraId="56373923" w14:textId="77777777" w:rsidR="006D69CD" w:rsidRPr="006D69CD" w:rsidRDefault="006D69CD" w:rsidP="001D4277">
            <w:pPr>
              <w:rPr>
                <w:rFonts w:ascii="Arial" w:hAnsi="Arial" w:cs="Arial"/>
                <w:color w:val="000000" w:themeColor="text1"/>
                <w:sz w:val="14"/>
                <w:szCs w:val="14"/>
                <w:highlight w:val="yellow"/>
              </w:rPr>
            </w:pPr>
            <w:r w:rsidRPr="006D69CD">
              <w:rPr>
                <w:rFonts w:ascii="Arial" w:hAnsi="Arial" w:cs="Arial"/>
                <w:color w:val="000000" w:themeColor="text1"/>
                <w:sz w:val="14"/>
                <w:szCs w:val="14"/>
                <w:highlight w:val="yellow"/>
              </w:rPr>
              <w:t xml:space="preserve">[1) During non-active </w:t>
            </w:r>
            <w:r w:rsidRPr="006D69CD">
              <w:rPr>
                <w:rFonts w:ascii="Arial" w:eastAsia="游明朝" w:hAnsi="Arial" w:cs="Arial"/>
                <w:color w:val="000000" w:themeColor="text1"/>
                <w:sz w:val="14"/>
                <w:szCs w:val="14"/>
                <w:highlight w:val="yellow"/>
              </w:rPr>
              <w:t>period</w:t>
            </w:r>
            <w:r w:rsidRPr="006D69CD">
              <w:rPr>
                <w:rFonts w:ascii="Arial" w:hAnsi="Arial" w:cs="Arial"/>
                <w:color w:val="000000" w:themeColor="text1"/>
                <w:sz w:val="14"/>
                <w:szCs w:val="14"/>
                <w:highlight w:val="yellow"/>
              </w:rPr>
              <w:t xml:space="preserve"> of Cell DTX, UE does not receive and/or process the following channels/signals from the </w:t>
            </w:r>
            <w:proofErr w:type="spellStart"/>
            <w:r w:rsidRPr="006D69CD">
              <w:rPr>
                <w:rFonts w:ascii="Arial" w:hAnsi="Arial" w:cs="Arial"/>
                <w:color w:val="000000" w:themeColor="text1"/>
                <w:sz w:val="14"/>
                <w:szCs w:val="14"/>
                <w:highlight w:val="yellow"/>
              </w:rPr>
              <w:t>gNB</w:t>
            </w:r>
            <w:proofErr w:type="spellEnd"/>
            <w:r w:rsidRPr="006D69CD">
              <w:rPr>
                <w:rFonts w:ascii="Arial" w:hAnsi="Arial" w:cs="Arial"/>
                <w:color w:val="000000" w:themeColor="text1"/>
                <w:sz w:val="14"/>
                <w:szCs w:val="14"/>
                <w:highlight w:val="yellow"/>
              </w:rPr>
              <w:t>:</w:t>
            </w:r>
          </w:p>
          <w:p w14:paraId="1F97CC82" w14:textId="77777777" w:rsidR="006D69CD" w:rsidRPr="006D69CD" w:rsidRDefault="006D69CD" w:rsidP="001D4277">
            <w:pPr>
              <w:rPr>
                <w:rFonts w:ascii="Arial" w:hAnsi="Arial" w:cs="Arial"/>
                <w:color w:val="000000" w:themeColor="text1"/>
                <w:sz w:val="14"/>
                <w:szCs w:val="14"/>
                <w:highlight w:val="yellow"/>
              </w:rPr>
            </w:pPr>
            <w:r w:rsidRPr="006D69CD">
              <w:rPr>
                <w:rFonts w:ascii="Arial" w:hAnsi="Arial" w:cs="Arial"/>
                <w:color w:val="000000" w:themeColor="text1"/>
                <w:sz w:val="14"/>
                <w:szCs w:val="14"/>
                <w:highlight w:val="yellow"/>
              </w:rPr>
              <w:t>- Periodic/Semi-persistent CSI-RS configuration in CSI-</w:t>
            </w:r>
            <w:proofErr w:type="spellStart"/>
            <w:r w:rsidRPr="006D69CD">
              <w:rPr>
                <w:rFonts w:ascii="Arial" w:hAnsi="Arial" w:cs="Arial"/>
                <w:color w:val="000000" w:themeColor="text1"/>
                <w:sz w:val="14"/>
                <w:szCs w:val="14"/>
                <w:highlight w:val="yellow"/>
              </w:rPr>
              <w:t>ReportConfig</w:t>
            </w:r>
            <w:proofErr w:type="spellEnd"/>
            <w:r w:rsidRPr="006D69CD">
              <w:rPr>
                <w:rFonts w:ascii="Arial" w:hAnsi="Arial" w:cs="Arial"/>
                <w:color w:val="000000" w:themeColor="text1"/>
                <w:sz w:val="14"/>
                <w:szCs w:val="14"/>
                <w:highlight w:val="yellow"/>
              </w:rPr>
              <w:t xml:space="preserve"> with </w:t>
            </w:r>
            <w:proofErr w:type="spellStart"/>
            <w:r w:rsidRPr="006D69CD">
              <w:rPr>
                <w:rFonts w:ascii="Arial" w:hAnsi="Arial" w:cs="Arial"/>
                <w:color w:val="000000" w:themeColor="text1"/>
                <w:sz w:val="14"/>
                <w:szCs w:val="14"/>
                <w:highlight w:val="yellow"/>
              </w:rPr>
              <w:t>reportQuantity</w:t>
            </w:r>
            <w:proofErr w:type="spellEnd"/>
            <w:r w:rsidRPr="006D69CD">
              <w:rPr>
                <w:rFonts w:ascii="Arial" w:hAnsi="Arial" w:cs="Arial"/>
                <w:color w:val="000000" w:themeColor="text1"/>
                <w:sz w:val="14"/>
                <w:szCs w:val="14"/>
                <w:highlight w:val="yellow"/>
              </w:rPr>
              <w:t xml:space="preserve"> including RI</w:t>
            </w:r>
          </w:p>
          <w:p w14:paraId="1D8D5412" w14:textId="77777777" w:rsidR="006D69CD" w:rsidRPr="006D69CD" w:rsidRDefault="006D69CD" w:rsidP="001D4277">
            <w:pPr>
              <w:rPr>
                <w:rFonts w:ascii="Arial" w:hAnsi="Arial" w:cs="Arial"/>
                <w:color w:val="000000" w:themeColor="text1"/>
                <w:sz w:val="14"/>
                <w:szCs w:val="14"/>
                <w:highlight w:val="yellow"/>
              </w:rPr>
            </w:pPr>
            <w:r w:rsidRPr="006D69CD">
              <w:rPr>
                <w:rFonts w:ascii="Arial" w:hAnsi="Arial" w:cs="Arial"/>
                <w:color w:val="000000" w:themeColor="text1"/>
                <w:sz w:val="14"/>
                <w:szCs w:val="14"/>
                <w:highlight w:val="yellow"/>
              </w:rPr>
              <w:t xml:space="preserve">2) During non-active </w:t>
            </w:r>
            <w:r w:rsidRPr="006D69CD">
              <w:rPr>
                <w:rFonts w:ascii="Arial" w:eastAsia="游明朝" w:hAnsi="Arial" w:cs="Arial"/>
                <w:color w:val="000000" w:themeColor="text1"/>
                <w:sz w:val="14"/>
                <w:szCs w:val="14"/>
                <w:highlight w:val="yellow"/>
              </w:rPr>
              <w:t>period</w:t>
            </w:r>
            <w:r w:rsidRPr="006D69CD">
              <w:rPr>
                <w:rFonts w:ascii="Arial" w:hAnsi="Arial" w:cs="Arial"/>
                <w:color w:val="000000" w:themeColor="text1"/>
                <w:sz w:val="14"/>
                <w:szCs w:val="14"/>
                <w:highlight w:val="yellow"/>
              </w:rPr>
              <w:t xml:space="preserve"> of Cell DRX, UE does not transmit the following channels/signals to the </w:t>
            </w:r>
            <w:proofErr w:type="spellStart"/>
            <w:r w:rsidRPr="006D69CD">
              <w:rPr>
                <w:rFonts w:ascii="Arial" w:hAnsi="Arial" w:cs="Arial"/>
                <w:color w:val="000000" w:themeColor="text1"/>
                <w:sz w:val="14"/>
                <w:szCs w:val="14"/>
                <w:highlight w:val="yellow"/>
              </w:rPr>
              <w:t>gNB</w:t>
            </w:r>
            <w:proofErr w:type="spellEnd"/>
            <w:r w:rsidRPr="006D69CD">
              <w:rPr>
                <w:rFonts w:ascii="Arial" w:hAnsi="Arial" w:cs="Arial"/>
                <w:color w:val="000000" w:themeColor="text1"/>
                <w:sz w:val="14"/>
                <w:szCs w:val="14"/>
                <w:highlight w:val="yellow"/>
              </w:rPr>
              <w:t>:</w:t>
            </w:r>
          </w:p>
          <w:p w14:paraId="51DEFCE5" w14:textId="77777777" w:rsidR="006D69CD" w:rsidRPr="006D69CD" w:rsidRDefault="006D69CD" w:rsidP="001D4277">
            <w:pPr>
              <w:rPr>
                <w:rFonts w:ascii="Arial" w:hAnsi="Arial" w:cs="Arial"/>
                <w:color w:val="000000" w:themeColor="text1"/>
                <w:sz w:val="14"/>
                <w:szCs w:val="14"/>
                <w:highlight w:val="yellow"/>
              </w:rPr>
            </w:pPr>
            <w:r w:rsidRPr="006D69CD">
              <w:rPr>
                <w:rFonts w:ascii="Arial" w:hAnsi="Arial" w:cs="Arial"/>
                <w:color w:val="000000" w:themeColor="text1"/>
                <w:sz w:val="14"/>
                <w:szCs w:val="14"/>
                <w:highlight w:val="yellow"/>
              </w:rPr>
              <w:t>- Periodic/Semi-persistent CSI report</w:t>
            </w:r>
          </w:p>
          <w:p w14:paraId="7298CC88" w14:textId="77777777" w:rsidR="006D69CD" w:rsidRPr="006D69CD" w:rsidRDefault="006D69CD" w:rsidP="001D4277">
            <w:pPr>
              <w:rPr>
                <w:rFonts w:ascii="Arial" w:hAnsi="Arial" w:cs="Arial"/>
                <w:color w:val="000000" w:themeColor="text1"/>
                <w:sz w:val="14"/>
                <w:szCs w:val="14"/>
              </w:rPr>
            </w:pPr>
            <w:r w:rsidRPr="006D69CD">
              <w:rPr>
                <w:rFonts w:ascii="Arial" w:hAnsi="Arial" w:cs="Arial"/>
                <w:color w:val="000000" w:themeColor="text1"/>
                <w:sz w:val="14"/>
                <w:szCs w:val="14"/>
                <w:highlight w:val="yellow"/>
              </w:rPr>
              <w:t>- Periodic/Semi-persistent SRS]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AEB7A76" w14:textId="77777777" w:rsidR="006D69CD" w:rsidRPr="006D69CD" w:rsidRDefault="006D69CD" w:rsidP="001D4277">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6C5E0D9"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4FD8E5" w14:textId="77777777" w:rsidR="006D69CD" w:rsidRPr="006D69CD" w:rsidRDefault="006D69CD" w:rsidP="001D4277">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240B0E5" w14:textId="77777777" w:rsidR="006D69CD" w:rsidRPr="006D69CD" w:rsidRDefault="006D69CD" w:rsidP="001D4277">
            <w:pPr>
              <w:pStyle w:val="TAL"/>
              <w:rPr>
                <w:rFonts w:eastAsia="SimSun" w:cs="Arial"/>
                <w:color w:val="000000" w:themeColor="text1"/>
                <w:sz w:val="14"/>
                <w:szCs w:val="14"/>
                <w:lang w:val="en-US" w:eastAsia="zh-CN"/>
              </w:rPr>
            </w:pPr>
            <w:r w:rsidRPr="006D69CD">
              <w:rPr>
                <w:rFonts w:cs="Arial"/>
                <w:color w:val="000000" w:themeColor="text1"/>
                <w:sz w:val="14"/>
                <w:szCs w:val="14"/>
              </w:rPr>
              <w:t xml:space="preserve">UE does not support Cell DTX/DRX operation </w:t>
            </w:r>
            <w:r w:rsidRPr="006D69CD">
              <w:rPr>
                <w:rFonts w:cs="Arial"/>
                <w:color w:val="000000" w:themeColor="text1"/>
                <w:sz w:val="14"/>
                <w:szCs w:val="14"/>
                <w:highlight w:val="yellow"/>
              </w:rPr>
              <w:t>[with one DTX/DRX configuration per cell]</w:t>
            </w:r>
            <w:r w:rsidRPr="006D69CD">
              <w:rPr>
                <w:rFonts w:cs="Arial"/>
                <w:color w:val="000000" w:themeColor="text1"/>
                <w:sz w:val="14"/>
                <w:szCs w:val="1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F03A8" w14:textId="77777777" w:rsidR="006D69CD" w:rsidRPr="006D69CD" w:rsidRDefault="006D69CD" w:rsidP="001D4277">
            <w:pPr>
              <w:pStyle w:val="TAL"/>
              <w:rPr>
                <w:rFonts w:eastAsia="SimSun" w:cs="Arial"/>
                <w:color w:val="000000" w:themeColor="text1"/>
                <w:sz w:val="14"/>
                <w:szCs w:val="14"/>
                <w:lang w:eastAsia="zh-CN"/>
              </w:rPr>
            </w:pPr>
            <w:r w:rsidRPr="006D69CD">
              <w:rPr>
                <w:rFonts w:eastAsia="SimSun" w:cs="Arial"/>
                <w:color w:val="000000" w:themeColor="text1"/>
                <w:sz w:val="14"/>
                <w:szCs w:val="14"/>
                <w:highlight w:val="yellow"/>
                <w:lang w:eastAsia="zh-CN"/>
              </w:rPr>
              <w:t>FFS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ECBFBED"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28CA045"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7ED4392"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445FCF9" w14:textId="77777777" w:rsidR="006D69CD" w:rsidRPr="006D69CD" w:rsidRDefault="006D69CD" w:rsidP="001D4277">
            <w:pPr>
              <w:pStyle w:val="TAL"/>
              <w:rPr>
                <w:rFonts w:cs="Arial"/>
                <w:color w:val="000000" w:themeColor="text1"/>
                <w:sz w:val="14"/>
                <w:szCs w:val="14"/>
              </w:rPr>
            </w:pPr>
            <w:r w:rsidRPr="006D69CD">
              <w:rPr>
                <w:rFonts w:cs="Arial"/>
                <w:color w:val="000000" w:themeColor="text1"/>
                <w:sz w:val="14"/>
                <w:szCs w:val="14"/>
              </w:rPr>
              <w:t xml:space="preserve">Note: RAN2 may add additional details </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06BA7D" w14:textId="77777777" w:rsidR="006D69CD" w:rsidRPr="006D69CD" w:rsidRDefault="006D69CD" w:rsidP="001D4277">
            <w:pPr>
              <w:pStyle w:val="TAL"/>
              <w:rPr>
                <w:rFonts w:cs="Arial"/>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r w:rsidR="006D69CD" w:rsidRPr="006D69CD" w14:paraId="487BE3BF"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9CAF493" w14:textId="77777777" w:rsidR="006D69CD" w:rsidRPr="006D69CD" w:rsidRDefault="006D69CD" w:rsidP="001D4277">
            <w:pPr>
              <w:pStyle w:val="TAL"/>
              <w:rPr>
                <w:rFonts w:asciiTheme="majorHAnsi" w:hAnsiTheme="majorHAnsi" w:cstheme="majorHAnsi"/>
                <w:color w:val="000000" w:themeColor="text1"/>
                <w:sz w:val="14"/>
                <w:szCs w:val="14"/>
                <w:lang w:eastAsia="ja-JP"/>
              </w:rPr>
            </w:pPr>
            <w:r w:rsidRPr="006D69CD">
              <w:rPr>
                <w:rFonts w:cs="Arial"/>
                <w:color w:val="000000" w:themeColor="text1"/>
                <w:sz w:val="14"/>
                <w:szCs w:val="14"/>
                <w:lang w:eastAsia="ja-JP"/>
              </w:rPr>
              <w:t xml:space="preserve">42. </w:t>
            </w:r>
            <w:proofErr w:type="spellStart"/>
            <w:r w:rsidRPr="006D69CD">
              <w:rPr>
                <w:rFonts w:cs="Arial"/>
                <w:color w:val="000000" w:themeColor="text1"/>
                <w:sz w:val="14"/>
                <w:szCs w:val="14"/>
                <w:lang w:eastAsia="ja-JP"/>
              </w:rPr>
              <w:t>Netw_Energy_NR</w:t>
            </w:r>
            <w:proofErr w:type="spellEnd"/>
            <w:r w:rsidRPr="006D69CD">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0A15762F" w14:textId="77777777" w:rsidR="006D69CD" w:rsidRPr="006D69CD" w:rsidRDefault="006D69CD" w:rsidP="001D4277">
            <w:pPr>
              <w:pStyle w:val="TAL"/>
              <w:rPr>
                <w:rFonts w:asciiTheme="majorHAnsi" w:eastAsia="ＭＳ 明朝" w:hAnsiTheme="majorHAnsi" w:cstheme="majorHAnsi"/>
                <w:color w:val="000000" w:themeColor="text1"/>
                <w:sz w:val="14"/>
                <w:szCs w:val="14"/>
                <w:lang w:eastAsia="ja-JP"/>
              </w:rPr>
            </w:pPr>
            <w:r w:rsidRPr="006D69CD">
              <w:rPr>
                <w:rFonts w:eastAsia="ＭＳ 明朝" w:cs="Arial"/>
                <w:color w:val="000000" w:themeColor="text1"/>
                <w:sz w:val="14"/>
                <w:szCs w:val="14"/>
                <w:lang w:eastAsia="ja-JP"/>
              </w:rPr>
              <w:t>42-5</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7463A730" w14:textId="77777777" w:rsidR="006D69CD" w:rsidRPr="006D69CD" w:rsidRDefault="006D69CD" w:rsidP="001D4277">
            <w:pPr>
              <w:pStyle w:val="TAL"/>
              <w:rPr>
                <w:rFonts w:asciiTheme="majorHAnsi" w:eastAsia="SimSun" w:hAnsiTheme="majorHAnsi" w:cstheme="majorHAnsi"/>
                <w:color w:val="000000" w:themeColor="text1"/>
                <w:sz w:val="14"/>
                <w:szCs w:val="14"/>
                <w:lang w:eastAsia="zh-CN"/>
              </w:rPr>
            </w:pPr>
            <w:r w:rsidRPr="006D69CD">
              <w:rPr>
                <w:rFonts w:eastAsia="SimSun" w:cs="Arial"/>
                <w:color w:val="000000" w:themeColor="text1"/>
                <w:sz w:val="14"/>
                <w:szCs w:val="14"/>
                <w:lang w:eastAsia="zh-CN"/>
              </w:rPr>
              <w:t xml:space="preserve">Cell DTX/DRX operation triggered by DCI format </w:t>
            </w:r>
            <w:r w:rsidRPr="006D69CD">
              <w:rPr>
                <w:rFonts w:eastAsia="SimSun" w:cs="Arial"/>
                <w:color w:val="000000" w:themeColor="text1"/>
                <w:sz w:val="14"/>
                <w:szCs w:val="14"/>
                <w:highlight w:val="yellow"/>
                <w:lang w:eastAsia="zh-CN"/>
              </w:rPr>
              <w:t>[2_x]</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2E11CC88" w14:textId="77777777" w:rsidR="006D69CD" w:rsidRPr="006D69CD" w:rsidRDefault="006D69CD" w:rsidP="001D4277">
            <w:pPr>
              <w:rPr>
                <w:rFonts w:asciiTheme="majorHAnsi" w:hAnsiTheme="majorHAnsi" w:cstheme="majorHAnsi"/>
                <w:color w:val="000000" w:themeColor="text1"/>
                <w:sz w:val="14"/>
                <w:szCs w:val="14"/>
              </w:rPr>
            </w:pPr>
            <w:r w:rsidRPr="006D69CD">
              <w:rPr>
                <w:rFonts w:ascii="Arial" w:eastAsiaTheme="minorEastAsia" w:hAnsi="Arial" w:cs="Arial"/>
                <w:color w:val="000000" w:themeColor="text1"/>
                <w:sz w:val="14"/>
                <w:szCs w:val="14"/>
                <w:lang w:eastAsia="zh-CN"/>
              </w:rPr>
              <w:t xml:space="preserve">1) Support of Cell DTX/DRX configuration activation and deactivation via DCI </w:t>
            </w:r>
            <w:r w:rsidRPr="006D69CD">
              <w:rPr>
                <w:rFonts w:ascii="Arial" w:eastAsiaTheme="minorEastAsia" w:hAnsi="Arial" w:cs="Arial"/>
                <w:color w:val="000000" w:themeColor="text1"/>
                <w:sz w:val="14"/>
                <w:szCs w:val="14"/>
                <w:highlight w:val="yellow"/>
                <w:lang w:eastAsia="zh-CN"/>
              </w:rPr>
              <w:t>[2_x]</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E04D0D" w14:textId="77777777" w:rsidR="006D69CD" w:rsidRPr="006D69CD" w:rsidRDefault="006D69CD" w:rsidP="001D4277">
            <w:pPr>
              <w:pStyle w:val="TAL"/>
              <w:rPr>
                <w:rFonts w:asciiTheme="majorHAnsi" w:eastAsia="ＭＳ 明朝" w:hAnsiTheme="majorHAnsi" w:cstheme="majorHAnsi"/>
                <w:color w:val="000000" w:themeColor="text1"/>
                <w:sz w:val="14"/>
                <w:szCs w:val="14"/>
                <w:lang w:eastAsia="ja-JP"/>
              </w:rPr>
            </w:pPr>
            <w:r w:rsidRPr="006D69CD">
              <w:rPr>
                <w:rFonts w:eastAsia="ＭＳ 明朝" w:cs="Arial"/>
                <w:color w:val="000000" w:themeColor="text1"/>
                <w:sz w:val="14"/>
                <w:szCs w:val="14"/>
                <w:lang w:eastAsia="ja-JP"/>
              </w:rPr>
              <w:t>42-4</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6F8EF25" w14:textId="77777777" w:rsidR="006D69CD" w:rsidRPr="006D69CD" w:rsidRDefault="006D69CD" w:rsidP="001D4277">
            <w:pPr>
              <w:pStyle w:val="TAL"/>
              <w:rPr>
                <w:rFonts w:asciiTheme="majorHAnsi" w:eastAsia="SimSun" w:hAnsiTheme="majorHAnsi" w:cstheme="majorHAnsi"/>
                <w:color w:val="000000" w:themeColor="text1"/>
                <w:sz w:val="14"/>
                <w:szCs w:val="14"/>
                <w:lang w:eastAsia="zh-CN"/>
              </w:rPr>
            </w:pPr>
            <w:r w:rsidRPr="006D69CD">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6FB4F5B" w14:textId="77777777" w:rsidR="006D69CD" w:rsidRPr="006D69CD" w:rsidRDefault="006D69CD" w:rsidP="001D4277">
            <w:pPr>
              <w:pStyle w:val="TAL"/>
              <w:rPr>
                <w:rFonts w:asciiTheme="majorHAnsi" w:hAnsiTheme="majorHAnsi" w:cstheme="majorHAnsi"/>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2204BFF" w14:textId="77777777" w:rsidR="006D69CD" w:rsidRPr="006D69CD" w:rsidRDefault="006D69CD" w:rsidP="001D4277">
            <w:pPr>
              <w:pStyle w:val="TAL"/>
              <w:rPr>
                <w:rFonts w:asciiTheme="majorHAnsi" w:eastAsia="SimSun" w:hAnsiTheme="majorHAnsi" w:cstheme="majorHAnsi"/>
                <w:color w:val="000000" w:themeColor="text1"/>
                <w:sz w:val="14"/>
                <w:szCs w:val="14"/>
                <w:lang w:val="en-US" w:eastAsia="zh-CN"/>
              </w:rPr>
            </w:pPr>
            <w:r w:rsidRPr="006D69CD">
              <w:rPr>
                <w:rFonts w:cs="Arial"/>
                <w:color w:val="000000" w:themeColor="text1"/>
                <w:sz w:val="14"/>
                <w:szCs w:val="14"/>
              </w:rPr>
              <w:t xml:space="preserve">UE does not support dynamic Cell DTX/DRX operation triggered by L1 signalling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04BE1" w14:textId="77777777" w:rsidR="006D69CD" w:rsidRPr="006D69CD" w:rsidRDefault="006D69CD" w:rsidP="001D4277">
            <w:pPr>
              <w:pStyle w:val="TAL"/>
              <w:rPr>
                <w:rFonts w:asciiTheme="majorHAnsi" w:eastAsia="SimSun" w:hAnsiTheme="majorHAnsi" w:cstheme="majorHAnsi"/>
                <w:color w:val="000000" w:themeColor="text1"/>
                <w:sz w:val="14"/>
                <w:szCs w:val="14"/>
                <w:lang w:eastAsia="zh-CN"/>
              </w:rPr>
            </w:pPr>
            <w:r w:rsidRPr="006D69CD">
              <w:rPr>
                <w:rFonts w:eastAsia="SimSun" w:cs="Arial"/>
                <w:color w:val="000000" w:themeColor="text1"/>
                <w:sz w:val="14"/>
                <w:szCs w:val="14"/>
                <w:highlight w:val="yellow"/>
                <w:lang w:eastAsia="zh-CN"/>
              </w:rPr>
              <w:t>FFS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83BD334" w14:textId="77777777" w:rsidR="006D69CD" w:rsidRPr="006D69CD" w:rsidRDefault="006D69CD" w:rsidP="001D4277">
            <w:pPr>
              <w:pStyle w:val="TAL"/>
              <w:rPr>
                <w:rFonts w:asciiTheme="majorHAnsi" w:hAnsiTheme="majorHAnsi" w:cstheme="majorHAnsi"/>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222AEA" w14:textId="77777777" w:rsidR="006D69CD" w:rsidRPr="006D69CD" w:rsidRDefault="006D69CD" w:rsidP="001D4277">
            <w:pPr>
              <w:pStyle w:val="TAL"/>
              <w:rPr>
                <w:rFonts w:asciiTheme="majorHAnsi" w:hAnsiTheme="majorHAnsi" w:cstheme="majorHAnsi"/>
                <w:color w:val="000000" w:themeColor="text1"/>
                <w:sz w:val="14"/>
                <w:szCs w:val="14"/>
                <w:lang w:eastAsia="ja-JP"/>
              </w:rPr>
            </w:pPr>
            <w:r w:rsidRPr="006D69CD">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D50F40" w14:textId="77777777" w:rsidR="006D69CD" w:rsidRPr="006D69CD" w:rsidRDefault="006D69CD" w:rsidP="001D4277">
            <w:pPr>
              <w:pStyle w:val="TAL"/>
              <w:rPr>
                <w:rFonts w:asciiTheme="majorHAnsi" w:hAnsiTheme="majorHAnsi" w:cstheme="majorHAnsi"/>
                <w:color w:val="000000" w:themeColor="text1"/>
                <w:sz w:val="14"/>
                <w:szCs w:val="14"/>
                <w:lang w:eastAsia="ja-JP"/>
              </w:rPr>
            </w:pPr>
            <w:r w:rsidRPr="006D69CD">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7B6E597" w14:textId="77777777" w:rsidR="006D69CD" w:rsidRPr="006D69CD" w:rsidRDefault="006D69CD" w:rsidP="001D4277">
            <w:pPr>
              <w:pStyle w:val="TAL"/>
              <w:rPr>
                <w:rFonts w:asciiTheme="majorHAnsi" w:hAnsiTheme="majorHAnsi" w:cstheme="majorHAnsi"/>
                <w:color w:val="000000" w:themeColor="text1"/>
                <w:sz w:val="14"/>
                <w:szCs w:val="14"/>
              </w:rPr>
            </w:pPr>
            <w:r w:rsidRPr="006D69CD">
              <w:rPr>
                <w:rFonts w:cs="Arial"/>
                <w:color w:val="000000" w:themeColor="text1"/>
                <w:sz w:val="14"/>
                <w:szCs w:val="14"/>
                <w:highlight w:val="yellow"/>
              </w:rPr>
              <w:t>FFS: merge this FG with FG 42-4</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E929571" w14:textId="77777777" w:rsidR="006D69CD" w:rsidRPr="006D69CD" w:rsidRDefault="006D69CD" w:rsidP="001D4277">
            <w:pPr>
              <w:pStyle w:val="TAL"/>
              <w:rPr>
                <w:rFonts w:asciiTheme="majorHAnsi" w:hAnsiTheme="majorHAnsi" w:cstheme="majorHAnsi"/>
                <w:color w:val="000000" w:themeColor="text1"/>
                <w:sz w:val="14"/>
                <w:szCs w:val="14"/>
                <w:lang w:eastAsia="ja-JP"/>
              </w:rPr>
            </w:pPr>
            <w:r w:rsidRPr="006D69CD">
              <w:rPr>
                <w:rFonts w:cs="Arial"/>
                <w:color w:val="000000" w:themeColor="text1"/>
                <w:sz w:val="14"/>
                <w:szCs w:val="14"/>
                <w:lang w:eastAsia="ja-JP"/>
              </w:rPr>
              <w:t xml:space="preserve">Optional with capability </w:t>
            </w:r>
            <w:proofErr w:type="spellStart"/>
            <w:r w:rsidRPr="006D69CD">
              <w:rPr>
                <w:rFonts w:cs="Arial"/>
                <w:color w:val="000000" w:themeColor="text1"/>
                <w:sz w:val="14"/>
                <w:szCs w:val="14"/>
                <w:lang w:eastAsia="ja-JP"/>
              </w:rPr>
              <w:t>signaling</w:t>
            </w:r>
            <w:proofErr w:type="spellEnd"/>
          </w:p>
        </w:tc>
      </w:tr>
    </w:tbl>
    <w:p w14:paraId="5F8F941A" w14:textId="77777777" w:rsidR="000F463C" w:rsidRPr="000F463C" w:rsidRDefault="000F463C" w:rsidP="00B8583E">
      <w:pPr>
        <w:widowControl w:val="0"/>
        <w:spacing w:after="120"/>
        <w:jc w:val="both"/>
        <w:rPr>
          <w:sz w:val="22"/>
          <w:szCs w:val="22"/>
        </w:rPr>
      </w:pPr>
    </w:p>
    <w:sectPr w:rsidR="000F463C" w:rsidRPr="000F463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E7FA" w14:textId="77777777" w:rsidR="00C35178" w:rsidRDefault="00C35178">
      <w:r>
        <w:separator/>
      </w:r>
    </w:p>
  </w:endnote>
  <w:endnote w:type="continuationSeparator" w:id="0">
    <w:p w14:paraId="1B01A58B" w14:textId="77777777" w:rsidR="00C35178" w:rsidRDefault="00C35178">
      <w:r>
        <w:continuationSeparator/>
      </w:r>
    </w:p>
  </w:endnote>
  <w:endnote w:type="continuationNotice" w:id="1">
    <w:p w14:paraId="7A570E28" w14:textId="77777777" w:rsidR="00C35178" w:rsidRDefault="00C3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D1EC" w14:textId="77777777" w:rsidR="00C35178" w:rsidRDefault="00C35178">
      <w:r>
        <w:separator/>
      </w:r>
    </w:p>
  </w:footnote>
  <w:footnote w:type="continuationSeparator" w:id="0">
    <w:p w14:paraId="5E9B6B85" w14:textId="77777777" w:rsidR="00C35178" w:rsidRDefault="00C35178">
      <w:r>
        <w:continuationSeparator/>
      </w:r>
    </w:p>
  </w:footnote>
  <w:footnote w:type="continuationNotice" w:id="1">
    <w:p w14:paraId="32B68CE8" w14:textId="77777777" w:rsidR="00C35178" w:rsidRDefault="00C351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51D8"/>
    <w:multiLevelType w:val="hybridMultilevel"/>
    <w:tmpl w:val="64B4C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87634"/>
    <w:multiLevelType w:val="hybridMultilevel"/>
    <w:tmpl w:val="1ADE2A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C4D107F"/>
    <w:multiLevelType w:val="hybridMultilevel"/>
    <w:tmpl w:val="4544A5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A4623"/>
    <w:multiLevelType w:val="hybridMultilevel"/>
    <w:tmpl w:val="DD72DF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9"/>
  </w:num>
  <w:num w:numId="3" w16cid:durableId="1335645154">
    <w:abstractNumId w:val="6"/>
  </w:num>
  <w:num w:numId="4" w16cid:durableId="885489588">
    <w:abstractNumId w:val="12"/>
  </w:num>
  <w:num w:numId="5" w16cid:durableId="1998416010">
    <w:abstractNumId w:val="8"/>
  </w:num>
  <w:num w:numId="6" w16cid:durableId="1571891002">
    <w:abstractNumId w:val="4"/>
  </w:num>
  <w:num w:numId="7" w16cid:durableId="819227246">
    <w:abstractNumId w:val="10"/>
  </w:num>
  <w:num w:numId="8" w16cid:durableId="1186363913">
    <w:abstractNumId w:val="11"/>
  </w:num>
  <w:num w:numId="9" w16cid:durableId="685642275">
    <w:abstractNumId w:val="13"/>
  </w:num>
  <w:num w:numId="10" w16cid:durableId="1635600840">
    <w:abstractNumId w:val="7"/>
  </w:num>
  <w:num w:numId="11" w16cid:durableId="147476408">
    <w:abstractNumId w:val="3"/>
  </w:num>
  <w:num w:numId="12" w16cid:durableId="1756974288">
    <w:abstractNumId w:val="2"/>
  </w:num>
  <w:num w:numId="13" w16cid:durableId="1921481102">
    <w:abstractNumId w:val="1"/>
  </w:num>
  <w:num w:numId="14" w16cid:durableId="56187277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0C0"/>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63C"/>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F6"/>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2E93"/>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2EC0"/>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6D72"/>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A86"/>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0D5B"/>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5D5"/>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9CD"/>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7B"/>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4F9"/>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7EE"/>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C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986"/>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77"/>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4CEB"/>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70B"/>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DF1"/>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3A"/>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056"/>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3E1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66"/>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D41"/>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178"/>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D14"/>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E29"/>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AED"/>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AC4"/>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4E5C"/>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5D"/>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CBA"/>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 w:type="paragraph" w:customStyle="1" w:styleId="TAL">
    <w:name w:val="TAL"/>
    <w:basedOn w:val="a1"/>
    <w:link w:val="TALCar"/>
    <w:qFormat/>
    <w:rsid w:val="000F463C"/>
    <w:pPr>
      <w:keepNext/>
      <w:keepLines/>
    </w:pPr>
    <w:rPr>
      <w:rFonts w:ascii="Arial" w:eastAsiaTheme="minorEastAsia" w:hAnsi="Arial"/>
      <w:sz w:val="18"/>
      <w:lang w:eastAsia="en-US"/>
    </w:rPr>
  </w:style>
  <w:style w:type="paragraph" w:customStyle="1" w:styleId="TAN">
    <w:name w:val="TAN"/>
    <w:basedOn w:val="TAL"/>
    <w:qFormat/>
    <w:rsid w:val="000F463C"/>
    <w:pPr>
      <w:ind w:left="851" w:hanging="851"/>
    </w:pPr>
  </w:style>
  <w:style w:type="character" w:customStyle="1" w:styleId="TALCar">
    <w:name w:val="TAL Car"/>
    <w:basedOn w:val="a2"/>
    <w:link w:val="TAL"/>
    <w:qFormat/>
    <w:locked/>
    <w:rsid w:val="000F463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2648</Words>
  <Characters>15097</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2023-09-29T02:51:00Z</dcterms:created>
  <dcterms:modified xsi:type="dcterms:W3CDTF">2023-09-29T02:51:00Z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