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01E8F80E"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2F0CA0">
        <w:rPr>
          <w:rFonts w:ascii="Arial" w:hAnsi="Arial" w:cs="Arial" w:hint="eastAsia"/>
          <w:b/>
          <w:bCs/>
          <w:szCs w:val="24"/>
        </w:rPr>
        <w:t>4</w:t>
      </w:r>
      <w:r w:rsidR="0067466E">
        <w:rPr>
          <w:rFonts w:ascii="Arial" w:hAnsi="Arial" w:cs="Arial"/>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3548FF">
        <w:rPr>
          <w:rFonts w:ascii="Arial" w:hAnsi="Arial" w:cs="Arial"/>
          <w:b/>
          <w:bCs/>
          <w:szCs w:val="24"/>
        </w:rPr>
        <w:t>R1-</w:t>
      </w:r>
      <w:r w:rsidR="00482DF4" w:rsidRPr="003548FF">
        <w:rPr>
          <w:rFonts w:ascii="Arial" w:hAnsi="Arial" w:cs="Arial"/>
          <w:b/>
          <w:bCs/>
          <w:szCs w:val="24"/>
        </w:rPr>
        <w:t>23</w:t>
      </w:r>
      <w:r w:rsidR="003548FF" w:rsidRPr="003548FF">
        <w:rPr>
          <w:rFonts w:ascii="Arial" w:hAnsi="Arial" w:cs="Arial" w:hint="eastAsia"/>
          <w:b/>
          <w:bCs/>
          <w:szCs w:val="24"/>
        </w:rPr>
        <w:t>1</w:t>
      </w:r>
      <w:r w:rsidR="003548FF">
        <w:rPr>
          <w:rFonts w:ascii="Arial" w:hAnsi="Arial" w:cs="Arial"/>
          <w:b/>
          <w:bCs/>
          <w:szCs w:val="24"/>
        </w:rPr>
        <w:t>004</w:t>
      </w:r>
      <w:r w:rsidR="00236383">
        <w:rPr>
          <w:rFonts w:ascii="Arial" w:hAnsi="Arial" w:cs="Arial" w:hint="eastAsia"/>
          <w:b/>
          <w:bCs/>
          <w:szCs w:val="24"/>
        </w:rPr>
        <w:t>1</w:t>
      </w:r>
      <w:r w:rsidR="0037184D" w:rsidRPr="0037184D">
        <w:rPr>
          <w:rFonts w:ascii="Arial" w:hAnsi="Arial" w:cs="Arial"/>
          <w:b/>
          <w:bCs/>
          <w:szCs w:val="24"/>
        </w:rPr>
        <w:t xml:space="preserve"> </w:t>
      </w:r>
    </w:p>
    <w:p w14:paraId="5D0FDFB5" w14:textId="36DBE62D" w:rsidR="00A800C7" w:rsidRPr="00EF4A20" w:rsidRDefault="0067466E"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Xiamen</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China</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October 9</w:t>
      </w:r>
      <w:r>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Pr>
          <w:rFonts w:ascii="Arial" w:eastAsia="ＭＳ 明朝" w:hAnsi="Arial" w:cs="Arial"/>
          <w:b/>
          <w:bCs/>
          <w:szCs w:val="24"/>
        </w:rPr>
        <w:t>October</w:t>
      </w:r>
      <w:r w:rsidR="00912684">
        <w:rPr>
          <w:rFonts w:ascii="Arial" w:eastAsia="ＭＳ 明朝" w:hAnsi="Arial" w:cs="Arial"/>
          <w:b/>
          <w:bCs/>
          <w:szCs w:val="24"/>
        </w:rPr>
        <w:t xml:space="preserve"> </w:t>
      </w:r>
      <w:r>
        <w:rPr>
          <w:rFonts w:ascii="Arial" w:eastAsia="ＭＳ 明朝" w:hAnsi="Arial" w:cs="Arial"/>
          <w:b/>
          <w:bCs/>
          <w:szCs w:val="24"/>
        </w:rPr>
        <w:t>13</w:t>
      </w:r>
      <w:r w:rsidR="00482DF4">
        <w:rPr>
          <w:rFonts w:ascii="Arial" w:eastAsia="ＭＳ 明朝" w:hAnsi="Arial" w:cs="Arial"/>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5A6870">
        <w:rPr>
          <w:rFonts w:ascii="Arial" w:eastAsia="ＭＳ 明朝" w:hAnsi="Arial" w:cs="Arial"/>
          <w:b/>
          <w:bCs/>
          <w:szCs w:val="24"/>
        </w:rPr>
        <w:t>3</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32ABC01"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7466E">
        <w:rPr>
          <w:sz w:val="24"/>
          <w:szCs w:val="24"/>
          <w:lang w:val="en-US"/>
        </w:rPr>
        <w:t xml:space="preserve">Remaining issues on </w:t>
      </w:r>
      <w:r w:rsidR="00157FB6">
        <w:rPr>
          <w:sz w:val="24"/>
          <w:szCs w:val="24"/>
          <w:lang w:val="en-US"/>
        </w:rPr>
        <w:t>T</w:t>
      </w:r>
      <w:r w:rsidR="0067466E">
        <w:rPr>
          <w:sz w:val="24"/>
          <w:szCs w:val="24"/>
          <w:lang w:val="en-US"/>
        </w:rPr>
        <w:t>A</w:t>
      </w:r>
      <w:r w:rsidR="00157FB6">
        <w:rPr>
          <w:sz w:val="24"/>
          <w:szCs w:val="24"/>
          <w:lang w:val="en-US"/>
        </w:rPr>
        <w:t xml:space="preserve"> enhancement</w:t>
      </w:r>
      <w:r w:rsidR="0067466E">
        <w:rPr>
          <w:sz w:val="24"/>
          <w:szCs w:val="24"/>
          <w:lang w:val="en-US"/>
        </w:rPr>
        <w:t>s</w:t>
      </w:r>
      <w:r w:rsidR="00157FB6">
        <w:rPr>
          <w:sz w:val="24"/>
          <w:szCs w:val="24"/>
          <w:lang w:val="en-US"/>
        </w:rPr>
        <w:t xml:space="preserve"> for inter-cell mobility</w:t>
      </w:r>
      <w:r w:rsidR="009B645B">
        <w:rPr>
          <w:sz w:val="24"/>
          <w:szCs w:val="24"/>
          <w:lang w:val="en-US"/>
        </w:rPr>
        <w:t xml:space="preserve">  </w:t>
      </w:r>
    </w:p>
    <w:p w14:paraId="33948831" w14:textId="06EBB926"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301174">
        <w:rPr>
          <w:rFonts w:hint="eastAsia"/>
          <w:sz w:val="24"/>
          <w:szCs w:val="24"/>
          <w:lang w:val="en-US" w:eastAsia="ja-JP"/>
        </w:rPr>
        <w:t>8</w:t>
      </w:r>
      <w:r w:rsidR="00157FB6">
        <w:rPr>
          <w:sz w:val="24"/>
          <w:szCs w:val="24"/>
          <w:lang w:val="en-US" w:eastAsia="ja-JP"/>
        </w:rPr>
        <w:t>.</w:t>
      </w:r>
      <w:r w:rsidR="0067466E">
        <w:rPr>
          <w:sz w:val="24"/>
          <w:szCs w:val="24"/>
          <w:lang w:val="en-US" w:eastAsia="ja-JP"/>
        </w:rPr>
        <w:t>7</w:t>
      </w:r>
      <w:r w:rsidR="00157FB6">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66CF82E7" w:rsidR="00482DF4" w:rsidRPr="00CC6AF8" w:rsidRDefault="00482DF4" w:rsidP="00482DF4">
      <w:pPr>
        <w:jc w:val="both"/>
        <w:rPr>
          <w:sz w:val="22"/>
          <w:szCs w:val="18"/>
        </w:rPr>
      </w:pPr>
      <w:r w:rsidRPr="00080F5B">
        <w:rPr>
          <w:sz w:val="22"/>
          <w:szCs w:val="18"/>
        </w:rPr>
        <w:t>In RAN#94-e meeting, a new Rel-18 WID of ‘Further NR mobility enhancements’ was approved and the WID was further updated in RAN#97-e meeting [1].</w:t>
      </w:r>
      <w:r w:rsidRPr="00482DF4">
        <w:rPr>
          <w:sz w:val="22"/>
          <w:szCs w:val="18"/>
        </w:rPr>
        <w:t xml:space="preserve"> In this contribution, we mainly discuss</w:t>
      </w:r>
      <w:r w:rsidR="00301174">
        <w:rPr>
          <w:sz w:val="22"/>
          <w:szCs w:val="18"/>
        </w:rPr>
        <w:t xml:space="preserve"> the remaining issued on</w:t>
      </w:r>
      <w:r w:rsidRPr="00482DF4">
        <w:rPr>
          <w:sz w:val="22"/>
          <w:szCs w:val="18"/>
        </w:rPr>
        <w:t xml:space="preserve"> the enhancements</w:t>
      </w:r>
      <w:r>
        <w:rPr>
          <w:sz w:val="22"/>
          <w:szCs w:val="18"/>
        </w:rPr>
        <w:t xml:space="preserve"> for timing advance</w:t>
      </w:r>
      <w:r w:rsidRPr="00482DF4">
        <w:rPr>
          <w:sz w:val="22"/>
          <w:szCs w:val="18"/>
        </w:rPr>
        <w:t xml:space="preserve"> for L1/L2 triggered inter-cell mobility (LTM)</w:t>
      </w:r>
      <w:r>
        <w:rPr>
          <w:sz w:val="22"/>
          <w:szCs w:val="18"/>
        </w:rPr>
        <w:t>.</w:t>
      </w:r>
    </w:p>
    <w:p w14:paraId="5B8DF050" w14:textId="493E263C" w:rsidR="00080F5B" w:rsidRPr="0067466E" w:rsidRDefault="0010200F"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Initial</w:t>
      </w:r>
      <w:r w:rsidR="006E79BE">
        <w:rPr>
          <w:rFonts w:eastAsia="ＭＳ 明朝"/>
          <w:b/>
          <w:bCs/>
          <w:szCs w:val="24"/>
          <w:lang w:val="en-US"/>
        </w:rPr>
        <w:t xml:space="preserve"> TA</w:t>
      </w:r>
      <w:r>
        <w:rPr>
          <w:rFonts w:eastAsia="ＭＳ 明朝"/>
          <w:b/>
          <w:bCs/>
          <w:szCs w:val="24"/>
          <w:lang w:val="en-US"/>
        </w:rPr>
        <w:t xml:space="preserve"> acquisition</w:t>
      </w:r>
      <w:r w:rsidR="006E79BE">
        <w:rPr>
          <w:rFonts w:eastAsia="ＭＳ 明朝"/>
          <w:b/>
          <w:bCs/>
          <w:szCs w:val="24"/>
          <w:lang w:val="en-US"/>
        </w:rPr>
        <w:t xml:space="preserve"> of candidate cells</w:t>
      </w:r>
    </w:p>
    <w:p w14:paraId="465E4921" w14:textId="009226ED" w:rsidR="000B7956" w:rsidRPr="00207316" w:rsidRDefault="00207316" w:rsidP="000B7956">
      <w:pPr>
        <w:pStyle w:val="2"/>
      </w:pPr>
      <w:r w:rsidRPr="004B5838">
        <w:rPr>
          <w:rFonts w:hint="eastAsia"/>
          <w:szCs w:val="24"/>
        </w:rPr>
        <w:t>2</w:t>
      </w:r>
      <w:r w:rsidRPr="004B5838">
        <w:rPr>
          <w:szCs w:val="24"/>
        </w:rPr>
        <w:t>.1 PDCCH ordered RACH without RAR</w:t>
      </w:r>
    </w:p>
    <w:p w14:paraId="2279C37A" w14:textId="12D9BE18" w:rsidR="00301174" w:rsidRDefault="0070235C" w:rsidP="0070235C">
      <w:pPr>
        <w:rPr>
          <w:sz w:val="22"/>
          <w:szCs w:val="18"/>
        </w:rPr>
      </w:pPr>
      <w:r>
        <w:rPr>
          <w:rFonts w:hint="eastAsia"/>
          <w:sz w:val="22"/>
          <w:szCs w:val="18"/>
        </w:rPr>
        <w:t>I</w:t>
      </w:r>
      <w:r>
        <w:rPr>
          <w:sz w:val="22"/>
          <w:szCs w:val="18"/>
        </w:rPr>
        <w:t>n the previous RAN1 meeting, the following agreement below was made.</w:t>
      </w:r>
    </w:p>
    <w:tbl>
      <w:tblPr>
        <w:tblStyle w:val="aff4"/>
        <w:tblW w:w="9961" w:type="dxa"/>
        <w:tblLook w:val="04A0" w:firstRow="1" w:lastRow="0" w:firstColumn="1" w:lastColumn="0" w:noHBand="0" w:noVBand="1"/>
      </w:tblPr>
      <w:tblGrid>
        <w:gridCol w:w="9961"/>
      </w:tblGrid>
      <w:tr w:rsidR="0070235C" w:rsidRPr="003C0FD3" w14:paraId="11837203" w14:textId="77777777" w:rsidTr="0070235C">
        <w:trPr>
          <w:trHeight w:val="967"/>
        </w:trPr>
        <w:tc>
          <w:tcPr>
            <w:tcW w:w="9961" w:type="dxa"/>
          </w:tcPr>
          <w:p w14:paraId="157AE65C" w14:textId="77777777" w:rsidR="0070235C" w:rsidRPr="003C0FD3" w:rsidRDefault="0070235C" w:rsidP="00D548D3">
            <w:pPr>
              <w:spacing w:after="0"/>
              <w:jc w:val="both"/>
              <w:rPr>
                <w:b/>
                <w:sz w:val="22"/>
                <w:szCs w:val="22"/>
              </w:rPr>
            </w:pPr>
            <w:r w:rsidRPr="003C0FD3">
              <w:rPr>
                <w:b/>
                <w:sz w:val="22"/>
                <w:szCs w:val="22"/>
                <w:highlight w:val="green"/>
              </w:rPr>
              <w:t>Agreement</w:t>
            </w:r>
          </w:p>
          <w:p w14:paraId="6DC93991" w14:textId="77777777" w:rsidR="0070235C" w:rsidRPr="0070235C" w:rsidRDefault="0070235C" w:rsidP="0070235C">
            <w:pPr>
              <w:rPr>
                <w:rFonts w:eastAsia="DengXian"/>
                <w:sz w:val="22"/>
                <w:szCs w:val="22"/>
              </w:rPr>
            </w:pPr>
            <w:r w:rsidRPr="0070235C">
              <w:rPr>
                <w:rFonts w:eastAsia="DengXian" w:hint="eastAsia"/>
                <w:sz w:val="22"/>
                <w:szCs w:val="22"/>
              </w:rPr>
              <w:t>w</w:t>
            </w:r>
            <w:r w:rsidRPr="0070235C">
              <w:rPr>
                <w:rFonts w:eastAsia="DengXian"/>
                <w:sz w:val="22"/>
                <w:szCs w:val="22"/>
              </w:rPr>
              <w:t>hen a PDCCH order is sent for a candidate cell,</w:t>
            </w:r>
            <w:r w:rsidRPr="0070235C">
              <w:rPr>
                <w:rFonts w:eastAsia="DengXian" w:hint="eastAsia"/>
                <w:sz w:val="22"/>
                <w:szCs w:val="22"/>
              </w:rPr>
              <w:t xml:space="preserve"> </w:t>
            </w:r>
          </w:p>
          <w:p w14:paraId="5BB27186" w14:textId="432729C7" w:rsidR="0070235C" w:rsidRPr="0070235C" w:rsidRDefault="0070235C">
            <w:pPr>
              <w:numPr>
                <w:ilvl w:val="0"/>
                <w:numId w:val="27"/>
              </w:numPr>
              <w:snapToGrid w:val="0"/>
              <w:spacing w:after="160" w:line="259" w:lineRule="auto"/>
              <w:ind w:left="360"/>
              <w:contextualSpacing/>
              <w:rPr>
                <w:rFonts w:eastAsia="DengXian"/>
                <w:sz w:val="22"/>
                <w:szCs w:val="22"/>
              </w:rPr>
            </w:pPr>
            <w:r w:rsidRPr="0070235C">
              <w:rPr>
                <w:rFonts w:eastAsia="DengXian"/>
                <w:sz w:val="22"/>
                <w:szCs w:val="22"/>
              </w:rPr>
              <w:t>The bit size of N in DCI format 1_0 for cell indicator is determined by the number (e.g., C) of configured candidate cells with RACH config</w:t>
            </w:r>
            <w:r w:rsidRPr="0070235C">
              <w:rPr>
                <w:rFonts w:eastAsia="DengXian" w:hint="eastAsia"/>
                <w:sz w:val="22"/>
                <w:szCs w:val="22"/>
              </w:rPr>
              <w:t>uration</w:t>
            </w:r>
            <w:r w:rsidRPr="0070235C">
              <w:rPr>
                <w:rFonts w:eastAsia="DengXian"/>
                <w:sz w:val="22"/>
                <w:szCs w:val="22"/>
              </w:rPr>
              <w:t xml:space="preserve"> provided for early TA acquisition, </w:t>
            </w:r>
            <w:r w:rsidRPr="0070235C">
              <w:rPr>
                <w:rFonts w:eastAsia="DengXian" w:hint="eastAsia"/>
                <w:sz w:val="22"/>
                <w:szCs w:val="22"/>
              </w:rPr>
              <w:t>t</w:t>
            </w:r>
            <w:r w:rsidRPr="0070235C">
              <w:rPr>
                <w:rFonts w:eastAsia="DengXian"/>
                <w:sz w:val="22"/>
                <w:szCs w:val="22"/>
              </w:rPr>
              <w:t>he following alternative</w:t>
            </w:r>
            <w:r w:rsidRPr="0070235C">
              <w:rPr>
                <w:rFonts w:eastAsia="DengXian" w:hint="eastAsia"/>
                <w:sz w:val="22"/>
                <w:szCs w:val="22"/>
              </w:rPr>
              <w:t xml:space="preserve"> i</w:t>
            </w:r>
            <w:r w:rsidRPr="0070235C">
              <w:rPr>
                <w:rFonts w:eastAsia="DengXian"/>
                <w:sz w:val="22"/>
                <w:szCs w:val="22"/>
              </w:rPr>
              <w:t>s</w:t>
            </w:r>
            <w:r w:rsidRPr="0070235C">
              <w:rPr>
                <w:rFonts w:eastAsia="DengXian" w:hint="eastAsia"/>
                <w:sz w:val="22"/>
                <w:szCs w:val="22"/>
              </w:rPr>
              <w:t xml:space="preserve"> supported:</w:t>
            </w:r>
          </w:p>
          <w:p w14:paraId="67BA19A3" w14:textId="77777777" w:rsidR="0070235C" w:rsidRPr="0070235C" w:rsidRDefault="0070235C">
            <w:pPr>
              <w:numPr>
                <w:ilvl w:val="2"/>
                <w:numId w:val="27"/>
              </w:numPr>
              <w:snapToGrid w:val="0"/>
              <w:spacing w:after="160" w:line="259" w:lineRule="auto"/>
              <w:contextualSpacing/>
              <w:rPr>
                <w:rFonts w:eastAsia="DengXian"/>
                <w:color w:val="FF0000"/>
                <w:sz w:val="22"/>
                <w:szCs w:val="22"/>
              </w:rPr>
            </w:pPr>
            <w:r w:rsidRPr="0070235C">
              <w:rPr>
                <w:rFonts w:eastAsia="DengXian" w:hint="eastAsia"/>
                <w:sz w:val="22"/>
                <w:szCs w:val="22"/>
              </w:rPr>
              <w:t>Alt 2: N=</w:t>
            </w:r>
            <m:oMath>
              <m:d>
                <m:dPr>
                  <m:begChr m:val="⌈"/>
                  <m:endChr m:val="⌉"/>
                  <m:ctrlPr>
                    <w:rPr>
                      <w:rFonts w:ascii="Cambria Math" w:eastAsia="DengXian" w:hAnsi="Cambria Math"/>
                      <w:sz w:val="22"/>
                      <w:szCs w:val="22"/>
                    </w:rPr>
                  </m:ctrlPr>
                </m:dPr>
                <m:e>
                  <m:func>
                    <m:funcPr>
                      <m:ctrlPr>
                        <w:rPr>
                          <w:rFonts w:ascii="Cambria Math" w:eastAsia="DengXian" w:hAnsi="Cambria Math"/>
                          <w:sz w:val="22"/>
                          <w:szCs w:val="22"/>
                        </w:rPr>
                      </m:ctrlPr>
                    </m:funcPr>
                    <m:fName>
                      <m:sSub>
                        <m:sSubPr>
                          <m:ctrlPr>
                            <w:rPr>
                              <w:rFonts w:ascii="Cambria Math" w:eastAsia="DengXian" w:hAnsi="Cambria Math"/>
                              <w:sz w:val="22"/>
                              <w:szCs w:val="22"/>
                            </w:rPr>
                          </m:ctrlPr>
                        </m:sSubPr>
                        <m:e>
                          <m:r>
                            <m:rPr>
                              <m:sty m:val="b"/>
                            </m:rPr>
                            <w:rPr>
                              <w:rFonts w:ascii="Cambria Math" w:eastAsia="DengXian" w:hAnsi="Cambria Math"/>
                              <w:sz w:val="22"/>
                              <w:szCs w:val="22"/>
                            </w:rPr>
                            <m:t>log</m:t>
                          </m:r>
                        </m:e>
                        <m:sub>
                          <m:r>
                            <m:rPr>
                              <m:sty m:val="b"/>
                            </m:rPr>
                            <w:rPr>
                              <w:rFonts w:ascii="Cambria Math" w:eastAsia="DengXian" w:hAnsi="Cambria Math"/>
                              <w:sz w:val="22"/>
                              <w:szCs w:val="22"/>
                            </w:rPr>
                            <m:t>2</m:t>
                          </m:r>
                        </m:sub>
                      </m:sSub>
                      <m:r>
                        <w:rPr>
                          <w:rFonts w:ascii="Cambria Math" w:eastAsia="DengXian" w:hAnsi="Cambria Math"/>
                          <w:sz w:val="22"/>
                          <w:szCs w:val="22"/>
                        </w:rPr>
                        <m:t>(</m:t>
                      </m:r>
                    </m:fName>
                    <m:e>
                      <m:r>
                        <m:rPr>
                          <m:sty m:val="bi"/>
                        </m:rPr>
                        <w:rPr>
                          <w:rFonts w:ascii="Cambria Math" w:eastAsia="DengXian" w:hAnsi="Cambria Math"/>
                          <w:sz w:val="22"/>
                          <w:szCs w:val="22"/>
                        </w:rPr>
                        <m:t>C</m:t>
                      </m:r>
                    </m:e>
                  </m:func>
                  <m:r>
                    <w:rPr>
                      <w:rFonts w:ascii="Cambria Math" w:eastAsia="DengXian" w:hAnsi="Cambria Math"/>
                      <w:sz w:val="22"/>
                      <w:szCs w:val="22"/>
                    </w:rPr>
                    <m:t>+1)</m:t>
                  </m:r>
                </m:e>
              </m:d>
            </m:oMath>
          </w:p>
          <w:p w14:paraId="1101EA3A" w14:textId="1BF2F4FE" w:rsidR="0070235C" w:rsidRPr="0070235C" w:rsidRDefault="0070235C">
            <w:pPr>
              <w:numPr>
                <w:ilvl w:val="0"/>
                <w:numId w:val="28"/>
              </w:numPr>
              <w:snapToGrid w:val="0"/>
              <w:spacing w:after="160" w:line="259" w:lineRule="auto"/>
              <w:contextualSpacing/>
              <w:rPr>
                <w:rFonts w:eastAsia="DengXian"/>
                <w:sz w:val="18"/>
                <w:szCs w:val="18"/>
              </w:rPr>
            </w:pPr>
            <w:r w:rsidRPr="0070235C">
              <w:rPr>
                <w:rFonts w:eastAsia="DengXian" w:hint="eastAsia"/>
                <w:sz w:val="22"/>
                <w:szCs w:val="22"/>
              </w:rPr>
              <w:t>T</w:t>
            </w:r>
            <w:r w:rsidRPr="0070235C">
              <w:rPr>
                <w:rFonts w:eastAsia="DengXian"/>
                <w:sz w:val="22"/>
                <w:szCs w:val="22"/>
              </w:rPr>
              <w:t xml:space="preserve">he number </w:t>
            </w:r>
            <w:r w:rsidRPr="0070235C">
              <w:rPr>
                <w:rFonts w:eastAsia="DengXian" w:hint="eastAsia"/>
                <w:sz w:val="22"/>
                <w:szCs w:val="22"/>
              </w:rPr>
              <w:t xml:space="preserve">of cells </w:t>
            </w:r>
            <w:r w:rsidRPr="0070235C">
              <w:rPr>
                <w:rFonts w:eastAsia="DengXian"/>
                <w:sz w:val="22"/>
                <w:szCs w:val="22"/>
              </w:rPr>
              <w:t xml:space="preserve">used to calculate the bit width </w:t>
            </w:r>
            <w:r w:rsidRPr="0070235C">
              <w:rPr>
                <w:rFonts w:eastAsia="DengXian" w:hint="eastAsia"/>
                <w:sz w:val="22"/>
                <w:szCs w:val="22"/>
              </w:rPr>
              <w:t>is</w:t>
            </w:r>
            <w:r w:rsidRPr="0070235C">
              <w:rPr>
                <w:rFonts w:eastAsia="DengXian"/>
                <w:sz w:val="22"/>
                <w:szCs w:val="22"/>
              </w:rPr>
              <w:t xml:space="preserve"> the number of candidate cells with RACH config</w:t>
            </w:r>
            <w:r w:rsidRPr="0070235C">
              <w:rPr>
                <w:rFonts w:eastAsia="DengXian" w:hint="eastAsia"/>
                <w:sz w:val="22"/>
                <w:szCs w:val="22"/>
              </w:rPr>
              <w:t>uration</w:t>
            </w:r>
            <w:r w:rsidRPr="0070235C">
              <w:rPr>
                <w:rFonts w:eastAsia="DengXian"/>
                <w:sz w:val="22"/>
                <w:szCs w:val="22"/>
              </w:rPr>
              <w:t xml:space="preserve"> provided for early TA acquisition + 1 (serving cell)</w:t>
            </w:r>
          </w:p>
        </w:tc>
      </w:tr>
    </w:tbl>
    <w:p w14:paraId="0D9109E3" w14:textId="6975E414" w:rsidR="006D61BF" w:rsidRDefault="006533F2" w:rsidP="008E64DC">
      <w:pPr>
        <w:jc w:val="both"/>
        <w:rPr>
          <w:sz w:val="22"/>
          <w:szCs w:val="18"/>
        </w:rPr>
      </w:pPr>
      <w:r>
        <w:rPr>
          <w:sz w:val="22"/>
          <w:szCs w:val="18"/>
        </w:rPr>
        <w:t>Based on</w:t>
      </w:r>
      <w:r w:rsidR="0070235C">
        <w:rPr>
          <w:sz w:val="22"/>
          <w:szCs w:val="18"/>
        </w:rPr>
        <w:t xml:space="preserve"> the agreement above, to acquire TA of a candidate cell, PDCCH ordered RACH without RAR is triggered by the field of cell indicator in a PDCCH order indicating candidate cell, and to acquire TA of a serving cell, legacy PDCCH ordered RACH (i.e., with RAR) is triggered by the field for cell indicator in a PDCCH order indicating a certain value for serving cell (e.g., all 0). On the other hand,</w:t>
      </w:r>
      <w:r w:rsidR="006D61BF">
        <w:rPr>
          <w:sz w:val="22"/>
          <w:szCs w:val="18"/>
        </w:rPr>
        <w:t xml:space="preserve"> in current spec., this behaviour to distinguish from legacy behaviour is not specified clearly. Thus, we propose</w:t>
      </w:r>
    </w:p>
    <w:p w14:paraId="465E02F4" w14:textId="4058B205" w:rsidR="006D61BF" w:rsidRPr="002C18B3" w:rsidRDefault="006D61BF" w:rsidP="006D61BF">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1</w:t>
      </w:r>
    </w:p>
    <w:p w14:paraId="1FA41BCA" w14:textId="63FC7CB9" w:rsidR="006D61BF" w:rsidRPr="006533F2" w:rsidRDefault="006D61BF" w:rsidP="006D61BF">
      <w:pPr>
        <w:spacing w:beforeLines="50" w:before="120"/>
        <w:jc w:val="both"/>
        <w:rPr>
          <w:rFonts w:eastAsia="SimSun"/>
          <w:sz w:val="22"/>
          <w:szCs w:val="22"/>
          <w:lang w:eastAsia="zh-CN"/>
        </w:rPr>
      </w:pPr>
      <w:r w:rsidRPr="006533F2">
        <w:rPr>
          <w:rFonts w:eastAsia="SimSun"/>
          <w:b/>
          <w:bCs/>
          <w:sz w:val="22"/>
          <w:szCs w:val="18"/>
          <w:lang w:val="en-US" w:eastAsia="zh-CN"/>
        </w:rPr>
        <w:t>Adopt the following TP for TS 38.21</w:t>
      </w:r>
      <w:r>
        <w:rPr>
          <w:rFonts w:eastAsiaTheme="minorEastAsia"/>
          <w:b/>
          <w:bCs/>
          <w:sz w:val="22"/>
          <w:szCs w:val="18"/>
          <w:lang w:val="en-US"/>
        </w:rPr>
        <w:t>2</w:t>
      </w:r>
      <w:r w:rsidRPr="006533F2">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6D61BF" w14:paraId="6ADC632A" w14:textId="77777777" w:rsidTr="00EE2C80">
        <w:trPr>
          <w:trHeight w:val="416"/>
        </w:trPr>
        <w:tc>
          <w:tcPr>
            <w:tcW w:w="9962" w:type="dxa"/>
          </w:tcPr>
          <w:p w14:paraId="05630C15" w14:textId="77777777" w:rsidR="006D61BF" w:rsidRPr="006D61BF" w:rsidRDefault="006D61BF" w:rsidP="006D61BF">
            <w:pPr>
              <w:keepNext/>
              <w:keepLines/>
              <w:spacing w:before="120"/>
              <w:ind w:left="1701" w:hanging="1701"/>
              <w:outlineLvl w:val="4"/>
              <w:rPr>
                <w:rFonts w:ascii="Arial" w:eastAsia="SimSun" w:hAnsi="Arial"/>
                <w:sz w:val="22"/>
                <w:lang w:eastAsia="zh-CN"/>
              </w:rPr>
            </w:pPr>
            <w:bookmarkStart w:id="2" w:name="_Hlk146808083"/>
            <w:r w:rsidRPr="006D61BF">
              <w:rPr>
                <w:rFonts w:ascii="Arial" w:eastAsia="SimSun" w:hAnsi="Arial" w:hint="eastAsia"/>
                <w:sz w:val="22"/>
                <w:lang w:eastAsia="zh-CN"/>
              </w:rPr>
              <w:t>7.3.1.2.1</w:t>
            </w:r>
            <w:r w:rsidRPr="006D61BF">
              <w:rPr>
                <w:rFonts w:ascii="Arial" w:eastAsia="SimSun" w:hAnsi="Arial" w:hint="eastAsia"/>
                <w:sz w:val="22"/>
                <w:lang w:eastAsia="zh-CN"/>
              </w:rPr>
              <w:tab/>
              <w:t>Format 1_0</w:t>
            </w:r>
          </w:p>
          <w:p w14:paraId="6E8B0E0B" w14:textId="5DEF2652" w:rsidR="006D61BF" w:rsidRPr="006D61BF" w:rsidRDefault="006D61BF" w:rsidP="006D61BF">
            <w:pPr>
              <w:spacing w:after="120"/>
              <w:rPr>
                <w:rFonts w:eastAsiaTheme="minorEastAsia"/>
                <w:sz w:val="20"/>
              </w:rPr>
            </w:pPr>
            <w:r>
              <w:rPr>
                <w:rFonts w:eastAsiaTheme="minorEastAsia" w:hint="eastAsia"/>
                <w:sz w:val="20"/>
              </w:rPr>
              <w:t>[</w:t>
            </w:r>
            <w:r>
              <w:rPr>
                <w:rFonts w:eastAsiaTheme="minorEastAsia" w:hint="eastAsia"/>
                <w:sz w:val="20"/>
              </w:rPr>
              <w:t>…</w:t>
            </w:r>
            <w:r>
              <w:rPr>
                <w:rFonts w:eastAsiaTheme="minorEastAsia"/>
                <w:sz w:val="20"/>
              </w:rPr>
              <w:t>]</w:t>
            </w:r>
          </w:p>
          <w:p w14:paraId="01497F24" w14:textId="4B17F488" w:rsidR="006D61BF" w:rsidRPr="006D61BF" w:rsidRDefault="006D61BF" w:rsidP="006D61BF">
            <w:pPr>
              <w:spacing w:after="120"/>
              <w:rPr>
                <w:rFonts w:eastAsia="SimSun"/>
                <w:sz w:val="20"/>
                <w:lang w:eastAsia="en-US"/>
              </w:rPr>
            </w:pPr>
            <w:r w:rsidRPr="006D61BF">
              <w:rPr>
                <w:rFonts w:eastAsia="SimSun" w:hint="eastAsia"/>
                <w:sz w:val="20"/>
                <w:lang w:eastAsia="zh-CN"/>
              </w:rPr>
              <w:t>-</w:t>
            </w:r>
            <w:r w:rsidRPr="006D61BF">
              <w:rPr>
                <w:rFonts w:eastAsia="SimSun" w:hint="eastAsia"/>
                <w:sz w:val="20"/>
                <w:lang w:eastAsia="zh-CN"/>
              </w:rPr>
              <w:tab/>
            </w:r>
            <w:r w:rsidRPr="006D61BF">
              <w:rPr>
                <w:rFonts w:eastAsia="SimSun"/>
                <w:sz w:val="20"/>
                <w:lang w:eastAsia="zh-CN"/>
              </w:rPr>
              <w:t>Cell indicator</w:t>
            </w:r>
            <w:r w:rsidRPr="006D61BF">
              <w:rPr>
                <w:rFonts w:eastAsia="SimSun"/>
                <w:sz w:val="20"/>
                <w:lang w:eastAsia="en-US"/>
              </w:rPr>
              <w:t xml:space="preserve"> –</w:t>
            </w:r>
            <m:oMath>
              <m:r>
                <m:rPr>
                  <m:sty m:val="p"/>
                </m:rPr>
                <w:rPr>
                  <w:rFonts w:ascii="Cambria Math" w:eastAsia="SimSun" w:hAnsi="Cambria Math"/>
                  <w:sz w:val="20"/>
                  <w:lang w:eastAsia="en-US"/>
                </w:rPr>
                <m:t xml:space="preserve"> </m:t>
              </m:r>
              <m:d>
                <m:dPr>
                  <m:begChr m:val="⌈"/>
                  <m:endChr m:val="⌉"/>
                  <m:ctrlPr>
                    <w:rPr>
                      <w:rFonts w:ascii="Cambria Math" w:eastAsia="SimSun" w:hAnsi="Cambria Math"/>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C+1</m:t>
                      </m:r>
                    </m:e>
                  </m:d>
                </m:e>
              </m:d>
            </m:oMath>
            <w:r w:rsidRPr="006D61BF">
              <w:rPr>
                <w:rFonts w:eastAsia="SimSun"/>
                <w:sz w:val="20"/>
                <w:lang w:eastAsia="en-US"/>
              </w:rPr>
              <w:t xml:space="preserve"> bits indicating</w:t>
            </w:r>
            <w:r w:rsidR="00EB296F">
              <w:rPr>
                <w:rFonts w:eastAsia="SimSun"/>
                <w:sz w:val="20"/>
                <w:lang w:eastAsia="en-US"/>
              </w:rPr>
              <w:t xml:space="preserve"> </w:t>
            </w:r>
            <w:r w:rsidRPr="006D61BF">
              <w:rPr>
                <w:rFonts w:eastAsia="SimSun"/>
                <w:sz w:val="20"/>
                <w:lang w:eastAsia="en-US"/>
              </w:rPr>
              <w:t xml:space="preserve">the cell </w:t>
            </w:r>
            <w:r w:rsidRPr="006D61BF">
              <w:rPr>
                <w:rFonts w:eastAsia="SimSun"/>
                <w:sz w:val="20"/>
                <w:lang w:val="en-US" w:eastAsia="en-US"/>
              </w:rPr>
              <w:t>for the corresponding PRACH transmission</w:t>
            </w:r>
            <w:r w:rsidRPr="006D61BF">
              <w:rPr>
                <w:rFonts w:eastAsia="SimSun"/>
                <w:sz w:val="20"/>
                <w:lang w:eastAsia="en-US"/>
              </w:rPr>
              <w:t xml:space="preserve"> if the UE is configured with higher layer parameter </w:t>
            </w:r>
            <w:r w:rsidRPr="006D61BF">
              <w:rPr>
                <w:rFonts w:eastAsia="SimSun"/>
                <w:i/>
                <w:sz w:val="20"/>
                <w:lang w:eastAsia="en-US"/>
              </w:rPr>
              <w:t>EarlyUlSyncConfig</w:t>
            </w:r>
            <w:r w:rsidRPr="006D61BF">
              <w:rPr>
                <w:rFonts w:eastAsia="SimSun"/>
                <w:sz w:val="20"/>
                <w:lang w:eastAsia="en-US"/>
              </w:rPr>
              <w:t xml:space="preserve">, where </w:t>
            </w:r>
            <w:r w:rsidRPr="006D61BF">
              <w:rPr>
                <w:rFonts w:eastAsia="SimSun"/>
                <w:i/>
                <w:sz w:val="20"/>
                <w:lang w:eastAsia="en-US"/>
              </w:rPr>
              <w:t>C</w:t>
            </w:r>
            <w:r w:rsidRPr="006D61BF">
              <w:rPr>
                <w:rFonts w:eastAsia="SimSun"/>
                <w:sz w:val="20"/>
                <w:lang w:eastAsia="en-US"/>
              </w:rPr>
              <w:t xml:space="preserve"> is the number of candidate cells configured with higher layer parameter</w:t>
            </w:r>
            <w:r w:rsidRPr="006D61BF">
              <w:rPr>
                <w:rFonts w:eastAsia="SimSun"/>
                <w:i/>
                <w:sz w:val="20"/>
                <w:lang w:eastAsia="en-US"/>
              </w:rPr>
              <w:t xml:space="preserve"> EarlyUlSyncConfig</w:t>
            </w:r>
            <w:r w:rsidR="00EB296F">
              <w:rPr>
                <w:rFonts w:eastAsia="SimSun"/>
                <w:i/>
                <w:sz w:val="20"/>
                <w:lang w:eastAsia="en-US"/>
              </w:rPr>
              <w:t xml:space="preserve">. </w:t>
            </w:r>
            <w:r w:rsidR="00EB296F" w:rsidRPr="00EB296F">
              <w:rPr>
                <w:rFonts w:eastAsia="SimSun"/>
                <w:iCs/>
                <w:color w:val="FF0000"/>
                <w:sz w:val="20"/>
                <w:lang w:eastAsia="en-US"/>
              </w:rPr>
              <w:t>If the value is all zero, this field indicates the serving cell</w:t>
            </w:r>
            <w:r w:rsidRPr="006D61BF">
              <w:rPr>
                <w:rFonts w:eastAsia="SimSun"/>
                <w:sz w:val="20"/>
                <w:lang w:eastAsia="en-US"/>
              </w:rPr>
              <w:t>; 0 bit otherwise.</w:t>
            </w:r>
          </w:p>
          <w:p w14:paraId="1662E448" w14:textId="7C8C4276" w:rsidR="006D61BF" w:rsidRPr="006D61BF" w:rsidRDefault="006D61BF" w:rsidP="006D61BF">
            <w:pPr>
              <w:spacing w:after="120"/>
              <w:rPr>
                <w:rFonts w:eastAsia="SimSun" w:cs="Arial"/>
                <w:sz w:val="20"/>
                <w:lang w:eastAsia="zh-CN"/>
              </w:rPr>
            </w:pPr>
            <w:r w:rsidRPr="006D61BF">
              <w:rPr>
                <w:rFonts w:asciiTheme="minorEastAsia" w:eastAsiaTheme="minorEastAsia" w:hAnsiTheme="minorEastAsia" w:cs="Arial" w:hint="eastAsia"/>
                <w:sz w:val="20"/>
              </w:rPr>
              <w:t>[…]</w:t>
            </w:r>
          </w:p>
        </w:tc>
      </w:tr>
      <w:bookmarkEnd w:id="2"/>
    </w:tbl>
    <w:p w14:paraId="6CFA7263" w14:textId="77777777" w:rsidR="00EB296F" w:rsidRDefault="00EB296F" w:rsidP="008E64DC">
      <w:pPr>
        <w:jc w:val="both"/>
        <w:rPr>
          <w:sz w:val="22"/>
          <w:szCs w:val="18"/>
        </w:rPr>
      </w:pPr>
    </w:p>
    <w:p w14:paraId="4337435C" w14:textId="4F61AEA6" w:rsidR="0070235C" w:rsidRDefault="006D61BF" w:rsidP="008E64DC">
      <w:pPr>
        <w:jc w:val="both"/>
        <w:rPr>
          <w:sz w:val="22"/>
          <w:szCs w:val="18"/>
        </w:rPr>
      </w:pPr>
      <w:r>
        <w:rPr>
          <w:rFonts w:hint="eastAsia"/>
          <w:sz w:val="22"/>
          <w:szCs w:val="18"/>
        </w:rPr>
        <w:t>Moreover</w:t>
      </w:r>
      <w:r>
        <w:rPr>
          <w:sz w:val="22"/>
          <w:szCs w:val="18"/>
        </w:rPr>
        <w:t xml:space="preserve">, </w:t>
      </w:r>
      <w:r w:rsidR="0070235C">
        <w:rPr>
          <w:sz w:val="22"/>
          <w:szCs w:val="18"/>
        </w:rPr>
        <w:t>to acquire TA of a candidate cell configured as current serving cell (i.e., current SCell), which method</w:t>
      </w:r>
      <w:r w:rsidR="00D921E9">
        <w:rPr>
          <w:sz w:val="22"/>
          <w:szCs w:val="18"/>
        </w:rPr>
        <w:t xml:space="preserve"> (i.e., with RAR or without RAR)</w:t>
      </w:r>
      <w:r w:rsidR="0070235C">
        <w:rPr>
          <w:sz w:val="22"/>
          <w:szCs w:val="18"/>
        </w:rPr>
        <w:t xml:space="preserve"> is used is not clear. Thus, we should further discuss it. We can consider two alternatives below.</w:t>
      </w:r>
    </w:p>
    <w:p w14:paraId="46A9109F" w14:textId="77777777" w:rsidR="00301174" w:rsidRDefault="00301174" w:rsidP="00301174">
      <w:pPr>
        <w:rPr>
          <w:sz w:val="22"/>
          <w:szCs w:val="18"/>
        </w:rPr>
      </w:pPr>
    </w:p>
    <w:p w14:paraId="40519C39" w14:textId="446586D3" w:rsidR="00191497" w:rsidRPr="00191497" w:rsidRDefault="00191497" w:rsidP="00191497">
      <w:pPr>
        <w:pStyle w:val="aff6"/>
        <w:ind w:leftChars="0" w:left="580"/>
        <w:rPr>
          <w:b/>
          <w:bCs/>
          <w:sz w:val="22"/>
          <w:szCs w:val="22"/>
        </w:rPr>
      </w:pPr>
      <w:r>
        <w:rPr>
          <w:b/>
          <w:bCs/>
          <w:sz w:val="22"/>
          <w:szCs w:val="22"/>
        </w:rPr>
        <w:t>Alt</w:t>
      </w:r>
      <w:r>
        <w:rPr>
          <w:rFonts w:hint="eastAsia"/>
          <w:b/>
          <w:bCs/>
          <w:sz w:val="22"/>
          <w:szCs w:val="22"/>
        </w:rPr>
        <w:t>1</w:t>
      </w:r>
      <w:r>
        <w:rPr>
          <w:b/>
          <w:bCs/>
          <w:sz w:val="22"/>
          <w:szCs w:val="22"/>
        </w:rPr>
        <w:t xml:space="preserve">: </w:t>
      </w:r>
      <w:r w:rsidRPr="00191497">
        <w:rPr>
          <w:b/>
          <w:bCs/>
          <w:sz w:val="22"/>
          <w:szCs w:val="22"/>
        </w:rPr>
        <w:t>A</w:t>
      </w:r>
      <w:r w:rsidRPr="00191497">
        <w:rPr>
          <w:rFonts w:hint="eastAsia"/>
          <w:b/>
          <w:bCs/>
          <w:sz w:val="22"/>
          <w:szCs w:val="22"/>
        </w:rPr>
        <w:t>lways</w:t>
      </w:r>
      <w:r w:rsidRPr="00191497">
        <w:rPr>
          <w:b/>
          <w:bCs/>
          <w:sz w:val="22"/>
          <w:szCs w:val="22"/>
        </w:rPr>
        <w:t xml:space="preserve"> use legacy PDCCH ordered RACH</w:t>
      </w:r>
    </w:p>
    <w:p w14:paraId="39B6D350" w14:textId="7175E6B3" w:rsidR="00191497" w:rsidRPr="004B5838" w:rsidRDefault="00191497" w:rsidP="004B5838">
      <w:pPr>
        <w:pStyle w:val="aff6"/>
        <w:ind w:leftChars="0" w:left="580"/>
        <w:rPr>
          <w:sz w:val="22"/>
          <w:szCs w:val="22"/>
        </w:rPr>
      </w:pPr>
      <w:r>
        <w:rPr>
          <w:sz w:val="22"/>
          <w:szCs w:val="18"/>
        </w:rPr>
        <w:t xml:space="preserve">Method: </w:t>
      </w:r>
      <w:r w:rsidRPr="00191497">
        <w:rPr>
          <w:sz w:val="22"/>
          <w:szCs w:val="18"/>
        </w:rPr>
        <w:t>No</w:t>
      </w:r>
      <w:r w:rsidR="00D921E9">
        <w:rPr>
          <w:sz w:val="22"/>
          <w:szCs w:val="18"/>
        </w:rPr>
        <w:t>t</w:t>
      </w:r>
      <w:r w:rsidRPr="00191497">
        <w:rPr>
          <w:sz w:val="22"/>
          <w:szCs w:val="18"/>
        </w:rPr>
        <w:t xml:space="preserve"> configure </w:t>
      </w:r>
      <w:r w:rsidR="00301174" w:rsidRPr="00191497">
        <w:rPr>
          <w:rFonts w:hint="eastAsia"/>
          <w:i/>
          <w:iCs/>
          <w:sz w:val="22"/>
          <w:szCs w:val="18"/>
        </w:rPr>
        <w:t>EarlyULSyncConfig</w:t>
      </w:r>
      <w:r w:rsidRPr="00191497">
        <w:rPr>
          <w:i/>
          <w:iCs/>
          <w:sz w:val="22"/>
          <w:szCs w:val="18"/>
        </w:rPr>
        <w:t xml:space="preserve"> </w:t>
      </w:r>
      <w:r w:rsidRPr="00191497">
        <w:rPr>
          <w:sz w:val="22"/>
          <w:szCs w:val="18"/>
        </w:rPr>
        <w:t xml:space="preserve">for a candidate cell configured as current serving cell </w:t>
      </w:r>
      <w:r w:rsidRPr="00191497">
        <w:rPr>
          <w:rFonts w:hint="eastAsia"/>
          <w:sz w:val="22"/>
          <w:szCs w:val="18"/>
        </w:rPr>
        <w:t>(</w:t>
      </w:r>
      <w:r w:rsidRPr="00191497">
        <w:rPr>
          <w:sz w:val="22"/>
          <w:szCs w:val="18"/>
        </w:rPr>
        <w:t>i.e.,</w:t>
      </w:r>
      <w:r w:rsidRPr="00191497">
        <w:rPr>
          <w:sz w:val="22"/>
          <w:szCs w:val="22"/>
        </w:rPr>
        <w:t xml:space="preserve"> to acquire TA of a candidate cell configured as current serving cell, the field for cell indicator in a PDCCH order always indicates </w:t>
      </w:r>
      <w:r w:rsidR="00D921E9">
        <w:rPr>
          <w:sz w:val="22"/>
          <w:szCs w:val="22"/>
        </w:rPr>
        <w:t>all zero</w:t>
      </w:r>
      <w:r w:rsidRPr="00191497">
        <w:rPr>
          <w:sz w:val="22"/>
          <w:szCs w:val="22"/>
        </w:rPr>
        <w:t xml:space="preserve"> for serving cell</w:t>
      </w:r>
      <w:r w:rsidR="00D921E9">
        <w:rPr>
          <w:sz w:val="22"/>
          <w:szCs w:val="22"/>
        </w:rPr>
        <w:t>)</w:t>
      </w:r>
      <w:r w:rsidRPr="00191497">
        <w:rPr>
          <w:sz w:val="22"/>
          <w:szCs w:val="22"/>
        </w:rPr>
        <w:t xml:space="preserve">. </w:t>
      </w:r>
    </w:p>
    <w:p w14:paraId="08F22E67" w14:textId="234C82D3" w:rsidR="00191497" w:rsidRPr="00191497" w:rsidRDefault="00191497" w:rsidP="00191497">
      <w:pPr>
        <w:pStyle w:val="aff6"/>
        <w:ind w:leftChars="0" w:left="580"/>
        <w:rPr>
          <w:b/>
          <w:bCs/>
          <w:sz w:val="22"/>
          <w:szCs w:val="22"/>
        </w:rPr>
      </w:pPr>
      <w:r>
        <w:rPr>
          <w:b/>
          <w:bCs/>
          <w:sz w:val="22"/>
          <w:szCs w:val="22"/>
        </w:rPr>
        <w:lastRenderedPageBreak/>
        <w:t xml:space="preserve">Alt2: </w:t>
      </w:r>
      <w:r w:rsidRPr="00191497">
        <w:rPr>
          <w:b/>
          <w:bCs/>
          <w:sz w:val="22"/>
          <w:szCs w:val="22"/>
        </w:rPr>
        <w:t>Use both legacy PDCCH ordered RACH and PDCCH ordered RACH without RAR</w:t>
      </w:r>
    </w:p>
    <w:p w14:paraId="697727D5" w14:textId="1BAC4CB4" w:rsidR="00191497" w:rsidRDefault="00191497" w:rsidP="00191497">
      <w:pPr>
        <w:pStyle w:val="aff6"/>
        <w:ind w:leftChars="0" w:left="580"/>
        <w:rPr>
          <w:sz w:val="22"/>
          <w:szCs w:val="22"/>
        </w:rPr>
      </w:pPr>
      <w:r>
        <w:rPr>
          <w:rFonts w:hint="eastAsia"/>
          <w:sz w:val="22"/>
          <w:szCs w:val="22"/>
        </w:rPr>
        <w:t>M</w:t>
      </w:r>
      <w:r>
        <w:rPr>
          <w:sz w:val="22"/>
          <w:szCs w:val="22"/>
        </w:rPr>
        <w:t>ethod: Indicate by the field for cell indicator in a PDCCH order (e.g., a</w:t>
      </w:r>
      <w:r w:rsidR="00D921E9">
        <w:rPr>
          <w:sz w:val="22"/>
          <w:szCs w:val="22"/>
        </w:rPr>
        <w:t>ll zero</w:t>
      </w:r>
      <w:r>
        <w:rPr>
          <w:sz w:val="22"/>
          <w:szCs w:val="22"/>
        </w:rPr>
        <w:t>: legacy PDCCH ordered RACH</w:t>
      </w:r>
      <w:r w:rsidR="00D921E9">
        <w:rPr>
          <w:sz w:val="22"/>
          <w:szCs w:val="22"/>
        </w:rPr>
        <w:t>;</w:t>
      </w:r>
      <w:r>
        <w:rPr>
          <w:sz w:val="22"/>
          <w:szCs w:val="22"/>
        </w:rPr>
        <w:t xml:space="preserve"> candidate cell index: PDCCH ordered RACH without RAR)</w:t>
      </w:r>
    </w:p>
    <w:p w14:paraId="3806379C" w14:textId="3C8DBE58" w:rsidR="00301174" w:rsidRDefault="00301174" w:rsidP="00301174">
      <w:pPr>
        <w:rPr>
          <w:sz w:val="22"/>
          <w:szCs w:val="22"/>
        </w:rPr>
      </w:pPr>
    </w:p>
    <w:p w14:paraId="246A3220" w14:textId="7F3BE1C1" w:rsidR="00301174" w:rsidRDefault="00191497" w:rsidP="00301174">
      <w:pPr>
        <w:rPr>
          <w:sz w:val="22"/>
          <w:szCs w:val="22"/>
        </w:rPr>
      </w:pPr>
      <w:r>
        <w:rPr>
          <w:rFonts w:hint="eastAsia"/>
          <w:sz w:val="22"/>
          <w:szCs w:val="22"/>
        </w:rPr>
        <w:t>I</w:t>
      </w:r>
      <w:r>
        <w:rPr>
          <w:sz w:val="22"/>
          <w:szCs w:val="22"/>
        </w:rPr>
        <w:t xml:space="preserve">n our view, both alternatives will work, but we have made the previous agreement noted definition of candidate cells is up to RAN2 (i.e., candidate cell includes current serving cell), and in R18 LTM, shortening latency lead by acquisition of TA is important to avoid missing properly </w:t>
      </w:r>
      <w:r>
        <w:rPr>
          <w:rFonts w:hint="eastAsia"/>
          <w:sz w:val="22"/>
          <w:szCs w:val="22"/>
        </w:rPr>
        <w:t>t</w:t>
      </w:r>
      <w:r>
        <w:rPr>
          <w:sz w:val="22"/>
          <w:szCs w:val="22"/>
        </w:rPr>
        <w:t>iming of cell switch. Thus, we propose Alt2.</w:t>
      </w:r>
    </w:p>
    <w:p w14:paraId="2A8B3782" w14:textId="40D2299B" w:rsidR="00191497" w:rsidRPr="002C18B3" w:rsidRDefault="00191497" w:rsidP="00191497">
      <w:pPr>
        <w:spacing w:beforeLines="50" w:before="120"/>
        <w:jc w:val="both"/>
        <w:rPr>
          <w:b/>
          <w:bCs/>
          <w:sz w:val="22"/>
          <w:szCs w:val="22"/>
          <w:u w:val="single"/>
          <w:lang w:val="en-US"/>
        </w:rPr>
      </w:pPr>
      <w:r w:rsidRPr="002C18B3">
        <w:rPr>
          <w:b/>
          <w:bCs/>
          <w:sz w:val="22"/>
          <w:szCs w:val="22"/>
          <w:u w:val="single"/>
          <w:lang w:val="en-US"/>
        </w:rPr>
        <w:t>Proposal 2.</w:t>
      </w:r>
      <w:r w:rsidR="00EB296F">
        <w:rPr>
          <w:b/>
          <w:bCs/>
          <w:sz w:val="22"/>
          <w:szCs w:val="22"/>
          <w:u w:val="single"/>
          <w:lang w:val="en-US"/>
        </w:rPr>
        <w:t>2</w:t>
      </w:r>
    </w:p>
    <w:p w14:paraId="75A2BD0F" w14:textId="2AD3DE47" w:rsidR="00191497" w:rsidRDefault="00191497" w:rsidP="00191497">
      <w:pPr>
        <w:spacing w:beforeLines="50" w:before="120"/>
        <w:jc w:val="both"/>
        <w:rPr>
          <w:b/>
          <w:bCs/>
          <w:sz w:val="22"/>
          <w:szCs w:val="22"/>
          <w:lang w:val="en-US"/>
        </w:rPr>
      </w:pPr>
      <w:r>
        <w:rPr>
          <w:b/>
          <w:bCs/>
          <w:sz w:val="22"/>
          <w:szCs w:val="22"/>
          <w:lang w:val="en-US"/>
        </w:rPr>
        <w:t xml:space="preserve">For PDCCH ordered RACH of candidate cell configured as current serving cell, </w:t>
      </w:r>
      <w:r w:rsidRPr="00191497">
        <w:rPr>
          <w:b/>
          <w:bCs/>
          <w:sz w:val="22"/>
          <w:szCs w:val="22"/>
          <w:lang w:val="en-US"/>
        </w:rPr>
        <w:t>both legacy PDCCH ordered RACH and PDCCH ordered RACH without RAR</w:t>
      </w:r>
      <w:r>
        <w:rPr>
          <w:b/>
          <w:bCs/>
          <w:sz w:val="22"/>
          <w:szCs w:val="22"/>
          <w:lang w:val="en-US"/>
        </w:rPr>
        <w:t xml:space="preserve"> can be used.</w:t>
      </w:r>
    </w:p>
    <w:p w14:paraId="1D0309B6" w14:textId="190178B0" w:rsidR="00191497" w:rsidRDefault="00191497">
      <w:pPr>
        <w:pStyle w:val="aff6"/>
        <w:numPr>
          <w:ilvl w:val="0"/>
          <w:numId w:val="29"/>
        </w:numPr>
        <w:spacing w:beforeLines="50" w:before="120"/>
        <w:ind w:leftChars="0"/>
        <w:jc w:val="both"/>
        <w:rPr>
          <w:b/>
          <w:bCs/>
          <w:sz w:val="22"/>
          <w:szCs w:val="22"/>
          <w:lang w:val="en-US"/>
        </w:rPr>
      </w:pPr>
      <w:r>
        <w:rPr>
          <w:rFonts w:hint="eastAsia"/>
          <w:b/>
          <w:bCs/>
          <w:sz w:val="22"/>
          <w:szCs w:val="22"/>
          <w:lang w:val="en-US"/>
        </w:rPr>
        <w:t>W</w:t>
      </w:r>
      <w:r>
        <w:rPr>
          <w:b/>
          <w:bCs/>
          <w:sz w:val="22"/>
          <w:szCs w:val="22"/>
          <w:lang w:val="en-US"/>
        </w:rPr>
        <w:t xml:space="preserve">hether </w:t>
      </w:r>
      <w:r w:rsidR="00D921E9">
        <w:rPr>
          <w:b/>
          <w:bCs/>
          <w:sz w:val="22"/>
          <w:szCs w:val="22"/>
          <w:lang w:val="en-US"/>
        </w:rPr>
        <w:t xml:space="preserve">to use </w:t>
      </w:r>
      <w:r>
        <w:rPr>
          <w:b/>
          <w:bCs/>
          <w:sz w:val="22"/>
          <w:szCs w:val="22"/>
          <w:lang w:val="en-US"/>
        </w:rPr>
        <w:t>legacy PDCCH ordered RACH or PDCCH ordered RACH without RAR is indicated by the field for cell indicator in a PDCCH order.</w:t>
      </w:r>
    </w:p>
    <w:p w14:paraId="1F97FA76" w14:textId="77777777" w:rsidR="006503BD" w:rsidRDefault="006503BD" w:rsidP="004B5838">
      <w:pPr>
        <w:spacing w:beforeLines="50" w:before="120"/>
        <w:jc w:val="both"/>
        <w:rPr>
          <w:sz w:val="22"/>
          <w:szCs w:val="22"/>
          <w:lang w:val="en-US"/>
        </w:rPr>
      </w:pPr>
    </w:p>
    <w:p w14:paraId="2B81E829" w14:textId="7FB7850B" w:rsidR="000B7956" w:rsidRPr="000B7956" w:rsidRDefault="006503BD" w:rsidP="004B5838">
      <w:pPr>
        <w:spacing w:beforeLines="50" w:before="120"/>
        <w:jc w:val="both"/>
        <w:rPr>
          <w:sz w:val="22"/>
          <w:szCs w:val="22"/>
          <w:lang w:val="en-US"/>
        </w:rPr>
      </w:pPr>
      <w:r>
        <w:rPr>
          <w:sz w:val="22"/>
          <w:szCs w:val="22"/>
          <w:lang w:val="en-US"/>
        </w:rPr>
        <w:t>Another issue is</w:t>
      </w:r>
      <w:r w:rsidR="000B7956">
        <w:rPr>
          <w:sz w:val="22"/>
          <w:szCs w:val="22"/>
          <w:lang w:val="en-US"/>
        </w:rPr>
        <w:t xml:space="preserve"> the gap between PDCCH order and PRACH transmission on a candidate cell</w:t>
      </w:r>
      <w:r>
        <w:rPr>
          <w:sz w:val="22"/>
          <w:szCs w:val="22"/>
          <w:lang w:val="en-US"/>
        </w:rPr>
        <w:t>.</w:t>
      </w:r>
      <w:r w:rsidR="000B7956">
        <w:rPr>
          <w:sz w:val="22"/>
          <w:szCs w:val="22"/>
          <w:lang w:val="en-US"/>
        </w:rPr>
        <w:t xml:space="preserve"> </w:t>
      </w:r>
      <w:r w:rsidR="0026591B">
        <w:rPr>
          <w:sz w:val="22"/>
          <w:szCs w:val="22"/>
          <w:lang w:val="en-US"/>
        </w:rPr>
        <w:t>T</w:t>
      </w:r>
      <w:r w:rsidR="000B7956">
        <w:rPr>
          <w:sz w:val="22"/>
          <w:szCs w:val="22"/>
          <w:lang w:val="en-US"/>
        </w:rPr>
        <w:t>here is the reply below from RAN4</w:t>
      </w:r>
      <w:r w:rsidR="00A273F9">
        <w:rPr>
          <w:sz w:val="22"/>
          <w:szCs w:val="22"/>
          <w:lang w:val="en-US"/>
        </w:rPr>
        <w:t xml:space="preserve"> in R4-</w:t>
      </w:r>
      <w:r w:rsidR="006163C9">
        <w:rPr>
          <w:sz w:val="22"/>
          <w:szCs w:val="22"/>
          <w:lang w:val="en-US"/>
        </w:rPr>
        <w:t>2314454</w:t>
      </w:r>
      <w:r w:rsidR="000B7956">
        <w:rPr>
          <w:sz w:val="22"/>
          <w:szCs w:val="22"/>
          <w:lang w:val="en-US"/>
        </w:rPr>
        <w:t xml:space="preserve">. </w:t>
      </w:r>
    </w:p>
    <w:tbl>
      <w:tblPr>
        <w:tblStyle w:val="aff4"/>
        <w:tblW w:w="0" w:type="auto"/>
        <w:tblLook w:val="04A0" w:firstRow="1" w:lastRow="0" w:firstColumn="1" w:lastColumn="0" w:noHBand="0" w:noVBand="1"/>
      </w:tblPr>
      <w:tblGrid>
        <w:gridCol w:w="9962"/>
      </w:tblGrid>
      <w:tr w:rsidR="000B7956" w14:paraId="56EBA914" w14:textId="77777777" w:rsidTr="007002E6">
        <w:trPr>
          <w:trHeight w:val="416"/>
        </w:trPr>
        <w:tc>
          <w:tcPr>
            <w:tcW w:w="9962" w:type="dxa"/>
          </w:tcPr>
          <w:p w14:paraId="4CFDF557" w14:textId="77777777" w:rsidR="00B61EF8" w:rsidRDefault="00B61EF8" w:rsidP="00B61EF8">
            <w:pPr>
              <w:spacing w:after="120"/>
              <w:rPr>
                <w:rFonts w:eastAsia="SimSun"/>
                <w:sz w:val="20"/>
              </w:rPr>
            </w:pPr>
            <w:r>
              <w:rPr>
                <w:rFonts w:eastAsia="SimSun"/>
                <w:sz w:val="20"/>
              </w:rPr>
              <w:t xml:space="preserve">In RAN4 #107 and #108 meeting, RAN4 has discussed the existing time </w:t>
            </w:r>
            <w:r>
              <w:rPr>
                <w:rFonts w:eastAsia="DengXian"/>
                <w:sz w:val="20"/>
              </w:rPr>
              <w:t>components</w:t>
            </w:r>
            <w:r>
              <w:rPr>
                <w:rFonts w:eastAsia="SimSun"/>
                <w:sz w:val="20"/>
              </w:rPr>
              <w:t xml:space="preserve"> in RAN1 spec to check whether additional latency is needed. RAN4 confirmed that </w:t>
            </w:r>
            <w:r>
              <w:rPr>
                <w:rFonts w:eastAsia="SimSun" w:cs="Arial"/>
                <w:sz w:val="20"/>
              </w:rPr>
              <w:t>final delay requirements of PDCCH ordered RACH will be captured in RAN1 spec as legacy, and RAN4 sincerely asks RAN1 to consider potential spec update based on RAN4’s following feedback.</w:t>
            </w:r>
          </w:p>
          <w:p w14:paraId="3869051B" w14:textId="2A7933B5" w:rsidR="000B7956" w:rsidRPr="000B7956" w:rsidRDefault="000B7956" w:rsidP="000B7956">
            <w:pPr>
              <w:snapToGrid w:val="0"/>
              <w:spacing w:before="240" w:line="276" w:lineRule="auto"/>
              <w:rPr>
                <w:rFonts w:eastAsia="SimSun"/>
                <w:b/>
                <w:sz w:val="20"/>
                <w:lang w:eastAsia="zh-CN"/>
              </w:rPr>
            </w:pPr>
            <w:r w:rsidRPr="000B7956">
              <w:rPr>
                <w:rFonts w:eastAsia="SimSun"/>
                <w:b/>
                <w:sz w:val="20"/>
                <w:lang w:eastAsia="zh-CN"/>
              </w:rPr>
              <w:t>RAN4 feedback:</w:t>
            </w:r>
          </w:p>
          <w:p w14:paraId="2FF5A3FE" w14:textId="07331FA7" w:rsidR="000B7956" w:rsidRPr="000B7956" w:rsidRDefault="000B7956" w:rsidP="000B7956">
            <w:pPr>
              <w:rPr>
                <w:rFonts w:eastAsia="SimSun"/>
                <w:sz w:val="20"/>
                <w:lang w:eastAsia="zh-CN"/>
              </w:rPr>
            </w:pPr>
            <w:r w:rsidRPr="000B7956">
              <w:rPr>
                <w:rFonts w:eastAsia="SimSun" w:hint="eastAsia"/>
                <w:sz w:val="20"/>
                <w:lang w:eastAsia="zh-CN"/>
              </w:rPr>
              <w:t xml:space="preserve">For </w:t>
            </w:r>
            <w:r w:rsidRPr="000B7956">
              <w:rPr>
                <w:rFonts w:eastAsia="SimSun"/>
                <w:sz w:val="20"/>
                <w:lang w:eastAsia="zh-CN"/>
              </w:rPr>
              <w:t>the need for any update is required to Δ</w:t>
            </w:r>
            <w:r w:rsidRPr="000B7956">
              <w:rPr>
                <w:rFonts w:eastAsia="SimSun"/>
                <w:sz w:val="20"/>
                <w:vertAlign w:val="subscript"/>
                <w:lang w:eastAsia="zh-CN"/>
              </w:rPr>
              <w:t xml:space="preserve">BWPSwitching, </w:t>
            </w:r>
            <w:r w:rsidRPr="000B7956">
              <w:rPr>
                <w:rFonts w:eastAsia="SimSun"/>
                <w:sz w:val="20"/>
                <w:lang w:eastAsia="zh-CN"/>
              </w:rPr>
              <w:t>Δ</w:t>
            </w:r>
            <w:r w:rsidRPr="000B7956">
              <w:rPr>
                <w:rFonts w:eastAsia="SimSun"/>
                <w:sz w:val="20"/>
                <w:vertAlign w:val="subscript"/>
                <w:lang w:eastAsia="zh-CN"/>
              </w:rPr>
              <w:t>Delay</w:t>
            </w:r>
            <w:r w:rsidRPr="000B7956">
              <w:rPr>
                <w:rFonts w:eastAsia="SimSun" w:hint="eastAsia"/>
                <w:sz w:val="20"/>
                <w:lang w:eastAsia="zh-CN"/>
              </w:rPr>
              <w:t>,</w:t>
            </w:r>
          </w:p>
          <w:p w14:paraId="7DA1272E" w14:textId="77777777" w:rsidR="000B7956" w:rsidRPr="000B7956" w:rsidRDefault="000B7956" w:rsidP="000B7956">
            <w:pPr>
              <w:numPr>
                <w:ilvl w:val="0"/>
                <w:numId w:val="32"/>
              </w:numPr>
              <w:snapToGrid w:val="0"/>
              <w:rPr>
                <w:rFonts w:eastAsia="DengXian"/>
                <w:sz w:val="20"/>
                <w:lang w:eastAsia="zh-CN"/>
              </w:rPr>
            </w:pPr>
            <w:r w:rsidRPr="000B7956">
              <w:rPr>
                <w:rFonts w:eastAsia="DengXian"/>
                <w:sz w:val="20"/>
                <w:lang w:eastAsia="zh-CN"/>
              </w:rPr>
              <w:t>For Δ</w:t>
            </w:r>
            <w:r w:rsidRPr="000B7956">
              <w:rPr>
                <w:rFonts w:eastAsia="DengXian"/>
                <w:sz w:val="20"/>
                <w:vertAlign w:val="subscript"/>
                <w:lang w:eastAsia="zh-CN"/>
              </w:rPr>
              <w:t>Delay</w:t>
            </w:r>
            <w:r w:rsidRPr="000B7956">
              <w:rPr>
                <w:rFonts w:eastAsia="DengXian"/>
                <w:sz w:val="20"/>
                <w:lang w:eastAsia="zh-CN"/>
              </w:rPr>
              <w:t xml:space="preserve">: </w:t>
            </w:r>
            <w:r w:rsidRPr="000B7956">
              <w:rPr>
                <w:rFonts w:eastAsia="SimSun" w:cs="Arial"/>
                <w:sz w:val="20"/>
                <w:lang w:eastAsia="zh-CN"/>
              </w:rPr>
              <w:t>RAN4 has agreed to not change the component.</w:t>
            </w:r>
          </w:p>
          <w:p w14:paraId="2A68FCBC" w14:textId="77777777" w:rsidR="000B7956" w:rsidRPr="000B7956" w:rsidRDefault="000B7956" w:rsidP="000B7956">
            <w:pPr>
              <w:numPr>
                <w:ilvl w:val="0"/>
                <w:numId w:val="32"/>
              </w:numPr>
              <w:snapToGrid w:val="0"/>
              <w:rPr>
                <w:rFonts w:eastAsia="DengXian"/>
                <w:sz w:val="20"/>
                <w:lang w:eastAsia="zh-CN"/>
              </w:rPr>
            </w:pPr>
            <w:r w:rsidRPr="000B7956">
              <w:rPr>
                <w:rFonts w:eastAsia="SimSun" w:cs="Calibri" w:hint="eastAsia"/>
                <w:bCs/>
                <w:sz w:val="20"/>
                <w:lang w:eastAsia="zh-CN"/>
              </w:rPr>
              <w:t>F</w:t>
            </w:r>
            <w:r w:rsidRPr="000B7956">
              <w:rPr>
                <w:rFonts w:eastAsia="SimSun" w:cs="Calibri"/>
                <w:bCs/>
                <w:sz w:val="20"/>
                <w:lang w:eastAsia="en-US"/>
              </w:rPr>
              <w:t>or ∆</w:t>
            </w:r>
            <w:r w:rsidRPr="000B7956">
              <w:rPr>
                <w:rFonts w:eastAsia="SimSun" w:cs="Calibri"/>
                <w:bCs/>
                <w:sz w:val="20"/>
                <w:vertAlign w:val="subscript"/>
                <w:lang w:eastAsia="en-US"/>
              </w:rPr>
              <w:t>BWPSwitching</w:t>
            </w:r>
            <w:r w:rsidRPr="000B7956">
              <w:rPr>
                <w:rFonts w:eastAsia="DengXian" w:hint="eastAsia"/>
                <w:sz w:val="20"/>
                <w:lang w:eastAsia="zh-CN"/>
              </w:rPr>
              <w:t xml:space="preserve">: </w:t>
            </w:r>
            <w:r w:rsidRPr="000B7956">
              <w:rPr>
                <w:rFonts w:eastAsia="SimSun" w:cs="Arial" w:hint="eastAsia"/>
                <w:sz w:val="20"/>
                <w:lang w:eastAsia="zh-CN"/>
              </w:rPr>
              <w:t>It</w:t>
            </w:r>
            <w:r w:rsidRPr="000B7956">
              <w:rPr>
                <w:rFonts w:eastAsia="SimSun"/>
                <w:sz w:val="20"/>
                <w:lang w:eastAsia="en-US"/>
              </w:rPr>
              <w:t xml:space="preserve"> </w:t>
            </w:r>
            <w:r w:rsidRPr="000B7956">
              <w:rPr>
                <w:rFonts w:eastAsia="SimSun" w:cs="Arial"/>
                <w:sz w:val="20"/>
                <w:lang w:eastAsia="zh-CN"/>
              </w:rPr>
              <w:t>is not needed.</w:t>
            </w:r>
          </w:p>
          <w:p w14:paraId="18B476DD" w14:textId="77777777" w:rsidR="000B7956" w:rsidRPr="000B7956" w:rsidRDefault="000B7956" w:rsidP="000B7956">
            <w:pPr>
              <w:snapToGrid w:val="0"/>
              <w:spacing w:before="120"/>
              <w:rPr>
                <w:rFonts w:eastAsia="Times New Roman" w:cs="Arial"/>
                <w:sz w:val="20"/>
                <w:lang w:eastAsia="zh-CN"/>
              </w:rPr>
            </w:pPr>
            <w:r w:rsidRPr="000B7956">
              <w:rPr>
                <w:rFonts w:eastAsia="SimSun" w:hint="eastAsia"/>
                <w:sz w:val="20"/>
                <w:lang w:eastAsia="zh-CN"/>
              </w:rPr>
              <w:t>For</w:t>
            </w:r>
            <w:r w:rsidRPr="000B7956">
              <w:rPr>
                <w:rFonts w:eastAsia="SimSun"/>
                <w:sz w:val="20"/>
                <w:lang w:eastAsia="zh-CN"/>
              </w:rPr>
              <w:t xml:space="preserve"> the </w:t>
            </w:r>
            <w:r w:rsidRPr="000B7956">
              <w:rPr>
                <w:rFonts w:eastAsia="SimSun" w:hint="eastAsia"/>
                <w:sz w:val="20"/>
                <w:lang w:eastAsia="zh-CN"/>
              </w:rPr>
              <w:t xml:space="preserve">need for </w:t>
            </w:r>
            <w:r w:rsidRPr="000B7956">
              <w:rPr>
                <w:rFonts w:eastAsia="SimSun"/>
                <w:sz w:val="20"/>
                <w:lang w:eastAsia="zh-CN"/>
              </w:rPr>
              <w:t>additional latency</w:t>
            </w:r>
            <w:r w:rsidRPr="000B7956">
              <w:rPr>
                <w:rFonts w:eastAsia="SimSun" w:hint="eastAsia"/>
                <w:sz w:val="20"/>
                <w:lang w:eastAsia="zh-CN"/>
              </w:rPr>
              <w:t xml:space="preserve">, </w:t>
            </w:r>
            <w:r w:rsidRPr="000B7956">
              <w:rPr>
                <w:rFonts w:eastAsia="SimSun"/>
                <w:sz w:val="20"/>
                <w:lang w:eastAsia="zh-CN"/>
              </w:rPr>
              <w:t>RAN4 agreed to introduce new additional delay components</w:t>
            </w:r>
            <w:r w:rsidRPr="000B7956">
              <w:rPr>
                <w:rFonts w:eastAsia="SimSun" w:hint="eastAsia"/>
                <w:sz w:val="20"/>
                <w:lang w:eastAsia="zh-CN"/>
              </w:rPr>
              <w:t xml:space="preserve"> at least for </w:t>
            </w:r>
            <w:r w:rsidRPr="000B7956">
              <w:rPr>
                <w:rFonts w:eastAsia="DengXian"/>
                <w:sz w:val="20"/>
                <w:lang w:eastAsia="zh-CN"/>
              </w:rPr>
              <w:t>SSB based T/F tracking (T</w:t>
            </w:r>
            <w:r w:rsidRPr="000B7956">
              <w:rPr>
                <w:rFonts w:eastAsia="DengXian"/>
                <w:sz w:val="20"/>
                <w:vertAlign w:val="subscript"/>
                <w:lang w:eastAsia="zh-CN"/>
              </w:rPr>
              <w:t>SSB</w:t>
            </w:r>
            <w:r w:rsidRPr="000B7956">
              <w:rPr>
                <w:rFonts w:eastAsia="DengXian"/>
                <w:sz w:val="20"/>
                <w:lang w:eastAsia="zh-CN"/>
              </w:rPr>
              <w:t xml:space="preserve">) </w:t>
            </w:r>
            <w:r w:rsidRPr="000B7956">
              <w:rPr>
                <w:rFonts w:eastAsia="DengXian" w:hint="eastAsia"/>
                <w:sz w:val="20"/>
                <w:lang w:eastAsia="zh-CN"/>
              </w:rPr>
              <w:t xml:space="preserve">and </w:t>
            </w:r>
            <w:r w:rsidRPr="000B7956">
              <w:rPr>
                <w:rFonts w:eastAsia="DengXian"/>
                <w:sz w:val="20"/>
                <w:lang w:eastAsia="zh-CN"/>
              </w:rPr>
              <w:t>RF and/or BB preparation and retuning (</w:t>
            </w:r>
            <w:r w:rsidRPr="000B7956">
              <w:rPr>
                <w:rFonts w:eastAsia="DengXian"/>
                <w:bCs/>
                <w:sz w:val="20"/>
                <w:lang w:eastAsia="zh-CN"/>
              </w:rPr>
              <w:t>∆</w:t>
            </w:r>
            <w:r w:rsidRPr="000B7956">
              <w:rPr>
                <w:rFonts w:eastAsia="DengXian" w:hint="eastAsia"/>
                <w:bCs/>
                <w:sz w:val="20"/>
                <w:vertAlign w:val="subscript"/>
                <w:lang w:eastAsia="zh-CN"/>
              </w:rPr>
              <w:t>RF/BB_</w:t>
            </w:r>
            <w:r w:rsidRPr="000B7956">
              <w:rPr>
                <w:rFonts w:eastAsia="DengXian"/>
                <w:bCs/>
                <w:sz w:val="20"/>
                <w:vertAlign w:val="subscript"/>
                <w:lang w:eastAsia="zh-CN"/>
              </w:rPr>
              <w:t>preparation</w:t>
            </w:r>
            <w:r w:rsidRPr="000B7956">
              <w:rPr>
                <w:rFonts w:eastAsia="DengXian"/>
                <w:sz w:val="20"/>
                <w:vertAlign w:val="subscript"/>
                <w:lang w:eastAsia="zh-CN"/>
              </w:rPr>
              <w:t xml:space="preserve"> </w:t>
            </w:r>
            <w:r w:rsidRPr="000B7956">
              <w:rPr>
                <w:rFonts w:eastAsia="DengXian"/>
                <w:sz w:val="20"/>
                <w:lang w:eastAsia="zh-CN"/>
              </w:rPr>
              <w:t>). The additional delay components introduced are</w:t>
            </w:r>
            <w:r w:rsidRPr="000B7956">
              <w:rPr>
                <w:rFonts w:eastAsia="SimSun"/>
                <w:sz w:val="20"/>
                <w:lang w:eastAsia="zh-CN"/>
              </w:rPr>
              <w:t xml:space="preserve"> clarified as follow</w:t>
            </w:r>
            <w:r w:rsidRPr="000B7956">
              <w:rPr>
                <w:rFonts w:eastAsia="SimSun" w:hint="eastAsia"/>
                <w:sz w:val="20"/>
                <w:lang w:eastAsia="zh-CN"/>
              </w:rPr>
              <w:t xml:space="preserve">s: </w:t>
            </w:r>
          </w:p>
          <w:p w14:paraId="5E40C976" w14:textId="77777777" w:rsidR="000B7956" w:rsidRPr="000B7956" w:rsidRDefault="000B7956" w:rsidP="000B7956">
            <w:pPr>
              <w:snapToGrid w:val="0"/>
              <w:spacing w:before="120"/>
              <w:rPr>
                <w:rFonts w:eastAsia="SimSun"/>
                <w:b/>
                <w:bCs/>
                <w:sz w:val="20"/>
                <w:u w:val="single"/>
                <w:lang w:eastAsia="zh-CN"/>
              </w:rPr>
            </w:pPr>
            <w:r w:rsidRPr="000B7956">
              <w:rPr>
                <w:rFonts w:eastAsia="Times New Roman" w:cs="Arial"/>
                <w:b/>
                <w:bCs/>
                <w:sz w:val="20"/>
                <w:u w:val="single"/>
                <w:lang w:eastAsia="zh-CN"/>
              </w:rPr>
              <w:t>T</w:t>
            </w:r>
            <w:r w:rsidRPr="000B7956">
              <w:rPr>
                <w:rFonts w:eastAsia="Times New Roman" w:cs="Arial"/>
                <w:b/>
                <w:bCs/>
                <w:sz w:val="20"/>
                <w:u w:val="single"/>
                <w:vertAlign w:val="subscript"/>
                <w:lang w:eastAsia="zh-CN"/>
              </w:rPr>
              <w:t>SSB</w:t>
            </w:r>
            <w:r w:rsidRPr="000B7956">
              <w:rPr>
                <w:rFonts w:eastAsia="Times New Roman" w:cs="Arial"/>
                <w:b/>
                <w:bCs/>
                <w:sz w:val="20"/>
                <w:u w:val="single"/>
                <w:lang w:eastAsia="zh-CN"/>
              </w:rPr>
              <w:t>:</w:t>
            </w:r>
          </w:p>
          <w:p w14:paraId="767D9126" w14:textId="77777777" w:rsidR="000B7956" w:rsidRPr="000B7956" w:rsidRDefault="000B7956" w:rsidP="000B7956">
            <w:pPr>
              <w:numPr>
                <w:ilvl w:val="0"/>
                <w:numId w:val="33"/>
              </w:numPr>
              <w:snapToGrid w:val="0"/>
              <w:spacing w:line="256" w:lineRule="auto"/>
              <w:contextualSpacing/>
              <w:rPr>
                <w:rFonts w:eastAsia="DengXian"/>
                <w:sz w:val="20"/>
                <w:lang w:eastAsia="zh-CN"/>
              </w:rPr>
            </w:pPr>
            <w:r w:rsidRPr="000B7956">
              <w:rPr>
                <w:rFonts w:eastAsia="DengXian"/>
                <w:sz w:val="20"/>
                <w:lang w:eastAsia="zh-CN"/>
              </w:rPr>
              <w:t xml:space="preserve">If TCI state of target cell has been activated before PDCCH ordered RACH, </w:t>
            </w:r>
            <w:r w:rsidRPr="000B7956">
              <w:rPr>
                <w:rFonts w:eastAsia="SimSun" w:hint="eastAsia"/>
                <w:color w:val="000000"/>
                <w:sz w:val="20"/>
                <w:lang w:val="en-US" w:eastAsia="zh-CN"/>
              </w:rPr>
              <w:t>and</w:t>
            </w:r>
            <w:r w:rsidRPr="000B7956">
              <w:rPr>
                <w:rFonts w:eastAsia="SimSun"/>
                <w:color w:val="000000"/>
                <w:sz w:val="20"/>
                <w:lang w:val="en-US" w:eastAsia="en-US"/>
              </w:rPr>
              <w:t xml:space="preserve"> if SSB index indicated in PDCCH order is in the active TCI state list,</w:t>
            </w:r>
            <w:r w:rsidRPr="000B7956">
              <w:rPr>
                <w:rFonts w:eastAsia="SimSun" w:hint="eastAsia"/>
                <w:color w:val="000000"/>
                <w:sz w:val="20"/>
                <w:lang w:val="en-US" w:eastAsia="zh-CN"/>
              </w:rPr>
              <w:t xml:space="preserve"> </w:t>
            </w:r>
            <w:r w:rsidRPr="000B7956">
              <w:rPr>
                <w:rFonts w:eastAsia="DengXian"/>
                <w:sz w:val="20"/>
                <w:lang w:eastAsia="zh-CN"/>
              </w:rPr>
              <w:t>and measurement period of L1-RSRP is no longer than 160ms, UE doesn’t need additional time for SSB based T/F tracking to meet UL transmission timing requirements</w:t>
            </w:r>
            <w:r w:rsidRPr="000B7956">
              <w:rPr>
                <w:rFonts w:eastAsia="DengXian" w:hint="eastAsia"/>
                <w:sz w:val="20"/>
                <w:lang w:eastAsia="zh-CN"/>
              </w:rPr>
              <w:t xml:space="preserve">, that is, </w:t>
            </w:r>
            <w:r w:rsidRPr="000B7956">
              <w:rPr>
                <w:rFonts w:eastAsia="DengXian"/>
                <w:sz w:val="20"/>
                <w:lang w:eastAsia="zh-CN"/>
              </w:rPr>
              <w:t>T</w:t>
            </w:r>
            <w:r w:rsidRPr="000B7956">
              <w:rPr>
                <w:rFonts w:eastAsia="DengXian"/>
                <w:sz w:val="20"/>
                <w:vertAlign w:val="subscript"/>
                <w:lang w:eastAsia="zh-CN"/>
              </w:rPr>
              <w:t>SSB</w:t>
            </w:r>
            <w:r w:rsidRPr="000B7956">
              <w:rPr>
                <w:rFonts w:eastAsia="DengXian" w:hint="eastAsia"/>
                <w:sz w:val="20"/>
                <w:lang w:eastAsia="zh-CN"/>
              </w:rPr>
              <w:t xml:space="preserve"> = 0.</w:t>
            </w:r>
          </w:p>
          <w:p w14:paraId="4A36647A" w14:textId="77777777" w:rsidR="000B7956" w:rsidRPr="000B7956" w:rsidRDefault="000B7956" w:rsidP="000B7956">
            <w:pPr>
              <w:numPr>
                <w:ilvl w:val="0"/>
                <w:numId w:val="33"/>
              </w:numPr>
              <w:snapToGrid w:val="0"/>
              <w:spacing w:line="256" w:lineRule="auto"/>
              <w:contextualSpacing/>
              <w:rPr>
                <w:rFonts w:eastAsia="DengXian"/>
                <w:sz w:val="20"/>
                <w:lang w:eastAsia="zh-CN"/>
              </w:rPr>
            </w:pPr>
            <w:r w:rsidRPr="000B7956">
              <w:rPr>
                <w:rFonts w:eastAsia="SimSun"/>
                <w:color w:val="000000"/>
                <w:sz w:val="20"/>
                <w:lang w:val="en-US" w:eastAsia="en-US"/>
              </w:rPr>
              <w:t>If SSB index indicated in PDCCH order is not in the active TCI state list that has been activated for the target cell, when the measurement period of L1-RSRP is no longer than 160ms, whether additional delay is needed for T</w:t>
            </w:r>
            <w:r w:rsidRPr="000B7956">
              <w:rPr>
                <w:rFonts w:eastAsia="SimSun"/>
                <w:color w:val="000000"/>
                <w:sz w:val="20"/>
                <w:vertAlign w:val="subscript"/>
                <w:lang w:val="en-US" w:eastAsia="en-US"/>
              </w:rPr>
              <w:t>SSB</w:t>
            </w:r>
            <w:r w:rsidRPr="000B7956">
              <w:rPr>
                <w:rFonts w:eastAsia="SimSun"/>
                <w:color w:val="000000"/>
                <w:sz w:val="20"/>
                <w:lang w:val="en-US" w:eastAsia="en-US"/>
              </w:rPr>
              <w:t xml:space="preserve"> is FFS.</w:t>
            </w:r>
          </w:p>
          <w:p w14:paraId="23B977F6" w14:textId="77777777" w:rsidR="000B7956" w:rsidRPr="000B7956" w:rsidRDefault="000B7956" w:rsidP="000B7956">
            <w:pPr>
              <w:numPr>
                <w:ilvl w:val="0"/>
                <w:numId w:val="33"/>
              </w:numPr>
              <w:snapToGrid w:val="0"/>
              <w:spacing w:line="256" w:lineRule="auto"/>
              <w:contextualSpacing/>
              <w:rPr>
                <w:rFonts w:eastAsia="DengXian"/>
                <w:sz w:val="20"/>
                <w:lang w:eastAsia="zh-CN"/>
              </w:rPr>
            </w:pPr>
            <w:r w:rsidRPr="000B7956">
              <w:rPr>
                <w:rFonts w:eastAsia="DengXian" w:hint="eastAsia"/>
                <w:sz w:val="20"/>
                <w:lang w:eastAsia="zh-CN"/>
              </w:rPr>
              <w:t>O</w:t>
            </w:r>
            <w:r w:rsidRPr="000B7956">
              <w:rPr>
                <w:rFonts w:eastAsia="DengXian"/>
                <w:sz w:val="20"/>
                <w:lang w:eastAsia="zh-CN"/>
              </w:rPr>
              <w:t>therwise, T</w:t>
            </w:r>
            <w:r w:rsidRPr="000B7956">
              <w:rPr>
                <w:rFonts w:eastAsia="DengXian"/>
                <w:sz w:val="20"/>
                <w:vertAlign w:val="subscript"/>
                <w:lang w:eastAsia="zh-CN"/>
              </w:rPr>
              <w:t>SSB</w:t>
            </w:r>
            <w:r w:rsidRPr="000B7956">
              <w:rPr>
                <w:rFonts w:eastAsia="DengXian"/>
                <w:sz w:val="20"/>
                <w:lang w:eastAsia="zh-CN"/>
              </w:rPr>
              <w:t xml:space="preserve"> is needed</w:t>
            </w:r>
            <w:r w:rsidRPr="000B7956">
              <w:rPr>
                <w:rFonts w:eastAsia="DengXian" w:hint="eastAsia"/>
                <w:sz w:val="20"/>
                <w:lang w:eastAsia="zh-CN"/>
              </w:rPr>
              <w:t>, and the value is FFS.</w:t>
            </w:r>
          </w:p>
          <w:p w14:paraId="1D3BD177" w14:textId="77777777" w:rsidR="000B7956" w:rsidRPr="000B7956" w:rsidRDefault="000B7956" w:rsidP="000B7956">
            <w:pPr>
              <w:snapToGrid w:val="0"/>
              <w:spacing w:before="120"/>
              <w:rPr>
                <w:rFonts w:eastAsia="DengXian"/>
                <w:b/>
                <w:bCs/>
                <w:sz w:val="20"/>
                <w:lang w:eastAsia="zh-CN"/>
              </w:rPr>
            </w:pPr>
            <w:r w:rsidRPr="000B7956">
              <w:rPr>
                <w:rFonts w:eastAsia="DengXian"/>
                <w:b/>
                <w:bCs/>
                <w:sz w:val="20"/>
                <w:u w:val="single"/>
                <w:lang w:eastAsia="zh-CN"/>
              </w:rPr>
              <w:t>∆</w:t>
            </w:r>
            <w:r w:rsidRPr="000B7956">
              <w:rPr>
                <w:rFonts w:eastAsia="DengXian"/>
                <w:b/>
                <w:bCs/>
                <w:sz w:val="20"/>
                <w:u w:val="single"/>
                <w:vertAlign w:val="subscript"/>
                <w:lang w:eastAsia="zh-CN"/>
              </w:rPr>
              <w:t>RF</w:t>
            </w:r>
            <w:r w:rsidRPr="000B7956">
              <w:rPr>
                <w:rFonts w:eastAsia="DengXian" w:hint="eastAsia"/>
                <w:b/>
                <w:bCs/>
                <w:sz w:val="20"/>
                <w:u w:val="single"/>
                <w:vertAlign w:val="subscript"/>
                <w:lang w:eastAsia="zh-CN"/>
              </w:rPr>
              <w:t>/BB</w:t>
            </w:r>
            <w:r w:rsidRPr="000B7956">
              <w:rPr>
                <w:rFonts w:eastAsia="DengXian"/>
                <w:b/>
                <w:bCs/>
                <w:sz w:val="20"/>
                <w:u w:val="single"/>
                <w:vertAlign w:val="subscript"/>
                <w:lang w:eastAsia="zh-CN"/>
              </w:rPr>
              <w:t>_preparation</w:t>
            </w:r>
            <w:r w:rsidRPr="000B7956">
              <w:rPr>
                <w:rFonts w:eastAsia="DengXian"/>
                <w:b/>
                <w:bCs/>
                <w:sz w:val="20"/>
                <w:lang w:eastAsia="zh-CN"/>
              </w:rPr>
              <w:t>:</w:t>
            </w:r>
          </w:p>
          <w:p w14:paraId="1ADF8572" w14:textId="77777777" w:rsidR="000B7956" w:rsidRPr="000B7956" w:rsidRDefault="000B7956" w:rsidP="000B7956">
            <w:pPr>
              <w:numPr>
                <w:ilvl w:val="0"/>
                <w:numId w:val="33"/>
              </w:numPr>
              <w:snapToGrid w:val="0"/>
              <w:spacing w:line="256" w:lineRule="auto"/>
              <w:contextualSpacing/>
              <w:rPr>
                <w:rFonts w:eastAsia="SimSun" w:cs="Arial"/>
                <w:sz w:val="20"/>
                <w:lang w:eastAsia="zh-CN"/>
              </w:rPr>
            </w:pPr>
            <w:r w:rsidRPr="000B7956">
              <w:rPr>
                <w:rFonts w:eastAsia="SimSun" w:cs="Arial" w:hint="eastAsia"/>
                <w:sz w:val="20"/>
                <w:lang w:eastAsia="zh-CN"/>
              </w:rPr>
              <w:t xml:space="preserve">For the case of </w:t>
            </w:r>
            <w:r w:rsidRPr="000B7956">
              <w:rPr>
                <w:rFonts w:eastAsia="SimSun" w:cs="Arial"/>
                <w:sz w:val="20"/>
                <w:lang w:eastAsia="zh-CN"/>
              </w:rPr>
              <w:t>PRACH bandwidth of neighbor cell</w:t>
            </w:r>
            <w:r w:rsidRPr="000B7956">
              <w:rPr>
                <w:rFonts w:eastAsia="SimSun" w:cs="Arial" w:hint="eastAsia"/>
                <w:sz w:val="20"/>
                <w:lang w:eastAsia="zh-CN"/>
              </w:rPr>
              <w:t xml:space="preserve"> is within</w:t>
            </w:r>
            <w:r w:rsidRPr="000B7956">
              <w:rPr>
                <w:rFonts w:eastAsia="SimSun" w:cs="Arial"/>
                <w:sz w:val="20"/>
                <w:lang w:eastAsia="zh-CN"/>
              </w:rPr>
              <w:t xml:space="preserve"> active UL BWP</w:t>
            </w:r>
            <w:r w:rsidRPr="000B7956">
              <w:rPr>
                <w:rFonts w:eastAsia="SimSun" w:cs="Arial" w:hint="eastAsia"/>
                <w:sz w:val="20"/>
                <w:lang w:eastAsia="zh-CN"/>
              </w:rPr>
              <w:t xml:space="preserve">, </w:t>
            </w:r>
            <w:bookmarkStart w:id="3" w:name="_Hlk143837117"/>
            <w:r w:rsidRPr="000B7956">
              <w:rPr>
                <w:rFonts w:eastAsia="DengXian"/>
                <w:bCs/>
                <w:sz w:val="20"/>
                <w:lang w:eastAsia="zh-CN"/>
              </w:rPr>
              <w:t>∆</w:t>
            </w:r>
            <w:r w:rsidRPr="000B7956">
              <w:rPr>
                <w:rFonts w:eastAsia="DengXian" w:hint="eastAsia"/>
                <w:bCs/>
                <w:sz w:val="20"/>
                <w:vertAlign w:val="subscript"/>
                <w:lang w:eastAsia="zh-CN"/>
              </w:rPr>
              <w:t>RF/BB_</w:t>
            </w:r>
            <w:r w:rsidRPr="000B7956">
              <w:rPr>
                <w:rFonts w:eastAsia="DengXian"/>
                <w:bCs/>
                <w:sz w:val="20"/>
                <w:vertAlign w:val="subscript"/>
                <w:lang w:eastAsia="zh-CN"/>
              </w:rPr>
              <w:t>preparation</w:t>
            </w:r>
            <w:bookmarkEnd w:id="3"/>
            <w:r w:rsidRPr="000B7956">
              <w:rPr>
                <w:rFonts w:eastAsia="SimSun" w:cs="Calibri" w:hint="eastAsia"/>
                <w:bCs/>
                <w:sz w:val="20"/>
                <w:vertAlign w:val="subscript"/>
                <w:lang w:eastAsia="zh-CN"/>
              </w:rPr>
              <w:t xml:space="preserve"> </w:t>
            </w:r>
            <w:r w:rsidRPr="000B7956">
              <w:rPr>
                <w:rFonts w:eastAsia="SimSun" w:cs="Calibri" w:hint="eastAsia"/>
                <w:bCs/>
                <w:sz w:val="20"/>
                <w:lang w:eastAsia="zh-CN"/>
              </w:rPr>
              <w:t>is FFS</w:t>
            </w:r>
            <w:r w:rsidRPr="000B7956">
              <w:rPr>
                <w:rFonts w:eastAsia="SimSun" w:cs="Arial" w:hint="eastAsia"/>
                <w:sz w:val="20"/>
                <w:lang w:eastAsia="zh-CN"/>
              </w:rPr>
              <w:t>.</w:t>
            </w:r>
          </w:p>
          <w:p w14:paraId="0C0F1745" w14:textId="77777777" w:rsidR="000B7956" w:rsidRPr="000B7956" w:rsidRDefault="000B7956" w:rsidP="000B7956">
            <w:pPr>
              <w:numPr>
                <w:ilvl w:val="0"/>
                <w:numId w:val="33"/>
              </w:numPr>
              <w:snapToGrid w:val="0"/>
              <w:spacing w:line="256" w:lineRule="auto"/>
              <w:contextualSpacing/>
              <w:rPr>
                <w:rFonts w:eastAsia="SimSun" w:cs="Arial"/>
                <w:sz w:val="20"/>
                <w:lang w:eastAsia="zh-CN"/>
              </w:rPr>
            </w:pPr>
            <w:r w:rsidRPr="000B7956">
              <w:rPr>
                <w:rFonts w:eastAsia="SimSun" w:cs="Arial"/>
                <w:sz w:val="20"/>
                <w:lang w:eastAsia="zh-CN"/>
              </w:rPr>
              <w:t xml:space="preserve">For the case of PRACH bandwidth outside active UL BWP but within one of configured UL BWPs of any active serving cell, </w:t>
            </w:r>
            <w:r w:rsidRPr="000B7956">
              <w:rPr>
                <w:rFonts w:eastAsia="DengXian"/>
                <w:bCs/>
                <w:sz w:val="20"/>
                <w:lang w:eastAsia="zh-CN"/>
              </w:rPr>
              <w:t>∆</w:t>
            </w:r>
            <w:r w:rsidRPr="000B7956">
              <w:rPr>
                <w:rFonts w:eastAsia="DengXian" w:hint="eastAsia"/>
                <w:bCs/>
                <w:sz w:val="20"/>
                <w:vertAlign w:val="subscript"/>
                <w:lang w:eastAsia="zh-CN"/>
              </w:rPr>
              <w:t>RF/BB_</w:t>
            </w:r>
            <w:r w:rsidRPr="000B7956">
              <w:rPr>
                <w:rFonts w:eastAsia="DengXian"/>
                <w:bCs/>
                <w:sz w:val="20"/>
                <w:vertAlign w:val="subscript"/>
                <w:lang w:eastAsia="zh-CN"/>
              </w:rPr>
              <w:t xml:space="preserve">preparation </w:t>
            </w:r>
            <w:r w:rsidRPr="000B7956">
              <w:rPr>
                <w:rFonts w:eastAsia="DengXian"/>
                <w:bCs/>
                <w:sz w:val="20"/>
                <w:lang w:eastAsia="zh-CN"/>
              </w:rPr>
              <w:t>is DCI based BWP switching delay specified in clause 8.6 of TS 38.133 (in TS 38.133, DCI based BWP switch delay value is dependent on UE capability)</w:t>
            </w:r>
            <w:r w:rsidRPr="000B7956">
              <w:rPr>
                <w:rFonts w:eastAsia="DengXian" w:hint="eastAsia"/>
                <w:bCs/>
                <w:sz w:val="20"/>
                <w:lang w:eastAsia="zh-CN"/>
              </w:rPr>
              <w:t>.</w:t>
            </w:r>
            <w:r w:rsidRPr="000B7956">
              <w:rPr>
                <w:rFonts w:eastAsia="DengXian"/>
                <w:bCs/>
                <w:sz w:val="20"/>
                <w:lang w:eastAsia="zh-CN"/>
              </w:rPr>
              <w:t xml:space="preserve"> </w:t>
            </w:r>
          </w:p>
          <w:p w14:paraId="39FC7607" w14:textId="77777777" w:rsidR="000B7956" w:rsidRPr="000B7956" w:rsidRDefault="000B7956" w:rsidP="000B7956">
            <w:pPr>
              <w:numPr>
                <w:ilvl w:val="0"/>
                <w:numId w:val="33"/>
              </w:numPr>
              <w:snapToGrid w:val="0"/>
              <w:spacing w:line="256" w:lineRule="auto"/>
              <w:contextualSpacing/>
              <w:rPr>
                <w:rFonts w:eastAsia="SimSun" w:cs="Arial"/>
                <w:sz w:val="20"/>
                <w:lang w:eastAsia="zh-CN"/>
              </w:rPr>
            </w:pPr>
            <w:r w:rsidRPr="000B7956">
              <w:rPr>
                <w:rFonts w:eastAsia="SimSun" w:cs="Arial" w:hint="eastAsia"/>
                <w:sz w:val="20"/>
                <w:lang w:eastAsia="zh-CN"/>
              </w:rPr>
              <w:t xml:space="preserve">For the case of </w:t>
            </w:r>
            <w:r w:rsidRPr="000B7956">
              <w:rPr>
                <w:rFonts w:eastAsia="SimSun" w:cs="Arial"/>
                <w:sz w:val="20"/>
                <w:lang w:eastAsia="zh-CN"/>
              </w:rPr>
              <w:t>PRACH bandwidth is not within any of the configured UL BWPs of any active serving cell</w:t>
            </w:r>
            <w:r w:rsidRPr="000B7956">
              <w:rPr>
                <w:rFonts w:eastAsia="SimSun" w:cs="Arial" w:hint="eastAsia"/>
                <w:sz w:val="20"/>
                <w:lang w:eastAsia="zh-CN"/>
              </w:rPr>
              <w:t>,</w:t>
            </w:r>
            <w:r w:rsidRPr="000B7956">
              <w:rPr>
                <w:rFonts w:eastAsia="SimSun" w:cs="Arial"/>
                <w:sz w:val="20"/>
                <w:lang w:eastAsia="zh-CN"/>
              </w:rPr>
              <w:t xml:space="preserve"> </w:t>
            </w:r>
            <w:r w:rsidRPr="000B7956">
              <w:rPr>
                <w:rFonts w:eastAsia="DengXian"/>
                <w:bCs/>
                <w:sz w:val="20"/>
                <w:lang w:eastAsia="zh-CN"/>
              </w:rPr>
              <w:t>∆</w:t>
            </w:r>
            <w:r w:rsidRPr="000B7956">
              <w:rPr>
                <w:rFonts w:eastAsia="DengXian" w:hint="eastAsia"/>
                <w:bCs/>
                <w:sz w:val="20"/>
                <w:vertAlign w:val="subscript"/>
                <w:lang w:eastAsia="zh-CN"/>
              </w:rPr>
              <w:t>RF/BB_</w:t>
            </w:r>
            <w:r w:rsidRPr="000B7956">
              <w:rPr>
                <w:rFonts w:eastAsia="DengXian"/>
                <w:bCs/>
                <w:sz w:val="20"/>
                <w:vertAlign w:val="subscript"/>
                <w:lang w:eastAsia="zh-CN"/>
              </w:rPr>
              <w:t xml:space="preserve">preparation </w:t>
            </w:r>
            <w:r w:rsidRPr="000B7956">
              <w:rPr>
                <w:rFonts w:eastAsia="DengXian"/>
                <w:bCs/>
                <w:sz w:val="20"/>
                <w:lang w:eastAsia="zh-CN"/>
              </w:rPr>
              <w:t>is FFS</w:t>
            </w:r>
          </w:p>
          <w:p w14:paraId="2548BAB8" w14:textId="77777777" w:rsidR="000B7956" w:rsidRPr="000B7956" w:rsidRDefault="000B7956" w:rsidP="000B7956">
            <w:pPr>
              <w:snapToGrid w:val="0"/>
              <w:spacing w:line="256" w:lineRule="auto"/>
              <w:rPr>
                <w:rFonts w:eastAsia="SimSun" w:cs="Calibri"/>
                <w:bCs/>
                <w:sz w:val="20"/>
                <w:lang w:eastAsia="zh-CN"/>
              </w:rPr>
            </w:pPr>
            <w:r w:rsidRPr="000B7956">
              <w:rPr>
                <w:rFonts w:eastAsia="SimSun" w:cs="Calibri" w:hint="eastAsia"/>
                <w:bCs/>
                <w:sz w:val="21"/>
                <w:szCs w:val="21"/>
                <w:lang w:eastAsia="zh-CN"/>
              </w:rPr>
              <w:t xml:space="preserve">    </w:t>
            </w:r>
          </w:p>
          <w:p w14:paraId="678791A7" w14:textId="256B4EE0" w:rsidR="000B7956" w:rsidRPr="000B7956" w:rsidRDefault="000B7956" w:rsidP="000B7956">
            <w:pPr>
              <w:snapToGrid w:val="0"/>
              <w:spacing w:line="256" w:lineRule="auto"/>
              <w:rPr>
                <w:rFonts w:eastAsia="SimSun" w:cs="Calibri"/>
                <w:bCs/>
                <w:sz w:val="20"/>
                <w:lang w:eastAsia="zh-CN"/>
              </w:rPr>
            </w:pPr>
            <w:r w:rsidRPr="000B7956">
              <w:rPr>
                <w:rFonts w:eastAsia="SimSun" w:hint="eastAsia"/>
                <w:sz w:val="20"/>
                <w:lang w:eastAsia="zh-CN"/>
              </w:rPr>
              <w:t xml:space="preserve">For </w:t>
            </w:r>
            <w:r w:rsidRPr="000B7956">
              <w:rPr>
                <w:rFonts w:eastAsia="SimSun"/>
                <w:sz w:val="20"/>
                <w:lang w:eastAsia="zh-CN"/>
              </w:rPr>
              <w:t>any impact/interruption on UL Tx and/or DL Rx of serving cell due to the PRACH Tx on a candidate cell that is not a current serving cell with PUCCH/PUSCH</w:t>
            </w:r>
            <w:r w:rsidRPr="000B7956">
              <w:rPr>
                <w:rFonts w:eastAsia="SimSun" w:hint="eastAsia"/>
                <w:sz w:val="20"/>
                <w:lang w:eastAsia="zh-CN"/>
              </w:rPr>
              <w:t xml:space="preserve">, RAN4 </w:t>
            </w:r>
            <w:r w:rsidRPr="000B7956">
              <w:rPr>
                <w:rFonts w:eastAsia="SimSun"/>
                <w:sz w:val="20"/>
                <w:lang w:val="en-US" w:eastAsia="en-US"/>
              </w:rPr>
              <w:t>is still discussing</w:t>
            </w:r>
            <w:r w:rsidRPr="000B7956">
              <w:rPr>
                <w:rFonts w:eastAsia="SimSun" w:hint="eastAsia"/>
                <w:sz w:val="20"/>
                <w:lang w:val="en-US" w:eastAsia="zh-CN"/>
              </w:rPr>
              <w:t>.</w:t>
            </w:r>
          </w:p>
        </w:tc>
      </w:tr>
    </w:tbl>
    <w:p w14:paraId="361A1E8E" w14:textId="3E77F866" w:rsidR="000B7956" w:rsidRDefault="000B7956" w:rsidP="00301174">
      <w:pPr>
        <w:rPr>
          <w:sz w:val="22"/>
          <w:szCs w:val="22"/>
        </w:rPr>
      </w:pPr>
      <w:r>
        <w:rPr>
          <w:rFonts w:hint="eastAsia"/>
          <w:sz w:val="22"/>
          <w:szCs w:val="22"/>
        </w:rPr>
        <w:lastRenderedPageBreak/>
        <w:t xml:space="preserve">Based </w:t>
      </w:r>
      <w:r>
        <w:rPr>
          <w:sz w:val="22"/>
          <w:szCs w:val="22"/>
        </w:rPr>
        <w:t>on the reply, RAN1 should enhance the time gap between PDCCH order and PRACH transmission on a candidate cell</w:t>
      </w:r>
      <w:r w:rsidR="00CB4043">
        <w:rPr>
          <w:sz w:val="22"/>
          <w:szCs w:val="22"/>
        </w:rPr>
        <w:t xml:space="preserve"> in RAN1 spec</w:t>
      </w:r>
      <w:r>
        <w:rPr>
          <w:sz w:val="22"/>
          <w:szCs w:val="22"/>
        </w:rPr>
        <w:t>.</w:t>
      </w:r>
    </w:p>
    <w:p w14:paraId="11A4AE06" w14:textId="77777777" w:rsidR="00EB296F" w:rsidRDefault="00EB296F" w:rsidP="00301174">
      <w:pPr>
        <w:rPr>
          <w:sz w:val="22"/>
          <w:szCs w:val="22"/>
        </w:rPr>
      </w:pPr>
    </w:p>
    <w:p w14:paraId="3A62891C" w14:textId="7340CF98" w:rsidR="000B7956" w:rsidRPr="002C18B3" w:rsidRDefault="000B7956" w:rsidP="000B7956">
      <w:pPr>
        <w:spacing w:beforeLines="50" w:before="120"/>
        <w:jc w:val="both"/>
        <w:rPr>
          <w:b/>
          <w:bCs/>
          <w:sz w:val="22"/>
          <w:szCs w:val="22"/>
          <w:u w:val="single"/>
          <w:lang w:val="en-US"/>
        </w:rPr>
      </w:pPr>
      <w:r w:rsidRPr="002C18B3">
        <w:rPr>
          <w:b/>
          <w:bCs/>
          <w:sz w:val="22"/>
          <w:szCs w:val="22"/>
          <w:u w:val="single"/>
          <w:lang w:val="en-US"/>
        </w:rPr>
        <w:t>Proposal 2.</w:t>
      </w:r>
      <w:r w:rsidR="00EB296F">
        <w:rPr>
          <w:b/>
          <w:bCs/>
          <w:sz w:val="22"/>
          <w:szCs w:val="22"/>
          <w:u w:val="single"/>
          <w:lang w:val="en-US"/>
        </w:rPr>
        <w:t>3</w:t>
      </w:r>
    </w:p>
    <w:p w14:paraId="163A67BA" w14:textId="77777777" w:rsidR="000B7956" w:rsidRPr="006533F2" w:rsidRDefault="000B7956" w:rsidP="000B7956">
      <w:pPr>
        <w:spacing w:beforeLines="50" w:before="120"/>
        <w:jc w:val="both"/>
        <w:rPr>
          <w:rFonts w:eastAsia="SimSun"/>
          <w:sz w:val="22"/>
          <w:szCs w:val="22"/>
          <w:lang w:eastAsia="zh-CN"/>
        </w:rPr>
      </w:pPr>
      <w:r w:rsidRPr="006533F2">
        <w:rPr>
          <w:rFonts w:eastAsia="SimSun"/>
          <w:b/>
          <w:bCs/>
          <w:sz w:val="22"/>
          <w:szCs w:val="18"/>
          <w:lang w:val="en-US" w:eastAsia="zh-CN"/>
        </w:rPr>
        <w:t>Adopt the following TP for TS 38.21</w:t>
      </w:r>
      <w:r>
        <w:rPr>
          <w:rFonts w:eastAsiaTheme="minorEastAsia"/>
          <w:b/>
          <w:bCs/>
          <w:sz w:val="22"/>
          <w:szCs w:val="18"/>
          <w:lang w:val="en-US"/>
        </w:rPr>
        <w:t>3</w:t>
      </w:r>
      <w:r w:rsidRPr="006533F2">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0B7956" w14:paraId="052ED62F" w14:textId="77777777" w:rsidTr="007002E6">
        <w:trPr>
          <w:trHeight w:val="416"/>
        </w:trPr>
        <w:tc>
          <w:tcPr>
            <w:tcW w:w="9962" w:type="dxa"/>
          </w:tcPr>
          <w:p w14:paraId="23E81003" w14:textId="77777777" w:rsidR="001F2C50" w:rsidRPr="001F2C50" w:rsidRDefault="001F2C50" w:rsidP="001F2C50">
            <w:pPr>
              <w:keepNext/>
              <w:keepLines/>
              <w:spacing w:before="180"/>
              <w:ind w:left="850" w:hanging="850"/>
              <w:outlineLvl w:val="1"/>
              <w:rPr>
                <w:rFonts w:ascii="Arial" w:eastAsia="SimSun" w:hAnsi="Arial"/>
                <w:sz w:val="32"/>
                <w:lang w:eastAsia="en-US"/>
              </w:rPr>
            </w:pPr>
            <w:r w:rsidRPr="001F2C50">
              <w:rPr>
                <w:rFonts w:ascii="Arial" w:eastAsia="SimSun" w:hAnsi="Arial"/>
                <w:sz w:val="32"/>
                <w:lang w:eastAsia="en-US"/>
              </w:rPr>
              <w:t>8.1</w:t>
            </w:r>
            <w:r w:rsidRPr="001F2C50">
              <w:rPr>
                <w:rFonts w:ascii="Arial" w:eastAsia="SimSun" w:hAnsi="Arial"/>
                <w:sz w:val="32"/>
                <w:lang w:eastAsia="en-US"/>
              </w:rPr>
              <w:tab/>
              <w:t>Random access preamble</w:t>
            </w:r>
          </w:p>
          <w:p w14:paraId="18BB0867" w14:textId="77777777" w:rsidR="001F2C50" w:rsidRPr="001F2C50" w:rsidRDefault="001F2C50" w:rsidP="001F2C50">
            <w:pPr>
              <w:widowControl w:val="0"/>
              <w:jc w:val="both"/>
              <w:rPr>
                <w:rFonts w:eastAsia="ＭＳ 明朝"/>
                <w:sz w:val="20"/>
                <w:lang w:eastAsia="en-US"/>
              </w:rPr>
            </w:pPr>
            <w:r w:rsidRPr="001F2C50">
              <w:rPr>
                <w:rFonts w:eastAsia="ＭＳ 明朝"/>
                <w:sz w:val="20"/>
                <w:lang w:eastAsia="en-US"/>
              </w:rPr>
              <w:t>[…]</w:t>
            </w:r>
          </w:p>
          <w:p w14:paraId="5A3E0B91" w14:textId="77777777" w:rsidR="001F2C50" w:rsidRPr="00146289" w:rsidRDefault="001F2C50" w:rsidP="001F2C50">
            <w:pPr>
              <w:rPr>
                <w:rFonts w:eastAsia="SimSun"/>
                <w:sz w:val="20"/>
                <w:lang w:val="en-US" w:eastAsia="en-US"/>
              </w:rPr>
            </w:pPr>
            <w:r w:rsidRPr="00146289">
              <w:rPr>
                <w:rFonts w:eastAsia="SimSun"/>
                <w:sz w:val="20"/>
                <w:lang w:eastAsia="en-US"/>
              </w:rPr>
              <w:t>I</w:t>
            </w:r>
            <w:r w:rsidRPr="00146289">
              <w:rPr>
                <w:rFonts w:eastAsia="ＭＳ 明朝"/>
                <w:sz w:val="20"/>
                <w:lang w:eastAsia="en-US"/>
              </w:rPr>
              <w:t xml:space="preserve">f a </w:t>
            </w:r>
            <w:r w:rsidRPr="00146289">
              <w:rPr>
                <w:rFonts w:eastAsia="SimSun"/>
                <w:sz w:val="20"/>
                <w:lang w:eastAsia="en-US"/>
              </w:rPr>
              <w:t>random access procedure</w:t>
            </w:r>
            <w:r w:rsidRPr="00146289">
              <w:rPr>
                <w:rFonts w:eastAsia="ＭＳ 明朝"/>
                <w:sz w:val="20"/>
                <w:lang w:eastAsia="en-US"/>
              </w:rPr>
              <w:t xml:space="preserve"> is initiated by a </w:t>
            </w:r>
            <w:r w:rsidRPr="00146289">
              <w:rPr>
                <w:rFonts w:eastAsia="SimSun"/>
                <w:sz w:val="20"/>
                <w:lang w:eastAsia="en-US"/>
              </w:rPr>
              <w:t xml:space="preserve">PDCCH order, the </w:t>
            </w:r>
            <w:r w:rsidRPr="00146289">
              <w:rPr>
                <w:rFonts w:eastAsia="ＭＳ 明朝"/>
                <w:sz w:val="20"/>
                <w:lang w:eastAsia="en-US"/>
              </w:rPr>
              <w:t>UE</w:t>
            </w:r>
            <w:r w:rsidRPr="00146289">
              <w:rPr>
                <w:rFonts w:eastAsia="SimSun"/>
                <w:sz w:val="20"/>
                <w:lang w:eastAsia="en-US"/>
              </w:rPr>
              <w:t>,</w:t>
            </w:r>
            <w:r w:rsidRPr="00146289">
              <w:rPr>
                <w:rFonts w:eastAsia="ＭＳ 明朝"/>
                <w:sz w:val="20"/>
                <w:lang w:eastAsia="en-US"/>
              </w:rPr>
              <w:t xml:space="preserve"> </w:t>
            </w:r>
            <w:r w:rsidRPr="00146289">
              <w:rPr>
                <w:rFonts w:eastAsia="SimSun"/>
                <w:sz w:val="20"/>
                <w:lang w:eastAsia="en-US"/>
              </w:rPr>
              <w:t>if requested by higher layers,</w:t>
            </w:r>
            <w:r w:rsidRPr="00146289">
              <w:rPr>
                <w:rFonts w:eastAsia="ＭＳ 明朝"/>
                <w:sz w:val="20"/>
                <w:lang w:eastAsia="en-US"/>
              </w:rPr>
              <w:t xml:space="preserve"> </w:t>
            </w:r>
            <w:r w:rsidRPr="00146289">
              <w:rPr>
                <w:rFonts w:eastAsia="SimSun"/>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T,2</m:t>
                  </m:r>
                </m:sub>
              </m:sSub>
              <m:r>
                <w:rPr>
                  <w:rFonts w:ascii="Cambria Math" w:eastAsia="SimSun" w:hAnsi="Cambria Math"/>
                  <w:sz w:val="20"/>
                  <w:lang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m:t>
                  </m:r>
                </m:e>
                <m:sub>
                  <m:r>
                    <m:rPr>
                      <m:sty m:val="p"/>
                    </m:rPr>
                    <w:rPr>
                      <w:rFonts w:ascii="Cambria Math" w:eastAsia="SimSun" w:hAnsi="Cambria Math"/>
                      <w:sz w:val="20"/>
                      <w:lang w:eastAsia="en-US"/>
                    </w:rPr>
                    <m:t>BWPSwitching</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m:t>
                  </m:r>
                </m:e>
                <m:sub>
                  <m:r>
                    <m:rPr>
                      <m:sty m:val="p"/>
                    </m:rPr>
                    <w:rPr>
                      <w:rFonts w:ascii="Cambria Math" w:eastAsia="SimSun" w:hAnsi="Cambria Math"/>
                      <w:sz w:val="20"/>
                      <w:lang w:eastAsia="en-US"/>
                    </w:rPr>
                    <m:t>Delay</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switch</m:t>
                  </m:r>
                </m:sub>
              </m:sSub>
              <m:r>
                <w:rPr>
                  <w:rFonts w:ascii="Cambria Math" w:eastAsia="SimSun" w:hAnsi="Cambria Math"/>
                  <w:color w:val="FF0000"/>
                  <w:sz w:val="20"/>
                  <w:lang w:eastAsia="en-US"/>
                </w:rPr>
                <m:t>+</m:t>
              </m:r>
              <m:sSub>
                <m:sSubPr>
                  <m:ctrlPr>
                    <w:rPr>
                      <w:rFonts w:ascii="Cambria Math" w:eastAsia="SimSun" w:hAnsi="Cambria Math"/>
                      <w:i/>
                      <w:color w:val="FF0000"/>
                      <w:sz w:val="20"/>
                      <w:lang w:eastAsia="en-US"/>
                    </w:rPr>
                  </m:ctrlPr>
                </m:sSubPr>
                <m:e>
                  <m:r>
                    <w:rPr>
                      <w:rFonts w:ascii="Cambria Math" w:eastAsia="SimSun" w:hAnsi="Cambria Math"/>
                      <w:color w:val="FF0000"/>
                      <w:sz w:val="20"/>
                      <w:lang w:eastAsia="en-US"/>
                    </w:rPr>
                    <m:t>T</m:t>
                  </m:r>
                </m:e>
                <m:sub>
                  <m:r>
                    <m:rPr>
                      <m:sty m:val="p"/>
                    </m:rPr>
                    <w:rPr>
                      <w:rFonts w:ascii="Cambria Math" w:eastAsia="SimSun"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color w:val="FF0000"/>
                <w:sz w:val="20"/>
                <w:lang w:eastAsia="en-US"/>
              </w:rPr>
              <w:t xml:space="preserve"> </w:t>
            </w:r>
            <w:r w:rsidRPr="00146289">
              <w:rPr>
                <w:rFonts w:eastAsia="SimSun"/>
                <w:sz w:val="20"/>
                <w:lang w:val="en-US" w:eastAsia="en-US"/>
              </w:rPr>
              <w:t xml:space="preserve">msec, where </w:t>
            </w:r>
          </w:p>
          <w:p w14:paraId="194EA3B4" w14:textId="77777777" w:rsidR="001F2C50" w:rsidRPr="00146289" w:rsidRDefault="001F2C50" w:rsidP="001F2C50">
            <w:pPr>
              <w:ind w:left="568" w:hanging="284"/>
              <w:rPr>
                <w:rFonts w:eastAsia="DengXian"/>
                <w:kern w:val="2"/>
                <w:sz w:val="21"/>
                <w:szCs w:val="22"/>
                <w:lang w:val="en-US"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N</m:t>
                  </m:r>
                </m:e>
                <m:sub>
                  <m:r>
                    <w:rPr>
                      <w:rFonts w:ascii="Cambria Math" w:eastAsia="DengXian" w:hAnsi="Cambria Math"/>
                      <w:kern w:val="2"/>
                      <w:sz w:val="21"/>
                      <w:szCs w:val="22"/>
                      <w:lang w:val="x-none" w:eastAsia="en-US"/>
                    </w:rPr>
                    <m:t>T,2</m:t>
                  </m:r>
                </m:sub>
              </m:sSub>
            </m:oMath>
            <w:r w:rsidRPr="00146289">
              <w:rPr>
                <w:rFonts w:eastAsia="DengXian"/>
                <w:kern w:val="2"/>
                <w:sz w:val="21"/>
                <w:szCs w:val="22"/>
                <w:lang w:val="x-none" w:eastAsia="en-US"/>
              </w:rPr>
              <w:t xml:space="preserve"> is a time duration of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N</m:t>
                  </m:r>
                </m:e>
                <m:sub>
                  <m:r>
                    <w:rPr>
                      <w:rFonts w:ascii="Cambria Math" w:eastAsia="DengXian" w:hAnsi="Cambria Math"/>
                      <w:kern w:val="2"/>
                      <w:sz w:val="21"/>
                      <w:szCs w:val="22"/>
                      <w:lang w:val="x-none" w:eastAsia="en-US"/>
                    </w:rPr>
                    <m:t>2</m:t>
                  </m:r>
                </m:sub>
              </m:sSub>
            </m:oMath>
            <w:r w:rsidRPr="00146289">
              <w:rPr>
                <w:rFonts w:eastAsia="DengXian"/>
                <w:kern w:val="2"/>
                <w:sz w:val="21"/>
                <w:szCs w:val="22"/>
                <w:lang w:val="x-none" w:eastAsia="en-US"/>
              </w:rPr>
              <w:t xml:space="preserve"> symbols corresponding to a PUSCH preparation time for UE processing capability 1 [6, TS 38.214]</w:t>
            </w:r>
            <w:r w:rsidRPr="00146289">
              <w:rPr>
                <w:rFonts w:eastAsia="DengXian"/>
                <w:kern w:val="2"/>
                <w:sz w:val="21"/>
                <w:szCs w:val="22"/>
                <w:lang w:val="x-none" w:eastAsia="zh-CN"/>
              </w:rPr>
              <w:t xml:space="preserve"> assuming </w:t>
            </w:r>
            <m:oMath>
              <m:r>
                <w:rPr>
                  <w:rFonts w:ascii="Cambria Math" w:eastAsia="DengXian" w:hAnsi="Cambria Math"/>
                  <w:kern w:val="2"/>
                  <w:sz w:val="21"/>
                  <w:szCs w:val="22"/>
                  <w:lang w:val="x-none" w:eastAsia="en-US"/>
                </w:rPr>
                <m:t>μ</m:t>
              </m:r>
            </m:oMath>
            <w:r w:rsidRPr="00146289">
              <w:rPr>
                <w:rFonts w:eastAsia="DengXian"/>
                <w:kern w:val="2"/>
                <w:sz w:val="21"/>
                <w:szCs w:val="22"/>
                <w:lang w:val="x-none" w:eastAsia="zh-CN"/>
              </w:rPr>
              <w:t xml:space="preserve"> corresponds to the smallest SCS configuration between the SCS configuration of the PDCCH order and the SCS configuration of the corresponding PRACH transmission</w:t>
            </w:r>
            <w:r w:rsidRPr="00146289">
              <w:rPr>
                <w:rFonts w:eastAsia="DengXian"/>
                <w:kern w:val="2"/>
                <w:sz w:val="21"/>
                <w:szCs w:val="22"/>
                <w:lang w:val="en-US" w:eastAsia="en-US"/>
              </w:rPr>
              <w:t xml:space="preserve"> </w:t>
            </w:r>
          </w:p>
          <w:p w14:paraId="78EAE4B0" w14:textId="77777777" w:rsidR="001F2C50" w:rsidRPr="00146289" w:rsidRDefault="001F2C50" w:rsidP="001F2C50">
            <w:pPr>
              <w:ind w:left="568" w:hanging="284"/>
              <w:rPr>
                <w:rFonts w:eastAsia="DengXian"/>
                <w:kern w:val="2"/>
                <w:sz w:val="21"/>
                <w:szCs w:val="22"/>
                <w:lang w:val="x-none"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BWPSwitching</m:t>
                  </m:r>
                </m:sub>
              </m:sSub>
              <m:r>
                <w:rPr>
                  <w:rFonts w:ascii="Cambria Math" w:eastAsia="DengXian" w:hAnsi="Cambria Math"/>
                  <w:kern w:val="2"/>
                  <w:sz w:val="21"/>
                  <w:szCs w:val="22"/>
                  <w:lang w:val="x-none" w:eastAsia="en-US"/>
                </w:rPr>
                <m:t>=0</m:t>
              </m:r>
            </m:oMath>
            <w:r w:rsidRPr="00146289">
              <w:rPr>
                <w:rFonts w:eastAsia="DengXian"/>
                <w:kern w:val="2"/>
                <w:sz w:val="21"/>
                <w:szCs w:val="22"/>
                <w:lang w:val="x-none" w:eastAsia="en-US"/>
              </w:rPr>
              <w:t xml:space="preserve"> if the active UL BWP does not change </w:t>
            </w:r>
            <w:r w:rsidRPr="00146289">
              <w:rPr>
                <w:rFonts w:eastAsia="DengXian"/>
                <w:color w:val="FF0000"/>
                <w:kern w:val="2"/>
                <w:sz w:val="21"/>
                <w:szCs w:val="22"/>
                <w:lang w:val="x-none" w:eastAsia="en-US"/>
              </w:rPr>
              <w:t xml:space="preserve">or if cell indicator field in PDCCH order indicates a non-serving cell, </w:t>
            </w:r>
            <w:r w:rsidRPr="00146289">
              <w:rPr>
                <w:rFonts w:eastAsia="DengXian"/>
                <w:kern w:val="2"/>
                <w:sz w:val="21"/>
                <w:szCs w:val="22"/>
                <w:lang w:val="x-none" w:eastAsia="en-US"/>
              </w:rPr>
              <w:t xml:space="preserve">and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BWPSwitching</m:t>
                  </m:r>
                </m:sub>
              </m:sSub>
            </m:oMath>
            <w:r w:rsidRPr="00146289">
              <w:rPr>
                <w:rFonts w:eastAsia="DengXian"/>
                <w:kern w:val="2"/>
                <w:sz w:val="21"/>
                <w:szCs w:val="22"/>
                <w:lang w:val="x-none" w:eastAsia="en-US"/>
              </w:rPr>
              <w:t xml:space="preserve"> is defined in [10, TS 38.133] otherwise </w:t>
            </w:r>
          </w:p>
          <w:p w14:paraId="66542BE5" w14:textId="77777777" w:rsidR="001F2C50" w:rsidRPr="00146289" w:rsidRDefault="001F2C50" w:rsidP="001F2C50">
            <w:pPr>
              <w:ind w:left="568" w:hanging="284"/>
              <w:rPr>
                <w:rFonts w:eastAsia="DengXian"/>
                <w:kern w:val="2"/>
                <w:sz w:val="21"/>
                <w:szCs w:val="22"/>
                <w:lang w:val="en-US"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Delay</m:t>
                  </m:r>
                </m:sub>
              </m:sSub>
              <m:r>
                <w:rPr>
                  <w:rFonts w:ascii="Cambria Math" w:eastAsia="DengXian" w:hAnsi="Cambria Math"/>
                  <w:kern w:val="2"/>
                  <w:sz w:val="21"/>
                  <w:szCs w:val="22"/>
                  <w:lang w:val="x-none" w:eastAsia="en-US"/>
                </w:rPr>
                <m:t>=0.5</m:t>
              </m:r>
            </m:oMath>
            <w:r w:rsidRPr="00146289">
              <w:rPr>
                <w:rFonts w:eastAsia="DengXian"/>
                <w:kern w:val="2"/>
                <w:sz w:val="21"/>
                <w:szCs w:val="22"/>
                <w:lang w:val="x-none" w:eastAsia="en-US"/>
              </w:rPr>
              <w:t xml:space="preserve"> msec for FR1 and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Delay</m:t>
                  </m:r>
                </m:sub>
              </m:sSub>
              <m:r>
                <w:rPr>
                  <w:rFonts w:ascii="Cambria Math" w:eastAsia="DengXian" w:hAnsi="Cambria Math"/>
                  <w:kern w:val="2"/>
                  <w:sz w:val="21"/>
                  <w:szCs w:val="22"/>
                  <w:lang w:val="x-none" w:eastAsia="en-US"/>
                </w:rPr>
                <m:t>=0.25</m:t>
              </m:r>
            </m:oMath>
            <w:r w:rsidRPr="00146289">
              <w:rPr>
                <w:rFonts w:eastAsia="DengXian"/>
                <w:kern w:val="2"/>
                <w:sz w:val="21"/>
                <w:szCs w:val="22"/>
                <w:lang w:val="x-none" w:eastAsia="en-US"/>
              </w:rPr>
              <w:t xml:space="preserve"> msec for FR2</w:t>
            </w:r>
          </w:p>
          <w:p w14:paraId="4624E90D" w14:textId="77777777" w:rsidR="001F2C50" w:rsidRPr="00146289" w:rsidRDefault="001F2C50" w:rsidP="001F2C50">
            <w:pPr>
              <w:ind w:left="568" w:hanging="284"/>
              <w:rPr>
                <w:rFonts w:eastAsia="DengXian"/>
                <w:kern w:val="2"/>
                <w:sz w:val="21"/>
                <w:szCs w:val="22"/>
                <w:lang w:val="en-US"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T</m:t>
                  </m:r>
                </m:e>
                <m:sub>
                  <m:r>
                    <m:rPr>
                      <m:sty m:val="p"/>
                    </m:rPr>
                    <w:rPr>
                      <w:rFonts w:ascii="Cambria Math" w:eastAsia="DengXian" w:hAnsi="Cambria Math"/>
                      <w:kern w:val="2"/>
                      <w:sz w:val="21"/>
                      <w:szCs w:val="22"/>
                      <w:lang w:val="x-none" w:eastAsia="en-US"/>
                    </w:rPr>
                    <m:t>switch</m:t>
                  </m:r>
                </m:sub>
              </m:sSub>
            </m:oMath>
            <w:r w:rsidRPr="00146289">
              <w:rPr>
                <w:rFonts w:eastAsia="DengXian"/>
                <w:kern w:val="2"/>
                <w:sz w:val="21"/>
                <w:szCs w:val="22"/>
                <w:lang w:val="x-none" w:eastAsia="en-US"/>
              </w:rPr>
              <w:t xml:space="preserve"> is </w:t>
            </w:r>
            <w:r w:rsidRPr="00146289">
              <w:rPr>
                <w:rFonts w:eastAsia="DengXian"/>
                <w:kern w:val="2"/>
                <w:sz w:val="21"/>
                <w:szCs w:val="22"/>
                <w:lang w:val="en-US" w:eastAsia="en-US"/>
              </w:rPr>
              <w:t xml:space="preserve">a switching gap duration as </w:t>
            </w:r>
            <w:r w:rsidRPr="00146289">
              <w:rPr>
                <w:rFonts w:eastAsia="DengXian"/>
                <w:kern w:val="2"/>
                <w:sz w:val="21"/>
                <w:szCs w:val="22"/>
                <w:lang w:val="x-none" w:eastAsia="en-US"/>
              </w:rPr>
              <w:t>defined i</w:t>
            </w:r>
            <w:r w:rsidRPr="00146289">
              <w:rPr>
                <w:rFonts w:eastAsia="DengXian"/>
                <w:kern w:val="2"/>
                <w:sz w:val="21"/>
                <w:szCs w:val="22"/>
                <w:lang w:val="en-US" w:eastAsia="en-US"/>
              </w:rPr>
              <w:t xml:space="preserve">n </w:t>
            </w:r>
            <w:r w:rsidRPr="00146289">
              <w:rPr>
                <w:rFonts w:eastAsia="DengXian"/>
                <w:kern w:val="2"/>
                <w:sz w:val="21"/>
                <w:szCs w:val="22"/>
                <w:lang w:val="x-none" w:eastAsia="en-US"/>
              </w:rPr>
              <w:t>[6, TS 38.214]</w:t>
            </w:r>
            <w:r w:rsidRPr="00146289">
              <w:rPr>
                <w:rFonts w:eastAsia="DengXian"/>
                <w:kern w:val="2"/>
                <w:sz w:val="21"/>
                <w:szCs w:val="22"/>
                <w:lang w:val="en-US" w:eastAsia="en-US"/>
              </w:rPr>
              <w:t xml:space="preserve"> </w:t>
            </w:r>
          </w:p>
          <w:p w14:paraId="110D710A" w14:textId="77777777" w:rsidR="001F2C50" w:rsidRPr="00146289" w:rsidRDefault="001F2C50" w:rsidP="001F2C50">
            <w:pPr>
              <w:ind w:left="568" w:hanging="284"/>
              <w:rPr>
                <w:rFonts w:eastAsia="DengXian"/>
                <w:color w:val="FF0000"/>
                <w:kern w:val="2"/>
                <w:sz w:val="21"/>
                <w:szCs w:val="22"/>
                <w:lang w:val="x-none" w:eastAsia="en-US"/>
              </w:rPr>
            </w:pPr>
            <w:r w:rsidRPr="00146289">
              <w:rPr>
                <w:rFonts w:eastAsia="DengXian"/>
                <w:color w:val="FF0000"/>
                <w:kern w:val="2"/>
                <w:sz w:val="21"/>
                <w:szCs w:val="22"/>
                <w:lang w:val="en-US" w:eastAsia="zh-CN"/>
              </w:rPr>
              <w:t xml:space="preserve">- </w:t>
            </w:r>
            <m:oMath>
              <m:sSub>
                <m:sSubPr>
                  <m:ctrlPr>
                    <w:rPr>
                      <w:rFonts w:ascii="Cambria Math" w:eastAsia="SimSun" w:hAnsi="Cambria Math"/>
                      <w:i/>
                      <w:color w:val="FF0000"/>
                      <w:sz w:val="20"/>
                      <w:lang w:eastAsia="en-US"/>
                    </w:rPr>
                  </m:ctrlPr>
                </m:sSubPr>
                <m:e>
                  <m:r>
                    <w:rPr>
                      <w:rFonts w:ascii="Cambria Math" w:eastAsia="SimSun" w:hAnsi="Cambria Math"/>
                      <w:color w:val="FF0000"/>
                      <w:sz w:val="20"/>
                      <w:lang w:eastAsia="en-US"/>
                    </w:rPr>
                    <m:t>T</m:t>
                  </m:r>
                </m:e>
                <m:sub>
                  <m:r>
                    <m:rPr>
                      <m:sty m:val="p"/>
                    </m:rPr>
                    <w:rPr>
                      <w:rFonts w:ascii="Cambria Math" w:eastAsia="SimSun" w:hAnsi="Cambria Math"/>
                      <w:color w:val="FF0000"/>
                      <w:sz w:val="20"/>
                      <w:lang w:eastAsia="en-US"/>
                    </w:rPr>
                    <m:t>SSB</m:t>
                  </m:r>
                </m:sub>
              </m:sSub>
            </m:oMath>
            <w:r w:rsidRPr="00146289">
              <w:rPr>
                <w:rFonts w:eastAsia="DengXian"/>
                <w:color w:val="FF0000"/>
                <w:sz w:val="20"/>
                <w:lang w:eastAsia="zh-CN"/>
              </w:rPr>
              <w:t xml:space="preserve"> is for SSB based time and frequency tracking, if </w:t>
            </w:r>
            <w:r w:rsidRPr="00146289">
              <w:rPr>
                <w:rFonts w:eastAsia="DengXian"/>
                <w:color w:val="FF0000"/>
                <w:kern w:val="2"/>
                <w:sz w:val="21"/>
                <w:szCs w:val="22"/>
                <w:lang w:val="x-none" w:eastAsia="en-US"/>
              </w:rPr>
              <w:t>cell indicator field in PDCCH order indicates a non-serving cell.</w:t>
            </w:r>
          </w:p>
          <w:p w14:paraId="4BB653E4" w14:textId="77777777" w:rsidR="001F2C50" w:rsidRPr="00146289" w:rsidRDefault="001F2C50" w:rsidP="001F2C50">
            <w:pPr>
              <w:snapToGrid w:val="0"/>
              <w:spacing w:line="254" w:lineRule="auto"/>
              <w:ind w:left="988"/>
              <w:contextualSpacing/>
              <w:rPr>
                <w:rFonts w:eastAsia="DengXian"/>
                <w:color w:val="FF0000"/>
                <w:sz w:val="20"/>
                <w:lang w:eastAsia="zh-CN"/>
              </w:rPr>
            </w:pPr>
            <w:r w:rsidRPr="00146289">
              <w:rPr>
                <w:rFonts w:eastAsia="DengXian"/>
                <w:color w:val="FF0000"/>
                <w:sz w:val="20"/>
                <w:lang w:eastAsia="zh-CN"/>
              </w:rPr>
              <w:t>- T</w:t>
            </w:r>
            <w:r w:rsidRPr="00146289">
              <w:rPr>
                <w:rFonts w:eastAsia="DengXian"/>
                <w:color w:val="FF0000"/>
                <w:sz w:val="20"/>
                <w:vertAlign w:val="subscript"/>
                <w:lang w:eastAsia="zh-CN"/>
              </w:rPr>
              <w:t>SSB</w:t>
            </w:r>
            <w:r w:rsidRPr="00146289">
              <w:rPr>
                <w:rFonts w:eastAsia="DengXian"/>
                <w:color w:val="FF0000"/>
                <w:sz w:val="20"/>
                <w:lang w:eastAsia="zh-CN"/>
              </w:rPr>
              <w:t xml:space="preserve"> = 0, if TCI state of indicated non-serving cell has been activated before PDCCH ordered RACH, </w:t>
            </w:r>
            <w:r w:rsidRPr="00146289">
              <w:rPr>
                <w:rFonts w:eastAsia="SimSun"/>
                <w:color w:val="FF0000"/>
                <w:sz w:val="20"/>
                <w:lang w:val="en-US" w:eastAsia="zh-CN"/>
              </w:rPr>
              <w:t>and</w:t>
            </w:r>
            <w:r w:rsidRPr="00146289">
              <w:rPr>
                <w:rFonts w:eastAsia="SimSun"/>
                <w:color w:val="FF0000"/>
                <w:sz w:val="20"/>
                <w:lang w:val="en-US" w:eastAsia="en-US"/>
              </w:rPr>
              <w:t xml:space="preserve"> if SSB index indicated in PDCCH order is in the active TCI state list,</w:t>
            </w:r>
            <w:r w:rsidRPr="00146289">
              <w:rPr>
                <w:rFonts w:eastAsia="SimSun"/>
                <w:color w:val="FF0000"/>
                <w:sz w:val="20"/>
                <w:lang w:val="en-US" w:eastAsia="zh-CN"/>
              </w:rPr>
              <w:t xml:space="preserve"> </w:t>
            </w:r>
            <w:r w:rsidRPr="00146289">
              <w:rPr>
                <w:rFonts w:eastAsia="DengXian"/>
                <w:color w:val="FF0000"/>
                <w:sz w:val="20"/>
                <w:lang w:eastAsia="zh-CN"/>
              </w:rPr>
              <w:t>and measurement period of L1-RSRP is no longer than 160ms.</w:t>
            </w:r>
          </w:p>
          <w:p w14:paraId="2CBD21B4" w14:textId="4AD4E28A" w:rsidR="001F2C50" w:rsidRPr="00146289" w:rsidRDefault="001F2C50" w:rsidP="001F2C50">
            <w:pPr>
              <w:snapToGrid w:val="0"/>
              <w:spacing w:line="254" w:lineRule="auto"/>
              <w:ind w:left="988"/>
              <w:contextualSpacing/>
              <w:rPr>
                <w:rFonts w:eastAsia="DengXian"/>
                <w:color w:val="FF0000"/>
                <w:sz w:val="20"/>
                <w:lang w:eastAsia="zh-CN"/>
              </w:rPr>
            </w:pPr>
            <w:r w:rsidRPr="00146289">
              <w:rPr>
                <w:rFonts w:eastAsia="SimSun"/>
                <w:color w:val="FF0000"/>
                <w:sz w:val="20"/>
                <w:lang w:val="en-US" w:eastAsia="en-US"/>
              </w:rPr>
              <w:t>- T</w:t>
            </w:r>
            <w:r w:rsidRPr="00146289">
              <w:rPr>
                <w:rFonts w:eastAsia="SimSun"/>
                <w:color w:val="FF0000"/>
                <w:sz w:val="20"/>
                <w:vertAlign w:val="subscript"/>
                <w:lang w:val="en-US" w:eastAsia="en-US"/>
              </w:rPr>
              <w:t>SSB</w:t>
            </w:r>
            <w:r w:rsidRPr="00146289">
              <w:rPr>
                <w:rFonts w:eastAsia="SimSun"/>
                <w:color w:val="FF0000"/>
                <w:sz w:val="20"/>
                <w:lang w:val="en-US" w:eastAsia="en-US"/>
              </w:rPr>
              <w:t xml:space="preserve"> =</w:t>
            </w:r>
            <w:r w:rsidR="00585763">
              <w:rPr>
                <w:rFonts w:eastAsia="SimSun"/>
                <w:color w:val="FF0000"/>
                <w:sz w:val="20"/>
                <w:lang w:val="en-US" w:eastAsia="en-US"/>
              </w:rPr>
              <w:t xml:space="preserve"> </w:t>
            </w:r>
            <w:r w:rsidR="00146289" w:rsidRPr="00146289">
              <w:rPr>
                <w:rFonts w:eastAsia="SimSun"/>
                <w:color w:val="FF0000"/>
                <w:sz w:val="20"/>
                <w:lang w:val="en-US" w:eastAsia="en-US"/>
              </w:rPr>
              <w:t>FFS</w:t>
            </w:r>
            <w:r w:rsidRPr="00146289">
              <w:rPr>
                <w:rFonts w:eastAsia="SimSun"/>
                <w:color w:val="FF0000"/>
                <w:sz w:val="20"/>
                <w:lang w:val="en-US" w:eastAsia="en-US"/>
              </w:rPr>
              <w:t xml:space="preserve">, if SSB index indicated in PDCCH order is not in the active TCI state list that has been activated for the </w:t>
            </w:r>
            <w:r w:rsidRPr="00146289">
              <w:rPr>
                <w:rFonts w:eastAsia="DengXian"/>
                <w:color w:val="FF0000"/>
                <w:sz w:val="20"/>
                <w:lang w:eastAsia="zh-CN"/>
              </w:rPr>
              <w:t>indicated non-serving cell</w:t>
            </w:r>
            <w:r w:rsidRPr="00146289">
              <w:rPr>
                <w:rFonts w:eastAsia="SimSun"/>
                <w:color w:val="FF0000"/>
                <w:sz w:val="20"/>
                <w:lang w:val="en-US" w:eastAsia="en-US"/>
              </w:rPr>
              <w:t>, when the measurement period of L1-RSRP is no longer than 160ms.</w:t>
            </w:r>
          </w:p>
          <w:p w14:paraId="6EC2C1FE" w14:textId="2B471051" w:rsidR="001F2C50" w:rsidRPr="00146289" w:rsidRDefault="001F2C50" w:rsidP="001F2C50">
            <w:pPr>
              <w:snapToGrid w:val="0"/>
              <w:spacing w:line="254" w:lineRule="auto"/>
              <w:ind w:left="988"/>
              <w:contextualSpacing/>
              <w:rPr>
                <w:rFonts w:eastAsia="DengXian"/>
                <w:color w:val="FF0000"/>
                <w:sz w:val="20"/>
                <w:lang w:eastAsia="zh-CN"/>
              </w:rPr>
            </w:pPr>
            <w:r w:rsidRPr="00146289">
              <w:rPr>
                <w:rFonts w:eastAsia="SimSun"/>
                <w:color w:val="FF0000"/>
                <w:sz w:val="20"/>
                <w:lang w:val="en-US" w:eastAsia="en-US"/>
              </w:rPr>
              <w:t>- T</w:t>
            </w:r>
            <w:r w:rsidRPr="00146289">
              <w:rPr>
                <w:rFonts w:eastAsia="SimSun"/>
                <w:color w:val="FF0000"/>
                <w:sz w:val="20"/>
                <w:vertAlign w:val="subscript"/>
                <w:lang w:val="en-US" w:eastAsia="en-US"/>
              </w:rPr>
              <w:t>SSB</w:t>
            </w:r>
            <w:r w:rsidRPr="00146289">
              <w:rPr>
                <w:rFonts w:eastAsia="SimSun"/>
                <w:color w:val="FF0000"/>
                <w:sz w:val="20"/>
                <w:lang w:val="en-US" w:eastAsia="en-US"/>
              </w:rPr>
              <w:t xml:space="preserve"> =</w:t>
            </w:r>
            <w:r w:rsidR="00585763">
              <w:rPr>
                <w:rFonts w:eastAsia="SimSun"/>
                <w:color w:val="FF0000"/>
                <w:sz w:val="20"/>
                <w:lang w:val="en-US" w:eastAsia="en-US"/>
              </w:rPr>
              <w:t xml:space="preserve"> </w:t>
            </w:r>
            <w:r w:rsidR="00146289" w:rsidRPr="00146289">
              <w:rPr>
                <w:rFonts w:eastAsia="SimSun"/>
                <w:color w:val="FF0000"/>
                <w:sz w:val="20"/>
                <w:lang w:val="en-US" w:eastAsia="en-US"/>
              </w:rPr>
              <w:t>FFS</w:t>
            </w:r>
            <w:r w:rsidRPr="00146289">
              <w:rPr>
                <w:rFonts w:eastAsia="SimSun"/>
                <w:color w:val="FF0000"/>
                <w:sz w:val="20"/>
                <w:lang w:val="en-US" w:eastAsia="en-US"/>
              </w:rPr>
              <w:t>, o</w:t>
            </w:r>
            <w:r w:rsidRPr="00146289">
              <w:rPr>
                <w:rFonts w:eastAsia="DengXian"/>
                <w:color w:val="FF0000"/>
                <w:sz w:val="20"/>
                <w:lang w:eastAsia="zh-CN"/>
              </w:rPr>
              <w:t>otherwise.</w:t>
            </w:r>
          </w:p>
          <w:p w14:paraId="409911AD" w14:textId="77777777" w:rsidR="001F2C50" w:rsidRPr="00146289" w:rsidRDefault="001F2C50" w:rsidP="001F2C50">
            <w:pPr>
              <w:ind w:left="568" w:hanging="284"/>
              <w:rPr>
                <w:rFonts w:eastAsia="DengXian"/>
                <w:color w:val="FF0000"/>
                <w:kern w:val="2"/>
                <w:sz w:val="21"/>
                <w:szCs w:val="22"/>
                <w:lang w:val="x-none" w:eastAsia="en-US"/>
              </w:rPr>
            </w:pPr>
            <w:r w:rsidRPr="00146289">
              <w:rPr>
                <w:rFonts w:eastAsia="DengXian"/>
                <w:color w:val="FF0000"/>
                <w:kern w:val="2"/>
                <w:sz w:val="21"/>
                <w:szCs w:val="22"/>
                <w:lang w:val="x-none"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DengXian"/>
                <w:color w:val="FF0000"/>
                <w:kern w:val="2"/>
                <w:sz w:val="21"/>
                <w:szCs w:val="22"/>
                <w:lang w:val="x-none" w:eastAsia="zh-CN"/>
              </w:rPr>
              <w:t xml:space="preserve"> i</w:t>
            </w:r>
            <w:r w:rsidRPr="00146289">
              <w:rPr>
                <w:rFonts w:eastAsia="DengXian"/>
                <w:color w:val="FF0000"/>
                <w:sz w:val="20"/>
                <w:lang w:eastAsia="zh-CN"/>
              </w:rPr>
              <w:t xml:space="preserve">s for RF and/or BB preparation and retuning, if </w:t>
            </w:r>
            <w:r w:rsidRPr="00146289">
              <w:rPr>
                <w:rFonts w:eastAsia="DengXian"/>
                <w:color w:val="FF0000"/>
                <w:kern w:val="2"/>
                <w:sz w:val="21"/>
                <w:szCs w:val="22"/>
                <w:lang w:val="x-none" w:eastAsia="en-US"/>
              </w:rPr>
              <w:t>cell indicator field in PDCCH order indicates a non-serving cell.</w:t>
            </w:r>
          </w:p>
          <w:p w14:paraId="4B4802F9" w14:textId="1C8BD445" w:rsidR="001F2C50" w:rsidRPr="00146289" w:rsidRDefault="001F2C50" w:rsidP="001F2C50">
            <w:pPr>
              <w:snapToGrid w:val="0"/>
              <w:spacing w:line="254" w:lineRule="auto"/>
              <w:ind w:left="1260"/>
              <w:contextualSpacing/>
              <w:rPr>
                <w:rFonts w:eastAsia="SimSun"/>
                <w:color w:val="FF0000"/>
                <w:sz w:val="20"/>
                <w:lang w:eastAsia="zh-CN"/>
              </w:rPr>
            </w:pPr>
            <w:r w:rsidRPr="00146289">
              <w:rPr>
                <w:rFonts w:eastAsia="SimSun"/>
                <w:color w:val="FF0000"/>
                <w:sz w:val="20"/>
                <w:lang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bCs/>
                <w:color w:val="FF0000"/>
                <w:sz w:val="20"/>
                <w:vertAlign w:val="subscript"/>
                <w:lang w:eastAsia="zh-CN"/>
              </w:rPr>
              <w:t xml:space="preserve"> </w:t>
            </w:r>
            <w:r w:rsidRPr="00146289">
              <w:rPr>
                <w:rFonts w:eastAsia="SimSun"/>
                <w:color w:val="FF0000"/>
                <w:sz w:val="20"/>
                <w:lang w:eastAsia="zh-CN"/>
              </w:rPr>
              <w:t>=</w:t>
            </w:r>
            <w:r w:rsidR="00585763">
              <w:rPr>
                <w:rFonts w:eastAsia="SimSun"/>
                <w:color w:val="FF0000"/>
                <w:sz w:val="20"/>
                <w:lang w:eastAsia="zh-CN"/>
              </w:rPr>
              <w:t xml:space="preserve"> </w:t>
            </w:r>
            <w:r w:rsidR="00146289" w:rsidRPr="00146289">
              <w:rPr>
                <w:rFonts w:eastAsia="SimSun"/>
                <w:color w:val="FF0000"/>
                <w:sz w:val="20"/>
                <w:lang w:eastAsia="zh-CN"/>
              </w:rPr>
              <w:t>FFS</w:t>
            </w:r>
            <w:r w:rsidRPr="00146289">
              <w:rPr>
                <w:rFonts w:eastAsia="SimSun"/>
                <w:color w:val="FF0000"/>
                <w:sz w:val="20"/>
                <w:lang w:eastAsia="zh-CN"/>
              </w:rPr>
              <w:t xml:space="preserve">, if PRACH bandwidth of indicated </w:t>
            </w:r>
            <w:r w:rsidRPr="00146289">
              <w:rPr>
                <w:rFonts w:eastAsia="DengXian"/>
                <w:color w:val="FF0000"/>
                <w:kern w:val="2"/>
                <w:sz w:val="21"/>
                <w:szCs w:val="22"/>
                <w:lang w:val="x-none" w:eastAsia="en-US"/>
              </w:rPr>
              <w:t>non-serving cell</w:t>
            </w:r>
            <w:r w:rsidRPr="00146289">
              <w:rPr>
                <w:rFonts w:eastAsia="SimSun"/>
                <w:color w:val="FF0000"/>
                <w:sz w:val="20"/>
                <w:lang w:eastAsia="zh-CN"/>
              </w:rPr>
              <w:t xml:space="preserve"> is within active UL BWP.</w:t>
            </w:r>
          </w:p>
          <w:p w14:paraId="24A6DE3B" w14:textId="77777777" w:rsidR="001F2C50" w:rsidRPr="00146289" w:rsidRDefault="001F2C50" w:rsidP="001F2C50">
            <w:pPr>
              <w:snapToGrid w:val="0"/>
              <w:spacing w:line="254" w:lineRule="auto"/>
              <w:ind w:left="1260"/>
              <w:contextualSpacing/>
              <w:rPr>
                <w:rFonts w:eastAsia="SimSun"/>
                <w:color w:val="FF0000"/>
                <w:sz w:val="20"/>
                <w:lang w:eastAsia="zh-CN"/>
              </w:rPr>
            </w:pPr>
            <w:r w:rsidRPr="00146289">
              <w:rPr>
                <w:rFonts w:eastAsia="SimSun"/>
                <w:color w:val="FF0000"/>
                <w:sz w:val="20"/>
                <w:lang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bCs/>
                <w:color w:val="FF0000"/>
                <w:sz w:val="20"/>
                <w:vertAlign w:val="subscript"/>
                <w:lang w:eastAsia="zh-CN"/>
              </w:rPr>
              <w:t xml:space="preserve"> </w:t>
            </w:r>
            <w:r w:rsidRPr="00146289">
              <w:rPr>
                <w:rFonts w:eastAsia="DengXian"/>
                <w:bCs/>
                <w:color w:val="FF0000"/>
                <w:sz w:val="20"/>
                <w:lang w:eastAsia="zh-CN"/>
              </w:rPr>
              <w:t>is DCI based BWP switching delay specified in clause 8.6 of TS 38.133 (in TS 38.133, DCI based BWP switch delay value is dependent on UE capability)</w:t>
            </w:r>
            <w:r w:rsidRPr="00146289">
              <w:rPr>
                <w:rFonts w:eastAsia="SimSun"/>
                <w:color w:val="FF0000"/>
                <w:sz w:val="20"/>
                <w:lang w:eastAsia="zh-CN"/>
              </w:rPr>
              <w:t xml:space="preserve">, if PRACH bandwidth of indicated </w:t>
            </w:r>
            <w:r w:rsidRPr="00146289">
              <w:rPr>
                <w:rFonts w:eastAsia="DengXian"/>
                <w:color w:val="FF0000"/>
                <w:kern w:val="2"/>
                <w:sz w:val="21"/>
                <w:szCs w:val="22"/>
                <w:lang w:val="x-none" w:eastAsia="en-US"/>
              </w:rPr>
              <w:t>non-serving cell</w:t>
            </w:r>
            <w:r w:rsidRPr="00146289">
              <w:rPr>
                <w:rFonts w:eastAsia="SimSun"/>
                <w:color w:val="FF0000"/>
                <w:sz w:val="20"/>
                <w:lang w:eastAsia="zh-CN"/>
              </w:rPr>
              <w:t xml:space="preserve"> is outside active UL BWP but within one of configured UL BWPs of any active serving cell.</w:t>
            </w:r>
          </w:p>
          <w:p w14:paraId="30A833C2" w14:textId="369F6EF3" w:rsidR="001F2C50" w:rsidRPr="00146289" w:rsidRDefault="001F2C50" w:rsidP="001F2C50">
            <w:pPr>
              <w:snapToGrid w:val="0"/>
              <w:spacing w:line="254" w:lineRule="auto"/>
              <w:ind w:left="1260"/>
              <w:contextualSpacing/>
              <w:rPr>
                <w:rFonts w:eastAsia="SimSun"/>
                <w:color w:val="FF0000"/>
                <w:sz w:val="20"/>
                <w:lang w:eastAsia="zh-CN"/>
              </w:rPr>
            </w:pPr>
            <w:r w:rsidRPr="00146289">
              <w:rPr>
                <w:rFonts w:eastAsia="SimSun"/>
                <w:color w:val="FF0000"/>
                <w:sz w:val="20"/>
                <w:lang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bCs/>
                <w:color w:val="FF0000"/>
                <w:sz w:val="20"/>
                <w:vertAlign w:val="subscript"/>
                <w:lang w:eastAsia="zh-CN"/>
              </w:rPr>
              <w:t xml:space="preserve"> </w:t>
            </w:r>
            <w:r w:rsidRPr="00146289">
              <w:rPr>
                <w:rFonts w:eastAsia="SimSun"/>
                <w:color w:val="FF0000"/>
                <w:sz w:val="20"/>
                <w:lang w:eastAsia="zh-CN"/>
              </w:rPr>
              <w:t>=</w:t>
            </w:r>
            <w:r w:rsidR="00585763">
              <w:rPr>
                <w:rFonts w:eastAsia="SimSun"/>
                <w:color w:val="FF0000"/>
                <w:sz w:val="20"/>
                <w:lang w:eastAsia="zh-CN"/>
              </w:rPr>
              <w:t xml:space="preserve"> </w:t>
            </w:r>
            <w:r w:rsidR="00146289" w:rsidRPr="00146289">
              <w:rPr>
                <w:rFonts w:eastAsia="SimSun"/>
                <w:color w:val="FF0000"/>
                <w:sz w:val="20"/>
                <w:lang w:eastAsia="zh-CN"/>
              </w:rPr>
              <w:t>FFS</w:t>
            </w:r>
            <w:r w:rsidRPr="00146289">
              <w:rPr>
                <w:rFonts w:eastAsia="SimSun"/>
                <w:color w:val="FF0000"/>
                <w:sz w:val="20"/>
                <w:lang w:eastAsia="zh-CN"/>
              </w:rPr>
              <w:t xml:space="preserve">, if PRACH bandwidth of indicated </w:t>
            </w:r>
            <w:r w:rsidRPr="00146289">
              <w:rPr>
                <w:rFonts w:eastAsia="DengXian"/>
                <w:color w:val="FF0000"/>
                <w:kern w:val="2"/>
                <w:sz w:val="21"/>
                <w:szCs w:val="22"/>
                <w:lang w:val="x-none" w:eastAsia="en-US"/>
              </w:rPr>
              <w:t>non-serving cell</w:t>
            </w:r>
            <w:r w:rsidRPr="00146289">
              <w:rPr>
                <w:rFonts w:eastAsia="SimSun"/>
                <w:color w:val="FF0000"/>
                <w:sz w:val="20"/>
                <w:lang w:eastAsia="zh-CN"/>
              </w:rPr>
              <w:t xml:space="preserve"> is not within any of the configured UL BWPs of any active serving cell.</w:t>
            </w:r>
          </w:p>
          <w:p w14:paraId="517EB692" w14:textId="6A0E5CF5" w:rsidR="000B7956" w:rsidRPr="001F2C50" w:rsidRDefault="001F2C50" w:rsidP="001F2C50">
            <w:pPr>
              <w:rPr>
                <w:rFonts w:ascii="Calibri" w:eastAsia="DengXian" w:hAnsi="Calibri"/>
                <w:kern w:val="2"/>
                <w:sz w:val="21"/>
                <w:szCs w:val="22"/>
                <w:lang w:val="x-none" w:eastAsia="en-US"/>
              </w:rPr>
            </w:pPr>
            <w:r w:rsidRPr="00146289">
              <w:rPr>
                <w:rFonts w:eastAsia="DengXian"/>
                <w:kern w:val="2"/>
                <w:sz w:val="21"/>
                <w:szCs w:val="22"/>
                <w:lang w:val="en-US" w:eastAsia="en-US"/>
              </w:rPr>
              <w:t xml:space="preserve">For a PRACH transmission using 1.25 kHz or 5 kHz SCS, the UE determines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N</m:t>
                  </m:r>
                </m:e>
                <m:sub>
                  <m:r>
                    <w:rPr>
                      <w:rFonts w:ascii="Cambria Math" w:eastAsia="DengXian" w:hAnsi="Cambria Math"/>
                      <w:kern w:val="2"/>
                      <w:sz w:val="21"/>
                      <w:szCs w:val="22"/>
                      <w:lang w:val="x-none" w:eastAsia="en-US"/>
                    </w:rPr>
                    <m:t>2</m:t>
                  </m:r>
                </m:sub>
              </m:sSub>
            </m:oMath>
            <w:r w:rsidRPr="00146289">
              <w:rPr>
                <w:rFonts w:eastAsia="DengXian"/>
                <w:kern w:val="2"/>
                <w:sz w:val="21"/>
                <w:szCs w:val="22"/>
                <w:lang w:val="x-none" w:eastAsia="en-US"/>
              </w:rPr>
              <w:t xml:space="preserve"> assuming SCS configuration </w:t>
            </w:r>
            <m:oMath>
              <m:r>
                <w:rPr>
                  <w:rFonts w:ascii="Cambria Math" w:eastAsia="DengXian" w:hAnsi="Cambria Math"/>
                  <w:kern w:val="2"/>
                  <w:sz w:val="21"/>
                  <w:szCs w:val="22"/>
                  <w:lang w:val="x-none" w:eastAsia="en-US"/>
                </w:rPr>
                <m:t>μ=0</m:t>
              </m:r>
            </m:oMath>
            <w:r w:rsidRPr="00146289">
              <w:rPr>
                <w:rFonts w:eastAsia="DengXian"/>
                <w:kern w:val="2"/>
                <w:sz w:val="21"/>
                <w:szCs w:val="22"/>
                <w:lang w:val="x-none" w:eastAsia="en-US"/>
              </w:rPr>
              <w:t>.</w:t>
            </w:r>
          </w:p>
        </w:tc>
      </w:tr>
    </w:tbl>
    <w:p w14:paraId="5D1A4330" w14:textId="77777777" w:rsidR="000B7956" w:rsidRPr="000B7956" w:rsidRDefault="000B7956" w:rsidP="00301174">
      <w:pPr>
        <w:rPr>
          <w:sz w:val="22"/>
          <w:szCs w:val="22"/>
        </w:rPr>
      </w:pPr>
    </w:p>
    <w:p w14:paraId="66B6BB52" w14:textId="4C3690F4" w:rsidR="00FF463E" w:rsidRPr="004B5838" w:rsidRDefault="00266D12" w:rsidP="0010200F">
      <w:pPr>
        <w:pStyle w:val="2"/>
        <w:rPr>
          <w:szCs w:val="24"/>
        </w:rPr>
      </w:pPr>
      <w:r w:rsidRPr="004B5838">
        <w:rPr>
          <w:szCs w:val="24"/>
        </w:rPr>
        <w:t>2.</w:t>
      </w:r>
      <w:r w:rsidR="00301174" w:rsidRPr="004B5838">
        <w:rPr>
          <w:szCs w:val="24"/>
        </w:rPr>
        <w:t>2</w:t>
      </w:r>
      <w:r w:rsidRPr="004B5838">
        <w:rPr>
          <w:szCs w:val="24"/>
        </w:rPr>
        <w:t xml:space="preserve"> </w:t>
      </w:r>
      <w:r w:rsidR="00983C76" w:rsidRPr="004B5838">
        <w:rPr>
          <w:rFonts w:hint="eastAsia"/>
          <w:szCs w:val="24"/>
        </w:rPr>
        <w:t>UE</w:t>
      </w:r>
      <w:r w:rsidR="00983C76" w:rsidRPr="004B5838">
        <w:rPr>
          <w:szCs w:val="24"/>
        </w:rPr>
        <w:t>-based TA measurement</w:t>
      </w:r>
    </w:p>
    <w:p w14:paraId="08532C8C" w14:textId="789B6F78" w:rsidR="00080F5B" w:rsidRPr="00080F5B" w:rsidRDefault="00080F5B" w:rsidP="00080F5B">
      <w:r>
        <w:rPr>
          <w:rFonts w:hint="eastAsia"/>
          <w:sz w:val="22"/>
          <w:szCs w:val="22"/>
          <w:lang w:val="en-US"/>
        </w:rPr>
        <w:t>I</w:t>
      </w:r>
      <w:r>
        <w:rPr>
          <w:sz w:val="22"/>
          <w:szCs w:val="22"/>
          <w:lang w:val="en-US"/>
        </w:rPr>
        <w:t>n RAN1</w:t>
      </w:r>
      <w:r w:rsidR="00156750">
        <w:rPr>
          <w:rFonts w:hint="eastAsia"/>
          <w:sz w:val="22"/>
          <w:szCs w:val="22"/>
          <w:lang w:val="en-US"/>
        </w:rPr>
        <w:t>#</w:t>
      </w:r>
      <w:r w:rsidR="00156750">
        <w:rPr>
          <w:sz w:val="22"/>
          <w:szCs w:val="22"/>
          <w:lang w:val="en-US"/>
        </w:rPr>
        <w:t>113</w:t>
      </w:r>
      <w:r>
        <w:rPr>
          <w:sz w:val="22"/>
          <w:szCs w:val="22"/>
          <w:lang w:val="en-US"/>
        </w:rPr>
        <w:t xml:space="preserve"> meeting, UE-based TA measurement</w:t>
      </w:r>
      <w:r>
        <w:rPr>
          <w:rFonts w:hint="eastAsia"/>
          <w:sz w:val="22"/>
          <w:szCs w:val="22"/>
          <w:lang w:val="en-US"/>
        </w:rPr>
        <w:t xml:space="preserve"> </w:t>
      </w:r>
      <w:r>
        <w:rPr>
          <w:sz w:val="22"/>
          <w:szCs w:val="22"/>
          <w:lang w:val="en-US"/>
        </w:rPr>
        <w:t>was supported as below.</w:t>
      </w:r>
    </w:p>
    <w:tbl>
      <w:tblPr>
        <w:tblStyle w:val="aff4"/>
        <w:tblW w:w="0" w:type="auto"/>
        <w:tblLook w:val="04A0" w:firstRow="1" w:lastRow="0" w:firstColumn="1" w:lastColumn="0" w:noHBand="0" w:noVBand="1"/>
      </w:tblPr>
      <w:tblGrid>
        <w:gridCol w:w="9962"/>
      </w:tblGrid>
      <w:tr w:rsidR="003C0FD3" w14:paraId="5ABC5871" w14:textId="77777777" w:rsidTr="005E7B08">
        <w:trPr>
          <w:trHeight w:val="416"/>
        </w:trPr>
        <w:tc>
          <w:tcPr>
            <w:tcW w:w="9962" w:type="dxa"/>
          </w:tcPr>
          <w:p w14:paraId="47435F4E" w14:textId="77777777" w:rsidR="003C0FD3" w:rsidRPr="003C0FD3" w:rsidRDefault="003C0FD3" w:rsidP="003C0FD3">
            <w:pPr>
              <w:spacing w:after="0"/>
              <w:jc w:val="both"/>
              <w:rPr>
                <w:b/>
                <w:sz w:val="22"/>
                <w:szCs w:val="22"/>
              </w:rPr>
            </w:pPr>
            <w:r w:rsidRPr="003C0FD3">
              <w:rPr>
                <w:b/>
                <w:sz w:val="22"/>
                <w:szCs w:val="22"/>
                <w:highlight w:val="green"/>
              </w:rPr>
              <w:t>Agreement</w:t>
            </w:r>
          </w:p>
          <w:p w14:paraId="7EAC120B" w14:textId="77777777" w:rsidR="003C0FD3" w:rsidRPr="003C0FD3" w:rsidRDefault="003C0FD3" w:rsidP="003C0FD3">
            <w:pPr>
              <w:jc w:val="both"/>
              <w:rPr>
                <w:bCs/>
                <w:sz w:val="22"/>
                <w:szCs w:val="22"/>
              </w:rPr>
            </w:pPr>
            <w:r w:rsidRPr="003C0FD3">
              <w:rPr>
                <w:bCs/>
                <w:sz w:val="22"/>
                <w:szCs w:val="22"/>
              </w:rPr>
              <w:t>C</w:t>
            </w:r>
            <w:r w:rsidRPr="003C0FD3">
              <w:rPr>
                <w:rFonts w:hint="eastAsia"/>
                <w:bCs/>
                <w:sz w:val="22"/>
                <w:szCs w:val="22"/>
              </w:rPr>
              <w:t>onfirm the following Working Assumption</w:t>
            </w:r>
            <w:r w:rsidRPr="003C0FD3">
              <w:rPr>
                <w:bCs/>
                <w:sz w:val="22"/>
                <w:szCs w:val="22"/>
              </w:rPr>
              <w:t>, and sent LS to RAN4 to clarify the feasibility of supporting this mechanism</w:t>
            </w:r>
          </w:p>
          <w:p w14:paraId="2A3D209D" w14:textId="77777777" w:rsidR="003C0FD3" w:rsidRPr="003C0FD3" w:rsidRDefault="003C0FD3" w:rsidP="003C0FD3">
            <w:pPr>
              <w:spacing w:after="0"/>
              <w:jc w:val="both"/>
              <w:rPr>
                <w:b/>
                <w:bCs/>
                <w:sz w:val="22"/>
                <w:szCs w:val="22"/>
              </w:rPr>
            </w:pPr>
            <w:r w:rsidRPr="003C0FD3">
              <w:rPr>
                <w:b/>
                <w:bCs/>
                <w:sz w:val="22"/>
                <w:szCs w:val="22"/>
                <w:highlight w:val="darkYellow"/>
              </w:rPr>
              <w:lastRenderedPageBreak/>
              <w:t>Working Assumption</w:t>
            </w:r>
          </w:p>
          <w:p w14:paraId="0619012E" w14:textId="77777777" w:rsidR="003C0FD3" w:rsidRPr="003C0FD3" w:rsidRDefault="003C0FD3" w:rsidP="003C0FD3">
            <w:pPr>
              <w:jc w:val="both"/>
              <w:rPr>
                <w:bCs/>
                <w:sz w:val="22"/>
                <w:szCs w:val="22"/>
              </w:rPr>
            </w:pPr>
            <w:r w:rsidRPr="003C0FD3">
              <w:rPr>
                <w:rFonts w:hint="eastAsia"/>
                <w:sz w:val="22"/>
                <w:szCs w:val="22"/>
              </w:rPr>
              <w:t xml:space="preserve">From RAN 1 perspective, </w:t>
            </w:r>
            <w:r w:rsidRPr="003C0FD3">
              <w:rPr>
                <w:bCs/>
                <w:sz w:val="22"/>
                <w:szCs w:val="22"/>
              </w:rPr>
              <w:t xml:space="preserve">UE-based TA measurement (UE derives TA based on Rx timing difference between current serving cell and candidate cell as well as TA value for the current serving cell) is supported. </w:t>
            </w:r>
          </w:p>
          <w:p w14:paraId="084EE289" w14:textId="77777777" w:rsidR="003C0FD3" w:rsidRPr="003C0FD3" w:rsidRDefault="003C0FD3">
            <w:pPr>
              <w:numPr>
                <w:ilvl w:val="0"/>
                <w:numId w:val="26"/>
              </w:numPr>
              <w:spacing w:after="0"/>
              <w:jc w:val="both"/>
              <w:rPr>
                <w:bCs/>
                <w:sz w:val="22"/>
                <w:szCs w:val="22"/>
              </w:rPr>
            </w:pPr>
            <w:r w:rsidRPr="003C0FD3">
              <w:rPr>
                <w:bCs/>
                <w:sz w:val="22"/>
                <w:szCs w:val="22"/>
              </w:rPr>
              <w:t>Corresponding UE capability is to be introduced to support UE-based TA measurement</w:t>
            </w:r>
          </w:p>
          <w:p w14:paraId="5555444F" w14:textId="77777777" w:rsidR="003C0FD3" w:rsidRPr="003C0FD3" w:rsidRDefault="003C0FD3">
            <w:pPr>
              <w:numPr>
                <w:ilvl w:val="0"/>
                <w:numId w:val="26"/>
              </w:numPr>
              <w:spacing w:after="0"/>
              <w:jc w:val="both"/>
              <w:rPr>
                <w:bCs/>
                <w:sz w:val="22"/>
                <w:szCs w:val="22"/>
              </w:rPr>
            </w:pPr>
            <w:r w:rsidRPr="003C0FD3">
              <w:rPr>
                <w:bCs/>
                <w:sz w:val="22"/>
                <w:szCs w:val="22"/>
              </w:rPr>
              <w:t>For a UE reports support of this capability, configuration of UE-based TA measurement is supported</w:t>
            </w:r>
          </w:p>
          <w:p w14:paraId="07802948" w14:textId="460AE044" w:rsidR="003C0FD3" w:rsidRPr="003C0FD3" w:rsidRDefault="003C0FD3">
            <w:pPr>
              <w:numPr>
                <w:ilvl w:val="0"/>
                <w:numId w:val="26"/>
              </w:numPr>
              <w:spacing w:after="0"/>
              <w:jc w:val="both"/>
              <w:rPr>
                <w:bCs/>
                <w:sz w:val="22"/>
                <w:szCs w:val="22"/>
              </w:rPr>
            </w:pPr>
            <w:r w:rsidRPr="003C0FD3">
              <w:rPr>
                <w:bCs/>
                <w:sz w:val="22"/>
                <w:szCs w:val="22"/>
              </w:rPr>
              <w:t>FFS: other impacts on RAN1 spec</w:t>
            </w:r>
          </w:p>
        </w:tc>
      </w:tr>
    </w:tbl>
    <w:p w14:paraId="4F673F6A" w14:textId="58C58277" w:rsidR="00156750" w:rsidRDefault="00156750" w:rsidP="00924FE9">
      <w:pPr>
        <w:jc w:val="both"/>
        <w:rPr>
          <w:sz w:val="22"/>
          <w:szCs w:val="22"/>
          <w:lang w:val="en-US"/>
        </w:rPr>
      </w:pPr>
    </w:p>
    <w:p w14:paraId="2C2AEC5E" w14:textId="673564BF" w:rsidR="00156750" w:rsidRDefault="00156750" w:rsidP="00924FE9">
      <w:pPr>
        <w:jc w:val="both"/>
        <w:rPr>
          <w:sz w:val="22"/>
          <w:szCs w:val="22"/>
          <w:lang w:val="en-US"/>
        </w:rPr>
      </w:pPr>
      <w:r>
        <w:rPr>
          <w:rFonts w:hint="eastAsia"/>
          <w:sz w:val="22"/>
          <w:szCs w:val="22"/>
          <w:lang w:val="en-US"/>
        </w:rPr>
        <w:t>A</w:t>
      </w:r>
      <w:r>
        <w:rPr>
          <w:sz w:val="22"/>
          <w:szCs w:val="22"/>
          <w:lang w:val="en-US"/>
        </w:rPr>
        <w:t>nd there is the reply below from RAN4 on the feasibility of UE-based TA measurement.</w:t>
      </w:r>
    </w:p>
    <w:tbl>
      <w:tblPr>
        <w:tblStyle w:val="aff4"/>
        <w:tblW w:w="0" w:type="auto"/>
        <w:tblLook w:val="04A0" w:firstRow="1" w:lastRow="0" w:firstColumn="1" w:lastColumn="0" w:noHBand="0" w:noVBand="1"/>
      </w:tblPr>
      <w:tblGrid>
        <w:gridCol w:w="9962"/>
      </w:tblGrid>
      <w:tr w:rsidR="00156750" w14:paraId="7906B312" w14:textId="77777777" w:rsidTr="00D548D3">
        <w:trPr>
          <w:trHeight w:val="416"/>
        </w:trPr>
        <w:tc>
          <w:tcPr>
            <w:tcW w:w="9962" w:type="dxa"/>
          </w:tcPr>
          <w:p w14:paraId="4968FF02" w14:textId="77777777" w:rsidR="00156750" w:rsidRPr="00156750" w:rsidRDefault="00156750" w:rsidP="00156750">
            <w:pPr>
              <w:rPr>
                <w:rFonts w:ascii="Arial" w:eastAsia="Times New Roman" w:hAnsi="Arial" w:cs="Arial"/>
                <w:sz w:val="20"/>
                <w:lang w:eastAsia="en-GB"/>
              </w:rPr>
            </w:pPr>
            <w:r w:rsidRPr="00156750">
              <w:rPr>
                <w:rFonts w:ascii="Arial" w:eastAsia="Times New Roman" w:hAnsi="Arial" w:cs="Arial"/>
                <w:sz w:val="20"/>
                <w:lang w:eastAsia="en-GB"/>
              </w:rPr>
              <w:t>Due to TAE, DL timing</w:t>
            </w:r>
            <w:r w:rsidRPr="00156750">
              <w:rPr>
                <w:rFonts w:eastAsia="DotumChe"/>
                <w:bCs/>
                <w:sz w:val="21"/>
                <w:szCs w:val="21"/>
                <w:lang w:eastAsia="en-US"/>
              </w:rPr>
              <w:t xml:space="preserve"> </w:t>
            </w:r>
            <w:r w:rsidRPr="00156750">
              <w:rPr>
                <w:rFonts w:ascii="Arial" w:eastAsia="Times New Roman" w:hAnsi="Arial" w:cs="Arial"/>
                <w:bCs/>
                <w:sz w:val="20"/>
                <w:lang w:eastAsia="en-GB"/>
              </w:rPr>
              <w:t>estimation error (of both serving and target cell), serving cell TA resolution error and TA adjustment error</w:t>
            </w:r>
            <w:r w:rsidRPr="00156750">
              <w:rPr>
                <w:rFonts w:ascii="Arial" w:eastAsia="Times New Roman" w:hAnsi="Arial" w:cs="Arial"/>
                <w:sz w:val="20"/>
                <w:lang w:eastAsia="en-GB"/>
              </w:rPr>
              <w:t xml:space="preserve">, though UE may be able to derive the TA, the actual UL Rx timing error at the target gNB may be larger than CP and may cause performance degradation at the gNB. </w:t>
            </w:r>
          </w:p>
          <w:p w14:paraId="5C0BBCAD" w14:textId="77777777" w:rsidR="00156750" w:rsidRPr="00156750" w:rsidRDefault="00156750" w:rsidP="00156750">
            <w:pPr>
              <w:rPr>
                <w:rFonts w:ascii="Arial" w:eastAsia="Times New Roman" w:hAnsi="Arial" w:cs="Arial"/>
                <w:sz w:val="20"/>
                <w:lang w:eastAsia="en-GB"/>
              </w:rPr>
            </w:pPr>
            <w:r w:rsidRPr="00156750">
              <w:rPr>
                <w:rFonts w:ascii="Arial" w:eastAsia="Times New Roman" w:hAnsi="Arial" w:cs="Arial"/>
                <w:sz w:val="20"/>
                <w:lang w:eastAsia="en-GB"/>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71A8EFDC" w14:textId="079064EB" w:rsidR="00156750" w:rsidRPr="00156750" w:rsidRDefault="00156750" w:rsidP="00156750">
            <w:pPr>
              <w:rPr>
                <w:rFonts w:ascii="Arial" w:eastAsia="Times New Roman" w:hAnsi="Arial" w:cs="Arial"/>
                <w:color w:val="0070C0"/>
                <w:sz w:val="18"/>
                <w:szCs w:val="18"/>
                <w:lang w:eastAsia="en-GB"/>
              </w:rPr>
            </w:pPr>
            <w:r w:rsidRPr="00156750">
              <w:rPr>
                <w:rFonts w:ascii="Arial" w:eastAsia="Times New Roman" w:hAnsi="Arial" w:cs="Arial" w:hint="eastAsia"/>
                <w:sz w:val="20"/>
                <w:lang w:eastAsia="zh-CN"/>
              </w:rPr>
              <w:t>Note:</w:t>
            </w:r>
            <w:r w:rsidRPr="00156750">
              <w:rPr>
                <w:rFonts w:ascii="Arial" w:eastAsia="Times New Roman" w:hAnsi="Arial" w:cs="Arial"/>
                <w:sz w:val="20"/>
                <w:lang w:eastAsia="en-GB"/>
              </w:rPr>
              <w:t xml:space="preserve"> TAE of 260ns corresponds to Intra-band contiguous carrier aggregation, where the CC are collocated.</w:t>
            </w:r>
          </w:p>
        </w:tc>
      </w:tr>
    </w:tbl>
    <w:p w14:paraId="5CC51320" w14:textId="401640BC" w:rsidR="00156750" w:rsidRDefault="006533F2" w:rsidP="00924FE9">
      <w:pPr>
        <w:jc w:val="both"/>
        <w:rPr>
          <w:sz w:val="22"/>
          <w:szCs w:val="22"/>
        </w:rPr>
      </w:pPr>
      <w:r>
        <w:rPr>
          <w:sz w:val="22"/>
          <w:szCs w:val="22"/>
        </w:rPr>
        <w:t>Based on</w:t>
      </w:r>
      <w:r w:rsidR="00156750">
        <w:rPr>
          <w:sz w:val="22"/>
          <w:szCs w:val="22"/>
        </w:rPr>
        <w:t xml:space="preserve"> the situation above, we should focus on the synchronized case between current serving cell and candidate cells to make UE-based TA measurement work for all frequency band</w:t>
      </w:r>
      <w:r w:rsidR="00585763">
        <w:rPr>
          <w:sz w:val="22"/>
          <w:szCs w:val="22"/>
        </w:rPr>
        <w:t>s</w:t>
      </w:r>
      <w:r w:rsidR="00156750">
        <w:rPr>
          <w:sz w:val="22"/>
          <w:szCs w:val="22"/>
        </w:rPr>
        <w:t xml:space="preserve">. </w:t>
      </w:r>
    </w:p>
    <w:p w14:paraId="535A801F" w14:textId="06EE41D8" w:rsidR="00156750" w:rsidRPr="00191497" w:rsidRDefault="00156750" w:rsidP="00156750">
      <w:pPr>
        <w:spacing w:beforeLines="50" w:before="120"/>
        <w:jc w:val="both"/>
        <w:rPr>
          <w:b/>
          <w:bCs/>
          <w:sz w:val="22"/>
          <w:szCs w:val="22"/>
          <w:u w:val="single"/>
          <w:lang w:val="en-US"/>
        </w:rPr>
      </w:pPr>
      <w:r>
        <w:rPr>
          <w:b/>
          <w:bCs/>
          <w:sz w:val="22"/>
          <w:szCs w:val="22"/>
          <w:u w:val="single"/>
          <w:lang w:val="en-US"/>
        </w:rPr>
        <w:t>Observation</w:t>
      </w:r>
      <w:r w:rsidRPr="00191497">
        <w:rPr>
          <w:b/>
          <w:bCs/>
          <w:sz w:val="22"/>
          <w:szCs w:val="22"/>
          <w:u w:val="single"/>
          <w:lang w:val="en-US"/>
        </w:rPr>
        <w:t xml:space="preserve"> 2.</w:t>
      </w:r>
      <w:r>
        <w:rPr>
          <w:b/>
          <w:bCs/>
          <w:sz w:val="22"/>
          <w:szCs w:val="22"/>
          <w:u w:val="single"/>
          <w:lang w:val="en-US"/>
        </w:rPr>
        <w:t>1</w:t>
      </w:r>
    </w:p>
    <w:p w14:paraId="46E6600A" w14:textId="6B9D7E20" w:rsidR="00F9791F" w:rsidRDefault="00156750" w:rsidP="00156750">
      <w:pPr>
        <w:spacing w:beforeLines="50" w:before="120"/>
        <w:jc w:val="both"/>
        <w:rPr>
          <w:rFonts w:eastAsia="SimSun"/>
          <w:sz w:val="22"/>
          <w:szCs w:val="22"/>
          <w:lang w:eastAsia="zh-CN"/>
        </w:rPr>
      </w:pPr>
      <w:r>
        <w:rPr>
          <w:rFonts w:eastAsia="SimSun"/>
          <w:b/>
          <w:bCs/>
          <w:sz w:val="22"/>
          <w:szCs w:val="18"/>
          <w:lang w:val="en-US" w:eastAsia="zh-CN"/>
        </w:rPr>
        <w:t>For UE-based TA measurement, it is beneficial to focus on the synchronized case between current serving cell and candidate cells.</w:t>
      </w:r>
    </w:p>
    <w:p w14:paraId="23F2D3C3" w14:textId="77777777" w:rsidR="0037152B" w:rsidRDefault="0037152B" w:rsidP="00924FE9">
      <w:pPr>
        <w:jc w:val="both"/>
        <w:rPr>
          <w:rFonts w:eastAsia="SimSun"/>
          <w:sz w:val="22"/>
          <w:szCs w:val="22"/>
          <w:lang w:eastAsia="zh-CN"/>
        </w:rPr>
      </w:pPr>
    </w:p>
    <w:p w14:paraId="3DAE9A28" w14:textId="2DB39088" w:rsidR="00F9791F" w:rsidRDefault="0037152B" w:rsidP="00924FE9">
      <w:pPr>
        <w:jc w:val="both"/>
        <w:rPr>
          <w:sz w:val="22"/>
          <w:szCs w:val="22"/>
          <w:lang w:val="en-US"/>
        </w:rPr>
      </w:pPr>
      <w:r>
        <w:rPr>
          <w:rFonts w:eastAsia="SimSun"/>
          <w:sz w:val="22"/>
          <w:szCs w:val="22"/>
          <w:lang w:eastAsia="zh-CN"/>
        </w:rPr>
        <w:t xml:space="preserve">On the other hand, </w:t>
      </w:r>
      <w:r>
        <w:rPr>
          <w:sz w:val="22"/>
          <w:szCs w:val="22"/>
        </w:rPr>
        <w:t>t</w:t>
      </w:r>
      <w:r w:rsidR="00924FE9" w:rsidRPr="002C18B3">
        <w:rPr>
          <w:sz w:val="22"/>
          <w:szCs w:val="22"/>
        </w:rPr>
        <w:t xml:space="preserve">o </w:t>
      </w:r>
      <w:r w:rsidR="00CB67D9">
        <w:rPr>
          <w:sz w:val="22"/>
          <w:szCs w:val="22"/>
        </w:rPr>
        <w:t xml:space="preserve">make </w:t>
      </w:r>
      <w:r w:rsidR="00924FE9" w:rsidRPr="002C18B3">
        <w:rPr>
          <w:sz w:val="22"/>
          <w:szCs w:val="22"/>
        </w:rPr>
        <w:t>UE based TA measurement</w:t>
      </w:r>
      <w:r w:rsidR="00CB67D9">
        <w:rPr>
          <w:sz w:val="22"/>
          <w:szCs w:val="22"/>
        </w:rPr>
        <w:t xml:space="preserve"> work</w:t>
      </w:r>
      <w:r w:rsidR="00F9791F">
        <w:rPr>
          <w:sz w:val="22"/>
          <w:szCs w:val="22"/>
        </w:rPr>
        <w:t xml:space="preserve"> for synchroniz</w:t>
      </w:r>
      <w:r>
        <w:rPr>
          <w:sz w:val="22"/>
          <w:szCs w:val="22"/>
        </w:rPr>
        <w:t>ed</w:t>
      </w:r>
      <w:r w:rsidR="00F9791F">
        <w:rPr>
          <w:sz w:val="22"/>
          <w:szCs w:val="22"/>
        </w:rPr>
        <w:t xml:space="preserve"> case</w:t>
      </w:r>
      <w:r w:rsidR="00924FE9" w:rsidRPr="002C18B3">
        <w:rPr>
          <w:sz w:val="22"/>
          <w:szCs w:val="22"/>
        </w:rPr>
        <w:t xml:space="preserve">, </w:t>
      </w:r>
      <w:r w:rsidR="00301174">
        <w:rPr>
          <w:sz w:val="22"/>
          <w:szCs w:val="22"/>
          <w:lang w:val="en-US"/>
        </w:rPr>
        <w:t>we should further discuss details of it</w:t>
      </w:r>
      <w:r w:rsidR="00080F5B">
        <w:rPr>
          <w:sz w:val="22"/>
          <w:szCs w:val="22"/>
        </w:rPr>
        <w:t>.</w:t>
      </w:r>
      <w:r w:rsidR="00924FE9">
        <w:rPr>
          <w:sz w:val="22"/>
          <w:szCs w:val="22"/>
        </w:rPr>
        <w:t xml:space="preserve"> </w:t>
      </w:r>
      <w:r w:rsidR="00080F5B">
        <w:rPr>
          <w:sz w:val="22"/>
          <w:szCs w:val="22"/>
        </w:rPr>
        <w:t>Thus</w:t>
      </w:r>
      <w:r w:rsidR="00924FE9">
        <w:rPr>
          <w:sz w:val="22"/>
          <w:szCs w:val="22"/>
        </w:rPr>
        <w:t>, w</w:t>
      </w:r>
      <w:r w:rsidR="00924FE9" w:rsidRPr="002C18B3">
        <w:rPr>
          <w:sz w:val="22"/>
          <w:szCs w:val="22"/>
        </w:rPr>
        <w:t>e analyse it below.</w:t>
      </w:r>
      <w:r w:rsidR="00924FE9">
        <w:rPr>
          <w:sz w:val="22"/>
          <w:szCs w:val="22"/>
        </w:rPr>
        <w:t xml:space="preserve"> </w:t>
      </w:r>
      <w:r w:rsidR="00F9791F">
        <w:rPr>
          <w:sz w:val="22"/>
          <w:szCs w:val="22"/>
          <w:lang w:val="en-US"/>
        </w:rPr>
        <w:t xml:space="preserve">Procedure of UE-based TA measurement in our assumption is shown in Figure </w:t>
      </w:r>
      <w:r w:rsidR="004B5838">
        <w:rPr>
          <w:sz w:val="22"/>
          <w:szCs w:val="22"/>
          <w:lang w:val="en-US"/>
        </w:rPr>
        <w:t>1</w:t>
      </w:r>
      <w:r w:rsidR="00F9791F">
        <w:rPr>
          <w:sz w:val="22"/>
          <w:szCs w:val="22"/>
          <w:lang w:val="en-US"/>
        </w:rPr>
        <w:t>.</w:t>
      </w:r>
      <w:r w:rsidR="00F9791F">
        <w:rPr>
          <w:rFonts w:hint="eastAsia"/>
          <w:sz w:val="22"/>
          <w:szCs w:val="22"/>
          <w:lang w:val="en-US"/>
        </w:rPr>
        <w:t xml:space="preserve"> </w:t>
      </w:r>
    </w:p>
    <w:p w14:paraId="7D6541FE" w14:textId="24A2CC24" w:rsidR="00543742" w:rsidRPr="00924FE9" w:rsidRDefault="00543742" w:rsidP="00543742">
      <w:pPr>
        <w:jc w:val="both"/>
        <w:rPr>
          <w:sz w:val="22"/>
          <w:szCs w:val="22"/>
          <w:lang w:val="en-US"/>
        </w:rPr>
      </w:pPr>
    </w:p>
    <w:p w14:paraId="09D204BC" w14:textId="1423BFD5" w:rsidR="00543742" w:rsidRDefault="00D92B06" w:rsidP="00543742">
      <w:pPr>
        <w:jc w:val="center"/>
      </w:pPr>
      <w:r>
        <w:rPr>
          <w:noProof/>
        </w:rPr>
        <w:drawing>
          <wp:inline distT="0" distB="0" distL="0" distR="0" wp14:anchorId="4D920E55" wp14:editId="5041548B">
            <wp:extent cx="2787650" cy="277070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2779" cy="2795678"/>
                    </a:xfrm>
                    <a:prstGeom prst="rect">
                      <a:avLst/>
                    </a:prstGeom>
                    <a:noFill/>
                    <a:ln>
                      <a:noFill/>
                    </a:ln>
                  </pic:spPr>
                </pic:pic>
              </a:graphicData>
            </a:graphic>
          </wp:inline>
        </w:drawing>
      </w:r>
    </w:p>
    <w:p w14:paraId="5774FA73" w14:textId="26BED582" w:rsidR="006533F2" w:rsidRDefault="00543742" w:rsidP="004B5838">
      <w:pPr>
        <w:jc w:val="center"/>
        <w:rPr>
          <w:sz w:val="22"/>
          <w:szCs w:val="18"/>
        </w:rPr>
      </w:pPr>
      <w:r w:rsidRPr="00543742">
        <w:rPr>
          <w:sz w:val="22"/>
          <w:szCs w:val="18"/>
        </w:rPr>
        <w:t xml:space="preserve">Figure </w:t>
      </w:r>
      <w:r w:rsidR="004B5838">
        <w:rPr>
          <w:sz w:val="22"/>
          <w:szCs w:val="18"/>
        </w:rPr>
        <w:t>1</w:t>
      </w:r>
      <w:r w:rsidRPr="00543742">
        <w:rPr>
          <w:sz w:val="22"/>
          <w:szCs w:val="18"/>
        </w:rPr>
        <w:t xml:space="preserve">: Assumed procedures of </w:t>
      </w:r>
      <w:r w:rsidR="00AE4AC4">
        <w:rPr>
          <w:sz w:val="22"/>
          <w:szCs w:val="18"/>
        </w:rPr>
        <w:t>UE-based TA measurement.</w:t>
      </w:r>
      <w:bookmarkStart w:id="4" w:name="_Hlk126670112"/>
    </w:p>
    <w:p w14:paraId="02119A6C" w14:textId="77777777" w:rsidR="001F2C50" w:rsidRPr="004B5838" w:rsidRDefault="001F2C50" w:rsidP="004B5838">
      <w:pPr>
        <w:jc w:val="center"/>
        <w:rPr>
          <w:sz w:val="22"/>
          <w:szCs w:val="18"/>
        </w:rPr>
      </w:pPr>
    </w:p>
    <w:p w14:paraId="718625BD" w14:textId="1413D23C" w:rsidR="0037152B" w:rsidRDefault="00F9791F" w:rsidP="008E50D2">
      <w:pPr>
        <w:jc w:val="both"/>
        <w:rPr>
          <w:sz w:val="22"/>
          <w:szCs w:val="22"/>
        </w:rPr>
      </w:pPr>
      <w:r>
        <w:rPr>
          <w:rFonts w:hint="eastAsia"/>
          <w:sz w:val="22"/>
          <w:szCs w:val="22"/>
        </w:rPr>
        <w:t>Firstly</w:t>
      </w:r>
      <w:r w:rsidR="00924FE9">
        <w:rPr>
          <w:rFonts w:hint="eastAsia"/>
          <w:sz w:val="22"/>
          <w:szCs w:val="22"/>
        </w:rPr>
        <w:t xml:space="preserve">, for UE-based TA measurement, it needs to be considered when to </w:t>
      </w:r>
      <w:r>
        <w:rPr>
          <w:rFonts w:hint="eastAsia"/>
          <w:sz w:val="22"/>
          <w:szCs w:val="22"/>
        </w:rPr>
        <w:t>perform</w:t>
      </w:r>
      <w:r w:rsidR="00924FE9">
        <w:rPr>
          <w:rFonts w:hint="eastAsia"/>
          <w:sz w:val="22"/>
          <w:szCs w:val="22"/>
        </w:rPr>
        <w:t xml:space="preserve"> it</w:t>
      </w:r>
      <w:r w:rsidR="0037152B">
        <w:rPr>
          <w:rFonts w:hint="eastAsia"/>
          <w:sz w:val="22"/>
          <w:szCs w:val="22"/>
        </w:rPr>
        <w:t xml:space="preserve">. </w:t>
      </w:r>
      <w:r w:rsidR="00924FE9">
        <w:rPr>
          <w:rFonts w:hint="eastAsia"/>
          <w:sz w:val="22"/>
          <w:szCs w:val="22"/>
        </w:rPr>
        <w:t xml:space="preserve">NW needs to know whether UE-based TA measurement is performed or not for </w:t>
      </w:r>
      <w:r w:rsidR="0037152B">
        <w:rPr>
          <w:rFonts w:hint="eastAsia"/>
          <w:sz w:val="22"/>
          <w:szCs w:val="22"/>
        </w:rPr>
        <w:t xml:space="preserve">a </w:t>
      </w:r>
      <w:r w:rsidR="00924FE9">
        <w:rPr>
          <w:rFonts w:hint="eastAsia"/>
          <w:sz w:val="22"/>
          <w:szCs w:val="22"/>
        </w:rPr>
        <w:t xml:space="preserve">candidate cell (i.e., NW needs to know whether UE has available TA for </w:t>
      </w:r>
      <w:r w:rsidR="0037152B">
        <w:rPr>
          <w:rFonts w:hint="eastAsia"/>
          <w:sz w:val="22"/>
          <w:szCs w:val="22"/>
        </w:rPr>
        <w:t xml:space="preserve">a </w:t>
      </w:r>
      <w:r w:rsidR="00924FE9">
        <w:rPr>
          <w:rFonts w:hint="eastAsia"/>
          <w:sz w:val="22"/>
          <w:szCs w:val="22"/>
        </w:rPr>
        <w:t>candidate cell.).</w:t>
      </w:r>
      <w:r>
        <w:rPr>
          <w:rFonts w:hint="eastAsia"/>
          <w:sz w:val="22"/>
          <w:szCs w:val="22"/>
        </w:rPr>
        <w:t xml:space="preserve"> </w:t>
      </w:r>
      <w:r w:rsidR="0037152B">
        <w:rPr>
          <w:rFonts w:hint="eastAsia"/>
          <w:sz w:val="22"/>
          <w:szCs w:val="22"/>
        </w:rPr>
        <w:t xml:space="preserve"> If NW cannot know it, there are two problems below.</w:t>
      </w:r>
    </w:p>
    <w:p w14:paraId="0595C5FF" w14:textId="2309E1A9" w:rsidR="00F9791F" w:rsidRDefault="00F9791F" w:rsidP="008E50D2">
      <w:pPr>
        <w:jc w:val="both"/>
        <w:rPr>
          <w:sz w:val="22"/>
          <w:szCs w:val="22"/>
        </w:rPr>
      </w:pPr>
    </w:p>
    <w:p w14:paraId="4D22E0A4" w14:textId="5B255C70" w:rsidR="0037152B" w:rsidRPr="00546F6D" w:rsidRDefault="0037152B">
      <w:pPr>
        <w:pStyle w:val="aff6"/>
        <w:numPr>
          <w:ilvl w:val="0"/>
          <w:numId w:val="30"/>
        </w:numPr>
        <w:ind w:leftChars="0"/>
        <w:jc w:val="both"/>
        <w:rPr>
          <w:b/>
          <w:bCs/>
          <w:sz w:val="22"/>
          <w:szCs w:val="22"/>
        </w:rPr>
      </w:pPr>
      <w:r w:rsidRPr="00546F6D">
        <w:rPr>
          <w:rFonts w:hint="eastAsia"/>
          <w:b/>
          <w:bCs/>
          <w:sz w:val="22"/>
          <w:szCs w:val="22"/>
        </w:rPr>
        <w:lastRenderedPageBreak/>
        <w:t>Even if UE already obtains TA of target cell by UE-based TA measurement, NW may trigger PDCCH ordered RACH without RAR to acquire TA of target cell. It causes a duplication of TA acquisition of target cell which means there is no benefit of UE-based TA measurement.</w:t>
      </w:r>
    </w:p>
    <w:p w14:paraId="43582D2C" w14:textId="77777777" w:rsidR="0037152B" w:rsidRDefault="0037152B" w:rsidP="0037152B">
      <w:pPr>
        <w:pStyle w:val="aff6"/>
        <w:ind w:leftChars="0" w:left="1080"/>
        <w:jc w:val="both"/>
        <w:rPr>
          <w:sz w:val="22"/>
          <w:szCs w:val="22"/>
        </w:rPr>
      </w:pPr>
    </w:p>
    <w:p w14:paraId="3212719D" w14:textId="5742C97B" w:rsidR="00605275" w:rsidRPr="00605275" w:rsidRDefault="0037152B" w:rsidP="00605275">
      <w:pPr>
        <w:pStyle w:val="aff6"/>
        <w:numPr>
          <w:ilvl w:val="0"/>
          <w:numId w:val="30"/>
        </w:numPr>
        <w:ind w:leftChars="0"/>
        <w:jc w:val="both"/>
        <w:rPr>
          <w:sz w:val="22"/>
          <w:szCs w:val="22"/>
        </w:rPr>
      </w:pPr>
      <w:r w:rsidRPr="00546F6D">
        <w:rPr>
          <w:rFonts w:hint="eastAsia"/>
          <w:b/>
          <w:bCs/>
          <w:sz w:val="22"/>
          <w:szCs w:val="22"/>
        </w:rPr>
        <w:t>According to current spec., if cell switch command MAC CE does not contain TA of target cell, RACH-based LTM is triggered which means there is no benefit of UE-based TA measurement because RACH for target cell is needed after reception of cell switch command MAC CE.</w:t>
      </w:r>
    </w:p>
    <w:p w14:paraId="3838632D" w14:textId="77777777" w:rsidR="00605275" w:rsidRPr="00605275" w:rsidRDefault="00605275" w:rsidP="00605275">
      <w:pPr>
        <w:jc w:val="both"/>
        <w:rPr>
          <w:sz w:val="22"/>
          <w:szCs w:val="22"/>
        </w:rPr>
      </w:pPr>
    </w:p>
    <w:p w14:paraId="3EC9D8F6" w14:textId="2C5C6980" w:rsidR="000F28FD" w:rsidRPr="0037152B" w:rsidRDefault="000F28FD" w:rsidP="00F9791F">
      <w:pPr>
        <w:jc w:val="both"/>
        <w:rPr>
          <w:i/>
          <w:iCs/>
          <w:sz w:val="22"/>
          <w:szCs w:val="22"/>
        </w:rPr>
      </w:pPr>
      <w:r>
        <w:rPr>
          <w:rFonts w:hint="eastAsia"/>
          <w:sz w:val="22"/>
          <w:szCs w:val="22"/>
        </w:rPr>
        <w:t xml:space="preserve">Thus, NW needs to know at least whether UE-based TA measurement is performed or not </w:t>
      </w:r>
      <w:r w:rsidR="0037152B">
        <w:rPr>
          <w:rFonts w:hint="eastAsia"/>
          <w:sz w:val="22"/>
          <w:szCs w:val="22"/>
        </w:rPr>
        <w:t xml:space="preserve">for a </w:t>
      </w:r>
      <w:r>
        <w:rPr>
          <w:rFonts w:hint="eastAsia"/>
          <w:sz w:val="22"/>
          <w:szCs w:val="22"/>
        </w:rPr>
        <w:t>candidate cell.</w:t>
      </w:r>
      <w:r w:rsidR="0037152B">
        <w:rPr>
          <w:rFonts w:hint="eastAsia"/>
          <w:sz w:val="22"/>
          <w:szCs w:val="22"/>
        </w:rPr>
        <w:t xml:space="preserve"> To solve each problem, we can consider some methods below for each problem.</w:t>
      </w:r>
    </w:p>
    <w:p w14:paraId="33E8EDCE" w14:textId="77777777" w:rsidR="00F9791F" w:rsidRPr="00F9791F" w:rsidRDefault="00F9791F" w:rsidP="00F9791F">
      <w:pPr>
        <w:jc w:val="both"/>
        <w:rPr>
          <w:sz w:val="22"/>
          <w:szCs w:val="22"/>
        </w:rPr>
      </w:pPr>
    </w:p>
    <w:p w14:paraId="248D06B5" w14:textId="11FFA13A" w:rsidR="00546F6D" w:rsidRPr="004B5838" w:rsidRDefault="00546F6D" w:rsidP="00546F6D">
      <w:pPr>
        <w:jc w:val="both"/>
        <w:rPr>
          <w:b/>
          <w:bCs/>
          <w:sz w:val="22"/>
          <w:szCs w:val="22"/>
          <w:u w:val="single"/>
        </w:rPr>
      </w:pPr>
      <w:r w:rsidRPr="004B5838">
        <w:rPr>
          <w:rFonts w:hint="eastAsia"/>
          <w:b/>
          <w:bCs/>
          <w:sz w:val="22"/>
          <w:szCs w:val="22"/>
          <w:u w:val="single"/>
        </w:rPr>
        <w:t>For (1),</w:t>
      </w:r>
    </w:p>
    <w:p w14:paraId="421F6D11" w14:textId="330C3511" w:rsidR="00546F6D" w:rsidRDefault="00546F6D" w:rsidP="00546F6D">
      <w:pPr>
        <w:ind w:left="552" w:hangingChars="250" w:hanging="552"/>
        <w:jc w:val="both"/>
        <w:rPr>
          <w:b/>
          <w:bCs/>
          <w:sz w:val="22"/>
          <w:szCs w:val="22"/>
        </w:rPr>
      </w:pPr>
      <w:r w:rsidRPr="00546F6D">
        <w:rPr>
          <w:rFonts w:hint="eastAsia"/>
          <w:b/>
          <w:bCs/>
          <w:sz w:val="22"/>
          <w:szCs w:val="22"/>
        </w:rPr>
        <w:t>(</w:t>
      </w:r>
      <w:r w:rsidR="00F9791F" w:rsidRPr="00546F6D">
        <w:rPr>
          <w:rFonts w:hint="eastAsia"/>
          <w:b/>
          <w:bCs/>
          <w:sz w:val="22"/>
          <w:szCs w:val="22"/>
        </w:rPr>
        <w:t>1-</w:t>
      </w:r>
      <w:r w:rsidR="00501CB8">
        <w:rPr>
          <w:b/>
          <w:bCs/>
          <w:sz w:val="22"/>
          <w:szCs w:val="22"/>
        </w:rPr>
        <w:t>A</w:t>
      </w:r>
      <w:r w:rsidRPr="00546F6D">
        <w:rPr>
          <w:rFonts w:hint="eastAsia"/>
          <w:b/>
          <w:bCs/>
          <w:sz w:val="22"/>
          <w:szCs w:val="22"/>
        </w:rPr>
        <w:t xml:space="preserve">) If </w:t>
      </w:r>
      <w:r w:rsidRPr="00546F6D">
        <w:rPr>
          <w:rFonts w:hint="eastAsia"/>
          <w:b/>
          <w:bCs/>
          <w:i/>
          <w:iCs/>
          <w:sz w:val="22"/>
          <w:szCs w:val="22"/>
        </w:rPr>
        <w:t xml:space="preserve">ueMeasuredTA </w:t>
      </w:r>
      <w:r w:rsidRPr="00546F6D">
        <w:rPr>
          <w:rFonts w:hint="eastAsia"/>
          <w:b/>
          <w:bCs/>
          <w:sz w:val="22"/>
          <w:szCs w:val="22"/>
        </w:rPr>
        <w:t xml:space="preserve">is provided, UE-based TA measurement is periodically performed for </w:t>
      </w:r>
      <w:r w:rsidR="00551BF7">
        <w:rPr>
          <w:rFonts w:hint="eastAsia"/>
          <w:b/>
          <w:bCs/>
          <w:sz w:val="22"/>
          <w:szCs w:val="22"/>
        </w:rPr>
        <w:t xml:space="preserve">configured </w:t>
      </w:r>
      <w:r w:rsidRPr="00546F6D">
        <w:rPr>
          <w:rFonts w:hint="eastAsia"/>
          <w:b/>
          <w:bCs/>
          <w:sz w:val="22"/>
          <w:szCs w:val="22"/>
        </w:rPr>
        <w:t>candidate cells.</w:t>
      </w:r>
    </w:p>
    <w:p w14:paraId="048B289E" w14:textId="1B813ABF" w:rsidR="004C67BB" w:rsidRPr="00546F6D" w:rsidRDefault="004C67BB" w:rsidP="00546F6D">
      <w:pPr>
        <w:ind w:left="552" w:hangingChars="250" w:hanging="552"/>
        <w:jc w:val="both"/>
        <w:rPr>
          <w:b/>
          <w:bCs/>
          <w:sz w:val="22"/>
          <w:szCs w:val="22"/>
        </w:rPr>
      </w:pPr>
      <w:r>
        <w:rPr>
          <w:b/>
          <w:bCs/>
          <w:sz w:val="22"/>
          <w:szCs w:val="22"/>
        </w:rPr>
        <w:tab/>
      </w:r>
      <w:r w:rsidRPr="002A4396">
        <w:rPr>
          <w:sz w:val="22"/>
          <w:szCs w:val="22"/>
        </w:rPr>
        <w:t xml:space="preserve">It </w:t>
      </w:r>
      <w:r>
        <w:rPr>
          <w:sz w:val="22"/>
          <w:szCs w:val="22"/>
        </w:rPr>
        <w:t xml:space="preserve">is </w:t>
      </w:r>
      <w:r w:rsidRPr="002A4396">
        <w:rPr>
          <w:sz w:val="22"/>
          <w:szCs w:val="22"/>
        </w:rPr>
        <w:t xml:space="preserve">not </w:t>
      </w:r>
      <w:r>
        <w:rPr>
          <w:sz w:val="22"/>
          <w:szCs w:val="22"/>
        </w:rPr>
        <w:t xml:space="preserve">efficient if </w:t>
      </w:r>
      <w:r w:rsidRPr="002A4396">
        <w:rPr>
          <w:sz w:val="22"/>
          <w:szCs w:val="22"/>
        </w:rPr>
        <w:t>UE-based TA measurement is periodically performed for no</w:t>
      </w:r>
      <w:r w:rsidR="00585763">
        <w:rPr>
          <w:sz w:val="22"/>
          <w:szCs w:val="22"/>
        </w:rPr>
        <w:t>n</w:t>
      </w:r>
      <w:r w:rsidRPr="002A4396">
        <w:rPr>
          <w:sz w:val="22"/>
          <w:szCs w:val="22"/>
        </w:rPr>
        <w:t>-target cell</w:t>
      </w:r>
      <w:r>
        <w:rPr>
          <w:sz w:val="22"/>
          <w:szCs w:val="22"/>
        </w:rPr>
        <w:t xml:space="preserve">s. In addition, it requires </w:t>
      </w:r>
      <w:r w:rsidRPr="002A4396">
        <w:rPr>
          <w:sz w:val="22"/>
          <w:szCs w:val="22"/>
        </w:rPr>
        <w:t>UE to maintain TA for each candidate cell</w:t>
      </w:r>
      <w:r>
        <w:rPr>
          <w:sz w:val="22"/>
          <w:szCs w:val="22"/>
        </w:rPr>
        <w:t>, which increases UE complexity</w:t>
      </w:r>
      <w:r w:rsidRPr="002A4396">
        <w:rPr>
          <w:sz w:val="22"/>
          <w:szCs w:val="22"/>
        </w:rPr>
        <w:t>.</w:t>
      </w:r>
      <w:r>
        <w:rPr>
          <w:sz w:val="22"/>
          <w:szCs w:val="22"/>
        </w:rPr>
        <w:t xml:space="preserve"> Thus, this method is not preferred.</w:t>
      </w:r>
    </w:p>
    <w:p w14:paraId="612B0C63" w14:textId="5BDC11FC" w:rsidR="00F9791F" w:rsidRDefault="00F9791F" w:rsidP="00546F6D">
      <w:pPr>
        <w:ind w:left="552" w:hangingChars="250" w:hanging="552"/>
        <w:jc w:val="both"/>
        <w:rPr>
          <w:b/>
          <w:bCs/>
          <w:sz w:val="22"/>
          <w:szCs w:val="22"/>
        </w:rPr>
      </w:pPr>
      <w:r w:rsidRPr="00546F6D">
        <w:rPr>
          <w:rFonts w:hint="eastAsia"/>
          <w:b/>
          <w:bCs/>
          <w:sz w:val="22"/>
          <w:szCs w:val="22"/>
        </w:rPr>
        <w:t>(1-</w:t>
      </w:r>
      <w:r w:rsidR="00501CB8">
        <w:rPr>
          <w:b/>
          <w:bCs/>
          <w:sz w:val="22"/>
          <w:szCs w:val="22"/>
        </w:rPr>
        <w:t>B</w:t>
      </w:r>
      <w:r w:rsidRPr="00546F6D">
        <w:rPr>
          <w:rFonts w:hint="eastAsia"/>
          <w:b/>
          <w:bCs/>
          <w:sz w:val="22"/>
          <w:szCs w:val="22"/>
        </w:rPr>
        <w:t xml:space="preserve">) </w:t>
      </w:r>
      <w:r w:rsidR="00546F6D" w:rsidRPr="00546F6D">
        <w:rPr>
          <w:rFonts w:hint="eastAsia"/>
          <w:b/>
          <w:bCs/>
          <w:sz w:val="22"/>
          <w:szCs w:val="22"/>
        </w:rPr>
        <w:t xml:space="preserve">If UE-based TA measurement is performed, UE reports </w:t>
      </w:r>
      <w:r w:rsidR="00890943">
        <w:rPr>
          <w:b/>
          <w:bCs/>
          <w:sz w:val="22"/>
          <w:szCs w:val="22"/>
        </w:rPr>
        <w:t>related</w:t>
      </w:r>
      <w:r w:rsidR="00890943" w:rsidRPr="00546F6D">
        <w:rPr>
          <w:rFonts w:hint="eastAsia"/>
          <w:b/>
          <w:bCs/>
          <w:sz w:val="22"/>
          <w:szCs w:val="22"/>
        </w:rPr>
        <w:t xml:space="preserve"> </w:t>
      </w:r>
      <w:r w:rsidR="00546F6D" w:rsidRPr="00546F6D">
        <w:rPr>
          <w:rFonts w:hint="eastAsia"/>
          <w:b/>
          <w:bCs/>
          <w:sz w:val="22"/>
          <w:szCs w:val="22"/>
        </w:rPr>
        <w:t>information (e.g., candidate cell ID, TA value) to NW.</w:t>
      </w:r>
    </w:p>
    <w:p w14:paraId="6889129F" w14:textId="13EB8208" w:rsidR="009C3AA0" w:rsidRPr="00546F6D" w:rsidRDefault="009C3AA0" w:rsidP="00546F6D">
      <w:pPr>
        <w:ind w:left="552" w:hangingChars="250" w:hanging="552"/>
        <w:jc w:val="both"/>
        <w:rPr>
          <w:b/>
          <w:bCs/>
          <w:sz w:val="22"/>
          <w:szCs w:val="22"/>
        </w:rPr>
      </w:pPr>
      <w:r>
        <w:rPr>
          <w:b/>
          <w:bCs/>
          <w:sz w:val="22"/>
          <w:szCs w:val="22"/>
        </w:rPr>
        <w:tab/>
      </w:r>
      <w:r w:rsidR="00D67E2A" w:rsidRPr="00D67E2A">
        <w:rPr>
          <w:sz w:val="22"/>
          <w:szCs w:val="22"/>
        </w:rPr>
        <w:t xml:space="preserve">The benefit </w:t>
      </w:r>
      <w:r w:rsidR="00D67E2A">
        <w:rPr>
          <w:sz w:val="22"/>
          <w:szCs w:val="22"/>
        </w:rPr>
        <w:t xml:space="preserve">of UE-based TA measurement is to avoid </w:t>
      </w:r>
      <w:r w:rsidR="00890943">
        <w:rPr>
          <w:sz w:val="22"/>
          <w:szCs w:val="22"/>
        </w:rPr>
        <w:t>signalling</w:t>
      </w:r>
      <w:r w:rsidR="00D67E2A">
        <w:rPr>
          <w:sz w:val="22"/>
          <w:szCs w:val="22"/>
        </w:rPr>
        <w:t xml:space="preserve"> </w:t>
      </w:r>
      <w:r w:rsidR="00890943">
        <w:rPr>
          <w:sz w:val="22"/>
          <w:szCs w:val="22"/>
        </w:rPr>
        <w:t>exchange between NW and UE</w:t>
      </w:r>
      <w:r w:rsidR="00E96EDF">
        <w:rPr>
          <w:sz w:val="22"/>
          <w:szCs w:val="22"/>
        </w:rPr>
        <w:t xml:space="preserve"> for TA acquisition and to avoid </w:t>
      </w:r>
      <w:r w:rsidR="00860092">
        <w:rPr>
          <w:sz w:val="22"/>
          <w:szCs w:val="22"/>
        </w:rPr>
        <w:t xml:space="preserve">the latency brought by </w:t>
      </w:r>
      <w:r w:rsidR="001E0C02">
        <w:rPr>
          <w:sz w:val="22"/>
          <w:szCs w:val="22"/>
        </w:rPr>
        <w:t>signalling</w:t>
      </w:r>
      <w:r w:rsidR="00860092">
        <w:rPr>
          <w:sz w:val="22"/>
          <w:szCs w:val="22"/>
        </w:rPr>
        <w:t xml:space="preserve"> exchange. However,</w:t>
      </w:r>
      <w:r w:rsidR="00620827">
        <w:rPr>
          <w:sz w:val="22"/>
          <w:szCs w:val="22"/>
        </w:rPr>
        <w:t xml:space="preserve"> this</w:t>
      </w:r>
      <w:r w:rsidR="00860092">
        <w:rPr>
          <w:sz w:val="22"/>
          <w:szCs w:val="22"/>
        </w:rPr>
        <w:t xml:space="preserve"> method </w:t>
      </w:r>
      <w:r w:rsidR="00620827">
        <w:rPr>
          <w:sz w:val="22"/>
          <w:szCs w:val="22"/>
        </w:rPr>
        <w:t xml:space="preserve">mitigates the </w:t>
      </w:r>
      <w:r w:rsidR="00C72EEC">
        <w:rPr>
          <w:sz w:val="22"/>
          <w:szCs w:val="22"/>
        </w:rPr>
        <w:t>benefits of UE-based TA measurement</w:t>
      </w:r>
      <w:r w:rsidR="001E0C02">
        <w:rPr>
          <w:sz w:val="22"/>
          <w:szCs w:val="22"/>
        </w:rPr>
        <w:t xml:space="preserve"> which is also not preferred.</w:t>
      </w:r>
    </w:p>
    <w:p w14:paraId="2C7D3AAF" w14:textId="4A5364E8" w:rsidR="00501CB8" w:rsidRDefault="00501CB8" w:rsidP="00501CB8">
      <w:pPr>
        <w:ind w:left="552" w:hangingChars="250" w:hanging="552"/>
        <w:jc w:val="both"/>
        <w:rPr>
          <w:b/>
          <w:bCs/>
          <w:sz w:val="22"/>
          <w:szCs w:val="22"/>
        </w:rPr>
      </w:pPr>
      <w:r w:rsidRPr="00546F6D">
        <w:rPr>
          <w:rFonts w:hint="eastAsia"/>
          <w:b/>
          <w:bCs/>
          <w:sz w:val="22"/>
          <w:szCs w:val="22"/>
        </w:rPr>
        <w:t>(1-</w:t>
      </w:r>
      <w:r>
        <w:rPr>
          <w:b/>
          <w:bCs/>
          <w:sz w:val="22"/>
          <w:szCs w:val="22"/>
        </w:rPr>
        <w:t>C</w:t>
      </w:r>
      <w:r w:rsidRPr="00546F6D">
        <w:rPr>
          <w:rFonts w:hint="eastAsia"/>
          <w:b/>
          <w:bCs/>
          <w:sz w:val="22"/>
          <w:szCs w:val="22"/>
        </w:rPr>
        <w:t xml:space="preserve">) NW triggers UE-based TA measurement by a signal including </w:t>
      </w:r>
      <w:r>
        <w:rPr>
          <w:b/>
          <w:bCs/>
          <w:sz w:val="22"/>
          <w:szCs w:val="22"/>
        </w:rPr>
        <w:t>related</w:t>
      </w:r>
      <w:r w:rsidRPr="00546F6D">
        <w:rPr>
          <w:rFonts w:hint="eastAsia"/>
          <w:b/>
          <w:bCs/>
          <w:sz w:val="22"/>
          <w:szCs w:val="22"/>
        </w:rPr>
        <w:t xml:space="preserve"> information (e.g., candidate cell ID)</w:t>
      </w:r>
    </w:p>
    <w:p w14:paraId="1134F761" w14:textId="78B18344" w:rsidR="0009477D" w:rsidRPr="002A4396" w:rsidRDefault="00501CB8" w:rsidP="0055033F">
      <w:pPr>
        <w:ind w:left="550" w:hangingChars="250" w:hanging="550"/>
        <w:jc w:val="both"/>
        <w:rPr>
          <w:sz w:val="22"/>
          <w:szCs w:val="22"/>
        </w:rPr>
      </w:pPr>
      <w:r w:rsidRPr="00501CB8">
        <w:rPr>
          <w:sz w:val="22"/>
          <w:szCs w:val="22"/>
        </w:rPr>
        <w:tab/>
        <w:t xml:space="preserve">This method </w:t>
      </w:r>
      <w:r>
        <w:rPr>
          <w:sz w:val="22"/>
          <w:szCs w:val="22"/>
        </w:rPr>
        <w:t xml:space="preserve">is more </w:t>
      </w:r>
      <w:r w:rsidR="0094024E">
        <w:rPr>
          <w:sz w:val="22"/>
          <w:szCs w:val="22"/>
        </w:rPr>
        <w:t>efficient,</w:t>
      </w:r>
      <w:r>
        <w:rPr>
          <w:sz w:val="22"/>
          <w:szCs w:val="22"/>
        </w:rPr>
        <w:t xml:space="preserve"> </w:t>
      </w:r>
      <w:r w:rsidR="00BF4539">
        <w:rPr>
          <w:sz w:val="22"/>
          <w:szCs w:val="22"/>
        </w:rPr>
        <w:t xml:space="preserve">and </w:t>
      </w:r>
      <w:r w:rsidR="0094024E">
        <w:rPr>
          <w:sz w:val="22"/>
          <w:szCs w:val="22"/>
        </w:rPr>
        <w:t>the</w:t>
      </w:r>
      <w:r w:rsidR="00BF4539">
        <w:rPr>
          <w:sz w:val="22"/>
          <w:szCs w:val="22"/>
        </w:rPr>
        <w:t xml:space="preserve"> key point is which </w:t>
      </w:r>
      <w:r w:rsidR="0094024E">
        <w:rPr>
          <w:sz w:val="22"/>
          <w:szCs w:val="22"/>
        </w:rPr>
        <w:t>signalling</w:t>
      </w:r>
      <w:r w:rsidR="00BF4539">
        <w:rPr>
          <w:sz w:val="22"/>
          <w:szCs w:val="22"/>
        </w:rPr>
        <w:t xml:space="preserve"> should be </w:t>
      </w:r>
      <w:r w:rsidR="007B60D0">
        <w:rPr>
          <w:sz w:val="22"/>
          <w:szCs w:val="22"/>
        </w:rPr>
        <w:t xml:space="preserve">used for this purpose, e.g., to define new </w:t>
      </w:r>
      <w:r w:rsidR="0094024E">
        <w:rPr>
          <w:sz w:val="22"/>
          <w:szCs w:val="22"/>
        </w:rPr>
        <w:t>signalling</w:t>
      </w:r>
      <w:r w:rsidR="007B60D0">
        <w:rPr>
          <w:sz w:val="22"/>
          <w:szCs w:val="22"/>
        </w:rPr>
        <w:t xml:space="preserve"> or to reuse legacy </w:t>
      </w:r>
      <w:r w:rsidR="0094024E">
        <w:rPr>
          <w:sz w:val="22"/>
          <w:szCs w:val="22"/>
        </w:rPr>
        <w:t>signalling</w:t>
      </w:r>
      <w:r w:rsidR="007B60D0">
        <w:rPr>
          <w:sz w:val="22"/>
          <w:szCs w:val="22"/>
        </w:rPr>
        <w:t>.</w:t>
      </w:r>
      <w:r w:rsidR="00AE062E">
        <w:rPr>
          <w:sz w:val="22"/>
          <w:szCs w:val="22"/>
        </w:rPr>
        <w:t xml:space="preserve"> </w:t>
      </w:r>
    </w:p>
    <w:p w14:paraId="45C5553D" w14:textId="77777777" w:rsidR="0009477D" w:rsidRPr="00501CB8" w:rsidRDefault="0009477D" w:rsidP="0009477D">
      <w:pPr>
        <w:ind w:left="552" w:hangingChars="250" w:hanging="552"/>
        <w:jc w:val="both"/>
        <w:rPr>
          <w:b/>
          <w:bCs/>
          <w:sz w:val="22"/>
          <w:szCs w:val="22"/>
        </w:rPr>
      </w:pPr>
    </w:p>
    <w:p w14:paraId="3479CF53" w14:textId="575A0F2D" w:rsidR="006533F2" w:rsidRPr="00191497" w:rsidRDefault="00FA3839" w:rsidP="006533F2">
      <w:pPr>
        <w:spacing w:beforeLines="50" w:before="120"/>
        <w:jc w:val="both"/>
        <w:rPr>
          <w:b/>
          <w:bCs/>
          <w:sz w:val="22"/>
          <w:szCs w:val="22"/>
          <w:u w:val="single"/>
          <w:lang w:val="en-US"/>
        </w:rPr>
      </w:pPr>
      <w:r>
        <w:rPr>
          <w:b/>
          <w:bCs/>
          <w:sz w:val="22"/>
          <w:szCs w:val="22"/>
          <w:u w:val="single"/>
          <w:lang w:val="en-US"/>
        </w:rPr>
        <w:t>Observation</w:t>
      </w:r>
      <w:r w:rsidR="006533F2" w:rsidRPr="00191497">
        <w:rPr>
          <w:b/>
          <w:bCs/>
          <w:sz w:val="22"/>
          <w:szCs w:val="22"/>
          <w:u w:val="single"/>
          <w:lang w:val="en-US"/>
        </w:rPr>
        <w:t xml:space="preserve"> 2.</w:t>
      </w:r>
      <w:r w:rsidR="004B5838">
        <w:rPr>
          <w:b/>
          <w:bCs/>
          <w:sz w:val="22"/>
          <w:szCs w:val="22"/>
          <w:u w:val="single"/>
          <w:lang w:val="en-US"/>
        </w:rPr>
        <w:t>2</w:t>
      </w:r>
    </w:p>
    <w:p w14:paraId="70511CE9" w14:textId="3250914B" w:rsidR="00FA3839" w:rsidRPr="00FA3839" w:rsidRDefault="00FA3839" w:rsidP="003A3B73">
      <w:pPr>
        <w:spacing w:beforeLines="50" w:before="120"/>
        <w:jc w:val="both"/>
        <w:rPr>
          <w:b/>
          <w:bCs/>
          <w:sz w:val="22"/>
          <w:szCs w:val="22"/>
        </w:rPr>
      </w:pPr>
      <w:r>
        <w:rPr>
          <w:rFonts w:eastAsia="SimSun"/>
          <w:b/>
          <w:bCs/>
          <w:sz w:val="22"/>
          <w:szCs w:val="18"/>
          <w:lang w:val="en-US" w:eastAsia="zh-CN"/>
        </w:rPr>
        <w:t xml:space="preserve">It is beneficial to consider </w:t>
      </w:r>
      <w:r w:rsidRPr="00FA3839">
        <w:rPr>
          <w:rFonts w:hint="eastAsia"/>
          <w:b/>
          <w:bCs/>
          <w:sz w:val="22"/>
          <w:szCs w:val="22"/>
        </w:rPr>
        <w:t xml:space="preserve">NW triggers UE-based TA measurement by a signal including </w:t>
      </w:r>
      <w:r w:rsidRPr="00FA3839">
        <w:rPr>
          <w:b/>
          <w:bCs/>
          <w:sz w:val="22"/>
          <w:szCs w:val="22"/>
        </w:rPr>
        <w:t>related</w:t>
      </w:r>
      <w:r w:rsidRPr="00FA3839">
        <w:rPr>
          <w:rFonts w:hint="eastAsia"/>
          <w:b/>
          <w:bCs/>
          <w:sz w:val="22"/>
          <w:szCs w:val="22"/>
        </w:rPr>
        <w:t xml:space="preserve"> information (e.g., candidate cell ID)</w:t>
      </w:r>
      <w:r w:rsidR="00585763">
        <w:rPr>
          <w:b/>
          <w:bCs/>
          <w:sz w:val="22"/>
          <w:szCs w:val="22"/>
        </w:rPr>
        <w:t>.</w:t>
      </w:r>
    </w:p>
    <w:p w14:paraId="44BBDE34" w14:textId="77777777" w:rsidR="006533F2" w:rsidRPr="004B5838" w:rsidRDefault="006533F2" w:rsidP="008E50D2">
      <w:pPr>
        <w:jc w:val="both"/>
        <w:rPr>
          <w:sz w:val="22"/>
          <w:szCs w:val="22"/>
          <w:lang w:val="en-US"/>
        </w:rPr>
      </w:pPr>
    </w:p>
    <w:p w14:paraId="3F1A8C73" w14:textId="1ECB851D" w:rsidR="00C13F04" w:rsidRDefault="00804A44" w:rsidP="004B5838">
      <w:pPr>
        <w:jc w:val="both"/>
        <w:rPr>
          <w:sz w:val="22"/>
          <w:szCs w:val="22"/>
        </w:rPr>
      </w:pPr>
      <w:r>
        <w:rPr>
          <w:sz w:val="22"/>
          <w:szCs w:val="22"/>
        </w:rPr>
        <w:t>R</w:t>
      </w:r>
      <w:r w:rsidR="00C13F04">
        <w:rPr>
          <w:sz w:val="22"/>
          <w:szCs w:val="22"/>
        </w:rPr>
        <w:t>egarding the</w:t>
      </w:r>
      <w:r w:rsidR="003A3B73">
        <w:rPr>
          <w:sz w:val="22"/>
          <w:szCs w:val="22"/>
        </w:rPr>
        <w:t xml:space="preserve"> detailed</w:t>
      </w:r>
      <w:r w:rsidR="00C13F04">
        <w:rPr>
          <w:sz w:val="22"/>
          <w:szCs w:val="22"/>
        </w:rPr>
        <w:t xml:space="preserve"> signaling to </w:t>
      </w:r>
      <w:r>
        <w:rPr>
          <w:sz w:val="22"/>
          <w:szCs w:val="22"/>
        </w:rPr>
        <w:t>trigger UE based TA measurement, it is preferred to reuse legacy signaling.</w:t>
      </w:r>
      <w:r w:rsidR="006533F2">
        <w:rPr>
          <w:rFonts w:hint="eastAsia"/>
          <w:sz w:val="22"/>
          <w:szCs w:val="22"/>
        </w:rPr>
        <w:t xml:space="preserve"> </w:t>
      </w:r>
      <w:r w:rsidR="00563BBA">
        <w:rPr>
          <w:rFonts w:hint="eastAsia"/>
          <w:sz w:val="22"/>
          <w:szCs w:val="22"/>
        </w:rPr>
        <w:t xml:space="preserve">For </w:t>
      </w:r>
      <w:r w:rsidR="000247D5">
        <w:rPr>
          <w:rFonts w:hint="eastAsia"/>
          <w:sz w:val="22"/>
          <w:szCs w:val="22"/>
        </w:rPr>
        <w:t xml:space="preserve">this </w:t>
      </w:r>
      <w:r w:rsidR="004B5838">
        <w:rPr>
          <w:sz w:val="22"/>
          <w:szCs w:val="22"/>
        </w:rPr>
        <w:t>signal</w:t>
      </w:r>
      <w:r w:rsidR="00563BBA">
        <w:rPr>
          <w:rFonts w:hint="eastAsia"/>
          <w:sz w:val="22"/>
          <w:szCs w:val="22"/>
        </w:rPr>
        <w:t>,</w:t>
      </w:r>
      <w:r w:rsidR="004B5838">
        <w:rPr>
          <w:sz w:val="22"/>
          <w:szCs w:val="22"/>
        </w:rPr>
        <w:t xml:space="preserve"> the </w:t>
      </w:r>
      <w:r w:rsidR="00585763">
        <w:rPr>
          <w:sz w:val="22"/>
          <w:szCs w:val="22"/>
        </w:rPr>
        <w:t>requirement</w:t>
      </w:r>
      <w:r w:rsidR="004B5838">
        <w:rPr>
          <w:sz w:val="22"/>
          <w:szCs w:val="22"/>
        </w:rPr>
        <w:t xml:space="preserve"> is to trigger UE-based TA measurement for the potential target cell</w:t>
      </w:r>
      <w:r w:rsidR="00563BBA">
        <w:rPr>
          <w:rFonts w:hint="eastAsia"/>
          <w:sz w:val="22"/>
          <w:szCs w:val="22"/>
        </w:rPr>
        <w:t xml:space="preserve"> </w:t>
      </w:r>
      <w:r w:rsidR="004B5838">
        <w:rPr>
          <w:sz w:val="22"/>
          <w:szCs w:val="22"/>
        </w:rPr>
        <w:t>and contain the indicator of a candidate cell</w:t>
      </w:r>
      <w:r w:rsidR="004B5838" w:rsidRPr="004B5838">
        <w:rPr>
          <w:rFonts w:hint="eastAsia"/>
          <w:sz w:val="22"/>
          <w:szCs w:val="22"/>
        </w:rPr>
        <w:t xml:space="preserve"> </w:t>
      </w:r>
      <w:r w:rsidR="004B5838">
        <w:rPr>
          <w:rFonts w:hint="eastAsia"/>
          <w:sz w:val="22"/>
          <w:szCs w:val="22"/>
        </w:rPr>
        <w:t>for which UE-based TA measurement should be performed</w:t>
      </w:r>
      <w:r w:rsidR="004B5838">
        <w:rPr>
          <w:sz w:val="22"/>
          <w:szCs w:val="22"/>
        </w:rPr>
        <w:t xml:space="preserve">. To meet the </w:t>
      </w:r>
      <w:r w:rsidR="00585763">
        <w:rPr>
          <w:sz w:val="22"/>
          <w:szCs w:val="22"/>
        </w:rPr>
        <w:t>requirement</w:t>
      </w:r>
      <w:r w:rsidR="004B5838">
        <w:rPr>
          <w:sz w:val="22"/>
          <w:szCs w:val="22"/>
        </w:rPr>
        <w:t xml:space="preserve">, we can consider </w:t>
      </w:r>
      <w:r w:rsidR="00182B88">
        <w:rPr>
          <w:sz w:val="22"/>
          <w:szCs w:val="22"/>
        </w:rPr>
        <w:t xml:space="preserve">following </w:t>
      </w:r>
      <w:r w:rsidR="004B5838">
        <w:rPr>
          <w:sz w:val="22"/>
          <w:szCs w:val="22"/>
        </w:rPr>
        <w:t>alternatives</w:t>
      </w:r>
      <w:r w:rsidR="00C13F04">
        <w:rPr>
          <w:sz w:val="22"/>
          <w:szCs w:val="22"/>
        </w:rPr>
        <w:t>.</w:t>
      </w:r>
    </w:p>
    <w:p w14:paraId="13C27466" w14:textId="77777777" w:rsidR="00854F8C" w:rsidRDefault="00854F8C" w:rsidP="004B5838">
      <w:pPr>
        <w:jc w:val="both"/>
        <w:rPr>
          <w:sz w:val="22"/>
          <w:szCs w:val="22"/>
        </w:rPr>
      </w:pPr>
    </w:p>
    <w:p w14:paraId="278F5D17" w14:textId="61B9977D" w:rsidR="00C13F04" w:rsidRDefault="004B5838" w:rsidP="004B5838">
      <w:pPr>
        <w:jc w:val="both"/>
        <w:rPr>
          <w:sz w:val="22"/>
          <w:szCs w:val="22"/>
        </w:rPr>
      </w:pPr>
      <w:r>
        <w:rPr>
          <w:sz w:val="22"/>
          <w:szCs w:val="22"/>
        </w:rPr>
        <w:t xml:space="preserve">Alt1: Candidate TCI state activation/deactivation MAC CE, </w:t>
      </w:r>
    </w:p>
    <w:p w14:paraId="16496123" w14:textId="27F5859B" w:rsidR="00C13F04" w:rsidRDefault="004B5838" w:rsidP="004B5838">
      <w:pPr>
        <w:jc w:val="both"/>
        <w:rPr>
          <w:sz w:val="22"/>
          <w:szCs w:val="22"/>
        </w:rPr>
      </w:pPr>
      <w:r>
        <w:rPr>
          <w:sz w:val="22"/>
          <w:szCs w:val="22"/>
        </w:rPr>
        <w:t>Alt2: Absolute TAC MAC CE on serving cell.</w:t>
      </w:r>
    </w:p>
    <w:p w14:paraId="12919FC1" w14:textId="221CEC9A" w:rsidR="00182B88" w:rsidRPr="00182B88" w:rsidRDefault="00182B88" w:rsidP="004B5838">
      <w:pPr>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 xml:space="preserve">lt3: </w:t>
      </w:r>
      <w:r w:rsidR="004B232D" w:rsidRPr="004B232D">
        <w:rPr>
          <w:rFonts w:eastAsia="SimSun"/>
          <w:sz w:val="22"/>
          <w:szCs w:val="22"/>
          <w:lang w:eastAsia="zh-CN"/>
        </w:rPr>
        <w:t>LTM Cell Switch Command</w:t>
      </w:r>
      <w:r>
        <w:rPr>
          <w:sz w:val="22"/>
          <w:szCs w:val="22"/>
        </w:rPr>
        <w:t xml:space="preserve"> MAC CE</w:t>
      </w:r>
    </w:p>
    <w:p w14:paraId="3D5663F8" w14:textId="77777777" w:rsidR="00C13F04" w:rsidRDefault="00C13F04" w:rsidP="004B5838">
      <w:pPr>
        <w:jc w:val="both"/>
        <w:rPr>
          <w:sz w:val="22"/>
          <w:szCs w:val="22"/>
        </w:rPr>
      </w:pPr>
    </w:p>
    <w:p w14:paraId="7511B429" w14:textId="241DCAAD" w:rsidR="00C3019A" w:rsidRPr="004B5838" w:rsidRDefault="004B5838" w:rsidP="004B5838">
      <w:pPr>
        <w:jc w:val="both"/>
        <w:rPr>
          <w:sz w:val="22"/>
          <w:szCs w:val="22"/>
        </w:rPr>
      </w:pPr>
      <w:r>
        <w:rPr>
          <w:sz w:val="22"/>
          <w:szCs w:val="22"/>
        </w:rPr>
        <w:t xml:space="preserve">Regarding Alt1, no </w:t>
      </w:r>
      <w:r w:rsidR="004B232D">
        <w:rPr>
          <w:sz w:val="22"/>
          <w:szCs w:val="22"/>
        </w:rPr>
        <w:t xml:space="preserve">further </w:t>
      </w:r>
      <w:r>
        <w:rPr>
          <w:sz w:val="22"/>
          <w:szCs w:val="22"/>
        </w:rPr>
        <w:t>enhancement</w:t>
      </w:r>
      <w:r w:rsidR="004B232D">
        <w:rPr>
          <w:sz w:val="22"/>
          <w:szCs w:val="22"/>
        </w:rPr>
        <w:t xml:space="preserve"> is needed</w:t>
      </w:r>
      <w:r>
        <w:rPr>
          <w:sz w:val="22"/>
          <w:szCs w:val="22"/>
        </w:rPr>
        <w:t xml:space="preserve">, and the MAC CE can be used for both purposes simultaneously. On the other hand, regarding Alt2, it can work if “R” bit is used to indicate candidate cell indicator. However, Absolute TAC MAC CE on serving cell may be not efficient to trigger UE-based TA measurement because it is not clear why these two purposes are needed at same time. </w:t>
      </w:r>
      <w:r w:rsidR="00854F8C">
        <w:rPr>
          <w:sz w:val="22"/>
          <w:szCs w:val="22"/>
        </w:rPr>
        <w:t xml:space="preserve">Regarding Alt3, </w:t>
      </w:r>
      <w:r w:rsidR="004B232D">
        <w:rPr>
          <w:sz w:val="22"/>
          <w:szCs w:val="22"/>
        </w:rPr>
        <w:t>it can be used to</w:t>
      </w:r>
      <w:r w:rsidR="00C3019A">
        <w:rPr>
          <w:sz w:val="22"/>
          <w:szCs w:val="22"/>
        </w:rPr>
        <w:t xml:space="preserve"> handle the case that UE does not </w:t>
      </w:r>
      <w:r w:rsidR="004B232D">
        <w:rPr>
          <w:sz w:val="22"/>
          <w:szCs w:val="22"/>
        </w:rPr>
        <w:t xml:space="preserve">receive Candidate TCI state activation/deactivation MAC CE before cell switch and UE does not have </w:t>
      </w:r>
      <w:r w:rsidR="00C3019A">
        <w:rPr>
          <w:sz w:val="22"/>
          <w:szCs w:val="22"/>
        </w:rPr>
        <w:t>TA of target cell</w:t>
      </w:r>
      <w:r w:rsidR="004B232D">
        <w:rPr>
          <w:sz w:val="22"/>
          <w:szCs w:val="22"/>
        </w:rPr>
        <w:t xml:space="preserve"> before cell switch</w:t>
      </w:r>
      <w:r w:rsidR="00C3019A">
        <w:rPr>
          <w:sz w:val="22"/>
          <w:szCs w:val="22"/>
        </w:rPr>
        <w:t xml:space="preserve">. </w:t>
      </w:r>
      <w:r>
        <w:rPr>
          <w:sz w:val="22"/>
          <w:szCs w:val="22"/>
        </w:rPr>
        <w:t xml:space="preserve">Thus, we </w:t>
      </w:r>
      <w:r w:rsidR="004B232D">
        <w:rPr>
          <w:sz w:val="22"/>
          <w:szCs w:val="22"/>
        </w:rPr>
        <w:t>think both Alt1 and Alt3 can be supported as triggering UE-based TA measurement.</w:t>
      </w:r>
    </w:p>
    <w:p w14:paraId="57E7DBDC" w14:textId="2D8CD1F7" w:rsidR="004B5838" w:rsidRPr="002C18B3" w:rsidRDefault="00924FE9" w:rsidP="00924FE9">
      <w:pPr>
        <w:spacing w:beforeLines="50" w:before="120"/>
        <w:jc w:val="both"/>
        <w:rPr>
          <w:b/>
          <w:bCs/>
          <w:sz w:val="22"/>
          <w:szCs w:val="22"/>
          <w:u w:val="single"/>
          <w:lang w:val="en-US"/>
        </w:rPr>
      </w:pPr>
      <w:r w:rsidRPr="002C18B3">
        <w:rPr>
          <w:rFonts w:hint="eastAsia"/>
          <w:b/>
          <w:bCs/>
          <w:sz w:val="22"/>
          <w:szCs w:val="22"/>
          <w:u w:val="single"/>
          <w:lang w:val="en-US"/>
        </w:rPr>
        <w:t>Proposal 2.</w:t>
      </w:r>
      <w:r w:rsidR="00EB296F">
        <w:rPr>
          <w:b/>
          <w:bCs/>
          <w:sz w:val="22"/>
          <w:szCs w:val="22"/>
          <w:u w:val="single"/>
          <w:lang w:val="en-US"/>
        </w:rPr>
        <w:t>4</w:t>
      </w:r>
    </w:p>
    <w:p w14:paraId="5944C82C" w14:textId="188B7B17" w:rsidR="00D3686B" w:rsidRDefault="00D3686B" w:rsidP="00D3686B">
      <w:pPr>
        <w:spacing w:beforeLines="50" w:before="120"/>
        <w:jc w:val="both"/>
        <w:rPr>
          <w:rFonts w:eastAsiaTheme="minorEastAsia"/>
          <w:b/>
          <w:bCs/>
          <w:sz w:val="22"/>
          <w:szCs w:val="22"/>
        </w:rPr>
      </w:pPr>
      <w:r>
        <w:rPr>
          <w:rFonts w:eastAsia="SimSun"/>
          <w:b/>
          <w:bCs/>
          <w:sz w:val="22"/>
          <w:szCs w:val="18"/>
          <w:lang w:val="en-US" w:eastAsia="zh-CN"/>
        </w:rPr>
        <w:t>UE-based TA measurement for indicated candidate cells</w:t>
      </w:r>
      <w:r w:rsidRPr="006533F2">
        <w:rPr>
          <w:rFonts w:eastAsiaTheme="minorEastAsia"/>
          <w:b/>
          <w:bCs/>
          <w:sz w:val="22"/>
          <w:szCs w:val="22"/>
        </w:rPr>
        <w:t xml:space="preserve"> is triggered by </w:t>
      </w:r>
      <w:r w:rsidRPr="00682A32">
        <w:rPr>
          <w:rFonts w:eastAsiaTheme="minorEastAsia"/>
          <w:b/>
          <w:bCs/>
          <w:sz w:val="22"/>
          <w:szCs w:val="22"/>
        </w:rPr>
        <w:t>MAC CE for TCI state activation for candidate cells</w:t>
      </w:r>
      <w:r>
        <w:rPr>
          <w:rFonts w:eastAsiaTheme="minorEastAsia"/>
          <w:b/>
          <w:bCs/>
          <w:sz w:val="22"/>
          <w:szCs w:val="22"/>
        </w:rPr>
        <w:t>.</w:t>
      </w:r>
    </w:p>
    <w:p w14:paraId="1155CF5D" w14:textId="2028BAF1" w:rsidR="00D3686B" w:rsidRPr="00605275" w:rsidRDefault="00D3686B" w:rsidP="004B5838">
      <w:pPr>
        <w:spacing w:beforeLines="50" w:before="120"/>
        <w:jc w:val="both"/>
        <w:rPr>
          <w:rFonts w:eastAsia="SimSun"/>
          <w:b/>
          <w:bCs/>
          <w:sz w:val="22"/>
          <w:szCs w:val="22"/>
          <w:lang w:eastAsia="zh-CN"/>
        </w:rPr>
      </w:pPr>
      <w:r>
        <w:rPr>
          <w:rFonts w:eastAsia="SimSun" w:hint="eastAsia"/>
          <w:b/>
          <w:bCs/>
          <w:sz w:val="22"/>
          <w:szCs w:val="22"/>
          <w:lang w:eastAsia="zh-CN"/>
        </w:rPr>
        <w:t>U</w:t>
      </w:r>
      <w:r>
        <w:rPr>
          <w:rFonts w:eastAsia="SimSun"/>
          <w:b/>
          <w:bCs/>
          <w:sz w:val="22"/>
          <w:szCs w:val="22"/>
          <w:lang w:eastAsia="zh-CN"/>
        </w:rPr>
        <w:t>E-based TA measurement for indicated target cell is triggered by cell switch command MAC CE, if not triggered by MAC CE for TCI state activation for candidate cells.</w:t>
      </w:r>
    </w:p>
    <w:p w14:paraId="2A6557E9" w14:textId="27B27A4F" w:rsidR="00EE40F2" w:rsidRPr="00191497" w:rsidRDefault="00EE40F2" w:rsidP="00EE40F2">
      <w:pPr>
        <w:spacing w:beforeLines="50" w:before="120"/>
        <w:jc w:val="both"/>
        <w:rPr>
          <w:b/>
          <w:bCs/>
          <w:sz w:val="22"/>
          <w:szCs w:val="22"/>
          <w:u w:val="single"/>
          <w:lang w:val="en-US"/>
        </w:rPr>
      </w:pPr>
      <w:r w:rsidRPr="00191497">
        <w:rPr>
          <w:b/>
          <w:bCs/>
          <w:sz w:val="22"/>
          <w:szCs w:val="22"/>
          <w:u w:val="single"/>
          <w:lang w:val="en-US"/>
        </w:rPr>
        <w:lastRenderedPageBreak/>
        <w:t>Proposal 2.</w:t>
      </w:r>
      <w:r w:rsidR="00EB296F">
        <w:rPr>
          <w:b/>
          <w:bCs/>
          <w:sz w:val="22"/>
          <w:szCs w:val="22"/>
          <w:u w:val="single"/>
          <w:lang w:val="en-US"/>
        </w:rPr>
        <w:t>5</w:t>
      </w:r>
    </w:p>
    <w:p w14:paraId="0CEA47BC" w14:textId="77777777" w:rsidR="00EE40F2" w:rsidRPr="006533F2" w:rsidRDefault="00EE40F2" w:rsidP="00EE40F2">
      <w:pPr>
        <w:spacing w:beforeLines="50" w:before="120"/>
        <w:jc w:val="both"/>
        <w:rPr>
          <w:rFonts w:eastAsia="SimSun"/>
          <w:sz w:val="22"/>
          <w:szCs w:val="22"/>
          <w:lang w:eastAsia="zh-CN"/>
        </w:rPr>
      </w:pPr>
      <w:r w:rsidRPr="006533F2">
        <w:rPr>
          <w:rFonts w:eastAsia="SimSun"/>
          <w:b/>
          <w:bCs/>
          <w:sz w:val="22"/>
          <w:szCs w:val="18"/>
          <w:lang w:val="en-US" w:eastAsia="zh-CN"/>
        </w:rPr>
        <w:t>Adopt the following TP for TS 38.21</w:t>
      </w:r>
      <w:r>
        <w:rPr>
          <w:rFonts w:eastAsiaTheme="minorEastAsia"/>
          <w:b/>
          <w:bCs/>
          <w:sz w:val="22"/>
          <w:szCs w:val="18"/>
          <w:lang w:val="en-US"/>
        </w:rPr>
        <w:t>3</w:t>
      </w:r>
      <w:r w:rsidRPr="006533F2">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EE40F2" w14:paraId="1EAAF1E5" w14:textId="77777777" w:rsidTr="005D7806">
        <w:trPr>
          <w:trHeight w:val="416"/>
        </w:trPr>
        <w:tc>
          <w:tcPr>
            <w:tcW w:w="9962" w:type="dxa"/>
          </w:tcPr>
          <w:p w14:paraId="42665833" w14:textId="77777777" w:rsidR="004B5838" w:rsidRPr="004B5838" w:rsidRDefault="004B5838" w:rsidP="004B5838">
            <w:pPr>
              <w:keepNext/>
              <w:keepLines/>
              <w:spacing w:before="180"/>
              <w:outlineLvl w:val="1"/>
              <w:rPr>
                <w:rFonts w:ascii="Arial" w:eastAsia="SimSun" w:hAnsi="Arial"/>
                <w:sz w:val="32"/>
                <w:lang w:val="x-none" w:eastAsia="en-US"/>
              </w:rPr>
            </w:pPr>
            <w:r w:rsidRPr="004B5838">
              <w:rPr>
                <w:rFonts w:ascii="Arial" w:eastAsia="SimSun" w:hAnsi="Arial"/>
                <w:sz w:val="32"/>
                <w:lang w:val="x-none" w:eastAsia="en-US"/>
              </w:rPr>
              <w:t>21</w:t>
            </w:r>
            <w:r w:rsidRPr="004B5838">
              <w:rPr>
                <w:rFonts w:ascii="Arial" w:eastAsia="SimSun" w:hAnsi="Arial" w:hint="eastAsia"/>
                <w:sz w:val="32"/>
                <w:lang w:val="x-none" w:eastAsia="en-US"/>
              </w:rPr>
              <w:tab/>
            </w:r>
            <w:r w:rsidRPr="004B5838">
              <w:rPr>
                <w:rFonts w:ascii="Arial" w:eastAsia="SimSun" w:hAnsi="Arial"/>
                <w:sz w:val="32"/>
                <w:lang w:val="x-none" w:eastAsia="en-US"/>
              </w:rPr>
              <w:t>L1/L2-triggered mobility procedures</w:t>
            </w:r>
          </w:p>
          <w:p w14:paraId="40FB2D5D" w14:textId="554FFBD8" w:rsidR="004B5838" w:rsidRPr="004B5838" w:rsidRDefault="004B5838" w:rsidP="004B5838">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p w14:paraId="57AA6DC4" w14:textId="565ED669" w:rsidR="004B5838" w:rsidRPr="004B5838" w:rsidRDefault="004B5838" w:rsidP="004B5838">
            <w:pPr>
              <w:snapToGrid w:val="0"/>
              <w:jc w:val="both"/>
              <w:rPr>
                <w:rFonts w:eastAsia="SimSun"/>
                <w:sz w:val="20"/>
                <w:lang w:eastAsia="en-US"/>
              </w:rPr>
            </w:pPr>
            <w:r w:rsidRPr="004B5838">
              <w:rPr>
                <w:rFonts w:eastAsia="SimSun"/>
                <w:kern w:val="2"/>
                <w:sz w:val="20"/>
                <w:lang w:eastAsia="zh-CN"/>
              </w:rPr>
              <w:t xml:space="preserve">If a UE is provided </w:t>
            </w:r>
            <w:r w:rsidRPr="004B5838">
              <w:rPr>
                <w:rFonts w:eastAsia="SimSun"/>
                <w:i/>
                <w:iCs/>
                <w:sz w:val="20"/>
                <w:lang w:eastAsia="en-US"/>
              </w:rPr>
              <w:t>ueMeasuredTA</w:t>
            </w:r>
            <w:r w:rsidRPr="004B5838">
              <w:rPr>
                <w:rFonts w:eastAsia="SimSun"/>
                <w:sz w:val="20"/>
                <w:lang w:eastAsia="en-US"/>
              </w:rPr>
              <w:t>,</w:t>
            </w:r>
            <w:r>
              <w:rPr>
                <w:rFonts w:eastAsiaTheme="minorEastAsia" w:hint="eastAsia"/>
                <w:sz w:val="20"/>
              </w:rPr>
              <w:t xml:space="preserve"> </w:t>
            </w:r>
            <w:r w:rsidRPr="004B5838">
              <w:rPr>
                <w:rFonts w:eastAsia="SimSun"/>
                <w:sz w:val="20"/>
                <w:lang w:eastAsia="en-US"/>
              </w:rPr>
              <w:t>the UE</w:t>
            </w:r>
            <w:r>
              <w:rPr>
                <w:rFonts w:eastAsia="SimSun"/>
                <w:sz w:val="20"/>
                <w:lang w:eastAsia="en-US"/>
              </w:rPr>
              <w:t xml:space="preserve"> </w:t>
            </w:r>
            <w:r w:rsidRPr="004B5838">
              <w:rPr>
                <w:rFonts w:eastAsia="SimSun"/>
                <w:color w:val="FF0000"/>
                <w:sz w:val="20"/>
                <w:lang w:eastAsia="en-US"/>
              </w:rPr>
              <w:t>can be triggered</w:t>
            </w:r>
            <w:r>
              <w:rPr>
                <w:rFonts w:eastAsia="SimSun"/>
                <w:sz w:val="20"/>
                <w:lang w:eastAsia="en-US"/>
              </w:rPr>
              <w:t xml:space="preserve"> </w:t>
            </w:r>
            <w:r w:rsidR="006D5BE3">
              <w:rPr>
                <w:rFonts w:eastAsia="SimSun"/>
                <w:color w:val="FF0000"/>
                <w:sz w:val="20"/>
                <w:lang w:eastAsia="en-US"/>
              </w:rPr>
              <w:t>estimation</w:t>
            </w:r>
            <w:r w:rsidR="006D5BE3" w:rsidRPr="004B5838">
              <w:rPr>
                <w:rFonts w:eastAsia="SimSun"/>
                <w:color w:val="FF0000"/>
                <w:sz w:val="20"/>
                <w:lang w:eastAsia="en-US"/>
              </w:rPr>
              <w:t xml:space="preserve"> </w:t>
            </w:r>
            <w:r w:rsidRPr="004B5838">
              <w:rPr>
                <w:rFonts w:eastAsia="SimSun"/>
                <w:color w:val="FF0000"/>
                <w:sz w:val="20"/>
                <w:lang w:eastAsia="en-US"/>
              </w:rPr>
              <w:t>of a timing advance for candidate cell</w:t>
            </w:r>
            <w:r w:rsidR="006D5BE3">
              <w:rPr>
                <w:rFonts w:eastAsia="SimSun"/>
                <w:color w:val="FF0000"/>
                <w:sz w:val="20"/>
                <w:lang w:eastAsia="en-US"/>
              </w:rPr>
              <w:t>(s)</w:t>
            </w:r>
            <w:r w:rsidRPr="004B5838">
              <w:rPr>
                <w:rFonts w:eastAsia="SimSun"/>
                <w:color w:val="FF0000"/>
                <w:sz w:val="20"/>
                <w:lang w:eastAsia="en-US"/>
              </w:rPr>
              <w:t xml:space="preserve"> by </w:t>
            </w:r>
            <w:r>
              <w:rPr>
                <w:rFonts w:eastAsia="SimSun"/>
                <w:color w:val="FF0000"/>
                <w:sz w:val="20"/>
                <w:lang w:eastAsia="en-US"/>
              </w:rPr>
              <w:t xml:space="preserve">TCI state activation </w:t>
            </w:r>
            <w:r w:rsidR="003378EA">
              <w:rPr>
                <w:rFonts w:eastAsia="SimSun"/>
                <w:color w:val="FF0000"/>
                <w:sz w:val="20"/>
                <w:lang w:eastAsia="en-US"/>
              </w:rPr>
              <w:t xml:space="preserve">MAC CE </w:t>
            </w:r>
            <w:r w:rsidR="00C3019A">
              <w:rPr>
                <w:rFonts w:eastAsia="SimSun"/>
                <w:color w:val="FF0000"/>
                <w:sz w:val="20"/>
                <w:lang w:eastAsia="en-US"/>
              </w:rPr>
              <w:t xml:space="preserve">or </w:t>
            </w:r>
            <w:r w:rsidR="00D64EA7">
              <w:rPr>
                <w:rFonts w:eastAsia="SimSun"/>
                <w:color w:val="FF0000"/>
                <w:sz w:val="20"/>
                <w:lang w:eastAsia="en-US"/>
              </w:rPr>
              <w:t xml:space="preserve">for indicated target cell by </w:t>
            </w:r>
            <w:r w:rsidR="00C3019A">
              <w:rPr>
                <w:rFonts w:eastAsia="SimSun"/>
                <w:color w:val="FF0000"/>
                <w:sz w:val="20"/>
                <w:lang w:eastAsia="en-US"/>
              </w:rPr>
              <w:t>cell switch command</w:t>
            </w:r>
            <w:r>
              <w:rPr>
                <w:rFonts w:eastAsia="SimSun"/>
                <w:color w:val="FF0000"/>
                <w:sz w:val="20"/>
                <w:lang w:eastAsia="en-US"/>
              </w:rPr>
              <w:t xml:space="preserve"> </w:t>
            </w:r>
            <w:r w:rsidR="003378EA">
              <w:rPr>
                <w:rFonts w:eastAsia="SimSun"/>
                <w:color w:val="FF0000"/>
                <w:sz w:val="20"/>
                <w:lang w:eastAsia="en-US"/>
              </w:rPr>
              <w:t>MAC CE</w:t>
            </w:r>
            <w:r w:rsidRPr="004B5838">
              <w:rPr>
                <w:rFonts w:eastAsia="SimSun"/>
                <w:strike/>
                <w:color w:val="FF0000"/>
                <w:sz w:val="20"/>
                <w:lang w:eastAsia="en-US"/>
              </w:rPr>
              <w:t>estimate</w:t>
            </w:r>
            <w:r w:rsidRPr="006D5BE3">
              <w:rPr>
                <w:rFonts w:eastAsia="SimSun"/>
                <w:strike/>
                <w:color w:val="FF0000"/>
                <w:sz w:val="20"/>
                <w:lang w:eastAsia="en-US"/>
              </w:rPr>
              <w:t>s based on the UE implementation a timing advance</w:t>
            </w:r>
            <w:r w:rsidRPr="004B5838">
              <w:rPr>
                <w:rFonts w:eastAsia="SimSun"/>
                <w:sz w:val="20"/>
                <w:lang w:eastAsia="en-US"/>
              </w:rPr>
              <w:t xml:space="preserve"> </w:t>
            </w:r>
            <w:r w:rsidRPr="004B5838">
              <w:rPr>
                <w:rFonts w:eastAsia="ＭＳ 明朝"/>
                <w:sz w:val="20"/>
                <w:lang w:eastAsia="en-US"/>
              </w:rPr>
              <w:t>to apply from a first transmission on a candidate cell that is after the reception of a cell switch command for the candidate cell [11, TS 38.321]</w:t>
            </w:r>
            <w:r w:rsidRPr="004B5838">
              <w:rPr>
                <w:rFonts w:eastAsia="SimSun"/>
                <w:sz w:val="20"/>
                <w:lang w:eastAsia="en-US"/>
              </w:rPr>
              <w:t xml:space="preserve">.A UE can be provided configurations, by </w:t>
            </w:r>
            <w:r w:rsidRPr="004B5838">
              <w:rPr>
                <w:rFonts w:eastAsia="SimSun"/>
                <w:i/>
                <w:iCs/>
                <w:sz w:val="20"/>
                <w:lang w:eastAsia="en-US"/>
              </w:rPr>
              <w:t>EarlyUlSyncConfig</w:t>
            </w:r>
            <w:r w:rsidRPr="004B5838">
              <w:rPr>
                <w:rFonts w:eastAsia="SimSun"/>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4B5838">
              <w:rPr>
                <w:rFonts w:ascii="Cambria Math" w:eastAsia="SimSun" w:hAnsi="Cambria Math" w:cs="Cambria Math"/>
                <w:sz w:val="20"/>
                <w:lang w:eastAsia="en-US"/>
              </w:rPr>
              <w:t xml:space="preserve">𝑁 </w:t>
            </w:r>
            <w:r w:rsidRPr="004B5838">
              <w:rPr>
                <w:rFonts w:eastAsia="SimSun"/>
                <w:sz w:val="20"/>
                <w:lang w:eastAsia="en-US"/>
              </w:rPr>
              <w:t xml:space="preserve">symbols from a last or first symbol, respectively, of an UL transmission to the serving cell, where </w:t>
            </w:r>
            <m:oMath>
              <m:r>
                <w:rPr>
                  <w:rFonts w:ascii="Cambria Math" w:eastAsia="DengXian" w:hAnsi="Cambria Math"/>
                  <w:sz w:val="20"/>
                  <w:lang w:eastAsia="en-US"/>
                </w:rPr>
                <m:t>N</m:t>
              </m:r>
            </m:oMath>
            <w:r w:rsidRPr="004B5838">
              <w:rPr>
                <w:rFonts w:eastAsia="SimSun"/>
                <w:sz w:val="20"/>
                <w:lang w:eastAsia="en-US"/>
              </w:rPr>
              <w:t xml:space="preserve"> is defined in Clause TBD, the UE </w:t>
            </w:r>
          </w:p>
          <w:p w14:paraId="12CEB2B8" w14:textId="0CF39D7F" w:rsidR="00EE40F2" w:rsidRPr="004B5838" w:rsidRDefault="004B5838" w:rsidP="004B5838">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tc>
      </w:tr>
    </w:tbl>
    <w:p w14:paraId="115C3160" w14:textId="77777777" w:rsidR="00EE40F2" w:rsidRDefault="00EE40F2" w:rsidP="00F9791F">
      <w:pPr>
        <w:jc w:val="both"/>
        <w:rPr>
          <w:b/>
          <w:bCs/>
          <w:sz w:val="22"/>
          <w:szCs w:val="22"/>
          <w:lang w:val="en-US"/>
        </w:rPr>
      </w:pPr>
    </w:p>
    <w:p w14:paraId="67F9AD79" w14:textId="77777777" w:rsidR="00FE3CB9" w:rsidRPr="004B5838" w:rsidRDefault="00FE3CB9" w:rsidP="00FE3CB9">
      <w:pPr>
        <w:jc w:val="both"/>
        <w:rPr>
          <w:b/>
          <w:bCs/>
          <w:sz w:val="22"/>
          <w:szCs w:val="22"/>
          <w:u w:val="single"/>
        </w:rPr>
      </w:pPr>
      <w:r w:rsidRPr="004B5838">
        <w:rPr>
          <w:rFonts w:hint="eastAsia"/>
          <w:b/>
          <w:bCs/>
          <w:sz w:val="22"/>
          <w:szCs w:val="22"/>
          <w:u w:val="single"/>
        </w:rPr>
        <w:t>For (2),</w:t>
      </w:r>
    </w:p>
    <w:p w14:paraId="7080FAB5" w14:textId="77777777" w:rsidR="00FE3CB9" w:rsidRDefault="00FE3CB9" w:rsidP="00FE3CB9">
      <w:pPr>
        <w:ind w:left="552" w:hangingChars="250" w:hanging="552"/>
        <w:jc w:val="both"/>
        <w:rPr>
          <w:b/>
          <w:bCs/>
          <w:sz w:val="22"/>
          <w:szCs w:val="22"/>
        </w:rPr>
      </w:pPr>
      <w:r w:rsidRPr="00546F6D">
        <w:rPr>
          <w:rFonts w:hint="eastAsia"/>
          <w:b/>
          <w:bCs/>
          <w:sz w:val="22"/>
          <w:szCs w:val="22"/>
        </w:rPr>
        <w:t>(2-</w:t>
      </w:r>
      <w:r>
        <w:rPr>
          <w:b/>
          <w:bCs/>
          <w:sz w:val="22"/>
          <w:szCs w:val="22"/>
        </w:rPr>
        <w:t>A</w:t>
      </w:r>
      <w:r w:rsidRPr="00546F6D">
        <w:rPr>
          <w:rFonts w:hint="eastAsia"/>
          <w:b/>
          <w:bCs/>
          <w:sz w:val="22"/>
          <w:szCs w:val="22"/>
        </w:rPr>
        <w:t xml:space="preserve">) RACH-less LTM is triggered </w:t>
      </w:r>
      <w:r>
        <w:rPr>
          <w:rFonts w:hint="eastAsia"/>
          <w:b/>
          <w:bCs/>
          <w:sz w:val="22"/>
          <w:szCs w:val="22"/>
        </w:rPr>
        <w:t xml:space="preserve">even </w:t>
      </w:r>
      <w:r w:rsidRPr="00546F6D">
        <w:rPr>
          <w:rFonts w:hint="eastAsia"/>
          <w:b/>
          <w:bCs/>
          <w:sz w:val="22"/>
          <w:szCs w:val="22"/>
        </w:rPr>
        <w:t xml:space="preserve">when the TA field in the cell switch command MAC CE is FFF </w:t>
      </w:r>
      <w:r>
        <w:rPr>
          <w:rFonts w:hint="eastAsia"/>
          <w:b/>
          <w:bCs/>
          <w:sz w:val="22"/>
          <w:szCs w:val="22"/>
        </w:rPr>
        <w:t>if</w:t>
      </w:r>
      <w:r w:rsidRPr="00546F6D">
        <w:rPr>
          <w:rFonts w:hint="eastAsia"/>
          <w:b/>
          <w:bCs/>
          <w:sz w:val="22"/>
          <w:szCs w:val="22"/>
        </w:rPr>
        <w:t xml:space="preserve"> UE has</w:t>
      </w:r>
      <w:r>
        <w:rPr>
          <w:rFonts w:hint="eastAsia"/>
          <w:b/>
          <w:bCs/>
          <w:sz w:val="22"/>
          <w:szCs w:val="22"/>
        </w:rPr>
        <w:t xml:space="preserve"> </w:t>
      </w:r>
      <w:r w:rsidRPr="00546F6D">
        <w:rPr>
          <w:rFonts w:hint="eastAsia"/>
          <w:b/>
          <w:bCs/>
          <w:sz w:val="22"/>
          <w:szCs w:val="22"/>
        </w:rPr>
        <w:t>TA of target cell derived by UE-based TA measurement.</w:t>
      </w:r>
    </w:p>
    <w:p w14:paraId="1F1EE658" w14:textId="69F6E441" w:rsidR="00FE3CB9" w:rsidRPr="00F1544D" w:rsidRDefault="00FE3CB9" w:rsidP="00FE3CB9">
      <w:pPr>
        <w:ind w:left="550" w:hangingChars="250" w:hanging="550"/>
        <w:jc w:val="both"/>
        <w:rPr>
          <w:sz w:val="22"/>
          <w:szCs w:val="22"/>
        </w:rPr>
      </w:pPr>
      <w:r w:rsidRPr="00F1544D">
        <w:rPr>
          <w:sz w:val="22"/>
          <w:szCs w:val="22"/>
        </w:rPr>
        <w:tab/>
      </w:r>
      <w:r>
        <w:rPr>
          <w:sz w:val="22"/>
          <w:szCs w:val="22"/>
        </w:rPr>
        <w:t>This method is flexible</w:t>
      </w:r>
      <w:r w:rsidR="00230381">
        <w:rPr>
          <w:sz w:val="22"/>
          <w:szCs w:val="22"/>
        </w:rPr>
        <w:t xml:space="preserve"> to handle the </w:t>
      </w:r>
      <w:r w:rsidR="00C3290C">
        <w:rPr>
          <w:sz w:val="22"/>
          <w:szCs w:val="22"/>
        </w:rPr>
        <w:t>two cases differently</w:t>
      </w:r>
      <w:r w:rsidR="002B3219">
        <w:rPr>
          <w:sz w:val="22"/>
          <w:szCs w:val="22"/>
        </w:rPr>
        <w:t>, including UE has obtained TA of target cell or UE has not obtained TA of target cell</w:t>
      </w:r>
      <w:r>
        <w:rPr>
          <w:sz w:val="22"/>
          <w:szCs w:val="22"/>
        </w:rPr>
        <w:t>. However,</w:t>
      </w:r>
      <w:r w:rsidR="002F41CB">
        <w:rPr>
          <w:sz w:val="22"/>
          <w:szCs w:val="22"/>
        </w:rPr>
        <w:t xml:space="preserve"> for the case that </w:t>
      </w:r>
      <w:r w:rsidR="00F320BD">
        <w:rPr>
          <w:sz w:val="22"/>
          <w:szCs w:val="22"/>
        </w:rPr>
        <w:t>UE does not have TA of target cell</w:t>
      </w:r>
      <w:r w:rsidR="002F41CB">
        <w:rPr>
          <w:sz w:val="22"/>
          <w:szCs w:val="22"/>
        </w:rPr>
        <w:t>, if RACH-based LTM is applied, longer interruption time may occur.</w:t>
      </w:r>
      <w:r w:rsidR="00EC605C">
        <w:rPr>
          <w:sz w:val="22"/>
          <w:szCs w:val="22"/>
        </w:rPr>
        <w:t xml:space="preserve"> </w:t>
      </w:r>
      <w:r w:rsidR="002F41CB">
        <w:rPr>
          <w:sz w:val="22"/>
          <w:szCs w:val="22"/>
        </w:rPr>
        <w:t>I</w:t>
      </w:r>
      <w:r>
        <w:rPr>
          <w:sz w:val="22"/>
          <w:szCs w:val="22"/>
        </w:rPr>
        <w:t xml:space="preserve">f UE-based TA measurement is used for TA acquisition of target cell, </w:t>
      </w:r>
      <w:r w:rsidR="002F41CB">
        <w:rPr>
          <w:sz w:val="22"/>
          <w:szCs w:val="22"/>
        </w:rPr>
        <w:t xml:space="preserve">it is better to always apply </w:t>
      </w:r>
      <w:r>
        <w:rPr>
          <w:sz w:val="22"/>
          <w:szCs w:val="22"/>
        </w:rPr>
        <w:t>RACH-less LTM to shorten interruption time. Thus, this method is not preferred.</w:t>
      </w:r>
    </w:p>
    <w:p w14:paraId="7F7789B8" w14:textId="77777777" w:rsidR="00FE3CB9" w:rsidRDefault="00FE3CB9" w:rsidP="00FE3CB9">
      <w:pPr>
        <w:jc w:val="both"/>
        <w:rPr>
          <w:b/>
          <w:bCs/>
          <w:sz w:val="22"/>
          <w:szCs w:val="22"/>
        </w:rPr>
      </w:pPr>
      <w:r w:rsidRPr="00546F6D">
        <w:rPr>
          <w:rFonts w:hint="eastAsia"/>
          <w:b/>
          <w:bCs/>
          <w:sz w:val="22"/>
          <w:szCs w:val="22"/>
        </w:rPr>
        <w:t>(2-</w:t>
      </w:r>
      <w:r>
        <w:rPr>
          <w:b/>
          <w:bCs/>
          <w:sz w:val="22"/>
          <w:szCs w:val="22"/>
        </w:rPr>
        <w:t>B</w:t>
      </w:r>
      <w:r w:rsidRPr="00546F6D">
        <w:rPr>
          <w:rFonts w:hint="eastAsia"/>
          <w:b/>
          <w:bCs/>
          <w:sz w:val="22"/>
          <w:szCs w:val="22"/>
        </w:rPr>
        <w:t xml:space="preserve">) If </w:t>
      </w:r>
      <w:r w:rsidRPr="00546F6D">
        <w:rPr>
          <w:rFonts w:hint="eastAsia"/>
          <w:b/>
          <w:bCs/>
          <w:i/>
          <w:iCs/>
          <w:sz w:val="22"/>
          <w:szCs w:val="22"/>
        </w:rPr>
        <w:t xml:space="preserve">ueMeasuredTA </w:t>
      </w:r>
      <w:r w:rsidRPr="00546F6D">
        <w:rPr>
          <w:rFonts w:hint="eastAsia"/>
          <w:b/>
          <w:bCs/>
          <w:sz w:val="22"/>
          <w:szCs w:val="22"/>
        </w:rPr>
        <w:t>is provided, RACH-less LTM is always performed for target cell.</w:t>
      </w:r>
    </w:p>
    <w:p w14:paraId="27EB4A30" w14:textId="303D64FA" w:rsidR="00FE3CB9" w:rsidRPr="00F1544D" w:rsidRDefault="00FE3CB9" w:rsidP="00FE3CB9">
      <w:pPr>
        <w:ind w:left="552" w:hangingChars="250" w:hanging="552"/>
        <w:jc w:val="both"/>
        <w:rPr>
          <w:sz w:val="22"/>
          <w:szCs w:val="22"/>
        </w:rPr>
      </w:pPr>
      <w:r>
        <w:rPr>
          <w:b/>
          <w:bCs/>
          <w:sz w:val="22"/>
          <w:szCs w:val="22"/>
        </w:rPr>
        <w:tab/>
      </w:r>
      <w:r w:rsidR="002F41CB">
        <w:rPr>
          <w:sz w:val="22"/>
          <w:szCs w:val="22"/>
        </w:rPr>
        <w:t>As discussed above</w:t>
      </w:r>
      <w:r w:rsidRPr="0009477D">
        <w:rPr>
          <w:sz w:val="22"/>
          <w:szCs w:val="22"/>
        </w:rPr>
        <w:t>,</w:t>
      </w:r>
      <w:r>
        <w:rPr>
          <w:sz w:val="22"/>
          <w:szCs w:val="22"/>
        </w:rPr>
        <w:t xml:space="preserve"> </w:t>
      </w:r>
      <w:r w:rsidRPr="0009477D">
        <w:rPr>
          <w:i/>
          <w:iCs/>
          <w:sz w:val="22"/>
          <w:szCs w:val="22"/>
        </w:rPr>
        <w:t>ueMeasuredTA</w:t>
      </w:r>
      <w:r>
        <w:rPr>
          <w:sz w:val="22"/>
          <w:szCs w:val="22"/>
        </w:rPr>
        <w:t xml:space="preserve"> does not ensure to obtain TA of target cell before the reception of cell switch command. </w:t>
      </w:r>
      <w:r w:rsidR="00AD71EE">
        <w:rPr>
          <w:sz w:val="22"/>
          <w:szCs w:val="22"/>
        </w:rPr>
        <w:t>I</w:t>
      </w:r>
      <w:r>
        <w:rPr>
          <w:sz w:val="22"/>
          <w:szCs w:val="22"/>
        </w:rPr>
        <w:t xml:space="preserve">f UE-based TA measurement is triggered by cell switch command MAC CE, UE can </w:t>
      </w:r>
      <w:r w:rsidR="00485642">
        <w:rPr>
          <w:sz w:val="22"/>
          <w:szCs w:val="22"/>
        </w:rPr>
        <w:t xml:space="preserve">still </w:t>
      </w:r>
      <w:r>
        <w:rPr>
          <w:sz w:val="22"/>
          <w:szCs w:val="22"/>
        </w:rPr>
        <w:t>obtain the TA of target cell</w:t>
      </w:r>
      <w:r w:rsidR="00485642">
        <w:rPr>
          <w:sz w:val="22"/>
          <w:szCs w:val="22"/>
        </w:rPr>
        <w:t xml:space="preserve"> instead of triggering RACH, which</w:t>
      </w:r>
      <w:r>
        <w:rPr>
          <w:sz w:val="22"/>
          <w:szCs w:val="22"/>
        </w:rPr>
        <w:t xml:space="preserve"> may have shorter interruption time than RACH-based LTM.</w:t>
      </w:r>
    </w:p>
    <w:p w14:paraId="0889CE1C" w14:textId="77777777" w:rsidR="00FE3CB9" w:rsidRPr="00F1544D" w:rsidRDefault="00FE3CB9" w:rsidP="00FE3CB9">
      <w:pPr>
        <w:jc w:val="both"/>
        <w:rPr>
          <w:b/>
          <w:bCs/>
          <w:sz w:val="22"/>
          <w:szCs w:val="22"/>
        </w:rPr>
      </w:pPr>
    </w:p>
    <w:p w14:paraId="29B4C444" w14:textId="08CBE6D5" w:rsidR="00FE3CB9" w:rsidRDefault="00FE3CB9" w:rsidP="00FE3CB9">
      <w:pPr>
        <w:jc w:val="both"/>
        <w:rPr>
          <w:sz w:val="22"/>
          <w:szCs w:val="22"/>
        </w:rPr>
      </w:pPr>
      <w:r>
        <w:rPr>
          <w:sz w:val="22"/>
          <w:szCs w:val="22"/>
        </w:rPr>
        <w:t>Based on the above analysis</w:t>
      </w:r>
      <w:r w:rsidRPr="00546F6D">
        <w:rPr>
          <w:rFonts w:hint="eastAsia"/>
          <w:sz w:val="22"/>
          <w:szCs w:val="22"/>
        </w:rPr>
        <w:t xml:space="preserve">, </w:t>
      </w:r>
      <w:r>
        <w:rPr>
          <w:sz w:val="22"/>
          <w:szCs w:val="22"/>
        </w:rPr>
        <w:t>the combination of (1-C)</w:t>
      </w:r>
      <w:r w:rsidRPr="00546F6D">
        <w:rPr>
          <w:rFonts w:hint="eastAsia"/>
          <w:sz w:val="22"/>
          <w:szCs w:val="22"/>
        </w:rPr>
        <w:t xml:space="preserve"> </w:t>
      </w:r>
      <w:r>
        <w:rPr>
          <w:sz w:val="22"/>
          <w:szCs w:val="22"/>
        </w:rPr>
        <w:t xml:space="preserve">and </w:t>
      </w:r>
      <w:r>
        <w:rPr>
          <w:rFonts w:hint="eastAsia"/>
          <w:sz w:val="22"/>
          <w:szCs w:val="22"/>
        </w:rPr>
        <w:t>(</w:t>
      </w:r>
      <w:r>
        <w:rPr>
          <w:sz w:val="22"/>
          <w:szCs w:val="22"/>
        </w:rPr>
        <w:t>2-B) could be beneficial.</w:t>
      </w:r>
      <w:r w:rsidR="00196DC8">
        <w:rPr>
          <w:sz w:val="22"/>
          <w:szCs w:val="22"/>
        </w:rPr>
        <w:t xml:space="preserve"> So we proposed following</w:t>
      </w:r>
    </w:p>
    <w:p w14:paraId="16DA321B" w14:textId="496183CF" w:rsidR="00FE3CB9" w:rsidRPr="00191497" w:rsidRDefault="00196DC8" w:rsidP="00FE3CB9">
      <w:pPr>
        <w:spacing w:beforeLines="50" w:before="120"/>
        <w:jc w:val="both"/>
        <w:rPr>
          <w:b/>
          <w:bCs/>
          <w:sz w:val="22"/>
          <w:szCs w:val="22"/>
          <w:u w:val="single"/>
          <w:lang w:val="en-US"/>
        </w:rPr>
      </w:pPr>
      <w:r>
        <w:rPr>
          <w:b/>
          <w:bCs/>
          <w:sz w:val="22"/>
          <w:szCs w:val="22"/>
          <w:u w:val="single"/>
          <w:lang w:val="en-US"/>
        </w:rPr>
        <w:t>Proposal 2.6</w:t>
      </w:r>
    </w:p>
    <w:p w14:paraId="36620AA8" w14:textId="77777777" w:rsidR="00FE3CB9" w:rsidRPr="00196DC8" w:rsidRDefault="00FE3CB9" w:rsidP="00196DC8">
      <w:pPr>
        <w:jc w:val="both"/>
        <w:rPr>
          <w:b/>
          <w:bCs/>
          <w:sz w:val="22"/>
          <w:szCs w:val="22"/>
        </w:rPr>
      </w:pPr>
      <w:r w:rsidRPr="00196DC8">
        <w:rPr>
          <w:rFonts w:hint="eastAsia"/>
          <w:b/>
          <w:bCs/>
          <w:sz w:val="22"/>
          <w:szCs w:val="22"/>
        </w:rPr>
        <w:t xml:space="preserve">If </w:t>
      </w:r>
      <w:r w:rsidRPr="00196DC8">
        <w:rPr>
          <w:rFonts w:hint="eastAsia"/>
          <w:b/>
          <w:bCs/>
          <w:i/>
          <w:iCs/>
          <w:sz w:val="22"/>
          <w:szCs w:val="22"/>
        </w:rPr>
        <w:t xml:space="preserve">ueMeasuredTA </w:t>
      </w:r>
      <w:r w:rsidRPr="00196DC8">
        <w:rPr>
          <w:rFonts w:hint="eastAsia"/>
          <w:b/>
          <w:bCs/>
          <w:sz w:val="22"/>
          <w:szCs w:val="22"/>
        </w:rPr>
        <w:t>is provided, RACH-less LTM is always performed for target cell.</w:t>
      </w:r>
    </w:p>
    <w:p w14:paraId="283CC7F7" w14:textId="77777777" w:rsidR="00FE3CB9" w:rsidRPr="00FE3CB9" w:rsidRDefault="00FE3CB9" w:rsidP="00F9791F">
      <w:pPr>
        <w:jc w:val="both"/>
        <w:rPr>
          <w:b/>
          <w:bCs/>
          <w:sz w:val="22"/>
          <w:szCs w:val="22"/>
        </w:rPr>
      </w:pPr>
    </w:p>
    <w:bookmarkEnd w:id="4"/>
    <w:p w14:paraId="0E6AE862" w14:textId="135329F8" w:rsidR="007D02E5" w:rsidRPr="00197FAA"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32AE2224" w14:textId="14F489E7" w:rsidR="00157FB6" w:rsidRDefault="00157FB6" w:rsidP="00157FB6">
      <w:pPr>
        <w:spacing w:afterLines="50" w:after="120"/>
        <w:jc w:val="both"/>
        <w:rPr>
          <w:rFonts w:eastAsia="ＭＳ 明朝"/>
          <w:sz w:val="22"/>
          <w:szCs w:val="22"/>
          <w:lang w:val="en-US"/>
        </w:rPr>
      </w:pPr>
      <w:r w:rsidRPr="00385513">
        <w:rPr>
          <w:rFonts w:eastAsia="ＭＳ 明朝"/>
          <w:sz w:val="22"/>
          <w:szCs w:val="22"/>
          <w:lang w:val="en-US"/>
        </w:rPr>
        <w:t xml:space="preserve">In this contribution, we </w:t>
      </w:r>
      <w:r w:rsidRPr="00385513">
        <w:rPr>
          <w:rFonts w:eastAsia="ＭＳ 明朝" w:hint="eastAsia"/>
          <w:sz w:val="22"/>
          <w:szCs w:val="22"/>
          <w:lang w:val="en-US"/>
        </w:rPr>
        <w:t>discuss</w:t>
      </w:r>
      <w:r w:rsidRPr="00385513">
        <w:rPr>
          <w:rFonts w:eastAsia="ＭＳ 明朝"/>
          <w:sz w:val="22"/>
          <w:szCs w:val="22"/>
          <w:lang w:val="en-US"/>
        </w:rPr>
        <w:t xml:space="preserve">ed </w:t>
      </w:r>
      <w:r w:rsidRPr="00385513">
        <w:rPr>
          <w:rFonts w:eastAsia="SimSun"/>
          <w:sz w:val="22"/>
          <w:szCs w:val="22"/>
          <w:lang w:val="en-US" w:eastAsia="zh-CN"/>
        </w:rPr>
        <w:t>enhancements on timing advance management</w:t>
      </w:r>
      <w:r w:rsidRPr="00385513">
        <w:rPr>
          <w:rFonts w:eastAsia="ＭＳ 明朝" w:hint="eastAsia"/>
          <w:sz w:val="22"/>
          <w:szCs w:val="22"/>
          <w:lang w:val="en-US"/>
        </w:rPr>
        <w:t>. Based on the discussion, we made following</w:t>
      </w:r>
      <w:r w:rsidRPr="00385513">
        <w:rPr>
          <w:rFonts w:eastAsia="ＭＳ 明朝"/>
          <w:sz w:val="22"/>
          <w:szCs w:val="22"/>
          <w:lang w:val="en-US"/>
        </w:rPr>
        <w:t xml:space="preserve"> </w:t>
      </w:r>
      <w:r w:rsidR="00846A38" w:rsidRPr="00385513">
        <w:rPr>
          <w:rFonts w:eastAsia="ＭＳ 明朝" w:hint="eastAsia"/>
          <w:sz w:val="22"/>
          <w:szCs w:val="22"/>
          <w:lang w:val="en-US"/>
        </w:rPr>
        <w:t>observations</w:t>
      </w:r>
      <w:r w:rsidR="00846A38" w:rsidRPr="00385513">
        <w:rPr>
          <w:rFonts w:eastAsia="ＭＳ 明朝"/>
          <w:sz w:val="22"/>
          <w:szCs w:val="22"/>
          <w:lang w:val="en-US"/>
        </w:rPr>
        <w:t xml:space="preserve"> and </w:t>
      </w:r>
      <w:r w:rsidRPr="00385513">
        <w:rPr>
          <w:rFonts w:eastAsia="ＭＳ 明朝" w:hint="eastAsia"/>
          <w:sz w:val="22"/>
          <w:szCs w:val="22"/>
          <w:lang w:val="en-US"/>
        </w:rPr>
        <w:t>proposals.</w:t>
      </w:r>
    </w:p>
    <w:p w14:paraId="65636493" w14:textId="77777777" w:rsidR="00605275" w:rsidRPr="002C18B3" w:rsidRDefault="00605275" w:rsidP="00605275">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1</w:t>
      </w:r>
    </w:p>
    <w:p w14:paraId="31163D7C" w14:textId="58F4D9EB" w:rsidR="00605275" w:rsidRDefault="00605275" w:rsidP="00605275">
      <w:pPr>
        <w:spacing w:beforeLines="50" w:before="120"/>
        <w:jc w:val="both"/>
        <w:rPr>
          <w:rFonts w:eastAsia="SimSun"/>
          <w:b/>
          <w:bCs/>
          <w:sz w:val="22"/>
          <w:szCs w:val="18"/>
          <w:lang w:val="en-US" w:eastAsia="zh-CN"/>
        </w:rPr>
      </w:pPr>
      <w:r w:rsidRPr="006533F2">
        <w:rPr>
          <w:rFonts w:eastAsia="SimSun"/>
          <w:b/>
          <w:bCs/>
          <w:sz w:val="22"/>
          <w:szCs w:val="18"/>
          <w:lang w:val="en-US" w:eastAsia="zh-CN"/>
        </w:rPr>
        <w:t>Adopt the following TP for TS 38.21</w:t>
      </w:r>
      <w:r>
        <w:rPr>
          <w:rFonts w:eastAsiaTheme="minorEastAsia"/>
          <w:b/>
          <w:bCs/>
          <w:sz w:val="22"/>
          <w:szCs w:val="18"/>
          <w:lang w:val="en-US"/>
        </w:rPr>
        <w:t>2</w:t>
      </w:r>
      <w:r w:rsidRPr="006533F2">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197FAA" w14:paraId="6E201111" w14:textId="77777777" w:rsidTr="00B37DB1">
        <w:trPr>
          <w:trHeight w:val="416"/>
        </w:trPr>
        <w:tc>
          <w:tcPr>
            <w:tcW w:w="9962" w:type="dxa"/>
          </w:tcPr>
          <w:p w14:paraId="324C39D0" w14:textId="77777777" w:rsidR="00197FAA" w:rsidRPr="006D61BF" w:rsidRDefault="00197FAA" w:rsidP="00B37DB1">
            <w:pPr>
              <w:keepNext/>
              <w:keepLines/>
              <w:spacing w:before="120"/>
              <w:ind w:left="1701" w:hanging="1701"/>
              <w:outlineLvl w:val="4"/>
              <w:rPr>
                <w:rFonts w:ascii="Arial" w:eastAsia="SimSun" w:hAnsi="Arial"/>
                <w:sz w:val="22"/>
                <w:lang w:eastAsia="zh-CN"/>
              </w:rPr>
            </w:pPr>
            <w:r w:rsidRPr="006D61BF">
              <w:rPr>
                <w:rFonts w:ascii="Arial" w:eastAsia="SimSun" w:hAnsi="Arial" w:hint="eastAsia"/>
                <w:sz w:val="22"/>
                <w:lang w:eastAsia="zh-CN"/>
              </w:rPr>
              <w:lastRenderedPageBreak/>
              <w:t>7.3.1.2.1</w:t>
            </w:r>
            <w:r w:rsidRPr="006D61BF">
              <w:rPr>
                <w:rFonts w:ascii="Arial" w:eastAsia="SimSun" w:hAnsi="Arial" w:hint="eastAsia"/>
                <w:sz w:val="22"/>
                <w:lang w:eastAsia="zh-CN"/>
              </w:rPr>
              <w:tab/>
              <w:t>Format 1_0</w:t>
            </w:r>
          </w:p>
          <w:p w14:paraId="3152A63F" w14:textId="77777777" w:rsidR="00197FAA" w:rsidRPr="006D61BF" w:rsidRDefault="00197FAA" w:rsidP="00B37DB1">
            <w:pPr>
              <w:spacing w:after="120"/>
              <w:rPr>
                <w:rFonts w:eastAsiaTheme="minorEastAsia"/>
                <w:sz w:val="20"/>
              </w:rPr>
            </w:pPr>
            <w:r>
              <w:rPr>
                <w:rFonts w:eastAsiaTheme="minorEastAsia" w:hint="eastAsia"/>
                <w:sz w:val="20"/>
              </w:rPr>
              <w:t>[</w:t>
            </w:r>
            <w:r>
              <w:rPr>
                <w:rFonts w:eastAsiaTheme="minorEastAsia" w:hint="eastAsia"/>
                <w:sz w:val="20"/>
              </w:rPr>
              <w:t>…</w:t>
            </w:r>
            <w:r>
              <w:rPr>
                <w:rFonts w:eastAsiaTheme="minorEastAsia"/>
                <w:sz w:val="20"/>
              </w:rPr>
              <w:t>]</w:t>
            </w:r>
          </w:p>
          <w:p w14:paraId="4AC095E1" w14:textId="77777777" w:rsidR="00197FAA" w:rsidRPr="006D61BF" w:rsidRDefault="00197FAA" w:rsidP="00B37DB1">
            <w:pPr>
              <w:spacing w:after="120"/>
              <w:rPr>
                <w:rFonts w:eastAsia="SimSun"/>
                <w:sz w:val="20"/>
                <w:lang w:eastAsia="en-US"/>
              </w:rPr>
            </w:pPr>
            <w:r w:rsidRPr="006D61BF">
              <w:rPr>
                <w:rFonts w:eastAsia="SimSun" w:hint="eastAsia"/>
                <w:sz w:val="20"/>
                <w:lang w:eastAsia="zh-CN"/>
              </w:rPr>
              <w:t>-</w:t>
            </w:r>
            <w:r w:rsidRPr="006D61BF">
              <w:rPr>
                <w:rFonts w:eastAsia="SimSun" w:hint="eastAsia"/>
                <w:sz w:val="20"/>
                <w:lang w:eastAsia="zh-CN"/>
              </w:rPr>
              <w:tab/>
            </w:r>
            <w:r w:rsidRPr="006D61BF">
              <w:rPr>
                <w:rFonts w:eastAsia="SimSun"/>
                <w:sz w:val="20"/>
                <w:lang w:eastAsia="zh-CN"/>
              </w:rPr>
              <w:t>Cell indicator</w:t>
            </w:r>
            <w:r w:rsidRPr="006D61BF">
              <w:rPr>
                <w:rFonts w:eastAsia="SimSun"/>
                <w:sz w:val="20"/>
                <w:lang w:eastAsia="en-US"/>
              </w:rPr>
              <w:t xml:space="preserve"> –</w:t>
            </w:r>
            <m:oMath>
              <m:r>
                <m:rPr>
                  <m:sty m:val="p"/>
                </m:rPr>
                <w:rPr>
                  <w:rFonts w:ascii="Cambria Math" w:eastAsia="SimSun" w:hAnsi="Cambria Math"/>
                  <w:sz w:val="20"/>
                  <w:lang w:eastAsia="en-US"/>
                </w:rPr>
                <m:t xml:space="preserve"> </m:t>
              </m:r>
              <m:d>
                <m:dPr>
                  <m:begChr m:val="⌈"/>
                  <m:endChr m:val="⌉"/>
                  <m:ctrlPr>
                    <w:rPr>
                      <w:rFonts w:ascii="Cambria Math" w:eastAsia="SimSun" w:hAnsi="Cambria Math"/>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C+1</m:t>
                      </m:r>
                    </m:e>
                  </m:d>
                </m:e>
              </m:d>
            </m:oMath>
            <w:r w:rsidRPr="006D61BF">
              <w:rPr>
                <w:rFonts w:eastAsia="SimSun"/>
                <w:sz w:val="20"/>
                <w:lang w:eastAsia="en-US"/>
              </w:rPr>
              <w:t xml:space="preserve"> bits indicating</w:t>
            </w:r>
            <w:r>
              <w:rPr>
                <w:rFonts w:eastAsia="SimSun"/>
                <w:sz w:val="20"/>
                <w:lang w:eastAsia="en-US"/>
              </w:rPr>
              <w:t xml:space="preserve"> </w:t>
            </w:r>
            <w:r w:rsidRPr="006D61BF">
              <w:rPr>
                <w:rFonts w:eastAsia="SimSun"/>
                <w:sz w:val="20"/>
                <w:lang w:eastAsia="en-US"/>
              </w:rPr>
              <w:t xml:space="preserve">the cell </w:t>
            </w:r>
            <w:r w:rsidRPr="006D61BF">
              <w:rPr>
                <w:rFonts w:eastAsia="SimSun"/>
                <w:sz w:val="20"/>
                <w:lang w:val="en-US" w:eastAsia="en-US"/>
              </w:rPr>
              <w:t>for the corresponding PRACH transmission</w:t>
            </w:r>
            <w:r w:rsidRPr="006D61BF">
              <w:rPr>
                <w:rFonts w:eastAsia="SimSun"/>
                <w:sz w:val="20"/>
                <w:lang w:eastAsia="en-US"/>
              </w:rPr>
              <w:t xml:space="preserve"> if the UE is configured with higher layer parameter </w:t>
            </w:r>
            <w:r w:rsidRPr="006D61BF">
              <w:rPr>
                <w:rFonts w:eastAsia="SimSun"/>
                <w:i/>
                <w:sz w:val="20"/>
                <w:lang w:eastAsia="en-US"/>
              </w:rPr>
              <w:t>EarlyUlSyncConfig</w:t>
            </w:r>
            <w:r w:rsidRPr="006D61BF">
              <w:rPr>
                <w:rFonts w:eastAsia="SimSun"/>
                <w:sz w:val="20"/>
                <w:lang w:eastAsia="en-US"/>
              </w:rPr>
              <w:t xml:space="preserve">, where </w:t>
            </w:r>
            <w:r w:rsidRPr="006D61BF">
              <w:rPr>
                <w:rFonts w:eastAsia="SimSun"/>
                <w:i/>
                <w:sz w:val="20"/>
                <w:lang w:eastAsia="en-US"/>
              </w:rPr>
              <w:t>C</w:t>
            </w:r>
            <w:r w:rsidRPr="006D61BF">
              <w:rPr>
                <w:rFonts w:eastAsia="SimSun"/>
                <w:sz w:val="20"/>
                <w:lang w:eastAsia="en-US"/>
              </w:rPr>
              <w:t xml:space="preserve"> is the number of candidate cells configured with higher layer parameter</w:t>
            </w:r>
            <w:r w:rsidRPr="006D61BF">
              <w:rPr>
                <w:rFonts w:eastAsia="SimSun"/>
                <w:i/>
                <w:sz w:val="20"/>
                <w:lang w:eastAsia="en-US"/>
              </w:rPr>
              <w:t xml:space="preserve"> EarlyUlSyncConfig</w:t>
            </w:r>
            <w:r>
              <w:rPr>
                <w:rFonts w:eastAsia="SimSun"/>
                <w:i/>
                <w:sz w:val="20"/>
                <w:lang w:eastAsia="en-US"/>
              </w:rPr>
              <w:t xml:space="preserve">. </w:t>
            </w:r>
            <w:r w:rsidRPr="00EB296F">
              <w:rPr>
                <w:rFonts w:eastAsia="SimSun"/>
                <w:iCs/>
                <w:color w:val="FF0000"/>
                <w:sz w:val="20"/>
                <w:lang w:eastAsia="en-US"/>
              </w:rPr>
              <w:t>If the value is all zero, this field indicates the serving cell</w:t>
            </w:r>
            <w:r w:rsidRPr="006D61BF">
              <w:rPr>
                <w:rFonts w:eastAsia="SimSun"/>
                <w:sz w:val="20"/>
                <w:lang w:eastAsia="en-US"/>
              </w:rPr>
              <w:t>; 0 bit otherwise.</w:t>
            </w:r>
          </w:p>
          <w:p w14:paraId="5942AE28" w14:textId="77777777" w:rsidR="00197FAA" w:rsidRPr="006D61BF" w:rsidRDefault="00197FAA" w:rsidP="00B37DB1">
            <w:pPr>
              <w:spacing w:after="120"/>
              <w:rPr>
                <w:rFonts w:eastAsia="SimSun" w:cs="Arial"/>
                <w:sz w:val="20"/>
                <w:lang w:eastAsia="zh-CN"/>
              </w:rPr>
            </w:pPr>
            <w:r w:rsidRPr="006D61BF">
              <w:rPr>
                <w:rFonts w:asciiTheme="minorEastAsia" w:eastAsiaTheme="minorEastAsia" w:hAnsiTheme="minorEastAsia" w:cs="Arial" w:hint="eastAsia"/>
                <w:sz w:val="20"/>
              </w:rPr>
              <w:t>[…]</w:t>
            </w:r>
          </w:p>
        </w:tc>
      </w:tr>
    </w:tbl>
    <w:p w14:paraId="12BE42E8" w14:textId="77777777" w:rsidR="00605275" w:rsidRPr="002C18B3" w:rsidRDefault="00605275" w:rsidP="00605275">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2</w:t>
      </w:r>
    </w:p>
    <w:p w14:paraId="2819871D" w14:textId="77777777" w:rsidR="00605275" w:rsidRDefault="00605275" w:rsidP="00605275">
      <w:pPr>
        <w:spacing w:beforeLines="50" w:before="120"/>
        <w:jc w:val="both"/>
        <w:rPr>
          <w:b/>
          <w:bCs/>
          <w:sz w:val="22"/>
          <w:szCs w:val="22"/>
          <w:lang w:val="en-US"/>
        </w:rPr>
      </w:pPr>
      <w:r>
        <w:rPr>
          <w:b/>
          <w:bCs/>
          <w:sz w:val="22"/>
          <w:szCs w:val="22"/>
          <w:lang w:val="en-US"/>
        </w:rPr>
        <w:t xml:space="preserve">For PDCCH ordered RACH of candidate cell configured as current serving cell, </w:t>
      </w:r>
      <w:r w:rsidRPr="00191497">
        <w:rPr>
          <w:b/>
          <w:bCs/>
          <w:sz w:val="22"/>
          <w:szCs w:val="22"/>
          <w:lang w:val="en-US"/>
        </w:rPr>
        <w:t>both legacy PDCCH ordered RACH and PDCCH ordered RACH without RAR</w:t>
      </w:r>
      <w:r>
        <w:rPr>
          <w:b/>
          <w:bCs/>
          <w:sz w:val="22"/>
          <w:szCs w:val="22"/>
          <w:lang w:val="en-US"/>
        </w:rPr>
        <w:t xml:space="preserve"> can be used.</w:t>
      </w:r>
    </w:p>
    <w:p w14:paraId="76612C4A" w14:textId="77777777" w:rsidR="00605275" w:rsidRDefault="00605275" w:rsidP="00605275">
      <w:pPr>
        <w:pStyle w:val="aff6"/>
        <w:numPr>
          <w:ilvl w:val="0"/>
          <w:numId w:val="29"/>
        </w:numPr>
        <w:spacing w:beforeLines="50" w:before="120"/>
        <w:ind w:leftChars="0"/>
        <w:jc w:val="both"/>
        <w:rPr>
          <w:b/>
          <w:bCs/>
          <w:sz w:val="22"/>
          <w:szCs w:val="22"/>
          <w:lang w:val="en-US"/>
        </w:rPr>
      </w:pPr>
      <w:r>
        <w:rPr>
          <w:rFonts w:hint="eastAsia"/>
          <w:b/>
          <w:bCs/>
          <w:sz w:val="22"/>
          <w:szCs w:val="22"/>
          <w:lang w:val="en-US"/>
        </w:rPr>
        <w:t>W</w:t>
      </w:r>
      <w:r>
        <w:rPr>
          <w:b/>
          <w:bCs/>
          <w:sz w:val="22"/>
          <w:szCs w:val="22"/>
          <w:lang w:val="en-US"/>
        </w:rPr>
        <w:t>hether to use legacy PDCCH ordered RACH or PDCCH ordered RACH without RAR is indicated by the field for cell indicator in a PDCCH order.</w:t>
      </w:r>
    </w:p>
    <w:p w14:paraId="2D03D505" w14:textId="77777777" w:rsidR="00605275" w:rsidRDefault="00605275" w:rsidP="00605275">
      <w:pPr>
        <w:spacing w:beforeLines="50" w:before="120"/>
        <w:jc w:val="both"/>
        <w:rPr>
          <w:b/>
          <w:bCs/>
          <w:sz w:val="22"/>
          <w:szCs w:val="22"/>
          <w:u w:val="single"/>
          <w:lang w:val="en-US"/>
        </w:rPr>
      </w:pPr>
      <w:r w:rsidRPr="00605275">
        <w:rPr>
          <w:b/>
          <w:bCs/>
          <w:sz w:val="22"/>
          <w:szCs w:val="22"/>
          <w:u w:val="single"/>
          <w:lang w:val="en-US"/>
        </w:rPr>
        <w:t>Proposal 2.3</w:t>
      </w:r>
    </w:p>
    <w:p w14:paraId="4C73DC2E" w14:textId="29ADAE6C" w:rsidR="00197FAA" w:rsidRDefault="00605275" w:rsidP="00605275">
      <w:pPr>
        <w:spacing w:beforeLines="50" w:before="120"/>
        <w:jc w:val="both"/>
        <w:rPr>
          <w:rFonts w:eastAsia="SimSun"/>
          <w:b/>
          <w:bCs/>
          <w:sz w:val="22"/>
          <w:szCs w:val="18"/>
          <w:lang w:val="en-US" w:eastAsia="zh-CN"/>
        </w:rPr>
      </w:pPr>
      <w:r w:rsidRPr="00605275">
        <w:rPr>
          <w:rFonts w:eastAsia="SimSun"/>
          <w:b/>
          <w:bCs/>
          <w:sz w:val="22"/>
          <w:szCs w:val="18"/>
          <w:lang w:val="en-US" w:eastAsia="zh-CN"/>
        </w:rPr>
        <w:t>Adopt the following TP for TS 38.21</w:t>
      </w:r>
      <w:r w:rsidRPr="00605275">
        <w:rPr>
          <w:rFonts w:eastAsiaTheme="minorEastAsia"/>
          <w:b/>
          <w:bCs/>
          <w:sz w:val="22"/>
          <w:szCs w:val="18"/>
          <w:lang w:val="en-US"/>
        </w:rPr>
        <w:t>3</w:t>
      </w:r>
      <w:r w:rsidRPr="00605275">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197FAA" w14:paraId="130C3ECA" w14:textId="77777777" w:rsidTr="00B37DB1">
        <w:trPr>
          <w:trHeight w:val="416"/>
        </w:trPr>
        <w:tc>
          <w:tcPr>
            <w:tcW w:w="9962" w:type="dxa"/>
          </w:tcPr>
          <w:p w14:paraId="04955DD1" w14:textId="77777777" w:rsidR="00197FAA" w:rsidRPr="001F2C50" w:rsidRDefault="00197FAA" w:rsidP="00B37DB1">
            <w:pPr>
              <w:keepNext/>
              <w:keepLines/>
              <w:spacing w:before="180"/>
              <w:ind w:left="850" w:hanging="850"/>
              <w:outlineLvl w:val="1"/>
              <w:rPr>
                <w:rFonts w:ascii="Arial" w:eastAsia="SimSun" w:hAnsi="Arial"/>
                <w:sz w:val="32"/>
                <w:lang w:eastAsia="en-US"/>
              </w:rPr>
            </w:pPr>
            <w:r w:rsidRPr="001F2C50">
              <w:rPr>
                <w:rFonts w:ascii="Arial" w:eastAsia="SimSun" w:hAnsi="Arial"/>
                <w:sz w:val="32"/>
                <w:lang w:eastAsia="en-US"/>
              </w:rPr>
              <w:lastRenderedPageBreak/>
              <w:t>8.1</w:t>
            </w:r>
            <w:r w:rsidRPr="001F2C50">
              <w:rPr>
                <w:rFonts w:ascii="Arial" w:eastAsia="SimSun" w:hAnsi="Arial"/>
                <w:sz w:val="32"/>
                <w:lang w:eastAsia="en-US"/>
              </w:rPr>
              <w:tab/>
              <w:t>Random access preamble</w:t>
            </w:r>
          </w:p>
          <w:p w14:paraId="713CD092" w14:textId="77777777" w:rsidR="00197FAA" w:rsidRPr="001F2C50" w:rsidRDefault="00197FAA" w:rsidP="00B37DB1">
            <w:pPr>
              <w:widowControl w:val="0"/>
              <w:jc w:val="both"/>
              <w:rPr>
                <w:rFonts w:eastAsia="ＭＳ 明朝"/>
                <w:sz w:val="20"/>
                <w:lang w:eastAsia="en-US"/>
              </w:rPr>
            </w:pPr>
            <w:r w:rsidRPr="001F2C50">
              <w:rPr>
                <w:rFonts w:eastAsia="ＭＳ 明朝"/>
                <w:sz w:val="20"/>
                <w:lang w:eastAsia="en-US"/>
              </w:rPr>
              <w:t>[…]</w:t>
            </w:r>
          </w:p>
          <w:p w14:paraId="451A7357" w14:textId="77777777" w:rsidR="00197FAA" w:rsidRPr="00146289" w:rsidRDefault="00197FAA" w:rsidP="00B37DB1">
            <w:pPr>
              <w:rPr>
                <w:rFonts w:eastAsia="SimSun"/>
                <w:sz w:val="20"/>
                <w:lang w:val="en-US" w:eastAsia="en-US"/>
              </w:rPr>
            </w:pPr>
            <w:r w:rsidRPr="00146289">
              <w:rPr>
                <w:rFonts w:eastAsia="SimSun"/>
                <w:sz w:val="20"/>
                <w:lang w:eastAsia="en-US"/>
              </w:rPr>
              <w:t>I</w:t>
            </w:r>
            <w:r w:rsidRPr="00146289">
              <w:rPr>
                <w:rFonts w:eastAsia="ＭＳ 明朝"/>
                <w:sz w:val="20"/>
                <w:lang w:eastAsia="en-US"/>
              </w:rPr>
              <w:t xml:space="preserve">f a </w:t>
            </w:r>
            <w:r w:rsidRPr="00146289">
              <w:rPr>
                <w:rFonts w:eastAsia="SimSun"/>
                <w:sz w:val="20"/>
                <w:lang w:eastAsia="en-US"/>
              </w:rPr>
              <w:t>random access procedure</w:t>
            </w:r>
            <w:r w:rsidRPr="00146289">
              <w:rPr>
                <w:rFonts w:eastAsia="ＭＳ 明朝"/>
                <w:sz w:val="20"/>
                <w:lang w:eastAsia="en-US"/>
              </w:rPr>
              <w:t xml:space="preserve"> is initiated by a </w:t>
            </w:r>
            <w:r w:rsidRPr="00146289">
              <w:rPr>
                <w:rFonts w:eastAsia="SimSun"/>
                <w:sz w:val="20"/>
                <w:lang w:eastAsia="en-US"/>
              </w:rPr>
              <w:t xml:space="preserve">PDCCH order, the </w:t>
            </w:r>
            <w:r w:rsidRPr="00146289">
              <w:rPr>
                <w:rFonts w:eastAsia="ＭＳ 明朝"/>
                <w:sz w:val="20"/>
                <w:lang w:eastAsia="en-US"/>
              </w:rPr>
              <w:t>UE</w:t>
            </w:r>
            <w:r w:rsidRPr="00146289">
              <w:rPr>
                <w:rFonts w:eastAsia="SimSun"/>
                <w:sz w:val="20"/>
                <w:lang w:eastAsia="en-US"/>
              </w:rPr>
              <w:t>,</w:t>
            </w:r>
            <w:r w:rsidRPr="00146289">
              <w:rPr>
                <w:rFonts w:eastAsia="ＭＳ 明朝"/>
                <w:sz w:val="20"/>
                <w:lang w:eastAsia="en-US"/>
              </w:rPr>
              <w:t xml:space="preserve"> </w:t>
            </w:r>
            <w:r w:rsidRPr="00146289">
              <w:rPr>
                <w:rFonts w:eastAsia="SimSun"/>
                <w:sz w:val="20"/>
                <w:lang w:eastAsia="en-US"/>
              </w:rPr>
              <w:t>if requested by higher layers,</w:t>
            </w:r>
            <w:r w:rsidRPr="00146289">
              <w:rPr>
                <w:rFonts w:eastAsia="ＭＳ 明朝"/>
                <w:sz w:val="20"/>
                <w:lang w:eastAsia="en-US"/>
              </w:rPr>
              <w:t xml:space="preserve"> </w:t>
            </w:r>
            <w:r w:rsidRPr="00146289">
              <w:rPr>
                <w:rFonts w:eastAsia="SimSun"/>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T,2</m:t>
                  </m:r>
                </m:sub>
              </m:sSub>
              <m:r>
                <w:rPr>
                  <w:rFonts w:ascii="Cambria Math" w:eastAsia="SimSun" w:hAnsi="Cambria Math"/>
                  <w:sz w:val="20"/>
                  <w:lang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m:t>
                  </m:r>
                </m:e>
                <m:sub>
                  <m:r>
                    <m:rPr>
                      <m:sty m:val="p"/>
                    </m:rPr>
                    <w:rPr>
                      <w:rFonts w:ascii="Cambria Math" w:eastAsia="SimSun" w:hAnsi="Cambria Math"/>
                      <w:sz w:val="20"/>
                      <w:lang w:eastAsia="en-US"/>
                    </w:rPr>
                    <m:t>BWPSwitching</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m:t>
                  </m:r>
                </m:e>
                <m:sub>
                  <m:r>
                    <m:rPr>
                      <m:sty m:val="p"/>
                    </m:rPr>
                    <w:rPr>
                      <w:rFonts w:ascii="Cambria Math" w:eastAsia="SimSun" w:hAnsi="Cambria Math"/>
                      <w:sz w:val="20"/>
                      <w:lang w:eastAsia="en-US"/>
                    </w:rPr>
                    <m:t>Delay</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switch</m:t>
                  </m:r>
                </m:sub>
              </m:sSub>
              <m:r>
                <w:rPr>
                  <w:rFonts w:ascii="Cambria Math" w:eastAsia="SimSun" w:hAnsi="Cambria Math"/>
                  <w:color w:val="FF0000"/>
                  <w:sz w:val="20"/>
                  <w:lang w:eastAsia="en-US"/>
                </w:rPr>
                <m:t>+</m:t>
              </m:r>
              <m:sSub>
                <m:sSubPr>
                  <m:ctrlPr>
                    <w:rPr>
                      <w:rFonts w:ascii="Cambria Math" w:eastAsia="SimSun" w:hAnsi="Cambria Math"/>
                      <w:i/>
                      <w:color w:val="FF0000"/>
                      <w:sz w:val="20"/>
                      <w:lang w:eastAsia="en-US"/>
                    </w:rPr>
                  </m:ctrlPr>
                </m:sSubPr>
                <m:e>
                  <m:r>
                    <w:rPr>
                      <w:rFonts w:ascii="Cambria Math" w:eastAsia="SimSun" w:hAnsi="Cambria Math"/>
                      <w:color w:val="FF0000"/>
                      <w:sz w:val="20"/>
                      <w:lang w:eastAsia="en-US"/>
                    </w:rPr>
                    <m:t>T</m:t>
                  </m:r>
                </m:e>
                <m:sub>
                  <m:r>
                    <m:rPr>
                      <m:sty m:val="p"/>
                    </m:rPr>
                    <w:rPr>
                      <w:rFonts w:ascii="Cambria Math" w:eastAsia="SimSun"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color w:val="FF0000"/>
                <w:sz w:val="20"/>
                <w:lang w:eastAsia="en-US"/>
              </w:rPr>
              <w:t xml:space="preserve"> </w:t>
            </w:r>
            <w:r w:rsidRPr="00146289">
              <w:rPr>
                <w:rFonts w:eastAsia="SimSun"/>
                <w:sz w:val="20"/>
                <w:lang w:val="en-US" w:eastAsia="en-US"/>
              </w:rPr>
              <w:t xml:space="preserve">msec, where </w:t>
            </w:r>
          </w:p>
          <w:p w14:paraId="22C7A5A7" w14:textId="77777777" w:rsidR="00197FAA" w:rsidRPr="00146289" w:rsidRDefault="00197FAA" w:rsidP="00B37DB1">
            <w:pPr>
              <w:ind w:left="568" w:hanging="284"/>
              <w:rPr>
                <w:rFonts w:eastAsia="DengXian"/>
                <w:kern w:val="2"/>
                <w:sz w:val="21"/>
                <w:szCs w:val="22"/>
                <w:lang w:val="en-US"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N</m:t>
                  </m:r>
                </m:e>
                <m:sub>
                  <m:r>
                    <w:rPr>
                      <w:rFonts w:ascii="Cambria Math" w:eastAsia="DengXian" w:hAnsi="Cambria Math"/>
                      <w:kern w:val="2"/>
                      <w:sz w:val="21"/>
                      <w:szCs w:val="22"/>
                      <w:lang w:val="x-none" w:eastAsia="en-US"/>
                    </w:rPr>
                    <m:t>T,2</m:t>
                  </m:r>
                </m:sub>
              </m:sSub>
            </m:oMath>
            <w:r w:rsidRPr="00146289">
              <w:rPr>
                <w:rFonts w:eastAsia="DengXian"/>
                <w:kern w:val="2"/>
                <w:sz w:val="21"/>
                <w:szCs w:val="22"/>
                <w:lang w:val="x-none" w:eastAsia="en-US"/>
              </w:rPr>
              <w:t xml:space="preserve"> is a time duration of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N</m:t>
                  </m:r>
                </m:e>
                <m:sub>
                  <m:r>
                    <w:rPr>
                      <w:rFonts w:ascii="Cambria Math" w:eastAsia="DengXian" w:hAnsi="Cambria Math"/>
                      <w:kern w:val="2"/>
                      <w:sz w:val="21"/>
                      <w:szCs w:val="22"/>
                      <w:lang w:val="x-none" w:eastAsia="en-US"/>
                    </w:rPr>
                    <m:t>2</m:t>
                  </m:r>
                </m:sub>
              </m:sSub>
            </m:oMath>
            <w:r w:rsidRPr="00146289">
              <w:rPr>
                <w:rFonts w:eastAsia="DengXian"/>
                <w:kern w:val="2"/>
                <w:sz w:val="21"/>
                <w:szCs w:val="22"/>
                <w:lang w:val="x-none" w:eastAsia="en-US"/>
              </w:rPr>
              <w:t xml:space="preserve"> symbols corresponding to a PUSCH preparation time for UE processing capability 1 [6, TS 38.214]</w:t>
            </w:r>
            <w:r w:rsidRPr="00146289">
              <w:rPr>
                <w:rFonts w:eastAsia="DengXian"/>
                <w:kern w:val="2"/>
                <w:sz w:val="21"/>
                <w:szCs w:val="22"/>
                <w:lang w:val="x-none" w:eastAsia="zh-CN"/>
              </w:rPr>
              <w:t xml:space="preserve"> assuming </w:t>
            </w:r>
            <m:oMath>
              <m:r>
                <w:rPr>
                  <w:rFonts w:ascii="Cambria Math" w:eastAsia="DengXian" w:hAnsi="Cambria Math"/>
                  <w:kern w:val="2"/>
                  <w:sz w:val="21"/>
                  <w:szCs w:val="22"/>
                  <w:lang w:val="x-none" w:eastAsia="en-US"/>
                </w:rPr>
                <m:t>μ</m:t>
              </m:r>
            </m:oMath>
            <w:r w:rsidRPr="00146289">
              <w:rPr>
                <w:rFonts w:eastAsia="DengXian"/>
                <w:kern w:val="2"/>
                <w:sz w:val="21"/>
                <w:szCs w:val="22"/>
                <w:lang w:val="x-none" w:eastAsia="zh-CN"/>
              </w:rPr>
              <w:t xml:space="preserve"> corresponds to the smallest SCS configuration between the SCS configuration of the PDCCH order and the SCS configuration of the corresponding PRACH transmission</w:t>
            </w:r>
            <w:r w:rsidRPr="00146289">
              <w:rPr>
                <w:rFonts w:eastAsia="DengXian"/>
                <w:kern w:val="2"/>
                <w:sz w:val="21"/>
                <w:szCs w:val="22"/>
                <w:lang w:val="en-US" w:eastAsia="en-US"/>
              </w:rPr>
              <w:t xml:space="preserve"> </w:t>
            </w:r>
          </w:p>
          <w:p w14:paraId="602AB15C" w14:textId="77777777" w:rsidR="00197FAA" w:rsidRPr="00146289" w:rsidRDefault="00197FAA" w:rsidP="00B37DB1">
            <w:pPr>
              <w:ind w:left="568" w:hanging="284"/>
              <w:rPr>
                <w:rFonts w:eastAsia="DengXian"/>
                <w:kern w:val="2"/>
                <w:sz w:val="21"/>
                <w:szCs w:val="22"/>
                <w:lang w:val="x-none"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BWPSwitching</m:t>
                  </m:r>
                </m:sub>
              </m:sSub>
              <m:r>
                <w:rPr>
                  <w:rFonts w:ascii="Cambria Math" w:eastAsia="DengXian" w:hAnsi="Cambria Math"/>
                  <w:kern w:val="2"/>
                  <w:sz w:val="21"/>
                  <w:szCs w:val="22"/>
                  <w:lang w:val="x-none" w:eastAsia="en-US"/>
                </w:rPr>
                <m:t>=0</m:t>
              </m:r>
            </m:oMath>
            <w:r w:rsidRPr="00146289">
              <w:rPr>
                <w:rFonts w:eastAsia="DengXian"/>
                <w:kern w:val="2"/>
                <w:sz w:val="21"/>
                <w:szCs w:val="22"/>
                <w:lang w:val="x-none" w:eastAsia="en-US"/>
              </w:rPr>
              <w:t xml:space="preserve"> if the active UL BWP does not change </w:t>
            </w:r>
            <w:r w:rsidRPr="00146289">
              <w:rPr>
                <w:rFonts w:eastAsia="DengXian"/>
                <w:color w:val="FF0000"/>
                <w:kern w:val="2"/>
                <w:sz w:val="21"/>
                <w:szCs w:val="22"/>
                <w:lang w:val="x-none" w:eastAsia="en-US"/>
              </w:rPr>
              <w:t xml:space="preserve">or if cell indicator field in PDCCH order indicates a non-serving cell, </w:t>
            </w:r>
            <w:r w:rsidRPr="00146289">
              <w:rPr>
                <w:rFonts w:eastAsia="DengXian"/>
                <w:kern w:val="2"/>
                <w:sz w:val="21"/>
                <w:szCs w:val="22"/>
                <w:lang w:val="x-none" w:eastAsia="en-US"/>
              </w:rPr>
              <w:t xml:space="preserve">and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BWPSwitching</m:t>
                  </m:r>
                </m:sub>
              </m:sSub>
            </m:oMath>
            <w:r w:rsidRPr="00146289">
              <w:rPr>
                <w:rFonts w:eastAsia="DengXian"/>
                <w:kern w:val="2"/>
                <w:sz w:val="21"/>
                <w:szCs w:val="22"/>
                <w:lang w:val="x-none" w:eastAsia="en-US"/>
              </w:rPr>
              <w:t xml:space="preserve"> is defined in [10, TS 38.133] otherwise </w:t>
            </w:r>
          </w:p>
          <w:p w14:paraId="60E31161" w14:textId="77777777" w:rsidR="00197FAA" w:rsidRPr="00146289" w:rsidRDefault="00197FAA" w:rsidP="00B37DB1">
            <w:pPr>
              <w:ind w:left="568" w:hanging="284"/>
              <w:rPr>
                <w:rFonts w:eastAsia="DengXian"/>
                <w:kern w:val="2"/>
                <w:sz w:val="21"/>
                <w:szCs w:val="22"/>
                <w:lang w:val="en-US"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Delay</m:t>
                  </m:r>
                </m:sub>
              </m:sSub>
              <m:r>
                <w:rPr>
                  <w:rFonts w:ascii="Cambria Math" w:eastAsia="DengXian" w:hAnsi="Cambria Math"/>
                  <w:kern w:val="2"/>
                  <w:sz w:val="21"/>
                  <w:szCs w:val="22"/>
                  <w:lang w:val="x-none" w:eastAsia="en-US"/>
                </w:rPr>
                <m:t>=0.5</m:t>
              </m:r>
            </m:oMath>
            <w:r w:rsidRPr="00146289">
              <w:rPr>
                <w:rFonts w:eastAsia="DengXian"/>
                <w:kern w:val="2"/>
                <w:sz w:val="21"/>
                <w:szCs w:val="22"/>
                <w:lang w:val="x-none" w:eastAsia="en-US"/>
              </w:rPr>
              <w:t xml:space="preserve"> msec for FR1 and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m:t>
                  </m:r>
                </m:e>
                <m:sub>
                  <m:r>
                    <m:rPr>
                      <m:sty m:val="p"/>
                    </m:rPr>
                    <w:rPr>
                      <w:rFonts w:ascii="Cambria Math" w:eastAsia="DengXian" w:hAnsi="Cambria Math"/>
                      <w:kern w:val="2"/>
                      <w:sz w:val="21"/>
                      <w:szCs w:val="22"/>
                      <w:lang w:val="x-none" w:eastAsia="en-US"/>
                    </w:rPr>
                    <m:t>Delay</m:t>
                  </m:r>
                </m:sub>
              </m:sSub>
              <m:r>
                <w:rPr>
                  <w:rFonts w:ascii="Cambria Math" w:eastAsia="DengXian" w:hAnsi="Cambria Math"/>
                  <w:kern w:val="2"/>
                  <w:sz w:val="21"/>
                  <w:szCs w:val="22"/>
                  <w:lang w:val="x-none" w:eastAsia="en-US"/>
                </w:rPr>
                <m:t>=0.25</m:t>
              </m:r>
            </m:oMath>
            <w:r w:rsidRPr="00146289">
              <w:rPr>
                <w:rFonts w:eastAsia="DengXian"/>
                <w:kern w:val="2"/>
                <w:sz w:val="21"/>
                <w:szCs w:val="22"/>
                <w:lang w:val="x-none" w:eastAsia="en-US"/>
              </w:rPr>
              <w:t xml:space="preserve"> msec for FR2</w:t>
            </w:r>
          </w:p>
          <w:p w14:paraId="021E92DB" w14:textId="77777777" w:rsidR="00197FAA" w:rsidRPr="00146289" w:rsidRDefault="00197FAA" w:rsidP="00B37DB1">
            <w:pPr>
              <w:ind w:left="568" w:hanging="284"/>
              <w:rPr>
                <w:rFonts w:eastAsia="DengXian"/>
                <w:kern w:val="2"/>
                <w:sz w:val="21"/>
                <w:szCs w:val="22"/>
                <w:lang w:val="en-US" w:eastAsia="en-US"/>
              </w:rPr>
            </w:pPr>
            <w:r w:rsidRPr="00146289">
              <w:rPr>
                <w:rFonts w:eastAsia="DengXian"/>
                <w:kern w:val="2"/>
                <w:sz w:val="21"/>
                <w:szCs w:val="22"/>
                <w:lang w:val="x-none" w:eastAsia="en-US"/>
              </w:rPr>
              <w:t>-</w:t>
            </w:r>
            <w:r w:rsidRPr="00146289">
              <w:rPr>
                <w:rFonts w:eastAsia="DengXian"/>
                <w:kern w:val="2"/>
                <w:sz w:val="21"/>
                <w:szCs w:val="22"/>
                <w:lang w:val="x-none" w:eastAsia="en-US"/>
              </w:rPr>
              <w:tab/>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T</m:t>
                  </m:r>
                </m:e>
                <m:sub>
                  <m:r>
                    <m:rPr>
                      <m:sty m:val="p"/>
                    </m:rPr>
                    <w:rPr>
                      <w:rFonts w:ascii="Cambria Math" w:eastAsia="DengXian" w:hAnsi="Cambria Math"/>
                      <w:kern w:val="2"/>
                      <w:sz w:val="21"/>
                      <w:szCs w:val="22"/>
                      <w:lang w:val="x-none" w:eastAsia="en-US"/>
                    </w:rPr>
                    <m:t>switch</m:t>
                  </m:r>
                </m:sub>
              </m:sSub>
            </m:oMath>
            <w:r w:rsidRPr="00146289">
              <w:rPr>
                <w:rFonts w:eastAsia="DengXian"/>
                <w:kern w:val="2"/>
                <w:sz w:val="21"/>
                <w:szCs w:val="22"/>
                <w:lang w:val="x-none" w:eastAsia="en-US"/>
              </w:rPr>
              <w:t xml:space="preserve"> is </w:t>
            </w:r>
            <w:r w:rsidRPr="00146289">
              <w:rPr>
                <w:rFonts w:eastAsia="DengXian"/>
                <w:kern w:val="2"/>
                <w:sz w:val="21"/>
                <w:szCs w:val="22"/>
                <w:lang w:val="en-US" w:eastAsia="en-US"/>
              </w:rPr>
              <w:t xml:space="preserve">a switching gap duration as </w:t>
            </w:r>
            <w:r w:rsidRPr="00146289">
              <w:rPr>
                <w:rFonts w:eastAsia="DengXian"/>
                <w:kern w:val="2"/>
                <w:sz w:val="21"/>
                <w:szCs w:val="22"/>
                <w:lang w:val="x-none" w:eastAsia="en-US"/>
              </w:rPr>
              <w:t>defined i</w:t>
            </w:r>
            <w:r w:rsidRPr="00146289">
              <w:rPr>
                <w:rFonts w:eastAsia="DengXian"/>
                <w:kern w:val="2"/>
                <w:sz w:val="21"/>
                <w:szCs w:val="22"/>
                <w:lang w:val="en-US" w:eastAsia="en-US"/>
              </w:rPr>
              <w:t xml:space="preserve">n </w:t>
            </w:r>
            <w:r w:rsidRPr="00146289">
              <w:rPr>
                <w:rFonts w:eastAsia="DengXian"/>
                <w:kern w:val="2"/>
                <w:sz w:val="21"/>
                <w:szCs w:val="22"/>
                <w:lang w:val="x-none" w:eastAsia="en-US"/>
              </w:rPr>
              <w:t>[6, TS 38.214]</w:t>
            </w:r>
            <w:r w:rsidRPr="00146289">
              <w:rPr>
                <w:rFonts w:eastAsia="DengXian"/>
                <w:kern w:val="2"/>
                <w:sz w:val="21"/>
                <w:szCs w:val="22"/>
                <w:lang w:val="en-US" w:eastAsia="en-US"/>
              </w:rPr>
              <w:t xml:space="preserve"> </w:t>
            </w:r>
          </w:p>
          <w:p w14:paraId="69F47C26" w14:textId="77777777" w:rsidR="00197FAA" w:rsidRPr="00146289" w:rsidRDefault="00197FAA" w:rsidP="00B37DB1">
            <w:pPr>
              <w:ind w:left="568" w:hanging="284"/>
              <w:rPr>
                <w:rFonts w:eastAsia="DengXian"/>
                <w:color w:val="FF0000"/>
                <w:kern w:val="2"/>
                <w:sz w:val="21"/>
                <w:szCs w:val="22"/>
                <w:lang w:val="x-none" w:eastAsia="en-US"/>
              </w:rPr>
            </w:pPr>
            <w:r w:rsidRPr="00146289">
              <w:rPr>
                <w:rFonts w:eastAsia="DengXian"/>
                <w:color w:val="FF0000"/>
                <w:kern w:val="2"/>
                <w:sz w:val="21"/>
                <w:szCs w:val="22"/>
                <w:lang w:val="en-US" w:eastAsia="zh-CN"/>
              </w:rPr>
              <w:t xml:space="preserve">- </w:t>
            </w:r>
            <m:oMath>
              <m:sSub>
                <m:sSubPr>
                  <m:ctrlPr>
                    <w:rPr>
                      <w:rFonts w:ascii="Cambria Math" w:eastAsia="SimSun" w:hAnsi="Cambria Math"/>
                      <w:i/>
                      <w:color w:val="FF0000"/>
                      <w:sz w:val="20"/>
                      <w:lang w:eastAsia="en-US"/>
                    </w:rPr>
                  </m:ctrlPr>
                </m:sSubPr>
                <m:e>
                  <m:r>
                    <w:rPr>
                      <w:rFonts w:ascii="Cambria Math" w:eastAsia="SimSun" w:hAnsi="Cambria Math"/>
                      <w:color w:val="FF0000"/>
                      <w:sz w:val="20"/>
                      <w:lang w:eastAsia="en-US"/>
                    </w:rPr>
                    <m:t>T</m:t>
                  </m:r>
                </m:e>
                <m:sub>
                  <m:r>
                    <m:rPr>
                      <m:sty m:val="p"/>
                    </m:rPr>
                    <w:rPr>
                      <w:rFonts w:ascii="Cambria Math" w:eastAsia="SimSun" w:hAnsi="Cambria Math"/>
                      <w:color w:val="FF0000"/>
                      <w:sz w:val="20"/>
                      <w:lang w:eastAsia="en-US"/>
                    </w:rPr>
                    <m:t>SSB</m:t>
                  </m:r>
                </m:sub>
              </m:sSub>
            </m:oMath>
            <w:r w:rsidRPr="00146289">
              <w:rPr>
                <w:rFonts w:eastAsia="DengXian"/>
                <w:color w:val="FF0000"/>
                <w:sz w:val="20"/>
                <w:lang w:eastAsia="zh-CN"/>
              </w:rPr>
              <w:t xml:space="preserve"> is for SSB based time and frequency tracking, if </w:t>
            </w:r>
            <w:r w:rsidRPr="00146289">
              <w:rPr>
                <w:rFonts w:eastAsia="DengXian"/>
                <w:color w:val="FF0000"/>
                <w:kern w:val="2"/>
                <w:sz w:val="21"/>
                <w:szCs w:val="22"/>
                <w:lang w:val="x-none" w:eastAsia="en-US"/>
              </w:rPr>
              <w:t>cell indicator field in PDCCH order indicates a non-serving cell.</w:t>
            </w:r>
          </w:p>
          <w:p w14:paraId="634BBE88" w14:textId="77777777" w:rsidR="00197FAA" w:rsidRPr="00146289" w:rsidRDefault="00197FAA" w:rsidP="00B37DB1">
            <w:pPr>
              <w:snapToGrid w:val="0"/>
              <w:spacing w:line="254" w:lineRule="auto"/>
              <w:ind w:left="988"/>
              <w:contextualSpacing/>
              <w:rPr>
                <w:rFonts w:eastAsia="DengXian"/>
                <w:color w:val="FF0000"/>
                <w:sz w:val="20"/>
                <w:lang w:eastAsia="zh-CN"/>
              </w:rPr>
            </w:pPr>
            <w:r w:rsidRPr="00146289">
              <w:rPr>
                <w:rFonts w:eastAsia="DengXian"/>
                <w:color w:val="FF0000"/>
                <w:sz w:val="20"/>
                <w:lang w:eastAsia="zh-CN"/>
              </w:rPr>
              <w:t>- T</w:t>
            </w:r>
            <w:r w:rsidRPr="00146289">
              <w:rPr>
                <w:rFonts w:eastAsia="DengXian"/>
                <w:color w:val="FF0000"/>
                <w:sz w:val="20"/>
                <w:vertAlign w:val="subscript"/>
                <w:lang w:eastAsia="zh-CN"/>
              </w:rPr>
              <w:t>SSB</w:t>
            </w:r>
            <w:r w:rsidRPr="00146289">
              <w:rPr>
                <w:rFonts w:eastAsia="DengXian"/>
                <w:color w:val="FF0000"/>
                <w:sz w:val="20"/>
                <w:lang w:eastAsia="zh-CN"/>
              </w:rPr>
              <w:t xml:space="preserve"> = 0, if TCI state of indicated non-serving cell has been activated before PDCCH ordered RACH, </w:t>
            </w:r>
            <w:r w:rsidRPr="00146289">
              <w:rPr>
                <w:rFonts w:eastAsia="SimSun"/>
                <w:color w:val="FF0000"/>
                <w:sz w:val="20"/>
                <w:lang w:val="en-US" w:eastAsia="zh-CN"/>
              </w:rPr>
              <w:t>and</w:t>
            </w:r>
            <w:r w:rsidRPr="00146289">
              <w:rPr>
                <w:rFonts w:eastAsia="SimSun"/>
                <w:color w:val="FF0000"/>
                <w:sz w:val="20"/>
                <w:lang w:val="en-US" w:eastAsia="en-US"/>
              </w:rPr>
              <w:t xml:space="preserve"> if SSB index indicated in PDCCH order is in the active TCI state list,</w:t>
            </w:r>
            <w:r w:rsidRPr="00146289">
              <w:rPr>
                <w:rFonts w:eastAsia="SimSun"/>
                <w:color w:val="FF0000"/>
                <w:sz w:val="20"/>
                <w:lang w:val="en-US" w:eastAsia="zh-CN"/>
              </w:rPr>
              <w:t xml:space="preserve"> </w:t>
            </w:r>
            <w:r w:rsidRPr="00146289">
              <w:rPr>
                <w:rFonts w:eastAsia="DengXian"/>
                <w:color w:val="FF0000"/>
                <w:sz w:val="20"/>
                <w:lang w:eastAsia="zh-CN"/>
              </w:rPr>
              <w:t>and measurement period of L1-RSRP is no longer than 160ms.</w:t>
            </w:r>
          </w:p>
          <w:p w14:paraId="6BD95A7E" w14:textId="77777777" w:rsidR="00197FAA" w:rsidRPr="00146289" w:rsidRDefault="00197FAA" w:rsidP="00B37DB1">
            <w:pPr>
              <w:snapToGrid w:val="0"/>
              <w:spacing w:line="254" w:lineRule="auto"/>
              <w:ind w:left="988"/>
              <w:contextualSpacing/>
              <w:rPr>
                <w:rFonts w:eastAsia="DengXian"/>
                <w:color w:val="FF0000"/>
                <w:sz w:val="20"/>
                <w:lang w:eastAsia="zh-CN"/>
              </w:rPr>
            </w:pPr>
            <w:r w:rsidRPr="00146289">
              <w:rPr>
                <w:rFonts w:eastAsia="SimSun"/>
                <w:color w:val="FF0000"/>
                <w:sz w:val="20"/>
                <w:lang w:val="en-US" w:eastAsia="en-US"/>
              </w:rPr>
              <w:t>- T</w:t>
            </w:r>
            <w:r w:rsidRPr="00146289">
              <w:rPr>
                <w:rFonts w:eastAsia="SimSun"/>
                <w:color w:val="FF0000"/>
                <w:sz w:val="20"/>
                <w:vertAlign w:val="subscript"/>
                <w:lang w:val="en-US" w:eastAsia="en-US"/>
              </w:rPr>
              <w:t>SSB</w:t>
            </w:r>
            <w:r w:rsidRPr="00146289">
              <w:rPr>
                <w:rFonts w:eastAsia="SimSun"/>
                <w:color w:val="FF0000"/>
                <w:sz w:val="20"/>
                <w:lang w:val="en-US" w:eastAsia="en-US"/>
              </w:rPr>
              <w:t xml:space="preserve"> =</w:t>
            </w:r>
            <w:r>
              <w:rPr>
                <w:rFonts w:eastAsia="SimSun"/>
                <w:color w:val="FF0000"/>
                <w:sz w:val="20"/>
                <w:lang w:val="en-US" w:eastAsia="en-US"/>
              </w:rPr>
              <w:t xml:space="preserve"> </w:t>
            </w:r>
            <w:r w:rsidRPr="00146289">
              <w:rPr>
                <w:rFonts w:eastAsia="SimSun"/>
                <w:color w:val="FF0000"/>
                <w:sz w:val="20"/>
                <w:lang w:val="en-US" w:eastAsia="en-US"/>
              </w:rPr>
              <w:t xml:space="preserve">FFS, if SSB index indicated in PDCCH order is not in the active TCI state list that has been activated for the </w:t>
            </w:r>
            <w:r w:rsidRPr="00146289">
              <w:rPr>
                <w:rFonts w:eastAsia="DengXian"/>
                <w:color w:val="FF0000"/>
                <w:sz w:val="20"/>
                <w:lang w:eastAsia="zh-CN"/>
              </w:rPr>
              <w:t>indicated non-serving cell</w:t>
            </w:r>
            <w:r w:rsidRPr="00146289">
              <w:rPr>
                <w:rFonts w:eastAsia="SimSun"/>
                <w:color w:val="FF0000"/>
                <w:sz w:val="20"/>
                <w:lang w:val="en-US" w:eastAsia="en-US"/>
              </w:rPr>
              <w:t>, when the measurement period of L1-RSRP is no longer than 160ms.</w:t>
            </w:r>
          </w:p>
          <w:p w14:paraId="0C7193FB" w14:textId="77777777" w:rsidR="00197FAA" w:rsidRPr="00146289" w:rsidRDefault="00197FAA" w:rsidP="00B37DB1">
            <w:pPr>
              <w:snapToGrid w:val="0"/>
              <w:spacing w:line="254" w:lineRule="auto"/>
              <w:ind w:left="988"/>
              <w:contextualSpacing/>
              <w:rPr>
                <w:rFonts w:eastAsia="DengXian"/>
                <w:color w:val="FF0000"/>
                <w:sz w:val="20"/>
                <w:lang w:eastAsia="zh-CN"/>
              </w:rPr>
            </w:pPr>
            <w:r w:rsidRPr="00146289">
              <w:rPr>
                <w:rFonts w:eastAsia="SimSun"/>
                <w:color w:val="FF0000"/>
                <w:sz w:val="20"/>
                <w:lang w:val="en-US" w:eastAsia="en-US"/>
              </w:rPr>
              <w:t>- T</w:t>
            </w:r>
            <w:r w:rsidRPr="00146289">
              <w:rPr>
                <w:rFonts w:eastAsia="SimSun"/>
                <w:color w:val="FF0000"/>
                <w:sz w:val="20"/>
                <w:vertAlign w:val="subscript"/>
                <w:lang w:val="en-US" w:eastAsia="en-US"/>
              </w:rPr>
              <w:t>SSB</w:t>
            </w:r>
            <w:r w:rsidRPr="00146289">
              <w:rPr>
                <w:rFonts w:eastAsia="SimSun"/>
                <w:color w:val="FF0000"/>
                <w:sz w:val="20"/>
                <w:lang w:val="en-US" w:eastAsia="en-US"/>
              </w:rPr>
              <w:t xml:space="preserve"> =</w:t>
            </w:r>
            <w:r>
              <w:rPr>
                <w:rFonts w:eastAsia="SimSun"/>
                <w:color w:val="FF0000"/>
                <w:sz w:val="20"/>
                <w:lang w:val="en-US" w:eastAsia="en-US"/>
              </w:rPr>
              <w:t xml:space="preserve"> </w:t>
            </w:r>
            <w:r w:rsidRPr="00146289">
              <w:rPr>
                <w:rFonts w:eastAsia="SimSun"/>
                <w:color w:val="FF0000"/>
                <w:sz w:val="20"/>
                <w:lang w:val="en-US" w:eastAsia="en-US"/>
              </w:rPr>
              <w:t>FFS, o</w:t>
            </w:r>
            <w:r w:rsidRPr="00146289">
              <w:rPr>
                <w:rFonts w:eastAsia="DengXian"/>
                <w:color w:val="FF0000"/>
                <w:sz w:val="20"/>
                <w:lang w:eastAsia="zh-CN"/>
              </w:rPr>
              <w:t>otherwise.</w:t>
            </w:r>
          </w:p>
          <w:p w14:paraId="7C46AF90" w14:textId="77777777" w:rsidR="00197FAA" w:rsidRPr="00146289" w:rsidRDefault="00197FAA" w:rsidP="00B37DB1">
            <w:pPr>
              <w:ind w:left="568" w:hanging="284"/>
              <w:rPr>
                <w:rFonts w:eastAsia="DengXian"/>
                <w:color w:val="FF0000"/>
                <w:kern w:val="2"/>
                <w:sz w:val="21"/>
                <w:szCs w:val="22"/>
                <w:lang w:val="x-none" w:eastAsia="en-US"/>
              </w:rPr>
            </w:pPr>
            <w:r w:rsidRPr="00146289">
              <w:rPr>
                <w:rFonts w:eastAsia="DengXian"/>
                <w:color w:val="FF0000"/>
                <w:kern w:val="2"/>
                <w:sz w:val="21"/>
                <w:szCs w:val="22"/>
                <w:lang w:val="x-none"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DengXian"/>
                <w:color w:val="FF0000"/>
                <w:kern w:val="2"/>
                <w:sz w:val="21"/>
                <w:szCs w:val="22"/>
                <w:lang w:val="x-none" w:eastAsia="zh-CN"/>
              </w:rPr>
              <w:t xml:space="preserve"> i</w:t>
            </w:r>
            <w:r w:rsidRPr="00146289">
              <w:rPr>
                <w:rFonts w:eastAsia="DengXian"/>
                <w:color w:val="FF0000"/>
                <w:sz w:val="20"/>
                <w:lang w:eastAsia="zh-CN"/>
              </w:rPr>
              <w:t xml:space="preserve">s for RF and/or BB preparation and retuning, if </w:t>
            </w:r>
            <w:r w:rsidRPr="00146289">
              <w:rPr>
                <w:rFonts w:eastAsia="DengXian"/>
                <w:color w:val="FF0000"/>
                <w:kern w:val="2"/>
                <w:sz w:val="21"/>
                <w:szCs w:val="22"/>
                <w:lang w:val="x-none" w:eastAsia="en-US"/>
              </w:rPr>
              <w:t>cell indicator field in PDCCH order indicates a non-serving cell.</w:t>
            </w:r>
          </w:p>
          <w:p w14:paraId="3ECA2E09" w14:textId="77777777" w:rsidR="00197FAA" w:rsidRPr="00146289" w:rsidRDefault="00197FAA" w:rsidP="00B37DB1">
            <w:pPr>
              <w:snapToGrid w:val="0"/>
              <w:spacing w:line="254" w:lineRule="auto"/>
              <w:ind w:left="1260"/>
              <w:contextualSpacing/>
              <w:rPr>
                <w:rFonts w:eastAsia="SimSun"/>
                <w:color w:val="FF0000"/>
                <w:sz w:val="20"/>
                <w:lang w:eastAsia="zh-CN"/>
              </w:rPr>
            </w:pPr>
            <w:r w:rsidRPr="00146289">
              <w:rPr>
                <w:rFonts w:eastAsia="SimSun"/>
                <w:color w:val="FF0000"/>
                <w:sz w:val="20"/>
                <w:lang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bCs/>
                <w:color w:val="FF0000"/>
                <w:sz w:val="20"/>
                <w:vertAlign w:val="subscript"/>
                <w:lang w:eastAsia="zh-CN"/>
              </w:rPr>
              <w:t xml:space="preserve"> </w:t>
            </w:r>
            <w:r w:rsidRPr="00146289">
              <w:rPr>
                <w:rFonts w:eastAsia="SimSun"/>
                <w:color w:val="FF0000"/>
                <w:sz w:val="20"/>
                <w:lang w:eastAsia="zh-CN"/>
              </w:rPr>
              <w:t>=</w:t>
            </w:r>
            <w:r>
              <w:rPr>
                <w:rFonts w:eastAsia="SimSun"/>
                <w:color w:val="FF0000"/>
                <w:sz w:val="20"/>
                <w:lang w:eastAsia="zh-CN"/>
              </w:rPr>
              <w:t xml:space="preserve"> </w:t>
            </w:r>
            <w:r w:rsidRPr="00146289">
              <w:rPr>
                <w:rFonts w:eastAsia="SimSun"/>
                <w:color w:val="FF0000"/>
                <w:sz w:val="20"/>
                <w:lang w:eastAsia="zh-CN"/>
              </w:rPr>
              <w:t xml:space="preserve">FFS, if PRACH bandwidth of indicated </w:t>
            </w:r>
            <w:r w:rsidRPr="00146289">
              <w:rPr>
                <w:rFonts w:eastAsia="DengXian"/>
                <w:color w:val="FF0000"/>
                <w:kern w:val="2"/>
                <w:sz w:val="21"/>
                <w:szCs w:val="22"/>
                <w:lang w:val="x-none" w:eastAsia="en-US"/>
              </w:rPr>
              <w:t>non-serving cell</w:t>
            </w:r>
            <w:r w:rsidRPr="00146289">
              <w:rPr>
                <w:rFonts w:eastAsia="SimSun"/>
                <w:color w:val="FF0000"/>
                <w:sz w:val="20"/>
                <w:lang w:eastAsia="zh-CN"/>
              </w:rPr>
              <w:t xml:space="preserve"> is within active UL BWP.</w:t>
            </w:r>
          </w:p>
          <w:p w14:paraId="6D54D985" w14:textId="77777777" w:rsidR="00197FAA" w:rsidRPr="00146289" w:rsidRDefault="00197FAA" w:rsidP="00B37DB1">
            <w:pPr>
              <w:snapToGrid w:val="0"/>
              <w:spacing w:line="254" w:lineRule="auto"/>
              <w:ind w:left="1260"/>
              <w:contextualSpacing/>
              <w:rPr>
                <w:rFonts w:eastAsia="SimSun"/>
                <w:color w:val="FF0000"/>
                <w:sz w:val="20"/>
                <w:lang w:eastAsia="zh-CN"/>
              </w:rPr>
            </w:pPr>
            <w:r w:rsidRPr="00146289">
              <w:rPr>
                <w:rFonts w:eastAsia="SimSun"/>
                <w:color w:val="FF0000"/>
                <w:sz w:val="20"/>
                <w:lang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bCs/>
                <w:color w:val="FF0000"/>
                <w:sz w:val="20"/>
                <w:vertAlign w:val="subscript"/>
                <w:lang w:eastAsia="zh-CN"/>
              </w:rPr>
              <w:t xml:space="preserve"> </w:t>
            </w:r>
            <w:r w:rsidRPr="00146289">
              <w:rPr>
                <w:rFonts w:eastAsia="DengXian"/>
                <w:bCs/>
                <w:color w:val="FF0000"/>
                <w:sz w:val="20"/>
                <w:lang w:eastAsia="zh-CN"/>
              </w:rPr>
              <w:t>is DCI based BWP switching delay specified in clause 8.6 of TS 38.133 (in TS 38.133, DCI based BWP switch delay value is dependent on UE capability)</w:t>
            </w:r>
            <w:r w:rsidRPr="00146289">
              <w:rPr>
                <w:rFonts w:eastAsia="SimSun"/>
                <w:color w:val="FF0000"/>
                <w:sz w:val="20"/>
                <w:lang w:eastAsia="zh-CN"/>
              </w:rPr>
              <w:t xml:space="preserve">, if PRACH bandwidth of indicated </w:t>
            </w:r>
            <w:r w:rsidRPr="00146289">
              <w:rPr>
                <w:rFonts w:eastAsia="DengXian"/>
                <w:color w:val="FF0000"/>
                <w:kern w:val="2"/>
                <w:sz w:val="21"/>
                <w:szCs w:val="22"/>
                <w:lang w:val="x-none" w:eastAsia="en-US"/>
              </w:rPr>
              <w:t>non-serving cell</w:t>
            </w:r>
            <w:r w:rsidRPr="00146289">
              <w:rPr>
                <w:rFonts w:eastAsia="SimSun"/>
                <w:color w:val="FF0000"/>
                <w:sz w:val="20"/>
                <w:lang w:eastAsia="zh-CN"/>
              </w:rPr>
              <w:t xml:space="preserve"> is outside active UL BWP but within one of configured UL BWPs of any active serving cell.</w:t>
            </w:r>
          </w:p>
          <w:p w14:paraId="6B29C3BE" w14:textId="77777777" w:rsidR="00197FAA" w:rsidRPr="00146289" w:rsidRDefault="00197FAA" w:rsidP="00B37DB1">
            <w:pPr>
              <w:snapToGrid w:val="0"/>
              <w:spacing w:line="254" w:lineRule="auto"/>
              <w:ind w:left="1260"/>
              <w:contextualSpacing/>
              <w:rPr>
                <w:rFonts w:eastAsia="SimSun"/>
                <w:color w:val="FF0000"/>
                <w:sz w:val="20"/>
                <w:lang w:eastAsia="zh-CN"/>
              </w:rPr>
            </w:pPr>
            <w:r w:rsidRPr="00146289">
              <w:rPr>
                <w:rFonts w:eastAsia="SimSun"/>
                <w:color w:val="FF0000"/>
                <w:sz w:val="20"/>
                <w:lang w:eastAsia="zh-CN"/>
              </w:rPr>
              <w:t xml:space="preserve">- </w:t>
            </w:r>
            <w:r w:rsidRPr="00146289">
              <w:rPr>
                <w:rFonts w:eastAsia="DengXian"/>
                <w:bCs/>
                <w:color w:val="FF0000"/>
                <w:sz w:val="20"/>
                <w:lang w:eastAsia="zh-CN"/>
              </w:rPr>
              <w:t>∆</w:t>
            </w:r>
            <w:r w:rsidRPr="00146289">
              <w:rPr>
                <w:rFonts w:eastAsia="DengXian"/>
                <w:bCs/>
                <w:color w:val="FF0000"/>
                <w:sz w:val="20"/>
                <w:vertAlign w:val="subscript"/>
                <w:lang w:eastAsia="zh-CN"/>
              </w:rPr>
              <w:t>RF/BB_preparation</w:t>
            </w:r>
            <w:r w:rsidRPr="00146289">
              <w:rPr>
                <w:rFonts w:eastAsia="SimSun"/>
                <w:bCs/>
                <w:color w:val="FF0000"/>
                <w:sz w:val="20"/>
                <w:vertAlign w:val="subscript"/>
                <w:lang w:eastAsia="zh-CN"/>
              </w:rPr>
              <w:t xml:space="preserve"> </w:t>
            </w:r>
            <w:r w:rsidRPr="00146289">
              <w:rPr>
                <w:rFonts w:eastAsia="SimSun"/>
                <w:color w:val="FF0000"/>
                <w:sz w:val="20"/>
                <w:lang w:eastAsia="zh-CN"/>
              </w:rPr>
              <w:t>=</w:t>
            </w:r>
            <w:r>
              <w:rPr>
                <w:rFonts w:eastAsia="SimSun"/>
                <w:color w:val="FF0000"/>
                <w:sz w:val="20"/>
                <w:lang w:eastAsia="zh-CN"/>
              </w:rPr>
              <w:t xml:space="preserve"> </w:t>
            </w:r>
            <w:r w:rsidRPr="00146289">
              <w:rPr>
                <w:rFonts w:eastAsia="SimSun"/>
                <w:color w:val="FF0000"/>
                <w:sz w:val="20"/>
                <w:lang w:eastAsia="zh-CN"/>
              </w:rPr>
              <w:t xml:space="preserve">FFS, if PRACH bandwidth of indicated </w:t>
            </w:r>
            <w:r w:rsidRPr="00146289">
              <w:rPr>
                <w:rFonts w:eastAsia="DengXian"/>
                <w:color w:val="FF0000"/>
                <w:kern w:val="2"/>
                <w:sz w:val="21"/>
                <w:szCs w:val="22"/>
                <w:lang w:val="x-none" w:eastAsia="en-US"/>
              </w:rPr>
              <w:t>non-serving cell</w:t>
            </w:r>
            <w:r w:rsidRPr="00146289">
              <w:rPr>
                <w:rFonts w:eastAsia="SimSun"/>
                <w:color w:val="FF0000"/>
                <w:sz w:val="20"/>
                <w:lang w:eastAsia="zh-CN"/>
              </w:rPr>
              <w:t xml:space="preserve"> is not within any of the configured UL BWPs of any active serving cell.</w:t>
            </w:r>
          </w:p>
          <w:p w14:paraId="3C4736C0" w14:textId="77777777" w:rsidR="00197FAA" w:rsidRPr="001F2C50" w:rsidRDefault="00197FAA" w:rsidP="00B37DB1">
            <w:pPr>
              <w:rPr>
                <w:rFonts w:ascii="Calibri" w:eastAsia="DengXian" w:hAnsi="Calibri"/>
                <w:kern w:val="2"/>
                <w:sz w:val="21"/>
                <w:szCs w:val="22"/>
                <w:lang w:val="x-none" w:eastAsia="en-US"/>
              </w:rPr>
            </w:pPr>
            <w:r w:rsidRPr="00146289">
              <w:rPr>
                <w:rFonts w:eastAsia="DengXian"/>
                <w:kern w:val="2"/>
                <w:sz w:val="21"/>
                <w:szCs w:val="22"/>
                <w:lang w:val="en-US" w:eastAsia="en-US"/>
              </w:rPr>
              <w:t xml:space="preserve">For a PRACH transmission using 1.25 kHz or 5 kHz SCS, the UE determines </w:t>
            </w:r>
            <m:oMath>
              <m:sSub>
                <m:sSubPr>
                  <m:ctrlPr>
                    <w:rPr>
                      <w:rFonts w:ascii="Cambria Math" w:eastAsia="DengXian" w:hAnsi="Cambria Math"/>
                      <w:i/>
                      <w:kern w:val="2"/>
                      <w:sz w:val="21"/>
                      <w:szCs w:val="22"/>
                      <w:lang w:val="x-none" w:eastAsia="en-US"/>
                    </w:rPr>
                  </m:ctrlPr>
                </m:sSubPr>
                <m:e>
                  <m:r>
                    <w:rPr>
                      <w:rFonts w:ascii="Cambria Math" w:eastAsia="DengXian" w:hAnsi="Cambria Math"/>
                      <w:kern w:val="2"/>
                      <w:sz w:val="21"/>
                      <w:szCs w:val="22"/>
                      <w:lang w:val="x-none" w:eastAsia="en-US"/>
                    </w:rPr>
                    <m:t>N</m:t>
                  </m:r>
                </m:e>
                <m:sub>
                  <m:r>
                    <w:rPr>
                      <w:rFonts w:ascii="Cambria Math" w:eastAsia="DengXian" w:hAnsi="Cambria Math"/>
                      <w:kern w:val="2"/>
                      <w:sz w:val="21"/>
                      <w:szCs w:val="22"/>
                      <w:lang w:val="x-none" w:eastAsia="en-US"/>
                    </w:rPr>
                    <m:t>2</m:t>
                  </m:r>
                </m:sub>
              </m:sSub>
            </m:oMath>
            <w:r w:rsidRPr="00146289">
              <w:rPr>
                <w:rFonts w:eastAsia="DengXian"/>
                <w:kern w:val="2"/>
                <w:sz w:val="21"/>
                <w:szCs w:val="22"/>
                <w:lang w:val="x-none" w:eastAsia="en-US"/>
              </w:rPr>
              <w:t xml:space="preserve"> assuming SCS configuration </w:t>
            </w:r>
            <m:oMath>
              <m:r>
                <w:rPr>
                  <w:rFonts w:ascii="Cambria Math" w:eastAsia="DengXian" w:hAnsi="Cambria Math"/>
                  <w:kern w:val="2"/>
                  <w:sz w:val="21"/>
                  <w:szCs w:val="22"/>
                  <w:lang w:val="x-none" w:eastAsia="en-US"/>
                </w:rPr>
                <m:t>μ=0</m:t>
              </m:r>
            </m:oMath>
            <w:r w:rsidRPr="00146289">
              <w:rPr>
                <w:rFonts w:eastAsia="DengXian"/>
                <w:kern w:val="2"/>
                <w:sz w:val="21"/>
                <w:szCs w:val="22"/>
                <w:lang w:val="x-none" w:eastAsia="en-US"/>
              </w:rPr>
              <w:t>.</w:t>
            </w:r>
          </w:p>
        </w:tc>
      </w:tr>
    </w:tbl>
    <w:p w14:paraId="1A71C80B" w14:textId="77777777" w:rsidR="00605275" w:rsidRPr="00191497" w:rsidRDefault="00605275" w:rsidP="00605275">
      <w:pPr>
        <w:spacing w:beforeLines="50" w:before="120"/>
        <w:jc w:val="both"/>
        <w:rPr>
          <w:b/>
          <w:bCs/>
          <w:sz w:val="22"/>
          <w:szCs w:val="22"/>
          <w:u w:val="single"/>
          <w:lang w:val="en-US"/>
        </w:rPr>
      </w:pPr>
      <w:r>
        <w:rPr>
          <w:b/>
          <w:bCs/>
          <w:sz w:val="22"/>
          <w:szCs w:val="22"/>
          <w:u w:val="single"/>
          <w:lang w:val="en-US"/>
        </w:rPr>
        <w:t>Observation</w:t>
      </w:r>
      <w:r w:rsidRPr="00191497">
        <w:rPr>
          <w:b/>
          <w:bCs/>
          <w:sz w:val="22"/>
          <w:szCs w:val="22"/>
          <w:u w:val="single"/>
          <w:lang w:val="en-US"/>
        </w:rPr>
        <w:t xml:space="preserve"> 2.</w:t>
      </w:r>
      <w:r>
        <w:rPr>
          <w:b/>
          <w:bCs/>
          <w:sz w:val="22"/>
          <w:szCs w:val="22"/>
          <w:u w:val="single"/>
          <w:lang w:val="en-US"/>
        </w:rPr>
        <w:t>1</w:t>
      </w:r>
    </w:p>
    <w:p w14:paraId="1A141C00" w14:textId="77777777" w:rsidR="00605275" w:rsidRDefault="00605275" w:rsidP="00605275">
      <w:pPr>
        <w:spacing w:beforeLines="50" w:before="120"/>
        <w:jc w:val="both"/>
        <w:rPr>
          <w:rFonts w:eastAsia="SimSun"/>
          <w:sz w:val="22"/>
          <w:szCs w:val="22"/>
          <w:lang w:eastAsia="zh-CN"/>
        </w:rPr>
      </w:pPr>
      <w:r>
        <w:rPr>
          <w:rFonts w:eastAsia="SimSun"/>
          <w:b/>
          <w:bCs/>
          <w:sz w:val="22"/>
          <w:szCs w:val="18"/>
          <w:lang w:val="en-US" w:eastAsia="zh-CN"/>
        </w:rPr>
        <w:t>For UE-based TA measurement, it is beneficial to focus on the synchronized case between current serving cell and candidate cells.</w:t>
      </w:r>
    </w:p>
    <w:p w14:paraId="6BF9B2BE" w14:textId="77777777" w:rsidR="00605275" w:rsidRPr="00191497" w:rsidRDefault="00605275" w:rsidP="00605275">
      <w:pPr>
        <w:spacing w:beforeLines="50" w:before="120"/>
        <w:jc w:val="both"/>
        <w:rPr>
          <w:b/>
          <w:bCs/>
          <w:sz w:val="22"/>
          <w:szCs w:val="22"/>
          <w:u w:val="single"/>
          <w:lang w:val="en-US"/>
        </w:rPr>
      </w:pPr>
      <w:r>
        <w:rPr>
          <w:b/>
          <w:bCs/>
          <w:sz w:val="22"/>
          <w:szCs w:val="22"/>
          <w:u w:val="single"/>
          <w:lang w:val="en-US"/>
        </w:rPr>
        <w:t>Observation</w:t>
      </w:r>
      <w:r w:rsidRPr="00191497">
        <w:rPr>
          <w:b/>
          <w:bCs/>
          <w:sz w:val="22"/>
          <w:szCs w:val="22"/>
          <w:u w:val="single"/>
          <w:lang w:val="en-US"/>
        </w:rPr>
        <w:t xml:space="preserve"> 2.</w:t>
      </w:r>
      <w:r>
        <w:rPr>
          <w:b/>
          <w:bCs/>
          <w:sz w:val="22"/>
          <w:szCs w:val="22"/>
          <w:u w:val="single"/>
          <w:lang w:val="en-US"/>
        </w:rPr>
        <w:t>2</w:t>
      </w:r>
    </w:p>
    <w:p w14:paraId="654B021B" w14:textId="77777777" w:rsidR="00605275" w:rsidRPr="00FA3839" w:rsidRDefault="00605275" w:rsidP="00605275">
      <w:pPr>
        <w:spacing w:beforeLines="50" w:before="120"/>
        <w:jc w:val="both"/>
        <w:rPr>
          <w:b/>
          <w:bCs/>
          <w:sz w:val="22"/>
          <w:szCs w:val="22"/>
        </w:rPr>
      </w:pPr>
      <w:r>
        <w:rPr>
          <w:rFonts w:eastAsia="SimSun"/>
          <w:b/>
          <w:bCs/>
          <w:sz w:val="22"/>
          <w:szCs w:val="18"/>
          <w:lang w:val="en-US" w:eastAsia="zh-CN"/>
        </w:rPr>
        <w:t xml:space="preserve">It is beneficial to consider </w:t>
      </w:r>
      <w:r w:rsidRPr="00FA3839">
        <w:rPr>
          <w:rFonts w:hint="eastAsia"/>
          <w:b/>
          <w:bCs/>
          <w:sz w:val="22"/>
          <w:szCs w:val="22"/>
        </w:rPr>
        <w:t xml:space="preserve">NW triggers UE-based TA measurement by a signal including </w:t>
      </w:r>
      <w:r w:rsidRPr="00FA3839">
        <w:rPr>
          <w:b/>
          <w:bCs/>
          <w:sz w:val="22"/>
          <w:szCs w:val="22"/>
        </w:rPr>
        <w:t>related</w:t>
      </w:r>
      <w:r w:rsidRPr="00FA3839">
        <w:rPr>
          <w:rFonts w:hint="eastAsia"/>
          <w:b/>
          <w:bCs/>
          <w:sz w:val="22"/>
          <w:szCs w:val="22"/>
        </w:rPr>
        <w:t xml:space="preserve"> information (e.g., candidate cell ID)</w:t>
      </w:r>
      <w:r>
        <w:rPr>
          <w:b/>
          <w:bCs/>
          <w:sz w:val="22"/>
          <w:szCs w:val="22"/>
        </w:rPr>
        <w:t>.</w:t>
      </w:r>
    </w:p>
    <w:p w14:paraId="13B0DE29" w14:textId="77777777" w:rsidR="00605275" w:rsidRPr="002C18B3" w:rsidRDefault="00605275" w:rsidP="00605275">
      <w:pPr>
        <w:spacing w:beforeLines="50" w:before="120"/>
        <w:jc w:val="both"/>
        <w:rPr>
          <w:b/>
          <w:bCs/>
          <w:sz w:val="22"/>
          <w:szCs w:val="22"/>
          <w:u w:val="single"/>
          <w:lang w:val="en-US"/>
        </w:rPr>
      </w:pPr>
      <w:r w:rsidRPr="002C18B3">
        <w:rPr>
          <w:rFonts w:hint="eastAsia"/>
          <w:b/>
          <w:bCs/>
          <w:sz w:val="22"/>
          <w:szCs w:val="22"/>
          <w:u w:val="single"/>
          <w:lang w:val="en-US"/>
        </w:rPr>
        <w:t>Proposal 2.</w:t>
      </w:r>
      <w:r>
        <w:rPr>
          <w:b/>
          <w:bCs/>
          <w:sz w:val="22"/>
          <w:szCs w:val="22"/>
          <w:u w:val="single"/>
          <w:lang w:val="en-US"/>
        </w:rPr>
        <w:t>4</w:t>
      </w:r>
    </w:p>
    <w:p w14:paraId="03477C6D" w14:textId="77777777" w:rsidR="00605275" w:rsidRDefault="00605275" w:rsidP="00605275">
      <w:pPr>
        <w:spacing w:beforeLines="50" w:before="120"/>
        <w:jc w:val="both"/>
        <w:rPr>
          <w:rFonts w:eastAsiaTheme="minorEastAsia"/>
          <w:b/>
          <w:bCs/>
          <w:sz w:val="22"/>
          <w:szCs w:val="22"/>
        </w:rPr>
      </w:pPr>
      <w:r>
        <w:rPr>
          <w:rFonts w:eastAsia="SimSun"/>
          <w:b/>
          <w:bCs/>
          <w:sz w:val="22"/>
          <w:szCs w:val="18"/>
          <w:lang w:val="en-US" w:eastAsia="zh-CN"/>
        </w:rPr>
        <w:t>UE-based TA measurement for indicated candidate cells</w:t>
      </w:r>
      <w:r w:rsidRPr="006533F2">
        <w:rPr>
          <w:rFonts w:eastAsiaTheme="minorEastAsia"/>
          <w:b/>
          <w:bCs/>
          <w:sz w:val="22"/>
          <w:szCs w:val="22"/>
        </w:rPr>
        <w:t xml:space="preserve"> is triggered by </w:t>
      </w:r>
      <w:r w:rsidRPr="00682A32">
        <w:rPr>
          <w:rFonts w:eastAsiaTheme="minorEastAsia"/>
          <w:b/>
          <w:bCs/>
          <w:sz w:val="22"/>
          <w:szCs w:val="22"/>
        </w:rPr>
        <w:t>MAC CE for TCI state activation for candidate cells</w:t>
      </w:r>
      <w:r>
        <w:rPr>
          <w:rFonts w:eastAsiaTheme="minorEastAsia"/>
          <w:b/>
          <w:bCs/>
          <w:sz w:val="22"/>
          <w:szCs w:val="22"/>
        </w:rPr>
        <w:t>.</w:t>
      </w:r>
    </w:p>
    <w:p w14:paraId="687D230C" w14:textId="0647F327" w:rsidR="00605275" w:rsidRDefault="00605275" w:rsidP="00605275">
      <w:pPr>
        <w:spacing w:beforeLines="50" w:before="120"/>
        <w:jc w:val="both"/>
        <w:rPr>
          <w:rFonts w:eastAsia="SimSun"/>
          <w:b/>
          <w:bCs/>
          <w:sz w:val="22"/>
          <w:szCs w:val="22"/>
          <w:lang w:eastAsia="zh-CN"/>
        </w:rPr>
      </w:pPr>
      <w:r>
        <w:rPr>
          <w:rFonts w:eastAsia="SimSun" w:hint="eastAsia"/>
          <w:b/>
          <w:bCs/>
          <w:sz w:val="22"/>
          <w:szCs w:val="22"/>
          <w:lang w:eastAsia="zh-CN"/>
        </w:rPr>
        <w:lastRenderedPageBreak/>
        <w:t>U</w:t>
      </w:r>
      <w:r>
        <w:rPr>
          <w:rFonts w:eastAsia="SimSun"/>
          <w:b/>
          <w:bCs/>
          <w:sz w:val="22"/>
          <w:szCs w:val="22"/>
          <w:lang w:eastAsia="zh-CN"/>
        </w:rPr>
        <w:t>E-based TA measurement for indicated target cell is triggered by cell switch command MAC CE, if not triggered by MAC CE for TCI state activation for candidate cells.</w:t>
      </w:r>
    </w:p>
    <w:p w14:paraId="0BEA2FCC" w14:textId="77777777" w:rsidR="00605275" w:rsidRPr="00191497" w:rsidRDefault="00605275" w:rsidP="00605275">
      <w:pPr>
        <w:spacing w:beforeLines="50" w:before="120"/>
        <w:jc w:val="both"/>
        <w:rPr>
          <w:b/>
          <w:bCs/>
          <w:sz w:val="22"/>
          <w:szCs w:val="22"/>
          <w:u w:val="single"/>
          <w:lang w:val="en-US"/>
        </w:rPr>
      </w:pPr>
      <w:r w:rsidRPr="00191497">
        <w:rPr>
          <w:b/>
          <w:bCs/>
          <w:sz w:val="22"/>
          <w:szCs w:val="22"/>
          <w:u w:val="single"/>
          <w:lang w:val="en-US"/>
        </w:rPr>
        <w:t>Proposal 2.</w:t>
      </w:r>
      <w:r>
        <w:rPr>
          <w:b/>
          <w:bCs/>
          <w:sz w:val="22"/>
          <w:szCs w:val="22"/>
          <w:u w:val="single"/>
          <w:lang w:val="en-US"/>
        </w:rPr>
        <w:t>5</w:t>
      </w:r>
    </w:p>
    <w:p w14:paraId="32385E81" w14:textId="5D8B672B" w:rsidR="00605275" w:rsidRDefault="00605275" w:rsidP="00605275">
      <w:pPr>
        <w:spacing w:beforeLines="50" w:before="120"/>
        <w:jc w:val="both"/>
        <w:rPr>
          <w:rFonts w:eastAsia="SimSun"/>
          <w:b/>
          <w:bCs/>
          <w:sz w:val="22"/>
          <w:szCs w:val="18"/>
          <w:lang w:val="en-US" w:eastAsia="zh-CN"/>
        </w:rPr>
      </w:pPr>
      <w:r w:rsidRPr="006533F2">
        <w:rPr>
          <w:rFonts w:eastAsia="SimSun"/>
          <w:b/>
          <w:bCs/>
          <w:sz w:val="22"/>
          <w:szCs w:val="18"/>
          <w:lang w:val="en-US" w:eastAsia="zh-CN"/>
        </w:rPr>
        <w:t>Adopt the following TP for TS 38.21</w:t>
      </w:r>
      <w:r>
        <w:rPr>
          <w:rFonts w:eastAsiaTheme="minorEastAsia"/>
          <w:b/>
          <w:bCs/>
          <w:sz w:val="22"/>
          <w:szCs w:val="18"/>
          <w:lang w:val="en-US"/>
        </w:rPr>
        <w:t>3</w:t>
      </w:r>
      <w:r w:rsidRPr="006533F2">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197FAA" w14:paraId="17A3920A" w14:textId="77777777" w:rsidTr="00B37DB1">
        <w:trPr>
          <w:trHeight w:val="416"/>
        </w:trPr>
        <w:tc>
          <w:tcPr>
            <w:tcW w:w="9962" w:type="dxa"/>
          </w:tcPr>
          <w:p w14:paraId="4F630DC5" w14:textId="77777777" w:rsidR="00197FAA" w:rsidRPr="004B5838" w:rsidRDefault="00197FAA" w:rsidP="00B37DB1">
            <w:pPr>
              <w:keepNext/>
              <w:keepLines/>
              <w:spacing w:before="180"/>
              <w:outlineLvl w:val="1"/>
              <w:rPr>
                <w:rFonts w:ascii="Arial" w:eastAsia="SimSun" w:hAnsi="Arial"/>
                <w:sz w:val="32"/>
                <w:lang w:val="x-none" w:eastAsia="en-US"/>
              </w:rPr>
            </w:pPr>
            <w:r w:rsidRPr="004B5838">
              <w:rPr>
                <w:rFonts w:ascii="Arial" w:eastAsia="SimSun" w:hAnsi="Arial"/>
                <w:sz w:val="32"/>
                <w:lang w:val="x-none" w:eastAsia="en-US"/>
              </w:rPr>
              <w:t>21</w:t>
            </w:r>
            <w:r w:rsidRPr="004B5838">
              <w:rPr>
                <w:rFonts w:ascii="Arial" w:eastAsia="SimSun" w:hAnsi="Arial" w:hint="eastAsia"/>
                <w:sz w:val="32"/>
                <w:lang w:val="x-none" w:eastAsia="en-US"/>
              </w:rPr>
              <w:tab/>
            </w:r>
            <w:r w:rsidRPr="004B5838">
              <w:rPr>
                <w:rFonts w:ascii="Arial" w:eastAsia="SimSun" w:hAnsi="Arial"/>
                <w:sz w:val="32"/>
                <w:lang w:val="x-none" w:eastAsia="en-US"/>
              </w:rPr>
              <w:t>L1/L2-triggered mobility procedures</w:t>
            </w:r>
          </w:p>
          <w:p w14:paraId="261428D1" w14:textId="77777777" w:rsidR="00197FAA" w:rsidRPr="004B5838" w:rsidRDefault="00197FAA" w:rsidP="00B37DB1">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p w14:paraId="6E6EA321" w14:textId="77777777" w:rsidR="00197FAA" w:rsidRPr="004B5838" w:rsidRDefault="00197FAA" w:rsidP="00B37DB1">
            <w:pPr>
              <w:snapToGrid w:val="0"/>
              <w:jc w:val="both"/>
              <w:rPr>
                <w:rFonts w:eastAsia="SimSun"/>
                <w:sz w:val="20"/>
                <w:lang w:eastAsia="en-US"/>
              </w:rPr>
            </w:pPr>
            <w:r w:rsidRPr="004B5838">
              <w:rPr>
                <w:rFonts w:eastAsia="SimSun"/>
                <w:kern w:val="2"/>
                <w:sz w:val="20"/>
                <w:lang w:eastAsia="zh-CN"/>
              </w:rPr>
              <w:t xml:space="preserve">If a UE is provided </w:t>
            </w:r>
            <w:r w:rsidRPr="004B5838">
              <w:rPr>
                <w:rFonts w:eastAsia="SimSun"/>
                <w:i/>
                <w:iCs/>
                <w:sz w:val="20"/>
                <w:lang w:eastAsia="en-US"/>
              </w:rPr>
              <w:t>ueMeasuredTA</w:t>
            </w:r>
            <w:r w:rsidRPr="004B5838">
              <w:rPr>
                <w:rFonts w:eastAsia="SimSun"/>
                <w:sz w:val="20"/>
                <w:lang w:eastAsia="en-US"/>
              </w:rPr>
              <w:t>,</w:t>
            </w:r>
            <w:r>
              <w:rPr>
                <w:rFonts w:eastAsiaTheme="minorEastAsia" w:hint="eastAsia"/>
                <w:sz w:val="20"/>
              </w:rPr>
              <w:t xml:space="preserve"> </w:t>
            </w:r>
            <w:r w:rsidRPr="004B5838">
              <w:rPr>
                <w:rFonts w:eastAsia="SimSun"/>
                <w:sz w:val="20"/>
                <w:lang w:eastAsia="en-US"/>
              </w:rPr>
              <w:t>the UE</w:t>
            </w:r>
            <w:r>
              <w:rPr>
                <w:rFonts w:eastAsia="SimSun"/>
                <w:sz w:val="20"/>
                <w:lang w:eastAsia="en-US"/>
              </w:rPr>
              <w:t xml:space="preserve"> </w:t>
            </w:r>
            <w:r w:rsidRPr="004B5838">
              <w:rPr>
                <w:rFonts w:eastAsia="SimSun"/>
                <w:color w:val="FF0000"/>
                <w:sz w:val="20"/>
                <w:lang w:eastAsia="en-US"/>
              </w:rPr>
              <w:t>can be triggered</w:t>
            </w:r>
            <w:r>
              <w:rPr>
                <w:rFonts w:eastAsia="SimSun"/>
                <w:sz w:val="20"/>
                <w:lang w:eastAsia="en-US"/>
              </w:rPr>
              <w:t xml:space="preserve"> </w:t>
            </w:r>
            <w:r>
              <w:rPr>
                <w:rFonts w:eastAsia="SimSun"/>
                <w:color w:val="FF0000"/>
                <w:sz w:val="20"/>
                <w:lang w:eastAsia="en-US"/>
              </w:rPr>
              <w:t>estimation</w:t>
            </w:r>
            <w:r w:rsidRPr="004B5838">
              <w:rPr>
                <w:rFonts w:eastAsia="SimSun"/>
                <w:color w:val="FF0000"/>
                <w:sz w:val="20"/>
                <w:lang w:eastAsia="en-US"/>
              </w:rPr>
              <w:t xml:space="preserve"> of a timing advance for candidate cell</w:t>
            </w:r>
            <w:r>
              <w:rPr>
                <w:rFonts w:eastAsia="SimSun"/>
                <w:color w:val="FF0000"/>
                <w:sz w:val="20"/>
                <w:lang w:eastAsia="en-US"/>
              </w:rPr>
              <w:t>(s)</w:t>
            </w:r>
            <w:r w:rsidRPr="004B5838">
              <w:rPr>
                <w:rFonts w:eastAsia="SimSun"/>
                <w:color w:val="FF0000"/>
                <w:sz w:val="20"/>
                <w:lang w:eastAsia="en-US"/>
              </w:rPr>
              <w:t xml:space="preserve"> by </w:t>
            </w:r>
            <w:r>
              <w:rPr>
                <w:rFonts w:eastAsia="SimSun"/>
                <w:color w:val="FF0000"/>
                <w:sz w:val="20"/>
                <w:lang w:eastAsia="en-US"/>
              </w:rPr>
              <w:t>TCI state activation MAC CE or for indicated target cell by cell switch command MAC CE</w:t>
            </w:r>
            <w:r w:rsidRPr="004B5838">
              <w:rPr>
                <w:rFonts w:eastAsia="SimSun"/>
                <w:strike/>
                <w:color w:val="FF0000"/>
                <w:sz w:val="20"/>
                <w:lang w:eastAsia="en-US"/>
              </w:rPr>
              <w:t>estimate</w:t>
            </w:r>
            <w:r w:rsidRPr="006D5BE3">
              <w:rPr>
                <w:rFonts w:eastAsia="SimSun"/>
                <w:strike/>
                <w:color w:val="FF0000"/>
                <w:sz w:val="20"/>
                <w:lang w:eastAsia="en-US"/>
              </w:rPr>
              <w:t>s based on the UE implementation a timing advance</w:t>
            </w:r>
            <w:r w:rsidRPr="004B5838">
              <w:rPr>
                <w:rFonts w:eastAsia="SimSun"/>
                <w:sz w:val="20"/>
                <w:lang w:eastAsia="en-US"/>
              </w:rPr>
              <w:t xml:space="preserve"> </w:t>
            </w:r>
            <w:r w:rsidRPr="004B5838">
              <w:rPr>
                <w:rFonts w:eastAsia="ＭＳ 明朝"/>
                <w:sz w:val="20"/>
                <w:lang w:eastAsia="en-US"/>
              </w:rPr>
              <w:t>to apply from a first transmission on a candidate cell that is after the reception of a cell switch command for the candidate cell [11, TS 38.321]</w:t>
            </w:r>
            <w:r w:rsidRPr="004B5838">
              <w:rPr>
                <w:rFonts w:eastAsia="SimSun"/>
                <w:sz w:val="20"/>
                <w:lang w:eastAsia="en-US"/>
              </w:rPr>
              <w:t xml:space="preserve">.A UE can be provided configurations, by </w:t>
            </w:r>
            <w:r w:rsidRPr="004B5838">
              <w:rPr>
                <w:rFonts w:eastAsia="SimSun"/>
                <w:i/>
                <w:iCs/>
                <w:sz w:val="20"/>
                <w:lang w:eastAsia="en-US"/>
              </w:rPr>
              <w:t>EarlyUlSyncConfig</w:t>
            </w:r>
            <w:r w:rsidRPr="004B5838">
              <w:rPr>
                <w:rFonts w:eastAsia="SimSun"/>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4B5838">
              <w:rPr>
                <w:rFonts w:ascii="Cambria Math" w:eastAsia="SimSun" w:hAnsi="Cambria Math" w:cs="Cambria Math"/>
                <w:sz w:val="20"/>
                <w:lang w:eastAsia="en-US"/>
              </w:rPr>
              <w:t xml:space="preserve">𝑁 </w:t>
            </w:r>
            <w:r w:rsidRPr="004B5838">
              <w:rPr>
                <w:rFonts w:eastAsia="SimSun"/>
                <w:sz w:val="20"/>
                <w:lang w:eastAsia="en-US"/>
              </w:rPr>
              <w:t xml:space="preserve">symbols from a last or first symbol, respectively, of an UL transmission to the serving cell, where </w:t>
            </w:r>
            <m:oMath>
              <m:r>
                <w:rPr>
                  <w:rFonts w:ascii="Cambria Math" w:eastAsia="DengXian" w:hAnsi="Cambria Math"/>
                  <w:sz w:val="20"/>
                  <w:lang w:eastAsia="en-US"/>
                </w:rPr>
                <m:t>N</m:t>
              </m:r>
            </m:oMath>
            <w:r w:rsidRPr="004B5838">
              <w:rPr>
                <w:rFonts w:eastAsia="SimSun"/>
                <w:sz w:val="20"/>
                <w:lang w:eastAsia="en-US"/>
              </w:rPr>
              <w:t xml:space="preserve"> is defined in Clause TBD, the UE </w:t>
            </w:r>
          </w:p>
          <w:p w14:paraId="25751496" w14:textId="77777777" w:rsidR="00197FAA" w:rsidRPr="004B5838" w:rsidRDefault="00197FAA" w:rsidP="00B37DB1">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tc>
      </w:tr>
    </w:tbl>
    <w:p w14:paraId="66AAE68C" w14:textId="77777777" w:rsidR="00605275" w:rsidRPr="00191497" w:rsidRDefault="00605275" w:rsidP="00605275">
      <w:pPr>
        <w:spacing w:beforeLines="50" w:before="120"/>
        <w:jc w:val="both"/>
        <w:rPr>
          <w:b/>
          <w:bCs/>
          <w:sz w:val="22"/>
          <w:szCs w:val="22"/>
          <w:u w:val="single"/>
          <w:lang w:val="en-US"/>
        </w:rPr>
      </w:pPr>
      <w:r>
        <w:rPr>
          <w:b/>
          <w:bCs/>
          <w:sz w:val="22"/>
          <w:szCs w:val="22"/>
          <w:u w:val="single"/>
          <w:lang w:val="en-US"/>
        </w:rPr>
        <w:t>Proposal 2.6</w:t>
      </w:r>
    </w:p>
    <w:p w14:paraId="1147D605" w14:textId="6019A55A" w:rsidR="00605275" w:rsidRPr="00605275" w:rsidRDefault="00605275" w:rsidP="00605275">
      <w:pPr>
        <w:jc w:val="both"/>
        <w:rPr>
          <w:b/>
          <w:bCs/>
          <w:sz w:val="22"/>
          <w:szCs w:val="22"/>
        </w:rPr>
      </w:pPr>
      <w:r w:rsidRPr="00196DC8">
        <w:rPr>
          <w:rFonts w:hint="eastAsia"/>
          <w:b/>
          <w:bCs/>
          <w:sz w:val="22"/>
          <w:szCs w:val="22"/>
        </w:rPr>
        <w:t xml:space="preserve">If </w:t>
      </w:r>
      <w:r w:rsidRPr="00196DC8">
        <w:rPr>
          <w:rFonts w:hint="eastAsia"/>
          <w:b/>
          <w:bCs/>
          <w:i/>
          <w:iCs/>
          <w:sz w:val="22"/>
          <w:szCs w:val="22"/>
        </w:rPr>
        <w:t xml:space="preserve">ueMeasuredTA </w:t>
      </w:r>
      <w:r w:rsidRPr="00196DC8">
        <w:rPr>
          <w:rFonts w:hint="eastAsia"/>
          <w:b/>
          <w:bCs/>
          <w:sz w:val="22"/>
          <w:szCs w:val="22"/>
        </w:rPr>
        <w:t>is provided, RACH-less LTM is always performed for target cell.</w:t>
      </w:r>
    </w:p>
    <w:p w14:paraId="69E870E0" w14:textId="42503535" w:rsidR="00A931F1" w:rsidRPr="00385513" w:rsidRDefault="00A931F1" w:rsidP="00125736">
      <w:pPr>
        <w:pStyle w:val="1"/>
        <w:spacing w:before="180" w:after="120"/>
        <w:jc w:val="both"/>
        <w:rPr>
          <w:rFonts w:eastAsia="ＭＳ 明朝"/>
          <w:b/>
          <w:bCs/>
          <w:sz w:val="22"/>
          <w:szCs w:val="22"/>
          <w:lang w:val="en-US"/>
        </w:rPr>
      </w:pPr>
      <w:r w:rsidRPr="00385513">
        <w:rPr>
          <w:rFonts w:eastAsia="ＭＳ 明朝"/>
          <w:b/>
          <w:bCs/>
          <w:sz w:val="22"/>
          <w:szCs w:val="22"/>
          <w:lang w:val="en-US"/>
        </w:rPr>
        <w:t>Reference</w:t>
      </w:r>
    </w:p>
    <w:p w14:paraId="5FF22AD1" w14:textId="77777777" w:rsidR="00C42258" w:rsidRPr="00C42258" w:rsidRDefault="002B6B38" w:rsidP="00C42258">
      <w:pPr>
        <w:spacing w:afterLines="50" w:after="120"/>
        <w:jc w:val="both"/>
        <w:rPr>
          <w:sz w:val="22"/>
          <w:szCs w:val="22"/>
        </w:rPr>
      </w:pPr>
      <w:r w:rsidRPr="00C42258">
        <w:rPr>
          <w:rFonts w:eastAsia="ＭＳ 明朝"/>
          <w:sz w:val="22"/>
          <w:szCs w:val="22"/>
        </w:rPr>
        <w:t xml:space="preserve">[1] </w:t>
      </w:r>
      <w:r w:rsidR="00C42258" w:rsidRPr="00C42258">
        <w:rPr>
          <w:rFonts w:hint="eastAsia"/>
          <w:sz w:val="22"/>
          <w:szCs w:val="22"/>
        </w:rPr>
        <w:t>3</w:t>
      </w:r>
      <w:r w:rsidR="00C42258" w:rsidRPr="00C42258">
        <w:rPr>
          <w:sz w:val="22"/>
          <w:szCs w:val="22"/>
        </w:rPr>
        <w:t>GPP RP-222332, “Revised WID on Further NR mobility enhancements”, RAN#97e, Sep. 2022.</w:t>
      </w:r>
    </w:p>
    <w:p w14:paraId="2387BD06" w14:textId="686170C3" w:rsidR="00E06751" w:rsidRPr="00C42258" w:rsidRDefault="00E06751" w:rsidP="00EC0E01">
      <w:pPr>
        <w:rPr>
          <w:rFonts w:eastAsiaTheme="minorEastAsia"/>
          <w:b/>
          <w:bCs/>
          <w:sz w:val="22"/>
          <w:szCs w:val="18"/>
        </w:rPr>
      </w:pPr>
    </w:p>
    <w:sectPr w:rsidR="00E06751" w:rsidRPr="00C4225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55D3" w14:textId="77777777" w:rsidR="0083757B" w:rsidRDefault="0083757B">
      <w:r>
        <w:separator/>
      </w:r>
    </w:p>
  </w:endnote>
  <w:endnote w:type="continuationSeparator" w:id="0">
    <w:p w14:paraId="758BAF7B" w14:textId="77777777" w:rsidR="0083757B" w:rsidRDefault="0083757B">
      <w:r>
        <w:continuationSeparator/>
      </w:r>
    </w:p>
  </w:endnote>
  <w:endnote w:type="continuationNotice" w:id="1">
    <w:p w14:paraId="1C3A6E4D" w14:textId="77777777" w:rsidR="0083757B" w:rsidRDefault="00837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1EC8B" w14:textId="77777777" w:rsidR="0083757B" w:rsidRDefault="0083757B">
      <w:r>
        <w:separator/>
      </w:r>
    </w:p>
  </w:footnote>
  <w:footnote w:type="continuationSeparator" w:id="0">
    <w:p w14:paraId="7DCECA0D" w14:textId="77777777" w:rsidR="0083757B" w:rsidRDefault="0083757B">
      <w:r>
        <w:continuationSeparator/>
      </w:r>
    </w:p>
  </w:footnote>
  <w:footnote w:type="continuationNotice" w:id="1">
    <w:p w14:paraId="4F622158" w14:textId="77777777" w:rsidR="0083757B" w:rsidRDefault="008375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26E4669"/>
    <w:multiLevelType w:val="hybridMultilevel"/>
    <w:tmpl w:val="C212DA02"/>
    <w:lvl w:ilvl="0" w:tplc="4E5CA9E4">
      <w:numFmt w:val="bullet"/>
      <w:lvlText w:val="-"/>
      <w:lvlJc w:val="left"/>
      <w:pPr>
        <w:ind w:left="1140" w:hanging="420"/>
      </w:pPr>
      <w:rPr>
        <w:rFonts w:ascii="Times New Roman" w:eastAsia="ＭＳ 明朝" w:hAnsi="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621B59"/>
    <w:multiLevelType w:val="hybridMultilevel"/>
    <w:tmpl w:val="90A0BAC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B63E51"/>
    <w:multiLevelType w:val="hybridMultilevel"/>
    <w:tmpl w:val="645C9E38"/>
    <w:lvl w:ilvl="0" w:tplc="61F6AAD4">
      <w:start w:val="1"/>
      <w:numFmt w:val="decimal"/>
      <w:lvlText w:val="(%1)"/>
      <w:lvlJc w:val="left"/>
      <w:pPr>
        <w:ind w:left="360" w:hanging="360"/>
      </w:pPr>
      <w:rPr>
        <w:rFonts w:hint="default"/>
        <w:b/>
        <w:bC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D22CA2"/>
    <w:multiLevelType w:val="multilevel"/>
    <w:tmpl w:val="C358B1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color w:val="000000" w:themeColor="text1"/>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6"/>
  </w:num>
  <w:num w:numId="3" w16cid:durableId="617831600">
    <w:abstractNumId w:val="10"/>
  </w:num>
  <w:num w:numId="4" w16cid:durableId="1415207080">
    <w:abstractNumId w:val="31"/>
  </w:num>
  <w:num w:numId="5" w16cid:durableId="669793238">
    <w:abstractNumId w:val="23"/>
  </w:num>
  <w:num w:numId="6" w16cid:durableId="443576615">
    <w:abstractNumId w:val="0"/>
    <w:lvlOverride w:ilvl="0">
      <w:startOverride w:val="1"/>
    </w:lvlOverride>
  </w:num>
  <w:num w:numId="7" w16cid:durableId="16913006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2"/>
  </w:num>
  <w:num w:numId="9" w16cid:durableId="951860861">
    <w:abstractNumId w:val="19"/>
  </w:num>
  <w:num w:numId="10" w16cid:durableId="1888298864">
    <w:abstractNumId w:val="30"/>
  </w:num>
  <w:num w:numId="11" w16cid:durableId="312372395">
    <w:abstractNumId w:val="15"/>
    <w:lvlOverride w:ilvl="0">
      <w:startOverride w:val="1"/>
    </w:lvlOverride>
  </w:num>
  <w:num w:numId="12" w16cid:durableId="1518932314">
    <w:abstractNumId w:val="24"/>
  </w:num>
  <w:num w:numId="13" w16cid:durableId="2320090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8"/>
  </w:num>
  <w:num w:numId="15" w16cid:durableId="1544320762">
    <w:abstractNumId w:val="2"/>
  </w:num>
  <w:num w:numId="16" w16cid:durableId="1409692057">
    <w:abstractNumId w:val="3"/>
  </w:num>
  <w:num w:numId="17" w16cid:durableId="1226448741">
    <w:abstractNumId w:val="29"/>
  </w:num>
  <w:num w:numId="18" w16cid:durableId="316812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1"/>
    <w:lvlOverride w:ilvl="0">
      <w:startOverride w:val="1"/>
    </w:lvlOverride>
  </w:num>
  <w:num w:numId="20" w16cid:durableId="1865556609">
    <w:abstractNumId w:val="16"/>
    <w:lvlOverride w:ilvl="0">
      <w:startOverride w:val="1"/>
    </w:lvlOverride>
    <w:lvlOverride w:ilvl="1"/>
    <w:lvlOverride w:ilvl="2"/>
    <w:lvlOverride w:ilvl="3"/>
    <w:lvlOverride w:ilvl="4"/>
    <w:lvlOverride w:ilvl="5"/>
    <w:lvlOverride w:ilvl="6"/>
    <w:lvlOverride w:ilvl="7"/>
    <w:lvlOverride w:ilvl="8"/>
  </w:num>
  <w:num w:numId="21" w16cid:durableId="1991903622">
    <w:abstractNumId w:val="9"/>
  </w:num>
  <w:num w:numId="22" w16cid:durableId="1777434234">
    <w:abstractNumId w:val="12"/>
  </w:num>
  <w:num w:numId="23" w16cid:durableId="344282094">
    <w:abstractNumId w:val="7"/>
  </w:num>
  <w:num w:numId="24" w16cid:durableId="209461997">
    <w:abstractNumId w:val="6"/>
  </w:num>
  <w:num w:numId="25" w16cid:durableId="1970361268">
    <w:abstractNumId w:val="28"/>
  </w:num>
  <w:num w:numId="26" w16cid:durableId="1697073496">
    <w:abstractNumId w:val="13"/>
  </w:num>
  <w:num w:numId="27" w16cid:durableId="587467300">
    <w:abstractNumId w:val="25"/>
  </w:num>
  <w:num w:numId="28" w16cid:durableId="1211186715">
    <w:abstractNumId w:val="22"/>
  </w:num>
  <w:num w:numId="29" w16cid:durableId="1631745550">
    <w:abstractNumId w:val="11"/>
  </w:num>
  <w:num w:numId="30" w16cid:durableId="1975983054">
    <w:abstractNumId w:val="14"/>
  </w:num>
  <w:num w:numId="31" w16cid:durableId="293098528">
    <w:abstractNumId w:val="5"/>
  </w:num>
  <w:num w:numId="32" w16cid:durableId="301427989">
    <w:abstractNumId w:val="27"/>
  </w:num>
  <w:num w:numId="33" w16cid:durableId="98140125">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81"/>
    <w:rsid w:val="0009523E"/>
    <w:rsid w:val="0009535A"/>
    <w:rsid w:val="000956CC"/>
    <w:rsid w:val="00096525"/>
    <w:rsid w:val="00096698"/>
    <w:rsid w:val="000966A3"/>
    <w:rsid w:val="00096785"/>
    <w:rsid w:val="00096C08"/>
    <w:rsid w:val="00097021"/>
    <w:rsid w:val="00097037"/>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9B"/>
    <w:rsid w:val="0019512D"/>
    <w:rsid w:val="00195253"/>
    <w:rsid w:val="0019533E"/>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383"/>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396"/>
    <w:rsid w:val="002A4765"/>
    <w:rsid w:val="002A4B3E"/>
    <w:rsid w:val="002A5330"/>
    <w:rsid w:val="002A543B"/>
    <w:rsid w:val="002A55B9"/>
    <w:rsid w:val="002A5734"/>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C7BC1"/>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CA0"/>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4478"/>
    <w:rsid w:val="003546C6"/>
    <w:rsid w:val="003548FF"/>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719"/>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A25"/>
    <w:rsid w:val="003C0436"/>
    <w:rsid w:val="003C0CEE"/>
    <w:rsid w:val="003C0D56"/>
    <w:rsid w:val="003C0DBD"/>
    <w:rsid w:val="003C0EE2"/>
    <w:rsid w:val="003C0FD3"/>
    <w:rsid w:val="003C1058"/>
    <w:rsid w:val="003C1433"/>
    <w:rsid w:val="003C19CE"/>
    <w:rsid w:val="003C1C86"/>
    <w:rsid w:val="003C208F"/>
    <w:rsid w:val="003C2B42"/>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939"/>
    <w:rsid w:val="00467A8B"/>
    <w:rsid w:val="00467AB5"/>
    <w:rsid w:val="00467AFF"/>
    <w:rsid w:val="00467DCE"/>
    <w:rsid w:val="004702A9"/>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2D9"/>
    <w:rsid w:val="004B641D"/>
    <w:rsid w:val="004B66EB"/>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1CB8"/>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6E"/>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44"/>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57B"/>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158"/>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715"/>
    <w:rsid w:val="008E6956"/>
    <w:rsid w:val="008E6A0A"/>
    <w:rsid w:val="008E6B79"/>
    <w:rsid w:val="008E6CFF"/>
    <w:rsid w:val="008E6F09"/>
    <w:rsid w:val="008E7169"/>
    <w:rsid w:val="008E719F"/>
    <w:rsid w:val="008E7512"/>
    <w:rsid w:val="008E771A"/>
    <w:rsid w:val="008E784A"/>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948"/>
    <w:rsid w:val="009E6B44"/>
    <w:rsid w:val="009E6B91"/>
    <w:rsid w:val="009E6E98"/>
    <w:rsid w:val="009E6E9B"/>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7E6"/>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5D"/>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F04"/>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287"/>
    <w:rsid w:val="00CC6441"/>
    <w:rsid w:val="00CC692E"/>
    <w:rsid w:val="00CC6AF8"/>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71"/>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4FE8"/>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A0051"/>
    <w:rsid w:val="00EA02B1"/>
    <w:rsid w:val="00EA0619"/>
    <w:rsid w:val="00EA069F"/>
    <w:rsid w:val="00EA0923"/>
    <w:rsid w:val="00EA0A6D"/>
    <w:rsid w:val="00EA1006"/>
    <w:rsid w:val="00EA1661"/>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B13"/>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33F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5"/>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3320</Words>
  <Characters>18929</Characters>
  <Application>Microsoft Office Word</Application>
  <DocSecurity>0</DocSecurity>
  <Lines>157</Lines>
  <Paragraphs>44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3</cp:revision>
  <cp:lastPrinted>2017-08-09T04:40:00Z</cp:lastPrinted>
  <dcterms:created xsi:type="dcterms:W3CDTF">2023-09-29T05:02:00Z</dcterms:created>
  <dcterms:modified xsi:type="dcterms:W3CDTF">2023-09-29T05:06:00Z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2023-09-26T14:35:41Z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f917a60a-20dd-43db-82b8-42f68ec332f8</vt:lpwstr>
  </property>
  <property fmtid="{D5CDD505-2E9C-101B-9397-08002B2CF9AE}" pid="9" name="MSIP_Label_f7b7771f-98a2-4ec9-8160-ee37e9359e20_ContentBits">
    <vt:lpwstr>0</vt:lpwstr>
  </property>
</Properties>
</file>