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0C4" w:rsidRPr="009D5807" w:rsidRDefault="00D300C4" w:rsidP="00D300C4">
      <w:pPr>
        <w:pStyle w:val="3GPPHeader"/>
        <w:tabs>
          <w:tab w:val="clear" w:pos="1701"/>
          <w:tab w:val="left" w:pos="1024"/>
        </w:tabs>
        <w:rPr>
          <w:rFonts w:ascii="Times New Roman" w:eastAsiaTheme="minorEastAsia" w:hAnsi="Times New Roman"/>
          <w:sz w:val="22"/>
          <w:szCs w:val="22"/>
          <w:lang w:eastAsia="zh-TW"/>
        </w:rPr>
      </w:pPr>
      <w:r w:rsidRPr="00092804">
        <w:rPr>
          <w:rFonts w:ascii="Times New Roman" w:eastAsia="SimSun" w:hAnsi="Times New Roman"/>
          <w:sz w:val="22"/>
          <w:szCs w:val="22"/>
        </w:rPr>
        <w:t>3GPP TSG R</w:t>
      </w:r>
      <w:r w:rsidRPr="009D5807">
        <w:rPr>
          <w:rFonts w:ascii="Times New Roman" w:eastAsia="SimSun" w:hAnsi="Times New Roman"/>
          <w:sz w:val="22"/>
          <w:szCs w:val="22"/>
        </w:rPr>
        <w:t>AN WG1 #1</w:t>
      </w:r>
      <w:r w:rsidR="00424E56" w:rsidRPr="009D5807">
        <w:rPr>
          <w:rFonts w:ascii="Times New Roman" w:eastAsia="SimSun" w:hAnsi="Times New Roman"/>
          <w:sz w:val="22"/>
          <w:szCs w:val="22"/>
        </w:rPr>
        <w:t>1</w:t>
      </w:r>
      <w:r w:rsidR="00EF6E44" w:rsidRPr="009D5807">
        <w:rPr>
          <w:rFonts w:ascii="Times New Roman" w:eastAsia="SimSun" w:hAnsi="Times New Roman"/>
          <w:sz w:val="22"/>
          <w:szCs w:val="22"/>
        </w:rPr>
        <w:t>4</w:t>
      </w:r>
      <w:r w:rsidR="00CD2071" w:rsidRPr="009D5807">
        <w:rPr>
          <w:rFonts w:ascii="Times New Roman" w:eastAsiaTheme="minorEastAsia" w:hAnsi="Times New Roman"/>
          <w:sz w:val="22"/>
          <w:szCs w:val="22"/>
          <w:lang w:eastAsia="zh-TW"/>
        </w:rPr>
        <w:t>-bis</w:t>
      </w:r>
      <w:r w:rsidR="00511DF2" w:rsidRPr="009D5807">
        <w:rPr>
          <w:rFonts w:ascii="Times New Roman" w:eastAsia="SimSun" w:hAnsi="Times New Roman"/>
          <w:sz w:val="22"/>
          <w:szCs w:val="22"/>
        </w:rPr>
        <w:tab/>
      </w:r>
      <w:r w:rsidR="00200A74" w:rsidRPr="009D5807">
        <w:rPr>
          <w:rFonts w:ascii="Times New Roman" w:eastAsia="SimSun" w:hAnsi="Times New Roman"/>
          <w:sz w:val="22"/>
          <w:szCs w:val="22"/>
        </w:rPr>
        <w:t>R</w:t>
      </w:r>
      <w:r w:rsidR="007C1CBE" w:rsidRPr="009D5807">
        <w:rPr>
          <w:rFonts w:ascii="Times New Roman" w:eastAsia="SimSun" w:hAnsi="Times New Roman"/>
          <w:sz w:val="22"/>
          <w:szCs w:val="22"/>
        </w:rPr>
        <w:t>1</w:t>
      </w:r>
      <w:r w:rsidR="00200A74" w:rsidRPr="009D5807">
        <w:rPr>
          <w:rFonts w:ascii="Times New Roman" w:eastAsia="SimSun" w:hAnsi="Times New Roman"/>
          <w:sz w:val="22"/>
          <w:szCs w:val="22"/>
        </w:rPr>
        <w:t>-</w:t>
      </w:r>
      <w:r w:rsidR="00E87AB7" w:rsidRPr="00744C96">
        <w:rPr>
          <w:rFonts w:ascii="Times New Roman" w:eastAsia="SimSun" w:hAnsi="Times New Roman"/>
          <w:sz w:val="22"/>
          <w:szCs w:val="22"/>
        </w:rPr>
        <w:t>23</w:t>
      </w:r>
      <w:r w:rsidR="00744C96" w:rsidRPr="00744C96">
        <w:rPr>
          <w:rFonts w:ascii="Times New Roman" w:eastAsiaTheme="minorEastAsia" w:hAnsi="Times New Roman"/>
          <w:sz w:val="22"/>
          <w:szCs w:val="22"/>
          <w:lang w:eastAsia="zh-TW"/>
        </w:rPr>
        <w:t>09944</w:t>
      </w:r>
    </w:p>
    <w:p w:rsidR="00D300C4" w:rsidRPr="009D5807" w:rsidRDefault="00CD2071" w:rsidP="00B52B6A">
      <w:pPr>
        <w:pStyle w:val="3GPPHeader"/>
        <w:rPr>
          <w:rFonts w:ascii="Times New Roman" w:eastAsia="SimSun" w:hAnsi="Times New Roman"/>
          <w:sz w:val="22"/>
          <w:szCs w:val="22"/>
        </w:rPr>
      </w:pPr>
      <w:r w:rsidRPr="009D5807">
        <w:rPr>
          <w:rFonts w:ascii="Times New Roman" w:eastAsia="SimSun" w:hAnsi="Times New Roman"/>
          <w:sz w:val="22"/>
          <w:szCs w:val="22"/>
        </w:rPr>
        <w:t>Xiamen</w:t>
      </w:r>
      <w:r w:rsidR="00673578" w:rsidRPr="009D5807">
        <w:rPr>
          <w:rFonts w:ascii="Times New Roman" w:eastAsia="SimSun" w:hAnsi="Times New Roman"/>
          <w:sz w:val="22"/>
          <w:szCs w:val="22"/>
        </w:rPr>
        <w:t xml:space="preserve">, </w:t>
      </w:r>
      <w:r w:rsidRPr="009D5807">
        <w:rPr>
          <w:rFonts w:ascii="Times New Roman" w:eastAsiaTheme="minorEastAsia" w:hAnsi="Times New Roman"/>
          <w:sz w:val="22"/>
          <w:szCs w:val="22"/>
          <w:lang w:eastAsia="zh-TW"/>
        </w:rPr>
        <w:t>China</w:t>
      </w:r>
      <w:r w:rsidR="00673578" w:rsidRPr="009D5807">
        <w:rPr>
          <w:rFonts w:ascii="Times New Roman" w:eastAsia="SimSun" w:hAnsi="Times New Roman"/>
          <w:sz w:val="22"/>
          <w:szCs w:val="22"/>
        </w:rPr>
        <w:t xml:space="preserve">, </w:t>
      </w:r>
      <w:r w:rsidRPr="009D5807">
        <w:rPr>
          <w:rFonts w:ascii="Times New Roman" w:eastAsia="SimSun" w:hAnsi="Times New Roman"/>
          <w:sz w:val="22"/>
          <w:szCs w:val="22"/>
        </w:rPr>
        <w:t>October</w:t>
      </w:r>
      <w:r w:rsidR="00673578" w:rsidRPr="009D5807">
        <w:rPr>
          <w:rFonts w:ascii="Times New Roman" w:eastAsia="SimSun" w:hAnsi="Times New Roman"/>
          <w:sz w:val="22"/>
          <w:szCs w:val="22"/>
        </w:rPr>
        <w:t xml:space="preserve"> </w:t>
      </w:r>
      <w:r w:rsidRPr="009D5807">
        <w:rPr>
          <w:rFonts w:ascii="Times New Roman" w:eastAsia="SimSun" w:hAnsi="Times New Roman"/>
          <w:sz w:val="22"/>
          <w:szCs w:val="22"/>
        </w:rPr>
        <w:t>9th</w:t>
      </w:r>
      <w:r w:rsidR="00673578" w:rsidRPr="009D5807">
        <w:rPr>
          <w:rFonts w:ascii="Times New Roman" w:eastAsia="SimSun" w:hAnsi="Times New Roman"/>
          <w:sz w:val="22"/>
          <w:szCs w:val="22"/>
        </w:rPr>
        <w:t xml:space="preserve"> –</w:t>
      </w:r>
      <w:r w:rsidR="00B52B6A" w:rsidRPr="009D5807">
        <w:rPr>
          <w:rFonts w:ascii="Times New Roman" w:eastAsia="SimSun" w:hAnsi="Times New Roman"/>
          <w:sz w:val="22"/>
          <w:szCs w:val="22"/>
        </w:rPr>
        <w:t xml:space="preserve"> </w:t>
      </w:r>
      <w:r w:rsidRPr="009D5807">
        <w:rPr>
          <w:rFonts w:ascii="Times New Roman" w:eastAsia="SimSun" w:hAnsi="Times New Roman"/>
          <w:sz w:val="22"/>
          <w:szCs w:val="22"/>
        </w:rPr>
        <w:t>13</w:t>
      </w:r>
      <w:r w:rsidR="00B52B6A" w:rsidRPr="009D5807">
        <w:rPr>
          <w:rFonts w:ascii="Times New Roman" w:eastAsia="SimSun" w:hAnsi="Times New Roman"/>
          <w:sz w:val="22"/>
          <w:szCs w:val="22"/>
        </w:rPr>
        <w:t>th</w:t>
      </w:r>
      <w:r w:rsidR="00673578" w:rsidRPr="009D5807">
        <w:rPr>
          <w:rFonts w:ascii="Times New Roman" w:eastAsia="SimSun" w:hAnsi="Times New Roman"/>
          <w:sz w:val="22"/>
          <w:szCs w:val="22"/>
        </w:rPr>
        <w:t>, 202</w:t>
      </w:r>
      <w:r w:rsidR="0074217E" w:rsidRPr="009D5807">
        <w:rPr>
          <w:rFonts w:ascii="Times New Roman" w:eastAsia="SimSun" w:hAnsi="Times New Roman"/>
          <w:sz w:val="22"/>
          <w:szCs w:val="22"/>
        </w:rPr>
        <w:t>3</w:t>
      </w:r>
    </w:p>
    <w:p w:rsidR="00D300C4" w:rsidRPr="009D5807" w:rsidRDefault="00D300C4" w:rsidP="00D300C4">
      <w:pPr>
        <w:pStyle w:val="3GPPHeader"/>
        <w:rPr>
          <w:rFonts w:ascii="Times New Roman" w:eastAsia="SimSun" w:hAnsi="Times New Roman"/>
          <w:sz w:val="22"/>
          <w:szCs w:val="22"/>
        </w:rPr>
      </w:pPr>
      <w:r w:rsidRPr="009D5807">
        <w:rPr>
          <w:rFonts w:ascii="Times New Roman" w:eastAsia="SimSun" w:hAnsi="Times New Roman"/>
          <w:sz w:val="22"/>
          <w:szCs w:val="22"/>
        </w:rPr>
        <w:t>Agenda item:</w:t>
      </w:r>
      <w:r w:rsidRPr="009D5807">
        <w:rPr>
          <w:rFonts w:ascii="Times New Roman" w:eastAsia="SimSun" w:hAnsi="Times New Roman"/>
          <w:sz w:val="22"/>
          <w:szCs w:val="22"/>
        </w:rPr>
        <w:tab/>
      </w:r>
      <w:r w:rsidR="009D5807" w:rsidRPr="009D5807">
        <w:rPr>
          <w:rFonts w:ascii="Times New Roman" w:eastAsiaTheme="minorEastAsia" w:hAnsi="Times New Roman"/>
          <w:sz w:val="22"/>
          <w:szCs w:val="22"/>
          <w:lang w:eastAsia="zh-TW"/>
        </w:rPr>
        <w:t>8.15</w:t>
      </w:r>
      <w:r w:rsidR="00424E56" w:rsidRPr="009D5807">
        <w:rPr>
          <w:rFonts w:ascii="Times New Roman" w:eastAsia="SimSun" w:hAnsi="Times New Roman"/>
          <w:sz w:val="22"/>
          <w:szCs w:val="22"/>
        </w:rPr>
        <w:t>.</w:t>
      </w:r>
      <w:r w:rsidR="00CD2071" w:rsidRPr="009D5807">
        <w:rPr>
          <w:rFonts w:ascii="Times New Roman" w:eastAsia="SimSun" w:hAnsi="Times New Roman"/>
          <w:sz w:val="22"/>
          <w:szCs w:val="22"/>
        </w:rPr>
        <w:t>2</w:t>
      </w:r>
    </w:p>
    <w:p w:rsidR="00D300C4" w:rsidRPr="009D5807" w:rsidRDefault="00D300C4" w:rsidP="00D300C4">
      <w:pPr>
        <w:pStyle w:val="3GPPHeader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9D5807">
        <w:rPr>
          <w:rFonts w:ascii="Times New Roman" w:eastAsia="SimSun" w:hAnsi="Times New Roman"/>
          <w:sz w:val="22"/>
          <w:szCs w:val="22"/>
        </w:rPr>
        <w:t xml:space="preserve">Source: </w:t>
      </w:r>
      <w:r w:rsidRPr="009D5807">
        <w:rPr>
          <w:rFonts w:ascii="Times New Roman" w:eastAsia="SimSun" w:hAnsi="Times New Roman"/>
          <w:sz w:val="22"/>
          <w:szCs w:val="22"/>
        </w:rPr>
        <w:tab/>
      </w:r>
      <w:r w:rsidR="00B52B6A" w:rsidRPr="009D5807">
        <w:rPr>
          <w:rFonts w:ascii="Times New Roman" w:eastAsia="SimSun" w:hAnsi="Times New Roman"/>
          <w:sz w:val="22"/>
          <w:szCs w:val="22"/>
        </w:rPr>
        <w:t xml:space="preserve">CCU, </w:t>
      </w:r>
      <w:r w:rsidR="00CD2071" w:rsidRPr="009D5807">
        <w:rPr>
          <w:rFonts w:ascii="Times New Roman" w:eastAsia="SimSun" w:hAnsi="Times New Roman"/>
          <w:sz w:val="22"/>
          <w:szCs w:val="22"/>
        </w:rPr>
        <w:t>ITRI</w:t>
      </w:r>
    </w:p>
    <w:p w:rsidR="00D300C4" w:rsidRPr="00092804" w:rsidRDefault="00895EF7" w:rsidP="00D300C4">
      <w:pPr>
        <w:pStyle w:val="3GPPHeader"/>
        <w:rPr>
          <w:rFonts w:ascii="Times New Roman" w:eastAsia="SimSun" w:hAnsi="Times New Roman"/>
          <w:sz w:val="22"/>
          <w:szCs w:val="22"/>
        </w:rPr>
      </w:pPr>
      <w:r w:rsidRPr="009D5807">
        <w:rPr>
          <w:rFonts w:ascii="Times New Roman" w:eastAsia="SimSun" w:hAnsi="Times New Roman"/>
          <w:sz w:val="22"/>
          <w:szCs w:val="22"/>
        </w:rPr>
        <w:t xml:space="preserve">Title: </w:t>
      </w:r>
      <w:r w:rsidRPr="009D5807">
        <w:rPr>
          <w:rFonts w:ascii="Times New Roman" w:eastAsia="SimSun" w:hAnsi="Times New Roman"/>
          <w:sz w:val="22"/>
          <w:szCs w:val="22"/>
        </w:rPr>
        <w:tab/>
      </w:r>
      <w:r w:rsidR="00CD2071" w:rsidRPr="009D5807">
        <w:rPr>
          <w:rFonts w:ascii="Times New Roman" w:eastAsia="SimSun" w:hAnsi="Times New Roman"/>
          <w:sz w:val="22"/>
          <w:szCs w:val="22"/>
        </w:rPr>
        <w:t>Self-evaluat</w:t>
      </w:r>
      <w:r w:rsidR="00CD2071" w:rsidRPr="00092804">
        <w:rPr>
          <w:rFonts w:ascii="Times New Roman" w:eastAsia="SimSun" w:hAnsi="Times New Roman"/>
          <w:sz w:val="22"/>
          <w:szCs w:val="22"/>
        </w:rPr>
        <w:t xml:space="preserve">ion results for NR </w:t>
      </w:r>
      <w:r w:rsidR="00D469ED" w:rsidRPr="00092804">
        <w:rPr>
          <w:rFonts w:ascii="Times New Roman" w:eastAsia="SimSun" w:hAnsi="Times New Roman"/>
          <w:sz w:val="22"/>
          <w:szCs w:val="22"/>
        </w:rPr>
        <w:t>NTN</w:t>
      </w:r>
    </w:p>
    <w:p w:rsidR="00D300C4" w:rsidRPr="00092804" w:rsidRDefault="006F2891" w:rsidP="00D300C4">
      <w:pPr>
        <w:pStyle w:val="3GPPHeader"/>
        <w:spacing w:after="0"/>
        <w:rPr>
          <w:rFonts w:ascii="Times New Roman" w:eastAsia="SimSun" w:hAnsi="Times New Roman"/>
          <w:sz w:val="22"/>
          <w:szCs w:val="22"/>
        </w:rPr>
      </w:pPr>
      <w:r w:rsidRPr="00092804">
        <w:rPr>
          <w:rFonts w:ascii="Times New Roman" w:eastAsia="SimSun" w:hAnsi="Times New Roman"/>
          <w:sz w:val="22"/>
          <w:szCs w:val="22"/>
        </w:rPr>
        <w:t>Document for:</w:t>
      </w:r>
      <w:r w:rsidRPr="00092804">
        <w:rPr>
          <w:rFonts w:ascii="Times New Roman" w:eastAsia="SimSun" w:hAnsi="Times New Roman"/>
          <w:sz w:val="22"/>
          <w:szCs w:val="22"/>
        </w:rPr>
        <w:tab/>
        <w:t>Discussion</w:t>
      </w:r>
    </w:p>
    <w:p w:rsidR="00645A48" w:rsidRPr="00092804" w:rsidRDefault="001E10DA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Introduction</w:t>
      </w:r>
      <w:bookmarkStart w:id="0" w:name="_GoBack"/>
      <w:bookmarkEnd w:id="0"/>
    </w:p>
    <w:p w:rsidR="00B303E9" w:rsidRPr="00092804" w:rsidRDefault="00C274FD" w:rsidP="00D1423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TW"/>
        </w:rPr>
      </w:pPr>
      <w:r w:rsidRPr="00092804">
        <w:rPr>
          <w:rFonts w:eastAsiaTheme="minorEastAsia"/>
          <w:lang w:eastAsia="zh-TW"/>
        </w:rPr>
        <w:t xml:space="preserve">In RAN#101, the revised SID </w:t>
      </w:r>
      <w:r w:rsidR="00434F04" w:rsidRPr="00092804">
        <w:rPr>
          <w:rFonts w:eastAsiaTheme="minorEastAsia"/>
          <w:lang w:eastAsia="zh-TW"/>
        </w:rPr>
        <w:t xml:space="preserve">for IMT-2020 submission of the 3GPP Satellite Radio Interface Technology </w:t>
      </w:r>
      <w:r w:rsidRPr="00092804">
        <w:rPr>
          <w:rFonts w:eastAsiaTheme="minorEastAsia"/>
          <w:lang w:eastAsia="zh-TW"/>
        </w:rPr>
        <w:t>is approved</w:t>
      </w:r>
      <w:r w:rsidR="00434F04" w:rsidRPr="00092804">
        <w:rPr>
          <w:rFonts w:eastAsiaTheme="minorEastAsia"/>
          <w:lang w:eastAsia="zh-TW"/>
        </w:rPr>
        <w:t xml:space="preserve"> </w:t>
      </w:r>
      <w:r w:rsidR="00434F04" w:rsidRPr="00092804">
        <w:rPr>
          <w:rFonts w:eastAsiaTheme="minorEastAsia"/>
          <w:lang w:eastAsia="zh-TW"/>
        </w:rPr>
        <w:fldChar w:fldCharType="begin"/>
      </w:r>
      <w:r w:rsidR="00434F04" w:rsidRPr="00092804">
        <w:rPr>
          <w:rFonts w:eastAsiaTheme="minorEastAsia"/>
          <w:lang w:eastAsia="zh-TW"/>
        </w:rPr>
        <w:instrText xml:space="preserve"> REF _Ref142317975 \r \h </w:instrText>
      </w:r>
      <w:r w:rsidR="00092804">
        <w:rPr>
          <w:rFonts w:eastAsiaTheme="minorEastAsia"/>
          <w:lang w:eastAsia="zh-TW"/>
        </w:rPr>
        <w:instrText xml:space="preserve"> \* MERGEFORMAT </w:instrText>
      </w:r>
      <w:r w:rsidR="00434F04" w:rsidRPr="00092804">
        <w:rPr>
          <w:rFonts w:eastAsiaTheme="minorEastAsia"/>
          <w:lang w:eastAsia="zh-TW"/>
        </w:rPr>
      </w:r>
      <w:r w:rsidR="00434F04" w:rsidRPr="00092804">
        <w:rPr>
          <w:rFonts w:eastAsiaTheme="minorEastAsia"/>
          <w:lang w:eastAsia="zh-TW"/>
        </w:rPr>
        <w:fldChar w:fldCharType="separate"/>
      </w:r>
      <w:r w:rsidR="00434F04" w:rsidRPr="00092804">
        <w:rPr>
          <w:rFonts w:eastAsiaTheme="minorEastAsia"/>
          <w:lang w:eastAsia="zh-TW"/>
        </w:rPr>
        <w:t>[1]</w:t>
      </w:r>
      <w:r w:rsidR="00434F04" w:rsidRPr="00092804">
        <w:rPr>
          <w:rFonts w:eastAsiaTheme="minorEastAsia"/>
          <w:lang w:eastAsia="zh-TW"/>
        </w:rPr>
        <w:fldChar w:fldCharType="end"/>
      </w:r>
      <w:r w:rsidR="00434F04" w:rsidRPr="00092804">
        <w:rPr>
          <w:rFonts w:eastAsiaTheme="minorEastAsia"/>
          <w:lang w:eastAsia="zh-TW"/>
        </w:rPr>
        <w:t>.</w:t>
      </w:r>
      <w:r w:rsidRPr="00092804">
        <w:rPr>
          <w:rFonts w:eastAsiaTheme="minorEastAsia"/>
          <w:lang w:eastAsia="zh-TW"/>
        </w:rPr>
        <w:t xml:space="preserve"> </w:t>
      </w:r>
      <w:r w:rsidR="00434F04" w:rsidRPr="00092804">
        <w:rPr>
          <w:rFonts w:eastAsiaTheme="minorEastAsia"/>
          <w:lang w:eastAsia="zh-TW"/>
        </w:rPr>
        <w:t xml:space="preserve">The evaluation </w:t>
      </w:r>
      <w:r w:rsidR="00434F04" w:rsidRPr="00092804">
        <w:rPr>
          <w:lang w:eastAsia="zh-CN"/>
        </w:rPr>
        <w:t xml:space="preserve">methodologies are made during RAN1#112bis-e, RAN1#113, and RAN1#114. In the contribution, the evaluation results for </w:t>
      </w:r>
      <w:proofErr w:type="spellStart"/>
      <w:r w:rsidR="00434F04" w:rsidRPr="00092804">
        <w:rPr>
          <w:lang w:eastAsia="zh-CN"/>
        </w:rPr>
        <w:t>eMBB</w:t>
      </w:r>
      <w:proofErr w:type="spellEnd"/>
      <w:r w:rsidR="00434F04" w:rsidRPr="00092804">
        <w:rPr>
          <w:lang w:eastAsia="zh-CN"/>
        </w:rPr>
        <w:t>-s</w:t>
      </w:r>
      <w:r w:rsidR="0034320E" w:rsidRPr="00092804">
        <w:rPr>
          <w:lang w:eastAsia="zh-CN"/>
        </w:rPr>
        <w:t xml:space="preserve"> are provides.</w:t>
      </w:r>
    </w:p>
    <w:p w:rsidR="00586184" w:rsidRPr="00092804" w:rsidRDefault="0020571C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System Level Simulation Results</w:t>
      </w:r>
    </w:p>
    <w:p w:rsidR="007E5BD7" w:rsidRPr="00092804" w:rsidRDefault="0034320E" w:rsidP="0034320E">
      <w:pPr>
        <w:jc w:val="both"/>
        <w:rPr>
          <w:rFonts w:eastAsiaTheme="minorEastAsia"/>
          <w:sz w:val="22"/>
          <w:lang w:eastAsia="zh-TW"/>
        </w:rPr>
      </w:pPr>
      <w:r w:rsidRPr="00092804">
        <w:rPr>
          <w:rFonts w:eastAsiaTheme="minorEastAsia"/>
          <w:sz w:val="22"/>
          <w:lang w:eastAsia="zh-TW"/>
        </w:rPr>
        <w:t>In this contribution, calibration results, average spectral efficiency, 5</w:t>
      </w:r>
      <w:r w:rsidRPr="00092804">
        <w:rPr>
          <w:rFonts w:eastAsiaTheme="minorEastAsia"/>
          <w:sz w:val="22"/>
          <w:vertAlign w:val="superscript"/>
          <w:lang w:eastAsia="zh-TW"/>
        </w:rPr>
        <w:t>th</w:t>
      </w:r>
      <w:r w:rsidRPr="00092804">
        <w:rPr>
          <w:rFonts w:eastAsiaTheme="minorEastAsia"/>
          <w:sz w:val="22"/>
          <w:lang w:eastAsia="zh-TW"/>
        </w:rPr>
        <w:t xml:space="preserve"> percentile user spectral efficiency, user experienced data rate, and area traffic capacity are provided. The evaluated channel model follows case 9 and case 10 in TR 38.821 </w:t>
      </w:r>
      <w:r w:rsidRPr="00092804">
        <w:rPr>
          <w:rFonts w:eastAsiaTheme="minorEastAsia"/>
          <w:sz w:val="22"/>
          <w:lang w:eastAsia="zh-TW"/>
        </w:rPr>
        <w:fldChar w:fldCharType="begin"/>
      </w:r>
      <w:r w:rsidRPr="00092804">
        <w:rPr>
          <w:rFonts w:eastAsiaTheme="minorEastAsia"/>
          <w:sz w:val="22"/>
          <w:lang w:eastAsia="zh-TW"/>
        </w:rPr>
        <w:instrText xml:space="preserve"> REF _Ref146150650 \r \h </w:instrText>
      </w:r>
      <w:r w:rsidR="00092804">
        <w:rPr>
          <w:rFonts w:eastAsiaTheme="minorEastAsia"/>
          <w:sz w:val="22"/>
          <w:lang w:eastAsia="zh-TW"/>
        </w:rPr>
        <w:instrText xml:space="preserve"> \* MERGEFORMAT </w:instrText>
      </w:r>
      <w:r w:rsidRPr="00092804">
        <w:rPr>
          <w:rFonts w:eastAsiaTheme="minorEastAsia"/>
          <w:sz w:val="22"/>
          <w:lang w:eastAsia="zh-TW"/>
        </w:rPr>
      </w:r>
      <w:r w:rsidRPr="00092804">
        <w:rPr>
          <w:rFonts w:eastAsiaTheme="minorEastAsia"/>
          <w:sz w:val="22"/>
          <w:lang w:eastAsia="zh-TW"/>
        </w:rPr>
        <w:fldChar w:fldCharType="separate"/>
      </w:r>
      <w:r w:rsidRPr="00092804">
        <w:rPr>
          <w:rFonts w:eastAsiaTheme="minorEastAsia"/>
          <w:sz w:val="22"/>
          <w:lang w:eastAsia="zh-TW"/>
        </w:rPr>
        <w:t>[2]</w:t>
      </w:r>
      <w:r w:rsidRPr="00092804">
        <w:rPr>
          <w:rFonts w:eastAsiaTheme="minorEastAsia"/>
          <w:sz w:val="22"/>
          <w:lang w:eastAsia="zh-TW"/>
        </w:rPr>
        <w:fldChar w:fldCharType="end"/>
      </w:r>
      <w:r w:rsidRPr="00092804">
        <w:rPr>
          <w:rFonts w:eastAsiaTheme="minorEastAsia"/>
          <w:sz w:val="22"/>
          <w:lang w:eastAsia="zh-TW"/>
        </w:rPr>
        <w:t xml:space="preserve"> and TR 38.811 </w:t>
      </w:r>
      <w:r w:rsidRPr="00092804">
        <w:rPr>
          <w:rFonts w:eastAsiaTheme="minorEastAsia"/>
          <w:sz w:val="22"/>
          <w:lang w:eastAsia="zh-TW"/>
        </w:rPr>
        <w:fldChar w:fldCharType="begin"/>
      </w:r>
      <w:r w:rsidRPr="00092804">
        <w:rPr>
          <w:rFonts w:eastAsiaTheme="minorEastAsia"/>
          <w:sz w:val="22"/>
          <w:lang w:eastAsia="zh-TW"/>
        </w:rPr>
        <w:instrText xml:space="preserve"> REF _Ref146150653 \r \h </w:instrText>
      </w:r>
      <w:r w:rsidR="00092804">
        <w:rPr>
          <w:rFonts w:eastAsiaTheme="minorEastAsia"/>
          <w:sz w:val="22"/>
          <w:lang w:eastAsia="zh-TW"/>
        </w:rPr>
        <w:instrText xml:space="preserve"> \* MERGEFORMAT </w:instrText>
      </w:r>
      <w:r w:rsidRPr="00092804">
        <w:rPr>
          <w:rFonts w:eastAsiaTheme="minorEastAsia"/>
          <w:sz w:val="22"/>
          <w:lang w:eastAsia="zh-TW"/>
        </w:rPr>
      </w:r>
      <w:r w:rsidRPr="00092804">
        <w:rPr>
          <w:rFonts w:eastAsiaTheme="minorEastAsia"/>
          <w:sz w:val="22"/>
          <w:lang w:eastAsia="zh-TW"/>
        </w:rPr>
        <w:fldChar w:fldCharType="separate"/>
      </w:r>
      <w:r w:rsidRPr="00092804">
        <w:rPr>
          <w:rFonts w:eastAsiaTheme="minorEastAsia"/>
          <w:sz w:val="22"/>
          <w:lang w:eastAsia="zh-TW"/>
        </w:rPr>
        <w:t>[3]</w:t>
      </w:r>
      <w:r w:rsidRPr="00092804">
        <w:rPr>
          <w:rFonts w:eastAsiaTheme="minorEastAsia"/>
          <w:sz w:val="22"/>
          <w:lang w:eastAsia="zh-TW"/>
        </w:rPr>
        <w:fldChar w:fldCharType="end"/>
      </w:r>
      <w:r w:rsidRPr="00092804">
        <w:rPr>
          <w:rFonts w:eastAsiaTheme="minorEastAsia"/>
          <w:sz w:val="22"/>
          <w:lang w:eastAsia="zh-TW"/>
        </w:rPr>
        <w:t>. Other assumptions are summarized in Annex.</w:t>
      </w:r>
    </w:p>
    <w:p w:rsidR="007E5BD7" w:rsidRPr="00092804" w:rsidRDefault="007E5BD7" w:rsidP="007E5BD7">
      <w:pPr>
        <w:rPr>
          <w:rFonts w:eastAsia="MS Mincho"/>
          <w:b/>
          <w:sz w:val="22"/>
          <w:lang w:eastAsia="ja-JP"/>
        </w:rPr>
      </w:pPr>
    </w:p>
    <w:p w:rsidR="00586184" w:rsidRPr="00092804" w:rsidRDefault="00586184" w:rsidP="00092804">
      <w:pPr>
        <w:pStyle w:val="a"/>
        <w:keepNext/>
        <w:numPr>
          <w:ilvl w:val="0"/>
          <w:numId w:val="5"/>
        </w:numPr>
        <w:spacing w:before="180" w:after="180" w:line="720" w:lineRule="auto"/>
        <w:jc w:val="left"/>
        <w:outlineLvl w:val="0"/>
        <w:rPr>
          <w:rFonts w:eastAsia="新細明體"/>
          <w:b/>
          <w:bCs/>
          <w:vanish/>
          <w:kern w:val="52"/>
          <w:sz w:val="52"/>
          <w:szCs w:val="52"/>
          <w:lang w:eastAsia="zh-CN"/>
        </w:rPr>
      </w:pPr>
    </w:p>
    <w:p w:rsidR="00586184" w:rsidRPr="00092804" w:rsidRDefault="00586184" w:rsidP="00092804">
      <w:pPr>
        <w:pStyle w:val="a"/>
        <w:keepNext/>
        <w:numPr>
          <w:ilvl w:val="0"/>
          <w:numId w:val="5"/>
        </w:numPr>
        <w:spacing w:before="180" w:after="180" w:line="720" w:lineRule="auto"/>
        <w:jc w:val="left"/>
        <w:outlineLvl w:val="0"/>
        <w:rPr>
          <w:rFonts w:eastAsia="新細明體"/>
          <w:b/>
          <w:bCs/>
          <w:vanish/>
          <w:kern w:val="52"/>
          <w:sz w:val="52"/>
          <w:szCs w:val="52"/>
          <w:lang w:eastAsia="zh-CN"/>
        </w:rPr>
      </w:pPr>
    </w:p>
    <w:p w:rsidR="008D3015" w:rsidRPr="00092804" w:rsidRDefault="008D3015" w:rsidP="008D3015">
      <w:pPr>
        <w:pStyle w:val="2"/>
        <w:rPr>
          <w:rFonts w:ascii="Times New Roman" w:hAnsi="Times New Roman"/>
          <w:lang w:eastAsia="zh-CN"/>
        </w:rPr>
      </w:pPr>
      <w:r w:rsidRPr="00092804">
        <w:rPr>
          <w:rFonts w:ascii="Times New Roman" w:hAnsi="Times New Roman"/>
          <w:lang w:eastAsia="zh-CN"/>
        </w:rPr>
        <w:t>Calibration results</w:t>
      </w:r>
    </w:p>
    <w:p w:rsidR="0091464C" w:rsidRPr="00092804" w:rsidRDefault="0091464C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8D3015" w:rsidRPr="00092804" w:rsidRDefault="008D3015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Fig. 1 and Fig. 2 are the calibration results for FRF=1 and FRF=3, including coupling loss, </w:t>
      </w:r>
      <w:r w:rsidR="00AB09D6" w:rsidRPr="00092804">
        <w:rPr>
          <w:lang w:eastAsia="zh-CN"/>
        </w:rPr>
        <w:t xml:space="preserve">geometry </w:t>
      </w:r>
      <w:r w:rsidRPr="00092804">
        <w:rPr>
          <w:lang w:val="en-US" w:eastAsia="zh-TW"/>
        </w:rPr>
        <w:t xml:space="preserve">SINR, and </w:t>
      </w:r>
      <w:r w:rsidR="00AB09D6" w:rsidRPr="00092804">
        <w:rPr>
          <w:lang w:eastAsia="zh-CN"/>
        </w:rPr>
        <w:t xml:space="preserve">geometry </w:t>
      </w:r>
      <w:r w:rsidRPr="00092804">
        <w:rPr>
          <w:lang w:val="en-US" w:eastAsia="zh-TW"/>
        </w:rPr>
        <w:t xml:space="preserve">SIR. </w:t>
      </w:r>
      <w:r w:rsidR="007E5BD7" w:rsidRPr="00092804">
        <w:rPr>
          <w:lang w:val="en-US" w:eastAsia="zh-TW"/>
        </w:rPr>
        <w:t xml:space="preserve">This contribution compares our simulation results and the mean values in </w:t>
      </w:r>
      <w:r w:rsidR="0034320E" w:rsidRPr="00092804">
        <w:rPr>
          <w:lang w:val="en-US" w:eastAsia="zh-TW"/>
        </w:rPr>
        <w:fldChar w:fldCharType="begin"/>
      </w:r>
      <w:r w:rsidR="0034320E" w:rsidRPr="00092804">
        <w:rPr>
          <w:lang w:val="en-US" w:eastAsia="zh-TW"/>
        </w:rPr>
        <w:instrText xml:space="preserve"> REF _Ref146150181 \r \h </w:instrText>
      </w:r>
      <w:r w:rsidR="00092804">
        <w:rPr>
          <w:lang w:val="en-US" w:eastAsia="zh-TW"/>
        </w:rPr>
        <w:instrText xml:space="preserve"> \* MERGEFORMAT </w:instrText>
      </w:r>
      <w:r w:rsidR="0034320E" w:rsidRPr="00092804">
        <w:rPr>
          <w:lang w:val="en-US" w:eastAsia="zh-TW"/>
        </w:rPr>
      </w:r>
      <w:r w:rsidR="0034320E" w:rsidRPr="00092804">
        <w:rPr>
          <w:lang w:val="en-US" w:eastAsia="zh-TW"/>
        </w:rPr>
        <w:fldChar w:fldCharType="separate"/>
      </w:r>
      <w:r w:rsidR="0034320E" w:rsidRPr="00092804">
        <w:rPr>
          <w:lang w:val="en-US" w:eastAsia="zh-TW"/>
        </w:rPr>
        <w:t>[4]</w:t>
      </w:r>
      <w:r w:rsidR="0034320E" w:rsidRPr="00092804">
        <w:rPr>
          <w:lang w:val="en-US" w:eastAsia="zh-TW"/>
        </w:rPr>
        <w:fldChar w:fldCharType="end"/>
      </w:r>
      <w:r w:rsidR="007E5BD7" w:rsidRPr="00092804">
        <w:rPr>
          <w:lang w:val="en-US" w:eastAsia="zh-TW"/>
        </w:rPr>
        <w:t xml:space="preserve">. </w:t>
      </w:r>
      <w:r w:rsidRPr="00092804">
        <w:rPr>
          <w:lang w:val="en-US" w:eastAsia="zh-TW"/>
        </w:rPr>
        <w:t xml:space="preserve">Both figures show that calibration results align with case 9 and case 10 in </w:t>
      </w:r>
      <w:r w:rsidR="0034320E" w:rsidRPr="00092804">
        <w:rPr>
          <w:lang w:val="en-US" w:eastAsia="zh-TW"/>
        </w:rPr>
        <w:fldChar w:fldCharType="begin"/>
      </w:r>
      <w:r w:rsidR="0034320E" w:rsidRPr="00092804">
        <w:rPr>
          <w:lang w:val="en-US" w:eastAsia="zh-TW"/>
        </w:rPr>
        <w:instrText xml:space="preserve"> REF _Ref146150181 \r \h </w:instrText>
      </w:r>
      <w:r w:rsidR="00092804">
        <w:rPr>
          <w:lang w:val="en-US" w:eastAsia="zh-TW"/>
        </w:rPr>
        <w:instrText xml:space="preserve"> \* MERGEFORMAT </w:instrText>
      </w:r>
      <w:r w:rsidR="0034320E" w:rsidRPr="00092804">
        <w:rPr>
          <w:lang w:val="en-US" w:eastAsia="zh-TW"/>
        </w:rPr>
      </w:r>
      <w:r w:rsidR="0034320E" w:rsidRPr="00092804">
        <w:rPr>
          <w:lang w:val="en-US" w:eastAsia="zh-TW"/>
        </w:rPr>
        <w:fldChar w:fldCharType="separate"/>
      </w:r>
      <w:r w:rsidR="0034320E" w:rsidRPr="00092804">
        <w:rPr>
          <w:lang w:val="en-US" w:eastAsia="zh-TW"/>
        </w:rPr>
        <w:t>[4]</w:t>
      </w:r>
      <w:r w:rsidR="0034320E" w:rsidRPr="00092804">
        <w:rPr>
          <w:lang w:val="en-US" w:eastAsia="zh-TW"/>
        </w:rPr>
        <w:fldChar w:fldCharType="end"/>
      </w:r>
      <w:r w:rsidRPr="00092804">
        <w:rPr>
          <w:lang w:val="en-US" w:eastAsia="zh-TW"/>
        </w:rPr>
        <w:t>.</w:t>
      </w:r>
    </w:p>
    <w:p w:rsidR="008D3015" w:rsidRPr="00092804" w:rsidRDefault="00E26931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noProof/>
        </w:rPr>
        <w:drawing>
          <wp:inline distT="0" distB="0" distL="0" distR="0" wp14:anchorId="4DE47B4B" wp14:editId="515AC543">
            <wp:extent cx="6120765" cy="210312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015" w:rsidRPr="00092804" w:rsidRDefault="008D3015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>Fig. 1: Calibration results for FRF=1</w:t>
      </w:r>
    </w:p>
    <w:p w:rsidR="008D3015" w:rsidRPr="00092804" w:rsidRDefault="00F1189A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noProof/>
        </w:rPr>
        <w:drawing>
          <wp:inline distT="0" distB="0" distL="0" distR="0">
            <wp:extent cx="6120765" cy="2111107"/>
            <wp:effectExtent l="0" t="0" r="0" b="381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11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015" w:rsidRPr="00092804" w:rsidRDefault="008D3015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Fig. </w:t>
      </w:r>
      <w:r w:rsidR="00F1189A" w:rsidRPr="00092804">
        <w:rPr>
          <w:lang w:val="en-US" w:eastAsia="zh-TW"/>
        </w:rPr>
        <w:t>2</w:t>
      </w:r>
      <w:r w:rsidRPr="00092804">
        <w:rPr>
          <w:lang w:val="en-US" w:eastAsia="zh-TW"/>
        </w:rPr>
        <w:t>: Calibration results for FRF=3</w:t>
      </w:r>
    </w:p>
    <w:p w:rsidR="001B0EA9" w:rsidRPr="00092804" w:rsidRDefault="001B0EA9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8D3015" w:rsidRPr="00092804" w:rsidRDefault="008D3015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 1: Calibration results of FRF=1 and FRF=3 are align with case 9 and case 10 in R1-1913404.</w:t>
      </w:r>
    </w:p>
    <w:p w:rsidR="0091464C" w:rsidRPr="00092804" w:rsidRDefault="0091464C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20571C" w:rsidRPr="00092804" w:rsidRDefault="00F1189A" w:rsidP="0020571C">
      <w:pPr>
        <w:pStyle w:val="2"/>
        <w:rPr>
          <w:rFonts w:ascii="Times New Roman" w:hAnsi="Times New Roman"/>
          <w:lang w:eastAsia="zh-CN"/>
        </w:rPr>
      </w:pPr>
      <w:r w:rsidRPr="00092804">
        <w:rPr>
          <w:rFonts w:ascii="Times New Roman" w:hAnsi="Times New Roman"/>
          <w:lang w:eastAsia="zh-CN"/>
        </w:rPr>
        <w:t>Spectral efficiency</w:t>
      </w:r>
    </w:p>
    <w:p w:rsidR="00586184" w:rsidRPr="00092804" w:rsidRDefault="00586184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B30BAF" w:rsidRPr="00092804" w:rsidRDefault="001B0EA9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>Table 1 and Table 2 are the evaluation results of average spectral efficiency and 5th percentile user spectral efficiency for frequency reuse factor 1 (FRF=1) and frequency reuse factor 3 (FRF=3). The evaluation results show that both FRF=1 and FRF=3 can satisfy ITU requirements on spectral efficiency for NTN Self-evaluation. Fig. 3 is the evaluation results of the user throughput. Since FRF=3 divides the system bandwidth into three parts (10 MHz*3), the inter-beam interference can be significantly mitigated. With mitigated interference, although the channel bandwidth is only 1/3 of FRF=1, the throughput of beam edge users of FRF=3 is better than that of FRF=1.</w:t>
      </w:r>
    </w:p>
    <w:p w:rsidR="001B0EA9" w:rsidRPr="00092804" w:rsidRDefault="001B0EA9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586184" w:rsidRPr="00092804" w:rsidRDefault="00586184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Table </w:t>
      </w:r>
      <w:r w:rsidR="0020571C" w:rsidRPr="00092804">
        <w:rPr>
          <w:lang w:val="en-US" w:eastAsia="zh-TW"/>
        </w:rPr>
        <w:t>1</w:t>
      </w:r>
      <w:r w:rsidRPr="00092804">
        <w:rPr>
          <w:lang w:val="en-US" w:eastAsia="zh-TW"/>
        </w:rPr>
        <w:t>: Evaluation results of average spectral efficiency</w:t>
      </w:r>
    </w:p>
    <w:tbl>
      <w:tblPr>
        <w:tblStyle w:val="a8"/>
        <w:tblW w:w="6374" w:type="dxa"/>
        <w:jc w:val="center"/>
        <w:tblInd w:w="0" w:type="dxa"/>
        <w:tblLook w:val="04A0" w:firstRow="1" w:lastRow="0" w:firstColumn="1" w:lastColumn="0" w:noHBand="0" w:noVBand="1"/>
      </w:tblPr>
      <w:tblGrid>
        <w:gridCol w:w="828"/>
        <w:gridCol w:w="1844"/>
        <w:gridCol w:w="1905"/>
        <w:gridCol w:w="1797"/>
      </w:tblGrid>
      <w:tr w:rsidR="00586184" w:rsidRPr="00092804" w:rsidTr="007E5BD7">
        <w:trPr>
          <w:trHeight w:val="329"/>
          <w:jc w:val="center"/>
        </w:trPr>
        <w:tc>
          <w:tcPr>
            <w:tcW w:w="828" w:type="dxa"/>
            <w:vMerge w:val="restart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DL/UL</w:t>
            </w:r>
          </w:p>
        </w:tc>
        <w:tc>
          <w:tcPr>
            <w:tcW w:w="1844" w:type="dxa"/>
            <w:vMerge w:val="restart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ITU Requirement</w:t>
            </w:r>
          </w:p>
        </w:tc>
        <w:tc>
          <w:tcPr>
            <w:tcW w:w="3702" w:type="dxa"/>
            <w:gridSpan w:val="2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b/>
                <w:lang w:val="en-US" w:eastAsia="zh-TW"/>
              </w:rPr>
              <w:t xml:space="preserve">Evaluation </w:t>
            </w:r>
            <w:r w:rsidRPr="00092804">
              <w:rPr>
                <w:rFonts w:eastAsiaTheme="minorEastAsia"/>
                <w:b/>
                <w:lang w:val="en-US" w:eastAsia="zh-TW"/>
              </w:rPr>
              <w:t>Results</w:t>
            </w:r>
          </w:p>
        </w:tc>
      </w:tr>
      <w:tr w:rsidR="00586184" w:rsidRPr="00092804" w:rsidTr="007E5BD7">
        <w:trPr>
          <w:trHeight w:val="329"/>
          <w:jc w:val="center"/>
        </w:trPr>
        <w:tc>
          <w:tcPr>
            <w:tcW w:w="828" w:type="dxa"/>
            <w:vMerge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1844" w:type="dxa"/>
            <w:vMerge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0" w:type="auto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</w:tc>
        <w:tc>
          <w:tcPr>
            <w:tcW w:w="1797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FRF=3</w:t>
            </w:r>
          </w:p>
        </w:tc>
      </w:tr>
      <w:tr w:rsidR="00586184" w:rsidRPr="00092804" w:rsidTr="007E5BD7">
        <w:trPr>
          <w:trHeight w:val="329"/>
          <w:jc w:val="center"/>
        </w:trPr>
        <w:tc>
          <w:tcPr>
            <w:tcW w:w="828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</w:t>
            </w:r>
          </w:p>
        </w:tc>
        <w:tc>
          <w:tcPr>
            <w:tcW w:w="1844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0.5 bit/s/Hz</w:t>
            </w:r>
          </w:p>
        </w:tc>
        <w:tc>
          <w:tcPr>
            <w:tcW w:w="1905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0.812 bit/s/Hz</w:t>
            </w:r>
          </w:p>
        </w:tc>
        <w:tc>
          <w:tcPr>
            <w:tcW w:w="1797" w:type="dxa"/>
            <w:vAlign w:val="center"/>
          </w:tcPr>
          <w:p w:rsidR="00586184" w:rsidRPr="00092804" w:rsidRDefault="003D076C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2.1</w:t>
            </w:r>
            <w:r w:rsidR="00B81FAB">
              <w:rPr>
                <w:rFonts w:eastAsiaTheme="minorEastAsia"/>
                <w:lang w:val="en-US" w:eastAsia="zh-TW"/>
              </w:rPr>
              <w:t>08</w:t>
            </w:r>
            <w:r w:rsidR="00586184"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</w:tr>
      <w:tr w:rsidR="00586184" w:rsidRPr="00092804" w:rsidTr="007E5BD7">
        <w:trPr>
          <w:trHeight w:val="329"/>
          <w:jc w:val="center"/>
        </w:trPr>
        <w:tc>
          <w:tcPr>
            <w:tcW w:w="828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UL</w:t>
            </w:r>
          </w:p>
        </w:tc>
        <w:tc>
          <w:tcPr>
            <w:tcW w:w="1844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0.1 bit/s/Hz</w:t>
            </w:r>
          </w:p>
        </w:tc>
        <w:tc>
          <w:tcPr>
            <w:tcW w:w="1905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0.197 bit/s/Hz</w:t>
            </w:r>
          </w:p>
        </w:tc>
        <w:tc>
          <w:tcPr>
            <w:tcW w:w="1797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</w:t>
            </w:r>
            <w:r w:rsidR="009A5939" w:rsidRPr="00092804">
              <w:rPr>
                <w:rFonts w:eastAsiaTheme="minorEastAsia"/>
                <w:lang w:val="en-US" w:eastAsia="zh-TW"/>
              </w:rPr>
              <w:t>4</w:t>
            </w:r>
            <w:r w:rsidR="00B81FAB">
              <w:rPr>
                <w:rFonts w:eastAsiaTheme="minorEastAsia"/>
                <w:lang w:val="en-US" w:eastAsia="zh-TW"/>
              </w:rPr>
              <w:t>49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</w:tr>
    </w:tbl>
    <w:p w:rsidR="0091464C" w:rsidRPr="00092804" w:rsidRDefault="0091464C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</w:p>
    <w:p w:rsidR="00586184" w:rsidRPr="00092804" w:rsidRDefault="00586184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Table </w:t>
      </w:r>
      <w:r w:rsidR="0020571C" w:rsidRPr="00092804">
        <w:rPr>
          <w:lang w:val="en-US" w:eastAsia="zh-TW"/>
        </w:rPr>
        <w:t>2</w:t>
      </w:r>
      <w:r w:rsidRPr="00092804">
        <w:rPr>
          <w:lang w:val="en-US" w:eastAsia="zh-TW"/>
        </w:rPr>
        <w:t>: Evaluation results of 5</w:t>
      </w:r>
      <w:r w:rsidRPr="00092804">
        <w:rPr>
          <w:vertAlign w:val="superscript"/>
          <w:lang w:val="en-US" w:eastAsia="zh-TW"/>
        </w:rPr>
        <w:t>th</w:t>
      </w:r>
      <w:r w:rsidRPr="00092804">
        <w:rPr>
          <w:lang w:val="en-US" w:eastAsia="zh-TW"/>
        </w:rPr>
        <w:t xml:space="preserve"> percentile user spectral efficiency</w:t>
      </w:r>
    </w:p>
    <w:tbl>
      <w:tblPr>
        <w:tblStyle w:val="a8"/>
        <w:tblW w:w="6374" w:type="dxa"/>
        <w:jc w:val="center"/>
        <w:tblInd w:w="0" w:type="dxa"/>
        <w:tblLook w:val="04A0" w:firstRow="1" w:lastRow="0" w:firstColumn="1" w:lastColumn="0" w:noHBand="0" w:noVBand="1"/>
      </w:tblPr>
      <w:tblGrid>
        <w:gridCol w:w="828"/>
        <w:gridCol w:w="1844"/>
        <w:gridCol w:w="1905"/>
        <w:gridCol w:w="1797"/>
      </w:tblGrid>
      <w:tr w:rsidR="00586184" w:rsidRPr="00092804" w:rsidTr="007E5BD7">
        <w:trPr>
          <w:trHeight w:val="329"/>
          <w:jc w:val="center"/>
        </w:trPr>
        <w:tc>
          <w:tcPr>
            <w:tcW w:w="828" w:type="dxa"/>
            <w:vMerge w:val="restart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DL/UL</w:t>
            </w:r>
          </w:p>
        </w:tc>
        <w:tc>
          <w:tcPr>
            <w:tcW w:w="1844" w:type="dxa"/>
            <w:vMerge w:val="restart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ITU Requirement</w:t>
            </w:r>
          </w:p>
        </w:tc>
        <w:tc>
          <w:tcPr>
            <w:tcW w:w="3702" w:type="dxa"/>
            <w:gridSpan w:val="2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b/>
                <w:lang w:val="en-US" w:eastAsia="zh-TW"/>
              </w:rPr>
              <w:t xml:space="preserve">Evaluation </w:t>
            </w:r>
            <w:r w:rsidRPr="00092804">
              <w:rPr>
                <w:rFonts w:eastAsiaTheme="minorEastAsia"/>
                <w:b/>
                <w:lang w:val="en-US" w:eastAsia="zh-TW"/>
              </w:rPr>
              <w:t>Results</w:t>
            </w:r>
          </w:p>
        </w:tc>
      </w:tr>
      <w:tr w:rsidR="00586184" w:rsidRPr="00092804" w:rsidTr="007E5BD7">
        <w:trPr>
          <w:trHeight w:val="329"/>
          <w:jc w:val="center"/>
        </w:trPr>
        <w:tc>
          <w:tcPr>
            <w:tcW w:w="828" w:type="dxa"/>
            <w:vMerge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1844" w:type="dxa"/>
            <w:vMerge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0" w:type="auto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</w:tc>
        <w:tc>
          <w:tcPr>
            <w:tcW w:w="1797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FRF=3</w:t>
            </w:r>
          </w:p>
        </w:tc>
      </w:tr>
      <w:tr w:rsidR="00586184" w:rsidRPr="00092804" w:rsidTr="007E5BD7">
        <w:trPr>
          <w:trHeight w:val="329"/>
          <w:jc w:val="center"/>
        </w:trPr>
        <w:tc>
          <w:tcPr>
            <w:tcW w:w="828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</w:t>
            </w:r>
          </w:p>
        </w:tc>
        <w:tc>
          <w:tcPr>
            <w:tcW w:w="1844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0.03 bit/s/Hz</w:t>
            </w:r>
          </w:p>
        </w:tc>
        <w:tc>
          <w:tcPr>
            <w:tcW w:w="1905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0.044 bit/s/Hz</w:t>
            </w:r>
          </w:p>
        </w:tc>
        <w:tc>
          <w:tcPr>
            <w:tcW w:w="1797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</w:t>
            </w:r>
            <w:r w:rsidR="009A5939" w:rsidRPr="00092804">
              <w:rPr>
                <w:rFonts w:eastAsiaTheme="minorEastAsia"/>
                <w:lang w:val="en-US" w:eastAsia="zh-TW"/>
              </w:rPr>
              <w:t>15</w:t>
            </w:r>
            <w:r w:rsidR="00B81FAB">
              <w:rPr>
                <w:rFonts w:eastAsiaTheme="minorEastAsia"/>
                <w:lang w:val="en-US" w:eastAsia="zh-TW"/>
              </w:rPr>
              <w:t>13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</w:tr>
      <w:tr w:rsidR="00586184" w:rsidRPr="00092804" w:rsidTr="007E5BD7">
        <w:trPr>
          <w:trHeight w:val="329"/>
          <w:jc w:val="center"/>
        </w:trPr>
        <w:tc>
          <w:tcPr>
            <w:tcW w:w="828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UL</w:t>
            </w:r>
          </w:p>
        </w:tc>
        <w:tc>
          <w:tcPr>
            <w:tcW w:w="1844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0.003 bit/s/Hz</w:t>
            </w:r>
          </w:p>
        </w:tc>
        <w:tc>
          <w:tcPr>
            <w:tcW w:w="1905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0.00477 bit/s/Hz</w:t>
            </w:r>
          </w:p>
        </w:tc>
        <w:tc>
          <w:tcPr>
            <w:tcW w:w="1797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0.0</w:t>
            </w:r>
            <w:r w:rsidR="00B81FAB">
              <w:rPr>
                <w:rFonts w:eastAsiaTheme="minorEastAsia"/>
                <w:lang w:val="en-US" w:eastAsia="zh-TW"/>
              </w:rPr>
              <w:t>212</w:t>
            </w:r>
            <w:r w:rsidRPr="00092804">
              <w:rPr>
                <w:rFonts w:eastAsiaTheme="minorEastAsia"/>
                <w:lang w:val="en-US" w:eastAsia="zh-TW"/>
              </w:rPr>
              <w:t xml:space="preserve"> bit/s/Hz</w:t>
            </w:r>
          </w:p>
        </w:tc>
      </w:tr>
    </w:tbl>
    <w:p w:rsidR="00586184" w:rsidRPr="00092804" w:rsidRDefault="00586184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91464C" w:rsidRPr="00092804" w:rsidRDefault="002D50AE" w:rsidP="00344F8B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2D50AE">
        <w:rPr>
          <w:noProof/>
          <w:lang w:val="en-US" w:eastAsia="zh-TW"/>
        </w:rPr>
        <w:drawing>
          <wp:inline distT="0" distB="0" distL="0" distR="0">
            <wp:extent cx="4414926" cy="2017225"/>
            <wp:effectExtent l="0" t="0" r="0" b="254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175" cy="202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64C" w:rsidRPr="00092804" w:rsidRDefault="0091464C" w:rsidP="00344F8B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>Fig. 3: Evaluation results of user throughput</w:t>
      </w:r>
    </w:p>
    <w:p w:rsidR="0091464C" w:rsidRPr="00092804" w:rsidRDefault="0091464C" w:rsidP="00344F8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344F8B" w:rsidRPr="00092804" w:rsidRDefault="00344F8B" w:rsidP="00344F8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</w:t>
      </w:r>
      <w:r w:rsidR="000F161D" w:rsidRPr="00092804">
        <w:rPr>
          <w:b/>
          <w:lang w:val="en-US" w:eastAsia="zh-TW"/>
        </w:rPr>
        <w:t xml:space="preserve"> 2</w:t>
      </w:r>
      <w:r w:rsidRPr="00092804">
        <w:rPr>
          <w:b/>
          <w:lang w:val="en-US" w:eastAsia="zh-TW"/>
        </w:rPr>
        <w:t xml:space="preserve">: For NTN Self-evaluation, the ITU requirement on </w:t>
      </w:r>
      <w:r w:rsidR="000F161D" w:rsidRPr="00092804">
        <w:rPr>
          <w:b/>
          <w:lang w:val="en-US" w:eastAsia="zh-TW"/>
        </w:rPr>
        <w:t>average spectral efficiency</w:t>
      </w:r>
      <w:r w:rsidRPr="00092804">
        <w:rPr>
          <w:b/>
          <w:lang w:val="en-US" w:eastAsia="zh-TW"/>
        </w:rPr>
        <w:t xml:space="preserve"> can be satisfied</w:t>
      </w:r>
    </w:p>
    <w:p w:rsidR="00344F8B" w:rsidRPr="00092804" w:rsidRDefault="00344F8B" w:rsidP="00092804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For FRF=1, the DL </w:t>
      </w:r>
      <w:r w:rsidR="000F161D" w:rsidRPr="00092804">
        <w:rPr>
          <w:b/>
          <w:lang w:val="en-US" w:eastAsia="zh-TW"/>
        </w:rPr>
        <w:t>average spectral efficiency</w:t>
      </w:r>
      <w:r w:rsidRPr="00092804">
        <w:rPr>
          <w:b/>
          <w:lang w:val="en-US" w:eastAsia="zh-TW"/>
        </w:rPr>
        <w:t xml:space="preserve"> is </w:t>
      </w:r>
      <w:r w:rsidR="000F161D" w:rsidRPr="00092804">
        <w:rPr>
          <w:b/>
          <w:lang w:val="en-US" w:eastAsia="zh-TW"/>
        </w:rPr>
        <w:t>0.812</w:t>
      </w:r>
      <w:r w:rsidRPr="00092804">
        <w:rPr>
          <w:b/>
          <w:lang w:val="en-US" w:eastAsia="zh-TW"/>
        </w:rPr>
        <w:t xml:space="preserve"> bit/s</w:t>
      </w:r>
      <w:r w:rsidR="000F161D" w:rsidRPr="00092804">
        <w:rPr>
          <w:b/>
          <w:lang w:val="en-US" w:eastAsia="zh-TW"/>
        </w:rPr>
        <w:t>/Hz</w:t>
      </w:r>
      <w:r w:rsidRPr="00092804">
        <w:rPr>
          <w:b/>
          <w:lang w:val="en-US" w:eastAsia="zh-TW"/>
        </w:rPr>
        <w:t xml:space="preserve">, and UL </w:t>
      </w:r>
      <w:r w:rsidR="000F161D" w:rsidRPr="00092804">
        <w:rPr>
          <w:b/>
          <w:lang w:val="en-US" w:eastAsia="zh-TW"/>
        </w:rPr>
        <w:t>average spectral efficiency</w:t>
      </w:r>
      <w:r w:rsidRPr="00092804">
        <w:rPr>
          <w:b/>
          <w:lang w:val="en-US" w:eastAsia="zh-TW"/>
        </w:rPr>
        <w:t xml:space="preserve"> is </w:t>
      </w:r>
      <w:r w:rsidR="000F161D" w:rsidRPr="00092804">
        <w:rPr>
          <w:b/>
          <w:lang w:val="en-US" w:eastAsia="zh-TW"/>
        </w:rPr>
        <w:t>0.197</w:t>
      </w:r>
      <w:r w:rsidRPr="00092804">
        <w:rPr>
          <w:b/>
          <w:lang w:val="en-US" w:eastAsia="zh-TW"/>
        </w:rPr>
        <w:t xml:space="preserve"> bit/s</w:t>
      </w:r>
      <w:r w:rsidR="000F161D" w:rsidRPr="00092804">
        <w:rPr>
          <w:b/>
          <w:lang w:val="en-US" w:eastAsia="zh-TW"/>
        </w:rPr>
        <w:t>/Hz</w:t>
      </w:r>
    </w:p>
    <w:p w:rsidR="00344F8B" w:rsidRPr="00092804" w:rsidRDefault="00344F8B" w:rsidP="00092804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For FRF=3, </w:t>
      </w:r>
      <w:r w:rsidR="000F161D" w:rsidRPr="00092804">
        <w:rPr>
          <w:b/>
          <w:lang w:val="en-US" w:eastAsia="zh-TW"/>
        </w:rPr>
        <w:t>the DL average spectral efficiency is 2.</w:t>
      </w:r>
      <w:r w:rsidR="00B81FAB">
        <w:rPr>
          <w:b/>
          <w:lang w:val="en-US" w:eastAsia="zh-TW"/>
        </w:rPr>
        <w:t>108</w:t>
      </w:r>
      <w:r w:rsidR="000F161D" w:rsidRPr="00092804">
        <w:rPr>
          <w:b/>
          <w:lang w:val="en-US" w:eastAsia="zh-TW"/>
        </w:rPr>
        <w:t xml:space="preserve"> bit/s/Hz, and UL average spectral efficiency is 0.</w:t>
      </w:r>
      <w:r w:rsidR="00B81FAB">
        <w:rPr>
          <w:b/>
          <w:lang w:val="en-US" w:eastAsia="zh-TW"/>
        </w:rPr>
        <w:t>449</w:t>
      </w:r>
      <w:r w:rsidR="000F161D" w:rsidRPr="00092804">
        <w:rPr>
          <w:b/>
          <w:lang w:val="en-US" w:eastAsia="zh-TW"/>
        </w:rPr>
        <w:t xml:space="preserve"> bit/s/Hz</w:t>
      </w:r>
    </w:p>
    <w:p w:rsidR="000F161D" w:rsidRPr="00092804" w:rsidRDefault="000F161D" w:rsidP="000F161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0F161D" w:rsidRPr="00092804" w:rsidRDefault="000F161D" w:rsidP="000F161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 3: For NTN Self-evaluation, the ITU requirement on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can be satisfied</w:t>
      </w:r>
    </w:p>
    <w:p w:rsidR="000F161D" w:rsidRPr="00092804" w:rsidRDefault="000F161D" w:rsidP="00092804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For FRF=1, the DL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is 0.044 bit/s/Hz, and UL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is 0.00477 bit/s/Hz</w:t>
      </w:r>
    </w:p>
    <w:p w:rsidR="000F161D" w:rsidRPr="00092804" w:rsidRDefault="000F161D" w:rsidP="00092804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For FRF=3, the DL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is 0.</w:t>
      </w:r>
      <w:r w:rsidR="00B81FAB">
        <w:rPr>
          <w:b/>
          <w:lang w:val="en-US" w:eastAsia="zh-TW"/>
        </w:rPr>
        <w:t>1513</w:t>
      </w:r>
      <w:r w:rsidRPr="00092804">
        <w:rPr>
          <w:b/>
          <w:lang w:val="en-US" w:eastAsia="zh-TW"/>
        </w:rPr>
        <w:t xml:space="preserve"> bit/s/Hz, and UL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is 0.</w:t>
      </w:r>
      <w:r w:rsidR="00B81FAB">
        <w:rPr>
          <w:b/>
          <w:lang w:val="en-US" w:eastAsia="zh-TW"/>
        </w:rPr>
        <w:t>0212</w:t>
      </w:r>
      <w:r w:rsidRPr="00092804">
        <w:rPr>
          <w:b/>
          <w:lang w:val="en-US" w:eastAsia="zh-TW"/>
        </w:rPr>
        <w:t xml:space="preserve"> bit/s/Hz</w:t>
      </w:r>
    </w:p>
    <w:p w:rsidR="00344F8B" w:rsidRPr="00092804" w:rsidRDefault="00344F8B" w:rsidP="00344F8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344F8B" w:rsidRPr="00092804" w:rsidRDefault="00344F8B" w:rsidP="009B73A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 w:eastAsia="zh-TW"/>
        </w:rPr>
      </w:pPr>
    </w:p>
    <w:p w:rsidR="00586184" w:rsidRPr="00092804" w:rsidRDefault="0020571C" w:rsidP="00586184">
      <w:pPr>
        <w:pStyle w:val="2"/>
        <w:rPr>
          <w:rFonts w:ascii="Times New Roman" w:hAnsi="Times New Roman"/>
          <w:lang w:eastAsia="zh-CN"/>
        </w:rPr>
      </w:pPr>
      <w:r w:rsidRPr="00092804">
        <w:rPr>
          <w:rFonts w:ascii="Times New Roman" w:hAnsi="Times New Roman"/>
          <w:lang w:eastAsia="zh-CN"/>
        </w:rPr>
        <w:t>User experienced data rate</w:t>
      </w:r>
    </w:p>
    <w:p w:rsidR="0091464C" w:rsidRPr="00092804" w:rsidRDefault="0091464C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6055A7" w:rsidRPr="00092804" w:rsidRDefault="00F1189A" w:rsidP="0091464C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  <w:r w:rsidRPr="00092804">
        <w:rPr>
          <w:lang w:val="en-US" w:eastAsia="zh-TW"/>
        </w:rPr>
        <w:lastRenderedPageBreak/>
        <w:t xml:space="preserve">User experienced data rate is calculated as </w:t>
      </w:r>
      <m:oMath>
        <m:sSub>
          <m:sSubPr>
            <m:ctrlPr>
              <w:rPr>
                <w:rFonts w:ascii="Cambria Math" w:hAnsi="Cambria Math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R</m:t>
            </m:r>
          </m:e>
          <m:sub>
            <m:r>
              <w:rPr>
                <w:rFonts w:ascii="Cambria Math" w:hAnsi="Cambria Math"/>
                <w:lang w:val="en-US" w:eastAsia="zh-TW"/>
              </w:rPr>
              <m:t>user</m:t>
            </m:r>
          </m:sub>
        </m:sSub>
        <m:r>
          <w:rPr>
            <w:rFonts w:ascii="Cambria Math" w:hAnsi="Cambria Math"/>
            <w:lang w:val="en-US" w:eastAsia="zh-TW"/>
          </w:rPr>
          <m:t>=W×</m:t>
        </m:r>
        <m:sSub>
          <m:sSubPr>
            <m:ctrlPr>
              <w:rPr>
                <w:rFonts w:ascii="Cambria Math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SE</m:t>
            </m:r>
          </m:e>
          <m:sub>
            <m:r>
              <w:rPr>
                <w:rFonts w:ascii="Cambria Math" w:hAnsi="Cambria Math"/>
                <w:lang w:val="en-US" w:eastAsia="zh-TW"/>
              </w:rPr>
              <m:t>user</m:t>
            </m:r>
          </m:sub>
        </m:sSub>
      </m:oMath>
      <w:r w:rsidRPr="00092804">
        <w:rPr>
          <w:lang w:val="en-US" w:eastAsia="zh-TW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SE</m:t>
            </m:r>
          </m:e>
          <m:sub>
            <m:r>
              <w:rPr>
                <w:rFonts w:ascii="Cambria Math" w:hAnsi="Cambria Math"/>
                <w:lang w:val="en-US" w:eastAsia="zh-TW"/>
              </w:rPr>
              <m:t>user</m:t>
            </m:r>
          </m:sub>
        </m:sSub>
      </m:oMath>
      <w:r w:rsidRPr="00092804">
        <w:rPr>
          <w:lang w:val="en-US" w:eastAsia="zh-TW"/>
        </w:rPr>
        <w:t xml:space="preserve"> is 5</w:t>
      </w:r>
      <w:r w:rsidRPr="00092804">
        <w:rPr>
          <w:vertAlign w:val="superscript"/>
          <w:lang w:val="en-US" w:eastAsia="zh-TW"/>
        </w:rPr>
        <w:t>th</w:t>
      </w:r>
      <w:r w:rsidRPr="00092804">
        <w:rPr>
          <w:lang w:val="en-US" w:eastAsia="zh-TW"/>
        </w:rPr>
        <w:t xml:space="preserve"> percentile user spectral efficiency.</w:t>
      </w:r>
      <w:r w:rsidR="00123C0F" w:rsidRPr="00092804">
        <w:rPr>
          <w:lang w:val="en-US" w:eastAsia="zh-TW"/>
        </w:rPr>
        <w:t xml:space="preserve"> Table 3 is the evaluation results of user experienced data rate</w:t>
      </w:r>
      <w:r w:rsidR="002619AB" w:rsidRPr="00092804">
        <w:rPr>
          <w:lang w:val="en-US" w:eastAsia="zh-TW"/>
        </w:rPr>
        <w:t>.</w:t>
      </w:r>
      <w:r w:rsidR="00123C0F" w:rsidRPr="00092804">
        <w:rPr>
          <w:lang w:val="en-US" w:eastAsia="zh-TW"/>
        </w:rPr>
        <w:t xml:space="preserve"> </w:t>
      </w:r>
      <w:r w:rsidR="002619AB" w:rsidRPr="00092804">
        <w:rPr>
          <w:lang w:val="en-US" w:eastAsia="zh-TW"/>
        </w:rPr>
        <w:t>The evaluation results show that both FRF=1 and FRF=3 can satisfy ITU requirement on user experienced data rate for NTN Self-evaluation.</w:t>
      </w:r>
    </w:p>
    <w:p w:rsidR="002619AB" w:rsidRPr="00092804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586184" w:rsidRPr="00092804" w:rsidRDefault="00586184" w:rsidP="002619AB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Table </w:t>
      </w:r>
      <w:r w:rsidR="0020571C" w:rsidRPr="00092804">
        <w:rPr>
          <w:lang w:val="en-US" w:eastAsia="zh-TW"/>
        </w:rPr>
        <w:t>3</w:t>
      </w:r>
      <w:r w:rsidRPr="00092804">
        <w:rPr>
          <w:lang w:val="en-US" w:eastAsia="zh-TW"/>
        </w:rPr>
        <w:t>: Evaluation results of user experienced data rate</w:t>
      </w:r>
    </w:p>
    <w:tbl>
      <w:tblPr>
        <w:tblStyle w:val="a8"/>
        <w:tblW w:w="6374" w:type="dxa"/>
        <w:jc w:val="center"/>
        <w:tblInd w:w="0" w:type="dxa"/>
        <w:tblLook w:val="04A0" w:firstRow="1" w:lastRow="0" w:firstColumn="1" w:lastColumn="0" w:noHBand="0" w:noVBand="1"/>
      </w:tblPr>
      <w:tblGrid>
        <w:gridCol w:w="828"/>
        <w:gridCol w:w="1844"/>
        <w:gridCol w:w="1905"/>
        <w:gridCol w:w="1797"/>
      </w:tblGrid>
      <w:tr w:rsidR="00586184" w:rsidRPr="00092804" w:rsidTr="00586184">
        <w:trPr>
          <w:trHeight w:val="329"/>
          <w:jc w:val="center"/>
        </w:trPr>
        <w:tc>
          <w:tcPr>
            <w:tcW w:w="828" w:type="dxa"/>
            <w:vMerge w:val="restart"/>
            <w:vAlign w:val="center"/>
          </w:tcPr>
          <w:p w:rsidR="00586184" w:rsidRPr="00092804" w:rsidRDefault="00586184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DL/UL</w:t>
            </w:r>
          </w:p>
        </w:tc>
        <w:tc>
          <w:tcPr>
            <w:tcW w:w="1844" w:type="dxa"/>
            <w:vMerge w:val="restart"/>
            <w:vAlign w:val="center"/>
          </w:tcPr>
          <w:p w:rsidR="00586184" w:rsidRPr="00092804" w:rsidRDefault="00586184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ITU Requirement</w:t>
            </w:r>
          </w:p>
        </w:tc>
        <w:tc>
          <w:tcPr>
            <w:tcW w:w="3702" w:type="dxa"/>
            <w:gridSpan w:val="2"/>
            <w:vAlign w:val="center"/>
          </w:tcPr>
          <w:p w:rsidR="00586184" w:rsidRPr="00092804" w:rsidRDefault="00586184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b/>
                <w:lang w:val="en-US" w:eastAsia="zh-TW"/>
              </w:rPr>
              <w:t xml:space="preserve">Evaluation </w:t>
            </w:r>
            <w:r w:rsidRPr="00092804">
              <w:rPr>
                <w:rFonts w:eastAsiaTheme="minorEastAsia"/>
                <w:b/>
                <w:lang w:val="en-US" w:eastAsia="zh-TW"/>
              </w:rPr>
              <w:t>Results</w:t>
            </w:r>
          </w:p>
        </w:tc>
      </w:tr>
      <w:tr w:rsidR="00586184" w:rsidRPr="00092804" w:rsidTr="00586184">
        <w:trPr>
          <w:trHeight w:val="329"/>
          <w:jc w:val="center"/>
        </w:trPr>
        <w:tc>
          <w:tcPr>
            <w:tcW w:w="828" w:type="dxa"/>
            <w:vMerge/>
            <w:vAlign w:val="center"/>
          </w:tcPr>
          <w:p w:rsidR="00586184" w:rsidRPr="00092804" w:rsidRDefault="00586184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1844" w:type="dxa"/>
            <w:vMerge/>
            <w:vAlign w:val="center"/>
          </w:tcPr>
          <w:p w:rsidR="00586184" w:rsidRPr="00092804" w:rsidRDefault="00586184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0" w:type="auto"/>
            <w:vAlign w:val="center"/>
          </w:tcPr>
          <w:p w:rsidR="00586184" w:rsidRPr="00092804" w:rsidRDefault="00586184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</w:tc>
        <w:tc>
          <w:tcPr>
            <w:tcW w:w="1797" w:type="dxa"/>
            <w:vAlign w:val="center"/>
          </w:tcPr>
          <w:p w:rsidR="00586184" w:rsidRPr="00092804" w:rsidRDefault="00586184" w:rsidP="007E5BD7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FRF=3</w:t>
            </w:r>
          </w:p>
        </w:tc>
      </w:tr>
      <w:tr w:rsidR="00586184" w:rsidRPr="00092804" w:rsidTr="00586184">
        <w:trPr>
          <w:trHeight w:val="329"/>
          <w:jc w:val="center"/>
        </w:trPr>
        <w:tc>
          <w:tcPr>
            <w:tcW w:w="828" w:type="dxa"/>
            <w:vAlign w:val="center"/>
          </w:tcPr>
          <w:p w:rsidR="00586184" w:rsidRPr="00092804" w:rsidRDefault="00586184" w:rsidP="00586184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</w:t>
            </w:r>
          </w:p>
        </w:tc>
        <w:tc>
          <w:tcPr>
            <w:tcW w:w="1844" w:type="dxa"/>
            <w:vAlign w:val="center"/>
          </w:tcPr>
          <w:p w:rsidR="00586184" w:rsidRPr="00092804" w:rsidRDefault="00586184" w:rsidP="00586184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 Mbit/s</w:t>
            </w:r>
          </w:p>
        </w:tc>
        <w:tc>
          <w:tcPr>
            <w:tcW w:w="1905" w:type="dxa"/>
            <w:vAlign w:val="center"/>
          </w:tcPr>
          <w:p w:rsidR="00586184" w:rsidRPr="00092804" w:rsidRDefault="00586184" w:rsidP="00586184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1.32 Mbit/s</w:t>
            </w:r>
          </w:p>
        </w:tc>
        <w:tc>
          <w:tcPr>
            <w:tcW w:w="1797" w:type="dxa"/>
            <w:vAlign w:val="center"/>
          </w:tcPr>
          <w:p w:rsidR="00586184" w:rsidRPr="00092804" w:rsidRDefault="00586184" w:rsidP="00586184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1.</w:t>
            </w:r>
            <w:r w:rsidR="009A5939" w:rsidRPr="00092804">
              <w:rPr>
                <w:rFonts w:eastAsiaTheme="minorEastAsia"/>
                <w:lang w:val="en-US" w:eastAsia="zh-TW"/>
              </w:rPr>
              <w:t>5</w:t>
            </w:r>
            <w:r w:rsidR="00B81FAB">
              <w:rPr>
                <w:rFonts w:eastAsiaTheme="minorEastAsia"/>
                <w:lang w:val="en-US" w:eastAsia="zh-TW"/>
              </w:rPr>
              <w:t>13</w:t>
            </w:r>
            <w:r w:rsidRPr="00092804">
              <w:rPr>
                <w:rFonts w:eastAsiaTheme="minorEastAsia"/>
                <w:lang w:val="en-US" w:eastAsia="zh-TW"/>
              </w:rPr>
              <w:t xml:space="preserve"> Mbit/s</w:t>
            </w:r>
          </w:p>
        </w:tc>
      </w:tr>
      <w:tr w:rsidR="00586184" w:rsidRPr="00092804" w:rsidTr="00586184">
        <w:trPr>
          <w:trHeight w:val="329"/>
          <w:jc w:val="center"/>
        </w:trPr>
        <w:tc>
          <w:tcPr>
            <w:tcW w:w="828" w:type="dxa"/>
            <w:vAlign w:val="center"/>
          </w:tcPr>
          <w:p w:rsidR="00586184" w:rsidRPr="00092804" w:rsidRDefault="00586184" w:rsidP="00586184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UL</w:t>
            </w:r>
          </w:p>
        </w:tc>
        <w:tc>
          <w:tcPr>
            <w:tcW w:w="1844" w:type="dxa"/>
            <w:vAlign w:val="center"/>
          </w:tcPr>
          <w:p w:rsidR="00586184" w:rsidRPr="00092804" w:rsidRDefault="00586184" w:rsidP="00586184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100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</w:t>
            </w:r>
          </w:p>
        </w:tc>
        <w:tc>
          <w:tcPr>
            <w:tcW w:w="1905" w:type="dxa"/>
            <w:vAlign w:val="center"/>
          </w:tcPr>
          <w:p w:rsidR="00586184" w:rsidRPr="00092804" w:rsidRDefault="00586184" w:rsidP="00586184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143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</w:t>
            </w:r>
          </w:p>
        </w:tc>
        <w:tc>
          <w:tcPr>
            <w:tcW w:w="1797" w:type="dxa"/>
            <w:vAlign w:val="center"/>
          </w:tcPr>
          <w:p w:rsidR="00586184" w:rsidRPr="00092804" w:rsidRDefault="00B81FAB" w:rsidP="00586184">
            <w:pPr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212</w:t>
            </w:r>
            <w:r w:rsidR="00586184"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="00586184"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="00586184" w:rsidRPr="00092804">
              <w:rPr>
                <w:rFonts w:eastAsiaTheme="minorEastAsia"/>
                <w:lang w:val="en-US" w:eastAsia="zh-TW"/>
              </w:rPr>
              <w:t>/s</w:t>
            </w:r>
          </w:p>
        </w:tc>
      </w:tr>
    </w:tbl>
    <w:p w:rsidR="002619AB" w:rsidRPr="00092804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2619AB" w:rsidRPr="00092804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</w:t>
      </w:r>
      <w:r w:rsidR="000F161D" w:rsidRPr="00092804">
        <w:rPr>
          <w:b/>
          <w:lang w:val="en-US" w:eastAsia="zh-TW"/>
        </w:rPr>
        <w:t xml:space="preserve"> 4</w:t>
      </w:r>
      <w:r w:rsidRPr="00092804">
        <w:rPr>
          <w:b/>
          <w:lang w:val="en-US" w:eastAsia="zh-TW"/>
        </w:rPr>
        <w:t>: For NTN Self-evaluation, the ITU requirement on user experienced data rate can be satisfied</w:t>
      </w:r>
    </w:p>
    <w:p w:rsidR="002619AB" w:rsidRPr="00092804" w:rsidRDefault="002619AB" w:rsidP="00092804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For FRF=1, the DL data rate is 1.32 Mbit/s, and UL data rate is 143 </w:t>
      </w:r>
      <w:proofErr w:type="spellStart"/>
      <w:r w:rsidRPr="00092804">
        <w:rPr>
          <w:b/>
          <w:lang w:val="en-US" w:eastAsia="zh-TW"/>
        </w:rPr>
        <w:t>kbit</w:t>
      </w:r>
      <w:proofErr w:type="spellEnd"/>
      <w:r w:rsidRPr="00092804">
        <w:rPr>
          <w:b/>
          <w:lang w:val="en-US" w:eastAsia="zh-TW"/>
        </w:rPr>
        <w:t>/s</w:t>
      </w:r>
    </w:p>
    <w:p w:rsidR="002619AB" w:rsidRPr="00092804" w:rsidRDefault="002619AB" w:rsidP="00092804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For FRF=3, the DL data rate is 1.</w:t>
      </w:r>
      <w:r w:rsidR="00B81FAB">
        <w:rPr>
          <w:b/>
          <w:lang w:val="en-US" w:eastAsia="zh-TW"/>
        </w:rPr>
        <w:t>513</w:t>
      </w:r>
      <w:r w:rsidRPr="00092804">
        <w:rPr>
          <w:b/>
          <w:lang w:val="en-US" w:eastAsia="zh-TW"/>
        </w:rPr>
        <w:t xml:space="preserve"> Mbit/s, and UL data rate is </w:t>
      </w:r>
      <w:r w:rsidR="00B81FAB">
        <w:rPr>
          <w:b/>
          <w:lang w:val="en-US" w:eastAsia="zh-TW"/>
        </w:rPr>
        <w:t>212</w:t>
      </w:r>
      <w:r w:rsidRPr="00092804">
        <w:rPr>
          <w:b/>
          <w:lang w:val="en-US" w:eastAsia="zh-TW"/>
        </w:rPr>
        <w:t xml:space="preserve"> </w:t>
      </w:r>
      <w:proofErr w:type="spellStart"/>
      <w:r w:rsidRPr="00092804">
        <w:rPr>
          <w:b/>
          <w:lang w:val="en-US" w:eastAsia="zh-TW"/>
        </w:rPr>
        <w:t>kbit</w:t>
      </w:r>
      <w:proofErr w:type="spellEnd"/>
      <w:r w:rsidRPr="00092804">
        <w:rPr>
          <w:b/>
          <w:lang w:val="en-US" w:eastAsia="zh-TW"/>
        </w:rPr>
        <w:t>/s</w:t>
      </w:r>
    </w:p>
    <w:p w:rsidR="009B73A1" w:rsidRPr="00092804" w:rsidRDefault="009B73A1" w:rsidP="009B73A1">
      <w:pPr>
        <w:snapToGrid w:val="0"/>
        <w:rPr>
          <w:rFonts w:eastAsia="DengXian"/>
          <w:lang w:eastAsia="zh-CN"/>
        </w:rPr>
      </w:pPr>
    </w:p>
    <w:p w:rsidR="009B73A1" w:rsidRPr="00092804" w:rsidRDefault="0020571C" w:rsidP="00941819">
      <w:pPr>
        <w:pStyle w:val="2"/>
        <w:rPr>
          <w:rFonts w:ascii="Times New Roman" w:hAnsi="Times New Roman"/>
          <w:lang w:eastAsia="zh-CN"/>
        </w:rPr>
      </w:pPr>
      <w:r w:rsidRPr="00092804">
        <w:rPr>
          <w:rFonts w:ascii="Times New Roman" w:hAnsi="Times New Roman"/>
          <w:lang w:eastAsia="zh-CN"/>
        </w:rPr>
        <w:t xml:space="preserve">Area </w:t>
      </w:r>
      <w:r w:rsidRPr="00092804">
        <w:rPr>
          <w:rFonts w:ascii="Times New Roman" w:hAnsi="Times New Roman"/>
          <w:lang w:eastAsia="zh-TW"/>
        </w:rPr>
        <w:t>traffic capacity</w:t>
      </w:r>
    </w:p>
    <w:p w:rsidR="0091464C" w:rsidRPr="00092804" w:rsidRDefault="0091464C" w:rsidP="0091464C">
      <w:pPr>
        <w:tabs>
          <w:tab w:val="left" w:pos="905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</w:p>
    <w:p w:rsidR="00E76BE1" w:rsidRPr="00092804" w:rsidRDefault="00343366" w:rsidP="0091464C">
      <w:pPr>
        <w:tabs>
          <w:tab w:val="left" w:pos="905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Area traffic capacity </w:t>
      </w:r>
      <m:oMath>
        <m:sSub>
          <m:sSubPr>
            <m:ctrlPr>
              <w:rPr>
                <w:rFonts w:ascii="Cambria Math" w:hAnsi="Cambria Math"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C</m:t>
            </m:r>
          </m:e>
          <m:sub>
            <m:r>
              <w:rPr>
                <w:rFonts w:ascii="Cambria Math" w:hAnsi="Cambria Math"/>
                <w:lang w:val="en-US" w:eastAsia="zh-TW"/>
              </w:rPr>
              <m:t>area</m:t>
            </m:r>
          </m:sub>
        </m:sSub>
        <m:r>
          <w:rPr>
            <w:rFonts w:ascii="Cambria Math" w:hAnsi="Cambria Math"/>
            <w:lang w:val="en-US" w:eastAsia="zh-TW"/>
          </w:rPr>
          <m:t>=ρ×W×</m:t>
        </m:r>
        <m:sSub>
          <m:sSubPr>
            <m:ctrlPr>
              <w:rPr>
                <w:rFonts w:ascii="Cambria Math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SE</m:t>
            </m:r>
          </m:e>
          <m:sub>
            <m:r>
              <w:rPr>
                <w:rFonts w:ascii="Cambria Math" w:hAnsi="Cambria Math"/>
                <w:lang w:val="en-US" w:eastAsia="zh-TW"/>
              </w:rPr>
              <m:t>avg</m:t>
            </m:r>
          </m:sub>
        </m:sSub>
      </m:oMath>
      <w:r w:rsidRPr="00092804">
        <w:rPr>
          <w:lang w:val="en-US" w:eastAsia="zh-TW"/>
        </w:rPr>
        <w:t xml:space="preserve"> is the total traffic throughput served per geographic area</w:t>
      </w:r>
      <w:r w:rsidR="00092804" w:rsidRPr="00092804">
        <w:rPr>
          <w:lang w:val="en-US" w:eastAsia="zh-TW"/>
        </w:rPr>
        <w:t xml:space="preserve"> </w:t>
      </w:r>
      <w:r w:rsidR="00092804" w:rsidRPr="00092804">
        <w:rPr>
          <w:lang w:val="en-US" w:eastAsia="zh-TW"/>
        </w:rPr>
        <w:fldChar w:fldCharType="begin"/>
      </w:r>
      <w:r w:rsidR="00092804" w:rsidRPr="00092804">
        <w:rPr>
          <w:lang w:val="en-US" w:eastAsia="zh-TW"/>
        </w:rPr>
        <w:instrText xml:space="preserve"> REF _Ref146151017 \r \h </w:instrText>
      </w:r>
      <w:r w:rsidR="00092804">
        <w:rPr>
          <w:lang w:val="en-US" w:eastAsia="zh-TW"/>
        </w:rPr>
        <w:instrText xml:space="preserve"> \* MERGEFORMAT </w:instrText>
      </w:r>
      <w:r w:rsidR="00092804" w:rsidRPr="00092804">
        <w:rPr>
          <w:lang w:val="en-US" w:eastAsia="zh-TW"/>
        </w:rPr>
      </w:r>
      <w:r w:rsidR="00092804" w:rsidRPr="00092804">
        <w:rPr>
          <w:lang w:val="en-US" w:eastAsia="zh-TW"/>
        </w:rPr>
        <w:fldChar w:fldCharType="separate"/>
      </w:r>
      <w:r w:rsidR="00092804" w:rsidRPr="00092804">
        <w:rPr>
          <w:lang w:val="en-US" w:eastAsia="zh-TW"/>
        </w:rPr>
        <w:t>[5]</w:t>
      </w:r>
      <w:r w:rsidR="00092804" w:rsidRPr="00092804">
        <w:rPr>
          <w:lang w:val="en-US" w:eastAsia="zh-TW"/>
        </w:rPr>
        <w:fldChar w:fldCharType="end"/>
      </w:r>
      <w:r w:rsidR="0091464C" w:rsidRPr="00092804">
        <w:rPr>
          <w:lang w:val="en-US" w:eastAsia="zh-TW"/>
        </w:rPr>
        <w:t xml:space="preserve">, </w:t>
      </w:r>
      <w:r w:rsidRPr="00092804">
        <w:rPr>
          <w:lang w:val="en-US" w:eastAsia="zh-TW"/>
        </w:rPr>
        <w:t xml:space="preserve">where </w:t>
      </w:r>
      <m:oMath>
        <m:r>
          <w:rPr>
            <w:rFonts w:ascii="Cambria Math" w:hAnsi="Cambria Math"/>
            <w:lang w:val="en-US" w:eastAsia="zh-TW"/>
          </w:rPr>
          <m:t>ρ</m:t>
        </m:r>
      </m:oMath>
      <w:r w:rsidR="00E76BE1" w:rsidRPr="00092804">
        <w:rPr>
          <w:lang w:val="en-US" w:eastAsia="zh-TW"/>
        </w:rPr>
        <w:t xml:space="preserve"> equals </w:t>
      </w:r>
      <w:r w:rsidRPr="00092804">
        <w:rPr>
          <w:lang w:val="en-US" w:eastAsia="zh-TW"/>
        </w:rPr>
        <w:t>1/</w:t>
      </w:r>
      <w:r w:rsidR="00E76BE1" w:rsidRPr="00092804">
        <w:rPr>
          <w:lang w:val="en-US" w:eastAsia="zh-TW"/>
        </w:rPr>
        <w:t>14</w:t>
      </w:r>
      <w:r w:rsidRPr="00092804">
        <w:rPr>
          <w:lang w:val="en-US" w:eastAsia="zh-TW"/>
        </w:rPr>
        <w:t>15 (based on the agreement in RAN1#114</w:t>
      </w:r>
      <w:r w:rsidR="00092804" w:rsidRPr="00092804">
        <w:rPr>
          <w:lang w:val="en-US" w:eastAsia="zh-TW"/>
        </w:rPr>
        <w:t xml:space="preserve"> </w:t>
      </w:r>
      <w:r w:rsidR="00092804" w:rsidRPr="00092804">
        <w:rPr>
          <w:lang w:val="en-US" w:eastAsia="zh-TW"/>
        </w:rPr>
        <w:fldChar w:fldCharType="begin"/>
      </w:r>
      <w:r w:rsidR="00092804" w:rsidRPr="00092804">
        <w:rPr>
          <w:lang w:val="en-US" w:eastAsia="zh-TW"/>
        </w:rPr>
        <w:instrText xml:space="preserve"> REF _Ref146151153 \r \h </w:instrText>
      </w:r>
      <w:r w:rsidR="00092804">
        <w:rPr>
          <w:lang w:val="en-US" w:eastAsia="zh-TW"/>
        </w:rPr>
        <w:instrText xml:space="preserve"> \* MERGEFORMAT </w:instrText>
      </w:r>
      <w:r w:rsidR="00092804" w:rsidRPr="00092804">
        <w:rPr>
          <w:lang w:val="en-US" w:eastAsia="zh-TW"/>
        </w:rPr>
      </w:r>
      <w:r w:rsidR="00092804" w:rsidRPr="00092804">
        <w:rPr>
          <w:lang w:val="en-US" w:eastAsia="zh-TW"/>
        </w:rPr>
        <w:fldChar w:fldCharType="separate"/>
      </w:r>
      <w:r w:rsidR="00092804" w:rsidRPr="00092804">
        <w:rPr>
          <w:lang w:val="en-US" w:eastAsia="zh-TW"/>
        </w:rPr>
        <w:t>[6]</w:t>
      </w:r>
      <w:r w:rsidR="00092804" w:rsidRPr="00092804">
        <w:rPr>
          <w:lang w:val="en-US" w:eastAsia="zh-TW"/>
        </w:rPr>
        <w:fldChar w:fldCharType="end"/>
      </w:r>
      <w:r w:rsidRPr="00092804">
        <w:rPr>
          <w:lang w:val="en-US" w:eastAsia="zh-TW"/>
        </w:rPr>
        <w:t>, the beam area of 1415 km</w:t>
      </w:r>
      <w:r w:rsidRPr="00092804">
        <w:rPr>
          <w:vertAlign w:val="superscript"/>
          <w:lang w:val="en-US" w:eastAsia="zh-TW"/>
        </w:rPr>
        <w:t>2</w:t>
      </w:r>
      <w:r w:rsidRPr="00092804">
        <w:rPr>
          <w:lang w:val="en-US" w:eastAsia="zh-TW"/>
        </w:rPr>
        <w:t xml:space="preserve"> is assumed), </w:t>
      </w:r>
      <m:oMath>
        <m:sSub>
          <m:sSubPr>
            <m:ctrlPr>
              <w:rPr>
                <w:rFonts w:ascii="Cambria Math" w:hAnsi="Cambria Math"/>
                <w:i/>
                <w:lang w:val="en-US" w:eastAsia="zh-TW"/>
              </w:rPr>
            </m:ctrlPr>
          </m:sSubPr>
          <m:e>
            <m:r>
              <w:rPr>
                <w:rFonts w:ascii="Cambria Math" w:hAnsi="Cambria Math"/>
                <w:lang w:val="en-US" w:eastAsia="zh-TW"/>
              </w:rPr>
              <m:t>SE</m:t>
            </m:r>
          </m:e>
          <m:sub>
            <m:r>
              <w:rPr>
                <w:rFonts w:ascii="Cambria Math" w:hAnsi="Cambria Math"/>
                <w:lang w:val="en-US" w:eastAsia="zh-TW"/>
              </w:rPr>
              <m:t>avg</m:t>
            </m:r>
          </m:sub>
        </m:sSub>
      </m:oMath>
      <w:r w:rsidRPr="00092804">
        <w:rPr>
          <w:lang w:val="en-US" w:eastAsia="zh-TW"/>
        </w:rPr>
        <w:t xml:space="preserve"> is the average spectral efficiency derived from </w:t>
      </w:r>
      <w:r w:rsidR="0020571C" w:rsidRPr="00092804">
        <w:rPr>
          <w:lang w:val="en-US" w:eastAsia="zh-TW"/>
        </w:rPr>
        <w:t>Table 1</w:t>
      </w:r>
      <w:r w:rsidRPr="00092804">
        <w:rPr>
          <w:lang w:val="en-US" w:eastAsia="zh-TW"/>
        </w:rPr>
        <w:t xml:space="preserve">. Table </w:t>
      </w:r>
      <w:r w:rsidR="0020571C" w:rsidRPr="00092804">
        <w:rPr>
          <w:lang w:val="en-US" w:eastAsia="zh-TW"/>
        </w:rPr>
        <w:t>4</w:t>
      </w:r>
      <w:r w:rsidRPr="00092804">
        <w:rPr>
          <w:lang w:val="en-US" w:eastAsia="zh-TW"/>
        </w:rPr>
        <w:t xml:space="preserve"> is the evaluation results of area traffic capacity.</w:t>
      </w:r>
      <w:r w:rsidR="002619AB" w:rsidRPr="00092804">
        <w:rPr>
          <w:lang w:val="en-US" w:eastAsia="zh-TW"/>
        </w:rPr>
        <w:t xml:space="preserve"> The evaluation results show that both FRF=1 and FRF=3 can satisfy ITU requirement on area traffic capacity for NTN Self-evaluation.</w:t>
      </w:r>
    </w:p>
    <w:p w:rsidR="0091464C" w:rsidRPr="00092804" w:rsidRDefault="0091464C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</w:p>
    <w:p w:rsidR="00E76BE1" w:rsidRPr="00092804" w:rsidRDefault="00E76BE1" w:rsidP="0091464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Table </w:t>
      </w:r>
      <w:r w:rsidR="0020571C" w:rsidRPr="00092804">
        <w:rPr>
          <w:lang w:val="en-US" w:eastAsia="zh-TW"/>
        </w:rPr>
        <w:t>4</w:t>
      </w:r>
      <w:r w:rsidRPr="00092804">
        <w:rPr>
          <w:lang w:val="en-US" w:eastAsia="zh-TW"/>
        </w:rPr>
        <w:t xml:space="preserve">: Evaluation results </w:t>
      </w:r>
      <w:r w:rsidR="00343366" w:rsidRPr="00092804">
        <w:rPr>
          <w:lang w:val="en-US" w:eastAsia="zh-TW"/>
        </w:rPr>
        <w:t>of</w:t>
      </w:r>
      <w:r w:rsidRPr="00092804">
        <w:rPr>
          <w:lang w:val="en-US" w:eastAsia="zh-TW"/>
        </w:rPr>
        <w:t xml:space="preserve"> area traffic capacity</w:t>
      </w:r>
    </w:p>
    <w:tbl>
      <w:tblPr>
        <w:tblStyle w:val="a8"/>
        <w:tblW w:w="6374" w:type="dxa"/>
        <w:jc w:val="center"/>
        <w:tblInd w:w="0" w:type="dxa"/>
        <w:tblLook w:val="04A0" w:firstRow="1" w:lastRow="0" w:firstColumn="1" w:lastColumn="0" w:noHBand="0" w:noVBand="1"/>
      </w:tblPr>
      <w:tblGrid>
        <w:gridCol w:w="828"/>
        <w:gridCol w:w="1840"/>
        <w:gridCol w:w="1906"/>
        <w:gridCol w:w="1800"/>
      </w:tblGrid>
      <w:tr w:rsidR="00F76A02" w:rsidRPr="00092804" w:rsidTr="002619AB">
        <w:trPr>
          <w:trHeight w:val="329"/>
          <w:jc w:val="center"/>
        </w:trPr>
        <w:tc>
          <w:tcPr>
            <w:tcW w:w="828" w:type="dxa"/>
            <w:vMerge w:val="restart"/>
            <w:vAlign w:val="center"/>
          </w:tcPr>
          <w:p w:rsidR="00F76A02" w:rsidRPr="00092804" w:rsidRDefault="00F76A02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DL/UL</w:t>
            </w:r>
          </w:p>
        </w:tc>
        <w:tc>
          <w:tcPr>
            <w:tcW w:w="1840" w:type="dxa"/>
            <w:vMerge w:val="restart"/>
            <w:vAlign w:val="center"/>
          </w:tcPr>
          <w:p w:rsidR="00F76A02" w:rsidRPr="00092804" w:rsidRDefault="00F76A02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ITU Requirement</w:t>
            </w:r>
          </w:p>
        </w:tc>
        <w:tc>
          <w:tcPr>
            <w:tcW w:w="3706" w:type="dxa"/>
            <w:gridSpan w:val="2"/>
            <w:vAlign w:val="center"/>
          </w:tcPr>
          <w:p w:rsidR="00F76A02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b/>
                <w:lang w:val="en-US" w:eastAsia="zh-TW"/>
              </w:rPr>
              <w:t xml:space="preserve">Evaluation </w:t>
            </w:r>
            <w:r w:rsidR="00F76A02" w:rsidRPr="00092804">
              <w:rPr>
                <w:rFonts w:eastAsiaTheme="minorEastAsia"/>
                <w:b/>
                <w:lang w:val="en-US" w:eastAsia="zh-TW"/>
              </w:rPr>
              <w:t>Results</w:t>
            </w:r>
          </w:p>
        </w:tc>
      </w:tr>
      <w:tr w:rsidR="0091464C" w:rsidRPr="00092804" w:rsidTr="002619AB">
        <w:trPr>
          <w:trHeight w:val="329"/>
          <w:jc w:val="center"/>
        </w:trPr>
        <w:tc>
          <w:tcPr>
            <w:tcW w:w="828" w:type="dxa"/>
            <w:vMerge/>
            <w:vAlign w:val="center"/>
          </w:tcPr>
          <w:p w:rsidR="00F76A02" w:rsidRPr="00092804" w:rsidRDefault="00F76A02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1840" w:type="dxa"/>
            <w:vMerge/>
            <w:vAlign w:val="center"/>
          </w:tcPr>
          <w:p w:rsidR="00F76A02" w:rsidRPr="00092804" w:rsidRDefault="00F76A02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</w:p>
        </w:tc>
        <w:tc>
          <w:tcPr>
            <w:tcW w:w="0" w:type="auto"/>
            <w:vAlign w:val="center"/>
          </w:tcPr>
          <w:p w:rsidR="00F76A02" w:rsidRPr="00092804" w:rsidRDefault="00F76A02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FRF=1</w:t>
            </w:r>
          </w:p>
        </w:tc>
        <w:tc>
          <w:tcPr>
            <w:tcW w:w="1800" w:type="dxa"/>
            <w:vAlign w:val="center"/>
          </w:tcPr>
          <w:p w:rsidR="00F76A02" w:rsidRPr="00092804" w:rsidRDefault="00F76A02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FRF=3</w:t>
            </w:r>
          </w:p>
        </w:tc>
      </w:tr>
      <w:tr w:rsidR="00586184" w:rsidRPr="00092804" w:rsidTr="002619AB">
        <w:trPr>
          <w:trHeight w:val="329"/>
          <w:jc w:val="center"/>
        </w:trPr>
        <w:tc>
          <w:tcPr>
            <w:tcW w:w="828" w:type="dxa"/>
            <w:vAlign w:val="center"/>
          </w:tcPr>
          <w:p w:rsidR="00F76A02" w:rsidRPr="00092804" w:rsidRDefault="00F76A02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DL</w:t>
            </w:r>
          </w:p>
        </w:tc>
        <w:tc>
          <w:tcPr>
            <w:tcW w:w="1840" w:type="dxa"/>
            <w:vAlign w:val="center"/>
          </w:tcPr>
          <w:p w:rsidR="00F76A02" w:rsidRPr="00092804" w:rsidRDefault="00DD08E7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8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1906" w:type="dxa"/>
            <w:vAlign w:val="center"/>
          </w:tcPr>
          <w:p w:rsidR="00586184" w:rsidRPr="00092804" w:rsidRDefault="00586184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17.624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1800" w:type="dxa"/>
            <w:vAlign w:val="center"/>
          </w:tcPr>
          <w:p w:rsidR="00F76A02" w:rsidRPr="00092804" w:rsidRDefault="009A5939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14.9</w:t>
            </w:r>
            <w:r w:rsidR="00B81FAB">
              <w:rPr>
                <w:rFonts w:eastAsiaTheme="minorEastAsia"/>
                <w:lang w:val="en-US" w:eastAsia="zh-TW"/>
              </w:rPr>
              <w:t>2</w:t>
            </w:r>
            <w:r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</w:tr>
      <w:tr w:rsidR="00DD08E7" w:rsidRPr="00092804" w:rsidTr="002619AB">
        <w:trPr>
          <w:trHeight w:val="329"/>
          <w:jc w:val="center"/>
        </w:trPr>
        <w:tc>
          <w:tcPr>
            <w:tcW w:w="828" w:type="dxa"/>
            <w:vAlign w:val="center"/>
          </w:tcPr>
          <w:p w:rsidR="00F76A02" w:rsidRPr="00092804" w:rsidRDefault="00F76A02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b/>
                <w:lang w:val="en-US" w:eastAsia="zh-TW"/>
              </w:rPr>
            </w:pPr>
            <w:r w:rsidRPr="00092804">
              <w:rPr>
                <w:rFonts w:eastAsiaTheme="minorEastAsia"/>
                <w:b/>
                <w:lang w:val="en-US" w:eastAsia="zh-TW"/>
              </w:rPr>
              <w:t>UL</w:t>
            </w:r>
          </w:p>
        </w:tc>
        <w:tc>
          <w:tcPr>
            <w:tcW w:w="1840" w:type="dxa"/>
            <w:vAlign w:val="center"/>
          </w:tcPr>
          <w:p w:rsidR="00F76A02" w:rsidRPr="00092804" w:rsidRDefault="00DD08E7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 xml:space="preserve">1.5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1906" w:type="dxa"/>
            <w:vAlign w:val="center"/>
          </w:tcPr>
          <w:p w:rsidR="00F76A02" w:rsidRPr="00092804" w:rsidRDefault="00285A73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4</w:t>
            </w:r>
            <w:r w:rsidR="00586184" w:rsidRPr="00092804">
              <w:rPr>
                <w:rFonts w:eastAsiaTheme="minorEastAsia"/>
                <w:lang w:val="en-US" w:eastAsia="zh-TW"/>
              </w:rPr>
              <w:t xml:space="preserve">.183 </w:t>
            </w:r>
            <w:proofErr w:type="spellStart"/>
            <w:r w:rsidR="00586184"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="00586184" w:rsidRPr="00092804">
              <w:rPr>
                <w:rFonts w:eastAsiaTheme="minorEastAsia"/>
                <w:lang w:val="en-US" w:eastAsia="zh-TW"/>
              </w:rPr>
              <w:t>/s/km</w:t>
            </w:r>
            <w:r w:rsidR="00586184"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  <w:tc>
          <w:tcPr>
            <w:tcW w:w="1800" w:type="dxa"/>
            <w:vAlign w:val="center"/>
          </w:tcPr>
          <w:p w:rsidR="00F76A02" w:rsidRPr="00092804" w:rsidRDefault="009A5939" w:rsidP="009146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/>
                <w:lang w:val="en-US" w:eastAsia="zh-TW"/>
              </w:rPr>
            </w:pPr>
            <w:r w:rsidRPr="00092804">
              <w:rPr>
                <w:rFonts w:eastAsiaTheme="minorEastAsia"/>
                <w:lang w:val="en-US" w:eastAsia="zh-TW"/>
              </w:rPr>
              <w:t>3.</w:t>
            </w:r>
            <w:r w:rsidR="00B81FAB">
              <w:rPr>
                <w:rFonts w:eastAsiaTheme="minorEastAsia"/>
                <w:lang w:val="en-US" w:eastAsia="zh-TW"/>
              </w:rPr>
              <w:t>177</w:t>
            </w:r>
            <w:r w:rsidRPr="00092804">
              <w:rPr>
                <w:rFonts w:eastAsiaTheme="minorEastAsia"/>
                <w:lang w:val="en-US" w:eastAsia="zh-TW"/>
              </w:rPr>
              <w:t xml:space="preserve"> </w:t>
            </w:r>
            <w:proofErr w:type="spellStart"/>
            <w:r w:rsidRPr="00092804">
              <w:rPr>
                <w:rFonts w:eastAsiaTheme="minorEastAsia"/>
                <w:lang w:val="en-US" w:eastAsia="zh-TW"/>
              </w:rPr>
              <w:t>kbit</w:t>
            </w:r>
            <w:proofErr w:type="spellEnd"/>
            <w:r w:rsidRPr="00092804">
              <w:rPr>
                <w:rFonts w:eastAsiaTheme="minorEastAsia"/>
                <w:lang w:val="en-US" w:eastAsia="zh-TW"/>
              </w:rPr>
              <w:t>/s/km</w:t>
            </w:r>
            <w:r w:rsidRPr="00092804">
              <w:rPr>
                <w:rFonts w:eastAsiaTheme="minorEastAsia"/>
                <w:vertAlign w:val="superscript"/>
                <w:lang w:val="en-US" w:eastAsia="zh-TW"/>
              </w:rPr>
              <w:t>2</w:t>
            </w:r>
          </w:p>
        </w:tc>
      </w:tr>
    </w:tbl>
    <w:p w:rsidR="002619AB" w:rsidRPr="00092804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2619AB" w:rsidRPr="00092804" w:rsidRDefault="002619AB" w:rsidP="002619A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</w:t>
      </w:r>
      <w:r w:rsidR="000F161D" w:rsidRPr="00092804">
        <w:rPr>
          <w:b/>
          <w:lang w:val="en-US" w:eastAsia="zh-TW"/>
        </w:rPr>
        <w:t xml:space="preserve"> 5</w:t>
      </w:r>
      <w:r w:rsidRPr="00092804">
        <w:rPr>
          <w:b/>
          <w:lang w:val="en-US" w:eastAsia="zh-TW"/>
        </w:rPr>
        <w:t>: For NTN Self-evaluation, the ITU requirement on area traffic capacity can be satisfied</w:t>
      </w:r>
    </w:p>
    <w:p w:rsidR="002619AB" w:rsidRPr="00092804" w:rsidRDefault="002619AB" w:rsidP="00092804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For FRF=1, the DL area traffic capacity is </w:t>
      </w:r>
      <w:r w:rsidRPr="00092804">
        <w:rPr>
          <w:rFonts w:eastAsiaTheme="minorEastAsia"/>
          <w:b/>
          <w:lang w:val="en-US" w:eastAsia="zh-TW"/>
        </w:rPr>
        <w:t xml:space="preserve">17.624 </w:t>
      </w:r>
      <w:proofErr w:type="spellStart"/>
      <w:r w:rsidRPr="00092804">
        <w:rPr>
          <w:rFonts w:eastAsiaTheme="minorEastAsia"/>
          <w:b/>
          <w:lang w:val="en-US" w:eastAsia="zh-TW"/>
        </w:rPr>
        <w:t>kbit</w:t>
      </w:r>
      <w:proofErr w:type="spellEnd"/>
      <w:r w:rsidRPr="00092804">
        <w:rPr>
          <w:rFonts w:eastAsiaTheme="minorEastAsia"/>
          <w:b/>
          <w:lang w:val="en-US" w:eastAsia="zh-TW"/>
        </w:rPr>
        <w:t>/s/km</w:t>
      </w:r>
      <w:r w:rsidRPr="00092804">
        <w:rPr>
          <w:rFonts w:eastAsiaTheme="minorEastAsia"/>
          <w:b/>
          <w:vertAlign w:val="superscript"/>
          <w:lang w:val="en-US" w:eastAsia="zh-TW"/>
        </w:rPr>
        <w:t>2</w:t>
      </w:r>
      <w:r w:rsidRPr="00092804">
        <w:rPr>
          <w:b/>
          <w:lang w:val="en-US" w:eastAsia="zh-TW"/>
        </w:rPr>
        <w:t xml:space="preserve">, and UL area traffic capacity is </w:t>
      </w:r>
      <w:r w:rsidRPr="00092804">
        <w:rPr>
          <w:rFonts w:eastAsiaTheme="minorEastAsia"/>
          <w:b/>
          <w:lang w:val="en-US" w:eastAsia="zh-TW"/>
        </w:rPr>
        <w:t xml:space="preserve">4.183 </w:t>
      </w:r>
      <w:proofErr w:type="spellStart"/>
      <w:r w:rsidRPr="00092804">
        <w:rPr>
          <w:rFonts w:eastAsiaTheme="minorEastAsia"/>
          <w:b/>
          <w:lang w:val="en-US" w:eastAsia="zh-TW"/>
        </w:rPr>
        <w:t>kbit</w:t>
      </w:r>
      <w:proofErr w:type="spellEnd"/>
      <w:r w:rsidRPr="00092804">
        <w:rPr>
          <w:rFonts w:eastAsiaTheme="minorEastAsia"/>
          <w:b/>
          <w:lang w:val="en-US" w:eastAsia="zh-TW"/>
        </w:rPr>
        <w:t>/s/km</w:t>
      </w:r>
      <w:r w:rsidRPr="00092804">
        <w:rPr>
          <w:rFonts w:eastAsiaTheme="minorEastAsia"/>
          <w:b/>
          <w:vertAlign w:val="superscript"/>
          <w:lang w:val="en-US" w:eastAsia="zh-TW"/>
        </w:rPr>
        <w:t>2</w:t>
      </w:r>
    </w:p>
    <w:p w:rsidR="009B73A1" w:rsidRPr="00092804" w:rsidRDefault="002619AB" w:rsidP="00092804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For FRF=3, the DL area traffic capacity is </w:t>
      </w:r>
      <w:r w:rsidRPr="00092804">
        <w:rPr>
          <w:rFonts w:eastAsiaTheme="minorEastAsia"/>
          <w:b/>
          <w:lang w:val="en-US" w:eastAsia="zh-TW"/>
        </w:rPr>
        <w:t>14.9</w:t>
      </w:r>
      <w:r w:rsidR="00B81FAB">
        <w:rPr>
          <w:rFonts w:eastAsiaTheme="minorEastAsia"/>
          <w:b/>
          <w:lang w:val="en-US" w:eastAsia="zh-TW"/>
        </w:rPr>
        <w:t>2</w:t>
      </w:r>
      <w:r w:rsidRPr="00092804">
        <w:rPr>
          <w:rFonts w:eastAsiaTheme="minorEastAsia"/>
          <w:b/>
          <w:lang w:val="en-US" w:eastAsia="zh-TW"/>
        </w:rPr>
        <w:t xml:space="preserve"> </w:t>
      </w:r>
      <w:proofErr w:type="spellStart"/>
      <w:r w:rsidRPr="00092804">
        <w:rPr>
          <w:rFonts w:eastAsiaTheme="minorEastAsia"/>
          <w:b/>
          <w:lang w:val="en-US" w:eastAsia="zh-TW"/>
        </w:rPr>
        <w:t>kbit</w:t>
      </w:r>
      <w:proofErr w:type="spellEnd"/>
      <w:r w:rsidRPr="00092804">
        <w:rPr>
          <w:rFonts w:eastAsiaTheme="minorEastAsia"/>
          <w:b/>
          <w:lang w:val="en-US" w:eastAsia="zh-TW"/>
        </w:rPr>
        <w:t>/s/km</w:t>
      </w:r>
      <w:r w:rsidRPr="00092804">
        <w:rPr>
          <w:rFonts w:eastAsiaTheme="minorEastAsia"/>
          <w:b/>
          <w:vertAlign w:val="superscript"/>
          <w:lang w:val="en-US" w:eastAsia="zh-TW"/>
        </w:rPr>
        <w:t>2</w:t>
      </w:r>
      <w:r w:rsidRPr="00092804">
        <w:rPr>
          <w:b/>
          <w:lang w:val="en-US" w:eastAsia="zh-TW"/>
        </w:rPr>
        <w:t xml:space="preserve">, and UL area traffic capacity is </w:t>
      </w:r>
      <w:r w:rsidRPr="00092804">
        <w:rPr>
          <w:rFonts w:eastAsiaTheme="minorEastAsia"/>
          <w:b/>
          <w:lang w:val="en-US" w:eastAsia="zh-TW"/>
        </w:rPr>
        <w:t>3.</w:t>
      </w:r>
      <w:r w:rsidR="00B81FAB">
        <w:rPr>
          <w:rFonts w:eastAsiaTheme="minorEastAsia"/>
          <w:b/>
          <w:lang w:val="en-US" w:eastAsia="zh-TW"/>
        </w:rPr>
        <w:t>177</w:t>
      </w:r>
      <w:r w:rsidRPr="00092804">
        <w:rPr>
          <w:rFonts w:eastAsiaTheme="minorEastAsia"/>
          <w:b/>
          <w:lang w:val="en-US" w:eastAsia="zh-TW"/>
        </w:rPr>
        <w:t xml:space="preserve"> </w:t>
      </w:r>
      <w:proofErr w:type="spellStart"/>
      <w:r w:rsidRPr="00092804">
        <w:rPr>
          <w:rFonts w:eastAsiaTheme="minorEastAsia"/>
          <w:b/>
          <w:lang w:val="en-US" w:eastAsia="zh-TW"/>
        </w:rPr>
        <w:t>kbit</w:t>
      </w:r>
      <w:proofErr w:type="spellEnd"/>
      <w:r w:rsidRPr="00092804">
        <w:rPr>
          <w:rFonts w:eastAsiaTheme="minorEastAsia"/>
          <w:b/>
          <w:lang w:val="en-US" w:eastAsia="zh-TW"/>
        </w:rPr>
        <w:t>/s/km</w:t>
      </w:r>
      <w:r w:rsidRPr="00092804">
        <w:rPr>
          <w:rFonts w:eastAsiaTheme="minorEastAsia"/>
          <w:b/>
          <w:vertAlign w:val="superscript"/>
          <w:lang w:val="en-US" w:eastAsia="zh-TW"/>
        </w:rPr>
        <w:t>2</w:t>
      </w:r>
    </w:p>
    <w:p w:rsidR="0091464C" w:rsidRPr="00092804" w:rsidRDefault="0091464C" w:rsidP="0091464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TW"/>
        </w:rPr>
      </w:pPr>
    </w:p>
    <w:p w:rsidR="0091464C" w:rsidRPr="00092804" w:rsidRDefault="0091464C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Conclusions</w:t>
      </w:r>
    </w:p>
    <w:p w:rsidR="00200060" w:rsidRPr="00092804" w:rsidRDefault="00200060" w:rsidP="00D1423D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 w:eastAsia="zh-TW"/>
        </w:rPr>
      </w:pPr>
      <w:r w:rsidRPr="00092804">
        <w:rPr>
          <w:lang w:val="en-US" w:eastAsia="zh-TW"/>
        </w:rPr>
        <w:t xml:space="preserve">Based on the discussion in the previous sections, the following </w:t>
      </w:r>
      <w:r w:rsidR="007E5BD7" w:rsidRPr="00092804">
        <w:rPr>
          <w:lang w:val="en-US" w:eastAsia="zh-TW"/>
        </w:rPr>
        <w:t>observations</w:t>
      </w:r>
      <w:r w:rsidRPr="00092804">
        <w:rPr>
          <w:lang w:val="en-US" w:eastAsia="zh-TW"/>
        </w:rPr>
        <w:t xml:space="preserve"> were made:</w:t>
      </w:r>
    </w:p>
    <w:p w:rsidR="007E5BD7" w:rsidRPr="00092804" w:rsidRDefault="007E5BD7" w:rsidP="00D25AD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 1: Calibration results of FRF=1 and FRF=3 are align with case 9 and case 10 in R1-1913404.</w:t>
      </w:r>
    </w:p>
    <w:p w:rsidR="008403E9" w:rsidRPr="00092804" w:rsidRDefault="008403E9" w:rsidP="008403E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 2: For NTN Self-evaluation, the ITU requirement on average spectral efficiency can be satisfied</w:t>
      </w:r>
    </w:p>
    <w:p w:rsidR="008403E9" w:rsidRPr="00092804" w:rsidRDefault="008403E9" w:rsidP="008403E9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For FRF=1, the DL average spectral efficiency is 0.812 bit/s/Hz, and UL average spectral efficiency is 0.197 bit/s/Hz</w:t>
      </w:r>
    </w:p>
    <w:p w:rsidR="008403E9" w:rsidRPr="00092804" w:rsidRDefault="008403E9" w:rsidP="008403E9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For FRF=3, the DL average spectral efficiency is 2.</w:t>
      </w:r>
      <w:r>
        <w:rPr>
          <w:b/>
          <w:lang w:val="en-US" w:eastAsia="zh-TW"/>
        </w:rPr>
        <w:t>108</w:t>
      </w:r>
      <w:r w:rsidRPr="00092804">
        <w:rPr>
          <w:b/>
          <w:lang w:val="en-US" w:eastAsia="zh-TW"/>
        </w:rPr>
        <w:t xml:space="preserve"> bit/s/Hz, and UL average spectral efficiency is 0.</w:t>
      </w:r>
      <w:r>
        <w:rPr>
          <w:b/>
          <w:lang w:val="en-US" w:eastAsia="zh-TW"/>
        </w:rPr>
        <w:t>449</w:t>
      </w:r>
      <w:r w:rsidRPr="00092804">
        <w:rPr>
          <w:b/>
          <w:lang w:val="en-US" w:eastAsia="zh-TW"/>
        </w:rPr>
        <w:t xml:space="preserve"> bit/s/Hz</w:t>
      </w:r>
    </w:p>
    <w:p w:rsidR="008403E9" w:rsidRPr="00092804" w:rsidRDefault="008403E9" w:rsidP="008403E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8403E9" w:rsidRPr="00092804" w:rsidRDefault="008403E9" w:rsidP="008403E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 3: For NTN Self-evaluation, the ITU requirement on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can be satisfied</w:t>
      </w:r>
    </w:p>
    <w:p w:rsidR="008403E9" w:rsidRPr="00092804" w:rsidRDefault="008403E9" w:rsidP="008403E9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For FRF=1, the DL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is 0.044 bit/s/Hz, and UL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is 0.00477 bit/s/Hz</w:t>
      </w:r>
    </w:p>
    <w:p w:rsidR="008403E9" w:rsidRPr="00092804" w:rsidRDefault="008403E9" w:rsidP="008403E9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For FRF=3, the DL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is 0.</w:t>
      </w:r>
      <w:r>
        <w:rPr>
          <w:b/>
          <w:lang w:val="en-US" w:eastAsia="zh-TW"/>
        </w:rPr>
        <w:t>1513</w:t>
      </w:r>
      <w:r w:rsidRPr="00092804">
        <w:rPr>
          <w:b/>
          <w:lang w:val="en-US" w:eastAsia="zh-TW"/>
        </w:rPr>
        <w:t xml:space="preserve"> bit/s/Hz, and UL 5</w:t>
      </w:r>
      <w:r w:rsidRPr="00092804">
        <w:rPr>
          <w:b/>
          <w:vertAlign w:val="superscript"/>
          <w:lang w:val="en-US" w:eastAsia="zh-TW"/>
        </w:rPr>
        <w:t>th</w:t>
      </w:r>
      <w:r w:rsidRPr="00092804">
        <w:rPr>
          <w:b/>
          <w:lang w:val="en-US" w:eastAsia="zh-TW"/>
        </w:rPr>
        <w:t xml:space="preserve"> percentile user spectral efficiency is 0.</w:t>
      </w:r>
      <w:r>
        <w:rPr>
          <w:b/>
          <w:lang w:val="en-US" w:eastAsia="zh-TW"/>
        </w:rPr>
        <w:t>0212</w:t>
      </w:r>
      <w:r w:rsidRPr="00092804">
        <w:rPr>
          <w:b/>
          <w:lang w:val="en-US" w:eastAsia="zh-TW"/>
        </w:rPr>
        <w:t xml:space="preserve"> bit/s/Hz</w:t>
      </w:r>
    </w:p>
    <w:p w:rsidR="007E5BD7" w:rsidRPr="008403E9" w:rsidRDefault="007E5BD7" w:rsidP="007E5BD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8403E9" w:rsidRPr="00092804" w:rsidRDefault="008403E9" w:rsidP="008403E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 4: For NTN Self-evaluation, the ITU requirement on user experienced data rate can be satisfied</w:t>
      </w:r>
    </w:p>
    <w:p w:rsidR="008403E9" w:rsidRPr="00092804" w:rsidRDefault="008403E9" w:rsidP="008403E9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For FRF=1, the DL data rate is 1.32 Mbit/s, and UL data rate is 143 </w:t>
      </w:r>
      <w:proofErr w:type="spellStart"/>
      <w:r w:rsidRPr="00092804">
        <w:rPr>
          <w:b/>
          <w:lang w:val="en-US" w:eastAsia="zh-TW"/>
        </w:rPr>
        <w:t>kbit</w:t>
      </w:r>
      <w:proofErr w:type="spellEnd"/>
      <w:r w:rsidRPr="00092804">
        <w:rPr>
          <w:b/>
          <w:lang w:val="en-US" w:eastAsia="zh-TW"/>
        </w:rPr>
        <w:t>/s</w:t>
      </w:r>
    </w:p>
    <w:p w:rsidR="008403E9" w:rsidRPr="00092804" w:rsidRDefault="008403E9" w:rsidP="008403E9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For FRF=3, the DL data rate is 1.</w:t>
      </w:r>
      <w:r>
        <w:rPr>
          <w:b/>
          <w:lang w:val="en-US" w:eastAsia="zh-TW"/>
        </w:rPr>
        <w:t>513</w:t>
      </w:r>
      <w:r w:rsidRPr="00092804">
        <w:rPr>
          <w:b/>
          <w:lang w:val="en-US" w:eastAsia="zh-TW"/>
        </w:rPr>
        <w:t xml:space="preserve"> Mbit/s, and UL data rate is </w:t>
      </w:r>
      <w:r>
        <w:rPr>
          <w:b/>
          <w:lang w:val="en-US" w:eastAsia="zh-TW"/>
        </w:rPr>
        <w:t>212</w:t>
      </w:r>
      <w:r w:rsidRPr="00092804">
        <w:rPr>
          <w:b/>
          <w:lang w:val="en-US" w:eastAsia="zh-TW"/>
        </w:rPr>
        <w:t xml:space="preserve"> </w:t>
      </w:r>
      <w:proofErr w:type="spellStart"/>
      <w:r w:rsidRPr="00092804">
        <w:rPr>
          <w:b/>
          <w:lang w:val="en-US" w:eastAsia="zh-TW"/>
        </w:rPr>
        <w:t>kbit</w:t>
      </w:r>
      <w:proofErr w:type="spellEnd"/>
      <w:r w:rsidRPr="00092804">
        <w:rPr>
          <w:b/>
          <w:lang w:val="en-US" w:eastAsia="zh-TW"/>
        </w:rPr>
        <w:t>/s</w:t>
      </w:r>
    </w:p>
    <w:p w:rsidR="007E5BD7" w:rsidRPr="008403E9" w:rsidRDefault="007E5BD7" w:rsidP="007E5BD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</w:p>
    <w:p w:rsidR="008403E9" w:rsidRPr="00092804" w:rsidRDefault="008403E9" w:rsidP="008403E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>Observation 5: For NTN Self-evaluation, the ITU requirement on area traffic capacity can be satisfied</w:t>
      </w:r>
    </w:p>
    <w:p w:rsidR="008403E9" w:rsidRPr="00092804" w:rsidRDefault="008403E9" w:rsidP="008403E9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For FRF=1, the DL area traffic capacity is </w:t>
      </w:r>
      <w:r w:rsidRPr="00092804">
        <w:rPr>
          <w:rFonts w:eastAsiaTheme="minorEastAsia"/>
          <w:b/>
          <w:lang w:val="en-US" w:eastAsia="zh-TW"/>
        </w:rPr>
        <w:t xml:space="preserve">17.624 </w:t>
      </w:r>
      <w:proofErr w:type="spellStart"/>
      <w:r w:rsidRPr="00092804">
        <w:rPr>
          <w:rFonts w:eastAsiaTheme="minorEastAsia"/>
          <w:b/>
          <w:lang w:val="en-US" w:eastAsia="zh-TW"/>
        </w:rPr>
        <w:t>kbit</w:t>
      </w:r>
      <w:proofErr w:type="spellEnd"/>
      <w:r w:rsidRPr="00092804">
        <w:rPr>
          <w:rFonts w:eastAsiaTheme="minorEastAsia"/>
          <w:b/>
          <w:lang w:val="en-US" w:eastAsia="zh-TW"/>
        </w:rPr>
        <w:t>/s/km</w:t>
      </w:r>
      <w:r w:rsidRPr="00092804">
        <w:rPr>
          <w:rFonts w:eastAsiaTheme="minorEastAsia"/>
          <w:b/>
          <w:vertAlign w:val="superscript"/>
          <w:lang w:val="en-US" w:eastAsia="zh-TW"/>
        </w:rPr>
        <w:t>2</w:t>
      </w:r>
      <w:r w:rsidRPr="00092804">
        <w:rPr>
          <w:b/>
          <w:lang w:val="en-US" w:eastAsia="zh-TW"/>
        </w:rPr>
        <w:t xml:space="preserve">, and UL area traffic capacity is </w:t>
      </w:r>
      <w:r w:rsidRPr="00092804">
        <w:rPr>
          <w:rFonts w:eastAsiaTheme="minorEastAsia"/>
          <w:b/>
          <w:lang w:val="en-US" w:eastAsia="zh-TW"/>
        </w:rPr>
        <w:t xml:space="preserve">4.183 </w:t>
      </w:r>
      <w:proofErr w:type="spellStart"/>
      <w:r w:rsidRPr="00092804">
        <w:rPr>
          <w:rFonts w:eastAsiaTheme="minorEastAsia"/>
          <w:b/>
          <w:lang w:val="en-US" w:eastAsia="zh-TW"/>
        </w:rPr>
        <w:t>kbit</w:t>
      </w:r>
      <w:proofErr w:type="spellEnd"/>
      <w:r w:rsidRPr="00092804">
        <w:rPr>
          <w:rFonts w:eastAsiaTheme="minorEastAsia"/>
          <w:b/>
          <w:lang w:val="en-US" w:eastAsia="zh-TW"/>
        </w:rPr>
        <w:t>/s/km</w:t>
      </w:r>
      <w:r w:rsidRPr="00092804">
        <w:rPr>
          <w:rFonts w:eastAsiaTheme="minorEastAsia"/>
          <w:b/>
          <w:vertAlign w:val="superscript"/>
          <w:lang w:val="en-US" w:eastAsia="zh-TW"/>
        </w:rPr>
        <w:t>2</w:t>
      </w:r>
    </w:p>
    <w:p w:rsidR="008403E9" w:rsidRPr="00092804" w:rsidRDefault="008403E9" w:rsidP="008403E9">
      <w:pPr>
        <w:pStyle w:val="a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zh-TW"/>
        </w:rPr>
      </w:pPr>
      <w:r w:rsidRPr="00092804">
        <w:rPr>
          <w:b/>
          <w:lang w:val="en-US" w:eastAsia="zh-TW"/>
        </w:rPr>
        <w:t xml:space="preserve">For FRF=3, the DL area traffic capacity is </w:t>
      </w:r>
      <w:r w:rsidRPr="00092804">
        <w:rPr>
          <w:rFonts w:eastAsiaTheme="minorEastAsia"/>
          <w:b/>
          <w:lang w:val="en-US" w:eastAsia="zh-TW"/>
        </w:rPr>
        <w:t>14.9</w:t>
      </w:r>
      <w:r>
        <w:rPr>
          <w:rFonts w:eastAsiaTheme="minorEastAsia"/>
          <w:b/>
          <w:lang w:val="en-US" w:eastAsia="zh-TW"/>
        </w:rPr>
        <w:t>2</w:t>
      </w:r>
      <w:r w:rsidRPr="00092804">
        <w:rPr>
          <w:rFonts w:eastAsiaTheme="minorEastAsia"/>
          <w:b/>
          <w:lang w:val="en-US" w:eastAsia="zh-TW"/>
        </w:rPr>
        <w:t xml:space="preserve"> </w:t>
      </w:r>
      <w:proofErr w:type="spellStart"/>
      <w:r w:rsidRPr="00092804">
        <w:rPr>
          <w:rFonts w:eastAsiaTheme="minorEastAsia"/>
          <w:b/>
          <w:lang w:val="en-US" w:eastAsia="zh-TW"/>
        </w:rPr>
        <w:t>kbit</w:t>
      </w:r>
      <w:proofErr w:type="spellEnd"/>
      <w:r w:rsidRPr="00092804">
        <w:rPr>
          <w:rFonts w:eastAsiaTheme="minorEastAsia"/>
          <w:b/>
          <w:lang w:val="en-US" w:eastAsia="zh-TW"/>
        </w:rPr>
        <w:t>/s/km</w:t>
      </w:r>
      <w:r w:rsidRPr="00092804">
        <w:rPr>
          <w:rFonts w:eastAsiaTheme="minorEastAsia"/>
          <w:b/>
          <w:vertAlign w:val="superscript"/>
          <w:lang w:val="en-US" w:eastAsia="zh-TW"/>
        </w:rPr>
        <w:t>2</w:t>
      </w:r>
      <w:r w:rsidRPr="00092804">
        <w:rPr>
          <w:b/>
          <w:lang w:val="en-US" w:eastAsia="zh-TW"/>
        </w:rPr>
        <w:t xml:space="preserve">, and UL area traffic capacity is </w:t>
      </w:r>
      <w:r w:rsidRPr="00092804">
        <w:rPr>
          <w:rFonts w:eastAsiaTheme="minorEastAsia"/>
          <w:b/>
          <w:lang w:val="en-US" w:eastAsia="zh-TW"/>
        </w:rPr>
        <w:t>3.</w:t>
      </w:r>
      <w:r>
        <w:rPr>
          <w:rFonts w:eastAsiaTheme="minorEastAsia"/>
          <w:b/>
          <w:lang w:val="en-US" w:eastAsia="zh-TW"/>
        </w:rPr>
        <w:t>177</w:t>
      </w:r>
      <w:r w:rsidRPr="00092804">
        <w:rPr>
          <w:rFonts w:eastAsiaTheme="minorEastAsia"/>
          <w:b/>
          <w:lang w:val="en-US" w:eastAsia="zh-TW"/>
        </w:rPr>
        <w:t xml:space="preserve"> </w:t>
      </w:r>
      <w:proofErr w:type="spellStart"/>
      <w:r w:rsidRPr="00092804">
        <w:rPr>
          <w:rFonts w:eastAsiaTheme="minorEastAsia"/>
          <w:b/>
          <w:lang w:val="en-US" w:eastAsia="zh-TW"/>
        </w:rPr>
        <w:t>kbit</w:t>
      </w:r>
      <w:proofErr w:type="spellEnd"/>
      <w:r w:rsidRPr="00092804">
        <w:rPr>
          <w:rFonts w:eastAsiaTheme="minorEastAsia"/>
          <w:b/>
          <w:lang w:val="en-US" w:eastAsia="zh-TW"/>
        </w:rPr>
        <w:t>/s/km</w:t>
      </w:r>
      <w:r w:rsidRPr="00092804">
        <w:rPr>
          <w:rFonts w:eastAsiaTheme="minorEastAsia"/>
          <w:b/>
          <w:vertAlign w:val="superscript"/>
          <w:lang w:val="en-US" w:eastAsia="zh-TW"/>
        </w:rPr>
        <w:t>2</w:t>
      </w:r>
    </w:p>
    <w:p w:rsidR="0091464C" w:rsidRPr="008403E9" w:rsidRDefault="0091464C" w:rsidP="0091464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val="en-US" w:eastAsia="zh-TW"/>
        </w:rPr>
      </w:pPr>
    </w:p>
    <w:p w:rsidR="0091464C" w:rsidRPr="00092804" w:rsidRDefault="0091464C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References</w:t>
      </w:r>
    </w:p>
    <w:p w:rsidR="00CD2071" w:rsidRPr="00092804" w:rsidRDefault="00434F04" w:rsidP="007A37CF">
      <w:pPr>
        <w:pStyle w:val="Reference"/>
        <w:rPr>
          <w:rFonts w:ascii="Times New Roman" w:hAnsi="Times New Roman"/>
          <w:lang w:val="en-US"/>
        </w:rPr>
      </w:pPr>
      <w:bookmarkStart w:id="1" w:name="_Ref142317975"/>
      <w:r w:rsidRPr="00092804">
        <w:rPr>
          <w:rFonts w:ascii="Times New Roman" w:hAnsi="Times New Roman"/>
          <w:lang w:val="en-US" w:eastAsia="zh-TW"/>
        </w:rPr>
        <w:t xml:space="preserve">RP-231945, </w:t>
      </w:r>
      <w:r w:rsidR="00CD2071" w:rsidRPr="00092804">
        <w:rPr>
          <w:rFonts w:ascii="Times New Roman" w:hAnsi="Times New Roman"/>
          <w:lang w:val="en-US" w:eastAsia="zh-TW"/>
        </w:rPr>
        <w:t>“</w:t>
      </w:r>
      <w:r w:rsidRPr="00092804">
        <w:rPr>
          <w:rFonts w:ascii="Times New Roman" w:hAnsi="Times New Roman"/>
          <w:lang w:val="en-US"/>
        </w:rPr>
        <w:t>Revised SID: Study on self-evaluation towards the IMT-2020 submission of the 3GPP Satellite Radio Interface Technology</w:t>
      </w:r>
      <w:r w:rsidR="00CD2071" w:rsidRPr="00092804">
        <w:rPr>
          <w:rFonts w:ascii="Times New Roman" w:hAnsi="Times New Roman"/>
          <w:lang w:val="en-US"/>
        </w:rPr>
        <w:t>,</w:t>
      </w:r>
      <w:r w:rsidR="00CD2071" w:rsidRPr="00092804">
        <w:rPr>
          <w:rFonts w:ascii="Times New Roman" w:hAnsi="Times New Roman"/>
          <w:lang w:val="en-US" w:eastAsia="zh-TW"/>
        </w:rPr>
        <w:t xml:space="preserve">” </w:t>
      </w:r>
      <w:r w:rsidRPr="00092804">
        <w:rPr>
          <w:rFonts w:ascii="Times New Roman" w:hAnsi="Times New Roman"/>
          <w:lang w:val="en-US" w:eastAsia="zh-TW"/>
        </w:rPr>
        <w:t>3GPP TSG RAN#101, Bangalore, India, September 11</w:t>
      </w:r>
      <w:r w:rsidRPr="00092804">
        <w:rPr>
          <w:rFonts w:ascii="Times New Roman" w:hAnsi="Times New Roman"/>
          <w:vertAlign w:val="superscript"/>
          <w:lang w:val="en-US" w:eastAsia="zh-TW"/>
        </w:rPr>
        <w:t>th</w:t>
      </w:r>
      <w:r w:rsidRPr="00092804">
        <w:rPr>
          <w:rFonts w:ascii="Times New Roman" w:hAnsi="Times New Roman"/>
          <w:lang w:val="en-US" w:eastAsia="zh-TW"/>
        </w:rPr>
        <w:t xml:space="preserve"> -15</w:t>
      </w:r>
      <w:r w:rsidRPr="00092804">
        <w:rPr>
          <w:rFonts w:ascii="Times New Roman" w:hAnsi="Times New Roman"/>
          <w:vertAlign w:val="superscript"/>
          <w:lang w:val="en-US" w:eastAsia="zh-TW"/>
        </w:rPr>
        <w:t>th</w:t>
      </w:r>
      <w:r w:rsidRPr="00092804">
        <w:rPr>
          <w:rFonts w:ascii="Times New Roman" w:hAnsi="Times New Roman"/>
          <w:lang w:val="en-US" w:eastAsia="zh-TW"/>
        </w:rPr>
        <w:t>, 2023</w:t>
      </w:r>
      <w:r w:rsidR="00CD2071" w:rsidRPr="00092804">
        <w:rPr>
          <w:rFonts w:ascii="Times New Roman" w:hAnsi="Times New Roman"/>
          <w:lang w:val="en-US" w:eastAsia="zh-TW"/>
        </w:rPr>
        <w:t>.</w:t>
      </w:r>
      <w:bookmarkEnd w:id="1"/>
    </w:p>
    <w:p w:rsidR="0034320E" w:rsidRPr="00092804" w:rsidRDefault="0034320E" w:rsidP="005E45DC">
      <w:pPr>
        <w:pStyle w:val="Reference"/>
        <w:rPr>
          <w:rFonts w:ascii="Times New Roman" w:hAnsi="Times New Roman"/>
          <w:lang w:val="en-US"/>
        </w:rPr>
      </w:pPr>
      <w:bookmarkStart w:id="2" w:name="_Ref146150650"/>
      <w:r w:rsidRPr="00092804">
        <w:rPr>
          <w:rFonts w:ascii="Times New Roman" w:hAnsi="Times New Roman"/>
          <w:lang w:val="en-US" w:eastAsia="zh-TW"/>
        </w:rPr>
        <w:t>TR 38</w:t>
      </w:r>
      <w:r w:rsidRPr="00092804">
        <w:rPr>
          <w:rFonts w:ascii="Times New Roman" w:hAnsi="Times New Roman"/>
          <w:lang w:val="en-US"/>
        </w:rPr>
        <w:t>.821, “Solutions for NR to support non-terrestrial networks (NTN) (Release 16),” May, 2021.</w:t>
      </w:r>
      <w:bookmarkEnd w:id="2"/>
    </w:p>
    <w:p w:rsidR="0034320E" w:rsidRPr="00092804" w:rsidRDefault="0034320E" w:rsidP="007A37CF">
      <w:pPr>
        <w:pStyle w:val="Reference"/>
        <w:rPr>
          <w:rFonts w:ascii="Times New Roman" w:hAnsi="Times New Roman"/>
          <w:lang w:val="en-US"/>
        </w:rPr>
      </w:pPr>
      <w:bookmarkStart w:id="3" w:name="_Ref146150653"/>
      <w:r w:rsidRPr="00092804">
        <w:rPr>
          <w:rFonts w:ascii="Times New Roman" w:hAnsi="Times New Roman"/>
          <w:lang w:val="en-US" w:eastAsia="zh-TW"/>
        </w:rPr>
        <w:t>TR 38.811, “Study on New Radio (NR) to support non-terrestrial networks (Release 15)”, September, 2020.</w:t>
      </w:r>
      <w:bookmarkEnd w:id="3"/>
    </w:p>
    <w:p w:rsidR="0091464C" w:rsidRPr="00092804" w:rsidRDefault="007E5BD7" w:rsidP="007E5BD7">
      <w:pPr>
        <w:pStyle w:val="Reference"/>
        <w:rPr>
          <w:rFonts w:ascii="Times New Roman" w:eastAsiaTheme="minorEastAsia" w:hAnsi="Times New Roman"/>
          <w:lang w:eastAsia="zh-TW"/>
        </w:rPr>
      </w:pPr>
      <w:bookmarkStart w:id="4" w:name="_Ref146150181"/>
      <w:r w:rsidRPr="00092804">
        <w:rPr>
          <w:rFonts w:ascii="Times New Roman" w:eastAsiaTheme="minorEastAsia" w:hAnsi="Times New Roman"/>
          <w:lang w:val="en-US" w:eastAsia="zh-TW"/>
        </w:rPr>
        <w:t xml:space="preserve">R1-1913404, </w:t>
      </w:r>
      <w:r w:rsidR="00C274FD" w:rsidRPr="00092804">
        <w:rPr>
          <w:rFonts w:ascii="Times New Roman" w:eastAsiaTheme="minorEastAsia" w:hAnsi="Times New Roman"/>
          <w:lang w:val="en-US" w:eastAsia="zh-TW"/>
        </w:rPr>
        <w:t>“</w:t>
      </w:r>
      <w:r w:rsidRPr="00092804">
        <w:rPr>
          <w:rFonts w:ascii="Times New Roman" w:eastAsiaTheme="minorEastAsia" w:hAnsi="Times New Roman"/>
          <w:lang w:val="en-US" w:eastAsia="zh-TW"/>
        </w:rPr>
        <w:t xml:space="preserve">System Level Calibration Results for NTN on DL transmissions,” </w:t>
      </w:r>
      <w:r w:rsidR="00C274FD" w:rsidRPr="00092804">
        <w:rPr>
          <w:rFonts w:ascii="Times New Roman" w:eastAsiaTheme="minorEastAsia" w:hAnsi="Times New Roman"/>
          <w:lang w:val="en-US" w:eastAsia="zh-TW"/>
        </w:rPr>
        <w:t>3GPP TSG RAN1#99, Reno, Nevada, USA,</w:t>
      </w:r>
      <w:r w:rsidR="00434F04" w:rsidRPr="00092804">
        <w:rPr>
          <w:rFonts w:ascii="Times New Roman" w:eastAsiaTheme="minorEastAsia" w:hAnsi="Times New Roman"/>
          <w:lang w:val="en-US" w:eastAsia="zh-TW"/>
        </w:rPr>
        <w:t xml:space="preserve"> November</w:t>
      </w:r>
      <w:r w:rsidR="00C274FD" w:rsidRPr="00092804">
        <w:rPr>
          <w:rFonts w:ascii="Times New Roman" w:eastAsiaTheme="minorEastAsia" w:hAnsi="Times New Roman"/>
          <w:lang w:val="en-US" w:eastAsia="zh-TW"/>
        </w:rPr>
        <w:t xml:space="preserve"> 18</w:t>
      </w:r>
      <w:r w:rsidR="00C274FD" w:rsidRPr="00092804">
        <w:rPr>
          <w:rFonts w:ascii="Times New Roman" w:eastAsiaTheme="minorEastAsia" w:hAnsi="Times New Roman"/>
          <w:vertAlign w:val="superscript"/>
          <w:lang w:val="en-US" w:eastAsia="zh-TW"/>
        </w:rPr>
        <w:t>th</w:t>
      </w:r>
      <w:r w:rsidR="00C274FD" w:rsidRPr="00092804">
        <w:rPr>
          <w:rFonts w:ascii="Times New Roman" w:eastAsiaTheme="minorEastAsia" w:hAnsi="Times New Roman"/>
          <w:lang w:val="en-US" w:eastAsia="zh-TW"/>
        </w:rPr>
        <w:t>-22</w:t>
      </w:r>
      <w:r w:rsidR="00C274FD" w:rsidRPr="00092804">
        <w:rPr>
          <w:rFonts w:ascii="Times New Roman" w:eastAsiaTheme="minorEastAsia" w:hAnsi="Times New Roman"/>
          <w:vertAlign w:val="superscript"/>
          <w:lang w:val="en-US" w:eastAsia="zh-TW"/>
        </w:rPr>
        <w:t>nd</w:t>
      </w:r>
      <w:r w:rsidR="00434F04" w:rsidRPr="00092804">
        <w:rPr>
          <w:rFonts w:ascii="Times New Roman" w:eastAsiaTheme="minorEastAsia" w:hAnsi="Times New Roman"/>
          <w:lang w:val="en-US" w:eastAsia="zh-TW"/>
        </w:rPr>
        <w:t>,</w:t>
      </w:r>
      <w:r w:rsidR="00C274FD" w:rsidRPr="00092804">
        <w:rPr>
          <w:rFonts w:ascii="Times New Roman" w:eastAsiaTheme="minorEastAsia" w:hAnsi="Times New Roman"/>
          <w:lang w:val="en-US" w:eastAsia="zh-TW"/>
        </w:rPr>
        <w:t xml:space="preserve"> 2019.</w:t>
      </w:r>
      <w:bookmarkEnd w:id="4"/>
    </w:p>
    <w:p w:rsidR="00092804" w:rsidRPr="00092804" w:rsidRDefault="00092804" w:rsidP="001070BF">
      <w:pPr>
        <w:pStyle w:val="Reference"/>
        <w:rPr>
          <w:rFonts w:ascii="Times New Roman" w:eastAsiaTheme="minorEastAsia" w:hAnsi="Times New Roman"/>
          <w:lang w:eastAsia="zh-TW"/>
        </w:rPr>
      </w:pPr>
      <w:bookmarkStart w:id="5" w:name="_Ref146151017"/>
      <w:r w:rsidRPr="00092804">
        <w:rPr>
          <w:rFonts w:ascii="Times New Roman" w:eastAsiaTheme="minorEastAsia" w:hAnsi="Times New Roman"/>
          <w:lang w:eastAsia="zh-TW"/>
        </w:rPr>
        <w:t>Report ITU-R M.2514-0, “Vision, requirements and evaluation guidelines for satellite radio interface(s) of IMT-2020,” September, 2022.</w:t>
      </w:r>
      <w:bookmarkEnd w:id="5"/>
    </w:p>
    <w:p w:rsidR="00092804" w:rsidRPr="00092804" w:rsidRDefault="00092804" w:rsidP="001070BF">
      <w:pPr>
        <w:pStyle w:val="Reference"/>
        <w:rPr>
          <w:rFonts w:ascii="Times New Roman" w:eastAsiaTheme="minorEastAsia" w:hAnsi="Times New Roman"/>
          <w:lang w:eastAsia="zh-TW"/>
        </w:rPr>
      </w:pPr>
      <w:bookmarkStart w:id="6" w:name="_Ref146151153"/>
      <w:r w:rsidRPr="00092804">
        <w:rPr>
          <w:rFonts w:ascii="Times New Roman" w:eastAsiaTheme="minorEastAsia" w:hAnsi="Times New Roman"/>
          <w:lang w:eastAsia="zh-TW"/>
        </w:rPr>
        <w:t>“</w:t>
      </w:r>
      <w:r w:rsidRPr="00092804">
        <w:rPr>
          <w:rFonts w:ascii="Times New Roman" w:hAnsi="Times New Roman"/>
        </w:rPr>
        <w:t>Draft Report of 3GPP TSG RAN WG1 #114 v0.1.0,</w:t>
      </w:r>
      <w:r w:rsidRPr="00092804">
        <w:rPr>
          <w:rFonts w:ascii="Times New Roman" w:eastAsiaTheme="minorEastAsia" w:hAnsi="Times New Roman"/>
          <w:lang w:eastAsia="zh-TW"/>
        </w:rPr>
        <w:t xml:space="preserve">” </w:t>
      </w:r>
      <w:r w:rsidRPr="00092804">
        <w:rPr>
          <w:rFonts w:ascii="Times New Roman" w:hAnsi="Times New Roman"/>
        </w:rPr>
        <w:t>Toulouse, France, 21</w:t>
      </w:r>
      <w:r w:rsidRPr="00092804">
        <w:rPr>
          <w:rFonts w:ascii="Times New Roman" w:hAnsi="Times New Roman"/>
          <w:vertAlign w:val="superscript"/>
        </w:rPr>
        <w:t>st</w:t>
      </w:r>
      <w:r w:rsidRPr="00092804">
        <w:rPr>
          <w:rFonts w:ascii="Times New Roman" w:hAnsi="Times New Roman"/>
        </w:rPr>
        <w:t xml:space="preserve"> -25</w:t>
      </w:r>
      <w:r w:rsidRPr="00092804">
        <w:rPr>
          <w:rFonts w:ascii="Times New Roman" w:hAnsi="Times New Roman"/>
          <w:vertAlign w:val="superscript"/>
        </w:rPr>
        <w:t>th</w:t>
      </w:r>
      <w:r w:rsidRPr="00092804">
        <w:rPr>
          <w:rFonts w:ascii="Times New Roman" w:hAnsi="Times New Roman"/>
        </w:rPr>
        <w:t>, August 2023.</w:t>
      </w:r>
      <w:bookmarkEnd w:id="6"/>
    </w:p>
    <w:p w:rsidR="0091464C" w:rsidRPr="00092804" w:rsidRDefault="0091464C" w:rsidP="00092804">
      <w:pPr>
        <w:pStyle w:val="a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MS Mincho"/>
          <w:b/>
          <w:sz w:val="28"/>
          <w:lang w:eastAsia="ja-JP"/>
        </w:rPr>
      </w:pPr>
      <w:r w:rsidRPr="00092804">
        <w:rPr>
          <w:b/>
          <w:sz w:val="28"/>
          <w:lang w:eastAsia="ja-JP"/>
        </w:rPr>
        <w:t>Annex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7366"/>
      </w:tblGrid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2071" w:rsidRPr="00092804" w:rsidRDefault="00CD2071" w:rsidP="007E5BD7">
            <w:pPr>
              <w:spacing w:line="240" w:lineRule="exact"/>
              <w:jc w:val="center"/>
              <w:rPr>
                <w:lang w:eastAsia="ja-JP"/>
              </w:rPr>
            </w:pPr>
            <w:r w:rsidRPr="00092804">
              <w:rPr>
                <w:lang w:eastAsia="ja-JP"/>
              </w:rPr>
              <w:t>Parameter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2071" w:rsidRPr="00092804" w:rsidRDefault="00CD2071" w:rsidP="007E5BD7">
            <w:pPr>
              <w:spacing w:line="240" w:lineRule="exact"/>
              <w:jc w:val="center"/>
              <w:rPr>
                <w:lang w:eastAsia="ja-JP"/>
              </w:rPr>
            </w:pPr>
            <w:r w:rsidRPr="00092804">
              <w:rPr>
                <w:lang w:eastAsia="ja-JP"/>
              </w:rPr>
              <w:t>Value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Frequency band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 xml:space="preserve">S-band (i.e. 2 GHz) 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092804" w:rsidP="00E46B39">
            <w:pPr>
              <w:spacing w:line="240" w:lineRule="exact"/>
              <w:jc w:val="both"/>
              <w:rPr>
                <w:lang w:val="de-DE"/>
              </w:rPr>
            </w:pPr>
            <w:r w:rsidRPr="00092804">
              <w:rPr>
                <w:lang w:val="de-DE"/>
              </w:rPr>
              <w:t>System bandwidth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30 MHz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  <w:rPr>
                <w:lang w:val="de-DE"/>
              </w:rPr>
            </w:pPr>
            <w:r w:rsidRPr="00092804">
              <w:rPr>
                <w:color w:val="000000" w:themeColor="text1"/>
                <w:lang w:eastAsia="ja-JP"/>
              </w:rPr>
              <w:t xml:space="preserve">Subcarrier spacing 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rPr>
                <w:color w:val="000000" w:themeColor="text1"/>
                <w:lang w:eastAsia="ja-JP"/>
              </w:rPr>
              <w:t>15</w:t>
            </w:r>
            <w:r w:rsidR="00092804" w:rsidRPr="00092804">
              <w:rPr>
                <w:color w:val="000000" w:themeColor="text1"/>
                <w:lang w:eastAsia="ja-JP"/>
              </w:rPr>
              <w:t xml:space="preserve"> </w:t>
            </w:r>
            <w:r w:rsidRPr="00092804">
              <w:rPr>
                <w:color w:val="000000" w:themeColor="text1"/>
                <w:lang w:eastAsia="ja-JP"/>
              </w:rPr>
              <w:t>kHz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Satellite antenna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Circular</w:t>
            </w:r>
            <w:r w:rsidR="00092804" w:rsidRPr="00092804">
              <w:t xml:space="preserve">, antenna gain 30 </w:t>
            </w:r>
            <w:proofErr w:type="spellStart"/>
            <w:r w:rsidR="00092804" w:rsidRPr="00092804">
              <w:t>dBi</w:t>
            </w:r>
            <w:proofErr w:type="spellEnd"/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Frequency re-use factor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 xml:space="preserve">FRF=1 or 3 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Channel model</w:t>
            </w:r>
          </w:p>
        </w:tc>
        <w:tc>
          <w:tcPr>
            <w:tcW w:w="3825" w:type="pct"/>
            <w:vAlign w:val="center"/>
          </w:tcPr>
          <w:p w:rsidR="00CD2071" w:rsidRPr="00092804" w:rsidRDefault="00BE04A5" w:rsidP="00E46B39">
            <w:pPr>
              <w:spacing w:line="240" w:lineRule="exact"/>
              <w:jc w:val="both"/>
            </w:pPr>
            <w:r w:rsidRPr="00092804">
              <w:t>Rural</w:t>
            </w:r>
            <w:r w:rsidR="00CD2071" w:rsidRPr="00092804">
              <w:t xml:space="preserve"> in 38.811</w:t>
            </w:r>
            <w:r w:rsidR="00092804" w:rsidRPr="00092804">
              <w:t xml:space="preserve"> </w:t>
            </w:r>
            <w:r w:rsidR="00092804" w:rsidRPr="00092804">
              <w:fldChar w:fldCharType="begin"/>
            </w:r>
            <w:r w:rsidR="00092804" w:rsidRPr="00092804">
              <w:instrText xml:space="preserve"> REF _Ref146150653 \r \h </w:instrText>
            </w:r>
            <w:r w:rsidR="00092804">
              <w:instrText xml:space="preserve"> \* MERGEFORMAT </w:instrText>
            </w:r>
            <w:r w:rsidR="00092804" w:rsidRPr="00092804">
              <w:fldChar w:fldCharType="separate"/>
            </w:r>
            <w:r w:rsidR="00092804" w:rsidRPr="00092804">
              <w:t>[3]</w:t>
            </w:r>
            <w:r w:rsidR="00092804" w:rsidRPr="00092804">
              <w:fldChar w:fldCharType="end"/>
            </w:r>
          </w:p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100%</w:t>
            </w:r>
            <w:r w:rsidR="00BE04A5" w:rsidRPr="00092804">
              <w:t xml:space="preserve"> LOS probability and Clear Sky</w:t>
            </w:r>
            <w:r w:rsidRPr="00092804">
              <w:t>.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  <w:rPr>
                <w:lang w:eastAsia="ja-JP"/>
              </w:rPr>
            </w:pPr>
            <w:r w:rsidRPr="00092804">
              <w:rPr>
                <w:lang w:eastAsia="ja-JP"/>
              </w:rPr>
              <w:t xml:space="preserve">Beam layout </w:t>
            </w:r>
          </w:p>
        </w:tc>
        <w:tc>
          <w:tcPr>
            <w:tcW w:w="3825" w:type="pct"/>
            <w:vAlign w:val="center"/>
          </w:tcPr>
          <w:p w:rsidR="00E46B39" w:rsidRPr="00092804" w:rsidRDefault="00E46B39" w:rsidP="00E46B39">
            <w:pPr>
              <w:spacing w:line="240" w:lineRule="exact"/>
              <w:jc w:val="both"/>
              <w:rPr>
                <w:lang w:eastAsia="zh-TW"/>
              </w:rPr>
            </w:pPr>
            <w:r w:rsidRPr="00092804">
              <w:rPr>
                <w:lang w:eastAsia="zh-TW"/>
              </w:rPr>
              <w:t xml:space="preserve">According to section 6.1.1.1 in TR 38.821 </w:t>
            </w:r>
            <w:r w:rsidR="00092804" w:rsidRPr="00092804">
              <w:rPr>
                <w:lang w:eastAsia="zh-TW"/>
              </w:rPr>
              <w:fldChar w:fldCharType="begin"/>
            </w:r>
            <w:r w:rsidR="00092804" w:rsidRPr="00092804">
              <w:rPr>
                <w:lang w:eastAsia="zh-TW"/>
              </w:rPr>
              <w:instrText xml:space="preserve"> REF _Ref146150650 \r \h </w:instrText>
            </w:r>
            <w:r w:rsidR="00092804">
              <w:rPr>
                <w:lang w:eastAsia="zh-TW"/>
              </w:rPr>
              <w:instrText xml:space="preserve"> \* MERGEFORMAT </w:instrText>
            </w:r>
            <w:r w:rsidR="00092804" w:rsidRPr="00092804">
              <w:rPr>
                <w:lang w:eastAsia="zh-TW"/>
              </w:rPr>
            </w:r>
            <w:r w:rsidR="00092804" w:rsidRPr="00092804">
              <w:rPr>
                <w:lang w:eastAsia="zh-TW"/>
              </w:rPr>
              <w:fldChar w:fldCharType="separate"/>
            </w:r>
            <w:r w:rsidR="00092804" w:rsidRPr="00092804">
              <w:rPr>
                <w:lang w:eastAsia="zh-TW"/>
              </w:rPr>
              <w:t>[2]</w:t>
            </w:r>
            <w:r w:rsidR="00092804" w:rsidRPr="00092804">
              <w:rPr>
                <w:lang w:eastAsia="zh-TW"/>
              </w:rPr>
              <w:fldChar w:fldCharType="end"/>
            </w:r>
          </w:p>
          <w:p w:rsidR="00E46B39" w:rsidRPr="00092804" w:rsidRDefault="00BE04A5" w:rsidP="00E46B39">
            <w:pPr>
              <w:spacing w:line="240" w:lineRule="exact"/>
              <w:jc w:val="both"/>
              <w:rPr>
                <w:lang w:eastAsia="ja-JP"/>
              </w:rPr>
            </w:pPr>
            <w:r w:rsidRPr="00092804">
              <w:rPr>
                <w:lang w:eastAsia="ja-JP"/>
              </w:rPr>
              <w:t xml:space="preserve">19 spot beams, </w:t>
            </w:r>
            <w:proofErr w:type="spellStart"/>
            <w:r w:rsidRPr="00092804">
              <w:rPr>
                <w:lang w:eastAsia="ja-JP"/>
              </w:rPr>
              <w:t>center</w:t>
            </w:r>
            <w:proofErr w:type="spellEnd"/>
            <w:r w:rsidRPr="00092804">
              <w:rPr>
                <w:lang w:eastAsia="ja-JP"/>
              </w:rPr>
              <w:t xml:space="preserve"> beam elevation 90 degrees</w:t>
            </w:r>
          </w:p>
          <w:p w:rsidR="00CD2071" w:rsidRPr="00092804" w:rsidRDefault="00E46B39" w:rsidP="00E46B39">
            <w:pPr>
              <w:spacing w:line="240" w:lineRule="exact"/>
              <w:jc w:val="both"/>
              <w:rPr>
                <w:rFonts w:eastAsia="Yu Mincho"/>
                <w:lang w:eastAsia="ja-JP"/>
              </w:rPr>
            </w:pPr>
            <w:r w:rsidRPr="00092804">
              <w:rPr>
                <w:rFonts w:eastAsiaTheme="minorEastAsia"/>
                <w:lang w:eastAsia="zh-TW"/>
              </w:rPr>
              <w:t>A</w:t>
            </w:r>
            <w:r w:rsidRPr="00092804">
              <w:rPr>
                <w:lang w:eastAsia="zh-TW"/>
              </w:rPr>
              <w:t>djacent beam spacing 0.0668 (</w:t>
            </w:r>
            <w:proofErr w:type="spellStart"/>
            <w:r w:rsidRPr="00092804">
              <w:rPr>
                <w:lang w:eastAsia="zh-TW"/>
              </w:rPr>
              <w:t>uv</w:t>
            </w:r>
            <w:proofErr w:type="spellEnd"/>
            <w:r w:rsidRPr="00092804">
              <w:rPr>
                <w:lang w:eastAsia="zh-TW"/>
              </w:rPr>
              <w:t>-plane).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vAlign w:val="center"/>
          </w:tcPr>
          <w:p w:rsidR="00E46B39" w:rsidRPr="00092804" w:rsidRDefault="00E46B39" w:rsidP="00E46B39">
            <w:pPr>
              <w:spacing w:line="240" w:lineRule="exact"/>
              <w:jc w:val="both"/>
              <w:rPr>
                <w:lang w:eastAsia="ja-JP"/>
              </w:rPr>
            </w:pPr>
            <w:r w:rsidRPr="00092804">
              <w:rPr>
                <w:lang w:eastAsia="x-none"/>
              </w:rPr>
              <w:t>Wrap-around mechanism</w:t>
            </w:r>
          </w:p>
        </w:tc>
        <w:tc>
          <w:tcPr>
            <w:tcW w:w="3825" w:type="pct"/>
            <w:vAlign w:val="center"/>
          </w:tcPr>
          <w:p w:rsidR="00E46B39" w:rsidRPr="00092804" w:rsidRDefault="00E46B39" w:rsidP="00E46B39">
            <w:pPr>
              <w:spacing w:line="240" w:lineRule="exact"/>
              <w:jc w:val="both"/>
              <w:rPr>
                <w:lang w:eastAsia="zh-TW"/>
              </w:rPr>
            </w:pPr>
            <w:r w:rsidRPr="00092804">
              <w:rPr>
                <w:lang w:eastAsia="zh-TW"/>
              </w:rPr>
              <w:t>For FRF = 1, two additional tiers of beams are considered in the simulation surrounding the 19-beam layout.</w:t>
            </w:r>
          </w:p>
          <w:p w:rsidR="00E46B39" w:rsidRPr="00092804" w:rsidRDefault="00E46B39" w:rsidP="00E46B39">
            <w:pPr>
              <w:spacing w:line="240" w:lineRule="exact"/>
              <w:jc w:val="both"/>
              <w:rPr>
                <w:lang w:eastAsia="zh-TW"/>
              </w:rPr>
            </w:pPr>
            <w:r w:rsidRPr="00092804">
              <w:rPr>
                <w:lang w:eastAsia="zh-TW"/>
              </w:rPr>
              <w:t>For FRF = 3, four additional tiers of beams are considered in the simulation surrounding the 19-beam layout.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UEs distribution</w:t>
            </w:r>
          </w:p>
        </w:tc>
        <w:tc>
          <w:tcPr>
            <w:tcW w:w="3825" w:type="pct"/>
            <w:vAlign w:val="center"/>
          </w:tcPr>
          <w:p w:rsidR="00CD2071" w:rsidRPr="00092804" w:rsidRDefault="00CD2071" w:rsidP="00E46B39">
            <w:pPr>
              <w:spacing w:line="240" w:lineRule="exact"/>
              <w:jc w:val="both"/>
            </w:pPr>
            <w:r w:rsidRPr="00092804">
              <w:t>100% outdoor distribution for UEs</w:t>
            </w:r>
            <w:r w:rsidR="00BE04A5" w:rsidRPr="00092804">
              <w:t>, 10 UEs per beam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UE speed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3 km/h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092804" w:rsidP="00E46B39">
            <w:pPr>
              <w:spacing w:line="240" w:lineRule="exact"/>
              <w:jc w:val="both"/>
              <w:rPr>
                <w:color w:val="000000" w:themeColor="text1"/>
                <w:lang w:eastAsia="zh-TW"/>
              </w:rPr>
            </w:pPr>
            <w:r w:rsidRPr="00092804">
              <w:rPr>
                <w:color w:val="000000" w:themeColor="text1"/>
                <w:lang w:eastAsia="zh-TW"/>
              </w:rPr>
              <w:t>UE antenna configuration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092804" w:rsidP="00E46B39">
            <w:pPr>
              <w:spacing w:line="240" w:lineRule="exact"/>
              <w:jc w:val="both"/>
              <w:rPr>
                <w:color w:val="000000" w:themeColor="text1"/>
                <w:lang w:eastAsia="zh-TW"/>
              </w:rPr>
            </w:pPr>
            <w:r w:rsidRPr="00092804">
              <w:rPr>
                <w:color w:val="000000" w:themeColor="text1"/>
                <w:lang w:eastAsia="zh-TW"/>
              </w:rPr>
              <w:t xml:space="preserve">(1,1,2), antenna gain 0 </w:t>
            </w:r>
            <w:proofErr w:type="spellStart"/>
            <w:r w:rsidRPr="00092804">
              <w:rPr>
                <w:color w:val="000000" w:themeColor="text1"/>
                <w:lang w:eastAsia="zh-TW"/>
              </w:rPr>
              <w:t>dBi</w:t>
            </w:r>
            <w:proofErr w:type="spellEnd"/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</w:rPr>
            </w:pPr>
            <w:r w:rsidRPr="00092804">
              <w:rPr>
                <w:color w:val="000000" w:themeColor="text1"/>
              </w:rPr>
              <w:t>Traffic model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Full buffer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Retransmission delay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9 (RTT)+4 slot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CSI feedback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20</w:t>
            </w:r>
            <w:r w:rsidR="00092804" w:rsidRPr="00092804">
              <w:rPr>
                <w:color w:val="000000" w:themeColor="text1"/>
                <w:lang w:eastAsia="ja-JP"/>
              </w:rPr>
              <w:t xml:space="preserve"> </w:t>
            </w:r>
            <w:proofErr w:type="spellStart"/>
            <w:r w:rsidRPr="00092804">
              <w:rPr>
                <w:color w:val="000000" w:themeColor="text1"/>
                <w:lang w:eastAsia="ja-JP"/>
              </w:rPr>
              <w:t>ms</w:t>
            </w:r>
            <w:proofErr w:type="spellEnd"/>
            <w:r w:rsidRPr="00092804">
              <w:rPr>
                <w:color w:val="000000" w:themeColor="text1"/>
                <w:lang w:eastAsia="ja-JP"/>
              </w:rPr>
              <w:t xml:space="preserve"> periodicity  </w:t>
            </w:r>
          </w:p>
        </w:tc>
      </w:tr>
      <w:tr w:rsidR="00E46B39" w:rsidRPr="00092804" w:rsidTr="00092804">
        <w:trPr>
          <w:cantSplit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CSI delay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9 (RTT)+6 slot</w:t>
            </w:r>
          </w:p>
        </w:tc>
      </w:tr>
      <w:tr w:rsidR="00E46B39" w:rsidRPr="00092804" w:rsidTr="00092804">
        <w:trPr>
          <w:cantSplit/>
          <w:trHeight w:val="50"/>
          <w:jc w:val="center"/>
        </w:trPr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 xml:space="preserve">Overhead 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A5" w:rsidRPr="00092804" w:rsidRDefault="00BE04A5" w:rsidP="00E46B39">
            <w:pPr>
              <w:spacing w:line="240" w:lineRule="exact"/>
              <w:jc w:val="both"/>
              <w:rPr>
                <w:color w:val="000000" w:themeColor="text1"/>
                <w:lang w:eastAsia="ja-JP"/>
              </w:rPr>
            </w:pPr>
            <w:r w:rsidRPr="00092804">
              <w:rPr>
                <w:color w:val="000000" w:themeColor="text1"/>
                <w:lang w:eastAsia="ja-JP"/>
              </w:rPr>
              <w:t>DL 14%</w:t>
            </w:r>
            <w:r w:rsidRPr="00092804">
              <w:rPr>
                <w:rFonts w:eastAsiaTheme="minorEastAsia"/>
                <w:color w:val="000000" w:themeColor="text1"/>
                <w:lang w:eastAsia="zh-TW"/>
              </w:rPr>
              <w:t xml:space="preserve">, </w:t>
            </w:r>
            <w:r w:rsidRPr="00092804">
              <w:rPr>
                <w:color w:val="000000" w:themeColor="text1"/>
                <w:lang w:eastAsia="ja-JP"/>
              </w:rPr>
              <w:t>UL 8%</w:t>
            </w:r>
          </w:p>
        </w:tc>
      </w:tr>
    </w:tbl>
    <w:p w:rsidR="00CD2071" w:rsidRPr="00092804" w:rsidRDefault="00CD2071" w:rsidP="00CD2071">
      <w:pPr>
        <w:pStyle w:val="Reference"/>
        <w:numPr>
          <w:ilvl w:val="0"/>
          <w:numId w:val="0"/>
        </w:numPr>
        <w:rPr>
          <w:rFonts w:ascii="Times New Roman" w:hAnsi="Times New Roman"/>
          <w:lang w:eastAsia="zh-TW"/>
        </w:rPr>
      </w:pPr>
    </w:p>
    <w:sectPr w:rsidR="00CD2071" w:rsidRPr="00092804" w:rsidSect="00E445FA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BD7" w:rsidRDefault="007E5BD7" w:rsidP="0049318F">
      <w:r>
        <w:separator/>
      </w:r>
    </w:p>
  </w:endnote>
  <w:endnote w:type="continuationSeparator" w:id="0">
    <w:p w:rsidR="007E5BD7" w:rsidRDefault="007E5BD7" w:rsidP="0049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7" w:rsidRDefault="007E5BD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286FA4">
      <w:rPr>
        <w:noProof/>
        <w:lang w:val="zh-TW" w:eastAsia="zh-TW"/>
      </w:rPr>
      <w:t>2</w:t>
    </w:r>
    <w:r>
      <w:fldChar w:fldCharType="end"/>
    </w:r>
  </w:p>
  <w:p w:rsidR="007E5BD7" w:rsidRDefault="007E5BD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7" w:rsidRDefault="007E5BD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286FA4">
      <w:rPr>
        <w:noProof/>
        <w:lang w:val="zh-TW" w:eastAsia="zh-TW"/>
      </w:rPr>
      <w:t>1</w:t>
    </w:r>
    <w:r>
      <w:fldChar w:fldCharType="end"/>
    </w:r>
  </w:p>
  <w:p w:rsidR="007E5BD7" w:rsidRDefault="007E5BD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BD7" w:rsidRDefault="007E5BD7" w:rsidP="0049318F">
      <w:r>
        <w:separator/>
      </w:r>
    </w:p>
  </w:footnote>
  <w:footnote w:type="continuationSeparator" w:id="0">
    <w:p w:rsidR="007E5BD7" w:rsidRDefault="007E5BD7" w:rsidP="00493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07465"/>
    <w:multiLevelType w:val="hybridMultilevel"/>
    <w:tmpl w:val="A0A45A7C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F36D2B"/>
    <w:multiLevelType w:val="multilevel"/>
    <w:tmpl w:val="EED287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47D2E"/>
    <w:multiLevelType w:val="hybridMultilevel"/>
    <w:tmpl w:val="12F0E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TW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51"/>
    <w:rsid w:val="00004B13"/>
    <w:rsid w:val="00006DA5"/>
    <w:rsid w:val="00014E61"/>
    <w:rsid w:val="0001639F"/>
    <w:rsid w:val="00023BEE"/>
    <w:rsid w:val="0003275B"/>
    <w:rsid w:val="00047505"/>
    <w:rsid w:val="000521EB"/>
    <w:rsid w:val="00055297"/>
    <w:rsid w:val="000671C8"/>
    <w:rsid w:val="000676B9"/>
    <w:rsid w:val="00067AB7"/>
    <w:rsid w:val="000709D9"/>
    <w:rsid w:val="00081B2A"/>
    <w:rsid w:val="00083C2F"/>
    <w:rsid w:val="00092804"/>
    <w:rsid w:val="00093A2B"/>
    <w:rsid w:val="000A1E11"/>
    <w:rsid w:val="000B0142"/>
    <w:rsid w:val="000C2E3B"/>
    <w:rsid w:val="000D1A68"/>
    <w:rsid w:val="000D2B24"/>
    <w:rsid w:val="000D55D3"/>
    <w:rsid w:val="000D64C9"/>
    <w:rsid w:val="000E2D6A"/>
    <w:rsid w:val="000E3D25"/>
    <w:rsid w:val="000E3DB7"/>
    <w:rsid w:val="000E6DD0"/>
    <w:rsid w:val="000F04CF"/>
    <w:rsid w:val="000F10BF"/>
    <w:rsid w:val="000F161D"/>
    <w:rsid w:val="000F4208"/>
    <w:rsid w:val="000F6170"/>
    <w:rsid w:val="000F6F51"/>
    <w:rsid w:val="001047F5"/>
    <w:rsid w:val="00107E65"/>
    <w:rsid w:val="00110E85"/>
    <w:rsid w:val="0011135C"/>
    <w:rsid w:val="0011199E"/>
    <w:rsid w:val="00113FAE"/>
    <w:rsid w:val="00120C68"/>
    <w:rsid w:val="00123C0F"/>
    <w:rsid w:val="00131C79"/>
    <w:rsid w:val="0013271D"/>
    <w:rsid w:val="001334DC"/>
    <w:rsid w:val="00136491"/>
    <w:rsid w:val="00145E45"/>
    <w:rsid w:val="00146BC9"/>
    <w:rsid w:val="00147CD5"/>
    <w:rsid w:val="00147FD2"/>
    <w:rsid w:val="0015056F"/>
    <w:rsid w:val="001514EA"/>
    <w:rsid w:val="00154A15"/>
    <w:rsid w:val="00161403"/>
    <w:rsid w:val="001615EB"/>
    <w:rsid w:val="00164B8B"/>
    <w:rsid w:val="001659C7"/>
    <w:rsid w:val="00170AB5"/>
    <w:rsid w:val="001734DC"/>
    <w:rsid w:val="0017570B"/>
    <w:rsid w:val="00183C57"/>
    <w:rsid w:val="00184B6A"/>
    <w:rsid w:val="00185161"/>
    <w:rsid w:val="0019165F"/>
    <w:rsid w:val="001922A4"/>
    <w:rsid w:val="001A4BDF"/>
    <w:rsid w:val="001A4DD6"/>
    <w:rsid w:val="001A5ACD"/>
    <w:rsid w:val="001B0EA9"/>
    <w:rsid w:val="001B55C0"/>
    <w:rsid w:val="001D3A6C"/>
    <w:rsid w:val="001D3D2D"/>
    <w:rsid w:val="001D7C51"/>
    <w:rsid w:val="001E079B"/>
    <w:rsid w:val="001E10DA"/>
    <w:rsid w:val="001E11F0"/>
    <w:rsid w:val="001F1488"/>
    <w:rsid w:val="001F1A0B"/>
    <w:rsid w:val="001F738C"/>
    <w:rsid w:val="00200060"/>
    <w:rsid w:val="002009EF"/>
    <w:rsid w:val="00200A74"/>
    <w:rsid w:val="0020235B"/>
    <w:rsid w:val="00205385"/>
    <w:rsid w:val="0020571C"/>
    <w:rsid w:val="002079BE"/>
    <w:rsid w:val="00217E19"/>
    <w:rsid w:val="00220FA6"/>
    <w:rsid w:val="00221BC5"/>
    <w:rsid w:val="002241CE"/>
    <w:rsid w:val="00224E2C"/>
    <w:rsid w:val="002268D6"/>
    <w:rsid w:val="00230510"/>
    <w:rsid w:val="00233BC0"/>
    <w:rsid w:val="00234853"/>
    <w:rsid w:val="0023486D"/>
    <w:rsid w:val="00240590"/>
    <w:rsid w:val="00240DE4"/>
    <w:rsid w:val="00251945"/>
    <w:rsid w:val="00252DD5"/>
    <w:rsid w:val="00255A86"/>
    <w:rsid w:val="002619AB"/>
    <w:rsid w:val="00264308"/>
    <w:rsid w:val="00267AC1"/>
    <w:rsid w:val="00276BDB"/>
    <w:rsid w:val="00285A73"/>
    <w:rsid w:val="00286FA4"/>
    <w:rsid w:val="00287C34"/>
    <w:rsid w:val="00295238"/>
    <w:rsid w:val="002A1EAE"/>
    <w:rsid w:val="002A7078"/>
    <w:rsid w:val="002B0EBA"/>
    <w:rsid w:val="002B13EC"/>
    <w:rsid w:val="002B1D73"/>
    <w:rsid w:val="002B210C"/>
    <w:rsid w:val="002C07A2"/>
    <w:rsid w:val="002C2515"/>
    <w:rsid w:val="002C2B32"/>
    <w:rsid w:val="002C53C4"/>
    <w:rsid w:val="002D32E1"/>
    <w:rsid w:val="002D3D5F"/>
    <w:rsid w:val="002D50AE"/>
    <w:rsid w:val="002E49AC"/>
    <w:rsid w:val="002F0995"/>
    <w:rsid w:val="002F09F5"/>
    <w:rsid w:val="002F3F15"/>
    <w:rsid w:val="002F411A"/>
    <w:rsid w:val="002F5A80"/>
    <w:rsid w:val="00302C4D"/>
    <w:rsid w:val="00316EE8"/>
    <w:rsid w:val="00321487"/>
    <w:rsid w:val="003235BD"/>
    <w:rsid w:val="00330D6A"/>
    <w:rsid w:val="00334857"/>
    <w:rsid w:val="0034259F"/>
    <w:rsid w:val="00343072"/>
    <w:rsid w:val="0034320E"/>
    <w:rsid w:val="00343366"/>
    <w:rsid w:val="00344F8B"/>
    <w:rsid w:val="003466A2"/>
    <w:rsid w:val="003519E0"/>
    <w:rsid w:val="00355BD6"/>
    <w:rsid w:val="00364110"/>
    <w:rsid w:val="0036641E"/>
    <w:rsid w:val="00367865"/>
    <w:rsid w:val="003724CB"/>
    <w:rsid w:val="003733C2"/>
    <w:rsid w:val="003765C5"/>
    <w:rsid w:val="003833FF"/>
    <w:rsid w:val="00383407"/>
    <w:rsid w:val="00385744"/>
    <w:rsid w:val="00386D51"/>
    <w:rsid w:val="003B1F98"/>
    <w:rsid w:val="003B5946"/>
    <w:rsid w:val="003C050F"/>
    <w:rsid w:val="003C1848"/>
    <w:rsid w:val="003D076C"/>
    <w:rsid w:val="003D1BDC"/>
    <w:rsid w:val="003D391A"/>
    <w:rsid w:val="003D4252"/>
    <w:rsid w:val="003E0657"/>
    <w:rsid w:val="003E1566"/>
    <w:rsid w:val="003E5674"/>
    <w:rsid w:val="003F05DD"/>
    <w:rsid w:val="003F2B1B"/>
    <w:rsid w:val="003F365E"/>
    <w:rsid w:val="00402BA5"/>
    <w:rsid w:val="00404C31"/>
    <w:rsid w:val="004063DC"/>
    <w:rsid w:val="004066FF"/>
    <w:rsid w:val="004068F8"/>
    <w:rsid w:val="00406DB7"/>
    <w:rsid w:val="00406F1F"/>
    <w:rsid w:val="00415C60"/>
    <w:rsid w:val="0041666F"/>
    <w:rsid w:val="00422C42"/>
    <w:rsid w:val="00424E56"/>
    <w:rsid w:val="004270F3"/>
    <w:rsid w:val="00431D7F"/>
    <w:rsid w:val="00433BAF"/>
    <w:rsid w:val="00434F04"/>
    <w:rsid w:val="00447030"/>
    <w:rsid w:val="004560ED"/>
    <w:rsid w:val="004631F6"/>
    <w:rsid w:val="004657F6"/>
    <w:rsid w:val="0046767E"/>
    <w:rsid w:val="00470DFB"/>
    <w:rsid w:val="00471819"/>
    <w:rsid w:val="0047399D"/>
    <w:rsid w:val="00474533"/>
    <w:rsid w:val="00476F4A"/>
    <w:rsid w:val="0048417C"/>
    <w:rsid w:val="004869E7"/>
    <w:rsid w:val="004900EF"/>
    <w:rsid w:val="0049318F"/>
    <w:rsid w:val="00495689"/>
    <w:rsid w:val="00497764"/>
    <w:rsid w:val="004A0D46"/>
    <w:rsid w:val="004A18A7"/>
    <w:rsid w:val="004A33C8"/>
    <w:rsid w:val="004A74CB"/>
    <w:rsid w:val="004B001F"/>
    <w:rsid w:val="004B40D4"/>
    <w:rsid w:val="004B4A3A"/>
    <w:rsid w:val="004B59D2"/>
    <w:rsid w:val="004B7779"/>
    <w:rsid w:val="004B7EF0"/>
    <w:rsid w:val="004C01CE"/>
    <w:rsid w:val="004C2E2C"/>
    <w:rsid w:val="004C3CF6"/>
    <w:rsid w:val="004D0824"/>
    <w:rsid w:val="004D706E"/>
    <w:rsid w:val="004E05E7"/>
    <w:rsid w:val="004E1D3E"/>
    <w:rsid w:val="004E7798"/>
    <w:rsid w:val="004F4553"/>
    <w:rsid w:val="004F6066"/>
    <w:rsid w:val="004F7D6D"/>
    <w:rsid w:val="005012C1"/>
    <w:rsid w:val="00501FCC"/>
    <w:rsid w:val="0050408B"/>
    <w:rsid w:val="00505DDB"/>
    <w:rsid w:val="00510E66"/>
    <w:rsid w:val="00511DF2"/>
    <w:rsid w:val="005142EC"/>
    <w:rsid w:val="00541D4E"/>
    <w:rsid w:val="00544C18"/>
    <w:rsid w:val="00546DB0"/>
    <w:rsid w:val="0054754A"/>
    <w:rsid w:val="005534C9"/>
    <w:rsid w:val="00554295"/>
    <w:rsid w:val="00557223"/>
    <w:rsid w:val="0056193E"/>
    <w:rsid w:val="00571FA7"/>
    <w:rsid w:val="0057581F"/>
    <w:rsid w:val="005761AD"/>
    <w:rsid w:val="005766C8"/>
    <w:rsid w:val="00580BC3"/>
    <w:rsid w:val="00583AE4"/>
    <w:rsid w:val="00584688"/>
    <w:rsid w:val="00586184"/>
    <w:rsid w:val="00592645"/>
    <w:rsid w:val="005954A2"/>
    <w:rsid w:val="00597812"/>
    <w:rsid w:val="005A0008"/>
    <w:rsid w:val="005A0483"/>
    <w:rsid w:val="005A146D"/>
    <w:rsid w:val="005A32B0"/>
    <w:rsid w:val="005A4AF2"/>
    <w:rsid w:val="005B6159"/>
    <w:rsid w:val="005B786D"/>
    <w:rsid w:val="005C51D0"/>
    <w:rsid w:val="005C6F7B"/>
    <w:rsid w:val="005D6FCC"/>
    <w:rsid w:val="005E4767"/>
    <w:rsid w:val="005F50A5"/>
    <w:rsid w:val="005F5875"/>
    <w:rsid w:val="005F69A4"/>
    <w:rsid w:val="005F71C8"/>
    <w:rsid w:val="006055A7"/>
    <w:rsid w:val="0061263D"/>
    <w:rsid w:val="006146E7"/>
    <w:rsid w:val="00617C25"/>
    <w:rsid w:val="00623144"/>
    <w:rsid w:val="00624D12"/>
    <w:rsid w:val="00627C24"/>
    <w:rsid w:val="00632640"/>
    <w:rsid w:val="006332D4"/>
    <w:rsid w:val="006373C0"/>
    <w:rsid w:val="00645A48"/>
    <w:rsid w:val="00645B4D"/>
    <w:rsid w:val="00653C73"/>
    <w:rsid w:val="00660326"/>
    <w:rsid w:val="00664A06"/>
    <w:rsid w:val="006704D6"/>
    <w:rsid w:val="006729AB"/>
    <w:rsid w:val="00673578"/>
    <w:rsid w:val="00675B0C"/>
    <w:rsid w:val="00682D85"/>
    <w:rsid w:val="00684DCB"/>
    <w:rsid w:val="00685CEE"/>
    <w:rsid w:val="00690ABF"/>
    <w:rsid w:val="006929A1"/>
    <w:rsid w:val="00692A58"/>
    <w:rsid w:val="00694289"/>
    <w:rsid w:val="006B0766"/>
    <w:rsid w:val="006B3FEA"/>
    <w:rsid w:val="006B44FB"/>
    <w:rsid w:val="006B52D8"/>
    <w:rsid w:val="006B64C6"/>
    <w:rsid w:val="006C0BA9"/>
    <w:rsid w:val="006C7E4A"/>
    <w:rsid w:val="006D4039"/>
    <w:rsid w:val="006D64C8"/>
    <w:rsid w:val="006D7B17"/>
    <w:rsid w:val="006E07A1"/>
    <w:rsid w:val="006E0EC7"/>
    <w:rsid w:val="006E1C3C"/>
    <w:rsid w:val="006E30E0"/>
    <w:rsid w:val="006E54D3"/>
    <w:rsid w:val="006E6DD8"/>
    <w:rsid w:val="006F1777"/>
    <w:rsid w:val="006F1C08"/>
    <w:rsid w:val="006F2891"/>
    <w:rsid w:val="006F7735"/>
    <w:rsid w:val="00702E3F"/>
    <w:rsid w:val="00713433"/>
    <w:rsid w:val="0071470F"/>
    <w:rsid w:val="00716F54"/>
    <w:rsid w:val="00720C06"/>
    <w:rsid w:val="00723F29"/>
    <w:rsid w:val="00726408"/>
    <w:rsid w:val="00734810"/>
    <w:rsid w:val="00735303"/>
    <w:rsid w:val="007354BA"/>
    <w:rsid w:val="007416F9"/>
    <w:rsid w:val="0074217E"/>
    <w:rsid w:val="00744C96"/>
    <w:rsid w:val="00745D7A"/>
    <w:rsid w:val="0075067A"/>
    <w:rsid w:val="00753AD4"/>
    <w:rsid w:val="00755804"/>
    <w:rsid w:val="00774445"/>
    <w:rsid w:val="00780B45"/>
    <w:rsid w:val="00782FEC"/>
    <w:rsid w:val="00790123"/>
    <w:rsid w:val="007904D2"/>
    <w:rsid w:val="00790B30"/>
    <w:rsid w:val="00791DA6"/>
    <w:rsid w:val="00793DF9"/>
    <w:rsid w:val="00794315"/>
    <w:rsid w:val="007B41AE"/>
    <w:rsid w:val="007B46F8"/>
    <w:rsid w:val="007B6CE1"/>
    <w:rsid w:val="007B70BB"/>
    <w:rsid w:val="007C0BB4"/>
    <w:rsid w:val="007C1B48"/>
    <w:rsid w:val="007C1CBE"/>
    <w:rsid w:val="007C3F29"/>
    <w:rsid w:val="007C5195"/>
    <w:rsid w:val="007D20CD"/>
    <w:rsid w:val="007E4CF1"/>
    <w:rsid w:val="007E5BD7"/>
    <w:rsid w:val="007E601E"/>
    <w:rsid w:val="007F6B87"/>
    <w:rsid w:val="00801BE4"/>
    <w:rsid w:val="008026CB"/>
    <w:rsid w:val="00812D32"/>
    <w:rsid w:val="00815766"/>
    <w:rsid w:val="00824048"/>
    <w:rsid w:val="00825CB6"/>
    <w:rsid w:val="008403E9"/>
    <w:rsid w:val="008439EE"/>
    <w:rsid w:val="00844488"/>
    <w:rsid w:val="00845A31"/>
    <w:rsid w:val="00845F52"/>
    <w:rsid w:val="008468EE"/>
    <w:rsid w:val="008470BE"/>
    <w:rsid w:val="008502BE"/>
    <w:rsid w:val="008512EA"/>
    <w:rsid w:val="0085561D"/>
    <w:rsid w:val="0085702E"/>
    <w:rsid w:val="008574E7"/>
    <w:rsid w:val="008578A5"/>
    <w:rsid w:val="0086106F"/>
    <w:rsid w:val="00861974"/>
    <w:rsid w:val="00865CD1"/>
    <w:rsid w:val="00871358"/>
    <w:rsid w:val="00891D10"/>
    <w:rsid w:val="00894710"/>
    <w:rsid w:val="00895678"/>
    <w:rsid w:val="00895EF7"/>
    <w:rsid w:val="008A0DA5"/>
    <w:rsid w:val="008A23D2"/>
    <w:rsid w:val="008A24B4"/>
    <w:rsid w:val="008A32D6"/>
    <w:rsid w:val="008A467A"/>
    <w:rsid w:val="008A7A13"/>
    <w:rsid w:val="008B5D55"/>
    <w:rsid w:val="008C2B04"/>
    <w:rsid w:val="008C2B64"/>
    <w:rsid w:val="008C3CF0"/>
    <w:rsid w:val="008C5896"/>
    <w:rsid w:val="008C59F6"/>
    <w:rsid w:val="008C66A3"/>
    <w:rsid w:val="008C7BD1"/>
    <w:rsid w:val="008D16B9"/>
    <w:rsid w:val="008D3015"/>
    <w:rsid w:val="008D4FF4"/>
    <w:rsid w:val="008D7B7F"/>
    <w:rsid w:val="008E42C0"/>
    <w:rsid w:val="008F7927"/>
    <w:rsid w:val="008F7F9E"/>
    <w:rsid w:val="00905B3F"/>
    <w:rsid w:val="00910CE8"/>
    <w:rsid w:val="0091464C"/>
    <w:rsid w:val="00930139"/>
    <w:rsid w:val="00931AE4"/>
    <w:rsid w:val="00941819"/>
    <w:rsid w:val="009447FA"/>
    <w:rsid w:val="00945FFD"/>
    <w:rsid w:val="009521C6"/>
    <w:rsid w:val="0095465D"/>
    <w:rsid w:val="009553C3"/>
    <w:rsid w:val="009559FC"/>
    <w:rsid w:val="00966F7B"/>
    <w:rsid w:val="009750FD"/>
    <w:rsid w:val="00982DA9"/>
    <w:rsid w:val="00983DE6"/>
    <w:rsid w:val="00987099"/>
    <w:rsid w:val="00997A5A"/>
    <w:rsid w:val="009A14E1"/>
    <w:rsid w:val="009A210D"/>
    <w:rsid w:val="009A297F"/>
    <w:rsid w:val="009A5939"/>
    <w:rsid w:val="009B036D"/>
    <w:rsid w:val="009B67EF"/>
    <w:rsid w:val="009B73A1"/>
    <w:rsid w:val="009B7D93"/>
    <w:rsid w:val="009C139B"/>
    <w:rsid w:val="009C16BC"/>
    <w:rsid w:val="009C1C41"/>
    <w:rsid w:val="009D56DB"/>
    <w:rsid w:val="009D5807"/>
    <w:rsid w:val="009E3091"/>
    <w:rsid w:val="009E6D07"/>
    <w:rsid w:val="009E73CE"/>
    <w:rsid w:val="009F1AD1"/>
    <w:rsid w:val="009F49BB"/>
    <w:rsid w:val="009F50DB"/>
    <w:rsid w:val="00A00A8F"/>
    <w:rsid w:val="00A02796"/>
    <w:rsid w:val="00A02A34"/>
    <w:rsid w:val="00A069C7"/>
    <w:rsid w:val="00A162DF"/>
    <w:rsid w:val="00A16FE5"/>
    <w:rsid w:val="00A17899"/>
    <w:rsid w:val="00A214FA"/>
    <w:rsid w:val="00A226C2"/>
    <w:rsid w:val="00A234EB"/>
    <w:rsid w:val="00A34442"/>
    <w:rsid w:val="00A41FC2"/>
    <w:rsid w:val="00A43083"/>
    <w:rsid w:val="00A44A16"/>
    <w:rsid w:val="00A44B88"/>
    <w:rsid w:val="00A4614C"/>
    <w:rsid w:val="00A47786"/>
    <w:rsid w:val="00A47F6B"/>
    <w:rsid w:val="00A978D2"/>
    <w:rsid w:val="00AA0389"/>
    <w:rsid w:val="00AA627C"/>
    <w:rsid w:val="00AA6ECA"/>
    <w:rsid w:val="00AB09D6"/>
    <w:rsid w:val="00AB47C8"/>
    <w:rsid w:val="00AB49C8"/>
    <w:rsid w:val="00AB6F6F"/>
    <w:rsid w:val="00AC4B33"/>
    <w:rsid w:val="00AC7CC1"/>
    <w:rsid w:val="00AD6E35"/>
    <w:rsid w:val="00AD72B8"/>
    <w:rsid w:val="00AE4D0E"/>
    <w:rsid w:val="00AE6C6B"/>
    <w:rsid w:val="00AF4819"/>
    <w:rsid w:val="00AF5F3E"/>
    <w:rsid w:val="00AF7113"/>
    <w:rsid w:val="00B00C36"/>
    <w:rsid w:val="00B0466B"/>
    <w:rsid w:val="00B11295"/>
    <w:rsid w:val="00B12CD2"/>
    <w:rsid w:val="00B168A3"/>
    <w:rsid w:val="00B20531"/>
    <w:rsid w:val="00B20B5D"/>
    <w:rsid w:val="00B24BB9"/>
    <w:rsid w:val="00B25A7A"/>
    <w:rsid w:val="00B303E9"/>
    <w:rsid w:val="00B30BAF"/>
    <w:rsid w:val="00B311F7"/>
    <w:rsid w:val="00B35707"/>
    <w:rsid w:val="00B40493"/>
    <w:rsid w:val="00B40F6E"/>
    <w:rsid w:val="00B42178"/>
    <w:rsid w:val="00B4248F"/>
    <w:rsid w:val="00B43BFF"/>
    <w:rsid w:val="00B44362"/>
    <w:rsid w:val="00B44B4C"/>
    <w:rsid w:val="00B474F4"/>
    <w:rsid w:val="00B507F7"/>
    <w:rsid w:val="00B52B6A"/>
    <w:rsid w:val="00B53E79"/>
    <w:rsid w:val="00B619EA"/>
    <w:rsid w:val="00B635E9"/>
    <w:rsid w:val="00B64488"/>
    <w:rsid w:val="00B66EA5"/>
    <w:rsid w:val="00B712B7"/>
    <w:rsid w:val="00B745B5"/>
    <w:rsid w:val="00B74ABB"/>
    <w:rsid w:val="00B80987"/>
    <w:rsid w:val="00B81FAB"/>
    <w:rsid w:val="00B85160"/>
    <w:rsid w:val="00B918DE"/>
    <w:rsid w:val="00B9272A"/>
    <w:rsid w:val="00B9295C"/>
    <w:rsid w:val="00B94359"/>
    <w:rsid w:val="00BA7DDE"/>
    <w:rsid w:val="00BB1D5C"/>
    <w:rsid w:val="00BB3EB2"/>
    <w:rsid w:val="00BC394E"/>
    <w:rsid w:val="00BC6375"/>
    <w:rsid w:val="00BD010B"/>
    <w:rsid w:val="00BD1D27"/>
    <w:rsid w:val="00BD393A"/>
    <w:rsid w:val="00BE04A5"/>
    <w:rsid w:val="00BE04F6"/>
    <w:rsid w:val="00BF1FA0"/>
    <w:rsid w:val="00BF3BD0"/>
    <w:rsid w:val="00BF459A"/>
    <w:rsid w:val="00BF5375"/>
    <w:rsid w:val="00C02C4F"/>
    <w:rsid w:val="00C17EEB"/>
    <w:rsid w:val="00C260F3"/>
    <w:rsid w:val="00C274FD"/>
    <w:rsid w:val="00C3661E"/>
    <w:rsid w:val="00C42846"/>
    <w:rsid w:val="00C44E9F"/>
    <w:rsid w:val="00C4509F"/>
    <w:rsid w:val="00C5546A"/>
    <w:rsid w:val="00C55B10"/>
    <w:rsid w:val="00C5627C"/>
    <w:rsid w:val="00C56906"/>
    <w:rsid w:val="00C6286E"/>
    <w:rsid w:val="00C65BC7"/>
    <w:rsid w:val="00C7088F"/>
    <w:rsid w:val="00C714C9"/>
    <w:rsid w:val="00C7236C"/>
    <w:rsid w:val="00C7650F"/>
    <w:rsid w:val="00C845A2"/>
    <w:rsid w:val="00C85545"/>
    <w:rsid w:val="00C863D0"/>
    <w:rsid w:val="00C8753C"/>
    <w:rsid w:val="00C87B80"/>
    <w:rsid w:val="00CA0AEE"/>
    <w:rsid w:val="00CA10B8"/>
    <w:rsid w:val="00CB44AC"/>
    <w:rsid w:val="00CC4162"/>
    <w:rsid w:val="00CC5232"/>
    <w:rsid w:val="00CD003D"/>
    <w:rsid w:val="00CD2071"/>
    <w:rsid w:val="00CD214E"/>
    <w:rsid w:val="00CD3F55"/>
    <w:rsid w:val="00CD6B50"/>
    <w:rsid w:val="00CD6FCB"/>
    <w:rsid w:val="00CE0806"/>
    <w:rsid w:val="00CE0D95"/>
    <w:rsid w:val="00CE61C8"/>
    <w:rsid w:val="00CE77B7"/>
    <w:rsid w:val="00CE786C"/>
    <w:rsid w:val="00CE7E05"/>
    <w:rsid w:val="00CF0D6B"/>
    <w:rsid w:val="00CF60BB"/>
    <w:rsid w:val="00D02A24"/>
    <w:rsid w:val="00D053F0"/>
    <w:rsid w:val="00D13FE1"/>
    <w:rsid w:val="00D1423D"/>
    <w:rsid w:val="00D14C99"/>
    <w:rsid w:val="00D15B67"/>
    <w:rsid w:val="00D171CF"/>
    <w:rsid w:val="00D20446"/>
    <w:rsid w:val="00D2141E"/>
    <w:rsid w:val="00D21C05"/>
    <w:rsid w:val="00D21D10"/>
    <w:rsid w:val="00D25AD7"/>
    <w:rsid w:val="00D27B7C"/>
    <w:rsid w:val="00D300C4"/>
    <w:rsid w:val="00D314B3"/>
    <w:rsid w:val="00D33047"/>
    <w:rsid w:val="00D364B9"/>
    <w:rsid w:val="00D469ED"/>
    <w:rsid w:val="00D476FD"/>
    <w:rsid w:val="00D5276E"/>
    <w:rsid w:val="00D53C02"/>
    <w:rsid w:val="00D53E7C"/>
    <w:rsid w:val="00D547A1"/>
    <w:rsid w:val="00D5530A"/>
    <w:rsid w:val="00D62939"/>
    <w:rsid w:val="00D654C4"/>
    <w:rsid w:val="00D66311"/>
    <w:rsid w:val="00D70DF2"/>
    <w:rsid w:val="00D739B3"/>
    <w:rsid w:val="00D80C78"/>
    <w:rsid w:val="00D83BC5"/>
    <w:rsid w:val="00D85878"/>
    <w:rsid w:val="00D8625E"/>
    <w:rsid w:val="00D86779"/>
    <w:rsid w:val="00D90D3D"/>
    <w:rsid w:val="00DA0D5C"/>
    <w:rsid w:val="00DA1DFD"/>
    <w:rsid w:val="00DB101F"/>
    <w:rsid w:val="00DB3C24"/>
    <w:rsid w:val="00DB686F"/>
    <w:rsid w:val="00DD08E7"/>
    <w:rsid w:val="00DD5FD2"/>
    <w:rsid w:val="00DD6CF2"/>
    <w:rsid w:val="00DE0B12"/>
    <w:rsid w:val="00DE30E9"/>
    <w:rsid w:val="00DF0D32"/>
    <w:rsid w:val="00E006B4"/>
    <w:rsid w:val="00E040D6"/>
    <w:rsid w:val="00E0412E"/>
    <w:rsid w:val="00E046ED"/>
    <w:rsid w:val="00E04F40"/>
    <w:rsid w:val="00E06BD3"/>
    <w:rsid w:val="00E12816"/>
    <w:rsid w:val="00E13C6E"/>
    <w:rsid w:val="00E21BF8"/>
    <w:rsid w:val="00E22208"/>
    <w:rsid w:val="00E237B2"/>
    <w:rsid w:val="00E237D5"/>
    <w:rsid w:val="00E24C66"/>
    <w:rsid w:val="00E25CD5"/>
    <w:rsid w:val="00E26931"/>
    <w:rsid w:val="00E318C7"/>
    <w:rsid w:val="00E41502"/>
    <w:rsid w:val="00E423C2"/>
    <w:rsid w:val="00E4342C"/>
    <w:rsid w:val="00E445FA"/>
    <w:rsid w:val="00E464E1"/>
    <w:rsid w:val="00E46B39"/>
    <w:rsid w:val="00E47AFB"/>
    <w:rsid w:val="00E50D03"/>
    <w:rsid w:val="00E52A18"/>
    <w:rsid w:val="00E54585"/>
    <w:rsid w:val="00E61109"/>
    <w:rsid w:val="00E63333"/>
    <w:rsid w:val="00E66EB6"/>
    <w:rsid w:val="00E76BE1"/>
    <w:rsid w:val="00E808BC"/>
    <w:rsid w:val="00E81010"/>
    <w:rsid w:val="00E87AB7"/>
    <w:rsid w:val="00E91A1E"/>
    <w:rsid w:val="00E93BC2"/>
    <w:rsid w:val="00E978FB"/>
    <w:rsid w:val="00EA114C"/>
    <w:rsid w:val="00EA18AF"/>
    <w:rsid w:val="00EA3333"/>
    <w:rsid w:val="00EA4BB0"/>
    <w:rsid w:val="00EA5EBD"/>
    <w:rsid w:val="00EA7B9B"/>
    <w:rsid w:val="00EB3947"/>
    <w:rsid w:val="00ED0A80"/>
    <w:rsid w:val="00ED13F1"/>
    <w:rsid w:val="00ED38CD"/>
    <w:rsid w:val="00ED5465"/>
    <w:rsid w:val="00ED6C73"/>
    <w:rsid w:val="00EE089D"/>
    <w:rsid w:val="00EE1D60"/>
    <w:rsid w:val="00EF120C"/>
    <w:rsid w:val="00EF20E8"/>
    <w:rsid w:val="00EF4DA0"/>
    <w:rsid w:val="00EF6E44"/>
    <w:rsid w:val="00F0528D"/>
    <w:rsid w:val="00F05607"/>
    <w:rsid w:val="00F05ADA"/>
    <w:rsid w:val="00F1129E"/>
    <w:rsid w:val="00F114D9"/>
    <w:rsid w:val="00F11550"/>
    <w:rsid w:val="00F1189A"/>
    <w:rsid w:val="00F1211E"/>
    <w:rsid w:val="00F12809"/>
    <w:rsid w:val="00F140A4"/>
    <w:rsid w:val="00F2594C"/>
    <w:rsid w:val="00F2774A"/>
    <w:rsid w:val="00F30080"/>
    <w:rsid w:val="00F319D2"/>
    <w:rsid w:val="00F40091"/>
    <w:rsid w:val="00F41A06"/>
    <w:rsid w:val="00F422F5"/>
    <w:rsid w:val="00F50DFF"/>
    <w:rsid w:val="00F537DD"/>
    <w:rsid w:val="00F547A8"/>
    <w:rsid w:val="00F55546"/>
    <w:rsid w:val="00F60DA4"/>
    <w:rsid w:val="00F64859"/>
    <w:rsid w:val="00F64B07"/>
    <w:rsid w:val="00F70CB0"/>
    <w:rsid w:val="00F74490"/>
    <w:rsid w:val="00F76A02"/>
    <w:rsid w:val="00F80BD8"/>
    <w:rsid w:val="00F91525"/>
    <w:rsid w:val="00F93C36"/>
    <w:rsid w:val="00FB0EBC"/>
    <w:rsid w:val="00FB18BD"/>
    <w:rsid w:val="00FB20F4"/>
    <w:rsid w:val="00FC3B71"/>
    <w:rsid w:val="00FC3F64"/>
    <w:rsid w:val="00FC51D3"/>
    <w:rsid w:val="00FC5FC6"/>
    <w:rsid w:val="00FC6A12"/>
    <w:rsid w:val="00FD1073"/>
    <w:rsid w:val="00FD3741"/>
    <w:rsid w:val="00FD675E"/>
    <w:rsid w:val="00FE2A5E"/>
    <w:rsid w:val="00FF28E0"/>
    <w:rsid w:val="00FF4D1D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57F7B23B"/>
  <w15:chartTrackingRefBased/>
  <w15:docId w15:val="{DB44C9B5-710D-42CA-A0A9-192D3F5C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Hyperlink" w:locked="1" w:uiPriority="99" w:qFormat="1"/>
    <w:lsdException w:name="Strong" w:locked="1" w:uiPriority="22" w:qFormat="1"/>
    <w:lsdException w:name="Emphasis" w:locked="1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A3333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0"/>
    <w:link w:val="10"/>
    <w:qFormat/>
    <w:rsid w:val="00734810"/>
    <w:pPr>
      <w:keepNext/>
      <w:numPr>
        <w:numId w:val="5"/>
      </w:numPr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aliases w:val="H2,h2"/>
    <w:basedOn w:val="a0"/>
    <w:next w:val="a0"/>
    <w:link w:val="20"/>
    <w:qFormat/>
    <w:rsid w:val="0049318F"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link w:val="30"/>
    <w:qFormat/>
    <w:rsid w:val="0049318F"/>
    <w:pPr>
      <w:keepNext/>
      <w:numPr>
        <w:ilvl w:val="2"/>
        <w:numId w:val="5"/>
      </w:numPr>
      <w:outlineLvl w:val="2"/>
    </w:pPr>
    <w:rPr>
      <w:sz w:val="24"/>
    </w:rPr>
  </w:style>
  <w:style w:type="paragraph" w:styleId="4">
    <w:name w:val="heading 4"/>
    <w:basedOn w:val="a0"/>
    <w:next w:val="a0"/>
    <w:link w:val="40"/>
    <w:qFormat/>
    <w:rsid w:val="00734810"/>
    <w:pPr>
      <w:keepNext/>
      <w:numPr>
        <w:ilvl w:val="3"/>
        <w:numId w:val="5"/>
      </w:numPr>
      <w:spacing w:line="720" w:lineRule="auto"/>
      <w:outlineLvl w:val="3"/>
    </w:pPr>
    <w:rPr>
      <w:rFonts w:ascii="Calibri Light" w:hAnsi="Calibri Light"/>
      <w:sz w:val="36"/>
      <w:szCs w:val="36"/>
    </w:rPr>
  </w:style>
  <w:style w:type="paragraph" w:styleId="5">
    <w:name w:val="heading 5"/>
    <w:basedOn w:val="a0"/>
    <w:next w:val="a0"/>
    <w:link w:val="50"/>
    <w:semiHidden/>
    <w:unhideWhenUsed/>
    <w:qFormat/>
    <w:locked/>
    <w:rsid w:val="009B73A1"/>
    <w:pPr>
      <w:keepNext/>
      <w:numPr>
        <w:ilvl w:val="4"/>
        <w:numId w:val="5"/>
      </w:numPr>
      <w:spacing w:line="720" w:lineRule="auto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0"/>
    <w:next w:val="a0"/>
    <w:link w:val="60"/>
    <w:semiHidden/>
    <w:unhideWhenUsed/>
    <w:qFormat/>
    <w:locked/>
    <w:rsid w:val="009B73A1"/>
    <w:pPr>
      <w:keepNext/>
      <w:numPr>
        <w:ilvl w:val="5"/>
        <w:numId w:val="5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0"/>
    <w:next w:val="a0"/>
    <w:link w:val="70"/>
    <w:semiHidden/>
    <w:unhideWhenUsed/>
    <w:qFormat/>
    <w:locked/>
    <w:rsid w:val="009B73A1"/>
    <w:pPr>
      <w:keepNext/>
      <w:numPr>
        <w:ilvl w:val="6"/>
        <w:numId w:val="5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0"/>
    <w:next w:val="a0"/>
    <w:link w:val="80"/>
    <w:semiHidden/>
    <w:unhideWhenUsed/>
    <w:qFormat/>
    <w:locked/>
    <w:rsid w:val="009B73A1"/>
    <w:pPr>
      <w:keepNext/>
      <w:numPr>
        <w:ilvl w:val="7"/>
        <w:numId w:val="5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0"/>
    <w:next w:val="a0"/>
    <w:link w:val="90"/>
    <w:semiHidden/>
    <w:unhideWhenUsed/>
    <w:qFormat/>
    <w:locked/>
    <w:rsid w:val="009B73A1"/>
    <w:pPr>
      <w:keepNext/>
      <w:numPr>
        <w:ilvl w:val="8"/>
        <w:numId w:val="5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link w:val="a4"/>
    <w:locked/>
    <w:rsid w:val="0049318F"/>
    <w:rPr>
      <w:rFonts w:cs="Times New Roman"/>
      <w:sz w:val="20"/>
      <w:szCs w:val="20"/>
    </w:rPr>
  </w:style>
  <w:style w:type="paragraph" w:styleId="a6">
    <w:name w:val="footer"/>
    <w:basedOn w:val="a0"/>
    <w:link w:val="a7"/>
    <w:uiPriority w:val="99"/>
    <w:rsid w:val="0049318F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link w:val="a6"/>
    <w:uiPriority w:val="99"/>
    <w:locked/>
    <w:rsid w:val="0049318F"/>
    <w:rPr>
      <w:rFonts w:cs="Times New Roman"/>
      <w:sz w:val="20"/>
      <w:szCs w:val="20"/>
    </w:rPr>
  </w:style>
  <w:style w:type="character" w:customStyle="1" w:styleId="20">
    <w:name w:val="標題 2 字元"/>
    <w:aliases w:val="H2 字元,h2 字元"/>
    <w:link w:val="2"/>
    <w:locked/>
    <w:rsid w:val="0049318F"/>
    <w:rPr>
      <w:rFonts w:ascii="Arial" w:hAnsi="Arial"/>
      <w:b/>
      <w:sz w:val="24"/>
      <w:lang w:val="en-GB" w:eastAsia="en-US"/>
    </w:rPr>
  </w:style>
  <w:style w:type="character" w:customStyle="1" w:styleId="30">
    <w:name w:val="標題 3 字元"/>
    <w:aliases w:val="H3 字元,h3 字元"/>
    <w:link w:val="3"/>
    <w:locked/>
    <w:rsid w:val="0049318F"/>
    <w:rPr>
      <w:rFonts w:ascii="Times New Roman" w:hAnsi="Times New Roman"/>
      <w:sz w:val="24"/>
      <w:lang w:val="en-GB" w:eastAsia="en-US"/>
    </w:rPr>
  </w:style>
  <w:style w:type="table" w:styleId="a8">
    <w:name w:val="Table Grid"/>
    <w:basedOn w:val="a2"/>
    <w:qFormat/>
    <w:rsid w:val="0049318F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9"/>
    <w:qFormat/>
    <w:rsid w:val="0049318F"/>
    <w:pPr>
      <w:numPr>
        <w:numId w:val="1"/>
      </w:numPr>
      <w:overflowPunct w:val="0"/>
      <w:autoSpaceDE w:val="0"/>
      <w:autoSpaceDN w:val="0"/>
      <w:adjustRightInd w:val="0"/>
      <w:jc w:val="both"/>
    </w:pPr>
    <w:rPr>
      <w:rFonts w:ascii="Arial" w:hAnsi="Arial"/>
      <w:lang w:eastAsia="zh-CN"/>
    </w:rPr>
  </w:style>
  <w:style w:type="paragraph" w:customStyle="1" w:styleId="3GPPHeader">
    <w:name w:val="3GPP_Header"/>
    <w:basedOn w:val="a9"/>
    <w:rsid w:val="004931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1">
    <w:name w:val="清單段落1"/>
    <w:aliases w:val="- Bullets,목록 단락,リスト¬q¸¨,¦C¥X¬q¸¨,?? ??,?????,????,Lista1"/>
    <w:basedOn w:val="a0"/>
    <w:link w:val="ListParagraphChar"/>
    <w:rsid w:val="0049318F"/>
    <w:pPr>
      <w:ind w:left="720"/>
    </w:pPr>
  </w:style>
  <w:style w:type="paragraph" w:styleId="aa">
    <w:name w:val="caption"/>
    <w:basedOn w:val="a0"/>
    <w:next w:val="a0"/>
    <w:qFormat/>
    <w:rsid w:val="0049318F"/>
    <w:pPr>
      <w:spacing w:after="200"/>
    </w:pPr>
    <w:rPr>
      <w:i/>
      <w:iCs/>
      <w:color w:val="44546A"/>
      <w:sz w:val="18"/>
      <w:szCs w:val="18"/>
    </w:rPr>
  </w:style>
  <w:style w:type="paragraph" w:customStyle="1" w:styleId="TAL">
    <w:name w:val="TAL"/>
    <w:basedOn w:val="a0"/>
    <w:link w:val="TALCar"/>
    <w:rsid w:val="0049318F"/>
    <w:pPr>
      <w:keepNext/>
      <w:keepLines/>
      <w:overflowPunct w:val="0"/>
      <w:autoSpaceDE w:val="0"/>
      <w:autoSpaceDN w:val="0"/>
      <w:adjustRightInd w:val="0"/>
    </w:pPr>
    <w:rPr>
      <w:rFonts w:ascii="Arial" w:hAnsi="Arial"/>
      <w:sz w:val="18"/>
      <w:lang w:eastAsia="en-GB"/>
    </w:rPr>
  </w:style>
  <w:style w:type="paragraph" w:customStyle="1" w:styleId="TAH">
    <w:name w:val="TAH"/>
    <w:basedOn w:val="a0"/>
    <w:link w:val="TAHCar"/>
    <w:uiPriority w:val="99"/>
    <w:qFormat/>
    <w:rsid w:val="0049318F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/>
      <w:b/>
      <w:sz w:val="18"/>
      <w:lang w:eastAsia="en-GB"/>
    </w:rPr>
  </w:style>
  <w:style w:type="character" w:customStyle="1" w:styleId="THChar">
    <w:name w:val="TH Char"/>
    <w:link w:val="TH"/>
    <w:locked/>
    <w:rsid w:val="0049318F"/>
    <w:rPr>
      <w:rFonts w:ascii="Arial" w:hAnsi="Arial"/>
      <w:b/>
    </w:rPr>
  </w:style>
  <w:style w:type="paragraph" w:customStyle="1" w:styleId="TH">
    <w:name w:val="TH"/>
    <w:basedOn w:val="a0"/>
    <w:link w:val="THChar"/>
    <w:rsid w:val="0049318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lang w:val="en-US" w:eastAsia="zh-TW"/>
    </w:rPr>
  </w:style>
  <w:style w:type="paragraph" w:customStyle="1" w:styleId="TAN">
    <w:name w:val="TAN"/>
    <w:basedOn w:val="a0"/>
    <w:link w:val="TANChar"/>
    <w:rsid w:val="0049318F"/>
    <w:pPr>
      <w:keepNext/>
      <w:keepLines/>
      <w:overflowPunct w:val="0"/>
      <w:autoSpaceDE w:val="0"/>
      <w:autoSpaceDN w:val="0"/>
      <w:adjustRightInd w:val="0"/>
      <w:ind w:left="851" w:hanging="851"/>
    </w:pPr>
    <w:rPr>
      <w:rFonts w:ascii="Arial" w:hAnsi="Arial"/>
      <w:sz w:val="18"/>
      <w:lang w:eastAsia="en-GB"/>
    </w:rPr>
  </w:style>
  <w:style w:type="paragraph" w:customStyle="1" w:styleId="Default">
    <w:name w:val="Default"/>
    <w:rsid w:val="0049318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GB"/>
    </w:rPr>
  </w:style>
  <w:style w:type="paragraph" w:styleId="a9">
    <w:name w:val="Body Text"/>
    <w:basedOn w:val="a0"/>
    <w:link w:val="ab"/>
    <w:semiHidden/>
    <w:rsid w:val="0049318F"/>
    <w:pPr>
      <w:spacing w:after="120"/>
    </w:pPr>
  </w:style>
  <w:style w:type="character" w:customStyle="1" w:styleId="ab">
    <w:name w:val="本文 字元"/>
    <w:link w:val="a9"/>
    <w:semiHidden/>
    <w:locked/>
    <w:rsid w:val="0049318F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¬q¸¨ Char,¦C¥X¬q¸¨ Char,?? ?? Char,????? Char,???? Char,Lista1 Char"/>
    <w:link w:val="11"/>
    <w:locked/>
    <w:rsid w:val="002F3F15"/>
    <w:rPr>
      <w:rFonts w:ascii="Times New Roman" w:eastAsia="新細明體" w:hAnsi="Times New Roman"/>
      <w:kern w:val="0"/>
      <w:sz w:val="20"/>
      <w:lang w:val="en-GB" w:eastAsia="en-US"/>
    </w:rPr>
  </w:style>
  <w:style w:type="character" w:styleId="ac">
    <w:name w:val="annotation reference"/>
    <w:semiHidden/>
    <w:rsid w:val="006C0BA9"/>
    <w:rPr>
      <w:rFonts w:cs="Times New Roman"/>
      <w:sz w:val="18"/>
      <w:szCs w:val="18"/>
    </w:rPr>
  </w:style>
  <w:style w:type="paragraph" w:styleId="ad">
    <w:name w:val="annotation text"/>
    <w:basedOn w:val="a0"/>
    <w:link w:val="ae"/>
    <w:semiHidden/>
    <w:rsid w:val="006C0BA9"/>
  </w:style>
  <w:style w:type="character" w:customStyle="1" w:styleId="ae">
    <w:name w:val="註解文字 字元"/>
    <w:link w:val="ad"/>
    <w:semiHidden/>
    <w:locked/>
    <w:rsid w:val="006C0BA9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semiHidden/>
    <w:rsid w:val="006C0BA9"/>
    <w:rPr>
      <w:b/>
      <w:bCs/>
    </w:rPr>
  </w:style>
  <w:style w:type="character" w:customStyle="1" w:styleId="af0">
    <w:name w:val="註解主旨 字元"/>
    <w:link w:val="af"/>
    <w:semiHidden/>
    <w:locked/>
    <w:rsid w:val="006C0BA9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0"/>
    <w:link w:val="af2"/>
    <w:semiHidden/>
    <w:rsid w:val="006C0BA9"/>
    <w:rPr>
      <w:rFonts w:ascii="Calibri Light" w:hAnsi="Calibri Light"/>
      <w:sz w:val="18"/>
      <w:szCs w:val="18"/>
    </w:rPr>
  </w:style>
  <w:style w:type="character" w:customStyle="1" w:styleId="af2">
    <w:name w:val="註解方塊文字 字元"/>
    <w:link w:val="af1"/>
    <w:semiHidden/>
    <w:locked/>
    <w:rsid w:val="006C0BA9"/>
    <w:rPr>
      <w:rFonts w:ascii="Calibri Light" w:eastAsia="新細明體" w:hAnsi="Calibri Light" w:cs="Times New Roman"/>
      <w:kern w:val="0"/>
      <w:sz w:val="18"/>
      <w:szCs w:val="18"/>
      <w:lang w:val="en-GB" w:eastAsia="en-US"/>
    </w:rPr>
  </w:style>
  <w:style w:type="paragraph" w:styleId="Web">
    <w:name w:val="Normal (Web)"/>
    <w:basedOn w:val="a0"/>
    <w:uiPriority w:val="99"/>
    <w:semiHidden/>
    <w:rsid w:val="00AF4819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10">
    <w:name w:val="標題 1 字元"/>
    <w:link w:val="1"/>
    <w:locked/>
    <w:rsid w:val="00734810"/>
    <w:rPr>
      <w:rFonts w:ascii="Calibri Light" w:hAnsi="Calibri Light"/>
      <w:b/>
      <w:bCs/>
      <w:kern w:val="52"/>
      <w:sz w:val="52"/>
      <w:szCs w:val="52"/>
      <w:lang w:val="en-GB" w:eastAsia="en-US"/>
    </w:rPr>
  </w:style>
  <w:style w:type="character" w:customStyle="1" w:styleId="40">
    <w:name w:val="標題 4 字元"/>
    <w:link w:val="4"/>
    <w:locked/>
    <w:rsid w:val="00734810"/>
    <w:rPr>
      <w:rFonts w:ascii="Calibri Light" w:hAnsi="Calibri Light"/>
      <w:sz w:val="36"/>
      <w:szCs w:val="36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2774A"/>
    <w:rPr>
      <w:rFonts w:ascii="Arial" w:eastAsia="新細明體" w:hAnsi="Arial"/>
      <w:b/>
      <w:kern w:val="0"/>
      <w:sz w:val="20"/>
      <w:lang w:val="en-GB" w:eastAsia="en-GB"/>
    </w:rPr>
  </w:style>
  <w:style w:type="character" w:customStyle="1" w:styleId="TALCar">
    <w:name w:val="TAL Car"/>
    <w:link w:val="TAL"/>
    <w:locked/>
    <w:rsid w:val="00F2774A"/>
    <w:rPr>
      <w:rFonts w:ascii="Arial" w:eastAsia="新細明體" w:hAnsi="Arial"/>
      <w:kern w:val="0"/>
      <w:sz w:val="20"/>
      <w:lang w:val="en-GB" w:eastAsia="en-GB"/>
    </w:rPr>
  </w:style>
  <w:style w:type="character" w:customStyle="1" w:styleId="TANChar">
    <w:name w:val="TAN Char"/>
    <w:link w:val="TAN"/>
    <w:locked/>
    <w:rsid w:val="00F2774A"/>
    <w:rPr>
      <w:rFonts w:ascii="Arial" w:eastAsia="新細明體" w:hAnsi="Arial" w:cs="Times New Roman"/>
      <w:kern w:val="0"/>
      <w:sz w:val="20"/>
      <w:szCs w:val="20"/>
      <w:lang w:val="en-GB" w:eastAsia="en-GB"/>
    </w:rPr>
  </w:style>
  <w:style w:type="character" w:styleId="af3">
    <w:name w:val="Hyperlink"/>
    <w:uiPriority w:val="99"/>
    <w:qFormat/>
    <w:rsid w:val="00726408"/>
    <w:rPr>
      <w:color w:val="0000FF"/>
      <w:u w:val="single"/>
    </w:rPr>
  </w:style>
  <w:style w:type="paragraph" w:customStyle="1" w:styleId="Proposal">
    <w:name w:val="Proposal"/>
    <w:basedOn w:val="a9"/>
    <w:rsid w:val="00726408"/>
    <w:pPr>
      <w:numPr>
        <w:numId w:val="2"/>
      </w:numPr>
      <w:tabs>
        <w:tab w:val="left" w:pos="1701"/>
      </w:tabs>
      <w:spacing w:line="259" w:lineRule="auto"/>
      <w:jc w:val="both"/>
    </w:pPr>
    <w:rPr>
      <w:rFonts w:ascii="Arial" w:eastAsia="Times New Roman" w:hAnsi="Arial"/>
      <w:b/>
      <w:bCs/>
      <w:szCs w:val="22"/>
      <w:lang w:val="en-US" w:eastAsia="zh-CN"/>
    </w:rPr>
  </w:style>
  <w:style w:type="paragraph" w:styleId="a">
    <w:name w:val="List Paragraph"/>
    <w:aliases w:val="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"/>
    <w:basedOn w:val="a0"/>
    <w:link w:val="af4"/>
    <w:uiPriority w:val="34"/>
    <w:qFormat/>
    <w:rsid w:val="00FD675E"/>
    <w:pPr>
      <w:numPr>
        <w:numId w:val="3"/>
      </w:numPr>
      <w:spacing w:after="120"/>
      <w:jc w:val="both"/>
    </w:pPr>
    <w:rPr>
      <w:rFonts w:eastAsia="Calibri"/>
      <w:szCs w:val="22"/>
    </w:rPr>
  </w:style>
  <w:style w:type="character" w:customStyle="1" w:styleId="af4">
    <w:name w:val="清單段落 字元"/>
    <w:aliases w:val="列出段落 字元,中等深浅网格 1 - 着色 21 字元,列表段落 字元,¥¡¡¡¡ì¬º¥¹¥È¶ÎÂä 字元,ÁÐ³ö¶ÎÂä 字元,¥ê¥¹¥È¶ÎÂä 字元,列表段落1 字元,—ño’i—Ž 字元,1st level - Bullet List Paragraph 字元,Lettre d'introduction 字元,Paragrafo elenco 字元,Normal bullet 2 字元,Bullet list 字元,列表段落11 字元,목록단락 字元,列 字元"/>
    <w:link w:val="a"/>
    <w:uiPriority w:val="34"/>
    <w:qFormat/>
    <w:locked/>
    <w:rsid w:val="00FD675E"/>
    <w:rPr>
      <w:rFonts w:ascii="Times New Roman" w:eastAsia="Calibri" w:hAnsi="Times New Roman"/>
      <w:szCs w:val="22"/>
      <w:lang w:val="en-GB" w:eastAsia="en-US"/>
    </w:rPr>
  </w:style>
  <w:style w:type="character" w:styleId="af5">
    <w:name w:val="Placeholder Text"/>
    <w:uiPriority w:val="99"/>
    <w:semiHidden/>
    <w:rsid w:val="001E079B"/>
    <w:rPr>
      <w:color w:val="808080"/>
    </w:rPr>
  </w:style>
  <w:style w:type="character" w:styleId="af6">
    <w:name w:val="Strong"/>
    <w:uiPriority w:val="22"/>
    <w:qFormat/>
    <w:locked/>
    <w:rsid w:val="00E808BC"/>
    <w:rPr>
      <w:b/>
      <w:bCs/>
    </w:rPr>
  </w:style>
  <w:style w:type="paragraph" w:customStyle="1" w:styleId="TAC">
    <w:name w:val="TAC"/>
    <w:basedOn w:val="a0"/>
    <w:link w:val="TACChar"/>
    <w:uiPriority w:val="99"/>
    <w:qFormat/>
    <w:rsid w:val="00645B4D"/>
    <w:pPr>
      <w:keepNext/>
      <w:keepLines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uiPriority w:val="99"/>
    <w:qFormat/>
    <w:rsid w:val="00645B4D"/>
    <w:rPr>
      <w:rFonts w:ascii="Arial" w:eastAsiaTheme="minorEastAsia" w:hAnsi="Arial"/>
      <w:sz w:val="18"/>
      <w:lang w:val="en-GB" w:eastAsia="en-US"/>
    </w:rPr>
  </w:style>
  <w:style w:type="paragraph" w:customStyle="1" w:styleId="Tablehead">
    <w:name w:val="Table_head"/>
    <w:basedOn w:val="a0"/>
    <w:next w:val="a0"/>
    <w:link w:val="TableheadChar"/>
    <w:qFormat/>
    <w:rsid w:val="009B73A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Theme="minorEastAsia"/>
      <w:b/>
      <w:sz w:val="22"/>
      <w:lang w:val="fr-FR"/>
    </w:rPr>
  </w:style>
  <w:style w:type="character" w:customStyle="1" w:styleId="TableheadChar">
    <w:name w:val="Table_head Char"/>
    <w:basedOn w:val="a1"/>
    <w:link w:val="Tablehead"/>
    <w:qFormat/>
    <w:locked/>
    <w:rsid w:val="009B73A1"/>
    <w:rPr>
      <w:rFonts w:ascii="Times New Roman" w:eastAsiaTheme="minorEastAsia" w:hAnsi="Times New Roman"/>
      <w:b/>
      <w:sz w:val="22"/>
      <w:lang w:val="fr-FR" w:eastAsia="en-US"/>
    </w:rPr>
  </w:style>
  <w:style w:type="character" w:customStyle="1" w:styleId="50">
    <w:name w:val="標題 5 字元"/>
    <w:basedOn w:val="a1"/>
    <w:link w:val="5"/>
    <w:semiHidden/>
    <w:rsid w:val="009B73A1"/>
    <w:rPr>
      <w:rFonts w:asciiTheme="majorHAnsi" w:eastAsiaTheme="majorEastAsia" w:hAnsiTheme="majorHAnsi" w:cstheme="majorBidi"/>
      <w:b/>
      <w:bCs/>
      <w:sz w:val="36"/>
      <w:szCs w:val="36"/>
      <w:lang w:val="en-GB" w:eastAsia="en-US"/>
    </w:rPr>
  </w:style>
  <w:style w:type="character" w:customStyle="1" w:styleId="60">
    <w:name w:val="標題 6 字元"/>
    <w:basedOn w:val="a1"/>
    <w:link w:val="6"/>
    <w:semiHidden/>
    <w:rsid w:val="009B73A1"/>
    <w:rPr>
      <w:rFonts w:asciiTheme="majorHAnsi" w:eastAsiaTheme="majorEastAsia" w:hAnsiTheme="majorHAnsi" w:cstheme="majorBidi"/>
      <w:sz w:val="36"/>
      <w:szCs w:val="36"/>
      <w:lang w:val="en-GB" w:eastAsia="en-US"/>
    </w:rPr>
  </w:style>
  <w:style w:type="character" w:customStyle="1" w:styleId="70">
    <w:name w:val="標題 7 字元"/>
    <w:basedOn w:val="a1"/>
    <w:link w:val="7"/>
    <w:semiHidden/>
    <w:rsid w:val="009B73A1"/>
    <w:rPr>
      <w:rFonts w:asciiTheme="majorHAnsi" w:eastAsiaTheme="majorEastAsia" w:hAnsiTheme="majorHAnsi" w:cstheme="majorBidi"/>
      <w:b/>
      <w:bCs/>
      <w:sz w:val="36"/>
      <w:szCs w:val="36"/>
      <w:lang w:val="en-GB" w:eastAsia="en-US"/>
    </w:rPr>
  </w:style>
  <w:style w:type="character" w:customStyle="1" w:styleId="80">
    <w:name w:val="標題 8 字元"/>
    <w:basedOn w:val="a1"/>
    <w:link w:val="8"/>
    <w:semiHidden/>
    <w:rsid w:val="009B73A1"/>
    <w:rPr>
      <w:rFonts w:asciiTheme="majorHAnsi" w:eastAsiaTheme="majorEastAsia" w:hAnsiTheme="majorHAnsi" w:cstheme="majorBidi"/>
      <w:sz w:val="36"/>
      <w:szCs w:val="36"/>
      <w:lang w:val="en-GB" w:eastAsia="en-US"/>
    </w:rPr>
  </w:style>
  <w:style w:type="character" w:customStyle="1" w:styleId="90">
    <w:name w:val="標題 9 字元"/>
    <w:basedOn w:val="a1"/>
    <w:link w:val="9"/>
    <w:semiHidden/>
    <w:rsid w:val="009B73A1"/>
    <w:rPr>
      <w:rFonts w:asciiTheme="majorHAnsi" w:eastAsiaTheme="majorEastAsia" w:hAnsiTheme="majorHAnsi" w:cstheme="majorBidi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6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5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5D993-5DB0-4AFC-9AC9-77FB7693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4</Pages>
  <Words>1282</Words>
  <Characters>7506</Characters>
  <Application>Microsoft Office Word</Application>
  <DocSecurity>0</DocSecurity>
  <Lines>62</Lines>
  <Paragraphs>17</Paragraphs>
  <ScaleCrop>false</ScaleCrop>
  <Company/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Lab516</cp:lastModifiedBy>
  <cp:revision>7</cp:revision>
  <dcterms:created xsi:type="dcterms:W3CDTF">2023-09-20T05:02:00Z</dcterms:created>
  <dcterms:modified xsi:type="dcterms:W3CDTF">2023-09-29T04:33:00Z</dcterms:modified>
</cp:coreProperties>
</file>