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2C0C4" w14:textId="0ED4DDB2" w:rsidR="00850443" w:rsidRPr="008F7757" w:rsidRDefault="00850443" w:rsidP="008F7757">
      <w:pPr>
        <w:tabs>
          <w:tab w:val="left" w:pos="1985"/>
        </w:tabs>
        <w:spacing w:after="0" w:afterAutospacing="0"/>
        <w:ind w:left="1977" w:hangingChars="706" w:hanging="1977"/>
        <w:rPr>
          <w:rFonts w:ascii="Arial" w:eastAsia="Batang" w:hAnsi="Arial" w:cs="Arial"/>
          <w:b/>
          <w:bCs/>
          <w:sz w:val="28"/>
          <w:szCs w:val="24"/>
          <w:lang w:eastAsia="en-US"/>
        </w:rPr>
      </w:pPr>
      <w:bookmarkStart w:id="0" w:name="_Ref133120545"/>
      <w:r w:rsidRPr="008F7757">
        <w:rPr>
          <w:rFonts w:ascii="Arial" w:eastAsia="Batang" w:hAnsi="Arial" w:cs="Arial"/>
          <w:b/>
          <w:bCs/>
          <w:sz w:val="28"/>
          <w:szCs w:val="24"/>
          <w:lang w:eastAsia="en-US"/>
        </w:rPr>
        <w:t>3GPP TSG RAN WG1 #114bis</w:t>
      </w:r>
      <w:r w:rsidRPr="008F7757">
        <w:rPr>
          <w:rFonts w:ascii="Arial" w:eastAsia="Batang" w:hAnsi="Arial" w:cs="Arial"/>
          <w:b/>
          <w:bCs/>
          <w:sz w:val="28"/>
          <w:szCs w:val="24"/>
          <w:lang w:eastAsia="en-US"/>
        </w:rPr>
        <w:tab/>
      </w:r>
      <w:r w:rsidRPr="008F7757">
        <w:rPr>
          <w:rFonts w:ascii="Arial" w:eastAsia="Batang" w:hAnsi="Arial" w:cs="Arial"/>
          <w:b/>
          <w:bCs/>
          <w:sz w:val="28"/>
          <w:szCs w:val="24"/>
          <w:lang w:eastAsia="en-US"/>
        </w:rPr>
        <w:tab/>
      </w:r>
      <w:r w:rsidRPr="008F7757">
        <w:rPr>
          <w:rFonts w:ascii="Arial" w:eastAsia="Batang" w:hAnsi="Arial" w:cs="Arial"/>
          <w:b/>
          <w:bCs/>
          <w:sz w:val="28"/>
          <w:szCs w:val="24"/>
          <w:lang w:eastAsia="en-US"/>
        </w:rPr>
        <w:tab/>
      </w:r>
      <w:r>
        <w:rPr>
          <w:rFonts w:ascii="Arial" w:eastAsia="Batang" w:hAnsi="Arial" w:cs="Arial"/>
          <w:b/>
          <w:bCs/>
          <w:sz w:val="28"/>
          <w:szCs w:val="24"/>
          <w:lang w:eastAsia="en-US"/>
        </w:rPr>
        <w:t xml:space="preserve">                            </w:t>
      </w:r>
      <w:r w:rsidR="004F206B" w:rsidRPr="004F206B">
        <w:rPr>
          <w:rFonts w:ascii="Arial" w:eastAsia="Batang" w:hAnsi="Arial" w:cs="Arial"/>
          <w:b/>
          <w:bCs/>
          <w:sz w:val="28"/>
          <w:szCs w:val="24"/>
          <w:lang w:eastAsia="en-US"/>
        </w:rPr>
        <w:t>R1-2309883</w:t>
      </w:r>
    </w:p>
    <w:p w14:paraId="751A0421" w14:textId="77777777" w:rsidR="00850443" w:rsidRDefault="00850443" w:rsidP="008F7757">
      <w:pPr>
        <w:tabs>
          <w:tab w:val="left" w:pos="1985"/>
        </w:tabs>
        <w:spacing w:after="0" w:afterAutospacing="0"/>
        <w:ind w:left="1977" w:hangingChars="706" w:hanging="1977"/>
        <w:rPr>
          <w:rFonts w:ascii="Arial" w:eastAsia="Batang" w:hAnsi="Arial" w:cs="Arial"/>
          <w:b/>
          <w:bCs/>
          <w:sz w:val="28"/>
          <w:szCs w:val="24"/>
          <w:lang w:eastAsia="en-US"/>
        </w:rPr>
      </w:pPr>
      <w:r w:rsidRPr="008F7757">
        <w:rPr>
          <w:rFonts w:ascii="Arial" w:eastAsia="Batang" w:hAnsi="Arial" w:cs="Arial"/>
          <w:b/>
          <w:bCs/>
          <w:sz w:val="28"/>
          <w:szCs w:val="24"/>
          <w:lang w:eastAsia="en-US"/>
        </w:rPr>
        <w:t>Xiamen, China, October 9</w:t>
      </w:r>
      <w:r w:rsidRPr="008F7757">
        <w:rPr>
          <w:rFonts w:ascii="Arial" w:eastAsia="Batang" w:hAnsi="Arial" w:cs="Arial"/>
          <w:b/>
          <w:bCs/>
          <w:sz w:val="28"/>
          <w:szCs w:val="24"/>
          <w:vertAlign w:val="superscript"/>
          <w:lang w:eastAsia="en-US"/>
        </w:rPr>
        <w:t>th</w:t>
      </w:r>
      <w:r w:rsidRPr="008F7757">
        <w:rPr>
          <w:rFonts w:ascii="Arial" w:eastAsia="Batang" w:hAnsi="Arial" w:cs="Arial"/>
          <w:b/>
          <w:bCs/>
          <w:sz w:val="28"/>
          <w:szCs w:val="24"/>
          <w:lang w:eastAsia="en-US"/>
        </w:rPr>
        <w:t xml:space="preserve"> – October 13</w:t>
      </w:r>
      <w:r w:rsidRPr="008F7757">
        <w:rPr>
          <w:rFonts w:ascii="Arial" w:eastAsia="Batang" w:hAnsi="Arial" w:cs="Arial"/>
          <w:b/>
          <w:bCs/>
          <w:sz w:val="28"/>
          <w:szCs w:val="24"/>
          <w:vertAlign w:val="superscript"/>
          <w:lang w:eastAsia="en-US"/>
        </w:rPr>
        <w:t>th</w:t>
      </w:r>
      <w:r w:rsidRPr="008F7757">
        <w:rPr>
          <w:rFonts w:ascii="Arial" w:eastAsia="Batang" w:hAnsi="Arial" w:cs="Arial"/>
          <w:b/>
          <w:bCs/>
          <w:sz w:val="28"/>
          <w:szCs w:val="24"/>
          <w:lang w:eastAsia="en-US"/>
        </w:rPr>
        <w:t>, 2023</w:t>
      </w:r>
    </w:p>
    <w:p w14:paraId="021D5988" w14:textId="77777777" w:rsidR="00850443" w:rsidRPr="00C512D9" w:rsidRDefault="00850443" w:rsidP="008F7757">
      <w:pPr>
        <w:tabs>
          <w:tab w:val="left" w:pos="1985"/>
        </w:tabs>
        <w:spacing w:after="0" w:afterAutospacing="0"/>
        <w:ind w:left="1985" w:hangingChars="706" w:hanging="1985"/>
        <w:rPr>
          <w:rFonts w:ascii="Arial" w:hAnsi="Arial" w:cs="Arial"/>
          <w:b/>
          <w:sz w:val="28"/>
          <w:szCs w:val="28"/>
        </w:rPr>
      </w:pPr>
    </w:p>
    <w:p w14:paraId="3B006D7B" w14:textId="77777777" w:rsidR="00850443" w:rsidRPr="005106A3" w:rsidRDefault="00850443" w:rsidP="0019096E">
      <w:pPr>
        <w:tabs>
          <w:tab w:val="left" w:pos="1985"/>
        </w:tabs>
        <w:spacing w:after="0" w:afterAutospacing="0"/>
        <w:ind w:left="1985" w:hangingChars="706" w:hanging="1985"/>
        <w:rPr>
          <w:rFonts w:ascii="Arial" w:eastAsia="MS Mincho" w:hAnsi="Arial" w:cs="Arial"/>
          <w:b/>
          <w:sz w:val="28"/>
          <w:szCs w:val="28"/>
          <w:lang w:val="en-US"/>
        </w:rPr>
      </w:pPr>
      <w:r w:rsidRPr="00B23EB3">
        <w:rPr>
          <w:rFonts w:ascii="Arial" w:hAnsi="Arial" w:cs="Arial"/>
          <w:b/>
          <w:sz w:val="28"/>
          <w:szCs w:val="28"/>
          <w:lang w:val="en-US"/>
        </w:rPr>
        <w:t>Source:</w:t>
      </w:r>
      <w:r w:rsidRPr="00B23EB3">
        <w:rPr>
          <w:rFonts w:ascii="Arial" w:hAnsi="Arial" w:cs="Arial"/>
          <w:b/>
          <w:sz w:val="28"/>
          <w:szCs w:val="28"/>
          <w:lang w:val="en-US"/>
        </w:rPr>
        <w:tab/>
        <w:t>S</w:t>
      </w:r>
      <w:r>
        <w:rPr>
          <w:rFonts w:ascii="Arial" w:eastAsia="MS Mincho" w:hAnsi="Arial" w:cs="Arial"/>
          <w:b/>
          <w:sz w:val="28"/>
          <w:szCs w:val="28"/>
          <w:lang w:val="en-US"/>
        </w:rPr>
        <w:t>harp</w:t>
      </w:r>
    </w:p>
    <w:p w14:paraId="1A74CE92" w14:textId="3CDB4896" w:rsidR="00850443" w:rsidRPr="005106A3" w:rsidRDefault="00850443" w:rsidP="0019096E">
      <w:pPr>
        <w:spacing w:after="0" w:afterAutospacing="0"/>
        <w:ind w:left="1985" w:hangingChars="706" w:hanging="1985"/>
        <w:rPr>
          <w:rFonts w:ascii="Arial" w:eastAsia="MS Mincho"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bookmarkStart w:id="1" w:name="OLE_LINK72"/>
      <w:bookmarkStart w:id="2" w:name="OLE_LINK73"/>
      <w:bookmarkStart w:id="3" w:name="OLE_LINK4"/>
      <w:bookmarkStart w:id="4" w:name="OLE_LINK5"/>
      <w:bookmarkStart w:id="5" w:name="OLE_LINK9"/>
      <w:r w:rsidR="00862352">
        <w:rPr>
          <w:rFonts w:ascii="Arial" w:eastAsiaTheme="minorEastAsia" w:hAnsi="Arial" w:cs="Arial"/>
          <w:b/>
          <w:sz w:val="28"/>
          <w:szCs w:val="28"/>
          <w:lang w:val="en-US" w:eastAsia="zh-CN"/>
        </w:rPr>
        <w:t>Remaining</w:t>
      </w:r>
      <w:r w:rsidR="003C1B48">
        <w:rPr>
          <w:rFonts w:ascii="Arial" w:eastAsiaTheme="minorEastAsia" w:hAnsi="Arial" w:cs="Arial"/>
          <w:b/>
          <w:sz w:val="28"/>
          <w:szCs w:val="28"/>
          <w:lang w:val="en-US" w:eastAsia="zh-CN"/>
        </w:rPr>
        <w:t xml:space="preserve"> issues</w:t>
      </w:r>
      <w:r>
        <w:rPr>
          <w:rFonts w:ascii="Arial" w:eastAsiaTheme="minorEastAsia" w:hAnsi="Arial" w:cs="Arial" w:hint="eastAsia"/>
          <w:b/>
          <w:sz w:val="28"/>
          <w:szCs w:val="28"/>
          <w:lang w:val="en-US" w:eastAsia="zh-CN"/>
        </w:rPr>
        <w:t xml:space="preserve"> on</w:t>
      </w:r>
      <w:r w:rsidRPr="002C0EE9">
        <w:rPr>
          <w:rFonts w:ascii="Arial" w:eastAsiaTheme="minorEastAsia" w:hAnsi="Arial" w:cs="Arial"/>
          <w:b/>
          <w:sz w:val="28"/>
          <w:szCs w:val="28"/>
          <w:lang w:val="en-US" w:eastAsia="zh-CN"/>
        </w:rPr>
        <w:t xml:space="preserve"> </w:t>
      </w:r>
      <w:bookmarkEnd w:id="1"/>
      <w:bookmarkEnd w:id="2"/>
      <w:r>
        <w:rPr>
          <w:rFonts w:ascii="Arial" w:eastAsiaTheme="minorEastAsia" w:hAnsi="Arial" w:cs="Arial" w:hint="eastAsia"/>
          <w:b/>
          <w:sz w:val="28"/>
          <w:szCs w:val="28"/>
          <w:lang w:val="en-US" w:eastAsia="zh-CN"/>
        </w:rPr>
        <w:t>UE</w:t>
      </w:r>
      <w:r>
        <w:rPr>
          <w:rFonts w:ascii="Arial" w:eastAsiaTheme="minorEastAsia" w:hAnsi="Arial" w:cs="Arial"/>
          <w:b/>
          <w:sz w:val="28"/>
          <w:szCs w:val="28"/>
          <w:lang w:val="en-US" w:eastAsia="zh-CN"/>
        </w:rPr>
        <w:t xml:space="preserve"> </w:t>
      </w:r>
      <w:r w:rsidRPr="00B776DC">
        <w:rPr>
          <w:rFonts w:ascii="Arial" w:eastAsiaTheme="minorEastAsia" w:hAnsi="Arial" w:cs="Arial"/>
          <w:b/>
          <w:sz w:val="28"/>
          <w:szCs w:val="28"/>
          <w:lang w:val="en-US" w:eastAsia="zh-CN"/>
        </w:rPr>
        <w:t>complexity reduction</w:t>
      </w:r>
      <w:bookmarkEnd w:id="3"/>
      <w:bookmarkEnd w:id="4"/>
      <w:bookmarkEnd w:id="5"/>
    </w:p>
    <w:p w14:paraId="0E257B14" w14:textId="77777777" w:rsidR="00850443" w:rsidRPr="002F5C39" w:rsidRDefault="00850443" w:rsidP="0019096E">
      <w:pPr>
        <w:spacing w:after="0"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bookmarkStart w:id="6" w:name="OLE_LINK74"/>
      <w:bookmarkStart w:id="7" w:name="OLE_LINK75"/>
      <w:r>
        <w:rPr>
          <w:rFonts w:ascii="Arial" w:eastAsiaTheme="minorEastAsia" w:hAnsi="Arial" w:cs="Arial" w:hint="eastAsia"/>
          <w:b/>
          <w:sz w:val="28"/>
          <w:szCs w:val="28"/>
          <w:lang w:val="pt-BR" w:eastAsia="zh-CN"/>
        </w:rPr>
        <w:t>8.4.1</w:t>
      </w:r>
      <w:bookmarkEnd w:id="6"/>
      <w:bookmarkEnd w:id="7"/>
    </w:p>
    <w:p w14:paraId="4EEF5F0B" w14:textId="77777777" w:rsidR="00850443" w:rsidRPr="00B23EB3" w:rsidRDefault="00850443" w:rsidP="0019096E">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8" w:name="DocumentFor"/>
      <w:bookmarkEnd w:id="8"/>
      <w:r w:rsidRPr="008A2493">
        <w:rPr>
          <w:rFonts w:ascii="Arial" w:hAnsi="Arial" w:cs="Arial"/>
          <w:b/>
          <w:sz w:val="28"/>
          <w:szCs w:val="28"/>
          <w:lang w:val="en-US"/>
        </w:rPr>
        <w:t xml:space="preserve"> and Decision</w:t>
      </w:r>
    </w:p>
    <w:p w14:paraId="501E0C5A" w14:textId="77777777" w:rsidR="00850443" w:rsidRPr="00B23EB3" w:rsidRDefault="00850443" w:rsidP="0060799C">
      <w:pPr>
        <w:pStyle w:val="10"/>
        <w:spacing w:after="180"/>
        <w:rPr>
          <w:lang w:val="en-US"/>
        </w:rPr>
      </w:pPr>
      <w:bookmarkStart w:id="9" w:name="OLE_LINK1"/>
      <w:bookmarkStart w:id="10" w:name="OLE_LINK2"/>
      <w:r w:rsidRPr="00B23EB3">
        <w:rPr>
          <w:lang w:val="en-US"/>
        </w:rPr>
        <w:t>Introduction</w:t>
      </w:r>
      <w:bookmarkEnd w:id="0"/>
    </w:p>
    <w:p w14:paraId="2BCCACFE" w14:textId="77777777" w:rsidR="00850443" w:rsidRDefault="00850443" w:rsidP="000F6B5D">
      <w:pPr>
        <w:spacing w:before="240" w:after="240" w:afterAutospacing="0"/>
        <w:rPr>
          <w:rFonts w:eastAsiaTheme="minorEastAsia"/>
          <w:szCs w:val="24"/>
          <w:lang w:val="en-US" w:eastAsia="zh-CN"/>
        </w:rPr>
      </w:pPr>
      <w:bookmarkStart w:id="11" w:name="OLE_LINK136"/>
      <w:bookmarkStart w:id="12" w:name="OLE_LINK137"/>
      <w:bookmarkStart w:id="13" w:name="OLE_LINK20"/>
      <w:bookmarkStart w:id="14" w:name="OLE_LINK21"/>
      <w:bookmarkStart w:id="15" w:name="OLE_LINK26"/>
      <w:bookmarkStart w:id="16" w:name="OLE_LINK27"/>
      <w:bookmarkStart w:id="17" w:name="OLE_LINK6"/>
      <w:bookmarkEnd w:id="9"/>
      <w:bookmarkEnd w:id="10"/>
      <w:r>
        <w:rPr>
          <w:rFonts w:eastAsiaTheme="minorEastAsia"/>
          <w:szCs w:val="24"/>
          <w:lang w:val="en-US" w:eastAsia="zh-CN"/>
        </w:rPr>
        <w:t>eRedCap devices with reduced bandwidth and peak data have been discussed in previous meetings, and i</w:t>
      </w:r>
      <w:r w:rsidRPr="00AE6198">
        <w:rPr>
          <w:rFonts w:eastAsiaTheme="minorEastAsia"/>
          <w:szCs w:val="24"/>
          <w:lang w:val="en-US" w:eastAsia="zh-CN"/>
        </w:rPr>
        <w:t>n this contribution</w:t>
      </w:r>
      <w:r>
        <w:rPr>
          <w:rFonts w:eastAsiaTheme="minorEastAsia"/>
          <w:szCs w:val="24"/>
          <w:lang w:val="en-US" w:eastAsia="zh-CN"/>
        </w:rPr>
        <w:t>,</w:t>
      </w:r>
      <w:r>
        <w:rPr>
          <w:rFonts w:eastAsiaTheme="minorEastAsia" w:hint="eastAsia"/>
          <w:szCs w:val="24"/>
          <w:lang w:val="en-US" w:eastAsia="zh-CN"/>
        </w:rPr>
        <w:t xml:space="preserve"> </w:t>
      </w:r>
      <w:r>
        <w:rPr>
          <w:rFonts w:eastAsiaTheme="minorEastAsia"/>
          <w:szCs w:val="24"/>
          <w:lang w:val="en-US" w:eastAsia="zh-CN"/>
        </w:rPr>
        <w:t xml:space="preserve">some </w:t>
      </w:r>
      <w:r>
        <w:rPr>
          <w:rFonts w:eastAsiaTheme="minorEastAsia" w:hint="eastAsia"/>
          <w:szCs w:val="24"/>
          <w:lang w:val="en-US" w:eastAsia="zh-CN"/>
        </w:rPr>
        <w:t>remaining</w:t>
      </w:r>
      <w:r>
        <w:rPr>
          <w:rFonts w:eastAsiaTheme="minorEastAsia"/>
          <w:szCs w:val="24"/>
          <w:lang w:val="en-US" w:eastAsia="zh-CN"/>
        </w:rPr>
        <w:t xml:space="preserve"> </w:t>
      </w:r>
      <w:r>
        <w:rPr>
          <w:rFonts w:eastAsiaTheme="minorEastAsia" w:hint="eastAsia"/>
          <w:szCs w:val="24"/>
          <w:lang w:val="en-US" w:eastAsia="zh-CN"/>
        </w:rPr>
        <w:t>issues</w:t>
      </w:r>
      <w:r>
        <w:rPr>
          <w:rFonts w:eastAsiaTheme="minorEastAsia"/>
          <w:szCs w:val="24"/>
          <w:lang w:val="en-US" w:eastAsia="zh-CN"/>
        </w:rPr>
        <w:t xml:space="preserve"> on </w:t>
      </w:r>
      <w:r>
        <w:rPr>
          <w:rFonts w:eastAsiaTheme="minorEastAsia" w:hint="eastAsia"/>
          <w:szCs w:val="24"/>
          <w:lang w:val="en-US" w:eastAsia="zh-CN"/>
        </w:rPr>
        <w:t>further</w:t>
      </w:r>
      <w:r>
        <w:rPr>
          <w:rFonts w:eastAsiaTheme="minorEastAsia"/>
          <w:szCs w:val="24"/>
          <w:lang w:val="en-US" w:eastAsia="zh-CN"/>
        </w:rPr>
        <w:t xml:space="preserve"> UE complexity </w:t>
      </w:r>
      <w:r>
        <w:rPr>
          <w:rFonts w:eastAsiaTheme="minorEastAsia" w:hint="eastAsia"/>
          <w:szCs w:val="24"/>
          <w:lang w:val="en-US" w:eastAsia="zh-CN"/>
        </w:rPr>
        <w:t>reduction</w:t>
      </w:r>
      <w:r>
        <w:rPr>
          <w:rFonts w:eastAsiaTheme="minorEastAsia"/>
          <w:szCs w:val="24"/>
          <w:lang w:val="en-US" w:eastAsia="zh-CN"/>
        </w:rPr>
        <w:t xml:space="preserve"> </w:t>
      </w:r>
      <w:r>
        <w:rPr>
          <w:rFonts w:eastAsiaTheme="minorEastAsia" w:hint="eastAsia"/>
          <w:szCs w:val="24"/>
          <w:lang w:val="en-US" w:eastAsia="zh-CN"/>
        </w:rPr>
        <w:t>are discussed</w:t>
      </w:r>
      <w:r w:rsidRPr="00AE6198">
        <w:rPr>
          <w:rFonts w:eastAsiaTheme="minorEastAsia"/>
          <w:szCs w:val="24"/>
          <w:lang w:val="en-US" w:eastAsia="zh-CN"/>
        </w:rPr>
        <w:t>.</w:t>
      </w:r>
    </w:p>
    <w:bookmarkEnd w:id="11"/>
    <w:bookmarkEnd w:id="12"/>
    <w:bookmarkEnd w:id="13"/>
    <w:bookmarkEnd w:id="14"/>
    <w:bookmarkEnd w:id="15"/>
    <w:bookmarkEnd w:id="16"/>
    <w:bookmarkEnd w:id="17"/>
    <w:p w14:paraId="66154D02" w14:textId="77777777" w:rsidR="00850443" w:rsidRDefault="00850443" w:rsidP="00D54E15">
      <w:pPr>
        <w:pStyle w:val="10"/>
        <w:spacing w:after="180"/>
      </w:pPr>
      <w:r>
        <w:t>Discussion</w:t>
      </w:r>
    </w:p>
    <w:p w14:paraId="5A384388" w14:textId="2DD94C39" w:rsidR="00850443" w:rsidRDefault="00850443" w:rsidP="00093D3D">
      <w:r w:rsidRPr="00321402">
        <w:t xml:space="preserve">This chapter will </w:t>
      </w:r>
      <w:r w:rsidR="00CA1EA4">
        <w:t>discuss</w:t>
      </w:r>
      <w:r w:rsidRPr="00321402">
        <w:t xml:space="preserve"> </w:t>
      </w:r>
      <w:r w:rsidR="00522AFC">
        <w:t xml:space="preserve">some </w:t>
      </w:r>
      <w:r w:rsidR="00D7580A">
        <w:t>remaining</w:t>
      </w:r>
      <w:r w:rsidR="00522AFC">
        <w:t xml:space="preserve"> i</w:t>
      </w:r>
      <w:r w:rsidRPr="00321402">
        <w:t>ssues related to bandwidth reduction.</w:t>
      </w:r>
    </w:p>
    <w:p w14:paraId="3B839146" w14:textId="5E99548F" w:rsidR="00850443" w:rsidRPr="00E7241B" w:rsidRDefault="00D7580A" w:rsidP="006D37BB">
      <w:pPr>
        <w:rPr>
          <w:rFonts w:eastAsiaTheme="minorEastAsia"/>
          <w:b/>
          <w:bCs/>
          <w:u w:val="single"/>
          <w:lang w:eastAsia="zh-CN"/>
        </w:rPr>
      </w:pPr>
      <w:r>
        <w:rPr>
          <w:rFonts w:eastAsiaTheme="minorEastAsia"/>
          <w:b/>
          <w:bCs/>
          <w:u w:val="single"/>
          <w:lang w:eastAsia="zh-CN"/>
        </w:rPr>
        <w:t>Remaining</w:t>
      </w:r>
      <w:r w:rsidR="00850443">
        <w:rPr>
          <w:rFonts w:eastAsiaTheme="minorEastAsia"/>
          <w:b/>
          <w:bCs/>
          <w:u w:val="single"/>
          <w:lang w:eastAsia="zh-CN"/>
        </w:rPr>
        <w:t xml:space="preserve"> i</w:t>
      </w:r>
      <w:r w:rsidR="00850443" w:rsidRPr="00DD6D4F">
        <w:rPr>
          <w:rFonts w:eastAsiaTheme="minorEastAsia"/>
          <w:b/>
          <w:bCs/>
          <w:u w:val="single"/>
          <w:lang w:eastAsia="zh-CN"/>
        </w:rPr>
        <w:t>ssue</w:t>
      </w:r>
      <w:r w:rsidR="00850443">
        <w:rPr>
          <w:rFonts w:eastAsiaTheme="minorEastAsia"/>
          <w:b/>
          <w:bCs/>
          <w:u w:val="single"/>
          <w:lang w:eastAsia="zh-CN"/>
        </w:rPr>
        <w:t xml:space="preserve"> 1 :</w:t>
      </w:r>
      <w:bookmarkStart w:id="18" w:name="OLE_LINK14"/>
      <w:bookmarkStart w:id="19" w:name="OLE_LINK17"/>
      <w:r w:rsidR="00850443" w:rsidRPr="00E7241B">
        <w:rPr>
          <w:rFonts w:eastAsiaTheme="minorEastAsia" w:hint="eastAsia"/>
          <w:b/>
          <w:bCs/>
          <w:u w:val="single"/>
          <w:lang w:eastAsia="zh-CN"/>
        </w:rPr>
        <w:t>2</w:t>
      </w:r>
      <w:r w:rsidR="00850443" w:rsidRPr="00E7241B">
        <w:rPr>
          <w:rFonts w:eastAsiaTheme="minorEastAsia"/>
          <w:b/>
          <w:bCs/>
          <w:u w:val="single"/>
          <w:lang w:eastAsia="zh-CN"/>
        </w:rPr>
        <w:t>-step RA</w:t>
      </w:r>
      <w:r w:rsidR="009339D9">
        <w:rPr>
          <w:rFonts w:eastAsiaTheme="minorEastAsia"/>
          <w:b/>
          <w:bCs/>
          <w:u w:val="single"/>
          <w:lang w:eastAsia="zh-CN"/>
        </w:rPr>
        <w:t xml:space="preserve"> resource</w:t>
      </w:r>
    </w:p>
    <w:p w14:paraId="4168EE3D" w14:textId="3549B46C" w:rsidR="00850443" w:rsidRDefault="00850443" w:rsidP="006D37BB">
      <w:bookmarkStart w:id="20" w:name="OLE_LINK149"/>
      <w:r w:rsidRPr="00C245BE">
        <w:t>In RAN1#112</w:t>
      </w:r>
      <w:r w:rsidR="006F1F35" w:rsidRPr="006F1F35">
        <w:rPr>
          <w:rFonts w:asciiTheme="minorEastAsia" w:eastAsiaTheme="minorEastAsia" w:hAnsiTheme="minorEastAsia"/>
          <w:vertAlign w:val="superscript"/>
          <w:lang w:eastAsia="zh-CN"/>
        </w:rPr>
        <w:t>[1]</w:t>
      </w:r>
      <w:r w:rsidRPr="00C245BE">
        <w:t xml:space="preserve">, it is agreed that the eRedCap UE </w:t>
      </w:r>
      <w:r>
        <w:t>will not perform 2-step RA with a msgA PUSCH resource</w:t>
      </w:r>
      <w:r w:rsidR="00B3297E">
        <w:t xml:space="preserve"> whose </w:t>
      </w:r>
      <w:r w:rsidR="00B3297E" w:rsidRPr="00B3297E">
        <w:t>PRB</w:t>
      </w:r>
      <w:r w:rsidR="002A1728">
        <w:t>s</w:t>
      </w:r>
      <w:r w:rsidR="00B3297E" w:rsidRPr="00B3297E">
        <w:t xml:space="preserve"> </w:t>
      </w:r>
      <w:r w:rsidR="002A1728">
        <w:t>are</w:t>
      </w:r>
      <w:r w:rsidR="00B3297E" w:rsidRPr="00B3297E">
        <w:t xml:space="preserve"> more than 25/12 for SCS 15/30kHz</w:t>
      </w:r>
      <w:r>
        <w:t xml:space="preserve">, </w:t>
      </w:r>
      <w:r w:rsidR="004E08D7" w:rsidRPr="00B3297E">
        <w:t>a</w:t>
      </w:r>
      <w:r>
        <w:rPr>
          <w:rFonts w:eastAsiaTheme="minorEastAsia"/>
          <w:lang w:eastAsia="zh-CN"/>
        </w:rPr>
        <w:t>nd in RAN1#113</w:t>
      </w:r>
      <w:r w:rsidR="006F1F35" w:rsidRPr="006F1F35">
        <w:rPr>
          <w:rFonts w:asciiTheme="minorEastAsia" w:eastAsiaTheme="minorEastAsia" w:hAnsiTheme="minorEastAsia"/>
          <w:vertAlign w:val="superscript"/>
          <w:lang w:eastAsia="zh-CN"/>
        </w:rPr>
        <w:t>[</w:t>
      </w:r>
      <w:r w:rsidR="006F1F35">
        <w:rPr>
          <w:rFonts w:asciiTheme="minorEastAsia" w:eastAsiaTheme="minorEastAsia" w:hAnsiTheme="minorEastAsia"/>
          <w:vertAlign w:val="superscript"/>
          <w:lang w:eastAsia="zh-CN"/>
        </w:rPr>
        <w:t>2</w:t>
      </w:r>
      <w:r w:rsidR="006F1F35" w:rsidRPr="006F1F35">
        <w:rPr>
          <w:rFonts w:asciiTheme="minorEastAsia" w:eastAsiaTheme="minorEastAsia" w:hAnsiTheme="minorEastAsia"/>
          <w:vertAlign w:val="superscript"/>
          <w:lang w:eastAsia="zh-CN"/>
        </w:rPr>
        <w:t>]</w:t>
      </w:r>
      <w:r>
        <w:rPr>
          <w:rFonts w:eastAsiaTheme="minorEastAsia"/>
          <w:lang w:eastAsia="zh-CN"/>
        </w:rPr>
        <w:t>, it is agreed that additional early indication in msgA PRACH is not supported</w:t>
      </w:r>
      <w:r w:rsidR="009017C7">
        <w:rPr>
          <w:rFonts w:eastAsiaTheme="minorEastAsia"/>
          <w:lang w:eastAsia="zh-CN"/>
        </w:rPr>
        <w:t xml:space="preserve">, eRedCap </w:t>
      </w:r>
      <w:r w:rsidR="00307158">
        <w:rPr>
          <w:rFonts w:eastAsiaTheme="minorEastAsia"/>
          <w:lang w:eastAsia="zh-CN"/>
        </w:rPr>
        <w:t>will</w:t>
      </w:r>
      <w:r w:rsidR="009017C7">
        <w:rPr>
          <w:rFonts w:eastAsiaTheme="minorEastAsia"/>
          <w:lang w:eastAsia="zh-CN"/>
        </w:rPr>
        <w:t xml:space="preserve"> always share 2-step PRACH </w:t>
      </w:r>
      <w:r w:rsidR="002975D7">
        <w:rPr>
          <w:rFonts w:eastAsiaTheme="minorEastAsia"/>
          <w:lang w:eastAsia="zh-CN"/>
        </w:rPr>
        <w:t>preamble</w:t>
      </w:r>
      <w:r w:rsidR="009017C7">
        <w:rPr>
          <w:rFonts w:eastAsiaTheme="minorEastAsia"/>
          <w:lang w:eastAsia="zh-CN"/>
        </w:rPr>
        <w:t xml:space="preserve"> with RedCap UE.</w:t>
      </w:r>
      <w:bookmarkEnd w:id="20"/>
    </w:p>
    <w:tbl>
      <w:tblPr>
        <w:tblStyle w:val="af2"/>
        <w:tblW w:w="0" w:type="auto"/>
        <w:tblLook w:val="04A0" w:firstRow="1" w:lastRow="0" w:firstColumn="1" w:lastColumn="0" w:noHBand="0" w:noVBand="1"/>
      </w:tblPr>
      <w:tblGrid>
        <w:gridCol w:w="10180"/>
      </w:tblGrid>
      <w:tr w:rsidR="00850443" w14:paraId="7F3D8EDE" w14:textId="77777777" w:rsidTr="00C245BE">
        <w:tc>
          <w:tcPr>
            <w:tcW w:w="10180" w:type="dxa"/>
          </w:tcPr>
          <w:p w14:paraId="718882C2" w14:textId="77777777" w:rsidR="00850443" w:rsidRPr="00186EA7" w:rsidRDefault="00850443" w:rsidP="00C245BE">
            <w:pPr>
              <w:snapToGrid/>
              <w:spacing w:after="0" w:afterAutospacing="0"/>
              <w:jc w:val="left"/>
              <w:rPr>
                <w:rFonts w:ascii="Times" w:eastAsia="Batang" w:hAnsi="Times"/>
                <w:b/>
                <w:sz w:val="20"/>
                <w:szCs w:val="24"/>
                <w:highlight w:val="green"/>
                <w:lang w:val="en-US" w:eastAsia="en-US"/>
              </w:rPr>
            </w:pPr>
            <w:bookmarkStart w:id="21" w:name="OLE_LINK65"/>
            <w:r w:rsidRPr="00186EA7">
              <w:rPr>
                <w:rFonts w:ascii="Times" w:eastAsia="Batang" w:hAnsi="Times"/>
                <w:b/>
                <w:sz w:val="20"/>
                <w:szCs w:val="24"/>
                <w:highlight w:val="green"/>
                <w:lang w:val="en-US" w:eastAsia="en-US"/>
              </w:rPr>
              <w:t>Agreement</w:t>
            </w:r>
          </w:p>
          <w:p w14:paraId="1D0D3C32" w14:textId="77777777" w:rsidR="00850443" w:rsidRDefault="00850443" w:rsidP="00C245BE">
            <w:pPr>
              <w:snapToGrid/>
              <w:spacing w:after="0" w:afterAutospacing="0"/>
              <w:jc w:val="left"/>
              <w:rPr>
                <w:rFonts w:ascii="Times" w:eastAsia="Batang" w:hAnsi="Times"/>
                <w:b/>
                <w:sz w:val="20"/>
                <w:szCs w:val="24"/>
                <w:lang w:val="en-US" w:eastAsia="en-US"/>
              </w:rPr>
            </w:pPr>
            <w:r w:rsidRPr="00186EA7">
              <w:rPr>
                <w:rFonts w:ascii="Times" w:eastAsia="Batang" w:hAnsi="Times"/>
                <w:b/>
                <w:sz w:val="20"/>
                <w:szCs w:val="24"/>
                <w:lang w:val="en-US" w:eastAsia="en-US"/>
              </w:rPr>
              <w:t>For UE BB complexity reduction, a UE is not expected t</w:t>
            </w:r>
            <w:r w:rsidRPr="00445134">
              <w:rPr>
                <w:rFonts w:ascii="Times" w:eastAsia="Batang" w:hAnsi="Times"/>
                <w:b/>
                <w:sz w:val="20"/>
                <w:szCs w:val="24"/>
                <w:lang w:val="en-US" w:eastAsia="en-US"/>
              </w:rPr>
              <w:t>o perform 2</w:t>
            </w:r>
            <w:bookmarkStart w:id="22" w:name="OLE_LINK46"/>
            <w:r w:rsidRPr="00445134">
              <w:rPr>
                <w:rFonts w:ascii="Times" w:eastAsia="Batang" w:hAnsi="Times"/>
                <w:b/>
                <w:sz w:val="20"/>
                <w:szCs w:val="24"/>
                <w:lang w:val="en-US" w:eastAsia="en-US"/>
              </w:rPr>
              <w:t>-step RACH with a</w:t>
            </w:r>
            <w:r w:rsidRPr="00186EA7">
              <w:rPr>
                <w:rFonts w:ascii="Times" w:eastAsia="Batang" w:hAnsi="Times"/>
                <w:b/>
                <w:sz w:val="20"/>
                <w:szCs w:val="24"/>
                <w:lang w:val="en-US" w:eastAsia="en-US"/>
              </w:rPr>
              <w:t xml:space="preserve"> MsgA PUSCH resource spanning a bandwidth of more than ~5 MHz</w:t>
            </w:r>
            <w:bookmarkEnd w:id="22"/>
            <w:r w:rsidRPr="00186EA7">
              <w:rPr>
                <w:rFonts w:ascii="Times" w:eastAsia="Batang" w:hAnsi="Times"/>
                <w:b/>
                <w:sz w:val="20"/>
                <w:szCs w:val="24"/>
                <w:lang w:val="en-US" w:eastAsia="en-US"/>
              </w:rPr>
              <w:t xml:space="preserve"> per slot or per hop, if applicable.</w:t>
            </w:r>
            <w:bookmarkEnd w:id="21"/>
          </w:p>
          <w:p w14:paraId="1FCB1D69" w14:textId="77777777" w:rsidR="00850443" w:rsidRDefault="00850443" w:rsidP="00C245BE">
            <w:pPr>
              <w:snapToGrid/>
              <w:spacing w:after="0" w:afterAutospacing="0"/>
              <w:jc w:val="left"/>
              <w:rPr>
                <w:rFonts w:ascii="Times" w:eastAsia="Batang" w:hAnsi="Times"/>
                <w:b/>
                <w:sz w:val="20"/>
                <w:szCs w:val="24"/>
                <w:lang w:val="en-US" w:eastAsia="en-US"/>
              </w:rPr>
            </w:pPr>
          </w:p>
          <w:p w14:paraId="4E34176A" w14:textId="77777777" w:rsidR="00850443" w:rsidRPr="001C3C0A" w:rsidRDefault="00850443" w:rsidP="001C3C0A">
            <w:pPr>
              <w:snapToGrid/>
              <w:spacing w:after="0" w:afterAutospacing="0"/>
              <w:jc w:val="left"/>
              <w:rPr>
                <w:rFonts w:ascii="Times" w:eastAsia="Batang" w:hAnsi="Times"/>
                <w:sz w:val="20"/>
                <w:szCs w:val="24"/>
                <w:highlight w:val="green"/>
                <w:lang w:val="en-US" w:eastAsia="en-US"/>
              </w:rPr>
            </w:pPr>
            <w:r w:rsidRPr="001C3C0A">
              <w:rPr>
                <w:rFonts w:ascii="Times" w:eastAsia="Batang" w:hAnsi="Times"/>
                <w:sz w:val="20"/>
                <w:szCs w:val="24"/>
                <w:highlight w:val="green"/>
                <w:lang w:val="en-US" w:eastAsia="en-US"/>
              </w:rPr>
              <w:t>Agreement:</w:t>
            </w:r>
            <w:r w:rsidRPr="001C3C0A">
              <w:rPr>
                <w:rFonts w:eastAsia="Batang"/>
                <w:sz w:val="20"/>
                <w:lang w:val="en-US" w:eastAsia="en-US"/>
              </w:rPr>
              <w:t xml:space="preserve"> </w:t>
            </w:r>
          </w:p>
          <w:p w14:paraId="3F732848" w14:textId="77777777" w:rsidR="00850443" w:rsidRPr="001C3C0A" w:rsidRDefault="00850443" w:rsidP="001C3C0A">
            <w:pPr>
              <w:numPr>
                <w:ilvl w:val="0"/>
                <w:numId w:val="32"/>
              </w:numPr>
              <w:snapToGrid/>
              <w:spacing w:after="0" w:afterAutospacing="0"/>
              <w:jc w:val="left"/>
              <w:rPr>
                <w:rFonts w:ascii="Times" w:eastAsia="Batang" w:hAnsi="Times"/>
                <w:sz w:val="20"/>
                <w:szCs w:val="24"/>
                <w:lang w:val="en-US" w:eastAsia="en-US"/>
              </w:rPr>
            </w:pPr>
            <w:r w:rsidRPr="001C3C0A">
              <w:rPr>
                <w:rFonts w:ascii="Times" w:eastAsia="Batang" w:hAnsi="Times"/>
                <w:sz w:val="20"/>
                <w:szCs w:val="24"/>
                <w:lang w:val="en-US" w:eastAsia="en-US"/>
              </w:rPr>
              <w:t>For the “FFS: value(s) of X”,</w:t>
            </w:r>
          </w:p>
          <w:p w14:paraId="3FDD25C7" w14:textId="77777777" w:rsidR="00850443" w:rsidRPr="001C3C0A" w:rsidRDefault="00850443" w:rsidP="001C3C0A">
            <w:pPr>
              <w:numPr>
                <w:ilvl w:val="1"/>
                <w:numId w:val="32"/>
              </w:numPr>
              <w:snapToGrid/>
              <w:spacing w:after="0" w:afterAutospacing="0"/>
              <w:jc w:val="left"/>
              <w:rPr>
                <w:rFonts w:ascii="Times" w:eastAsia="Batang" w:hAnsi="Times"/>
                <w:sz w:val="20"/>
                <w:szCs w:val="24"/>
                <w:lang w:val="en-US" w:eastAsia="en-US"/>
              </w:rPr>
            </w:pPr>
            <w:r w:rsidRPr="001C3C0A">
              <w:rPr>
                <w:rFonts w:ascii="Times" w:eastAsia="Batang" w:hAnsi="Times"/>
                <w:sz w:val="20"/>
                <w:szCs w:val="24"/>
                <w:lang w:val="en-US" w:eastAsia="en-US"/>
              </w:rPr>
              <w:t>X = 1/0.5 ms for 15/30 kHz SCS</w:t>
            </w:r>
          </w:p>
          <w:p w14:paraId="21FF120B" w14:textId="77777777" w:rsidR="00850443" w:rsidRPr="001C3C0A" w:rsidRDefault="00850443" w:rsidP="001C3C0A">
            <w:pPr>
              <w:numPr>
                <w:ilvl w:val="0"/>
                <w:numId w:val="32"/>
              </w:numPr>
              <w:snapToGrid/>
              <w:spacing w:after="0" w:afterAutospacing="0"/>
              <w:jc w:val="left"/>
              <w:rPr>
                <w:rFonts w:ascii="Times" w:eastAsia="Batang" w:hAnsi="Times"/>
                <w:sz w:val="20"/>
                <w:szCs w:val="24"/>
                <w:lang w:val="en-US" w:eastAsia="en-US"/>
              </w:rPr>
            </w:pPr>
            <w:r w:rsidRPr="001C3C0A">
              <w:rPr>
                <w:rFonts w:ascii="Times" w:eastAsia="Batang" w:hAnsi="Times"/>
                <w:sz w:val="20"/>
                <w:szCs w:val="24"/>
                <w:lang w:val="en-US" w:eastAsia="en-US"/>
              </w:rPr>
              <w:t>Legacy default TDRA table and Δ are reused.</w:t>
            </w:r>
          </w:p>
          <w:p w14:paraId="5164062A" w14:textId="77777777" w:rsidR="00850443" w:rsidRPr="001C3C0A" w:rsidRDefault="00850443" w:rsidP="001C3C0A">
            <w:pPr>
              <w:numPr>
                <w:ilvl w:val="0"/>
                <w:numId w:val="32"/>
              </w:numPr>
              <w:snapToGrid/>
              <w:spacing w:after="0" w:afterAutospacing="0"/>
              <w:jc w:val="left"/>
              <w:rPr>
                <w:rFonts w:ascii="Times" w:eastAsia="Batang" w:hAnsi="Times"/>
                <w:sz w:val="20"/>
                <w:szCs w:val="24"/>
                <w:lang w:val="en-US" w:eastAsia="en-US"/>
              </w:rPr>
            </w:pPr>
            <w:r w:rsidRPr="001C3C0A">
              <w:rPr>
                <w:rFonts w:ascii="Times" w:eastAsia="Batang" w:hAnsi="Times"/>
                <w:sz w:val="20"/>
                <w:szCs w:val="24"/>
                <w:lang w:val="en-US" w:eastAsia="en-US"/>
              </w:rPr>
              <w:t>A network-configurable additional separate early indication in Msg1 for Rel-18 eRedCap UEs is supported.</w:t>
            </w:r>
          </w:p>
          <w:p w14:paraId="054D4EC1" w14:textId="77777777" w:rsidR="00850443" w:rsidRPr="001C3C0A" w:rsidRDefault="00850443" w:rsidP="001C3C0A">
            <w:pPr>
              <w:numPr>
                <w:ilvl w:val="1"/>
                <w:numId w:val="32"/>
              </w:numPr>
              <w:snapToGrid/>
              <w:spacing w:after="0" w:afterAutospacing="0"/>
              <w:jc w:val="left"/>
              <w:rPr>
                <w:rFonts w:ascii="Times" w:eastAsia="Batang" w:hAnsi="Times"/>
                <w:sz w:val="20"/>
                <w:szCs w:val="24"/>
                <w:lang w:val="en-US" w:eastAsia="en-US"/>
              </w:rPr>
            </w:pPr>
            <w:r w:rsidRPr="001C3C0A">
              <w:rPr>
                <w:rFonts w:ascii="Times" w:eastAsia="Batang" w:hAnsi="Times"/>
                <w:sz w:val="20"/>
                <w:szCs w:val="24"/>
                <w:lang w:val="en-US" w:eastAsia="en-US"/>
              </w:rPr>
              <w:t>When Msg1 indication for Rel-18 eRedCap UEs is configured, it is used by Rel-18 eRedCap UEs (with or without UE BB bandwidth reduction).</w:t>
            </w:r>
          </w:p>
          <w:p w14:paraId="01D2FF42" w14:textId="77777777" w:rsidR="00850443" w:rsidRPr="001C3C0A" w:rsidRDefault="00850443" w:rsidP="001C3C0A">
            <w:pPr>
              <w:numPr>
                <w:ilvl w:val="0"/>
                <w:numId w:val="32"/>
              </w:numPr>
              <w:snapToGrid/>
              <w:spacing w:after="0" w:afterAutospacing="0"/>
              <w:jc w:val="left"/>
              <w:rPr>
                <w:rFonts w:ascii="Times" w:eastAsia="Batang" w:hAnsi="Times"/>
                <w:sz w:val="20"/>
                <w:szCs w:val="24"/>
                <w:lang w:val="en-US" w:eastAsia="en-US"/>
              </w:rPr>
            </w:pPr>
            <w:r w:rsidRPr="001C3C0A">
              <w:rPr>
                <w:rFonts w:ascii="Times" w:eastAsia="Batang" w:hAnsi="Times"/>
                <w:sz w:val="20"/>
                <w:szCs w:val="24"/>
                <w:lang w:val="en-US" w:eastAsia="en-US"/>
              </w:rPr>
              <w:t>When Msg1 indication for Rel-18 eRedCap UEs is not configured while Msg1 indication for Rel-17 RedCap UEs is configured, Rel-18 eRedCap UEs shall share the PRACH that is configured for Rel-17 RedCap UEs.</w:t>
            </w:r>
          </w:p>
          <w:p w14:paraId="169742D9" w14:textId="77777777" w:rsidR="00850443" w:rsidRPr="001C3C0A" w:rsidRDefault="00850443" w:rsidP="001C3C0A">
            <w:pPr>
              <w:numPr>
                <w:ilvl w:val="1"/>
                <w:numId w:val="32"/>
              </w:numPr>
              <w:snapToGrid/>
              <w:spacing w:after="0" w:afterAutospacing="0"/>
              <w:jc w:val="left"/>
              <w:rPr>
                <w:rFonts w:ascii="Times" w:eastAsia="Batang" w:hAnsi="Times"/>
                <w:sz w:val="20"/>
                <w:szCs w:val="24"/>
                <w:lang w:val="en-US" w:eastAsia="en-US"/>
              </w:rPr>
            </w:pPr>
            <w:r w:rsidRPr="001C3C0A">
              <w:rPr>
                <w:rFonts w:ascii="Times" w:eastAsia="Batang" w:hAnsi="Times"/>
                <w:sz w:val="20"/>
                <w:szCs w:val="24"/>
                <w:lang w:val="en-US" w:eastAsia="en-US"/>
              </w:rPr>
              <w:t>Note: Rel-18 eRedCap UEs will be differentiated from Rel-17 RedCap UEs based on Msg3 of Rel-18 eRedCap UEs.</w:t>
            </w:r>
          </w:p>
          <w:p w14:paraId="43EC3755" w14:textId="77777777" w:rsidR="00850443" w:rsidRPr="001C3C0A" w:rsidRDefault="00850443" w:rsidP="001C3C0A">
            <w:pPr>
              <w:numPr>
                <w:ilvl w:val="0"/>
                <w:numId w:val="32"/>
              </w:numPr>
              <w:snapToGrid/>
              <w:spacing w:after="0" w:afterAutospacing="0"/>
              <w:jc w:val="left"/>
              <w:rPr>
                <w:rFonts w:ascii="Times" w:eastAsia="Batang" w:hAnsi="Times"/>
                <w:sz w:val="20"/>
                <w:szCs w:val="24"/>
                <w:lang w:val="en-US" w:eastAsia="en-US"/>
              </w:rPr>
            </w:pPr>
            <w:r w:rsidRPr="001C3C0A">
              <w:rPr>
                <w:rFonts w:ascii="Times" w:eastAsia="Batang" w:hAnsi="Times"/>
                <w:sz w:val="20"/>
                <w:szCs w:val="24"/>
                <w:lang w:val="en-US" w:eastAsia="en-US"/>
              </w:rPr>
              <w:t>Additional early indication in MsgA PRACH is not supported.</w:t>
            </w:r>
          </w:p>
          <w:p w14:paraId="581380B5" w14:textId="77777777" w:rsidR="00850443" w:rsidRPr="00C245BE" w:rsidRDefault="00850443" w:rsidP="00C245BE">
            <w:pPr>
              <w:snapToGrid/>
              <w:spacing w:after="0" w:afterAutospacing="0"/>
              <w:jc w:val="left"/>
              <w:rPr>
                <w:rFonts w:ascii="Times" w:eastAsia="Batang" w:hAnsi="Times"/>
                <w:b/>
                <w:sz w:val="20"/>
                <w:szCs w:val="24"/>
                <w:lang w:val="en-US" w:eastAsia="en-US"/>
              </w:rPr>
            </w:pPr>
          </w:p>
        </w:tc>
      </w:tr>
    </w:tbl>
    <w:p w14:paraId="779EE929" w14:textId="77777777" w:rsidR="00850443" w:rsidRDefault="00850443" w:rsidP="00C360D4">
      <w:pPr>
        <w:spacing w:after="0" w:afterAutospacing="0"/>
        <w:rPr>
          <w:rFonts w:ascii="Times" w:eastAsia="Batang" w:hAnsi="Times"/>
          <w:sz w:val="20"/>
          <w:szCs w:val="24"/>
          <w:lang w:val="en-US" w:eastAsia="en-US"/>
        </w:rPr>
      </w:pPr>
    </w:p>
    <w:p w14:paraId="2663B651" w14:textId="0245A355" w:rsidR="00850443" w:rsidRDefault="007D65A6" w:rsidP="00C360D4">
      <w:pPr>
        <w:spacing w:after="0" w:afterAutospacing="0"/>
        <w:rPr>
          <w:rFonts w:eastAsiaTheme="minorEastAsia"/>
          <w:lang w:eastAsia="zh-CN"/>
        </w:rPr>
      </w:pPr>
      <w:bookmarkStart w:id="23" w:name="OLE_LINK7"/>
      <w:r w:rsidRPr="007D65A6">
        <w:rPr>
          <w:rFonts w:eastAsiaTheme="minorEastAsia"/>
          <w:lang w:eastAsia="zh-CN"/>
        </w:rPr>
        <w:t xml:space="preserve">The behaviour of the eRedcap UE in checking the availability of 2-step RA resources may be interpreted somewhat differently under these two </w:t>
      </w:r>
      <w:r>
        <w:rPr>
          <w:rFonts w:eastAsiaTheme="minorEastAsia"/>
          <w:lang w:eastAsia="zh-CN"/>
        </w:rPr>
        <w:t>agreements</w:t>
      </w:r>
      <w:r w:rsidRPr="007D65A6">
        <w:rPr>
          <w:rFonts w:eastAsiaTheme="minorEastAsia"/>
          <w:lang w:eastAsia="zh-CN"/>
        </w:rPr>
        <w:t>. For the case where the number of msgA PUSCH PRBs for the 2-step RA resource is not greater than 25/12, it is clear that the eRedCap UE shall select the same available 2-step RAs for the RedCap UE.</w:t>
      </w:r>
      <w:r>
        <w:rPr>
          <w:rFonts w:eastAsiaTheme="minorEastAsia"/>
          <w:lang w:eastAsia="zh-CN"/>
        </w:rPr>
        <w:t xml:space="preserve"> </w:t>
      </w:r>
      <w:bookmarkStart w:id="24" w:name="OLE_LINK10"/>
      <w:bookmarkEnd w:id="23"/>
      <w:r w:rsidRPr="007D65A6">
        <w:rPr>
          <w:rFonts w:eastAsiaTheme="minorEastAsia"/>
          <w:lang w:eastAsia="zh-CN"/>
        </w:rPr>
        <w:t>For R17 RedCap available 2-step RA resources with msgA PUSCH PRB greater than 25/12, there are a number of options to consider:</w:t>
      </w:r>
      <w:bookmarkEnd w:id="24"/>
    </w:p>
    <w:p w14:paraId="0B0B9D11" w14:textId="77777777" w:rsidR="00A71381" w:rsidRDefault="00A71381" w:rsidP="00C360D4">
      <w:pPr>
        <w:spacing w:after="0" w:afterAutospacing="0"/>
        <w:rPr>
          <w:rFonts w:eastAsiaTheme="minorEastAsia"/>
          <w:lang w:eastAsia="zh-CN"/>
        </w:rPr>
      </w:pPr>
    </w:p>
    <w:p w14:paraId="5A5614F8" w14:textId="104CAE73" w:rsidR="00850443" w:rsidRPr="00C360D4" w:rsidRDefault="00850443" w:rsidP="00C360D4">
      <w:pPr>
        <w:pStyle w:val="affa"/>
        <w:numPr>
          <w:ilvl w:val="0"/>
          <w:numId w:val="46"/>
        </w:numPr>
        <w:spacing w:after="0" w:afterAutospacing="0"/>
        <w:ind w:left="340" w:rightChars="50" w:right="120" w:firstLineChars="0" w:hanging="340"/>
        <w:rPr>
          <w:rFonts w:eastAsiaTheme="minorEastAsia"/>
          <w:lang w:eastAsia="zh-CN"/>
        </w:rPr>
      </w:pPr>
      <w:r w:rsidRPr="00C360D4">
        <w:rPr>
          <w:rFonts w:eastAsiaTheme="minorEastAsia"/>
          <w:lang w:eastAsia="zh-CN"/>
        </w:rPr>
        <w:t>Option</w:t>
      </w:r>
      <w:r w:rsidR="00321497">
        <w:rPr>
          <w:rFonts w:eastAsiaTheme="minorEastAsia"/>
          <w:lang w:eastAsia="zh-CN"/>
        </w:rPr>
        <w:t xml:space="preserve"> </w:t>
      </w:r>
      <w:r w:rsidRPr="00C360D4">
        <w:rPr>
          <w:rFonts w:eastAsiaTheme="minorEastAsia"/>
          <w:lang w:eastAsia="zh-CN"/>
        </w:rPr>
        <w:t xml:space="preserve">1: </w:t>
      </w:r>
      <w:r w:rsidR="00321497">
        <w:rPr>
          <w:rFonts w:eastAsiaTheme="minorEastAsia"/>
          <w:lang w:eastAsia="zh-CN"/>
        </w:rPr>
        <w:t>the resource is not available for eRedCap UE</w:t>
      </w:r>
    </w:p>
    <w:p w14:paraId="336F5C3D" w14:textId="5AE1938B" w:rsidR="00850443" w:rsidRPr="00BB33FD" w:rsidRDefault="00850443" w:rsidP="00BB33FD">
      <w:pPr>
        <w:pStyle w:val="affa"/>
        <w:numPr>
          <w:ilvl w:val="0"/>
          <w:numId w:val="46"/>
        </w:numPr>
        <w:spacing w:after="0" w:afterAutospacing="0"/>
        <w:ind w:left="340" w:rightChars="50" w:right="120" w:firstLineChars="0" w:hanging="340"/>
        <w:rPr>
          <w:rFonts w:eastAsiaTheme="minorEastAsia"/>
          <w:lang w:eastAsia="zh-CN"/>
        </w:rPr>
      </w:pPr>
      <w:r w:rsidRPr="00C360D4">
        <w:rPr>
          <w:rFonts w:eastAsiaTheme="minorEastAsia"/>
          <w:lang w:eastAsia="zh-CN"/>
        </w:rPr>
        <w:lastRenderedPageBreak/>
        <w:t xml:space="preserve">Option 2: </w:t>
      </w:r>
      <w:r w:rsidR="00BB33FD">
        <w:rPr>
          <w:rFonts w:eastAsiaTheme="minorEastAsia"/>
          <w:lang w:eastAsia="zh-CN"/>
        </w:rPr>
        <w:t>the resource is available for eRedCap UE</w:t>
      </w:r>
      <w:r w:rsidR="00BB33FD">
        <w:rPr>
          <w:rFonts w:eastAsiaTheme="minorEastAsia" w:hint="eastAsia"/>
          <w:lang w:eastAsia="zh-CN"/>
        </w:rPr>
        <w:t xml:space="preserve"> </w:t>
      </w:r>
      <w:r w:rsidR="00BB33FD">
        <w:rPr>
          <w:rFonts w:eastAsiaTheme="minorEastAsia"/>
          <w:lang w:eastAsia="zh-CN"/>
        </w:rPr>
        <w:t>and e</w:t>
      </w:r>
      <w:r w:rsidR="00321497" w:rsidRPr="00BB33FD">
        <w:rPr>
          <w:rFonts w:eastAsiaTheme="minorEastAsia"/>
          <w:lang w:eastAsia="zh-CN"/>
        </w:rPr>
        <w:t xml:space="preserve">RedCap </w:t>
      </w:r>
      <w:r w:rsidRPr="00BB33FD">
        <w:rPr>
          <w:rFonts w:eastAsiaTheme="minorEastAsia"/>
          <w:lang w:eastAsia="zh-CN"/>
        </w:rPr>
        <w:t>UE can send only PRACH for 2-step RA.</w:t>
      </w:r>
    </w:p>
    <w:p w14:paraId="352F3636" w14:textId="77777777" w:rsidR="00C30AF3" w:rsidRDefault="00850443" w:rsidP="00C360D4">
      <w:pPr>
        <w:pStyle w:val="affa"/>
        <w:numPr>
          <w:ilvl w:val="0"/>
          <w:numId w:val="46"/>
        </w:numPr>
        <w:spacing w:after="0" w:afterAutospacing="0"/>
        <w:ind w:left="340" w:rightChars="50" w:right="120" w:firstLineChars="0" w:hanging="340"/>
        <w:rPr>
          <w:rFonts w:eastAsiaTheme="minorEastAsia"/>
          <w:lang w:eastAsia="zh-CN"/>
        </w:rPr>
      </w:pPr>
      <w:r w:rsidRPr="00C360D4">
        <w:rPr>
          <w:rFonts w:eastAsiaTheme="minorEastAsia"/>
          <w:lang w:eastAsia="zh-CN"/>
        </w:rPr>
        <w:t xml:space="preserve">Option 3: </w:t>
      </w:r>
      <w:r w:rsidR="00BB33FD">
        <w:rPr>
          <w:rFonts w:eastAsiaTheme="minorEastAsia"/>
          <w:lang w:eastAsia="zh-CN"/>
        </w:rPr>
        <w:t xml:space="preserve">the resource is available for eRedCap UE and </w:t>
      </w:r>
      <w:r w:rsidR="00321497">
        <w:rPr>
          <w:rFonts w:eastAsiaTheme="minorEastAsia"/>
          <w:lang w:eastAsia="zh-CN"/>
        </w:rPr>
        <w:t xml:space="preserve">eRedCap UE can use </w:t>
      </w:r>
      <w:r w:rsidR="00862352">
        <w:rPr>
          <w:rFonts w:eastAsiaTheme="minorEastAsia"/>
          <w:lang w:eastAsia="zh-CN"/>
        </w:rPr>
        <w:t>a portion of</w:t>
      </w:r>
      <w:r w:rsidRPr="00C360D4">
        <w:rPr>
          <w:rFonts w:eastAsiaTheme="minorEastAsia"/>
          <w:lang w:eastAsia="zh-CN"/>
        </w:rPr>
        <w:t xml:space="preserve"> PUSCH</w:t>
      </w:r>
      <w:r w:rsidR="00321497">
        <w:rPr>
          <w:rFonts w:eastAsiaTheme="minorEastAsia"/>
          <w:lang w:eastAsia="zh-CN"/>
        </w:rPr>
        <w:t xml:space="preserve"> PRBs for 2-step RA</w:t>
      </w:r>
      <w:r w:rsidRPr="00C360D4">
        <w:rPr>
          <w:rFonts w:eastAsiaTheme="minorEastAsia"/>
          <w:lang w:eastAsia="zh-CN"/>
        </w:rPr>
        <w:t xml:space="preserve"> </w:t>
      </w:r>
    </w:p>
    <w:p w14:paraId="52326A73" w14:textId="15692CC4" w:rsidR="00850443" w:rsidRDefault="00C30AF3" w:rsidP="00C360D4">
      <w:pPr>
        <w:pStyle w:val="affa"/>
        <w:numPr>
          <w:ilvl w:val="0"/>
          <w:numId w:val="46"/>
        </w:numPr>
        <w:spacing w:after="0" w:afterAutospacing="0"/>
        <w:ind w:left="340" w:rightChars="50" w:right="120" w:firstLineChars="0" w:hanging="340"/>
        <w:rPr>
          <w:rFonts w:eastAsiaTheme="minorEastAsia"/>
          <w:lang w:eastAsia="zh-CN"/>
        </w:rPr>
      </w:pPr>
      <w:r>
        <w:rPr>
          <w:rFonts w:eastAsiaTheme="minorEastAsia"/>
          <w:lang w:eastAsia="zh-CN"/>
        </w:rPr>
        <w:t>Option4:</w:t>
      </w:r>
      <w:r w:rsidR="00850443" w:rsidRPr="00C360D4">
        <w:rPr>
          <w:rFonts w:eastAsiaTheme="minorEastAsia"/>
          <w:lang w:eastAsia="zh-CN"/>
        </w:rPr>
        <w:t xml:space="preserve"> </w:t>
      </w:r>
      <w:r w:rsidR="00321497">
        <w:rPr>
          <w:rFonts w:eastAsiaTheme="minorEastAsia"/>
          <w:lang w:eastAsia="zh-CN"/>
        </w:rPr>
        <w:t xml:space="preserve">eRedCap UE can expect a </w:t>
      </w:r>
      <w:r w:rsidR="00850443" w:rsidRPr="00C360D4">
        <w:rPr>
          <w:rFonts w:eastAsiaTheme="minorEastAsia"/>
          <w:lang w:eastAsia="zh-CN"/>
        </w:rPr>
        <w:t>separate</w:t>
      </w:r>
      <w:r w:rsidR="00321497">
        <w:rPr>
          <w:rFonts w:eastAsiaTheme="minorEastAsia"/>
          <w:lang w:eastAsia="zh-CN"/>
        </w:rPr>
        <w:t>d</w:t>
      </w:r>
      <w:r w:rsidR="00850443" w:rsidRPr="00C360D4">
        <w:rPr>
          <w:rFonts w:eastAsiaTheme="minorEastAsia"/>
          <w:lang w:eastAsia="zh-CN"/>
        </w:rPr>
        <w:t xml:space="preserve"> msgA PUSCH </w:t>
      </w:r>
      <w:r w:rsidR="00D7580A">
        <w:rPr>
          <w:rFonts w:eastAsiaTheme="minorEastAsia"/>
          <w:lang w:eastAsia="zh-CN"/>
        </w:rPr>
        <w:t>configuration</w:t>
      </w:r>
      <w:r w:rsidR="00321497">
        <w:rPr>
          <w:rFonts w:eastAsiaTheme="minorEastAsia"/>
          <w:lang w:eastAsia="zh-CN"/>
        </w:rPr>
        <w:t xml:space="preserve"> mapped to</w:t>
      </w:r>
      <w:r w:rsidR="00850443" w:rsidRPr="00C360D4">
        <w:rPr>
          <w:rFonts w:eastAsiaTheme="minorEastAsia"/>
          <w:lang w:eastAsia="zh-CN"/>
        </w:rPr>
        <w:t xml:space="preserve"> the same </w:t>
      </w:r>
      <w:r w:rsidR="00321497">
        <w:rPr>
          <w:rFonts w:eastAsiaTheme="minorEastAsia"/>
          <w:lang w:eastAsia="zh-CN"/>
        </w:rPr>
        <w:t xml:space="preserve">PRACH </w:t>
      </w:r>
      <w:r w:rsidR="00850443" w:rsidRPr="00C360D4">
        <w:rPr>
          <w:rFonts w:eastAsiaTheme="minorEastAsia"/>
          <w:lang w:eastAsia="zh-CN"/>
        </w:rPr>
        <w:t>preamble</w:t>
      </w:r>
    </w:p>
    <w:p w14:paraId="36820734" w14:textId="77777777" w:rsidR="0078436E" w:rsidRPr="0078436E" w:rsidRDefault="0078436E" w:rsidP="0078436E">
      <w:pPr>
        <w:spacing w:after="0" w:afterAutospacing="0"/>
        <w:ind w:rightChars="50" w:right="120"/>
        <w:rPr>
          <w:rFonts w:eastAsiaTheme="minorEastAsia"/>
          <w:lang w:eastAsia="zh-CN"/>
        </w:rPr>
      </w:pPr>
    </w:p>
    <w:p w14:paraId="70A7CE95" w14:textId="0A17A3F7" w:rsidR="007D65A6" w:rsidRDefault="00D7580A" w:rsidP="006D37BB">
      <w:pPr>
        <w:rPr>
          <w:rFonts w:eastAsiaTheme="minorEastAsia"/>
          <w:lang w:eastAsia="zh-CN"/>
        </w:rPr>
      </w:pPr>
      <w:bookmarkStart w:id="25" w:name="OLE_LINK11"/>
      <w:r>
        <w:rPr>
          <w:rFonts w:eastAsiaTheme="minorEastAsia"/>
          <w:lang w:eastAsia="zh-CN"/>
        </w:rPr>
        <w:t>Option 1</w:t>
      </w:r>
      <w:r w:rsidR="00850443">
        <w:rPr>
          <w:rFonts w:eastAsiaTheme="minorEastAsia"/>
          <w:lang w:eastAsia="zh-CN"/>
        </w:rPr>
        <w:t xml:space="preserve"> is </w:t>
      </w:r>
      <w:r w:rsidR="00307158">
        <w:rPr>
          <w:rFonts w:eastAsiaTheme="minorEastAsia"/>
          <w:lang w:eastAsia="zh-CN"/>
        </w:rPr>
        <w:t>straightforward</w:t>
      </w:r>
      <w:r w:rsidR="00A71381">
        <w:rPr>
          <w:rFonts w:eastAsiaTheme="minorEastAsia"/>
          <w:lang w:eastAsia="zh-CN"/>
        </w:rPr>
        <w:t>.</w:t>
      </w:r>
      <w:r w:rsidR="00850443">
        <w:rPr>
          <w:rFonts w:eastAsiaTheme="minorEastAsia"/>
          <w:lang w:eastAsia="zh-CN"/>
        </w:rPr>
        <w:t xml:space="preserve"> </w:t>
      </w:r>
      <w:r w:rsidR="007D65A6" w:rsidRPr="007D65A6">
        <w:rPr>
          <w:rFonts w:eastAsiaTheme="minorEastAsia"/>
          <w:lang w:eastAsia="zh-CN"/>
        </w:rPr>
        <w:t>However, when the cell supports both RedCap and eRedCap functions, the gNB needs to always configure narrow 2-step RA resources for the UE, which affects the flexibility of the gNB resource allocation. In addition, the UE needs to check the bandwidth of the msgA PUSCH to select RA resources, which requires some modifications to the related MAC process. Option 2 has no impact on the RA resource selection procedure, however, it will cause some confusion to the gNB scheduler as it does not know that the msgA PUSCH is not decoded correctly or is coming from the eRedCap UE. Option 3 is a compromise and may require double checking of the PUSCH decoding by the gNB. Option 4 requires too much specification work for UE resource allocation and selection. Based on these analyses, options 1 and 3 can be further considered to clarify the UE behaviour.</w:t>
      </w:r>
    </w:p>
    <w:bookmarkEnd w:id="25"/>
    <w:p w14:paraId="4BEEFA80" w14:textId="250075E1" w:rsidR="00BB33FD" w:rsidRDefault="00BB33FD" w:rsidP="006A32B3">
      <w:pPr>
        <w:spacing w:afterLines="50" w:after="180" w:afterAutospacing="0"/>
        <w:rPr>
          <w:rFonts w:eastAsiaTheme="minorEastAsia"/>
          <w:b/>
          <w:bCs/>
          <w:lang w:eastAsia="zh-CN"/>
        </w:rPr>
      </w:pPr>
      <w:r w:rsidRPr="00BB33FD">
        <w:rPr>
          <w:rFonts w:eastAsiaTheme="minorEastAsia"/>
          <w:b/>
          <w:bCs/>
          <w:lang w:eastAsia="zh-CN"/>
        </w:rPr>
        <w:t xml:space="preserve">Proposal 1: </w:t>
      </w:r>
      <w:bookmarkStart w:id="26" w:name="OLE_LINK151"/>
      <w:r w:rsidR="00210394">
        <w:rPr>
          <w:rFonts w:eastAsiaTheme="minorEastAsia"/>
          <w:b/>
          <w:bCs/>
          <w:lang w:eastAsia="zh-CN"/>
        </w:rPr>
        <w:t xml:space="preserve">Consider one of </w:t>
      </w:r>
      <w:r w:rsidRPr="00BB33FD">
        <w:rPr>
          <w:rFonts w:eastAsiaTheme="minorEastAsia"/>
          <w:b/>
          <w:bCs/>
          <w:lang w:eastAsia="zh-CN"/>
        </w:rPr>
        <w:t xml:space="preserve">the UE </w:t>
      </w:r>
      <w:r w:rsidR="007F7F2C">
        <w:rPr>
          <w:rFonts w:eastAsiaTheme="minorEastAsia"/>
          <w:b/>
          <w:bCs/>
          <w:lang w:eastAsia="zh-CN"/>
        </w:rPr>
        <w:t>behaviors</w:t>
      </w:r>
      <w:r w:rsidRPr="00BB33FD">
        <w:rPr>
          <w:rFonts w:eastAsiaTheme="minorEastAsia"/>
          <w:b/>
          <w:bCs/>
          <w:lang w:eastAsia="zh-CN"/>
        </w:rPr>
        <w:t xml:space="preserve"> </w:t>
      </w:r>
      <w:r w:rsidR="00352800">
        <w:rPr>
          <w:rFonts w:eastAsiaTheme="minorEastAsia" w:hint="eastAsia"/>
          <w:b/>
          <w:bCs/>
          <w:lang w:eastAsia="zh-CN"/>
        </w:rPr>
        <w:t>on</w:t>
      </w:r>
      <w:r w:rsidR="00352800">
        <w:rPr>
          <w:rFonts w:eastAsiaTheme="minorEastAsia"/>
          <w:b/>
          <w:bCs/>
          <w:lang w:eastAsia="zh-CN"/>
        </w:rPr>
        <w:t xml:space="preserve"> </w:t>
      </w:r>
      <w:r w:rsidR="00352800">
        <w:rPr>
          <w:rFonts w:eastAsiaTheme="minorEastAsia" w:hint="eastAsia"/>
          <w:b/>
          <w:bCs/>
          <w:lang w:eastAsia="zh-CN"/>
        </w:rPr>
        <w:t>RA</w:t>
      </w:r>
      <w:r w:rsidR="00352800">
        <w:rPr>
          <w:rFonts w:eastAsiaTheme="minorEastAsia"/>
          <w:b/>
          <w:bCs/>
          <w:lang w:eastAsia="zh-CN"/>
        </w:rPr>
        <w:t xml:space="preserve"> </w:t>
      </w:r>
      <w:r w:rsidR="00352800">
        <w:rPr>
          <w:rFonts w:eastAsiaTheme="minorEastAsia" w:hint="eastAsia"/>
          <w:b/>
          <w:bCs/>
          <w:lang w:eastAsia="zh-CN"/>
        </w:rPr>
        <w:t>resource</w:t>
      </w:r>
      <w:r w:rsidR="00352800">
        <w:rPr>
          <w:rFonts w:eastAsiaTheme="minorEastAsia"/>
          <w:b/>
          <w:bCs/>
          <w:lang w:eastAsia="zh-CN"/>
        </w:rPr>
        <w:t xml:space="preserve"> </w:t>
      </w:r>
      <w:r w:rsidR="00352800">
        <w:rPr>
          <w:rFonts w:eastAsiaTheme="minorEastAsia" w:hint="eastAsia"/>
          <w:b/>
          <w:bCs/>
          <w:lang w:eastAsia="zh-CN"/>
        </w:rPr>
        <w:t>for</w:t>
      </w:r>
      <w:r w:rsidR="00352800">
        <w:rPr>
          <w:rFonts w:eastAsiaTheme="minorEastAsia"/>
          <w:b/>
          <w:bCs/>
          <w:lang w:eastAsia="zh-CN"/>
        </w:rPr>
        <w:t xml:space="preserve"> </w:t>
      </w:r>
      <w:r w:rsidR="00352800">
        <w:rPr>
          <w:rFonts w:eastAsiaTheme="minorEastAsia" w:hint="eastAsia"/>
          <w:b/>
          <w:bCs/>
          <w:lang w:eastAsia="zh-CN"/>
        </w:rPr>
        <w:t>a</w:t>
      </w:r>
      <w:r w:rsidR="00352800">
        <w:rPr>
          <w:rFonts w:eastAsiaTheme="minorEastAsia"/>
          <w:b/>
          <w:bCs/>
          <w:lang w:eastAsia="zh-CN"/>
        </w:rPr>
        <w:t xml:space="preserve"> </w:t>
      </w:r>
      <w:r w:rsidR="001629BF">
        <w:rPr>
          <w:rFonts w:eastAsiaTheme="minorEastAsia"/>
          <w:b/>
          <w:bCs/>
          <w:lang w:eastAsia="zh-CN"/>
        </w:rPr>
        <w:t>2-</w:t>
      </w:r>
      <w:r w:rsidRPr="00BB33FD">
        <w:rPr>
          <w:rFonts w:eastAsiaTheme="minorEastAsia"/>
          <w:b/>
          <w:bCs/>
          <w:lang w:eastAsia="zh-CN"/>
        </w:rPr>
        <w:t xml:space="preserve">step RA resource </w:t>
      </w:r>
      <w:r w:rsidR="007F7F2C">
        <w:rPr>
          <w:rFonts w:eastAsiaTheme="minorEastAsia"/>
          <w:b/>
          <w:bCs/>
          <w:lang w:eastAsia="zh-CN"/>
        </w:rPr>
        <w:t>with</w:t>
      </w:r>
      <w:r w:rsidR="001629BF">
        <w:rPr>
          <w:rFonts w:eastAsiaTheme="minorEastAsia"/>
          <w:b/>
          <w:bCs/>
          <w:lang w:eastAsia="zh-CN"/>
        </w:rPr>
        <w:t xml:space="preserve"> msgA PUSCH bandwidth</w:t>
      </w:r>
      <w:r w:rsidR="008C35CE">
        <w:rPr>
          <w:rFonts w:eastAsiaTheme="minorEastAsia"/>
          <w:b/>
          <w:bCs/>
          <w:lang w:eastAsia="zh-CN"/>
        </w:rPr>
        <w:t xml:space="preserve"> larger than 5MHz</w:t>
      </w:r>
      <w:bookmarkEnd w:id="26"/>
      <w:r w:rsidR="00210394">
        <w:rPr>
          <w:rFonts w:eastAsiaTheme="minorEastAsia"/>
          <w:b/>
          <w:bCs/>
          <w:lang w:eastAsia="zh-CN"/>
        </w:rPr>
        <w:t>:</w:t>
      </w:r>
    </w:p>
    <w:p w14:paraId="49D54D2E" w14:textId="634E3E1D" w:rsidR="00546D4B" w:rsidRPr="00546D4B" w:rsidRDefault="00546D4B" w:rsidP="00546D4B">
      <w:pPr>
        <w:pStyle w:val="affa"/>
        <w:numPr>
          <w:ilvl w:val="0"/>
          <w:numId w:val="48"/>
        </w:numPr>
        <w:ind w:firstLineChars="0"/>
        <w:rPr>
          <w:rFonts w:eastAsiaTheme="minorEastAsia"/>
          <w:b/>
          <w:bCs/>
          <w:lang w:eastAsia="zh-CN"/>
        </w:rPr>
      </w:pPr>
      <w:r w:rsidRPr="00546D4B">
        <w:rPr>
          <w:rFonts w:eastAsiaTheme="minorEastAsia"/>
          <w:b/>
          <w:bCs/>
          <w:lang w:eastAsia="zh-CN"/>
        </w:rPr>
        <w:t>Option1: the resource is not available for eRedCap UE</w:t>
      </w:r>
    </w:p>
    <w:p w14:paraId="47BAFFEF" w14:textId="42D19604" w:rsidR="00546D4B" w:rsidRPr="00546D4B" w:rsidRDefault="00546D4B" w:rsidP="00546D4B">
      <w:pPr>
        <w:pStyle w:val="affa"/>
        <w:numPr>
          <w:ilvl w:val="0"/>
          <w:numId w:val="48"/>
        </w:numPr>
        <w:ind w:firstLineChars="0"/>
        <w:rPr>
          <w:rFonts w:eastAsiaTheme="minorEastAsia"/>
          <w:b/>
          <w:bCs/>
          <w:lang w:eastAsia="zh-CN"/>
        </w:rPr>
      </w:pPr>
      <w:r w:rsidRPr="00546D4B">
        <w:rPr>
          <w:rFonts w:eastAsiaTheme="minorEastAsia"/>
          <w:b/>
          <w:bCs/>
          <w:lang w:eastAsia="zh-CN"/>
        </w:rPr>
        <w:t>Option3:</w:t>
      </w:r>
      <w:r w:rsidRPr="00546D4B">
        <w:t xml:space="preserve"> </w:t>
      </w:r>
      <w:r w:rsidRPr="00546D4B">
        <w:rPr>
          <w:rFonts w:eastAsiaTheme="minorEastAsia"/>
          <w:b/>
          <w:bCs/>
          <w:lang w:eastAsia="zh-CN"/>
        </w:rPr>
        <w:t>the resource is available for eRedCap UE and eRedCap UE can use a portion of PUSCH PRBs for 2-step RA</w:t>
      </w:r>
    </w:p>
    <w:p w14:paraId="752016B6" w14:textId="77777777" w:rsidR="00EC01AA" w:rsidRDefault="00EC01AA" w:rsidP="00CA51EB">
      <w:pPr>
        <w:rPr>
          <w:rFonts w:eastAsiaTheme="minorEastAsia"/>
          <w:b/>
          <w:bCs/>
          <w:u w:val="single"/>
          <w:lang w:eastAsia="zh-CN"/>
        </w:rPr>
      </w:pPr>
    </w:p>
    <w:p w14:paraId="2333F1F6" w14:textId="12BCEEC1" w:rsidR="00850443" w:rsidRPr="009D6093" w:rsidRDefault="008E6F7D" w:rsidP="00CA51EB">
      <w:pPr>
        <w:rPr>
          <w:rFonts w:eastAsiaTheme="minorEastAsia"/>
          <w:b/>
          <w:bCs/>
          <w:u w:val="single"/>
          <w:lang w:eastAsia="zh-CN"/>
        </w:rPr>
      </w:pPr>
      <w:r>
        <w:rPr>
          <w:rFonts w:eastAsiaTheme="minorEastAsia"/>
          <w:b/>
          <w:bCs/>
          <w:u w:val="single"/>
          <w:lang w:eastAsia="zh-CN"/>
        </w:rPr>
        <w:t>Remaining</w:t>
      </w:r>
      <w:r w:rsidR="00850443">
        <w:rPr>
          <w:rFonts w:eastAsiaTheme="minorEastAsia"/>
          <w:b/>
          <w:bCs/>
          <w:u w:val="single"/>
          <w:lang w:eastAsia="zh-CN"/>
        </w:rPr>
        <w:t xml:space="preserve"> </w:t>
      </w:r>
      <w:r w:rsidR="00850443">
        <w:rPr>
          <w:rFonts w:eastAsiaTheme="minorEastAsia" w:hint="eastAsia"/>
          <w:b/>
          <w:bCs/>
          <w:u w:val="single"/>
          <w:lang w:eastAsia="zh-CN"/>
        </w:rPr>
        <w:t>i</w:t>
      </w:r>
      <w:r w:rsidR="00850443" w:rsidRPr="009D6093">
        <w:rPr>
          <w:rFonts w:eastAsiaTheme="minorEastAsia"/>
          <w:b/>
          <w:bCs/>
          <w:u w:val="single"/>
          <w:lang w:eastAsia="zh-CN"/>
        </w:rPr>
        <w:t>ssue</w:t>
      </w:r>
      <w:r w:rsidR="00850443">
        <w:rPr>
          <w:rFonts w:eastAsiaTheme="minorEastAsia"/>
          <w:b/>
          <w:bCs/>
          <w:u w:val="single"/>
          <w:lang w:eastAsia="zh-CN"/>
        </w:rPr>
        <w:t xml:space="preserve"> </w:t>
      </w:r>
      <w:r w:rsidR="00850443">
        <w:rPr>
          <w:rFonts w:eastAsiaTheme="minorEastAsia" w:hint="eastAsia"/>
          <w:b/>
          <w:bCs/>
          <w:u w:val="single"/>
          <w:lang w:eastAsia="zh-CN"/>
        </w:rPr>
        <w:t>2</w:t>
      </w:r>
      <w:r w:rsidR="00850443" w:rsidRPr="009D6093">
        <w:rPr>
          <w:rFonts w:eastAsiaTheme="minorEastAsia"/>
          <w:b/>
          <w:bCs/>
          <w:u w:val="single"/>
          <w:lang w:eastAsia="zh-CN"/>
        </w:rPr>
        <w:t xml:space="preserve">: MBS </w:t>
      </w:r>
      <w:r w:rsidR="00375552">
        <w:rPr>
          <w:rFonts w:eastAsiaTheme="minorEastAsia"/>
          <w:b/>
          <w:bCs/>
          <w:u w:val="single"/>
          <w:lang w:eastAsia="zh-CN"/>
        </w:rPr>
        <w:t xml:space="preserve">PDSCH </w:t>
      </w:r>
      <w:r w:rsidR="00850443" w:rsidRPr="009D6093">
        <w:rPr>
          <w:rFonts w:eastAsiaTheme="minorEastAsia"/>
          <w:b/>
          <w:bCs/>
          <w:u w:val="single"/>
          <w:lang w:eastAsia="zh-CN"/>
        </w:rPr>
        <w:t>reception</w:t>
      </w:r>
    </w:p>
    <w:p w14:paraId="1AD63F0A" w14:textId="256D98A8" w:rsidR="00850443" w:rsidRPr="002D00C0" w:rsidRDefault="00850443" w:rsidP="00CA51EB">
      <w:pPr>
        <w:rPr>
          <w:rFonts w:eastAsiaTheme="minorEastAsia"/>
          <w:lang w:eastAsia="zh-CN"/>
        </w:rPr>
      </w:pPr>
      <w:r w:rsidRPr="002D00C0">
        <w:rPr>
          <w:rFonts w:eastAsiaTheme="minorEastAsia"/>
          <w:lang w:eastAsia="zh-CN"/>
        </w:rPr>
        <w:t>In RAN1</w:t>
      </w:r>
      <w:r w:rsidR="00375552">
        <w:rPr>
          <w:rFonts w:eastAsiaTheme="minorEastAsia" w:hint="eastAsia"/>
          <w:lang w:eastAsia="zh-CN"/>
        </w:rPr>
        <w:t>#114</w:t>
      </w:r>
      <w:bookmarkStart w:id="27" w:name="OLE_LINK3"/>
      <w:r w:rsidR="006F1F35" w:rsidRPr="006F1F35">
        <w:rPr>
          <w:rFonts w:asciiTheme="minorEastAsia" w:eastAsiaTheme="minorEastAsia" w:hAnsiTheme="minorEastAsia"/>
          <w:vertAlign w:val="superscript"/>
          <w:lang w:eastAsia="zh-CN"/>
        </w:rPr>
        <w:t>[</w:t>
      </w:r>
      <w:r w:rsidR="006F1F35">
        <w:rPr>
          <w:rFonts w:asciiTheme="minorEastAsia" w:eastAsiaTheme="minorEastAsia" w:hAnsiTheme="minorEastAsia"/>
          <w:vertAlign w:val="superscript"/>
          <w:lang w:eastAsia="zh-CN"/>
        </w:rPr>
        <w:t>3</w:t>
      </w:r>
      <w:r w:rsidR="006F1F35" w:rsidRPr="006F1F35">
        <w:rPr>
          <w:rFonts w:asciiTheme="minorEastAsia" w:eastAsiaTheme="minorEastAsia" w:hAnsiTheme="minorEastAsia"/>
          <w:vertAlign w:val="superscript"/>
          <w:lang w:eastAsia="zh-CN"/>
        </w:rPr>
        <w:t>]</w:t>
      </w:r>
      <w:bookmarkEnd w:id="27"/>
      <w:r w:rsidR="00375552">
        <w:rPr>
          <w:rFonts w:eastAsiaTheme="minorEastAsia" w:hint="eastAsia"/>
          <w:lang w:eastAsia="zh-CN"/>
        </w:rPr>
        <w:t>,</w:t>
      </w:r>
      <w:r w:rsidR="00375552">
        <w:rPr>
          <w:rFonts w:eastAsiaTheme="minorEastAsia"/>
          <w:lang w:eastAsia="zh-CN"/>
        </w:rPr>
        <w:t xml:space="preserve"> </w:t>
      </w:r>
      <w:r w:rsidRPr="002D00C0">
        <w:rPr>
          <w:rFonts w:eastAsiaTheme="minorEastAsia"/>
          <w:lang w:eastAsia="zh-CN"/>
        </w:rPr>
        <w:t xml:space="preserve">we have agreed the </w:t>
      </w:r>
      <w:r w:rsidR="00375552">
        <w:rPr>
          <w:rFonts w:eastAsiaTheme="minorEastAsia"/>
          <w:lang w:eastAsia="zh-CN"/>
        </w:rPr>
        <w:t>bandwidth</w:t>
      </w:r>
      <w:r w:rsidRPr="002D00C0">
        <w:rPr>
          <w:rFonts w:eastAsiaTheme="minorEastAsia"/>
          <w:lang w:eastAsia="zh-CN"/>
        </w:rPr>
        <w:t xml:space="preserve"> for broadcast MBS PDSCH</w:t>
      </w:r>
      <w:r w:rsidR="00375552">
        <w:rPr>
          <w:rFonts w:eastAsiaTheme="minorEastAsia"/>
          <w:lang w:eastAsia="zh-CN"/>
        </w:rPr>
        <w:t xml:space="preserve"> can be larger than 25 or 12 in some cases.</w:t>
      </w:r>
      <w:r w:rsidR="00375552" w:rsidRPr="00375552">
        <w:rPr>
          <w:rFonts w:eastAsiaTheme="minorEastAsia"/>
          <w:lang w:eastAsia="zh-CN"/>
        </w:rPr>
        <w:t xml:space="preserve"> </w:t>
      </w:r>
      <w:r w:rsidR="00375552">
        <w:rPr>
          <w:rFonts w:eastAsiaTheme="minorEastAsia"/>
          <w:lang w:eastAsia="zh-CN"/>
        </w:rPr>
        <w:t>In the endorsed draft CR</w:t>
      </w:r>
      <w:r w:rsidR="006F1F35" w:rsidRPr="006F1F35">
        <w:rPr>
          <w:rFonts w:asciiTheme="minorEastAsia" w:eastAsiaTheme="minorEastAsia" w:hAnsiTheme="minorEastAsia"/>
          <w:vertAlign w:val="superscript"/>
          <w:lang w:eastAsia="zh-CN"/>
        </w:rPr>
        <w:t>[</w:t>
      </w:r>
      <w:r w:rsidR="006F1F35">
        <w:rPr>
          <w:rFonts w:asciiTheme="minorEastAsia" w:eastAsiaTheme="minorEastAsia" w:hAnsiTheme="minorEastAsia"/>
          <w:vertAlign w:val="superscript"/>
          <w:lang w:eastAsia="zh-CN"/>
        </w:rPr>
        <w:t>4</w:t>
      </w:r>
      <w:r w:rsidR="006F1F35" w:rsidRPr="006F1F35">
        <w:rPr>
          <w:rFonts w:asciiTheme="minorEastAsia" w:eastAsiaTheme="minorEastAsia" w:hAnsiTheme="minorEastAsia"/>
          <w:vertAlign w:val="superscript"/>
          <w:lang w:eastAsia="zh-CN"/>
        </w:rPr>
        <w:t>]</w:t>
      </w:r>
      <w:r w:rsidR="006F1F35">
        <w:rPr>
          <w:rFonts w:eastAsiaTheme="minorEastAsia"/>
          <w:lang w:eastAsia="zh-CN"/>
        </w:rPr>
        <w:t xml:space="preserve"> </w:t>
      </w:r>
      <w:r w:rsidR="00375552">
        <w:rPr>
          <w:rFonts w:eastAsiaTheme="minorEastAsia"/>
          <w:lang w:eastAsia="zh-CN"/>
        </w:rPr>
        <w:t xml:space="preserve">, PDSCH reception </w:t>
      </w:r>
      <w:bookmarkStart w:id="28" w:name="OLE_LINK47"/>
      <w:r w:rsidR="00375552">
        <w:rPr>
          <w:rFonts w:eastAsiaTheme="minorEastAsia"/>
          <w:lang w:eastAsia="zh-CN"/>
        </w:rPr>
        <w:t xml:space="preserve">addressed </w:t>
      </w:r>
      <w:bookmarkEnd w:id="28"/>
      <w:r w:rsidR="00375552">
        <w:rPr>
          <w:rFonts w:eastAsiaTheme="minorEastAsia"/>
          <w:lang w:eastAsia="zh-CN"/>
        </w:rPr>
        <w:t>to G-RNTI for broadcast has been captured to align the agreement.</w:t>
      </w:r>
    </w:p>
    <w:tbl>
      <w:tblPr>
        <w:tblStyle w:val="af2"/>
        <w:tblW w:w="0" w:type="auto"/>
        <w:tblLook w:val="04A0" w:firstRow="1" w:lastRow="0" w:firstColumn="1" w:lastColumn="0" w:noHBand="0" w:noVBand="1"/>
      </w:tblPr>
      <w:tblGrid>
        <w:gridCol w:w="10180"/>
      </w:tblGrid>
      <w:tr w:rsidR="00850443" w14:paraId="611BF6C3" w14:textId="77777777" w:rsidTr="005A2B35">
        <w:tc>
          <w:tcPr>
            <w:tcW w:w="10180" w:type="dxa"/>
          </w:tcPr>
          <w:p w14:paraId="283D1FDA" w14:textId="77777777" w:rsidR="00850443" w:rsidRPr="000B7B62" w:rsidRDefault="00850443" w:rsidP="005A2B35">
            <w:pPr>
              <w:snapToGrid/>
              <w:spacing w:after="0" w:afterAutospacing="0"/>
              <w:jc w:val="left"/>
              <w:rPr>
                <w:rFonts w:ascii="Times" w:eastAsia="等线" w:hAnsi="Times"/>
                <w:sz w:val="20"/>
                <w:szCs w:val="24"/>
                <w:highlight w:val="green"/>
                <w:lang w:eastAsia="zh-CN"/>
              </w:rPr>
            </w:pPr>
            <w:r w:rsidRPr="000B7B62">
              <w:rPr>
                <w:rFonts w:ascii="Times" w:eastAsia="等线" w:hAnsi="Times"/>
                <w:sz w:val="20"/>
                <w:szCs w:val="24"/>
                <w:highlight w:val="green"/>
                <w:lang w:eastAsia="zh-CN"/>
              </w:rPr>
              <w:t>Agreement</w:t>
            </w:r>
          </w:p>
          <w:p w14:paraId="4BFBB108" w14:textId="77777777" w:rsidR="00850443" w:rsidRPr="000B7B62" w:rsidRDefault="00850443" w:rsidP="005A2B35">
            <w:pPr>
              <w:numPr>
                <w:ilvl w:val="0"/>
                <w:numId w:val="43"/>
              </w:numPr>
              <w:snapToGrid/>
              <w:spacing w:after="180" w:afterAutospacing="0" w:line="252" w:lineRule="auto"/>
              <w:contextualSpacing/>
              <w:jc w:val="left"/>
              <w:rPr>
                <w:rFonts w:eastAsia="Batang"/>
                <w:bCs/>
                <w:sz w:val="20"/>
                <w:lang w:val="en-US" w:eastAsia="x-none"/>
              </w:rPr>
            </w:pPr>
            <w:r w:rsidRPr="000B7B62">
              <w:rPr>
                <w:rFonts w:eastAsia="Batang"/>
                <w:bCs/>
                <w:sz w:val="20"/>
                <w:lang w:val="en-US" w:eastAsia="x-none"/>
              </w:rPr>
              <w:t xml:space="preserve">For UE BB bandwidth reduction, the number of PRBs scheduled in DCI </w:t>
            </w:r>
            <w:r w:rsidRPr="000B7B62">
              <w:rPr>
                <w:rFonts w:eastAsia="Batang"/>
                <w:bCs/>
                <w:sz w:val="20"/>
                <w:u w:val="single"/>
                <w:lang w:val="en-US" w:eastAsia="x-none"/>
              </w:rPr>
              <w:t>can be larger</w:t>
            </w:r>
            <w:r w:rsidRPr="000B7B62">
              <w:rPr>
                <w:rFonts w:eastAsia="Batang"/>
                <w:bCs/>
                <w:sz w:val="20"/>
                <w:lang w:val="en-US" w:eastAsia="x-none"/>
              </w:rPr>
              <w:t xml:space="preserve"> than 25 PRBs for 15 kHz SCS and 12 PRBs for 30 kHz SCS for:</w:t>
            </w:r>
          </w:p>
          <w:p w14:paraId="11C35AA6" w14:textId="77777777" w:rsidR="00850443" w:rsidRPr="000B7B62" w:rsidRDefault="00850443" w:rsidP="005A2B35">
            <w:pPr>
              <w:numPr>
                <w:ilvl w:val="1"/>
                <w:numId w:val="43"/>
              </w:numPr>
              <w:tabs>
                <w:tab w:val="left" w:pos="1545"/>
              </w:tabs>
              <w:snapToGrid/>
              <w:spacing w:after="180" w:afterAutospacing="0" w:line="252" w:lineRule="auto"/>
              <w:contextualSpacing/>
              <w:jc w:val="left"/>
              <w:rPr>
                <w:rFonts w:eastAsia="Microsoft YaHei UI"/>
                <w:bCs/>
                <w:sz w:val="20"/>
                <w:lang w:val="en-US" w:eastAsia="zh-CN"/>
              </w:rPr>
            </w:pPr>
            <w:r w:rsidRPr="000B7B62">
              <w:rPr>
                <w:rFonts w:eastAsia="Microsoft YaHei UI"/>
                <w:bCs/>
                <w:sz w:val="20"/>
                <w:lang w:val="en-US" w:eastAsia="zh-CN"/>
              </w:rPr>
              <w:t>Broadcast MBS PDSCH without any PDSCH in next slot</w:t>
            </w:r>
          </w:p>
          <w:p w14:paraId="0E794483" w14:textId="77777777" w:rsidR="00850443" w:rsidRPr="000B7B62" w:rsidRDefault="00850443" w:rsidP="005A2B35">
            <w:pPr>
              <w:numPr>
                <w:ilvl w:val="1"/>
                <w:numId w:val="43"/>
              </w:numPr>
              <w:tabs>
                <w:tab w:val="left" w:pos="1545"/>
              </w:tabs>
              <w:snapToGrid/>
              <w:spacing w:after="180" w:afterAutospacing="0" w:line="252" w:lineRule="auto"/>
              <w:contextualSpacing/>
              <w:jc w:val="left"/>
              <w:rPr>
                <w:rFonts w:eastAsia="Microsoft YaHei UI"/>
                <w:bCs/>
                <w:sz w:val="20"/>
                <w:lang w:val="en-US" w:eastAsia="zh-CN"/>
              </w:rPr>
            </w:pPr>
            <w:r w:rsidRPr="000B7B62">
              <w:rPr>
                <w:rFonts w:eastAsia="Microsoft YaHei UI"/>
                <w:bCs/>
                <w:sz w:val="20"/>
                <w:lang w:val="en-US" w:eastAsia="zh-CN"/>
              </w:rPr>
              <w:t>Broadcast MBS PDSCH without MBS PDSCH repetition</w:t>
            </w:r>
          </w:p>
          <w:p w14:paraId="5D45FD86" w14:textId="77777777" w:rsidR="00850443" w:rsidRPr="000B7B62" w:rsidRDefault="00850443" w:rsidP="005A2B35">
            <w:pPr>
              <w:rPr>
                <w:lang w:val="en-US"/>
              </w:rPr>
            </w:pPr>
          </w:p>
        </w:tc>
      </w:tr>
      <w:tr w:rsidR="00850443" w14:paraId="3A05FDC1" w14:textId="77777777" w:rsidTr="005A2B35">
        <w:tc>
          <w:tcPr>
            <w:tcW w:w="10180" w:type="dxa"/>
          </w:tcPr>
          <w:p w14:paraId="28BB71B5" w14:textId="77777777" w:rsidR="00850443" w:rsidRPr="000B7B62" w:rsidRDefault="00850443" w:rsidP="005A2B35">
            <w:pPr>
              <w:snapToGrid/>
              <w:spacing w:after="180" w:afterAutospacing="0"/>
              <w:jc w:val="left"/>
              <w:rPr>
                <w:rFonts w:eastAsia="宋体"/>
                <w:sz w:val="20"/>
                <w:lang w:eastAsia="zh-CN"/>
              </w:rPr>
            </w:pPr>
            <w:r w:rsidRPr="000B7B62">
              <w:rPr>
                <w:rFonts w:eastAsia="宋体"/>
                <w:sz w:val="20"/>
                <w:lang w:eastAsia="en-US"/>
              </w:rPr>
              <w:t xml:space="preserve">A UE </w:t>
            </w:r>
            <w:r w:rsidRPr="000B7B62">
              <w:rPr>
                <w:rFonts w:eastAsia="宋体"/>
                <w:sz w:val="20"/>
                <w:lang w:val="en-US" w:eastAsia="en-US"/>
              </w:rPr>
              <w:t xml:space="preserve">that has not indicated FG 48-2 </w:t>
            </w:r>
            <w:r w:rsidRPr="000B7B62">
              <w:rPr>
                <w:rFonts w:eastAsia="宋体"/>
                <w:sz w:val="20"/>
                <w:lang w:eastAsia="en-US"/>
              </w:rPr>
              <w:t xml:space="preserve">is not required to process </w:t>
            </w:r>
            <w:r w:rsidRPr="000B7B62">
              <w:rPr>
                <w:rFonts w:eastAsia="宋体"/>
                <w:sz w:val="20"/>
                <w:lang w:eastAsia="zh-CN"/>
              </w:rPr>
              <w:t xml:space="preserve">a PDSCH reception in slot </w:t>
            </w:r>
            <m:oMath>
              <m:r>
                <w:rPr>
                  <w:rFonts w:ascii="Cambria Math" w:eastAsia="宋体" w:hAnsi="Cambria Math"/>
                  <w:sz w:val="20"/>
                  <w:lang w:eastAsia="zh-CN"/>
                </w:rPr>
                <m:t>n</m:t>
              </m:r>
            </m:oMath>
            <w:r w:rsidRPr="000B7B62">
              <w:rPr>
                <w:rFonts w:eastAsia="宋体"/>
                <w:sz w:val="20"/>
                <w:lang w:eastAsia="en-US"/>
              </w:rPr>
              <w:t xml:space="preserve"> </w:t>
            </w:r>
            <w:r w:rsidRPr="000B7B62">
              <w:rPr>
                <w:rFonts w:eastAsia="宋体"/>
                <w:sz w:val="20"/>
                <w:lang w:eastAsia="zh-CN"/>
              </w:rPr>
              <w:t xml:space="preserve">that is scheduled by a DCI format with CRC scrambled by a G-RNTI for broadcast over a number of PRBs that is larger than 25 PRBs for 15 kHz SCS, or larger than 12 PRBs for 30 kHz SCS, when the PDSCH reception is with repetitions or when the UE receives another PDSCH in slot </w:t>
            </w:r>
            <m:oMath>
              <m:r>
                <w:rPr>
                  <w:rFonts w:ascii="Cambria Math" w:eastAsia="宋体" w:hAnsi="Cambria Math"/>
                  <w:sz w:val="20"/>
                  <w:lang w:eastAsia="zh-CN"/>
                </w:rPr>
                <m:t>n+1</m:t>
              </m:r>
            </m:oMath>
            <w:r w:rsidRPr="000B7B62">
              <w:rPr>
                <w:rFonts w:eastAsia="宋体"/>
                <w:sz w:val="20"/>
                <w:lang w:eastAsia="zh-CN"/>
              </w:rPr>
              <w:t>.</w:t>
            </w:r>
          </w:p>
        </w:tc>
      </w:tr>
    </w:tbl>
    <w:p w14:paraId="12E49627" w14:textId="7E956D0D" w:rsidR="00850443" w:rsidRPr="00187E20" w:rsidRDefault="00C163EC" w:rsidP="00CA51EB">
      <w:pPr>
        <w:rPr>
          <w:rFonts w:eastAsiaTheme="minorEastAsia"/>
          <w:lang w:eastAsia="zh-CN"/>
        </w:rPr>
      </w:pPr>
      <w:r>
        <w:rPr>
          <w:rFonts w:eastAsiaTheme="minorEastAsia"/>
          <w:lang w:eastAsia="zh-CN"/>
        </w:rPr>
        <w:t xml:space="preserve">According to TS </w:t>
      </w:r>
      <w:r w:rsidR="00850443">
        <w:rPr>
          <w:rFonts w:eastAsiaTheme="minorEastAsia"/>
          <w:lang w:eastAsia="zh-CN"/>
        </w:rPr>
        <w:t xml:space="preserve">38.213, the DCI addressed MCCH-RNTI and G-RNTI for broadcast scheduling PDSCH receptions are both referred to as broadcast PDSCH receptions. </w:t>
      </w:r>
      <w:r w:rsidR="007E6A6D">
        <w:rPr>
          <w:rFonts w:eastAsiaTheme="minorEastAsia"/>
          <w:lang w:eastAsia="zh-CN"/>
        </w:rPr>
        <w:t xml:space="preserve">So we consider the PDSCH reception for MCCH </w:t>
      </w:r>
      <w:r>
        <w:rPr>
          <w:rFonts w:eastAsiaTheme="minorEastAsia"/>
          <w:lang w:eastAsia="zh-CN"/>
        </w:rPr>
        <w:t>shall</w:t>
      </w:r>
      <w:r w:rsidR="007E6A6D">
        <w:rPr>
          <w:rFonts w:eastAsiaTheme="minorEastAsia"/>
          <w:lang w:eastAsia="zh-CN"/>
        </w:rPr>
        <w:t xml:space="preserve"> also have bandwidth restrictions</w:t>
      </w:r>
      <w:r>
        <w:rPr>
          <w:rFonts w:eastAsiaTheme="minorEastAsia"/>
          <w:lang w:eastAsia="zh-CN"/>
        </w:rPr>
        <w:t xml:space="preserve"> to align the agreement</w:t>
      </w:r>
      <w:r w:rsidR="007E6A6D">
        <w:rPr>
          <w:rFonts w:eastAsiaTheme="minorEastAsia"/>
          <w:lang w:eastAsia="zh-CN"/>
        </w:rPr>
        <w:t>.</w:t>
      </w:r>
    </w:p>
    <w:tbl>
      <w:tblPr>
        <w:tblStyle w:val="af2"/>
        <w:tblW w:w="0" w:type="auto"/>
        <w:tblLook w:val="04A0" w:firstRow="1" w:lastRow="0" w:firstColumn="1" w:lastColumn="0" w:noHBand="0" w:noVBand="1"/>
      </w:tblPr>
      <w:tblGrid>
        <w:gridCol w:w="10180"/>
      </w:tblGrid>
      <w:tr w:rsidR="00850443" w14:paraId="378D24A5" w14:textId="77777777" w:rsidTr="005A2B35">
        <w:tc>
          <w:tcPr>
            <w:tcW w:w="10180" w:type="dxa"/>
          </w:tcPr>
          <w:p w14:paraId="6661231E" w14:textId="77777777" w:rsidR="00850443" w:rsidRDefault="00850443" w:rsidP="005A2B35">
            <w:r w:rsidRPr="000B7B62">
              <w:rPr>
                <w:rFonts w:eastAsia="宋体"/>
                <w:sz w:val="20"/>
                <w:lang w:val="en-US" w:eastAsia="en-US"/>
              </w:rPr>
              <w:t xml:space="preserve">This clause is applicable only for PDCCH receptions, PDSCH receptions, and PUCCH transmissions for MBS on a serving cell. DCI formats with CRC scrambled by G-RNTI for multicast or G-CS-RNTI scheduling PDSCH receptions are referred to as multicast DCI formats and the PDSCH receptions are referred to as multicast PDSCH receptions. </w:t>
            </w:r>
            <w:r w:rsidRPr="000B7B62">
              <w:rPr>
                <w:rFonts w:eastAsia="宋体"/>
                <w:sz w:val="20"/>
                <w:u w:val="single"/>
                <w:lang w:val="en-US" w:eastAsia="en-US"/>
              </w:rPr>
              <w:t xml:space="preserve">DCI formats with </w:t>
            </w:r>
            <w:r w:rsidRPr="000B7B62">
              <w:rPr>
                <w:rFonts w:eastAsia="宋体"/>
                <w:sz w:val="20"/>
                <w:u w:val="single"/>
                <w:lang w:val="en-US" w:eastAsia="en-US"/>
              </w:rPr>
              <w:lastRenderedPageBreak/>
              <w:t>CRC scrambled by MCCH-RNTI or G-RNTI for broadcast scheduling PDSCH receptions are referred to as broadcast DCI formats and the PDSCH receptions are referred to as broadcast PDSCH receptions.</w:t>
            </w:r>
            <w:r w:rsidRPr="000B7B62">
              <w:rPr>
                <w:rFonts w:eastAsia="宋体"/>
                <w:sz w:val="20"/>
                <w:lang w:val="en-US" w:eastAsia="en-US"/>
              </w:rPr>
              <w:t xml:space="preserve"> HARQ-ACK information associated with multicast DCI formats or multicast PDSCH receptions is referred to as multicast HARQ-ACK information.</w:t>
            </w:r>
          </w:p>
        </w:tc>
      </w:tr>
    </w:tbl>
    <w:p w14:paraId="3F16AF66" w14:textId="580AD21A" w:rsidR="00901DFA" w:rsidRDefault="00901DFA" w:rsidP="000473CC">
      <w:pPr>
        <w:rPr>
          <w:rFonts w:eastAsiaTheme="minorEastAsia"/>
          <w:lang w:eastAsia="zh-CN"/>
        </w:rPr>
      </w:pPr>
      <w:bookmarkStart w:id="29" w:name="OLE_LINK12"/>
      <w:r w:rsidRPr="00901DFA">
        <w:rPr>
          <w:rFonts w:eastAsiaTheme="minorEastAsia"/>
          <w:lang w:eastAsia="zh-CN"/>
        </w:rPr>
        <w:lastRenderedPageBreak/>
        <w:t>On the other hand, the MCCH carries the MBS configuration of the cell broadcast session for reception by all UEs in the cell. In addition, according to 38.331, during MCCH acquisition, once the UE detects the MCCH change notification, the UE shall start the MCCH acquisition from the time slot where the change notification is received, and the UE may need to process the PDSCH immediately.Based on the above analyses, we believe that the bandwidth limitation rules for MCCH PDSCH reception need to be further discussed or clarified.</w:t>
      </w:r>
    </w:p>
    <w:bookmarkEnd w:id="29"/>
    <w:p w14:paraId="5DF083AE" w14:textId="6E885B6A" w:rsidR="008524FE" w:rsidRDefault="00196AEA" w:rsidP="006A32B3">
      <w:pPr>
        <w:spacing w:afterLines="50" w:after="180" w:afterAutospacing="0"/>
        <w:rPr>
          <w:b/>
          <w:bCs/>
        </w:rPr>
      </w:pPr>
      <w:r>
        <w:rPr>
          <w:b/>
          <w:bCs/>
        </w:rPr>
        <w:t>P</w:t>
      </w:r>
      <w:r w:rsidR="00850443" w:rsidRPr="00D25A5C">
        <w:rPr>
          <w:b/>
          <w:bCs/>
        </w:rPr>
        <w:t>roposal</w:t>
      </w:r>
      <w:r w:rsidR="00B03925">
        <w:rPr>
          <w:b/>
          <w:bCs/>
        </w:rPr>
        <w:t xml:space="preserve"> 2</w:t>
      </w:r>
      <w:r w:rsidR="00850443" w:rsidRPr="00D25A5C">
        <w:rPr>
          <w:b/>
          <w:bCs/>
        </w:rPr>
        <w:t xml:space="preserve">: </w:t>
      </w:r>
      <w:r w:rsidR="00D67A38">
        <w:rPr>
          <w:b/>
          <w:bCs/>
        </w:rPr>
        <w:t>Consider t</w:t>
      </w:r>
      <w:r w:rsidR="00850443" w:rsidRPr="00D25A5C">
        <w:rPr>
          <w:b/>
          <w:bCs/>
        </w:rPr>
        <w:t xml:space="preserve">he bandwidth </w:t>
      </w:r>
      <w:r w:rsidR="00C119A3">
        <w:rPr>
          <w:b/>
          <w:bCs/>
        </w:rPr>
        <w:t>restriction</w:t>
      </w:r>
      <w:r w:rsidR="00850443" w:rsidRPr="00D25A5C">
        <w:rPr>
          <w:b/>
          <w:bCs/>
        </w:rPr>
        <w:t xml:space="preserve"> for the MCCH PDSCH</w:t>
      </w:r>
      <w:r w:rsidR="00040536">
        <w:rPr>
          <w:b/>
          <w:bCs/>
        </w:rPr>
        <w:t xml:space="preserve"> reception</w:t>
      </w:r>
      <w:r w:rsidR="00B87DDB">
        <w:rPr>
          <w:b/>
          <w:bCs/>
        </w:rPr>
        <w:t xml:space="preserve"> </w:t>
      </w:r>
      <w:r w:rsidR="00141BBD">
        <w:rPr>
          <w:b/>
          <w:bCs/>
        </w:rPr>
        <w:t>based</w:t>
      </w:r>
      <w:r w:rsidR="00D67A38">
        <w:rPr>
          <w:b/>
          <w:bCs/>
        </w:rPr>
        <w:t xml:space="preserve"> </w:t>
      </w:r>
      <w:r w:rsidR="00141BBD">
        <w:rPr>
          <w:b/>
          <w:bCs/>
        </w:rPr>
        <w:t xml:space="preserve">on </w:t>
      </w:r>
      <w:r w:rsidR="00D67A38">
        <w:rPr>
          <w:b/>
          <w:bCs/>
        </w:rPr>
        <w:t>one of</w:t>
      </w:r>
      <w:r w:rsidR="00141BBD">
        <w:rPr>
          <w:b/>
          <w:bCs/>
        </w:rPr>
        <w:t xml:space="preserve"> the </w:t>
      </w:r>
      <w:r w:rsidR="00D67A38">
        <w:rPr>
          <w:b/>
          <w:bCs/>
        </w:rPr>
        <w:t>options</w:t>
      </w:r>
      <w:r w:rsidR="008524FE">
        <w:rPr>
          <w:b/>
          <w:bCs/>
        </w:rPr>
        <w:t>:</w:t>
      </w:r>
    </w:p>
    <w:p w14:paraId="033DEAF4" w14:textId="627906DA" w:rsidR="00850443" w:rsidRPr="006A32B3" w:rsidRDefault="00141BBD" w:rsidP="006A32B3">
      <w:pPr>
        <w:pStyle w:val="affa"/>
        <w:numPr>
          <w:ilvl w:val="0"/>
          <w:numId w:val="50"/>
        </w:numPr>
        <w:ind w:firstLineChars="0"/>
        <w:rPr>
          <w:b/>
          <w:bCs/>
        </w:rPr>
      </w:pPr>
      <w:r>
        <w:rPr>
          <w:b/>
          <w:bCs/>
        </w:rPr>
        <w:t>Option 1</w:t>
      </w:r>
      <w:r w:rsidR="008524FE" w:rsidRPr="006A32B3">
        <w:rPr>
          <w:b/>
          <w:bCs/>
        </w:rPr>
        <w:t xml:space="preserve">: </w:t>
      </w:r>
      <w:r w:rsidR="00762B98" w:rsidRPr="006A32B3">
        <w:rPr>
          <w:b/>
          <w:bCs/>
        </w:rPr>
        <w:t>T</w:t>
      </w:r>
      <w:r w:rsidR="008524FE" w:rsidRPr="006A32B3">
        <w:rPr>
          <w:b/>
          <w:bCs/>
        </w:rPr>
        <w:t xml:space="preserve">he same processing as </w:t>
      </w:r>
      <w:r w:rsidR="00762B98" w:rsidRPr="006A32B3">
        <w:rPr>
          <w:b/>
          <w:bCs/>
        </w:rPr>
        <w:t>PDSCH addressed to G-RNTI for broadcast</w:t>
      </w:r>
      <w:r w:rsidR="008524FE" w:rsidRPr="006A32B3">
        <w:rPr>
          <w:b/>
          <w:bCs/>
        </w:rPr>
        <w:t>.</w:t>
      </w:r>
    </w:p>
    <w:p w14:paraId="036F7E87" w14:textId="465B457C" w:rsidR="00762B98" w:rsidRDefault="00762B98" w:rsidP="006A32B3">
      <w:pPr>
        <w:pStyle w:val="affa"/>
        <w:numPr>
          <w:ilvl w:val="0"/>
          <w:numId w:val="50"/>
        </w:numPr>
        <w:ind w:firstLineChars="0"/>
        <w:rPr>
          <w:rFonts w:eastAsiaTheme="minorEastAsia"/>
          <w:b/>
          <w:bCs/>
          <w:lang w:eastAsia="zh-CN"/>
        </w:rPr>
      </w:pPr>
      <w:r w:rsidRPr="006A32B3">
        <w:rPr>
          <w:rFonts w:eastAsiaTheme="minorEastAsia"/>
          <w:b/>
          <w:bCs/>
          <w:lang w:eastAsia="zh-CN"/>
        </w:rPr>
        <w:t>Option</w:t>
      </w:r>
      <w:r w:rsidR="00141BBD">
        <w:rPr>
          <w:rFonts w:eastAsiaTheme="minorEastAsia"/>
          <w:b/>
          <w:bCs/>
          <w:lang w:eastAsia="zh-CN"/>
        </w:rPr>
        <w:t xml:space="preserve"> </w:t>
      </w:r>
      <w:r w:rsidRPr="006A32B3">
        <w:rPr>
          <w:rFonts w:eastAsiaTheme="minorEastAsia"/>
          <w:b/>
          <w:bCs/>
          <w:lang w:eastAsia="zh-CN"/>
        </w:rPr>
        <w:t xml:space="preserve">2: </w:t>
      </w:r>
      <w:r w:rsidR="00141BBD">
        <w:rPr>
          <w:rFonts w:eastAsiaTheme="minorEastAsia"/>
          <w:b/>
          <w:bCs/>
          <w:lang w:eastAsia="zh-CN"/>
        </w:rPr>
        <w:t xml:space="preserve">The MCCH PDSCH reception can be </w:t>
      </w:r>
      <w:r w:rsidR="002B4DBC">
        <w:rPr>
          <w:rFonts w:eastAsiaTheme="minorEastAsia"/>
          <w:b/>
          <w:bCs/>
          <w:lang w:eastAsia="zh-CN"/>
        </w:rPr>
        <w:t xml:space="preserve">more </w:t>
      </w:r>
      <w:r w:rsidR="00D67A38">
        <w:rPr>
          <w:rFonts w:eastAsiaTheme="minorEastAsia"/>
          <w:b/>
          <w:bCs/>
          <w:lang w:eastAsia="zh-CN"/>
        </w:rPr>
        <w:t>relaxed as SIB1</w:t>
      </w:r>
      <w:r w:rsidR="002B4DBC">
        <w:rPr>
          <w:rFonts w:eastAsiaTheme="minorEastAsia"/>
          <w:b/>
          <w:bCs/>
          <w:lang w:eastAsia="zh-CN"/>
        </w:rPr>
        <w:t xml:space="preserve"> processing</w:t>
      </w:r>
    </w:p>
    <w:p w14:paraId="48F28B8C" w14:textId="02518979" w:rsidR="00901DFA" w:rsidRDefault="00901DFA" w:rsidP="00CA51EB">
      <w:r w:rsidRPr="00901DFA">
        <w:t xml:space="preserve">Additionally, multicast MBS PDSCH is transmitted only for connected UEs. gNBs may already know the UE type in advance and </w:t>
      </w:r>
      <w:r>
        <w:t xml:space="preserve">shall </w:t>
      </w:r>
      <w:r w:rsidRPr="00901DFA">
        <w:t>configure the UEs into appropriate groups, so for eRedCap, the scheduling bandwidth of the multicast MBS PDSCH can follow the limits of the unicast PDSCH without regard to whether or not the PDSCH is configured with a HARQ feedback.</w:t>
      </w:r>
    </w:p>
    <w:p w14:paraId="22318CCD" w14:textId="5B563B2C" w:rsidR="00850443" w:rsidRDefault="00850443" w:rsidP="00CA51EB">
      <w:pPr>
        <w:rPr>
          <w:b/>
          <w:bCs/>
        </w:rPr>
      </w:pPr>
      <w:r w:rsidRPr="00D25A5C">
        <w:rPr>
          <w:b/>
          <w:bCs/>
        </w:rPr>
        <w:t>Proposal</w:t>
      </w:r>
      <w:r w:rsidR="00B03925">
        <w:rPr>
          <w:b/>
          <w:bCs/>
        </w:rPr>
        <w:t xml:space="preserve"> 3</w:t>
      </w:r>
      <w:r w:rsidRPr="00D25A5C">
        <w:rPr>
          <w:b/>
          <w:bCs/>
        </w:rPr>
        <w:t xml:space="preserve">: Multicast MTCH </w:t>
      </w:r>
      <w:r w:rsidR="00196AEA">
        <w:rPr>
          <w:b/>
          <w:bCs/>
        </w:rPr>
        <w:t xml:space="preserve">PDSCH </w:t>
      </w:r>
      <w:r w:rsidRPr="00D25A5C">
        <w:rPr>
          <w:b/>
          <w:bCs/>
        </w:rPr>
        <w:t>shares the same bandwidth limitations as unicast PDSCH.</w:t>
      </w:r>
    </w:p>
    <w:p w14:paraId="0431A818" w14:textId="77777777" w:rsidR="00EC01AA" w:rsidRDefault="00EC01AA" w:rsidP="00CA51EB">
      <w:pPr>
        <w:rPr>
          <w:b/>
          <w:bCs/>
        </w:rPr>
      </w:pPr>
    </w:p>
    <w:p w14:paraId="60797AEC" w14:textId="04A8B97D" w:rsidR="00850443" w:rsidRPr="00DD6D4F" w:rsidRDefault="003B6B66" w:rsidP="00850443">
      <w:pPr>
        <w:rPr>
          <w:rFonts w:eastAsiaTheme="minorEastAsia"/>
          <w:b/>
          <w:bCs/>
          <w:u w:val="single"/>
          <w:lang w:eastAsia="zh-CN"/>
        </w:rPr>
      </w:pPr>
      <w:r>
        <w:rPr>
          <w:rFonts w:eastAsiaTheme="minorEastAsia"/>
          <w:b/>
          <w:bCs/>
          <w:u w:val="single"/>
          <w:lang w:eastAsia="zh-CN"/>
        </w:rPr>
        <w:t>Remaining</w:t>
      </w:r>
      <w:r w:rsidR="00850443">
        <w:rPr>
          <w:rFonts w:eastAsiaTheme="minorEastAsia"/>
          <w:b/>
          <w:bCs/>
          <w:u w:val="single"/>
          <w:lang w:eastAsia="zh-CN"/>
        </w:rPr>
        <w:t xml:space="preserve"> </w:t>
      </w:r>
      <w:r w:rsidR="00850443">
        <w:rPr>
          <w:rFonts w:eastAsiaTheme="minorEastAsia" w:hint="eastAsia"/>
          <w:b/>
          <w:bCs/>
          <w:u w:val="single"/>
          <w:lang w:eastAsia="zh-CN"/>
        </w:rPr>
        <w:t>i</w:t>
      </w:r>
      <w:r w:rsidR="00850443">
        <w:rPr>
          <w:rFonts w:eastAsiaTheme="minorEastAsia"/>
          <w:b/>
          <w:bCs/>
          <w:u w:val="single"/>
          <w:lang w:eastAsia="zh-CN"/>
        </w:rPr>
        <w:t xml:space="preserve">ssue </w:t>
      </w:r>
      <w:r w:rsidR="00850443">
        <w:rPr>
          <w:rFonts w:eastAsiaTheme="minorEastAsia" w:hint="eastAsia"/>
          <w:b/>
          <w:bCs/>
          <w:u w:val="single"/>
          <w:lang w:eastAsia="zh-CN"/>
        </w:rPr>
        <w:t>3</w:t>
      </w:r>
      <w:r w:rsidR="00850443">
        <w:rPr>
          <w:rFonts w:eastAsiaTheme="minorEastAsia"/>
          <w:b/>
          <w:bCs/>
          <w:u w:val="single"/>
          <w:lang w:eastAsia="zh-CN"/>
        </w:rPr>
        <w:t xml:space="preserve">: </w:t>
      </w:r>
      <w:r w:rsidR="00850443" w:rsidRPr="00DD6D4F">
        <w:rPr>
          <w:rFonts w:eastAsiaTheme="minorEastAsia"/>
          <w:b/>
          <w:bCs/>
          <w:u w:val="single"/>
          <w:lang w:eastAsia="zh-CN"/>
        </w:rPr>
        <w:t>Msg4 reception</w:t>
      </w:r>
    </w:p>
    <w:p w14:paraId="2F6DA586" w14:textId="33497A69" w:rsidR="00850443" w:rsidRPr="00D25A5C" w:rsidRDefault="00850443" w:rsidP="00850443">
      <w:pPr>
        <w:spacing w:after="0" w:afterAutospacing="0"/>
        <w:rPr>
          <w:rFonts w:eastAsiaTheme="minorEastAsia"/>
          <w:lang w:eastAsia="zh-CN"/>
        </w:rPr>
      </w:pPr>
      <w:r w:rsidRPr="00D25A5C">
        <w:rPr>
          <w:rFonts w:eastAsiaTheme="minorEastAsia" w:hint="eastAsia"/>
          <w:lang w:eastAsia="zh-CN"/>
        </w:rPr>
        <w:t>RAN2</w:t>
      </w:r>
      <w:r w:rsidR="000325CE" w:rsidRPr="006F1F35">
        <w:rPr>
          <w:rFonts w:asciiTheme="minorEastAsia" w:eastAsiaTheme="minorEastAsia" w:hAnsiTheme="minorEastAsia"/>
          <w:vertAlign w:val="superscript"/>
          <w:lang w:eastAsia="zh-CN"/>
        </w:rPr>
        <w:t>[</w:t>
      </w:r>
      <w:r w:rsidR="000325CE">
        <w:rPr>
          <w:rFonts w:asciiTheme="minorEastAsia" w:eastAsiaTheme="minorEastAsia" w:hAnsiTheme="minorEastAsia"/>
          <w:vertAlign w:val="superscript"/>
          <w:lang w:eastAsia="zh-CN"/>
        </w:rPr>
        <w:t>5</w:t>
      </w:r>
      <w:r w:rsidR="000325CE" w:rsidRPr="006F1F35">
        <w:rPr>
          <w:rFonts w:asciiTheme="minorEastAsia" w:eastAsiaTheme="minorEastAsia" w:hAnsiTheme="minorEastAsia"/>
          <w:vertAlign w:val="superscript"/>
          <w:lang w:eastAsia="zh-CN"/>
        </w:rPr>
        <w:t>]</w:t>
      </w:r>
      <w:r w:rsidRPr="00D25A5C">
        <w:rPr>
          <w:rFonts w:eastAsiaTheme="minorEastAsia"/>
          <w:lang w:eastAsia="zh-CN"/>
        </w:rPr>
        <w:t xml:space="preserve"> </w:t>
      </w:r>
      <w:r w:rsidR="00933FCB">
        <w:rPr>
          <w:rFonts w:eastAsiaTheme="minorEastAsia"/>
          <w:lang w:eastAsia="zh-CN"/>
        </w:rPr>
        <w:t xml:space="preserve">has </w:t>
      </w:r>
      <w:r w:rsidR="003B6B66">
        <w:rPr>
          <w:rFonts w:eastAsiaTheme="minorEastAsia"/>
          <w:lang w:eastAsia="zh-CN"/>
        </w:rPr>
        <w:t>discusse</w:t>
      </w:r>
      <w:r w:rsidR="00933FCB">
        <w:rPr>
          <w:rFonts w:eastAsiaTheme="minorEastAsia"/>
          <w:lang w:eastAsia="zh-CN"/>
        </w:rPr>
        <w:t>d</w:t>
      </w:r>
      <w:r w:rsidRPr="00D25A5C">
        <w:rPr>
          <w:rFonts w:eastAsiaTheme="minorEastAsia"/>
          <w:lang w:eastAsia="zh-CN"/>
        </w:rPr>
        <w:t xml:space="preserve"> </w:t>
      </w:r>
      <w:r w:rsidRPr="00D25A5C">
        <w:rPr>
          <w:rFonts w:eastAsiaTheme="minorEastAsia" w:hint="eastAsia"/>
          <w:lang w:eastAsia="zh-CN"/>
        </w:rPr>
        <w:t>the</w:t>
      </w:r>
      <w:r w:rsidRPr="00D25A5C">
        <w:rPr>
          <w:rFonts w:eastAsiaTheme="minorEastAsia"/>
          <w:lang w:eastAsia="zh-CN"/>
        </w:rPr>
        <w:t xml:space="preserve"> case </w:t>
      </w:r>
      <w:r w:rsidR="00933FCB">
        <w:rPr>
          <w:rFonts w:eastAsiaTheme="minorEastAsia"/>
          <w:lang w:eastAsia="zh-CN"/>
        </w:rPr>
        <w:t>that</w:t>
      </w:r>
      <w:r w:rsidRPr="00D25A5C">
        <w:rPr>
          <w:rFonts w:eastAsiaTheme="minorEastAsia"/>
          <w:lang w:eastAsia="zh-CN"/>
        </w:rPr>
        <w:t xml:space="preserve"> eRedCap UE detected a DCI with TC-RNTI schedule a PDSCH with a larger bandwidth.</w:t>
      </w:r>
      <w:r w:rsidR="00933FCB">
        <w:rPr>
          <w:rFonts w:eastAsiaTheme="minorEastAsia"/>
          <w:lang w:eastAsia="zh-CN"/>
        </w:rPr>
        <w:t xml:space="preserve"> </w:t>
      </w:r>
      <w:r w:rsidRPr="00D25A5C">
        <w:rPr>
          <w:rFonts w:eastAsiaTheme="minorEastAsia"/>
          <w:lang w:eastAsia="zh-CN"/>
        </w:rPr>
        <w:t xml:space="preserve">UE will consider the </w:t>
      </w:r>
      <w:r w:rsidR="00933FCB">
        <w:rPr>
          <w:rFonts w:eastAsiaTheme="minorEastAsia"/>
          <w:lang w:eastAsia="zh-CN"/>
        </w:rPr>
        <w:t>contention resolution not successful.</w:t>
      </w:r>
    </w:p>
    <w:tbl>
      <w:tblPr>
        <w:tblStyle w:val="af2"/>
        <w:tblW w:w="0" w:type="auto"/>
        <w:tblLook w:val="04A0" w:firstRow="1" w:lastRow="0" w:firstColumn="1" w:lastColumn="0" w:noHBand="0" w:noVBand="1"/>
      </w:tblPr>
      <w:tblGrid>
        <w:gridCol w:w="10180"/>
      </w:tblGrid>
      <w:tr w:rsidR="00850443" w14:paraId="21AC6183" w14:textId="77777777" w:rsidTr="005A2B35">
        <w:tc>
          <w:tcPr>
            <w:tcW w:w="10180" w:type="dxa"/>
          </w:tcPr>
          <w:p w14:paraId="1C73CDD7" w14:textId="77777777" w:rsidR="00850443" w:rsidRDefault="00850443" w:rsidP="005A2B35">
            <w:pPr>
              <w:rPr>
                <w:rFonts w:eastAsiaTheme="minorEastAsia"/>
                <w:b/>
                <w:bCs/>
                <w:lang w:eastAsia="zh-CN"/>
              </w:rPr>
            </w:pPr>
            <w:r w:rsidRPr="00DD6D4F">
              <w:rPr>
                <w:rFonts w:eastAsia="宋体"/>
                <w:b/>
                <w:bCs/>
                <w:sz w:val="22"/>
                <w:szCs w:val="22"/>
                <w:lang w:val="en-US" w:eastAsia="zh-CN"/>
              </w:rPr>
              <w:t>An eRedCap UE</w:t>
            </w:r>
            <w:r w:rsidRPr="00933FCB">
              <w:rPr>
                <w:rFonts w:eastAsia="宋体"/>
                <w:b/>
                <w:bCs/>
                <w:sz w:val="22"/>
                <w:szCs w:val="22"/>
                <w:lang w:val="en-US" w:eastAsia="zh-CN"/>
              </w:rPr>
              <w:t xml:space="preserve"> considers the contention resolution not successful a</w:t>
            </w:r>
            <w:r w:rsidRPr="00DD6D4F">
              <w:rPr>
                <w:rFonts w:eastAsia="宋体"/>
                <w:b/>
                <w:bCs/>
                <w:sz w:val="22"/>
                <w:szCs w:val="22"/>
                <w:lang w:val="en-US" w:eastAsia="zh-CN"/>
              </w:rPr>
              <w:t xml:space="preserve">nd stop the </w:t>
            </w:r>
            <w:r w:rsidRPr="00DD6D4F">
              <w:rPr>
                <w:rFonts w:eastAsia="宋体"/>
                <w:b/>
                <w:bCs/>
                <w:i/>
                <w:iCs/>
                <w:sz w:val="22"/>
                <w:szCs w:val="22"/>
                <w:lang w:val="en-US" w:eastAsia="zh-CN"/>
              </w:rPr>
              <w:t>ra-ContentionResolutionTimer</w:t>
            </w:r>
            <w:r w:rsidRPr="00DD6D4F">
              <w:rPr>
                <w:rFonts w:eastAsia="宋体"/>
                <w:b/>
                <w:bCs/>
                <w:sz w:val="22"/>
                <w:szCs w:val="22"/>
                <w:lang w:val="en-US" w:eastAsia="zh-CN"/>
              </w:rPr>
              <w:t>, when the UE detects a PDCCH transmission addressed to its TEMPORARY_C-RNTI with a DCI that schedules a Msg4 PDSCH transmission with a larger bandwidth than it can receive or process, i.e. option 1 is adopted.</w:t>
            </w:r>
          </w:p>
        </w:tc>
      </w:tr>
    </w:tbl>
    <w:p w14:paraId="6D259F1A" w14:textId="702DD639" w:rsidR="00850443" w:rsidRDefault="007D7FAA" w:rsidP="00850443">
      <w:r>
        <w:t>According</w:t>
      </w:r>
      <w:r w:rsidR="00E3127A">
        <w:t xml:space="preserve"> to</w:t>
      </w:r>
      <w:r>
        <w:t xml:space="preserve"> </w:t>
      </w:r>
      <w:r w:rsidR="00E3127A">
        <w:t xml:space="preserve">TS </w:t>
      </w:r>
      <w:r>
        <w:t xml:space="preserve">38.321 and </w:t>
      </w:r>
      <w:r w:rsidR="00E3127A">
        <w:t xml:space="preserve">TS </w:t>
      </w:r>
      <w:r>
        <w:t>38.213</w:t>
      </w:r>
      <w:r w:rsidR="00850443" w:rsidRPr="00F24BDD">
        <w:t xml:space="preserve">, the UE </w:t>
      </w:r>
      <w:r w:rsidR="003B6B66" w:rsidRPr="00F24BDD">
        <w:t>needs</w:t>
      </w:r>
      <w:r w:rsidR="00850443" w:rsidRPr="00F24BDD">
        <w:t xml:space="preserve"> to do feedback via common PUCCH only for </w:t>
      </w:r>
      <w:r w:rsidR="00E3127A">
        <w:t>a</w:t>
      </w:r>
      <w:r w:rsidR="00850443" w:rsidRPr="00F24BDD">
        <w:t xml:space="preserve"> </w:t>
      </w:r>
      <w:r w:rsidR="00AD21E5">
        <w:t>successed PDSCH decoding with UE</w:t>
      </w:r>
      <w:r w:rsidR="00AD21E5" w:rsidRPr="00F24BDD">
        <w:t xml:space="preserve"> contention resolution identity</w:t>
      </w:r>
      <w:r w:rsidR="00AD21E5">
        <w:t xml:space="preserve">, and no action for other cases. </w:t>
      </w:r>
      <w:r w:rsidR="00AD21E5" w:rsidRPr="009220A8">
        <w:t>so there is no impact on the RAN1 specification</w:t>
      </w:r>
      <w:r w:rsidR="00E3127A">
        <w:t xml:space="preserve"> for the RAN2 agreement.</w:t>
      </w:r>
    </w:p>
    <w:p w14:paraId="1A094AA9" w14:textId="77777777" w:rsidR="00DB17A2" w:rsidRDefault="00DB17A2" w:rsidP="00850443"/>
    <w:p w14:paraId="3FE7E137" w14:textId="6AF97FCE" w:rsidR="00850443" w:rsidRPr="00BD008A" w:rsidRDefault="00C745C0" w:rsidP="00BD008A">
      <w:pPr>
        <w:rPr>
          <w:b/>
          <w:bCs/>
          <w:u w:val="single"/>
        </w:rPr>
      </w:pPr>
      <w:bookmarkStart w:id="30" w:name="OLE_LINK18"/>
      <w:r>
        <w:rPr>
          <w:b/>
          <w:bCs/>
          <w:u w:val="single"/>
        </w:rPr>
        <w:t>Remaining</w:t>
      </w:r>
      <w:r w:rsidR="00850443">
        <w:rPr>
          <w:b/>
          <w:bCs/>
          <w:u w:val="single"/>
        </w:rPr>
        <w:t xml:space="preserve"> issue 4: Reference SCS for msg2 timing </w:t>
      </w:r>
      <w:r w:rsidR="004A2277">
        <w:rPr>
          <w:b/>
          <w:bCs/>
          <w:u w:val="single"/>
        </w:rPr>
        <w:t>relaxation</w:t>
      </w:r>
    </w:p>
    <w:p w14:paraId="3DB7C7C8" w14:textId="14F56E74" w:rsidR="00850443" w:rsidRPr="00BD008A" w:rsidRDefault="00850443" w:rsidP="00BD008A">
      <w:bookmarkStart w:id="31" w:name="OLE_LINK58"/>
      <w:r w:rsidRPr="00277513">
        <w:t>It has been agreed that the value of X is dependent on a specific SCS and the determination of the SCS is not so clear in the draft CR</w:t>
      </w:r>
      <w:r w:rsidR="000325CE" w:rsidRPr="006F1F35">
        <w:rPr>
          <w:rFonts w:asciiTheme="minorEastAsia" w:eastAsiaTheme="minorEastAsia" w:hAnsiTheme="minorEastAsia"/>
          <w:vertAlign w:val="superscript"/>
          <w:lang w:eastAsia="zh-CN"/>
        </w:rPr>
        <w:t>[</w:t>
      </w:r>
      <w:r w:rsidR="000325CE">
        <w:rPr>
          <w:rFonts w:asciiTheme="minorEastAsia" w:eastAsiaTheme="minorEastAsia" w:hAnsiTheme="minorEastAsia"/>
          <w:vertAlign w:val="superscript"/>
          <w:lang w:eastAsia="zh-CN"/>
        </w:rPr>
        <w:t>4</w:t>
      </w:r>
      <w:r w:rsidR="000325CE" w:rsidRPr="006F1F35">
        <w:rPr>
          <w:rFonts w:asciiTheme="minorEastAsia" w:eastAsiaTheme="minorEastAsia" w:hAnsiTheme="minorEastAsia"/>
          <w:vertAlign w:val="superscript"/>
          <w:lang w:eastAsia="zh-CN"/>
        </w:rPr>
        <w:t>]</w:t>
      </w:r>
      <w:r w:rsidRPr="00277513">
        <w:t>. For legacy UE, timing parameters, such as N</w:t>
      </w:r>
      <w:r w:rsidRPr="00E01F33">
        <w:rPr>
          <w:vertAlign w:val="subscript"/>
        </w:rPr>
        <w:t>T,1</w:t>
      </w:r>
      <w:r w:rsidRPr="00277513">
        <w:t xml:space="preserve"> and N</w:t>
      </w:r>
      <w:r w:rsidRPr="00E01F33">
        <w:rPr>
          <w:vertAlign w:val="subscript"/>
        </w:rPr>
        <w:t>T,2,</w:t>
      </w:r>
      <w:r w:rsidRPr="00277513">
        <w:t xml:space="preserve"> are related to processing times of N1 and N2 symbols, respectively. These symbols correspond to the smaller subcarrier spacing (SCS) configuration used for PDSCH and PUSCH. Therefore, the chosen SCS used to calculate X can also be the smaller SCS used for PDSCH and PUSCH. Below are suggested </w:t>
      </w:r>
      <w:r>
        <w:t>TP</w:t>
      </w:r>
      <w:r w:rsidRPr="00277513">
        <w:t xml:space="preserve"> based on draft CR to </w:t>
      </w:r>
      <w:r>
        <w:t>make the processing more clear</w:t>
      </w:r>
      <w:r w:rsidRPr="00277513">
        <w:t xml:space="preserve">. </w:t>
      </w:r>
    </w:p>
    <w:tbl>
      <w:tblPr>
        <w:tblStyle w:val="af2"/>
        <w:tblW w:w="0" w:type="auto"/>
        <w:tblLook w:val="04A0" w:firstRow="1" w:lastRow="0" w:firstColumn="1" w:lastColumn="0" w:noHBand="0" w:noVBand="1"/>
      </w:tblPr>
      <w:tblGrid>
        <w:gridCol w:w="10180"/>
      </w:tblGrid>
      <w:tr w:rsidR="00850443" w14:paraId="2D2B7A4F" w14:textId="77777777" w:rsidTr="00331A8A">
        <w:tc>
          <w:tcPr>
            <w:tcW w:w="10180" w:type="dxa"/>
          </w:tcPr>
          <w:bookmarkEnd w:id="31"/>
          <w:p w14:paraId="4E782477" w14:textId="77777777" w:rsidR="00850443" w:rsidRPr="00376C72" w:rsidRDefault="00850443" w:rsidP="00203A9A">
            <w:r w:rsidRPr="00376C72">
              <w:rPr>
                <w:rFonts w:eastAsia="宋体"/>
                <w:lang w:eastAsia="zh-CN"/>
              </w:rPr>
              <w:lastRenderedPageBreak/>
              <w:t>---------------------&lt;begin of TP1 for TS 38.213&gt;--------------------------------------------------------</w:t>
            </w:r>
          </w:p>
          <w:p w14:paraId="721BB6C7" w14:textId="77777777" w:rsidR="00850443" w:rsidRPr="00331A8A" w:rsidRDefault="00850443" w:rsidP="00331A8A">
            <w:pPr>
              <w:keepNext/>
              <w:keepLines/>
              <w:snapToGrid/>
              <w:spacing w:before="180" w:after="180" w:afterAutospacing="0"/>
              <w:jc w:val="left"/>
              <w:outlineLvl w:val="1"/>
              <w:rPr>
                <w:rFonts w:ascii="Arial" w:eastAsia="宋体" w:hAnsi="Arial"/>
                <w:sz w:val="32"/>
                <w:lang w:eastAsia="en-US"/>
              </w:rPr>
            </w:pPr>
            <w:r w:rsidRPr="00331A8A">
              <w:rPr>
                <w:rFonts w:ascii="Arial" w:eastAsia="宋体" w:hAnsi="Arial"/>
                <w:sz w:val="32"/>
                <w:lang w:eastAsia="en-US"/>
              </w:rPr>
              <w:t>17.1A</w:t>
            </w:r>
            <w:r>
              <w:rPr>
                <w:rFonts w:ascii="Arial" w:eastAsia="宋体" w:hAnsi="Arial"/>
                <w:sz w:val="32"/>
                <w:lang w:eastAsia="en-US"/>
              </w:rPr>
              <w:t xml:space="preserve">  </w:t>
            </w:r>
            <w:r w:rsidRPr="00331A8A">
              <w:rPr>
                <w:rFonts w:ascii="Arial" w:eastAsia="宋体" w:hAnsi="Arial"/>
                <w:sz w:val="32"/>
                <w:lang w:eastAsia="en-US"/>
              </w:rPr>
              <w:t>Second RedCap UE procedures</w:t>
            </w:r>
          </w:p>
          <w:p w14:paraId="2C3FF06C" w14:textId="77777777" w:rsidR="00850443" w:rsidRDefault="00850443" w:rsidP="00331A8A">
            <w:pPr>
              <w:snapToGrid/>
              <w:spacing w:after="180" w:afterAutospacing="0"/>
              <w:jc w:val="left"/>
              <w:rPr>
                <w:rFonts w:eastAsia="宋体"/>
                <w:sz w:val="20"/>
                <w:lang w:eastAsia="zh-CN"/>
              </w:rPr>
            </w:pPr>
            <w:r w:rsidRPr="004D01FD">
              <w:rPr>
                <w:rFonts w:eastAsia="宋体"/>
                <w:sz w:val="20"/>
                <w:lang w:eastAsia="zh-CN"/>
              </w:rPr>
              <w:t>&lt;omit unchanged text&gt;</w:t>
            </w:r>
          </w:p>
          <w:p w14:paraId="2BF72A17" w14:textId="77777777" w:rsidR="00850443" w:rsidRPr="00331A8A" w:rsidRDefault="00850443" w:rsidP="00331A8A">
            <w:pPr>
              <w:snapToGrid/>
              <w:spacing w:after="180" w:afterAutospacing="0"/>
              <w:jc w:val="left"/>
              <w:rPr>
                <w:rFonts w:eastAsia="宋体"/>
                <w:sz w:val="20"/>
                <w:lang w:val="en-US" w:eastAsia="en-US"/>
              </w:rPr>
            </w:pPr>
            <w:r w:rsidRPr="00331A8A">
              <w:rPr>
                <w:rFonts w:eastAsia="宋体"/>
                <w:sz w:val="20"/>
                <w:lang w:val="en-US" w:eastAsia="en-US"/>
              </w:rPr>
              <w:t xml:space="preserve">When </w:t>
            </w:r>
          </w:p>
          <w:p w14:paraId="44167970" w14:textId="77777777" w:rsidR="00850443" w:rsidRPr="00331A8A" w:rsidRDefault="00850443" w:rsidP="002F4F02">
            <w:pPr>
              <w:snapToGrid/>
              <w:spacing w:after="180" w:afterAutospacing="0"/>
              <w:ind w:left="568"/>
              <w:jc w:val="left"/>
              <w:rPr>
                <w:rFonts w:eastAsia="宋体"/>
                <w:sz w:val="20"/>
                <w:lang w:eastAsia="zh-CN"/>
              </w:rPr>
            </w:pPr>
            <w:r w:rsidRPr="00331A8A">
              <w:rPr>
                <w:rFonts w:eastAsia="宋体"/>
                <w:sz w:val="20"/>
                <w:lang w:eastAsia="en-US"/>
              </w:rPr>
              <w:t>-</w:t>
            </w:r>
            <w:r w:rsidRPr="00331A8A">
              <w:rPr>
                <w:rFonts w:eastAsia="宋体"/>
                <w:sz w:val="20"/>
                <w:lang w:eastAsia="en-US"/>
              </w:rPr>
              <w:tab/>
            </w:r>
            <w:r w:rsidRPr="00331A8A">
              <w:rPr>
                <w:rFonts w:eastAsia="宋体"/>
                <w:sz w:val="20"/>
                <w:lang w:val="en-US" w:eastAsia="en-US"/>
              </w:rPr>
              <w:t xml:space="preserve">a UE receives a PDSCH scheduled by a DCI format with CRC scrambled by a RA-RNTI or a MsgB-RNTI over a </w:t>
            </w:r>
            <w:r w:rsidRPr="00331A8A">
              <w:rPr>
                <w:rFonts w:eastAsia="宋体"/>
                <w:sz w:val="20"/>
                <w:lang w:eastAsia="zh-CN"/>
              </w:rPr>
              <w:t>number of PRBs that is</w:t>
            </w:r>
            <w:r w:rsidRPr="00331A8A">
              <w:rPr>
                <w:rFonts w:eastAsia="宋体"/>
                <w:sz w:val="20"/>
                <w:lang w:val="en-US" w:eastAsia="en-US"/>
              </w:rPr>
              <w:t xml:space="preserve"> larger</w:t>
            </w:r>
            <w:r w:rsidRPr="00331A8A">
              <w:rPr>
                <w:rFonts w:eastAsia="宋体"/>
                <w:sz w:val="20"/>
                <w:lang w:eastAsia="zh-CN"/>
              </w:rPr>
              <w:t xml:space="preserve"> than 25 PRBs for 15 kHz SCS or larger than 12 PRBs for 30 kHz SCS, and </w:t>
            </w:r>
          </w:p>
          <w:p w14:paraId="2D3DA9A9" w14:textId="77777777" w:rsidR="00850443" w:rsidRPr="00331A8A" w:rsidRDefault="00850443" w:rsidP="002F4F02">
            <w:pPr>
              <w:snapToGrid/>
              <w:spacing w:after="180" w:afterAutospacing="0"/>
              <w:ind w:left="568"/>
              <w:jc w:val="left"/>
              <w:rPr>
                <w:rFonts w:eastAsia="宋体"/>
                <w:sz w:val="20"/>
                <w:lang w:eastAsia="zh-CN"/>
              </w:rPr>
            </w:pPr>
            <w:r w:rsidRPr="00331A8A">
              <w:rPr>
                <w:rFonts w:eastAsia="宋体"/>
                <w:sz w:val="20"/>
                <w:lang w:eastAsia="en-US"/>
              </w:rPr>
              <w:t>-</w:t>
            </w:r>
            <w:r w:rsidRPr="00331A8A">
              <w:rPr>
                <w:rFonts w:eastAsia="宋体"/>
                <w:sz w:val="20"/>
                <w:lang w:eastAsia="en-US"/>
              </w:rPr>
              <w:tab/>
            </w:r>
            <w:r w:rsidRPr="00331A8A">
              <w:rPr>
                <w:rFonts w:eastAsia="宋体"/>
                <w:sz w:val="20"/>
                <w:lang w:eastAsia="zh-CN"/>
              </w:rPr>
              <w:t xml:space="preserve">the PDSCH includes a RAR message with an RAR UL grant scheduling a Msg3 PUSCH transmission from the UE, as described in Clauses 8.2 and 8.2A </w:t>
            </w:r>
          </w:p>
          <w:p w14:paraId="31A2886B" w14:textId="77777777" w:rsidR="00850443" w:rsidRPr="00331A8A" w:rsidRDefault="00850443" w:rsidP="00C2045A">
            <w:pPr>
              <w:snapToGrid/>
              <w:spacing w:after="180" w:afterAutospacing="0"/>
              <w:jc w:val="left"/>
              <w:rPr>
                <w:rFonts w:eastAsia="宋体"/>
                <w:sz w:val="20"/>
                <w:lang w:val="en-US" w:eastAsia="en-US"/>
              </w:rPr>
            </w:pPr>
            <w:r w:rsidRPr="00331A8A">
              <w:rPr>
                <w:rFonts w:eastAsia="宋体"/>
                <w:sz w:val="20"/>
                <w:lang w:eastAsia="zh-CN"/>
              </w:rPr>
              <w:t xml:space="preserve">the UE transmits the Msg3 PUSCH if </w:t>
            </w:r>
            <w:r w:rsidRPr="00331A8A">
              <w:rPr>
                <w:rFonts w:eastAsia="宋体"/>
                <w:sz w:val="20"/>
                <w:lang w:eastAsia="en-US"/>
              </w:rPr>
              <w:t xml:space="preserve">a time between the last symbol of a PDSCH reception conveying the RAR message and the first symbol of the Msg3 PUSCH transmission is not smaller than </w:t>
            </w:r>
            <m:oMath>
              <m:sSub>
                <m:sSubPr>
                  <m:ctrlPr>
                    <w:rPr>
                      <w:rFonts w:ascii="Cambria Math" w:eastAsia="MS Mincho" w:hAnsi="Cambria Math"/>
                      <w:i/>
                      <w:kern w:val="2"/>
                      <w:sz w:val="20"/>
                      <w:lang w:eastAsia="en-US"/>
                    </w:rPr>
                  </m:ctrlPr>
                </m:sSubPr>
                <m:e>
                  <m:r>
                    <w:rPr>
                      <w:rFonts w:ascii="Cambria Math" w:eastAsia="MS Mincho" w:hAnsi="Cambria Math"/>
                      <w:kern w:val="2"/>
                      <w:sz w:val="20"/>
                      <w:lang w:eastAsia="en-US"/>
                    </w:rPr>
                    <m:t>N</m:t>
                  </m:r>
                </m:e>
                <m:sub>
                  <m:r>
                    <w:rPr>
                      <w:rFonts w:ascii="Cambria Math" w:eastAsia="MS Mincho" w:hAnsi="Cambria Math"/>
                      <w:kern w:val="2"/>
                      <w:sz w:val="20"/>
                      <w:lang w:eastAsia="en-US"/>
                    </w:rPr>
                    <m:t>T,1</m:t>
                  </m:r>
                </m:sub>
              </m:sSub>
              <m:r>
                <w:rPr>
                  <w:rFonts w:ascii="Cambria Math" w:eastAsia="MS Mincho" w:hAnsi="Cambria Math"/>
                  <w:kern w:val="2"/>
                  <w:sz w:val="20"/>
                  <w:lang w:eastAsia="en-US"/>
                </w:rPr>
                <m:t>+</m:t>
              </m:r>
              <m:sSub>
                <m:sSubPr>
                  <m:ctrlPr>
                    <w:rPr>
                      <w:rFonts w:ascii="Cambria Math" w:eastAsia="MS Mincho" w:hAnsi="Cambria Math"/>
                      <w:i/>
                      <w:kern w:val="2"/>
                      <w:sz w:val="20"/>
                      <w:lang w:eastAsia="en-US"/>
                    </w:rPr>
                  </m:ctrlPr>
                </m:sSubPr>
                <m:e>
                  <m:r>
                    <w:rPr>
                      <w:rFonts w:ascii="Cambria Math" w:eastAsia="MS Mincho" w:hAnsi="Cambria Math"/>
                      <w:kern w:val="2"/>
                      <w:sz w:val="20"/>
                      <w:lang w:eastAsia="en-US"/>
                    </w:rPr>
                    <m:t>N</m:t>
                  </m:r>
                </m:e>
                <m:sub>
                  <m:r>
                    <w:rPr>
                      <w:rFonts w:ascii="Cambria Math" w:eastAsia="MS Mincho" w:hAnsi="Cambria Math"/>
                      <w:kern w:val="2"/>
                      <w:sz w:val="20"/>
                      <w:lang w:eastAsia="en-US"/>
                    </w:rPr>
                    <m:t>T,2</m:t>
                  </m:r>
                </m:sub>
              </m:sSub>
              <m:r>
                <w:rPr>
                  <w:rFonts w:ascii="Cambria Math" w:eastAsia="MS Mincho" w:hAnsi="Cambria Math"/>
                  <w:kern w:val="2"/>
                  <w:sz w:val="20"/>
                  <w:lang w:eastAsia="en-US"/>
                </w:rPr>
                <m:t>+1.5</m:t>
              </m:r>
            </m:oMath>
            <w:r w:rsidRPr="00331A8A">
              <w:rPr>
                <w:rFonts w:eastAsia="宋体"/>
                <w:sz w:val="20"/>
                <w:lang w:eastAsia="en-US"/>
              </w:rPr>
              <w:t xml:space="preserve"> </w:t>
            </w:r>
            <w:r w:rsidRPr="00331A8A">
              <w:rPr>
                <w:rFonts w:eastAsia="宋体"/>
                <w:sz w:val="20"/>
                <w:lang w:val="en-US" w:eastAsia="en-US"/>
              </w:rPr>
              <w:t xml:space="preserve">msec for 15 kHz SCS or </w:t>
            </w:r>
            <m:oMath>
              <m:sSub>
                <m:sSubPr>
                  <m:ctrlPr>
                    <w:rPr>
                      <w:rFonts w:ascii="Cambria Math" w:eastAsia="MS Mincho" w:hAnsi="Cambria Math"/>
                      <w:i/>
                      <w:kern w:val="2"/>
                      <w:sz w:val="20"/>
                      <w:lang w:eastAsia="en-US"/>
                    </w:rPr>
                  </m:ctrlPr>
                </m:sSubPr>
                <m:e>
                  <m:r>
                    <w:rPr>
                      <w:rFonts w:ascii="Cambria Math" w:eastAsia="MS Mincho" w:hAnsi="Cambria Math"/>
                      <w:kern w:val="2"/>
                      <w:sz w:val="20"/>
                      <w:lang w:eastAsia="en-US"/>
                    </w:rPr>
                    <m:t>N</m:t>
                  </m:r>
                </m:e>
                <m:sub>
                  <m:r>
                    <w:rPr>
                      <w:rFonts w:ascii="Cambria Math" w:eastAsia="MS Mincho" w:hAnsi="Cambria Math"/>
                      <w:kern w:val="2"/>
                      <w:sz w:val="20"/>
                      <w:lang w:eastAsia="en-US"/>
                    </w:rPr>
                    <m:t>T,1</m:t>
                  </m:r>
                </m:sub>
              </m:sSub>
              <m:r>
                <w:rPr>
                  <w:rFonts w:ascii="Cambria Math" w:eastAsia="MS Mincho" w:hAnsi="Cambria Math"/>
                  <w:kern w:val="2"/>
                  <w:sz w:val="20"/>
                  <w:lang w:eastAsia="en-US"/>
                </w:rPr>
                <m:t>+</m:t>
              </m:r>
              <m:sSub>
                <m:sSubPr>
                  <m:ctrlPr>
                    <w:rPr>
                      <w:rFonts w:ascii="Cambria Math" w:eastAsia="MS Mincho" w:hAnsi="Cambria Math"/>
                      <w:i/>
                      <w:kern w:val="2"/>
                      <w:sz w:val="20"/>
                      <w:lang w:eastAsia="en-US"/>
                    </w:rPr>
                  </m:ctrlPr>
                </m:sSubPr>
                <m:e>
                  <m:r>
                    <w:rPr>
                      <w:rFonts w:ascii="Cambria Math" w:eastAsia="MS Mincho" w:hAnsi="Cambria Math"/>
                      <w:kern w:val="2"/>
                      <w:sz w:val="20"/>
                      <w:lang w:eastAsia="en-US"/>
                    </w:rPr>
                    <m:t>N</m:t>
                  </m:r>
                </m:e>
                <m:sub>
                  <m:r>
                    <w:rPr>
                      <w:rFonts w:ascii="Cambria Math" w:eastAsia="MS Mincho" w:hAnsi="Cambria Math"/>
                      <w:kern w:val="2"/>
                      <w:sz w:val="20"/>
                      <w:lang w:eastAsia="en-US"/>
                    </w:rPr>
                    <m:t>T,2</m:t>
                  </m:r>
                </m:sub>
              </m:sSub>
              <m:r>
                <w:rPr>
                  <w:rFonts w:ascii="Cambria Math" w:eastAsia="MS Mincho" w:hAnsi="Cambria Math"/>
                  <w:kern w:val="2"/>
                  <w:sz w:val="20"/>
                  <w:lang w:eastAsia="en-US"/>
                </w:rPr>
                <m:t>+1.0</m:t>
              </m:r>
            </m:oMath>
            <w:r w:rsidRPr="00331A8A">
              <w:rPr>
                <w:rFonts w:eastAsia="宋体"/>
                <w:kern w:val="2"/>
                <w:sz w:val="20"/>
                <w:lang w:eastAsia="en-US"/>
              </w:rPr>
              <w:t xml:space="preserve"> msec for 30 kHz SCS </w:t>
            </w:r>
            <w:r w:rsidRPr="00331A8A">
              <w:rPr>
                <w:rFonts w:eastAsia="Calibri"/>
                <w:sz w:val="20"/>
                <w:lang w:eastAsia="en-US"/>
              </w:rPr>
              <w:t xml:space="preserve">where </w:t>
            </w:r>
            <m:oMath>
              <m:sSub>
                <m:sSubPr>
                  <m:ctrlPr>
                    <w:rPr>
                      <w:rFonts w:ascii="Cambria Math" w:eastAsia="宋体" w:hAnsi="Cambria Math"/>
                      <w:i/>
                      <w:sz w:val="20"/>
                      <w:lang w:eastAsia="en-US"/>
                    </w:rPr>
                  </m:ctrlPr>
                </m:sSubPr>
                <m:e>
                  <m:r>
                    <w:rPr>
                      <w:rFonts w:ascii="Cambria Math" w:eastAsia="宋体"/>
                      <w:sz w:val="20"/>
                      <w:lang w:eastAsia="en-US"/>
                    </w:rPr>
                    <m:t>N</m:t>
                  </m:r>
                </m:e>
                <m:sub>
                  <m:r>
                    <w:rPr>
                      <w:rFonts w:ascii="Cambria Math" w:eastAsia="宋体" w:hAnsi="Cambria Math"/>
                      <w:sz w:val="20"/>
                      <w:lang w:eastAsia="en-US"/>
                    </w:rPr>
                    <m:t>T,1</m:t>
                  </m:r>
                </m:sub>
              </m:sSub>
            </m:oMath>
            <w:r w:rsidRPr="00331A8A">
              <w:rPr>
                <w:rFonts w:eastAsia="Calibri"/>
                <w:sz w:val="20"/>
                <w:lang w:eastAsia="en-US"/>
              </w:rPr>
              <w:t xml:space="preserve"> </w:t>
            </w:r>
            <w:r w:rsidRPr="00331A8A">
              <w:rPr>
                <w:rFonts w:eastAsia="宋体"/>
                <w:kern w:val="2"/>
                <w:sz w:val="20"/>
                <w:lang w:eastAsia="en-US"/>
              </w:rPr>
              <w:t xml:space="preserve">and </w:t>
            </w:r>
            <m:oMath>
              <m:sSub>
                <m:sSubPr>
                  <m:ctrlPr>
                    <w:rPr>
                      <w:rFonts w:ascii="Cambria Math" w:eastAsia="MS Mincho" w:hAnsi="Cambria Math"/>
                      <w:i/>
                      <w:kern w:val="2"/>
                      <w:sz w:val="20"/>
                      <w:lang w:eastAsia="en-US"/>
                    </w:rPr>
                  </m:ctrlPr>
                </m:sSubPr>
                <m:e>
                  <m:r>
                    <w:rPr>
                      <w:rFonts w:ascii="Cambria Math" w:eastAsia="MS Mincho" w:hAnsi="Cambria Math"/>
                      <w:kern w:val="2"/>
                      <w:sz w:val="20"/>
                      <w:lang w:eastAsia="en-US"/>
                    </w:rPr>
                    <m:t>N</m:t>
                  </m:r>
                </m:e>
                <m:sub>
                  <m:r>
                    <w:rPr>
                      <w:rFonts w:ascii="Cambria Math" w:eastAsia="MS Mincho" w:hAnsi="Cambria Math"/>
                      <w:kern w:val="2"/>
                      <w:sz w:val="20"/>
                      <w:lang w:eastAsia="en-US"/>
                    </w:rPr>
                    <m:t>T,2</m:t>
                  </m:r>
                </m:sub>
              </m:sSub>
            </m:oMath>
            <w:r w:rsidRPr="00331A8A">
              <w:rPr>
                <w:rFonts w:eastAsia="宋体"/>
                <w:sz w:val="20"/>
                <w:lang w:eastAsia="en-US"/>
              </w:rPr>
              <w:t xml:space="preserve"> are defined in clause 8.3</w:t>
            </w:r>
            <w:r w:rsidRPr="004D01FD">
              <w:rPr>
                <w:rFonts w:eastAsia="宋体"/>
                <w:color w:val="FF0000"/>
                <w:sz w:val="20"/>
                <w:lang w:eastAsia="en-US"/>
              </w:rPr>
              <w:t>, and t</w:t>
            </w:r>
            <w:r w:rsidRPr="00875913">
              <w:rPr>
                <w:rFonts w:eastAsia="宋体"/>
                <w:color w:val="FF0000"/>
                <w:sz w:val="20"/>
                <w:lang w:eastAsia="en-US"/>
              </w:rPr>
              <w:t>he SCS is t</w:t>
            </w:r>
            <w:r w:rsidRPr="00C2045A">
              <w:rPr>
                <w:rFonts w:eastAsia="宋体"/>
                <w:color w:val="FF0000"/>
                <w:sz w:val="20"/>
                <w:lang w:eastAsia="en-US"/>
              </w:rPr>
              <w:t>he smaller of the SCS configurations for the PDSCH</w:t>
            </w:r>
            <w:r>
              <w:rPr>
                <w:rFonts w:eastAsia="宋体"/>
                <w:color w:val="FF0000"/>
                <w:sz w:val="20"/>
                <w:lang w:eastAsia="en-US"/>
              </w:rPr>
              <w:t xml:space="preserve"> </w:t>
            </w:r>
            <w:r w:rsidRPr="00C2045A">
              <w:rPr>
                <w:rFonts w:eastAsia="宋体"/>
                <w:color w:val="FF0000"/>
                <w:sz w:val="20"/>
                <w:lang w:eastAsia="en-US"/>
              </w:rPr>
              <w:t>and the PUSCH</w:t>
            </w:r>
            <w:r w:rsidRPr="00331A8A">
              <w:rPr>
                <w:rFonts w:eastAsia="宋体"/>
                <w:sz w:val="20"/>
                <w:lang w:eastAsia="en-US"/>
              </w:rPr>
              <w:t xml:space="preserve">; otherwise, the UE behaviour </w:t>
            </w:r>
            <w:r w:rsidRPr="00331A8A">
              <w:rPr>
                <w:rFonts w:eastAsia="宋体"/>
                <w:bCs/>
                <w:kern w:val="32"/>
                <w:sz w:val="20"/>
                <w:lang w:val="en-US" w:eastAsia="zh-CN"/>
              </w:rPr>
              <w:t>is based on UE implementation</w:t>
            </w:r>
            <w:r w:rsidRPr="00331A8A">
              <w:rPr>
                <w:rFonts w:eastAsia="宋体"/>
                <w:sz w:val="20"/>
                <w:lang w:val="en-US" w:eastAsia="en-US"/>
              </w:rPr>
              <w:t>.</w:t>
            </w:r>
          </w:p>
          <w:p w14:paraId="43584A69" w14:textId="77777777" w:rsidR="00850443" w:rsidRPr="00331A8A" w:rsidRDefault="00850443" w:rsidP="004D01FD">
            <w:pPr>
              <w:snapToGrid/>
              <w:spacing w:after="180" w:afterAutospacing="0"/>
              <w:jc w:val="left"/>
              <w:rPr>
                <w:rFonts w:eastAsia="宋体"/>
                <w:b/>
                <w:bCs/>
                <w:lang w:val="en-US" w:eastAsia="zh-CN"/>
              </w:rPr>
            </w:pPr>
            <w:r w:rsidRPr="00ED40DB">
              <w:rPr>
                <w:rFonts w:eastAsiaTheme="minorEastAsia" w:hint="eastAsia"/>
                <w:szCs w:val="24"/>
                <w:lang w:eastAsia="zh-CN"/>
              </w:rPr>
              <w:t>-----------------</w:t>
            </w:r>
            <w:r w:rsidRPr="00ED40DB">
              <w:rPr>
                <w:rFonts w:ascii="Calibri" w:eastAsia="宋体" w:hAnsi="Calibri"/>
                <w:szCs w:val="24"/>
                <w:lang w:val="nb-NO" w:eastAsia="zh-CN"/>
              </w:rPr>
              <w:t xml:space="preserve">&lt;end </w:t>
            </w:r>
            <w:r>
              <w:rPr>
                <w:rFonts w:ascii="Calibri" w:eastAsia="宋体" w:hAnsi="Calibri"/>
                <w:szCs w:val="24"/>
                <w:lang w:val="nb-NO" w:eastAsia="zh-CN"/>
              </w:rPr>
              <w:t xml:space="preserve">of </w:t>
            </w:r>
            <w:r w:rsidRPr="00ED40DB">
              <w:rPr>
                <w:rFonts w:ascii="Calibri" w:eastAsia="宋体" w:hAnsi="Calibri"/>
                <w:szCs w:val="24"/>
                <w:lang w:val="nb-NO" w:eastAsia="zh-CN"/>
              </w:rPr>
              <w:t>TP1&gt;</w:t>
            </w:r>
            <w:r w:rsidRPr="00ED40DB">
              <w:rPr>
                <w:rFonts w:eastAsiaTheme="minorEastAsia" w:hint="eastAsia"/>
                <w:szCs w:val="24"/>
                <w:lang w:eastAsia="zh-CN"/>
              </w:rPr>
              <w:t>-------------------------------------------------------------------------------</w:t>
            </w:r>
          </w:p>
        </w:tc>
      </w:tr>
    </w:tbl>
    <w:p w14:paraId="208407D0" w14:textId="3AA4808C" w:rsidR="00850443" w:rsidRPr="004D01FD" w:rsidRDefault="00850443" w:rsidP="00BC17AD">
      <w:pPr>
        <w:spacing w:beforeLines="50" w:before="180"/>
        <w:rPr>
          <w:rFonts w:eastAsia="宋体"/>
          <w:b/>
          <w:bCs/>
          <w:lang w:eastAsia="zh-CN"/>
        </w:rPr>
      </w:pPr>
      <w:r w:rsidRPr="004D01FD">
        <w:rPr>
          <w:rFonts w:eastAsia="宋体"/>
          <w:b/>
          <w:bCs/>
          <w:lang w:eastAsia="zh-CN"/>
        </w:rPr>
        <w:t xml:space="preserve">Proposal </w:t>
      </w:r>
      <w:r w:rsidR="00B03925">
        <w:rPr>
          <w:rFonts w:eastAsia="宋体"/>
          <w:b/>
          <w:bCs/>
          <w:lang w:eastAsia="zh-CN"/>
        </w:rPr>
        <w:t>4</w:t>
      </w:r>
      <w:r w:rsidRPr="004D01FD">
        <w:rPr>
          <w:rFonts w:eastAsia="宋体"/>
          <w:b/>
          <w:bCs/>
          <w:lang w:eastAsia="zh-CN"/>
        </w:rPr>
        <w:t>: Adopt</w:t>
      </w:r>
      <w:r>
        <w:rPr>
          <w:rFonts w:eastAsia="宋体"/>
          <w:b/>
          <w:bCs/>
          <w:lang w:eastAsia="zh-CN"/>
        </w:rPr>
        <w:t xml:space="preserve">  the </w:t>
      </w:r>
      <w:r w:rsidRPr="004D01FD">
        <w:rPr>
          <w:rFonts w:eastAsia="宋体"/>
          <w:b/>
          <w:bCs/>
          <w:lang w:eastAsia="zh-CN"/>
        </w:rPr>
        <w:t xml:space="preserve"> TP</w:t>
      </w:r>
      <w:r>
        <w:rPr>
          <w:rFonts w:eastAsia="宋体"/>
          <w:b/>
          <w:bCs/>
          <w:lang w:eastAsia="zh-CN"/>
        </w:rPr>
        <w:t>s</w:t>
      </w:r>
      <w:r w:rsidRPr="004D01FD">
        <w:rPr>
          <w:rFonts w:eastAsia="宋体"/>
          <w:b/>
          <w:bCs/>
          <w:lang w:eastAsia="zh-CN"/>
        </w:rPr>
        <w:t xml:space="preserve"> for TS 38.21</w:t>
      </w:r>
      <w:r>
        <w:rPr>
          <w:rFonts w:eastAsia="宋体"/>
          <w:b/>
          <w:bCs/>
          <w:lang w:eastAsia="zh-CN"/>
        </w:rPr>
        <w:t>3</w:t>
      </w:r>
      <w:r w:rsidRPr="004D01FD">
        <w:rPr>
          <w:rFonts w:eastAsia="宋体"/>
          <w:b/>
          <w:bCs/>
          <w:lang w:eastAsia="zh-CN"/>
        </w:rPr>
        <w:t xml:space="preserve"> </w:t>
      </w:r>
    </w:p>
    <w:p w14:paraId="042C7E1F" w14:textId="77777777" w:rsidR="00850443" w:rsidRPr="0084464C" w:rsidRDefault="00850443" w:rsidP="00301FE9">
      <w:pPr>
        <w:rPr>
          <w:rFonts w:eastAsia="宋体"/>
          <w:b/>
          <w:bCs/>
          <w:lang w:eastAsia="zh-CN"/>
        </w:rPr>
      </w:pPr>
    </w:p>
    <w:bookmarkEnd w:id="18"/>
    <w:bookmarkEnd w:id="19"/>
    <w:bookmarkEnd w:id="30"/>
    <w:p w14:paraId="44BFC1D3" w14:textId="0FCAD91D" w:rsidR="0024685B" w:rsidRDefault="00AD6EDD" w:rsidP="0024685B">
      <w:pPr>
        <w:pStyle w:val="10"/>
        <w:spacing w:after="180"/>
        <w:rPr>
          <w:lang w:val="en-US"/>
        </w:rPr>
      </w:pPr>
      <w:r>
        <w:rPr>
          <w:lang w:val="en-US"/>
        </w:rPr>
        <w:t>C</w:t>
      </w:r>
      <w:r w:rsidR="0024685B">
        <w:rPr>
          <w:lang w:val="en-US"/>
        </w:rPr>
        <w:t>onclusion</w:t>
      </w:r>
    </w:p>
    <w:p w14:paraId="0B7B8C21" w14:textId="1C958E4A" w:rsidR="007957EC" w:rsidRDefault="0024685B" w:rsidP="0024685B">
      <w:pPr>
        <w:rPr>
          <w:lang w:val="en-US"/>
        </w:rPr>
      </w:pPr>
      <w:r>
        <w:rPr>
          <w:lang w:val="en-US"/>
        </w:rPr>
        <w:t xml:space="preserve">In this contribution, we </w:t>
      </w:r>
      <w:r w:rsidR="00A639AF">
        <w:rPr>
          <w:lang w:val="en-US"/>
        </w:rPr>
        <w:t xml:space="preserve">have </w:t>
      </w:r>
      <w:r w:rsidR="0061420F">
        <w:rPr>
          <w:rFonts w:hint="eastAsia"/>
          <w:lang w:val="en-US"/>
        </w:rPr>
        <w:t xml:space="preserve">the </w:t>
      </w:r>
      <w:r w:rsidR="00A639AF">
        <w:rPr>
          <w:lang w:val="en-US"/>
        </w:rPr>
        <w:t xml:space="preserve">following </w:t>
      </w:r>
      <w:r w:rsidR="00CC1103">
        <w:rPr>
          <w:lang w:val="en-US"/>
        </w:rPr>
        <w:t xml:space="preserve">observations and </w:t>
      </w:r>
      <w:r w:rsidR="00C028AA">
        <w:rPr>
          <w:lang w:val="en-US"/>
        </w:rPr>
        <w:t>proposals:</w:t>
      </w:r>
    </w:p>
    <w:p w14:paraId="138ACCF1" w14:textId="77777777" w:rsidR="000D336F" w:rsidRDefault="000D336F" w:rsidP="000D336F">
      <w:pPr>
        <w:spacing w:afterLines="50" w:after="180" w:afterAutospacing="0"/>
        <w:rPr>
          <w:rFonts w:eastAsiaTheme="minorEastAsia"/>
          <w:b/>
          <w:bCs/>
          <w:lang w:eastAsia="zh-CN"/>
        </w:rPr>
      </w:pPr>
      <w:r w:rsidRPr="00BB33FD">
        <w:rPr>
          <w:rFonts w:eastAsiaTheme="minorEastAsia"/>
          <w:b/>
          <w:bCs/>
          <w:lang w:eastAsia="zh-CN"/>
        </w:rPr>
        <w:t xml:space="preserve">Proposal 1: </w:t>
      </w:r>
      <w:r>
        <w:rPr>
          <w:rFonts w:eastAsiaTheme="minorEastAsia"/>
          <w:b/>
          <w:bCs/>
          <w:lang w:eastAsia="zh-CN"/>
        </w:rPr>
        <w:t xml:space="preserve">Consider one of </w:t>
      </w:r>
      <w:r w:rsidRPr="00BB33FD">
        <w:rPr>
          <w:rFonts w:eastAsiaTheme="minorEastAsia"/>
          <w:b/>
          <w:bCs/>
          <w:lang w:eastAsia="zh-CN"/>
        </w:rPr>
        <w:t xml:space="preserve">the UE </w:t>
      </w:r>
      <w:r>
        <w:rPr>
          <w:rFonts w:eastAsiaTheme="minorEastAsia"/>
          <w:b/>
          <w:bCs/>
          <w:lang w:eastAsia="zh-CN"/>
        </w:rPr>
        <w:t>behaviors</w:t>
      </w:r>
      <w:r w:rsidRPr="00BB33FD">
        <w:rPr>
          <w:rFonts w:eastAsiaTheme="minorEastAsia"/>
          <w:b/>
          <w:bCs/>
          <w:lang w:eastAsia="zh-CN"/>
        </w:rPr>
        <w:t xml:space="preserve"> </w:t>
      </w:r>
      <w:r>
        <w:rPr>
          <w:rFonts w:eastAsiaTheme="minorEastAsia" w:hint="eastAsia"/>
          <w:b/>
          <w:bCs/>
          <w:lang w:eastAsia="zh-CN"/>
        </w:rPr>
        <w:t>on</w:t>
      </w:r>
      <w:r>
        <w:rPr>
          <w:rFonts w:eastAsiaTheme="minorEastAsia"/>
          <w:b/>
          <w:bCs/>
          <w:lang w:eastAsia="zh-CN"/>
        </w:rPr>
        <w:t xml:space="preserve"> </w:t>
      </w:r>
      <w:r>
        <w:rPr>
          <w:rFonts w:eastAsiaTheme="minorEastAsia" w:hint="eastAsia"/>
          <w:b/>
          <w:bCs/>
          <w:lang w:eastAsia="zh-CN"/>
        </w:rPr>
        <w:t>RA</w:t>
      </w:r>
      <w:r>
        <w:rPr>
          <w:rFonts w:eastAsiaTheme="minorEastAsia"/>
          <w:b/>
          <w:bCs/>
          <w:lang w:eastAsia="zh-CN"/>
        </w:rPr>
        <w:t xml:space="preserve"> </w:t>
      </w:r>
      <w:r>
        <w:rPr>
          <w:rFonts w:eastAsiaTheme="minorEastAsia" w:hint="eastAsia"/>
          <w:b/>
          <w:bCs/>
          <w:lang w:eastAsia="zh-CN"/>
        </w:rPr>
        <w:t>resource</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a</w:t>
      </w:r>
      <w:r>
        <w:rPr>
          <w:rFonts w:eastAsiaTheme="minorEastAsia"/>
          <w:b/>
          <w:bCs/>
          <w:lang w:eastAsia="zh-CN"/>
        </w:rPr>
        <w:t xml:space="preserve"> 2-</w:t>
      </w:r>
      <w:r w:rsidRPr="00BB33FD">
        <w:rPr>
          <w:rFonts w:eastAsiaTheme="minorEastAsia"/>
          <w:b/>
          <w:bCs/>
          <w:lang w:eastAsia="zh-CN"/>
        </w:rPr>
        <w:t xml:space="preserve">step RA resource </w:t>
      </w:r>
      <w:r>
        <w:rPr>
          <w:rFonts w:eastAsiaTheme="minorEastAsia"/>
          <w:b/>
          <w:bCs/>
          <w:lang w:eastAsia="zh-CN"/>
        </w:rPr>
        <w:t>with msgA PUSCH bandwidth larger than 5MHz:</w:t>
      </w:r>
    </w:p>
    <w:p w14:paraId="4EE4E83B" w14:textId="77777777" w:rsidR="000D336F" w:rsidRPr="00546D4B" w:rsidRDefault="000D336F" w:rsidP="000D336F">
      <w:pPr>
        <w:pStyle w:val="affa"/>
        <w:numPr>
          <w:ilvl w:val="0"/>
          <w:numId w:val="48"/>
        </w:numPr>
        <w:ind w:firstLineChars="0"/>
        <w:rPr>
          <w:rFonts w:eastAsiaTheme="minorEastAsia"/>
          <w:b/>
          <w:bCs/>
          <w:lang w:eastAsia="zh-CN"/>
        </w:rPr>
      </w:pPr>
      <w:r w:rsidRPr="00546D4B">
        <w:rPr>
          <w:rFonts w:eastAsiaTheme="minorEastAsia"/>
          <w:b/>
          <w:bCs/>
          <w:lang w:eastAsia="zh-CN"/>
        </w:rPr>
        <w:t>Option1: the resource is not available for eRedCap UE</w:t>
      </w:r>
    </w:p>
    <w:p w14:paraId="3EADFF7E" w14:textId="77777777" w:rsidR="000D336F" w:rsidRPr="00546D4B" w:rsidRDefault="000D336F" w:rsidP="000D336F">
      <w:pPr>
        <w:pStyle w:val="affa"/>
        <w:numPr>
          <w:ilvl w:val="0"/>
          <w:numId w:val="48"/>
        </w:numPr>
        <w:ind w:firstLineChars="0"/>
        <w:rPr>
          <w:rFonts w:eastAsiaTheme="minorEastAsia"/>
          <w:b/>
          <w:bCs/>
          <w:lang w:eastAsia="zh-CN"/>
        </w:rPr>
      </w:pPr>
      <w:r w:rsidRPr="00546D4B">
        <w:rPr>
          <w:rFonts w:eastAsiaTheme="minorEastAsia"/>
          <w:b/>
          <w:bCs/>
          <w:lang w:eastAsia="zh-CN"/>
        </w:rPr>
        <w:t>Option3:</w:t>
      </w:r>
      <w:r w:rsidRPr="00546D4B">
        <w:t xml:space="preserve"> </w:t>
      </w:r>
      <w:r w:rsidRPr="00546D4B">
        <w:rPr>
          <w:rFonts w:eastAsiaTheme="minorEastAsia"/>
          <w:b/>
          <w:bCs/>
          <w:lang w:eastAsia="zh-CN"/>
        </w:rPr>
        <w:t>the resource is available for eRedCap UE and eRedCap UE can use a portion of PUSCH PRBs for 2-step RA</w:t>
      </w:r>
    </w:p>
    <w:p w14:paraId="4D8DCE79" w14:textId="77777777" w:rsidR="000D336F" w:rsidRDefault="000D336F" w:rsidP="000D336F">
      <w:pPr>
        <w:spacing w:afterLines="50" w:after="180" w:afterAutospacing="0"/>
        <w:rPr>
          <w:b/>
          <w:bCs/>
        </w:rPr>
      </w:pPr>
      <w:r>
        <w:rPr>
          <w:b/>
          <w:bCs/>
        </w:rPr>
        <w:t>P</w:t>
      </w:r>
      <w:r w:rsidRPr="00D25A5C">
        <w:rPr>
          <w:b/>
          <w:bCs/>
        </w:rPr>
        <w:t>roposal</w:t>
      </w:r>
      <w:r>
        <w:rPr>
          <w:b/>
          <w:bCs/>
        </w:rPr>
        <w:t xml:space="preserve"> 2</w:t>
      </w:r>
      <w:r w:rsidRPr="00D25A5C">
        <w:rPr>
          <w:b/>
          <w:bCs/>
        </w:rPr>
        <w:t xml:space="preserve">: </w:t>
      </w:r>
      <w:r>
        <w:rPr>
          <w:b/>
          <w:bCs/>
        </w:rPr>
        <w:t>Consider t</w:t>
      </w:r>
      <w:r w:rsidRPr="00D25A5C">
        <w:rPr>
          <w:b/>
          <w:bCs/>
        </w:rPr>
        <w:t xml:space="preserve">he bandwidth </w:t>
      </w:r>
      <w:r>
        <w:rPr>
          <w:b/>
          <w:bCs/>
        </w:rPr>
        <w:t>restriction</w:t>
      </w:r>
      <w:r w:rsidRPr="00D25A5C">
        <w:rPr>
          <w:b/>
          <w:bCs/>
        </w:rPr>
        <w:t xml:space="preserve"> for the MCCH PDSCH</w:t>
      </w:r>
      <w:r>
        <w:rPr>
          <w:b/>
          <w:bCs/>
        </w:rPr>
        <w:t xml:space="preserve"> reception based on one of the options:</w:t>
      </w:r>
    </w:p>
    <w:p w14:paraId="5436D40B" w14:textId="77777777" w:rsidR="000D336F" w:rsidRPr="006A32B3" w:rsidRDefault="000D336F" w:rsidP="000D336F">
      <w:pPr>
        <w:pStyle w:val="affa"/>
        <w:numPr>
          <w:ilvl w:val="0"/>
          <w:numId w:val="50"/>
        </w:numPr>
        <w:ind w:firstLineChars="0"/>
        <w:rPr>
          <w:b/>
          <w:bCs/>
        </w:rPr>
      </w:pPr>
      <w:r>
        <w:rPr>
          <w:b/>
          <w:bCs/>
        </w:rPr>
        <w:t>Option 1</w:t>
      </w:r>
      <w:r w:rsidRPr="006A32B3">
        <w:rPr>
          <w:b/>
          <w:bCs/>
        </w:rPr>
        <w:t>: The same processing as PDSCH addressed to G-RNTI for broadcast.</w:t>
      </w:r>
    </w:p>
    <w:p w14:paraId="56718CE7" w14:textId="77777777" w:rsidR="000D336F" w:rsidRDefault="000D336F" w:rsidP="000D336F">
      <w:pPr>
        <w:pStyle w:val="affa"/>
        <w:numPr>
          <w:ilvl w:val="0"/>
          <w:numId w:val="50"/>
        </w:numPr>
        <w:ind w:firstLineChars="0"/>
        <w:rPr>
          <w:rFonts w:eastAsiaTheme="minorEastAsia"/>
          <w:b/>
          <w:bCs/>
          <w:lang w:eastAsia="zh-CN"/>
        </w:rPr>
      </w:pPr>
      <w:r w:rsidRPr="006A32B3">
        <w:rPr>
          <w:rFonts w:eastAsiaTheme="minorEastAsia"/>
          <w:b/>
          <w:bCs/>
          <w:lang w:eastAsia="zh-CN"/>
        </w:rPr>
        <w:t>Option</w:t>
      </w:r>
      <w:r>
        <w:rPr>
          <w:rFonts w:eastAsiaTheme="minorEastAsia"/>
          <w:b/>
          <w:bCs/>
          <w:lang w:eastAsia="zh-CN"/>
        </w:rPr>
        <w:t xml:space="preserve"> </w:t>
      </w:r>
      <w:r w:rsidRPr="006A32B3">
        <w:rPr>
          <w:rFonts w:eastAsiaTheme="minorEastAsia"/>
          <w:b/>
          <w:bCs/>
          <w:lang w:eastAsia="zh-CN"/>
        </w:rPr>
        <w:t xml:space="preserve">2: </w:t>
      </w:r>
      <w:r>
        <w:rPr>
          <w:rFonts w:eastAsiaTheme="minorEastAsia"/>
          <w:b/>
          <w:bCs/>
          <w:lang w:eastAsia="zh-CN"/>
        </w:rPr>
        <w:t>The MCCH PDSCH reception can be more relaxed as SIB1 processing</w:t>
      </w:r>
    </w:p>
    <w:p w14:paraId="62F81960" w14:textId="77777777" w:rsidR="000D336F" w:rsidRDefault="000D336F" w:rsidP="000D336F">
      <w:pPr>
        <w:rPr>
          <w:b/>
          <w:bCs/>
        </w:rPr>
      </w:pPr>
      <w:r w:rsidRPr="00D25A5C">
        <w:rPr>
          <w:b/>
          <w:bCs/>
        </w:rPr>
        <w:t>Proposal</w:t>
      </w:r>
      <w:r>
        <w:rPr>
          <w:b/>
          <w:bCs/>
        </w:rPr>
        <w:t xml:space="preserve"> 3</w:t>
      </w:r>
      <w:r w:rsidRPr="00D25A5C">
        <w:rPr>
          <w:b/>
          <w:bCs/>
        </w:rPr>
        <w:t xml:space="preserve">: Multicast MTCH </w:t>
      </w:r>
      <w:r>
        <w:rPr>
          <w:b/>
          <w:bCs/>
        </w:rPr>
        <w:t xml:space="preserve">PDSCH </w:t>
      </w:r>
      <w:r w:rsidRPr="00D25A5C">
        <w:rPr>
          <w:b/>
          <w:bCs/>
        </w:rPr>
        <w:t>shares the same bandwidth limitations as unicast PDSCH.</w:t>
      </w:r>
    </w:p>
    <w:p w14:paraId="0A48F0B3" w14:textId="13FCC2A0" w:rsidR="000D336F" w:rsidRPr="004D01FD" w:rsidRDefault="000D336F" w:rsidP="000D336F">
      <w:pPr>
        <w:spacing w:beforeLines="50" w:before="180"/>
        <w:rPr>
          <w:rFonts w:eastAsia="宋体"/>
          <w:b/>
          <w:bCs/>
          <w:lang w:eastAsia="zh-CN"/>
        </w:rPr>
      </w:pPr>
      <w:r w:rsidRPr="004D01FD">
        <w:rPr>
          <w:rFonts w:eastAsia="宋体"/>
          <w:b/>
          <w:bCs/>
          <w:lang w:eastAsia="zh-CN"/>
        </w:rPr>
        <w:t xml:space="preserve">Proposal </w:t>
      </w:r>
      <w:r>
        <w:rPr>
          <w:rFonts w:eastAsia="宋体"/>
          <w:b/>
          <w:bCs/>
          <w:lang w:eastAsia="zh-CN"/>
        </w:rPr>
        <w:t>4</w:t>
      </w:r>
      <w:r w:rsidRPr="004D01FD">
        <w:rPr>
          <w:rFonts w:eastAsia="宋体"/>
          <w:b/>
          <w:bCs/>
          <w:lang w:eastAsia="zh-CN"/>
        </w:rPr>
        <w:t>: Adopt</w:t>
      </w:r>
      <w:r>
        <w:rPr>
          <w:rFonts w:eastAsia="宋体"/>
          <w:b/>
          <w:bCs/>
          <w:lang w:eastAsia="zh-CN"/>
        </w:rPr>
        <w:t xml:space="preserve">  the </w:t>
      </w:r>
      <w:r w:rsidRPr="004D01FD">
        <w:rPr>
          <w:rFonts w:eastAsia="宋体"/>
          <w:b/>
          <w:bCs/>
          <w:lang w:eastAsia="zh-CN"/>
        </w:rPr>
        <w:t xml:space="preserve"> TP for TS 38.21</w:t>
      </w:r>
      <w:r>
        <w:rPr>
          <w:rFonts w:eastAsia="宋体"/>
          <w:b/>
          <w:bCs/>
          <w:lang w:eastAsia="zh-CN"/>
        </w:rPr>
        <w:t>3</w:t>
      </w:r>
      <w:r w:rsidRPr="004D01FD">
        <w:rPr>
          <w:rFonts w:eastAsia="宋体"/>
          <w:b/>
          <w:bCs/>
          <w:lang w:eastAsia="zh-CN"/>
        </w:rPr>
        <w:t xml:space="preserve"> </w:t>
      </w:r>
    </w:p>
    <w:tbl>
      <w:tblPr>
        <w:tblStyle w:val="af2"/>
        <w:tblW w:w="0" w:type="auto"/>
        <w:tblLook w:val="04A0" w:firstRow="1" w:lastRow="0" w:firstColumn="1" w:lastColumn="0" w:noHBand="0" w:noVBand="1"/>
      </w:tblPr>
      <w:tblGrid>
        <w:gridCol w:w="10180"/>
      </w:tblGrid>
      <w:tr w:rsidR="006C6055" w14:paraId="524BB909" w14:textId="77777777" w:rsidTr="004A33DA">
        <w:tc>
          <w:tcPr>
            <w:tcW w:w="10180" w:type="dxa"/>
          </w:tcPr>
          <w:p w14:paraId="6FC03FA6" w14:textId="77777777" w:rsidR="006C6055" w:rsidRPr="00376C72" w:rsidRDefault="006C6055" w:rsidP="004A33DA">
            <w:r w:rsidRPr="00376C72">
              <w:rPr>
                <w:rFonts w:eastAsia="宋体"/>
                <w:lang w:eastAsia="zh-CN"/>
              </w:rPr>
              <w:t>---------------------&lt;begin of TP1 for TS 38.213&gt;--------------------------------------------------------</w:t>
            </w:r>
          </w:p>
          <w:p w14:paraId="3D56ACBB" w14:textId="77777777" w:rsidR="006C6055" w:rsidRPr="00331A8A" w:rsidRDefault="006C6055" w:rsidP="004A33DA">
            <w:pPr>
              <w:keepNext/>
              <w:keepLines/>
              <w:snapToGrid/>
              <w:spacing w:before="180" w:after="180" w:afterAutospacing="0"/>
              <w:jc w:val="left"/>
              <w:outlineLvl w:val="1"/>
              <w:rPr>
                <w:rFonts w:ascii="Arial" w:eastAsia="宋体" w:hAnsi="Arial"/>
                <w:sz w:val="32"/>
                <w:lang w:eastAsia="en-US"/>
              </w:rPr>
            </w:pPr>
            <w:r w:rsidRPr="00331A8A">
              <w:rPr>
                <w:rFonts w:ascii="Arial" w:eastAsia="宋体" w:hAnsi="Arial"/>
                <w:sz w:val="32"/>
                <w:lang w:eastAsia="en-US"/>
              </w:rPr>
              <w:t>17.1A</w:t>
            </w:r>
            <w:r>
              <w:rPr>
                <w:rFonts w:ascii="Arial" w:eastAsia="宋体" w:hAnsi="Arial"/>
                <w:sz w:val="32"/>
                <w:lang w:eastAsia="en-US"/>
              </w:rPr>
              <w:t xml:space="preserve">  </w:t>
            </w:r>
            <w:r w:rsidRPr="00331A8A">
              <w:rPr>
                <w:rFonts w:ascii="Arial" w:eastAsia="宋体" w:hAnsi="Arial"/>
                <w:sz w:val="32"/>
                <w:lang w:eastAsia="en-US"/>
              </w:rPr>
              <w:t>Second RedCap UE procedures</w:t>
            </w:r>
          </w:p>
          <w:p w14:paraId="412D4B4A" w14:textId="77777777" w:rsidR="006C6055" w:rsidRDefault="006C6055" w:rsidP="004A33DA">
            <w:pPr>
              <w:snapToGrid/>
              <w:spacing w:after="180" w:afterAutospacing="0"/>
              <w:jc w:val="left"/>
              <w:rPr>
                <w:rFonts w:eastAsia="宋体"/>
                <w:sz w:val="20"/>
                <w:lang w:eastAsia="zh-CN"/>
              </w:rPr>
            </w:pPr>
            <w:r w:rsidRPr="004D01FD">
              <w:rPr>
                <w:rFonts w:eastAsia="宋体"/>
                <w:sz w:val="20"/>
                <w:lang w:eastAsia="zh-CN"/>
              </w:rPr>
              <w:t>&lt;omit unchanged text&gt;</w:t>
            </w:r>
          </w:p>
          <w:p w14:paraId="01AE290F" w14:textId="77777777" w:rsidR="006C6055" w:rsidRPr="00331A8A" w:rsidRDefault="006C6055" w:rsidP="004A33DA">
            <w:pPr>
              <w:snapToGrid/>
              <w:spacing w:after="180" w:afterAutospacing="0"/>
              <w:jc w:val="left"/>
              <w:rPr>
                <w:rFonts w:eastAsia="宋体"/>
                <w:sz w:val="20"/>
                <w:lang w:val="en-US" w:eastAsia="en-US"/>
              </w:rPr>
            </w:pPr>
            <w:r w:rsidRPr="00331A8A">
              <w:rPr>
                <w:rFonts w:eastAsia="宋体"/>
                <w:sz w:val="20"/>
                <w:lang w:val="en-US" w:eastAsia="en-US"/>
              </w:rPr>
              <w:lastRenderedPageBreak/>
              <w:t xml:space="preserve">When </w:t>
            </w:r>
          </w:p>
          <w:p w14:paraId="1169C964" w14:textId="77777777" w:rsidR="006C6055" w:rsidRPr="00331A8A" w:rsidRDefault="006C6055" w:rsidP="004A33DA">
            <w:pPr>
              <w:snapToGrid/>
              <w:spacing w:after="180" w:afterAutospacing="0"/>
              <w:ind w:left="568"/>
              <w:jc w:val="left"/>
              <w:rPr>
                <w:rFonts w:eastAsia="宋体"/>
                <w:sz w:val="20"/>
                <w:lang w:eastAsia="zh-CN"/>
              </w:rPr>
            </w:pPr>
            <w:r w:rsidRPr="00331A8A">
              <w:rPr>
                <w:rFonts w:eastAsia="宋体"/>
                <w:sz w:val="20"/>
                <w:lang w:eastAsia="en-US"/>
              </w:rPr>
              <w:t>-</w:t>
            </w:r>
            <w:r w:rsidRPr="00331A8A">
              <w:rPr>
                <w:rFonts w:eastAsia="宋体"/>
                <w:sz w:val="20"/>
                <w:lang w:eastAsia="en-US"/>
              </w:rPr>
              <w:tab/>
            </w:r>
            <w:r w:rsidRPr="00331A8A">
              <w:rPr>
                <w:rFonts w:eastAsia="宋体"/>
                <w:sz w:val="20"/>
                <w:lang w:val="en-US" w:eastAsia="en-US"/>
              </w:rPr>
              <w:t xml:space="preserve">a UE receives a PDSCH scheduled by a DCI format with CRC scrambled by a RA-RNTI or a MsgB-RNTI over a </w:t>
            </w:r>
            <w:r w:rsidRPr="00331A8A">
              <w:rPr>
                <w:rFonts w:eastAsia="宋体"/>
                <w:sz w:val="20"/>
                <w:lang w:eastAsia="zh-CN"/>
              </w:rPr>
              <w:t>number of PRBs that is</w:t>
            </w:r>
            <w:r w:rsidRPr="00331A8A">
              <w:rPr>
                <w:rFonts w:eastAsia="宋体"/>
                <w:sz w:val="20"/>
                <w:lang w:val="en-US" w:eastAsia="en-US"/>
              </w:rPr>
              <w:t xml:space="preserve"> larger</w:t>
            </w:r>
            <w:r w:rsidRPr="00331A8A">
              <w:rPr>
                <w:rFonts w:eastAsia="宋体"/>
                <w:sz w:val="20"/>
                <w:lang w:eastAsia="zh-CN"/>
              </w:rPr>
              <w:t xml:space="preserve"> than 25 PRBs for 15 kHz SCS or larger than 12 PRBs for 30 kHz SCS, and </w:t>
            </w:r>
          </w:p>
          <w:p w14:paraId="225FC9DD" w14:textId="77777777" w:rsidR="006C6055" w:rsidRPr="00331A8A" w:rsidRDefault="006C6055" w:rsidP="004A33DA">
            <w:pPr>
              <w:snapToGrid/>
              <w:spacing w:after="180" w:afterAutospacing="0"/>
              <w:ind w:left="568"/>
              <w:jc w:val="left"/>
              <w:rPr>
                <w:rFonts w:eastAsia="宋体"/>
                <w:sz w:val="20"/>
                <w:lang w:eastAsia="zh-CN"/>
              </w:rPr>
            </w:pPr>
            <w:r w:rsidRPr="00331A8A">
              <w:rPr>
                <w:rFonts w:eastAsia="宋体"/>
                <w:sz w:val="20"/>
                <w:lang w:eastAsia="en-US"/>
              </w:rPr>
              <w:t>-</w:t>
            </w:r>
            <w:r w:rsidRPr="00331A8A">
              <w:rPr>
                <w:rFonts w:eastAsia="宋体"/>
                <w:sz w:val="20"/>
                <w:lang w:eastAsia="en-US"/>
              </w:rPr>
              <w:tab/>
            </w:r>
            <w:r w:rsidRPr="00331A8A">
              <w:rPr>
                <w:rFonts w:eastAsia="宋体"/>
                <w:sz w:val="20"/>
                <w:lang w:eastAsia="zh-CN"/>
              </w:rPr>
              <w:t xml:space="preserve">the PDSCH includes a RAR message with an RAR UL grant scheduling a Msg3 PUSCH transmission from the UE, as described in Clauses 8.2 and 8.2A </w:t>
            </w:r>
          </w:p>
          <w:p w14:paraId="4FCFE72B" w14:textId="77777777" w:rsidR="006C6055" w:rsidRPr="00331A8A" w:rsidRDefault="006C6055" w:rsidP="004A33DA">
            <w:pPr>
              <w:snapToGrid/>
              <w:spacing w:after="180" w:afterAutospacing="0"/>
              <w:jc w:val="left"/>
              <w:rPr>
                <w:rFonts w:eastAsia="宋体"/>
                <w:sz w:val="20"/>
                <w:lang w:val="en-US" w:eastAsia="en-US"/>
              </w:rPr>
            </w:pPr>
            <w:r w:rsidRPr="00331A8A">
              <w:rPr>
                <w:rFonts w:eastAsia="宋体"/>
                <w:sz w:val="20"/>
                <w:lang w:eastAsia="zh-CN"/>
              </w:rPr>
              <w:t xml:space="preserve">the UE transmits the Msg3 PUSCH if </w:t>
            </w:r>
            <w:r w:rsidRPr="00331A8A">
              <w:rPr>
                <w:rFonts w:eastAsia="宋体"/>
                <w:sz w:val="20"/>
                <w:lang w:eastAsia="en-US"/>
              </w:rPr>
              <w:t xml:space="preserve">a time between the last symbol of a PDSCH reception conveying the RAR message and the first symbol of the Msg3 PUSCH transmission is not smaller than </w:t>
            </w:r>
            <m:oMath>
              <m:sSub>
                <m:sSubPr>
                  <m:ctrlPr>
                    <w:rPr>
                      <w:rFonts w:ascii="Cambria Math" w:eastAsia="MS Mincho" w:hAnsi="Cambria Math"/>
                      <w:i/>
                      <w:kern w:val="2"/>
                      <w:sz w:val="20"/>
                      <w:lang w:eastAsia="en-US"/>
                    </w:rPr>
                  </m:ctrlPr>
                </m:sSubPr>
                <m:e>
                  <m:r>
                    <w:rPr>
                      <w:rFonts w:ascii="Cambria Math" w:eastAsia="MS Mincho" w:hAnsi="Cambria Math"/>
                      <w:kern w:val="2"/>
                      <w:sz w:val="20"/>
                      <w:lang w:eastAsia="en-US"/>
                    </w:rPr>
                    <m:t>N</m:t>
                  </m:r>
                </m:e>
                <m:sub>
                  <m:r>
                    <w:rPr>
                      <w:rFonts w:ascii="Cambria Math" w:eastAsia="MS Mincho" w:hAnsi="Cambria Math"/>
                      <w:kern w:val="2"/>
                      <w:sz w:val="20"/>
                      <w:lang w:eastAsia="en-US"/>
                    </w:rPr>
                    <m:t>T,1</m:t>
                  </m:r>
                </m:sub>
              </m:sSub>
              <m:r>
                <w:rPr>
                  <w:rFonts w:ascii="Cambria Math" w:eastAsia="MS Mincho" w:hAnsi="Cambria Math"/>
                  <w:kern w:val="2"/>
                  <w:sz w:val="20"/>
                  <w:lang w:eastAsia="en-US"/>
                </w:rPr>
                <m:t>+</m:t>
              </m:r>
              <m:sSub>
                <m:sSubPr>
                  <m:ctrlPr>
                    <w:rPr>
                      <w:rFonts w:ascii="Cambria Math" w:eastAsia="MS Mincho" w:hAnsi="Cambria Math"/>
                      <w:i/>
                      <w:kern w:val="2"/>
                      <w:sz w:val="20"/>
                      <w:lang w:eastAsia="en-US"/>
                    </w:rPr>
                  </m:ctrlPr>
                </m:sSubPr>
                <m:e>
                  <m:r>
                    <w:rPr>
                      <w:rFonts w:ascii="Cambria Math" w:eastAsia="MS Mincho" w:hAnsi="Cambria Math"/>
                      <w:kern w:val="2"/>
                      <w:sz w:val="20"/>
                      <w:lang w:eastAsia="en-US"/>
                    </w:rPr>
                    <m:t>N</m:t>
                  </m:r>
                </m:e>
                <m:sub>
                  <m:r>
                    <w:rPr>
                      <w:rFonts w:ascii="Cambria Math" w:eastAsia="MS Mincho" w:hAnsi="Cambria Math"/>
                      <w:kern w:val="2"/>
                      <w:sz w:val="20"/>
                      <w:lang w:eastAsia="en-US"/>
                    </w:rPr>
                    <m:t>T,2</m:t>
                  </m:r>
                </m:sub>
              </m:sSub>
              <m:r>
                <w:rPr>
                  <w:rFonts w:ascii="Cambria Math" w:eastAsia="MS Mincho" w:hAnsi="Cambria Math"/>
                  <w:kern w:val="2"/>
                  <w:sz w:val="20"/>
                  <w:lang w:eastAsia="en-US"/>
                </w:rPr>
                <m:t>+1.5</m:t>
              </m:r>
            </m:oMath>
            <w:r w:rsidRPr="00331A8A">
              <w:rPr>
                <w:rFonts w:eastAsia="宋体"/>
                <w:sz w:val="20"/>
                <w:lang w:eastAsia="en-US"/>
              </w:rPr>
              <w:t xml:space="preserve"> </w:t>
            </w:r>
            <w:r w:rsidRPr="00331A8A">
              <w:rPr>
                <w:rFonts w:eastAsia="宋体"/>
                <w:sz w:val="20"/>
                <w:lang w:val="en-US" w:eastAsia="en-US"/>
              </w:rPr>
              <w:t xml:space="preserve">msec for 15 kHz SCS or </w:t>
            </w:r>
            <m:oMath>
              <m:sSub>
                <m:sSubPr>
                  <m:ctrlPr>
                    <w:rPr>
                      <w:rFonts w:ascii="Cambria Math" w:eastAsia="MS Mincho" w:hAnsi="Cambria Math"/>
                      <w:i/>
                      <w:kern w:val="2"/>
                      <w:sz w:val="20"/>
                      <w:lang w:eastAsia="en-US"/>
                    </w:rPr>
                  </m:ctrlPr>
                </m:sSubPr>
                <m:e>
                  <m:r>
                    <w:rPr>
                      <w:rFonts w:ascii="Cambria Math" w:eastAsia="MS Mincho" w:hAnsi="Cambria Math"/>
                      <w:kern w:val="2"/>
                      <w:sz w:val="20"/>
                      <w:lang w:eastAsia="en-US"/>
                    </w:rPr>
                    <m:t>N</m:t>
                  </m:r>
                </m:e>
                <m:sub>
                  <m:r>
                    <w:rPr>
                      <w:rFonts w:ascii="Cambria Math" w:eastAsia="MS Mincho" w:hAnsi="Cambria Math"/>
                      <w:kern w:val="2"/>
                      <w:sz w:val="20"/>
                      <w:lang w:eastAsia="en-US"/>
                    </w:rPr>
                    <m:t>T,1</m:t>
                  </m:r>
                </m:sub>
              </m:sSub>
              <m:r>
                <w:rPr>
                  <w:rFonts w:ascii="Cambria Math" w:eastAsia="MS Mincho" w:hAnsi="Cambria Math"/>
                  <w:kern w:val="2"/>
                  <w:sz w:val="20"/>
                  <w:lang w:eastAsia="en-US"/>
                </w:rPr>
                <m:t>+</m:t>
              </m:r>
              <m:sSub>
                <m:sSubPr>
                  <m:ctrlPr>
                    <w:rPr>
                      <w:rFonts w:ascii="Cambria Math" w:eastAsia="MS Mincho" w:hAnsi="Cambria Math"/>
                      <w:i/>
                      <w:kern w:val="2"/>
                      <w:sz w:val="20"/>
                      <w:lang w:eastAsia="en-US"/>
                    </w:rPr>
                  </m:ctrlPr>
                </m:sSubPr>
                <m:e>
                  <m:r>
                    <w:rPr>
                      <w:rFonts w:ascii="Cambria Math" w:eastAsia="MS Mincho" w:hAnsi="Cambria Math"/>
                      <w:kern w:val="2"/>
                      <w:sz w:val="20"/>
                      <w:lang w:eastAsia="en-US"/>
                    </w:rPr>
                    <m:t>N</m:t>
                  </m:r>
                </m:e>
                <m:sub>
                  <m:r>
                    <w:rPr>
                      <w:rFonts w:ascii="Cambria Math" w:eastAsia="MS Mincho" w:hAnsi="Cambria Math"/>
                      <w:kern w:val="2"/>
                      <w:sz w:val="20"/>
                      <w:lang w:eastAsia="en-US"/>
                    </w:rPr>
                    <m:t>T,2</m:t>
                  </m:r>
                </m:sub>
              </m:sSub>
              <m:r>
                <w:rPr>
                  <w:rFonts w:ascii="Cambria Math" w:eastAsia="MS Mincho" w:hAnsi="Cambria Math"/>
                  <w:kern w:val="2"/>
                  <w:sz w:val="20"/>
                  <w:lang w:eastAsia="en-US"/>
                </w:rPr>
                <m:t>+1.0</m:t>
              </m:r>
            </m:oMath>
            <w:r w:rsidRPr="00331A8A">
              <w:rPr>
                <w:rFonts w:eastAsia="宋体"/>
                <w:kern w:val="2"/>
                <w:sz w:val="20"/>
                <w:lang w:eastAsia="en-US"/>
              </w:rPr>
              <w:t xml:space="preserve"> msec for 30 kHz SCS </w:t>
            </w:r>
            <w:r w:rsidRPr="00331A8A">
              <w:rPr>
                <w:rFonts w:eastAsia="Calibri"/>
                <w:sz w:val="20"/>
                <w:lang w:eastAsia="en-US"/>
              </w:rPr>
              <w:t xml:space="preserve">where </w:t>
            </w:r>
            <m:oMath>
              <m:sSub>
                <m:sSubPr>
                  <m:ctrlPr>
                    <w:rPr>
                      <w:rFonts w:ascii="Cambria Math" w:eastAsia="宋体" w:hAnsi="Cambria Math"/>
                      <w:i/>
                      <w:sz w:val="20"/>
                      <w:lang w:eastAsia="en-US"/>
                    </w:rPr>
                  </m:ctrlPr>
                </m:sSubPr>
                <m:e>
                  <m:r>
                    <w:rPr>
                      <w:rFonts w:ascii="Cambria Math" w:eastAsia="宋体"/>
                      <w:sz w:val="20"/>
                      <w:lang w:eastAsia="en-US"/>
                    </w:rPr>
                    <m:t>N</m:t>
                  </m:r>
                </m:e>
                <m:sub>
                  <m:r>
                    <w:rPr>
                      <w:rFonts w:ascii="Cambria Math" w:eastAsia="宋体" w:hAnsi="Cambria Math"/>
                      <w:sz w:val="20"/>
                      <w:lang w:eastAsia="en-US"/>
                    </w:rPr>
                    <m:t>T,1</m:t>
                  </m:r>
                </m:sub>
              </m:sSub>
            </m:oMath>
            <w:r w:rsidRPr="00331A8A">
              <w:rPr>
                <w:rFonts w:eastAsia="Calibri"/>
                <w:sz w:val="20"/>
                <w:lang w:eastAsia="en-US"/>
              </w:rPr>
              <w:t xml:space="preserve"> </w:t>
            </w:r>
            <w:r w:rsidRPr="00331A8A">
              <w:rPr>
                <w:rFonts w:eastAsia="宋体"/>
                <w:kern w:val="2"/>
                <w:sz w:val="20"/>
                <w:lang w:eastAsia="en-US"/>
              </w:rPr>
              <w:t xml:space="preserve">and </w:t>
            </w:r>
            <m:oMath>
              <m:sSub>
                <m:sSubPr>
                  <m:ctrlPr>
                    <w:rPr>
                      <w:rFonts w:ascii="Cambria Math" w:eastAsia="MS Mincho" w:hAnsi="Cambria Math"/>
                      <w:i/>
                      <w:kern w:val="2"/>
                      <w:sz w:val="20"/>
                      <w:lang w:eastAsia="en-US"/>
                    </w:rPr>
                  </m:ctrlPr>
                </m:sSubPr>
                <m:e>
                  <m:r>
                    <w:rPr>
                      <w:rFonts w:ascii="Cambria Math" w:eastAsia="MS Mincho" w:hAnsi="Cambria Math"/>
                      <w:kern w:val="2"/>
                      <w:sz w:val="20"/>
                      <w:lang w:eastAsia="en-US"/>
                    </w:rPr>
                    <m:t>N</m:t>
                  </m:r>
                </m:e>
                <m:sub>
                  <m:r>
                    <w:rPr>
                      <w:rFonts w:ascii="Cambria Math" w:eastAsia="MS Mincho" w:hAnsi="Cambria Math"/>
                      <w:kern w:val="2"/>
                      <w:sz w:val="20"/>
                      <w:lang w:eastAsia="en-US"/>
                    </w:rPr>
                    <m:t>T,2</m:t>
                  </m:r>
                </m:sub>
              </m:sSub>
            </m:oMath>
            <w:r w:rsidRPr="00331A8A">
              <w:rPr>
                <w:rFonts w:eastAsia="宋体"/>
                <w:sz w:val="20"/>
                <w:lang w:eastAsia="en-US"/>
              </w:rPr>
              <w:t xml:space="preserve"> are defined in clause 8.3</w:t>
            </w:r>
            <w:r w:rsidRPr="004D01FD">
              <w:rPr>
                <w:rFonts w:eastAsia="宋体"/>
                <w:color w:val="FF0000"/>
                <w:sz w:val="20"/>
                <w:lang w:eastAsia="en-US"/>
              </w:rPr>
              <w:t>, and t</w:t>
            </w:r>
            <w:r w:rsidRPr="00875913">
              <w:rPr>
                <w:rFonts w:eastAsia="宋体"/>
                <w:color w:val="FF0000"/>
                <w:sz w:val="20"/>
                <w:lang w:eastAsia="en-US"/>
              </w:rPr>
              <w:t>he SCS is t</w:t>
            </w:r>
            <w:r w:rsidRPr="00C2045A">
              <w:rPr>
                <w:rFonts w:eastAsia="宋体"/>
                <w:color w:val="FF0000"/>
                <w:sz w:val="20"/>
                <w:lang w:eastAsia="en-US"/>
              </w:rPr>
              <w:t>he smaller of the SCS configurations for the PDSCH</w:t>
            </w:r>
            <w:r>
              <w:rPr>
                <w:rFonts w:eastAsia="宋体"/>
                <w:color w:val="FF0000"/>
                <w:sz w:val="20"/>
                <w:lang w:eastAsia="en-US"/>
              </w:rPr>
              <w:t xml:space="preserve"> </w:t>
            </w:r>
            <w:r w:rsidRPr="00C2045A">
              <w:rPr>
                <w:rFonts w:eastAsia="宋体"/>
                <w:color w:val="FF0000"/>
                <w:sz w:val="20"/>
                <w:lang w:eastAsia="en-US"/>
              </w:rPr>
              <w:t>and the PUSCH</w:t>
            </w:r>
            <w:r w:rsidRPr="00331A8A">
              <w:rPr>
                <w:rFonts w:eastAsia="宋体"/>
                <w:sz w:val="20"/>
                <w:lang w:eastAsia="en-US"/>
              </w:rPr>
              <w:t xml:space="preserve">; otherwise, the UE behaviour </w:t>
            </w:r>
            <w:r w:rsidRPr="00331A8A">
              <w:rPr>
                <w:rFonts w:eastAsia="宋体"/>
                <w:bCs/>
                <w:kern w:val="32"/>
                <w:sz w:val="20"/>
                <w:lang w:val="en-US" w:eastAsia="zh-CN"/>
              </w:rPr>
              <w:t>is based on UE implementation</w:t>
            </w:r>
            <w:r w:rsidRPr="00331A8A">
              <w:rPr>
                <w:rFonts w:eastAsia="宋体"/>
                <w:sz w:val="20"/>
                <w:lang w:val="en-US" w:eastAsia="en-US"/>
              </w:rPr>
              <w:t>.</w:t>
            </w:r>
          </w:p>
          <w:p w14:paraId="75E44C30" w14:textId="77777777" w:rsidR="006C6055" w:rsidRPr="00331A8A" w:rsidRDefault="006C6055" w:rsidP="004A33DA">
            <w:pPr>
              <w:snapToGrid/>
              <w:spacing w:after="180" w:afterAutospacing="0"/>
              <w:jc w:val="left"/>
              <w:rPr>
                <w:rFonts w:eastAsia="宋体"/>
                <w:b/>
                <w:bCs/>
                <w:lang w:val="en-US" w:eastAsia="zh-CN"/>
              </w:rPr>
            </w:pPr>
            <w:r w:rsidRPr="00ED40DB">
              <w:rPr>
                <w:rFonts w:eastAsiaTheme="minorEastAsia" w:hint="eastAsia"/>
                <w:szCs w:val="24"/>
                <w:lang w:eastAsia="zh-CN"/>
              </w:rPr>
              <w:t>-----------------</w:t>
            </w:r>
            <w:r w:rsidRPr="00ED40DB">
              <w:rPr>
                <w:rFonts w:ascii="Calibri" w:eastAsia="宋体" w:hAnsi="Calibri"/>
                <w:szCs w:val="24"/>
                <w:lang w:val="nb-NO" w:eastAsia="zh-CN"/>
              </w:rPr>
              <w:t xml:space="preserve">&lt;end </w:t>
            </w:r>
            <w:r>
              <w:rPr>
                <w:rFonts w:ascii="Calibri" w:eastAsia="宋体" w:hAnsi="Calibri"/>
                <w:szCs w:val="24"/>
                <w:lang w:val="nb-NO" w:eastAsia="zh-CN"/>
              </w:rPr>
              <w:t xml:space="preserve">of </w:t>
            </w:r>
            <w:r w:rsidRPr="00ED40DB">
              <w:rPr>
                <w:rFonts w:ascii="Calibri" w:eastAsia="宋体" w:hAnsi="Calibri"/>
                <w:szCs w:val="24"/>
                <w:lang w:val="nb-NO" w:eastAsia="zh-CN"/>
              </w:rPr>
              <w:t>TP1&gt;</w:t>
            </w:r>
            <w:r w:rsidRPr="00ED40DB">
              <w:rPr>
                <w:rFonts w:eastAsiaTheme="minorEastAsia" w:hint="eastAsia"/>
                <w:szCs w:val="24"/>
                <w:lang w:eastAsia="zh-CN"/>
              </w:rPr>
              <w:t>-------------------------------------------------------------------------------</w:t>
            </w:r>
          </w:p>
        </w:tc>
      </w:tr>
    </w:tbl>
    <w:p w14:paraId="74FB2CF1" w14:textId="77777777" w:rsidR="000D336F" w:rsidRPr="000D336F" w:rsidRDefault="000D336F" w:rsidP="0024685B">
      <w:pPr>
        <w:rPr>
          <w:rFonts w:hint="eastAsia"/>
        </w:rPr>
      </w:pPr>
    </w:p>
    <w:p w14:paraId="0A5CA4E0" w14:textId="7FC7C83F" w:rsidR="008C6072" w:rsidRDefault="00D521DD" w:rsidP="008C6072">
      <w:pPr>
        <w:pStyle w:val="10"/>
        <w:spacing w:after="180"/>
        <w:rPr>
          <w:lang w:val="en-US"/>
        </w:rPr>
      </w:pPr>
      <w:r>
        <w:rPr>
          <w:lang w:val="en-US"/>
        </w:rPr>
        <w:t>References</w:t>
      </w:r>
    </w:p>
    <w:p w14:paraId="428F79EE" w14:textId="5480BCC0" w:rsidR="000325CE" w:rsidRDefault="000325CE" w:rsidP="000325CE">
      <w:pPr>
        <w:pStyle w:val="textintend2"/>
      </w:pPr>
      <w:r w:rsidRPr="00400A73">
        <w:t>Chair notes RAN1_11</w:t>
      </w:r>
      <w:r>
        <w:t>2, 2023.2</w:t>
      </w:r>
    </w:p>
    <w:p w14:paraId="15456645" w14:textId="4DCA5C64" w:rsidR="000325CE" w:rsidRDefault="000325CE" w:rsidP="000325CE">
      <w:pPr>
        <w:pStyle w:val="textintend2"/>
      </w:pPr>
      <w:r w:rsidRPr="00400A73">
        <w:t>Chair notes RAN1_11</w:t>
      </w:r>
      <w:r>
        <w:t>3, 2023.5</w:t>
      </w:r>
    </w:p>
    <w:p w14:paraId="1B027A7B" w14:textId="00D71A09" w:rsidR="00801EA5" w:rsidRDefault="00801EA5" w:rsidP="00801EA5">
      <w:pPr>
        <w:pStyle w:val="textintend2"/>
      </w:pPr>
      <w:r w:rsidRPr="00400A73">
        <w:t>Chair notes RAN1_11</w:t>
      </w:r>
      <w:r w:rsidR="00937A75">
        <w:t>4</w:t>
      </w:r>
      <w:r>
        <w:t>, 2023.</w:t>
      </w:r>
      <w:r w:rsidR="00937A75">
        <w:t>8</w:t>
      </w:r>
    </w:p>
    <w:p w14:paraId="23BDBAFC" w14:textId="3CCC3341" w:rsidR="00554273" w:rsidRDefault="00554273" w:rsidP="00554273">
      <w:pPr>
        <w:pStyle w:val="textintend2"/>
      </w:pPr>
      <w:r w:rsidRPr="00400A73">
        <w:t>Chair notes RAN</w:t>
      </w:r>
      <w:r>
        <w:t>2</w:t>
      </w:r>
      <w:r w:rsidRPr="00400A73">
        <w:t>_1</w:t>
      </w:r>
      <w:r>
        <w:t>23, 2023.8</w:t>
      </w:r>
    </w:p>
    <w:p w14:paraId="3C80A6DD" w14:textId="7CA8DE28" w:rsidR="005F53A3" w:rsidRDefault="0012547E" w:rsidP="00347AB0">
      <w:pPr>
        <w:pStyle w:val="textintend2"/>
      </w:pPr>
      <w:r w:rsidRPr="00424625">
        <w:t>R1-230</w:t>
      </w:r>
      <w:r w:rsidR="00937A75" w:rsidRPr="00424625">
        <w:t>8695</w:t>
      </w:r>
      <w:r w:rsidRPr="0012547E">
        <w:t>,</w:t>
      </w:r>
      <w:r>
        <w:t xml:space="preserve"> </w:t>
      </w:r>
      <w:r w:rsidRPr="0012547E">
        <w:t>draft CR</w:t>
      </w:r>
      <w:r w:rsidR="00331A8A" w:rsidRPr="00331A8A">
        <w:t>_38.213</w:t>
      </w:r>
      <w:r>
        <w:t>,</w:t>
      </w:r>
      <w:r w:rsidRPr="0012547E">
        <w:t xml:space="preserve"> </w:t>
      </w:r>
      <w:r w:rsidR="00F16ED8">
        <w:t>2023.8</w:t>
      </w:r>
    </w:p>
    <w:sectPr w:rsidR="005F53A3"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AC7A0" w14:textId="77777777" w:rsidR="003D53A8" w:rsidRDefault="003D53A8">
      <w:r>
        <w:separator/>
      </w:r>
    </w:p>
  </w:endnote>
  <w:endnote w:type="continuationSeparator" w:id="0">
    <w:p w14:paraId="19C8E7E5" w14:textId="77777777" w:rsidR="003D53A8" w:rsidRDefault="003D5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E8A14" w14:textId="77777777" w:rsidR="00475B4C" w:rsidRDefault="00475B4C">
    <w:pPr>
      <w:pStyle w:val="af"/>
      <w:jc w:val="center"/>
    </w:pPr>
    <w:r>
      <w:rPr>
        <w:b/>
      </w:rPr>
      <w:fldChar w:fldCharType="begin"/>
    </w:r>
    <w:r>
      <w:rPr>
        <w:b/>
      </w:rPr>
      <w:instrText>PAGE</w:instrText>
    </w:r>
    <w:r>
      <w:rPr>
        <w:b/>
      </w:rPr>
      <w:fldChar w:fldCharType="separate"/>
    </w:r>
    <w:r w:rsidR="0020000F">
      <w:rPr>
        <w:b/>
        <w:noProof/>
      </w:rPr>
      <w:t>4</w:t>
    </w:r>
    <w:r>
      <w:rPr>
        <w:b/>
      </w:rPr>
      <w:fldChar w:fldCharType="end"/>
    </w:r>
  </w:p>
  <w:p w14:paraId="3D641BD9" w14:textId="77777777" w:rsidR="00475B4C" w:rsidRDefault="00475B4C">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69AA7" w14:textId="77777777" w:rsidR="003D53A8" w:rsidRDefault="003D53A8">
      <w:r>
        <w:separator/>
      </w:r>
    </w:p>
  </w:footnote>
  <w:footnote w:type="continuationSeparator" w:id="0">
    <w:p w14:paraId="522B5475" w14:textId="77777777" w:rsidR="003D53A8" w:rsidRDefault="003D53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7751A5"/>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0DE40F24"/>
    <w:multiLevelType w:val="hybridMultilevel"/>
    <w:tmpl w:val="A896009A"/>
    <w:lvl w:ilvl="0" w:tplc="0FAE0B2E">
      <w:start w:val="1"/>
      <w:numFmt w:val="bullet"/>
      <w:lvlText w:val="-"/>
      <w:lvlJc w:val="left"/>
      <w:pPr>
        <w:ind w:left="397" w:hanging="397"/>
      </w:pPr>
      <w:rPr>
        <w:rFonts w:ascii="Calibri" w:hAnsi="Calibri"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10984038"/>
    <w:multiLevelType w:val="multilevel"/>
    <w:tmpl w:val="109840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ED3ED1"/>
    <w:multiLevelType w:val="multilevel"/>
    <w:tmpl w:val="10027692"/>
    <w:styleLink w:val="StyleBullet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8"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2666636"/>
    <w:multiLevelType w:val="multilevel"/>
    <w:tmpl w:val="22666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33510C"/>
    <w:multiLevelType w:val="hybridMultilevel"/>
    <w:tmpl w:val="1534EAFE"/>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3D40831"/>
    <w:multiLevelType w:val="multilevel"/>
    <w:tmpl w:val="33D40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9233312"/>
    <w:multiLevelType w:val="hybridMultilevel"/>
    <w:tmpl w:val="0B68D4AC"/>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9DE38E7"/>
    <w:multiLevelType w:val="multilevel"/>
    <w:tmpl w:val="39DE38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46642863"/>
    <w:multiLevelType w:val="hybridMultilevel"/>
    <w:tmpl w:val="33B8943A"/>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15:restartNumberingAfterBreak="0">
    <w:nsid w:val="4D9F0C7E"/>
    <w:multiLevelType w:val="hybridMultilevel"/>
    <w:tmpl w:val="BDB081DA"/>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25713BD"/>
    <w:multiLevelType w:val="hybridMultilevel"/>
    <w:tmpl w:val="EB34AD6E"/>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57D53DC"/>
    <w:multiLevelType w:val="hybridMultilevel"/>
    <w:tmpl w:val="ABB864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D960658"/>
    <w:multiLevelType w:val="hybridMultilevel"/>
    <w:tmpl w:val="1E504EE8"/>
    <w:lvl w:ilvl="0" w:tplc="879E1F30">
      <w:start w:val="1"/>
      <w:numFmt w:val="bullet"/>
      <w:lvlText w:val="-"/>
      <w:lvlJc w:val="left"/>
      <w:pPr>
        <w:ind w:left="440" w:hanging="440"/>
      </w:pPr>
      <w:rPr>
        <w:rFonts w:ascii="Calibri" w:hAnsi="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00743AC"/>
    <w:multiLevelType w:val="hybridMultilevel"/>
    <w:tmpl w:val="D66A4B9A"/>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03157D4"/>
    <w:multiLevelType w:val="multilevel"/>
    <w:tmpl w:val="981A8802"/>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680" w:hanging="680"/>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5" w15:restartNumberingAfterBreak="0">
    <w:nsid w:val="72F85742"/>
    <w:multiLevelType w:val="multilevel"/>
    <w:tmpl w:val="72F85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7" w15:restartNumberingAfterBreak="0">
    <w:nsid w:val="75562449"/>
    <w:multiLevelType w:val="hybridMultilevel"/>
    <w:tmpl w:val="8A98881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1" w15:restartNumberingAfterBreak="0">
    <w:nsid w:val="79BD236E"/>
    <w:multiLevelType w:val="multilevel"/>
    <w:tmpl w:val="79BD236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7A415D15"/>
    <w:multiLevelType w:val="hybridMultilevel"/>
    <w:tmpl w:val="653E6BCA"/>
    <w:lvl w:ilvl="0" w:tplc="879E1F30">
      <w:start w:val="1"/>
      <w:numFmt w:val="bullet"/>
      <w:lvlText w:val="-"/>
      <w:lvlJc w:val="left"/>
      <w:pPr>
        <w:ind w:left="440" w:hanging="440"/>
      </w:pPr>
      <w:rPr>
        <w:rFonts w:ascii="Calibri" w:hAnsi="Calibri"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4" w15:restartNumberingAfterBreak="0">
    <w:nsid w:val="7E8055F5"/>
    <w:multiLevelType w:val="multilevel"/>
    <w:tmpl w:val="7E8055F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5"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522091651">
    <w:abstractNumId w:val="34"/>
  </w:num>
  <w:num w:numId="2" w16cid:durableId="1582838521">
    <w:abstractNumId w:val="3"/>
  </w:num>
  <w:num w:numId="3" w16cid:durableId="203451022">
    <w:abstractNumId w:val="7"/>
  </w:num>
  <w:num w:numId="4" w16cid:durableId="318971923">
    <w:abstractNumId w:val="36"/>
  </w:num>
  <w:num w:numId="5" w16cid:durableId="1562329754">
    <w:abstractNumId w:val="25"/>
  </w:num>
  <w:num w:numId="6" w16cid:durableId="794716152">
    <w:abstractNumId w:val="26"/>
  </w:num>
  <w:num w:numId="7" w16cid:durableId="1650329209">
    <w:abstractNumId w:val="22"/>
  </w:num>
  <w:num w:numId="8" w16cid:durableId="1330215296">
    <w:abstractNumId w:val="1"/>
  </w:num>
  <w:num w:numId="9" w16cid:durableId="1683047890">
    <w:abstractNumId w:val="40"/>
  </w:num>
  <w:num w:numId="10" w16cid:durableId="979119135">
    <w:abstractNumId w:val="21"/>
  </w:num>
  <w:num w:numId="11" w16cid:durableId="1877038847">
    <w:abstractNumId w:val="6"/>
  </w:num>
  <w:num w:numId="12" w16cid:durableId="489561359">
    <w:abstractNumId w:val="20"/>
  </w:num>
  <w:num w:numId="13" w16cid:durableId="693844798">
    <w:abstractNumId w:val="14"/>
  </w:num>
  <w:num w:numId="14" w16cid:durableId="1087271404">
    <w:abstractNumId w:val="31"/>
  </w:num>
  <w:num w:numId="15" w16cid:durableId="204605688">
    <w:abstractNumId w:val="39"/>
  </w:num>
  <w:num w:numId="16" w16cid:durableId="16471002">
    <w:abstractNumId w:val="30"/>
  </w:num>
  <w:num w:numId="17" w16cid:durableId="216210745">
    <w:abstractNumId w:val="34"/>
  </w:num>
  <w:num w:numId="18" w16cid:durableId="541479114">
    <w:abstractNumId w:val="11"/>
  </w:num>
  <w:num w:numId="19" w16cid:durableId="1065370872">
    <w:abstractNumId w:val="16"/>
  </w:num>
  <w:num w:numId="20" w16cid:durableId="402870552">
    <w:abstractNumId w:val="8"/>
  </w:num>
  <w:num w:numId="21" w16cid:durableId="1050885519">
    <w:abstractNumId w:val="13"/>
  </w:num>
  <w:num w:numId="22" w16cid:durableId="1739354232">
    <w:abstractNumId w:val="0"/>
  </w:num>
  <w:num w:numId="23" w16cid:durableId="122894096">
    <w:abstractNumId w:val="43"/>
  </w:num>
  <w:num w:numId="24" w16cid:durableId="1938247132">
    <w:abstractNumId w:val="46"/>
  </w:num>
  <w:num w:numId="25" w16cid:durableId="309678746">
    <w:abstractNumId w:val="45"/>
  </w:num>
  <w:num w:numId="26" w16cid:durableId="2000114021">
    <w:abstractNumId w:val="41"/>
  </w:num>
  <w:num w:numId="27" w16cid:durableId="1967275826">
    <w:abstractNumId w:val="44"/>
  </w:num>
  <w:num w:numId="28" w16cid:durableId="525944487">
    <w:abstractNumId w:val="12"/>
  </w:num>
  <w:num w:numId="29" w16cid:durableId="1391150079">
    <w:abstractNumId w:val="34"/>
  </w:num>
  <w:num w:numId="30" w16cid:durableId="1986275497">
    <w:abstractNumId w:val="9"/>
  </w:num>
  <w:num w:numId="31" w16cid:durableId="518277378">
    <w:abstractNumId w:val="38"/>
  </w:num>
  <w:num w:numId="32" w16cid:durableId="1464956748">
    <w:abstractNumId w:val="24"/>
  </w:num>
  <w:num w:numId="33" w16cid:durableId="99766962">
    <w:abstractNumId w:val="17"/>
  </w:num>
  <w:num w:numId="34" w16cid:durableId="1190142260">
    <w:abstractNumId w:val="28"/>
  </w:num>
  <w:num w:numId="35" w16cid:durableId="1828747983">
    <w:abstractNumId w:val="2"/>
  </w:num>
  <w:num w:numId="36" w16cid:durableId="777331339">
    <w:abstractNumId w:val="37"/>
  </w:num>
  <w:num w:numId="37" w16cid:durableId="1758211279">
    <w:abstractNumId w:val="35"/>
  </w:num>
  <w:num w:numId="38" w16cid:durableId="1518616052">
    <w:abstractNumId w:val="5"/>
  </w:num>
  <w:num w:numId="39" w16cid:durableId="774908744">
    <w:abstractNumId w:val="7"/>
  </w:num>
  <w:num w:numId="40" w16cid:durableId="1023096533">
    <w:abstractNumId w:val="10"/>
  </w:num>
  <w:num w:numId="41" w16cid:durableId="78522964">
    <w:abstractNumId w:val="33"/>
  </w:num>
  <w:num w:numId="42" w16cid:durableId="525604916">
    <w:abstractNumId w:val="23"/>
  </w:num>
  <w:num w:numId="43" w16cid:durableId="436756280">
    <w:abstractNumId w:val="15"/>
  </w:num>
  <w:num w:numId="44" w16cid:durableId="492599506">
    <w:abstractNumId w:val="29"/>
  </w:num>
  <w:num w:numId="45" w16cid:durableId="837119554">
    <w:abstractNumId w:val="42"/>
  </w:num>
  <w:num w:numId="46" w16cid:durableId="32198946">
    <w:abstractNumId w:val="4"/>
  </w:num>
  <w:num w:numId="47" w16cid:durableId="1458529675">
    <w:abstractNumId w:val="19"/>
  </w:num>
  <w:num w:numId="48" w16cid:durableId="2014258306">
    <w:abstractNumId w:val="27"/>
  </w:num>
  <w:num w:numId="49" w16cid:durableId="1888179843">
    <w:abstractNumId w:val="18"/>
  </w:num>
  <w:num w:numId="50" w16cid:durableId="48576621">
    <w:abstractNumId w:val="3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oNotDisplayPageBoundarie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zh-CN" w:vendorID="64" w:dllVersion="5"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G2sDA3NTOyMLQwszBR0lEKTi0uzszPAykws6wFALx6cp8tAAAA"/>
  </w:docVars>
  <w:rsids>
    <w:rsidRoot w:val="00004B52"/>
    <w:rsid w:val="00000330"/>
    <w:rsid w:val="00000C8D"/>
    <w:rsid w:val="00000F30"/>
    <w:rsid w:val="000011B6"/>
    <w:rsid w:val="0000128B"/>
    <w:rsid w:val="00001E49"/>
    <w:rsid w:val="000020B4"/>
    <w:rsid w:val="0000241D"/>
    <w:rsid w:val="0000272E"/>
    <w:rsid w:val="00002757"/>
    <w:rsid w:val="00003062"/>
    <w:rsid w:val="00003522"/>
    <w:rsid w:val="00003DDB"/>
    <w:rsid w:val="000045F9"/>
    <w:rsid w:val="00004B52"/>
    <w:rsid w:val="00006C58"/>
    <w:rsid w:val="0000709F"/>
    <w:rsid w:val="000071B8"/>
    <w:rsid w:val="000079B0"/>
    <w:rsid w:val="00007E9E"/>
    <w:rsid w:val="00011490"/>
    <w:rsid w:val="0001155B"/>
    <w:rsid w:val="00011624"/>
    <w:rsid w:val="0001176E"/>
    <w:rsid w:val="00011A70"/>
    <w:rsid w:val="00011BEE"/>
    <w:rsid w:val="0001212C"/>
    <w:rsid w:val="000121E4"/>
    <w:rsid w:val="0001277E"/>
    <w:rsid w:val="000130D3"/>
    <w:rsid w:val="00013121"/>
    <w:rsid w:val="000133C6"/>
    <w:rsid w:val="00013BC9"/>
    <w:rsid w:val="000142AD"/>
    <w:rsid w:val="000157A7"/>
    <w:rsid w:val="00015B5F"/>
    <w:rsid w:val="00015CF6"/>
    <w:rsid w:val="00015E5A"/>
    <w:rsid w:val="000162F3"/>
    <w:rsid w:val="00016A3C"/>
    <w:rsid w:val="00016AAE"/>
    <w:rsid w:val="00016ADE"/>
    <w:rsid w:val="00020071"/>
    <w:rsid w:val="00020DF6"/>
    <w:rsid w:val="00021479"/>
    <w:rsid w:val="000216A1"/>
    <w:rsid w:val="00021BF7"/>
    <w:rsid w:val="00021F55"/>
    <w:rsid w:val="00021F65"/>
    <w:rsid w:val="00022716"/>
    <w:rsid w:val="00023256"/>
    <w:rsid w:val="00023821"/>
    <w:rsid w:val="00023C3B"/>
    <w:rsid w:val="00024359"/>
    <w:rsid w:val="0002486B"/>
    <w:rsid w:val="00024AB9"/>
    <w:rsid w:val="00024D7B"/>
    <w:rsid w:val="00024DC5"/>
    <w:rsid w:val="000251AB"/>
    <w:rsid w:val="000257A5"/>
    <w:rsid w:val="00025B86"/>
    <w:rsid w:val="000269C9"/>
    <w:rsid w:val="00026D2B"/>
    <w:rsid w:val="0002711C"/>
    <w:rsid w:val="000271FA"/>
    <w:rsid w:val="000273F8"/>
    <w:rsid w:val="00027433"/>
    <w:rsid w:val="0003072F"/>
    <w:rsid w:val="0003088A"/>
    <w:rsid w:val="000308B4"/>
    <w:rsid w:val="0003092B"/>
    <w:rsid w:val="0003119F"/>
    <w:rsid w:val="00031C88"/>
    <w:rsid w:val="00031D64"/>
    <w:rsid w:val="00032022"/>
    <w:rsid w:val="000325CE"/>
    <w:rsid w:val="00033228"/>
    <w:rsid w:val="000334D9"/>
    <w:rsid w:val="00033523"/>
    <w:rsid w:val="000335B3"/>
    <w:rsid w:val="00033889"/>
    <w:rsid w:val="00034798"/>
    <w:rsid w:val="000347D2"/>
    <w:rsid w:val="00034A31"/>
    <w:rsid w:val="000356EC"/>
    <w:rsid w:val="00035799"/>
    <w:rsid w:val="00037050"/>
    <w:rsid w:val="00037723"/>
    <w:rsid w:val="00040536"/>
    <w:rsid w:val="000411B6"/>
    <w:rsid w:val="000412CA"/>
    <w:rsid w:val="00041841"/>
    <w:rsid w:val="00041B01"/>
    <w:rsid w:val="00041C31"/>
    <w:rsid w:val="00041E9B"/>
    <w:rsid w:val="00042102"/>
    <w:rsid w:val="00042247"/>
    <w:rsid w:val="00042697"/>
    <w:rsid w:val="000428EC"/>
    <w:rsid w:val="00042B50"/>
    <w:rsid w:val="00042C5C"/>
    <w:rsid w:val="00042C85"/>
    <w:rsid w:val="00042EB2"/>
    <w:rsid w:val="00043005"/>
    <w:rsid w:val="00043205"/>
    <w:rsid w:val="000435A6"/>
    <w:rsid w:val="00043622"/>
    <w:rsid w:val="00044018"/>
    <w:rsid w:val="00045078"/>
    <w:rsid w:val="000453A5"/>
    <w:rsid w:val="00045713"/>
    <w:rsid w:val="000457A2"/>
    <w:rsid w:val="000459D8"/>
    <w:rsid w:val="00045A5A"/>
    <w:rsid w:val="00045C91"/>
    <w:rsid w:val="000462F7"/>
    <w:rsid w:val="000463B3"/>
    <w:rsid w:val="00046B59"/>
    <w:rsid w:val="00046D47"/>
    <w:rsid w:val="000473CC"/>
    <w:rsid w:val="00047550"/>
    <w:rsid w:val="00047744"/>
    <w:rsid w:val="0004774C"/>
    <w:rsid w:val="000478F5"/>
    <w:rsid w:val="00047E81"/>
    <w:rsid w:val="00047F01"/>
    <w:rsid w:val="00050B6F"/>
    <w:rsid w:val="00052523"/>
    <w:rsid w:val="00052D1B"/>
    <w:rsid w:val="00052DD8"/>
    <w:rsid w:val="0005309E"/>
    <w:rsid w:val="00053C1D"/>
    <w:rsid w:val="00053F6E"/>
    <w:rsid w:val="0005427F"/>
    <w:rsid w:val="0005454A"/>
    <w:rsid w:val="000549DE"/>
    <w:rsid w:val="00054AAC"/>
    <w:rsid w:val="00054D1F"/>
    <w:rsid w:val="000552C6"/>
    <w:rsid w:val="000558C9"/>
    <w:rsid w:val="00055A54"/>
    <w:rsid w:val="00055B32"/>
    <w:rsid w:val="000561DC"/>
    <w:rsid w:val="0005625E"/>
    <w:rsid w:val="000566EF"/>
    <w:rsid w:val="000568A3"/>
    <w:rsid w:val="00056A66"/>
    <w:rsid w:val="00056A7A"/>
    <w:rsid w:val="00056CBC"/>
    <w:rsid w:val="000570DD"/>
    <w:rsid w:val="00057A3C"/>
    <w:rsid w:val="00060296"/>
    <w:rsid w:val="00060848"/>
    <w:rsid w:val="00060B04"/>
    <w:rsid w:val="00060B1E"/>
    <w:rsid w:val="000614E2"/>
    <w:rsid w:val="00061A2D"/>
    <w:rsid w:val="00061B01"/>
    <w:rsid w:val="00061C30"/>
    <w:rsid w:val="00062448"/>
    <w:rsid w:val="0006249A"/>
    <w:rsid w:val="00062EED"/>
    <w:rsid w:val="000630AD"/>
    <w:rsid w:val="0006344D"/>
    <w:rsid w:val="00063E4B"/>
    <w:rsid w:val="00064297"/>
    <w:rsid w:val="00064604"/>
    <w:rsid w:val="00064AC1"/>
    <w:rsid w:val="00064B7C"/>
    <w:rsid w:val="00064FE4"/>
    <w:rsid w:val="00065C49"/>
    <w:rsid w:val="000660BA"/>
    <w:rsid w:val="000661B7"/>
    <w:rsid w:val="00066871"/>
    <w:rsid w:val="0006793D"/>
    <w:rsid w:val="00067BD9"/>
    <w:rsid w:val="00067E35"/>
    <w:rsid w:val="00067F48"/>
    <w:rsid w:val="000712B4"/>
    <w:rsid w:val="00071309"/>
    <w:rsid w:val="00071B25"/>
    <w:rsid w:val="00071BC8"/>
    <w:rsid w:val="000725FD"/>
    <w:rsid w:val="00072AE4"/>
    <w:rsid w:val="00072E3F"/>
    <w:rsid w:val="00072EC4"/>
    <w:rsid w:val="0007345E"/>
    <w:rsid w:val="000738CB"/>
    <w:rsid w:val="00073902"/>
    <w:rsid w:val="00073E1C"/>
    <w:rsid w:val="00074649"/>
    <w:rsid w:val="00074B41"/>
    <w:rsid w:val="0007539F"/>
    <w:rsid w:val="000754B3"/>
    <w:rsid w:val="000754B8"/>
    <w:rsid w:val="00075757"/>
    <w:rsid w:val="000757F2"/>
    <w:rsid w:val="00075DF1"/>
    <w:rsid w:val="00075E7B"/>
    <w:rsid w:val="000761C7"/>
    <w:rsid w:val="0007642F"/>
    <w:rsid w:val="0007649B"/>
    <w:rsid w:val="000767CC"/>
    <w:rsid w:val="00076A11"/>
    <w:rsid w:val="00076D0B"/>
    <w:rsid w:val="000770BD"/>
    <w:rsid w:val="0007749D"/>
    <w:rsid w:val="00077748"/>
    <w:rsid w:val="000804CA"/>
    <w:rsid w:val="000806C8"/>
    <w:rsid w:val="00080BFC"/>
    <w:rsid w:val="00080C0A"/>
    <w:rsid w:val="00080EBA"/>
    <w:rsid w:val="0008126D"/>
    <w:rsid w:val="00081A21"/>
    <w:rsid w:val="00081B37"/>
    <w:rsid w:val="00081B72"/>
    <w:rsid w:val="00081E43"/>
    <w:rsid w:val="00082083"/>
    <w:rsid w:val="00082F81"/>
    <w:rsid w:val="00083011"/>
    <w:rsid w:val="000831CE"/>
    <w:rsid w:val="000843BE"/>
    <w:rsid w:val="000850B9"/>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C1A"/>
    <w:rsid w:val="00092D4F"/>
    <w:rsid w:val="00092DF2"/>
    <w:rsid w:val="00092E0F"/>
    <w:rsid w:val="00092E46"/>
    <w:rsid w:val="00093054"/>
    <w:rsid w:val="000931C6"/>
    <w:rsid w:val="000932E3"/>
    <w:rsid w:val="000934FD"/>
    <w:rsid w:val="00093667"/>
    <w:rsid w:val="00093727"/>
    <w:rsid w:val="00093A6A"/>
    <w:rsid w:val="00093AD6"/>
    <w:rsid w:val="00093D3D"/>
    <w:rsid w:val="000944BB"/>
    <w:rsid w:val="00094987"/>
    <w:rsid w:val="00094E68"/>
    <w:rsid w:val="0009503F"/>
    <w:rsid w:val="00096234"/>
    <w:rsid w:val="00096A39"/>
    <w:rsid w:val="00096B83"/>
    <w:rsid w:val="00097063"/>
    <w:rsid w:val="000972B8"/>
    <w:rsid w:val="000973EB"/>
    <w:rsid w:val="00097969"/>
    <w:rsid w:val="00097F5A"/>
    <w:rsid w:val="000A0275"/>
    <w:rsid w:val="000A0483"/>
    <w:rsid w:val="000A0D50"/>
    <w:rsid w:val="000A0FBB"/>
    <w:rsid w:val="000A177D"/>
    <w:rsid w:val="000A19D8"/>
    <w:rsid w:val="000A1BC5"/>
    <w:rsid w:val="000A24D4"/>
    <w:rsid w:val="000A2529"/>
    <w:rsid w:val="000A2790"/>
    <w:rsid w:val="000A2985"/>
    <w:rsid w:val="000A2A93"/>
    <w:rsid w:val="000A3906"/>
    <w:rsid w:val="000A3A99"/>
    <w:rsid w:val="000A3CE4"/>
    <w:rsid w:val="000A3F92"/>
    <w:rsid w:val="000A4153"/>
    <w:rsid w:val="000A438D"/>
    <w:rsid w:val="000A45CD"/>
    <w:rsid w:val="000A530A"/>
    <w:rsid w:val="000A574B"/>
    <w:rsid w:val="000A68CB"/>
    <w:rsid w:val="000A7B40"/>
    <w:rsid w:val="000A7CD5"/>
    <w:rsid w:val="000A7F9C"/>
    <w:rsid w:val="000B10E5"/>
    <w:rsid w:val="000B1C38"/>
    <w:rsid w:val="000B2866"/>
    <w:rsid w:val="000B2ABE"/>
    <w:rsid w:val="000B2B09"/>
    <w:rsid w:val="000B2CFA"/>
    <w:rsid w:val="000B2D1F"/>
    <w:rsid w:val="000B3608"/>
    <w:rsid w:val="000B3B78"/>
    <w:rsid w:val="000B3D0B"/>
    <w:rsid w:val="000B3EAD"/>
    <w:rsid w:val="000B4536"/>
    <w:rsid w:val="000B4578"/>
    <w:rsid w:val="000B49BC"/>
    <w:rsid w:val="000B533F"/>
    <w:rsid w:val="000B6E61"/>
    <w:rsid w:val="000B7666"/>
    <w:rsid w:val="000B7B62"/>
    <w:rsid w:val="000B7DDE"/>
    <w:rsid w:val="000B7F4E"/>
    <w:rsid w:val="000C08A9"/>
    <w:rsid w:val="000C0EDD"/>
    <w:rsid w:val="000C11EF"/>
    <w:rsid w:val="000C1B4B"/>
    <w:rsid w:val="000C1C18"/>
    <w:rsid w:val="000C1D65"/>
    <w:rsid w:val="000C1F6F"/>
    <w:rsid w:val="000C2A4A"/>
    <w:rsid w:val="000C2F83"/>
    <w:rsid w:val="000C39B2"/>
    <w:rsid w:val="000C3B69"/>
    <w:rsid w:val="000C3E9A"/>
    <w:rsid w:val="000C3F22"/>
    <w:rsid w:val="000C420B"/>
    <w:rsid w:val="000C46F8"/>
    <w:rsid w:val="000C4E1E"/>
    <w:rsid w:val="000C4E26"/>
    <w:rsid w:val="000C532C"/>
    <w:rsid w:val="000C5442"/>
    <w:rsid w:val="000C57B8"/>
    <w:rsid w:val="000C5C63"/>
    <w:rsid w:val="000C61C7"/>
    <w:rsid w:val="000C6237"/>
    <w:rsid w:val="000C63E8"/>
    <w:rsid w:val="000C6425"/>
    <w:rsid w:val="000C6A2C"/>
    <w:rsid w:val="000C7A70"/>
    <w:rsid w:val="000D0298"/>
    <w:rsid w:val="000D1DD5"/>
    <w:rsid w:val="000D1FE8"/>
    <w:rsid w:val="000D20DC"/>
    <w:rsid w:val="000D282D"/>
    <w:rsid w:val="000D287E"/>
    <w:rsid w:val="000D2E0D"/>
    <w:rsid w:val="000D3346"/>
    <w:rsid w:val="000D336F"/>
    <w:rsid w:val="000D3FF5"/>
    <w:rsid w:val="000D4A01"/>
    <w:rsid w:val="000D4DC5"/>
    <w:rsid w:val="000D4E2B"/>
    <w:rsid w:val="000D52A3"/>
    <w:rsid w:val="000D54FF"/>
    <w:rsid w:val="000D649B"/>
    <w:rsid w:val="000D657D"/>
    <w:rsid w:val="000D6FDA"/>
    <w:rsid w:val="000D7660"/>
    <w:rsid w:val="000D7DB9"/>
    <w:rsid w:val="000E0349"/>
    <w:rsid w:val="000E135C"/>
    <w:rsid w:val="000E167A"/>
    <w:rsid w:val="000E229C"/>
    <w:rsid w:val="000E25A0"/>
    <w:rsid w:val="000E2AC6"/>
    <w:rsid w:val="000E3548"/>
    <w:rsid w:val="000E3591"/>
    <w:rsid w:val="000E3DC5"/>
    <w:rsid w:val="000E4717"/>
    <w:rsid w:val="000E4EFC"/>
    <w:rsid w:val="000E586A"/>
    <w:rsid w:val="000E70C6"/>
    <w:rsid w:val="000E7D8E"/>
    <w:rsid w:val="000F02BF"/>
    <w:rsid w:val="000F0C87"/>
    <w:rsid w:val="000F0EA7"/>
    <w:rsid w:val="000F1372"/>
    <w:rsid w:val="000F168A"/>
    <w:rsid w:val="000F23DD"/>
    <w:rsid w:val="000F3E3F"/>
    <w:rsid w:val="000F4283"/>
    <w:rsid w:val="000F455B"/>
    <w:rsid w:val="000F473E"/>
    <w:rsid w:val="000F4791"/>
    <w:rsid w:val="000F4D9F"/>
    <w:rsid w:val="000F5144"/>
    <w:rsid w:val="000F53C1"/>
    <w:rsid w:val="000F5783"/>
    <w:rsid w:val="000F5A61"/>
    <w:rsid w:val="000F69F3"/>
    <w:rsid w:val="000F6B5D"/>
    <w:rsid w:val="000F6EC0"/>
    <w:rsid w:val="000F6EC8"/>
    <w:rsid w:val="000F70EE"/>
    <w:rsid w:val="000F75A2"/>
    <w:rsid w:val="00100CB7"/>
    <w:rsid w:val="00101317"/>
    <w:rsid w:val="00101634"/>
    <w:rsid w:val="00101874"/>
    <w:rsid w:val="0010226A"/>
    <w:rsid w:val="00102945"/>
    <w:rsid w:val="00102EF7"/>
    <w:rsid w:val="00102F3B"/>
    <w:rsid w:val="00103569"/>
    <w:rsid w:val="0010373D"/>
    <w:rsid w:val="00103779"/>
    <w:rsid w:val="00104193"/>
    <w:rsid w:val="00104891"/>
    <w:rsid w:val="00104B02"/>
    <w:rsid w:val="00104D54"/>
    <w:rsid w:val="00105186"/>
    <w:rsid w:val="00105217"/>
    <w:rsid w:val="001057F1"/>
    <w:rsid w:val="00105C01"/>
    <w:rsid w:val="0010602C"/>
    <w:rsid w:val="0010605F"/>
    <w:rsid w:val="0010615A"/>
    <w:rsid w:val="001065A4"/>
    <w:rsid w:val="00106965"/>
    <w:rsid w:val="00106A34"/>
    <w:rsid w:val="00106DD2"/>
    <w:rsid w:val="001078FE"/>
    <w:rsid w:val="00107CB9"/>
    <w:rsid w:val="00107DC0"/>
    <w:rsid w:val="00107FA0"/>
    <w:rsid w:val="001102AB"/>
    <w:rsid w:val="00110356"/>
    <w:rsid w:val="001107AF"/>
    <w:rsid w:val="00110E96"/>
    <w:rsid w:val="00110F7F"/>
    <w:rsid w:val="001110B5"/>
    <w:rsid w:val="001112A5"/>
    <w:rsid w:val="0011156F"/>
    <w:rsid w:val="0011184C"/>
    <w:rsid w:val="00111CE9"/>
    <w:rsid w:val="00112513"/>
    <w:rsid w:val="00112A02"/>
    <w:rsid w:val="00112B68"/>
    <w:rsid w:val="0011395E"/>
    <w:rsid w:val="00113C33"/>
    <w:rsid w:val="00114412"/>
    <w:rsid w:val="00114539"/>
    <w:rsid w:val="0011500C"/>
    <w:rsid w:val="00115554"/>
    <w:rsid w:val="001159A3"/>
    <w:rsid w:val="001159E2"/>
    <w:rsid w:val="00115E60"/>
    <w:rsid w:val="001160F4"/>
    <w:rsid w:val="00116BD1"/>
    <w:rsid w:val="00116CC7"/>
    <w:rsid w:val="00116D60"/>
    <w:rsid w:val="00117047"/>
    <w:rsid w:val="00117051"/>
    <w:rsid w:val="001171A7"/>
    <w:rsid w:val="001173AF"/>
    <w:rsid w:val="00117508"/>
    <w:rsid w:val="001200D8"/>
    <w:rsid w:val="0012091F"/>
    <w:rsid w:val="00120E01"/>
    <w:rsid w:val="001219F8"/>
    <w:rsid w:val="00121A95"/>
    <w:rsid w:val="00121C0F"/>
    <w:rsid w:val="00121C7F"/>
    <w:rsid w:val="00122283"/>
    <w:rsid w:val="0012251C"/>
    <w:rsid w:val="00122655"/>
    <w:rsid w:val="0012275A"/>
    <w:rsid w:val="001231A0"/>
    <w:rsid w:val="00123816"/>
    <w:rsid w:val="00123D45"/>
    <w:rsid w:val="00123DAB"/>
    <w:rsid w:val="00123E46"/>
    <w:rsid w:val="00123F99"/>
    <w:rsid w:val="00123FB9"/>
    <w:rsid w:val="00124AEF"/>
    <w:rsid w:val="0012547E"/>
    <w:rsid w:val="001256D9"/>
    <w:rsid w:val="00125721"/>
    <w:rsid w:val="00125B82"/>
    <w:rsid w:val="00127ACB"/>
    <w:rsid w:val="00127DF2"/>
    <w:rsid w:val="001304B5"/>
    <w:rsid w:val="00130F4D"/>
    <w:rsid w:val="0013175C"/>
    <w:rsid w:val="00131A4B"/>
    <w:rsid w:val="00131A92"/>
    <w:rsid w:val="0013239A"/>
    <w:rsid w:val="0013361F"/>
    <w:rsid w:val="0013385B"/>
    <w:rsid w:val="00134170"/>
    <w:rsid w:val="00134906"/>
    <w:rsid w:val="00134907"/>
    <w:rsid w:val="00134A62"/>
    <w:rsid w:val="00135046"/>
    <w:rsid w:val="00135623"/>
    <w:rsid w:val="00135849"/>
    <w:rsid w:val="00135907"/>
    <w:rsid w:val="00135C12"/>
    <w:rsid w:val="001360A1"/>
    <w:rsid w:val="00136762"/>
    <w:rsid w:val="00136B08"/>
    <w:rsid w:val="00136B92"/>
    <w:rsid w:val="00137029"/>
    <w:rsid w:val="001374DE"/>
    <w:rsid w:val="001376BF"/>
    <w:rsid w:val="0013771D"/>
    <w:rsid w:val="00137B71"/>
    <w:rsid w:val="00137C24"/>
    <w:rsid w:val="00137EA0"/>
    <w:rsid w:val="00140655"/>
    <w:rsid w:val="001406CE"/>
    <w:rsid w:val="00140AEC"/>
    <w:rsid w:val="00140FDE"/>
    <w:rsid w:val="0014141B"/>
    <w:rsid w:val="00141907"/>
    <w:rsid w:val="00141A2C"/>
    <w:rsid w:val="00141B16"/>
    <w:rsid w:val="00141BBD"/>
    <w:rsid w:val="00141D89"/>
    <w:rsid w:val="00141E74"/>
    <w:rsid w:val="00142050"/>
    <w:rsid w:val="001421CA"/>
    <w:rsid w:val="00142611"/>
    <w:rsid w:val="00142A2E"/>
    <w:rsid w:val="00142A4B"/>
    <w:rsid w:val="00142C99"/>
    <w:rsid w:val="00142E57"/>
    <w:rsid w:val="0014340C"/>
    <w:rsid w:val="00143F14"/>
    <w:rsid w:val="00144E44"/>
    <w:rsid w:val="001458FF"/>
    <w:rsid w:val="00145B10"/>
    <w:rsid w:val="00145C1C"/>
    <w:rsid w:val="00145C3D"/>
    <w:rsid w:val="00145E3B"/>
    <w:rsid w:val="001466A9"/>
    <w:rsid w:val="001468FE"/>
    <w:rsid w:val="001476DD"/>
    <w:rsid w:val="00147A95"/>
    <w:rsid w:val="00150030"/>
    <w:rsid w:val="0015092F"/>
    <w:rsid w:val="00150972"/>
    <w:rsid w:val="00150D49"/>
    <w:rsid w:val="00150E7E"/>
    <w:rsid w:val="00151652"/>
    <w:rsid w:val="001516E9"/>
    <w:rsid w:val="00151BD2"/>
    <w:rsid w:val="00151F4F"/>
    <w:rsid w:val="00151FAA"/>
    <w:rsid w:val="00152884"/>
    <w:rsid w:val="001528A4"/>
    <w:rsid w:val="00152F95"/>
    <w:rsid w:val="00152FC4"/>
    <w:rsid w:val="001535DB"/>
    <w:rsid w:val="00154367"/>
    <w:rsid w:val="00154B18"/>
    <w:rsid w:val="00154E1E"/>
    <w:rsid w:val="001551E9"/>
    <w:rsid w:val="0015557C"/>
    <w:rsid w:val="00155B0B"/>
    <w:rsid w:val="00155B79"/>
    <w:rsid w:val="00155DFC"/>
    <w:rsid w:val="00156487"/>
    <w:rsid w:val="00156516"/>
    <w:rsid w:val="00156743"/>
    <w:rsid w:val="001569AF"/>
    <w:rsid w:val="00156A03"/>
    <w:rsid w:val="0015725B"/>
    <w:rsid w:val="001575DC"/>
    <w:rsid w:val="0015765B"/>
    <w:rsid w:val="0015789B"/>
    <w:rsid w:val="00157CC8"/>
    <w:rsid w:val="001602F7"/>
    <w:rsid w:val="001607A9"/>
    <w:rsid w:val="00160F2B"/>
    <w:rsid w:val="00161A06"/>
    <w:rsid w:val="00161FF4"/>
    <w:rsid w:val="0016237C"/>
    <w:rsid w:val="001629A9"/>
    <w:rsid w:val="001629BF"/>
    <w:rsid w:val="001629FA"/>
    <w:rsid w:val="00162A2F"/>
    <w:rsid w:val="00162C9C"/>
    <w:rsid w:val="00162D1B"/>
    <w:rsid w:val="00162DE9"/>
    <w:rsid w:val="00162EAA"/>
    <w:rsid w:val="0016317E"/>
    <w:rsid w:val="0016354C"/>
    <w:rsid w:val="001640CC"/>
    <w:rsid w:val="00164906"/>
    <w:rsid w:val="00165199"/>
    <w:rsid w:val="001656CF"/>
    <w:rsid w:val="001666A4"/>
    <w:rsid w:val="00166BE3"/>
    <w:rsid w:val="0016736F"/>
    <w:rsid w:val="00167842"/>
    <w:rsid w:val="00167956"/>
    <w:rsid w:val="001701FB"/>
    <w:rsid w:val="0017064E"/>
    <w:rsid w:val="00170D8B"/>
    <w:rsid w:val="0017156A"/>
    <w:rsid w:val="00171884"/>
    <w:rsid w:val="001719A6"/>
    <w:rsid w:val="00171F10"/>
    <w:rsid w:val="0017207F"/>
    <w:rsid w:val="00172224"/>
    <w:rsid w:val="00172372"/>
    <w:rsid w:val="0017252F"/>
    <w:rsid w:val="001727AF"/>
    <w:rsid w:val="00172DEF"/>
    <w:rsid w:val="00172EB4"/>
    <w:rsid w:val="00172FEB"/>
    <w:rsid w:val="00173437"/>
    <w:rsid w:val="00173611"/>
    <w:rsid w:val="00173750"/>
    <w:rsid w:val="00173C2E"/>
    <w:rsid w:val="00173D79"/>
    <w:rsid w:val="00173DB4"/>
    <w:rsid w:val="0017436A"/>
    <w:rsid w:val="00174F6A"/>
    <w:rsid w:val="0017514E"/>
    <w:rsid w:val="00176047"/>
    <w:rsid w:val="00177182"/>
    <w:rsid w:val="00177971"/>
    <w:rsid w:val="00177DB8"/>
    <w:rsid w:val="0018048F"/>
    <w:rsid w:val="00180A51"/>
    <w:rsid w:val="001811AC"/>
    <w:rsid w:val="001816B4"/>
    <w:rsid w:val="001818D9"/>
    <w:rsid w:val="00181B89"/>
    <w:rsid w:val="00182004"/>
    <w:rsid w:val="001830B9"/>
    <w:rsid w:val="001837AA"/>
    <w:rsid w:val="00183F4C"/>
    <w:rsid w:val="00184593"/>
    <w:rsid w:val="00185418"/>
    <w:rsid w:val="0018615F"/>
    <w:rsid w:val="001861F8"/>
    <w:rsid w:val="0018678E"/>
    <w:rsid w:val="00186CFB"/>
    <w:rsid w:val="00186E62"/>
    <w:rsid w:val="00186EA7"/>
    <w:rsid w:val="00187989"/>
    <w:rsid w:val="00187E20"/>
    <w:rsid w:val="0019096E"/>
    <w:rsid w:val="00190AFB"/>
    <w:rsid w:val="00190C45"/>
    <w:rsid w:val="00190CC7"/>
    <w:rsid w:val="00190E42"/>
    <w:rsid w:val="00191A2E"/>
    <w:rsid w:val="00192032"/>
    <w:rsid w:val="00192089"/>
    <w:rsid w:val="00192A3D"/>
    <w:rsid w:val="00192B13"/>
    <w:rsid w:val="00192F28"/>
    <w:rsid w:val="00193076"/>
    <w:rsid w:val="0019419D"/>
    <w:rsid w:val="001941F4"/>
    <w:rsid w:val="001943B6"/>
    <w:rsid w:val="00194722"/>
    <w:rsid w:val="0019575D"/>
    <w:rsid w:val="001958D6"/>
    <w:rsid w:val="001959F7"/>
    <w:rsid w:val="00195D0F"/>
    <w:rsid w:val="00196108"/>
    <w:rsid w:val="00196954"/>
    <w:rsid w:val="00196AEA"/>
    <w:rsid w:val="00196BA7"/>
    <w:rsid w:val="00196BEE"/>
    <w:rsid w:val="001970A7"/>
    <w:rsid w:val="001974BB"/>
    <w:rsid w:val="00197960"/>
    <w:rsid w:val="00197A50"/>
    <w:rsid w:val="001A0965"/>
    <w:rsid w:val="001A12DC"/>
    <w:rsid w:val="001A161D"/>
    <w:rsid w:val="001A2307"/>
    <w:rsid w:val="001A266D"/>
    <w:rsid w:val="001A2CA9"/>
    <w:rsid w:val="001A3ECC"/>
    <w:rsid w:val="001A43C2"/>
    <w:rsid w:val="001A47A5"/>
    <w:rsid w:val="001A5210"/>
    <w:rsid w:val="001A539F"/>
    <w:rsid w:val="001A540B"/>
    <w:rsid w:val="001A54F4"/>
    <w:rsid w:val="001A5707"/>
    <w:rsid w:val="001A5D19"/>
    <w:rsid w:val="001A5FFF"/>
    <w:rsid w:val="001A64A1"/>
    <w:rsid w:val="001A6665"/>
    <w:rsid w:val="001A6E4A"/>
    <w:rsid w:val="001A743A"/>
    <w:rsid w:val="001A7F7D"/>
    <w:rsid w:val="001B0012"/>
    <w:rsid w:val="001B00D7"/>
    <w:rsid w:val="001B065A"/>
    <w:rsid w:val="001B115D"/>
    <w:rsid w:val="001B12B9"/>
    <w:rsid w:val="001B1369"/>
    <w:rsid w:val="001B15FE"/>
    <w:rsid w:val="001B1722"/>
    <w:rsid w:val="001B1FF9"/>
    <w:rsid w:val="001B287B"/>
    <w:rsid w:val="001B3C96"/>
    <w:rsid w:val="001B3D80"/>
    <w:rsid w:val="001B4022"/>
    <w:rsid w:val="001B40BC"/>
    <w:rsid w:val="001B4196"/>
    <w:rsid w:val="001B4A5D"/>
    <w:rsid w:val="001B5B07"/>
    <w:rsid w:val="001B6740"/>
    <w:rsid w:val="001B69DD"/>
    <w:rsid w:val="001B7221"/>
    <w:rsid w:val="001B7CBE"/>
    <w:rsid w:val="001B7EFA"/>
    <w:rsid w:val="001C0588"/>
    <w:rsid w:val="001C0677"/>
    <w:rsid w:val="001C0DBF"/>
    <w:rsid w:val="001C0E4E"/>
    <w:rsid w:val="001C0F77"/>
    <w:rsid w:val="001C2406"/>
    <w:rsid w:val="001C2BE7"/>
    <w:rsid w:val="001C2EA7"/>
    <w:rsid w:val="001C3516"/>
    <w:rsid w:val="001C382A"/>
    <w:rsid w:val="001C3C0A"/>
    <w:rsid w:val="001C441E"/>
    <w:rsid w:val="001C4660"/>
    <w:rsid w:val="001C4818"/>
    <w:rsid w:val="001C49A6"/>
    <w:rsid w:val="001C4C80"/>
    <w:rsid w:val="001C4CFF"/>
    <w:rsid w:val="001C52D1"/>
    <w:rsid w:val="001C56F8"/>
    <w:rsid w:val="001C67DD"/>
    <w:rsid w:val="001C731F"/>
    <w:rsid w:val="001C79DB"/>
    <w:rsid w:val="001D05AB"/>
    <w:rsid w:val="001D0F5B"/>
    <w:rsid w:val="001D163F"/>
    <w:rsid w:val="001D1932"/>
    <w:rsid w:val="001D1B8F"/>
    <w:rsid w:val="001D25E9"/>
    <w:rsid w:val="001D28F8"/>
    <w:rsid w:val="001D2ED6"/>
    <w:rsid w:val="001D3F72"/>
    <w:rsid w:val="001D4094"/>
    <w:rsid w:val="001D409C"/>
    <w:rsid w:val="001D421B"/>
    <w:rsid w:val="001D42DB"/>
    <w:rsid w:val="001D47FE"/>
    <w:rsid w:val="001D531B"/>
    <w:rsid w:val="001D673C"/>
    <w:rsid w:val="001D690C"/>
    <w:rsid w:val="001D7444"/>
    <w:rsid w:val="001D7830"/>
    <w:rsid w:val="001D78A3"/>
    <w:rsid w:val="001E153C"/>
    <w:rsid w:val="001E1763"/>
    <w:rsid w:val="001E1D82"/>
    <w:rsid w:val="001E1EF0"/>
    <w:rsid w:val="001E2357"/>
    <w:rsid w:val="001E260E"/>
    <w:rsid w:val="001E298D"/>
    <w:rsid w:val="001E2E64"/>
    <w:rsid w:val="001E31E4"/>
    <w:rsid w:val="001E33C1"/>
    <w:rsid w:val="001E35AA"/>
    <w:rsid w:val="001E4C47"/>
    <w:rsid w:val="001E50E0"/>
    <w:rsid w:val="001E5735"/>
    <w:rsid w:val="001E58C6"/>
    <w:rsid w:val="001E5A0D"/>
    <w:rsid w:val="001E5F84"/>
    <w:rsid w:val="001E634E"/>
    <w:rsid w:val="001E7FD6"/>
    <w:rsid w:val="001F09F9"/>
    <w:rsid w:val="001F1640"/>
    <w:rsid w:val="001F16B9"/>
    <w:rsid w:val="001F1821"/>
    <w:rsid w:val="001F1C4F"/>
    <w:rsid w:val="001F1EA4"/>
    <w:rsid w:val="001F1F7E"/>
    <w:rsid w:val="001F20E0"/>
    <w:rsid w:val="001F2C90"/>
    <w:rsid w:val="001F2F92"/>
    <w:rsid w:val="001F3479"/>
    <w:rsid w:val="001F3858"/>
    <w:rsid w:val="001F4A7E"/>
    <w:rsid w:val="001F55E0"/>
    <w:rsid w:val="001F6132"/>
    <w:rsid w:val="001F6333"/>
    <w:rsid w:val="001F66F7"/>
    <w:rsid w:val="001F7073"/>
    <w:rsid w:val="001F732E"/>
    <w:rsid w:val="001F735A"/>
    <w:rsid w:val="001F759E"/>
    <w:rsid w:val="001F7C3C"/>
    <w:rsid w:val="0020000F"/>
    <w:rsid w:val="0020011F"/>
    <w:rsid w:val="00200447"/>
    <w:rsid w:val="0020053A"/>
    <w:rsid w:val="00200880"/>
    <w:rsid w:val="0020098A"/>
    <w:rsid w:val="00200C9A"/>
    <w:rsid w:val="00200C9D"/>
    <w:rsid w:val="00201E73"/>
    <w:rsid w:val="0020246A"/>
    <w:rsid w:val="002027BD"/>
    <w:rsid w:val="00203143"/>
    <w:rsid w:val="00203174"/>
    <w:rsid w:val="00203705"/>
    <w:rsid w:val="00203A9A"/>
    <w:rsid w:val="00203DC5"/>
    <w:rsid w:val="00204C89"/>
    <w:rsid w:val="0020541E"/>
    <w:rsid w:val="00205E89"/>
    <w:rsid w:val="00205EB8"/>
    <w:rsid w:val="002060C7"/>
    <w:rsid w:val="00206AA1"/>
    <w:rsid w:val="00206B7F"/>
    <w:rsid w:val="00206C83"/>
    <w:rsid w:val="00206D4D"/>
    <w:rsid w:val="0020702A"/>
    <w:rsid w:val="002072DB"/>
    <w:rsid w:val="00207AA1"/>
    <w:rsid w:val="00210169"/>
    <w:rsid w:val="0021037B"/>
    <w:rsid w:val="00210394"/>
    <w:rsid w:val="00210898"/>
    <w:rsid w:val="00210990"/>
    <w:rsid w:val="0021132B"/>
    <w:rsid w:val="002113A8"/>
    <w:rsid w:val="002125F1"/>
    <w:rsid w:val="00212A4E"/>
    <w:rsid w:val="00212D14"/>
    <w:rsid w:val="00212D68"/>
    <w:rsid w:val="00212FF1"/>
    <w:rsid w:val="00213064"/>
    <w:rsid w:val="00213488"/>
    <w:rsid w:val="0021362B"/>
    <w:rsid w:val="0021386B"/>
    <w:rsid w:val="0021394F"/>
    <w:rsid w:val="002145B7"/>
    <w:rsid w:val="002147C1"/>
    <w:rsid w:val="00215202"/>
    <w:rsid w:val="002158F5"/>
    <w:rsid w:val="00215C53"/>
    <w:rsid w:val="00215D5C"/>
    <w:rsid w:val="0021634A"/>
    <w:rsid w:val="002165C6"/>
    <w:rsid w:val="00216682"/>
    <w:rsid w:val="002167F6"/>
    <w:rsid w:val="00216ADF"/>
    <w:rsid w:val="00216C40"/>
    <w:rsid w:val="00217A50"/>
    <w:rsid w:val="00217CED"/>
    <w:rsid w:val="002202E6"/>
    <w:rsid w:val="00220BA3"/>
    <w:rsid w:val="00220D80"/>
    <w:rsid w:val="00221035"/>
    <w:rsid w:val="00221171"/>
    <w:rsid w:val="00221780"/>
    <w:rsid w:val="002217A9"/>
    <w:rsid w:val="0022246F"/>
    <w:rsid w:val="0022255A"/>
    <w:rsid w:val="0022255E"/>
    <w:rsid w:val="00222899"/>
    <w:rsid w:val="00222B12"/>
    <w:rsid w:val="00222BB4"/>
    <w:rsid w:val="002239D9"/>
    <w:rsid w:val="00223B0F"/>
    <w:rsid w:val="002240F0"/>
    <w:rsid w:val="00224CCB"/>
    <w:rsid w:val="00224E12"/>
    <w:rsid w:val="00224F21"/>
    <w:rsid w:val="002253D2"/>
    <w:rsid w:val="002259DB"/>
    <w:rsid w:val="00226047"/>
    <w:rsid w:val="002262D8"/>
    <w:rsid w:val="0022663E"/>
    <w:rsid w:val="00227838"/>
    <w:rsid w:val="00227AC5"/>
    <w:rsid w:val="00227C8D"/>
    <w:rsid w:val="002318E4"/>
    <w:rsid w:val="002319BD"/>
    <w:rsid w:val="00231A99"/>
    <w:rsid w:val="00231B16"/>
    <w:rsid w:val="00231E1A"/>
    <w:rsid w:val="002323D6"/>
    <w:rsid w:val="00232A8A"/>
    <w:rsid w:val="00232BE7"/>
    <w:rsid w:val="00232EDA"/>
    <w:rsid w:val="00233446"/>
    <w:rsid w:val="002339C8"/>
    <w:rsid w:val="00233BB5"/>
    <w:rsid w:val="002342D0"/>
    <w:rsid w:val="0023475F"/>
    <w:rsid w:val="0023499A"/>
    <w:rsid w:val="00234E6B"/>
    <w:rsid w:val="002350F7"/>
    <w:rsid w:val="00235970"/>
    <w:rsid w:val="002359FA"/>
    <w:rsid w:val="00235B4C"/>
    <w:rsid w:val="00235BD7"/>
    <w:rsid w:val="00235FB1"/>
    <w:rsid w:val="0023674D"/>
    <w:rsid w:val="00236CD1"/>
    <w:rsid w:val="00237062"/>
    <w:rsid w:val="00237098"/>
    <w:rsid w:val="00237A75"/>
    <w:rsid w:val="00237E17"/>
    <w:rsid w:val="002401FD"/>
    <w:rsid w:val="00240437"/>
    <w:rsid w:val="002404A0"/>
    <w:rsid w:val="00240DBF"/>
    <w:rsid w:val="0024129F"/>
    <w:rsid w:val="00241BE2"/>
    <w:rsid w:val="00241D1B"/>
    <w:rsid w:val="0024258F"/>
    <w:rsid w:val="00242BB1"/>
    <w:rsid w:val="00243811"/>
    <w:rsid w:val="0024390D"/>
    <w:rsid w:val="00243B89"/>
    <w:rsid w:val="00243F95"/>
    <w:rsid w:val="002440A9"/>
    <w:rsid w:val="00244BF2"/>
    <w:rsid w:val="00244C95"/>
    <w:rsid w:val="00244EF7"/>
    <w:rsid w:val="00245192"/>
    <w:rsid w:val="002451FF"/>
    <w:rsid w:val="0024529E"/>
    <w:rsid w:val="002452B0"/>
    <w:rsid w:val="002457DE"/>
    <w:rsid w:val="00246510"/>
    <w:rsid w:val="002466FC"/>
    <w:rsid w:val="0024685B"/>
    <w:rsid w:val="00246917"/>
    <w:rsid w:val="00246C75"/>
    <w:rsid w:val="002476B6"/>
    <w:rsid w:val="00247811"/>
    <w:rsid w:val="00247AA4"/>
    <w:rsid w:val="00250422"/>
    <w:rsid w:val="00250FDB"/>
    <w:rsid w:val="0025102B"/>
    <w:rsid w:val="002512A3"/>
    <w:rsid w:val="0025152F"/>
    <w:rsid w:val="00251B51"/>
    <w:rsid w:val="002522C7"/>
    <w:rsid w:val="002525CD"/>
    <w:rsid w:val="0025275C"/>
    <w:rsid w:val="0025298E"/>
    <w:rsid w:val="00252A40"/>
    <w:rsid w:val="002535DC"/>
    <w:rsid w:val="0025364B"/>
    <w:rsid w:val="00253DD9"/>
    <w:rsid w:val="00253E2A"/>
    <w:rsid w:val="00254C96"/>
    <w:rsid w:val="00254FE2"/>
    <w:rsid w:val="002555A3"/>
    <w:rsid w:val="00255B35"/>
    <w:rsid w:val="00255BC9"/>
    <w:rsid w:val="00255E1D"/>
    <w:rsid w:val="0025635F"/>
    <w:rsid w:val="00256676"/>
    <w:rsid w:val="00257888"/>
    <w:rsid w:val="002601FC"/>
    <w:rsid w:val="002603A0"/>
    <w:rsid w:val="00260555"/>
    <w:rsid w:val="00260DCC"/>
    <w:rsid w:val="00260F5E"/>
    <w:rsid w:val="002613DE"/>
    <w:rsid w:val="00261545"/>
    <w:rsid w:val="0026218B"/>
    <w:rsid w:val="002625FA"/>
    <w:rsid w:val="0026265E"/>
    <w:rsid w:val="00262E18"/>
    <w:rsid w:val="002630F9"/>
    <w:rsid w:val="002638C4"/>
    <w:rsid w:val="00263A00"/>
    <w:rsid w:val="00263A74"/>
    <w:rsid w:val="00263D39"/>
    <w:rsid w:val="00263FD5"/>
    <w:rsid w:val="0026425D"/>
    <w:rsid w:val="00264508"/>
    <w:rsid w:val="002648ED"/>
    <w:rsid w:val="00264C4C"/>
    <w:rsid w:val="00264CEB"/>
    <w:rsid w:val="0026557D"/>
    <w:rsid w:val="00265BCB"/>
    <w:rsid w:val="002662A5"/>
    <w:rsid w:val="00266503"/>
    <w:rsid w:val="002665C7"/>
    <w:rsid w:val="0026696E"/>
    <w:rsid w:val="00266F07"/>
    <w:rsid w:val="00267063"/>
    <w:rsid w:val="0026748F"/>
    <w:rsid w:val="00267A05"/>
    <w:rsid w:val="00270EFA"/>
    <w:rsid w:val="0027102B"/>
    <w:rsid w:val="0027184B"/>
    <w:rsid w:val="002722AD"/>
    <w:rsid w:val="00272482"/>
    <w:rsid w:val="00272567"/>
    <w:rsid w:val="00272700"/>
    <w:rsid w:val="00272AA8"/>
    <w:rsid w:val="002732A4"/>
    <w:rsid w:val="002734EF"/>
    <w:rsid w:val="002736C4"/>
    <w:rsid w:val="002742A1"/>
    <w:rsid w:val="00274332"/>
    <w:rsid w:val="00274B62"/>
    <w:rsid w:val="0027500D"/>
    <w:rsid w:val="002753B5"/>
    <w:rsid w:val="002758C1"/>
    <w:rsid w:val="00275B86"/>
    <w:rsid w:val="00275FC0"/>
    <w:rsid w:val="002762BE"/>
    <w:rsid w:val="00276663"/>
    <w:rsid w:val="00277513"/>
    <w:rsid w:val="00277608"/>
    <w:rsid w:val="00277F24"/>
    <w:rsid w:val="00280B54"/>
    <w:rsid w:val="00280D37"/>
    <w:rsid w:val="002818B7"/>
    <w:rsid w:val="00281955"/>
    <w:rsid w:val="00281E06"/>
    <w:rsid w:val="002840A3"/>
    <w:rsid w:val="0028543E"/>
    <w:rsid w:val="00285604"/>
    <w:rsid w:val="00285613"/>
    <w:rsid w:val="00285986"/>
    <w:rsid w:val="002866A6"/>
    <w:rsid w:val="00286D2E"/>
    <w:rsid w:val="00286F94"/>
    <w:rsid w:val="00286FB1"/>
    <w:rsid w:val="002877C2"/>
    <w:rsid w:val="00287E5B"/>
    <w:rsid w:val="002900A5"/>
    <w:rsid w:val="002904F1"/>
    <w:rsid w:val="00291A2D"/>
    <w:rsid w:val="00292273"/>
    <w:rsid w:val="00292A44"/>
    <w:rsid w:val="00292E96"/>
    <w:rsid w:val="002933B2"/>
    <w:rsid w:val="002935AD"/>
    <w:rsid w:val="00293699"/>
    <w:rsid w:val="00293DA2"/>
    <w:rsid w:val="002949ED"/>
    <w:rsid w:val="00295125"/>
    <w:rsid w:val="00295786"/>
    <w:rsid w:val="00295E5B"/>
    <w:rsid w:val="00295FE7"/>
    <w:rsid w:val="002961E2"/>
    <w:rsid w:val="002963B0"/>
    <w:rsid w:val="00296E15"/>
    <w:rsid w:val="0029712D"/>
    <w:rsid w:val="002973BB"/>
    <w:rsid w:val="002975D7"/>
    <w:rsid w:val="00297B47"/>
    <w:rsid w:val="00297D4C"/>
    <w:rsid w:val="002A03DC"/>
    <w:rsid w:val="002A06F7"/>
    <w:rsid w:val="002A09C5"/>
    <w:rsid w:val="002A0A42"/>
    <w:rsid w:val="002A0E51"/>
    <w:rsid w:val="002A11D3"/>
    <w:rsid w:val="002A1728"/>
    <w:rsid w:val="002A17FB"/>
    <w:rsid w:val="002A1A1C"/>
    <w:rsid w:val="002A1E27"/>
    <w:rsid w:val="002A34A1"/>
    <w:rsid w:val="002A3956"/>
    <w:rsid w:val="002A3ED9"/>
    <w:rsid w:val="002A441B"/>
    <w:rsid w:val="002A49AC"/>
    <w:rsid w:val="002A5269"/>
    <w:rsid w:val="002A5923"/>
    <w:rsid w:val="002A709A"/>
    <w:rsid w:val="002A7442"/>
    <w:rsid w:val="002A7B61"/>
    <w:rsid w:val="002B044F"/>
    <w:rsid w:val="002B051B"/>
    <w:rsid w:val="002B06A6"/>
    <w:rsid w:val="002B0D7F"/>
    <w:rsid w:val="002B1313"/>
    <w:rsid w:val="002B178A"/>
    <w:rsid w:val="002B1E42"/>
    <w:rsid w:val="002B2479"/>
    <w:rsid w:val="002B3254"/>
    <w:rsid w:val="002B38CC"/>
    <w:rsid w:val="002B3F10"/>
    <w:rsid w:val="002B400E"/>
    <w:rsid w:val="002B408C"/>
    <w:rsid w:val="002B4211"/>
    <w:rsid w:val="002B4602"/>
    <w:rsid w:val="002B4604"/>
    <w:rsid w:val="002B4776"/>
    <w:rsid w:val="002B48AE"/>
    <w:rsid w:val="002B4C70"/>
    <w:rsid w:val="002B4DBC"/>
    <w:rsid w:val="002B4E38"/>
    <w:rsid w:val="002B51DB"/>
    <w:rsid w:val="002B5D7A"/>
    <w:rsid w:val="002B650D"/>
    <w:rsid w:val="002B6B65"/>
    <w:rsid w:val="002B6E9C"/>
    <w:rsid w:val="002B734E"/>
    <w:rsid w:val="002B7406"/>
    <w:rsid w:val="002B7614"/>
    <w:rsid w:val="002B7725"/>
    <w:rsid w:val="002C0138"/>
    <w:rsid w:val="002C023D"/>
    <w:rsid w:val="002C0877"/>
    <w:rsid w:val="002C09BA"/>
    <w:rsid w:val="002C0A7B"/>
    <w:rsid w:val="002C0CAA"/>
    <w:rsid w:val="002C0DD6"/>
    <w:rsid w:val="002C0E94"/>
    <w:rsid w:val="002C0EE9"/>
    <w:rsid w:val="002C13D4"/>
    <w:rsid w:val="002C14AF"/>
    <w:rsid w:val="002C1AA4"/>
    <w:rsid w:val="002C21D9"/>
    <w:rsid w:val="002C2478"/>
    <w:rsid w:val="002C35BF"/>
    <w:rsid w:val="002C457C"/>
    <w:rsid w:val="002C4956"/>
    <w:rsid w:val="002C4A77"/>
    <w:rsid w:val="002C4BFB"/>
    <w:rsid w:val="002C5340"/>
    <w:rsid w:val="002C5509"/>
    <w:rsid w:val="002C5B66"/>
    <w:rsid w:val="002C648D"/>
    <w:rsid w:val="002C74EA"/>
    <w:rsid w:val="002C774D"/>
    <w:rsid w:val="002C7ED2"/>
    <w:rsid w:val="002D00C0"/>
    <w:rsid w:val="002D048C"/>
    <w:rsid w:val="002D07CA"/>
    <w:rsid w:val="002D0FC7"/>
    <w:rsid w:val="002D10F3"/>
    <w:rsid w:val="002D1221"/>
    <w:rsid w:val="002D1366"/>
    <w:rsid w:val="002D1D2A"/>
    <w:rsid w:val="002D2117"/>
    <w:rsid w:val="002D21B7"/>
    <w:rsid w:val="002D2551"/>
    <w:rsid w:val="002D2951"/>
    <w:rsid w:val="002D2BB7"/>
    <w:rsid w:val="002D2BF7"/>
    <w:rsid w:val="002D3012"/>
    <w:rsid w:val="002D3063"/>
    <w:rsid w:val="002D343A"/>
    <w:rsid w:val="002D43C8"/>
    <w:rsid w:val="002D4770"/>
    <w:rsid w:val="002D49F5"/>
    <w:rsid w:val="002D4D24"/>
    <w:rsid w:val="002D4DF6"/>
    <w:rsid w:val="002D5238"/>
    <w:rsid w:val="002D54C8"/>
    <w:rsid w:val="002D54F8"/>
    <w:rsid w:val="002D57AB"/>
    <w:rsid w:val="002D5D3B"/>
    <w:rsid w:val="002D5D63"/>
    <w:rsid w:val="002D6137"/>
    <w:rsid w:val="002D6497"/>
    <w:rsid w:val="002D740D"/>
    <w:rsid w:val="002D7AF2"/>
    <w:rsid w:val="002D7D9D"/>
    <w:rsid w:val="002E0220"/>
    <w:rsid w:val="002E023D"/>
    <w:rsid w:val="002E0622"/>
    <w:rsid w:val="002E06F5"/>
    <w:rsid w:val="002E07D2"/>
    <w:rsid w:val="002E0B30"/>
    <w:rsid w:val="002E0DE4"/>
    <w:rsid w:val="002E1075"/>
    <w:rsid w:val="002E1A3E"/>
    <w:rsid w:val="002E1CE6"/>
    <w:rsid w:val="002E3A64"/>
    <w:rsid w:val="002E43EB"/>
    <w:rsid w:val="002E47CA"/>
    <w:rsid w:val="002E49A0"/>
    <w:rsid w:val="002E49A9"/>
    <w:rsid w:val="002E53A2"/>
    <w:rsid w:val="002E5575"/>
    <w:rsid w:val="002E55E6"/>
    <w:rsid w:val="002E58CE"/>
    <w:rsid w:val="002E713B"/>
    <w:rsid w:val="002E73C8"/>
    <w:rsid w:val="002E7664"/>
    <w:rsid w:val="002E7DD4"/>
    <w:rsid w:val="002F06BC"/>
    <w:rsid w:val="002F0958"/>
    <w:rsid w:val="002F0966"/>
    <w:rsid w:val="002F10D3"/>
    <w:rsid w:val="002F1636"/>
    <w:rsid w:val="002F18C2"/>
    <w:rsid w:val="002F1AF9"/>
    <w:rsid w:val="002F1C9D"/>
    <w:rsid w:val="002F219B"/>
    <w:rsid w:val="002F23F6"/>
    <w:rsid w:val="002F2BB3"/>
    <w:rsid w:val="002F2C10"/>
    <w:rsid w:val="002F3156"/>
    <w:rsid w:val="002F31B1"/>
    <w:rsid w:val="002F3D1A"/>
    <w:rsid w:val="002F3E33"/>
    <w:rsid w:val="002F4686"/>
    <w:rsid w:val="002F4775"/>
    <w:rsid w:val="002F485D"/>
    <w:rsid w:val="002F4F02"/>
    <w:rsid w:val="002F50DC"/>
    <w:rsid w:val="002F590B"/>
    <w:rsid w:val="002F5C39"/>
    <w:rsid w:val="002F5FB2"/>
    <w:rsid w:val="002F614B"/>
    <w:rsid w:val="002F6477"/>
    <w:rsid w:val="002F6753"/>
    <w:rsid w:val="002F6824"/>
    <w:rsid w:val="002F7711"/>
    <w:rsid w:val="002F7F59"/>
    <w:rsid w:val="00300821"/>
    <w:rsid w:val="003009B8"/>
    <w:rsid w:val="00300D4F"/>
    <w:rsid w:val="00301160"/>
    <w:rsid w:val="003011F5"/>
    <w:rsid w:val="003013C8"/>
    <w:rsid w:val="003013D6"/>
    <w:rsid w:val="00301543"/>
    <w:rsid w:val="00301814"/>
    <w:rsid w:val="0030199F"/>
    <w:rsid w:val="00301FA4"/>
    <w:rsid w:val="00301FE9"/>
    <w:rsid w:val="00302764"/>
    <w:rsid w:val="0030283F"/>
    <w:rsid w:val="003031ED"/>
    <w:rsid w:val="00304165"/>
    <w:rsid w:val="0030418E"/>
    <w:rsid w:val="0030454B"/>
    <w:rsid w:val="00305EEB"/>
    <w:rsid w:val="003063DE"/>
    <w:rsid w:val="00306945"/>
    <w:rsid w:val="00307158"/>
    <w:rsid w:val="00307E94"/>
    <w:rsid w:val="00310414"/>
    <w:rsid w:val="00310C71"/>
    <w:rsid w:val="00310FED"/>
    <w:rsid w:val="003111A5"/>
    <w:rsid w:val="00311470"/>
    <w:rsid w:val="00311921"/>
    <w:rsid w:val="00311ABB"/>
    <w:rsid w:val="00312F4F"/>
    <w:rsid w:val="00312FCB"/>
    <w:rsid w:val="00313005"/>
    <w:rsid w:val="003143FE"/>
    <w:rsid w:val="003149BB"/>
    <w:rsid w:val="00314C60"/>
    <w:rsid w:val="00315087"/>
    <w:rsid w:val="00315346"/>
    <w:rsid w:val="003156F1"/>
    <w:rsid w:val="00315FAA"/>
    <w:rsid w:val="003161AF"/>
    <w:rsid w:val="003163CA"/>
    <w:rsid w:val="00316986"/>
    <w:rsid w:val="00317118"/>
    <w:rsid w:val="00317832"/>
    <w:rsid w:val="003178DD"/>
    <w:rsid w:val="003178ED"/>
    <w:rsid w:val="003179A5"/>
    <w:rsid w:val="0032004B"/>
    <w:rsid w:val="00320A41"/>
    <w:rsid w:val="00320C4B"/>
    <w:rsid w:val="00320D25"/>
    <w:rsid w:val="00321402"/>
    <w:rsid w:val="00321497"/>
    <w:rsid w:val="00321829"/>
    <w:rsid w:val="003218D1"/>
    <w:rsid w:val="00321FCE"/>
    <w:rsid w:val="00321FF2"/>
    <w:rsid w:val="003229F1"/>
    <w:rsid w:val="00322D1E"/>
    <w:rsid w:val="00323319"/>
    <w:rsid w:val="00323502"/>
    <w:rsid w:val="00323654"/>
    <w:rsid w:val="00323A9E"/>
    <w:rsid w:val="00323D91"/>
    <w:rsid w:val="00324259"/>
    <w:rsid w:val="003242F2"/>
    <w:rsid w:val="003251A4"/>
    <w:rsid w:val="00325302"/>
    <w:rsid w:val="00325724"/>
    <w:rsid w:val="00326304"/>
    <w:rsid w:val="00326B23"/>
    <w:rsid w:val="00326C41"/>
    <w:rsid w:val="00326EE1"/>
    <w:rsid w:val="003271EC"/>
    <w:rsid w:val="003272AF"/>
    <w:rsid w:val="003274EC"/>
    <w:rsid w:val="00327897"/>
    <w:rsid w:val="003278C0"/>
    <w:rsid w:val="00327AD8"/>
    <w:rsid w:val="00327B63"/>
    <w:rsid w:val="00330643"/>
    <w:rsid w:val="00331932"/>
    <w:rsid w:val="00331A8A"/>
    <w:rsid w:val="00331E96"/>
    <w:rsid w:val="003335DF"/>
    <w:rsid w:val="003339D7"/>
    <w:rsid w:val="00334143"/>
    <w:rsid w:val="003341E2"/>
    <w:rsid w:val="00334EBA"/>
    <w:rsid w:val="00334FFC"/>
    <w:rsid w:val="00335062"/>
    <w:rsid w:val="00335668"/>
    <w:rsid w:val="0033597C"/>
    <w:rsid w:val="00335A38"/>
    <w:rsid w:val="00336348"/>
    <w:rsid w:val="00336920"/>
    <w:rsid w:val="00336D69"/>
    <w:rsid w:val="00336E9C"/>
    <w:rsid w:val="00337859"/>
    <w:rsid w:val="00340113"/>
    <w:rsid w:val="00340184"/>
    <w:rsid w:val="003402DF"/>
    <w:rsid w:val="003403BC"/>
    <w:rsid w:val="0034063C"/>
    <w:rsid w:val="00340AF7"/>
    <w:rsid w:val="00340CD1"/>
    <w:rsid w:val="00340D63"/>
    <w:rsid w:val="00341388"/>
    <w:rsid w:val="003417F8"/>
    <w:rsid w:val="003420D7"/>
    <w:rsid w:val="0034249C"/>
    <w:rsid w:val="0034254C"/>
    <w:rsid w:val="00344193"/>
    <w:rsid w:val="003448DA"/>
    <w:rsid w:val="0034492A"/>
    <w:rsid w:val="00344A31"/>
    <w:rsid w:val="003459E9"/>
    <w:rsid w:val="003460D2"/>
    <w:rsid w:val="00346562"/>
    <w:rsid w:val="00346A2A"/>
    <w:rsid w:val="003473F2"/>
    <w:rsid w:val="003476FD"/>
    <w:rsid w:val="00347837"/>
    <w:rsid w:val="00347C2C"/>
    <w:rsid w:val="0035008B"/>
    <w:rsid w:val="00350230"/>
    <w:rsid w:val="00350D04"/>
    <w:rsid w:val="0035122B"/>
    <w:rsid w:val="00351289"/>
    <w:rsid w:val="00351987"/>
    <w:rsid w:val="00351A50"/>
    <w:rsid w:val="003520E7"/>
    <w:rsid w:val="0035236C"/>
    <w:rsid w:val="003523E0"/>
    <w:rsid w:val="003526CA"/>
    <w:rsid w:val="00352733"/>
    <w:rsid w:val="00352800"/>
    <w:rsid w:val="003529AA"/>
    <w:rsid w:val="00352EB3"/>
    <w:rsid w:val="003534CC"/>
    <w:rsid w:val="00353708"/>
    <w:rsid w:val="0035389A"/>
    <w:rsid w:val="00353B9B"/>
    <w:rsid w:val="00354DE4"/>
    <w:rsid w:val="003551F5"/>
    <w:rsid w:val="003555AB"/>
    <w:rsid w:val="00355759"/>
    <w:rsid w:val="00357727"/>
    <w:rsid w:val="0035795B"/>
    <w:rsid w:val="00357D0A"/>
    <w:rsid w:val="003600C3"/>
    <w:rsid w:val="003604B5"/>
    <w:rsid w:val="003606D7"/>
    <w:rsid w:val="00360EBD"/>
    <w:rsid w:val="00360EE6"/>
    <w:rsid w:val="00360FB3"/>
    <w:rsid w:val="003615EF"/>
    <w:rsid w:val="003616ED"/>
    <w:rsid w:val="00361ACE"/>
    <w:rsid w:val="00361F77"/>
    <w:rsid w:val="0036284B"/>
    <w:rsid w:val="00362AC9"/>
    <w:rsid w:val="00362BB5"/>
    <w:rsid w:val="003631D8"/>
    <w:rsid w:val="003633C7"/>
    <w:rsid w:val="0036344B"/>
    <w:rsid w:val="00363D84"/>
    <w:rsid w:val="00364F69"/>
    <w:rsid w:val="00365452"/>
    <w:rsid w:val="0036567C"/>
    <w:rsid w:val="0036674B"/>
    <w:rsid w:val="00366810"/>
    <w:rsid w:val="0036721D"/>
    <w:rsid w:val="003674CF"/>
    <w:rsid w:val="00367FD9"/>
    <w:rsid w:val="003706E3"/>
    <w:rsid w:val="00370C3D"/>
    <w:rsid w:val="00370C98"/>
    <w:rsid w:val="00370E48"/>
    <w:rsid w:val="00370F0D"/>
    <w:rsid w:val="003718C3"/>
    <w:rsid w:val="00371DA7"/>
    <w:rsid w:val="003730F2"/>
    <w:rsid w:val="003738A9"/>
    <w:rsid w:val="003739A7"/>
    <w:rsid w:val="00373E0B"/>
    <w:rsid w:val="00375112"/>
    <w:rsid w:val="003752B2"/>
    <w:rsid w:val="00375552"/>
    <w:rsid w:val="0037558F"/>
    <w:rsid w:val="003759FE"/>
    <w:rsid w:val="00375EDD"/>
    <w:rsid w:val="0037617F"/>
    <w:rsid w:val="00376A9E"/>
    <w:rsid w:val="00376BAE"/>
    <w:rsid w:val="00376C72"/>
    <w:rsid w:val="003770F5"/>
    <w:rsid w:val="00377582"/>
    <w:rsid w:val="003806A7"/>
    <w:rsid w:val="00381A21"/>
    <w:rsid w:val="00381C78"/>
    <w:rsid w:val="003820F6"/>
    <w:rsid w:val="003826EC"/>
    <w:rsid w:val="00382921"/>
    <w:rsid w:val="00383621"/>
    <w:rsid w:val="00383A47"/>
    <w:rsid w:val="00383C24"/>
    <w:rsid w:val="00384394"/>
    <w:rsid w:val="0038479A"/>
    <w:rsid w:val="00384F5D"/>
    <w:rsid w:val="00385242"/>
    <w:rsid w:val="0038599A"/>
    <w:rsid w:val="00385AD2"/>
    <w:rsid w:val="00385B68"/>
    <w:rsid w:val="0038641E"/>
    <w:rsid w:val="00386875"/>
    <w:rsid w:val="003869C1"/>
    <w:rsid w:val="003869DD"/>
    <w:rsid w:val="00386CC7"/>
    <w:rsid w:val="00386DE3"/>
    <w:rsid w:val="00387052"/>
    <w:rsid w:val="0038754F"/>
    <w:rsid w:val="0038796F"/>
    <w:rsid w:val="00387BE4"/>
    <w:rsid w:val="003902A3"/>
    <w:rsid w:val="0039072D"/>
    <w:rsid w:val="00390880"/>
    <w:rsid w:val="00390977"/>
    <w:rsid w:val="00390F79"/>
    <w:rsid w:val="00391674"/>
    <w:rsid w:val="00391923"/>
    <w:rsid w:val="00391EE4"/>
    <w:rsid w:val="0039231E"/>
    <w:rsid w:val="00392465"/>
    <w:rsid w:val="00392AD7"/>
    <w:rsid w:val="003935EB"/>
    <w:rsid w:val="0039472D"/>
    <w:rsid w:val="00395C5E"/>
    <w:rsid w:val="00395E23"/>
    <w:rsid w:val="00395E7E"/>
    <w:rsid w:val="00396054"/>
    <w:rsid w:val="0039630B"/>
    <w:rsid w:val="003967C7"/>
    <w:rsid w:val="003971A1"/>
    <w:rsid w:val="00397A1E"/>
    <w:rsid w:val="00397A2F"/>
    <w:rsid w:val="00397FA9"/>
    <w:rsid w:val="003A06EB"/>
    <w:rsid w:val="003A13EC"/>
    <w:rsid w:val="003A15B9"/>
    <w:rsid w:val="003A18FA"/>
    <w:rsid w:val="003A2212"/>
    <w:rsid w:val="003A24CD"/>
    <w:rsid w:val="003A31C3"/>
    <w:rsid w:val="003A3208"/>
    <w:rsid w:val="003A3AD6"/>
    <w:rsid w:val="003A4555"/>
    <w:rsid w:val="003A48DE"/>
    <w:rsid w:val="003A4ABD"/>
    <w:rsid w:val="003A5951"/>
    <w:rsid w:val="003A619B"/>
    <w:rsid w:val="003A68C4"/>
    <w:rsid w:val="003A6B09"/>
    <w:rsid w:val="003A7A3A"/>
    <w:rsid w:val="003B0550"/>
    <w:rsid w:val="003B0684"/>
    <w:rsid w:val="003B06D8"/>
    <w:rsid w:val="003B077A"/>
    <w:rsid w:val="003B09BF"/>
    <w:rsid w:val="003B10BC"/>
    <w:rsid w:val="003B115D"/>
    <w:rsid w:val="003B1356"/>
    <w:rsid w:val="003B1514"/>
    <w:rsid w:val="003B17C4"/>
    <w:rsid w:val="003B18E6"/>
    <w:rsid w:val="003B2028"/>
    <w:rsid w:val="003B20BA"/>
    <w:rsid w:val="003B252A"/>
    <w:rsid w:val="003B25CD"/>
    <w:rsid w:val="003B269D"/>
    <w:rsid w:val="003B27A2"/>
    <w:rsid w:val="003B2F60"/>
    <w:rsid w:val="003B335B"/>
    <w:rsid w:val="003B405D"/>
    <w:rsid w:val="003B44C1"/>
    <w:rsid w:val="003B45F5"/>
    <w:rsid w:val="003B4EDF"/>
    <w:rsid w:val="003B612B"/>
    <w:rsid w:val="003B634A"/>
    <w:rsid w:val="003B6442"/>
    <w:rsid w:val="003B68CB"/>
    <w:rsid w:val="003B6B66"/>
    <w:rsid w:val="003B76E4"/>
    <w:rsid w:val="003B77E9"/>
    <w:rsid w:val="003B7878"/>
    <w:rsid w:val="003B7A4E"/>
    <w:rsid w:val="003B7EC0"/>
    <w:rsid w:val="003C05EB"/>
    <w:rsid w:val="003C05F6"/>
    <w:rsid w:val="003C122B"/>
    <w:rsid w:val="003C1B48"/>
    <w:rsid w:val="003C2B0F"/>
    <w:rsid w:val="003C2C0B"/>
    <w:rsid w:val="003C2D39"/>
    <w:rsid w:val="003C2D5E"/>
    <w:rsid w:val="003C30C2"/>
    <w:rsid w:val="003C3199"/>
    <w:rsid w:val="003C32C5"/>
    <w:rsid w:val="003C400D"/>
    <w:rsid w:val="003C4131"/>
    <w:rsid w:val="003C46E5"/>
    <w:rsid w:val="003C4DEC"/>
    <w:rsid w:val="003C51DD"/>
    <w:rsid w:val="003C5A02"/>
    <w:rsid w:val="003C5A5D"/>
    <w:rsid w:val="003C5B38"/>
    <w:rsid w:val="003C5F3D"/>
    <w:rsid w:val="003C6050"/>
    <w:rsid w:val="003C69BF"/>
    <w:rsid w:val="003C6C23"/>
    <w:rsid w:val="003C6CE3"/>
    <w:rsid w:val="003C7CCF"/>
    <w:rsid w:val="003C7D3F"/>
    <w:rsid w:val="003D0079"/>
    <w:rsid w:val="003D01A2"/>
    <w:rsid w:val="003D035B"/>
    <w:rsid w:val="003D0656"/>
    <w:rsid w:val="003D086D"/>
    <w:rsid w:val="003D0C6D"/>
    <w:rsid w:val="003D1551"/>
    <w:rsid w:val="003D2238"/>
    <w:rsid w:val="003D24A9"/>
    <w:rsid w:val="003D27EB"/>
    <w:rsid w:val="003D2EE5"/>
    <w:rsid w:val="003D3F8E"/>
    <w:rsid w:val="003D408E"/>
    <w:rsid w:val="003D45D7"/>
    <w:rsid w:val="003D4C28"/>
    <w:rsid w:val="003D53A8"/>
    <w:rsid w:val="003D54DF"/>
    <w:rsid w:val="003D5574"/>
    <w:rsid w:val="003D5612"/>
    <w:rsid w:val="003D670E"/>
    <w:rsid w:val="003D6EA8"/>
    <w:rsid w:val="003D73AB"/>
    <w:rsid w:val="003D7655"/>
    <w:rsid w:val="003D7712"/>
    <w:rsid w:val="003D7A77"/>
    <w:rsid w:val="003E0003"/>
    <w:rsid w:val="003E116B"/>
    <w:rsid w:val="003E1318"/>
    <w:rsid w:val="003E1C92"/>
    <w:rsid w:val="003E24E4"/>
    <w:rsid w:val="003E26E2"/>
    <w:rsid w:val="003E287C"/>
    <w:rsid w:val="003E3002"/>
    <w:rsid w:val="003E316A"/>
    <w:rsid w:val="003E3880"/>
    <w:rsid w:val="003E3E24"/>
    <w:rsid w:val="003E49AA"/>
    <w:rsid w:val="003E4A7B"/>
    <w:rsid w:val="003E4D34"/>
    <w:rsid w:val="003E517D"/>
    <w:rsid w:val="003E5437"/>
    <w:rsid w:val="003E5A2E"/>
    <w:rsid w:val="003E5D66"/>
    <w:rsid w:val="003E6103"/>
    <w:rsid w:val="003E749D"/>
    <w:rsid w:val="003E7A59"/>
    <w:rsid w:val="003E7F21"/>
    <w:rsid w:val="003F03CF"/>
    <w:rsid w:val="003F073C"/>
    <w:rsid w:val="003F0957"/>
    <w:rsid w:val="003F09C1"/>
    <w:rsid w:val="003F0B1F"/>
    <w:rsid w:val="003F0B92"/>
    <w:rsid w:val="003F0BD3"/>
    <w:rsid w:val="003F0CFA"/>
    <w:rsid w:val="003F11BC"/>
    <w:rsid w:val="003F289A"/>
    <w:rsid w:val="003F2DDF"/>
    <w:rsid w:val="003F2E06"/>
    <w:rsid w:val="003F348D"/>
    <w:rsid w:val="003F366B"/>
    <w:rsid w:val="003F380C"/>
    <w:rsid w:val="003F3E66"/>
    <w:rsid w:val="003F4D28"/>
    <w:rsid w:val="003F50F9"/>
    <w:rsid w:val="003F5AEC"/>
    <w:rsid w:val="003F5AF3"/>
    <w:rsid w:val="003F67C5"/>
    <w:rsid w:val="003F69A9"/>
    <w:rsid w:val="003F6A5C"/>
    <w:rsid w:val="003F7316"/>
    <w:rsid w:val="003F7520"/>
    <w:rsid w:val="003F7827"/>
    <w:rsid w:val="003F7B00"/>
    <w:rsid w:val="0040097A"/>
    <w:rsid w:val="00400A73"/>
    <w:rsid w:val="00400D76"/>
    <w:rsid w:val="00401200"/>
    <w:rsid w:val="0040142B"/>
    <w:rsid w:val="0040179C"/>
    <w:rsid w:val="00401963"/>
    <w:rsid w:val="00401F88"/>
    <w:rsid w:val="00401F8D"/>
    <w:rsid w:val="004027A4"/>
    <w:rsid w:val="0040289A"/>
    <w:rsid w:val="0040293D"/>
    <w:rsid w:val="0040442C"/>
    <w:rsid w:val="0040448E"/>
    <w:rsid w:val="00404CFE"/>
    <w:rsid w:val="00404FBB"/>
    <w:rsid w:val="004052E7"/>
    <w:rsid w:val="00405774"/>
    <w:rsid w:val="004058A6"/>
    <w:rsid w:val="00405A85"/>
    <w:rsid w:val="00405CFD"/>
    <w:rsid w:val="00405E18"/>
    <w:rsid w:val="00405E44"/>
    <w:rsid w:val="00405EE3"/>
    <w:rsid w:val="00405FD1"/>
    <w:rsid w:val="00406E90"/>
    <w:rsid w:val="00406F48"/>
    <w:rsid w:val="004076C4"/>
    <w:rsid w:val="0040796E"/>
    <w:rsid w:val="0041010D"/>
    <w:rsid w:val="00410676"/>
    <w:rsid w:val="004107F2"/>
    <w:rsid w:val="00411201"/>
    <w:rsid w:val="0041120D"/>
    <w:rsid w:val="00411524"/>
    <w:rsid w:val="0041175A"/>
    <w:rsid w:val="00411C57"/>
    <w:rsid w:val="004123BA"/>
    <w:rsid w:val="0041285C"/>
    <w:rsid w:val="00412BB9"/>
    <w:rsid w:val="00412CAA"/>
    <w:rsid w:val="00412E1B"/>
    <w:rsid w:val="00412FB5"/>
    <w:rsid w:val="00413B1E"/>
    <w:rsid w:val="00413B40"/>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5D8"/>
    <w:rsid w:val="004208A9"/>
    <w:rsid w:val="00420AAB"/>
    <w:rsid w:val="00420AD7"/>
    <w:rsid w:val="00420AEF"/>
    <w:rsid w:val="0042356F"/>
    <w:rsid w:val="0042357B"/>
    <w:rsid w:val="0042391C"/>
    <w:rsid w:val="00423AFE"/>
    <w:rsid w:val="00424013"/>
    <w:rsid w:val="00424459"/>
    <w:rsid w:val="00424625"/>
    <w:rsid w:val="00424678"/>
    <w:rsid w:val="00424C01"/>
    <w:rsid w:val="00424E41"/>
    <w:rsid w:val="00424F64"/>
    <w:rsid w:val="00425667"/>
    <w:rsid w:val="0042598A"/>
    <w:rsid w:val="00425AAF"/>
    <w:rsid w:val="00425E3A"/>
    <w:rsid w:val="00426960"/>
    <w:rsid w:val="00426D7E"/>
    <w:rsid w:val="0042771B"/>
    <w:rsid w:val="0043033E"/>
    <w:rsid w:val="00430391"/>
    <w:rsid w:val="004308AE"/>
    <w:rsid w:val="00430932"/>
    <w:rsid w:val="00431DCE"/>
    <w:rsid w:val="00432426"/>
    <w:rsid w:val="0043255C"/>
    <w:rsid w:val="00432632"/>
    <w:rsid w:val="00432D10"/>
    <w:rsid w:val="00432E5B"/>
    <w:rsid w:val="00433C02"/>
    <w:rsid w:val="0043566F"/>
    <w:rsid w:val="00435EFC"/>
    <w:rsid w:val="00435F40"/>
    <w:rsid w:val="0043616F"/>
    <w:rsid w:val="00436366"/>
    <w:rsid w:val="004367D1"/>
    <w:rsid w:val="00436DD7"/>
    <w:rsid w:val="00436E68"/>
    <w:rsid w:val="00437D06"/>
    <w:rsid w:val="00437D4E"/>
    <w:rsid w:val="00437D57"/>
    <w:rsid w:val="00437D5F"/>
    <w:rsid w:val="00440148"/>
    <w:rsid w:val="00440A5E"/>
    <w:rsid w:val="00442319"/>
    <w:rsid w:val="00442A16"/>
    <w:rsid w:val="00442C28"/>
    <w:rsid w:val="00443075"/>
    <w:rsid w:val="004430CC"/>
    <w:rsid w:val="004433B9"/>
    <w:rsid w:val="00443AE7"/>
    <w:rsid w:val="00443C00"/>
    <w:rsid w:val="00443C10"/>
    <w:rsid w:val="00444926"/>
    <w:rsid w:val="00445134"/>
    <w:rsid w:val="00445C54"/>
    <w:rsid w:val="00445D97"/>
    <w:rsid w:val="004460CB"/>
    <w:rsid w:val="0044634A"/>
    <w:rsid w:val="00446629"/>
    <w:rsid w:val="004468F9"/>
    <w:rsid w:val="00446971"/>
    <w:rsid w:val="00446E6E"/>
    <w:rsid w:val="0044701F"/>
    <w:rsid w:val="00447E65"/>
    <w:rsid w:val="00450725"/>
    <w:rsid w:val="004516C1"/>
    <w:rsid w:val="00451C96"/>
    <w:rsid w:val="00451EAA"/>
    <w:rsid w:val="00453E10"/>
    <w:rsid w:val="0045474A"/>
    <w:rsid w:val="004547D2"/>
    <w:rsid w:val="0045542F"/>
    <w:rsid w:val="0045581A"/>
    <w:rsid w:val="00455BD7"/>
    <w:rsid w:val="004560E5"/>
    <w:rsid w:val="00456674"/>
    <w:rsid w:val="004578C4"/>
    <w:rsid w:val="00460806"/>
    <w:rsid w:val="00460D6D"/>
    <w:rsid w:val="00460F86"/>
    <w:rsid w:val="00461171"/>
    <w:rsid w:val="00461474"/>
    <w:rsid w:val="004621D6"/>
    <w:rsid w:val="00462E40"/>
    <w:rsid w:val="00463D5D"/>
    <w:rsid w:val="0046426A"/>
    <w:rsid w:val="00464657"/>
    <w:rsid w:val="00464D80"/>
    <w:rsid w:val="00465358"/>
    <w:rsid w:val="00465499"/>
    <w:rsid w:val="00465BFD"/>
    <w:rsid w:val="004663EA"/>
    <w:rsid w:val="00466ACE"/>
    <w:rsid w:val="00466CAD"/>
    <w:rsid w:val="00466DE7"/>
    <w:rsid w:val="00467188"/>
    <w:rsid w:val="004671C6"/>
    <w:rsid w:val="0046738F"/>
    <w:rsid w:val="004673B2"/>
    <w:rsid w:val="00467F13"/>
    <w:rsid w:val="00471317"/>
    <w:rsid w:val="00472381"/>
    <w:rsid w:val="00472560"/>
    <w:rsid w:val="00474134"/>
    <w:rsid w:val="00474757"/>
    <w:rsid w:val="00474D09"/>
    <w:rsid w:val="00475798"/>
    <w:rsid w:val="00475B4C"/>
    <w:rsid w:val="0047602F"/>
    <w:rsid w:val="0047650A"/>
    <w:rsid w:val="004766BF"/>
    <w:rsid w:val="004769FC"/>
    <w:rsid w:val="0047715F"/>
    <w:rsid w:val="00477246"/>
    <w:rsid w:val="00477C8D"/>
    <w:rsid w:val="00480592"/>
    <w:rsid w:val="00480852"/>
    <w:rsid w:val="00480B60"/>
    <w:rsid w:val="00481959"/>
    <w:rsid w:val="00482456"/>
    <w:rsid w:val="00482487"/>
    <w:rsid w:val="00482803"/>
    <w:rsid w:val="0048284A"/>
    <w:rsid w:val="004835EE"/>
    <w:rsid w:val="00483D3F"/>
    <w:rsid w:val="0048401D"/>
    <w:rsid w:val="0048420D"/>
    <w:rsid w:val="00484FC8"/>
    <w:rsid w:val="00485A4F"/>
    <w:rsid w:val="00485EE4"/>
    <w:rsid w:val="00486100"/>
    <w:rsid w:val="00486129"/>
    <w:rsid w:val="00486468"/>
    <w:rsid w:val="0048660C"/>
    <w:rsid w:val="00487039"/>
    <w:rsid w:val="004872D6"/>
    <w:rsid w:val="0048773B"/>
    <w:rsid w:val="00487E01"/>
    <w:rsid w:val="00490770"/>
    <w:rsid w:val="00492124"/>
    <w:rsid w:val="004922AB"/>
    <w:rsid w:val="00492608"/>
    <w:rsid w:val="004933D6"/>
    <w:rsid w:val="0049362E"/>
    <w:rsid w:val="00493636"/>
    <w:rsid w:val="004937B6"/>
    <w:rsid w:val="0049421E"/>
    <w:rsid w:val="004945BD"/>
    <w:rsid w:val="00495089"/>
    <w:rsid w:val="0049549E"/>
    <w:rsid w:val="00495694"/>
    <w:rsid w:val="0049575B"/>
    <w:rsid w:val="00495763"/>
    <w:rsid w:val="004961FA"/>
    <w:rsid w:val="0049632C"/>
    <w:rsid w:val="00496688"/>
    <w:rsid w:val="004969F6"/>
    <w:rsid w:val="00496B02"/>
    <w:rsid w:val="00496D14"/>
    <w:rsid w:val="00496F46"/>
    <w:rsid w:val="004972C3"/>
    <w:rsid w:val="00497768"/>
    <w:rsid w:val="004977D3"/>
    <w:rsid w:val="00497C5E"/>
    <w:rsid w:val="004A0953"/>
    <w:rsid w:val="004A0EE8"/>
    <w:rsid w:val="004A1EF5"/>
    <w:rsid w:val="004A1F29"/>
    <w:rsid w:val="004A2277"/>
    <w:rsid w:val="004A24E6"/>
    <w:rsid w:val="004A2B5C"/>
    <w:rsid w:val="004A2E08"/>
    <w:rsid w:val="004A2E25"/>
    <w:rsid w:val="004A2E6C"/>
    <w:rsid w:val="004A4B33"/>
    <w:rsid w:val="004A50C9"/>
    <w:rsid w:val="004A519C"/>
    <w:rsid w:val="004A5287"/>
    <w:rsid w:val="004A5293"/>
    <w:rsid w:val="004A5A07"/>
    <w:rsid w:val="004A62ED"/>
    <w:rsid w:val="004A63E7"/>
    <w:rsid w:val="004A6E59"/>
    <w:rsid w:val="004A73F1"/>
    <w:rsid w:val="004A75C0"/>
    <w:rsid w:val="004B014B"/>
    <w:rsid w:val="004B169D"/>
    <w:rsid w:val="004B1BA0"/>
    <w:rsid w:val="004B1D31"/>
    <w:rsid w:val="004B1D53"/>
    <w:rsid w:val="004B1FC1"/>
    <w:rsid w:val="004B27B5"/>
    <w:rsid w:val="004B2B96"/>
    <w:rsid w:val="004B3EBD"/>
    <w:rsid w:val="004B421D"/>
    <w:rsid w:val="004B439E"/>
    <w:rsid w:val="004B497E"/>
    <w:rsid w:val="004B4C65"/>
    <w:rsid w:val="004B4EFC"/>
    <w:rsid w:val="004B4F33"/>
    <w:rsid w:val="004B5083"/>
    <w:rsid w:val="004B551B"/>
    <w:rsid w:val="004B5753"/>
    <w:rsid w:val="004B575A"/>
    <w:rsid w:val="004B57B4"/>
    <w:rsid w:val="004B5B7F"/>
    <w:rsid w:val="004B5C1F"/>
    <w:rsid w:val="004B5FDF"/>
    <w:rsid w:val="004B668F"/>
    <w:rsid w:val="004B67F8"/>
    <w:rsid w:val="004B6D70"/>
    <w:rsid w:val="004B6F54"/>
    <w:rsid w:val="004B721E"/>
    <w:rsid w:val="004B7934"/>
    <w:rsid w:val="004C034E"/>
    <w:rsid w:val="004C06A8"/>
    <w:rsid w:val="004C0755"/>
    <w:rsid w:val="004C079D"/>
    <w:rsid w:val="004C07C8"/>
    <w:rsid w:val="004C0D5C"/>
    <w:rsid w:val="004C125A"/>
    <w:rsid w:val="004C18BC"/>
    <w:rsid w:val="004C3FBF"/>
    <w:rsid w:val="004C4374"/>
    <w:rsid w:val="004C4643"/>
    <w:rsid w:val="004C4CD3"/>
    <w:rsid w:val="004C5391"/>
    <w:rsid w:val="004C555F"/>
    <w:rsid w:val="004C601E"/>
    <w:rsid w:val="004C6178"/>
    <w:rsid w:val="004C6953"/>
    <w:rsid w:val="004C6C1E"/>
    <w:rsid w:val="004C6C90"/>
    <w:rsid w:val="004C7877"/>
    <w:rsid w:val="004D01B8"/>
    <w:rsid w:val="004D01FD"/>
    <w:rsid w:val="004D0B71"/>
    <w:rsid w:val="004D1A9D"/>
    <w:rsid w:val="004D1C92"/>
    <w:rsid w:val="004D2385"/>
    <w:rsid w:val="004D28E7"/>
    <w:rsid w:val="004D2BFC"/>
    <w:rsid w:val="004D3B15"/>
    <w:rsid w:val="004D48AE"/>
    <w:rsid w:val="004D49C1"/>
    <w:rsid w:val="004D5043"/>
    <w:rsid w:val="004D50DA"/>
    <w:rsid w:val="004D557A"/>
    <w:rsid w:val="004D59E8"/>
    <w:rsid w:val="004D5A34"/>
    <w:rsid w:val="004D6254"/>
    <w:rsid w:val="004D630E"/>
    <w:rsid w:val="004D686F"/>
    <w:rsid w:val="004D7230"/>
    <w:rsid w:val="004D75DC"/>
    <w:rsid w:val="004D7622"/>
    <w:rsid w:val="004D76E5"/>
    <w:rsid w:val="004D77D4"/>
    <w:rsid w:val="004D7E61"/>
    <w:rsid w:val="004E0135"/>
    <w:rsid w:val="004E05CD"/>
    <w:rsid w:val="004E08D7"/>
    <w:rsid w:val="004E1164"/>
    <w:rsid w:val="004E14C5"/>
    <w:rsid w:val="004E1C5B"/>
    <w:rsid w:val="004E1C8A"/>
    <w:rsid w:val="004E2247"/>
    <w:rsid w:val="004E29D6"/>
    <w:rsid w:val="004E2F3D"/>
    <w:rsid w:val="004E31BD"/>
    <w:rsid w:val="004E3757"/>
    <w:rsid w:val="004E39C6"/>
    <w:rsid w:val="004E3EC8"/>
    <w:rsid w:val="004E4E58"/>
    <w:rsid w:val="004E515A"/>
    <w:rsid w:val="004E5463"/>
    <w:rsid w:val="004E550F"/>
    <w:rsid w:val="004E5A3B"/>
    <w:rsid w:val="004E5FC2"/>
    <w:rsid w:val="004E6078"/>
    <w:rsid w:val="004E66FA"/>
    <w:rsid w:val="004E6926"/>
    <w:rsid w:val="004E7835"/>
    <w:rsid w:val="004E7937"/>
    <w:rsid w:val="004E7E43"/>
    <w:rsid w:val="004F0141"/>
    <w:rsid w:val="004F04F8"/>
    <w:rsid w:val="004F09FB"/>
    <w:rsid w:val="004F0B2D"/>
    <w:rsid w:val="004F0B81"/>
    <w:rsid w:val="004F1580"/>
    <w:rsid w:val="004F1BDF"/>
    <w:rsid w:val="004F1FCB"/>
    <w:rsid w:val="004F206B"/>
    <w:rsid w:val="004F2877"/>
    <w:rsid w:val="004F2B7B"/>
    <w:rsid w:val="004F2B81"/>
    <w:rsid w:val="004F373D"/>
    <w:rsid w:val="004F3C31"/>
    <w:rsid w:val="004F404D"/>
    <w:rsid w:val="004F4402"/>
    <w:rsid w:val="004F44FA"/>
    <w:rsid w:val="004F46EB"/>
    <w:rsid w:val="004F4DE1"/>
    <w:rsid w:val="004F58A7"/>
    <w:rsid w:val="004F5954"/>
    <w:rsid w:val="004F59E3"/>
    <w:rsid w:val="004F5B78"/>
    <w:rsid w:val="004F649F"/>
    <w:rsid w:val="004F6610"/>
    <w:rsid w:val="004F685D"/>
    <w:rsid w:val="004F68E5"/>
    <w:rsid w:val="004F69D2"/>
    <w:rsid w:val="004F6DBF"/>
    <w:rsid w:val="004F70C2"/>
    <w:rsid w:val="004F77C9"/>
    <w:rsid w:val="004F7A2B"/>
    <w:rsid w:val="004F7B62"/>
    <w:rsid w:val="004F7BED"/>
    <w:rsid w:val="004F7FF4"/>
    <w:rsid w:val="00500382"/>
    <w:rsid w:val="0050137C"/>
    <w:rsid w:val="00501614"/>
    <w:rsid w:val="00501C23"/>
    <w:rsid w:val="00501DE6"/>
    <w:rsid w:val="0050266B"/>
    <w:rsid w:val="00503546"/>
    <w:rsid w:val="005036CA"/>
    <w:rsid w:val="0050398D"/>
    <w:rsid w:val="00503A5F"/>
    <w:rsid w:val="0050491F"/>
    <w:rsid w:val="005049B0"/>
    <w:rsid w:val="00504B8F"/>
    <w:rsid w:val="0050533C"/>
    <w:rsid w:val="00506031"/>
    <w:rsid w:val="0050697A"/>
    <w:rsid w:val="00506F2B"/>
    <w:rsid w:val="0050741B"/>
    <w:rsid w:val="005079E3"/>
    <w:rsid w:val="00510296"/>
    <w:rsid w:val="00510397"/>
    <w:rsid w:val="005106A3"/>
    <w:rsid w:val="00510870"/>
    <w:rsid w:val="005108A1"/>
    <w:rsid w:val="00511984"/>
    <w:rsid w:val="00511E36"/>
    <w:rsid w:val="00512EAB"/>
    <w:rsid w:val="00513173"/>
    <w:rsid w:val="00513267"/>
    <w:rsid w:val="005134E0"/>
    <w:rsid w:val="005134EE"/>
    <w:rsid w:val="005136E6"/>
    <w:rsid w:val="00513FEA"/>
    <w:rsid w:val="00514200"/>
    <w:rsid w:val="005143CA"/>
    <w:rsid w:val="0051457C"/>
    <w:rsid w:val="0051485B"/>
    <w:rsid w:val="005149CD"/>
    <w:rsid w:val="00515108"/>
    <w:rsid w:val="00515BB6"/>
    <w:rsid w:val="00515BE2"/>
    <w:rsid w:val="00516D82"/>
    <w:rsid w:val="005171F1"/>
    <w:rsid w:val="00517940"/>
    <w:rsid w:val="005200D8"/>
    <w:rsid w:val="005207C6"/>
    <w:rsid w:val="0052085A"/>
    <w:rsid w:val="00520FAC"/>
    <w:rsid w:val="005213F7"/>
    <w:rsid w:val="00521A1F"/>
    <w:rsid w:val="00521C73"/>
    <w:rsid w:val="00521E1A"/>
    <w:rsid w:val="005220C5"/>
    <w:rsid w:val="00522491"/>
    <w:rsid w:val="00522AFC"/>
    <w:rsid w:val="00522CFA"/>
    <w:rsid w:val="0052448B"/>
    <w:rsid w:val="005245D6"/>
    <w:rsid w:val="00524722"/>
    <w:rsid w:val="005248CD"/>
    <w:rsid w:val="00524909"/>
    <w:rsid w:val="00525489"/>
    <w:rsid w:val="0052597A"/>
    <w:rsid w:val="0052622C"/>
    <w:rsid w:val="005264FC"/>
    <w:rsid w:val="0052701F"/>
    <w:rsid w:val="00527377"/>
    <w:rsid w:val="00527AEC"/>
    <w:rsid w:val="00527CA8"/>
    <w:rsid w:val="00527DA1"/>
    <w:rsid w:val="00530237"/>
    <w:rsid w:val="00530B03"/>
    <w:rsid w:val="00530EFB"/>
    <w:rsid w:val="00531867"/>
    <w:rsid w:val="0053192E"/>
    <w:rsid w:val="00531B7A"/>
    <w:rsid w:val="00531D5A"/>
    <w:rsid w:val="0053386B"/>
    <w:rsid w:val="00533DCC"/>
    <w:rsid w:val="00534314"/>
    <w:rsid w:val="00535148"/>
    <w:rsid w:val="00535C17"/>
    <w:rsid w:val="00536105"/>
    <w:rsid w:val="00536117"/>
    <w:rsid w:val="00536CA4"/>
    <w:rsid w:val="00536D23"/>
    <w:rsid w:val="00537265"/>
    <w:rsid w:val="005374E8"/>
    <w:rsid w:val="00537F9F"/>
    <w:rsid w:val="0054060F"/>
    <w:rsid w:val="0054065F"/>
    <w:rsid w:val="00540EC9"/>
    <w:rsid w:val="00540FA1"/>
    <w:rsid w:val="00542EE6"/>
    <w:rsid w:val="005436DA"/>
    <w:rsid w:val="00543958"/>
    <w:rsid w:val="0054395A"/>
    <w:rsid w:val="00543DDF"/>
    <w:rsid w:val="005443F5"/>
    <w:rsid w:val="00544C64"/>
    <w:rsid w:val="00544C95"/>
    <w:rsid w:val="005452C9"/>
    <w:rsid w:val="0054572B"/>
    <w:rsid w:val="00545789"/>
    <w:rsid w:val="00545BB7"/>
    <w:rsid w:val="00545CD9"/>
    <w:rsid w:val="0054603C"/>
    <w:rsid w:val="005460CD"/>
    <w:rsid w:val="005461B9"/>
    <w:rsid w:val="005465BC"/>
    <w:rsid w:val="005466D3"/>
    <w:rsid w:val="00546AB0"/>
    <w:rsid w:val="00546D4B"/>
    <w:rsid w:val="00547014"/>
    <w:rsid w:val="005474B5"/>
    <w:rsid w:val="0054769B"/>
    <w:rsid w:val="0054784F"/>
    <w:rsid w:val="00547D5C"/>
    <w:rsid w:val="005503C8"/>
    <w:rsid w:val="00551935"/>
    <w:rsid w:val="00551A16"/>
    <w:rsid w:val="005523E3"/>
    <w:rsid w:val="00552A66"/>
    <w:rsid w:val="00552B66"/>
    <w:rsid w:val="00553455"/>
    <w:rsid w:val="00553851"/>
    <w:rsid w:val="00553BD3"/>
    <w:rsid w:val="00553E63"/>
    <w:rsid w:val="00554273"/>
    <w:rsid w:val="00554287"/>
    <w:rsid w:val="005546C5"/>
    <w:rsid w:val="00555AF1"/>
    <w:rsid w:val="005562DF"/>
    <w:rsid w:val="005563E1"/>
    <w:rsid w:val="0055652F"/>
    <w:rsid w:val="00556920"/>
    <w:rsid w:val="00556BB8"/>
    <w:rsid w:val="00556C14"/>
    <w:rsid w:val="005573AB"/>
    <w:rsid w:val="005577A2"/>
    <w:rsid w:val="00557AD7"/>
    <w:rsid w:val="00557BD3"/>
    <w:rsid w:val="005600EB"/>
    <w:rsid w:val="00560E13"/>
    <w:rsid w:val="00561127"/>
    <w:rsid w:val="00562071"/>
    <w:rsid w:val="0056260E"/>
    <w:rsid w:val="00563901"/>
    <w:rsid w:val="00563930"/>
    <w:rsid w:val="00563A1D"/>
    <w:rsid w:val="00564045"/>
    <w:rsid w:val="005647BD"/>
    <w:rsid w:val="00564A8B"/>
    <w:rsid w:val="00564AEC"/>
    <w:rsid w:val="00565436"/>
    <w:rsid w:val="0056571E"/>
    <w:rsid w:val="0056663D"/>
    <w:rsid w:val="00566813"/>
    <w:rsid w:val="00566BAD"/>
    <w:rsid w:val="00566E12"/>
    <w:rsid w:val="005676E2"/>
    <w:rsid w:val="00570343"/>
    <w:rsid w:val="0057049C"/>
    <w:rsid w:val="00570863"/>
    <w:rsid w:val="00571055"/>
    <w:rsid w:val="00571258"/>
    <w:rsid w:val="00571934"/>
    <w:rsid w:val="00571B57"/>
    <w:rsid w:val="00571DD1"/>
    <w:rsid w:val="00571E86"/>
    <w:rsid w:val="00571EA9"/>
    <w:rsid w:val="0057296F"/>
    <w:rsid w:val="00572A6B"/>
    <w:rsid w:val="005730BB"/>
    <w:rsid w:val="00573198"/>
    <w:rsid w:val="00574024"/>
    <w:rsid w:val="00574E6D"/>
    <w:rsid w:val="0057576A"/>
    <w:rsid w:val="00575B18"/>
    <w:rsid w:val="00575CD5"/>
    <w:rsid w:val="0057643A"/>
    <w:rsid w:val="0057673F"/>
    <w:rsid w:val="00576A96"/>
    <w:rsid w:val="00576CAA"/>
    <w:rsid w:val="00576D38"/>
    <w:rsid w:val="00576E42"/>
    <w:rsid w:val="00577128"/>
    <w:rsid w:val="00577224"/>
    <w:rsid w:val="005803C8"/>
    <w:rsid w:val="005807EF"/>
    <w:rsid w:val="00580A79"/>
    <w:rsid w:val="00580F86"/>
    <w:rsid w:val="005814BF"/>
    <w:rsid w:val="005815B2"/>
    <w:rsid w:val="005815B4"/>
    <w:rsid w:val="005815CB"/>
    <w:rsid w:val="00581847"/>
    <w:rsid w:val="00581C3A"/>
    <w:rsid w:val="00582296"/>
    <w:rsid w:val="00582483"/>
    <w:rsid w:val="00582A15"/>
    <w:rsid w:val="00582A63"/>
    <w:rsid w:val="00582B29"/>
    <w:rsid w:val="00582DE6"/>
    <w:rsid w:val="00582EC5"/>
    <w:rsid w:val="00582FA0"/>
    <w:rsid w:val="00583192"/>
    <w:rsid w:val="005835DC"/>
    <w:rsid w:val="005839D3"/>
    <w:rsid w:val="00583CF0"/>
    <w:rsid w:val="00583E03"/>
    <w:rsid w:val="00583E29"/>
    <w:rsid w:val="005844E2"/>
    <w:rsid w:val="00585BD8"/>
    <w:rsid w:val="00585FA6"/>
    <w:rsid w:val="0058634D"/>
    <w:rsid w:val="005868D1"/>
    <w:rsid w:val="00587725"/>
    <w:rsid w:val="0059051F"/>
    <w:rsid w:val="005909AF"/>
    <w:rsid w:val="0059174A"/>
    <w:rsid w:val="00591847"/>
    <w:rsid w:val="00592649"/>
    <w:rsid w:val="0059373B"/>
    <w:rsid w:val="00593890"/>
    <w:rsid w:val="005939A2"/>
    <w:rsid w:val="00593C2D"/>
    <w:rsid w:val="00593F55"/>
    <w:rsid w:val="0059471D"/>
    <w:rsid w:val="005949CB"/>
    <w:rsid w:val="00594C94"/>
    <w:rsid w:val="0059517C"/>
    <w:rsid w:val="0059523F"/>
    <w:rsid w:val="00595431"/>
    <w:rsid w:val="00595516"/>
    <w:rsid w:val="00595D75"/>
    <w:rsid w:val="0059670D"/>
    <w:rsid w:val="00596B61"/>
    <w:rsid w:val="00597687"/>
    <w:rsid w:val="00597716"/>
    <w:rsid w:val="005A09A2"/>
    <w:rsid w:val="005A0A95"/>
    <w:rsid w:val="005A0F57"/>
    <w:rsid w:val="005A0FF1"/>
    <w:rsid w:val="005A1031"/>
    <w:rsid w:val="005A2061"/>
    <w:rsid w:val="005A32B9"/>
    <w:rsid w:val="005A344A"/>
    <w:rsid w:val="005A3490"/>
    <w:rsid w:val="005A359A"/>
    <w:rsid w:val="005A37A9"/>
    <w:rsid w:val="005A3A9F"/>
    <w:rsid w:val="005A3B7A"/>
    <w:rsid w:val="005A3DEA"/>
    <w:rsid w:val="005A3F17"/>
    <w:rsid w:val="005A4841"/>
    <w:rsid w:val="005A50C0"/>
    <w:rsid w:val="005A5CF3"/>
    <w:rsid w:val="005A63C9"/>
    <w:rsid w:val="005A68D7"/>
    <w:rsid w:val="005A70B1"/>
    <w:rsid w:val="005A7648"/>
    <w:rsid w:val="005A76A5"/>
    <w:rsid w:val="005A76AD"/>
    <w:rsid w:val="005A7BA0"/>
    <w:rsid w:val="005A7EC3"/>
    <w:rsid w:val="005B103D"/>
    <w:rsid w:val="005B14B1"/>
    <w:rsid w:val="005B21BA"/>
    <w:rsid w:val="005B2B22"/>
    <w:rsid w:val="005B2B9F"/>
    <w:rsid w:val="005B36AA"/>
    <w:rsid w:val="005B3E3B"/>
    <w:rsid w:val="005B422F"/>
    <w:rsid w:val="005B4B90"/>
    <w:rsid w:val="005B4D2C"/>
    <w:rsid w:val="005B4EA9"/>
    <w:rsid w:val="005B4F49"/>
    <w:rsid w:val="005B508D"/>
    <w:rsid w:val="005B59D1"/>
    <w:rsid w:val="005B5AE6"/>
    <w:rsid w:val="005B5E32"/>
    <w:rsid w:val="005B5F3B"/>
    <w:rsid w:val="005B654A"/>
    <w:rsid w:val="005B6805"/>
    <w:rsid w:val="005B6F4E"/>
    <w:rsid w:val="005B709E"/>
    <w:rsid w:val="005B79B6"/>
    <w:rsid w:val="005B7A4F"/>
    <w:rsid w:val="005B7E6E"/>
    <w:rsid w:val="005C01A3"/>
    <w:rsid w:val="005C0C59"/>
    <w:rsid w:val="005C0FF6"/>
    <w:rsid w:val="005C13F9"/>
    <w:rsid w:val="005C14BC"/>
    <w:rsid w:val="005C1BAA"/>
    <w:rsid w:val="005C25C6"/>
    <w:rsid w:val="005C2655"/>
    <w:rsid w:val="005C2AE6"/>
    <w:rsid w:val="005C2BF4"/>
    <w:rsid w:val="005C31A5"/>
    <w:rsid w:val="005C32B7"/>
    <w:rsid w:val="005C34D5"/>
    <w:rsid w:val="005C34F9"/>
    <w:rsid w:val="005C3C58"/>
    <w:rsid w:val="005C3F78"/>
    <w:rsid w:val="005C40F7"/>
    <w:rsid w:val="005C4A86"/>
    <w:rsid w:val="005C4E2B"/>
    <w:rsid w:val="005C52F1"/>
    <w:rsid w:val="005C541B"/>
    <w:rsid w:val="005C5736"/>
    <w:rsid w:val="005C57A1"/>
    <w:rsid w:val="005C5806"/>
    <w:rsid w:val="005C5C84"/>
    <w:rsid w:val="005C5CED"/>
    <w:rsid w:val="005C60B9"/>
    <w:rsid w:val="005C63F4"/>
    <w:rsid w:val="005C6C09"/>
    <w:rsid w:val="005C6F2A"/>
    <w:rsid w:val="005C77D9"/>
    <w:rsid w:val="005C7DF3"/>
    <w:rsid w:val="005C7FAA"/>
    <w:rsid w:val="005D0E70"/>
    <w:rsid w:val="005D165A"/>
    <w:rsid w:val="005D196B"/>
    <w:rsid w:val="005D1DD7"/>
    <w:rsid w:val="005D209C"/>
    <w:rsid w:val="005D2589"/>
    <w:rsid w:val="005D36EF"/>
    <w:rsid w:val="005D3961"/>
    <w:rsid w:val="005D3B4F"/>
    <w:rsid w:val="005D3F09"/>
    <w:rsid w:val="005D4186"/>
    <w:rsid w:val="005D486C"/>
    <w:rsid w:val="005D52A9"/>
    <w:rsid w:val="005D5484"/>
    <w:rsid w:val="005D65E2"/>
    <w:rsid w:val="005D70D0"/>
    <w:rsid w:val="005D7286"/>
    <w:rsid w:val="005D7B91"/>
    <w:rsid w:val="005E07A1"/>
    <w:rsid w:val="005E147B"/>
    <w:rsid w:val="005E1DCB"/>
    <w:rsid w:val="005E2160"/>
    <w:rsid w:val="005E2408"/>
    <w:rsid w:val="005E250A"/>
    <w:rsid w:val="005E2872"/>
    <w:rsid w:val="005E28F1"/>
    <w:rsid w:val="005E326A"/>
    <w:rsid w:val="005E3A2A"/>
    <w:rsid w:val="005E3CC6"/>
    <w:rsid w:val="005E3EC0"/>
    <w:rsid w:val="005E4587"/>
    <w:rsid w:val="005E4726"/>
    <w:rsid w:val="005E48FE"/>
    <w:rsid w:val="005E4F6A"/>
    <w:rsid w:val="005E5251"/>
    <w:rsid w:val="005E527B"/>
    <w:rsid w:val="005E584E"/>
    <w:rsid w:val="005E6318"/>
    <w:rsid w:val="005E63BA"/>
    <w:rsid w:val="005E67E6"/>
    <w:rsid w:val="005E686E"/>
    <w:rsid w:val="005E6D83"/>
    <w:rsid w:val="005E72CF"/>
    <w:rsid w:val="005E75D5"/>
    <w:rsid w:val="005E77BC"/>
    <w:rsid w:val="005E7DAD"/>
    <w:rsid w:val="005F01A1"/>
    <w:rsid w:val="005F088C"/>
    <w:rsid w:val="005F18CE"/>
    <w:rsid w:val="005F1D45"/>
    <w:rsid w:val="005F1F06"/>
    <w:rsid w:val="005F2651"/>
    <w:rsid w:val="005F2A69"/>
    <w:rsid w:val="005F35DE"/>
    <w:rsid w:val="005F3B21"/>
    <w:rsid w:val="005F4331"/>
    <w:rsid w:val="005F484A"/>
    <w:rsid w:val="005F510F"/>
    <w:rsid w:val="005F53A3"/>
    <w:rsid w:val="005F6153"/>
    <w:rsid w:val="005F6852"/>
    <w:rsid w:val="005F6A63"/>
    <w:rsid w:val="005F6BC0"/>
    <w:rsid w:val="005F6D6A"/>
    <w:rsid w:val="006002C1"/>
    <w:rsid w:val="0060163B"/>
    <w:rsid w:val="00601B18"/>
    <w:rsid w:val="00602426"/>
    <w:rsid w:val="00602B7B"/>
    <w:rsid w:val="00602DD2"/>
    <w:rsid w:val="00603694"/>
    <w:rsid w:val="00603CC9"/>
    <w:rsid w:val="00603F94"/>
    <w:rsid w:val="00604383"/>
    <w:rsid w:val="0060441A"/>
    <w:rsid w:val="006057CF"/>
    <w:rsid w:val="006058D8"/>
    <w:rsid w:val="00605900"/>
    <w:rsid w:val="00605919"/>
    <w:rsid w:val="00605B90"/>
    <w:rsid w:val="00605F1B"/>
    <w:rsid w:val="00605F60"/>
    <w:rsid w:val="0060661B"/>
    <w:rsid w:val="00606E2F"/>
    <w:rsid w:val="0060799C"/>
    <w:rsid w:val="00607A8D"/>
    <w:rsid w:val="00607D37"/>
    <w:rsid w:val="0061011F"/>
    <w:rsid w:val="0061038A"/>
    <w:rsid w:val="00610CB8"/>
    <w:rsid w:val="006119B3"/>
    <w:rsid w:val="00611E4D"/>
    <w:rsid w:val="00611FB5"/>
    <w:rsid w:val="006123BE"/>
    <w:rsid w:val="00612CF1"/>
    <w:rsid w:val="00612E9A"/>
    <w:rsid w:val="00613363"/>
    <w:rsid w:val="0061347A"/>
    <w:rsid w:val="006139E2"/>
    <w:rsid w:val="006139F1"/>
    <w:rsid w:val="0061420F"/>
    <w:rsid w:val="0061427E"/>
    <w:rsid w:val="00614359"/>
    <w:rsid w:val="006146F1"/>
    <w:rsid w:val="00614773"/>
    <w:rsid w:val="00615233"/>
    <w:rsid w:val="006154DF"/>
    <w:rsid w:val="00615DA4"/>
    <w:rsid w:val="00616091"/>
    <w:rsid w:val="006165D3"/>
    <w:rsid w:val="00616810"/>
    <w:rsid w:val="00616D64"/>
    <w:rsid w:val="00617A54"/>
    <w:rsid w:val="00617B13"/>
    <w:rsid w:val="006200F7"/>
    <w:rsid w:val="00620AAE"/>
    <w:rsid w:val="00620CFE"/>
    <w:rsid w:val="00620E2A"/>
    <w:rsid w:val="0062155F"/>
    <w:rsid w:val="00621F29"/>
    <w:rsid w:val="00621FE5"/>
    <w:rsid w:val="00622479"/>
    <w:rsid w:val="00622703"/>
    <w:rsid w:val="0062292D"/>
    <w:rsid w:val="00622B26"/>
    <w:rsid w:val="0062311C"/>
    <w:rsid w:val="006236AA"/>
    <w:rsid w:val="00624A3A"/>
    <w:rsid w:val="00624BB9"/>
    <w:rsid w:val="006253A6"/>
    <w:rsid w:val="00625521"/>
    <w:rsid w:val="0062673B"/>
    <w:rsid w:val="00626A96"/>
    <w:rsid w:val="00627144"/>
    <w:rsid w:val="00630089"/>
    <w:rsid w:val="00630297"/>
    <w:rsid w:val="00630750"/>
    <w:rsid w:val="00630A22"/>
    <w:rsid w:val="00630A33"/>
    <w:rsid w:val="00631405"/>
    <w:rsid w:val="00631FB9"/>
    <w:rsid w:val="006320C9"/>
    <w:rsid w:val="006320DB"/>
    <w:rsid w:val="006321EF"/>
    <w:rsid w:val="00632270"/>
    <w:rsid w:val="00632F81"/>
    <w:rsid w:val="006339A3"/>
    <w:rsid w:val="006339DB"/>
    <w:rsid w:val="00634666"/>
    <w:rsid w:val="00634B08"/>
    <w:rsid w:val="00634E6F"/>
    <w:rsid w:val="00635448"/>
    <w:rsid w:val="006362DD"/>
    <w:rsid w:val="0063636C"/>
    <w:rsid w:val="0063637D"/>
    <w:rsid w:val="00636602"/>
    <w:rsid w:val="00636F46"/>
    <w:rsid w:val="0063761C"/>
    <w:rsid w:val="0063762C"/>
    <w:rsid w:val="00637D72"/>
    <w:rsid w:val="00640150"/>
    <w:rsid w:val="00640173"/>
    <w:rsid w:val="006402A6"/>
    <w:rsid w:val="0064171D"/>
    <w:rsid w:val="00641DB9"/>
    <w:rsid w:val="00641E5E"/>
    <w:rsid w:val="00642879"/>
    <w:rsid w:val="006432CB"/>
    <w:rsid w:val="00643506"/>
    <w:rsid w:val="00643648"/>
    <w:rsid w:val="00643B34"/>
    <w:rsid w:val="00643E13"/>
    <w:rsid w:val="0064448B"/>
    <w:rsid w:val="00645692"/>
    <w:rsid w:val="006456B1"/>
    <w:rsid w:val="0064579E"/>
    <w:rsid w:val="00645BFC"/>
    <w:rsid w:val="0064637F"/>
    <w:rsid w:val="00646469"/>
    <w:rsid w:val="006472C0"/>
    <w:rsid w:val="006478BC"/>
    <w:rsid w:val="006479CC"/>
    <w:rsid w:val="00647AEE"/>
    <w:rsid w:val="00647C05"/>
    <w:rsid w:val="0065082F"/>
    <w:rsid w:val="00650D9F"/>
    <w:rsid w:val="00650DAF"/>
    <w:rsid w:val="00651185"/>
    <w:rsid w:val="0065141E"/>
    <w:rsid w:val="00651437"/>
    <w:rsid w:val="0065183C"/>
    <w:rsid w:val="00651F8A"/>
    <w:rsid w:val="006524E5"/>
    <w:rsid w:val="0065292F"/>
    <w:rsid w:val="00652A07"/>
    <w:rsid w:val="00652BC1"/>
    <w:rsid w:val="00653582"/>
    <w:rsid w:val="00654175"/>
    <w:rsid w:val="0065424E"/>
    <w:rsid w:val="00654313"/>
    <w:rsid w:val="00654C01"/>
    <w:rsid w:val="00655686"/>
    <w:rsid w:val="00656272"/>
    <w:rsid w:val="00656624"/>
    <w:rsid w:val="00656F11"/>
    <w:rsid w:val="00656F6D"/>
    <w:rsid w:val="00657AFA"/>
    <w:rsid w:val="00657B32"/>
    <w:rsid w:val="0066090C"/>
    <w:rsid w:val="00660944"/>
    <w:rsid w:val="00660F51"/>
    <w:rsid w:val="006619A4"/>
    <w:rsid w:val="006623AE"/>
    <w:rsid w:val="006627D5"/>
    <w:rsid w:val="00662E25"/>
    <w:rsid w:val="00662E72"/>
    <w:rsid w:val="006632A6"/>
    <w:rsid w:val="00663952"/>
    <w:rsid w:val="00664D84"/>
    <w:rsid w:val="00665001"/>
    <w:rsid w:val="0066594B"/>
    <w:rsid w:val="00665E10"/>
    <w:rsid w:val="00665F28"/>
    <w:rsid w:val="00665FC6"/>
    <w:rsid w:val="006668B4"/>
    <w:rsid w:val="006668F2"/>
    <w:rsid w:val="00666D32"/>
    <w:rsid w:val="00667776"/>
    <w:rsid w:val="00667B49"/>
    <w:rsid w:val="00667BBE"/>
    <w:rsid w:val="00667CD5"/>
    <w:rsid w:val="00667E2D"/>
    <w:rsid w:val="006701AB"/>
    <w:rsid w:val="00671F0B"/>
    <w:rsid w:val="00672014"/>
    <w:rsid w:val="006728DA"/>
    <w:rsid w:val="006733A6"/>
    <w:rsid w:val="0067379E"/>
    <w:rsid w:val="00673ADF"/>
    <w:rsid w:val="00673D69"/>
    <w:rsid w:val="00673E5A"/>
    <w:rsid w:val="00673FAA"/>
    <w:rsid w:val="00674421"/>
    <w:rsid w:val="00674531"/>
    <w:rsid w:val="006747FD"/>
    <w:rsid w:val="00674926"/>
    <w:rsid w:val="00674BE3"/>
    <w:rsid w:val="00674CC7"/>
    <w:rsid w:val="00674FAB"/>
    <w:rsid w:val="006755E7"/>
    <w:rsid w:val="00675A4C"/>
    <w:rsid w:val="00675B05"/>
    <w:rsid w:val="00675E86"/>
    <w:rsid w:val="006762A9"/>
    <w:rsid w:val="00676733"/>
    <w:rsid w:val="00676A1C"/>
    <w:rsid w:val="00676F7A"/>
    <w:rsid w:val="0067757B"/>
    <w:rsid w:val="00677A4E"/>
    <w:rsid w:val="00677C12"/>
    <w:rsid w:val="00677C8A"/>
    <w:rsid w:val="00680176"/>
    <w:rsid w:val="00680BF6"/>
    <w:rsid w:val="00680E3F"/>
    <w:rsid w:val="006811FF"/>
    <w:rsid w:val="00681ABD"/>
    <w:rsid w:val="00681B8D"/>
    <w:rsid w:val="0068203E"/>
    <w:rsid w:val="0068357C"/>
    <w:rsid w:val="00683750"/>
    <w:rsid w:val="006837E5"/>
    <w:rsid w:val="006837EC"/>
    <w:rsid w:val="006839DD"/>
    <w:rsid w:val="00683BA3"/>
    <w:rsid w:val="00683E00"/>
    <w:rsid w:val="00684706"/>
    <w:rsid w:val="006857BC"/>
    <w:rsid w:val="00685DAC"/>
    <w:rsid w:val="00686550"/>
    <w:rsid w:val="006865BF"/>
    <w:rsid w:val="00686FBD"/>
    <w:rsid w:val="00687395"/>
    <w:rsid w:val="00687529"/>
    <w:rsid w:val="0068755A"/>
    <w:rsid w:val="00687B91"/>
    <w:rsid w:val="006900F3"/>
    <w:rsid w:val="00690C25"/>
    <w:rsid w:val="00690E1B"/>
    <w:rsid w:val="00691433"/>
    <w:rsid w:val="00691660"/>
    <w:rsid w:val="00691B3E"/>
    <w:rsid w:val="00691D19"/>
    <w:rsid w:val="006920D5"/>
    <w:rsid w:val="0069225E"/>
    <w:rsid w:val="00692943"/>
    <w:rsid w:val="00692CCE"/>
    <w:rsid w:val="0069321C"/>
    <w:rsid w:val="00694253"/>
    <w:rsid w:val="0069446A"/>
    <w:rsid w:val="0069479E"/>
    <w:rsid w:val="00694F86"/>
    <w:rsid w:val="006956BF"/>
    <w:rsid w:val="00695DAD"/>
    <w:rsid w:val="00695E83"/>
    <w:rsid w:val="006964EA"/>
    <w:rsid w:val="00696634"/>
    <w:rsid w:val="00696C64"/>
    <w:rsid w:val="00697595"/>
    <w:rsid w:val="006A009E"/>
    <w:rsid w:val="006A0CC9"/>
    <w:rsid w:val="006A11D9"/>
    <w:rsid w:val="006A145C"/>
    <w:rsid w:val="006A1526"/>
    <w:rsid w:val="006A243F"/>
    <w:rsid w:val="006A260F"/>
    <w:rsid w:val="006A2F07"/>
    <w:rsid w:val="006A30CC"/>
    <w:rsid w:val="006A32B3"/>
    <w:rsid w:val="006A3C1F"/>
    <w:rsid w:val="006A46DF"/>
    <w:rsid w:val="006A4B57"/>
    <w:rsid w:val="006A514B"/>
    <w:rsid w:val="006A5757"/>
    <w:rsid w:val="006A5A3B"/>
    <w:rsid w:val="006A5B5B"/>
    <w:rsid w:val="006A6016"/>
    <w:rsid w:val="006A6BC3"/>
    <w:rsid w:val="006A6C48"/>
    <w:rsid w:val="006A71D1"/>
    <w:rsid w:val="006A75B5"/>
    <w:rsid w:val="006A772C"/>
    <w:rsid w:val="006A77E3"/>
    <w:rsid w:val="006A7CBB"/>
    <w:rsid w:val="006B0360"/>
    <w:rsid w:val="006B0CAD"/>
    <w:rsid w:val="006B16AC"/>
    <w:rsid w:val="006B171C"/>
    <w:rsid w:val="006B1D93"/>
    <w:rsid w:val="006B35C0"/>
    <w:rsid w:val="006B3AD7"/>
    <w:rsid w:val="006B3F75"/>
    <w:rsid w:val="006B3F94"/>
    <w:rsid w:val="006B4043"/>
    <w:rsid w:val="006B47C1"/>
    <w:rsid w:val="006B4B50"/>
    <w:rsid w:val="006B4B9A"/>
    <w:rsid w:val="006B4CD9"/>
    <w:rsid w:val="006B4F72"/>
    <w:rsid w:val="006B5332"/>
    <w:rsid w:val="006B5C1C"/>
    <w:rsid w:val="006B64AF"/>
    <w:rsid w:val="006B6790"/>
    <w:rsid w:val="006B6E03"/>
    <w:rsid w:val="006B7045"/>
    <w:rsid w:val="006B732A"/>
    <w:rsid w:val="006B799A"/>
    <w:rsid w:val="006C011B"/>
    <w:rsid w:val="006C0409"/>
    <w:rsid w:val="006C0694"/>
    <w:rsid w:val="006C0715"/>
    <w:rsid w:val="006C08FC"/>
    <w:rsid w:val="006C09A8"/>
    <w:rsid w:val="006C16F1"/>
    <w:rsid w:val="006C244D"/>
    <w:rsid w:val="006C2891"/>
    <w:rsid w:val="006C2DD6"/>
    <w:rsid w:val="006C3064"/>
    <w:rsid w:val="006C30F2"/>
    <w:rsid w:val="006C33C9"/>
    <w:rsid w:val="006C3470"/>
    <w:rsid w:val="006C3B41"/>
    <w:rsid w:val="006C3DD9"/>
    <w:rsid w:val="006C3FA5"/>
    <w:rsid w:val="006C431F"/>
    <w:rsid w:val="006C4B8C"/>
    <w:rsid w:val="006C5632"/>
    <w:rsid w:val="006C568F"/>
    <w:rsid w:val="006C5C0A"/>
    <w:rsid w:val="006C6055"/>
    <w:rsid w:val="006C6080"/>
    <w:rsid w:val="006C6131"/>
    <w:rsid w:val="006C6AC7"/>
    <w:rsid w:val="006C6E5D"/>
    <w:rsid w:val="006C7089"/>
    <w:rsid w:val="006C716A"/>
    <w:rsid w:val="006C72E0"/>
    <w:rsid w:val="006C7875"/>
    <w:rsid w:val="006C7DE7"/>
    <w:rsid w:val="006D04AD"/>
    <w:rsid w:val="006D0525"/>
    <w:rsid w:val="006D08F5"/>
    <w:rsid w:val="006D0B23"/>
    <w:rsid w:val="006D1054"/>
    <w:rsid w:val="006D1199"/>
    <w:rsid w:val="006D11C3"/>
    <w:rsid w:val="006D12DA"/>
    <w:rsid w:val="006D1B1C"/>
    <w:rsid w:val="006D1D36"/>
    <w:rsid w:val="006D1FFE"/>
    <w:rsid w:val="006D214B"/>
    <w:rsid w:val="006D228F"/>
    <w:rsid w:val="006D2F35"/>
    <w:rsid w:val="006D37BB"/>
    <w:rsid w:val="006D3952"/>
    <w:rsid w:val="006D3A37"/>
    <w:rsid w:val="006D5233"/>
    <w:rsid w:val="006D533E"/>
    <w:rsid w:val="006D6171"/>
    <w:rsid w:val="006D661D"/>
    <w:rsid w:val="006D684E"/>
    <w:rsid w:val="006D6EFF"/>
    <w:rsid w:val="006D6FD9"/>
    <w:rsid w:val="006D748F"/>
    <w:rsid w:val="006E0275"/>
    <w:rsid w:val="006E0A23"/>
    <w:rsid w:val="006E0D61"/>
    <w:rsid w:val="006E117E"/>
    <w:rsid w:val="006E15A3"/>
    <w:rsid w:val="006E18DB"/>
    <w:rsid w:val="006E1DC2"/>
    <w:rsid w:val="006E1FA6"/>
    <w:rsid w:val="006E2055"/>
    <w:rsid w:val="006E26AF"/>
    <w:rsid w:val="006E36BF"/>
    <w:rsid w:val="006E3CE7"/>
    <w:rsid w:val="006E3FED"/>
    <w:rsid w:val="006E45D1"/>
    <w:rsid w:val="006E5173"/>
    <w:rsid w:val="006E5284"/>
    <w:rsid w:val="006E5767"/>
    <w:rsid w:val="006E5A3D"/>
    <w:rsid w:val="006E5B73"/>
    <w:rsid w:val="006E5B86"/>
    <w:rsid w:val="006E6750"/>
    <w:rsid w:val="006E6C7E"/>
    <w:rsid w:val="006E779A"/>
    <w:rsid w:val="006E7AF5"/>
    <w:rsid w:val="006E7EDE"/>
    <w:rsid w:val="006F019C"/>
    <w:rsid w:val="006F0430"/>
    <w:rsid w:val="006F0583"/>
    <w:rsid w:val="006F060E"/>
    <w:rsid w:val="006F0627"/>
    <w:rsid w:val="006F0F62"/>
    <w:rsid w:val="006F18FE"/>
    <w:rsid w:val="006F1A96"/>
    <w:rsid w:val="006F1BAB"/>
    <w:rsid w:val="006F1DCE"/>
    <w:rsid w:val="006F1F35"/>
    <w:rsid w:val="006F29BC"/>
    <w:rsid w:val="006F2D11"/>
    <w:rsid w:val="006F310C"/>
    <w:rsid w:val="006F3469"/>
    <w:rsid w:val="006F40D8"/>
    <w:rsid w:val="006F4253"/>
    <w:rsid w:val="006F479E"/>
    <w:rsid w:val="006F4E25"/>
    <w:rsid w:val="006F50E3"/>
    <w:rsid w:val="006F51B8"/>
    <w:rsid w:val="006F5282"/>
    <w:rsid w:val="006F5441"/>
    <w:rsid w:val="006F55E0"/>
    <w:rsid w:val="006F58DA"/>
    <w:rsid w:val="006F629E"/>
    <w:rsid w:val="006F6D50"/>
    <w:rsid w:val="006F6E4A"/>
    <w:rsid w:val="006F71CA"/>
    <w:rsid w:val="006F7653"/>
    <w:rsid w:val="00700C1E"/>
    <w:rsid w:val="0070113F"/>
    <w:rsid w:val="007017C2"/>
    <w:rsid w:val="00701B75"/>
    <w:rsid w:val="0070248F"/>
    <w:rsid w:val="007026C4"/>
    <w:rsid w:val="007028A1"/>
    <w:rsid w:val="00702A6D"/>
    <w:rsid w:val="00702E74"/>
    <w:rsid w:val="00702FC6"/>
    <w:rsid w:val="007035C0"/>
    <w:rsid w:val="00703F6B"/>
    <w:rsid w:val="0070478C"/>
    <w:rsid w:val="00704807"/>
    <w:rsid w:val="00704ADA"/>
    <w:rsid w:val="00704DFD"/>
    <w:rsid w:val="00704E3B"/>
    <w:rsid w:val="00704F8D"/>
    <w:rsid w:val="00705633"/>
    <w:rsid w:val="0070566F"/>
    <w:rsid w:val="007061E1"/>
    <w:rsid w:val="0070625A"/>
    <w:rsid w:val="00707009"/>
    <w:rsid w:val="007070E9"/>
    <w:rsid w:val="00710310"/>
    <w:rsid w:val="00710456"/>
    <w:rsid w:val="007104AB"/>
    <w:rsid w:val="00710AD3"/>
    <w:rsid w:val="00710E66"/>
    <w:rsid w:val="007115D9"/>
    <w:rsid w:val="00711804"/>
    <w:rsid w:val="00711CA1"/>
    <w:rsid w:val="00711D39"/>
    <w:rsid w:val="00711F10"/>
    <w:rsid w:val="00711F69"/>
    <w:rsid w:val="007125B2"/>
    <w:rsid w:val="00712AB8"/>
    <w:rsid w:val="0071366D"/>
    <w:rsid w:val="007138F4"/>
    <w:rsid w:val="00713B3F"/>
    <w:rsid w:val="00714A88"/>
    <w:rsid w:val="00714FAF"/>
    <w:rsid w:val="00715496"/>
    <w:rsid w:val="007155E4"/>
    <w:rsid w:val="00715854"/>
    <w:rsid w:val="007159D6"/>
    <w:rsid w:val="00715D1D"/>
    <w:rsid w:val="00715E21"/>
    <w:rsid w:val="007165CE"/>
    <w:rsid w:val="0071671F"/>
    <w:rsid w:val="00716843"/>
    <w:rsid w:val="0071783F"/>
    <w:rsid w:val="00717964"/>
    <w:rsid w:val="00717B07"/>
    <w:rsid w:val="00717B1F"/>
    <w:rsid w:val="0072003D"/>
    <w:rsid w:val="007200B2"/>
    <w:rsid w:val="00721099"/>
    <w:rsid w:val="007211B9"/>
    <w:rsid w:val="007216C7"/>
    <w:rsid w:val="00721DDF"/>
    <w:rsid w:val="00721E1B"/>
    <w:rsid w:val="00721F5D"/>
    <w:rsid w:val="007231FF"/>
    <w:rsid w:val="00723556"/>
    <w:rsid w:val="00723771"/>
    <w:rsid w:val="007239C5"/>
    <w:rsid w:val="007249BE"/>
    <w:rsid w:val="007249C4"/>
    <w:rsid w:val="00724B2E"/>
    <w:rsid w:val="00724FC8"/>
    <w:rsid w:val="007250D0"/>
    <w:rsid w:val="00725117"/>
    <w:rsid w:val="00725195"/>
    <w:rsid w:val="00725DA7"/>
    <w:rsid w:val="00725F25"/>
    <w:rsid w:val="00726185"/>
    <w:rsid w:val="00726DA4"/>
    <w:rsid w:val="007275B8"/>
    <w:rsid w:val="007277CB"/>
    <w:rsid w:val="00727B6B"/>
    <w:rsid w:val="00727DC9"/>
    <w:rsid w:val="0073010F"/>
    <w:rsid w:val="007308D2"/>
    <w:rsid w:val="00730E1B"/>
    <w:rsid w:val="007310B7"/>
    <w:rsid w:val="007315CB"/>
    <w:rsid w:val="00731E53"/>
    <w:rsid w:val="0073237A"/>
    <w:rsid w:val="0073244D"/>
    <w:rsid w:val="0073251E"/>
    <w:rsid w:val="00732DA5"/>
    <w:rsid w:val="0073384D"/>
    <w:rsid w:val="00733FEA"/>
    <w:rsid w:val="0073428D"/>
    <w:rsid w:val="0073481B"/>
    <w:rsid w:val="00734BB9"/>
    <w:rsid w:val="00734F99"/>
    <w:rsid w:val="00735304"/>
    <w:rsid w:val="00735492"/>
    <w:rsid w:val="0073580E"/>
    <w:rsid w:val="0073588D"/>
    <w:rsid w:val="007358DB"/>
    <w:rsid w:val="00735B4A"/>
    <w:rsid w:val="00735D83"/>
    <w:rsid w:val="0073600F"/>
    <w:rsid w:val="00737305"/>
    <w:rsid w:val="007374C9"/>
    <w:rsid w:val="007375D0"/>
    <w:rsid w:val="00737E79"/>
    <w:rsid w:val="007401BC"/>
    <w:rsid w:val="00740537"/>
    <w:rsid w:val="007406DD"/>
    <w:rsid w:val="007407ED"/>
    <w:rsid w:val="00740D5E"/>
    <w:rsid w:val="00740F1E"/>
    <w:rsid w:val="007411AF"/>
    <w:rsid w:val="007413A5"/>
    <w:rsid w:val="0074159A"/>
    <w:rsid w:val="00741F15"/>
    <w:rsid w:val="00741F65"/>
    <w:rsid w:val="00741FC8"/>
    <w:rsid w:val="00742492"/>
    <w:rsid w:val="007425C9"/>
    <w:rsid w:val="00742975"/>
    <w:rsid w:val="00742DF8"/>
    <w:rsid w:val="007432CD"/>
    <w:rsid w:val="00743F69"/>
    <w:rsid w:val="00744203"/>
    <w:rsid w:val="00744645"/>
    <w:rsid w:val="00744767"/>
    <w:rsid w:val="00744B1B"/>
    <w:rsid w:val="00744D5C"/>
    <w:rsid w:val="00744DDB"/>
    <w:rsid w:val="00745199"/>
    <w:rsid w:val="007457FA"/>
    <w:rsid w:val="0074592C"/>
    <w:rsid w:val="00745F0E"/>
    <w:rsid w:val="007466D7"/>
    <w:rsid w:val="00746887"/>
    <w:rsid w:val="00746919"/>
    <w:rsid w:val="00747153"/>
    <w:rsid w:val="00747B98"/>
    <w:rsid w:val="0075048D"/>
    <w:rsid w:val="00750703"/>
    <w:rsid w:val="007509D4"/>
    <w:rsid w:val="00750A29"/>
    <w:rsid w:val="00750E79"/>
    <w:rsid w:val="007521B3"/>
    <w:rsid w:val="007524D3"/>
    <w:rsid w:val="00752616"/>
    <w:rsid w:val="0075278C"/>
    <w:rsid w:val="007540A6"/>
    <w:rsid w:val="0075430A"/>
    <w:rsid w:val="00754802"/>
    <w:rsid w:val="007550DC"/>
    <w:rsid w:val="00755160"/>
    <w:rsid w:val="00755545"/>
    <w:rsid w:val="00755AB8"/>
    <w:rsid w:val="00755B3C"/>
    <w:rsid w:val="00755B5F"/>
    <w:rsid w:val="00756021"/>
    <w:rsid w:val="007563AE"/>
    <w:rsid w:val="0075642D"/>
    <w:rsid w:val="00756522"/>
    <w:rsid w:val="00756ACF"/>
    <w:rsid w:val="007576E3"/>
    <w:rsid w:val="00757806"/>
    <w:rsid w:val="0075782F"/>
    <w:rsid w:val="007578C4"/>
    <w:rsid w:val="0076029D"/>
    <w:rsid w:val="00760604"/>
    <w:rsid w:val="00760DD1"/>
    <w:rsid w:val="00760EEE"/>
    <w:rsid w:val="00761124"/>
    <w:rsid w:val="007614D2"/>
    <w:rsid w:val="00761A57"/>
    <w:rsid w:val="0076265B"/>
    <w:rsid w:val="0076276A"/>
    <w:rsid w:val="00762842"/>
    <w:rsid w:val="00762A2C"/>
    <w:rsid w:val="00762B98"/>
    <w:rsid w:val="0076409D"/>
    <w:rsid w:val="00764218"/>
    <w:rsid w:val="007645DC"/>
    <w:rsid w:val="00764DFF"/>
    <w:rsid w:val="00764ED1"/>
    <w:rsid w:val="00765056"/>
    <w:rsid w:val="007650BC"/>
    <w:rsid w:val="00765778"/>
    <w:rsid w:val="00765BD2"/>
    <w:rsid w:val="00765C52"/>
    <w:rsid w:val="00766E50"/>
    <w:rsid w:val="00767156"/>
    <w:rsid w:val="00770C68"/>
    <w:rsid w:val="007711FC"/>
    <w:rsid w:val="00771D86"/>
    <w:rsid w:val="007721B2"/>
    <w:rsid w:val="007735BD"/>
    <w:rsid w:val="00773B0E"/>
    <w:rsid w:val="00774076"/>
    <w:rsid w:val="0077479F"/>
    <w:rsid w:val="00774815"/>
    <w:rsid w:val="007755F2"/>
    <w:rsid w:val="00775E2B"/>
    <w:rsid w:val="007763FA"/>
    <w:rsid w:val="0077661C"/>
    <w:rsid w:val="00776B22"/>
    <w:rsid w:val="00777057"/>
    <w:rsid w:val="00777609"/>
    <w:rsid w:val="00777614"/>
    <w:rsid w:val="007777C3"/>
    <w:rsid w:val="00777833"/>
    <w:rsid w:val="00777836"/>
    <w:rsid w:val="007806A9"/>
    <w:rsid w:val="00781231"/>
    <w:rsid w:val="007813BE"/>
    <w:rsid w:val="00781778"/>
    <w:rsid w:val="00781B82"/>
    <w:rsid w:val="007820AB"/>
    <w:rsid w:val="00782395"/>
    <w:rsid w:val="00782898"/>
    <w:rsid w:val="007829EF"/>
    <w:rsid w:val="00782CC0"/>
    <w:rsid w:val="00782EFB"/>
    <w:rsid w:val="00783087"/>
    <w:rsid w:val="0078373C"/>
    <w:rsid w:val="00783B5B"/>
    <w:rsid w:val="00783BAE"/>
    <w:rsid w:val="00783D4F"/>
    <w:rsid w:val="00783DA2"/>
    <w:rsid w:val="007842BD"/>
    <w:rsid w:val="007842DC"/>
    <w:rsid w:val="0078436E"/>
    <w:rsid w:val="0078560D"/>
    <w:rsid w:val="00785676"/>
    <w:rsid w:val="00785DF4"/>
    <w:rsid w:val="00785ED6"/>
    <w:rsid w:val="0078610F"/>
    <w:rsid w:val="0078619F"/>
    <w:rsid w:val="0078640B"/>
    <w:rsid w:val="00786B2D"/>
    <w:rsid w:val="007878A2"/>
    <w:rsid w:val="00787974"/>
    <w:rsid w:val="0078797A"/>
    <w:rsid w:val="00787E09"/>
    <w:rsid w:val="0079149E"/>
    <w:rsid w:val="00791587"/>
    <w:rsid w:val="00791AA0"/>
    <w:rsid w:val="00791DDE"/>
    <w:rsid w:val="00791FEA"/>
    <w:rsid w:val="007922C0"/>
    <w:rsid w:val="00792AF9"/>
    <w:rsid w:val="00792B71"/>
    <w:rsid w:val="00792F04"/>
    <w:rsid w:val="0079315C"/>
    <w:rsid w:val="007931E5"/>
    <w:rsid w:val="00793530"/>
    <w:rsid w:val="007936AA"/>
    <w:rsid w:val="00793973"/>
    <w:rsid w:val="00794090"/>
    <w:rsid w:val="00794743"/>
    <w:rsid w:val="007949FA"/>
    <w:rsid w:val="00794BE0"/>
    <w:rsid w:val="00795721"/>
    <w:rsid w:val="007957EC"/>
    <w:rsid w:val="00796325"/>
    <w:rsid w:val="00796701"/>
    <w:rsid w:val="007977B1"/>
    <w:rsid w:val="007A0664"/>
    <w:rsid w:val="007A06A7"/>
    <w:rsid w:val="007A06E5"/>
    <w:rsid w:val="007A0930"/>
    <w:rsid w:val="007A09DF"/>
    <w:rsid w:val="007A0C18"/>
    <w:rsid w:val="007A14D7"/>
    <w:rsid w:val="007A202C"/>
    <w:rsid w:val="007A22B2"/>
    <w:rsid w:val="007A2DA1"/>
    <w:rsid w:val="007A3DC8"/>
    <w:rsid w:val="007A3F95"/>
    <w:rsid w:val="007A3FA0"/>
    <w:rsid w:val="007A4F99"/>
    <w:rsid w:val="007A537B"/>
    <w:rsid w:val="007A542B"/>
    <w:rsid w:val="007A59A9"/>
    <w:rsid w:val="007A5CB8"/>
    <w:rsid w:val="007A5DAD"/>
    <w:rsid w:val="007A603C"/>
    <w:rsid w:val="007A67F8"/>
    <w:rsid w:val="007A6A8E"/>
    <w:rsid w:val="007A6D26"/>
    <w:rsid w:val="007A6E5F"/>
    <w:rsid w:val="007A70A3"/>
    <w:rsid w:val="007A71C5"/>
    <w:rsid w:val="007A737B"/>
    <w:rsid w:val="007A7E2D"/>
    <w:rsid w:val="007B0077"/>
    <w:rsid w:val="007B00B2"/>
    <w:rsid w:val="007B0448"/>
    <w:rsid w:val="007B0498"/>
    <w:rsid w:val="007B0BF9"/>
    <w:rsid w:val="007B1037"/>
    <w:rsid w:val="007B13A6"/>
    <w:rsid w:val="007B1BCD"/>
    <w:rsid w:val="007B1CA5"/>
    <w:rsid w:val="007B2365"/>
    <w:rsid w:val="007B2587"/>
    <w:rsid w:val="007B2775"/>
    <w:rsid w:val="007B27B3"/>
    <w:rsid w:val="007B2997"/>
    <w:rsid w:val="007B2B22"/>
    <w:rsid w:val="007B2D0E"/>
    <w:rsid w:val="007B2EED"/>
    <w:rsid w:val="007B4360"/>
    <w:rsid w:val="007B4904"/>
    <w:rsid w:val="007B4F2F"/>
    <w:rsid w:val="007B55BA"/>
    <w:rsid w:val="007B5A16"/>
    <w:rsid w:val="007B5A21"/>
    <w:rsid w:val="007B6920"/>
    <w:rsid w:val="007B7CE0"/>
    <w:rsid w:val="007C030E"/>
    <w:rsid w:val="007C0445"/>
    <w:rsid w:val="007C0F42"/>
    <w:rsid w:val="007C0F67"/>
    <w:rsid w:val="007C0FF2"/>
    <w:rsid w:val="007C1BFF"/>
    <w:rsid w:val="007C22E5"/>
    <w:rsid w:val="007C25E1"/>
    <w:rsid w:val="007C28A4"/>
    <w:rsid w:val="007C361A"/>
    <w:rsid w:val="007C3FC5"/>
    <w:rsid w:val="007C403B"/>
    <w:rsid w:val="007C40DC"/>
    <w:rsid w:val="007C484F"/>
    <w:rsid w:val="007C48B5"/>
    <w:rsid w:val="007C4B72"/>
    <w:rsid w:val="007C4E9C"/>
    <w:rsid w:val="007C5D58"/>
    <w:rsid w:val="007C5E0B"/>
    <w:rsid w:val="007C5E6B"/>
    <w:rsid w:val="007C60BF"/>
    <w:rsid w:val="007C6BB8"/>
    <w:rsid w:val="007C7356"/>
    <w:rsid w:val="007C7B57"/>
    <w:rsid w:val="007C7B67"/>
    <w:rsid w:val="007D0143"/>
    <w:rsid w:val="007D0D47"/>
    <w:rsid w:val="007D116A"/>
    <w:rsid w:val="007D16CB"/>
    <w:rsid w:val="007D171E"/>
    <w:rsid w:val="007D17D0"/>
    <w:rsid w:val="007D1818"/>
    <w:rsid w:val="007D1A09"/>
    <w:rsid w:val="007D1C4E"/>
    <w:rsid w:val="007D23F8"/>
    <w:rsid w:val="007D2712"/>
    <w:rsid w:val="007D2A79"/>
    <w:rsid w:val="007D2B81"/>
    <w:rsid w:val="007D3956"/>
    <w:rsid w:val="007D3987"/>
    <w:rsid w:val="007D43DE"/>
    <w:rsid w:val="007D444F"/>
    <w:rsid w:val="007D46A9"/>
    <w:rsid w:val="007D487E"/>
    <w:rsid w:val="007D5FF2"/>
    <w:rsid w:val="007D6088"/>
    <w:rsid w:val="007D641A"/>
    <w:rsid w:val="007D65A6"/>
    <w:rsid w:val="007D7FAA"/>
    <w:rsid w:val="007E02A2"/>
    <w:rsid w:val="007E19F1"/>
    <w:rsid w:val="007E1F2B"/>
    <w:rsid w:val="007E1FE6"/>
    <w:rsid w:val="007E2545"/>
    <w:rsid w:val="007E2A50"/>
    <w:rsid w:val="007E3236"/>
    <w:rsid w:val="007E3487"/>
    <w:rsid w:val="007E35F0"/>
    <w:rsid w:val="007E3CC5"/>
    <w:rsid w:val="007E53A4"/>
    <w:rsid w:val="007E5ACC"/>
    <w:rsid w:val="007E5EA7"/>
    <w:rsid w:val="007E6391"/>
    <w:rsid w:val="007E6635"/>
    <w:rsid w:val="007E6852"/>
    <w:rsid w:val="007E6A6D"/>
    <w:rsid w:val="007E7113"/>
    <w:rsid w:val="007E7375"/>
    <w:rsid w:val="007F05D5"/>
    <w:rsid w:val="007F0625"/>
    <w:rsid w:val="007F0A9E"/>
    <w:rsid w:val="007F0EAE"/>
    <w:rsid w:val="007F1AC8"/>
    <w:rsid w:val="007F27E4"/>
    <w:rsid w:val="007F2D74"/>
    <w:rsid w:val="007F3D73"/>
    <w:rsid w:val="007F3F4B"/>
    <w:rsid w:val="007F44C8"/>
    <w:rsid w:val="007F4FEA"/>
    <w:rsid w:val="007F58F3"/>
    <w:rsid w:val="007F6565"/>
    <w:rsid w:val="007F6C30"/>
    <w:rsid w:val="007F7F2C"/>
    <w:rsid w:val="008002C9"/>
    <w:rsid w:val="008007DA"/>
    <w:rsid w:val="00800E20"/>
    <w:rsid w:val="008011E1"/>
    <w:rsid w:val="0080171B"/>
    <w:rsid w:val="00801E2F"/>
    <w:rsid w:val="00801EA5"/>
    <w:rsid w:val="00801F2D"/>
    <w:rsid w:val="00802CDD"/>
    <w:rsid w:val="008032A1"/>
    <w:rsid w:val="0080342E"/>
    <w:rsid w:val="00803580"/>
    <w:rsid w:val="00803684"/>
    <w:rsid w:val="008038B9"/>
    <w:rsid w:val="00803AE1"/>
    <w:rsid w:val="00804467"/>
    <w:rsid w:val="00804B28"/>
    <w:rsid w:val="00804C0B"/>
    <w:rsid w:val="00804E51"/>
    <w:rsid w:val="00805549"/>
    <w:rsid w:val="00805780"/>
    <w:rsid w:val="0080578F"/>
    <w:rsid w:val="0080650A"/>
    <w:rsid w:val="0080687A"/>
    <w:rsid w:val="0080795F"/>
    <w:rsid w:val="00807CA1"/>
    <w:rsid w:val="008100AC"/>
    <w:rsid w:val="008100DE"/>
    <w:rsid w:val="008105FA"/>
    <w:rsid w:val="00810C26"/>
    <w:rsid w:val="00811448"/>
    <w:rsid w:val="0081204C"/>
    <w:rsid w:val="00812408"/>
    <w:rsid w:val="00812814"/>
    <w:rsid w:val="0081367A"/>
    <w:rsid w:val="00813DC5"/>
    <w:rsid w:val="00814481"/>
    <w:rsid w:val="00814535"/>
    <w:rsid w:val="00814706"/>
    <w:rsid w:val="00814B31"/>
    <w:rsid w:val="00814D5C"/>
    <w:rsid w:val="008152FF"/>
    <w:rsid w:val="00815B43"/>
    <w:rsid w:val="0081632C"/>
    <w:rsid w:val="00816836"/>
    <w:rsid w:val="00816C29"/>
    <w:rsid w:val="008174A8"/>
    <w:rsid w:val="00817D22"/>
    <w:rsid w:val="00817DF2"/>
    <w:rsid w:val="00817F7E"/>
    <w:rsid w:val="00820C12"/>
    <w:rsid w:val="008217BC"/>
    <w:rsid w:val="00821819"/>
    <w:rsid w:val="00821D12"/>
    <w:rsid w:val="00821E00"/>
    <w:rsid w:val="00821E8D"/>
    <w:rsid w:val="00822769"/>
    <w:rsid w:val="00822C1B"/>
    <w:rsid w:val="00822C8B"/>
    <w:rsid w:val="008230A6"/>
    <w:rsid w:val="00823115"/>
    <w:rsid w:val="008234E7"/>
    <w:rsid w:val="00823842"/>
    <w:rsid w:val="00823E90"/>
    <w:rsid w:val="0082420D"/>
    <w:rsid w:val="008244C6"/>
    <w:rsid w:val="008247F8"/>
    <w:rsid w:val="00824F25"/>
    <w:rsid w:val="00825324"/>
    <w:rsid w:val="00825978"/>
    <w:rsid w:val="00825DBF"/>
    <w:rsid w:val="0082633E"/>
    <w:rsid w:val="008265F2"/>
    <w:rsid w:val="008269E0"/>
    <w:rsid w:val="00826F40"/>
    <w:rsid w:val="00827EE9"/>
    <w:rsid w:val="00827FC5"/>
    <w:rsid w:val="00830003"/>
    <w:rsid w:val="008301DA"/>
    <w:rsid w:val="008308EA"/>
    <w:rsid w:val="00830ABE"/>
    <w:rsid w:val="008316DC"/>
    <w:rsid w:val="008320B9"/>
    <w:rsid w:val="00832209"/>
    <w:rsid w:val="008322B3"/>
    <w:rsid w:val="00832767"/>
    <w:rsid w:val="00832CBD"/>
    <w:rsid w:val="00834781"/>
    <w:rsid w:val="00834C4B"/>
    <w:rsid w:val="00834C5C"/>
    <w:rsid w:val="00835188"/>
    <w:rsid w:val="00835595"/>
    <w:rsid w:val="008356E9"/>
    <w:rsid w:val="00835947"/>
    <w:rsid w:val="00835F16"/>
    <w:rsid w:val="008368EB"/>
    <w:rsid w:val="00837274"/>
    <w:rsid w:val="00837443"/>
    <w:rsid w:val="008378DB"/>
    <w:rsid w:val="0084027A"/>
    <w:rsid w:val="008406FC"/>
    <w:rsid w:val="00840713"/>
    <w:rsid w:val="008409A1"/>
    <w:rsid w:val="00840A3F"/>
    <w:rsid w:val="00841230"/>
    <w:rsid w:val="008412EF"/>
    <w:rsid w:val="008415C9"/>
    <w:rsid w:val="0084206A"/>
    <w:rsid w:val="008425A7"/>
    <w:rsid w:val="00842634"/>
    <w:rsid w:val="00842AEC"/>
    <w:rsid w:val="00842B23"/>
    <w:rsid w:val="00842BFE"/>
    <w:rsid w:val="008430D5"/>
    <w:rsid w:val="00843506"/>
    <w:rsid w:val="008435FA"/>
    <w:rsid w:val="00843BF1"/>
    <w:rsid w:val="00843E42"/>
    <w:rsid w:val="0084433C"/>
    <w:rsid w:val="008444CC"/>
    <w:rsid w:val="0084464C"/>
    <w:rsid w:val="00844AA5"/>
    <w:rsid w:val="00844B7F"/>
    <w:rsid w:val="00844C24"/>
    <w:rsid w:val="00844CA0"/>
    <w:rsid w:val="00844CEC"/>
    <w:rsid w:val="00844DEB"/>
    <w:rsid w:val="00844FED"/>
    <w:rsid w:val="00845DCE"/>
    <w:rsid w:val="00845EF4"/>
    <w:rsid w:val="00845FA8"/>
    <w:rsid w:val="0084617F"/>
    <w:rsid w:val="008461AB"/>
    <w:rsid w:val="008467B8"/>
    <w:rsid w:val="00847725"/>
    <w:rsid w:val="00850443"/>
    <w:rsid w:val="00850B9B"/>
    <w:rsid w:val="00850CCF"/>
    <w:rsid w:val="00850FFD"/>
    <w:rsid w:val="0085170F"/>
    <w:rsid w:val="0085171A"/>
    <w:rsid w:val="00851790"/>
    <w:rsid w:val="008517C8"/>
    <w:rsid w:val="00851805"/>
    <w:rsid w:val="00851959"/>
    <w:rsid w:val="00851AF4"/>
    <w:rsid w:val="008524FE"/>
    <w:rsid w:val="00852C31"/>
    <w:rsid w:val="00852D31"/>
    <w:rsid w:val="00853374"/>
    <w:rsid w:val="008535CD"/>
    <w:rsid w:val="00853643"/>
    <w:rsid w:val="008540BE"/>
    <w:rsid w:val="008540E7"/>
    <w:rsid w:val="008543EE"/>
    <w:rsid w:val="008544DF"/>
    <w:rsid w:val="008545C5"/>
    <w:rsid w:val="0085460F"/>
    <w:rsid w:val="0085462C"/>
    <w:rsid w:val="00854A56"/>
    <w:rsid w:val="00854C12"/>
    <w:rsid w:val="00855BE3"/>
    <w:rsid w:val="00855CF7"/>
    <w:rsid w:val="00855D5C"/>
    <w:rsid w:val="0085656C"/>
    <w:rsid w:val="00856AA4"/>
    <w:rsid w:val="00856C22"/>
    <w:rsid w:val="00856E46"/>
    <w:rsid w:val="008573CA"/>
    <w:rsid w:val="00860360"/>
    <w:rsid w:val="00860609"/>
    <w:rsid w:val="008609EE"/>
    <w:rsid w:val="00860FA5"/>
    <w:rsid w:val="00860FCD"/>
    <w:rsid w:val="00861138"/>
    <w:rsid w:val="00861AE4"/>
    <w:rsid w:val="00862352"/>
    <w:rsid w:val="00862470"/>
    <w:rsid w:val="008624A9"/>
    <w:rsid w:val="0086262F"/>
    <w:rsid w:val="00862D6D"/>
    <w:rsid w:val="00862F00"/>
    <w:rsid w:val="00863B14"/>
    <w:rsid w:val="00863FAD"/>
    <w:rsid w:val="008640A3"/>
    <w:rsid w:val="008641FB"/>
    <w:rsid w:val="0086435E"/>
    <w:rsid w:val="008648D0"/>
    <w:rsid w:val="00864A4C"/>
    <w:rsid w:val="0086695D"/>
    <w:rsid w:val="00867B87"/>
    <w:rsid w:val="00870096"/>
    <w:rsid w:val="00870D45"/>
    <w:rsid w:val="00871517"/>
    <w:rsid w:val="0087156F"/>
    <w:rsid w:val="00871B7B"/>
    <w:rsid w:val="00871C6C"/>
    <w:rsid w:val="00871D0E"/>
    <w:rsid w:val="00872577"/>
    <w:rsid w:val="0087264B"/>
    <w:rsid w:val="00872727"/>
    <w:rsid w:val="00872A12"/>
    <w:rsid w:val="00872C2C"/>
    <w:rsid w:val="00872E0D"/>
    <w:rsid w:val="00873104"/>
    <w:rsid w:val="00874520"/>
    <w:rsid w:val="00874679"/>
    <w:rsid w:val="0087493F"/>
    <w:rsid w:val="00874E79"/>
    <w:rsid w:val="008750F1"/>
    <w:rsid w:val="0087576C"/>
    <w:rsid w:val="0087577D"/>
    <w:rsid w:val="00875913"/>
    <w:rsid w:val="00876148"/>
    <w:rsid w:val="00876D9F"/>
    <w:rsid w:val="00877001"/>
    <w:rsid w:val="00877018"/>
    <w:rsid w:val="00877EC8"/>
    <w:rsid w:val="00877F10"/>
    <w:rsid w:val="00880004"/>
    <w:rsid w:val="00880164"/>
    <w:rsid w:val="0088039B"/>
    <w:rsid w:val="008803E5"/>
    <w:rsid w:val="008805B2"/>
    <w:rsid w:val="00880A9F"/>
    <w:rsid w:val="008818C2"/>
    <w:rsid w:val="00881B1A"/>
    <w:rsid w:val="00881DD4"/>
    <w:rsid w:val="00882134"/>
    <w:rsid w:val="008821FB"/>
    <w:rsid w:val="00882241"/>
    <w:rsid w:val="00882664"/>
    <w:rsid w:val="008835D6"/>
    <w:rsid w:val="0088375B"/>
    <w:rsid w:val="00883D6C"/>
    <w:rsid w:val="00883DD7"/>
    <w:rsid w:val="00883F37"/>
    <w:rsid w:val="008849C3"/>
    <w:rsid w:val="00884B2A"/>
    <w:rsid w:val="00884EBA"/>
    <w:rsid w:val="008856AC"/>
    <w:rsid w:val="008857CD"/>
    <w:rsid w:val="0088690E"/>
    <w:rsid w:val="00886DB6"/>
    <w:rsid w:val="008872B9"/>
    <w:rsid w:val="00887713"/>
    <w:rsid w:val="00887AD5"/>
    <w:rsid w:val="00887F6A"/>
    <w:rsid w:val="00890261"/>
    <w:rsid w:val="00890F62"/>
    <w:rsid w:val="00891311"/>
    <w:rsid w:val="0089148E"/>
    <w:rsid w:val="00891AEB"/>
    <w:rsid w:val="00891C16"/>
    <w:rsid w:val="00891CEC"/>
    <w:rsid w:val="0089207D"/>
    <w:rsid w:val="00892466"/>
    <w:rsid w:val="00892547"/>
    <w:rsid w:val="008925FD"/>
    <w:rsid w:val="0089317D"/>
    <w:rsid w:val="0089399F"/>
    <w:rsid w:val="008939AF"/>
    <w:rsid w:val="00894406"/>
    <w:rsid w:val="0089462E"/>
    <w:rsid w:val="008952E6"/>
    <w:rsid w:val="008959F8"/>
    <w:rsid w:val="00895AF8"/>
    <w:rsid w:val="008961BB"/>
    <w:rsid w:val="008967A1"/>
    <w:rsid w:val="00896920"/>
    <w:rsid w:val="00896A44"/>
    <w:rsid w:val="00896B11"/>
    <w:rsid w:val="00896BBC"/>
    <w:rsid w:val="00896CE8"/>
    <w:rsid w:val="008974B1"/>
    <w:rsid w:val="008974C0"/>
    <w:rsid w:val="00897925"/>
    <w:rsid w:val="00897B64"/>
    <w:rsid w:val="00897E03"/>
    <w:rsid w:val="008A018E"/>
    <w:rsid w:val="008A0859"/>
    <w:rsid w:val="008A0BDB"/>
    <w:rsid w:val="008A11A1"/>
    <w:rsid w:val="008A1962"/>
    <w:rsid w:val="008A1D25"/>
    <w:rsid w:val="008A1DBF"/>
    <w:rsid w:val="008A2493"/>
    <w:rsid w:val="008A2B70"/>
    <w:rsid w:val="008A2E6F"/>
    <w:rsid w:val="008A3368"/>
    <w:rsid w:val="008A3F99"/>
    <w:rsid w:val="008A40D1"/>
    <w:rsid w:val="008A41F8"/>
    <w:rsid w:val="008A5198"/>
    <w:rsid w:val="008A5240"/>
    <w:rsid w:val="008A5A2A"/>
    <w:rsid w:val="008A5A36"/>
    <w:rsid w:val="008A5C41"/>
    <w:rsid w:val="008A6006"/>
    <w:rsid w:val="008A658C"/>
    <w:rsid w:val="008A6877"/>
    <w:rsid w:val="008A6A87"/>
    <w:rsid w:val="008A6FA8"/>
    <w:rsid w:val="008A7B27"/>
    <w:rsid w:val="008B03AF"/>
    <w:rsid w:val="008B0541"/>
    <w:rsid w:val="008B078D"/>
    <w:rsid w:val="008B13E9"/>
    <w:rsid w:val="008B201F"/>
    <w:rsid w:val="008B2035"/>
    <w:rsid w:val="008B26C3"/>
    <w:rsid w:val="008B3235"/>
    <w:rsid w:val="008B3265"/>
    <w:rsid w:val="008B383D"/>
    <w:rsid w:val="008B38B5"/>
    <w:rsid w:val="008B4349"/>
    <w:rsid w:val="008B436E"/>
    <w:rsid w:val="008B4795"/>
    <w:rsid w:val="008B4910"/>
    <w:rsid w:val="008B4DF6"/>
    <w:rsid w:val="008B4FC4"/>
    <w:rsid w:val="008B58DC"/>
    <w:rsid w:val="008B5B54"/>
    <w:rsid w:val="008B5BB2"/>
    <w:rsid w:val="008B6C83"/>
    <w:rsid w:val="008B6E62"/>
    <w:rsid w:val="008B7240"/>
    <w:rsid w:val="008C0A7F"/>
    <w:rsid w:val="008C0AF1"/>
    <w:rsid w:val="008C0CE7"/>
    <w:rsid w:val="008C11CF"/>
    <w:rsid w:val="008C15C3"/>
    <w:rsid w:val="008C1C7A"/>
    <w:rsid w:val="008C1C95"/>
    <w:rsid w:val="008C1CE8"/>
    <w:rsid w:val="008C1F92"/>
    <w:rsid w:val="008C2800"/>
    <w:rsid w:val="008C2A51"/>
    <w:rsid w:val="008C2DE6"/>
    <w:rsid w:val="008C32BC"/>
    <w:rsid w:val="008C35CE"/>
    <w:rsid w:val="008C3AF3"/>
    <w:rsid w:val="008C3CE2"/>
    <w:rsid w:val="008C4BC2"/>
    <w:rsid w:val="008C4CBF"/>
    <w:rsid w:val="008C4D8E"/>
    <w:rsid w:val="008C4E71"/>
    <w:rsid w:val="008C529A"/>
    <w:rsid w:val="008C6072"/>
    <w:rsid w:val="008C6378"/>
    <w:rsid w:val="008C6466"/>
    <w:rsid w:val="008C6887"/>
    <w:rsid w:val="008C7147"/>
    <w:rsid w:val="008C72A0"/>
    <w:rsid w:val="008C79E5"/>
    <w:rsid w:val="008C7CE0"/>
    <w:rsid w:val="008D03D8"/>
    <w:rsid w:val="008D0AA7"/>
    <w:rsid w:val="008D12D6"/>
    <w:rsid w:val="008D2710"/>
    <w:rsid w:val="008D344F"/>
    <w:rsid w:val="008D39C6"/>
    <w:rsid w:val="008D3BAB"/>
    <w:rsid w:val="008D3F87"/>
    <w:rsid w:val="008D3FDC"/>
    <w:rsid w:val="008D4110"/>
    <w:rsid w:val="008D447C"/>
    <w:rsid w:val="008D556D"/>
    <w:rsid w:val="008D608A"/>
    <w:rsid w:val="008D6208"/>
    <w:rsid w:val="008D68F4"/>
    <w:rsid w:val="008D6A74"/>
    <w:rsid w:val="008D6CC9"/>
    <w:rsid w:val="008D76FF"/>
    <w:rsid w:val="008D7B8A"/>
    <w:rsid w:val="008D7B93"/>
    <w:rsid w:val="008E06EA"/>
    <w:rsid w:val="008E0947"/>
    <w:rsid w:val="008E0B43"/>
    <w:rsid w:val="008E1563"/>
    <w:rsid w:val="008E1F17"/>
    <w:rsid w:val="008E21B7"/>
    <w:rsid w:val="008E2BF4"/>
    <w:rsid w:val="008E2F5E"/>
    <w:rsid w:val="008E32D9"/>
    <w:rsid w:val="008E33A2"/>
    <w:rsid w:val="008E34DB"/>
    <w:rsid w:val="008E3A52"/>
    <w:rsid w:val="008E3B7D"/>
    <w:rsid w:val="008E45CA"/>
    <w:rsid w:val="008E497A"/>
    <w:rsid w:val="008E4F1C"/>
    <w:rsid w:val="008E4F62"/>
    <w:rsid w:val="008E54DD"/>
    <w:rsid w:val="008E58F4"/>
    <w:rsid w:val="008E5B73"/>
    <w:rsid w:val="008E5F62"/>
    <w:rsid w:val="008E5FC5"/>
    <w:rsid w:val="008E6876"/>
    <w:rsid w:val="008E68E1"/>
    <w:rsid w:val="008E6EDD"/>
    <w:rsid w:val="008E6F7D"/>
    <w:rsid w:val="008E707F"/>
    <w:rsid w:val="008E75C0"/>
    <w:rsid w:val="008E767B"/>
    <w:rsid w:val="008E7CCC"/>
    <w:rsid w:val="008E7CDC"/>
    <w:rsid w:val="008F0088"/>
    <w:rsid w:val="008F0179"/>
    <w:rsid w:val="008F06DC"/>
    <w:rsid w:val="008F1A16"/>
    <w:rsid w:val="008F20AE"/>
    <w:rsid w:val="008F2112"/>
    <w:rsid w:val="008F2558"/>
    <w:rsid w:val="008F2CDB"/>
    <w:rsid w:val="008F2D2B"/>
    <w:rsid w:val="008F339E"/>
    <w:rsid w:val="008F376B"/>
    <w:rsid w:val="008F3F8B"/>
    <w:rsid w:val="008F448C"/>
    <w:rsid w:val="008F4A20"/>
    <w:rsid w:val="008F4A7C"/>
    <w:rsid w:val="008F5338"/>
    <w:rsid w:val="008F594D"/>
    <w:rsid w:val="008F607C"/>
    <w:rsid w:val="008F6B16"/>
    <w:rsid w:val="008F6F50"/>
    <w:rsid w:val="008F72E8"/>
    <w:rsid w:val="008F7757"/>
    <w:rsid w:val="008F77E9"/>
    <w:rsid w:val="008F7BBF"/>
    <w:rsid w:val="008F7D07"/>
    <w:rsid w:val="008F7DF7"/>
    <w:rsid w:val="00900059"/>
    <w:rsid w:val="009001C8"/>
    <w:rsid w:val="009001CA"/>
    <w:rsid w:val="00900AE1"/>
    <w:rsid w:val="00900C70"/>
    <w:rsid w:val="009017C7"/>
    <w:rsid w:val="00901906"/>
    <w:rsid w:val="00901AE0"/>
    <w:rsid w:val="00901DFA"/>
    <w:rsid w:val="00901FBC"/>
    <w:rsid w:val="00902123"/>
    <w:rsid w:val="009025A7"/>
    <w:rsid w:val="00902714"/>
    <w:rsid w:val="009028CE"/>
    <w:rsid w:val="009029BA"/>
    <w:rsid w:val="00902B8F"/>
    <w:rsid w:val="00902E59"/>
    <w:rsid w:val="00903051"/>
    <w:rsid w:val="009045C9"/>
    <w:rsid w:val="00905552"/>
    <w:rsid w:val="00905737"/>
    <w:rsid w:val="00906524"/>
    <w:rsid w:val="009067E1"/>
    <w:rsid w:val="00906C65"/>
    <w:rsid w:val="00907043"/>
    <w:rsid w:val="009075B3"/>
    <w:rsid w:val="00907E9B"/>
    <w:rsid w:val="00911154"/>
    <w:rsid w:val="0091134F"/>
    <w:rsid w:val="00911D02"/>
    <w:rsid w:val="00911DB8"/>
    <w:rsid w:val="009121ED"/>
    <w:rsid w:val="009122B5"/>
    <w:rsid w:val="00912D12"/>
    <w:rsid w:val="00913099"/>
    <w:rsid w:val="009133E2"/>
    <w:rsid w:val="009138D4"/>
    <w:rsid w:val="009139B9"/>
    <w:rsid w:val="00913CF6"/>
    <w:rsid w:val="00913F09"/>
    <w:rsid w:val="009144ED"/>
    <w:rsid w:val="00914B4F"/>
    <w:rsid w:val="00914D04"/>
    <w:rsid w:val="00914E15"/>
    <w:rsid w:val="00914F57"/>
    <w:rsid w:val="00915C73"/>
    <w:rsid w:val="00915E07"/>
    <w:rsid w:val="00915F0C"/>
    <w:rsid w:val="0091628F"/>
    <w:rsid w:val="009170AF"/>
    <w:rsid w:val="00920066"/>
    <w:rsid w:val="00920208"/>
    <w:rsid w:val="00920668"/>
    <w:rsid w:val="009209E3"/>
    <w:rsid w:val="00920E97"/>
    <w:rsid w:val="0092104C"/>
    <w:rsid w:val="009220A8"/>
    <w:rsid w:val="00922512"/>
    <w:rsid w:val="00922650"/>
    <w:rsid w:val="00922A4F"/>
    <w:rsid w:val="00922A69"/>
    <w:rsid w:val="00922F5B"/>
    <w:rsid w:val="00923C42"/>
    <w:rsid w:val="00923E41"/>
    <w:rsid w:val="009240BC"/>
    <w:rsid w:val="0092519E"/>
    <w:rsid w:val="009257BF"/>
    <w:rsid w:val="00925C8D"/>
    <w:rsid w:val="00925F0C"/>
    <w:rsid w:val="009260D9"/>
    <w:rsid w:val="009260F4"/>
    <w:rsid w:val="009264F4"/>
    <w:rsid w:val="0092655A"/>
    <w:rsid w:val="009266A6"/>
    <w:rsid w:val="0092792C"/>
    <w:rsid w:val="00930252"/>
    <w:rsid w:val="0093058F"/>
    <w:rsid w:val="00930712"/>
    <w:rsid w:val="00930920"/>
    <w:rsid w:val="00931062"/>
    <w:rsid w:val="009314C9"/>
    <w:rsid w:val="00931F57"/>
    <w:rsid w:val="009320DB"/>
    <w:rsid w:val="0093218F"/>
    <w:rsid w:val="00932652"/>
    <w:rsid w:val="00932672"/>
    <w:rsid w:val="009326DA"/>
    <w:rsid w:val="00932705"/>
    <w:rsid w:val="009328CE"/>
    <w:rsid w:val="009329B4"/>
    <w:rsid w:val="00932AD5"/>
    <w:rsid w:val="009331FB"/>
    <w:rsid w:val="00933485"/>
    <w:rsid w:val="009339D9"/>
    <w:rsid w:val="00933A32"/>
    <w:rsid w:val="00933FCB"/>
    <w:rsid w:val="009347FF"/>
    <w:rsid w:val="00934E37"/>
    <w:rsid w:val="009351AE"/>
    <w:rsid w:val="00935421"/>
    <w:rsid w:val="00935AA5"/>
    <w:rsid w:val="00935B1D"/>
    <w:rsid w:val="00936F54"/>
    <w:rsid w:val="0093729D"/>
    <w:rsid w:val="009372F3"/>
    <w:rsid w:val="009373CD"/>
    <w:rsid w:val="00937A75"/>
    <w:rsid w:val="00937E9C"/>
    <w:rsid w:val="009402C2"/>
    <w:rsid w:val="00940319"/>
    <w:rsid w:val="0094059E"/>
    <w:rsid w:val="009407D7"/>
    <w:rsid w:val="00940940"/>
    <w:rsid w:val="00940C39"/>
    <w:rsid w:val="00941764"/>
    <w:rsid w:val="00941A7F"/>
    <w:rsid w:val="00942FFF"/>
    <w:rsid w:val="00943AE6"/>
    <w:rsid w:val="00943EFC"/>
    <w:rsid w:val="0094400E"/>
    <w:rsid w:val="0094422B"/>
    <w:rsid w:val="0094460F"/>
    <w:rsid w:val="00944A50"/>
    <w:rsid w:val="00944D15"/>
    <w:rsid w:val="0094547C"/>
    <w:rsid w:val="00945565"/>
    <w:rsid w:val="0094584A"/>
    <w:rsid w:val="00945980"/>
    <w:rsid w:val="00945FFF"/>
    <w:rsid w:val="009464D0"/>
    <w:rsid w:val="009465F5"/>
    <w:rsid w:val="00946F66"/>
    <w:rsid w:val="009479F6"/>
    <w:rsid w:val="009506E1"/>
    <w:rsid w:val="00950F31"/>
    <w:rsid w:val="00950FE5"/>
    <w:rsid w:val="00951403"/>
    <w:rsid w:val="0095150D"/>
    <w:rsid w:val="00951E37"/>
    <w:rsid w:val="00951FF8"/>
    <w:rsid w:val="009523E2"/>
    <w:rsid w:val="009528D1"/>
    <w:rsid w:val="0095398F"/>
    <w:rsid w:val="00953DD6"/>
    <w:rsid w:val="00953E2B"/>
    <w:rsid w:val="00954068"/>
    <w:rsid w:val="009543E3"/>
    <w:rsid w:val="00954EBA"/>
    <w:rsid w:val="00955617"/>
    <w:rsid w:val="00955946"/>
    <w:rsid w:val="00955D88"/>
    <w:rsid w:val="00956A69"/>
    <w:rsid w:val="00956D0A"/>
    <w:rsid w:val="00957797"/>
    <w:rsid w:val="00957CBA"/>
    <w:rsid w:val="00960E40"/>
    <w:rsid w:val="00961409"/>
    <w:rsid w:val="009618D0"/>
    <w:rsid w:val="0096194B"/>
    <w:rsid w:val="009627B1"/>
    <w:rsid w:val="00962C75"/>
    <w:rsid w:val="00962CFA"/>
    <w:rsid w:val="009634F0"/>
    <w:rsid w:val="00963E12"/>
    <w:rsid w:val="0096407B"/>
    <w:rsid w:val="0096453E"/>
    <w:rsid w:val="00964667"/>
    <w:rsid w:val="00964C34"/>
    <w:rsid w:val="00965009"/>
    <w:rsid w:val="009658C9"/>
    <w:rsid w:val="00966BD9"/>
    <w:rsid w:val="00966F3D"/>
    <w:rsid w:val="00967749"/>
    <w:rsid w:val="0096797C"/>
    <w:rsid w:val="00967B7E"/>
    <w:rsid w:val="00967E2A"/>
    <w:rsid w:val="00971436"/>
    <w:rsid w:val="00971567"/>
    <w:rsid w:val="00971C21"/>
    <w:rsid w:val="009722B6"/>
    <w:rsid w:val="00972589"/>
    <w:rsid w:val="00973446"/>
    <w:rsid w:val="009734C1"/>
    <w:rsid w:val="00974292"/>
    <w:rsid w:val="009743D3"/>
    <w:rsid w:val="009743E4"/>
    <w:rsid w:val="009749C8"/>
    <w:rsid w:val="00974C53"/>
    <w:rsid w:val="009751F8"/>
    <w:rsid w:val="0097520D"/>
    <w:rsid w:val="009754BC"/>
    <w:rsid w:val="00975665"/>
    <w:rsid w:val="009761A5"/>
    <w:rsid w:val="00976B67"/>
    <w:rsid w:val="00976F38"/>
    <w:rsid w:val="00977D04"/>
    <w:rsid w:val="0098038D"/>
    <w:rsid w:val="009804AE"/>
    <w:rsid w:val="00980D93"/>
    <w:rsid w:val="00981155"/>
    <w:rsid w:val="009816D3"/>
    <w:rsid w:val="00981FB9"/>
    <w:rsid w:val="0098201C"/>
    <w:rsid w:val="0098274E"/>
    <w:rsid w:val="00983483"/>
    <w:rsid w:val="009835E3"/>
    <w:rsid w:val="009839EE"/>
    <w:rsid w:val="00983A0E"/>
    <w:rsid w:val="00983BCD"/>
    <w:rsid w:val="00983D79"/>
    <w:rsid w:val="009842A8"/>
    <w:rsid w:val="009848A8"/>
    <w:rsid w:val="0098508B"/>
    <w:rsid w:val="0098572F"/>
    <w:rsid w:val="00985D98"/>
    <w:rsid w:val="00985FF8"/>
    <w:rsid w:val="00986ECA"/>
    <w:rsid w:val="00987929"/>
    <w:rsid w:val="00987C79"/>
    <w:rsid w:val="00990584"/>
    <w:rsid w:val="00990AB3"/>
    <w:rsid w:val="0099107E"/>
    <w:rsid w:val="0099114B"/>
    <w:rsid w:val="0099127C"/>
    <w:rsid w:val="00992060"/>
    <w:rsid w:val="0099218B"/>
    <w:rsid w:val="009934D0"/>
    <w:rsid w:val="0099377B"/>
    <w:rsid w:val="00993A97"/>
    <w:rsid w:val="00994255"/>
    <w:rsid w:val="009942C8"/>
    <w:rsid w:val="00995001"/>
    <w:rsid w:val="009951D8"/>
    <w:rsid w:val="009957C4"/>
    <w:rsid w:val="00995889"/>
    <w:rsid w:val="00995CFE"/>
    <w:rsid w:val="00997807"/>
    <w:rsid w:val="00997C59"/>
    <w:rsid w:val="00997D2B"/>
    <w:rsid w:val="009A0A14"/>
    <w:rsid w:val="009A1292"/>
    <w:rsid w:val="009A216F"/>
    <w:rsid w:val="009A2406"/>
    <w:rsid w:val="009A27AF"/>
    <w:rsid w:val="009A2CA0"/>
    <w:rsid w:val="009A2CF8"/>
    <w:rsid w:val="009A31C8"/>
    <w:rsid w:val="009A3316"/>
    <w:rsid w:val="009A35AA"/>
    <w:rsid w:val="009A3DBB"/>
    <w:rsid w:val="009A4554"/>
    <w:rsid w:val="009A533C"/>
    <w:rsid w:val="009A5A55"/>
    <w:rsid w:val="009A5BD3"/>
    <w:rsid w:val="009A638B"/>
    <w:rsid w:val="009A63CB"/>
    <w:rsid w:val="009A6409"/>
    <w:rsid w:val="009A6B3E"/>
    <w:rsid w:val="009A7336"/>
    <w:rsid w:val="009A7732"/>
    <w:rsid w:val="009A7965"/>
    <w:rsid w:val="009A7C10"/>
    <w:rsid w:val="009B029E"/>
    <w:rsid w:val="009B03A1"/>
    <w:rsid w:val="009B04EB"/>
    <w:rsid w:val="009B0E69"/>
    <w:rsid w:val="009B1410"/>
    <w:rsid w:val="009B195C"/>
    <w:rsid w:val="009B1A2E"/>
    <w:rsid w:val="009B2107"/>
    <w:rsid w:val="009B2186"/>
    <w:rsid w:val="009B2242"/>
    <w:rsid w:val="009B24F0"/>
    <w:rsid w:val="009B2926"/>
    <w:rsid w:val="009B2C0A"/>
    <w:rsid w:val="009B3024"/>
    <w:rsid w:val="009B323A"/>
    <w:rsid w:val="009B33A3"/>
    <w:rsid w:val="009B3495"/>
    <w:rsid w:val="009B39D8"/>
    <w:rsid w:val="009B4552"/>
    <w:rsid w:val="009B4578"/>
    <w:rsid w:val="009B511C"/>
    <w:rsid w:val="009B6018"/>
    <w:rsid w:val="009B619D"/>
    <w:rsid w:val="009B66A9"/>
    <w:rsid w:val="009B70E1"/>
    <w:rsid w:val="009B7218"/>
    <w:rsid w:val="009B79BA"/>
    <w:rsid w:val="009B7E7E"/>
    <w:rsid w:val="009B7EA8"/>
    <w:rsid w:val="009B7F4F"/>
    <w:rsid w:val="009B7FEC"/>
    <w:rsid w:val="009C02BD"/>
    <w:rsid w:val="009C081B"/>
    <w:rsid w:val="009C11B2"/>
    <w:rsid w:val="009C20C7"/>
    <w:rsid w:val="009C27E1"/>
    <w:rsid w:val="009C2A55"/>
    <w:rsid w:val="009C32E0"/>
    <w:rsid w:val="009C34BF"/>
    <w:rsid w:val="009C38F5"/>
    <w:rsid w:val="009C4801"/>
    <w:rsid w:val="009C4BDD"/>
    <w:rsid w:val="009C66DD"/>
    <w:rsid w:val="009C67F2"/>
    <w:rsid w:val="009C6858"/>
    <w:rsid w:val="009C6BE2"/>
    <w:rsid w:val="009C7530"/>
    <w:rsid w:val="009C758E"/>
    <w:rsid w:val="009C78BF"/>
    <w:rsid w:val="009D0110"/>
    <w:rsid w:val="009D0F43"/>
    <w:rsid w:val="009D1583"/>
    <w:rsid w:val="009D1D90"/>
    <w:rsid w:val="009D22BE"/>
    <w:rsid w:val="009D289C"/>
    <w:rsid w:val="009D2DEA"/>
    <w:rsid w:val="009D32C6"/>
    <w:rsid w:val="009D35E5"/>
    <w:rsid w:val="009D3B52"/>
    <w:rsid w:val="009D3BD2"/>
    <w:rsid w:val="009D3EAE"/>
    <w:rsid w:val="009D419C"/>
    <w:rsid w:val="009D55C0"/>
    <w:rsid w:val="009D58C5"/>
    <w:rsid w:val="009D59E0"/>
    <w:rsid w:val="009D5BDF"/>
    <w:rsid w:val="009D5D9E"/>
    <w:rsid w:val="009D6093"/>
    <w:rsid w:val="009D6599"/>
    <w:rsid w:val="009D7459"/>
    <w:rsid w:val="009D7792"/>
    <w:rsid w:val="009D7858"/>
    <w:rsid w:val="009D7E76"/>
    <w:rsid w:val="009E0569"/>
    <w:rsid w:val="009E057D"/>
    <w:rsid w:val="009E087D"/>
    <w:rsid w:val="009E0E77"/>
    <w:rsid w:val="009E0F84"/>
    <w:rsid w:val="009E10B7"/>
    <w:rsid w:val="009E13D0"/>
    <w:rsid w:val="009E1447"/>
    <w:rsid w:val="009E16CD"/>
    <w:rsid w:val="009E1F17"/>
    <w:rsid w:val="009E3A29"/>
    <w:rsid w:val="009E3B93"/>
    <w:rsid w:val="009E40A4"/>
    <w:rsid w:val="009E5EE1"/>
    <w:rsid w:val="009E5FF9"/>
    <w:rsid w:val="009E6AD8"/>
    <w:rsid w:val="009E6B7C"/>
    <w:rsid w:val="009E7144"/>
    <w:rsid w:val="009E7318"/>
    <w:rsid w:val="009E7A91"/>
    <w:rsid w:val="009E7C67"/>
    <w:rsid w:val="009F0BC2"/>
    <w:rsid w:val="009F0DE7"/>
    <w:rsid w:val="009F0F3F"/>
    <w:rsid w:val="009F145D"/>
    <w:rsid w:val="009F1CB8"/>
    <w:rsid w:val="009F2578"/>
    <w:rsid w:val="009F25A6"/>
    <w:rsid w:val="009F2C95"/>
    <w:rsid w:val="009F2F89"/>
    <w:rsid w:val="009F3219"/>
    <w:rsid w:val="009F3798"/>
    <w:rsid w:val="009F4DA7"/>
    <w:rsid w:val="009F4DD6"/>
    <w:rsid w:val="009F539C"/>
    <w:rsid w:val="009F5BB2"/>
    <w:rsid w:val="009F5BE4"/>
    <w:rsid w:val="009F6652"/>
    <w:rsid w:val="009F6EC0"/>
    <w:rsid w:val="009F732A"/>
    <w:rsid w:val="009F7448"/>
    <w:rsid w:val="009F792D"/>
    <w:rsid w:val="00A002D8"/>
    <w:rsid w:val="00A006E7"/>
    <w:rsid w:val="00A00C2A"/>
    <w:rsid w:val="00A00F13"/>
    <w:rsid w:val="00A01126"/>
    <w:rsid w:val="00A01233"/>
    <w:rsid w:val="00A02632"/>
    <w:rsid w:val="00A0397A"/>
    <w:rsid w:val="00A03AC3"/>
    <w:rsid w:val="00A045D8"/>
    <w:rsid w:val="00A055C8"/>
    <w:rsid w:val="00A055E4"/>
    <w:rsid w:val="00A05DCC"/>
    <w:rsid w:val="00A06A83"/>
    <w:rsid w:val="00A06EC9"/>
    <w:rsid w:val="00A0741F"/>
    <w:rsid w:val="00A078AA"/>
    <w:rsid w:val="00A102BE"/>
    <w:rsid w:val="00A10A86"/>
    <w:rsid w:val="00A10E4B"/>
    <w:rsid w:val="00A112F6"/>
    <w:rsid w:val="00A11CB3"/>
    <w:rsid w:val="00A11F4D"/>
    <w:rsid w:val="00A1202A"/>
    <w:rsid w:val="00A12191"/>
    <w:rsid w:val="00A12257"/>
    <w:rsid w:val="00A12271"/>
    <w:rsid w:val="00A125C8"/>
    <w:rsid w:val="00A126C6"/>
    <w:rsid w:val="00A1290A"/>
    <w:rsid w:val="00A12E43"/>
    <w:rsid w:val="00A138C6"/>
    <w:rsid w:val="00A14191"/>
    <w:rsid w:val="00A1424F"/>
    <w:rsid w:val="00A145AF"/>
    <w:rsid w:val="00A1484A"/>
    <w:rsid w:val="00A14965"/>
    <w:rsid w:val="00A14B39"/>
    <w:rsid w:val="00A15290"/>
    <w:rsid w:val="00A15705"/>
    <w:rsid w:val="00A15D19"/>
    <w:rsid w:val="00A15F76"/>
    <w:rsid w:val="00A16CE4"/>
    <w:rsid w:val="00A17B63"/>
    <w:rsid w:val="00A17E16"/>
    <w:rsid w:val="00A20809"/>
    <w:rsid w:val="00A20819"/>
    <w:rsid w:val="00A20C66"/>
    <w:rsid w:val="00A20E29"/>
    <w:rsid w:val="00A21515"/>
    <w:rsid w:val="00A2165B"/>
    <w:rsid w:val="00A219C0"/>
    <w:rsid w:val="00A21E75"/>
    <w:rsid w:val="00A22310"/>
    <w:rsid w:val="00A22527"/>
    <w:rsid w:val="00A2273C"/>
    <w:rsid w:val="00A228DE"/>
    <w:rsid w:val="00A22C8F"/>
    <w:rsid w:val="00A2312B"/>
    <w:rsid w:val="00A232FE"/>
    <w:rsid w:val="00A23DD4"/>
    <w:rsid w:val="00A23DEF"/>
    <w:rsid w:val="00A242B5"/>
    <w:rsid w:val="00A242E9"/>
    <w:rsid w:val="00A2442D"/>
    <w:rsid w:val="00A248EC"/>
    <w:rsid w:val="00A24D30"/>
    <w:rsid w:val="00A25935"/>
    <w:rsid w:val="00A26002"/>
    <w:rsid w:val="00A26512"/>
    <w:rsid w:val="00A2674D"/>
    <w:rsid w:val="00A27946"/>
    <w:rsid w:val="00A27A42"/>
    <w:rsid w:val="00A30537"/>
    <w:rsid w:val="00A307D1"/>
    <w:rsid w:val="00A30830"/>
    <w:rsid w:val="00A30DBB"/>
    <w:rsid w:val="00A30E1D"/>
    <w:rsid w:val="00A30F08"/>
    <w:rsid w:val="00A316DD"/>
    <w:rsid w:val="00A31DDA"/>
    <w:rsid w:val="00A32042"/>
    <w:rsid w:val="00A32171"/>
    <w:rsid w:val="00A327B4"/>
    <w:rsid w:val="00A32B45"/>
    <w:rsid w:val="00A33157"/>
    <w:rsid w:val="00A33E77"/>
    <w:rsid w:val="00A33E99"/>
    <w:rsid w:val="00A34208"/>
    <w:rsid w:val="00A353DA"/>
    <w:rsid w:val="00A3551E"/>
    <w:rsid w:val="00A35747"/>
    <w:rsid w:val="00A36002"/>
    <w:rsid w:val="00A360A2"/>
    <w:rsid w:val="00A3610B"/>
    <w:rsid w:val="00A361CA"/>
    <w:rsid w:val="00A36465"/>
    <w:rsid w:val="00A3680C"/>
    <w:rsid w:val="00A371B2"/>
    <w:rsid w:val="00A373D7"/>
    <w:rsid w:val="00A40EA5"/>
    <w:rsid w:val="00A40FEE"/>
    <w:rsid w:val="00A41745"/>
    <w:rsid w:val="00A41A6A"/>
    <w:rsid w:val="00A41BA8"/>
    <w:rsid w:val="00A421A1"/>
    <w:rsid w:val="00A42204"/>
    <w:rsid w:val="00A4355E"/>
    <w:rsid w:val="00A43803"/>
    <w:rsid w:val="00A43C48"/>
    <w:rsid w:val="00A43F34"/>
    <w:rsid w:val="00A44098"/>
    <w:rsid w:val="00A451F9"/>
    <w:rsid w:val="00A45299"/>
    <w:rsid w:val="00A4535F"/>
    <w:rsid w:val="00A45390"/>
    <w:rsid w:val="00A458B4"/>
    <w:rsid w:val="00A45F68"/>
    <w:rsid w:val="00A468FB"/>
    <w:rsid w:val="00A46EC0"/>
    <w:rsid w:val="00A47099"/>
    <w:rsid w:val="00A477F4"/>
    <w:rsid w:val="00A479C3"/>
    <w:rsid w:val="00A51123"/>
    <w:rsid w:val="00A512FE"/>
    <w:rsid w:val="00A51B0B"/>
    <w:rsid w:val="00A51DFE"/>
    <w:rsid w:val="00A51F06"/>
    <w:rsid w:val="00A529AB"/>
    <w:rsid w:val="00A52DE6"/>
    <w:rsid w:val="00A52F4B"/>
    <w:rsid w:val="00A53045"/>
    <w:rsid w:val="00A53738"/>
    <w:rsid w:val="00A53759"/>
    <w:rsid w:val="00A53ABD"/>
    <w:rsid w:val="00A543F5"/>
    <w:rsid w:val="00A544A4"/>
    <w:rsid w:val="00A554B0"/>
    <w:rsid w:val="00A555DB"/>
    <w:rsid w:val="00A55757"/>
    <w:rsid w:val="00A558ED"/>
    <w:rsid w:val="00A5646B"/>
    <w:rsid w:val="00A56810"/>
    <w:rsid w:val="00A56DDF"/>
    <w:rsid w:val="00A577A5"/>
    <w:rsid w:val="00A57F8F"/>
    <w:rsid w:val="00A60062"/>
    <w:rsid w:val="00A600BF"/>
    <w:rsid w:val="00A60131"/>
    <w:rsid w:val="00A6037D"/>
    <w:rsid w:val="00A6052A"/>
    <w:rsid w:val="00A60627"/>
    <w:rsid w:val="00A61448"/>
    <w:rsid w:val="00A615F1"/>
    <w:rsid w:val="00A61643"/>
    <w:rsid w:val="00A61AEE"/>
    <w:rsid w:val="00A61E3F"/>
    <w:rsid w:val="00A62160"/>
    <w:rsid w:val="00A62318"/>
    <w:rsid w:val="00A6256B"/>
    <w:rsid w:val="00A62B44"/>
    <w:rsid w:val="00A634F7"/>
    <w:rsid w:val="00A638BA"/>
    <w:rsid w:val="00A639AF"/>
    <w:rsid w:val="00A6412F"/>
    <w:rsid w:val="00A6545D"/>
    <w:rsid w:val="00A65B78"/>
    <w:rsid w:val="00A66538"/>
    <w:rsid w:val="00A66768"/>
    <w:rsid w:val="00A678C6"/>
    <w:rsid w:val="00A70275"/>
    <w:rsid w:val="00A7038D"/>
    <w:rsid w:val="00A70935"/>
    <w:rsid w:val="00A71381"/>
    <w:rsid w:val="00A7268F"/>
    <w:rsid w:val="00A727E9"/>
    <w:rsid w:val="00A7298F"/>
    <w:rsid w:val="00A72AAD"/>
    <w:rsid w:val="00A72D2C"/>
    <w:rsid w:val="00A731BB"/>
    <w:rsid w:val="00A734C3"/>
    <w:rsid w:val="00A7451E"/>
    <w:rsid w:val="00A7484E"/>
    <w:rsid w:val="00A74B29"/>
    <w:rsid w:val="00A74C63"/>
    <w:rsid w:val="00A74C8A"/>
    <w:rsid w:val="00A74DA6"/>
    <w:rsid w:val="00A7540D"/>
    <w:rsid w:val="00A75B43"/>
    <w:rsid w:val="00A75D1F"/>
    <w:rsid w:val="00A769B8"/>
    <w:rsid w:val="00A777EC"/>
    <w:rsid w:val="00A77B95"/>
    <w:rsid w:val="00A77FCB"/>
    <w:rsid w:val="00A8029A"/>
    <w:rsid w:val="00A806D7"/>
    <w:rsid w:val="00A8073A"/>
    <w:rsid w:val="00A8091E"/>
    <w:rsid w:val="00A80E8F"/>
    <w:rsid w:val="00A81E1D"/>
    <w:rsid w:val="00A81FD9"/>
    <w:rsid w:val="00A826B5"/>
    <w:rsid w:val="00A82ED2"/>
    <w:rsid w:val="00A839B4"/>
    <w:rsid w:val="00A83F45"/>
    <w:rsid w:val="00A83FC0"/>
    <w:rsid w:val="00A845A6"/>
    <w:rsid w:val="00A854D1"/>
    <w:rsid w:val="00A85B11"/>
    <w:rsid w:val="00A85F38"/>
    <w:rsid w:val="00A862EC"/>
    <w:rsid w:val="00A863C2"/>
    <w:rsid w:val="00A877D8"/>
    <w:rsid w:val="00A87902"/>
    <w:rsid w:val="00A87D2A"/>
    <w:rsid w:val="00A87EEC"/>
    <w:rsid w:val="00A90515"/>
    <w:rsid w:val="00A90A3F"/>
    <w:rsid w:val="00A912DD"/>
    <w:rsid w:val="00A91691"/>
    <w:rsid w:val="00A916BB"/>
    <w:rsid w:val="00A91AB5"/>
    <w:rsid w:val="00A92925"/>
    <w:rsid w:val="00A92C43"/>
    <w:rsid w:val="00A93062"/>
    <w:rsid w:val="00A935D6"/>
    <w:rsid w:val="00A9383B"/>
    <w:rsid w:val="00A93F63"/>
    <w:rsid w:val="00A946C9"/>
    <w:rsid w:val="00A95655"/>
    <w:rsid w:val="00A95E58"/>
    <w:rsid w:val="00A95FEB"/>
    <w:rsid w:val="00A96196"/>
    <w:rsid w:val="00A962D7"/>
    <w:rsid w:val="00A966C9"/>
    <w:rsid w:val="00A96B2C"/>
    <w:rsid w:val="00A97210"/>
    <w:rsid w:val="00A975DC"/>
    <w:rsid w:val="00A97971"/>
    <w:rsid w:val="00A97DFE"/>
    <w:rsid w:val="00A97F4F"/>
    <w:rsid w:val="00AA0105"/>
    <w:rsid w:val="00AA01C2"/>
    <w:rsid w:val="00AA07AA"/>
    <w:rsid w:val="00AA0836"/>
    <w:rsid w:val="00AA0E13"/>
    <w:rsid w:val="00AA13B4"/>
    <w:rsid w:val="00AA1498"/>
    <w:rsid w:val="00AA1D70"/>
    <w:rsid w:val="00AA23B5"/>
    <w:rsid w:val="00AA2979"/>
    <w:rsid w:val="00AA32A8"/>
    <w:rsid w:val="00AA3594"/>
    <w:rsid w:val="00AA39E5"/>
    <w:rsid w:val="00AA43B5"/>
    <w:rsid w:val="00AA47C4"/>
    <w:rsid w:val="00AA4A80"/>
    <w:rsid w:val="00AA50AA"/>
    <w:rsid w:val="00AA51AC"/>
    <w:rsid w:val="00AA5C68"/>
    <w:rsid w:val="00AA6D4F"/>
    <w:rsid w:val="00AA759C"/>
    <w:rsid w:val="00AA7D66"/>
    <w:rsid w:val="00AB03A3"/>
    <w:rsid w:val="00AB0C5C"/>
    <w:rsid w:val="00AB140E"/>
    <w:rsid w:val="00AB2711"/>
    <w:rsid w:val="00AB2C91"/>
    <w:rsid w:val="00AB3FA5"/>
    <w:rsid w:val="00AB4479"/>
    <w:rsid w:val="00AB44AA"/>
    <w:rsid w:val="00AB45F9"/>
    <w:rsid w:val="00AB4A46"/>
    <w:rsid w:val="00AB515A"/>
    <w:rsid w:val="00AB55A5"/>
    <w:rsid w:val="00AB56F4"/>
    <w:rsid w:val="00AB5F48"/>
    <w:rsid w:val="00AB68BE"/>
    <w:rsid w:val="00AB6E3C"/>
    <w:rsid w:val="00AB7F94"/>
    <w:rsid w:val="00AC0380"/>
    <w:rsid w:val="00AC07D7"/>
    <w:rsid w:val="00AC08EE"/>
    <w:rsid w:val="00AC1402"/>
    <w:rsid w:val="00AC156A"/>
    <w:rsid w:val="00AC1EE3"/>
    <w:rsid w:val="00AC247B"/>
    <w:rsid w:val="00AC29CD"/>
    <w:rsid w:val="00AC2BE8"/>
    <w:rsid w:val="00AC2F55"/>
    <w:rsid w:val="00AC31CA"/>
    <w:rsid w:val="00AC3741"/>
    <w:rsid w:val="00AC3B89"/>
    <w:rsid w:val="00AC3C91"/>
    <w:rsid w:val="00AC3D57"/>
    <w:rsid w:val="00AC4462"/>
    <w:rsid w:val="00AC4E18"/>
    <w:rsid w:val="00AC5891"/>
    <w:rsid w:val="00AC5C0C"/>
    <w:rsid w:val="00AC5EAB"/>
    <w:rsid w:val="00AC62E6"/>
    <w:rsid w:val="00AC6992"/>
    <w:rsid w:val="00AC6A1A"/>
    <w:rsid w:val="00AC6AC7"/>
    <w:rsid w:val="00AC6C60"/>
    <w:rsid w:val="00AC6E95"/>
    <w:rsid w:val="00AC7ACF"/>
    <w:rsid w:val="00AD00EF"/>
    <w:rsid w:val="00AD0830"/>
    <w:rsid w:val="00AD15B6"/>
    <w:rsid w:val="00AD1AFC"/>
    <w:rsid w:val="00AD1B9A"/>
    <w:rsid w:val="00AD1E9F"/>
    <w:rsid w:val="00AD1FCB"/>
    <w:rsid w:val="00AD21E5"/>
    <w:rsid w:val="00AD24C2"/>
    <w:rsid w:val="00AD295C"/>
    <w:rsid w:val="00AD2BD0"/>
    <w:rsid w:val="00AD2C47"/>
    <w:rsid w:val="00AD2FDC"/>
    <w:rsid w:val="00AD332F"/>
    <w:rsid w:val="00AD382E"/>
    <w:rsid w:val="00AD3A9A"/>
    <w:rsid w:val="00AD3C2F"/>
    <w:rsid w:val="00AD3C97"/>
    <w:rsid w:val="00AD3CCF"/>
    <w:rsid w:val="00AD4D00"/>
    <w:rsid w:val="00AD5730"/>
    <w:rsid w:val="00AD587C"/>
    <w:rsid w:val="00AD5932"/>
    <w:rsid w:val="00AD5C89"/>
    <w:rsid w:val="00AD5E50"/>
    <w:rsid w:val="00AD67BB"/>
    <w:rsid w:val="00AD6EDD"/>
    <w:rsid w:val="00AD79C9"/>
    <w:rsid w:val="00AD7C1A"/>
    <w:rsid w:val="00AD7DF9"/>
    <w:rsid w:val="00AD7E51"/>
    <w:rsid w:val="00AE033A"/>
    <w:rsid w:val="00AE0898"/>
    <w:rsid w:val="00AE0CCF"/>
    <w:rsid w:val="00AE1278"/>
    <w:rsid w:val="00AE1510"/>
    <w:rsid w:val="00AE15CA"/>
    <w:rsid w:val="00AE167C"/>
    <w:rsid w:val="00AE1998"/>
    <w:rsid w:val="00AE2015"/>
    <w:rsid w:val="00AE2702"/>
    <w:rsid w:val="00AE281F"/>
    <w:rsid w:val="00AE2D94"/>
    <w:rsid w:val="00AE3050"/>
    <w:rsid w:val="00AE319B"/>
    <w:rsid w:val="00AE3239"/>
    <w:rsid w:val="00AE3439"/>
    <w:rsid w:val="00AE38AA"/>
    <w:rsid w:val="00AE4053"/>
    <w:rsid w:val="00AE458B"/>
    <w:rsid w:val="00AE587C"/>
    <w:rsid w:val="00AE5D21"/>
    <w:rsid w:val="00AE6198"/>
    <w:rsid w:val="00AE6CA1"/>
    <w:rsid w:val="00AE6E44"/>
    <w:rsid w:val="00AE731C"/>
    <w:rsid w:val="00AE777B"/>
    <w:rsid w:val="00AF25FD"/>
    <w:rsid w:val="00AF2DB6"/>
    <w:rsid w:val="00AF308F"/>
    <w:rsid w:val="00AF3A82"/>
    <w:rsid w:val="00AF5032"/>
    <w:rsid w:val="00AF5DA1"/>
    <w:rsid w:val="00AF66D1"/>
    <w:rsid w:val="00AF7552"/>
    <w:rsid w:val="00AF7953"/>
    <w:rsid w:val="00B000EC"/>
    <w:rsid w:val="00B00382"/>
    <w:rsid w:val="00B003D1"/>
    <w:rsid w:val="00B00799"/>
    <w:rsid w:val="00B0119E"/>
    <w:rsid w:val="00B01932"/>
    <w:rsid w:val="00B01E27"/>
    <w:rsid w:val="00B01FC0"/>
    <w:rsid w:val="00B022DC"/>
    <w:rsid w:val="00B023BB"/>
    <w:rsid w:val="00B02BFD"/>
    <w:rsid w:val="00B031C8"/>
    <w:rsid w:val="00B03925"/>
    <w:rsid w:val="00B052C4"/>
    <w:rsid w:val="00B0558F"/>
    <w:rsid w:val="00B06185"/>
    <w:rsid w:val="00B066D4"/>
    <w:rsid w:val="00B06E0A"/>
    <w:rsid w:val="00B0723F"/>
    <w:rsid w:val="00B07981"/>
    <w:rsid w:val="00B079EE"/>
    <w:rsid w:val="00B07C8F"/>
    <w:rsid w:val="00B10C65"/>
    <w:rsid w:val="00B10E5B"/>
    <w:rsid w:val="00B1105D"/>
    <w:rsid w:val="00B11197"/>
    <w:rsid w:val="00B117B6"/>
    <w:rsid w:val="00B11A4C"/>
    <w:rsid w:val="00B120E0"/>
    <w:rsid w:val="00B12A7E"/>
    <w:rsid w:val="00B12F7B"/>
    <w:rsid w:val="00B13528"/>
    <w:rsid w:val="00B1355B"/>
    <w:rsid w:val="00B137E8"/>
    <w:rsid w:val="00B138A4"/>
    <w:rsid w:val="00B13B65"/>
    <w:rsid w:val="00B1544F"/>
    <w:rsid w:val="00B15511"/>
    <w:rsid w:val="00B16D0A"/>
    <w:rsid w:val="00B16D8B"/>
    <w:rsid w:val="00B16F85"/>
    <w:rsid w:val="00B1740A"/>
    <w:rsid w:val="00B17803"/>
    <w:rsid w:val="00B17D17"/>
    <w:rsid w:val="00B20241"/>
    <w:rsid w:val="00B2048C"/>
    <w:rsid w:val="00B20FE9"/>
    <w:rsid w:val="00B2102E"/>
    <w:rsid w:val="00B21032"/>
    <w:rsid w:val="00B2118D"/>
    <w:rsid w:val="00B21787"/>
    <w:rsid w:val="00B21A1A"/>
    <w:rsid w:val="00B21D7C"/>
    <w:rsid w:val="00B222AE"/>
    <w:rsid w:val="00B22410"/>
    <w:rsid w:val="00B2255B"/>
    <w:rsid w:val="00B228E7"/>
    <w:rsid w:val="00B22A48"/>
    <w:rsid w:val="00B22E1C"/>
    <w:rsid w:val="00B22F76"/>
    <w:rsid w:val="00B2309D"/>
    <w:rsid w:val="00B23321"/>
    <w:rsid w:val="00B23337"/>
    <w:rsid w:val="00B233F0"/>
    <w:rsid w:val="00B234FB"/>
    <w:rsid w:val="00B23581"/>
    <w:rsid w:val="00B23839"/>
    <w:rsid w:val="00B23EB3"/>
    <w:rsid w:val="00B24ABC"/>
    <w:rsid w:val="00B2572A"/>
    <w:rsid w:val="00B2590D"/>
    <w:rsid w:val="00B264D9"/>
    <w:rsid w:val="00B2696B"/>
    <w:rsid w:val="00B26AE4"/>
    <w:rsid w:val="00B26AE5"/>
    <w:rsid w:val="00B26EE8"/>
    <w:rsid w:val="00B2702A"/>
    <w:rsid w:val="00B27753"/>
    <w:rsid w:val="00B27987"/>
    <w:rsid w:val="00B27E0B"/>
    <w:rsid w:val="00B30831"/>
    <w:rsid w:val="00B30935"/>
    <w:rsid w:val="00B3183B"/>
    <w:rsid w:val="00B31C53"/>
    <w:rsid w:val="00B31DF7"/>
    <w:rsid w:val="00B31E25"/>
    <w:rsid w:val="00B3297E"/>
    <w:rsid w:val="00B32C44"/>
    <w:rsid w:val="00B33336"/>
    <w:rsid w:val="00B33BBA"/>
    <w:rsid w:val="00B347FB"/>
    <w:rsid w:val="00B34C66"/>
    <w:rsid w:val="00B34D6E"/>
    <w:rsid w:val="00B35EC5"/>
    <w:rsid w:val="00B366E6"/>
    <w:rsid w:val="00B3680A"/>
    <w:rsid w:val="00B3698B"/>
    <w:rsid w:val="00B36D2A"/>
    <w:rsid w:val="00B4015B"/>
    <w:rsid w:val="00B40D17"/>
    <w:rsid w:val="00B41147"/>
    <w:rsid w:val="00B416C6"/>
    <w:rsid w:val="00B41E54"/>
    <w:rsid w:val="00B4219F"/>
    <w:rsid w:val="00B4239A"/>
    <w:rsid w:val="00B42B98"/>
    <w:rsid w:val="00B42E8B"/>
    <w:rsid w:val="00B42F5C"/>
    <w:rsid w:val="00B431D6"/>
    <w:rsid w:val="00B433D1"/>
    <w:rsid w:val="00B439BF"/>
    <w:rsid w:val="00B43EFE"/>
    <w:rsid w:val="00B44021"/>
    <w:rsid w:val="00B46088"/>
    <w:rsid w:val="00B46979"/>
    <w:rsid w:val="00B47058"/>
    <w:rsid w:val="00B5026F"/>
    <w:rsid w:val="00B502AC"/>
    <w:rsid w:val="00B504C6"/>
    <w:rsid w:val="00B5083A"/>
    <w:rsid w:val="00B508E4"/>
    <w:rsid w:val="00B51D7E"/>
    <w:rsid w:val="00B52558"/>
    <w:rsid w:val="00B53F1F"/>
    <w:rsid w:val="00B5400E"/>
    <w:rsid w:val="00B54A48"/>
    <w:rsid w:val="00B5523C"/>
    <w:rsid w:val="00B552C9"/>
    <w:rsid w:val="00B5545E"/>
    <w:rsid w:val="00B554A5"/>
    <w:rsid w:val="00B5691A"/>
    <w:rsid w:val="00B56AFB"/>
    <w:rsid w:val="00B577D4"/>
    <w:rsid w:val="00B57837"/>
    <w:rsid w:val="00B579F1"/>
    <w:rsid w:val="00B57FEC"/>
    <w:rsid w:val="00B60056"/>
    <w:rsid w:val="00B609D5"/>
    <w:rsid w:val="00B611EC"/>
    <w:rsid w:val="00B612F6"/>
    <w:rsid w:val="00B613EF"/>
    <w:rsid w:val="00B6148C"/>
    <w:rsid w:val="00B626B7"/>
    <w:rsid w:val="00B6366D"/>
    <w:rsid w:val="00B63AA9"/>
    <w:rsid w:val="00B63D30"/>
    <w:rsid w:val="00B640B5"/>
    <w:rsid w:val="00B64D44"/>
    <w:rsid w:val="00B64E6C"/>
    <w:rsid w:val="00B65120"/>
    <w:rsid w:val="00B6529C"/>
    <w:rsid w:val="00B65332"/>
    <w:rsid w:val="00B6537B"/>
    <w:rsid w:val="00B6546A"/>
    <w:rsid w:val="00B66033"/>
    <w:rsid w:val="00B66F86"/>
    <w:rsid w:val="00B67E99"/>
    <w:rsid w:val="00B7059F"/>
    <w:rsid w:val="00B70D64"/>
    <w:rsid w:val="00B70E44"/>
    <w:rsid w:val="00B70F85"/>
    <w:rsid w:val="00B7155A"/>
    <w:rsid w:val="00B72547"/>
    <w:rsid w:val="00B72980"/>
    <w:rsid w:val="00B72A0D"/>
    <w:rsid w:val="00B72ABC"/>
    <w:rsid w:val="00B72B92"/>
    <w:rsid w:val="00B73135"/>
    <w:rsid w:val="00B73C03"/>
    <w:rsid w:val="00B7435C"/>
    <w:rsid w:val="00B746E3"/>
    <w:rsid w:val="00B74BB7"/>
    <w:rsid w:val="00B74FAE"/>
    <w:rsid w:val="00B75118"/>
    <w:rsid w:val="00B756FD"/>
    <w:rsid w:val="00B75C8E"/>
    <w:rsid w:val="00B75CEE"/>
    <w:rsid w:val="00B75EFD"/>
    <w:rsid w:val="00B76CC6"/>
    <w:rsid w:val="00B76E88"/>
    <w:rsid w:val="00B77098"/>
    <w:rsid w:val="00B776DC"/>
    <w:rsid w:val="00B77758"/>
    <w:rsid w:val="00B77884"/>
    <w:rsid w:val="00B77ABE"/>
    <w:rsid w:val="00B77B35"/>
    <w:rsid w:val="00B77BB1"/>
    <w:rsid w:val="00B77E5A"/>
    <w:rsid w:val="00B77E9D"/>
    <w:rsid w:val="00B80638"/>
    <w:rsid w:val="00B80A10"/>
    <w:rsid w:val="00B80A40"/>
    <w:rsid w:val="00B80A86"/>
    <w:rsid w:val="00B80C38"/>
    <w:rsid w:val="00B813D8"/>
    <w:rsid w:val="00B819FA"/>
    <w:rsid w:val="00B81C47"/>
    <w:rsid w:val="00B82104"/>
    <w:rsid w:val="00B82209"/>
    <w:rsid w:val="00B827E4"/>
    <w:rsid w:val="00B82928"/>
    <w:rsid w:val="00B8339C"/>
    <w:rsid w:val="00B83622"/>
    <w:rsid w:val="00B83958"/>
    <w:rsid w:val="00B83DFD"/>
    <w:rsid w:val="00B84313"/>
    <w:rsid w:val="00B8571C"/>
    <w:rsid w:val="00B85B4D"/>
    <w:rsid w:val="00B8601D"/>
    <w:rsid w:val="00B860AF"/>
    <w:rsid w:val="00B8613F"/>
    <w:rsid w:val="00B863A0"/>
    <w:rsid w:val="00B863AC"/>
    <w:rsid w:val="00B8649F"/>
    <w:rsid w:val="00B86575"/>
    <w:rsid w:val="00B86610"/>
    <w:rsid w:val="00B86828"/>
    <w:rsid w:val="00B869CB"/>
    <w:rsid w:val="00B86C2A"/>
    <w:rsid w:val="00B86CA9"/>
    <w:rsid w:val="00B86E5A"/>
    <w:rsid w:val="00B87362"/>
    <w:rsid w:val="00B87746"/>
    <w:rsid w:val="00B87BA8"/>
    <w:rsid w:val="00B87DDB"/>
    <w:rsid w:val="00B87EBB"/>
    <w:rsid w:val="00B905A2"/>
    <w:rsid w:val="00B90DF7"/>
    <w:rsid w:val="00B90E65"/>
    <w:rsid w:val="00B91437"/>
    <w:rsid w:val="00B91A3F"/>
    <w:rsid w:val="00B92D1D"/>
    <w:rsid w:val="00B92E29"/>
    <w:rsid w:val="00B930EC"/>
    <w:rsid w:val="00B9399F"/>
    <w:rsid w:val="00B93B04"/>
    <w:rsid w:val="00B93E57"/>
    <w:rsid w:val="00B940F9"/>
    <w:rsid w:val="00B945CD"/>
    <w:rsid w:val="00B94D7F"/>
    <w:rsid w:val="00B9529F"/>
    <w:rsid w:val="00B9574B"/>
    <w:rsid w:val="00B95838"/>
    <w:rsid w:val="00B95904"/>
    <w:rsid w:val="00B96789"/>
    <w:rsid w:val="00B96E41"/>
    <w:rsid w:val="00B971D6"/>
    <w:rsid w:val="00B97602"/>
    <w:rsid w:val="00B97842"/>
    <w:rsid w:val="00BA0C04"/>
    <w:rsid w:val="00BA0DD8"/>
    <w:rsid w:val="00BA1799"/>
    <w:rsid w:val="00BA1925"/>
    <w:rsid w:val="00BA1AB9"/>
    <w:rsid w:val="00BA1EF9"/>
    <w:rsid w:val="00BA2168"/>
    <w:rsid w:val="00BA21D0"/>
    <w:rsid w:val="00BA2722"/>
    <w:rsid w:val="00BA3211"/>
    <w:rsid w:val="00BA3CDD"/>
    <w:rsid w:val="00BA3E56"/>
    <w:rsid w:val="00BA458E"/>
    <w:rsid w:val="00BA4D4A"/>
    <w:rsid w:val="00BA4FE7"/>
    <w:rsid w:val="00BA534D"/>
    <w:rsid w:val="00BA5D0C"/>
    <w:rsid w:val="00BA622D"/>
    <w:rsid w:val="00BA626A"/>
    <w:rsid w:val="00BA682F"/>
    <w:rsid w:val="00BA6CDE"/>
    <w:rsid w:val="00BA71C4"/>
    <w:rsid w:val="00BA7891"/>
    <w:rsid w:val="00BB098F"/>
    <w:rsid w:val="00BB0A77"/>
    <w:rsid w:val="00BB15BD"/>
    <w:rsid w:val="00BB2201"/>
    <w:rsid w:val="00BB2325"/>
    <w:rsid w:val="00BB24A6"/>
    <w:rsid w:val="00BB2626"/>
    <w:rsid w:val="00BB282D"/>
    <w:rsid w:val="00BB2DC7"/>
    <w:rsid w:val="00BB2E23"/>
    <w:rsid w:val="00BB3050"/>
    <w:rsid w:val="00BB30F7"/>
    <w:rsid w:val="00BB33FD"/>
    <w:rsid w:val="00BB3A1E"/>
    <w:rsid w:val="00BB3BF0"/>
    <w:rsid w:val="00BB3EAE"/>
    <w:rsid w:val="00BB5012"/>
    <w:rsid w:val="00BB5644"/>
    <w:rsid w:val="00BB5E4C"/>
    <w:rsid w:val="00BB660D"/>
    <w:rsid w:val="00BB73F0"/>
    <w:rsid w:val="00BB744D"/>
    <w:rsid w:val="00BB7DDD"/>
    <w:rsid w:val="00BB7E89"/>
    <w:rsid w:val="00BB7EA4"/>
    <w:rsid w:val="00BC0052"/>
    <w:rsid w:val="00BC012E"/>
    <w:rsid w:val="00BC01D4"/>
    <w:rsid w:val="00BC0497"/>
    <w:rsid w:val="00BC050E"/>
    <w:rsid w:val="00BC0DA1"/>
    <w:rsid w:val="00BC0DE2"/>
    <w:rsid w:val="00BC110B"/>
    <w:rsid w:val="00BC1668"/>
    <w:rsid w:val="00BC17AD"/>
    <w:rsid w:val="00BC1908"/>
    <w:rsid w:val="00BC1B71"/>
    <w:rsid w:val="00BC1D23"/>
    <w:rsid w:val="00BC2132"/>
    <w:rsid w:val="00BC214C"/>
    <w:rsid w:val="00BC217B"/>
    <w:rsid w:val="00BC21B6"/>
    <w:rsid w:val="00BC26E3"/>
    <w:rsid w:val="00BC28DE"/>
    <w:rsid w:val="00BC3177"/>
    <w:rsid w:val="00BC31AD"/>
    <w:rsid w:val="00BC3515"/>
    <w:rsid w:val="00BC3637"/>
    <w:rsid w:val="00BC380E"/>
    <w:rsid w:val="00BC3B86"/>
    <w:rsid w:val="00BC3EE7"/>
    <w:rsid w:val="00BC41E5"/>
    <w:rsid w:val="00BC41EB"/>
    <w:rsid w:val="00BC4AFB"/>
    <w:rsid w:val="00BC580F"/>
    <w:rsid w:val="00BC6649"/>
    <w:rsid w:val="00BC73B9"/>
    <w:rsid w:val="00BC73CE"/>
    <w:rsid w:val="00BC77AC"/>
    <w:rsid w:val="00BC7A3C"/>
    <w:rsid w:val="00BC7E0F"/>
    <w:rsid w:val="00BD008A"/>
    <w:rsid w:val="00BD02EF"/>
    <w:rsid w:val="00BD0947"/>
    <w:rsid w:val="00BD0C04"/>
    <w:rsid w:val="00BD17E1"/>
    <w:rsid w:val="00BD1D21"/>
    <w:rsid w:val="00BD1DBB"/>
    <w:rsid w:val="00BD2481"/>
    <w:rsid w:val="00BD2A83"/>
    <w:rsid w:val="00BD37CE"/>
    <w:rsid w:val="00BD3BE3"/>
    <w:rsid w:val="00BD4AD8"/>
    <w:rsid w:val="00BD508A"/>
    <w:rsid w:val="00BD5293"/>
    <w:rsid w:val="00BD55CE"/>
    <w:rsid w:val="00BD5BF5"/>
    <w:rsid w:val="00BD7157"/>
    <w:rsid w:val="00BD790F"/>
    <w:rsid w:val="00BD7A3F"/>
    <w:rsid w:val="00BD7AAB"/>
    <w:rsid w:val="00BE1527"/>
    <w:rsid w:val="00BE16B9"/>
    <w:rsid w:val="00BE1F04"/>
    <w:rsid w:val="00BE2D55"/>
    <w:rsid w:val="00BE2ED3"/>
    <w:rsid w:val="00BE3629"/>
    <w:rsid w:val="00BE3E90"/>
    <w:rsid w:val="00BE3EDC"/>
    <w:rsid w:val="00BE4023"/>
    <w:rsid w:val="00BE574C"/>
    <w:rsid w:val="00BE5E7A"/>
    <w:rsid w:val="00BE6707"/>
    <w:rsid w:val="00BE680C"/>
    <w:rsid w:val="00BE6EC1"/>
    <w:rsid w:val="00BE75E5"/>
    <w:rsid w:val="00BE7996"/>
    <w:rsid w:val="00BE7BBD"/>
    <w:rsid w:val="00BE7E8B"/>
    <w:rsid w:val="00BE7EDE"/>
    <w:rsid w:val="00BF168C"/>
    <w:rsid w:val="00BF16DE"/>
    <w:rsid w:val="00BF19A0"/>
    <w:rsid w:val="00BF23CF"/>
    <w:rsid w:val="00BF2624"/>
    <w:rsid w:val="00BF2AB3"/>
    <w:rsid w:val="00BF2BE4"/>
    <w:rsid w:val="00BF2F46"/>
    <w:rsid w:val="00BF334F"/>
    <w:rsid w:val="00BF3A66"/>
    <w:rsid w:val="00BF4080"/>
    <w:rsid w:val="00BF4099"/>
    <w:rsid w:val="00BF4225"/>
    <w:rsid w:val="00BF46D7"/>
    <w:rsid w:val="00BF49B4"/>
    <w:rsid w:val="00BF4D1C"/>
    <w:rsid w:val="00BF5910"/>
    <w:rsid w:val="00BF5EDD"/>
    <w:rsid w:val="00BF6138"/>
    <w:rsid w:val="00BF644B"/>
    <w:rsid w:val="00BF675A"/>
    <w:rsid w:val="00BF69DA"/>
    <w:rsid w:val="00BF77C7"/>
    <w:rsid w:val="00C00781"/>
    <w:rsid w:val="00C00E44"/>
    <w:rsid w:val="00C00ECA"/>
    <w:rsid w:val="00C012F7"/>
    <w:rsid w:val="00C01B4F"/>
    <w:rsid w:val="00C01DE5"/>
    <w:rsid w:val="00C02556"/>
    <w:rsid w:val="00C028AA"/>
    <w:rsid w:val="00C02A57"/>
    <w:rsid w:val="00C02AE9"/>
    <w:rsid w:val="00C0340B"/>
    <w:rsid w:val="00C03B54"/>
    <w:rsid w:val="00C03EC2"/>
    <w:rsid w:val="00C0430C"/>
    <w:rsid w:val="00C0482E"/>
    <w:rsid w:val="00C04D8B"/>
    <w:rsid w:val="00C0556C"/>
    <w:rsid w:val="00C061AD"/>
    <w:rsid w:val="00C063C6"/>
    <w:rsid w:val="00C0688B"/>
    <w:rsid w:val="00C06AA9"/>
    <w:rsid w:val="00C06EAE"/>
    <w:rsid w:val="00C071F9"/>
    <w:rsid w:val="00C0744F"/>
    <w:rsid w:val="00C103C0"/>
    <w:rsid w:val="00C114A7"/>
    <w:rsid w:val="00C117A0"/>
    <w:rsid w:val="00C11895"/>
    <w:rsid w:val="00C119A3"/>
    <w:rsid w:val="00C11AF5"/>
    <w:rsid w:val="00C122C7"/>
    <w:rsid w:val="00C12918"/>
    <w:rsid w:val="00C12D44"/>
    <w:rsid w:val="00C13179"/>
    <w:rsid w:val="00C1346E"/>
    <w:rsid w:val="00C134FC"/>
    <w:rsid w:val="00C139CB"/>
    <w:rsid w:val="00C142BA"/>
    <w:rsid w:val="00C1470B"/>
    <w:rsid w:val="00C14AB2"/>
    <w:rsid w:val="00C14AE3"/>
    <w:rsid w:val="00C14B27"/>
    <w:rsid w:val="00C14D53"/>
    <w:rsid w:val="00C14DB1"/>
    <w:rsid w:val="00C14F0D"/>
    <w:rsid w:val="00C15178"/>
    <w:rsid w:val="00C158E1"/>
    <w:rsid w:val="00C15BEC"/>
    <w:rsid w:val="00C163EC"/>
    <w:rsid w:val="00C16BFE"/>
    <w:rsid w:val="00C16CAE"/>
    <w:rsid w:val="00C1712B"/>
    <w:rsid w:val="00C1774C"/>
    <w:rsid w:val="00C20030"/>
    <w:rsid w:val="00C201F9"/>
    <w:rsid w:val="00C2045A"/>
    <w:rsid w:val="00C205A4"/>
    <w:rsid w:val="00C2082A"/>
    <w:rsid w:val="00C20A0C"/>
    <w:rsid w:val="00C20CB7"/>
    <w:rsid w:val="00C20E0A"/>
    <w:rsid w:val="00C21224"/>
    <w:rsid w:val="00C2160B"/>
    <w:rsid w:val="00C2242C"/>
    <w:rsid w:val="00C22528"/>
    <w:rsid w:val="00C22E00"/>
    <w:rsid w:val="00C23120"/>
    <w:rsid w:val="00C23510"/>
    <w:rsid w:val="00C237A9"/>
    <w:rsid w:val="00C23B5C"/>
    <w:rsid w:val="00C23C7C"/>
    <w:rsid w:val="00C24193"/>
    <w:rsid w:val="00C245BE"/>
    <w:rsid w:val="00C246D8"/>
    <w:rsid w:val="00C249B3"/>
    <w:rsid w:val="00C25FB5"/>
    <w:rsid w:val="00C2603E"/>
    <w:rsid w:val="00C261BF"/>
    <w:rsid w:val="00C26225"/>
    <w:rsid w:val="00C26541"/>
    <w:rsid w:val="00C266C8"/>
    <w:rsid w:val="00C26A29"/>
    <w:rsid w:val="00C26B2C"/>
    <w:rsid w:val="00C26D7E"/>
    <w:rsid w:val="00C26FC4"/>
    <w:rsid w:val="00C27679"/>
    <w:rsid w:val="00C3092C"/>
    <w:rsid w:val="00C30AF3"/>
    <w:rsid w:val="00C30B4C"/>
    <w:rsid w:val="00C30C94"/>
    <w:rsid w:val="00C314B4"/>
    <w:rsid w:val="00C31CED"/>
    <w:rsid w:val="00C31FB1"/>
    <w:rsid w:val="00C32465"/>
    <w:rsid w:val="00C328D3"/>
    <w:rsid w:val="00C33130"/>
    <w:rsid w:val="00C333A7"/>
    <w:rsid w:val="00C33FB4"/>
    <w:rsid w:val="00C34178"/>
    <w:rsid w:val="00C34B07"/>
    <w:rsid w:val="00C34B2A"/>
    <w:rsid w:val="00C35054"/>
    <w:rsid w:val="00C3505E"/>
    <w:rsid w:val="00C3589F"/>
    <w:rsid w:val="00C3590B"/>
    <w:rsid w:val="00C35E64"/>
    <w:rsid w:val="00C3601B"/>
    <w:rsid w:val="00C360D4"/>
    <w:rsid w:val="00C36660"/>
    <w:rsid w:val="00C368D5"/>
    <w:rsid w:val="00C369B4"/>
    <w:rsid w:val="00C36AF0"/>
    <w:rsid w:val="00C36BB6"/>
    <w:rsid w:val="00C37BFB"/>
    <w:rsid w:val="00C403AD"/>
    <w:rsid w:val="00C4103E"/>
    <w:rsid w:val="00C4118D"/>
    <w:rsid w:val="00C413EE"/>
    <w:rsid w:val="00C41705"/>
    <w:rsid w:val="00C42117"/>
    <w:rsid w:val="00C431B6"/>
    <w:rsid w:val="00C4330A"/>
    <w:rsid w:val="00C43453"/>
    <w:rsid w:val="00C4425A"/>
    <w:rsid w:val="00C44865"/>
    <w:rsid w:val="00C459E1"/>
    <w:rsid w:val="00C45B3E"/>
    <w:rsid w:val="00C45F53"/>
    <w:rsid w:val="00C460DE"/>
    <w:rsid w:val="00C461B7"/>
    <w:rsid w:val="00C46728"/>
    <w:rsid w:val="00C46DA8"/>
    <w:rsid w:val="00C47699"/>
    <w:rsid w:val="00C47A47"/>
    <w:rsid w:val="00C47A79"/>
    <w:rsid w:val="00C5080B"/>
    <w:rsid w:val="00C50985"/>
    <w:rsid w:val="00C50DFF"/>
    <w:rsid w:val="00C511A3"/>
    <w:rsid w:val="00C512D9"/>
    <w:rsid w:val="00C51387"/>
    <w:rsid w:val="00C514E2"/>
    <w:rsid w:val="00C5196C"/>
    <w:rsid w:val="00C520BB"/>
    <w:rsid w:val="00C5216F"/>
    <w:rsid w:val="00C5218A"/>
    <w:rsid w:val="00C5236D"/>
    <w:rsid w:val="00C52578"/>
    <w:rsid w:val="00C52949"/>
    <w:rsid w:val="00C531AB"/>
    <w:rsid w:val="00C536C4"/>
    <w:rsid w:val="00C53C03"/>
    <w:rsid w:val="00C54885"/>
    <w:rsid w:val="00C54A42"/>
    <w:rsid w:val="00C54ABE"/>
    <w:rsid w:val="00C54AED"/>
    <w:rsid w:val="00C54B37"/>
    <w:rsid w:val="00C55A32"/>
    <w:rsid w:val="00C55D98"/>
    <w:rsid w:val="00C57ACA"/>
    <w:rsid w:val="00C57C64"/>
    <w:rsid w:val="00C601E9"/>
    <w:rsid w:val="00C604E3"/>
    <w:rsid w:val="00C60646"/>
    <w:rsid w:val="00C60D67"/>
    <w:rsid w:val="00C60E7A"/>
    <w:rsid w:val="00C6108D"/>
    <w:rsid w:val="00C612E1"/>
    <w:rsid w:val="00C61C28"/>
    <w:rsid w:val="00C62754"/>
    <w:rsid w:val="00C63A25"/>
    <w:rsid w:val="00C64298"/>
    <w:rsid w:val="00C64AD6"/>
    <w:rsid w:val="00C64BB9"/>
    <w:rsid w:val="00C653DA"/>
    <w:rsid w:val="00C655BF"/>
    <w:rsid w:val="00C65781"/>
    <w:rsid w:val="00C6591B"/>
    <w:rsid w:val="00C65C0F"/>
    <w:rsid w:val="00C6609E"/>
    <w:rsid w:val="00C66B02"/>
    <w:rsid w:val="00C66E36"/>
    <w:rsid w:val="00C66E54"/>
    <w:rsid w:val="00C67175"/>
    <w:rsid w:val="00C67260"/>
    <w:rsid w:val="00C67C6A"/>
    <w:rsid w:val="00C67E3F"/>
    <w:rsid w:val="00C67E4A"/>
    <w:rsid w:val="00C70352"/>
    <w:rsid w:val="00C7066A"/>
    <w:rsid w:val="00C7067D"/>
    <w:rsid w:val="00C706A8"/>
    <w:rsid w:val="00C72389"/>
    <w:rsid w:val="00C723B4"/>
    <w:rsid w:val="00C72930"/>
    <w:rsid w:val="00C72C22"/>
    <w:rsid w:val="00C72CAD"/>
    <w:rsid w:val="00C7326D"/>
    <w:rsid w:val="00C73407"/>
    <w:rsid w:val="00C734D1"/>
    <w:rsid w:val="00C73695"/>
    <w:rsid w:val="00C73839"/>
    <w:rsid w:val="00C738B9"/>
    <w:rsid w:val="00C73F1B"/>
    <w:rsid w:val="00C745C0"/>
    <w:rsid w:val="00C748D5"/>
    <w:rsid w:val="00C74D17"/>
    <w:rsid w:val="00C74FEB"/>
    <w:rsid w:val="00C75712"/>
    <w:rsid w:val="00C75C42"/>
    <w:rsid w:val="00C75F20"/>
    <w:rsid w:val="00C76D45"/>
    <w:rsid w:val="00C76ED8"/>
    <w:rsid w:val="00C774A3"/>
    <w:rsid w:val="00C779E5"/>
    <w:rsid w:val="00C77DF8"/>
    <w:rsid w:val="00C80484"/>
    <w:rsid w:val="00C80BBA"/>
    <w:rsid w:val="00C81299"/>
    <w:rsid w:val="00C81AD4"/>
    <w:rsid w:val="00C81C3D"/>
    <w:rsid w:val="00C81F4F"/>
    <w:rsid w:val="00C82185"/>
    <w:rsid w:val="00C82D73"/>
    <w:rsid w:val="00C83905"/>
    <w:rsid w:val="00C83D2B"/>
    <w:rsid w:val="00C8458B"/>
    <w:rsid w:val="00C85A4B"/>
    <w:rsid w:val="00C86123"/>
    <w:rsid w:val="00C86999"/>
    <w:rsid w:val="00C86A92"/>
    <w:rsid w:val="00C87159"/>
    <w:rsid w:val="00C8721C"/>
    <w:rsid w:val="00C875DD"/>
    <w:rsid w:val="00C90B34"/>
    <w:rsid w:val="00C90E7B"/>
    <w:rsid w:val="00C91FFC"/>
    <w:rsid w:val="00C929DD"/>
    <w:rsid w:val="00C93182"/>
    <w:rsid w:val="00C9337F"/>
    <w:rsid w:val="00C93613"/>
    <w:rsid w:val="00C93E47"/>
    <w:rsid w:val="00C94BC0"/>
    <w:rsid w:val="00C950CD"/>
    <w:rsid w:val="00C95FC2"/>
    <w:rsid w:val="00C96054"/>
    <w:rsid w:val="00C9648F"/>
    <w:rsid w:val="00C9663C"/>
    <w:rsid w:val="00C96E9A"/>
    <w:rsid w:val="00C96F9E"/>
    <w:rsid w:val="00C97465"/>
    <w:rsid w:val="00CA0700"/>
    <w:rsid w:val="00CA0AB7"/>
    <w:rsid w:val="00CA0F8E"/>
    <w:rsid w:val="00CA187C"/>
    <w:rsid w:val="00CA1A13"/>
    <w:rsid w:val="00CA1BC3"/>
    <w:rsid w:val="00CA1E2A"/>
    <w:rsid w:val="00CA1EA4"/>
    <w:rsid w:val="00CA1ED4"/>
    <w:rsid w:val="00CA22E0"/>
    <w:rsid w:val="00CA263B"/>
    <w:rsid w:val="00CA285C"/>
    <w:rsid w:val="00CA2E76"/>
    <w:rsid w:val="00CA32A3"/>
    <w:rsid w:val="00CA42E4"/>
    <w:rsid w:val="00CA43A1"/>
    <w:rsid w:val="00CA51EB"/>
    <w:rsid w:val="00CA5B25"/>
    <w:rsid w:val="00CA685A"/>
    <w:rsid w:val="00CA7832"/>
    <w:rsid w:val="00CB0200"/>
    <w:rsid w:val="00CB08CA"/>
    <w:rsid w:val="00CB1353"/>
    <w:rsid w:val="00CB1A83"/>
    <w:rsid w:val="00CB2761"/>
    <w:rsid w:val="00CB2A64"/>
    <w:rsid w:val="00CB45E4"/>
    <w:rsid w:val="00CB4736"/>
    <w:rsid w:val="00CB498E"/>
    <w:rsid w:val="00CB5C1B"/>
    <w:rsid w:val="00CB6350"/>
    <w:rsid w:val="00CB63E1"/>
    <w:rsid w:val="00CB65CE"/>
    <w:rsid w:val="00CB6BE5"/>
    <w:rsid w:val="00CB6CDF"/>
    <w:rsid w:val="00CB6F1E"/>
    <w:rsid w:val="00CB6FA4"/>
    <w:rsid w:val="00CB7172"/>
    <w:rsid w:val="00CC0309"/>
    <w:rsid w:val="00CC0A60"/>
    <w:rsid w:val="00CC1103"/>
    <w:rsid w:val="00CC1901"/>
    <w:rsid w:val="00CC19ED"/>
    <w:rsid w:val="00CC2578"/>
    <w:rsid w:val="00CC343D"/>
    <w:rsid w:val="00CC3B80"/>
    <w:rsid w:val="00CC3E3B"/>
    <w:rsid w:val="00CC46D9"/>
    <w:rsid w:val="00CC46DA"/>
    <w:rsid w:val="00CC4778"/>
    <w:rsid w:val="00CC488E"/>
    <w:rsid w:val="00CC4CC0"/>
    <w:rsid w:val="00CC4D0A"/>
    <w:rsid w:val="00CC5649"/>
    <w:rsid w:val="00CC56F4"/>
    <w:rsid w:val="00CC62DB"/>
    <w:rsid w:val="00CC654F"/>
    <w:rsid w:val="00CC66EB"/>
    <w:rsid w:val="00CC67C4"/>
    <w:rsid w:val="00CC7497"/>
    <w:rsid w:val="00CC7886"/>
    <w:rsid w:val="00CC7946"/>
    <w:rsid w:val="00CC79BC"/>
    <w:rsid w:val="00CC7FC2"/>
    <w:rsid w:val="00CD01D9"/>
    <w:rsid w:val="00CD02ED"/>
    <w:rsid w:val="00CD10B0"/>
    <w:rsid w:val="00CD1126"/>
    <w:rsid w:val="00CD153B"/>
    <w:rsid w:val="00CD15D1"/>
    <w:rsid w:val="00CD16DF"/>
    <w:rsid w:val="00CD1B19"/>
    <w:rsid w:val="00CD1EC5"/>
    <w:rsid w:val="00CD2BCE"/>
    <w:rsid w:val="00CD2C12"/>
    <w:rsid w:val="00CD2CE8"/>
    <w:rsid w:val="00CD2DF2"/>
    <w:rsid w:val="00CD36B3"/>
    <w:rsid w:val="00CD36C2"/>
    <w:rsid w:val="00CD3712"/>
    <w:rsid w:val="00CD3C24"/>
    <w:rsid w:val="00CD3C53"/>
    <w:rsid w:val="00CD3D41"/>
    <w:rsid w:val="00CD3F67"/>
    <w:rsid w:val="00CD42A0"/>
    <w:rsid w:val="00CD555B"/>
    <w:rsid w:val="00CD5FAF"/>
    <w:rsid w:val="00CD648E"/>
    <w:rsid w:val="00CD6667"/>
    <w:rsid w:val="00CD6C51"/>
    <w:rsid w:val="00CD6F90"/>
    <w:rsid w:val="00CD7635"/>
    <w:rsid w:val="00CD799E"/>
    <w:rsid w:val="00CD7A2C"/>
    <w:rsid w:val="00CD7B37"/>
    <w:rsid w:val="00CD7B74"/>
    <w:rsid w:val="00CD7D60"/>
    <w:rsid w:val="00CE010B"/>
    <w:rsid w:val="00CE0D84"/>
    <w:rsid w:val="00CE1314"/>
    <w:rsid w:val="00CE1AB8"/>
    <w:rsid w:val="00CE1E1E"/>
    <w:rsid w:val="00CE1F14"/>
    <w:rsid w:val="00CE205E"/>
    <w:rsid w:val="00CE2B36"/>
    <w:rsid w:val="00CE2B74"/>
    <w:rsid w:val="00CE302F"/>
    <w:rsid w:val="00CE38D6"/>
    <w:rsid w:val="00CE4CD4"/>
    <w:rsid w:val="00CE5452"/>
    <w:rsid w:val="00CE5BFC"/>
    <w:rsid w:val="00CE616F"/>
    <w:rsid w:val="00CE62A9"/>
    <w:rsid w:val="00CE6756"/>
    <w:rsid w:val="00CE73F2"/>
    <w:rsid w:val="00CE74F5"/>
    <w:rsid w:val="00CE7889"/>
    <w:rsid w:val="00CE7983"/>
    <w:rsid w:val="00CE7A30"/>
    <w:rsid w:val="00CE7DD2"/>
    <w:rsid w:val="00CF0C4E"/>
    <w:rsid w:val="00CF12F8"/>
    <w:rsid w:val="00CF1A22"/>
    <w:rsid w:val="00CF1AC9"/>
    <w:rsid w:val="00CF1C75"/>
    <w:rsid w:val="00CF1CA0"/>
    <w:rsid w:val="00CF1F90"/>
    <w:rsid w:val="00CF2B01"/>
    <w:rsid w:val="00CF37E4"/>
    <w:rsid w:val="00CF3D88"/>
    <w:rsid w:val="00CF4CCA"/>
    <w:rsid w:val="00CF5C62"/>
    <w:rsid w:val="00CF5F97"/>
    <w:rsid w:val="00CF600A"/>
    <w:rsid w:val="00CF667D"/>
    <w:rsid w:val="00CF6FCC"/>
    <w:rsid w:val="00CF75B4"/>
    <w:rsid w:val="00CF770F"/>
    <w:rsid w:val="00CF7859"/>
    <w:rsid w:val="00CF7D9B"/>
    <w:rsid w:val="00CF7DA4"/>
    <w:rsid w:val="00CF7F1D"/>
    <w:rsid w:val="00D008FA"/>
    <w:rsid w:val="00D0137D"/>
    <w:rsid w:val="00D01BCA"/>
    <w:rsid w:val="00D01D6F"/>
    <w:rsid w:val="00D01EC0"/>
    <w:rsid w:val="00D022E1"/>
    <w:rsid w:val="00D026C1"/>
    <w:rsid w:val="00D03130"/>
    <w:rsid w:val="00D03438"/>
    <w:rsid w:val="00D034FD"/>
    <w:rsid w:val="00D035C5"/>
    <w:rsid w:val="00D03AAA"/>
    <w:rsid w:val="00D0419E"/>
    <w:rsid w:val="00D043C5"/>
    <w:rsid w:val="00D04AB3"/>
    <w:rsid w:val="00D0586B"/>
    <w:rsid w:val="00D05B09"/>
    <w:rsid w:val="00D061B2"/>
    <w:rsid w:val="00D06FC3"/>
    <w:rsid w:val="00D0732A"/>
    <w:rsid w:val="00D074CB"/>
    <w:rsid w:val="00D07503"/>
    <w:rsid w:val="00D075BB"/>
    <w:rsid w:val="00D07923"/>
    <w:rsid w:val="00D07B6E"/>
    <w:rsid w:val="00D07E91"/>
    <w:rsid w:val="00D1086C"/>
    <w:rsid w:val="00D109D5"/>
    <w:rsid w:val="00D115F4"/>
    <w:rsid w:val="00D1171A"/>
    <w:rsid w:val="00D11E1C"/>
    <w:rsid w:val="00D12010"/>
    <w:rsid w:val="00D1208C"/>
    <w:rsid w:val="00D123AA"/>
    <w:rsid w:val="00D12655"/>
    <w:rsid w:val="00D12D9A"/>
    <w:rsid w:val="00D13019"/>
    <w:rsid w:val="00D13353"/>
    <w:rsid w:val="00D13532"/>
    <w:rsid w:val="00D1374D"/>
    <w:rsid w:val="00D13E53"/>
    <w:rsid w:val="00D14080"/>
    <w:rsid w:val="00D14131"/>
    <w:rsid w:val="00D14AD0"/>
    <w:rsid w:val="00D15541"/>
    <w:rsid w:val="00D15782"/>
    <w:rsid w:val="00D16437"/>
    <w:rsid w:val="00D165C2"/>
    <w:rsid w:val="00D16C07"/>
    <w:rsid w:val="00D16F48"/>
    <w:rsid w:val="00D179B4"/>
    <w:rsid w:val="00D179D9"/>
    <w:rsid w:val="00D17E85"/>
    <w:rsid w:val="00D204EB"/>
    <w:rsid w:val="00D218FA"/>
    <w:rsid w:val="00D2191B"/>
    <w:rsid w:val="00D22836"/>
    <w:rsid w:val="00D2361C"/>
    <w:rsid w:val="00D23DD1"/>
    <w:rsid w:val="00D23DD4"/>
    <w:rsid w:val="00D23E6C"/>
    <w:rsid w:val="00D2403E"/>
    <w:rsid w:val="00D242C5"/>
    <w:rsid w:val="00D2449B"/>
    <w:rsid w:val="00D24884"/>
    <w:rsid w:val="00D2498D"/>
    <w:rsid w:val="00D24BA9"/>
    <w:rsid w:val="00D25A5C"/>
    <w:rsid w:val="00D264D2"/>
    <w:rsid w:val="00D2673D"/>
    <w:rsid w:val="00D26AAF"/>
    <w:rsid w:val="00D26E4B"/>
    <w:rsid w:val="00D275CD"/>
    <w:rsid w:val="00D276B2"/>
    <w:rsid w:val="00D276C2"/>
    <w:rsid w:val="00D27846"/>
    <w:rsid w:val="00D30861"/>
    <w:rsid w:val="00D30D18"/>
    <w:rsid w:val="00D31067"/>
    <w:rsid w:val="00D3121C"/>
    <w:rsid w:val="00D314F3"/>
    <w:rsid w:val="00D316BB"/>
    <w:rsid w:val="00D319B2"/>
    <w:rsid w:val="00D31C3C"/>
    <w:rsid w:val="00D31CC7"/>
    <w:rsid w:val="00D32385"/>
    <w:rsid w:val="00D32CAB"/>
    <w:rsid w:val="00D339E7"/>
    <w:rsid w:val="00D33A0A"/>
    <w:rsid w:val="00D33C14"/>
    <w:rsid w:val="00D33FFB"/>
    <w:rsid w:val="00D340B9"/>
    <w:rsid w:val="00D34DA9"/>
    <w:rsid w:val="00D3614E"/>
    <w:rsid w:val="00D36592"/>
    <w:rsid w:val="00D368B4"/>
    <w:rsid w:val="00D36985"/>
    <w:rsid w:val="00D36A43"/>
    <w:rsid w:val="00D37210"/>
    <w:rsid w:val="00D37358"/>
    <w:rsid w:val="00D37517"/>
    <w:rsid w:val="00D37B14"/>
    <w:rsid w:val="00D402E9"/>
    <w:rsid w:val="00D4051E"/>
    <w:rsid w:val="00D409D3"/>
    <w:rsid w:val="00D41294"/>
    <w:rsid w:val="00D41524"/>
    <w:rsid w:val="00D4191C"/>
    <w:rsid w:val="00D41BF8"/>
    <w:rsid w:val="00D41D4A"/>
    <w:rsid w:val="00D424FC"/>
    <w:rsid w:val="00D427F9"/>
    <w:rsid w:val="00D431E9"/>
    <w:rsid w:val="00D431EC"/>
    <w:rsid w:val="00D4365A"/>
    <w:rsid w:val="00D437FE"/>
    <w:rsid w:val="00D43C83"/>
    <w:rsid w:val="00D43E13"/>
    <w:rsid w:val="00D44E50"/>
    <w:rsid w:val="00D459CA"/>
    <w:rsid w:val="00D45DAE"/>
    <w:rsid w:val="00D46233"/>
    <w:rsid w:val="00D46364"/>
    <w:rsid w:val="00D4684B"/>
    <w:rsid w:val="00D468AE"/>
    <w:rsid w:val="00D468BC"/>
    <w:rsid w:val="00D46914"/>
    <w:rsid w:val="00D46C2C"/>
    <w:rsid w:val="00D474C9"/>
    <w:rsid w:val="00D47616"/>
    <w:rsid w:val="00D506E4"/>
    <w:rsid w:val="00D509CB"/>
    <w:rsid w:val="00D516CC"/>
    <w:rsid w:val="00D520C1"/>
    <w:rsid w:val="00D521DD"/>
    <w:rsid w:val="00D523DA"/>
    <w:rsid w:val="00D5286C"/>
    <w:rsid w:val="00D53F26"/>
    <w:rsid w:val="00D549BD"/>
    <w:rsid w:val="00D54E15"/>
    <w:rsid w:val="00D54E80"/>
    <w:rsid w:val="00D55B49"/>
    <w:rsid w:val="00D55D7C"/>
    <w:rsid w:val="00D562E9"/>
    <w:rsid w:val="00D56447"/>
    <w:rsid w:val="00D565A8"/>
    <w:rsid w:val="00D56E6C"/>
    <w:rsid w:val="00D5706E"/>
    <w:rsid w:val="00D5738E"/>
    <w:rsid w:val="00D5746E"/>
    <w:rsid w:val="00D57577"/>
    <w:rsid w:val="00D578A4"/>
    <w:rsid w:val="00D57946"/>
    <w:rsid w:val="00D57A03"/>
    <w:rsid w:val="00D57DDB"/>
    <w:rsid w:val="00D57E20"/>
    <w:rsid w:val="00D603A7"/>
    <w:rsid w:val="00D60A97"/>
    <w:rsid w:val="00D610FB"/>
    <w:rsid w:val="00D611BE"/>
    <w:rsid w:val="00D614AB"/>
    <w:rsid w:val="00D61D10"/>
    <w:rsid w:val="00D61E7E"/>
    <w:rsid w:val="00D62154"/>
    <w:rsid w:val="00D62DB3"/>
    <w:rsid w:val="00D62DC3"/>
    <w:rsid w:val="00D630A6"/>
    <w:rsid w:val="00D6352E"/>
    <w:rsid w:val="00D63895"/>
    <w:rsid w:val="00D63DB3"/>
    <w:rsid w:val="00D64D17"/>
    <w:rsid w:val="00D651FD"/>
    <w:rsid w:val="00D65331"/>
    <w:rsid w:val="00D6544E"/>
    <w:rsid w:val="00D65950"/>
    <w:rsid w:val="00D65A9F"/>
    <w:rsid w:val="00D65D50"/>
    <w:rsid w:val="00D65D61"/>
    <w:rsid w:val="00D66A46"/>
    <w:rsid w:val="00D66B05"/>
    <w:rsid w:val="00D66D96"/>
    <w:rsid w:val="00D6739E"/>
    <w:rsid w:val="00D67402"/>
    <w:rsid w:val="00D675B9"/>
    <w:rsid w:val="00D677FA"/>
    <w:rsid w:val="00D67A38"/>
    <w:rsid w:val="00D67D59"/>
    <w:rsid w:val="00D67EB1"/>
    <w:rsid w:val="00D7059A"/>
    <w:rsid w:val="00D7125A"/>
    <w:rsid w:val="00D713ED"/>
    <w:rsid w:val="00D714D0"/>
    <w:rsid w:val="00D72373"/>
    <w:rsid w:val="00D72662"/>
    <w:rsid w:val="00D7356C"/>
    <w:rsid w:val="00D7387A"/>
    <w:rsid w:val="00D73FF9"/>
    <w:rsid w:val="00D745DF"/>
    <w:rsid w:val="00D74E33"/>
    <w:rsid w:val="00D74F45"/>
    <w:rsid w:val="00D756A4"/>
    <w:rsid w:val="00D756BB"/>
    <w:rsid w:val="00D7580A"/>
    <w:rsid w:val="00D765E3"/>
    <w:rsid w:val="00D76D74"/>
    <w:rsid w:val="00D7708E"/>
    <w:rsid w:val="00D7717A"/>
    <w:rsid w:val="00D77FAA"/>
    <w:rsid w:val="00D80335"/>
    <w:rsid w:val="00D80DDA"/>
    <w:rsid w:val="00D80F6F"/>
    <w:rsid w:val="00D824A7"/>
    <w:rsid w:val="00D824DA"/>
    <w:rsid w:val="00D825EC"/>
    <w:rsid w:val="00D829A6"/>
    <w:rsid w:val="00D82BD6"/>
    <w:rsid w:val="00D838C7"/>
    <w:rsid w:val="00D83CEC"/>
    <w:rsid w:val="00D83D88"/>
    <w:rsid w:val="00D83F71"/>
    <w:rsid w:val="00D84161"/>
    <w:rsid w:val="00D841F1"/>
    <w:rsid w:val="00D847D5"/>
    <w:rsid w:val="00D848E8"/>
    <w:rsid w:val="00D8549D"/>
    <w:rsid w:val="00D85A71"/>
    <w:rsid w:val="00D85C84"/>
    <w:rsid w:val="00D85D00"/>
    <w:rsid w:val="00D86B85"/>
    <w:rsid w:val="00D87A07"/>
    <w:rsid w:val="00D87F43"/>
    <w:rsid w:val="00D9044F"/>
    <w:rsid w:val="00D904C3"/>
    <w:rsid w:val="00D91654"/>
    <w:rsid w:val="00D91664"/>
    <w:rsid w:val="00D917FF"/>
    <w:rsid w:val="00D91B4D"/>
    <w:rsid w:val="00D91F94"/>
    <w:rsid w:val="00D9276C"/>
    <w:rsid w:val="00D92A24"/>
    <w:rsid w:val="00D92ED2"/>
    <w:rsid w:val="00D931BA"/>
    <w:rsid w:val="00D93630"/>
    <w:rsid w:val="00D9372C"/>
    <w:rsid w:val="00D937BC"/>
    <w:rsid w:val="00D93F22"/>
    <w:rsid w:val="00D9452D"/>
    <w:rsid w:val="00D952F3"/>
    <w:rsid w:val="00D955DF"/>
    <w:rsid w:val="00D95A66"/>
    <w:rsid w:val="00D95A6D"/>
    <w:rsid w:val="00D96AA9"/>
    <w:rsid w:val="00D96F4B"/>
    <w:rsid w:val="00D9729C"/>
    <w:rsid w:val="00D97ADF"/>
    <w:rsid w:val="00D97D95"/>
    <w:rsid w:val="00DA0885"/>
    <w:rsid w:val="00DA0BED"/>
    <w:rsid w:val="00DA1257"/>
    <w:rsid w:val="00DA2437"/>
    <w:rsid w:val="00DA29B8"/>
    <w:rsid w:val="00DA2D12"/>
    <w:rsid w:val="00DA2D34"/>
    <w:rsid w:val="00DA38C5"/>
    <w:rsid w:val="00DA3BE2"/>
    <w:rsid w:val="00DA3E75"/>
    <w:rsid w:val="00DA443B"/>
    <w:rsid w:val="00DA50BB"/>
    <w:rsid w:val="00DA55DC"/>
    <w:rsid w:val="00DA61C8"/>
    <w:rsid w:val="00DA64D0"/>
    <w:rsid w:val="00DA6502"/>
    <w:rsid w:val="00DA663D"/>
    <w:rsid w:val="00DA6B92"/>
    <w:rsid w:val="00DA6D9E"/>
    <w:rsid w:val="00DA6FAC"/>
    <w:rsid w:val="00DA7584"/>
    <w:rsid w:val="00DB17A2"/>
    <w:rsid w:val="00DB18CB"/>
    <w:rsid w:val="00DB1C1F"/>
    <w:rsid w:val="00DB2237"/>
    <w:rsid w:val="00DB2B94"/>
    <w:rsid w:val="00DB2D08"/>
    <w:rsid w:val="00DB3387"/>
    <w:rsid w:val="00DB38E5"/>
    <w:rsid w:val="00DB3FB7"/>
    <w:rsid w:val="00DB42AC"/>
    <w:rsid w:val="00DB42E0"/>
    <w:rsid w:val="00DB47AC"/>
    <w:rsid w:val="00DB4AA5"/>
    <w:rsid w:val="00DB4CC0"/>
    <w:rsid w:val="00DB5033"/>
    <w:rsid w:val="00DB57EA"/>
    <w:rsid w:val="00DB633C"/>
    <w:rsid w:val="00DB69A9"/>
    <w:rsid w:val="00DB6CFC"/>
    <w:rsid w:val="00DB7944"/>
    <w:rsid w:val="00DB7BAA"/>
    <w:rsid w:val="00DB7C9F"/>
    <w:rsid w:val="00DC0339"/>
    <w:rsid w:val="00DC0E1B"/>
    <w:rsid w:val="00DC0FEC"/>
    <w:rsid w:val="00DC1342"/>
    <w:rsid w:val="00DC14D6"/>
    <w:rsid w:val="00DC14FA"/>
    <w:rsid w:val="00DC17FB"/>
    <w:rsid w:val="00DC21D1"/>
    <w:rsid w:val="00DC2565"/>
    <w:rsid w:val="00DC2586"/>
    <w:rsid w:val="00DC2614"/>
    <w:rsid w:val="00DC2679"/>
    <w:rsid w:val="00DC285F"/>
    <w:rsid w:val="00DC522C"/>
    <w:rsid w:val="00DC57C8"/>
    <w:rsid w:val="00DC61EE"/>
    <w:rsid w:val="00DC70E1"/>
    <w:rsid w:val="00DC7154"/>
    <w:rsid w:val="00DC77A3"/>
    <w:rsid w:val="00DC7BE2"/>
    <w:rsid w:val="00DD0049"/>
    <w:rsid w:val="00DD06DF"/>
    <w:rsid w:val="00DD09AF"/>
    <w:rsid w:val="00DD0CAC"/>
    <w:rsid w:val="00DD14A6"/>
    <w:rsid w:val="00DD1768"/>
    <w:rsid w:val="00DD27BC"/>
    <w:rsid w:val="00DD2803"/>
    <w:rsid w:val="00DD28B6"/>
    <w:rsid w:val="00DD2A4A"/>
    <w:rsid w:val="00DD2ABF"/>
    <w:rsid w:val="00DD2BD6"/>
    <w:rsid w:val="00DD3332"/>
    <w:rsid w:val="00DD3C79"/>
    <w:rsid w:val="00DD3D9C"/>
    <w:rsid w:val="00DD47C9"/>
    <w:rsid w:val="00DD4AAB"/>
    <w:rsid w:val="00DD4C4A"/>
    <w:rsid w:val="00DD5218"/>
    <w:rsid w:val="00DD5238"/>
    <w:rsid w:val="00DD58BF"/>
    <w:rsid w:val="00DD5A86"/>
    <w:rsid w:val="00DD5BC3"/>
    <w:rsid w:val="00DD6331"/>
    <w:rsid w:val="00DD6D4F"/>
    <w:rsid w:val="00DD7401"/>
    <w:rsid w:val="00DD740A"/>
    <w:rsid w:val="00DD7410"/>
    <w:rsid w:val="00DE092E"/>
    <w:rsid w:val="00DE0A5A"/>
    <w:rsid w:val="00DE0ACC"/>
    <w:rsid w:val="00DE0B1A"/>
    <w:rsid w:val="00DE1001"/>
    <w:rsid w:val="00DE122F"/>
    <w:rsid w:val="00DE13BE"/>
    <w:rsid w:val="00DE1479"/>
    <w:rsid w:val="00DE1990"/>
    <w:rsid w:val="00DE19B5"/>
    <w:rsid w:val="00DE2032"/>
    <w:rsid w:val="00DE259F"/>
    <w:rsid w:val="00DE2B65"/>
    <w:rsid w:val="00DE39DA"/>
    <w:rsid w:val="00DE3BFF"/>
    <w:rsid w:val="00DE3C9C"/>
    <w:rsid w:val="00DE3FAB"/>
    <w:rsid w:val="00DE4189"/>
    <w:rsid w:val="00DE4C0B"/>
    <w:rsid w:val="00DE4CB6"/>
    <w:rsid w:val="00DE4CEC"/>
    <w:rsid w:val="00DE4DB3"/>
    <w:rsid w:val="00DE5024"/>
    <w:rsid w:val="00DE5306"/>
    <w:rsid w:val="00DE6163"/>
    <w:rsid w:val="00DE7940"/>
    <w:rsid w:val="00DE7AA8"/>
    <w:rsid w:val="00DF03FB"/>
    <w:rsid w:val="00DF072A"/>
    <w:rsid w:val="00DF0B37"/>
    <w:rsid w:val="00DF0F1C"/>
    <w:rsid w:val="00DF1582"/>
    <w:rsid w:val="00DF224D"/>
    <w:rsid w:val="00DF24D7"/>
    <w:rsid w:val="00DF26D7"/>
    <w:rsid w:val="00DF275A"/>
    <w:rsid w:val="00DF2B0D"/>
    <w:rsid w:val="00DF3545"/>
    <w:rsid w:val="00DF3A3D"/>
    <w:rsid w:val="00DF3B17"/>
    <w:rsid w:val="00DF42CD"/>
    <w:rsid w:val="00DF440D"/>
    <w:rsid w:val="00DF4652"/>
    <w:rsid w:val="00DF477F"/>
    <w:rsid w:val="00DF4911"/>
    <w:rsid w:val="00DF58DF"/>
    <w:rsid w:val="00DF5BF7"/>
    <w:rsid w:val="00DF621F"/>
    <w:rsid w:val="00DF69F4"/>
    <w:rsid w:val="00DF6C7B"/>
    <w:rsid w:val="00DF7262"/>
    <w:rsid w:val="00DF7448"/>
    <w:rsid w:val="00DF75E6"/>
    <w:rsid w:val="00DF777D"/>
    <w:rsid w:val="00E0021C"/>
    <w:rsid w:val="00E007E7"/>
    <w:rsid w:val="00E0085C"/>
    <w:rsid w:val="00E00962"/>
    <w:rsid w:val="00E00B2E"/>
    <w:rsid w:val="00E011C4"/>
    <w:rsid w:val="00E01378"/>
    <w:rsid w:val="00E015D3"/>
    <w:rsid w:val="00E01CD2"/>
    <w:rsid w:val="00E01F33"/>
    <w:rsid w:val="00E0208B"/>
    <w:rsid w:val="00E023CF"/>
    <w:rsid w:val="00E039A4"/>
    <w:rsid w:val="00E045DD"/>
    <w:rsid w:val="00E04781"/>
    <w:rsid w:val="00E04A77"/>
    <w:rsid w:val="00E04CA6"/>
    <w:rsid w:val="00E0580E"/>
    <w:rsid w:val="00E0664F"/>
    <w:rsid w:val="00E0678F"/>
    <w:rsid w:val="00E067AA"/>
    <w:rsid w:val="00E06AB6"/>
    <w:rsid w:val="00E07697"/>
    <w:rsid w:val="00E0793E"/>
    <w:rsid w:val="00E07AAE"/>
    <w:rsid w:val="00E07AD3"/>
    <w:rsid w:val="00E07C1B"/>
    <w:rsid w:val="00E102FC"/>
    <w:rsid w:val="00E104AC"/>
    <w:rsid w:val="00E116EB"/>
    <w:rsid w:val="00E1176E"/>
    <w:rsid w:val="00E11960"/>
    <w:rsid w:val="00E11DCC"/>
    <w:rsid w:val="00E125DC"/>
    <w:rsid w:val="00E12D43"/>
    <w:rsid w:val="00E1308B"/>
    <w:rsid w:val="00E13124"/>
    <w:rsid w:val="00E134EC"/>
    <w:rsid w:val="00E13DE3"/>
    <w:rsid w:val="00E13F7A"/>
    <w:rsid w:val="00E1439B"/>
    <w:rsid w:val="00E14422"/>
    <w:rsid w:val="00E14B29"/>
    <w:rsid w:val="00E14D17"/>
    <w:rsid w:val="00E15436"/>
    <w:rsid w:val="00E1563C"/>
    <w:rsid w:val="00E156C6"/>
    <w:rsid w:val="00E15878"/>
    <w:rsid w:val="00E15B1A"/>
    <w:rsid w:val="00E15BAF"/>
    <w:rsid w:val="00E15F9D"/>
    <w:rsid w:val="00E166B8"/>
    <w:rsid w:val="00E16B7B"/>
    <w:rsid w:val="00E17165"/>
    <w:rsid w:val="00E17D32"/>
    <w:rsid w:val="00E2053F"/>
    <w:rsid w:val="00E2088D"/>
    <w:rsid w:val="00E20C56"/>
    <w:rsid w:val="00E21764"/>
    <w:rsid w:val="00E217C9"/>
    <w:rsid w:val="00E21C81"/>
    <w:rsid w:val="00E22094"/>
    <w:rsid w:val="00E22591"/>
    <w:rsid w:val="00E22A9E"/>
    <w:rsid w:val="00E22FF8"/>
    <w:rsid w:val="00E23498"/>
    <w:rsid w:val="00E23FD8"/>
    <w:rsid w:val="00E24CB2"/>
    <w:rsid w:val="00E25071"/>
    <w:rsid w:val="00E25632"/>
    <w:rsid w:val="00E25EBC"/>
    <w:rsid w:val="00E25F14"/>
    <w:rsid w:val="00E2608F"/>
    <w:rsid w:val="00E260C0"/>
    <w:rsid w:val="00E2613B"/>
    <w:rsid w:val="00E2623B"/>
    <w:rsid w:val="00E263D0"/>
    <w:rsid w:val="00E264B3"/>
    <w:rsid w:val="00E26A68"/>
    <w:rsid w:val="00E26FD3"/>
    <w:rsid w:val="00E27369"/>
    <w:rsid w:val="00E27975"/>
    <w:rsid w:val="00E27DBA"/>
    <w:rsid w:val="00E300CC"/>
    <w:rsid w:val="00E30323"/>
    <w:rsid w:val="00E30460"/>
    <w:rsid w:val="00E30570"/>
    <w:rsid w:val="00E3127A"/>
    <w:rsid w:val="00E318C2"/>
    <w:rsid w:val="00E3194E"/>
    <w:rsid w:val="00E31A1D"/>
    <w:rsid w:val="00E3363A"/>
    <w:rsid w:val="00E33643"/>
    <w:rsid w:val="00E3396A"/>
    <w:rsid w:val="00E339CB"/>
    <w:rsid w:val="00E34BEF"/>
    <w:rsid w:val="00E34F58"/>
    <w:rsid w:val="00E3578C"/>
    <w:rsid w:val="00E357ED"/>
    <w:rsid w:val="00E358B5"/>
    <w:rsid w:val="00E359EB"/>
    <w:rsid w:val="00E35F1F"/>
    <w:rsid w:val="00E36102"/>
    <w:rsid w:val="00E36260"/>
    <w:rsid w:val="00E36360"/>
    <w:rsid w:val="00E36C2E"/>
    <w:rsid w:val="00E36CA1"/>
    <w:rsid w:val="00E36E4D"/>
    <w:rsid w:val="00E371C1"/>
    <w:rsid w:val="00E3761F"/>
    <w:rsid w:val="00E37888"/>
    <w:rsid w:val="00E37C77"/>
    <w:rsid w:val="00E4010C"/>
    <w:rsid w:val="00E4099C"/>
    <w:rsid w:val="00E40CDE"/>
    <w:rsid w:val="00E40DA9"/>
    <w:rsid w:val="00E40FB0"/>
    <w:rsid w:val="00E40FCF"/>
    <w:rsid w:val="00E41634"/>
    <w:rsid w:val="00E41775"/>
    <w:rsid w:val="00E41F9B"/>
    <w:rsid w:val="00E4200F"/>
    <w:rsid w:val="00E424F1"/>
    <w:rsid w:val="00E43415"/>
    <w:rsid w:val="00E4388C"/>
    <w:rsid w:val="00E439D5"/>
    <w:rsid w:val="00E43FC0"/>
    <w:rsid w:val="00E44E16"/>
    <w:rsid w:val="00E45042"/>
    <w:rsid w:val="00E4553F"/>
    <w:rsid w:val="00E45B55"/>
    <w:rsid w:val="00E461A4"/>
    <w:rsid w:val="00E46686"/>
    <w:rsid w:val="00E468D8"/>
    <w:rsid w:val="00E46DB5"/>
    <w:rsid w:val="00E47760"/>
    <w:rsid w:val="00E47CA9"/>
    <w:rsid w:val="00E47F64"/>
    <w:rsid w:val="00E50341"/>
    <w:rsid w:val="00E50ACE"/>
    <w:rsid w:val="00E50B62"/>
    <w:rsid w:val="00E51A91"/>
    <w:rsid w:val="00E51B16"/>
    <w:rsid w:val="00E521D2"/>
    <w:rsid w:val="00E52C81"/>
    <w:rsid w:val="00E533E0"/>
    <w:rsid w:val="00E53430"/>
    <w:rsid w:val="00E538D9"/>
    <w:rsid w:val="00E53AB7"/>
    <w:rsid w:val="00E54B2B"/>
    <w:rsid w:val="00E5561C"/>
    <w:rsid w:val="00E557E9"/>
    <w:rsid w:val="00E5610F"/>
    <w:rsid w:val="00E56CE0"/>
    <w:rsid w:val="00E5732D"/>
    <w:rsid w:val="00E5735D"/>
    <w:rsid w:val="00E578E7"/>
    <w:rsid w:val="00E57AAD"/>
    <w:rsid w:val="00E604F1"/>
    <w:rsid w:val="00E60D1E"/>
    <w:rsid w:val="00E61B3C"/>
    <w:rsid w:val="00E61BB3"/>
    <w:rsid w:val="00E61E5A"/>
    <w:rsid w:val="00E6257B"/>
    <w:rsid w:val="00E62ABC"/>
    <w:rsid w:val="00E62D83"/>
    <w:rsid w:val="00E630F9"/>
    <w:rsid w:val="00E632F2"/>
    <w:rsid w:val="00E6354E"/>
    <w:rsid w:val="00E6357A"/>
    <w:rsid w:val="00E63B8D"/>
    <w:rsid w:val="00E63C97"/>
    <w:rsid w:val="00E64032"/>
    <w:rsid w:val="00E64493"/>
    <w:rsid w:val="00E65313"/>
    <w:rsid w:val="00E654CE"/>
    <w:rsid w:val="00E65883"/>
    <w:rsid w:val="00E66655"/>
    <w:rsid w:val="00E66719"/>
    <w:rsid w:val="00E67DC1"/>
    <w:rsid w:val="00E703C7"/>
    <w:rsid w:val="00E70482"/>
    <w:rsid w:val="00E7139E"/>
    <w:rsid w:val="00E723AC"/>
    <w:rsid w:val="00E7241B"/>
    <w:rsid w:val="00E724E9"/>
    <w:rsid w:val="00E7268D"/>
    <w:rsid w:val="00E727C7"/>
    <w:rsid w:val="00E728C6"/>
    <w:rsid w:val="00E73546"/>
    <w:rsid w:val="00E73BA8"/>
    <w:rsid w:val="00E74163"/>
    <w:rsid w:val="00E747F8"/>
    <w:rsid w:val="00E74DA7"/>
    <w:rsid w:val="00E76415"/>
    <w:rsid w:val="00E765D9"/>
    <w:rsid w:val="00E76921"/>
    <w:rsid w:val="00E769A8"/>
    <w:rsid w:val="00E772B1"/>
    <w:rsid w:val="00E77D86"/>
    <w:rsid w:val="00E77E9C"/>
    <w:rsid w:val="00E8003F"/>
    <w:rsid w:val="00E80A60"/>
    <w:rsid w:val="00E80D8C"/>
    <w:rsid w:val="00E81831"/>
    <w:rsid w:val="00E820ED"/>
    <w:rsid w:val="00E82962"/>
    <w:rsid w:val="00E82B45"/>
    <w:rsid w:val="00E82F4E"/>
    <w:rsid w:val="00E83006"/>
    <w:rsid w:val="00E8306F"/>
    <w:rsid w:val="00E83084"/>
    <w:rsid w:val="00E8313B"/>
    <w:rsid w:val="00E84163"/>
    <w:rsid w:val="00E84557"/>
    <w:rsid w:val="00E8486B"/>
    <w:rsid w:val="00E84873"/>
    <w:rsid w:val="00E84A31"/>
    <w:rsid w:val="00E84E1D"/>
    <w:rsid w:val="00E84E8B"/>
    <w:rsid w:val="00E85B2E"/>
    <w:rsid w:val="00E86226"/>
    <w:rsid w:val="00E862C7"/>
    <w:rsid w:val="00E86E27"/>
    <w:rsid w:val="00E875BF"/>
    <w:rsid w:val="00E90062"/>
    <w:rsid w:val="00E9050E"/>
    <w:rsid w:val="00E91212"/>
    <w:rsid w:val="00E9121C"/>
    <w:rsid w:val="00E91283"/>
    <w:rsid w:val="00E916D3"/>
    <w:rsid w:val="00E92023"/>
    <w:rsid w:val="00E9222A"/>
    <w:rsid w:val="00E92240"/>
    <w:rsid w:val="00E92540"/>
    <w:rsid w:val="00E92648"/>
    <w:rsid w:val="00E92786"/>
    <w:rsid w:val="00E9295C"/>
    <w:rsid w:val="00E930BC"/>
    <w:rsid w:val="00E93320"/>
    <w:rsid w:val="00E93914"/>
    <w:rsid w:val="00E95288"/>
    <w:rsid w:val="00E95B34"/>
    <w:rsid w:val="00E95F34"/>
    <w:rsid w:val="00E967AA"/>
    <w:rsid w:val="00E968D0"/>
    <w:rsid w:val="00E96C8B"/>
    <w:rsid w:val="00E97413"/>
    <w:rsid w:val="00E97538"/>
    <w:rsid w:val="00E977CA"/>
    <w:rsid w:val="00E97D66"/>
    <w:rsid w:val="00E97F3E"/>
    <w:rsid w:val="00E97F52"/>
    <w:rsid w:val="00E97F56"/>
    <w:rsid w:val="00EA03A4"/>
    <w:rsid w:val="00EA08FF"/>
    <w:rsid w:val="00EA0BB1"/>
    <w:rsid w:val="00EA1A7E"/>
    <w:rsid w:val="00EA1C83"/>
    <w:rsid w:val="00EA1CBE"/>
    <w:rsid w:val="00EA222C"/>
    <w:rsid w:val="00EA27FD"/>
    <w:rsid w:val="00EA2DF8"/>
    <w:rsid w:val="00EA3249"/>
    <w:rsid w:val="00EA3256"/>
    <w:rsid w:val="00EA33D7"/>
    <w:rsid w:val="00EA345A"/>
    <w:rsid w:val="00EA37F3"/>
    <w:rsid w:val="00EA3AB1"/>
    <w:rsid w:val="00EA3D98"/>
    <w:rsid w:val="00EA3DC5"/>
    <w:rsid w:val="00EA43F0"/>
    <w:rsid w:val="00EA5626"/>
    <w:rsid w:val="00EA5FC3"/>
    <w:rsid w:val="00EA6374"/>
    <w:rsid w:val="00EA6517"/>
    <w:rsid w:val="00EA684B"/>
    <w:rsid w:val="00EA7021"/>
    <w:rsid w:val="00EA715E"/>
    <w:rsid w:val="00EA7725"/>
    <w:rsid w:val="00EA7984"/>
    <w:rsid w:val="00EB0646"/>
    <w:rsid w:val="00EB06B7"/>
    <w:rsid w:val="00EB14A6"/>
    <w:rsid w:val="00EB1800"/>
    <w:rsid w:val="00EB1AD1"/>
    <w:rsid w:val="00EB2087"/>
    <w:rsid w:val="00EB3799"/>
    <w:rsid w:val="00EB37BA"/>
    <w:rsid w:val="00EB4520"/>
    <w:rsid w:val="00EB4964"/>
    <w:rsid w:val="00EB4E34"/>
    <w:rsid w:val="00EB5026"/>
    <w:rsid w:val="00EB562C"/>
    <w:rsid w:val="00EB5C03"/>
    <w:rsid w:val="00EB5D9C"/>
    <w:rsid w:val="00EB6322"/>
    <w:rsid w:val="00EB68D2"/>
    <w:rsid w:val="00EB72E4"/>
    <w:rsid w:val="00EB7B6A"/>
    <w:rsid w:val="00EB7DFA"/>
    <w:rsid w:val="00EC01AA"/>
    <w:rsid w:val="00EC0247"/>
    <w:rsid w:val="00EC0EB4"/>
    <w:rsid w:val="00EC0F62"/>
    <w:rsid w:val="00EC1B01"/>
    <w:rsid w:val="00EC21FF"/>
    <w:rsid w:val="00EC244E"/>
    <w:rsid w:val="00EC27D1"/>
    <w:rsid w:val="00EC29E3"/>
    <w:rsid w:val="00EC2A19"/>
    <w:rsid w:val="00EC30CB"/>
    <w:rsid w:val="00EC311B"/>
    <w:rsid w:val="00EC31DD"/>
    <w:rsid w:val="00EC3715"/>
    <w:rsid w:val="00EC3A3F"/>
    <w:rsid w:val="00EC4008"/>
    <w:rsid w:val="00EC46F9"/>
    <w:rsid w:val="00EC4883"/>
    <w:rsid w:val="00EC4CC1"/>
    <w:rsid w:val="00EC4E55"/>
    <w:rsid w:val="00EC4F85"/>
    <w:rsid w:val="00EC535E"/>
    <w:rsid w:val="00EC5749"/>
    <w:rsid w:val="00EC5C63"/>
    <w:rsid w:val="00EC5F95"/>
    <w:rsid w:val="00EC654E"/>
    <w:rsid w:val="00EC6CC0"/>
    <w:rsid w:val="00EC7122"/>
    <w:rsid w:val="00EC71AE"/>
    <w:rsid w:val="00EC7278"/>
    <w:rsid w:val="00EC7845"/>
    <w:rsid w:val="00EC7A6A"/>
    <w:rsid w:val="00EC7F05"/>
    <w:rsid w:val="00ED0452"/>
    <w:rsid w:val="00ED0EF2"/>
    <w:rsid w:val="00ED16A5"/>
    <w:rsid w:val="00ED1CDB"/>
    <w:rsid w:val="00ED2974"/>
    <w:rsid w:val="00ED362E"/>
    <w:rsid w:val="00ED369F"/>
    <w:rsid w:val="00ED3772"/>
    <w:rsid w:val="00ED3D3B"/>
    <w:rsid w:val="00ED40DB"/>
    <w:rsid w:val="00ED44F9"/>
    <w:rsid w:val="00ED4566"/>
    <w:rsid w:val="00ED4E21"/>
    <w:rsid w:val="00ED503E"/>
    <w:rsid w:val="00ED5DA8"/>
    <w:rsid w:val="00ED64F6"/>
    <w:rsid w:val="00ED6739"/>
    <w:rsid w:val="00ED6F83"/>
    <w:rsid w:val="00ED7248"/>
    <w:rsid w:val="00ED769A"/>
    <w:rsid w:val="00ED7946"/>
    <w:rsid w:val="00ED7A9B"/>
    <w:rsid w:val="00EE03D8"/>
    <w:rsid w:val="00EE0BA4"/>
    <w:rsid w:val="00EE0BFB"/>
    <w:rsid w:val="00EE2747"/>
    <w:rsid w:val="00EE2A51"/>
    <w:rsid w:val="00EE2DD9"/>
    <w:rsid w:val="00EE2E9A"/>
    <w:rsid w:val="00EE308F"/>
    <w:rsid w:val="00EE30C8"/>
    <w:rsid w:val="00EE3732"/>
    <w:rsid w:val="00EE3893"/>
    <w:rsid w:val="00EE3FB1"/>
    <w:rsid w:val="00EE419C"/>
    <w:rsid w:val="00EE463E"/>
    <w:rsid w:val="00EE47D1"/>
    <w:rsid w:val="00EE4B79"/>
    <w:rsid w:val="00EE4D3C"/>
    <w:rsid w:val="00EE4D7C"/>
    <w:rsid w:val="00EE586C"/>
    <w:rsid w:val="00EE5BD7"/>
    <w:rsid w:val="00EE5C79"/>
    <w:rsid w:val="00EE5E1C"/>
    <w:rsid w:val="00EF0438"/>
    <w:rsid w:val="00EF0CE8"/>
    <w:rsid w:val="00EF19FE"/>
    <w:rsid w:val="00EF27A6"/>
    <w:rsid w:val="00EF2C47"/>
    <w:rsid w:val="00EF304D"/>
    <w:rsid w:val="00EF46AC"/>
    <w:rsid w:val="00EF474D"/>
    <w:rsid w:val="00EF4F61"/>
    <w:rsid w:val="00EF5294"/>
    <w:rsid w:val="00EF55BF"/>
    <w:rsid w:val="00EF5DF9"/>
    <w:rsid w:val="00EF647C"/>
    <w:rsid w:val="00EF678A"/>
    <w:rsid w:val="00EF6871"/>
    <w:rsid w:val="00EF6DDA"/>
    <w:rsid w:val="00EF6FC8"/>
    <w:rsid w:val="00EF7F61"/>
    <w:rsid w:val="00F00114"/>
    <w:rsid w:val="00F005DA"/>
    <w:rsid w:val="00F00CA2"/>
    <w:rsid w:val="00F01CB0"/>
    <w:rsid w:val="00F01F0C"/>
    <w:rsid w:val="00F01FFB"/>
    <w:rsid w:val="00F02CD7"/>
    <w:rsid w:val="00F02E36"/>
    <w:rsid w:val="00F030FE"/>
    <w:rsid w:val="00F03160"/>
    <w:rsid w:val="00F0359C"/>
    <w:rsid w:val="00F03856"/>
    <w:rsid w:val="00F03CC7"/>
    <w:rsid w:val="00F03E03"/>
    <w:rsid w:val="00F03FA4"/>
    <w:rsid w:val="00F044A4"/>
    <w:rsid w:val="00F0474D"/>
    <w:rsid w:val="00F04F5B"/>
    <w:rsid w:val="00F04FF3"/>
    <w:rsid w:val="00F050F9"/>
    <w:rsid w:val="00F0523E"/>
    <w:rsid w:val="00F05251"/>
    <w:rsid w:val="00F0543B"/>
    <w:rsid w:val="00F059C0"/>
    <w:rsid w:val="00F06073"/>
    <w:rsid w:val="00F06A99"/>
    <w:rsid w:val="00F06FDD"/>
    <w:rsid w:val="00F073BE"/>
    <w:rsid w:val="00F07C53"/>
    <w:rsid w:val="00F10841"/>
    <w:rsid w:val="00F1088E"/>
    <w:rsid w:val="00F109A4"/>
    <w:rsid w:val="00F1115B"/>
    <w:rsid w:val="00F11835"/>
    <w:rsid w:val="00F11906"/>
    <w:rsid w:val="00F12922"/>
    <w:rsid w:val="00F12C7A"/>
    <w:rsid w:val="00F12EFB"/>
    <w:rsid w:val="00F134DD"/>
    <w:rsid w:val="00F13801"/>
    <w:rsid w:val="00F1446F"/>
    <w:rsid w:val="00F158F7"/>
    <w:rsid w:val="00F163EE"/>
    <w:rsid w:val="00F16439"/>
    <w:rsid w:val="00F16717"/>
    <w:rsid w:val="00F169ED"/>
    <w:rsid w:val="00F16E67"/>
    <w:rsid w:val="00F16ED8"/>
    <w:rsid w:val="00F16EDA"/>
    <w:rsid w:val="00F176D0"/>
    <w:rsid w:val="00F204DA"/>
    <w:rsid w:val="00F2066B"/>
    <w:rsid w:val="00F2095E"/>
    <w:rsid w:val="00F20990"/>
    <w:rsid w:val="00F20A0A"/>
    <w:rsid w:val="00F20C32"/>
    <w:rsid w:val="00F20D6C"/>
    <w:rsid w:val="00F20FE0"/>
    <w:rsid w:val="00F2105A"/>
    <w:rsid w:val="00F211A1"/>
    <w:rsid w:val="00F2128D"/>
    <w:rsid w:val="00F216B6"/>
    <w:rsid w:val="00F21F18"/>
    <w:rsid w:val="00F226E6"/>
    <w:rsid w:val="00F22C1C"/>
    <w:rsid w:val="00F22D25"/>
    <w:rsid w:val="00F22DB6"/>
    <w:rsid w:val="00F22EE5"/>
    <w:rsid w:val="00F22F0D"/>
    <w:rsid w:val="00F23026"/>
    <w:rsid w:val="00F245FE"/>
    <w:rsid w:val="00F24BDD"/>
    <w:rsid w:val="00F24FCB"/>
    <w:rsid w:val="00F252AA"/>
    <w:rsid w:val="00F256B0"/>
    <w:rsid w:val="00F25A5E"/>
    <w:rsid w:val="00F25C4F"/>
    <w:rsid w:val="00F2686E"/>
    <w:rsid w:val="00F26997"/>
    <w:rsid w:val="00F2729A"/>
    <w:rsid w:val="00F27D00"/>
    <w:rsid w:val="00F27E06"/>
    <w:rsid w:val="00F304E5"/>
    <w:rsid w:val="00F30757"/>
    <w:rsid w:val="00F3147A"/>
    <w:rsid w:val="00F315F5"/>
    <w:rsid w:val="00F31DB4"/>
    <w:rsid w:val="00F31E5E"/>
    <w:rsid w:val="00F31EE6"/>
    <w:rsid w:val="00F32392"/>
    <w:rsid w:val="00F32490"/>
    <w:rsid w:val="00F32AEA"/>
    <w:rsid w:val="00F32D71"/>
    <w:rsid w:val="00F32EC2"/>
    <w:rsid w:val="00F33049"/>
    <w:rsid w:val="00F33990"/>
    <w:rsid w:val="00F33A36"/>
    <w:rsid w:val="00F347CE"/>
    <w:rsid w:val="00F362CD"/>
    <w:rsid w:val="00F36653"/>
    <w:rsid w:val="00F36D25"/>
    <w:rsid w:val="00F375E9"/>
    <w:rsid w:val="00F376A6"/>
    <w:rsid w:val="00F37BDB"/>
    <w:rsid w:val="00F40450"/>
    <w:rsid w:val="00F40571"/>
    <w:rsid w:val="00F4078B"/>
    <w:rsid w:val="00F41463"/>
    <w:rsid w:val="00F421EF"/>
    <w:rsid w:val="00F429BB"/>
    <w:rsid w:val="00F42BD4"/>
    <w:rsid w:val="00F431C8"/>
    <w:rsid w:val="00F43596"/>
    <w:rsid w:val="00F43BD1"/>
    <w:rsid w:val="00F44F18"/>
    <w:rsid w:val="00F454C9"/>
    <w:rsid w:val="00F4586F"/>
    <w:rsid w:val="00F45B65"/>
    <w:rsid w:val="00F45BC7"/>
    <w:rsid w:val="00F45BCD"/>
    <w:rsid w:val="00F45F17"/>
    <w:rsid w:val="00F466DF"/>
    <w:rsid w:val="00F4705C"/>
    <w:rsid w:val="00F4737C"/>
    <w:rsid w:val="00F474AB"/>
    <w:rsid w:val="00F47BC4"/>
    <w:rsid w:val="00F50AA8"/>
    <w:rsid w:val="00F50C70"/>
    <w:rsid w:val="00F52510"/>
    <w:rsid w:val="00F52ABB"/>
    <w:rsid w:val="00F52B2F"/>
    <w:rsid w:val="00F531DB"/>
    <w:rsid w:val="00F53DB9"/>
    <w:rsid w:val="00F542AD"/>
    <w:rsid w:val="00F54464"/>
    <w:rsid w:val="00F54C2B"/>
    <w:rsid w:val="00F54D54"/>
    <w:rsid w:val="00F5523C"/>
    <w:rsid w:val="00F55366"/>
    <w:rsid w:val="00F55420"/>
    <w:rsid w:val="00F55704"/>
    <w:rsid w:val="00F55CF4"/>
    <w:rsid w:val="00F55DF4"/>
    <w:rsid w:val="00F55DFD"/>
    <w:rsid w:val="00F5623C"/>
    <w:rsid w:val="00F56638"/>
    <w:rsid w:val="00F56661"/>
    <w:rsid w:val="00F569CC"/>
    <w:rsid w:val="00F56D3B"/>
    <w:rsid w:val="00F60370"/>
    <w:rsid w:val="00F60E21"/>
    <w:rsid w:val="00F60FA7"/>
    <w:rsid w:val="00F61187"/>
    <w:rsid w:val="00F61E53"/>
    <w:rsid w:val="00F62AAE"/>
    <w:rsid w:val="00F6321F"/>
    <w:rsid w:val="00F6366B"/>
    <w:rsid w:val="00F63A20"/>
    <w:rsid w:val="00F641C1"/>
    <w:rsid w:val="00F64556"/>
    <w:rsid w:val="00F64589"/>
    <w:rsid w:val="00F645BB"/>
    <w:rsid w:val="00F64868"/>
    <w:rsid w:val="00F64BC9"/>
    <w:rsid w:val="00F64DAB"/>
    <w:rsid w:val="00F6512E"/>
    <w:rsid w:val="00F65425"/>
    <w:rsid w:val="00F655D6"/>
    <w:rsid w:val="00F65750"/>
    <w:rsid w:val="00F658E6"/>
    <w:rsid w:val="00F65B52"/>
    <w:rsid w:val="00F65D21"/>
    <w:rsid w:val="00F664A0"/>
    <w:rsid w:val="00F668B6"/>
    <w:rsid w:val="00F66C35"/>
    <w:rsid w:val="00F66DB9"/>
    <w:rsid w:val="00F66FC2"/>
    <w:rsid w:val="00F677A3"/>
    <w:rsid w:val="00F67940"/>
    <w:rsid w:val="00F67B00"/>
    <w:rsid w:val="00F67B5A"/>
    <w:rsid w:val="00F67F72"/>
    <w:rsid w:val="00F700DB"/>
    <w:rsid w:val="00F706D7"/>
    <w:rsid w:val="00F71332"/>
    <w:rsid w:val="00F71573"/>
    <w:rsid w:val="00F71D81"/>
    <w:rsid w:val="00F725DA"/>
    <w:rsid w:val="00F7298B"/>
    <w:rsid w:val="00F72C6B"/>
    <w:rsid w:val="00F72ED3"/>
    <w:rsid w:val="00F734C0"/>
    <w:rsid w:val="00F73C7C"/>
    <w:rsid w:val="00F74D54"/>
    <w:rsid w:val="00F74DE9"/>
    <w:rsid w:val="00F75EE2"/>
    <w:rsid w:val="00F76321"/>
    <w:rsid w:val="00F767C9"/>
    <w:rsid w:val="00F77495"/>
    <w:rsid w:val="00F77DF8"/>
    <w:rsid w:val="00F801C4"/>
    <w:rsid w:val="00F80580"/>
    <w:rsid w:val="00F80745"/>
    <w:rsid w:val="00F80B02"/>
    <w:rsid w:val="00F81610"/>
    <w:rsid w:val="00F81D5A"/>
    <w:rsid w:val="00F825D3"/>
    <w:rsid w:val="00F826A9"/>
    <w:rsid w:val="00F829D5"/>
    <w:rsid w:val="00F82B84"/>
    <w:rsid w:val="00F82BC8"/>
    <w:rsid w:val="00F82C07"/>
    <w:rsid w:val="00F836C2"/>
    <w:rsid w:val="00F8370F"/>
    <w:rsid w:val="00F8397C"/>
    <w:rsid w:val="00F83AC6"/>
    <w:rsid w:val="00F83EA6"/>
    <w:rsid w:val="00F846F0"/>
    <w:rsid w:val="00F848C3"/>
    <w:rsid w:val="00F85002"/>
    <w:rsid w:val="00F851DC"/>
    <w:rsid w:val="00F857AE"/>
    <w:rsid w:val="00F85894"/>
    <w:rsid w:val="00F859E7"/>
    <w:rsid w:val="00F871B6"/>
    <w:rsid w:val="00F87408"/>
    <w:rsid w:val="00F90BB6"/>
    <w:rsid w:val="00F90FE7"/>
    <w:rsid w:val="00F91276"/>
    <w:rsid w:val="00F92293"/>
    <w:rsid w:val="00F92EA7"/>
    <w:rsid w:val="00F9367F"/>
    <w:rsid w:val="00F93A98"/>
    <w:rsid w:val="00F93FED"/>
    <w:rsid w:val="00F9501E"/>
    <w:rsid w:val="00F973FA"/>
    <w:rsid w:val="00F9746C"/>
    <w:rsid w:val="00F97C9C"/>
    <w:rsid w:val="00F97E06"/>
    <w:rsid w:val="00F97E07"/>
    <w:rsid w:val="00F97F38"/>
    <w:rsid w:val="00FA0290"/>
    <w:rsid w:val="00FA0C43"/>
    <w:rsid w:val="00FA1161"/>
    <w:rsid w:val="00FA1375"/>
    <w:rsid w:val="00FA1930"/>
    <w:rsid w:val="00FA1FF1"/>
    <w:rsid w:val="00FA3562"/>
    <w:rsid w:val="00FA3980"/>
    <w:rsid w:val="00FA39BD"/>
    <w:rsid w:val="00FA3D95"/>
    <w:rsid w:val="00FA43D0"/>
    <w:rsid w:val="00FA466A"/>
    <w:rsid w:val="00FA47C6"/>
    <w:rsid w:val="00FA47E9"/>
    <w:rsid w:val="00FA4991"/>
    <w:rsid w:val="00FA4E1B"/>
    <w:rsid w:val="00FA6D72"/>
    <w:rsid w:val="00FA6F73"/>
    <w:rsid w:val="00FA707F"/>
    <w:rsid w:val="00FA76F2"/>
    <w:rsid w:val="00FA7804"/>
    <w:rsid w:val="00FA7836"/>
    <w:rsid w:val="00FB019E"/>
    <w:rsid w:val="00FB0263"/>
    <w:rsid w:val="00FB04AD"/>
    <w:rsid w:val="00FB08B4"/>
    <w:rsid w:val="00FB09AB"/>
    <w:rsid w:val="00FB14B0"/>
    <w:rsid w:val="00FB1CBC"/>
    <w:rsid w:val="00FB1E7B"/>
    <w:rsid w:val="00FB2A56"/>
    <w:rsid w:val="00FB2B6D"/>
    <w:rsid w:val="00FB2BF7"/>
    <w:rsid w:val="00FB32A3"/>
    <w:rsid w:val="00FB3555"/>
    <w:rsid w:val="00FB35DB"/>
    <w:rsid w:val="00FB3815"/>
    <w:rsid w:val="00FB4109"/>
    <w:rsid w:val="00FB4A0C"/>
    <w:rsid w:val="00FB5825"/>
    <w:rsid w:val="00FB5915"/>
    <w:rsid w:val="00FB605E"/>
    <w:rsid w:val="00FB63D5"/>
    <w:rsid w:val="00FB69C7"/>
    <w:rsid w:val="00FB6FB9"/>
    <w:rsid w:val="00FB73B9"/>
    <w:rsid w:val="00FB7B71"/>
    <w:rsid w:val="00FB7CF8"/>
    <w:rsid w:val="00FB7CF9"/>
    <w:rsid w:val="00FC150F"/>
    <w:rsid w:val="00FC1906"/>
    <w:rsid w:val="00FC22D5"/>
    <w:rsid w:val="00FC32D6"/>
    <w:rsid w:val="00FC330B"/>
    <w:rsid w:val="00FC388D"/>
    <w:rsid w:val="00FC38F6"/>
    <w:rsid w:val="00FC3B08"/>
    <w:rsid w:val="00FC3C4F"/>
    <w:rsid w:val="00FC4345"/>
    <w:rsid w:val="00FC478A"/>
    <w:rsid w:val="00FC482E"/>
    <w:rsid w:val="00FC49D6"/>
    <w:rsid w:val="00FC4A75"/>
    <w:rsid w:val="00FC4CB3"/>
    <w:rsid w:val="00FC51FC"/>
    <w:rsid w:val="00FC5ADB"/>
    <w:rsid w:val="00FC6178"/>
    <w:rsid w:val="00FC61FD"/>
    <w:rsid w:val="00FC6779"/>
    <w:rsid w:val="00FC7002"/>
    <w:rsid w:val="00FC7C3E"/>
    <w:rsid w:val="00FD053F"/>
    <w:rsid w:val="00FD0C0B"/>
    <w:rsid w:val="00FD0E22"/>
    <w:rsid w:val="00FD1621"/>
    <w:rsid w:val="00FD16E4"/>
    <w:rsid w:val="00FD1B20"/>
    <w:rsid w:val="00FD1E55"/>
    <w:rsid w:val="00FD2FC3"/>
    <w:rsid w:val="00FD30A0"/>
    <w:rsid w:val="00FD3760"/>
    <w:rsid w:val="00FD3815"/>
    <w:rsid w:val="00FD3FE7"/>
    <w:rsid w:val="00FD4425"/>
    <w:rsid w:val="00FD469E"/>
    <w:rsid w:val="00FD6CD6"/>
    <w:rsid w:val="00FD6EA8"/>
    <w:rsid w:val="00FD6EC4"/>
    <w:rsid w:val="00FD6F4D"/>
    <w:rsid w:val="00FD7092"/>
    <w:rsid w:val="00FD77A0"/>
    <w:rsid w:val="00FD7C04"/>
    <w:rsid w:val="00FE0B9B"/>
    <w:rsid w:val="00FE1A7E"/>
    <w:rsid w:val="00FE257C"/>
    <w:rsid w:val="00FE2768"/>
    <w:rsid w:val="00FE2E64"/>
    <w:rsid w:val="00FE36D1"/>
    <w:rsid w:val="00FE3EB2"/>
    <w:rsid w:val="00FE3FFA"/>
    <w:rsid w:val="00FE4583"/>
    <w:rsid w:val="00FE4FEF"/>
    <w:rsid w:val="00FE507E"/>
    <w:rsid w:val="00FE53E5"/>
    <w:rsid w:val="00FE5B1A"/>
    <w:rsid w:val="00FE5CAA"/>
    <w:rsid w:val="00FE5D59"/>
    <w:rsid w:val="00FE7092"/>
    <w:rsid w:val="00FE70FD"/>
    <w:rsid w:val="00FE7232"/>
    <w:rsid w:val="00FE73FC"/>
    <w:rsid w:val="00FE75C2"/>
    <w:rsid w:val="00FE7A41"/>
    <w:rsid w:val="00FE7B0A"/>
    <w:rsid w:val="00FF0981"/>
    <w:rsid w:val="00FF0D34"/>
    <w:rsid w:val="00FF0D4F"/>
    <w:rsid w:val="00FF0E08"/>
    <w:rsid w:val="00FF170C"/>
    <w:rsid w:val="00FF1858"/>
    <w:rsid w:val="00FF1BBF"/>
    <w:rsid w:val="00FF2528"/>
    <w:rsid w:val="00FF270E"/>
    <w:rsid w:val="00FF314C"/>
    <w:rsid w:val="00FF384F"/>
    <w:rsid w:val="00FF3FB9"/>
    <w:rsid w:val="00FF447F"/>
    <w:rsid w:val="00FF4915"/>
    <w:rsid w:val="00FF5695"/>
    <w:rsid w:val="00FF5ED9"/>
    <w:rsid w:val="00FF5FE9"/>
    <w:rsid w:val="00FF6ECE"/>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26BD111"/>
  <w15:docId w15:val="{B5C704BB-406C-4760-9422-41538FDA1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07C8F"/>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1,H2,Head2A,2,UNDERRUBRIK 1-2,Heading 2 Char,H2 Char,h2 Char"/>
    <w:basedOn w:val="a"/>
    <w:next w:val="a"/>
    <w:link w:val="21"/>
    <w:autoRedefine/>
    <w:uiPriority w:val="9"/>
    <w:qFormat/>
    <w:rsid w:val="002E1CE6"/>
    <w:pPr>
      <w:keepNext/>
      <w:numPr>
        <w:ilvl w:val="1"/>
        <w:numId w:val="1"/>
      </w:numPr>
      <w:spacing w:before="240"/>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宋体"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0"/>
    <w:uiPriority w:val="9"/>
    <w:locked/>
    <w:rsid w:val="00A16CE4"/>
    <w:rPr>
      <w:rFonts w:ascii="Arial" w:eastAsia="MS Gothic" w:hAnsi="Arial"/>
      <w:b/>
      <w:kern w:val="28"/>
      <w:sz w:val="32"/>
      <w:lang w:val="en-GB"/>
    </w:rPr>
  </w:style>
  <w:style w:type="character" w:customStyle="1" w:styleId="21">
    <w:name w:val="标题 2 字符"/>
    <w:aliases w:val="h2 字符,h21 字符,H2 字符,Head2A 字符,2 字符,UNDERRUBRIK 1-2 字符,Heading 2 Char 字符,H2 Char 字符,h2 Char 字符"/>
    <w:link w:val="20"/>
    <w:uiPriority w:val="9"/>
    <w:locked/>
    <w:rsid w:val="002E1CE6"/>
    <w:rPr>
      <w:rFonts w:ascii="Times New Roman" w:eastAsiaTheme="minorEastAsia" w:hAnsi="Times New Roman"/>
      <w:b/>
      <w:sz w:val="28"/>
      <w:szCs w:val="28"/>
      <w:lang w:val="en-GB" w:eastAsia="zh-CN"/>
    </w:rPr>
  </w:style>
  <w:style w:type="character" w:customStyle="1" w:styleId="31">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link w:val="30"/>
    <w:uiPriority w:val="9"/>
    <w:locked/>
    <w:rsid w:val="003F4D28"/>
    <w:rPr>
      <w:rFonts w:ascii="Arial" w:eastAsia="MS Gothic" w:hAnsi="Arial"/>
      <w:b/>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locked/>
    <w:rsid w:val="003F4D28"/>
    <w:rPr>
      <w:rFonts w:ascii="Arial" w:eastAsia="MS Gothic" w:hAnsi="Arial"/>
      <w:i/>
      <w:sz w:val="24"/>
      <w:lang w:val="en-GB"/>
    </w:rPr>
  </w:style>
  <w:style w:type="character" w:customStyle="1" w:styleId="50">
    <w:name w:val="标题 5 字符"/>
    <w:aliases w:val="h5 字符,Heading5 字符"/>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0">
    <w:name w:val="标题 6 字符"/>
    <w:link w:val="6"/>
    <w:uiPriority w:val="9"/>
    <w:semiHidden/>
    <w:locked/>
    <w:rsid w:val="003F4D28"/>
    <w:rPr>
      <w:rFonts w:ascii="Cambria" w:eastAsia="宋体" w:hAnsi="Cambria" w:cs="Times New Roman"/>
      <w:b/>
      <w:bCs/>
      <w:sz w:val="24"/>
      <w:szCs w:val="24"/>
      <w:lang w:val="en-GB" w:eastAsia="ja-JP"/>
    </w:rPr>
  </w:style>
  <w:style w:type="character" w:customStyle="1" w:styleId="70">
    <w:name w:val="标题 7 字符"/>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0">
    <w:name w:val="标题 8 字符"/>
    <w:link w:val="8"/>
    <w:uiPriority w:val="9"/>
    <w:semiHidden/>
    <w:locked/>
    <w:rsid w:val="003F4D28"/>
    <w:rPr>
      <w:rFonts w:ascii="Cambria" w:eastAsia="宋体" w:hAnsi="Cambria" w:cs="Times New Roman"/>
      <w:sz w:val="24"/>
      <w:szCs w:val="24"/>
      <w:lang w:val="en-GB" w:eastAsia="ja-JP"/>
    </w:rPr>
  </w:style>
  <w:style w:type="character" w:customStyle="1" w:styleId="90">
    <w:name w:val="标题 9 字符"/>
    <w:link w:val="9"/>
    <w:uiPriority w:val="9"/>
    <w:semiHidden/>
    <w:locked/>
    <w:rsid w:val="003F4D28"/>
    <w:rPr>
      <w:rFonts w:ascii="Cambria" w:eastAsia="宋体" w:hAnsi="Cambria" w:cs="Times New Roman"/>
      <w:sz w:val="21"/>
      <w:szCs w:val="21"/>
      <w:lang w:val="en-GB" w:eastAsia="ja-JP"/>
    </w:rPr>
  </w:style>
  <w:style w:type="character" w:customStyle="1" w:styleId="a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0F02BF"/>
    <w:rPr>
      <w:rFonts w:ascii="Arial" w:eastAsia="MS Mincho"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批注文字 字符"/>
    <w:link w:val="a9"/>
    <w:uiPriority w:val="99"/>
    <w:qFormat/>
    <w:locked/>
    <w:rsid w:val="00A16CE4"/>
    <w:rPr>
      <w:rFonts w:ascii="Times New Roman" w:eastAsia="MS Gothic"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批注主题 字符"/>
    <w:link w:val="ab"/>
    <w:uiPriority w:val="99"/>
    <w:semiHidden/>
    <w:locked/>
    <w:rsid w:val="003F4D28"/>
    <w:rPr>
      <w:rFonts w:ascii="Times New Roman" w:eastAsia="MS Gothic"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批注框文本 字符"/>
    <w:link w:val="ad"/>
    <w:uiPriority w:val="99"/>
    <w:semiHidden/>
    <w:locked/>
    <w:rsid w:val="003F4D28"/>
    <w:rPr>
      <w:rFonts w:ascii="Times New Roman" w:eastAsia="MS Gothic"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页脚 字符"/>
    <w:link w:val="af"/>
    <w:uiPriority w:val="99"/>
    <w:locked/>
    <w:rsid w:val="00A16CE4"/>
    <w:rPr>
      <w:rFonts w:ascii="Times New Roman" w:eastAsia="MS Gothic" w:hAnsi="Times New Roman" w:cs="Times New Roman"/>
      <w:sz w:val="24"/>
      <w:lang w:val="en-GB"/>
    </w:rPr>
  </w:style>
  <w:style w:type="paragraph" w:customStyle="1" w:styleId="af1">
    <w:name w:val="スタイル 数式"/>
    <w:basedOn w:val="a"/>
    <w:rsid w:val="00A16CE4"/>
    <w:pPr>
      <w:ind w:firstLine="720"/>
    </w:pPr>
    <w:rPr>
      <w:rFonts w:cs="MS Mincho"/>
    </w:rPr>
  </w:style>
  <w:style w:type="table" w:styleId="af2">
    <w:name w:val="Table Grid"/>
    <w:basedOn w:val="a1"/>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MS Mincho" w:hAnsi="Century"/>
      <w:lang w:val="en-US"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uiPriority w:val="99"/>
    <w:locked/>
    <w:rsid w:val="0077479F"/>
    <w:rPr>
      <w:rFonts w:eastAsia="MS Mincho"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 字符"/>
    <w:link w:val="af5"/>
    <w:uiPriority w:val="29"/>
    <w:locked/>
    <w:rsid w:val="00A16CE4"/>
    <w:rPr>
      <w:rFonts w:ascii="Times New Roman" w:eastAsia="MS Gothic"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宋体" w:eastAsia="宋体"/>
      <w:sz w:val="18"/>
      <w:szCs w:val="18"/>
    </w:rPr>
  </w:style>
  <w:style w:type="character" w:customStyle="1" w:styleId="afc">
    <w:name w:val="文档结构图 字符"/>
    <w:link w:val="afb"/>
    <w:uiPriority w:val="99"/>
    <w:semiHidden/>
    <w:locked/>
    <w:rsid w:val="003F4D28"/>
    <w:rPr>
      <w:rFonts w:ascii="宋体" w:eastAsia="宋体" w:hAnsi="Times New Roman" w:cs="Times New Roman"/>
      <w:sz w:val="18"/>
      <w:szCs w:val="18"/>
      <w:lang w:val="en-GB" w:eastAsia="ja-JP"/>
    </w:rPr>
  </w:style>
  <w:style w:type="character" w:customStyle="1" w:styleId="a6">
    <w:name w:val="题注 字符"/>
    <w:aliases w:val="cap 字符"/>
    <w:link w:val="a5"/>
    <w:locked/>
    <w:rsid w:val="00A16CE4"/>
    <w:rPr>
      <w:rFonts w:ascii="Times New Roman" w:eastAsia="MS Gothic" w:hAnsi="Times New Roman"/>
      <w:b/>
      <w:sz w:val="24"/>
      <w:lang w:val="en-GB"/>
    </w:rPr>
  </w:style>
  <w:style w:type="character" w:customStyle="1" w:styleId="afa">
    <w:name w:val="図表 (文字)"/>
    <w:link w:val="af9"/>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MS Gothic" w:hAnsi="MS Gothic"/>
      <w:sz w:val="20"/>
    </w:rPr>
  </w:style>
  <w:style w:type="character" w:customStyle="1" w:styleId="afe">
    <w:name w:val="纯文本 字符"/>
    <w:link w:val="afd"/>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aff1"/>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2">
    <w:name w:val="List Number"/>
    <w:basedOn w:val="aff3"/>
    <w:uiPriority w:val="99"/>
    <w:rsid w:val="0077479F"/>
  </w:style>
  <w:style w:type="paragraph" w:styleId="23">
    <w:name w:val="List Number 2"/>
    <w:basedOn w:val="aff2"/>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aff1">
    <w:name w:val="脚注文本 字符"/>
    <w:aliases w:val="脚注文字列 (文字) 字符,footnote text1 (文字) 字符,footnote text2 (文字) 字符,footnote text3 (文字) 字符,footnote text4 (文字) 字符,footnote text5 (文字) 字符,footnote text6 (文字) 字符,footnote text7 (文字) 字符,footnote text11 (文字) 字符,footnote text21 (文字) 字符"/>
    <w:link w:val="aff0"/>
    <w:uiPriority w:val="99"/>
    <w:semiHidden/>
    <w:locked/>
    <w:rsid w:val="003F4D28"/>
    <w:rPr>
      <w:rFonts w:ascii="Times New Roman" w:eastAsia="MS Gothic" w:hAnsi="Times New Roman" w:cs="Times New Roman"/>
      <w:sz w:val="24"/>
      <w:lang w:val="en-GB"/>
    </w:rPr>
  </w:style>
  <w:style w:type="paragraph" w:styleId="aff3">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3"/>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TOC6">
    <w:name w:val="toc 6"/>
    <w:basedOn w:val="TOC5"/>
    <w:next w:val="a"/>
    <w:uiPriority w:val="39"/>
    <w:semiHidden/>
    <w:rsid w:val="0077479F"/>
    <w:pPr>
      <w:ind w:left="1985" w:hanging="1985"/>
    </w:pPr>
  </w:style>
  <w:style w:type="paragraph" w:styleId="TOC7">
    <w:name w:val="toc 7"/>
    <w:basedOn w:val="TOC6"/>
    <w:next w:val="a"/>
    <w:uiPriority w:val="39"/>
    <w:semiHidden/>
    <w:rsid w:val="0077479F"/>
    <w:pPr>
      <w:ind w:left="2268" w:hanging="2268"/>
    </w:pPr>
  </w:style>
  <w:style w:type="paragraph" w:styleId="24">
    <w:name w:val="List Bullet 2"/>
    <w:basedOn w:val="aff4"/>
    <w:uiPriority w:val="99"/>
    <w:rsid w:val="0077479F"/>
    <w:pPr>
      <w:ind w:left="851"/>
    </w:pPr>
  </w:style>
  <w:style w:type="paragraph" w:styleId="aff4">
    <w:name w:val="List Bullet"/>
    <w:basedOn w:val="aff3"/>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f3"/>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5">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f6">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7"/>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7">
    <w:name w:val="正文文本 2 字符"/>
    <w:link w:val="26"/>
    <w:uiPriority w:val="99"/>
    <w:semiHidden/>
    <w:locked/>
    <w:rsid w:val="003F4D28"/>
    <w:rPr>
      <w:rFonts w:ascii="Times New Roman" w:eastAsia="MS Gothic" w:hAnsi="Times New Roman" w:cs="Times New Roman"/>
      <w:sz w:val="24"/>
      <w:lang w:val="en-GB" w:eastAsia="ja-JP"/>
    </w:rPr>
  </w:style>
  <w:style w:type="paragraph" w:styleId="28">
    <w:name w:val="Body Text Indent 2"/>
    <w:basedOn w:val="a"/>
    <w:link w:val="29"/>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9">
    <w:name w:val="正文文本缩进 2 字符"/>
    <w:link w:val="28"/>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5"/>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5">
    <w:name w:val="正文文本缩进 3 字符"/>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f4"/>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f7">
    <w:name w:val="Date"/>
    <w:basedOn w:val="a"/>
    <w:next w:val="a"/>
    <w:link w:val="aff8"/>
    <w:uiPriority w:val="99"/>
    <w:rsid w:val="0077479F"/>
    <w:pPr>
      <w:overflowPunct w:val="0"/>
      <w:autoSpaceDE w:val="0"/>
      <w:autoSpaceDN w:val="0"/>
      <w:adjustRightInd w:val="0"/>
      <w:snapToGrid/>
      <w:spacing w:after="0" w:afterAutospacing="0"/>
      <w:textAlignment w:val="baseline"/>
    </w:pPr>
  </w:style>
  <w:style w:type="character" w:customStyle="1" w:styleId="aff8">
    <w:name w:val="日期 字符"/>
    <w:link w:val="aff7"/>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9">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a">
    <w:name w:val="List Paragraph"/>
    <w:aliases w:val="- Bullets,목록 단락,Lista1,?? ??,?????,????,列出段落1,中等深浅网格 1 - 着色 21,¥¡¡¡¡ì¬º¥¹¥È¶ÎÂä,ÁÐ³ö¶ÎÂä,列表段落1,—ño’i—Ž,¥ê¥¹¥È¶ÎÂä,1st level - Bullet List Paragraph,Lettre d'introduction,Paragrafo elenco,Normal bullet 2,Bullet list,목록단락,List Paragraph,R4_bullets"/>
    <w:basedOn w:val="a"/>
    <w:link w:val="affb"/>
    <w:uiPriority w:val="34"/>
    <w:qFormat/>
    <w:rsid w:val="007C1BFF"/>
    <w:pPr>
      <w:ind w:firstLineChars="200" w:firstLine="420"/>
    </w:pPr>
  </w:style>
  <w:style w:type="character" w:customStyle="1" w:styleId="affb">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a"/>
    <w:uiPriority w:val="34"/>
    <w:qFormat/>
    <w:locked/>
    <w:rsid w:val="00395C5E"/>
    <w:rPr>
      <w:rFonts w:ascii="Times New Roman" w:eastAsia="MS Gothic" w:hAnsi="Times New Roman"/>
      <w:sz w:val="24"/>
      <w:lang w:val="en-GB"/>
    </w:rPr>
  </w:style>
  <w:style w:type="table" w:customStyle="1" w:styleId="15">
    <w:name w:val="网格型1"/>
    <w:basedOn w:val="a1"/>
    <w:next w:val="af2"/>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f2"/>
    <w:uiPriority w:val="39"/>
    <w:rsid w:val="00A91AB5"/>
    <w:rPr>
      <w:rFonts w:ascii="Calibri" w:eastAsia="宋体"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Placeholder Text"/>
    <w:basedOn w:val="a0"/>
    <w:uiPriority w:val="99"/>
    <w:semiHidden/>
    <w:rsid w:val="00F54C2B"/>
    <w:rPr>
      <w:color w:val="808080"/>
    </w:rPr>
  </w:style>
  <w:style w:type="table" w:customStyle="1" w:styleId="TableGrid1">
    <w:name w:val="TableGrid1"/>
    <w:basedOn w:val="a1"/>
    <w:next w:val="af2"/>
    <w:uiPriority w:val="39"/>
    <w:qFormat/>
    <w:rsid w:val="00E772B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
    <w:name w:val="Style Bulleted4"/>
    <w:rsid w:val="00CD3C24"/>
    <w:pPr>
      <w:numPr>
        <w:numId w:val="11"/>
      </w:numPr>
    </w:pPr>
  </w:style>
  <w:style w:type="character" w:customStyle="1" w:styleId="B1Char">
    <w:name w:val="B1 Char"/>
    <w:qFormat/>
    <w:locked/>
    <w:rsid w:val="0026425D"/>
    <w:rPr>
      <w:rFonts w:ascii="Times New Roman" w:hAnsi="Times New Roman"/>
      <w:lang w:val="en-GB" w:eastAsia="en-US"/>
    </w:rPr>
  </w:style>
  <w:style w:type="character" w:customStyle="1" w:styleId="B2Char">
    <w:name w:val="B2 Char"/>
    <w:link w:val="B2"/>
    <w:qFormat/>
    <w:rsid w:val="0026425D"/>
    <w:rPr>
      <w:rFonts w:ascii="Times New Roman" w:hAnsi="Times New Roman"/>
      <w:lang w:val="en-GB" w:eastAsia="en-GB"/>
    </w:rPr>
  </w:style>
  <w:style w:type="paragraph" w:customStyle="1" w:styleId="References">
    <w:name w:val="References"/>
    <w:basedOn w:val="a"/>
    <w:rsid w:val="0019096E"/>
    <w:pPr>
      <w:numPr>
        <w:numId w:val="12"/>
      </w:numPr>
      <w:tabs>
        <w:tab w:val="clear" w:pos="360"/>
        <w:tab w:val="num" w:pos="709"/>
      </w:tabs>
      <w:autoSpaceDE w:val="0"/>
      <w:autoSpaceDN w:val="0"/>
      <w:spacing w:after="60" w:afterAutospacing="0"/>
      <w:ind w:left="709" w:hanging="709"/>
      <w:jc w:val="left"/>
    </w:pPr>
    <w:rPr>
      <w:rFonts w:eastAsia="宋体"/>
      <w:sz w:val="20"/>
      <w:szCs w:val="16"/>
      <w:lang w:val="en-US" w:eastAsia="en-US"/>
    </w:rPr>
  </w:style>
  <w:style w:type="paragraph" w:styleId="affd">
    <w:name w:val="No Spacing"/>
    <w:uiPriority w:val="1"/>
    <w:qFormat/>
    <w:rsid w:val="000C39B2"/>
    <w:pPr>
      <w:snapToGrid w:val="0"/>
      <w:spacing w:afterAutospacing="1"/>
      <w:jc w:val="both"/>
    </w:pPr>
    <w:rPr>
      <w:rFonts w:ascii="Times New Roman" w:eastAsia="MS Gothic" w:hAnsi="Times New Roman"/>
      <w:sz w:val="24"/>
      <w:lang w:val="en-GB"/>
    </w:rPr>
  </w:style>
  <w:style w:type="character" w:customStyle="1" w:styleId="fontstyle01">
    <w:name w:val="fontstyle01"/>
    <w:basedOn w:val="a0"/>
    <w:rsid w:val="001607A9"/>
    <w:rPr>
      <w:rFonts w:ascii="Arial" w:hAnsi="Arial" w:cs="Arial" w:hint="default"/>
      <w:b/>
      <w:bCs/>
      <w:i w:val="0"/>
      <w:iCs w:val="0"/>
      <w:color w:val="000000"/>
      <w:sz w:val="20"/>
      <w:szCs w:val="20"/>
    </w:rPr>
  </w:style>
  <w:style w:type="table" w:customStyle="1" w:styleId="TableGrid2">
    <w:name w:val="TableGrid2"/>
    <w:basedOn w:val="a1"/>
    <w:next w:val="af2"/>
    <w:qFormat/>
    <w:rsid w:val="0078797A"/>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style11"/>
    <w:basedOn w:val="a0"/>
    <w:rsid w:val="00536D23"/>
    <w:rPr>
      <w:rFonts w:ascii="Times New Roman" w:hAnsi="Times New Roman" w:cs="Times New Roman" w:hint="default"/>
      <w:b w:val="0"/>
      <w:bCs w:val="0"/>
      <w:i/>
      <w:iCs/>
      <w:color w:val="000000"/>
      <w:sz w:val="98"/>
      <w:szCs w:val="98"/>
    </w:rPr>
  </w:style>
  <w:style w:type="character" w:customStyle="1" w:styleId="16">
    <w:name w:val="未处理的提及1"/>
    <w:basedOn w:val="a0"/>
    <w:uiPriority w:val="99"/>
    <w:semiHidden/>
    <w:unhideWhenUsed/>
    <w:rsid w:val="001254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0276903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8649009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0088463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86422210">
      <w:bodyDiv w:val="1"/>
      <w:marLeft w:val="0"/>
      <w:marRight w:val="0"/>
      <w:marTop w:val="0"/>
      <w:marBottom w:val="0"/>
      <w:divBdr>
        <w:top w:val="none" w:sz="0" w:space="0" w:color="auto"/>
        <w:left w:val="none" w:sz="0" w:space="0" w:color="auto"/>
        <w:bottom w:val="none" w:sz="0" w:space="0" w:color="auto"/>
        <w:right w:val="none" w:sz="0" w:space="0" w:color="auto"/>
      </w:divBdr>
    </w:div>
    <w:div w:id="1378434568">
      <w:bodyDiv w:val="1"/>
      <w:marLeft w:val="0"/>
      <w:marRight w:val="0"/>
      <w:marTop w:val="0"/>
      <w:marBottom w:val="0"/>
      <w:divBdr>
        <w:top w:val="none" w:sz="0" w:space="0" w:color="auto"/>
        <w:left w:val="none" w:sz="0" w:space="0" w:color="auto"/>
        <w:bottom w:val="none" w:sz="0" w:space="0" w:color="auto"/>
        <w:right w:val="none" w:sz="0" w:space="0" w:color="auto"/>
      </w:divBdr>
    </w:div>
    <w:div w:id="1529484566">
      <w:bodyDiv w:val="1"/>
      <w:marLeft w:val="0"/>
      <w:marRight w:val="0"/>
      <w:marTop w:val="0"/>
      <w:marBottom w:val="0"/>
      <w:divBdr>
        <w:top w:val="none" w:sz="0" w:space="0" w:color="auto"/>
        <w:left w:val="none" w:sz="0" w:space="0" w:color="auto"/>
        <w:bottom w:val="none" w:sz="0" w:space="0" w:color="auto"/>
        <w:right w:val="none" w:sz="0" w:space="0" w:color="auto"/>
      </w:divBdr>
    </w:div>
    <w:div w:id="1651396422">
      <w:bodyDiv w:val="1"/>
      <w:marLeft w:val="0"/>
      <w:marRight w:val="0"/>
      <w:marTop w:val="0"/>
      <w:marBottom w:val="0"/>
      <w:divBdr>
        <w:top w:val="none" w:sz="0" w:space="0" w:color="auto"/>
        <w:left w:val="none" w:sz="0" w:space="0" w:color="auto"/>
        <w:bottom w:val="none" w:sz="0" w:space="0" w:color="auto"/>
        <w:right w:val="none" w:sz="0" w:space="0" w:color="auto"/>
      </w:divBdr>
    </w:div>
    <w:div w:id="1874340801">
      <w:bodyDiv w:val="1"/>
      <w:marLeft w:val="0"/>
      <w:marRight w:val="0"/>
      <w:marTop w:val="0"/>
      <w:marBottom w:val="0"/>
      <w:divBdr>
        <w:top w:val="none" w:sz="0" w:space="0" w:color="auto"/>
        <w:left w:val="none" w:sz="0" w:space="0" w:color="auto"/>
        <w:bottom w:val="none" w:sz="0" w:space="0" w:color="auto"/>
        <w:right w:val="none" w:sz="0" w:space="0" w:color="auto"/>
      </w:divBdr>
    </w:div>
    <w:div w:id="1960992113">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748520-DFAE-42C9-A628-5A28D34C3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1937</TotalTime>
  <Pages>5</Pages>
  <Words>1714</Words>
  <Characters>9776</Characters>
  <Application>Microsoft Office Word</Application>
  <DocSecurity>0</DocSecurity>
  <Lines>81</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马小骏(Ma Xiaojun)</cp:lastModifiedBy>
  <cp:revision>120</cp:revision>
  <cp:lastPrinted>2013-09-26T07:23:00Z</cp:lastPrinted>
  <dcterms:created xsi:type="dcterms:W3CDTF">2023-09-12T03:49:00Z</dcterms:created>
  <dcterms:modified xsi:type="dcterms:W3CDTF">2023-09-29T02:08:00Z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3ba41521e27f7edd126744ce726b215063e1618d4c4f6be966fc3f02b3a10653</vt:lpwstr>
  </property>
</Properties>
</file>