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2EDDE" w14:textId="7E807AAE" w:rsidR="00D347D6" w:rsidRPr="00FE7C08" w:rsidRDefault="00D347D6" w:rsidP="00D347D6">
      <w:pPr>
        <w:tabs>
          <w:tab w:val="right" w:pos="9639"/>
        </w:tabs>
        <w:spacing w:after="0"/>
        <w:rPr>
          <w:rFonts w:ascii="Arial" w:hAnsi="Arial" w:cs="Arial"/>
          <w:b/>
          <w:bCs/>
          <w:sz w:val="24"/>
        </w:rPr>
      </w:pPr>
      <w:bookmarkStart w:id="0" w:name="_Ref129681832"/>
      <w:r w:rsidRPr="001F2830">
        <w:rPr>
          <w:rFonts w:ascii="Arial" w:hAnsi="Arial" w:cs="Arial"/>
          <w:b/>
          <w:bCs/>
          <w:sz w:val="24"/>
        </w:rPr>
        <w:t>3GPP TSG-RAN WG1 Meeting #11</w:t>
      </w:r>
      <w:r>
        <w:rPr>
          <w:rFonts w:ascii="Arial" w:hAnsi="Arial" w:cs="Arial"/>
          <w:b/>
          <w:bCs/>
          <w:sz w:val="24"/>
        </w:rPr>
        <w:t>4</w:t>
      </w:r>
      <w:bookmarkStart w:id="1" w:name="_GoBack"/>
      <w:bookmarkEnd w:id="1"/>
      <w:r w:rsidR="00614913" w:rsidRPr="00614913">
        <w:rPr>
          <w:rFonts w:ascii="Arial" w:hAnsi="Arial" w:cs="Arial"/>
          <w:b/>
          <w:bCs/>
          <w:sz w:val="24"/>
        </w:rPr>
        <w:t>bis</w:t>
      </w:r>
      <w:r w:rsidRPr="00FE7C08">
        <w:rPr>
          <w:rFonts w:ascii="Arial" w:hAnsi="Arial" w:cs="Arial"/>
          <w:b/>
          <w:bCs/>
          <w:sz w:val="24"/>
        </w:rPr>
        <w:tab/>
      </w:r>
      <w:r w:rsidR="00907D3D" w:rsidRPr="00907D3D">
        <w:rPr>
          <w:rFonts w:ascii="Arial" w:hAnsi="Arial" w:cs="Arial"/>
          <w:b/>
          <w:bCs/>
          <w:sz w:val="24"/>
        </w:rPr>
        <w:t>R1-2309754</w:t>
      </w:r>
    </w:p>
    <w:p w14:paraId="7AC2F824" w14:textId="255005B2" w:rsidR="000E4A26" w:rsidRPr="007C7E20" w:rsidRDefault="003C0C9F" w:rsidP="00D347D6">
      <w:pPr>
        <w:jc w:val="left"/>
        <w:rPr>
          <w:b/>
          <w:kern w:val="2"/>
          <w:lang w:eastAsia="zh-CN"/>
        </w:rPr>
      </w:pPr>
      <w:r w:rsidRPr="003C0C9F">
        <w:rPr>
          <w:rFonts w:ascii="Arial" w:hAnsi="Arial" w:cs="Arial"/>
          <w:b/>
          <w:bCs/>
          <w:sz w:val="24"/>
        </w:rPr>
        <w:t>Xiamen, China, Oct</w:t>
      </w:r>
      <w:r w:rsidR="00F61BD4">
        <w:rPr>
          <w:rFonts w:ascii="Arial" w:hAnsi="Arial" w:cs="Arial"/>
          <w:b/>
          <w:bCs/>
          <w:sz w:val="24"/>
        </w:rPr>
        <w:t>ober</w:t>
      </w:r>
      <w:r w:rsidRPr="003C0C9F">
        <w:rPr>
          <w:rFonts w:ascii="Arial" w:hAnsi="Arial" w:cs="Arial"/>
          <w:b/>
          <w:bCs/>
          <w:sz w:val="24"/>
        </w:rPr>
        <w:t xml:space="preserve"> 9th–13th,</w:t>
      </w:r>
      <w:r w:rsidR="00D347D6" w:rsidRPr="00FE1020">
        <w:rPr>
          <w:rFonts w:ascii="Arial" w:hAnsi="Arial" w:cs="Arial"/>
          <w:b/>
          <w:bCs/>
          <w:sz w:val="24"/>
        </w:rPr>
        <w:t xml:space="preserve"> 2023</w:t>
      </w:r>
    </w:p>
    <w:p w14:paraId="55804FA2" w14:textId="77777777" w:rsidR="00700C1B" w:rsidRPr="00FD06DC" w:rsidRDefault="00700C1B" w:rsidP="00700C1B">
      <w:pPr>
        <w:pBdr>
          <w:top w:val="single" w:sz="4" w:space="1" w:color="auto"/>
        </w:pBdr>
        <w:spacing w:after="0"/>
        <w:jc w:val="left"/>
        <w:rPr>
          <w:b/>
          <w:kern w:val="2"/>
          <w:sz w:val="16"/>
          <w:szCs w:val="16"/>
          <w:lang w:eastAsia="zh-CN"/>
        </w:rPr>
      </w:pPr>
    </w:p>
    <w:p w14:paraId="367BD9C3" w14:textId="0D41D7DD" w:rsidR="00700C1B" w:rsidRPr="00FD06DC" w:rsidRDefault="00700C1B" w:rsidP="00700C1B">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485E27">
        <w:rPr>
          <w:b/>
          <w:kern w:val="2"/>
          <w:lang w:eastAsia="zh-CN"/>
        </w:rPr>
        <w:t>7</w:t>
      </w:r>
      <w:r w:rsidR="00FF6E04">
        <w:rPr>
          <w:b/>
          <w:kern w:val="2"/>
          <w:lang w:eastAsia="zh-CN"/>
        </w:rPr>
        <w:t>.</w:t>
      </w:r>
      <w:r w:rsidR="00485E27">
        <w:rPr>
          <w:b/>
          <w:kern w:val="2"/>
          <w:lang w:eastAsia="zh-CN"/>
        </w:rPr>
        <w:t>2</w:t>
      </w:r>
    </w:p>
    <w:p w14:paraId="6B43CD93" w14:textId="3178B33A"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 xml:space="preserve">Huawei, </w:t>
      </w:r>
      <w:proofErr w:type="spellStart"/>
      <w:r w:rsidR="00CB4B41" w:rsidRPr="004B208B">
        <w:rPr>
          <w:b/>
          <w:kern w:val="2"/>
          <w:lang w:eastAsia="zh-CN"/>
        </w:rPr>
        <w:t>Hi</w:t>
      </w:r>
      <w:r w:rsidR="00D66883">
        <w:rPr>
          <w:rFonts w:hint="eastAsia"/>
          <w:b/>
          <w:kern w:val="2"/>
          <w:lang w:eastAsia="zh-CN"/>
        </w:rPr>
        <w:t>S</w:t>
      </w:r>
      <w:r w:rsidR="00CB4B41" w:rsidRPr="004B208B">
        <w:rPr>
          <w:b/>
          <w:kern w:val="2"/>
          <w:lang w:eastAsia="zh-CN"/>
        </w:rPr>
        <w:t>ilicon</w:t>
      </w:r>
      <w:proofErr w:type="spellEnd"/>
    </w:p>
    <w:p w14:paraId="2332724C" w14:textId="0F1DD50B"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780EE6" w:rsidRPr="00780EE6">
        <w:rPr>
          <w:b/>
          <w:kern w:val="2"/>
          <w:lang w:eastAsia="zh-CN"/>
        </w:rPr>
        <w:t>Discussion on remaining issues for RedCap</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1"/>
      </w:pPr>
      <w:r w:rsidRPr="004B208B">
        <w:t>Introduction</w:t>
      </w:r>
    </w:p>
    <w:p w14:paraId="3C75294A" w14:textId="7264B65A" w:rsidR="00530089" w:rsidRPr="00530089" w:rsidRDefault="00ED36D0" w:rsidP="008041A9">
      <w:pPr>
        <w:rPr>
          <w:rFonts w:eastAsia="MS Mincho"/>
          <w:lang w:eastAsia="ja-JP"/>
        </w:rPr>
      </w:pPr>
      <w:r>
        <w:rPr>
          <w:lang w:eastAsia="zh-CN"/>
        </w:rPr>
        <w:t>In</w:t>
      </w:r>
      <w:r w:rsidR="008041A9">
        <w:rPr>
          <w:lang w:eastAsia="zh-CN"/>
        </w:rPr>
        <w:t xml:space="preserve"> </w:t>
      </w:r>
      <w:r w:rsidR="00370BEE">
        <w:rPr>
          <w:lang w:eastAsia="zh-CN"/>
        </w:rPr>
        <w:t>this contribution</w:t>
      </w:r>
      <w:r w:rsidR="008041A9">
        <w:rPr>
          <w:lang w:eastAsia="zh-CN"/>
        </w:rPr>
        <w:t>,</w:t>
      </w:r>
      <w:r w:rsidR="003F4FBB">
        <w:rPr>
          <w:lang w:eastAsia="zh-CN"/>
        </w:rPr>
        <w:t xml:space="preserve"> </w:t>
      </w:r>
      <w:r w:rsidR="00370BEE">
        <w:rPr>
          <w:lang w:eastAsia="zh-CN"/>
        </w:rPr>
        <w:t>some</w:t>
      </w:r>
      <w:r w:rsidR="003F4FBB">
        <w:rPr>
          <w:lang w:eastAsia="zh-CN"/>
        </w:rPr>
        <w:t xml:space="preserve"> remaining issues on R17 RedCap</w:t>
      </w:r>
      <w:r w:rsidR="00370BEE">
        <w:rPr>
          <w:lang w:eastAsia="zh-CN"/>
        </w:rPr>
        <w:t xml:space="preserve"> are discussed and TP is provided</w:t>
      </w:r>
      <w:r w:rsidR="008041A9">
        <w:rPr>
          <w:iCs/>
          <w:lang w:eastAsia="zh-CN"/>
        </w:rPr>
        <w:t xml:space="preserve">. </w:t>
      </w:r>
    </w:p>
    <w:p w14:paraId="6F80F76F" w14:textId="54ADB816" w:rsidR="008B770F" w:rsidRDefault="00896F6A" w:rsidP="008B770F">
      <w:pPr>
        <w:pStyle w:val="1"/>
        <w:rPr>
          <w:lang w:eastAsia="zh-CN"/>
        </w:rPr>
      </w:pPr>
      <w:r>
        <w:rPr>
          <w:lang w:eastAsia="zh-CN"/>
        </w:rPr>
        <w:t>Discussion</w:t>
      </w:r>
    </w:p>
    <w:p w14:paraId="12A1F15B" w14:textId="13C3ACE6" w:rsidR="00BD4D29" w:rsidRDefault="003F4FBB" w:rsidP="00AB11D9">
      <w:pPr>
        <w:pStyle w:val="2"/>
        <w:rPr>
          <w:lang w:eastAsia="zh-CN"/>
        </w:rPr>
      </w:pPr>
      <w:r w:rsidRPr="003F4FBB">
        <w:rPr>
          <w:lang w:eastAsia="zh-CN"/>
        </w:rPr>
        <w:t>Discussion on information transmitted on PBCH payload of NCD-SSB</w:t>
      </w:r>
    </w:p>
    <w:p w14:paraId="47851428" w14:textId="77777777" w:rsidR="003F4FBB" w:rsidRPr="00530089" w:rsidRDefault="003F4FBB" w:rsidP="003F4FBB">
      <w:pPr>
        <w:rPr>
          <w:rFonts w:eastAsia="MS Mincho"/>
          <w:lang w:eastAsia="ja-JP"/>
        </w:rPr>
      </w:pPr>
      <w:r>
        <w:rPr>
          <w:lang w:eastAsia="zh-CN"/>
        </w:rPr>
        <w:t xml:space="preserve">In current specification, it is not clear whether </w:t>
      </w:r>
      <w:r w:rsidRPr="008041A9">
        <w:rPr>
          <w:lang w:eastAsia="zh-CN"/>
        </w:rPr>
        <w:t xml:space="preserve">PBCH payload of NCD-SSB should be generated based on information of NCD-SSB </w:t>
      </w:r>
      <w:r>
        <w:rPr>
          <w:lang w:eastAsia="zh-CN"/>
        </w:rPr>
        <w:t xml:space="preserve">or </w:t>
      </w:r>
      <w:r w:rsidRPr="008041A9">
        <w:rPr>
          <w:lang w:eastAsia="zh-CN"/>
        </w:rPr>
        <w:t>CD-SSB</w:t>
      </w:r>
      <w:r>
        <w:rPr>
          <w:lang w:eastAsia="zh-CN"/>
        </w:rPr>
        <w:t xml:space="preserve">.  </w:t>
      </w:r>
      <w:r w:rsidRPr="004B208B">
        <w:rPr>
          <w:rFonts w:eastAsia="MS Mincho"/>
          <w:lang w:eastAsia="ja-JP"/>
        </w:rPr>
        <w:t>In this contribution,</w:t>
      </w:r>
      <w:r>
        <w:rPr>
          <w:iCs/>
          <w:lang w:eastAsia="zh-CN"/>
        </w:rPr>
        <w:t xml:space="preserve"> we provided our view of this issue. </w:t>
      </w:r>
    </w:p>
    <w:p w14:paraId="4B1BA483" w14:textId="12BD0EFE" w:rsidR="0044653E" w:rsidRDefault="00920BA5" w:rsidP="00AE44B5">
      <w:pPr>
        <w:rPr>
          <w:rFonts w:eastAsiaTheme="minorEastAsia"/>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w:t>
      </w:r>
      <w:r>
        <w:rPr>
          <w:rFonts w:eastAsiaTheme="minorEastAsia" w:hint="eastAsia"/>
          <w:lang w:eastAsia="zh-CN"/>
        </w:rPr>
        <w:t>specified</w:t>
      </w:r>
      <w:r>
        <w:rPr>
          <w:rFonts w:eastAsiaTheme="minorEastAsia"/>
          <w:lang w:eastAsia="zh-CN"/>
        </w:rPr>
        <w:t xml:space="preserve"> </w:t>
      </w:r>
      <w:r>
        <w:rPr>
          <w:rFonts w:eastAsiaTheme="minorEastAsia" w:hint="eastAsia"/>
          <w:lang w:eastAsia="zh-CN"/>
        </w:rPr>
        <w:t>i</w:t>
      </w:r>
      <w:r w:rsidR="00C80E25">
        <w:rPr>
          <w:rFonts w:eastAsiaTheme="minorEastAsia"/>
          <w:lang w:eastAsia="zh-CN"/>
        </w:rPr>
        <w:t>n TS 38.212</w:t>
      </w:r>
      <w:r w:rsidR="00D37B4D">
        <w:rPr>
          <w:rFonts w:eastAsiaTheme="minorEastAsia"/>
          <w:lang w:eastAsia="zh-CN"/>
        </w:rPr>
        <w:t>[1]</w:t>
      </w:r>
      <w:r>
        <w:rPr>
          <w:rFonts w:eastAsiaTheme="minorEastAsia"/>
          <w:lang w:eastAsia="zh-CN"/>
        </w:rPr>
        <w:t xml:space="preserve">, the </w:t>
      </w:r>
      <w:r w:rsidR="002E4CC9">
        <w:rPr>
          <w:rFonts w:eastAsiaTheme="minorEastAsia"/>
          <w:lang w:eastAsia="zh-CN"/>
        </w:rPr>
        <w:t xml:space="preserve">4 LSB of SFN and the half frame bit are both conveyed in the PBCH transport </w:t>
      </w:r>
      <w:r w:rsidR="00AD067B">
        <w:rPr>
          <w:rFonts w:eastAsiaTheme="minorEastAsia"/>
          <w:lang w:eastAsia="zh-CN"/>
        </w:rPr>
        <w:t>block</w:t>
      </w:r>
      <w:r w:rsidR="0044653E">
        <w:rPr>
          <w:rFonts w:eastAsiaTheme="minorEastAsia"/>
          <w:lang w:eastAsia="zh-CN"/>
        </w:rPr>
        <w:t>.</w:t>
      </w:r>
    </w:p>
    <w:p w14:paraId="29B97E47" w14:textId="77777777" w:rsidR="008B2D9A" w:rsidRDefault="008B2D9A" w:rsidP="00AE44B5">
      <w:pPr>
        <w:rPr>
          <w:rFonts w:eastAsiaTheme="minorEastAsia"/>
          <w:b/>
          <w:u w:val="single"/>
          <w:lang w:eastAsia="zh-CN"/>
        </w:rPr>
      </w:pPr>
    </w:p>
    <w:tbl>
      <w:tblPr>
        <w:tblStyle w:val="ae"/>
        <w:tblW w:w="0" w:type="auto"/>
        <w:tblLook w:val="04A0" w:firstRow="1" w:lastRow="0" w:firstColumn="1" w:lastColumn="0" w:noHBand="0" w:noVBand="1"/>
      </w:tblPr>
      <w:tblGrid>
        <w:gridCol w:w="9307"/>
      </w:tblGrid>
      <w:tr w:rsidR="0044653E" w:rsidRPr="008B2D9A" w14:paraId="0CC124F6" w14:textId="77777777" w:rsidTr="00871900">
        <w:tc>
          <w:tcPr>
            <w:tcW w:w="9307" w:type="dxa"/>
          </w:tcPr>
          <w:p w14:paraId="74EE7E3A" w14:textId="77777777" w:rsidR="00511496" w:rsidRPr="008B2D9A" w:rsidRDefault="00511496" w:rsidP="00370BEE">
            <w:pPr>
              <w:keepNext/>
              <w:keepLines/>
              <w:autoSpaceDE/>
              <w:autoSpaceDN/>
              <w:adjustRightInd/>
              <w:snapToGrid/>
              <w:spacing w:before="120" w:after="0"/>
              <w:jc w:val="left"/>
              <w:outlineLvl w:val="2"/>
              <w:rPr>
                <w:rFonts w:ascii="Arial" w:hAnsi="Arial"/>
                <w:sz w:val="24"/>
                <w:szCs w:val="20"/>
                <w:lang w:val="en-GB" w:eastAsia="zh-CN"/>
              </w:rPr>
            </w:pPr>
            <w:bookmarkStart w:id="2" w:name="_Toc19798759"/>
            <w:bookmarkStart w:id="3" w:name="_Toc26467230"/>
            <w:bookmarkStart w:id="4" w:name="_Toc29326591"/>
            <w:bookmarkStart w:id="5" w:name="_Toc29327741"/>
            <w:bookmarkStart w:id="6" w:name="_Toc36045931"/>
            <w:bookmarkStart w:id="7" w:name="_Toc36046191"/>
            <w:bookmarkStart w:id="8" w:name="_Toc36046337"/>
            <w:bookmarkStart w:id="9" w:name="_Toc45209254"/>
            <w:bookmarkStart w:id="10" w:name="_Toc51852427"/>
            <w:bookmarkStart w:id="11" w:name="_Toc129874509"/>
            <w:r w:rsidRPr="008B2D9A">
              <w:rPr>
                <w:rFonts w:ascii="Arial" w:hAnsi="Arial" w:hint="eastAsia"/>
                <w:sz w:val="24"/>
                <w:szCs w:val="20"/>
                <w:lang w:val="en-GB" w:eastAsia="zh-CN"/>
              </w:rPr>
              <w:t>7.1.1</w:t>
            </w:r>
            <w:r w:rsidRPr="008B2D9A">
              <w:rPr>
                <w:rFonts w:ascii="Arial" w:hAnsi="Arial" w:hint="eastAsia"/>
                <w:sz w:val="24"/>
                <w:szCs w:val="20"/>
                <w:lang w:val="en-GB" w:eastAsia="zh-CN"/>
              </w:rPr>
              <w:tab/>
              <w:t xml:space="preserve">PBCH </w:t>
            </w:r>
            <w:r w:rsidRPr="008B2D9A">
              <w:rPr>
                <w:rFonts w:ascii="Arial" w:hAnsi="Arial"/>
                <w:sz w:val="24"/>
                <w:szCs w:val="20"/>
                <w:lang w:val="en-GB" w:eastAsia="zh-CN"/>
              </w:rPr>
              <w:t>payload</w:t>
            </w:r>
            <w:r w:rsidRPr="008B2D9A">
              <w:rPr>
                <w:rFonts w:ascii="Arial" w:hAnsi="Arial" w:hint="eastAsia"/>
                <w:sz w:val="24"/>
                <w:szCs w:val="20"/>
                <w:lang w:val="en-GB" w:eastAsia="zh-CN"/>
              </w:rPr>
              <w:t xml:space="preserve"> generation</w:t>
            </w:r>
            <w:bookmarkEnd w:id="2"/>
            <w:bookmarkEnd w:id="3"/>
            <w:bookmarkEnd w:id="4"/>
            <w:bookmarkEnd w:id="5"/>
            <w:bookmarkEnd w:id="6"/>
            <w:bookmarkEnd w:id="7"/>
            <w:bookmarkEnd w:id="8"/>
            <w:bookmarkEnd w:id="9"/>
            <w:bookmarkEnd w:id="10"/>
            <w:bookmarkEnd w:id="11"/>
          </w:p>
          <w:p w14:paraId="7C6D6B95" w14:textId="77777777" w:rsidR="00511496" w:rsidRPr="008B2D9A" w:rsidRDefault="00511496" w:rsidP="00370BEE">
            <w:pPr>
              <w:autoSpaceDE/>
              <w:autoSpaceDN/>
              <w:adjustRightInd/>
              <w:snapToGrid/>
              <w:spacing w:after="0"/>
              <w:jc w:val="left"/>
              <w:rPr>
                <w:sz w:val="24"/>
                <w:szCs w:val="20"/>
                <w:lang w:val="en-GB" w:eastAsia="zh-CN"/>
              </w:rPr>
            </w:pPr>
            <w:r w:rsidRPr="008B2D9A">
              <w:rPr>
                <w:rFonts w:hint="eastAsia"/>
                <w:sz w:val="24"/>
                <w:szCs w:val="20"/>
                <w:lang w:val="en-GB" w:eastAsia="zh-CN"/>
              </w:rPr>
              <w:t>D</w:t>
            </w:r>
            <w:r w:rsidRPr="008B2D9A">
              <w:rPr>
                <w:sz w:val="24"/>
                <w:szCs w:val="20"/>
                <w:lang w:val="en-GB"/>
              </w:rPr>
              <w:t>enote the bits in a transport block delivered to layer 1 by</w:t>
            </w:r>
            <w:r w:rsidRPr="008B2D9A">
              <w:rPr>
                <w:rFonts w:hint="eastAsia"/>
                <w:sz w:val="24"/>
                <w:szCs w:val="20"/>
                <w:lang w:val="en-GB" w:eastAsia="zh-CN"/>
              </w:rPr>
              <w:t xml:space="preserve"> </w:t>
            </w:r>
            <w:r w:rsidRPr="008B2D9A">
              <w:rPr>
                <w:position w:val="-12"/>
                <w:sz w:val="24"/>
                <w:szCs w:val="20"/>
                <w:lang w:val="en-GB"/>
              </w:rPr>
              <w:object w:dxaOrig="1860" w:dyaOrig="360" w14:anchorId="5D8EE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1pt;height:18.2pt" o:ole="">
                  <v:imagedata r:id="rId8" o:title=""/>
                </v:shape>
                <o:OLEObject Type="Embed" ProgID="Equation.3" ShapeID="_x0000_i1025" DrawAspect="Content" ObjectID="_1757448489" r:id="rId9"/>
              </w:object>
            </w:r>
            <w:r w:rsidRPr="008B2D9A">
              <w:rPr>
                <w:sz w:val="24"/>
                <w:szCs w:val="20"/>
                <w:lang w:val="en-GB"/>
              </w:rPr>
              <w:t>,</w:t>
            </w:r>
            <w:r w:rsidRPr="008B2D9A">
              <w:rPr>
                <w:rFonts w:hint="eastAsia"/>
                <w:sz w:val="24"/>
                <w:szCs w:val="20"/>
                <w:lang w:val="en-GB" w:eastAsia="zh-CN"/>
              </w:rPr>
              <w:t xml:space="preserve"> where </w:t>
            </w:r>
            <w:r w:rsidRPr="008B2D9A">
              <w:rPr>
                <w:position w:val="-4"/>
                <w:sz w:val="24"/>
                <w:szCs w:val="20"/>
                <w:lang w:val="en-GB"/>
              </w:rPr>
              <w:object w:dxaOrig="260" w:dyaOrig="300" w14:anchorId="4F659DE2">
                <v:shape id="_x0000_i1026" type="#_x0000_t75" style="width:13pt;height:13.9pt" o:ole="">
                  <v:imagedata r:id="rId10" o:title=""/>
                </v:shape>
                <o:OLEObject Type="Embed" ProgID="Equation.3" ShapeID="_x0000_i1026" DrawAspect="Content" ObjectID="_1757448490" r:id="rId11"/>
              </w:object>
            </w:r>
            <w:r w:rsidRPr="008B2D9A">
              <w:rPr>
                <w:sz w:val="24"/>
                <w:szCs w:val="20"/>
                <w:lang w:val="en-GB"/>
              </w:rPr>
              <w:t xml:space="preserve"> is the payload size</w:t>
            </w:r>
            <w:r w:rsidRPr="008B2D9A">
              <w:rPr>
                <w:rFonts w:hint="eastAsia"/>
                <w:sz w:val="24"/>
                <w:szCs w:val="20"/>
                <w:lang w:val="en-GB" w:eastAsia="zh-CN"/>
              </w:rPr>
              <w:t xml:space="preserve"> generated by higher layers. </w:t>
            </w:r>
            <w:r w:rsidRPr="008B2D9A">
              <w:rPr>
                <w:sz w:val="24"/>
                <w:szCs w:val="20"/>
                <w:lang w:val="en-GB"/>
              </w:rPr>
              <w:t xml:space="preserve">The lowest order information bit </w:t>
            </w:r>
            <w:r w:rsidRPr="008B2D9A">
              <w:rPr>
                <w:position w:val="-12"/>
                <w:sz w:val="24"/>
                <w:szCs w:val="20"/>
                <w:lang w:val="en-GB"/>
              </w:rPr>
              <w:object w:dxaOrig="260" w:dyaOrig="360" w14:anchorId="0866C990">
                <v:shape id="_x0000_i1027" type="#_x0000_t75" style="width:13pt;height:18.2pt" o:ole="">
                  <v:imagedata r:id="rId12" o:title=""/>
                </v:shape>
                <o:OLEObject Type="Embed" ProgID="Equation.3" ShapeID="_x0000_i1027" DrawAspect="Content" ObjectID="_1757448491" r:id="rId13"/>
              </w:object>
            </w:r>
            <w:r w:rsidRPr="008B2D9A">
              <w:rPr>
                <w:sz w:val="24"/>
                <w:szCs w:val="20"/>
                <w:lang w:val="en-GB"/>
              </w:rPr>
              <w:t xml:space="preserve"> is mapped to the most significant bit of the transport block as defined in </w:t>
            </w:r>
            <w:r w:rsidRPr="008B2D9A">
              <w:rPr>
                <w:rFonts w:hint="eastAsia"/>
                <w:sz w:val="24"/>
                <w:szCs w:val="20"/>
                <w:lang w:val="en-GB" w:eastAsia="zh-CN"/>
              </w:rPr>
              <w:t>Clause</w:t>
            </w:r>
            <w:r w:rsidRPr="008B2D9A">
              <w:rPr>
                <w:sz w:val="24"/>
                <w:szCs w:val="20"/>
                <w:lang w:val="en-GB"/>
              </w:rPr>
              <w:t xml:space="preserve"> </w:t>
            </w:r>
            <w:r w:rsidRPr="008B2D9A">
              <w:rPr>
                <w:rFonts w:hint="eastAsia"/>
                <w:sz w:val="24"/>
                <w:szCs w:val="20"/>
                <w:lang w:val="en-GB" w:eastAsia="zh-CN"/>
              </w:rPr>
              <w:t>6.1.</w:t>
            </w:r>
            <w:r w:rsidRPr="008B2D9A">
              <w:rPr>
                <w:sz w:val="24"/>
                <w:szCs w:val="20"/>
                <w:lang w:val="en-GB" w:eastAsia="zh-CN"/>
              </w:rPr>
              <w:t>1</w:t>
            </w:r>
            <w:r w:rsidRPr="008B2D9A">
              <w:rPr>
                <w:sz w:val="24"/>
                <w:szCs w:val="20"/>
                <w:lang w:val="en-GB"/>
              </w:rPr>
              <w:t xml:space="preserve"> of [8, </w:t>
            </w:r>
            <w:r w:rsidRPr="008B2D9A">
              <w:rPr>
                <w:rFonts w:hint="eastAsia"/>
                <w:sz w:val="24"/>
                <w:szCs w:val="20"/>
                <w:lang w:val="en-GB" w:eastAsia="zh-CN"/>
              </w:rPr>
              <w:t>TS</w:t>
            </w:r>
            <w:r w:rsidRPr="008B2D9A">
              <w:rPr>
                <w:sz w:val="24"/>
                <w:szCs w:val="20"/>
                <w:lang w:val="en-GB" w:eastAsia="zh-CN"/>
              </w:rPr>
              <w:t xml:space="preserve"> </w:t>
            </w:r>
            <w:r w:rsidRPr="008B2D9A">
              <w:rPr>
                <w:rFonts w:hint="eastAsia"/>
                <w:sz w:val="24"/>
                <w:szCs w:val="20"/>
                <w:lang w:val="en-GB" w:eastAsia="zh-CN"/>
              </w:rPr>
              <w:t>38.321</w:t>
            </w:r>
            <w:r w:rsidRPr="008B2D9A">
              <w:rPr>
                <w:sz w:val="24"/>
                <w:szCs w:val="20"/>
                <w:lang w:val="en-GB"/>
              </w:rPr>
              <w:t>].</w:t>
            </w:r>
          </w:p>
          <w:p w14:paraId="0CC51E5B" w14:textId="77777777" w:rsidR="00511496" w:rsidRPr="008B2D9A" w:rsidRDefault="00511496" w:rsidP="00370BEE">
            <w:pPr>
              <w:autoSpaceDE/>
              <w:autoSpaceDN/>
              <w:adjustRightInd/>
              <w:snapToGrid/>
              <w:spacing w:after="0"/>
              <w:jc w:val="left"/>
              <w:rPr>
                <w:sz w:val="24"/>
                <w:szCs w:val="20"/>
                <w:lang w:val="en-GB" w:eastAsia="zh-CN"/>
              </w:rPr>
            </w:pPr>
            <w:r w:rsidRPr="008B2D9A">
              <w:rPr>
                <w:rFonts w:hint="eastAsia"/>
                <w:sz w:val="24"/>
                <w:szCs w:val="20"/>
                <w:lang w:val="en-GB" w:eastAsia="zh-CN"/>
              </w:rPr>
              <w:t xml:space="preserve">Generate the following additional timing related PBCH payload bits </w:t>
            </w:r>
            <w:r w:rsidRPr="008B2D9A">
              <w:rPr>
                <w:position w:val="-12"/>
                <w:sz w:val="24"/>
                <w:szCs w:val="20"/>
                <w:lang w:val="en-GB"/>
              </w:rPr>
              <w:object w:dxaOrig="2500" w:dyaOrig="360" w14:anchorId="6A4F4059">
                <v:shape id="_x0000_i1028" type="#_x0000_t75" style="width:124.05pt;height:18.2pt" o:ole="">
                  <v:imagedata r:id="rId14" o:title=""/>
                </v:shape>
                <o:OLEObject Type="Embed" ProgID="Equation.3" ShapeID="_x0000_i1028" DrawAspect="Content" ObjectID="_1757448492" r:id="rId15"/>
              </w:object>
            </w:r>
            <w:r w:rsidRPr="008B2D9A">
              <w:rPr>
                <w:rFonts w:hint="eastAsia"/>
                <w:sz w:val="24"/>
                <w:szCs w:val="20"/>
                <w:lang w:val="en-GB" w:eastAsia="zh-CN"/>
              </w:rPr>
              <w:t>, where:</w:t>
            </w:r>
          </w:p>
          <w:p w14:paraId="012A39D7" w14:textId="77777777" w:rsidR="00511496" w:rsidRPr="008B2D9A" w:rsidRDefault="00511496" w:rsidP="00370BEE">
            <w:pPr>
              <w:autoSpaceDE/>
              <w:autoSpaceDN/>
              <w:adjustRightInd/>
              <w:snapToGrid/>
              <w:spacing w:after="0"/>
              <w:ind w:left="568" w:hanging="284"/>
              <w:jc w:val="left"/>
              <w:rPr>
                <w:sz w:val="24"/>
                <w:szCs w:val="20"/>
                <w:lang w:val="en-GB" w:eastAsia="zh-CN"/>
              </w:rPr>
            </w:pPr>
            <w:r w:rsidRPr="008B2D9A">
              <w:rPr>
                <w:sz w:val="24"/>
                <w:szCs w:val="20"/>
                <w:lang w:val="en-GB"/>
              </w:rPr>
              <w:t>-</w:t>
            </w:r>
            <w:r w:rsidRPr="008B2D9A">
              <w:rPr>
                <w:sz w:val="24"/>
                <w:szCs w:val="20"/>
                <w:lang w:val="en-GB"/>
              </w:rPr>
              <w:tab/>
            </w:r>
            <w:r w:rsidRPr="008B2D9A">
              <w:rPr>
                <w:position w:val="-12"/>
                <w:sz w:val="24"/>
                <w:szCs w:val="20"/>
                <w:lang w:val="en-GB"/>
              </w:rPr>
              <w:object w:dxaOrig="1760" w:dyaOrig="360" w14:anchorId="7D648885">
                <v:shape id="_x0000_i1029" type="#_x0000_t75" style="width:88.05pt;height:18.2pt" o:ole="">
                  <v:imagedata r:id="rId16" o:title=""/>
                </v:shape>
                <o:OLEObject Type="Embed" ProgID="Equation.3" ShapeID="_x0000_i1029" DrawAspect="Content" ObjectID="_1757448493" r:id="rId17"/>
              </w:object>
            </w:r>
            <w:r w:rsidRPr="008B2D9A">
              <w:rPr>
                <w:rFonts w:hint="eastAsia"/>
                <w:sz w:val="24"/>
                <w:szCs w:val="20"/>
                <w:lang w:val="en-GB" w:eastAsia="zh-CN"/>
              </w:rPr>
              <w:t xml:space="preserve"> are </w:t>
            </w:r>
            <w:r w:rsidRPr="008B2D9A">
              <w:rPr>
                <w:rFonts w:hint="eastAsia"/>
                <w:color w:val="FF0000"/>
                <w:sz w:val="24"/>
                <w:szCs w:val="20"/>
                <w:lang w:val="en-GB" w:eastAsia="zh-CN"/>
              </w:rPr>
              <w:t>the 4</w:t>
            </w:r>
            <w:r w:rsidRPr="008B2D9A">
              <w:rPr>
                <w:rFonts w:hint="eastAsia"/>
                <w:color w:val="FF0000"/>
                <w:sz w:val="24"/>
                <w:szCs w:val="20"/>
                <w:vertAlign w:val="superscript"/>
                <w:lang w:val="en-GB" w:eastAsia="zh-CN"/>
              </w:rPr>
              <w:t>th</w:t>
            </w:r>
            <w:r w:rsidRPr="008B2D9A">
              <w:rPr>
                <w:rFonts w:hint="eastAsia"/>
                <w:color w:val="FF0000"/>
                <w:sz w:val="24"/>
                <w:szCs w:val="20"/>
                <w:lang w:val="en-GB" w:eastAsia="zh-CN"/>
              </w:rPr>
              <w:t>, 3</w:t>
            </w:r>
            <w:r w:rsidRPr="008B2D9A">
              <w:rPr>
                <w:rFonts w:hint="eastAsia"/>
                <w:color w:val="FF0000"/>
                <w:sz w:val="24"/>
                <w:szCs w:val="20"/>
                <w:vertAlign w:val="superscript"/>
                <w:lang w:val="en-GB" w:eastAsia="zh-CN"/>
              </w:rPr>
              <w:t>rd</w:t>
            </w:r>
            <w:r w:rsidRPr="008B2D9A">
              <w:rPr>
                <w:rFonts w:hint="eastAsia"/>
                <w:color w:val="FF0000"/>
                <w:sz w:val="24"/>
                <w:szCs w:val="20"/>
                <w:lang w:val="en-GB" w:eastAsia="zh-CN"/>
              </w:rPr>
              <w:t>, 2</w:t>
            </w:r>
            <w:r w:rsidRPr="008B2D9A">
              <w:rPr>
                <w:rFonts w:hint="eastAsia"/>
                <w:color w:val="FF0000"/>
                <w:sz w:val="24"/>
                <w:szCs w:val="20"/>
                <w:vertAlign w:val="superscript"/>
                <w:lang w:val="en-GB" w:eastAsia="zh-CN"/>
              </w:rPr>
              <w:t>nd</w:t>
            </w:r>
            <w:r w:rsidRPr="008B2D9A">
              <w:rPr>
                <w:rFonts w:hint="eastAsia"/>
                <w:color w:val="FF0000"/>
                <w:sz w:val="24"/>
                <w:szCs w:val="20"/>
                <w:lang w:val="en-GB" w:eastAsia="zh-CN"/>
              </w:rPr>
              <w:t>, and 1</w:t>
            </w:r>
            <w:r w:rsidRPr="008B2D9A">
              <w:rPr>
                <w:rFonts w:hint="eastAsia"/>
                <w:color w:val="FF0000"/>
                <w:sz w:val="24"/>
                <w:szCs w:val="20"/>
                <w:vertAlign w:val="superscript"/>
                <w:lang w:val="en-GB" w:eastAsia="zh-CN"/>
              </w:rPr>
              <w:t>st</w:t>
            </w:r>
            <w:r w:rsidRPr="008B2D9A">
              <w:rPr>
                <w:rFonts w:hint="eastAsia"/>
                <w:color w:val="FF0000"/>
                <w:sz w:val="24"/>
                <w:szCs w:val="20"/>
                <w:lang w:val="en-GB" w:eastAsia="zh-CN"/>
              </w:rPr>
              <w:t xml:space="preserve"> LSB of SFN</w:t>
            </w:r>
            <w:r w:rsidRPr="008B2D9A">
              <w:rPr>
                <w:rFonts w:hint="eastAsia"/>
                <w:sz w:val="24"/>
                <w:szCs w:val="20"/>
                <w:lang w:val="en-GB" w:eastAsia="zh-CN"/>
              </w:rPr>
              <w:t>, respectively;</w:t>
            </w:r>
          </w:p>
          <w:p w14:paraId="4BF9AA19" w14:textId="77777777" w:rsidR="00511496" w:rsidRPr="008B2D9A" w:rsidRDefault="00511496" w:rsidP="00370BEE">
            <w:pPr>
              <w:autoSpaceDE/>
              <w:autoSpaceDN/>
              <w:adjustRightInd/>
              <w:snapToGrid/>
              <w:spacing w:after="0"/>
              <w:ind w:left="568" w:hanging="284"/>
              <w:jc w:val="left"/>
              <w:rPr>
                <w:sz w:val="24"/>
                <w:szCs w:val="20"/>
                <w:lang w:val="en-GB" w:eastAsia="zh-CN"/>
              </w:rPr>
            </w:pPr>
            <w:r w:rsidRPr="008B2D9A">
              <w:rPr>
                <w:sz w:val="24"/>
                <w:szCs w:val="20"/>
                <w:lang w:val="en-GB"/>
              </w:rPr>
              <w:t>-</w:t>
            </w:r>
            <w:r w:rsidRPr="008B2D9A">
              <w:rPr>
                <w:sz w:val="24"/>
                <w:szCs w:val="20"/>
                <w:lang w:val="en-GB"/>
              </w:rPr>
              <w:tab/>
            </w:r>
            <w:r w:rsidRPr="008B2D9A">
              <w:rPr>
                <w:position w:val="-12"/>
                <w:sz w:val="24"/>
                <w:szCs w:val="20"/>
                <w:lang w:val="en-GB"/>
              </w:rPr>
              <w:object w:dxaOrig="460" w:dyaOrig="360" w14:anchorId="14D64FA1">
                <v:shape id="_x0000_i1030" type="#_x0000_t75" style="width:23.85pt;height:18.2pt" o:ole="">
                  <v:imagedata r:id="rId18" o:title=""/>
                </v:shape>
                <o:OLEObject Type="Embed" ProgID="Equation.3" ShapeID="_x0000_i1030" DrawAspect="Content" ObjectID="_1757448494" r:id="rId19"/>
              </w:object>
            </w:r>
            <w:r w:rsidRPr="008B2D9A">
              <w:rPr>
                <w:rFonts w:hint="eastAsia"/>
                <w:sz w:val="24"/>
                <w:szCs w:val="20"/>
                <w:lang w:val="en-GB" w:eastAsia="zh-CN"/>
              </w:rPr>
              <w:t xml:space="preserve"> is the</w:t>
            </w:r>
            <w:r w:rsidRPr="008B2D9A">
              <w:rPr>
                <w:rFonts w:hint="eastAsia"/>
                <w:color w:val="FF0000"/>
                <w:sz w:val="24"/>
                <w:szCs w:val="20"/>
                <w:lang w:val="en-GB" w:eastAsia="zh-CN"/>
              </w:rPr>
              <w:t xml:space="preserve"> half frame bit </w:t>
            </w:r>
            <w:r w:rsidRPr="008B2D9A">
              <w:rPr>
                <w:position w:val="-10"/>
                <w:sz w:val="24"/>
                <w:szCs w:val="20"/>
                <w:lang w:val="en-GB"/>
              </w:rPr>
              <w:object w:dxaOrig="480" w:dyaOrig="340" w14:anchorId="7CB989F5">
                <v:shape id="_x0000_i1031" type="#_x0000_t75" style="width:23.85pt;height:17.35pt" o:ole="">
                  <v:imagedata r:id="rId20" o:title=""/>
                </v:shape>
                <o:OLEObject Type="Embed" ProgID="Equation.3" ShapeID="_x0000_i1031" DrawAspect="Content" ObjectID="_1757448495" r:id="rId21"/>
              </w:object>
            </w:r>
            <w:r w:rsidRPr="008B2D9A">
              <w:rPr>
                <w:rFonts w:hint="eastAsia"/>
                <w:sz w:val="24"/>
                <w:szCs w:val="20"/>
                <w:lang w:val="en-GB" w:eastAsia="zh-CN"/>
              </w:rPr>
              <w:t>;</w:t>
            </w:r>
          </w:p>
          <w:p w14:paraId="40C7701F" w14:textId="77777777" w:rsidR="004B253B" w:rsidRPr="008B2D9A" w:rsidRDefault="004B253B" w:rsidP="00370BEE">
            <w:pPr>
              <w:autoSpaceDE/>
              <w:autoSpaceDN/>
              <w:adjustRightInd/>
              <w:snapToGrid/>
              <w:spacing w:after="0"/>
              <w:ind w:left="568" w:hanging="284"/>
              <w:jc w:val="left"/>
              <w:rPr>
                <w:sz w:val="24"/>
                <w:szCs w:val="20"/>
                <w:lang w:val="en-GB" w:eastAsia="zh-CN"/>
              </w:rPr>
            </w:pPr>
            <w:r w:rsidRPr="008B2D9A">
              <w:rPr>
                <w:sz w:val="24"/>
                <w:szCs w:val="20"/>
                <w:lang w:val="en-GB" w:eastAsia="zh-CN"/>
              </w:rPr>
              <w:t>-</w:t>
            </w:r>
            <w:r w:rsidRPr="008B2D9A">
              <w:rPr>
                <w:sz w:val="24"/>
                <w:szCs w:val="20"/>
                <w:lang w:val="en-GB" w:eastAsia="zh-CN"/>
              </w:rPr>
              <w:tab/>
              <w:t xml:space="preserve">if </w:t>
            </w:r>
            <m:oMath>
              <m:sSub>
                <m:sSubPr>
                  <m:ctrlPr>
                    <w:rPr>
                      <w:rFonts w:ascii="Cambria Math" w:eastAsia="等线" w:hAnsi="Cambria Math"/>
                      <w:i/>
                      <w:iCs/>
                      <w:sz w:val="24"/>
                      <w:szCs w:val="20"/>
                      <w:lang w:val="en-GB"/>
                    </w:rPr>
                  </m:ctrlPr>
                </m:sSubPr>
                <m:e>
                  <m:bar>
                    <m:barPr>
                      <m:pos m:val="top"/>
                      <m:ctrlPr>
                        <w:rPr>
                          <w:rFonts w:ascii="Cambria Math" w:eastAsia="等线" w:hAnsi="Cambria Math"/>
                          <w:i/>
                          <w:iCs/>
                          <w:sz w:val="24"/>
                          <w:szCs w:val="20"/>
                          <w:lang w:val="en-GB"/>
                        </w:rPr>
                      </m:ctrlPr>
                    </m:barPr>
                    <m:e>
                      <m:r>
                        <w:rPr>
                          <w:rFonts w:ascii="Cambria Math" w:hAnsi="Cambria Math"/>
                          <w:sz w:val="24"/>
                          <w:szCs w:val="20"/>
                          <w:lang w:val="en-GB"/>
                        </w:rPr>
                        <m:t>L</m:t>
                      </m:r>
                    </m:e>
                  </m:bar>
                </m:e>
                <m:sub>
                  <m:r>
                    <w:rPr>
                      <w:rFonts w:ascii="Cambria Math" w:hAnsi="Cambria Math"/>
                      <w:sz w:val="24"/>
                      <w:szCs w:val="20"/>
                      <w:lang w:val="en-GB"/>
                    </w:rPr>
                    <m:t>max</m:t>
                  </m:r>
                </m:sub>
              </m:sSub>
              <m:r>
                <w:rPr>
                  <w:rFonts w:ascii="Cambria Math" w:hAnsi="Cambria Math"/>
                  <w:sz w:val="24"/>
                  <w:szCs w:val="20"/>
                  <w:lang w:val="en-GB"/>
                </w:rPr>
                <m:t>=10</m:t>
              </m:r>
            </m:oMath>
            <w:r w:rsidRPr="008B2D9A">
              <w:rPr>
                <w:sz w:val="24"/>
                <w:szCs w:val="20"/>
                <w:lang w:val="en-GB" w:eastAsia="zh-CN"/>
              </w:rPr>
              <w:t xml:space="preserve"> </w:t>
            </w:r>
            <w:r w:rsidRPr="008B2D9A">
              <w:rPr>
                <w:sz w:val="24"/>
                <w:szCs w:val="20"/>
                <w:lang w:val="en-GB"/>
              </w:rPr>
              <w:t xml:space="preserve">as defined in </w:t>
            </w:r>
            <w:r w:rsidRPr="008B2D9A">
              <w:rPr>
                <w:sz w:val="24"/>
                <w:szCs w:val="20"/>
                <w:lang w:val="en-GB" w:eastAsia="zh-CN"/>
              </w:rPr>
              <w:t xml:space="preserve">Clause 4.1 of [5, TS38.213], </w:t>
            </w:r>
          </w:p>
          <w:p w14:paraId="3E252BE1" w14:textId="77777777" w:rsidR="004B253B" w:rsidRPr="008B2D9A" w:rsidRDefault="0018486A" w:rsidP="00370BEE">
            <w:pPr>
              <w:autoSpaceDE/>
              <w:autoSpaceDN/>
              <w:adjustRightInd/>
              <w:snapToGrid/>
              <w:spacing w:after="0"/>
              <w:ind w:left="851" w:hanging="284"/>
              <w:jc w:val="left"/>
              <w:rPr>
                <w:sz w:val="24"/>
                <w:szCs w:val="20"/>
                <w:lang w:val="en-GB" w:eastAsia="zh-CN"/>
              </w:rPr>
            </w:pPr>
            <m:oMath>
              <m:sSub>
                <m:sSubPr>
                  <m:ctrlPr>
                    <w:rPr>
                      <w:rFonts w:ascii="Cambria Math" w:hAnsi="Cambria Math"/>
                      <w:sz w:val="24"/>
                      <w:szCs w:val="20"/>
                      <w:lang w:val="en-GB" w:eastAsia="zh-CN"/>
                    </w:rPr>
                  </m:ctrlPr>
                </m:sSubPr>
                <m:e>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e>
                <m:sub>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r>
                    <w:rPr>
                      <w:rFonts w:ascii="Cambria Math" w:hAnsi="Cambria Math"/>
                      <w:sz w:val="24"/>
                      <w:szCs w:val="20"/>
                      <w:lang w:val="en-GB" w:eastAsia="zh-CN"/>
                    </w:rPr>
                    <m:t>+5</m:t>
                  </m:r>
                </m:sub>
              </m:sSub>
            </m:oMath>
            <w:r w:rsidR="004B253B" w:rsidRPr="008B2D9A">
              <w:rPr>
                <w:sz w:val="24"/>
                <w:szCs w:val="20"/>
                <w:lang w:val="en-GB" w:eastAsia="zh-CN"/>
              </w:rPr>
              <w:t xml:space="preserve"> </w:t>
            </w:r>
            <w:r w:rsidR="004B253B" w:rsidRPr="008B2D9A">
              <w:rPr>
                <w:sz w:val="24"/>
                <w:szCs w:val="20"/>
                <w:lang w:val="en-GB"/>
              </w:rPr>
              <w:t xml:space="preserve">is the MSB of </w:t>
            </w:r>
            <m:oMath>
              <m:sSub>
                <m:sSubPr>
                  <m:ctrlPr>
                    <w:rPr>
                      <w:rFonts w:ascii="Cambria Math" w:hAnsi="Cambria Math"/>
                      <w:sz w:val="24"/>
                      <w:szCs w:val="20"/>
                      <w:lang w:val="en-GB"/>
                    </w:rPr>
                  </m:ctrlPr>
                </m:sSubPr>
                <m:e>
                  <m:r>
                    <w:rPr>
                      <w:rFonts w:ascii="Cambria Math" w:hAnsi="Cambria Math"/>
                      <w:sz w:val="24"/>
                      <w:szCs w:val="20"/>
                      <w:lang w:val="en-GB"/>
                    </w:rPr>
                    <m:t>k</m:t>
                  </m:r>
                </m:e>
                <m:sub>
                  <m:r>
                    <m:rPr>
                      <m:sty m:val="p"/>
                    </m:rPr>
                    <w:rPr>
                      <w:rFonts w:ascii="Cambria Math" w:hAnsi="Cambria Math"/>
                      <w:sz w:val="24"/>
                      <w:szCs w:val="20"/>
                      <w:lang w:val="en-GB"/>
                    </w:rPr>
                    <m:t>SSB</m:t>
                  </m:r>
                </m:sub>
              </m:sSub>
            </m:oMath>
            <w:r w:rsidR="004B253B" w:rsidRPr="008B2D9A">
              <w:rPr>
                <w:sz w:val="24"/>
                <w:szCs w:val="20"/>
                <w:lang w:val="en-GB" w:eastAsia="zh-CN"/>
              </w:rPr>
              <w:t xml:space="preserve"> </w:t>
            </w:r>
            <w:r w:rsidR="004B253B" w:rsidRPr="008B2D9A">
              <w:rPr>
                <w:sz w:val="24"/>
                <w:szCs w:val="20"/>
                <w:lang w:val="en-GB"/>
              </w:rPr>
              <w:t>as defined in Clause 7.4.3.1 of [4, TS 38.211]</w:t>
            </w:r>
            <w:r w:rsidR="004B253B" w:rsidRPr="008B2D9A">
              <w:rPr>
                <w:sz w:val="24"/>
                <w:szCs w:val="20"/>
                <w:lang w:val="en-GB" w:eastAsia="zh-CN"/>
              </w:rPr>
              <w:t>.</w:t>
            </w:r>
          </w:p>
          <w:p w14:paraId="33112FAE" w14:textId="77777777" w:rsidR="004B253B" w:rsidRPr="008B2D9A" w:rsidRDefault="0018486A" w:rsidP="00370BEE">
            <w:pPr>
              <w:autoSpaceDE/>
              <w:autoSpaceDN/>
              <w:adjustRightInd/>
              <w:snapToGrid/>
              <w:spacing w:after="0"/>
              <w:ind w:left="851" w:hanging="284"/>
              <w:jc w:val="left"/>
              <w:rPr>
                <w:sz w:val="24"/>
                <w:szCs w:val="20"/>
                <w:lang w:val="en-GB" w:eastAsia="zh-CN"/>
              </w:rPr>
            </w:pPr>
            <m:oMath>
              <m:sSub>
                <m:sSubPr>
                  <m:ctrlPr>
                    <w:rPr>
                      <w:rFonts w:ascii="Cambria Math" w:hAnsi="Cambria Math"/>
                      <w:sz w:val="24"/>
                      <w:szCs w:val="20"/>
                      <w:lang w:val="en-GB" w:eastAsia="zh-CN"/>
                    </w:rPr>
                  </m:ctrlPr>
                </m:sSubPr>
                <m:e>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e>
                <m:sub>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r>
                    <w:rPr>
                      <w:rFonts w:ascii="Cambria Math" w:hAnsi="Cambria Math"/>
                      <w:sz w:val="24"/>
                      <w:szCs w:val="20"/>
                      <w:lang w:val="en-GB" w:eastAsia="zh-CN"/>
                    </w:rPr>
                    <m:t>+6</m:t>
                  </m:r>
                </m:sub>
              </m:sSub>
            </m:oMath>
            <w:r w:rsidR="004B253B" w:rsidRPr="008B2D9A">
              <w:rPr>
                <w:sz w:val="24"/>
                <w:szCs w:val="20"/>
                <w:lang w:val="en-GB" w:eastAsia="zh-CN"/>
              </w:rPr>
              <w:t xml:space="preserve"> </w:t>
            </w:r>
            <w:r w:rsidR="004B253B" w:rsidRPr="008B2D9A">
              <w:rPr>
                <w:sz w:val="24"/>
                <w:szCs w:val="20"/>
                <w:lang w:val="en-GB"/>
              </w:rPr>
              <w:t>is reserved</w:t>
            </w:r>
            <w:r w:rsidR="004B253B" w:rsidRPr="008B2D9A">
              <w:rPr>
                <w:sz w:val="24"/>
                <w:szCs w:val="20"/>
                <w:lang w:val="en-GB" w:eastAsia="zh-CN"/>
              </w:rPr>
              <w:t>.</w:t>
            </w:r>
          </w:p>
          <w:p w14:paraId="355EF0FE" w14:textId="77777777" w:rsidR="004B253B" w:rsidRPr="008B2D9A" w:rsidRDefault="0018486A" w:rsidP="00370BEE">
            <w:pPr>
              <w:autoSpaceDE/>
              <w:autoSpaceDN/>
              <w:adjustRightInd/>
              <w:snapToGrid/>
              <w:spacing w:after="0"/>
              <w:ind w:left="851" w:hanging="284"/>
              <w:jc w:val="left"/>
              <w:rPr>
                <w:sz w:val="24"/>
                <w:szCs w:val="20"/>
                <w:lang w:val="en-GB" w:eastAsia="zh-CN"/>
              </w:rPr>
            </w:pPr>
            <m:oMath>
              <m:sSub>
                <m:sSubPr>
                  <m:ctrlPr>
                    <w:rPr>
                      <w:rFonts w:ascii="Cambria Math" w:hAnsi="Cambria Math"/>
                      <w:sz w:val="24"/>
                      <w:szCs w:val="20"/>
                      <w:lang w:val="en-GB" w:eastAsia="zh-CN"/>
                    </w:rPr>
                  </m:ctrlPr>
                </m:sSubPr>
                <m:e>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e>
                <m:sub>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r>
                    <w:rPr>
                      <w:rFonts w:ascii="Cambria Math" w:hAnsi="Cambria Math"/>
                      <w:sz w:val="24"/>
                      <w:szCs w:val="20"/>
                      <w:lang w:val="en-GB" w:eastAsia="zh-CN"/>
                    </w:rPr>
                    <m:t>+7</m:t>
                  </m:r>
                </m:sub>
              </m:sSub>
            </m:oMath>
            <w:r w:rsidR="004B253B" w:rsidRPr="008B2D9A">
              <w:rPr>
                <w:sz w:val="24"/>
                <w:szCs w:val="20"/>
                <w:lang w:val="en-GB" w:eastAsia="zh-CN"/>
              </w:rPr>
              <w:t xml:space="preserve"> </w:t>
            </w:r>
            <w:r w:rsidR="004B253B" w:rsidRPr="008B2D9A">
              <w:rPr>
                <w:sz w:val="24"/>
                <w:szCs w:val="20"/>
                <w:lang w:val="en-GB"/>
              </w:rPr>
              <w:t>is the MSB of candidate SS/PBCH block index</w:t>
            </w:r>
            <w:r w:rsidR="004B253B" w:rsidRPr="008B2D9A">
              <w:rPr>
                <w:sz w:val="24"/>
                <w:szCs w:val="20"/>
                <w:lang w:val="en-GB" w:eastAsia="zh-CN"/>
              </w:rPr>
              <w:t>.</w:t>
            </w:r>
          </w:p>
          <w:p w14:paraId="164FFE64" w14:textId="77777777" w:rsidR="004B253B" w:rsidRPr="008B2D9A" w:rsidRDefault="004B253B" w:rsidP="00370BEE">
            <w:pPr>
              <w:autoSpaceDE/>
              <w:autoSpaceDN/>
              <w:adjustRightInd/>
              <w:snapToGrid/>
              <w:spacing w:after="0"/>
              <w:ind w:left="568" w:hanging="284"/>
              <w:jc w:val="left"/>
              <w:rPr>
                <w:sz w:val="24"/>
                <w:szCs w:val="20"/>
                <w:lang w:val="en-GB" w:eastAsia="zh-CN"/>
              </w:rPr>
            </w:pPr>
            <w:r w:rsidRPr="008B2D9A">
              <w:rPr>
                <w:sz w:val="24"/>
                <w:szCs w:val="20"/>
                <w:lang w:val="en-GB" w:eastAsia="zh-CN"/>
              </w:rPr>
              <w:t>-</w:t>
            </w:r>
            <w:r w:rsidRPr="008B2D9A">
              <w:rPr>
                <w:sz w:val="24"/>
                <w:szCs w:val="20"/>
                <w:lang w:val="en-GB" w:eastAsia="zh-CN"/>
              </w:rPr>
              <w:tab/>
              <w:t xml:space="preserve">else if </w:t>
            </w:r>
            <m:oMath>
              <m:sSub>
                <m:sSubPr>
                  <m:ctrlPr>
                    <w:rPr>
                      <w:rFonts w:ascii="Cambria Math" w:eastAsia="等线" w:hAnsi="Cambria Math"/>
                      <w:i/>
                      <w:iCs/>
                      <w:sz w:val="24"/>
                      <w:szCs w:val="20"/>
                      <w:lang w:val="en-GB"/>
                    </w:rPr>
                  </m:ctrlPr>
                </m:sSubPr>
                <m:e>
                  <m:bar>
                    <m:barPr>
                      <m:pos m:val="top"/>
                      <m:ctrlPr>
                        <w:rPr>
                          <w:rFonts w:ascii="Cambria Math" w:eastAsia="等线" w:hAnsi="Cambria Math"/>
                          <w:i/>
                          <w:iCs/>
                          <w:sz w:val="24"/>
                          <w:szCs w:val="20"/>
                          <w:lang w:val="en-GB"/>
                        </w:rPr>
                      </m:ctrlPr>
                    </m:barPr>
                    <m:e>
                      <m:r>
                        <w:rPr>
                          <w:rFonts w:ascii="Cambria Math" w:hAnsi="Cambria Math"/>
                          <w:sz w:val="24"/>
                          <w:szCs w:val="20"/>
                          <w:lang w:val="en-GB"/>
                        </w:rPr>
                        <m:t>L</m:t>
                      </m:r>
                    </m:e>
                  </m:bar>
                </m:e>
                <m:sub>
                  <m:r>
                    <w:rPr>
                      <w:rFonts w:ascii="Cambria Math" w:hAnsi="Cambria Math"/>
                      <w:sz w:val="24"/>
                      <w:szCs w:val="20"/>
                      <w:lang w:val="en-GB"/>
                    </w:rPr>
                    <m:t>max</m:t>
                  </m:r>
                </m:sub>
              </m:sSub>
              <m:r>
                <w:rPr>
                  <w:rFonts w:ascii="Cambria Math" w:hAnsi="Cambria Math"/>
                  <w:sz w:val="24"/>
                  <w:szCs w:val="20"/>
                  <w:lang w:val="en-GB"/>
                </w:rPr>
                <m:t>=20</m:t>
              </m:r>
            </m:oMath>
            <w:r w:rsidRPr="008B2D9A">
              <w:rPr>
                <w:sz w:val="24"/>
                <w:szCs w:val="20"/>
                <w:lang w:val="en-GB" w:eastAsia="zh-CN"/>
              </w:rPr>
              <w:t xml:space="preserve"> </w:t>
            </w:r>
            <w:r w:rsidRPr="008B2D9A">
              <w:rPr>
                <w:sz w:val="24"/>
                <w:szCs w:val="20"/>
                <w:lang w:val="en-GB"/>
              </w:rPr>
              <w:t xml:space="preserve">as defined in </w:t>
            </w:r>
            <w:r w:rsidRPr="008B2D9A">
              <w:rPr>
                <w:sz w:val="24"/>
                <w:szCs w:val="20"/>
                <w:lang w:val="en-GB" w:eastAsia="zh-CN"/>
              </w:rPr>
              <w:t xml:space="preserve">Clause 4.1 of [5, TS38.213], </w:t>
            </w:r>
          </w:p>
          <w:p w14:paraId="15DF0C0F" w14:textId="77777777" w:rsidR="004B253B" w:rsidRPr="008B2D9A" w:rsidRDefault="0018486A" w:rsidP="00370BEE">
            <w:pPr>
              <w:autoSpaceDE/>
              <w:autoSpaceDN/>
              <w:adjustRightInd/>
              <w:snapToGrid/>
              <w:spacing w:after="0"/>
              <w:ind w:left="851" w:hanging="284"/>
              <w:jc w:val="left"/>
              <w:rPr>
                <w:sz w:val="24"/>
                <w:szCs w:val="20"/>
                <w:lang w:val="en-GB" w:eastAsia="zh-CN"/>
              </w:rPr>
            </w:pPr>
            <m:oMath>
              <m:sSub>
                <m:sSubPr>
                  <m:ctrlPr>
                    <w:rPr>
                      <w:rFonts w:ascii="Cambria Math" w:hAnsi="Cambria Math"/>
                      <w:sz w:val="24"/>
                      <w:szCs w:val="20"/>
                      <w:lang w:val="en-GB" w:eastAsia="zh-CN"/>
                    </w:rPr>
                  </m:ctrlPr>
                </m:sSubPr>
                <m:e>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e>
                <m:sub>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r>
                    <w:rPr>
                      <w:rFonts w:ascii="Cambria Math" w:hAnsi="Cambria Math"/>
                      <w:sz w:val="24"/>
                      <w:szCs w:val="20"/>
                      <w:lang w:val="en-GB" w:eastAsia="zh-CN"/>
                    </w:rPr>
                    <m:t>+5</m:t>
                  </m:r>
                </m:sub>
              </m:sSub>
            </m:oMath>
            <w:r w:rsidR="004B253B" w:rsidRPr="008B2D9A">
              <w:rPr>
                <w:sz w:val="24"/>
                <w:szCs w:val="20"/>
                <w:lang w:val="en-GB" w:eastAsia="zh-CN"/>
              </w:rPr>
              <w:t xml:space="preserve"> </w:t>
            </w:r>
            <w:r w:rsidR="004B253B" w:rsidRPr="008B2D9A">
              <w:rPr>
                <w:sz w:val="24"/>
                <w:szCs w:val="20"/>
                <w:lang w:val="en-GB"/>
              </w:rPr>
              <w:t xml:space="preserve">is the MSB of </w:t>
            </w:r>
            <m:oMath>
              <m:sSub>
                <m:sSubPr>
                  <m:ctrlPr>
                    <w:rPr>
                      <w:rFonts w:ascii="Cambria Math" w:hAnsi="Cambria Math"/>
                      <w:sz w:val="24"/>
                      <w:szCs w:val="20"/>
                      <w:lang w:val="en-GB"/>
                    </w:rPr>
                  </m:ctrlPr>
                </m:sSubPr>
                <m:e>
                  <m:r>
                    <w:rPr>
                      <w:rFonts w:ascii="Cambria Math" w:hAnsi="Cambria Math"/>
                      <w:sz w:val="24"/>
                      <w:szCs w:val="20"/>
                      <w:lang w:val="en-GB"/>
                    </w:rPr>
                    <m:t>k</m:t>
                  </m:r>
                </m:e>
                <m:sub>
                  <m:r>
                    <m:rPr>
                      <m:sty m:val="p"/>
                    </m:rPr>
                    <w:rPr>
                      <w:rFonts w:ascii="Cambria Math" w:hAnsi="Cambria Math"/>
                      <w:sz w:val="24"/>
                      <w:szCs w:val="20"/>
                      <w:lang w:val="en-GB"/>
                    </w:rPr>
                    <m:t>SSB</m:t>
                  </m:r>
                </m:sub>
              </m:sSub>
            </m:oMath>
            <w:r w:rsidR="004B253B" w:rsidRPr="008B2D9A">
              <w:rPr>
                <w:sz w:val="24"/>
                <w:szCs w:val="20"/>
                <w:lang w:val="en-GB" w:eastAsia="zh-CN"/>
              </w:rPr>
              <w:t xml:space="preserve"> </w:t>
            </w:r>
            <w:r w:rsidR="004B253B" w:rsidRPr="008B2D9A">
              <w:rPr>
                <w:sz w:val="24"/>
                <w:szCs w:val="20"/>
                <w:lang w:val="en-GB"/>
              </w:rPr>
              <w:t>as defined in Clause 7.4.3.1 of [4, TS 38.211]</w:t>
            </w:r>
            <w:r w:rsidR="004B253B" w:rsidRPr="008B2D9A">
              <w:rPr>
                <w:sz w:val="24"/>
                <w:szCs w:val="20"/>
                <w:lang w:val="en-GB" w:eastAsia="zh-CN"/>
              </w:rPr>
              <w:t>.</w:t>
            </w:r>
          </w:p>
          <w:p w14:paraId="28DE6B1A" w14:textId="77777777" w:rsidR="004B253B" w:rsidRPr="008B2D9A" w:rsidRDefault="0018486A" w:rsidP="00370BEE">
            <w:pPr>
              <w:autoSpaceDE/>
              <w:autoSpaceDN/>
              <w:adjustRightInd/>
              <w:snapToGrid/>
              <w:spacing w:after="0"/>
              <w:ind w:left="851" w:hanging="284"/>
              <w:jc w:val="left"/>
              <w:rPr>
                <w:sz w:val="24"/>
                <w:szCs w:val="20"/>
                <w:lang w:val="en-GB" w:eastAsia="zh-CN"/>
              </w:rPr>
            </w:pPr>
            <m:oMath>
              <m:sSub>
                <m:sSubPr>
                  <m:ctrlPr>
                    <w:rPr>
                      <w:rFonts w:ascii="Cambria Math" w:hAnsi="Cambria Math"/>
                      <w:sz w:val="24"/>
                      <w:szCs w:val="20"/>
                      <w:lang w:val="en-GB" w:eastAsia="zh-CN"/>
                    </w:rPr>
                  </m:ctrlPr>
                </m:sSubPr>
                <m:e>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e>
                <m:sub>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r>
                    <w:rPr>
                      <w:rFonts w:ascii="Cambria Math" w:hAnsi="Cambria Math"/>
                      <w:sz w:val="24"/>
                      <w:szCs w:val="20"/>
                      <w:lang w:val="en-GB" w:eastAsia="zh-CN"/>
                    </w:rPr>
                    <m:t>+6</m:t>
                  </m:r>
                </m:sub>
              </m:sSub>
            </m:oMath>
            <w:r w:rsidR="004B253B" w:rsidRPr="008B2D9A">
              <w:rPr>
                <w:sz w:val="24"/>
                <w:szCs w:val="20"/>
                <w:lang w:val="en-GB" w:eastAsia="zh-CN"/>
              </w:rPr>
              <w:t xml:space="preserve">, </w:t>
            </w:r>
            <m:oMath>
              <m:sSub>
                <m:sSubPr>
                  <m:ctrlPr>
                    <w:rPr>
                      <w:rFonts w:ascii="Cambria Math" w:hAnsi="Cambria Math"/>
                      <w:sz w:val="24"/>
                      <w:szCs w:val="20"/>
                      <w:lang w:val="en-GB" w:eastAsia="zh-CN"/>
                    </w:rPr>
                  </m:ctrlPr>
                </m:sSubPr>
                <m:e>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e>
                <m:sub>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r>
                    <w:rPr>
                      <w:rFonts w:ascii="Cambria Math" w:hAnsi="Cambria Math"/>
                      <w:sz w:val="24"/>
                      <w:szCs w:val="20"/>
                      <w:lang w:val="en-GB" w:eastAsia="zh-CN"/>
                    </w:rPr>
                    <m:t>+7</m:t>
                  </m:r>
                </m:sub>
              </m:sSub>
            </m:oMath>
            <w:r w:rsidR="004B253B" w:rsidRPr="008B2D9A">
              <w:rPr>
                <w:sz w:val="24"/>
                <w:szCs w:val="20"/>
                <w:lang w:val="en-GB" w:eastAsia="zh-CN"/>
              </w:rPr>
              <w:t xml:space="preserve"> are the 5</w:t>
            </w:r>
            <w:r w:rsidR="004B253B" w:rsidRPr="008B2D9A">
              <w:rPr>
                <w:sz w:val="24"/>
                <w:szCs w:val="20"/>
                <w:vertAlign w:val="superscript"/>
                <w:lang w:val="en-GB" w:eastAsia="zh-CN"/>
              </w:rPr>
              <w:t>th</w:t>
            </w:r>
            <w:r w:rsidR="004B253B" w:rsidRPr="008B2D9A">
              <w:rPr>
                <w:sz w:val="24"/>
                <w:szCs w:val="20"/>
                <w:lang w:val="en-GB" w:eastAsia="zh-CN"/>
              </w:rPr>
              <w:t xml:space="preserve"> and 4</w:t>
            </w:r>
            <w:r w:rsidR="004B253B" w:rsidRPr="008B2D9A">
              <w:rPr>
                <w:sz w:val="24"/>
                <w:szCs w:val="20"/>
                <w:vertAlign w:val="superscript"/>
                <w:lang w:val="en-GB" w:eastAsia="zh-CN"/>
              </w:rPr>
              <w:t>th</w:t>
            </w:r>
            <w:r w:rsidR="004B253B" w:rsidRPr="008B2D9A">
              <w:rPr>
                <w:sz w:val="24"/>
                <w:szCs w:val="20"/>
                <w:lang w:val="en-GB" w:eastAsia="zh-CN"/>
              </w:rPr>
              <w:t xml:space="preserve"> bits </w:t>
            </w:r>
            <w:r w:rsidR="004B253B" w:rsidRPr="008B2D9A">
              <w:rPr>
                <w:sz w:val="24"/>
                <w:szCs w:val="20"/>
                <w:lang w:val="en-GB"/>
              </w:rPr>
              <w:t>of the candidate SS/PBCH block index, respectively</w:t>
            </w:r>
            <w:r w:rsidR="004B253B" w:rsidRPr="008B2D9A">
              <w:rPr>
                <w:sz w:val="24"/>
                <w:szCs w:val="20"/>
                <w:lang w:val="en-GB" w:eastAsia="zh-CN"/>
              </w:rPr>
              <w:t>.</w:t>
            </w:r>
          </w:p>
          <w:p w14:paraId="77BF7B24" w14:textId="77777777" w:rsidR="004B253B" w:rsidRPr="008B2D9A" w:rsidRDefault="004B253B" w:rsidP="00370BEE">
            <w:pPr>
              <w:autoSpaceDE/>
              <w:autoSpaceDN/>
              <w:adjustRightInd/>
              <w:snapToGrid/>
              <w:spacing w:after="0"/>
              <w:ind w:left="568" w:hanging="284"/>
              <w:jc w:val="left"/>
              <w:rPr>
                <w:sz w:val="24"/>
                <w:szCs w:val="20"/>
                <w:lang w:val="en-GB" w:eastAsia="zh-CN"/>
              </w:rPr>
            </w:pPr>
            <w:r w:rsidRPr="008B2D9A">
              <w:rPr>
                <w:sz w:val="24"/>
                <w:szCs w:val="20"/>
                <w:lang w:val="en-GB"/>
              </w:rPr>
              <w:t>-</w:t>
            </w:r>
            <w:r w:rsidRPr="008B2D9A">
              <w:rPr>
                <w:sz w:val="24"/>
                <w:szCs w:val="20"/>
                <w:lang w:val="en-GB"/>
              </w:rPr>
              <w:tab/>
              <w:t xml:space="preserve">else </w:t>
            </w:r>
            <w:r w:rsidRPr="008B2D9A">
              <w:rPr>
                <w:rFonts w:hint="eastAsia"/>
                <w:sz w:val="24"/>
                <w:szCs w:val="20"/>
                <w:lang w:val="en-GB" w:eastAsia="zh-CN"/>
              </w:rPr>
              <w:t>if</w:t>
            </w:r>
            <w:r w:rsidRPr="008B2D9A">
              <w:rPr>
                <w:sz w:val="24"/>
                <w:szCs w:val="20"/>
                <w:lang w:val="en-GB" w:eastAsia="zh-CN"/>
              </w:rPr>
              <w:t xml:space="preserve"> </w:t>
            </w:r>
            <m:oMath>
              <m:sSub>
                <m:sSubPr>
                  <m:ctrlPr>
                    <w:rPr>
                      <w:rFonts w:ascii="Cambria Math" w:eastAsia="等线" w:hAnsi="Cambria Math"/>
                      <w:i/>
                      <w:iCs/>
                      <w:color w:val="000000"/>
                      <w:sz w:val="24"/>
                      <w:szCs w:val="20"/>
                      <w:lang w:val="en-GB"/>
                    </w:rPr>
                  </m:ctrlPr>
                </m:sSubPr>
                <m:e>
                  <m:bar>
                    <m:barPr>
                      <m:pos m:val="top"/>
                      <m:ctrlPr>
                        <w:rPr>
                          <w:rFonts w:ascii="Cambria Math" w:eastAsia="等线" w:hAnsi="Cambria Math"/>
                          <w:i/>
                          <w:iCs/>
                          <w:color w:val="000000"/>
                          <w:sz w:val="24"/>
                          <w:szCs w:val="20"/>
                          <w:lang w:val="en-GB"/>
                        </w:rPr>
                      </m:ctrlPr>
                    </m:barPr>
                    <m:e>
                      <m:r>
                        <w:rPr>
                          <w:rFonts w:ascii="Cambria Math" w:hAnsi="Cambria Math"/>
                          <w:color w:val="000000"/>
                          <w:sz w:val="24"/>
                          <w:szCs w:val="20"/>
                          <w:lang w:val="en-GB"/>
                        </w:rPr>
                        <m:t>L</m:t>
                      </m:r>
                    </m:e>
                  </m:bar>
                </m:e>
                <m:sub>
                  <m:r>
                    <w:rPr>
                      <w:rFonts w:ascii="Cambria Math" w:hAnsi="Cambria Math"/>
                      <w:color w:val="000000"/>
                      <w:sz w:val="24"/>
                      <w:szCs w:val="20"/>
                      <w:lang w:val="en-GB"/>
                    </w:rPr>
                    <m:t>max</m:t>
                  </m:r>
                </m:sub>
              </m:sSub>
              <m:r>
                <w:rPr>
                  <w:rFonts w:ascii="Cambria Math" w:hAnsi="Cambria Math"/>
                  <w:color w:val="000000"/>
                  <w:sz w:val="24"/>
                  <w:szCs w:val="20"/>
                  <w:lang w:val="en-GB"/>
                </w:rPr>
                <m:t>=64</m:t>
              </m:r>
            </m:oMath>
            <w:r w:rsidRPr="008B2D9A">
              <w:rPr>
                <w:rFonts w:hint="eastAsia"/>
                <w:sz w:val="24"/>
                <w:szCs w:val="20"/>
                <w:lang w:val="en-GB" w:eastAsia="zh-CN"/>
              </w:rPr>
              <w:t xml:space="preserve"> </w:t>
            </w:r>
            <w:r w:rsidRPr="008B2D9A">
              <w:rPr>
                <w:color w:val="000000"/>
                <w:sz w:val="24"/>
                <w:szCs w:val="20"/>
                <w:lang w:val="en-GB"/>
              </w:rPr>
              <w:t xml:space="preserve">as defined in </w:t>
            </w:r>
            <w:r w:rsidRPr="008B2D9A">
              <w:rPr>
                <w:color w:val="000000"/>
                <w:sz w:val="24"/>
                <w:szCs w:val="20"/>
                <w:lang w:val="en-GB" w:eastAsia="zh-CN"/>
              </w:rPr>
              <w:t>Clause 4.1 of [5, TS38.213],</w:t>
            </w:r>
          </w:p>
          <w:p w14:paraId="07E404D9" w14:textId="77777777" w:rsidR="004B253B" w:rsidRPr="008B2D9A" w:rsidRDefault="0018486A" w:rsidP="00370BEE">
            <w:pPr>
              <w:autoSpaceDE/>
              <w:autoSpaceDN/>
              <w:adjustRightInd/>
              <w:snapToGrid/>
              <w:spacing w:after="0"/>
              <w:ind w:left="851" w:hanging="284"/>
              <w:jc w:val="left"/>
              <w:rPr>
                <w:sz w:val="24"/>
                <w:szCs w:val="20"/>
                <w:lang w:val="en-GB" w:eastAsia="zh-CN"/>
              </w:rPr>
            </w:pPr>
            <m:oMath>
              <m:sSub>
                <m:sSubPr>
                  <m:ctrlPr>
                    <w:rPr>
                      <w:rFonts w:ascii="Cambria Math" w:hAnsi="Cambria Math"/>
                      <w:sz w:val="24"/>
                      <w:szCs w:val="20"/>
                      <w:lang w:val="en-GB" w:eastAsia="zh-CN"/>
                    </w:rPr>
                  </m:ctrlPr>
                </m:sSubPr>
                <m:e>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e>
                <m:sub>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r>
                    <w:rPr>
                      <w:rFonts w:ascii="Cambria Math" w:hAnsi="Cambria Math"/>
                      <w:sz w:val="24"/>
                      <w:szCs w:val="20"/>
                      <w:lang w:val="en-GB" w:eastAsia="zh-CN"/>
                    </w:rPr>
                    <m:t>+5</m:t>
                  </m:r>
                </m:sub>
              </m:sSub>
            </m:oMath>
            <w:r w:rsidR="004B253B" w:rsidRPr="008B2D9A">
              <w:rPr>
                <w:sz w:val="24"/>
                <w:szCs w:val="20"/>
                <w:lang w:val="en-GB" w:eastAsia="zh-CN"/>
              </w:rPr>
              <w:t xml:space="preserve">, </w:t>
            </w:r>
            <m:oMath>
              <m:sSub>
                <m:sSubPr>
                  <m:ctrlPr>
                    <w:rPr>
                      <w:rFonts w:ascii="Cambria Math" w:hAnsi="Cambria Math"/>
                      <w:sz w:val="24"/>
                      <w:szCs w:val="20"/>
                      <w:lang w:val="en-GB" w:eastAsia="zh-CN"/>
                    </w:rPr>
                  </m:ctrlPr>
                </m:sSubPr>
                <m:e>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e>
                <m:sub>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r>
                    <w:rPr>
                      <w:rFonts w:ascii="Cambria Math" w:hAnsi="Cambria Math"/>
                      <w:sz w:val="24"/>
                      <w:szCs w:val="20"/>
                      <w:lang w:val="en-GB" w:eastAsia="zh-CN"/>
                    </w:rPr>
                    <m:t>+6</m:t>
                  </m:r>
                </m:sub>
              </m:sSub>
            </m:oMath>
            <w:r w:rsidR="004B253B" w:rsidRPr="008B2D9A">
              <w:rPr>
                <w:sz w:val="24"/>
                <w:szCs w:val="20"/>
                <w:lang w:val="en-GB" w:eastAsia="zh-CN"/>
              </w:rPr>
              <w:t xml:space="preserve">, </w:t>
            </w:r>
            <m:oMath>
              <m:sSub>
                <m:sSubPr>
                  <m:ctrlPr>
                    <w:rPr>
                      <w:rFonts w:ascii="Cambria Math" w:hAnsi="Cambria Math"/>
                      <w:sz w:val="24"/>
                      <w:szCs w:val="20"/>
                      <w:lang w:val="en-GB" w:eastAsia="zh-CN"/>
                    </w:rPr>
                  </m:ctrlPr>
                </m:sSubPr>
                <m:e>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e>
                <m:sub>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r>
                    <w:rPr>
                      <w:rFonts w:ascii="Cambria Math" w:hAnsi="Cambria Math"/>
                      <w:sz w:val="24"/>
                      <w:szCs w:val="20"/>
                      <w:lang w:val="en-GB" w:eastAsia="zh-CN"/>
                    </w:rPr>
                    <m:t>+7</m:t>
                  </m:r>
                </m:sub>
              </m:sSub>
            </m:oMath>
            <w:r w:rsidR="004B253B" w:rsidRPr="008B2D9A">
              <w:rPr>
                <w:sz w:val="24"/>
                <w:szCs w:val="20"/>
                <w:lang w:val="en-GB" w:eastAsia="zh-CN"/>
              </w:rPr>
              <w:t xml:space="preserve"> </w:t>
            </w:r>
            <w:r w:rsidR="004B253B" w:rsidRPr="008B2D9A">
              <w:rPr>
                <w:rFonts w:hint="eastAsia"/>
                <w:sz w:val="24"/>
                <w:szCs w:val="20"/>
                <w:lang w:val="en-GB" w:eastAsia="zh-CN"/>
              </w:rPr>
              <w:t>are the 6</w:t>
            </w:r>
            <w:r w:rsidR="004B253B" w:rsidRPr="008B2D9A">
              <w:rPr>
                <w:rFonts w:hint="eastAsia"/>
                <w:sz w:val="24"/>
                <w:szCs w:val="20"/>
                <w:vertAlign w:val="superscript"/>
                <w:lang w:val="en-GB" w:eastAsia="zh-CN"/>
              </w:rPr>
              <w:t>th</w:t>
            </w:r>
            <w:r w:rsidR="004B253B" w:rsidRPr="008B2D9A">
              <w:rPr>
                <w:rFonts w:hint="eastAsia"/>
                <w:sz w:val="24"/>
                <w:szCs w:val="20"/>
                <w:lang w:val="en-GB" w:eastAsia="zh-CN"/>
              </w:rPr>
              <w:t>, 5</w:t>
            </w:r>
            <w:r w:rsidR="004B253B" w:rsidRPr="008B2D9A">
              <w:rPr>
                <w:rFonts w:hint="eastAsia"/>
                <w:sz w:val="24"/>
                <w:szCs w:val="20"/>
                <w:vertAlign w:val="superscript"/>
                <w:lang w:val="en-GB" w:eastAsia="zh-CN"/>
              </w:rPr>
              <w:t>th</w:t>
            </w:r>
            <w:r w:rsidR="004B253B" w:rsidRPr="008B2D9A">
              <w:rPr>
                <w:rFonts w:hint="eastAsia"/>
                <w:sz w:val="24"/>
                <w:szCs w:val="20"/>
                <w:lang w:val="en-GB" w:eastAsia="zh-CN"/>
              </w:rPr>
              <w:t>, and 4</w:t>
            </w:r>
            <w:r w:rsidR="004B253B" w:rsidRPr="008B2D9A">
              <w:rPr>
                <w:rFonts w:hint="eastAsia"/>
                <w:sz w:val="24"/>
                <w:szCs w:val="20"/>
                <w:vertAlign w:val="superscript"/>
                <w:lang w:val="en-GB" w:eastAsia="zh-CN"/>
              </w:rPr>
              <w:t>th</w:t>
            </w:r>
            <w:r w:rsidR="004B253B" w:rsidRPr="008B2D9A">
              <w:rPr>
                <w:rFonts w:hint="eastAsia"/>
                <w:sz w:val="24"/>
                <w:szCs w:val="20"/>
                <w:lang w:val="en-GB" w:eastAsia="zh-CN"/>
              </w:rPr>
              <w:t xml:space="preserve"> bits of </w:t>
            </w:r>
            <w:r w:rsidR="004B253B" w:rsidRPr="008B2D9A">
              <w:rPr>
                <w:sz w:val="24"/>
                <w:szCs w:val="20"/>
                <w:lang w:val="en-GB" w:eastAsia="zh-CN"/>
              </w:rPr>
              <w:t xml:space="preserve">the candidate </w:t>
            </w:r>
            <w:r w:rsidR="004B253B" w:rsidRPr="008B2D9A">
              <w:rPr>
                <w:rFonts w:hint="eastAsia"/>
                <w:sz w:val="24"/>
                <w:szCs w:val="20"/>
                <w:lang w:val="en-GB" w:eastAsia="zh-CN"/>
              </w:rPr>
              <w:t>SS/PBCH block index, respectively.</w:t>
            </w:r>
          </w:p>
          <w:p w14:paraId="519ABA8B" w14:textId="77777777" w:rsidR="004B253B" w:rsidRPr="008B2D9A" w:rsidRDefault="004B253B" w:rsidP="00370BEE">
            <w:pPr>
              <w:autoSpaceDE/>
              <w:autoSpaceDN/>
              <w:adjustRightInd/>
              <w:snapToGrid/>
              <w:spacing w:after="0"/>
              <w:ind w:left="568" w:hanging="284"/>
              <w:jc w:val="left"/>
              <w:rPr>
                <w:sz w:val="24"/>
                <w:szCs w:val="20"/>
                <w:lang w:val="en-GB" w:eastAsia="zh-CN"/>
              </w:rPr>
            </w:pPr>
            <w:r w:rsidRPr="008B2D9A">
              <w:rPr>
                <w:sz w:val="24"/>
                <w:szCs w:val="20"/>
                <w:lang w:val="en-GB" w:eastAsia="zh-CN"/>
              </w:rPr>
              <w:t>-</w:t>
            </w:r>
            <w:r w:rsidRPr="008B2D9A">
              <w:rPr>
                <w:sz w:val="24"/>
                <w:szCs w:val="20"/>
                <w:lang w:val="en-GB" w:eastAsia="zh-CN"/>
              </w:rPr>
              <w:tab/>
            </w:r>
            <w:r w:rsidRPr="008B2D9A">
              <w:rPr>
                <w:rFonts w:hint="eastAsia"/>
                <w:sz w:val="24"/>
                <w:szCs w:val="20"/>
                <w:lang w:val="en-GB" w:eastAsia="zh-CN"/>
              </w:rPr>
              <w:t>e</w:t>
            </w:r>
            <w:r w:rsidRPr="008B2D9A">
              <w:rPr>
                <w:sz w:val="24"/>
                <w:szCs w:val="20"/>
                <w:lang w:val="en-GB" w:eastAsia="zh-CN"/>
              </w:rPr>
              <w:t>lse</w:t>
            </w:r>
          </w:p>
          <w:p w14:paraId="37F34BCD" w14:textId="77777777" w:rsidR="004B253B" w:rsidRPr="008B2D9A" w:rsidRDefault="0018486A" w:rsidP="00370BEE">
            <w:pPr>
              <w:autoSpaceDE/>
              <w:autoSpaceDN/>
              <w:adjustRightInd/>
              <w:snapToGrid/>
              <w:spacing w:after="0"/>
              <w:ind w:left="851" w:hanging="284"/>
              <w:jc w:val="left"/>
              <w:rPr>
                <w:sz w:val="24"/>
                <w:szCs w:val="20"/>
                <w:lang w:val="en-GB" w:eastAsia="zh-CN"/>
              </w:rPr>
            </w:pPr>
            <m:oMath>
              <m:sSub>
                <m:sSubPr>
                  <m:ctrlPr>
                    <w:rPr>
                      <w:rFonts w:ascii="Cambria Math" w:hAnsi="Cambria Math"/>
                      <w:sz w:val="24"/>
                      <w:szCs w:val="20"/>
                      <w:lang w:val="en-GB" w:eastAsia="zh-CN"/>
                    </w:rPr>
                  </m:ctrlPr>
                </m:sSubPr>
                <m:e>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e>
                <m:sub>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r>
                    <w:rPr>
                      <w:rFonts w:ascii="Cambria Math" w:hAnsi="Cambria Math"/>
                      <w:sz w:val="24"/>
                      <w:szCs w:val="20"/>
                      <w:lang w:val="en-GB" w:eastAsia="zh-CN"/>
                    </w:rPr>
                    <m:t>+5</m:t>
                  </m:r>
                </m:sub>
              </m:sSub>
            </m:oMath>
            <w:r w:rsidR="004B253B" w:rsidRPr="008B2D9A">
              <w:rPr>
                <w:sz w:val="24"/>
                <w:szCs w:val="20"/>
                <w:lang w:val="en-GB" w:eastAsia="zh-CN"/>
              </w:rPr>
              <w:t xml:space="preserve"> </w:t>
            </w:r>
            <w:r w:rsidR="004B253B" w:rsidRPr="008B2D9A">
              <w:rPr>
                <w:sz w:val="24"/>
                <w:szCs w:val="20"/>
                <w:lang w:val="en-GB"/>
              </w:rPr>
              <w:t xml:space="preserve">is the MSB of </w:t>
            </w:r>
            <m:oMath>
              <m:sSub>
                <m:sSubPr>
                  <m:ctrlPr>
                    <w:rPr>
                      <w:rFonts w:ascii="Cambria Math" w:hAnsi="Cambria Math"/>
                      <w:sz w:val="24"/>
                      <w:szCs w:val="20"/>
                      <w:lang w:val="en-GB"/>
                    </w:rPr>
                  </m:ctrlPr>
                </m:sSubPr>
                <m:e>
                  <m:r>
                    <w:rPr>
                      <w:rFonts w:ascii="Cambria Math" w:hAnsi="Cambria Math"/>
                      <w:sz w:val="24"/>
                      <w:szCs w:val="20"/>
                      <w:lang w:val="en-GB"/>
                    </w:rPr>
                    <m:t>k</m:t>
                  </m:r>
                </m:e>
                <m:sub>
                  <m:r>
                    <m:rPr>
                      <m:sty m:val="p"/>
                    </m:rPr>
                    <w:rPr>
                      <w:rFonts w:ascii="Cambria Math" w:hAnsi="Cambria Math"/>
                      <w:sz w:val="24"/>
                      <w:szCs w:val="20"/>
                      <w:lang w:val="en-GB"/>
                    </w:rPr>
                    <m:t>SSB</m:t>
                  </m:r>
                </m:sub>
              </m:sSub>
            </m:oMath>
            <w:r w:rsidR="004B253B" w:rsidRPr="008B2D9A">
              <w:rPr>
                <w:sz w:val="24"/>
                <w:szCs w:val="20"/>
                <w:lang w:val="en-GB" w:eastAsia="zh-CN"/>
              </w:rPr>
              <w:t xml:space="preserve"> </w:t>
            </w:r>
            <w:r w:rsidR="004B253B" w:rsidRPr="008B2D9A">
              <w:rPr>
                <w:sz w:val="24"/>
                <w:szCs w:val="20"/>
                <w:lang w:val="en-GB"/>
              </w:rPr>
              <w:t>as defined in Clause 7.4.3.1 of [4, TS 38.211]</w:t>
            </w:r>
            <w:r w:rsidR="004B253B" w:rsidRPr="008B2D9A">
              <w:rPr>
                <w:rFonts w:hint="eastAsia"/>
                <w:sz w:val="24"/>
                <w:szCs w:val="20"/>
                <w:lang w:val="en-GB" w:eastAsia="zh-CN"/>
              </w:rPr>
              <w:t>.</w:t>
            </w:r>
          </w:p>
          <w:p w14:paraId="0BAFC121" w14:textId="77777777" w:rsidR="004B253B" w:rsidRPr="008B2D9A" w:rsidRDefault="0018486A" w:rsidP="00370BEE">
            <w:pPr>
              <w:autoSpaceDE/>
              <w:autoSpaceDN/>
              <w:adjustRightInd/>
              <w:snapToGrid/>
              <w:spacing w:after="0"/>
              <w:ind w:left="851" w:hanging="284"/>
              <w:jc w:val="left"/>
              <w:rPr>
                <w:sz w:val="24"/>
                <w:szCs w:val="20"/>
                <w:lang w:val="en-GB" w:eastAsia="zh-CN"/>
              </w:rPr>
            </w:pPr>
            <m:oMath>
              <m:sSub>
                <m:sSubPr>
                  <m:ctrlPr>
                    <w:rPr>
                      <w:rFonts w:ascii="Cambria Math" w:hAnsi="Cambria Math"/>
                      <w:sz w:val="24"/>
                      <w:szCs w:val="20"/>
                      <w:lang w:val="en-GB" w:eastAsia="zh-CN"/>
                    </w:rPr>
                  </m:ctrlPr>
                </m:sSubPr>
                <m:e>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e>
                <m:sub>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r>
                    <w:rPr>
                      <w:rFonts w:ascii="Cambria Math" w:hAnsi="Cambria Math"/>
                      <w:sz w:val="24"/>
                      <w:szCs w:val="20"/>
                      <w:lang w:val="en-GB" w:eastAsia="zh-CN"/>
                    </w:rPr>
                    <m:t>+6</m:t>
                  </m:r>
                </m:sub>
              </m:sSub>
            </m:oMath>
            <w:r w:rsidR="004B253B" w:rsidRPr="008B2D9A">
              <w:rPr>
                <w:sz w:val="24"/>
                <w:szCs w:val="20"/>
                <w:lang w:val="en-GB" w:eastAsia="zh-CN"/>
              </w:rPr>
              <w:t xml:space="preserve">, </w:t>
            </w:r>
            <m:oMath>
              <m:sSub>
                <m:sSubPr>
                  <m:ctrlPr>
                    <w:rPr>
                      <w:rFonts w:ascii="Cambria Math" w:hAnsi="Cambria Math"/>
                      <w:sz w:val="24"/>
                      <w:szCs w:val="20"/>
                      <w:lang w:val="en-GB" w:eastAsia="zh-CN"/>
                    </w:rPr>
                  </m:ctrlPr>
                </m:sSubPr>
                <m:e>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e>
                <m:sub>
                  <m:acc>
                    <m:accPr>
                      <m:chr m:val="̅"/>
                      <m:ctrlPr>
                        <w:rPr>
                          <w:rFonts w:ascii="Cambria Math" w:hAnsi="Cambria Math"/>
                          <w:i/>
                          <w:sz w:val="24"/>
                          <w:szCs w:val="20"/>
                          <w:lang w:val="en-GB" w:eastAsia="zh-CN"/>
                        </w:rPr>
                      </m:ctrlPr>
                    </m:accPr>
                    <m:e>
                      <m:r>
                        <w:rPr>
                          <w:rFonts w:ascii="Cambria Math" w:hAnsi="Cambria Math"/>
                          <w:sz w:val="24"/>
                          <w:szCs w:val="20"/>
                          <w:lang w:val="en-GB" w:eastAsia="zh-CN"/>
                        </w:rPr>
                        <m:t>A</m:t>
                      </m:r>
                    </m:e>
                  </m:acc>
                  <m:r>
                    <w:rPr>
                      <w:rFonts w:ascii="Cambria Math" w:hAnsi="Cambria Math"/>
                      <w:sz w:val="24"/>
                      <w:szCs w:val="20"/>
                      <w:lang w:val="en-GB" w:eastAsia="zh-CN"/>
                    </w:rPr>
                    <m:t>+7</m:t>
                  </m:r>
                </m:sub>
              </m:sSub>
            </m:oMath>
            <w:r w:rsidR="004B253B" w:rsidRPr="008B2D9A">
              <w:rPr>
                <w:sz w:val="24"/>
                <w:szCs w:val="20"/>
                <w:lang w:val="en-GB" w:eastAsia="zh-CN"/>
              </w:rPr>
              <w:t xml:space="preserve"> are</w:t>
            </w:r>
            <w:r w:rsidR="004B253B" w:rsidRPr="008B2D9A">
              <w:rPr>
                <w:sz w:val="24"/>
                <w:szCs w:val="20"/>
                <w:lang w:val="en-GB"/>
              </w:rPr>
              <w:t xml:space="preserve"> </w:t>
            </w:r>
            <w:r w:rsidR="004B253B" w:rsidRPr="008B2D9A">
              <w:rPr>
                <w:rFonts w:eastAsia="Calibri"/>
                <w:sz w:val="24"/>
                <w:szCs w:val="20"/>
                <w:lang w:val="en-GB"/>
              </w:rPr>
              <w:t>reserved</w:t>
            </w:r>
            <w:r w:rsidR="004B253B" w:rsidRPr="008B2D9A">
              <w:rPr>
                <w:rFonts w:hint="eastAsia"/>
                <w:sz w:val="24"/>
                <w:szCs w:val="20"/>
                <w:lang w:val="en-GB" w:eastAsia="zh-CN"/>
              </w:rPr>
              <w:t>.</w:t>
            </w:r>
          </w:p>
          <w:p w14:paraId="003F0576" w14:textId="65A1CE25" w:rsidR="00575906" w:rsidRPr="008B2D9A" w:rsidRDefault="004B253B" w:rsidP="00370BEE">
            <w:pPr>
              <w:autoSpaceDE/>
              <w:autoSpaceDN/>
              <w:adjustRightInd/>
              <w:snapToGrid/>
              <w:spacing w:after="0"/>
              <w:ind w:left="568" w:hanging="284"/>
              <w:jc w:val="left"/>
              <w:rPr>
                <w:sz w:val="24"/>
                <w:szCs w:val="20"/>
                <w:lang w:val="en-GB" w:eastAsia="zh-CN"/>
              </w:rPr>
            </w:pPr>
            <w:r w:rsidRPr="008B2D9A">
              <w:rPr>
                <w:sz w:val="24"/>
                <w:szCs w:val="20"/>
                <w:lang w:val="en-GB" w:eastAsia="zh-CN"/>
              </w:rPr>
              <w:t>-</w:t>
            </w:r>
            <w:r w:rsidRPr="008B2D9A">
              <w:rPr>
                <w:sz w:val="24"/>
                <w:szCs w:val="20"/>
                <w:lang w:val="en-GB" w:eastAsia="zh-CN"/>
              </w:rPr>
              <w:tab/>
            </w:r>
            <w:r w:rsidRPr="008B2D9A">
              <w:rPr>
                <w:rFonts w:hint="eastAsia"/>
                <w:sz w:val="24"/>
                <w:szCs w:val="20"/>
                <w:lang w:val="en-GB" w:eastAsia="zh-CN"/>
              </w:rPr>
              <w:t>end if</w:t>
            </w:r>
          </w:p>
        </w:tc>
      </w:tr>
    </w:tbl>
    <w:p w14:paraId="52AF9BCC" w14:textId="7D83EA76" w:rsidR="0044653E" w:rsidRDefault="0044653E" w:rsidP="00AE44B5">
      <w:pPr>
        <w:rPr>
          <w:lang w:eastAsia="zh-CN"/>
        </w:rPr>
      </w:pPr>
    </w:p>
    <w:p w14:paraId="449ED9AD" w14:textId="7FE03A29" w:rsidR="00511496" w:rsidRDefault="00AD067B" w:rsidP="00511496">
      <w:pPr>
        <w:rPr>
          <w:rFonts w:eastAsiaTheme="minorEastAsia"/>
          <w:b/>
          <w:u w:val="single"/>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w:t>
      </w:r>
      <w:r>
        <w:rPr>
          <w:rFonts w:eastAsiaTheme="minorEastAsia" w:hint="eastAsia"/>
          <w:lang w:eastAsia="zh-CN"/>
        </w:rPr>
        <w:t>specified</w:t>
      </w:r>
      <w:r>
        <w:rPr>
          <w:rFonts w:eastAsiaTheme="minorEastAsia"/>
          <w:lang w:eastAsia="zh-CN"/>
        </w:rPr>
        <w:t xml:space="preserve"> </w:t>
      </w:r>
      <w:r>
        <w:rPr>
          <w:rFonts w:eastAsiaTheme="minorEastAsia" w:hint="eastAsia"/>
          <w:lang w:eastAsia="zh-CN"/>
        </w:rPr>
        <w:t>i</w:t>
      </w:r>
      <w:r>
        <w:rPr>
          <w:rFonts w:eastAsiaTheme="minorEastAsia"/>
          <w:lang w:eastAsia="zh-CN"/>
        </w:rPr>
        <w:t>n TS 38.331</w:t>
      </w:r>
      <w:r w:rsidR="00D37B4D">
        <w:rPr>
          <w:rFonts w:eastAsiaTheme="minorEastAsia"/>
          <w:lang w:eastAsia="zh-CN"/>
        </w:rPr>
        <w:t>[2]</w:t>
      </w:r>
      <w:r>
        <w:rPr>
          <w:rFonts w:eastAsiaTheme="minorEastAsia"/>
          <w:lang w:eastAsia="zh-CN"/>
        </w:rPr>
        <w:t xml:space="preserve">, the </w:t>
      </w:r>
      <w:r w:rsidR="004E0AF6">
        <w:rPr>
          <w:rFonts w:eastAsiaTheme="minorEastAsia"/>
          <w:lang w:eastAsia="zh-CN"/>
        </w:rPr>
        <w:t>6</w:t>
      </w:r>
      <w:r>
        <w:rPr>
          <w:rFonts w:eastAsiaTheme="minorEastAsia"/>
          <w:lang w:eastAsia="zh-CN"/>
        </w:rPr>
        <w:t xml:space="preserve"> </w:t>
      </w:r>
      <w:r w:rsidR="004E0AF6">
        <w:rPr>
          <w:rFonts w:eastAsiaTheme="minorEastAsia"/>
          <w:lang w:eastAsia="zh-CN"/>
        </w:rPr>
        <w:t>M</w:t>
      </w:r>
      <w:r>
        <w:rPr>
          <w:rFonts w:eastAsiaTheme="minorEastAsia"/>
          <w:lang w:eastAsia="zh-CN"/>
        </w:rPr>
        <w:t>SB of SFN</w:t>
      </w:r>
      <w:r w:rsidR="004E0AF6">
        <w:rPr>
          <w:rFonts w:eastAsiaTheme="minorEastAsia"/>
          <w:lang w:eastAsia="zh-CN"/>
        </w:rPr>
        <w:t xml:space="preserve"> is</w:t>
      </w:r>
      <w:r>
        <w:rPr>
          <w:rFonts w:eastAsiaTheme="minorEastAsia"/>
          <w:lang w:eastAsia="zh-CN"/>
        </w:rPr>
        <w:t xml:space="preserve"> conveyed in </w:t>
      </w:r>
      <w:r w:rsidR="004E0AF6">
        <w:rPr>
          <w:rFonts w:eastAsiaTheme="minorEastAsia"/>
          <w:lang w:eastAsia="zh-CN"/>
        </w:rPr>
        <w:t>MIB</w:t>
      </w:r>
      <w:r w:rsidR="00EC5244">
        <w:rPr>
          <w:rFonts w:eastAsiaTheme="minorEastAsia"/>
          <w:lang w:eastAsia="zh-CN"/>
        </w:rPr>
        <w:t xml:space="preserve"> payload</w:t>
      </w:r>
      <w:r w:rsidR="00511496">
        <w:rPr>
          <w:rFonts w:eastAsiaTheme="minorEastAsia"/>
          <w:lang w:eastAsia="zh-CN"/>
        </w:rPr>
        <w:t>.</w:t>
      </w:r>
    </w:p>
    <w:tbl>
      <w:tblPr>
        <w:tblStyle w:val="ae"/>
        <w:tblW w:w="0" w:type="auto"/>
        <w:tblLook w:val="04A0" w:firstRow="1" w:lastRow="0" w:firstColumn="1" w:lastColumn="0" w:noHBand="0" w:noVBand="1"/>
      </w:tblPr>
      <w:tblGrid>
        <w:gridCol w:w="9307"/>
      </w:tblGrid>
      <w:tr w:rsidR="00D11415" w14:paraId="7BCD6A83" w14:textId="77777777" w:rsidTr="004D0539">
        <w:tc>
          <w:tcPr>
            <w:tcW w:w="9307" w:type="dxa"/>
          </w:tcPr>
          <w:p w14:paraId="35504DE9" w14:textId="77777777" w:rsidR="00C53BC7" w:rsidRPr="00C53BC7" w:rsidRDefault="00C53BC7" w:rsidP="00C53BC7">
            <w:pPr>
              <w:keepNext/>
              <w:keepLines/>
              <w:overflowPunct w:val="0"/>
              <w:snapToGrid/>
              <w:spacing w:before="60" w:after="180"/>
              <w:jc w:val="center"/>
              <w:textAlignment w:val="baseline"/>
              <w:rPr>
                <w:rFonts w:ascii="Arial" w:eastAsia="Times New Roman" w:hAnsi="Arial"/>
                <w:b/>
                <w:bCs/>
                <w:i/>
                <w:iCs/>
                <w:sz w:val="20"/>
                <w:szCs w:val="20"/>
                <w:lang w:val="en-GB" w:eastAsia="ja-JP"/>
              </w:rPr>
            </w:pPr>
            <w:r w:rsidRPr="00C53BC7">
              <w:rPr>
                <w:rFonts w:ascii="Arial" w:eastAsia="Times New Roman" w:hAnsi="Arial"/>
                <w:b/>
                <w:bCs/>
                <w:i/>
                <w:iCs/>
                <w:sz w:val="20"/>
                <w:szCs w:val="20"/>
                <w:lang w:val="en-GB" w:eastAsia="ja-JP"/>
              </w:rPr>
              <w:lastRenderedPageBreak/>
              <w:t>MIB</w:t>
            </w:r>
          </w:p>
          <w:p w14:paraId="64C9B444"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53BC7">
              <w:rPr>
                <w:rFonts w:ascii="Courier New" w:eastAsia="Times New Roman" w:hAnsi="Courier New"/>
                <w:noProof/>
                <w:color w:val="808080"/>
                <w:sz w:val="16"/>
                <w:szCs w:val="20"/>
                <w:lang w:val="en-GB" w:eastAsia="en-GB"/>
              </w:rPr>
              <w:t>-- ASN1START</w:t>
            </w:r>
          </w:p>
          <w:p w14:paraId="29157FA1"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53BC7">
              <w:rPr>
                <w:rFonts w:ascii="Courier New" w:eastAsia="Times New Roman" w:hAnsi="Courier New"/>
                <w:noProof/>
                <w:color w:val="808080"/>
                <w:sz w:val="16"/>
                <w:szCs w:val="20"/>
                <w:lang w:val="en-GB" w:eastAsia="en-GB"/>
              </w:rPr>
              <w:t>-- TAG-MIB-START</w:t>
            </w:r>
          </w:p>
          <w:p w14:paraId="38CDFEAF"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1B04615"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MIB ::=                             </w:t>
            </w:r>
            <w:r w:rsidRPr="00C53BC7">
              <w:rPr>
                <w:rFonts w:ascii="Courier New" w:eastAsia="Times New Roman" w:hAnsi="Courier New"/>
                <w:noProof/>
                <w:color w:val="993366"/>
                <w:sz w:val="16"/>
                <w:szCs w:val="20"/>
                <w:lang w:val="en-GB" w:eastAsia="en-GB"/>
              </w:rPr>
              <w:t>SEQUENCE</w:t>
            </w:r>
            <w:r w:rsidRPr="00C53BC7">
              <w:rPr>
                <w:rFonts w:ascii="Courier New" w:eastAsia="Times New Roman" w:hAnsi="Courier New"/>
                <w:noProof/>
                <w:sz w:val="16"/>
                <w:szCs w:val="20"/>
                <w:lang w:val="en-GB" w:eastAsia="en-GB"/>
              </w:rPr>
              <w:t xml:space="preserve"> {</w:t>
            </w:r>
          </w:p>
          <w:p w14:paraId="727D6A8B"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    </w:t>
            </w:r>
            <w:r w:rsidRPr="00C53BC7">
              <w:rPr>
                <w:rFonts w:ascii="Courier New" w:eastAsia="Times New Roman" w:hAnsi="Courier New"/>
                <w:noProof/>
                <w:color w:val="FF0000"/>
                <w:sz w:val="16"/>
                <w:szCs w:val="20"/>
                <w:lang w:val="en-GB" w:eastAsia="en-GB"/>
              </w:rPr>
              <w:t>systemFrameNumber</w:t>
            </w:r>
            <w:r w:rsidRPr="00C53BC7">
              <w:rPr>
                <w:rFonts w:ascii="Courier New" w:eastAsia="Times New Roman" w:hAnsi="Courier New"/>
                <w:noProof/>
                <w:sz w:val="16"/>
                <w:szCs w:val="20"/>
                <w:lang w:val="en-GB" w:eastAsia="en-GB"/>
              </w:rPr>
              <w:t xml:space="preserve">                   </w:t>
            </w:r>
            <w:r w:rsidRPr="00C53BC7">
              <w:rPr>
                <w:rFonts w:ascii="Courier New" w:eastAsia="Times New Roman" w:hAnsi="Courier New"/>
                <w:noProof/>
                <w:color w:val="993366"/>
                <w:sz w:val="16"/>
                <w:szCs w:val="20"/>
                <w:lang w:val="en-GB" w:eastAsia="en-GB"/>
              </w:rPr>
              <w:t>BIT</w:t>
            </w:r>
            <w:r w:rsidRPr="00C53BC7">
              <w:rPr>
                <w:rFonts w:ascii="Courier New" w:eastAsia="Times New Roman" w:hAnsi="Courier New"/>
                <w:noProof/>
                <w:sz w:val="16"/>
                <w:szCs w:val="20"/>
                <w:lang w:val="en-GB" w:eastAsia="en-GB"/>
              </w:rPr>
              <w:t xml:space="preserve"> </w:t>
            </w:r>
            <w:r w:rsidRPr="00C53BC7">
              <w:rPr>
                <w:rFonts w:ascii="Courier New" w:eastAsia="Times New Roman" w:hAnsi="Courier New"/>
                <w:noProof/>
                <w:color w:val="993366"/>
                <w:sz w:val="16"/>
                <w:szCs w:val="20"/>
                <w:lang w:val="en-GB" w:eastAsia="en-GB"/>
              </w:rPr>
              <w:t>STRING</w:t>
            </w:r>
            <w:r w:rsidRPr="00C53BC7">
              <w:rPr>
                <w:rFonts w:ascii="Courier New" w:eastAsia="Times New Roman" w:hAnsi="Courier New"/>
                <w:noProof/>
                <w:sz w:val="16"/>
                <w:szCs w:val="20"/>
                <w:lang w:val="en-GB" w:eastAsia="en-GB"/>
              </w:rPr>
              <w:t xml:space="preserve"> (</w:t>
            </w:r>
            <w:r w:rsidRPr="00C53BC7">
              <w:rPr>
                <w:rFonts w:ascii="Courier New" w:eastAsia="Times New Roman" w:hAnsi="Courier New"/>
                <w:noProof/>
                <w:color w:val="993366"/>
                <w:sz w:val="16"/>
                <w:szCs w:val="20"/>
                <w:lang w:val="en-GB" w:eastAsia="en-GB"/>
              </w:rPr>
              <w:t>SIZE</w:t>
            </w:r>
            <w:r w:rsidRPr="00C53BC7">
              <w:rPr>
                <w:rFonts w:ascii="Courier New" w:eastAsia="Times New Roman" w:hAnsi="Courier New"/>
                <w:noProof/>
                <w:sz w:val="16"/>
                <w:szCs w:val="20"/>
                <w:lang w:val="en-GB" w:eastAsia="en-GB"/>
              </w:rPr>
              <w:t xml:space="preserve"> (6)),</w:t>
            </w:r>
          </w:p>
          <w:p w14:paraId="506D4B4F"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    subCarrierSpacingCommon             </w:t>
            </w:r>
            <w:r w:rsidRPr="00C53BC7">
              <w:rPr>
                <w:rFonts w:ascii="Courier New" w:eastAsia="Times New Roman" w:hAnsi="Courier New"/>
                <w:noProof/>
                <w:color w:val="993366"/>
                <w:sz w:val="16"/>
                <w:szCs w:val="20"/>
                <w:lang w:val="en-GB" w:eastAsia="en-GB"/>
              </w:rPr>
              <w:t>ENUMERATED</w:t>
            </w:r>
            <w:r w:rsidRPr="00C53BC7">
              <w:rPr>
                <w:rFonts w:ascii="Courier New" w:eastAsia="Times New Roman" w:hAnsi="Courier New"/>
                <w:noProof/>
                <w:sz w:val="16"/>
                <w:szCs w:val="20"/>
                <w:lang w:val="en-GB" w:eastAsia="en-GB"/>
              </w:rPr>
              <w:t xml:space="preserve"> {scs15or60, scs30or120},</w:t>
            </w:r>
          </w:p>
          <w:p w14:paraId="0BEEF66F"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    ssb-SubcarrierOffset                </w:t>
            </w:r>
            <w:r w:rsidRPr="00C53BC7">
              <w:rPr>
                <w:rFonts w:ascii="Courier New" w:eastAsia="Times New Roman" w:hAnsi="Courier New"/>
                <w:noProof/>
                <w:color w:val="993366"/>
                <w:sz w:val="16"/>
                <w:szCs w:val="20"/>
                <w:lang w:val="en-GB" w:eastAsia="en-GB"/>
              </w:rPr>
              <w:t>INTEGER</w:t>
            </w:r>
            <w:r w:rsidRPr="00C53BC7">
              <w:rPr>
                <w:rFonts w:ascii="Courier New" w:eastAsia="Times New Roman" w:hAnsi="Courier New"/>
                <w:noProof/>
                <w:sz w:val="16"/>
                <w:szCs w:val="20"/>
                <w:lang w:val="en-GB" w:eastAsia="en-GB"/>
              </w:rPr>
              <w:t xml:space="preserve"> (0..15),</w:t>
            </w:r>
          </w:p>
          <w:p w14:paraId="6970C6E8"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    dmrs-TypeA-Position                 </w:t>
            </w:r>
            <w:r w:rsidRPr="00C53BC7">
              <w:rPr>
                <w:rFonts w:ascii="Courier New" w:eastAsia="Times New Roman" w:hAnsi="Courier New"/>
                <w:noProof/>
                <w:color w:val="993366"/>
                <w:sz w:val="16"/>
                <w:szCs w:val="20"/>
                <w:lang w:val="en-GB" w:eastAsia="en-GB"/>
              </w:rPr>
              <w:t>ENUMERATED</w:t>
            </w:r>
            <w:r w:rsidRPr="00C53BC7">
              <w:rPr>
                <w:rFonts w:ascii="Courier New" w:eastAsia="Times New Roman" w:hAnsi="Courier New"/>
                <w:noProof/>
                <w:sz w:val="16"/>
                <w:szCs w:val="20"/>
                <w:lang w:val="en-GB" w:eastAsia="en-GB"/>
              </w:rPr>
              <w:t xml:space="preserve"> {pos2, pos3},</w:t>
            </w:r>
          </w:p>
          <w:p w14:paraId="268B902B"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    pdcch-ConfigSIB1                    PDCCH-ConfigSIB1,</w:t>
            </w:r>
          </w:p>
          <w:p w14:paraId="53268BF3"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    cellBarred                          </w:t>
            </w:r>
            <w:r w:rsidRPr="00C53BC7">
              <w:rPr>
                <w:rFonts w:ascii="Courier New" w:eastAsia="Times New Roman" w:hAnsi="Courier New"/>
                <w:noProof/>
                <w:color w:val="993366"/>
                <w:sz w:val="16"/>
                <w:szCs w:val="20"/>
                <w:lang w:val="en-GB" w:eastAsia="en-GB"/>
              </w:rPr>
              <w:t>ENUMERATED</w:t>
            </w:r>
            <w:r w:rsidRPr="00C53BC7">
              <w:rPr>
                <w:rFonts w:ascii="Courier New" w:eastAsia="Times New Roman" w:hAnsi="Courier New"/>
                <w:noProof/>
                <w:sz w:val="16"/>
                <w:szCs w:val="20"/>
                <w:lang w:val="en-GB" w:eastAsia="en-GB"/>
              </w:rPr>
              <w:t xml:space="preserve"> {barred, notBarred},</w:t>
            </w:r>
          </w:p>
          <w:p w14:paraId="08D3CA50" w14:textId="77777777" w:rsidR="00C53BC7" w:rsidRPr="00C53BC7" w:rsidRDefault="00C53BC7" w:rsidP="00D96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21"/>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    intraFreqReselection                </w:t>
            </w:r>
            <w:r w:rsidRPr="00C53BC7">
              <w:rPr>
                <w:rFonts w:ascii="Courier New" w:eastAsia="Times New Roman" w:hAnsi="Courier New"/>
                <w:noProof/>
                <w:color w:val="993366"/>
                <w:sz w:val="16"/>
                <w:szCs w:val="20"/>
                <w:lang w:val="en-GB" w:eastAsia="en-GB"/>
              </w:rPr>
              <w:t>ENUMERATED</w:t>
            </w:r>
            <w:r w:rsidRPr="00C53BC7">
              <w:rPr>
                <w:rFonts w:ascii="Courier New" w:eastAsia="Times New Roman" w:hAnsi="Courier New"/>
                <w:noProof/>
                <w:sz w:val="16"/>
                <w:szCs w:val="20"/>
                <w:lang w:val="en-GB" w:eastAsia="en-GB"/>
              </w:rPr>
              <w:t xml:space="preserve"> {allowed, notAllowed},</w:t>
            </w:r>
          </w:p>
          <w:p w14:paraId="40051B28"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    spare                               </w:t>
            </w:r>
            <w:r w:rsidRPr="00C53BC7">
              <w:rPr>
                <w:rFonts w:ascii="Courier New" w:eastAsia="Times New Roman" w:hAnsi="Courier New"/>
                <w:noProof/>
                <w:color w:val="993366"/>
                <w:sz w:val="16"/>
                <w:szCs w:val="20"/>
                <w:lang w:val="en-GB" w:eastAsia="en-GB"/>
              </w:rPr>
              <w:t>BIT</w:t>
            </w:r>
            <w:r w:rsidRPr="00C53BC7">
              <w:rPr>
                <w:rFonts w:ascii="Courier New" w:eastAsia="Times New Roman" w:hAnsi="Courier New"/>
                <w:noProof/>
                <w:sz w:val="16"/>
                <w:szCs w:val="20"/>
                <w:lang w:val="en-GB" w:eastAsia="en-GB"/>
              </w:rPr>
              <w:t xml:space="preserve"> </w:t>
            </w:r>
            <w:r w:rsidRPr="00C53BC7">
              <w:rPr>
                <w:rFonts w:ascii="Courier New" w:eastAsia="Times New Roman" w:hAnsi="Courier New"/>
                <w:noProof/>
                <w:color w:val="993366"/>
                <w:sz w:val="16"/>
                <w:szCs w:val="20"/>
                <w:lang w:val="en-GB" w:eastAsia="en-GB"/>
              </w:rPr>
              <w:t>STRING</w:t>
            </w:r>
            <w:r w:rsidRPr="00C53BC7">
              <w:rPr>
                <w:rFonts w:ascii="Courier New" w:eastAsia="Times New Roman" w:hAnsi="Courier New"/>
                <w:noProof/>
                <w:sz w:val="16"/>
                <w:szCs w:val="20"/>
                <w:lang w:val="en-GB" w:eastAsia="en-GB"/>
              </w:rPr>
              <w:t xml:space="preserve"> (</w:t>
            </w:r>
            <w:r w:rsidRPr="00C53BC7">
              <w:rPr>
                <w:rFonts w:ascii="Courier New" w:eastAsia="Times New Roman" w:hAnsi="Courier New"/>
                <w:noProof/>
                <w:color w:val="993366"/>
                <w:sz w:val="16"/>
                <w:szCs w:val="20"/>
                <w:lang w:val="en-GB" w:eastAsia="en-GB"/>
              </w:rPr>
              <w:t>SIZE</w:t>
            </w:r>
            <w:r w:rsidRPr="00C53BC7">
              <w:rPr>
                <w:rFonts w:ascii="Courier New" w:eastAsia="Times New Roman" w:hAnsi="Courier New"/>
                <w:noProof/>
                <w:sz w:val="16"/>
                <w:szCs w:val="20"/>
                <w:lang w:val="en-GB" w:eastAsia="en-GB"/>
              </w:rPr>
              <w:t xml:space="preserve"> (1))</w:t>
            </w:r>
          </w:p>
          <w:p w14:paraId="1EEF9AEF"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w:t>
            </w:r>
          </w:p>
          <w:p w14:paraId="69178EA6"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7C86F9D"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53BC7">
              <w:rPr>
                <w:rFonts w:ascii="Courier New" w:eastAsia="Times New Roman" w:hAnsi="Courier New"/>
                <w:noProof/>
                <w:color w:val="808080"/>
                <w:sz w:val="16"/>
                <w:szCs w:val="20"/>
                <w:lang w:val="en-GB" w:eastAsia="en-GB"/>
              </w:rPr>
              <w:t>-- TAG-MIB-STOP</w:t>
            </w:r>
          </w:p>
          <w:p w14:paraId="6F6EB6CB"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53BC7">
              <w:rPr>
                <w:rFonts w:ascii="Courier New" w:eastAsia="Times New Roman" w:hAnsi="Courier New"/>
                <w:noProof/>
                <w:color w:val="808080"/>
                <w:sz w:val="16"/>
                <w:szCs w:val="20"/>
                <w:lang w:val="en-GB" w:eastAsia="en-GB"/>
              </w:rPr>
              <w:t>-- ASN1STOP</w:t>
            </w:r>
          </w:p>
          <w:p w14:paraId="06BD5C39" w14:textId="77777777" w:rsidR="00D11415" w:rsidRDefault="00D11415" w:rsidP="00D11415">
            <w:pPr>
              <w:autoSpaceDE/>
              <w:autoSpaceDN/>
              <w:adjustRightInd/>
              <w:snapToGrid/>
              <w:spacing w:after="180"/>
              <w:ind w:left="568" w:hanging="284"/>
              <w:jc w:val="left"/>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920BA5" w:rsidRPr="00F43A82" w14:paraId="32075DAA" w14:textId="77777777" w:rsidTr="004D0539">
              <w:tc>
                <w:tcPr>
                  <w:tcW w:w="14132" w:type="dxa"/>
                  <w:tcBorders>
                    <w:top w:val="single" w:sz="4" w:space="0" w:color="auto"/>
                    <w:left w:val="single" w:sz="4" w:space="0" w:color="auto"/>
                    <w:bottom w:val="single" w:sz="4" w:space="0" w:color="auto"/>
                    <w:right w:val="single" w:sz="4" w:space="0" w:color="auto"/>
                  </w:tcBorders>
                  <w:hideMark/>
                </w:tcPr>
                <w:p w14:paraId="0D9FB9D3" w14:textId="77777777" w:rsidR="00920BA5" w:rsidRPr="00F43A82" w:rsidRDefault="00920BA5" w:rsidP="00920BA5">
                  <w:pPr>
                    <w:pStyle w:val="TAL"/>
                    <w:ind w:rightChars="2626" w:right="5777"/>
                    <w:rPr>
                      <w:szCs w:val="22"/>
                      <w:lang w:eastAsia="sv-SE"/>
                    </w:rPr>
                  </w:pPr>
                  <w:proofErr w:type="spellStart"/>
                  <w:r w:rsidRPr="00F43A82">
                    <w:rPr>
                      <w:b/>
                      <w:i/>
                      <w:szCs w:val="22"/>
                      <w:lang w:eastAsia="sv-SE"/>
                    </w:rPr>
                    <w:t>systemFrameNumber</w:t>
                  </w:r>
                  <w:proofErr w:type="spellEnd"/>
                </w:p>
                <w:p w14:paraId="43A87E70" w14:textId="77777777" w:rsidR="00920BA5" w:rsidRPr="00F43A82" w:rsidRDefault="00920BA5" w:rsidP="00920BA5">
                  <w:pPr>
                    <w:pStyle w:val="TAL"/>
                    <w:ind w:rightChars="2626" w:right="5777"/>
                    <w:rPr>
                      <w:szCs w:val="22"/>
                      <w:lang w:eastAsia="sv-SE"/>
                    </w:rPr>
                  </w:pPr>
                  <w:r w:rsidRPr="00F43A82">
                    <w:rPr>
                      <w:szCs w:val="22"/>
                      <w:lang w:eastAsia="sv-SE"/>
                    </w:rPr>
                    <w:t xml:space="preserve">The 6 most significant bits (MSB) of the 10-bit System Frame Number (SFN). The 4 LSB of the SFN are conveyed in the PBCH transport block as </w:t>
                  </w:r>
                  <w:r w:rsidRPr="00F43A82">
                    <w:rPr>
                      <w:bCs/>
                      <w:iCs/>
                      <w:noProof/>
                      <w:szCs w:val="22"/>
                      <w:lang w:eastAsia="en-GB"/>
                    </w:rPr>
                    <w:t xml:space="preserve">part of channel coding (i.e. </w:t>
                  </w:r>
                  <w:r w:rsidRPr="00F43A82">
                    <w:rPr>
                      <w:szCs w:val="22"/>
                      <w:lang w:eastAsia="sv-SE"/>
                    </w:rPr>
                    <w:t xml:space="preserve">outside the </w:t>
                  </w:r>
                  <w:r w:rsidRPr="00F43A82">
                    <w:rPr>
                      <w:i/>
                      <w:lang w:eastAsia="sv-SE"/>
                    </w:rPr>
                    <w:t>MIB</w:t>
                  </w:r>
                  <w:r w:rsidRPr="00F43A82">
                    <w:rPr>
                      <w:szCs w:val="22"/>
                      <w:lang w:eastAsia="sv-SE"/>
                    </w:rPr>
                    <w:t xml:space="preserve"> </w:t>
                  </w:r>
                  <w:r w:rsidRPr="00F43A82">
                    <w:rPr>
                      <w:bCs/>
                      <w:iCs/>
                      <w:noProof/>
                      <w:szCs w:val="22"/>
                      <w:lang w:eastAsia="en-GB"/>
                    </w:rPr>
                    <w:t>encoding)</w:t>
                  </w:r>
                  <w:r w:rsidRPr="00F43A82">
                    <w:rPr>
                      <w:bCs/>
                      <w:iCs/>
                      <w:noProof/>
                      <w:szCs w:val="22"/>
                      <w:lang w:eastAsia="zh-CN"/>
                    </w:rPr>
                    <w:t>, as defined in clause 7.1 in TS 38.212 [17]</w:t>
                  </w:r>
                  <w:r w:rsidRPr="00F43A82">
                    <w:rPr>
                      <w:szCs w:val="22"/>
                      <w:lang w:eastAsia="sv-SE"/>
                    </w:rPr>
                    <w:t>.</w:t>
                  </w:r>
                </w:p>
              </w:tc>
            </w:tr>
          </w:tbl>
          <w:p w14:paraId="140E1878" w14:textId="561F383D" w:rsidR="00920BA5" w:rsidRPr="00DF554D" w:rsidRDefault="00920BA5" w:rsidP="00D11415">
            <w:pPr>
              <w:autoSpaceDE/>
              <w:autoSpaceDN/>
              <w:adjustRightInd/>
              <w:snapToGrid/>
              <w:spacing w:after="180"/>
              <w:ind w:left="568" w:hanging="284"/>
              <w:jc w:val="left"/>
            </w:pPr>
          </w:p>
        </w:tc>
      </w:tr>
    </w:tbl>
    <w:p w14:paraId="127C2944" w14:textId="77777777" w:rsidR="00D11415" w:rsidRDefault="00D11415" w:rsidP="00D11415">
      <w:pPr>
        <w:rPr>
          <w:lang w:eastAsia="zh-CN"/>
        </w:rPr>
      </w:pPr>
    </w:p>
    <w:p w14:paraId="48C6AF7F" w14:textId="4C9D84C3" w:rsidR="00511496" w:rsidRPr="00D11415" w:rsidRDefault="00122A33" w:rsidP="00AE44B5">
      <w:pPr>
        <w:rPr>
          <w:lang w:eastAsia="zh-CN"/>
        </w:rPr>
      </w:pPr>
      <w:r>
        <w:rPr>
          <w:lang w:eastAsia="zh-CN"/>
        </w:rPr>
        <w:t>With</w:t>
      </w:r>
      <w:r w:rsidR="00B11A3C">
        <w:rPr>
          <w:lang w:eastAsia="zh-CN"/>
        </w:rPr>
        <w:t xml:space="preserve"> these two</w:t>
      </w:r>
      <w:r w:rsidR="005C4539">
        <w:rPr>
          <w:lang w:eastAsia="zh-CN"/>
        </w:rPr>
        <w:t xml:space="preserve"> pieces of</w:t>
      </w:r>
      <w:r>
        <w:rPr>
          <w:lang w:eastAsia="zh-CN"/>
        </w:rPr>
        <w:t xml:space="preserve"> </w:t>
      </w:r>
      <w:r w:rsidR="00886F31">
        <w:rPr>
          <w:rFonts w:hint="eastAsia"/>
          <w:lang w:eastAsia="zh-CN"/>
        </w:rPr>
        <w:t>time</w:t>
      </w:r>
      <w:r w:rsidR="00886F31">
        <w:rPr>
          <w:lang w:eastAsia="zh-CN"/>
        </w:rPr>
        <w:t xml:space="preserve"> domain </w:t>
      </w:r>
      <w:r w:rsidR="002806EE">
        <w:rPr>
          <w:lang w:eastAsia="zh-CN"/>
        </w:rPr>
        <w:t>information</w:t>
      </w:r>
      <w:r>
        <w:rPr>
          <w:lang w:eastAsia="zh-CN"/>
        </w:rPr>
        <w:t>, UEs can</w:t>
      </w:r>
      <w:r w:rsidR="00E378DE">
        <w:rPr>
          <w:lang w:eastAsia="zh-CN"/>
        </w:rPr>
        <w:t xml:space="preserve"> </w:t>
      </w:r>
      <w:r>
        <w:rPr>
          <w:lang w:eastAsia="zh-CN"/>
        </w:rPr>
        <w:t>know</w:t>
      </w:r>
      <w:r w:rsidR="00E378DE">
        <w:rPr>
          <w:lang w:eastAsia="zh-CN"/>
        </w:rPr>
        <w:t xml:space="preserve"> </w:t>
      </w:r>
      <w:r w:rsidR="008B2D9A">
        <w:rPr>
          <w:lang w:eastAsia="zh-CN"/>
        </w:rPr>
        <w:t xml:space="preserve">the </w:t>
      </w:r>
      <w:r w:rsidR="003E7D9D">
        <w:rPr>
          <w:lang w:eastAsia="zh-CN"/>
        </w:rPr>
        <w:t>frame boundary</w:t>
      </w:r>
      <w:r w:rsidR="00063824">
        <w:rPr>
          <w:lang w:eastAsia="zh-CN"/>
        </w:rPr>
        <w:t xml:space="preserve"> and </w:t>
      </w:r>
      <w:r w:rsidR="008B2D9A">
        <w:rPr>
          <w:lang w:eastAsia="zh-CN"/>
        </w:rPr>
        <w:t xml:space="preserve">the </w:t>
      </w:r>
      <w:r>
        <w:rPr>
          <w:lang w:eastAsia="zh-CN"/>
        </w:rPr>
        <w:t xml:space="preserve">frame number, which </w:t>
      </w:r>
      <w:r w:rsidR="004552C1">
        <w:rPr>
          <w:lang w:eastAsia="zh-CN"/>
        </w:rPr>
        <w:t xml:space="preserve">are needed to </w:t>
      </w:r>
      <w:r w:rsidR="004C2294">
        <w:rPr>
          <w:lang w:eastAsia="zh-CN"/>
        </w:rPr>
        <w:t>determine</w:t>
      </w:r>
      <w:r w:rsidR="00FC256C">
        <w:rPr>
          <w:lang w:eastAsia="zh-CN"/>
        </w:rPr>
        <w:t xml:space="preserve"> </w:t>
      </w:r>
      <w:r w:rsidR="008B2D9A">
        <w:rPr>
          <w:lang w:eastAsia="zh-CN"/>
        </w:rPr>
        <w:t xml:space="preserve">the </w:t>
      </w:r>
      <w:r w:rsidR="001248AF">
        <w:rPr>
          <w:lang w:eastAsia="zh-CN"/>
        </w:rPr>
        <w:t>position of some timer/start time</w:t>
      </w:r>
      <w:r>
        <w:rPr>
          <w:lang w:eastAsia="zh-CN"/>
        </w:rPr>
        <w:t>, e</w:t>
      </w:r>
      <w:r w:rsidR="001248AF">
        <w:rPr>
          <w:lang w:eastAsia="zh-CN"/>
        </w:rPr>
        <w:t xml:space="preserve">.g. </w:t>
      </w:r>
      <w:proofErr w:type="spellStart"/>
      <w:r w:rsidR="00325713" w:rsidRPr="00325713">
        <w:rPr>
          <w:i/>
          <w:lang w:eastAsia="zh-CN"/>
        </w:rPr>
        <w:t>timeReferenceSFN</w:t>
      </w:r>
      <w:proofErr w:type="spellEnd"/>
      <w:r w:rsidR="00325713">
        <w:rPr>
          <w:lang w:eastAsia="zh-CN"/>
        </w:rPr>
        <w:t xml:space="preserve"> in </w:t>
      </w:r>
      <w:proofErr w:type="spellStart"/>
      <w:r w:rsidR="00325713" w:rsidRPr="00325713">
        <w:rPr>
          <w:i/>
          <w:lang w:eastAsia="zh-CN"/>
        </w:rPr>
        <w:t>ConfiguredGrantConfig</w:t>
      </w:r>
      <w:proofErr w:type="spellEnd"/>
      <w:r w:rsidR="00F34A29">
        <w:rPr>
          <w:lang w:eastAsia="zh-CN"/>
        </w:rPr>
        <w:t>.</w:t>
      </w:r>
    </w:p>
    <w:p w14:paraId="5DF503D3" w14:textId="101968E7" w:rsidR="006416A2" w:rsidRDefault="006416A2" w:rsidP="006416A2">
      <w:pPr>
        <w:rPr>
          <w:lang w:eastAsia="zh-CN"/>
        </w:rPr>
      </w:pPr>
      <w:r>
        <w:rPr>
          <w:lang w:eastAsia="zh-CN"/>
        </w:rPr>
        <w:t xml:space="preserve">It is agreed that RedCap UE can handover from BWP with </w:t>
      </w:r>
      <w:r w:rsidR="00751AC1">
        <w:rPr>
          <w:lang w:eastAsia="zh-CN"/>
        </w:rPr>
        <w:t>CD-SSB/</w:t>
      </w:r>
      <w:r>
        <w:rPr>
          <w:lang w:eastAsia="zh-CN"/>
        </w:rPr>
        <w:t xml:space="preserve">NCD-SSB to BWP with NCD-SSB. In this case, the RedCap can only get the SFN information from NCD-SSB in the </w:t>
      </w:r>
      <w:r w:rsidR="008B2D9A">
        <w:rPr>
          <w:lang w:eastAsia="zh-CN"/>
        </w:rPr>
        <w:t>target</w:t>
      </w:r>
      <w:r>
        <w:rPr>
          <w:lang w:eastAsia="zh-CN"/>
        </w:rPr>
        <w:t xml:space="preserve"> BWP. It should be </w:t>
      </w:r>
      <w:r w:rsidR="008B2D9A">
        <w:rPr>
          <w:lang w:eastAsia="zh-CN"/>
        </w:rPr>
        <w:t>clarified</w:t>
      </w:r>
      <w:r>
        <w:rPr>
          <w:lang w:eastAsia="zh-CN"/>
        </w:rPr>
        <w:t xml:space="preserve"> whether </w:t>
      </w:r>
      <w:r w:rsidR="00B70D7A">
        <w:rPr>
          <w:lang w:eastAsia="zh-CN"/>
        </w:rPr>
        <w:t xml:space="preserve">the </w:t>
      </w:r>
      <w:r w:rsidRPr="008041A9">
        <w:rPr>
          <w:lang w:eastAsia="zh-CN"/>
        </w:rPr>
        <w:t xml:space="preserve">PBCH payload of NCD-SSB </w:t>
      </w:r>
      <w:r w:rsidR="00982D4A">
        <w:rPr>
          <w:lang w:eastAsia="zh-CN"/>
        </w:rPr>
        <w:t xml:space="preserve">is </w:t>
      </w:r>
      <w:r w:rsidRPr="008041A9">
        <w:rPr>
          <w:lang w:eastAsia="zh-CN"/>
        </w:rPr>
        <w:t xml:space="preserve">generated based on NCD-SSB </w:t>
      </w:r>
      <w:r>
        <w:rPr>
          <w:lang w:eastAsia="zh-CN"/>
        </w:rPr>
        <w:t xml:space="preserve">or </w:t>
      </w:r>
      <w:r w:rsidRPr="008041A9">
        <w:rPr>
          <w:lang w:eastAsia="zh-CN"/>
        </w:rPr>
        <w:t>CD-SSB</w:t>
      </w:r>
      <w:r w:rsidR="0034603D">
        <w:rPr>
          <w:lang w:eastAsia="zh-CN"/>
        </w:rPr>
        <w:t>, otherwise, there will be</w:t>
      </w:r>
      <w:r>
        <w:rPr>
          <w:lang w:eastAsia="zh-CN"/>
        </w:rPr>
        <w:t xml:space="preserve"> misalignment between gNB and UE </w:t>
      </w:r>
      <w:r w:rsidR="00714C29">
        <w:rPr>
          <w:lang w:eastAsia="zh-CN"/>
        </w:rPr>
        <w:t>on</w:t>
      </w:r>
      <w:r w:rsidR="008B2D9A">
        <w:rPr>
          <w:lang w:eastAsia="zh-CN"/>
        </w:rPr>
        <w:t xml:space="preserve"> determination of the</w:t>
      </w:r>
      <w:r>
        <w:rPr>
          <w:lang w:eastAsia="zh-CN"/>
        </w:rPr>
        <w:t xml:space="preserve"> frame boundary</w:t>
      </w:r>
      <w:r w:rsidR="00471824">
        <w:rPr>
          <w:lang w:eastAsia="zh-CN"/>
        </w:rPr>
        <w:t xml:space="preserve"> and </w:t>
      </w:r>
      <w:r w:rsidR="008B2D9A">
        <w:rPr>
          <w:lang w:eastAsia="zh-CN"/>
        </w:rPr>
        <w:t xml:space="preserve">the </w:t>
      </w:r>
      <w:r w:rsidR="00471824">
        <w:rPr>
          <w:lang w:eastAsia="zh-CN"/>
        </w:rPr>
        <w:t>frame number</w:t>
      </w:r>
      <w:r>
        <w:rPr>
          <w:lang w:eastAsia="zh-CN"/>
        </w:rPr>
        <w:t>.</w:t>
      </w:r>
    </w:p>
    <w:p w14:paraId="5A042EC5" w14:textId="20419599" w:rsidR="00544866" w:rsidRDefault="00544866" w:rsidP="00AE44B5">
      <w:pPr>
        <w:rPr>
          <w:lang w:eastAsia="zh-CN"/>
        </w:rPr>
      </w:pPr>
      <w:r>
        <w:rPr>
          <w:lang w:eastAsia="zh-CN"/>
        </w:rPr>
        <w:t>Two options</w:t>
      </w:r>
      <w:r w:rsidR="006416A2">
        <w:rPr>
          <w:lang w:eastAsia="zh-CN"/>
        </w:rPr>
        <w:t xml:space="preserve"> are listed below:</w:t>
      </w:r>
    </w:p>
    <w:p w14:paraId="2A3DBFEC" w14:textId="77777777" w:rsidR="007238F2" w:rsidRPr="007238F2" w:rsidRDefault="00E83493" w:rsidP="00AE44B5">
      <w:pPr>
        <w:rPr>
          <w:b/>
          <w:lang w:eastAsia="zh-CN"/>
        </w:rPr>
      </w:pPr>
      <w:r w:rsidRPr="007238F2">
        <w:rPr>
          <w:b/>
          <w:lang w:eastAsia="zh-CN"/>
        </w:rPr>
        <w:t>Option1</w:t>
      </w:r>
      <w:r w:rsidR="00C02ABA" w:rsidRPr="007238F2">
        <w:rPr>
          <w:b/>
          <w:lang w:eastAsia="zh-CN"/>
        </w:rPr>
        <w:t>:</w:t>
      </w:r>
      <w:r w:rsidRPr="007238F2">
        <w:rPr>
          <w:b/>
          <w:lang w:eastAsia="zh-CN"/>
        </w:rPr>
        <w:t xml:space="preserve"> </w:t>
      </w:r>
      <w:r w:rsidR="006416A2" w:rsidRPr="007238F2">
        <w:rPr>
          <w:b/>
          <w:lang w:eastAsia="zh-CN"/>
        </w:rPr>
        <w:t xml:space="preserve">Based on </w:t>
      </w:r>
      <w:r w:rsidR="00AE2E91" w:rsidRPr="007238F2">
        <w:rPr>
          <w:b/>
          <w:lang w:eastAsia="zh-CN"/>
        </w:rPr>
        <w:t>N</w:t>
      </w:r>
      <w:r w:rsidR="006416A2" w:rsidRPr="007238F2">
        <w:rPr>
          <w:b/>
          <w:lang w:eastAsia="zh-CN"/>
        </w:rPr>
        <w:t>CD-SSB</w:t>
      </w:r>
    </w:p>
    <w:p w14:paraId="0F14CA4E" w14:textId="6F339DE8" w:rsidR="006416A2" w:rsidRPr="00F575BD" w:rsidRDefault="00AE2E91" w:rsidP="007238F2">
      <w:pPr>
        <w:rPr>
          <w:lang w:eastAsia="zh-CN"/>
        </w:rPr>
      </w:pPr>
      <w:r w:rsidRPr="00F575BD">
        <w:rPr>
          <w:lang w:eastAsia="zh-CN"/>
        </w:rPr>
        <w:t xml:space="preserve">UE can get the frame related information directly from the received </w:t>
      </w:r>
      <w:r w:rsidRPr="00F575BD">
        <w:rPr>
          <w:rFonts w:hint="eastAsia"/>
          <w:lang w:eastAsia="zh-CN"/>
        </w:rPr>
        <w:t>NCD-SSB</w:t>
      </w:r>
      <w:r w:rsidRPr="00F575BD">
        <w:rPr>
          <w:lang w:eastAsia="zh-CN"/>
        </w:rPr>
        <w:t>.</w:t>
      </w:r>
    </w:p>
    <w:p w14:paraId="79BD79FC" w14:textId="77777777" w:rsidR="007238F2" w:rsidRPr="007238F2" w:rsidRDefault="00E83493" w:rsidP="00AE2E91">
      <w:pPr>
        <w:rPr>
          <w:b/>
          <w:lang w:eastAsia="zh-CN"/>
        </w:rPr>
      </w:pPr>
      <w:r w:rsidRPr="007238F2">
        <w:rPr>
          <w:b/>
          <w:lang w:eastAsia="zh-CN"/>
        </w:rPr>
        <w:t>Option2</w:t>
      </w:r>
      <w:r w:rsidR="00C02ABA" w:rsidRPr="007238F2">
        <w:rPr>
          <w:b/>
          <w:lang w:eastAsia="zh-CN"/>
        </w:rPr>
        <w:t>:</w:t>
      </w:r>
      <w:r w:rsidR="00AE2E91" w:rsidRPr="007238F2">
        <w:rPr>
          <w:b/>
          <w:lang w:eastAsia="zh-CN"/>
        </w:rPr>
        <w:t xml:space="preserve"> Based on CD-SSB</w:t>
      </w:r>
    </w:p>
    <w:p w14:paraId="2B30B879" w14:textId="1232775A" w:rsidR="00AE2E91" w:rsidRDefault="00AE2E91" w:rsidP="00AE2E91">
      <w:pPr>
        <w:rPr>
          <w:lang w:eastAsia="zh-CN"/>
        </w:rPr>
      </w:pPr>
      <w:r>
        <w:rPr>
          <w:lang w:eastAsia="zh-CN"/>
        </w:rPr>
        <w:t xml:space="preserve">UE has to first get the frame related information from the received </w:t>
      </w:r>
      <w:r>
        <w:rPr>
          <w:rFonts w:hint="eastAsia"/>
          <w:lang w:eastAsia="zh-CN"/>
        </w:rPr>
        <w:t>CD-SSB</w:t>
      </w:r>
      <w:r>
        <w:rPr>
          <w:lang w:eastAsia="zh-CN"/>
        </w:rPr>
        <w:t xml:space="preserve">, then get the </w:t>
      </w:r>
      <w:proofErr w:type="spellStart"/>
      <w:r w:rsidR="00C07683" w:rsidRPr="008A51F2">
        <w:rPr>
          <w:i/>
          <w:lang w:eastAsia="zh-CN"/>
        </w:rPr>
        <w:t>ssb-TimeOffset</w:t>
      </w:r>
      <w:proofErr w:type="spellEnd"/>
      <w:r w:rsidR="00C07683" w:rsidRPr="00C07683">
        <w:rPr>
          <w:lang w:eastAsia="zh-CN"/>
        </w:rPr>
        <w:t xml:space="preserve"> </w:t>
      </w:r>
      <w:r>
        <w:rPr>
          <w:lang w:eastAsia="zh-CN"/>
        </w:rPr>
        <w:t xml:space="preserve">between </w:t>
      </w:r>
      <w:r>
        <w:rPr>
          <w:rFonts w:hint="eastAsia"/>
          <w:lang w:eastAsia="zh-CN"/>
        </w:rPr>
        <w:t>CD-SSB</w:t>
      </w:r>
      <w:r>
        <w:rPr>
          <w:lang w:eastAsia="zh-CN"/>
        </w:rPr>
        <w:t xml:space="preserve"> </w:t>
      </w:r>
      <w:r>
        <w:rPr>
          <w:rFonts w:hint="eastAsia"/>
          <w:lang w:eastAsia="zh-CN"/>
        </w:rPr>
        <w:t>a</w:t>
      </w:r>
      <w:r>
        <w:rPr>
          <w:lang w:eastAsia="zh-CN"/>
        </w:rPr>
        <w:t xml:space="preserve">nd NCD-SSB from </w:t>
      </w:r>
      <w:proofErr w:type="spellStart"/>
      <w:r w:rsidR="006D28DC" w:rsidRPr="006D28DC">
        <w:rPr>
          <w:i/>
          <w:lang w:eastAsia="zh-CN"/>
        </w:rPr>
        <w:t>NonCellDefiningSSB</w:t>
      </w:r>
      <w:proofErr w:type="spellEnd"/>
      <w:r>
        <w:rPr>
          <w:lang w:eastAsia="zh-CN"/>
        </w:rPr>
        <w:t xml:space="preserve"> in </w:t>
      </w:r>
      <w:r w:rsidRPr="00AE2E91">
        <w:rPr>
          <w:i/>
          <w:lang w:eastAsia="zh-CN"/>
        </w:rPr>
        <w:t>BWP-</w:t>
      </w:r>
      <w:proofErr w:type="spellStart"/>
      <w:r w:rsidRPr="00AE2E91">
        <w:rPr>
          <w:i/>
          <w:lang w:eastAsia="zh-CN"/>
        </w:rPr>
        <w:t>DownlinkDedicated</w:t>
      </w:r>
      <w:proofErr w:type="spellEnd"/>
      <w:r>
        <w:rPr>
          <w:lang w:eastAsia="zh-CN"/>
        </w:rPr>
        <w:t xml:space="preserve">, </w:t>
      </w:r>
      <w:r w:rsidR="00E70864">
        <w:rPr>
          <w:lang w:eastAsia="zh-CN"/>
        </w:rPr>
        <w:t>finally</w:t>
      </w:r>
      <w:r w:rsidR="00C07683">
        <w:rPr>
          <w:lang w:eastAsia="zh-CN"/>
        </w:rPr>
        <w:t xml:space="preserve"> calculate the frame number and frame boundary based on the two mentioned information</w:t>
      </w:r>
      <w:r w:rsidR="00DD4E78">
        <w:rPr>
          <w:lang w:eastAsia="zh-CN"/>
        </w:rPr>
        <w:t>.</w:t>
      </w:r>
    </w:p>
    <w:p w14:paraId="6194D221" w14:textId="1EB9F254" w:rsidR="00AB53D0" w:rsidRPr="008C79B3" w:rsidRDefault="007F3BE5" w:rsidP="006206CB">
      <w:pPr>
        <w:rPr>
          <w:lang w:eastAsia="zh-CN"/>
        </w:rPr>
      </w:pPr>
      <w:r>
        <w:rPr>
          <w:rFonts w:eastAsiaTheme="minorEastAsia"/>
          <w:lang w:eastAsia="zh-CN"/>
        </w:rPr>
        <w:t>We prefer option 1 to simplify the UE processing</w:t>
      </w:r>
      <w:r w:rsidR="00C33A39">
        <w:rPr>
          <w:rFonts w:eastAsiaTheme="minorEastAsia"/>
          <w:lang w:eastAsia="zh-CN"/>
        </w:rPr>
        <w:t>, which also has no spec impact.</w:t>
      </w:r>
    </w:p>
    <w:p w14:paraId="56391EBC" w14:textId="4D377CA4" w:rsidR="00AB11D9" w:rsidRPr="00AB11D9" w:rsidRDefault="00AB53D0" w:rsidP="00DB663B">
      <w:pPr>
        <w:spacing w:beforeLines="50" w:before="120"/>
        <w:rPr>
          <w:lang w:eastAsia="zh-CN"/>
        </w:rPr>
      </w:pPr>
      <w:r w:rsidRPr="008C79B3">
        <w:rPr>
          <w:rFonts w:eastAsiaTheme="minorEastAsia"/>
          <w:b/>
          <w:i/>
          <w:lang w:eastAsia="zh-CN"/>
        </w:rPr>
        <w:t xml:space="preserve">Proposal </w:t>
      </w:r>
      <w:r w:rsidR="00442A0B">
        <w:rPr>
          <w:rFonts w:eastAsiaTheme="minorEastAsia"/>
          <w:b/>
          <w:i/>
          <w:lang w:eastAsia="zh-CN"/>
        </w:rPr>
        <w:t>1</w:t>
      </w:r>
      <w:r w:rsidRPr="008C79B3">
        <w:rPr>
          <w:rFonts w:eastAsiaTheme="minorEastAsia"/>
          <w:b/>
          <w:i/>
          <w:lang w:eastAsia="zh-CN"/>
        </w:rPr>
        <w:t xml:space="preserve">: </w:t>
      </w:r>
      <w:r w:rsidR="00F0130C">
        <w:rPr>
          <w:rFonts w:eastAsiaTheme="minorEastAsia"/>
          <w:b/>
          <w:i/>
          <w:lang w:eastAsia="zh-CN"/>
        </w:rPr>
        <w:t>T</w:t>
      </w:r>
      <w:r w:rsidR="00084B94" w:rsidRPr="00F022E3">
        <w:rPr>
          <w:rFonts w:eastAsiaTheme="minorEastAsia"/>
          <w:b/>
          <w:i/>
          <w:lang w:eastAsia="zh-CN"/>
        </w:rPr>
        <w:t xml:space="preserve">he PBCH payload of NCD-SSB should be generated based on information of </w:t>
      </w:r>
      <w:r w:rsidR="00920788">
        <w:rPr>
          <w:rFonts w:eastAsiaTheme="minorEastAsia"/>
          <w:b/>
          <w:i/>
          <w:lang w:eastAsia="zh-CN"/>
        </w:rPr>
        <w:t xml:space="preserve">the </w:t>
      </w:r>
      <w:r w:rsidR="00084B94" w:rsidRPr="00F022E3">
        <w:rPr>
          <w:rFonts w:eastAsiaTheme="minorEastAsia"/>
          <w:b/>
          <w:i/>
          <w:lang w:eastAsia="zh-CN"/>
        </w:rPr>
        <w:t>NCD-SSB</w:t>
      </w:r>
      <w:r w:rsidRPr="008C79B3">
        <w:rPr>
          <w:rFonts w:eastAsiaTheme="minorEastAsia"/>
          <w:b/>
          <w:i/>
          <w:lang w:eastAsia="zh-CN"/>
        </w:rPr>
        <w:t>.</w:t>
      </w:r>
      <w:r w:rsidR="00C33A39">
        <w:rPr>
          <w:rFonts w:eastAsiaTheme="minorEastAsia"/>
          <w:b/>
          <w:i/>
          <w:lang w:eastAsia="zh-CN"/>
        </w:rPr>
        <w:t xml:space="preserve"> No spec impact is needed.</w:t>
      </w:r>
    </w:p>
    <w:p w14:paraId="250B6882" w14:textId="31054D77" w:rsidR="00085960" w:rsidRDefault="00D1340E" w:rsidP="00085960">
      <w:pPr>
        <w:pStyle w:val="2"/>
        <w:rPr>
          <w:lang w:eastAsia="zh-CN"/>
        </w:rPr>
      </w:pPr>
      <w:r w:rsidRPr="00D1340E">
        <w:rPr>
          <w:lang w:eastAsia="zh-CN"/>
        </w:rPr>
        <w:t>TDD UL validation in BWP with NCD-SSB</w:t>
      </w:r>
    </w:p>
    <w:p w14:paraId="50E4407D" w14:textId="0B31D7DA" w:rsidR="00AB11D9" w:rsidRDefault="00DB663B" w:rsidP="00AB11D9">
      <w:pPr>
        <w:rPr>
          <w:lang w:eastAsia="zh-CN"/>
        </w:rPr>
      </w:pPr>
      <w:r>
        <w:rPr>
          <w:rFonts w:hint="eastAsia"/>
          <w:lang w:eastAsia="zh-CN"/>
        </w:rPr>
        <w:t>After</w:t>
      </w:r>
      <w:r>
        <w:rPr>
          <w:lang w:eastAsia="zh-CN"/>
        </w:rPr>
        <w:t xml:space="preserve"> </w:t>
      </w:r>
      <w:r w:rsidRPr="00DB663B">
        <w:rPr>
          <w:lang w:eastAsia="zh-CN"/>
        </w:rPr>
        <w:t>RAN1#11</w:t>
      </w:r>
      <w:r>
        <w:rPr>
          <w:lang w:eastAsia="zh-CN"/>
        </w:rPr>
        <w:t xml:space="preserve">4, </w:t>
      </w:r>
      <w:r w:rsidR="00A97DA4" w:rsidRPr="00A97DA4">
        <w:rPr>
          <w:lang w:eastAsia="zh-CN"/>
        </w:rPr>
        <w:t>the following cases</w:t>
      </w:r>
      <w:r w:rsidR="00A97DA4">
        <w:rPr>
          <w:lang w:eastAsia="zh-CN"/>
        </w:rPr>
        <w:t xml:space="preserve"> are </w:t>
      </w:r>
      <w:r w:rsidR="008B2D9A">
        <w:rPr>
          <w:lang w:eastAsia="zh-CN"/>
        </w:rPr>
        <w:t>discussed</w:t>
      </w:r>
      <w:r w:rsidR="00A97DA4" w:rsidRPr="00A97DA4">
        <w:rPr>
          <w:lang w:eastAsia="zh-CN"/>
        </w:rPr>
        <w:t xml:space="preserve"> for</w:t>
      </w:r>
      <w:r w:rsidRPr="00DB663B">
        <w:rPr>
          <w:lang w:eastAsia="zh-CN"/>
        </w:rPr>
        <w:t xml:space="preserve"> TDD UL validation in BWP with NCD-SSB for RedCap UEs</w:t>
      </w:r>
      <w:r w:rsidR="00A97DA4">
        <w:rPr>
          <w:lang w:eastAsia="zh-CN"/>
        </w:rPr>
        <w:t xml:space="preserve">, with case 4 </w:t>
      </w:r>
      <w:r w:rsidR="008B2D9A">
        <w:rPr>
          <w:lang w:eastAsia="zh-CN"/>
        </w:rPr>
        <w:t>pending further discussion</w:t>
      </w:r>
      <w:r w:rsidR="00A97DA4">
        <w:rPr>
          <w:lang w:eastAsia="zh-CN"/>
        </w:rPr>
        <w:t xml:space="preserve">. </w:t>
      </w:r>
      <w:r w:rsidR="00A97DA4" w:rsidRPr="00A97DA4">
        <w:rPr>
          <w:lang w:eastAsia="zh-CN"/>
        </w:rPr>
        <w:t>Agreement</w:t>
      </w:r>
      <w:r w:rsidR="00A97DA4">
        <w:rPr>
          <w:lang w:eastAsia="zh-CN"/>
        </w:rPr>
        <w:t>s for all other cases are based on CD-SSB only.</w:t>
      </w:r>
    </w:p>
    <w:p w14:paraId="4B6FAD33" w14:textId="67DF47A8" w:rsidR="00A97DA4" w:rsidRDefault="00A97DA4" w:rsidP="00A97DA4">
      <w:pPr>
        <w:pStyle w:val="af6"/>
        <w:numPr>
          <w:ilvl w:val="0"/>
          <w:numId w:val="25"/>
        </w:numPr>
        <w:spacing w:after="180" w:line="252" w:lineRule="auto"/>
        <w:ind w:leftChars="0"/>
        <w:contextualSpacing/>
        <w:rPr>
          <w:rFonts w:ascii="Times New Roman" w:hAnsi="Times New Roman"/>
          <w:szCs w:val="20"/>
          <w:lang w:val="en-US"/>
        </w:rPr>
      </w:pPr>
      <w:r>
        <w:rPr>
          <w:rFonts w:ascii="Times New Roman" w:hAnsi="Times New Roman"/>
          <w:szCs w:val="20"/>
          <w:lang w:val="en-US"/>
        </w:rPr>
        <w:t>Case 1: PRACH occasion validation (38.213 [3] clause 8.1)</w:t>
      </w:r>
    </w:p>
    <w:p w14:paraId="16545A11" w14:textId="518B5743" w:rsidR="00A97DA4" w:rsidRDefault="00A97DA4" w:rsidP="00A97DA4">
      <w:pPr>
        <w:pStyle w:val="af6"/>
        <w:numPr>
          <w:ilvl w:val="0"/>
          <w:numId w:val="25"/>
        </w:numPr>
        <w:spacing w:after="180" w:line="252" w:lineRule="auto"/>
        <w:ind w:leftChars="0"/>
        <w:contextualSpacing/>
        <w:rPr>
          <w:rFonts w:ascii="Times New Roman" w:hAnsi="Times New Roman"/>
          <w:szCs w:val="20"/>
          <w:lang w:val="en-US"/>
        </w:rPr>
      </w:pPr>
      <w:r>
        <w:rPr>
          <w:rFonts w:ascii="Times New Roman" w:hAnsi="Times New Roman"/>
          <w:szCs w:val="20"/>
          <w:lang w:val="en-US"/>
        </w:rPr>
        <w:t>Case 2: MsgA PUSCH occasion validation (38.213 [3] clause 8.1A)</w:t>
      </w:r>
    </w:p>
    <w:p w14:paraId="3D0FFE2A" w14:textId="677F4BAE" w:rsidR="00A97DA4" w:rsidRDefault="00A97DA4" w:rsidP="00A97DA4">
      <w:pPr>
        <w:pStyle w:val="af6"/>
        <w:numPr>
          <w:ilvl w:val="0"/>
          <w:numId w:val="25"/>
        </w:numPr>
        <w:spacing w:after="180" w:line="252" w:lineRule="auto"/>
        <w:ind w:leftChars="0"/>
        <w:contextualSpacing/>
        <w:rPr>
          <w:rFonts w:ascii="Times New Roman" w:hAnsi="Times New Roman"/>
          <w:szCs w:val="20"/>
          <w:lang w:val="en-US"/>
        </w:rPr>
      </w:pPr>
      <w:r>
        <w:rPr>
          <w:rFonts w:ascii="Times New Roman" w:hAnsi="Times New Roman"/>
          <w:szCs w:val="20"/>
          <w:lang w:val="en-US"/>
        </w:rPr>
        <w:t>Case 3: Msg3 PUSCH repetition resource counting (38.213 [3] clause 8.3)</w:t>
      </w:r>
    </w:p>
    <w:p w14:paraId="29966FBE" w14:textId="6D6DB675" w:rsidR="00A97DA4" w:rsidRDefault="00A97DA4" w:rsidP="00A97DA4">
      <w:pPr>
        <w:pStyle w:val="af6"/>
        <w:numPr>
          <w:ilvl w:val="0"/>
          <w:numId w:val="25"/>
        </w:numPr>
        <w:spacing w:after="180" w:line="252" w:lineRule="auto"/>
        <w:ind w:leftChars="0"/>
        <w:contextualSpacing/>
        <w:rPr>
          <w:rFonts w:ascii="Times New Roman" w:hAnsi="Times New Roman"/>
          <w:szCs w:val="20"/>
          <w:lang w:val="en-US"/>
        </w:rPr>
      </w:pPr>
      <w:r>
        <w:rPr>
          <w:rFonts w:ascii="Times New Roman" w:hAnsi="Times New Roman"/>
          <w:szCs w:val="20"/>
          <w:lang w:val="en-US"/>
        </w:rPr>
        <w:t xml:space="preserve">Case 4: </w:t>
      </w:r>
      <w:r w:rsidR="008B2D9A">
        <w:rPr>
          <w:rFonts w:ascii="Times New Roman" w:hAnsi="Times New Roman"/>
          <w:szCs w:val="20"/>
          <w:lang w:val="en-US"/>
        </w:rPr>
        <w:t>(</w:t>
      </w:r>
      <w:r w:rsidR="008B2D9A" w:rsidRPr="008B2D9A">
        <w:rPr>
          <w:rFonts w:ascii="Times New Roman" w:hAnsi="Times New Roman"/>
          <w:color w:val="FF0000"/>
          <w:szCs w:val="20"/>
          <w:lang w:val="en-US"/>
        </w:rPr>
        <w:t>unresolved</w:t>
      </w:r>
      <w:r w:rsidR="008B2D9A">
        <w:rPr>
          <w:rFonts w:ascii="Times New Roman" w:hAnsi="Times New Roman"/>
          <w:szCs w:val="20"/>
          <w:lang w:val="en-US"/>
        </w:rPr>
        <w:t xml:space="preserve">) </w:t>
      </w:r>
      <w:r>
        <w:rPr>
          <w:rFonts w:ascii="Times New Roman" w:hAnsi="Times New Roman"/>
          <w:szCs w:val="20"/>
          <w:lang w:val="en-US"/>
        </w:rPr>
        <w:t>PUCCH repetition resource counting (38.213 [3] clause 9.2.6)</w:t>
      </w:r>
    </w:p>
    <w:p w14:paraId="0B49A7BD" w14:textId="0F5ACABF" w:rsidR="00A97DA4" w:rsidRDefault="00A97DA4" w:rsidP="00A97DA4">
      <w:pPr>
        <w:pStyle w:val="af6"/>
        <w:numPr>
          <w:ilvl w:val="0"/>
          <w:numId w:val="25"/>
        </w:numPr>
        <w:spacing w:after="180" w:line="252" w:lineRule="auto"/>
        <w:ind w:leftChars="0"/>
        <w:contextualSpacing/>
        <w:rPr>
          <w:rFonts w:ascii="Times New Roman" w:hAnsi="Times New Roman"/>
          <w:szCs w:val="20"/>
          <w:lang w:val="en-US"/>
        </w:rPr>
      </w:pPr>
      <w:r>
        <w:rPr>
          <w:rFonts w:ascii="Times New Roman" w:hAnsi="Times New Roman"/>
          <w:szCs w:val="20"/>
          <w:lang w:val="en-US"/>
        </w:rPr>
        <w:t>Case 5: CG-PUSCH occasion validation (38.213 [3] clause 19.1)</w:t>
      </w:r>
    </w:p>
    <w:p w14:paraId="109F1F99" w14:textId="5481F5D4" w:rsidR="00DB663B" w:rsidRDefault="00AE38B9" w:rsidP="00AB11D9">
      <w:pPr>
        <w:rPr>
          <w:lang w:eastAsia="zh-CN"/>
        </w:rPr>
      </w:pPr>
      <w:r>
        <w:rPr>
          <w:lang w:eastAsia="zh-CN"/>
        </w:rPr>
        <w:t xml:space="preserve">Firstly, considering simplicity of both UE and gNB implementation, the determination principle should be </w:t>
      </w:r>
      <w:r w:rsidRPr="00AE38B9">
        <w:rPr>
          <w:lang w:eastAsia="zh-CN"/>
        </w:rPr>
        <w:t>consistent</w:t>
      </w:r>
      <w:r>
        <w:rPr>
          <w:lang w:eastAsia="zh-CN"/>
        </w:rPr>
        <w:t xml:space="preserve"> for all channels/signals at last in the same RRC state, </w:t>
      </w:r>
      <w:r w:rsidR="00CE5DF9">
        <w:rPr>
          <w:lang w:eastAsia="zh-CN"/>
        </w:rPr>
        <w:t xml:space="preserve">we </w:t>
      </w:r>
      <w:r w:rsidR="00F05B49">
        <w:rPr>
          <w:lang w:eastAsia="zh-CN"/>
        </w:rPr>
        <w:t>prefer CD-SSB only</w:t>
      </w:r>
      <w:r>
        <w:rPr>
          <w:lang w:eastAsia="zh-CN"/>
        </w:rPr>
        <w:t xml:space="preserve"> fo</w:t>
      </w:r>
      <w:r w:rsidR="00A97DA4">
        <w:rPr>
          <w:lang w:eastAsia="zh-CN"/>
        </w:rPr>
        <w:t>r</w:t>
      </w:r>
      <w:r>
        <w:rPr>
          <w:lang w:eastAsia="zh-CN"/>
        </w:rPr>
        <w:t xml:space="preserve"> case 4. </w:t>
      </w:r>
      <w:r w:rsidR="00C33A39">
        <w:rPr>
          <w:lang w:eastAsia="zh-CN"/>
        </w:rPr>
        <w:t xml:space="preserve">Second, </w:t>
      </w:r>
      <w:r w:rsidR="00C33A39">
        <w:rPr>
          <w:lang w:eastAsia="zh-CN"/>
        </w:rPr>
        <w:lastRenderedPageBreak/>
        <w:t>a</w:t>
      </w:r>
      <w:r w:rsidR="006C2729">
        <w:rPr>
          <w:lang w:eastAsia="zh-CN"/>
        </w:rPr>
        <w:t>lthough</w:t>
      </w:r>
      <w:r>
        <w:rPr>
          <w:lang w:eastAsia="zh-CN"/>
        </w:rPr>
        <w:t xml:space="preserve"> </w:t>
      </w:r>
      <w:r w:rsidR="006C2729">
        <w:rPr>
          <w:lang w:eastAsia="zh-CN"/>
        </w:rPr>
        <w:t xml:space="preserve">introducing </w:t>
      </w:r>
      <w:r w:rsidR="004A6811">
        <w:rPr>
          <w:lang w:eastAsia="zh-CN"/>
        </w:rPr>
        <w:t xml:space="preserve">NCD-SSB </w:t>
      </w:r>
      <w:r w:rsidR="006C2729">
        <w:rPr>
          <w:lang w:eastAsia="zh-CN"/>
        </w:rPr>
        <w:t>f</w:t>
      </w:r>
      <w:r w:rsidR="004A6811">
        <w:rPr>
          <w:lang w:eastAsia="zh-CN"/>
        </w:rPr>
        <w:t xml:space="preserve">or </w:t>
      </w:r>
      <w:r w:rsidR="00831B23">
        <w:rPr>
          <w:lang w:eastAsia="zh-CN"/>
        </w:rPr>
        <w:t xml:space="preserve">eMBB </w:t>
      </w:r>
      <w:r w:rsidR="004A6811">
        <w:rPr>
          <w:lang w:eastAsia="zh-CN"/>
        </w:rPr>
        <w:t>UE</w:t>
      </w:r>
      <w:r w:rsidR="006C2729">
        <w:rPr>
          <w:lang w:eastAsia="zh-CN"/>
        </w:rPr>
        <w:t xml:space="preserve"> is </w:t>
      </w:r>
      <w:r w:rsidR="00C33A39">
        <w:rPr>
          <w:lang w:eastAsia="zh-CN"/>
        </w:rPr>
        <w:t xml:space="preserve">being </w:t>
      </w:r>
      <w:r w:rsidR="006C2729">
        <w:rPr>
          <w:lang w:eastAsia="zh-CN"/>
        </w:rPr>
        <w:t>discuss</w:t>
      </w:r>
      <w:r w:rsidR="00C33A39">
        <w:rPr>
          <w:lang w:eastAsia="zh-CN"/>
        </w:rPr>
        <w:t>ed</w:t>
      </w:r>
      <w:r w:rsidR="006C2729">
        <w:rPr>
          <w:lang w:eastAsia="zh-CN"/>
        </w:rPr>
        <w:t xml:space="preserve"> in R18</w:t>
      </w:r>
      <w:r w:rsidR="004A6811">
        <w:rPr>
          <w:lang w:eastAsia="zh-CN"/>
        </w:rPr>
        <w:t>,</w:t>
      </w:r>
      <w:r w:rsidR="009A4183">
        <w:rPr>
          <w:lang w:eastAsia="zh-CN"/>
        </w:rPr>
        <w:t xml:space="preserve"> NCD-SSB</w:t>
      </w:r>
      <w:r w:rsidR="004A6811">
        <w:rPr>
          <w:lang w:eastAsia="zh-CN"/>
        </w:rPr>
        <w:t xml:space="preserve"> </w:t>
      </w:r>
      <w:r w:rsidR="00BF4F3A">
        <w:rPr>
          <w:lang w:eastAsia="zh-CN"/>
        </w:rPr>
        <w:t xml:space="preserve">may </w:t>
      </w:r>
      <w:r w:rsidR="009A4183">
        <w:rPr>
          <w:lang w:eastAsia="zh-CN"/>
        </w:rPr>
        <w:t>not</w:t>
      </w:r>
      <w:r w:rsidR="004A6811">
        <w:rPr>
          <w:lang w:eastAsia="zh-CN"/>
        </w:rPr>
        <w:t xml:space="preserve"> be </w:t>
      </w:r>
      <w:r w:rsidR="008B2D9A">
        <w:rPr>
          <w:lang w:eastAsia="zh-CN"/>
        </w:rPr>
        <w:t>aware</w:t>
      </w:r>
      <w:r w:rsidR="004A6811">
        <w:rPr>
          <w:lang w:eastAsia="zh-CN"/>
        </w:rPr>
        <w:t xml:space="preserve"> </w:t>
      </w:r>
      <w:r w:rsidR="009A4183">
        <w:rPr>
          <w:lang w:eastAsia="zh-CN"/>
        </w:rPr>
        <w:t xml:space="preserve">and considered for case 4 by </w:t>
      </w:r>
      <w:r w:rsidR="006C2729">
        <w:rPr>
          <w:lang w:eastAsia="zh-CN"/>
        </w:rPr>
        <w:t xml:space="preserve">legacy </w:t>
      </w:r>
      <w:r w:rsidR="009A4183">
        <w:rPr>
          <w:lang w:eastAsia="zh-CN"/>
        </w:rPr>
        <w:t>eMBB UE</w:t>
      </w:r>
      <w:r w:rsidR="00C33A39">
        <w:rPr>
          <w:lang w:eastAsia="zh-CN"/>
        </w:rPr>
        <w:t>s</w:t>
      </w:r>
      <w:r w:rsidR="004A6811">
        <w:rPr>
          <w:lang w:eastAsia="zh-CN"/>
        </w:rPr>
        <w:t>.</w:t>
      </w:r>
      <w:r w:rsidR="0007127C">
        <w:rPr>
          <w:lang w:eastAsia="zh-CN"/>
        </w:rPr>
        <w:t xml:space="preserve"> </w:t>
      </w:r>
      <w:r w:rsidR="00506787">
        <w:rPr>
          <w:lang w:eastAsia="zh-CN"/>
        </w:rPr>
        <w:t>Thus</w:t>
      </w:r>
      <w:r w:rsidR="00C33A39">
        <w:rPr>
          <w:lang w:eastAsia="zh-CN"/>
        </w:rPr>
        <w:t>,</w:t>
      </w:r>
      <w:r w:rsidR="0007127C">
        <w:rPr>
          <w:lang w:eastAsia="zh-CN"/>
        </w:rPr>
        <w:t xml:space="preserve"> CD-SSB </w:t>
      </w:r>
      <w:r w:rsidR="00506787">
        <w:rPr>
          <w:lang w:eastAsia="zh-CN"/>
        </w:rPr>
        <w:t>only for case 4 can avoid inconsisten</w:t>
      </w:r>
      <w:r w:rsidR="00C33A39">
        <w:rPr>
          <w:lang w:eastAsia="zh-CN"/>
        </w:rPr>
        <w:t>ce</w:t>
      </w:r>
      <w:r w:rsidR="00506787">
        <w:rPr>
          <w:lang w:eastAsia="zh-CN"/>
        </w:rPr>
        <w:t xml:space="preserve"> between legacy UE</w:t>
      </w:r>
      <w:r w:rsidR="00C33A39">
        <w:rPr>
          <w:lang w:eastAsia="zh-CN"/>
        </w:rPr>
        <w:t>s</w:t>
      </w:r>
      <w:r w:rsidR="00506787">
        <w:rPr>
          <w:lang w:eastAsia="zh-CN"/>
        </w:rPr>
        <w:t xml:space="preserve"> and RedCap UE</w:t>
      </w:r>
      <w:r w:rsidR="00C33A39">
        <w:rPr>
          <w:lang w:eastAsia="zh-CN"/>
        </w:rPr>
        <w:t>s</w:t>
      </w:r>
      <w:r w:rsidR="00506787">
        <w:rPr>
          <w:lang w:eastAsia="zh-CN"/>
        </w:rPr>
        <w:t xml:space="preserve">. </w:t>
      </w:r>
    </w:p>
    <w:p w14:paraId="4D90ED25" w14:textId="16B81ED3" w:rsidR="00B61936" w:rsidRPr="00B61936" w:rsidRDefault="00B61936" w:rsidP="00B61936">
      <w:pPr>
        <w:spacing w:beforeLines="50" w:before="120"/>
        <w:rPr>
          <w:rFonts w:eastAsiaTheme="minorEastAsia"/>
          <w:b/>
          <w:i/>
          <w:lang w:eastAsia="zh-CN"/>
        </w:rPr>
      </w:pPr>
      <w:r w:rsidRPr="008C79B3">
        <w:rPr>
          <w:rFonts w:eastAsiaTheme="minorEastAsia"/>
          <w:b/>
          <w:i/>
          <w:lang w:eastAsia="zh-CN"/>
        </w:rPr>
        <w:t xml:space="preserve">Proposal </w:t>
      </w:r>
      <w:r>
        <w:rPr>
          <w:rFonts w:eastAsiaTheme="minorEastAsia"/>
          <w:b/>
          <w:i/>
          <w:lang w:eastAsia="zh-CN"/>
        </w:rPr>
        <w:t>2</w:t>
      </w:r>
      <w:r w:rsidRPr="008C79B3">
        <w:rPr>
          <w:rFonts w:eastAsiaTheme="minorEastAsia"/>
          <w:b/>
          <w:i/>
          <w:lang w:eastAsia="zh-CN"/>
        </w:rPr>
        <w:t>:</w:t>
      </w:r>
      <w:r>
        <w:rPr>
          <w:rFonts w:eastAsiaTheme="minorEastAsia"/>
          <w:b/>
          <w:i/>
          <w:lang w:eastAsia="zh-CN"/>
        </w:rPr>
        <w:t xml:space="preserve"> </w:t>
      </w:r>
      <w:r w:rsidRPr="00B61936">
        <w:rPr>
          <w:rFonts w:eastAsiaTheme="minorEastAsia"/>
          <w:b/>
          <w:i/>
          <w:lang w:eastAsia="zh-CN"/>
        </w:rPr>
        <w:t>For a RedCap UE, in unpaired spectrum, in BWP with NCD-SSB and without CD-SSB, the determination of the following cases is based on CD-SSB (i.e., not based on NCD-SSB):</w:t>
      </w:r>
    </w:p>
    <w:p w14:paraId="16766FB5" w14:textId="743F09B6" w:rsidR="00B61936" w:rsidRPr="00AB11D9" w:rsidRDefault="00B61936" w:rsidP="0034276C">
      <w:pPr>
        <w:spacing w:beforeLines="50" w:before="120"/>
        <w:ind w:firstLine="425"/>
        <w:rPr>
          <w:lang w:eastAsia="zh-CN"/>
        </w:rPr>
      </w:pPr>
      <w:r w:rsidRPr="00B61936">
        <w:rPr>
          <w:rFonts w:eastAsiaTheme="minorEastAsia"/>
          <w:b/>
          <w:i/>
          <w:lang w:eastAsia="zh-CN"/>
        </w:rPr>
        <w:t>o</w:t>
      </w:r>
      <w:r w:rsidRPr="00B61936">
        <w:rPr>
          <w:rFonts w:eastAsiaTheme="minorEastAsia"/>
          <w:b/>
          <w:i/>
          <w:lang w:eastAsia="zh-CN"/>
        </w:rPr>
        <w:tab/>
        <w:t xml:space="preserve">Case </w:t>
      </w:r>
      <w:r>
        <w:rPr>
          <w:rFonts w:eastAsiaTheme="minorEastAsia"/>
          <w:b/>
          <w:i/>
          <w:lang w:eastAsia="zh-CN"/>
        </w:rPr>
        <w:t>4</w:t>
      </w:r>
      <w:r w:rsidRPr="00B61936">
        <w:rPr>
          <w:rFonts w:eastAsiaTheme="minorEastAsia"/>
          <w:b/>
          <w:i/>
          <w:lang w:eastAsia="zh-CN"/>
        </w:rPr>
        <w:t>:</w:t>
      </w:r>
      <w:r>
        <w:rPr>
          <w:rFonts w:eastAsiaTheme="minorEastAsia"/>
          <w:b/>
          <w:i/>
          <w:lang w:eastAsia="zh-CN"/>
        </w:rPr>
        <w:t xml:space="preserve"> </w:t>
      </w:r>
      <w:r w:rsidRPr="00B61936">
        <w:rPr>
          <w:rFonts w:eastAsiaTheme="minorEastAsia"/>
          <w:b/>
          <w:i/>
          <w:lang w:eastAsia="zh-CN"/>
        </w:rPr>
        <w:t>PUCCH repetition resource counting (38.213 clause 9.2.6)</w:t>
      </w:r>
    </w:p>
    <w:p w14:paraId="2A6975D2" w14:textId="22B69712" w:rsidR="00AB11D9" w:rsidRDefault="006A18D4" w:rsidP="00AB11D9">
      <w:pPr>
        <w:pStyle w:val="2"/>
        <w:rPr>
          <w:lang w:eastAsia="zh-CN"/>
        </w:rPr>
      </w:pPr>
      <w:r>
        <w:rPr>
          <w:lang w:eastAsia="zh-CN"/>
        </w:rPr>
        <w:t>TP for 38.213</w:t>
      </w:r>
      <w:r w:rsidR="00D1340E" w:rsidRPr="00D1340E">
        <w:rPr>
          <w:lang w:eastAsia="zh-CN"/>
        </w:rPr>
        <w:t xml:space="preserve"> </w:t>
      </w:r>
    </w:p>
    <w:p w14:paraId="6CBF02F0" w14:textId="044020BD" w:rsidR="00AB11D9" w:rsidRDefault="00330755" w:rsidP="00AB11D9">
      <w:pPr>
        <w:rPr>
          <w:lang w:eastAsia="zh-CN"/>
        </w:rPr>
      </w:pPr>
      <w:r>
        <w:rPr>
          <w:lang w:eastAsia="zh-CN"/>
        </w:rPr>
        <w:t>Similar as CD-SSB, s</w:t>
      </w:r>
      <w:r w:rsidR="00D1340E" w:rsidRPr="00D1340E">
        <w:rPr>
          <w:lang w:eastAsia="zh-CN"/>
        </w:rPr>
        <w:t>ymbols for NCD-SSB should not be configured as uplink in SFI indication</w:t>
      </w:r>
      <w:r>
        <w:rPr>
          <w:lang w:eastAsia="zh-CN"/>
        </w:rPr>
        <w:t xml:space="preserve"> as well</w:t>
      </w:r>
      <w:r w:rsidR="00D1340E" w:rsidRPr="00D1340E">
        <w:rPr>
          <w:lang w:eastAsia="zh-CN"/>
        </w:rPr>
        <w:t>.</w:t>
      </w:r>
      <w:r w:rsidR="00C33A39">
        <w:rPr>
          <w:lang w:eastAsia="zh-CN"/>
        </w:rPr>
        <w:t xml:space="preserve"> This can be corrected by adopting the following TP.</w:t>
      </w:r>
    </w:p>
    <w:tbl>
      <w:tblPr>
        <w:tblStyle w:val="ae"/>
        <w:tblW w:w="0" w:type="auto"/>
        <w:tblLook w:val="04A0" w:firstRow="1" w:lastRow="0" w:firstColumn="1" w:lastColumn="0" w:noHBand="0" w:noVBand="1"/>
      </w:tblPr>
      <w:tblGrid>
        <w:gridCol w:w="9307"/>
      </w:tblGrid>
      <w:tr w:rsidR="00360BEF" w:rsidRPr="00DF554D" w14:paraId="0283EFA9" w14:textId="77777777" w:rsidTr="005A4077">
        <w:tc>
          <w:tcPr>
            <w:tcW w:w="9307" w:type="dxa"/>
          </w:tcPr>
          <w:p w14:paraId="1CA5C4E6" w14:textId="77777777" w:rsidR="00330755" w:rsidRPr="00B916EC" w:rsidRDefault="00330755" w:rsidP="00330755">
            <w:pPr>
              <w:pStyle w:val="3"/>
              <w:outlineLvl w:val="2"/>
            </w:pPr>
            <w:bookmarkStart w:id="12" w:name="_Toc12021490"/>
            <w:bookmarkStart w:id="13" w:name="_Toc20311602"/>
            <w:bookmarkStart w:id="14" w:name="_Toc26719427"/>
            <w:bookmarkStart w:id="15" w:name="_Toc29894863"/>
            <w:bookmarkStart w:id="16" w:name="_Toc29899162"/>
            <w:bookmarkStart w:id="17" w:name="_Toc29899580"/>
            <w:bookmarkStart w:id="18" w:name="_Toc29917319"/>
            <w:bookmarkStart w:id="19" w:name="_Toc36498193"/>
            <w:bookmarkStart w:id="20" w:name="_Toc45699221"/>
            <w:bookmarkStart w:id="21" w:name="_Toc137056422"/>
            <w:r w:rsidRPr="00B916EC">
              <w:t>11.1.1</w:t>
            </w:r>
            <w:r w:rsidRPr="00B916EC">
              <w:tab/>
              <w:t>UE procedure for determining slot format</w:t>
            </w:r>
            <w:bookmarkEnd w:id="12"/>
            <w:bookmarkEnd w:id="13"/>
            <w:bookmarkEnd w:id="14"/>
            <w:bookmarkEnd w:id="15"/>
            <w:bookmarkEnd w:id="16"/>
            <w:bookmarkEnd w:id="17"/>
            <w:bookmarkEnd w:id="18"/>
            <w:bookmarkEnd w:id="19"/>
            <w:bookmarkEnd w:id="20"/>
            <w:bookmarkEnd w:id="21"/>
          </w:p>
          <w:p w14:paraId="1E7F700B" w14:textId="77777777" w:rsidR="00330755" w:rsidRDefault="00330755" w:rsidP="00330755">
            <w:pPr>
              <w:jc w:val="center"/>
              <w:rPr>
                <w:color w:val="FF0000"/>
                <w:lang w:eastAsia="zh-CN"/>
              </w:rPr>
            </w:pPr>
            <w:r w:rsidRPr="0074504F">
              <w:rPr>
                <w:rFonts w:hint="eastAsia"/>
                <w:color w:val="FF0000"/>
                <w:lang w:eastAsia="zh-CN"/>
              </w:rPr>
              <w:t>/</w:t>
            </w:r>
            <w:r w:rsidRPr="0074504F">
              <w:rPr>
                <w:color w:val="FF0000"/>
                <w:lang w:eastAsia="zh-CN"/>
              </w:rPr>
              <w:t>********** Unchanged parts are omitted *********/</w:t>
            </w:r>
          </w:p>
          <w:p w14:paraId="19FA0A39" w14:textId="6214FF7E" w:rsidR="00330755" w:rsidRDefault="00330755" w:rsidP="00330755">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等线"/>
              </w:rPr>
              <w:t xml:space="preserve">candidate SS/PBCH block indices corresponding to the SS/PBCH block </w:t>
            </w:r>
            <w:r>
              <w:t xml:space="preserve">indexes </w:t>
            </w:r>
            <w:r w:rsidRPr="0080392F">
              <w:t xml:space="preserve">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Pr>
                <w:i/>
                <w:lang w:val="en-US"/>
              </w:rPr>
              <w:t>,</w:t>
            </w:r>
            <w:r>
              <w:t xml:space="preserve"> </w:t>
            </w:r>
            <w:r w:rsidRPr="00C33A39">
              <w:rPr>
                <w:strike/>
                <w:color w:val="FF0000"/>
              </w:rPr>
              <w:t>or</w:t>
            </w:r>
            <w:r>
              <w:rPr>
                <w:lang w:val="en-US"/>
              </w:rPr>
              <w:t xml:space="preserve"> by</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rPr>
                <w:lang w:val="en-US"/>
              </w:rPr>
              <w:t xml:space="preserve">, </w:t>
            </w:r>
            <w:r>
              <w:rPr>
                <w:lang w:val="en-US"/>
              </w:rPr>
              <w:t>as described in clause 4.1</w:t>
            </w:r>
            <w:r w:rsidR="00C33A39" w:rsidRPr="00C33A39">
              <w:rPr>
                <w:color w:val="FF0000"/>
                <w:u w:val="single"/>
                <w:lang w:val="en-US"/>
              </w:rPr>
              <w:t>,</w:t>
            </w:r>
            <w:r w:rsidR="00C33A39">
              <w:rPr>
                <w:color w:val="FF0000"/>
                <w:u w:val="single"/>
                <w:lang w:val="en-US"/>
              </w:rPr>
              <w:t xml:space="preserve"> or </w:t>
            </w:r>
            <w:r w:rsidR="00C33A39" w:rsidRPr="00757470">
              <w:rPr>
                <w:color w:val="FF0000"/>
                <w:u w:val="single" w:color="FF0000"/>
                <w:lang w:val="en-US"/>
              </w:rPr>
              <w:t xml:space="preserve">by </w:t>
            </w:r>
            <w:proofErr w:type="spellStart"/>
            <w:r w:rsidR="00C33A39" w:rsidRPr="00C33A39">
              <w:rPr>
                <w:i/>
                <w:color w:val="FF0000"/>
                <w:u w:val="single" w:color="FF0000"/>
                <w:lang w:val="en-US"/>
              </w:rPr>
              <w:t>NonCellDefiningSSB</w:t>
            </w:r>
            <w:proofErr w:type="spellEnd"/>
            <w:r w:rsidR="00C33A39">
              <w:rPr>
                <w:i/>
                <w:color w:val="FF0000"/>
                <w:u w:val="single" w:color="FF0000"/>
                <w:lang w:val="en-US"/>
              </w:rPr>
              <w:t>,</w:t>
            </w:r>
            <w:r w:rsidRPr="00C33A39">
              <w:rPr>
                <w:color w:val="FF0000"/>
                <w:lang w:val="en-US"/>
              </w:rPr>
              <w:t xml:space="preserve"> </w:t>
            </w:r>
            <w:r w:rsidRPr="00037243">
              <w:rPr>
                <w:lang w:val="en-US"/>
              </w:rPr>
              <w:t>or</w:t>
            </w:r>
            <w:r>
              <w:rPr>
                <w:lang w:val="en-US"/>
              </w:rPr>
              <w:t>,</w:t>
            </w:r>
            <w:r w:rsidRPr="00C67D38">
              <w:rPr>
                <w:lang w:val="en-US"/>
              </w:rPr>
              <w:t xml:space="preserve"> </w:t>
            </w:r>
            <w:r w:rsidRPr="00037243">
              <w:rPr>
                <w:lang w:val="en-US"/>
              </w:rPr>
              <w:t>if the UE is not provided</w:t>
            </w:r>
            <w:r w:rsidRPr="00037243">
              <w:t xml:space="preserve">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7D856BC2" w14:textId="039CC69C" w:rsidR="00360BEF" w:rsidRPr="00DF554D" w:rsidRDefault="00330755" w:rsidP="00330755">
            <w:pPr>
              <w:jc w:val="center"/>
            </w:pPr>
            <w:r w:rsidRPr="0074504F">
              <w:rPr>
                <w:rFonts w:hint="eastAsia"/>
                <w:color w:val="FF0000"/>
                <w:lang w:eastAsia="zh-CN"/>
              </w:rPr>
              <w:t>/</w:t>
            </w:r>
            <w:r w:rsidRPr="0074504F">
              <w:rPr>
                <w:color w:val="FF0000"/>
                <w:lang w:eastAsia="zh-CN"/>
              </w:rPr>
              <w:t>********** Unchanged parts are omitted *********/</w:t>
            </w:r>
          </w:p>
        </w:tc>
      </w:tr>
    </w:tbl>
    <w:p w14:paraId="1317AD56" w14:textId="77777777" w:rsidR="00360BEF" w:rsidRPr="00360BEF" w:rsidRDefault="00360BEF" w:rsidP="00070796">
      <w:pPr>
        <w:jc w:val="center"/>
        <w:rPr>
          <w:color w:val="FF0000"/>
          <w:lang w:eastAsia="zh-CN"/>
        </w:rPr>
      </w:pPr>
    </w:p>
    <w:p w14:paraId="1B6356CB" w14:textId="6D0C2AC4" w:rsidR="006A18D4" w:rsidRPr="00F33E88" w:rsidRDefault="006A18D4" w:rsidP="006A18D4">
      <w:pPr>
        <w:spacing w:beforeLines="50" w:before="120"/>
        <w:rPr>
          <w:rFonts w:eastAsiaTheme="minorEastAsia"/>
          <w:b/>
          <w:i/>
          <w:lang w:eastAsia="zh-CN"/>
        </w:rPr>
      </w:pPr>
      <w:r w:rsidRPr="008C79B3">
        <w:rPr>
          <w:rFonts w:eastAsiaTheme="minorEastAsia"/>
          <w:b/>
          <w:i/>
          <w:lang w:eastAsia="zh-CN"/>
        </w:rPr>
        <w:t xml:space="preserve">Proposal </w:t>
      </w:r>
      <w:r>
        <w:rPr>
          <w:rFonts w:eastAsiaTheme="minorEastAsia"/>
          <w:b/>
          <w:i/>
          <w:lang w:eastAsia="zh-CN"/>
        </w:rPr>
        <w:t>3</w:t>
      </w:r>
      <w:r w:rsidRPr="008C79B3">
        <w:rPr>
          <w:rFonts w:eastAsiaTheme="minorEastAsia"/>
          <w:b/>
          <w:i/>
          <w:lang w:eastAsia="zh-CN"/>
        </w:rPr>
        <w:t xml:space="preserve">: </w:t>
      </w:r>
      <w:r w:rsidR="008316F4">
        <w:rPr>
          <w:rFonts w:eastAsiaTheme="minorEastAsia"/>
          <w:b/>
          <w:i/>
          <w:lang w:eastAsia="zh-CN"/>
        </w:rPr>
        <w:t>S</w:t>
      </w:r>
      <w:r w:rsidR="008316F4" w:rsidRPr="008316F4">
        <w:rPr>
          <w:rFonts w:eastAsiaTheme="minorEastAsia"/>
          <w:b/>
          <w:i/>
          <w:lang w:eastAsia="zh-CN"/>
        </w:rPr>
        <w:t>ymbols for NCD-SSB should not be configured as uplink in SFI indication</w:t>
      </w:r>
      <w:r w:rsidRPr="008C79B3">
        <w:rPr>
          <w:rFonts w:eastAsiaTheme="minorEastAsia"/>
          <w:b/>
          <w:i/>
          <w:lang w:eastAsia="zh-CN"/>
        </w:rPr>
        <w:t>.</w:t>
      </w:r>
      <w:r w:rsidR="00C33A39" w:rsidRPr="00C33A39">
        <w:rPr>
          <w:rFonts w:eastAsiaTheme="minorEastAsia"/>
          <w:b/>
          <w:i/>
          <w:lang w:eastAsia="zh-CN"/>
        </w:rPr>
        <w:t xml:space="preserve"> </w:t>
      </w:r>
      <w:r w:rsidR="00C33A39">
        <w:rPr>
          <w:rFonts w:eastAsiaTheme="minorEastAsia"/>
          <w:b/>
          <w:i/>
          <w:lang w:eastAsia="zh-CN"/>
        </w:rPr>
        <w:t>Adopt the TP in section 2.3.</w:t>
      </w:r>
    </w:p>
    <w:p w14:paraId="52916FD0" w14:textId="00430D4D" w:rsidR="00C54CF8" w:rsidRPr="00210055" w:rsidRDefault="00C54CF8" w:rsidP="00C54CF8">
      <w:pPr>
        <w:pStyle w:val="1"/>
        <w:tabs>
          <w:tab w:val="clear" w:pos="432"/>
        </w:tabs>
        <w:spacing w:before="240"/>
        <w:ind w:left="431" w:hanging="431"/>
      </w:pPr>
      <w:r w:rsidRPr="00210055">
        <w:t>Conclusions</w:t>
      </w:r>
    </w:p>
    <w:p w14:paraId="307B63B8" w14:textId="459CB43E" w:rsidR="00C54CF8" w:rsidRDefault="00C54CF8" w:rsidP="00C54CF8">
      <w:pPr>
        <w:rPr>
          <w:rFonts w:eastAsia="MS Mincho"/>
          <w:lang w:eastAsia="ja-JP"/>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sidR="00454304">
        <w:rPr>
          <w:rFonts w:eastAsia="MS Mincho"/>
          <w:lang w:eastAsia="ja-JP"/>
        </w:rPr>
        <w:t xml:space="preserve"> </w:t>
      </w:r>
      <w:r w:rsidRPr="006C7BEE">
        <w:rPr>
          <w:rFonts w:eastAsia="MS Mincho"/>
          <w:lang w:eastAsia="ja-JP"/>
        </w:rPr>
        <w:t>proposals</w:t>
      </w:r>
      <w:r w:rsidRPr="00EC72BC">
        <w:rPr>
          <w:rFonts w:eastAsia="MS Mincho"/>
          <w:lang w:eastAsia="ja-JP"/>
        </w:rPr>
        <w:t>:</w:t>
      </w:r>
    </w:p>
    <w:p w14:paraId="6724B379" w14:textId="5E360D3B" w:rsidR="00AF0E9C" w:rsidRDefault="00AF0E9C" w:rsidP="00AF0E9C">
      <w:pPr>
        <w:spacing w:beforeLines="50" w:before="120"/>
        <w:rPr>
          <w:rFonts w:eastAsiaTheme="minorEastAsia"/>
          <w:b/>
          <w:i/>
          <w:lang w:eastAsia="zh-CN"/>
        </w:rPr>
      </w:pPr>
      <w:r w:rsidRPr="008C79B3">
        <w:rPr>
          <w:rFonts w:eastAsiaTheme="minorEastAsia"/>
          <w:b/>
          <w:i/>
          <w:lang w:eastAsia="zh-CN"/>
        </w:rPr>
        <w:t xml:space="preserve">Proposal </w:t>
      </w:r>
      <w:r>
        <w:rPr>
          <w:rFonts w:eastAsiaTheme="minorEastAsia"/>
          <w:b/>
          <w:i/>
          <w:lang w:eastAsia="zh-CN"/>
        </w:rPr>
        <w:t>1</w:t>
      </w:r>
      <w:r w:rsidRPr="008C79B3">
        <w:rPr>
          <w:rFonts w:eastAsiaTheme="minorEastAsia"/>
          <w:b/>
          <w:i/>
          <w:lang w:eastAsia="zh-CN"/>
        </w:rPr>
        <w:t xml:space="preserve">: </w:t>
      </w:r>
      <w:r w:rsidR="00F0130C">
        <w:rPr>
          <w:rFonts w:eastAsiaTheme="minorEastAsia"/>
          <w:b/>
          <w:i/>
          <w:lang w:eastAsia="zh-CN"/>
        </w:rPr>
        <w:t>T</w:t>
      </w:r>
      <w:r w:rsidRPr="00F022E3">
        <w:rPr>
          <w:rFonts w:eastAsiaTheme="minorEastAsia"/>
          <w:b/>
          <w:i/>
          <w:lang w:eastAsia="zh-CN"/>
        </w:rPr>
        <w:t xml:space="preserve">he PBCH payload of NCD-SSB should be generated based on information of </w:t>
      </w:r>
      <w:r>
        <w:rPr>
          <w:rFonts w:eastAsiaTheme="minorEastAsia"/>
          <w:b/>
          <w:i/>
          <w:lang w:eastAsia="zh-CN"/>
        </w:rPr>
        <w:t xml:space="preserve">the </w:t>
      </w:r>
      <w:r w:rsidRPr="00F022E3">
        <w:rPr>
          <w:rFonts w:eastAsiaTheme="minorEastAsia"/>
          <w:b/>
          <w:i/>
          <w:lang w:eastAsia="zh-CN"/>
        </w:rPr>
        <w:t>NCD-SSB</w:t>
      </w:r>
      <w:r w:rsidRPr="008C79B3">
        <w:rPr>
          <w:rFonts w:eastAsiaTheme="minorEastAsia"/>
          <w:b/>
          <w:i/>
          <w:lang w:eastAsia="zh-CN"/>
        </w:rPr>
        <w:t>.</w:t>
      </w:r>
      <w:r w:rsidR="00C33A39">
        <w:rPr>
          <w:rFonts w:eastAsiaTheme="minorEastAsia"/>
          <w:b/>
          <w:i/>
          <w:lang w:eastAsia="zh-CN"/>
        </w:rPr>
        <w:t xml:space="preserve"> No spec impact is needed.</w:t>
      </w:r>
    </w:p>
    <w:p w14:paraId="6D1AFE16" w14:textId="77777777" w:rsidR="000E488F" w:rsidRPr="00B61936" w:rsidRDefault="000E488F" w:rsidP="000E488F">
      <w:pPr>
        <w:spacing w:beforeLines="50" w:before="120"/>
        <w:rPr>
          <w:rFonts w:eastAsiaTheme="minorEastAsia"/>
          <w:b/>
          <w:i/>
          <w:lang w:eastAsia="zh-CN"/>
        </w:rPr>
      </w:pPr>
      <w:r w:rsidRPr="008C79B3">
        <w:rPr>
          <w:rFonts w:eastAsiaTheme="minorEastAsia"/>
          <w:b/>
          <w:i/>
          <w:lang w:eastAsia="zh-CN"/>
        </w:rPr>
        <w:t xml:space="preserve">Proposal </w:t>
      </w:r>
      <w:r>
        <w:rPr>
          <w:rFonts w:eastAsiaTheme="minorEastAsia"/>
          <w:b/>
          <w:i/>
          <w:lang w:eastAsia="zh-CN"/>
        </w:rPr>
        <w:t>2</w:t>
      </w:r>
      <w:r w:rsidRPr="008C79B3">
        <w:rPr>
          <w:rFonts w:eastAsiaTheme="minorEastAsia"/>
          <w:b/>
          <w:i/>
          <w:lang w:eastAsia="zh-CN"/>
        </w:rPr>
        <w:t>:</w:t>
      </w:r>
      <w:r>
        <w:rPr>
          <w:rFonts w:eastAsiaTheme="minorEastAsia"/>
          <w:b/>
          <w:i/>
          <w:lang w:eastAsia="zh-CN"/>
        </w:rPr>
        <w:t xml:space="preserve"> </w:t>
      </w:r>
      <w:r w:rsidRPr="00B61936">
        <w:rPr>
          <w:rFonts w:eastAsiaTheme="minorEastAsia"/>
          <w:b/>
          <w:i/>
          <w:lang w:eastAsia="zh-CN"/>
        </w:rPr>
        <w:t>For a RedCap UE, in unpaired spectrum, in BWP with NCD-SSB and without CD-SSB, the determination of the following cases is based on CD-SSB (i.e., not based on NCD-SSB):</w:t>
      </w:r>
    </w:p>
    <w:p w14:paraId="3F927CB1" w14:textId="77777777" w:rsidR="000E488F" w:rsidRPr="00AB11D9" w:rsidRDefault="000E488F" w:rsidP="000E488F">
      <w:pPr>
        <w:spacing w:beforeLines="50" w:before="120"/>
        <w:ind w:firstLine="425"/>
        <w:rPr>
          <w:lang w:eastAsia="zh-CN"/>
        </w:rPr>
      </w:pPr>
      <w:r w:rsidRPr="00B61936">
        <w:rPr>
          <w:rFonts w:eastAsiaTheme="minorEastAsia"/>
          <w:b/>
          <w:i/>
          <w:lang w:eastAsia="zh-CN"/>
        </w:rPr>
        <w:t>o</w:t>
      </w:r>
      <w:r w:rsidRPr="00B61936">
        <w:rPr>
          <w:rFonts w:eastAsiaTheme="minorEastAsia"/>
          <w:b/>
          <w:i/>
          <w:lang w:eastAsia="zh-CN"/>
        </w:rPr>
        <w:tab/>
        <w:t xml:space="preserve">Case </w:t>
      </w:r>
      <w:r>
        <w:rPr>
          <w:rFonts w:eastAsiaTheme="minorEastAsia"/>
          <w:b/>
          <w:i/>
          <w:lang w:eastAsia="zh-CN"/>
        </w:rPr>
        <w:t>4</w:t>
      </w:r>
      <w:r w:rsidRPr="00B61936">
        <w:rPr>
          <w:rFonts w:eastAsiaTheme="minorEastAsia"/>
          <w:b/>
          <w:i/>
          <w:lang w:eastAsia="zh-CN"/>
        </w:rPr>
        <w:t>:</w:t>
      </w:r>
      <w:r>
        <w:rPr>
          <w:rFonts w:eastAsiaTheme="minorEastAsia"/>
          <w:b/>
          <w:i/>
          <w:lang w:eastAsia="zh-CN"/>
        </w:rPr>
        <w:t xml:space="preserve"> </w:t>
      </w:r>
      <w:r w:rsidRPr="00B61936">
        <w:rPr>
          <w:rFonts w:eastAsiaTheme="minorEastAsia"/>
          <w:b/>
          <w:i/>
          <w:lang w:eastAsia="zh-CN"/>
        </w:rPr>
        <w:t>PUCCH repetition resource counting (38.213 clause 9.2.6)</w:t>
      </w:r>
    </w:p>
    <w:p w14:paraId="7C83A63A" w14:textId="6DD2988B" w:rsidR="008316F4" w:rsidRPr="00F33E88" w:rsidRDefault="008316F4" w:rsidP="008316F4">
      <w:pPr>
        <w:spacing w:beforeLines="50" w:before="120"/>
        <w:rPr>
          <w:rFonts w:eastAsiaTheme="minorEastAsia"/>
          <w:b/>
          <w:i/>
          <w:lang w:eastAsia="zh-CN"/>
        </w:rPr>
      </w:pPr>
      <w:r w:rsidRPr="008C79B3">
        <w:rPr>
          <w:rFonts w:eastAsiaTheme="minorEastAsia"/>
          <w:b/>
          <w:i/>
          <w:lang w:eastAsia="zh-CN"/>
        </w:rPr>
        <w:t xml:space="preserve">Proposal </w:t>
      </w:r>
      <w:r>
        <w:rPr>
          <w:rFonts w:eastAsiaTheme="minorEastAsia"/>
          <w:b/>
          <w:i/>
          <w:lang w:eastAsia="zh-CN"/>
        </w:rPr>
        <w:t>3</w:t>
      </w:r>
      <w:r w:rsidRPr="008C79B3">
        <w:rPr>
          <w:rFonts w:eastAsiaTheme="minorEastAsia"/>
          <w:b/>
          <w:i/>
          <w:lang w:eastAsia="zh-CN"/>
        </w:rPr>
        <w:t xml:space="preserve">: </w:t>
      </w:r>
      <w:r>
        <w:rPr>
          <w:rFonts w:eastAsiaTheme="minorEastAsia"/>
          <w:b/>
          <w:i/>
          <w:lang w:eastAsia="zh-CN"/>
        </w:rPr>
        <w:t>S</w:t>
      </w:r>
      <w:r w:rsidRPr="008316F4">
        <w:rPr>
          <w:rFonts w:eastAsiaTheme="minorEastAsia"/>
          <w:b/>
          <w:i/>
          <w:lang w:eastAsia="zh-CN"/>
        </w:rPr>
        <w:t>ymbols for NCD-SSB should not be configured as uplink in SFI indication</w:t>
      </w:r>
      <w:r w:rsidRPr="008C79B3">
        <w:rPr>
          <w:rFonts w:eastAsiaTheme="minorEastAsia"/>
          <w:b/>
          <w:i/>
          <w:lang w:eastAsia="zh-CN"/>
        </w:rPr>
        <w:t>.</w:t>
      </w:r>
      <w:r w:rsidR="00C33A39">
        <w:rPr>
          <w:rFonts w:eastAsiaTheme="minorEastAsia"/>
          <w:b/>
          <w:i/>
          <w:lang w:eastAsia="zh-CN"/>
        </w:rPr>
        <w:t xml:space="preserve"> Adopt the TP in section 2.3.</w:t>
      </w:r>
    </w:p>
    <w:p w14:paraId="6B92E43E" w14:textId="77777777" w:rsidR="00C54CF8" w:rsidRPr="004B208B" w:rsidRDefault="00C54CF8" w:rsidP="00C54CF8">
      <w:pPr>
        <w:pStyle w:val="1"/>
        <w:numPr>
          <w:ilvl w:val="0"/>
          <w:numId w:val="0"/>
        </w:numPr>
        <w:ind w:left="432" w:hanging="432"/>
      </w:pPr>
      <w:r w:rsidRPr="004B208B">
        <w:t>References</w:t>
      </w:r>
    </w:p>
    <w:p w14:paraId="063FEF6E" w14:textId="6F44C3BF" w:rsidR="00675A58" w:rsidRDefault="00675A58" w:rsidP="00675A58">
      <w:pPr>
        <w:pStyle w:val="References"/>
        <w:numPr>
          <w:ilvl w:val="0"/>
          <w:numId w:val="0"/>
        </w:numPr>
        <w:ind w:left="360" w:hanging="360"/>
      </w:pPr>
      <w:r>
        <w:rPr>
          <w:rFonts w:hint="eastAsia"/>
          <w:lang w:eastAsia="zh-CN"/>
        </w:rPr>
        <w:t>[</w:t>
      </w:r>
      <w:r>
        <w:rPr>
          <w:lang w:eastAsia="zh-CN"/>
        </w:rPr>
        <w:t xml:space="preserve">1] </w:t>
      </w:r>
      <w:r w:rsidR="0022576E">
        <w:rPr>
          <w:rFonts w:hint="eastAsia"/>
          <w:lang w:eastAsia="zh-CN"/>
        </w:rPr>
        <w:t>TS</w:t>
      </w:r>
      <w:r w:rsidR="0022576E">
        <w:rPr>
          <w:lang w:eastAsia="zh-CN"/>
        </w:rPr>
        <w:t xml:space="preserve"> </w:t>
      </w:r>
      <w:r>
        <w:rPr>
          <w:lang w:eastAsia="zh-CN"/>
        </w:rPr>
        <w:t>38.212</w:t>
      </w:r>
      <w:r w:rsidRPr="00AC3B25">
        <w:rPr>
          <w:lang w:eastAsia="zh-CN"/>
        </w:rPr>
        <w:t>.</w:t>
      </w:r>
    </w:p>
    <w:p w14:paraId="4BA00A14" w14:textId="1A17199A" w:rsidR="006C6E36" w:rsidRDefault="00E372A0" w:rsidP="00675A58">
      <w:pPr>
        <w:pStyle w:val="References"/>
        <w:numPr>
          <w:ilvl w:val="0"/>
          <w:numId w:val="0"/>
        </w:numPr>
        <w:ind w:left="360" w:hanging="360"/>
      </w:pPr>
      <w:r>
        <w:rPr>
          <w:rFonts w:hint="eastAsia"/>
          <w:lang w:eastAsia="zh-CN"/>
        </w:rPr>
        <w:t>[</w:t>
      </w:r>
      <w:r w:rsidR="00292094">
        <w:rPr>
          <w:lang w:eastAsia="zh-CN"/>
        </w:rPr>
        <w:t>2</w:t>
      </w:r>
      <w:r>
        <w:rPr>
          <w:lang w:eastAsia="zh-CN"/>
        </w:rPr>
        <w:t xml:space="preserve">] </w:t>
      </w:r>
      <w:r w:rsidR="0022576E">
        <w:rPr>
          <w:rFonts w:hint="eastAsia"/>
          <w:lang w:eastAsia="zh-CN"/>
        </w:rPr>
        <w:t>TS</w:t>
      </w:r>
      <w:r w:rsidR="0022576E">
        <w:rPr>
          <w:lang w:eastAsia="zh-CN"/>
        </w:rPr>
        <w:t xml:space="preserve"> </w:t>
      </w:r>
      <w:r w:rsidR="00821BF8">
        <w:rPr>
          <w:lang w:eastAsia="zh-CN"/>
        </w:rPr>
        <w:t>38.331</w:t>
      </w:r>
      <w:r w:rsidR="00C54CF8" w:rsidRPr="00AC3B25">
        <w:rPr>
          <w:lang w:eastAsia="zh-CN"/>
        </w:rPr>
        <w:t>.</w:t>
      </w:r>
      <w:bookmarkEnd w:id="0"/>
    </w:p>
    <w:p w14:paraId="72BE6D65" w14:textId="57D2C43E" w:rsidR="00053CE5" w:rsidRDefault="00053CE5" w:rsidP="00053CE5">
      <w:pPr>
        <w:pStyle w:val="References"/>
        <w:numPr>
          <w:ilvl w:val="0"/>
          <w:numId w:val="0"/>
        </w:numPr>
        <w:ind w:left="360" w:hanging="360"/>
      </w:pPr>
      <w:r>
        <w:rPr>
          <w:rFonts w:hint="eastAsia"/>
          <w:lang w:eastAsia="zh-CN"/>
        </w:rPr>
        <w:t>[</w:t>
      </w:r>
      <w:r>
        <w:rPr>
          <w:lang w:eastAsia="zh-CN"/>
        </w:rPr>
        <w:t xml:space="preserve">2] </w:t>
      </w:r>
      <w:r>
        <w:rPr>
          <w:rFonts w:hint="eastAsia"/>
          <w:lang w:eastAsia="zh-CN"/>
        </w:rPr>
        <w:t>TS</w:t>
      </w:r>
      <w:r>
        <w:rPr>
          <w:lang w:eastAsia="zh-CN"/>
        </w:rPr>
        <w:t xml:space="preserve"> 38.213</w:t>
      </w:r>
      <w:r w:rsidRPr="00AC3B25">
        <w:rPr>
          <w:lang w:eastAsia="zh-CN"/>
        </w:rPr>
        <w:t>.</w:t>
      </w:r>
    </w:p>
    <w:p w14:paraId="546D67C2" w14:textId="77777777" w:rsidR="0035665E" w:rsidRDefault="0035665E" w:rsidP="007D7CFA">
      <w:pPr>
        <w:pStyle w:val="References"/>
        <w:numPr>
          <w:ilvl w:val="0"/>
          <w:numId w:val="0"/>
        </w:numPr>
        <w:ind w:left="360" w:hanging="360"/>
        <w:rPr>
          <w:lang w:eastAsia="zh-CN"/>
        </w:rPr>
      </w:pPr>
    </w:p>
    <w:sectPr w:rsidR="003566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0A68C" w14:textId="77777777" w:rsidR="0018486A" w:rsidRDefault="0018486A">
      <w:r>
        <w:separator/>
      </w:r>
    </w:p>
  </w:endnote>
  <w:endnote w:type="continuationSeparator" w:id="0">
    <w:p w14:paraId="77D1653C" w14:textId="77777777" w:rsidR="0018486A" w:rsidRDefault="0018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6B0A7" w14:textId="77777777" w:rsidR="0018486A" w:rsidRDefault="0018486A">
      <w:r>
        <w:separator/>
      </w:r>
    </w:p>
  </w:footnote>
  <w:footnote w:type="continuationSeparator" w:id="0">
    <w:p w14:paraId="098EAD41" w14:textId="77777777" w:rsidR="0018486A" w:rsidRDefault="00184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A01174"/>
    <w:multiLevelType w:val="multilevel"/>
    <w:tmpl w:val="04A0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9722E"/>
    <w:multiLevelType w:val="hybridMultilevel"/>
    <w:tmpl w:val="71C0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126FE"/>
    <w:multiLevelType w:val="hybridMultilevel"/>
    <w:tmpl w:val="4FB690B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C8720E"/>
    <w:multiLevelType w:val="hybridMultilevel"/>
    <w:tmpl w:val="9D520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50FFA"/>
    <w:multiLevelType w:val="hybridMultilevel"/>
    <w:tmpl w:val="16CE6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6A32B0"/>
    <w:multiLevelType w:val="hybridMultilevel"/>
    <w:tmpl w:val="ACDACE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38024A"/>
    <w:multiLevelType w:val="hybridMultilevel"/>
    <w:tmpl w:val="71067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6D7153"/>
    <w:multiLevelType w:val="hybridMultilevel"/>
    <w:tmpl w:val="443AE1E8"/>
    <w:lvl w:ilvl="0" w:tplc="82FC83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BD67CD"/>
    <w:multiLevelType w:val="hybridMultilevel"/>
    <w:tmpl w:val="F1B42D4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16"/>
  </w:num>
  <w:num w:numId="4">
    <w:abstractNumId w:val="4"/>
  </w:num>
  <w:num w:numId="5">
    <w:abstractNumId w:val="19"/>
  </w:num>
  <w:num w:numId="6">
    <w:abstractNumId w:val="18"/>
  </w:num>
  <w:num w:numId="7">
    <w:abstractNumId w:val="20"/>
  </w:num>
  <w:num w:numId="8">
    <w:abstractNumId w:val="8"/>
  </w:num>
  <w:num w:numId="9">
    <w:abstractNumId w:val="6"/>
  </w:num>
  <w:num w:numId="10">
    <w:abstractNumId w:val="13"/>
  </w:num>
  <w:num w:numId="11">
    <w:abstractNumId w:val="10"/>
  </w:num>
  <w:num w:numId="12">
    <w:abstractNumId w:val="0"/>
  </w:num>
  <w:num w:numId="13">
    <w:abstractNumId w:val="22"/>
  </w:num>
  <w:num w:numId="14">
    <w:abstractNumId w:val="3"/>
  </w:num>
  <w:num w:numId="15">
    <w:abstractNumId w:val="15"/>
  </w:num>
  <w:num w:numId="16">
    <w:abstractNumId w:val="17"/>
  </w:num>
  <w:num w:numId="17">
    <w:abstractNumId w:val="21"/>
  </w:num>
  <w:num w:numId="18">
    <w:abstractNumId w:val="9"/>
  </w:num>
  <w:num w:numId="19">
    <w:abstractNumId w:val="5"/>
  </w:num>
  <w:num w:numId="20">
    <w:abstractNumId w:val="2"/>
  </w:num>
  <w:num w:numId="21">
    <w:abstractNumId w:val="9"/>
  </w:num>
  <w:num w:numId="22">
    <w:abstractNumId w:val="19"/>
  </w:num>
  <w:num w:numId="23">
    <w:abstractNumId w:val="7"/>
  </w:num>
  <w:num w:numId="24">
    <w:abstractNumId w:val="23"/>
  </w:num>
  <w:num w:numId="25">
    <w:abstractNumId w:val="1"/>
  </w:num>
  <w:num w:numId="2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93"/>
    <w:rsid w:val="00002E18"/>
    <w:rsid w:val="0000325A"/>
    <w:rsid w:val="000033A3"/>
    <w:rsid w:val="000034C8"/>
    <w:rsid w:val="00003605"/>
    <w:rsid w:val="00003725"/>
    <w:rsid w:val="000037B2"/>
    <w:rsid w:val="00003C56"/>
    <w:rsid w:val="00003EC2"/>
    <w:rsid w:val="000040A9"/>
    <w:rsid w:val="0000458E"/>
    <w:rsid w:val="0000488E"/>
    <w:rsid w:val="0000490D"/>
    <w:rsid w:val="00004AC2"/>
    <w:rsid w:val="00004E70"/>
    <w:rsid w:val="00005BBF"/>
    <w:rsid w:val="00006072"/>
    <w:rsid w:val="000063E8"/>
    <w:rsid w:val="000063F2"/>
    <w:rsid w:val="00006B88"/>
    <w:rsid w:val="00006BC3"/>
    <w:rsid w:val="000072B6"/>
    <w:rsid w:val="00007813"/>
    <w:rsid w:val="00007997"/>
    <w:rsid w:val="000101C3"/>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BEB"/>
    <w:rsid w:val="00020D0D"/>
    <w:rsid w:val="000219F7"/>
    <w:rsid w:val="00021A17"/>
    <w:rsid w:val="00021FA8"/>
    <w:rsid w:val="00021FB1"/>
    <w:rsid w:val="00022458"/>
    <w:rsid w:val="000229C2"/>
    <w:rsid w:val="00022C38"/>
    <w:rsid w:val="00022FA3"/>
    <w:rsid w:val="0002328E"/>
    <w:rsid w:val="00023388"/>
    <w:rsid w:val="00023425"/>
    <w:rsid w:val="00023431"/>
    <w:rsid w:val="0002346E"/>
    <w:rsid w:val="000241BE"/>
    <w:rsid w:val="000242F2"/>
    <w:rsid w:val="00024C3D"/>
    <w:rsid w:val="000260C1"/>
    <w:rsid w:val="00026775"/>
    <w:rsid w:val="00026A6C"/>
    <w:rsid w:val="00026D4B"/>
    <w:rsid w:val="000275C6"/>
    <w:rsid w:val="00027AD6"/>
    <w:rsid w:val="00027AED"/>
    <w:rsid w:val="00027C20"/>
    <w:rsid w:val="00027D7E"/>
    <w:rsid w:val="0003024C"/>
    <w:rsid w:val="000309A8"/>
    <w:rsid w:val="00030A59"/>
    <w:rsid w:val="000312CF"/>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8"/>
    <w:rsid w:val="000416C1"/>
    <w:rsid w:val="00041C57"/>
    <w:rsid w:val="00042498"/>
    <w:rsid w:val="000427BA"/>
    <w:rsid w:val="000434B7"/>
    <w:rsid w:val="000435E4"/>
    <w:rsid w:val="00043A7D"/>
    <w:rsid w:val="0004467A"/>
    <w:rsid w:val="00046436"/>
    <w:rsid w:val="000464C2"/>
    <w:rsid w:val="00046796"/>
    <w:rsid w:val="000467FD"/>
    <w:rsid w:val="00046874"/>
    <w:rsid w:val="00046AAF"/>
    <w:rsid w:val="00046F57"/>
    <w:rsid w:val="00047225"/>
    <w:rsid w:val="0004722F"/>
    <w:rsid w:val="00047459"/>
    <w:rsid w:val="00047463"/>
    <w:rsid w:val="0004768D"/>
    <w:rsid w:val="00047E60"/>
    <w:rsid w:val="0005059F"/>
    <w:rsid w:val="00050645"/>
    <w:rsid w:val="0005069C"/>
    <w:rsid w:val="00050A6D"/>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740"/>
    <w:rsid w:val="00053C95"/>
    <w:rsid w:val="00053CE5"/>
    <w:rsid w:val="00054173"/>
    <w:rsid w:val="00054211"/>
    <w:rsid w:val="00054E0C"/>
    <w:rsid w:val="00054F48"/>
    <w:rsid w:val="0005541D"/>
    <w:rsid w:val="00055B6B"/>
    <w:rsid w:val="00055EDC"/>
    <w:rsid w:val="00056219"/>
    <w:rsid w:val="000565C8"/>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A57"/>
    <w:rsid w:val="00062EB2"/>
    <w:rsid w:val="000633CB"/>
    <w:rsid w:val="000634EE"/>
    <w:rsid w:val="0006359B"/>
    <w:rsid w:val="00063618"/>
    <w:rsid w:val="000636E6"/>
    <w:rsid w:val="00063824"/>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796"/>
    <w:rsid w:val="00070AF1"/>
    <w:rsid w:val="00070EF8"/>
    <w:rsid w:val="00070F1B"/>
    <w:rsid w:val="00071192"/>
    <w:rsid w:val="0007127C"/>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6097"/>
    <w:rsid w:val="00076541"/>
    <w:rsid w:val="000772F4"/>
    <w:rsid w:val="000776EB"/>
    <w:rsid w:val="00077824"/>
    <w:rsid w:val="00077836"/>
    <w:rsid w:val="00080141"/>
    <w:rsid w:val="000806CC"/>
    <w:rsid w:val="00081257"/>
    <w:rsid w:val="000817C2"/>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B94"/>
    <w:rsid w:val="00084D29"/>
    <w:rsid w:val="000852C7"/>
    <w:rsid w:val="000855F5"/>
    <w:rsid w:val="0008591F"/>
    <w:rsid w:val="00085960"/>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122A"/>
    <w:rsid w:val="000B1536"/>
    <w:rsid w:val="000B18CF"/>
    <w:rsid w:val="000B1930"/>
    <w:rsid w:val="000B1ECF"/>
    <w:rsid w:val="000B21F9"/>
    <w:rsid w:val="000B235E"/>
    <w:rsid w:val="000B2985"/>
    <w:rsid w:val="000B2C88"/>
    <w:rsid w:val="000B2D2A"/>
    <w:rsid w:val="000B3224"/>
    <w:rsid w:val="000B3342"/>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C0177"/>
    <w:rsid w:val="000C037F"/>
    <w:rsid w:val="000C07B6"/>
    <w:rsid w:val="000C089A"/>
    <w:rsid w:val="000C0D8B"/>
    <w:rsid w:val="000C115D"/>
    <w:rsid w:val="000C1535"/>
    <w:rsid w:val="000C209F"/>
    <w:rsid w:val="000C2384"/>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DB"/>
    <w:rsid w:val="000C4CF5"/>
    <w:rsid w:val="000C5473"/>
    <w:rsid w:val="000C54A6"/>
    <w:rsid w:val="000C5F91"/>
    <w:rsid w:val="000C6025"/>
    <w:rsid w:val="000C60A7"/>
    <w:rsid w:val="000C63A9"/>
    <w:rsid w:val="000C68D4"/>
    <w:rsid w:val="000C6950"/>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20FA"/>
    <w:rsid w:val="000E27BF"/>
    <w:rsid w:val="000E28CC"/>
    <w:rsid w:val="000E2FEB"/>
    <w:rsid w:val="000E360E"/>
    <w:rsid w:val="000E3AE9"/>
    <w:rsid w:val="000E3F5E"/>
    <w:rsid w:val="000E42C8"/>
    <w:rsid w:val="000E488F"/>
    <w:rsid w:val="000E4A26"/>
    <w:rsid w:val="000E4BDF"/>
    <w:rsid w:val="000E59A0"/>
    <w:rsid w:val="000E59C2"/>
    <w:rsid w:val="000E616D"/>
    <w:rsid w:val="000E617C"/>
    <w:rsid w:val="000E67EC"/>
    <w:rsid w:val="000E728A"/>
    <w:rsid w:val="000E7680"/>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6A8"/>
    <w:rsid w:val="000F48D2"/>
    <w:rsid w:val="000F6999"/>
    <w:rsid w:val="000F6CA7"/>
    <w:rsid w:val="000F76E7"/>
    <w:rsid w:val="000F79B2"/>
    <w:rsid w:val="000F7F58"/>
    <w:rsid w:val="0010000F"/>
    <w:rsid w:val="00100128"/>
    <w:rsid w:val="00100858"/>
    <w:rsid w:val="00100FF3"/>
    <w:rsid w:val="001014E2"/>
    <w:rsid w:val="001019A4"/>
    <w:rsid w:val="001019C2"/>
    <w:rsid w:val="001026CA"/>
    <w:rsid w:val="0010287E"/>
    <w:rsid w:val="00102E19"/>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E1C"/>
    <w:rsid w:val="001100EF"/>
    <w:rsid w:val="00110243"/>
    <w:rsid w:val="00110618"/>
    <w:rsid w:val="00110E30"/>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A33"/>
    <w:rsid w:val="00122D95"/>
    <w:rsid w:val="00123053"/>
    <w:rsid w:val="00123104"/>
    <w:rsid w:val="0012317F"/>
    <w:rsid w:val="00123378"/>
    <w:rsid w:val="001236C1"/>
    <w:rsid w:val="00123AE1"/>
    <w:rsid w:val="00123B5D"/>
    <w:rsid w:val="001242EC"/>
    <w:rsid w:val="00124405"/>
    <w:rsid w:val="0012467B"/>
    <w:rsid w:val="00124793"/>
    <w:rsid w:val="001248AF"/>
    <w:rsid w:val="001249F6"/>
    <w:rsid w:val="00124D84"/>
    <w:rsid w:val="001250DD"/>
    <w:rsid w:val="0012527A"/>
    <w:rsid w:val="00125733"/>
    <w:rsid w:val="00125D24"/>
    <w:rsid w:val="00126398"/>
    <w:rsid w:val="001263AA"/>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316"/>
    <w:rsid w:val="00132A0E"/>
    <w:rsid w:val="00133599"/>
    <w:rsid w:val="00133636"/>
    <w:rsid w:val="0013370A"/>
    <w:rsid w:val="00133BF7"/>
    <w:rsid w:val="00134119"/>
    <w:rsid w:val="00134A2E"/>
    <w:rsid w:val="00134B88"/>
    <w:rsid w:val="0013586D"/>
    <w:rsid w:val="0013608F"/>
    <w:rsid w:val="001364C9"/>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C36"/>
    <w:rsid w:val="00143052"/>
    <w:rsid w:val="0014311D"/>
    <w:rsid w:val="001432B9"/>
    <w:rsid w:val="001432EC"/>
    <w:rsid w:val="001435B8"/>
    <w:rsid w:val="0014384A"/>
    <w:rsid w:val="0014450F"/>
    <w:rsid w:val="001445D7"/>
    <w:rsid w:val="00144950"/>
    <w:rsid w:val="00144C8E"/>
    <w:rsid w:val="00144D8F"/>
    <w:rsid w:val="00144F71"/>
    <w:rsid w:val="0014573E"/>
    <w:rsid w:val="00145888"/>
    <w:rsid w:val="00145BFD"/>
    <w:rsid w:val="00145C74"/>
    <w:rsid w:val="00145F27"/>
    <w:rsid w:val="001461B4"/>
    <w:rsid w:val="001462E9"/>
    <w:rsid w:val="0014653C"/>
    <w:rsid w:val="00146D49"/>
    <w:rsid w:val="00146E32"/>
    <w:rsid w:val="00147289"/>
    <w:rsid w:val="00147C65"/>
    <w:rsid w:val="001503D8"/>
    <w:rsid w:val="00150DDD"/>
    <w:rsid w:val="00151619"/>
    <w:rsid w:val="00152212"/>
    <w:rsid w:val="00152835"/>
    <w:rsid w:val="001532C2"/>
    <w:rsid w:val="001533F7"/>
    <w:rsid w:val="001539F4"/>
    <w:rsid w:val="00153B7B"/>
    <w:rsid w:val="00153C4D"/>
    <w:rsid w:val="00153F0B"/>
    <w:rsid w:val="001540EC"/>
    <w:rsid w:val="0015418F"/>
    <w:rsid w:val="0015464B"/>
    <w:rsid w:val="00154777"/>
    <w:rsid w:val="00154F2F"/>
    <w:rsid w:val="00155951"/>
    <w:rsid w:val="001559FA"/>
    <w:rsid w:val="00155DDE"/>
    <w:rsid w:val="00156088"/>
    <w:rsid w:val="00156374"/>
    <w:rsid w:val="00156438"/>
    <w:rsid w:val="00156989"/>
    <w:rsid w:val="001577D8"/>
    <w:rsid w:val="00157CD6"/>
    <w:rsid w:val="00157FC3"/>
    <w:rsid w:val="0016022D"/>
    <w:rsid w:val="00160494"/>
    <w:rsid w:val="00160739"/>
    <w:rsid w:val="00160C28"/>
    <w:rsid w:val="00160EA6"/>
    <w:rsid w:val="00161074"/>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7502"/>
    <w:rsid w:val="00167654"/>
    <w:rsid w:val="00167D05"/>
    <w:rsid w:val="00167F5B"/>
    <w:rsid w:val="0017025A"/>
    <w:rsid w:val="00170C6E"/>
    <w:rsid w:val="00170E64"/>
    <w:rsid w:val="00171014"/>
    <w:rsid w:val="00171143"/>
    <w:rsid w:val="001716CE"/>
    <w:rsid w:val="00171BBA"/>
    <w:rsid w:val="00171F80"/>
    <w:rsid w:val="001724EF"/>
    <w:rsid w:val="0017269B"/>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C30"/>
    <w:rsid w:val="00175D1D"/>
    <w:rsid w:val="001761CE"/>
    <w:rsid w:val="00176596"/>
    <w:rsid w:val="00177069"/>
    <w:rsid w:val="0017779C"/>
    <w:rsid w:val="0017783F"/>
    <w:rsid w:val="0017791C"/>
    <w:rsid w:val="00177CEB"/>
    <w:rsid w:val="00177FC1"/>
    <w:rsid w:val="001800AE"/>
    <w:rsid w:val="0018047E"/>
    <w:rsid w:val="00181020"/>
    <w:rsid w:val="001810A1"/>
    <w:rsid w:val="001815A2"/>
    <w:rsid w:val="0018172F"/>
    <w:rsid w:val="001819C3"/>
    <w:rsid w:val="00181A9A"/>
    <w:rsid w:val="00181AF5"/>
    <w:rsid w:val="00181FC1"/>
    <w:rsid w:val="001827CE"/>
    <w:rsid w:val="00182E0D"/>
    <w:rsid w:val="00183034"/>
    <w:rsid w:val="001830F7"/>
    <w:rsid w:val="00183E95"/>
    <w:rsid w:val="00183EE6"/>
    <w:rsid w:val="00183FA4"/>
    <w:rsid w:val="0018478B"/>
    <w:rsid w:val="0018486A"/>
    <w:rsid w:val="00184879"/>
    <w:rsid w:val="00184983"/>
    <w:rsid w:val="0018588A"/>
    <w:rsid w:val="0018591F"/>
    <w:rsid w:val="00185D46"/>
    <w:rsid w:val="00186741"/>
    <w:rsid w:val="00186883"/>
    <w:rsid w:val="001869D9"/>
    <w:rsid w:val="00186A0E"/>
    <w:rsid w:val="00187252"/>
    <w:rsid w:val="00187560"/>
    <w:rsid w:val="001875A9"/>
    <w:rsid w:val="001879FF"/>
    <w:rsid w:val="001909C9"/>
    <w:rsid w:val="00190E87"/>
    <w:rsid w:val="00190EED"/>
    <w:rsid w:val="00190F96"/>
    <w:rsid w:val="001912F0"/>
    <w:rsid w:val="00191C91"/>
    <w:rsid w:val="00191DA6"/>
    <w:rsid w:val="00191E07"/>
    <w:rsid w:val="00191E6D"/>
    <w:rsid w:val="00192295"/>
    <w:rsid w:val="001923DD"/>
    <w:rsid w:val="00192DD9"/>
    <w:rsid w:val="00192DF8"/>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5E5"/>
    <w:rsid w:val="001A2C89"/>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A7D1D"/>
    <w:rsid w:val="001B02EC"/>
    <w:rsid w:val="001B0D92"/>
    <w:rsid w:val="001B1133"/>
    <w:rsid w:val="001B1CB5"/>
    <w:rsid w:val="001B1DED"/>
    <w:rsid w:val="001B1E88"/>
    <w:rsid w:val="001B2307"/>
    <w:rsid w:val="001B3964"/>
    <w:rsid w:val="001B3CE3"/>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F33"/>
    <w:rsid w:val="001B71D9"/>
    <w:rsid w:val="001B7BBD"/>
    <w:rsid w:val="001B7EC8"/>
    <w:rsid w:val="001B7F25"/>
    <w:rsid w:val="001C02D8"/>
    <w:rsid w:val="001C048A"/>
    <w:rsid w:val="001C04E3"/>
    <w:rsid w:val="001C075C"/>
    <w:rsid w:val="001C0797"/>
    <w:rsid w:val="001C1D8B"/>
    <w:rsid w:val="001C2378"/>
    <w:rsid w:val="001C288E"/>
    <w:rsid w:val="001C3C6D"/>
    <w:rsid w:val="001C3EE9"/>
    <w:rsid w:val="001C3FA4"/>
    <w:rsid w:val="001C40F9"/>
    <w:rsid w:val="001C41CE"/>
    <w:rsid w:val="001C423D"/>
    <w:rsid w:val="001C458B"/>
    <w:rsid w:val="001C487D"/>
    <w:rsid w:val="001C501E"/>
    <w:rsid w:val="001C5C19"/>
    <w:rsid w:val="001C5D4F"/>
    <w:rsid w:val="001C5D72"/>
    <w:rsid w:val="001C6288"/>
    <w:rsid w:val="001C6298"/>
    <w:rsid w:val="001C64C0"/>
    <w:rsid w:val="001C657F"/>
    <w:rsid w:val="001C69DA"/>
    <w:rsid w:val="001C6C87"/>
    <w:rsid w:val="001C6EA0"/>
    <w:rsid w:val="001C6F06"/>
    <w:rsid w:val="001C772B"/>
    <w:rsid w:val="001C7903"/>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7EA"/>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4A0"/>
    <w:rsid w:val="001E7504"/>
    <w:rsid w:val="001E76DF"/>
    <w:rsid w:val="001E7871"/>
    <w:rsid w:val="001E7E8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410"/>
    <w:rsid w:val="002007F8"/>
    <w:rsid w:val="00200D2C"/>
    <w:rsid w:val="00200E1A"/>
    <w:rsid w:val="002019D8"/>
    <w:rsid w:val="00201A38"/>
    <w:rsid w:val="00201EC7"/>
    <w:rsid w:val="00202908"/>
    <w:rsid w:val="00202A57"/>
    <w:rsid w:val="00202DE2"/>
    <w:rsid w:val="0020349A"/>
    <w:rsid w:val="002034B4"/>
    <w:rsid w:val="002038A0"/>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F06"/>
    <w:rsid w:val="00207020"/>
    <w:rsid w:val="0020711A"/>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D96"/>
    <w:rsid w:val="002140FF"/>
    <w:rsid w:val="002143DE"/>
    <w:rsid w:val="002147BC"/>
    <w:rsid w:val="00214869"/>
    <w:rsid w:val="002149E6"/>
    <w:rsid w:val="00214D3B"/>
    <w:rsid w:val="00214F16"/>
    <w:rsid w:val="00215304"/>
    <w:rsid w:val="002153EF"/>
    <w:rsid w:val="002170F0"/>
    <w:rsid w:val="00217962"/>
    <w:rsid w:val="00220764"/>
    <w:rsid w:val="00220894"/>
    <w:rsid w:val="0022135D"/>
    <w:rsid w:val="00221F83"/>
    <w:rsid w:val="00222213"/>
    <w:rsid w:val="00222496"/>
    <w:rsid w:val="00222722"/>
    <w:rsid w:val="0022341C"/>
    <w:rsid w:val="0022414D"/>
    <w:rsid w:val="00224468"/>
    <w:rsid w:val="00224822"/>
    <w:rsid w:val="00224952"/>
    <w:rsid w:val="00224DD2"/>
    <w:rsid w:val="00224E58"/>
    <w:rsid w:val="0022576E"/>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D4F"/>
    <w:rsid w:val="00226F64"/>
    <w:rsid w:val="002275C5"/>
    <w:rsid w:val="00227B32"/>
    <w:rsid w:val="00227E85"/>
    <w:rsid w:val="00227EDD"/>
    <w:rsid w:val="00230BCE"/>
    <w:rsid w:val="00231C25"/>
    <w:rsid w:val="00231C6F"/>
    <w:rsid w:val="002321B3"/>
    <w:rsid w:val="00232287"/>
    <w:rsid w:val="00232A90"/>
    <w:rsid w:val="002339F3"/>
    <w:rsid w:val="00233AAB"/>
    <w:rsid w:val="00234151"/>
    <w:rsid w:val="002347ED"/>
    <w:rsid w:val="00234DB4"/>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11D7"/>
    <w:rsid w:val="0024173A"/>
    <w:rsid w:val="00241843"/>
    <w:rsid w:val="002422C9"/>
    <w:rsid w:val="0024241F"/>
    <w:rsid w:val="002425D2"/>
    <w:rsid w:val="00242680"/>
    <w:rsid w:val="00242BC8"/>
    <w:rsid w:val="00243106"/>
    <w:rsid w:val="00243461"/>
    <w:rsid w:val="00243831"/>
    <w:rsid w:val="00243D4A"/>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47FCF"/>
    <w:rsid w:val="00250067"/>
    <w:rsid w:val="002505C5"/>
    <w:rsid w:val="00250F62"/>
    <w:rsid w:val="002516DE"/>
    <w:rsid w:val="002517B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D0"/>
    <w:rsid w:val="00257767"/>
    <w:rsid w:val="00257BF4"/>
    <w:rsid w:val="00257F0D"/>
    <w:rsid w:val="00260003"/>
    <w:rsid w:val="002601A3"/>
    <w:rsid w:val="0026035D"/>
    <w:rsid w:val="002606D6"/>
    <w:rsid w:val="002608C0"/>
    <w:rsid w:val="00260B1A"/>
    <w:rsid w:val="00260F64"/>
    <w:rsid w:val="00261B91"/>
    <w:rsid w:val="00261C98"/>
    <w:rsid w:val="00262307"/>
    <w:rsid w:val="0026248E"/>
    <w:rsid w:val="0026258A"/>
    <w:rsid w:val="0026261D"/>
    <w:rsid w:val="00262914"/>
    <w:rsid w:val="00262B99"/>
    <w:rsid w:val="00262E9A"/>
    <w:rsid w:val="00263207"/>
    <w:rsid w:val="0026326F"/>
    <w:rsid w:val="002637B3"/>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83"/>
    <w:rsid w:val="002750B1"/>
    <w:rsid w:val="00275102"/>
    <w:rsid w:val="00275960"/>
    <w:rsid w:val="00275B95"/>
    <w:rsid w:val="00275CAC"/>
    <w:rsid w:val="002761A3"/>
    <w:rsid w:val="00276A35"/>
    <w:rsid w:val="00277271"/>
    <w:rsid w:val="00277835"/>
    <w:rsid w:val="00277B18"/>
    <w:rsid w:val="0028052C"/>
    <w:rsid w:val="002806EE"/>
    <w:rsid w:val="00280801"/>
    <w:rsid w:val="00280AB1"/>
    <w:rsid w:val="00280E29"/>
    <w:rsid w:val="0028136B"/>
    <w:rsid w:val="002816A0"/>
    <w:rsid w:val="00281819"/>
    <w:rsid w:val="00281859"/>
    <w:rsid w:val="00282C13"/>
    <w:rsid w:val="00282C22"/>
    <w:rsid w:val="00283024"/>
    <w:rsid w:val="0028364B"/>
    <w:rsid w:val="002836B5"/>
    <w:rsid w:val="002836FB"/>
    <w:rsid w:val="00283D77"/>
    <w:rsid w:val="00284234"/>
    <w:rsid w:val="0028493B"/>
    <w:rsid w:val="00284BAE"/>
    <w:rsid w:val="00284E1B"/>
    <w:rsid w:val="00284FF1"/>
    <w:rsid w:val="002851E6"/>
    <w:rsid w:val="002856AF"/>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647"/>
    <w:rsid w:val="00290862"/>
    <w:rsid w:val="00291385"/>
    <w:rsid w:val="002913E7"/>
    <w:rsid w:val="00291422"/>
    <w:rsid w:val="00291633"/>
    <w:rsid w:val="00292094"/>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5A83"/>
    <w:rsid w:val="00296854"/>
    <w:rsid w:val="0029699E"/>
    <w:rsid w:val="00297657"/>
    <w:rsid w:val="002976E5"/>
    <w:rsid w:val="00297DBB"/>
    <w:rsid w:val="00297E1B"/>
    <w:rsid w:val="002A09C1"/>
    <w:rsid w:val="002A133D"/>
    <w:rsid w:val="002A1DA8"/>
    <w:rsid w:val="002A1E92"/>
    <w:rsid w:val="002A204D"/>
    <w:rsid w:val="002A20C8"/>
    <w:rsid w:val="002A22D1"/>
    <w:rsid w:val="002A2342"/>
    <w:rsid w:val="002A2616"/>
    <w:rsid w:val="002A261E"/>
    <w:rsid w:val="002A26E1"/>
    <w:rsid w:val="002A2724"/>
    <w:rsid w:val="002A292F"/>
    <w:rsid w:val="002A31EF"/>
    <w:rsid w:val="002A323A"/>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B03AB"/>
    <w:rsid w:val="002B06CC"/>
    <w:rsid w:val="002B0A7D"/>
    <w:rsid w:val="002B18FB"/>
    <w:rsid w:val="002B1A01"/>
    <w:rsid w:val="002B1A69"/>
    <w:rsid w:val="002B25DA"/>
    <w:rsid w:val="002B2723"/>
    <w:rsid w:val="002B303A"/>
    <w:rsid w:val="002B42C3"/>
    <w:rsid w:val="002B4734"/>
    <w:rsid w:val="002B4B32"/>
    <w:rsid w:val="002B4DF8"/>
    <w:rsid w:val="002B538E"/>
    <w:rsid w:val="002B54BF"/>
    <w:rsid w:val="002B575B"/>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5D6"/>
    <w:rsid w:val="002C4A70"/>
    <w:rsid w:val="002C5AFA"/>
    <w:rsid w:val="002C6135"/>
    <w:rsid w:val="002C6259"/>
    <w:rsid w:val="002C66A1"/>
    <w:rsid w:val="002C7535"/>
    <w:rsid w:val="002C7604"/>
    <w:rsid w:val="002D023B"/>
    <w:rsid w:val="002D0342"/>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8F9"/>
    <w:rsid w:val="002E1C9E"/>
    <w:rsid w:val="002E22E4"/>
    <w:rsid w:val="002E257B"/>
    <w:rsid w:val="002E268B"/>
    <w:rsid w:val="002E2765"/>
    <w:rsid w:val="002E35B7"/>
    <w:rsid w:val="002E3C65"/>
    <w:rsid w:val="002E3EF7"/>
    <w:rsid w:val="002E3F5B"/>
    <w:rsid w:val="002E4362"/>
    <w:rsid w:val="002E4A86"/>
    <w:rsid w:val="002E4CC9"/>
    <w:rsid w:val="002E550D"/>
    <w:rsid w:val="002E56E0"/>
    <w:rsid w:val="002E58E0"/>
    <w:rsid w:val="002E5B00"/>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F0"/>
    <w:rsid w:val="00300857"/>
    <w:rsid w:val="00300E6D"/>
    <w:rsid w:val="003010CF"/>
    <w:rsid w:val="00301C22"/>
    <w:rsid w:val="00301DF5"/>
    <w:rsid w:val="00302612"/>
    <w:rsid w:val="00302700"/>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46B"/>
    <w:rsid w:val="003119A6"/>
    <w:rsid w:val="00312186"/>
    <w:rsid w:val="00312400"/>
    <w:rsid w:val="00312739"/>
    <w:rsid w:val="00312D10"/>
    <w:rsid w:val="00313076"/>
    <w:rsid w:val="00313231"/>
    <w:rsid w:val="003132A5"/>
    <w:rsid w:val="00314926"/>
    <w:rsid w:val="00314980"/>
    <w:rsid w:val="0031563A"/>
    <w:rsid w:val="003159D2"/>
    <w:rsid w:val="00315D2F"/>
    <w:rsid w:val="00317482"/>
    <w:rsid w:val="003178DA"/>
    <w:rsid w:val="00317C07"/>
    <w:rsid w:val="00317DB8"/>
    <w:rsid w:val="00317DF7"/>
    <w:rsid w:val="003204DF"/>
    <w:rsid w:val="00320618"/>
    <w:rsid w:val="0032100B"/>
    <w:rsid w:val="0032177F"/>
    <w:rsid w:val="00321BD7"/>
    <w:rsid w:val="0032260F"/>
    <w:rsid w:val="003228DA"/>
    <w:rsid w:val="00322B3B"/>
    <w:rsid w:val="00322E10"/>
    <w:rsid w:val="00323D6B"/>
    <w:rsid w:val="003240FC"/>
    <w:rsid w:val="00324B35"/>
    <w:rsid w:val="00324D29"/>
    <w:rsid w:val="00325420"/>
    <w:rsid w:val="00325713"/>
    <w:rsid w:val="0032596A"/>
    <w:rsid w:val="003259A8"/>
    <w:rsid w:val="00325C69"/>
    <w:rsid w:val="00325FFF"/>
    <w:rsid w:val="00326002"/>
    <w:rsid w:val="003261DB"/>
    <w:rsid w:val="00326957"/>
    <w:rsid w:val="00326A3F"/>
    <w:rsid w:val="00326AE2"/>
    <w:rsid w:val="00326D42"/>
    <w:rsid w:val="003271B9"/>
    <w:rsid w:val="003273FF"/>
    <w:rsid w:val="00327BA4"/>
    <w:rsid w:val="00327F8F"/>
    <w:rsid w:val="00330099"/>
    <w:rsid w:val="00330285"/>
    <w:rsid w:val="00330688"/>
    <w:rsid w:val="00330755"/>
    <w:rsid w:val="00330B75"/>
    <w:rsid w:val="00331426"/>
    <w:rsid w:val="0033171D"/>
    <w:rsid w:val="003317BE"/>
    <w:rsid w:val="00331A94"/>
    <w:rsid w:val="00331F0A"/>
    <w:rsid w:val="00331FC3"/>
    <w:rsid w:val="0033335F"/>
    <w:rsid w:val="00333578"/>
    <w:rsid w:val="003336B3"/>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76C"/>
    <w:rsid w:val="00342972"/>
    <w:rsid w:val="00342A6E"/>
    <w:rsid w:val="00342FDD"/>
    <w:rsid w:val="00343761"/>
    <w:rsid w:val="00343AC8"/>
    <w:rsid w:val="00343AD3"/>
    <w:rsid w:val="00343E02"/>
    <w:rsid w:val="0034429B"/>
    <w:rsid w:val="00344866"/>
    <w:rsid w:val="003459CD"/>
    <w:rsid w:val="00345AC9"/>
    <w:rsid w:val="00345BFD"/>
    <w:rsid w:val="00345D95"/>
    <w:rsid w:val="0034603D"/>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232"/>
    <w:rsid w:val="003602E0"/>
    <w:rsid w:val="00360BEF"/>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441"/>
    <w:rsid w:val="003677D7"/>
    <w:rsid w:val="00367B1D"/>
    <w:rsid w:val="00367C07"/>
    <w:rsid w:val="00367CFF"/>
    <w:rsid w:val="00367F60"/>
    <w:rsid w:val="0037001A"/>
    <w:rsid w:val="0037006E"/>
    <w:rsid w:val="003705B2"/>
    <w:rsid w:val="00370BEE"/>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B72"/>
    <w:rsid w:val="00374CEB"/>
    <w:rsid w:val="00375338"/>
    <w:rsid w:val="0037535B"/>
    <w:rsid w:val="0037552D"/>
    <w:rsid w:val="003756DB"/>
    <w:rsid w:val="003757B4"/>
    <w:rsid w:val="00375894"/>
    <w:rsid w:val="00375B50"/>
    <w:rsid w:val="00375BD1"/>
    <w:rsid w:val="00376172"/>
    <w:rsid w:val="00376619"/>
    <w:rsid w:val="00376DC7"/>
    <w:rsid w:val="003770BB"/>
    <w:rsid w:val="003771FA"/>
    <w:rsid w:val="0037771A"/>
    <w:rsid w:val="00377934"/>
    <w:rsid w:val="003779C0"/>
    <w:rsid w:val="00377A19"/>
    <w:rsid w:val="003800C6"/>
    <w:rsid w:val="003802DC"/>
    <w:rsid w:val="00380301"/>
    <w:rsid w:val="00380E4E"/>
    <w:rsid w:val="00380FBF"/>
    <w:rsid w:val="00381430"/>
    <w:rsid w:val="00381754"/>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228"/>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C1D"/>
    <w:rsid w:val="00397C66"/>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586"/>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64E"/>
    <w:rsid w:val="003B76A8"/>
    <w:rsid w:val="003B78D1"/>
    <w:rsid w:val="003B7A6D"/>
    <w:rsid w:val="003B7D7E"/>
    <w:rsid w:val="003C0714"/>
    <w:rsid w:val="003C0C9F"/>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D0060"/>
    <w:rsid w:val="003D04C6"/>
    <w:rsid w:val="003D06AE"/>
    <w:rsid w:val="003D06E9"/>
    <w:rsid w:val="003D0814"/>
    <w:rsid w:val="003D0A9C"/>
    <w:rsid w:val="003D0E8C"/>
    <w:rsid w:val="003D0FC3"/>
    <w:rsid w:val="003D117F"/>
    <w:rsid w:val="003D14E0"/>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A23"/>
    <w:rsid w:val="003D5CBF"/>
    <w:rsid w:val="003D5D18"/>
    <w:rsid w:val="003D6371"/>
    <w:rsid w:val="003D66D2"/>
    <w:rsid w:val="003D6AEE"/>
    <w:rsid w:val="003D6BFF"/>
    <w:rsid w:val="003D744D"/>
    <w:rsid w:val="003D7628"/>
    <w:rsid w:val="003D772F"/>
    <w:rsid w:val="003D7960"/>
    <w:rsid w:val="003D79F9"/>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3FDD"/>
    <w:rsid w:val="003E42DF"/>
    <w:rsid w:val="003E4719"/>
    <w:rsid w:val="003E4858"/>
    <w:rsid w:val="003E4D8D"/>
    <w:rsid w:val="003E5D36"/>
    <w:rsid w:val="003E5D4E"/>
    <w:rsid w:val="003E6316"/>
    <w:rsid w:val="003E6654"/>
    <w:rsid w:val="003E6884"/>
    <w:rsid w:val="003E68DE"/>
    <w:rsid w:val="003E6AC5"/>
    <w:rsid w:val="003E76B2"/>
    <w:rsid w:val="003E7A8C"/>
    <w:rsid w:val="003E7D9D"/>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33B"/>
    <w:rsid w:val="003F477E"/>
    <w:rsid w:val="003F4FBB"/>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3531"/>
    <w:rsid w:val="00403861"/>
    <w:rsid w:val="0040387C"/>
    <w:rsid w:val="00403A81"/>
    <w:rsid w:val="00403BA1"/>
    <w:rsid w:val="00403FE1"/>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274D"/>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5DD1"/>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341"/>
    <w:rsid w:val="00422762"/>
    <w:rsid w:val="00423641"/>
    <w:rsid w:val="00424470"/>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B82"/>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2A0B"/>
    <w:rsid w:val="00443C72"/>
    <w:rsid w:val="00443D85"/>
    <w:rsid w:val="00443F30"/>
    <w:rsid w:val="0044411A"/>
    <w:rsid w:val="00444B11"/>
    <w:rsid w:val="00444B27"/>
    <w:rsid w:val="00444BA6"/>
    <w:rsid w:val="00444BC7"/>
    <w:rsid w:val="00444E8D"/>
    <w:rsid w:val="004461D9"/>
    <w:rsid w:val="004464D8"/>
    <w:rsid w:val="0044653E"/>
    <w:rsid w:val="00446708"/>
    <w:rsid w:val="00446AC6"/>
    <w:rsid w:val="00446B23"/>
    <w:rsid w:val="00446E24"/>
    <w:rsid w:val="0044759B"/>
    <w:rsid w:val="00447B6E"/>
    <w:rsid w:val="00447C23"/>
    <w:rsid w:val="00447C92"/>
    <w:rsid w:val="00447F54"/>
    <w:rsid w:val="00450B77"/>
    <w:rsid w:val="00450B7E"/>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9F"/>
    <w:rsid w:val="0045502E"/>
    <w:rsid w:val="00455113"/>
    <w:rsid w:val="004552C1"/>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812"/>
    <w:rsid w:val="00460CC3"/>
    <w:rsid w:val="00460E86"/>
    <w:rsid w:val="0046164D"/>
    <w:rsid w:val="0046232D"/>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162"/>
    <w:rsid w:val="00471633"/>
    <w:rsid w:val="00471824"/>
    <w:rsid w:val="00471CC9"/>
    <w:rsid w:val="00471F6F"/>
    <w:rsid w:val="00472153"/>
    <w:rsid w:val="00472335"/>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036"/>
    <w:rsid w:val="00480098"/>
    <w:rsid w:val="004805D8"/>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12"/>
    <w:rsid w:val="0048413A"/>
    <w:rsid w:val="004843D9"/>
    <w:rsid w:val="004849A9"/>
    <w:rsid w:val="00484A77"/>
    <w:rsid w:val="00484D6D"/>
    <w:rsid w:val="0048540F"/>
    <w:rsid w:val="00485970"/>
    <w:rsid w:val="00485A0D"/>
    <w:rsid w:val="00485ADE"/>
    <w:rsid w:val="00485C0D"/>
    <w:rsid w:val="00485E0E"/>
    <w:rsid w:val="00485E27"/>
    <w:rsid w:val="00485E79"/>
    <w:rsid w:val="00485F9E"/>
    <w:rsid w:val="00486575"/>
    <w:rsid w:val="004866D0"/>
    <w:rsid w:val="00486936"/>
    <w:rsid w:val="00486BD9"/>
    <w:rsid w:val="00486FA0"/>
    <w:rsid w:val="00487632"/>
    <w:rsid w:val="0049064E"/>
    <w:rsid w:val="0049078B"/>
    <w:rsid w:val="004907B9"/>
    <w:rsid w:val="004911FD"/>
    <w:rsid w:val="00491238"/>
    <w:rsid w:val="004914F9"/>
    <w:rsid w:val="0049159B"/>
    <w:rsid w:val="00492175"/>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5E3"/>
    <w:rsid w:val="00495D63"/>
    <w:rsid w:val="00495EC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16D"/>
    <w:rsid w:val="004A5170"/>
    <w:rsid w:val="004A530B"/>
    <w:rsid w:val="004A565E"/>
    <w:rsid w:val="004A5A6E"/>
    <w:rsid w:val="004A5DF3"/>
    <w:rsid w:val="004A6134"/>
    <w:rsid w:val="004A636E"/>
    <w:rsid w:val="004A6811"/>
    <w:rsid w:val="004A6FA6"/>
    <w:rsid w:val="004A7092"/>
    <w:rsid w:val="004A767D"/>
    <w:rsid w:val="004B0215"/>
    <w:rsid w:val="004B0BD8"/>
    <w:rsid w:val="004B0E64"/>
    <w:rsid w:val="004B1333"/>
    <w:rsid w:val="004B1656"/>
    <w:rsid w:val="004B1931"/>
    <w:rsid w:val="004B1EB7"/>
    <w:rsid w:val="004B208B"/>
    <w:rsid w:val="004B253B"/>
    <w:rsid w:val="004B268D"/>
    <w:rsid w:val="004B3148"/>
    <w:rsid w:val="004B340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322"/>
    <w:rsid w:val="004C14CB"/>
    <w:rsid w:val="004C1840"/>
    <w:rsid w:val="004C2294"/>
    <w:rsid w:val="004C24C9"/>
    <w:rsid w:val="004C288F"/>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828"/>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68FA"/>
    <w:rsid w:val="004D6F4D"/>
    <w:rsid w:val="004D6F95"/>
    <w:rsid w:val="004D719D"/>
    <w:rsid w:val="004D7262"/>
    <w:rsid w:val="004D72FE"/>
    <w:rsid w:val="004D7706"/>
    <w:rsid w:val="004D7E91"/>
    <w:rsid w:val="004E003A"/>
    <w:rsid w:val="004E0221"/>
    <w:rsid w:val="004E03B0"/>
    <w:rsid w:val="004E0768"/>
    <w:rsid w:val="004E07D9"/>
    <w:rsid w:val="004E0AF6"/>
    <w:rsid w:val="004E152F"/>
    <w:rsid w:val="004E19DC"/>
    <w:rsid w:val="004E1A31"/>
    <w:rsid w:val="004E1B34"/>
    <w:rsid w:val="004E249B"/>
    <w:rsid w:val="004E26A7"/>
    <w:rsid w:val="004E2DE0"/>
    <w:rsid w:val="004E3C34"/>
    <w:rsid w:val="004E4060"/>
    <w:rsid w:val="004E409A"/>
    <w:rsid w:val="004E4F43"/>
    <w:rsid w:val="004E56A9"/>
    <w:rsid w:val="004E5CEF"/>
    <w:rsid w:val="004E5FD9"/>
    <w:rsid w:val="004E6442"/>
    <w:rsid w:val="004E64C3"/>
    <w:rsid w:val="004E664C"/>
    <w:rsid w:val="004E69A4"/>
    <w:rsid w:val="004E6B95"/>
    <w:rsid w:val="004E7AA6"/>
    <w:rsid w:val="004F0205"/>
    <w:rsid w:val="004F02F3"/>
    <w:rsid w:val="004F0335"/>
    <w:rsid w:val="004F0631"/>
    <w:rsid w:val="004F0FB9"/>
    <w:rsid w:val="004F1116"/>
    <w:rsid w:val="004F1455"/>
    <w:rsid w:val="004F166F"/>
    <w:rsid w:val="004F1B37"/>
    <w:rsid w:val="004F1E56"/>
    <w:rsid w:val="004F20D3"/>
    <w:rsid w:val="004F24EA"/>
    <w:rsid w:val="004F2B8D"/>
    <w:rsid w:val="004F2F7E"/>
    <w:rsid w:val="004F32B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BC1"/>
    <w:rsid w:val="00505134"/>
    <w:rsid w:val="005051A6"/>
    <w:rsid w:val="00505C04"/>
    <w:rsid w:val="00506787"/>
    <w:rsid w:val="005067B9"/>
    <w:rsid w:val="00506B84"/>
    <w:rsid w:val="00507085"/>
    <w:rsid w:val="00507AE8"/>
    <w:rsid w:val="005107AB"/>
    <w:rsid w:val="0051101B"/>
    <w:rsid w:val="005113A0"/>
    <w:rsid w:val="00511496"/>
    <w:rsid w:val="00511E99"/>
    <w:rsid w:val="00511F15"/>
    <w:rsid w:val="00512161"/>
    <w:rsid w:val="00512224"/>
    <w:rsid w:val="00512368"/>
    <w:rsid w:val="00512A9B"/>
    <w:rsid w:val="00512DE0"/>
    <w:rsid w:val="00512E15"/>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596F"/>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18EC"/>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12"/>
    <w:rsid w:val="00533A65"/>
    <w:rsid w:val="00534713"/>
    <w:rsid w:val="00534AEC"/>
    <w:rsid w:val="00534DF7"/>
    <w:rsid w:val="005350E4"/>
    <w:rsid w:val="005355D7"/>
    <w:rsid w:val="005357A9"/>
    <w:rsid w:val="0053596A"/>
    <w:rsid w:val="00535A7F"/>
    <w:rsid w:val="00535AC7"/>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7E5"/>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866"/>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8F2"/>
    <w:rsid w:val="00550DF5"/>
    <w:rsid w:val="00551320"/>
    <w:rsid w:val="00551508"/>
    <w:rsid w:val="00551650"/>
    <w:rsid w:val="005518A4"/>
    <w:rsid w:val="00551956"/>
    <w:rsid w:val="00551A7B"/>
    <w:rsid w:val="005520FC"/>
    <w:rsid w:val="0055268E"/>
    <w:rsid w:val="00552768"/>
    <w:rsid w:val="00552877"/>
    <w:rsid w:val="00552935"/>
    <w:rsid w:val="00552F9D"/>
    <w:rsid w:val="00553127"/>
    <w:rsid w:val="00553284"/>
    <w:rsid w:val="00553312"/>
    <w:rsid w:val="00553748"/>
    <w:rsid w:val="005537D5"/>
    <w:rsid w:val="005540AF"/>
    <w:rsid w:val="00554A94"/>
    <w:rsid w:val="00554BE7"/>
    <w:rsid w:val="005553D1"/>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DBD"/>
    <w:rsid w:val="00561F63"/>
    <w:rsid w:val="005620CF"/>
    <w:rsid w:val="005626D6"/>
    <w:rsid w:val="00562AF5"/>
    <w:rsid w:val="005635B0"/>
    <w:rsid w:val="005638D4"/>
    <w:rsid w:val="0056406B"/>
    <w:rsid w:val="00564EBA"/>
    <w:rsid w:val="005656ED"/>
    <w:rsid w:val="00565C63"/>
    <w:rsid w:val="00566170"/>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DE"/>
    <w:rsid w:val="0057494D"/>
    <w:rsid w:val="00574CF5"/>
    <w:rsid w:val="00574F3F"/>
    <w:rsid w:val="005752C3"/>
    <w:rsid w:val="005755A4"/>
    <w:rsid w:val="0057562C"/>
    <w:rsid w:val="00575906"/>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D64"/>
    <w:rsid w:val="00585F5B"/>
    <w:rsid w:val="0058620A"/>
    <w:rsid w:val="005862E5"/>
    <w:rsid w:val="00586304"/>
    <w:rsid w:val="0058642E"/>
    <w:rsid w:val="005866AA"/>
    <w:rsid w:val="00586C7C"/>
    <w:rsid w:val="00586DEE"/>
    <w:rsid w:val="00586E8E"/>
    <w:rsid w:val="00586FB7"/>
    <w:rsid w:val="005871C2"/>
    <w:rsid w:val="00587580"/>
    <w:rsid w:val="0058795B"/>
    <w:rsid w:val="005879B9"/>
    <w:rsid w:val="00587FC0"/>
    <w:rsid w:val="0059024B"/>
    <w:rsid w:val="005903B6"/>
    <w:rsid w:val="0059055D"/>
    <w:rsid w:val="005906AD"/>
    <w:rsid w:val="00590BB4"/>
    <w:rsid w:val="00590DA6"/>
    <w:rsid w:val="00590EE4"/>
    <w:rsid w:val="00591C7D"/>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452"/>
    <w:rsid w:val="005A45F0"/>
    <w:rsid w:val="005A45F5"/>
    <w:rsid w:val="005A4AC4"/>
    <w:rsid w:val="005A55C9"/>
    <w:rsid w:val="005A57AE"/>
    <w:rsid w:val="005A5A64"/>
    <w:rsid w:val="005A5BFF"/>
    <w:rsid w:val="005A5DE5"/>
    <w:rsid w:val="005A5DEB"/>
    <w:rsid w:val="005A61F2"/>
    <w:rsid w:val="005A64D0"/>
    <w:rsid w:val="005A6CD1"/>
    <w:rsid w:val="005A6FB6"/>
    <w:rsid w:val="005A771B"/>
    <w:rsid w:val="005B032C"/>
    <w:rsid w:val="005B0542"/>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41A"/>
    <w:rsid w:val="005B36CA"/>
    <w:rsid w:val="005B36E7"/>
    <w:rsid w:val="005B3831"/>
    <w:rsid w:val="005B3B5B"/>
    <w:rsid w:val="005B3D4A"/>
    <w:rsid w:val="005B4194"/>
    <w:rsid w:val="005B4B24"/>
    <w:rsid w:val="005B4C60"/>
    <w:rsid w:val="005B4D87"/>
    <w:rsid w:val="005B510B"/>
    <w:rsid w:val="005B62D3"/>
    <w:rsid w:val="005B692A"/>
    <w:rsid w:val="005B6A8E"/>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3BE"/>
    <w:rsid w:val="005C44F3"/>
    <w:rsid w:val="005C4539"/>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D72"/>
    <w:rsid w:val="005D1E32"/>
    <w:rsid w:val="005D206B"/>
    <w:rsid w:val="005D22B7"/>
    <w:rsid w:val="005D2B93"/>
    <w:rsid w:val="005D2BDE"/>
    <w:rsid w:val="005D2E02"/>
    <w:rsid w:val="005D3046"/>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436"/>
    <w:rsid w:val="005F27BF"/>
    <w:rsid w:val="005F284C"/>
    <w:rsid w:val="005F2C0B"/>
    <w:rsid w:val="005F2EA5"/>
    <w:rsid w:val="005F2FE9"/>
    <w:rsid w:val="005F3266"/>
    <w:rsid w:val="005F3A63"/>
    <w:rsid w:val="005F3AD4"/>
    <w:rsid w:val="005F3F34"/>
    <w:rsid w:val="005F3FB2"/>
    <w:rsid w:val="005F4100"/>
    <w:rsid w:val="005F4171"/>
    <w:rsid w:val="005F46D6"/>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7AB"/>
    <w:rsid w:val="005F7CC2"/>
    <w:rsid w:val="005F7E5C"/>
    <w:rsid w:val="006002C7"/>
    <w:rsid w:val="0060038F"/>
    <w:rsid w:val="006003D7"/>
    <w:rsid w:val="00600CF6"/>
    <w:rsid w:val="00600F95"/>
    <w:rsid w:val="0060121F"/>
    <w:rsid w:val="006012AD"/>
    <w:rsid w:val="006013E1"/>
    <w:rsid w:val="00601839"/>
    <w:rsid w:val="00601ADB"/>
    <w:rsid w:val="00602506"/>
    <w:rsid w:val="00602759"/>
    <w:rsid w:val="0060277A"/>
    <w:rsid w:val="00602B7C"/>
    <w:rsid w:val="00602FB3"/>
    <w:rsid w:val="00603312"/>
    <w:rsid w:val="00603343"/>
    <w:rsid w:val="00604627"/>
    <w:rsid w:val="00604DC7"/>
    <w:rsid w:val="00604E47"/>
    <w:rsid w:val="00604F30"/>
    <w:rsid w:val="00605441"/>
    <w:rsid w:val="006058FD"/>
    <w:rsid w:val="0060591D"/>
    <w:rsid w:val="00605AE5"/>
    <w:rsid w:val="00605DE4"/>
    <w:rsid w:val="00606281"/>
    <w:rsid w:val="00606970"/>
    <w:rsid w:val="00606A20"/>
    <w:rsid w:val="00606F30"/>
    <w:rsid w:val="00607006"/>
    <w:rsid w:val="006071CD"/>
    <w:rsid w:val="006072C6"/>
    <w:rsid w:val="00607A2E"/>
    <w:rsid w:val="00607AC6"/>
    <w:rsid w:val="00607DAC"/>
    <w:rsid w:val="006102F8"/>
    <w:rsid w:val="00610543"/>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913"/>
    <w:rsid w:val="00614EA0"/>
    <w:rsid w:val="0061577D"/>
    <w:rsid w:val="00616112"/>
    <w:rsid w:val="0061680A"/>
    <w:rsid w:val="006169DE"/>
    <w:rsid w:val="00616F5F"/>
    <w:rsid w:val="006170F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770"/>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16A2"/>
    <w:rsid w:val="00642022"/>
    <w:rsid w:val="00642441"/>
    <w:rsid w:val="00642D89"/>
    <w:rsid w:val="0064316B"/>
    <w:rsid w:val="00643317"/>
    <w:rsid w:val="00643660"/>
    <w:rsid w:val="00643AC4"/>
    <w:rsid w:val="0064463C"/>
    <w:rsid w:val="00644A23"/>
    <w:rsid w:val="00645915"/>
    <w:rsid w:val="00645A51"/>
    <w:rsid w:val="00645DC2"/>
    <w:rsid w:val="00645E8F"/>
    <w:rsid w:val="006464E7"/>
    <w:rsid w:val="00646584"/>
    <w:rsid w:val="006465EE"/>
    <w:rsid w:val="006468EB"/>
    <w:rsid w:val="00646C65"/>
    <w:rsid w:val="00647137"/>
    <w:rsid w:val="00647218"/>
    <w:rsid w:val="006479E5"/>
    <w:rsid w:val="00647BBC"/>
    <w:rsid w:val="00647BE3"/>
    <w:rsid w:val="00650139"/>
    <w:rsid w:val="0065052B"/>
    <w:rsid w:val="006508E9"/>
    <w:rsid w:val="00651A18"/>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633"/>
    <w:rsid w:val="00655B63"/>
    <w:rsid w:val="00655D39"/>
    <w:rsid w:val="00656051"/>
    <w:rsid w:val="006562EA"/>
    <w:rsid w:val="006564F4"/>
    <w:rsid w:val="006571F6"/>
    <w:rsid w:val="0066066B"/>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381"/>
    <w:rsid w:val="00666AEB"/>
    <w:rsid w:val="006671C4"/>
    <w:rsid w:val="0066732C"/>
    <w:rsid w:val="006677DA"/>
    <w:rsid w:val="006679F5"/>
    <w:rsid w:val="00667B77"/>
    <w:rsid w:val="00667CAD"/>
    <w:rsid w:val="00667EC2"/>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58"/>
    <w:rsid w:val="00675A60"/>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7CA"/>
    <w:rsid w:val="006A0CE7"/>
    <w:rsid w:val="006A14B6"/>
    <w:rsid w:val="006A1897"/>
    <w:rsid w:val="006A18D4"/>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E17"/>
    <w:rsid w:val="006A6F3E"/>
    <w:rsid w:val="006A74B5"/>
    <w:rsid w:val="006A7787"/>
    <w:rsid w:val="006A7886"/>
    <w:rsid w:val="006A7B13"/>
    <w:rsid w:val="006A7DC1"/>
    <w:rsid w:val="006A7E9C"/>
    <w:rsid w:val="006B040D"/>
    <w:rsid w:val="006B0943"/>
    <w:rsid w:val="006B120D"/>
    <w:rsid w:val="006B1326"/>
    <w:rsid w:val="006B15EB"/>
    <w:rsid w:val="006B17E7"/>
    <w:rsid w:val="006B19E8"/>
    <w:rsid w:val="006B1A8A"/>
    <w:rsid w:val="006B1B60"/>
    <w:rsid w:val="006B1FD5"/>
    <w:rsid w:val="006B2277"/>
    <w:rsid w:val="006B2279"/>
    <w:rsid w:val="006B28BF"/>
    <w:rsid w:val="006B2AB5"/>
    <w:rsid w:val="006B2E8D"/>
    <w:rsid w:val="006B3038"/>
    <w:rsid w:val="006B3AC7"/>
    <w:rsid w:val="006B3D60"/>
    <w:rsid w:val="006B48D0"/>
    <w:rsid w:val="006B4A6A"/>
    <w:rsid w:val="006B555A"/>
    <w:rsid w:val="006B5F15"/>
    <w:rsid w:val="006B600A"/>
    <w:rsid w:val="006B601F"/>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729"/>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1356"/>
    <w:rsid w:val="006D16B0"/>
    <w:rsid w:val="006D16DE"/>
    <w:rsid w:val="006D1794"/>
    <w:rsid w:val="006D1810"/>
    <w:rsid w:val="006D1A18"/>
    <w:rsid w:val="006D2182"/>
    <w:rsid w:val="006D2444"/>
    <w:rsid w:val="006D254B"/>
    <w:rsid w:val="006D2748"/>
    <w:rsid w:val="006D289B"/>
    <w:rsid w:val="006D28DC"/>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3C0"/>
    <w:rsid w:val="006D7550"/>
    <w:rsid w:val="006D7E03"/>
    <w:rsid w:val="006D7EB0"/>
    <w:rsid w:val="006D7F87"/>
    <w:rsid w:val="006E0138"/>
    <w:rsid w:val="006E0BB0"/>
    <w:rsid w:val="006E12C3"/>
    <w:rsid w:val="006E12FD"/>
    <w:rsid w:val="006E18CB"/>
    <w:rsid w:val="006E1F1A"/>
    <w:rsid w:val="006E2529"/>
    <w:rsid w:val="006E295E"/>
    <w:rsid w:val="006E2E03"/>
    <w:rsid w:val="006E2FC9"/>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99D"/>
    <w:rsid w:val="006E7AE8"/>
    <w:rsid w:val="006E7CDB"/>
    <w:rsid w:val="006F0468"/>
    <w:rsid w:val="006F0593"/>
    <w:rsid w:val="006F1064"/>
    <w:rsid w:val="006F1654"/>
    <w:rsid w:val="006F1EB7"/>
    <w:rsid w:val="006F1FF9"/>
    <w:rsid w:val="006F2949"/>
    <w:rsid w:val="006F364E"/>
    <w:rsid w:val="006F47F3"/>
    <w:rsid w:val="006F4BE5"/>
    <w:rsid w:val="006F52E5"/>
    <w:rsid w:val="006F53F2"/>
    <w:rsid w:val="006F53F5"/>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340"/>
    <w:rsid w:val="0071156B"/>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29"/>
    <w:rsid w:val="00714C47"/>
    <w:rsid w:val="00714CC3"/>
    <w:rsid w:val="00715B49"/>
    <w:rsid w:val="00715C3A"/>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5A0"/>
    <w:rsid w:val="0072290E"/>
    <w:rsid w:val="00722A73"/>
    <w:rsid w:val="00722F94"/>
    <w:rsid w:val="007238F2"/>
    <w:rsid w:val="00723AA7"/>
    <w:rsid w:val="00723B58"/>
    <w:rsid w:val="0072432E"/>
    <w:rsid w:val="007249F9"/>
    <w:rsid w:val="0072513E"/>
    <w:rsid w:val="00725495"/>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74A"/>
    <w:rsid w:val="00736984"/>
    <w:rsid w:val="00736DA0"/>
    <w:rsid w:val="00736DD8"/>
    <w:rsid w:val="00740558"/>
    <w:rsid w:val="007405EB"/>
    <w:rsid w:val="0074076A"/>
    <w:rsid w:val="007408AC"/>
    <w:rsid w:val="007411AA"/>
    <w:rsid w:val="0074196A"/>
    <w:rsid w:val="00741AF4"/>
    <w:rsid w:val="00741DCC"/>
    <w:rsid w:val="0074203A"/>
    <w:rsid w:val="007424CA"/>
    <w:rsid w:val="007427B5"/>
    <w:rsid w:val="00742865"/>
    <w:rsid w:val="0074296C"/>
    <w:rsid w:val="007429D8"/>
    <w:rsid w:val="00742AC0"/>
    <w:rsid w:val="00742C83"/>
    <w:rsid w:val="00742FD5"/>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AC1"/>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411"/>
    <w:rsid w:val="007544A7"/>
    <w:rsid w:val="00754537"/>
    <w:rsid w:val="007545B7"/>
    <w:rsid w:val="00754933"/>
    <w:rsid w:val="00754BD9"/>
    <w:rsid w:val="00754D42"/>
    <w:rsid w:val="00754E7A"/>
    <w:rsid w:val="007552CD"/>
    <w:rsid w:val="0075540C"/>
    <w:rsid w:val="00755DB1"/>
    <w:rsid w:val="00756C2B"/>
    <w:rsid w:val="00756ED4"/>
    <w:rsid w:val="00757470"/>
    <w:rsid w:val="007574FC"/>
    <w:rsid w:val="00757587"/>
    <w:rsid w:val="00757864"/>
    <w:rsid w:val="00757B29"/>
    <w:rsid w:val="00760271"/>
    <w:rsid w:val="00760975"/>
    <w:rsid w:val="00760C04"/>
    <w:rsid w:val="00760D6B"/>
    <w:rsid w:val="0076103A"/>
    <w:rsid w:val="007612D8"/>
    <w:rsid w:val="007612E4"/>
    <w:rsid w:val="00761FDA"/>
    <w:rsid w:val="007621FF"/>
    <w:rsid w:val="00762746"/>
    <w:rsid w:val="00762A6B"/>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7A8"/>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EA"/>
    <w:rsid w:val="00776CE0"/>
    <w:rsid w:val="007770AA"/>
    <w:rsid w:val="007775EF"/>
    <w:rsid w:val="00777997"/>
    <w:rsid w:val="00777A68"/>
    <w:rsid w:val="00777BA0"/>
    <w:rsid w:val="00777DA8"/>
    <w:rsid w:val="00777ED7"/>
    <w:rsid w:val="007803BD"/>
    <w:rsid w:val="007809F0"/>
    <w:rsid w:val="00780EE6"/>
    <w:rsid w:val="00780F20"/>
    <w:rsid w:val="007811DC"/>
    <w:rsid w:val="0078147A"/>
    <w:rsid w:val="00781ED9"/>
    <w:rsid w:val="00781F09"/>
    <w:rsid w:val="007820FA"/>
    <w:rsid w:val="00782448"/>
    <w:rsid w:val="00782648"/>
    <w:rsid w:val="00782802"/>
    <w:rsid w:val="0078285F"/>
    <w:rsid w:val="00782EBB"/>
    <w:rsid w:val="00783207"/>
    <w:rsid w:val="00783B89"/>
    <w:rsid w:val="00783E1D"/>
    <w:rsid w:val="00784190"/>
    <w:rsid w:val="00784394"/>
    <w:rsid w:val="00784395"/>
    <w:rsid w:val="0078483B"/>
    <w:rsid w:val="007848CF"/>
    <w:rsid w:val="00784CDD"/>
    <w:rsid w:val="00784EED"/>
    <w:rsid w:val="00784F47"/>
    <w:rsid w:val="00784F81"/>
    <w:rsid w:val="00785900"/>
    <w:rsid w:val="007859D6"/>
    <w:rsid w:val="007862CC"/>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2D6"/>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B1"/>
    <w:rsid w:val="007A0B6A"/>
    <w:rsid w:val="007A0BC2"/>
    <w:rsid w:val="007A0CBF"/>
    <w:rsid w:val="007A134D"/>
    <w:rsid w:val="007A1646"/>
    <w:rsid w:val="007A1F44"/>
    <w:rsid w:val="007A20C9"/>
    <w:rsid w:val="007A23FF"/>
    <w:rsid w:val="007A2741"/>
    <w:rsid w:val="007A295B"/>
    <w:rsid w:val="007A2988"/>
    <w:rsid w:val="007A3269"/>
    <w:rsid w:val="007A3424"/>
    <w:rsid w:val="007A35EF"/>
    <w:rsid w:val="007A38CC"/>
    <w:rsid w:val="007A3AF2"/>
    <w:rsid w:val="007A3BAF"/>
    <w:rsid w:val="007A3DB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FC"/>
    <w:rsid w:val="007B5197"/>
    <w:rsid w:val="007B52CD"/>
    <w:rsid w:val="007B5A74"/>
    <w:rsid w:val="007B609C"/>
    <w:rsid w:val="007B6227"/>
    <w:rsid w:val="007B6812"/>
    <w:rsid w:val="007B6C7F"/>
    <w:rsid w:val="007B7962"/>
    <w:rsid w:val="007B7DC1"/>
    <w:rsid w:val="007B7EDB"/>
    <w:rsid w:val="007B7FE8"/>
    <w:rsid w:val="007C0E97"/>
    <w:rsid w:val="007C0FBC"/>
    <w:rsid w:val="007C1376"/>
    <w:rsid w:val="007C1380"/>
    <w:rsid w:val="007C19AD"/>
    <w:rsid w:val="007C1A71"/>
    <w:rsid w:val="007C233F"/>
    <w:rsid w:val="007C28F5"/>
    <w:rsid w:val="007C2D63"/>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34"/>
    <w:rsid w:val="007E747E"/>
    <w:rsid w:val="007E7619"/>
    <w:rsid w:val="007E7A47"/>
    <w:rsid w:val="007E7B10"/>
    <w:rsid w:val="007E7D3A"/>
    <w:rsid w:val="007E7DDF"/>
    <w:rsid w:val="007F01ED"/>
    <w:rsid w:val="007F0F81"/>
    <w:rsid w:val="007F11C8"/>
    <w:rsid w:val="007F11EE"/>
    <w:rsid w:val="007F1C1F"/>
    <w:rsid w:val="007F1CFB"/>
    <w:rsid w:val="007F20CC"/>
    <w:rsid w:val="007F220B"/>
    <w:rsid w:val="007F22E9"/>
    <w:rsid w:val="007F27DD"/>
    <w:rsid w:val="007F30DC"/>
    <w:rsid w:val="007F34B3"/>
    <w:rsid w:val="007F359B"/>
    <w:rsid w:val="007F3838"/>
    <w:rsid w:val="007F38A4"/>
    <w:rsid w:val="007F3BE5"/>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1A9"/>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7007"/>
    <w:rsid w:val="008070AC"/>
    <w:rsid w:val="0080780D"/>
    <w:rsid w:val="00807A7E"/>
    <w:rsid w:val="008101FD"/>
    <w:rsid w:val="00810212"/>
    <w:rsid w:val="00810AE0"/>
    <w:rsid w:val="00810D8D"/>
    <w:rsid w:val="00810F35"/>
    <w:rsid w:val="00810F5A"/>
    <w:rsid w:val="008111CC"/>
    <w:rsid w:val="00811401"/>
    <w:rsid w:val="00811835"/>
    <w:rsid w:val="00811862"/>
    <w:rsid w:val="00811B04"/>
    <w:rsid w:val="0081225C"/>
    <w:rsid w:val="00812602"/>
    <w:rsid w:val="008128F2"/>
    <w:rsid w:val="00812D17"/>
    <w:rsid w:val="00812E6B"/>
    <w:rsid w:val="00812F25"/>
    <w:rsid w:val="00813396"/>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BF8"/>
    <w:rsid w:val="00821C2F"/>
    <w:rsid w:val="0082210D"/>
    <w:rsid w:val="008221B3"/>
    <w:rsid w:val="00822311"/>
    <w:rsid w:val="0082248E"/>
    <w:rsid w:val="008229D5"/>
    <w:rsid w:val="00822EA4"/>
    <w:rsid w:val="00823083"/>
    <w:rsid w:val="00823099"/>
    <w:rsid w:val="00823136"/>
    <w:rsid w:val="00823365"/>
    <w:rsid w:val="00823B53"/>
    <w:rsid w:val="00823F73"/>
    <w:rsid w:val="00823FB3"/>
    <w:rsid w:val="00824B2F"/>
    <w:rsid w:val="00824FDF"/>
    <w:rsid w:val="00825125"/>
    <w:rsid w:val="00825440"/>
    <w:rsid w:val="008255F5"/>
    <w:rsid w:val="008257CC"/>
    <w:rsid w:val="008263CA"/>
    <w:rsid w:val="00826B04"/>
    <w:rsid w:val="00826DC9"/>
    <w:rsid w:val="00826E72"/>
    <w:rsid w:val="00826ECC"/>
    <w:rsid w:val="008270AA"/>
    <w:rsid w:val="008274BF"/>
    <w:rsid w:val="00827BFC"/>
    <w:rsid w:val="00827EE8"/>
    <w:rsid w:val="00827F6A"/>
    <w:rsid w:val="0083056A"/>
    <w:rsid w:val="00830B96"/>
    <w:rsid w:val="00830DC3"/>
    <w:rsid w:val="00831014"/>
    <w:rsid w:val="00831170"/>
    <w:rsid w:val="0083119B"/>
    <w:rsid w:val="008312DB"/>
    <w:rsid w:val="00831555"/>
    <w:rsid w:val="008316F4"/>
    <w:rsid w:val="00831B23"/>
    <w:rsid w:val="00831F52"/>
    <w:rsid w:val="00831F79"/>
    <w:rsid w:val="00832154"/>
    <w:rsid w:val="008324D7"/>
    <w:rsid w:val="0083250F"/>
    <w:rsid w:val="0083270F"/>
    <w:rsid w:val="00832CEE"/>
    <w:rsid w:val="00832F5C"/>
    <w:rsid w:val="00833536"/>
    <w:rsid w:val="008336B5"/>
    <w:rsid w:val="00833E29"/>
    <w:rsid w:val="00834112"/>
    <w:rsid w:val="00834342"/>
    <w:rsid w:val="00834AFD"/>
    <w:rsid w:val="00835092"/>
    <w:rsid w:val="00835380"/>
    <w:rsid w:val="0083543A"/>
    <w:rsid w:val="008359E0"/>
    <w:rsid w:val="0083690A"/>
    <w:rsid w:val="008376F6"/>
    <w:rsid w:val="00837D5B"/>
    <w:rsid w:val="00840061"/>
    <w:rsid w:val="0084023B"/>
    <w:rsid w:val="008402B4"/>
    <w:rsid w:val="00840607"/>
    <w:rsid w:val="00840AF7"/>
    <w:rsid w:val="00840C43"/>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A52"/>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1EA"/>
    <w:rsid w:val="00854209"/>
    <w:rsid w:val="008547F6"/>
    <w:rsid w:val="00854C7F"/>
    <w:rsid w:val="008554D3"/>
    <w:rsid w:val="008557B5"/>
    <w:rsid w:val="00855C87"/>
    <w:rsid w:val="00855E12"/>
    <w:rsid w:val="00855F1F"/>
    <w:rsid w:val="00856833"/>
    <w:rsid w:val="00856840"/>
    <w:rsid w:val="008568A4"/>
    <w:rsid w:val="00856D9B"/>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6F31"/>
    <w:rsid w:val="0088776C"/>
    <w:rsid w:val="008879E2"/>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A17"/>
    <w:rsid w:val="00896C81"/>
    <w:rsid w:val="00896D41"/>
    <w:rsid w:val="00896D83"/>
    <w:rsid w:val="00896F6A"/>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1F2"/>
    <w:rsid w:val="008A52A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2D9A"/>
    <w:rsid w:val="008B389D"/>
    <w:rsid w:val="008B3C5C"/>
    <w:rsid w:val="008B5299"/>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C0B"/>
    <w:rsid w:val="008C4C7E"/>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23A6"/>
    <w:rsid w:val="008D2407"/>
    <w:rsid w:val="008D274C"/>
    <w:rsid w:val="008D32DF"/>
    <w:rsid w:val="008D35E9"/>
    <w:rsid w:val="008D3781"/>
    <w:rsid w:val="008D385D"/>
    <w:rsid w:val="008D3959"/>
    <w:rsid w:val="008D3966"/>
    <w:rsid w:val="008D3D85"/>
    <w:rsid w:val="008D3F61"/>
    <w:rsid w:val="008D4352"/>
    <w:rsid w:val="008D4B03"/>
    <w:rsid w:val="008D5580"/>
    <w:rsid w:val="008D55F7"/>
    <w:rsid w:val="008D5EFF"/>
    <w:rsid w:val="008D60BC"/>
    <w:rsid w:val="008D6AD4"/>
    <w:rsid w:val="008D6D7B"/>
    <w:rsid w:val="008D7149"/>
    <w:rsid w:val="008D721F"/>
    <w:rsid w:val="008D7EB7"/>
    <w:rsid w:val="008E0EB8"/>
    <w:rsid w:val="008E0FD9"/>
    <w:rsid w:val="008E10A6"/>
    <w:rsid w:val="008E1271"/>
    <w:rsid w:val="008E1AC5"/>
    <w:rsid w:val="008E1E62"/>
    <w:rsid w:val="008E20BF"/>
    <w:rsid w:val="008E2251"/>
    <w:rsid w:val="008E2388"/>
    <w:rsid w:val="008E242F"/>
    <w:rsid w:val="008E24B3"/>
    <w:rsid w:val="008E24CA"/>
    <w:rsid w:val="008E24F0"/>
    <w:rsid w:val="008E2F6E"/>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589"/>
    <w:rsid w:val="008F48C2"/>
    <w:rsid w:val="008F4CD1"/>
    <w:rsid w:val="008F534F"/>
    <w:rsid w:val="008F5840"/>
    <w:rsid w:val="008F5AF1"/>
    <w:rsid w:val="008F5EEF"/>
    <w:rsid w:val="008F61BC"/>
    <w:rsid w:val="008F66FE"/>
    <w:rsid w:val="008F6B66"/>
    <w:rsid w:val="008F6E3C"/>
    <w:rsid w:val="008F72CC"/>
    <w:rsid w:val="008F72CD"/>
    <w:rsid w:val="008F72FD"/>
    <w:rsid w:val="008F7541"/>
    <w:rsid w:val="008F79E7"/>
    <w:rsid w:val="008F7A4E"/>
    <w:rsid w:val="00900AC2"/>
    <w:rsid w:val="00900B45"/>
    <w:rsid w:val="00900BE8"/>
    <w:rsid w:val="00901E11"/>
    <w:rsid w:val="00901F16"/>
    <w:rsid w:val="00902F48"/>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78B3"/>
    <w:rsid w:val="00907A77"/>
    <w:rsid w:val="00907D3D"/>
    <w:rsid w:val="00907E00"/>
    <w:rsid w:val="009100DC"/>
    <w:rsid w:val="0091012F"/>
    <w:rsid w:val="0091088D"/>
    <w:rsid w:val="00910FA4"/>
    <w:rsid w:val="00910FC9"/>
    <w:rsid w:val="00911389"/>
    <w:rsid w:val="0091150D"/>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5E75"/>
    <w:rsid w:val="00916013"/>
    <w:rsid w:val="0091602C"/>
    <w:rsid w:val="0091613E"/>
    <w:rsid w:val="00916181"/>
    <w:rsid w:val="009166D5"/>
    <w:rsid w:val="00917128"/>
    <w:rsid w:val="00917274"/>
    <w:rsid w:val="00917986"/>
    <w:rsid w:val="00917F68"/>
    <w:rsid w:val="00920400"/>
    <w:rsid w:val="009204C5"/>
    <w:rsid w:val="00920788"/>
    <w:rsid w:val="0092096E"/>
    <w:rsid w:val="00920BA5"/>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F12"/>
    <w:rsid w:val="009246BC"/>
    <w:rsid w:val="00924C3B"/>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ED2"/>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602E9"/>
    <w:rsid w:val="00960690"/>
    <w:rsid w:val="00960836"/>
    <w:rsid w:val="0096084D"/>
    <w:rsid w:val="009610B4"/>
    <w:rsid w:val="00961189"/>
    <w:rsid w:val="00961414"/>
    <w:rsid w:val="009614CE"/>
    <w:rsid w:val="00961F7E"/>
    <w:rsid w:val="00962143"/>
    <w:rsid w:val="00962972"/>
    <w:rsid w:val="00962B5B"/>
    <w:rsid w:val="009631A6"/>
    <w:rsid w:val="009631F4"/>
    <w:rsid w:val="0096343B"/>
    <w:rsid w:val="009637A6"/>
    <w:rsid w:val="00963881"/>
    <w:rsid w:val="00964A12"/>
    <w:rsid w:val="00964AA2"/>
    <w:rsid w:val="00964EC2"/>
    <w:rsid w:val="00965137"/>
    <w:rsid w:val="0096541E"/>
    <w:rsid w:val="009657F1"/>
    <w:rsid w:val="009658A6"/>
    <w:rsid w:val="00965BD7"/>
    <w:rsid w:val="00966094"/>
    <w:rsid w:val="00966125"/>
    <w:rsid w:val="009661CC"/>
    <w:rsid w:val="0096625D"/>
    <w:rsid w:val="009663F8"/>
    <w:rsid w:val="00966D25"/>
    <w:rsid w:val="00966DCA"/>
    <w:rsid w:val="0096720D"/>
    <w:rsid w:val="00967240"/>
    <w:rsid w:val="009679CF"/>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C54"/>
    <w:rsid w:val="00976249"/>
    <w:rsid w:val="00976453"/>
    <w:rsid w:val="00976A82"/>
    <w:rsid w:val="00977342"/>
    <w:rsid w:val="00977BA7"/>
    <w:rsid w:val="00977E5E"/>
    <w:rsid w:val="00980517"/>
    <w:rsid w:val="00980DAE"/>
    <w:rsid w:val="00980E74"/>
    <w:rsid w:val="009815CB"/>
    <w:rsid w:val="00981855"/>
    <w:rsid w:val="009818A0"/>
    <w:rsid w:val="0098194F"/>
    <w:rsid w:val="00981BE5"/>
    <w:rsid w:val="009823F2"/>
    <w:rsid w:val="00982564"/>
    <w:rsid w:val="009826C8"/>
    <w:rsid w:val="00982722"/>
    <w:rsid w:val="00982A0D"/>
    <w:rsid w:val="00982D4A"/>
    <w:rsid w:val="009836E4"/>
    <w:rsid w:val="009837AC"/>
    <w:rsid w:val="009837B6"/>
    <w:rsid w:val="00983CAB"/>
    <w:rsid w:val="009840EE"/>
    <w:rsid w:val="0098412F"/>
    <w:rsid w:val="00984605"/>
    <w:rsid w:val="00984AD7"/>
    <w:rsid w:val="00984C54"/>
    <w:rsid w:val="00985831"/>
    <w:rsid w:val="00985940"/>
    <w:rsid w:val="00985F28"/>
    <w:rsid w:val="00986149"/>
    <w:rsid w:val="00986176"/>
    <w:rsid w:val="0098643F"/>
    <w:rsid w:val="0098649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28D"/>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183"/>
    <w:rsid w:val="009A4780"/>
    <w:rsid w:val="009A4869"/>
    <w:rsid w:val="009A4AC8"/>
    <w:rsid w:val="009A5080"/>
    <w:rsid w:val="009A5458"/>
    <w:rsid w:val="009A5983"/>
    <w:rsid w:val="009A5D7A"/>
    <w:rsid w:val="009A606E"/>
    <w:rsid w:val="009A6A6B"/>
    <w:rsid w:val="009A737B"/>
    <w:rsid w:val="009A77F1"/>
    <w:rsid w:val="009B0BA6"/>
    <w:rsid w:val="009B0FBF"/>
    <w:rsid w:val="009B1B6A"/>
    <w:rsid w:val="009B1EF9"/>
    <w:rsid w:val="009B242B"/>
    <w:rsid w:val="009B26AC"/>
    <w:rsid w:val="009B2926"/>
    <w:rsid w:val="009B37E2"/>
    <w:rsid w:val="009B3CC2"/>
    <w:rsid w:val="009B3ECE"/>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3F6E"/>
    <w:rsid w:val="009D4316"/>
    <w:rsid w:val="009D4872"/>
    <w:rsid w:val="009D4F75"/>
    <w:rsid w:val="009D4F8F"/>
    <w:rsid w:val="009D56B7"/>
    <w:rsid w:val="009D5BAB"/>
    <w:rsid w:val="009D64A1"/>
    <w:rsid w:val="009D66B1"/>
    <w:rsid w:val="009D6A0A"/>
    <w:rsid w:val="009D6A72"/>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53C"/>
    <w:rsid w:val="009F59F8"/>
    <w:rsid w:val="009F5A15"/>
    <w:rsid w:val="009F5CBB"/>
    <w:rsid w:val="009F5F67"/>
    <w:rsid w:val="009F688D"/>
    <w:rsid w:val="009F71ED"/>
    <w:rsid w:val="009F798B"/>
    <w:rsid w:val="00A002D7"/>
    <w:rsid w:val="00A005B0"/>
    <w:rsid w:val="00A00B80"/>
    <w:rsid w:val="00A00CED"/>
    <w:rsid w:val="00A0102D"/>
    <w:rsid w:val="00A017AC"/>
    <w:rsid w:val="00A01A6D"/>
    <w:rsid w:val="00A01F17"/>
    <w:rsid w:val="00A022A5"/>
    <w:rsid w:val="00A02351"/>
    <w:rsid w:val="00A026BF"/>
    <w:rsid w:val="00A02B02"/>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541"/>
    <w:rsid w:val="00A309C6"/>
    <w:rsid w:val="00A30D13"/>
    <w:rsid w:val="00A30E46"/>
    <w:rsid w:val="00A30FCB"/>
    <w:rsid w:val="00A314F9"/>
    <w:rsid w:val="00A319D0"/>
    <w:rsid w:val="00A31F8F"/>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B01"/>
    <w:rsid w:val="00A4118F"/>
    <w:rsid w:val="00A413F2"/>
    <w:rsid w:val="00A41D70"/>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526"/>
    <w:rsid w:val="00A506A2"/>
    <w:rsid w:val="00A50AE8"/>
    <w:rsid w:val="00A515DB"/>
    <w:rsid w:val="00A51737"/>
    <w:rsid w:val="00A52923"/>
    <w:rsid w:val="00A52C78"/>
    <w:rsid w:val="00A531F8"/>
    <w:rsid w:val="00A533D8"/>
    <w:rsid w:val="00A53629"/>
    <w:rsid w:val="00A53F55"/>
    <w:rsid w:val="00A5417B"/>
    <w:rsid w:val="00A54599"/>
    <w:rsid w:val="00A54B5E"/>
    <w:rsid w:val="00A54B82"/>
    <w:rsid w:val="00A54C8B"/>
    <w:rsid w:val="00A54CC6"/>
    <w:rsid w:val="00A54D21"/>
    <w:rsid w:val="00A55733"/>
    <w:rsid w:val="00A55F23"/>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A2"/>
    <w:rsid w:val="00A632B8"/>
    <w:rsid w:val="00A63984"/>
    <w:rsid w:val="00A63BF3"/>
    <w:rsid w:val="00A64450"/>
    <w:rsid w:val="00A64699"/>
    <w:rsid w:val="00A64942"/>
    <w:rsid w:val="00A65025"/>
    <w:rsid w:val="00A657AA"/>
    <w:rsid w:val="00A65911"/>
    <w:rsid w:val="00A66160"/>
    <w:rsid w:val="00A66356"/>
    <w:rsid w:val="00A6643C"/>
    <w:rsid w:val="00A669F5"/>
    <w:rsid w:val="00A66EFE"/>
    <w:rsid w:val="00A673CB"/>
    <w:rsid w:val="00A67544"/>
    <w:rsid w:val="00A67876"/>
    <w:rsid w:val="00A6794F"/>
    <w:rsid w:val="00A67FF4"/>
    <w:rsid w:val="00A7025E"/>
    <w:rsid w:val="00A7075B"/>
    <w:rsid w:val="00A70864"/>
    <w:rsid w:val="00A70918"/>
    <w:rsid w:val="00A70E44"/>
    <w:rsid w:val="00A7155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8C"/>
    <w:rsid w:val="00A81F98"/>
    <w:rsid w:val="00A82033"/>
    <w:rsid w:val="00A82530"/>
    <w:rsid w:val="00A82660"/>
    <w:rsid w:val="00A828D7"/>
    <w:rsid w:val="00A82D58"/>
    <w:rsid w:val="00A8399D"/>
    <w:rsid w:val="00A83E3D"/>
    <w:rsid w:val="00A843D3"/>
    <w:rsid w:val="00A8443A"/>
    <w:rsid w:val="00A8479C"/>
    <w:rsid w:val="00A847AA"/>
    <w:rsid w:val="00A85019"/>
    <w:rsid w:val="00A8557B"/>
    <w:rsid w:val="00A85775"/>
    <w:rsid w:val="00A85A05"/>
    <w:rsid w:val="00A85F62"/>
    <w:rsid w:val="00A86039"/>
    <w:rsid w:val="00A8666A"/>
    <w:rsid w:val="00A86974"/>
    <w:rsid w:val="00A869E5"/>
    <w:rsid w:val="00A86B81"/>
    <w:rsid w:val="00A86D63"/>
    <w:rsid w:val="00A86EDE"/>
    <w:rsid w:val="00A8741F"/>
    <w:rsid w:val="00A874BC"/>
    <w:rsid w:val="00A8751B"/>
    <w:rsid w:val="00A87797"/>
    <w:rsid w:val="00A87D91"/>
    <w:rsid w:val="00A90351"/>
    <w:rsid w:val="00A9067B"/>
    <w:rsid w:val="00A90CC5"/>
    <w:rsid w:val="00A90D66"/>
    <w:rsid w:val="00A90E72"/>
    <w:rsid w:val="00A90EC1"/>
    <w:rsid w:val="00A912C7"/>
    <w:rsid w:val="00A9136C"/>
    <w:rsid w:val="00A915CF"/>
    <w:rsid w:val="00A9174A"/>
    <w:rsid w:val="00A922A2"/>
    <w:rsid w:val="00A92CCD"/>
    <w:rsid w:val="00A931B4"/>
    <w:rsid w:val="00A93205"/>
    <w:rsid w:val="00A9327B"/>
    <w:rsid w:val="00A93688"/>
    <w:rsid w:val="00A93B69"/>
    <w:rsid w:val="00A945EC"/>
    <w:rsid w:val="00A947FB"/>
    <w:rsid w:val="00A950B5"/>
    <w:rsid w:val="00A963C7"/>
    <w:rsid w:val="00A96BD9"/>
    <w:rsid w:val="00A96C4A"/>
    <w:rsid w:val="00A976E9"/>
    <w:rsid w:val="00A97759"/>
    <w:rsid w:val="00A977EF"/>
    <w:rsid w:val="00A97941"/>
    <w:rsid w:val="00A97958"/>
    <w:rsid w:val="00A97CB2"/>
    <w:rsid w:val="00A97DA4"/>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1D9"/>
    <w:rsid w:val="00AB166A"/>
    <w:rsid w:val="00AB185A"/>
    <w:rsid w:val="00AB18B9"/>
    <w:rsid w:val="00AB1AC8"/>
    <w:rsid w:val="00AB1BA7"/>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6C5"/>
    <w:rsid w:val="00AC38E3"/>
    <w:rsid w:val="00AC3B25"/>
    <w:rsid w:val="00AC3DB6"/>
    <w:rsid w:val="00AC45B3"/>
    <w:rsid w:val="00AC4CD1"/>
    <w:rsid w:val="00AC532E"/>
    <w:rsid w:val="00AC5386"/>
    <w:rsid w:val="00AC572D"/>
    <w:rsid w:val="00AC598E"/>
    <w:rsid w:val="00AC5A9C"/>
    <w:rsid w:val="00AC6527"/>
    <w:rsid w:val="00AC6929"/>
    <w:rsid w:val="00AC74DA"/>
    <w:rsid w:val="00AC7A2B"/>
    <w:rsid w:val="00AC7B51"/>
    <w:rsid w:val="00AC7C25"/>
    <w:rsid w:val="00AC7D24"/>
    <w:rsid w:val="00AD0299"/>
    <w:rsid w:val="00AD0443"/>
    <w:rsid w:val="00AD067B"/>
    <w:rsid w:val="00AD0A51"/>
    <w:rsid w:val="00AD0B37"/>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DE3"/>
    <w:rsid w:val="00AD3F03"/>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03F"/>
    <w:rsid w:val="00AE0755"/>
    <w:rsid w:val="00AE0C56"/>
    <w:rsid w:val="00AE0CE1"/>
    <w:rsid w:val="00AE1367"/>
    <w:rsid w:val="00AE149E"/>
    <w:rsid w:val="00AE165B"/>
    <w:rsid w:val="00AE17E1"/>
    <w:rsid w:val="00AE1BC6"/>
    <w:rsid w:val="00AE1D97"/>
    <w:rsid w:val="00AE1F55"/>
    <w:rsid w:val="00AE22F2"/>
    <w:rsid w:val="00AE27D3"/>
    <w:rsid w:val="00AE2909"/>
    <w:rsid w:val="00AE29FC"/>
    <w:rsid w:val="00AE2E91"/>
    <w:rsid w:val="00AE2F3F"/>
    <w:rsid w:val="00AE3088"/>
    <w:rsid w:val="00AE31EB"/>
    <w:rsid w:val="00AE369B"/>
    <w:rsid w:val="00AE3705"/>
    <w:rsid w:val="00AE38B9"/>
    <w:rsid w:val="00AE3985"/>
    <w:rsid w:val="00AE3B4E"/>
    <w:rsid w:val="00AE3B5B"/>
    <w:rsid w:val="00AE3D22"/>
    <w:rsid w:val="00AE44B5"/>
    <w:rsid w:val="00AE44BB"/>
    <w:rsid w:val="00AE45B2"/>
    <w:rsid w:val="00AE49A9"/>
    <w:rsid w:val="00AE4C42"/>
    <w:rsid w:val="00AE4F60"/>
    <w:rsid w:val="00AE5072"/>
    <w:rsid w:val="00AE59EC"/>
    <w:rsid w:val="00AE5C8D"/>
    <w:rsid w:val="00AE61D0"/>
    <w:rsid w:val="00AE62F6"/>
    <w:rsid w:val="00AE67B3"/>
    <w:rsid w:val="00AE7864"/>
    <w:rsid w:val="00AE7949"/>
    <w:rsid w:val="00AF079B"/>
    <w:rsid w:val="00AF08D3"/>
    <w:rsid w:val="00AF0E9C"/>
    <w:rsid w:val="00AF120C"/>
    <w:rsid w:val="00AF1FC7"/>
    <w:rsid w:val="00AF25D5"/>
    <w:rsid w:val="00AF31D1"/>
    <w:rsid w:val="00AF3384"/>
    <w:rsid w:val="00AF390D"/>
    <w:rsid w:val="00AF3BC1"/>
    <w:rsid w:val="00AF3DBB"/>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20CC"/>
    <w:rsid w:val="00B026C1"/>
    <w:rsid w:val="00B02B16"/>
    <w:rsid w:val="00B02B9C"/>
    <w:rsid w:val="00B02C91"/>
    <w:rsid w:val="00B0353B"/>
    <w:rsid w:val="00B03979"/>
    <w:rsid w:val="00B03EFF"/>
    <w:rsid w:val="00B040B2"/>
    <w:rsid w:val="00B05A87"/>
    <w:rsid w:val="00B05AFF"/>
    <w:rsid w:val="00B06E9E"/>
    <w:rsid w:val="00B0726F"/>
    <w:rsid w:val="00B07489"/>
    <w:rsid w:val="00B075C8"/>
    <w:rsid w:val="00B076EC"/>
    <w:rsid w:val="00B07BCE"/>
    <w:rsid w:val="00B07C9A"/>
    <w:rsid w:val="00B10558"/>
    <w:rsid w:val="00B1069D"/>
    <w:rsid w:val="00B10EBA"/>
    <w:rsid w:val="00B11369"/>
    <w:rsid w:val="00B11A3C"/>
    <w:rsid w:val="00B128C3"/>
    <w:rsid w:val="00B129B9"/>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4FB5"/>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93B"/>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777"/>
    <w:rsid w:val="00B57A17"/>
    <w:rsid w:val="00B57BA6"/>
    <w:rsid w:val="00B601FC"/>
    <w:rsid w:val="00B60E2F"/>
    <w:rsid w:val="00B615B3"/>
    <w:rsid w:val="00B61936"/>
    <w:rsid w:val="00B61BE2"/>
    <w:rsid w:val="00B6266F"/>
    <w:rsid w:val="00B62C82"/>
    <w:rsid w:val="00B62E0B"/>
    <w:rsid w:val="00B63400"/>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0D7A"/>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71"/>
    <w:rsid w:val="00B85AFB"/>
    <w:rsid w:val="00B86176"/>
    <w:rsid w:val="00B86371"/>
    <w:rsid w:val="00B86433"/>
    <w:rsid w:val="00B86476"/>
    <w:rsid w:val="00B864E9"/>
    <w:rsid w:val="00B865FE"/>
    <w:rsid w:val="00B86A3D"/>
    <w:rsid w:val="00B86ABB"/>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2354"/>
    <w:rsid w:val="00BA2FEF"/>
    <w:rsid w:val="00BA39A0"/>
    <w:rsid w:val="00BA3C77"/>
    <w:rsid w:val="00BA3CE4"/>
    <w:rsid w:val="00BA3D73"/>
    <w:rsid w:val="00BA4D2A"/>
    <w:rsid w:val="00BA5B06"/>
    <w:rsid w:val="00BA5CAA"/>
    <w:rsid w:val="00BA5D22"/>
    <w:rsid w:val="00BA6357"/>
    <w:rsid w:val="00BA66CC"/>
    <w:rsid w:val="00BA6ABC"/>
    <w:rsid w:val="00BA6C09"/>
    <w:rsid w:val="00BA716A"/>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FCB"/>
    <w:rsid w:val="00BB6027"/>
    <w:rsid w:val="00BB604B"/>
    <w:rsid w:val="00BB6C46"/>
    <w:rsid w:val="00BB75BD"/>
    <w:rsid w:val="00BB761A"/>
    <w:rsid w:val="00BB7680"/>
    <w:rsid w:val="00BB76C3"/>
    <w:rsid w:val="00BB7A13"/>
    <w:rsid w:val="00BB7AA1"/>
    <w:rsid w:val="00BB7C21"/>
    <w:rsid w:val="00BB7C33"/>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4D29"/>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EF0"/>
    <w:rsid w:val="00BE13F0"/>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935"/>
    <w:rsid w:val="00BF2B6F"/>
    <w:rsid w:val="00BF2BE4"/>
    <w:rsid w:val="00BF2C78"/>
    <w:rsid w:val="00BF351A"/>
    <w:rsid w:val="00BF3914"/>
    <w:rsid w:val="00BF3A79"/>
    <w:rsid w:val="00BF41DC"/>
    <w:rsid w:val="00BF459D"/>
    <w:rsid w:val="00BF4758"/>
    <w:rsid w:val="00BF49B1"/>
    <w:rsid w:val="00BF4F3A"/>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2ABA"/>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683"/>
    <w:rsid w:val="00C0780A"/>
    <w:rsid w:val="00C07855"/>
    <w:rsid w:val="00C07939"/>
    <w:rsid w:val="00C102FE"/>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47DE"/>
    <w:rsid w:val="00C15428"/>
    <w:rsid w:val="00C155ED"/>
    <w:rsid w:val="00C157B3"/>
    <w:rsid w:val="00C158A7"/>
    <w:rsid w:val="00C15B5E"/>
    <w:rsid w:val="00C164C7"/>
    <w:rsid w:val="00C16C30"/>
    <w:rsid w:val="00C16D07"/>
    <w:rsid w:val="00C17C8D"/>
    <w:rsid w:val="00C20169"/>
    <w:rsid w:val="00C202E1"/>
    <w:rsid w:val="00C20A00"/>
    <w:rsid w:val="00C21673"/>
    <w:rsid w:val="00C21772"/>
    <w:rsid w:val="00C21A32"/>
    <w:rsid w:val="00C21C7A"/>
    <w:rsid w:val="00C22C96"/>
    <w:rsid w:val="00C22E98"/>
    <w:rsid w:val="00C23130"/>
    <w:rsid w:val="00C2319A"/>
    <w:rsid w:val="00C232BA"/>
    <w:rsid w:val="00C23560"/>
    <w:rsid w:val="00C237C7"/>
    <w:rsid w:val="00C2387C"/>
    <w:rsid w:val="00C23C9B"/>
    <w:rsid w:val="00C2410C"/>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FD"/>
    <w:rsid w:val="00C31B56"/>
    <w:rsid w:val="00C3260F"/>
    <w:rsid w:val="00C32738"/>
    <w:rsid w:val="00C328B8"/>
    <w:rsid w:val="00C32910"/>
    <w:rsid w:val="00C32A77"/>
    <w:rsid w:val="00C333A2"/>
    <w:rsid w:val="00C3381C"/>
    <w:rsid w:val="00C33A39"/>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4E52"/>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BC7"/>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57CB8"/>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342D"/>
    <w:rsid w:val="00C7343C"/>
    <w:rsid w:val="00C73934"/>
    <w:rsid w:val="00C73AD0"/>
    <w:rsid w:val="00C742D9"/>
    <w:rsid w:val="00C7499D"/>
    <w:rsid w:val="00C74C2E"/>
    <w:rsid w:val="00C7510B"/>
    <w:rsid w:val="00C75A6B"/>
    <w:rsid w:val="00C75AB2"/>
    <w:rsid w:val="00C75B32"/>
    <w:rsid w:val="00C763B6"/>
    <w:rsid w:val="00C7644F"/>
    <w:rsid w:val="00C768F6"/>
    <w:rsid w:val="00C76E62"/>
    <w:rsid w:val="00C77309"/>
    <w:rsid w:val="00C77BE0"/>
    <w:rsid w:val="00C80073"/>
    <w:rsid w:val="00C80740"/>
    <w:rsid w:val="00C80777"/>
    <w:rsid w:val="00C80A56"/>
    <w:rsid w:val="00C80B6D"/>
    <w:rsid w:val="00C80DEA"/>
    <w:rsid w:val="00C80E25"/>
    <w:rsid w:val="00C81223"/>
    <w:rsid w:val="00C814CE"/>
    <w:rsid w:val="00C822A5"/>
    <w:rsid w:val="00C82658"/>
    <w:rsid w:val="00C82850"/>
    <w:rsid w:val="00C82E3D"/>
    <w:rsid w:val="00C832DC"/>
    <w:rsid w:val="00C835D8"/>
    <w:rsid w:val="00C8377F"/>
    <w:rsid w:val="00C83CBD"/>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37D2"/>
    <w:rsid w:val="00C93A5E"/>
    <w:rsid w:val="00C9442B"/>
    <w:rsid w:val="00C944FA"/>
    <w:rsid w:val="00C944FE"/>
    <w:rsid w:val="00C9486B"/>
    <w:rsid w:val="00C94D34"/>
    <w:rsid w:val="00C94D55"/>
    <w:rsid w:val="00C94E97"/>
    <w:rsid w:val="00C95355"/>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AE6"/>
    <w:rsid w:val="00CA6F39"/>
    <w:rsid w:val="00CB008E"/>
    <w:rsid w:val="00CB01FA"/>
    <w:rsid w:val="00CB0737"/>
    <w:rsid w:val="00CB097A"/>
    <w:rsid w:val="00CB0E9D"/>
    <w:rsid w:val="00CB12E2"/>
    <w:rsid w:val="00CB17E2"/>
    <w:rsid w:val="00CB258F"/>
    <w:rsid w:val="00CB26E4"/>
    <w:rsid w:val="00CB26EC"/>
    <w:rsid w:val="00CB2D2A"/>
    <w:rsid w:val="00CB2FA8"/>
    <w:rsid w:val="00CB39B7"/>
    <w:rsid w:val="00CB3F12"/>
    <w:rsid w:val="00CB3FD1"/>
    <w:rsid w:val="00CB416F"/>
    <w:rsid w:val="00CB4776"/>
    <w:rsid w:val="00CB4B41"/>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8A7"/>
    <w:rsid w:val="00CC794E"/>
    <w:rsid w:val="00CC79C3"/>
    <w:rsid w:val="00CC7A7C"/>
    <w:rsid w:val="00CC7B34"/>
    <w:rsid w:val="00CC7D1D"/>
    <w:rsid w:val="00CD05E8"/>
    <w:rsid w:val="00CD087D"/>
    <w:rsid w:val="00CD0F5D"/>
    <w:rsid w:val="00CD1049"/>
    <w:rsid w:val="00CD1181"/>
    <w:rsid w:val="00CD16E2"/>
    <w:rsid w:val="00CD1C0B"/>
    <w:rsid w:val="00CD223E"/>
    <w:rsid w:val="00CD239A"/>
    <w:rsid w:val="00CD25FF"/>
    <w:rsid w:val="00CD2957"/>
    <w:rsid w:val="00CD308A"/>
    <w:rsid w:val="00CD30A0"/>
    <w:rsid w:val="00CD30B3"/>
    <w:rsid w:val="00CD3592"/>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DF9"/>
    <w:rsid w:val="00CE5FE9"/>
    <w:rsid w:val="00CE6188"/>
    <w:rsid w:val="00CE656F"/>
    <w:rsid w:val="00CE6C2B"/>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4F8"/>
    <w:rsid w:val="00CF2653"/>
    <w:rsid w:val="00CF28DE"/>
    <w:rsid w:val="00CF2B0C"/>
    <w:rsid w:val="00CF2C8F"/>
    <w:rsid w:val="00CF2CE9"/>
    <w:rsid w:val="00CF34FE"/>
    <w:rsid w:val="00CF3504"/>
    <w:rsid w:val="00CF371D"/>
    <w:rsid w:val="00CF4247"/>
    <w:rsid w:val="00CF4455"/>
    <w:rsid w:val="00CF4E9A"/>
    <w:rsid w:val="00CF517D"/>
    <w:rsid w:val="00CF5263"/>
    <w:rsid w:val="00CF5745"/>
    <w:rsid w:val="00CF5747"/>
    <w:rsid w:val="00CF60B5"/>
    <w:rsid w:val="00CF612A"/>
    <w:rsid w:val="00CF6C23"/>
    <w:rsid w:val="00CF6E48"/>
    <w:rsid w:val="00CF72AD"/>
    <w:rsid w:val="00CF7B6E"/>
    <w:rsid w:val="00CF7D1A"/>
    <w:rsid w:val="00D004FA"/>
    <w:rsid w:val="00D01B21"/>
    <w:rsid w:val="00D01E2F"/>
    <w:rsid w:val="00D02893"/>
    <w:rsid w:val="00D02987"/>
    <w:rsid w:val="00D03102"/>
    <w:rsid w:val="00D03727"/>
    <w:rsid w:val="00D0378A"/>
    <w:rsid w:val="00D038D5"/>
    <w:rsid w:val="00D03AD8"/>
    <w:rsid w:val="00D03B1A"/>
    <w:rsid w:val="00D03FA7"/>
    <w:rsid w:val="00D041D7"/>
    <w:rsid w:val="00D047C0"/>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415"/>
    <w:rsid w:val="00D11B0B"/>
    <w:rsid w:val="00D12216"/>
    <w:rsid w:val="00D12293"/>
    <w:rsid w:val="00D126D9"/>
    <w:rsid w:val="00D13260"/>
    <w:rsid w:val="00D13322"/>
    <w:rsid w:val="00D1340E"/>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4C"/>
    <w:rsid w:val="00D20B8B"/>
    <w:rsid w:val="00D20D52"/>
    <w:rsid w:val="00D211D8"/>
    <w:rsid w:val="00D21205"/>
    <w:rsid w:val="00D2162C"/>
    <w:rsid w:val="00D21A3C"/>
    <w:rsid w:val="00D22129"/>
    <w:rsid w:val="00D22B55"/>
    <w:rsid w:val="00D233F1"/>
    <w:rsid w:val="00D23437"/>
    <w:rsid w:val="00D2365D"/>
    <w:rsid w:val="00D23EB5"/>
    <w:rsid w:val="00D243A7"/>
    <w:rsid w:val="00D243D3"/>
    <w:rsid w:val="00D243E0"/>
    <w:rsid w:val="00D246ED"/>
    <w:rsid w:val="00D2493D"/>
    <w:rsid w:val="00D25400"/>
    <w:rsid w:val="00D256F8"/>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865"/>
    <w:rsid w:val="00D31A02"/>
    <w:rsid w:val="00D31DEA"/>
    <w:rsid w:val="00D323B5"/>
    <w:rsid w:val="00D32651"/>
    <w:rsid w:val="00D326C2"/>
    <w:rsid w:val="00D32826"/>
    <w:rsid w:val="00D33126"/>
    <w:rsid w:val="00D3323C"/>
    <w:rsid w:val="00D33456"/>
    <w:rsid w:val="00D3396F"/>
    <w:rsid w:val="00D33CE6"/>
    <w:rsid w:val="00D33D4D"/>
    <w:rsid w:val="00D34227"/>
    <w:rsid w:val="00D34323"/>
    <w:rsid w:val="00D347D6"/>
    <w:rsid w:val="00D34A0B"/>
    <w:rsid w:val="00D361F5"/>
    <w:rsid w:val="00D36234"/>
    <w:rsid w:val="00D36371"/>
    <w:rsid w:val="00D36426"/>
    <w:rsid w:val="00D36643"/>
    <w:rsid w:val="00D36824"/>
    <w:rsid w:val="00D36921"/>
    <w:rsid w:val="00D36C15"/>
    <w:rsid w:val="00D36E08"/>
    <w:rsid w:val="00D36EA1"/>
    <w:rsid w:val="00D37B4D"/>
    <w:rsid w:val="00D40406"/>
    <w:rsid w:val="00D40DFC"/>
    <w:rsid w:val="00D41C95"/>
    <w:rsid w:val="00D42546"/>
    <w:rsid w:val="00D433EC"/>
    <w:rsid w:val="00D43611"/>
    <w:rsid w:val="00D437D8"/>
    <w:rsid w:val="00D44904"/>
    <w:rsid w:val="00D44994"/>
    <w:rsid w:val="00D453BD"/>
    <w:rsid w:val="00D454B2"/>
    <w:rsid w:val="00D45647"/>
    <w:rsid w:val="00D45DF3"/>
    <w:rsid w:val="00D46174"/>
    <w:rsid w:val="00D46D56"/>
    <w:rsid w:val="00D46F03"/>
    <w:rsid w:val="00D4704A"/>
    <w:rsid w:val="00D47AEE"/>
    <w:rsid w:val="00D47DD0"/>
    <w:rsid w:val="00D50183"/>
    <w:rsid w:val="00D5046D"/>
    <w:rsid w:val="00D50EC9"/>
    <w:rsid w:val="00D51460"/>
    <w:rsid w:val="00D51884"/>
    <w:rsid w:val="00D51C58"/>
    <w:rsid w:val="00D51D12"/>
    <w:rsid w:val="00D52658"/>
    <w:rsid w:val="00D52C3E"/>
    <w:rsid w:val="00D5362B"/>
    <w:rsid w:val="00D5395E"/>
    <w:rsid w:val="00D53CAA"/>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853"/>
    <w:rsid w:val="00D57970"/>
    <w:rsid w:val="00D60C8D"/>
    <w:rsid w:val="00D60D09"/>
    <w:rsid w:val="00D61153"/>
    <w:rsid w:val="00D61374"/>
    <w:rsid w:val="00D6168A"/>
    <w:rsid w:val="00D616A5"/>
    <w:rsid w:val="00D61A7E"/>
    <w:rsid w:val="00D61FF0"/>
    <w:rsid w:val="00D6211D"/>
    <w:rsid w:val="00D62394"/>
    <w:rsid w:val="00D62C97"/>
    <w:rsid w:val="00D62CC8"/>
    <w:rsid w:val="00D62CF8"/>
    <w:rsid w:val="00D63517"/>
    <w:rsid w:val="00D63B75"/>
    <w:rsid w:val="00D63F02"/>
    <w:rsid w:val="00D64261"/>
    <w:rsid w:val="00D644B8"/>
    <w:rsid w:val="00D64DFA"/>
    <w:rsid w:val="00D64E59"/>
    <w:rsid w:val="00D65685"/>
    <w:rsid w:val="00D657CF"/>
    <w:rsid w:val="00D659B1"/>
    <w:rsid w:val="00D65B77"/>
    <w:rsid w:val="00D6670A"/>
    <w:rsid w:val="00D66883"/>
    <w:rsid w:val="00D66B0F"/>
    <w:rsid w:val="00D66B88"/>
    <w:rsid w:val="00D66E18"/>
    <w:rsid w:val="00D6734D"/>
    <w:rsid w:val="00D679CF"/>
    <w:rsid w:val="00D679D3"/>
    <w:rsid w:val="00D706C3"/>
    <w:rsid w:val="00D710CD"/>
    <w:rsid w:val="00D7255F"/>
    <w:rsid w:val="00D72E0B"/>
    <w:rsid w:val="00D72EE3"/>
    <w:rsid w:val="00D72F3B"/>
    <w:rsid w:val="00D7356F"/>
    <w:rsid w:val="00D73587"/>
    <w:rsid w:val="00D739BF"/>
    <w:rsid w:val="00D73EBB"/>
    <w:rsid w:val="00D751FB"/>
    <w:rsid w:val="00D754D6"/>
    <w:rsid w:val="00D7587E"/>
    <w:rsid w:val="00D75D9F"/>
    <w:rsid w:val="00D7613B"/>
    <w:rsid w:val="00D761AA"/>
    <w:rsid w:val="00D76759"/>
    <w:rsid w:val="00D76FAE"/>
    <w:rsid w:val="00D77105"/>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143"/>
    <w:rsid w:val="00D833CA"/>
    <w:rsid w:val="00D833DD"/>
    <w:rsid w:val="00D83522"/>
    <w:rsid w:val="00D83ADF"/>
    <w:rsid w:val="00D83AE9"/>
    <w:rsid w:val="00D83B5E"/>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F75"/>
    <w:rsid w:val="00D96125"/>
    <w:rsid w:val="00D9654A"/>
    <w:rsid w:val="00D967FD"/>
    <w:rsid w:val="00D9683C"/>
    <w:rsid w:val="00D96D25"/>
    <w:rsid w:val="00D96FC5"/>
    <w:rsid w:val="00D96FCF"/>
    <w:rsid w:val="00D97843"/>
    <w:rsid w:val="00D97884"/>
    <w:rsid w:val="00D97C5E"/>
    <w:rsid w:val="00DA034F"/>
    <w:rsid w:val="00DA0A56"/>
    <w:rsid w:val="00DA0A7F"/>
    <w:rsid w:val="00DA0E2A"/>
    <w:rsid w:val="00DA1624"/>
    <w:rsid w:val="00DA16EA"/>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7B4"/>
    <w:rsid w:val="00DB39C2"/>
    <w:rsid w:val="00DB3B82"/>
    <w:rsid w:val="00DB3FF2"/>
    <w:rsid w:val="00DB4165"/>
    <w:rsid w:val="00DB46C5"/>
    <w:rsid w:val="00DB485D"/>
    <w:rsid w:val="00DB4988"/>
    <w:rsid w:val="00DB5239"/>
    <w:rsid w:val="00DB64EF"/>
    <w:rsid w:val="00DB65B3"/>
    <w:rsid w:val="00DB663B"/>
    <w:rsid w:val="00DB71D4"/>
    <w:rsid w:val="00DB750B"/>
    <w:rsid w:val="00DC031E"/>
    <w:rsid w:val="00DC03D9"/>
    <w:rsid w:val="00DC0AEA"/>
    <w:rsid w:val="00DC0CC5"/>
    <w:rsid w:val="00DC1327"/>
    <w:rsid w:val="00DC1350"/>
    <w:rsid w:val="00DC169A"/>
    <w:rsid w:val="00DC1FE8"/>
    <w:rsid w:val="00DC2DA1"/>
    <w:rsid w:val="00DC3237"/>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81"/>
    <w:rsid w:val="00DD101E"/>
    <w:rsid w:val="00DD2025"/>
    <w:rsid w:val="00DD22EA"/>
    <w:rsid w:val="00DD23A0"/>
    <w:rsid w:val="00DD2AE4"/>
    <w:rsid w:val="00DD3392"/>
    <w:rsid w:val="00DD3B4E"/>
    <w:rsid w:val="00DD3EF5"/>
    <w:rsid w:val="00DD4E57"/>
    <w:rsid w:val="00DD4E78"/>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91B"/>
    <w:rsid w:val="00DE4A53"/>
    <w:rsid w:val="00DE4D48"/>
    <w:rsid w:val="00DE4F22"/>
    <w:rsid w:val="00DE52E3"/>
    <w:rsid w:val="00DE5651"/>
    <w:rsid w:val="00DE5B62"/>
    <w:rsid w:val="00DE5E80"/>
    <w:rsid w:val="00DE6124"/>
    <w:rsid w:val="00DE6171"/>
    <w:rsid w:val="00DE64AA"/>
    <w:rsid w:val="00DE6B90"/>
    <w:rsid w:val="00DE6C0D"/>
    <w:rsid w:val="00DE7101"/>
    <w:rsid w:val="00DE712D"/>
    <w:rsid w:val="00DE786B"/>
    <w:rsid w:val="00DE7C00"/>
    <w:rsid w:val="00DF03E9"/>
    <w:rsid w:val="00DF03ED"/>
    <w:rsid w:val="00DF04EE"/>
    <w:rsid w:val="00DF0677"/>
    <w:rsid w:val="00DF0B5C"/>
    <w:rsid w:val="00DF0BF4"/>
    <w:rsid w:val="00DF0DCC"/>
    <w:rsid w:val="00DF179D"/>
    <w:rsid w:val="00DF1E9C"/>
    <w:rsid w:val="00DF276E"/>
    <w:rsid w:val="00DF284B"/>
    <w:rsid w:val="00DF2E7F"/>
    <w:rsid w:val="00DF311B"/>
    <w:rsid w:val="00DF4572"/>
    <w:rsid w:val="00DF4658"/>
    <w:rsid w:val="00DF5020"/>
    <w:rsid w:val="00DF51B5"/>
    <w:rsid w:val="00DF5231"/>
    <w:rsid w:val="00DF52F4"/>
    <w:rsid w:val="00DF554D"/>
    <w:rsid w:val="00DF598B"/>
    <w:rsid w:val="00DF5D2D"/>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B90"/>
    <w:rsid w:val="00E02BA1"/>
    <w:rsid w:val="00E02D51"/>
    <w:rsid w:val="00E03528"/>
    <w:rsid w:val="00E03DD7"/>
    <w:rsid w:val="00E04022"/>
    <w:rsid w:val="00E042D0"/>
    <w:rsid w:val="00E043C1"/>
    <w:rsid w:val="00E0454D"/>
    <w:rsid w:val="00E04A5D"/>
    <w:rsid w:val="00E04CF4"/>
    <w:rsid w:val="00E05066"/>
    <w:rsid w:val="00E05C88"/>
    <w:rsid w:val="00E061D4"/>
    <w:rsid w:val="00E06CAD"/>
    <w:rsid w:val="00E06E05"/>
    <w:rsid w:val="00E0728F"/>
    <w:rsid w:val="00E0755C"/>
    <w:rsid w:val="00E07718"/>
    <w:rsid w:val="00E07AB1"/>
    <w:rsid w:val="00E10293"/>
    <w:rsid w:val="00E104D0"/>
    <w:rsid w:val="00E105E2"/>
    <w:rsid w:val="00E11448"/>
    <w:rsid w:val="00E118A8"/>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195C"/>
    <w:rsid w:val="00E31C44"/>
    <w:rsid w:val="00E3214D"/>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2A0"/>
    <w:rsid w:val="00E378DE"/>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B8"/>
    <w:rsid w:val="00E445B9"/>
    <w:rsid w:val="00E450ED"/>
    <w:rsid w:val="00E45155"/>
    <w:rsid w:val="00E451CB"/>
    <w:rsid w:val="00E460C5"/>
    <w:rsid w:val="00E46A64"/>
    <w:rsid w:val="00E47104"/>
    <w:rsid w:val="00E475F9"/>
    <w:rsid w:val="00E4791B"/>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F27"/>
    <w:rsid w:val="00E53FA9"/>
    <w:rsid w:val="00E5414C"/>
    <w:rsid w:val="00E54178"/>
    <w:rsid w:val="00E5422E"/>
    <w:rsid w:val="00E5431C"/>
    <w:rsid w:val="00E547B3"/>
    <w:rsid w:val="00E5486E"/>
    <w:rsid w:val="00E54AFD"/>
    <w:rsid w:val="00E54BC8"/>
    <w:rsid w:val="00E54FF7"/>
    <w:rsid w:val="00E551C1"/>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1E1"/>
    <w:rsid w:val="00E70515"/>
    <w:rsid w:val="00E70864"/>
    <w:rsid w:val="00E70BC7"/>
    <w:rsid w:val="00E70FBC"/>
    <w:rsid w:val="00E71251"/>
    <w:rsid w:val="00E713AA"/>
    <w:rsid w:val="00E713F2"/>
    <w:rsid w:val="00E71520"/>
    <w:rsid w:val="00E71FF9"/>
    <w:rsid w:val="00E72AC7"/>
    <w:rsid w:val="00E72C01"/>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493"/>
    <w:rsid w:val="00E83891"/>
    <w:rsid w:val="00E83E8D"/>
    <w:rsid w:val="00E849FF"/>
    <w:rsid w:val="00E84CEF"/>
    <w:rsid w:val="00E8519F"/>
    <w:rsid w:val="00E8537B"/>
    <w:rsid w:val="00E85AF0"/>
    <w:rsid w:val="00E85CC3"/>
    <w:rsid w:val="00E85D95"/>
    <w:rsid w:val="00E85DAB"/>
    <w:rsid w:val="00E85E40"/>
    <w:rsid w:val="00E85EEE"/>
    <w:rsid w:val="00E86238"/>
    <w:rsid w:val="00E8644A"/>
    <w:rsid w:val="00E86453"/>
    <w:rsid w:val="00E86645"/>
    <w:rsid w:val="00E871D9"/>
    <w:rsid w:val="00E878C1"/>
    <w:rsid w:val="00E90159"/>
    <w:rsid w:val="00E90279"/>
    <w:rsid w:val="00E902BA"/>
    <w:rsid w:val="00E903A4"/>
    <w:rsid w:val="00E90635"/>
    <w:rsid w:val="00E909A1"/>
    <w:rsid w:val="00E90BFF"/>
    <w:rsid w:val="00E90F46"/>
    <w:rsid w:val="00E91385"/>
    <w:rsid w:val="00E91F04"/>
    <w:rsid w:val="00E91F35"/>
    <w:rsid w:val="00E92D44"/>
    <w:rsid w:val="00E9303F"/>
    <w:rsid w:val="00E9325D"/>
    <w:rsid w:val="00E93592"/>
    <w:rsid w:val="00E93AB8"/>
    <w:rsid w:val="00E93D25"/>
    <w:rsid w:val="00E93DE9"/>
    <w:rsid w:val="00E93E9A"/>
    <w:rsid w:val="00E94222"/>
    <w:rsid w:val="00E9455D"/>
    <w:rsid w:val="00E9467E"/>
    <w:rsid w:val="00E947E6"/>
    <w:rsid w:val="00E94CBF"/>
    <w:rsid w:val="00E94E62"/>
    <w:rsid w:val="00E954E4"/>
    <w:rsid w:val="00E95964"/>
    <w:rsid w:val="00E95BA6"/>
    <w:rsid w:val="00E95CA3"/>
    <w:rsid w:val="00E96367"/>
    <w:rsid w:val="00E9673A"/>
    <w:rsid w:val="00E96A25"/>
    <w:rsid w:val="00E96D3F"/>
    <w:rsid w:val="00E97052"/>
    <w:rsid w:val="00E9711E"/>
    <w:rsid w:val="00E9712C"/>
    <w:rsid w:val="00E972CA"/>
    <w:rsid w:val="00E97648"/>
    <w:rsid w:val="00E97A04"/>
    <w:rsid w:val="00E97C02"/>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EE6"/>
    <w:rsid w:val="00EA4FD1"/>
    <w:rsid w:val="00EA53C2"/>
    <w:rsid w:val="00EA5695"/>
    <w:rsid w:val="00EA5875"/>
    <w:rsid w:val="00EA5B0A"/>
    <w:rsid w:val="00EA6064"/>
    <w:rsid w:val="00EA6141"/>
    <w:rsid w:val="00EA65AD"/>
    <w:rsid w:val="00EA6A0C"/>
    <w:rsid w:val="00EA6C4C"/>
    <w:rsid w:val="00EA75CD"/>
    <w:rsid w:val="00EA7FCF"/>
    <w:rsid w:val="00EB0389"/>
    <w:rsid w:val="00EB0CA3"/>
    <w:rsid w:val="00EB104F"/>
    <w:rsid w:val="00EB1098"/>
    <w:rsid w:val="00EB1B27"/>
    <w:rsid w:val="00EB1DA8"/>
    <w:rsid w:val="00EB218A"/>
    <w:rsid w:val="00EB2757"/>
    <w:rsid w:val="00EB3C7F"/>
    <w:rsid w:val="00EB4174"/>
    <w:rsid w:val="00EB4247"/>
    <w:rsid w:val="00EB4BA5"/>
    <w:rsid w:val="00EB4CFF"/>
    <w:rsid w:val="00EB4D4C"/>
    <w:rsid w:val="00EB4FFB"/>
    <w:rsid w:val="00EB51D3"/>
    <w:rsid w:val="00EB5278"/>
    <w:rsid w:val="00EB5308"/>
    <w:rsid w:val="00EB5476"/>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9A2"/>
    <w:rsid w:val="00EC4CEC"/>
    <w:rsid w:val="00EC4E3F"/>
    <w:rsid w:val="00EC522D"/>
    <w:rsid w:val="00EC5244"/>
    <w:rsid w:val="00EC55BF"/>
    <w:rsid w:val="00EC56E0"/>
    <w:rsid w:val="00EC6057"/>
    <w:rsid w:val="00EC6847"/>
    <w:rsid w:val="00EC6864"/>
    <w:rsid w:val="00EC6EE5"/>
    <w:rsid w:val="00EC728E"/>
    <w:rsid w:val="00EC749C"/>
    <w:rsid w:val="00EC79DC"/>
    <w:rsid w:val="00EC7DB6"/>
    <w:rsid w:val="00EC7E62"/>
    <w:rsid w:val="00ED05C8"/>
    <w:rsid w:val="00ED14AC"/>
    <w:rsid w:val="00ED162F"/>
    <w:rsid w:val="00ED2787"/>
    <w:rsid w:val="00ED2A70"/>
    <w:rsid w:val="00ED2B58"/>
    <w:rsid w:val="00ED2B81"/>
    <w:rsid w:val="00ED2E52"/>
    <w:rsid w:val="00ED3024"/>
    <w:rsid w:val="00ED366F"/>
    <w:rsid w:val="00ED36D0"/>
    <w:rsid w:val="00ED3B64"/>
    <w:rsid w:val="00ED3F9B"/>
    <w:rsid w:val="00ED46A1"/>
    <w:rsid w:val="00ED4CE8"/>
    <w:rsid w:val="00ED5385"/>
    <w:rsid w:val="00ED565C"/>
    <w:rsid w:val="00ED5735"/>
    <w:rsid w:val="00ED57F3"/>
    <w:rsid w:val="00ED58C8"/>
    <w:rsid w:val="00ED58F9"/>
    <w:rsid w:val="00ED5DB3"/>
    <w:rsid w:val="00ED5FE4"/>
    <w:rsid w:val="00ED62C1"/>
    <w:rsid w:val="00ED6F2B"/>
    <w:rsid w:val="00ED715C"/>
    <w:rsid w:val="00ED71C5"/>
    <w:rsid w:val="00ED76D8"/>
    <w:rsid w:val="00ED7996"/>
    <w:rsid w:val="00EE043A"/>
    <w:rsid w:val="00EE0778"/>
    <w:rsid w:val="00EE0A24"/>
    <w:rsid w:val="00EE147C"/>
    <w:rsid w:val="00EE16FA"/>
    <w:rsid w:val="00EE17E4"/>
    <w:rsid w:val="00EE17FE"/>
    <w:rsid w:val="00EE1DCB"/>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C"/>
    <w:rsid w:val="00EE6B1A"/>
    <w:rsid w:val="00EE6CCE"/>
    <w:rsid w:val="00EE6E53"/>
    <w:rsid w:val="00EE6F1E"/>
    <w:rsid w:val="00EE7666"/>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130C"/>
    <w:rsid w:val="00F0142D"/>
    <w:rsid w:val="00F0164B"/>
    <w:rsid w:val="00F016E1"/>
    <w:rsid w:val="00F01D90"/>
    <w:rsid w:val="00F01F2C"/>
    <w:rsid w:val="00F022E3"/>
    <w:rsid w:val="00F027BA"/>
    <w:rsid w:val="00F02A4F"/>
    <w:rsid w:val="00F02F9F"/>
    <w:rsid w:val="00F03292"/>
    <w:rsid w:val="00F03431"/>
    <w:rsid w:val="00F03464"/>
    <w:rsid w:val="00F0395E"/>
    <w:rsid w:val="00F03E79"/>
    <w:rsid w:val="00F03E82"/>
    <w:rsid w:val="00F046D6"/>
    <w:rsid w:val="00F04965"/>
    <w:rsid w:val="00F0511E"/>
    <w:rsid w:val="00F057B5"/>
    <w:rsid w:val="00F05B49"/>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30B"/>
    <w:rsid w:val="00F155CE"/>
    <w:rsid w:val="00F1587A"/>
    <w:rsid w:val="00F15CF7"/>
    <w:rsid w:val="00F16BF2"/>
    <w:rsid w:val="00F16E0A"/>
    <w:rsid w:val="00F17534"/>
    <w:rsid w:val="00F178C8"/>
    <w:rsid w:val="00F17EAE"/>
    <w:rsid w:val="00F20370"/>
    <w:rsid w:val="00F20688"/>
    <w:rsid w:val="00F20818"/>
    <w:rsid w:val="00F2093B"/>
    <w:rsid w:val="00F20B9E"/>
    <w:rsid w:val="00F20C05"/>
    <w:rsid w:val="00F20DC7"/>
    <w:rsid w:val="00F20E90"/>
    <w:rsid w:val="00F2124A"/>
    <w:rsid w:val="00F218D4"/>
    <w:rsid w:val="00F22384"/>
    <w:rsid w:val="00F2250A"/>
    <w:rsid w:val="00F22BCE"/>
    <w:rsid w:val="00F22CC4"/>
    <w:rsid w:val="00F23D8E"/>
    <w:rsid w:val="00F23DCA"/>
    <w:rsid w:val="00F240FE"/>
    <w:rsid w:val="00F24222"/>
    <w:rsid w:val="00F24788"/>
    <w:rsid w:val="00F25478"/>
    <w:rsid w:val="00F25958"/>
    <w:rsid w:val="00F25E73"/>
    <w:rsid w:val="00F263F2"/>
    <w:rsid w:val="00F2640F"/>
    <w:rsid w:val="00F264CB"/>
    <w:rsid w:val="00F266F3"/>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AE5"/>
    <w:rsid w:val="00F33CA9"/>
    <w:rsid w:val="00F33D4F"/>
    <w:rsid w:val="00F33E88"/>
    <w:rsid w:val="00F34071"/>
    <w:rsid w:val="00F34395"/>
    <w:rsid w:val="00F34570"/>
    <w:rsid w:val="00F348D4"/>
    <w:rsid w:val="00F34A29"/>
    <w:rsid w:val="00F34CD6"/>
    <w:rsid w:val="00F3575E"/>
    <w:rsid w:val="00F35873"/>
    <w:rsid w:val="00F35920"/>
    <w:rsid w:val="00F36479"/>
    <w:rsid w:val="00F366A5"/>
    <w:rsid w:val="00F36B8A"/>
    <w:rsid w:val="00F36C5F"/>
    <w:rsid w:val="00F37259"/>
    <w:rsid w:val="00F3729E"/>
    <w:rsid w:val="00F40081"/>
    <w:rsid w:val="00F40215"/>
    <w:rsid w:val="00F405A4"/>
    <w:rsid w:val="00F40BA6"/>
    <w:rsid w:val="00F40D15"/>
    <w:rsid w:val="00F40DE0"/>
    <w:rsid w:val="00F41286"/>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C2E"/>
    <w:rsid w:val="00F56C5B"/>
    <w:rsid w:val="00F56DCF"/>
    <w:rsid w:val="00F56ECD"/>
    <w:rsid w:val="00F57034"/>
    <w:rsid w:val="00F575BD"/>
    <w:rsid w:val="00F5776C"/>
    <w:rsid w:val="00F60497"/>
    <w:rsid w:val="00F60A5D"/>
    <w:rsid w:val="00F60B05"/>
    <w:rsid w:val="00F60BE9"/>
    <w:rsid w:val="00F60C16"/>
    <w:rsid w:val="00F61BD4"/>
    <w:rsid w:val="00F61EB2"/>
    <w:rsid w:val="00F61FD8"/>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0BB"/>
    <w:rsid w:val="00F9221F"/>
    <w:rsid w:val="00F9225F"/>
    <w:rsid w:val="00F92319"/>
    <w:rsid w:val="00F925E9"/>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583"/>
    <w:rsid w:val="00F95C92"/>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B76"/>
    <w:rsid w:val="00FA49E5"/>
    <w:rsid w:val="00FA4CC8"/>
    <w:rsid w:val="00FA4D01"/>
    <w:rsid w:val="00FA4D66"/>
    <w:rsid w:val="00FA4D93"/>
    <w:rsid w:val="00FA56CD"/>
    <w:rsid w:val="00FA5970"/>
    <w:rsid w:val="00FA5982"/>
    <w:rsid w:val="00FA5A4E"/>
    <w:rsid w:val="00FA6602"/>
    <w:rsid w:val="00FA67CC"/>
    <w:rsid w:val="00FA76C3"/>
    <w:rsid w:val="00FA7FB9"/>
    <w:rsid w:val="00FB0082"/>
    <w:rsid w:val="00FB0243"/>
    <w:rsid w:val="00FB0DF3"/>
    <w:rsid w:val="00FB0E0D"/>
    <w:rsid w:val="00FB1189"/>
    <w:rsid w:val="00FB12B3"/>
    <w:rsid w:val="00FB1527"/>
    <w:rsid w:val="00FB157B"/>
    <w:rsid w:val="00FB212A"/>
    <w:rsid w:val="00FB2537"/>
    <w:rsid w:val="00FB2E0E"/>
    <w:rsid w:val="00FB33DC"/>
    <w:rsid w:val="00FB3717"/>
    <w:rsid w:val="00FB3E29"/>
    <w:rsid w:val="00FB4338"/>
    <w:rsid w:val="00FB477E"/>
    <w:rsid w:val="00FB4C4C"/>
    <w:rsid w:val="00FB4C9C"/>
    <w:rsid w:val="00FB506E"/>
    <w:rsid w:val="00FB5AF8"/>
    <w:rsid w:val="00FB6165"/>
    <w:rsid w:val="00FB61CD"/>
    <w:rsid w:val="00FB71CB"/>
    <w:rsid w:val="00FB752D"/>
    <w:rsid w:val="00FB763F"/>
    <w:rsid w:val="00FC0150"/>
    <w:rsid w:val="00FC03AB"/>
    <w:rsid w:val="00FC0ED7"/>
    <w:rsid w:val="00FC0F39"/>
    <w:rsid w:val="00FC13E5"/>
    <w:rsid w:val="00FC1B57"/>
    <w:rsid w:val="00FC1C29"/>
    <w:rsid w:val="00FC1E7F"/>
    <w:rsid w:val="00FC204E"/>
    <w:rsid w:val="00FC2072"/>
    <w:rsid w:val="00FC20E2"/>
    <w:rsid w:val="00FC224C"/>
    <w:rsid w:val="00FC256C"/>
    <w:rsid w:val="00FC2A15"/>
    <w:rsid w:val="00FC2A65"/>
    <w:rsid w:val="00FC2BE1"/>
    <w:rsid w:val="00FC33F1"/>
    <w:rsid w:val="00FC381E"/>
    <w:rsid w:val="00FC3F96"/>
    <w:rsid w:val="00FC4347"/>
    <w:rsid w:val="00FC43C8"/>
    <w:rsid w:val="00FC46C0"/>
    <w:rsid w:val="00FC4729"/>
    <w:rsid w:val="00FC4A8C"/>
    <w:rsid w:val="00FC5322"/>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5CA"/>
    <w:rsid w:val="00FE2A65"/>
    <w:rsid w:val="00FE2D5E"/>
    <w:rsid w:val="00FE3465"/>
    <w:rsid w:val="00FE3727"/>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C62"/>
    <w:rsid w:val="00FE7E45"/>
    <w:rsid w:val="00FF0137"/>
    <w:rsid w:val="00FF01BB"/>
    <w:rsid w:val="00FF0464"/>
    <w:rsid w:val="00FF0650"/>
    <w:rsid w:val="00FF10C7"/>
    <w:rsid w:val="00FF126D"/>
    <w:rsid w:val="00FF1E69"/>
    <w:rsid w:val="00FF2300"/>
    <w:rsid w:val="00FF2310"/>
    <w:rsid w:val="00FF24D9"/>
    <w:rsid w:val="00FF2E73"/>
    <w:rsid w:val="00FF30D4"/>
    <w:rsid w:val="00FF35C2"/>
    <w:rsid w:val="00FF39A3"/>
    <w:rsid w:val="00FF465E"/>
    <w:rsid w:val="00FF4AE2"/>
    <w:rsid w:val="00FF50A8"/>
    <w:rsid w:val="00FF5581"/>
    <w:rsid w:val="00FF5609"/>
    <w:rsid w:val="00FF571E"/>
    <w:rsid w:val="00FF57B8"/>
    <w:rsid w:val="00FF5D32"/>
    <w:rsid w:val="00FF67F7"/>
    <w:rsid w:val="00FF6BD1"/>
    <w:rsid w:val="00FF6BF8"/>
    <w:rsid w:val="00FF6CC0"/>
    <w:rsid w:val="00FF6D18"/>
    <w:rsid w:val="00FF6E04"/>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48F2"/>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Title"/>
    <w:basedOn w:val="a"/>
    <w:next w:val="a"/>
    <w:link w:val="af5"/>
    <w:qFormat/>
    <w:rsid w:val="00B72D82"/>
    <w:pPr>
      <w:spacing w:before="240" w:after="60"/>
      <w:jc w:val="center"/>
      <w:outlineLvl w:val="0"/>
    </w:pPr>
    <w:rPr>
      <w:rFonts w:asciiTheme="majorHAnsi" w:hAnsiTheme="majorHAnsi" w:cstheme="majorBidi"/>
      <w:b/>
      <w:bCs/>
      <w:sz w:val="32"/>
      <w:szCs w:val="32"/>
    </w:rPr>
  </w:style>
  <w:style w:type="character" w:customStyle="1" w:styleId="af5">
    <w:name w:val="标题 字符"/>
    <w:basedOn w:val="a0"/>
    <w:link w:val="af4"/>
    <w:rsid w:val="00B72D82"/>
    <w:rPr>
      <w:rFonts w:asciiTheme="majorHAnsi" w:hAnsiTheme="majorHAnsi" w:cstheme="majorBidi"/>
      <w:b/>
      <w:bCs/>
      <w:sz w:val="32"/>
      <w:szCs w:val="32"/>
    </w:rPr>
  </w:style>
  <w:style w:type="paragraph" w:styleId="af6">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7"/>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7">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6"/>
    <w:uiPriority w:val="34"/>
    <w:qFormat/>
    <w:rsid w:val="0040078A"/>
    <w:rPr>
      <w:rFonts w:ascii="Times" w:eastAsia="Batang" w:hAnsi="Times"/>
      <w:szCs w:val="24"/>
      <w:lang w:val="en-GB"/>
    </w:rPr>
  </w:style>
  <w:style w:type="character" w:styleId="af8">
    <w:name w:val="annotation reference"/>
    <w:basedOn w:val="a0"/>
    <w:unhideWhenUsed/>
    <w:qFormat/>
    <w:rsid w:val="00962972"/>
    <w:rPr>
      <w:sz w:val="21"/>
      <w:szCs w:val="21"/>
    </w:rPr>
  </w:style>
  <w:style w:type="paragraph" w:styleId="af9">
    <w:name w:val="annotation text"/>
    <w:basedOn w:val="a"/>
    <w:link w:val="afa"/>
    <w:unhideWhenUsed/>
    <w:qFormat/>
    <w:rsid w:val="00962972"/>
    <w:pPr>
      <w:jc w:val="left"/>
    </w:pPr>
  </w:style>
  <w:style w:type="character" w:customStyle="1" w:styleId="afa">
    <w:name w:val="批注文字 字符"/>
    <w:basedOn w:val="a0"/>
    <w:link w:val="af9"/>
    <w:uiPriority w:val="99"/>
    <w:qFormat/>
    <w:rsid w:val="00962972"/>
    <w:rPr>
      <w:sz w:val="22"/>
      <w:szCs w:val="22"/>
    </w:rPr>
  </w:style>
  <w:style w:type="paragraph" w:styleId="afb">
    <w:name w:val="annotation subject"/>
    <w:basedOn w:val="af9"/>
    <w:next w:val="af9"/>
    <w:link w:val="afc"/>
    <w:semiHidden/>
    <w:unhideWhenUsed/>
    <w:rsid w:val="009E29D0"/>
    <w:rPr>
      <w:b/>
      <w:bCs/>
    </w:rPr>
  </w:style>
  <w:style w:type="character" w:customStyle="1" w:styleId="afc">
    <w:name w:val="批注主题 字符"/>
    <w:basedOn w:val="afa"/>
    <w:link w:val="afb"/>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d">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e">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f">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a2"/>
    <w:rsid w:val="00643317"/>
    <w:pPr>
      <w:numPr>
        <w:numId w:val="16"/>
      </w:numPr>
    </w:p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宋体"/>
      <w:lang w:eastAsia="ja-JP"/>
    </w:rPr>
  </w:style>
  <w:style w:type="character" w:customStyle="1" w:styleId="12">
    <w:name w:val="未处理的提及1"/>
    <w:basedOn w:val="a0"/>
    <w:uiPriority w:val="99"/>
    <w:semiHidden/>
    <w:unhideWhenUsed/>
    <w:rsid w:val="00E372A0"/>
    <w:rPr>
      <w:color w:val="605E5C"/>
      <w:shd w:val="clear" w:color="auto" w:fill="E1DFDD"/>
    </w:rPr>
  </w:style>
  <w:style w:type="paragraph" w:customStyle="1" w:styleId="textintend2">
    <w:name w:val="text intend 2"/>
    <w:basedOn w:val="a"/>
    <w:rsid w:val="00070796"/>
    <w:pPr>
      <w:numPr>
        <w:numId w:val="24"/>
      </w:numPr>
      <w:tabs>
        <w:tab w:val="clear" w:pos="1418"/>
        <w:tab w:val="num" w:pos="992"/>
      </w:tabs>
      <w:overflowPunct w:val="0"/>
      <w:snapToGrid/>
      <w:ind w:left="992" w:hanging="425"/>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66B1BE-FD29-4063-B133-B1B16CB2B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1211</Words>
  <Characters>6225</Characters>
  <Application>Microsoft Office Word</Application>
  <DocSecurity>0</DocSecurity>
  <Lines>141</Lines>
  <Paragraphs>106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5</cp:revision>
  <cp:lastPrinted>2007-06-18T22:08:00Z</cp:lastPrinted>
  <dcterms:created xsi:type="dcterms:W3CDTF">2023-09-28T03:02:00Z</dcterms:created>
  <dcterms:modified xsi:type="dcterms:W3CDTF">2023-09-28T15:20:00Z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(3)guVNn9X0cjDeYLBGk4h7ntFaNFxU51CF8oa3LLinOjL2EYX7jTQE3W15SSa9PdEh8A+6hxCJ
R1Sn6UVq7N/Tot9Z0Mzwu6Q5B2DtT+WzoGmrcgNsMCnLiXQaE7sqt0na1I2MOvbKLe5uPQdf
xFnj1rHFh9DQCsijySyu9568uX+swR4HQfgtX7pKkxqb0iGpvb+K8GOMGJuIo7b4pmu1N+E/
mkjY0oWk3gsama6r8O</vt:lpwstr>
  </property>
  <property fmtid="{D5CDD505-2E9C-101B-9397-08002B2CF9AE}" pid="13" name="_2015_ms_pID_725343_00">
    <vt:lpwstr>_2015_ms_pID_725343</vt:lpwstr>
  </property>
  <property fmtid="{D5CDD505-2E9C-101B-9397-08002B2CF9AE}" pid="14" name="_2015_ms_pID_7253431">
    <vt:lpwstr>7qshyZJWfeVZOhL00aPiNpXlZTVMZ2UXJPygkjhVYxctdjSh/tkaeG
rOqUlDbjOkzMCFimMlO83VGLc2inPGXiKFSIhn95IFQcrLNOImtnfjOwq46ocpnMIwKLmg8A
NkvshnSi0beyW2y9LYUc++SXGVkRHz4rHbtR8swaJ8g+PlXs9UiZRHalWQrbb0AWY0duG2mA
FImapVWfZm+d/Br69BSF6rWBw0ikXEhBNSq7</vt:lpwstr>
  </property>
  <property fmtid="{D5CDD505-2E9C-101B-9397-08002B2CF9AE}" pid="15" name="_2015_ms_pID_7253431_00">
    <vt:lpwstr>_2015_ms_pID_7253431</vt:lpwstr>
  </property>
  <property fmtid="{D5CDD505-2E9C-101B-9397-08002B2CF9AE}" pid="16" name="_2015_ms_pID_7253432">
    <vt:lpwstr>KUL0/xpGOR2wNlP6ekQRUyPG7bt7cLrzFZPm
fUlHxc3fhhnvtmf7sDFop93mHISC3OtEPaZogf2ll8yGemPmW9s=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1695913220</vt:lpwstr>
  </property>
</Properties>
</file>