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91E9A" w14:textId="5C97DB40" w:rsidR="00364972" w:rsidRPr="00C9275F" w:rsidRDefault="00364972" w:rsidP="00364972">
      <w:pPr>
        <w:tabs>
          <w:tab w:val="right" w:pos="13892"/>
        </w:tabs>
        <w:spacing w:after="0"/>
        <w:rPr>
          <w:b/>
          <w:kern w:val="2"/>
          <w:lang w:eastAsia="zh-CN"/>
        </w:rPr>
      </w:pPr>
      <w:r w:rsidRPr="00C9275F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3B3FA4" wp14:editId="58052A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7B26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9275F">
        <w:rPr>
          <w:b/>
          <w:noProof/>
          <w:lang w:eastAsia="zh-CN"/>
        </w:rPr>
        <w:t>3GPP TSG-RAN WG1 Meeting #114bis</w:t>
      </w:r>
      <w:r w:rsidRPr="00C9275F">
        <w:rPr>
          <w:b/>
          <w:kern w:val="2"/>
          <w:lang w:eastAsia="zh-CN"/>
        </w:rPr>
        <w:tab/>
        <w:t>R1-230</w:t>
      </w:r>
      <w:r w:rsidR="00D40DB1" w:rsidRPr="00C9275F">
        <w:rPr>
          <w:b/>
          <w:kern w:val="2"/>
          <w:lang w:eastAsia="zh-CN"/>
        </w:rPr>
        <w:t>9740</w:t>
      </w:r>
    </w:p>
    <w:p w14:paraId="2E876DCB" w14:textId="2ADB12BA" w:rsidR="006C08E1" w:rsidRPr="00C9275F" w:rsidRDefault="00364972" w:rsidP="006C08E1">
      <w:pPr>
        <w:rPr>
          <w:b/>
          <w:kern w:val="2"/>
          <w:lang w:eastAsia="zh-CN"/>
        </w:rPr>
      </w:pPr>
      <w:r w:rsidRPr="00C9275F">
        <w:rPr>
          <w:b/>
          <w:kern w:val="2"/>
          <w:lang w:eastAsia="zh-CN"/>
        </w:rPr>
        <w:t>Xiamen, China, 9 – 13</w:t>
      </w:r>
      <w:r w:rsidR="00D40DB1" w:rsidRPr="00C9275F">
        <w:rPr>
          <w:b/>
          <w:kern w:val="2"/>
          <w:lang w:eastAsia="zh-CN"/>
        </w:rPr>
        <w:t xml:space="preserve"> October</w:t>
      </w:r>
      <w:r w:rsidRPr="00C9275F">
        <w:rPr>
          <w:b/>
          <w:kern w:val="2"/>
          <w:lang w:eastAsia="zh-CN"/>
        </w:rPr>
        <w:t>, 2023</w:t>
      </w:r>
    </w:p>
    <w:p w14:paraId="037C273D" w14:textId="77777777" w:rsidR="00E9347C" w:rsidRPr="00C9275F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366F0B17" w:rsidR="00E9347C" w:rsidRPr="00C9275F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9275F">
        <w:rPr>
          <w:b/>
          <w:color w:val="000000" w:themeColor="text1"/>
          <w:kern w:val="2"/>
          <w:lang w:eastAsia="zh-CN"/>
        </w:rPr>
        <w:t>Agenda Item:</w:t>
      </w:r>
      <w:r w:rsidRPr="00C9275F">
        <w:rPr>
          <w:b/>
          <w:color w:val="000000" w:themeColor="text1"/>
          <w:kern w:val="2"/>
          <w:lang w:eastAsia="zh-CN"/>
        </w:rPr>
        <w:tab/>
      </w:r>
      <w:r w:rsidR="006156B9" w:rsidRPr="00C9275F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C9275F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9275F">
        <w:rPr>
          <w:b/>
          <w:color w:val="000000" w:themeColor="text1"/>
          <w:kern w:val="2"/>
          <w:lang w:eastAsia="zh-CN"/>
        </w:rPr>
        <w:t>Source:</w:t>
      </w:r>
      <w:r w:rsidRPr="00C9275F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765152EA" w:rsidR="00E9347C" w:rsidRPr="00C9275F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9275F">
        <w:rPr>
          <w:b/>
          <w:color w:val="000000" w:themeColor="text1"/>
          <w:kern w:val="2"/>
          <w:lang w:eastAsia="zh-CN"/>
        </w:rPr>
        <w:t>Title:</w:t>
      </w:r>
      <w:r w:rsidRPr="00C9275F">
        <w:rPr>
          <w:b/>
          <w:color w:val="000000" w:themeColor="text1"/>
          <w:kern w:val="2"/>
          <w:lang w:eastAsia="zh-CN"/>
        </w:rPr>
        <w:tab/>
      </w:r>
      <w:r w:rsidR="00364972" w:rsidRPr="00C9275F">
        <w:rPr>
          <w:b/>
          <w:color w:val="000000" w:themeColor="text1"/>
          <w:kern w:val="2"/>
          <w:lang w:eastAsia="zh-CN"/>
        </w:rPr>
        <w:t>Discussion on the support of multiple location estimate instances in a single measurement report</w:t>
      </w:r>
      <w:bookmarkStart w:id="0" w:name="_GoBack"/>
      <w:bookmarkEnd w:id="0"/>
    </w:p>
    <w:p w14:paraId="0C2C4ADA" w14:textId="21F03B3C" w:rsidR="00E9347C" w:rsidRPr="00C9275F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C9275F">
        <w:rPr>
          <w:b/>
          <w:color w:val="000000" w:themeColor="text1"/>
          <w:kern w:val="2"/>
          <w:lang w:eastAsia="zh-CN"/>
        </w:rPr>
        <w:t>Docume</w:t>
      </w:r>
      <w:r w:rsidR="005A66F0" w:rsidRPr="00C9275F">
        <w:rPr>
          <w:b/>
          <w:color w:val="000000" w:themeColor="text1"/>
          <w:kern w:val="2"/>
          <w:lang w:eastAsia="zh-CN"/>
        </w:rPr>
        <w:t>nt for:</w:t>
      </w:r>
      <w:r w:rsidR="005A66F0" w:rsidRPr="00C9275F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C9275F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C9275F" w:rsidRDefault="00E9347C" w:rsidP="00E9347C">
      <w:pPr>
        <w:pStyle w:val="Heading1"/>
        <w:rPr>
          <w:color w:val="000000" w:themeColor="text1"/>
        </w:rPr>
      </w:pPr>
      <w:r w:rsidRPr="00C9275F">
        <w:rPr>
          <w:color w:val="000000" w:themeColor="text1"/>
        </w:rPr>
        <w:t>Introduction</w:t>
      </w:r>
    </w:p>
    <w:p w14:paraId="6DD6851E" w14:textId="2FE97971" w:rsidR="00AD6ADC" w:rsidRPr="00C9275F" w:rsidRDefault="005E15BC" w:rsidP="0090314E">
      <w:pPr>
        <w:rPr>
          <w:lang w:eastAsia="zh-CN"/>
        </w:rPr>
      </w:pPr>
      <w:r w:rsidRPr="00C9275F">
        <w:rPr>
          <w:lang w:eastAsia="zh-CN"/>
        </w:rPr>
        <w:t>In this paper, we discuss</w:t>
      </w:r>
      <w:r w:rsidR="00877D26" w:rsidRPr="00C9275F">
        <w:rPr>
          <w:lang w:eastAsia="zh-CN"/>
        </w:rPr>
        <w:t xml:space="preserve"> the issue related to the incoming LS from </w:t>
      </w:r>
      <w:r w:rsidR="00C63ECD" w:rsidRPr="00C9275F">
        <w:rPr>
          <w:lang w:eastAsia="zh-CN"/>
        </w:rPr>
        <w:t>RAN</w:t>
      </w:r>
      <w:r w:rsidR="00877D26" w:rsidRPr="00C9275F">
        <w:rPr>
          <w:lang w:eastAsia="zh-CN"/>
        </w:rPr>
        <w:t>2</w:t>
      </w:r>
      <w:r w:rsidR="008F5079" w:rsidRPr="00C9275F">
        <w:rPr>
          <w:lang w:eastAsia="zh-CN"/>
        </w:rPr>
        <w:t xml:space="preserve"> </w:t>
      </w:r>
      <w:r w:rsidR="008F5079" w:rsidRPr="00C9275F">
        <w:rPr>
          <w:lang w:eastAsia="zh-CN"/>
        </w:rPr>
        <w:fldChar w:fldCharType="begin"/>
      </w:r>
      <w:r w:rsidR="008F5079" w:rsidRPr="00C9275F">
        <w:rPr>
          <w:lang w:eastAsia="zh-CN"/>
        </w:rPr>
        <w:instrText xml:space="preserve"> REF _Ref146621642 \r \h </w:instrText>
      </w:r>
      <w:r w:rsidR="008F5079" w:rsidRPr="00C9275F">
        <w:rPr>
          <w:lang w:eastAsia="zh-CN"/>
        </w:rPr>
      </w:r>
      <w:r w:rsidR="008F5079" w:rsidRPr="00C9275F">
        <w:rPr>
          <w:lang w:eastAsia="zh-CN"/>
        </w:rPr>
        <w:fldChar w:fldCharType="separate"/>
      </w:r>
      <w:r w:rsidR="008F5079" w:rsidRPr="00C9275F">
        <w:rPr>
          <w:lang w:eastAsia="zh-CN"/>
        </w:rPr>
        <w:t>[1]</w:t>
      </w:r>
      <w:r w:rsidR="008F5079" w:rsidRPr="00C9275F">
        <w:rPr>
          <w:lang w:eastAsia="zh-CN"/>
        </w:rPr>
        <w:fldChar w:fldCharType="end"/>
      </w:r>
      <w:r w:rsidR="00877D26" w:rsidRPr="00C9275F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D26" w:rsidRPr="00C9275F" w14:paraId="286BD914" w14:textId="77777777" w:rsidTr="00877D26">
        <w:tc>
          <w:tcPr>
            <w:tcW w:w="9307" w:type="dxa"/>
          </w:tcPr>
          <w:p w14:paraId="4E5ED658" w14:textId="77777777" w:rsidR="00364972" w:rsidRPr="00C9275F" w:rsidRDefault="00364972" w:rsidP="00364972">
            <w:pPr>
              <w:rPr>
                <w:rFonts w:ascii="Arial" w:hAnsi="Arial" w:cs="Arial"/>
                <w:b/>
              </w:rPr>
            </w:pPr>
            <w:r w:rsidRPr="00C9275F">
              <w:rPr>
                <w:rFonts w:ascii="Arial" w:hAnsi="Arial" w:cs="Arial"/>
                <w:b/>
              </w:rPr>
              <w:t>1. Overall Description:</w:t>
            </w:r>
          </w:p>
          <w:p w14:paraId="2751DED0" w14:textId="77777777" w:rsidR="00364972" w:rsidRPr="00C9275F" w:rsidRDefault="00364972" w:rsidP="00364972">
            <w:pPr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In current Rel-17 LPP specification, LMF can use </w:t>
            </w:r>
            <w:proofErr w:type="spellStart"/>
            <w:r w:rsidRPr="00C9275F">
              <w:rPr>
                <w:rFonts w:ascii="Arial" w:hAnsi="Arial" w:cs="Arial"/>
                <w:i/>
                <w:lang w:eastAsia="zh-CN"/>
              </w:rPr>
              <w:t>multiMeasInSameReport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to request UE to provide multiple DL-PRS measurement instances or multiple location estimate instances in a single measurement report: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364972" w:rsidRPr="00C9275F" w14:paraId="570108E4" w14:textId="77777777" w:rsidTr="00382272">
              <w:tc>
                <w:tcPr>
                  <w:tcW w:w="9855" w:type="dxa"/>
                </w:tcPr>
                <w:p w14:paraId="0ADD9A2C" w14:textId="77777777" w:rsidR="00364972" w:rsidRPr="00C9275F" w:rsidRDefault="00364972" w:rsidP="00364972">
                  <w:pPr>
                    <w:pStyle w:val="TAL"/>
                    <w:rPr>
                      <w:b/>
                      <w:bCs/>
                      <w:i/>
                      <w:iCs/>
                      <w:lang w:val="en-US"/>
                    </w:rPr>
                  </w:pPr>
                  <w:proofErr w:type="spellStart"/>
                  <w:r w:rsidRPr="00C9275F">
                    <w:rPr>
                      <w:b/>
                      <w:bCs/>
                      <w:i/>
                      <w:iCs/>
                      <w:lang w:val="en-US"/>
                    </w:rPr>
                    <w:t>multiMeasInSameReport</w:t>
                  </w:r>
                  <w:proofErr w:type="spellEnd"/>
                </w:p>
                <w:p w14:paraId="72703DD5" w14:textId="77777777" w:rsidR="00364972" w:rsidRPr="00C9275F" w:rsidRDefault="00364972" w:rsidP="00364972">
                  <w:pPr>
                    <w:pStyle w:val="TAL"/>
                    <w:keepNext w:val="0"/>
                    <w:keepLines w:val="0"/>
                    <w:rPr>
                      <w:b/>
                      <w:i/>
                      <w:snapToGrid w:val="0"/>
                      <w:lang w:val="en-US"/>
                    </w:rPr>
                  </w:pPr>
                  <w:r w:rsidRPr="00C9275F">
                    <w:rPr>
                      <w:lang w:val="en-US"/>
                    </w:rPr>
                    <w:t xml:space="preserve">This field, if present, indicates that the target device is requested to provide multiple measurement instances in a single measurement report; i.e., include the </w:t>
                  </w:r>
                  <w:r w:rsidRPr="00C9275F">
                    <w:rPr>
                      <w:i/>
                      <w:iCs/>
                      <w:lang w:val="en-US"/>
                    </w:rPr>
                    <w:t>nr-DL-</w:t>
                  </w:r>
                  <w:proofErr w:type="spellStart"/>
                  <w:r w:rsidRPr="00C9275F">
                    <w:rPr>
                      <w:i/>
                      <w:iCs/>
                      <w:lang w:val="en-US"/>
                    </w:rPr>
                    <w:t>AoD</w:t>
                  </w:r>
                  <w:proofErr w:type="spellEnd"/>
                  <w:r w:rsidRPr="00C9275F">
                    <w:rPr>
                      <w:i/>
                      <w:iCs/>
                      <w:lang w:val="en-US"/>
                    </w:rPr>
                    <w:t>-</w:t>
                  </w:r>
                  <w:proofErr w:type="spellStart"/>
                  <w:r w:rsidRPr="00C9275F">
                    <w:rPr>
                      <w:i/>
                      <w:iCs/>
                      <w:lang w:val="en-US"/>
                    </w:rPr>
                    <w:t>SignalMeasurementInstances</w:t>
                  </w:r>
                  <w:proofErr w:type="spellEnd"/>
                  <w:r w:rsidRPr="00C9275F">
                    <w:rPr>
                      <w:lang w:val="en-US"/>
                    </w:rPr>
                    <w:t xml:space="preserve"> (in the case of UE-assisted mode is requested) or </w:t>
                  </w:r>
                  <w:r w:rsidRPr="00C9275F">
                    <w:rPr>
                      <w:i/>
                      <w:iCs/>
                      <w:snapToGrid w:val="0"/>
                      <w:lang w:val="en-US"/>
                    </w:rPr>
                    <w:t>nr-DL-</w:t>
                  </w:r>
                  <w:proofErr w:type="spellStart"/>
                  <w:r w:rsidRPr="00C9275F">
                    <w:rPr>
                      <w:i/>
                      <w:iCs/>
                      <w:snapToGrid w:val="0"/>
                      <w:lang w:val="en-US"/>
                    </w:rPr>
                    <w:t>AoD</w:t>
                  </w:r>
                  <w:proofErr w:type="spellEnd"/>
                  <w:r w:rsidRPr="00C9275F">
                    <w:rPr>
                      <w:i/>
                      <w:iCs/>
                      <w:snapToGrid w:val="0"/>
                      <w:lang w:val="en-US"/>
                    </w:rPr>
                    <w:t>-</w:t>
                  </w:r>
                  <w:proofErr w:type="spellStart"/>
                  <w:r w:rsidRPr="00C9275F">
                    <w:rPr>
                      <w:i/>
                      <w:iCs/>
                      <w:snapToGrid w:val="0"/>
                      <w:lang w:val="en-US"/>
                    </w:rPr>
                    <w:t>LocationInformationInstances</w:t>
                  </w:r>
                  <w:proofErr w:type="spellEnd"/>
                  <w:r w:rsidRPr="00C9275F">
                    <w:rPr>
                      <w:snapToGrid w:val="0"/>
                      <w:lang w:val="en-US"/>
                    </w:rPr>
                    <w:t xml:space="preserve"> (in the case of UE-based mode is requested) in IE </w:t>
                  </w:r>
                  <w:r w:rsidRPr="00C9275F">
                    <w:rPr>
                      <w:i/>
                      <w:lang w:val="en-US"/>
                    </w:rPr>
                    <w:t>NR-DL-TDOA-</w:t>
                  </w:r>
                  <w:proofErr w:type="spellStart"/>
                  <w:r w:rsidRPr="00C9275F">
                    <w:rPr>
                      <w:i/>
                      <w:lang w:val="en-US"/>
                    </w:rPr>
                    <w:t>Provide</w:t>
                  </w:r>
                  <w:r w:rsidRPr="00C9275F">
                    <w:rPr>
                      <w:i/>
                      <w:noProof/>
                      <w:lang w:val="en-US"/>
                    </w:rPr>
                    <w:t>LocationInformation</w:t>
                  </w:r>
                  <w:proofErr w:type="spellEnd"/>
                  <w:r w:rsidRPr="00C9275F">
                    <w:rPr>
                      <w:i/>
                      <w:noProof/>
                      <w:lang w:val="en-US"/>
                    </w:rPr>
                    <w:t>.</w:t>
                  </w:r>
                </w:p>
              </w:tc>
            </w:tr>
          </w:tbl>
          <w:p w14:paraId="5DBEFE0D" w14:textId="77777777" w:rsidR="00364972" w:rsidRPr="00C9275F" w:rsidRDefault="00364972" w:rsidP="00364972">
            <w:pPr>
              <w:rPr>
                <w:lang w:eastAsia="zh-CN"/>
              </w:rPr>
            </w:pPr>
          </w:p>
          <w:p w14:paraId="03250FCB" w14:textId="77777777" w:rsidR="00364972" w:rsidRPr="00C9275F" w:rsidRDefault="00364972" w:rsidP="00364972">
            <w:pPr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However, according to FG 27-7 in the RAN1 Rel-17 NR features list, there has been only a UE capability </w:t>
            </w:r>
            <w:bookmarkStart w:id="1" w:name="OLE_LINK1"/>
            <w:bookmarkStart w:id="2" w:name="OLE_LINK2"/>
            <w:proofErr w:type="spellStart"/>
            <w:r w:rsidRPr="00C9275F">
              <w:rPr>
                <w:rFonts w:ascii="Arial" w:hAnsi="Arial" w:cs="Arial"/>
                <w:i/>
                <w:lang w:eastAsia="zh-CN"/>
              </w:rPr>
              <w:t>multiMeasInSameMeasReport</w:t>
            </w:r>
            <w:bookmarkEnd w:id="1"/>
            <w:bookmarkEnd w:id="2"/>
            <w:proofErr w:type="spellEnd"/>
            <w:r w:rsidRPr="00C9275F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C9275F">
              <w:rPr>
                <w:rFonts w:ascii="Arial" w:hAnsi="Arial" w:cs="Arial"/>
                <w:iCs/>
                <w:lang w:eastAsia="zh-CN"/>
              </w:rPr>
              <w:t>specified</w:t>
            </w:r>
            <w:r w:rsidRPr="00C9275F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C9275F">
              <w:rPr>
                <w:rFonts w:ascii="Arial" w:hAnsi="Arial" w:cs="Arial"/>
                <w:lang w:eastAsia="zh-CN"/>
              </w:rPr>
              <w:t>indicating whether UE supports to provide multiple DL-PRS measurement instances in a single measurement report: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364972" w:rsidRPr="00C9275F" w14:paraId="6F0F97E9" w14:textId="77777777" w:rsidTr="00382272">
              <w:tc>
                <w:tcPr>
                  <w:tcW w:w="9855" w:type="dxa"/>
                </w:tcPr>
                <w:p w14:paraId="3FDB94C5" w14:textId="77777777" w:rsidR="00364972" w:rsidRPr="00C9275F" w:rsidRDefault="00364972" w:rsidP="00364972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  <w:snapToGrid w:val="0"/>
                      <w:lang w:val="en-US"/>
                    </w:rPr>
                  </w:pPr>
                  <w:proofErr w:type="spellStart"/>
                  <w:r w:rsidRPr="00C9275F">
                    <w:rPr>
                      <w:b/>
                      <w:bCs/>
                      <w:i/>
                      <w:iCs/>
                      <w:snapToGrid w:val="0"/>
                      <w:lang w:val="en-US"/>
                    </w:rPr>
                    <w:t>multiMeasInSameMeasReport</w:t>
                  </w:r>
                  <w:proofErr w:type="spellEnd"/>
                </w:p>
                <w:p w14:paraId="65E721FB" w14:textId="77777777" w:rsidR="00364972" w:rsidRPr="00C9275F" w:rsidRDefault="00364972" w:rsidP="00364972">
                  <w:pPr>
                    <w:pStyle w:val="TAL"/>
                    <w:keepNext w:val="0"/>
                    <w:keepLines w:val="0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C9275F">
                    <w:rPr>
                      <w:lang w:val="en-US"/>
                    </w:rPr>
                    <w:t>This field, if present, indicates that the target device supports multiple measurement instances in a single measurement report.</w:t>
                  </w:r>
                </w:p>
              </w:tc>
            </w:tr>
          </w:tbl>
          <w:p w14:paraId="4443BDE8" w14:textId="77777777" w:rsidR="00364972" w:rsidRPr="00C9275F" w:rsidRDefault="00364972" w:rsidP="00364972">
            <w:pPr>
              <w:rPr>
                <w:lang w:eastAsia="zh-CN"/>
              </w:rPr>
            </w:pPr>
          </w:p>
          <w:p w14:paraId="75D93549" w14:textId="77777777" w:rsidR="00364972" w:rsidRPr="00C9275F" w:rsidRDefault="00364972" w:rsidP="00364972">
            <w:pPr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>RAN2 discussed the discrepancy between the UE capability signaling and network request, and have following questions to RAN1:</w:t>
            </w:r>
          </w:p>
          <w:p w14:paraId="28DE20B7" w14:textId="77777777" w:rsidR="00364972" w:rsidRPr="00C9275F" w:rsidRDefault="00364972" w:rsidP="00364972">
            <w:pPr>
              <w:rPr>
                <w:rFonts w:ascii="Arial" w:hAnsi="Arial" w:cs="Arial"/>
                <w:lang w:eastAsia="zh-CN"/>
              </w:rPr>
            </w:pPr>
            <w:bookmarkStart w:id="3" w:name="OLE_LINK3"/>
            <w:bookmarkStart w:id="4" w:name="OLE_LINK4"/>
          </w:p>
          <w:p w14:paraId="6C99D53C" w14:textId="77777777" w:rsidR="00364972" w:rsidRPr="00C9275F" w:rsidRDefault="00364972" w:rsidP="00364972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>Q1: For DL-</w:t>
            </w:r>
            <w:proofErr w:type="spellStart"/>
            <w:r w:rsidRPr="00C9275F">
              <w:rPr>
                <w:rFonts w:ascii="Arial" w:hAnsi="Arial" w:cs="Arial"/>
                <w:lang w:eastAsia="zh-CN"/>
              </w:rPr>
              <w:t>AoD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and DL-TDOA, whether the UE capability of supporting multiple location estimate instances in a single measurement report is needed?</w:t>
            </w:r>
          </w:p>
          <w:p w14:paraId="649646F2" w14:textId="77777777" w:rsidR="00364972" w:rsidRPr="00C9275F" w:rsidRDefault="00364972" w:rsidP="00364972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Q2: If answer to Q1 is YES, whether to add a new separate Rel-17 UE capability for multiple location estimate instances in LPP UE capability signaling, or to specify that the existing UE capability </w:t>
            </w:r>
            <w:proofErr w:type="spellStart"/>
            <w:r w:rsidRPr="00C9275F">
              <w:rPr>
                <w:rFonts w:ascii="Arial" w:hAnsi="Arial" w:cs="Arial"/>
                <w:i/>
                <w:lang w:eastAsia="zh-CN"/>
              </w:rPr>
              <w:t>multiMeasInSameMeasReport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can also indicate UE capability for supporting multiple location estimate instances in a single measurement report?</w:t>
            </w:r>
          </w:p>
          <w:bookmarkEnd w:id="3"/>
          <w:bookmarkEnd w:id="4"/>
          <w:p w14:paraId="742C9E55" w14:textId="77777777" w:rsidR="00364972" w:rsidRPr="00C9275F" w:rsidRDefault="00364972" w:rsidP="00364972">
            <w:pPr>
              <w:spacing w:after="320"/>
              <w:rPr>
                <w:rFonts w:ascii="Arial" w:hAnsi="Arial" w:cs="Arial"/>
                <w:b/>
              </w:rPr>
            </w:pPr>
            <w:r w:rsidRPr="00C9275F">
              <w:rPr>
                <w:rFonts w:ascii="Arial" w:hAnsi="Arial" w:cs="Arial"/>
                <w:b/>
              </w:rPr>
              <w:t>2. Actions:</w:t>
            </w:r>
          </w:p>
          <w:p w14:paraId="6EC31CB6" w14:textId="77777777" w:rsidR="00364972" w:rsidRPr="00C9275F" w:rsidRDefault="00364972" w:rsidP="00364972">
            <w:pPr>
              <w:ind w:left="1985" w:hanging="1985"/>
              <w:rPr>
                <w:rFonts w:ascii="Arial" w:hAnsi="Arial" w:cs="Arial"/>
                <w:b/>
              </w:rPr>
            </w:pPr>
            <w:r w:rsidRPr="00C9275F">
              <w:rPr>
                <w:rFonts w:ascii="Arial" w:hAnsi="Arial" w:cs="Arial"/>
                <w:b/>
              </w:rPr>
              <w:t xml:space="preserve">To </w:t>
            </w:r>
            <w:r w:rsidRPr="00C9275F">
              <w:rPr>
                <w:rFonts w:ascii="Arial" w:hAnsi="Arial" w:cs="Arial"/>
                <w:b/>
                <w:lang w:eastAsia="zh-CN"/>
              </w:rPr>
              <w:t>RAN WG1</w:t>
            </w:r>
          </w:p>
          <w:p w14:paraId="4E315971" w14:textId="77777777" w:rsidR="00364972" w:rsidRPr="00C9275F" w:rsidRDefault="00364972" w:rsidP="00364972">
            <w:pPr>
              <w:ind w:left="993" w:hanging="993"/>
              <w:rPr>
                <w:rFonts w:ascii="Arial" w:hAnsi="Arial" w:cs="Arial"/>
              </w:rPr>
            </w:pPr>
            <w:r w:rsidRPr="00C9275F">
              <w:rPr>
                <w:rFonts w:ascii="Arial" w:hAnsi="Arial" w:cs="Arial"/>
                <w:b/>
              </w:rPr>
              <w:t xml:space="preserve">ACTION: </w:t>
            </w:r>
            <w:r w:rsidRPr="00C9275F">
              <w:rPr>
                <w:rFonts w:ascii="Arial" w:hAnsi="Arial" w:cs="Arial"/>
              </w:rPr>
              <w:tab/>
              <w:t>RAN</w:t>
            </w:r>
            <w:r w:rsidRPr="00C9275F">
              <w:rPr>
                <w:rFonts w:ascii="Arial" w:hAnsi="Arial" w:cs="Arial"/>
                <w:lang w:eastAsia="zh-CN"/>
              </w:rPr>
              <w:t>2</w:t>
            </w:r>
            <w:r w:rsidRPr="00C9275F">
              <w:rPr>
                <w:rFonts w:ascii="Arial" w:hAnsi="Arial" w:cs="Arial"/>
              </w:rPr>
              <w:t xml:space="preserve"> </w:t>
            </w:r>
            <w:r w:rsidRPr="00C9275F">
              <w:rPr>
                <w:rFonts w:ascii="Arial" w:hAnsi="Arial" w:cs="Arial"/>
                <w:lang w:eastAsia="zh-CN"/>
              </w:rPr>
              <w:t xml:space="preserve">kindly </w:t>
            </w:r>
            <w:r w:rsidRPr="00C9275F">
              <w:rPr>
                <w:rFonts w:ascii="Arial" w:hAnsi="Arial" w:cs="Arial"/>
              </w:rPr>
              <w:t>asks RAN</w:t>
            </w:r>
            <w:r w:rsidRPr="00C9275F">
              <w:rPr>
                <w:rFonts w:ascii="Arial" w:hAnsi="Arial" w:cs="Arial"/>
                <w:lang w:eastAsia="zh-CN"/>
              </w:rPr>
              <w:t>1 to provide feedback on the above questions.</w:t>
            </w:r>
          </w:p>
          <w:p w14:paraId="1C95585E" w14:textId="6C57679D" w:rsidR="00C63ECD" w:rsidRPr="00C9275F" w:rsidRDefault="00C63ECD" w:rsidP="00364972">
            <w:pPr>
              <w:ind w:left="993" w:hanging="993"/>
              <w:rPr>
                <w:rFonts w:ascii="Arial" w:hAnsi="Arial" w:cs="Arial"/>
              </w:rPr>
            </w:pPr>
          </w:p>
        </w:tc>
      </w:tr>
    </w:tbl>
    <w:p w14:paraId="63D25E63" w14:textId="26C08E7E" w:rsidR="00E97B20" w:rsidRPr="00C9275F" w:rsidRDefault="00E97B20" w:rsidP="0090314E">
      <w:pPr>
        <w:rPr>
          <w:lang w:eastAsia="zh-CN"/>
        </w:rPr>
      </w:pPr>
    </w:p>
    <w:p w14:paraId="25695CCA" w14:textId="32B33AC4" w:rsidR="000915A0" w:rsidRPr="00C9275F" w:rsidRDefault="00877D26" w:rsidP="00877D26">
      <w:pPr>
        <w:pStyle w:val="Heading1"/>
        <w:rPr>
          <w:lang w:eastAsia="zh-CN"/>
        </w:rPr>
      </w:pPr>
      <w:r w:rsidRPr="00C9275F">
        <w:rPr>
          <w:lang w:eastAsia="zh-CN"/>
        </w:rPr>
        <w:lastRenderedPageBreak/>
        <w:t>Discussion</w:t>
      </w:r>
    </w:p>
    <w:p w14:paraId="20E23398" w14:textId="19061FBC" w:rsidR="00A948E6" w:rsidRPr="00C9275F" w:rsidRDefault="00A948E6" w:rsidP="00A948E6">
      <w:pPr>
        <w:pStyle w:val="Heading2"/>
        <w:rPr>
          <w:lang w:eastAsia="zh-CN"/>
        </w:rPr>
      </w:pPr>
      <w:r w:rsidRPr="00C9275F">
        <w:rPr>
          <w:lang w:eastAsia="zh-CN"/>
        </w:rPr>
        <w:t>Q1</w:t>
      </w:r>
    </w:p>
    <w:p w14:paraId="435AC360" w14:textId="1D692339" w:rsidR="00877D26" w:rsidRPr="00C9275F" w:rsidRDefault="00A948E6" w:rsidP="007B181D">
      <w:pPr>
        <w:rPr>
          <w:lang w:eastAsia="zh-CN"/>
        </w:rPr>
      </w:pPr>
      <w:r w:rsidRPr="00C9275F">
        <w:rPr>
          <w:lang w:eastAsia="zh-CN"/>
        </w:rPr>
        <w:t>During Rel-17 RAN1 discussion, the feature of batch reporting aims to overcome the Rx/Tx timing error, e.g. for the case of UL timing change during multiple SRS transmission occasions. There has not been any discussion in RAN1 whether such a batch reporting shall be extended to support the UE based location reporting.</w:t>
      </w:r>
    </w:p>
    <w:p w14:paraId="4A79F67D" w14:textId="2F702FC9" w:rsidR="00A948E6" w:rsidRPr="00C9275F" w:rsidRDefault="00A948E6" w:rsidP="00A948E6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9275F">
        <w:rPr>
          <w:b/>
          <w:i/>
          <w:color w:val="000000" w:themeColor="text1"/>
        </w:rPr>
        <w:t xml:space="preserve">Observation </w:t>
      </w:r>
      <w:r w:rsidRPr="00C9275F">
        <w:rPr>
          <w:b/>
          <w:i/>
          <w:color w:val="000000" w:themeColor="text1"/>
        </w:rPr>
        <w:fldChar w:fldCharType="begin"/>
      </w:r>
      <w:r w:rsidRPr="00C9275F">
        <w:rPr>
          <w:b/>
          <w:i/>
          <w:color w:val="000000" w:themeColor="text1"/>
        </w:rPr>
        <w:instrText xml:space="preserve"> SEQ Observation \* ARABIC </w:instrText>
      </w:r>
      <w:r w:rsidRPr="00C9275F">
        <w:rPr>
          <w:b/>
          <w:i/>
          <w:color w:val="000000" w:themeColor="text1"/>
        </w:rPr>
        <w:fldChar w:fldCharType="separate"/>
      </w:r>
      <w:r w:rsidR="00A45465" w:rsidRPr="00C9275F">
        <w:rPr>
          <w:b/>
          <w:i/>
          <w:noProof/>
          <w:color w:val="000000" w:themeColor="text1"/>
        </w:rPr>
        <w:t>1</w:t>
      </w:r>
      <w:r w:rsidRPr="00C9275F">
        <w:rPr>
          <w:b/>
          <w:i/>
          <w:color w:val="000000" w:themeColor="text1"/>
        </w:rPr>
        <w:fldChar w:fldCharType="end"/>
      </w:r>
      <w:r w:rsidRPr="00C9275F">
        <w:rPr>
          <w:b/>
          <w:i/>
          <w:color w:val="000000" w:themeColor="text1"/>
        </w:rPr>
        <w:t>: Reporting multiple location estimate instances within a single measurement report was not within RAN1 scope in Rel-17.</w:t>
      </w:r>
    </w:p>
    <w:p w14:paraId="36136CBA" w14:textId="23AE47FD" w:rsidR="00A948E6" w:rsidRPr="00C9275F" w:rsidRDefault="00A948E6" w:rsidP="007B181D">
      <w:pPr>
        <w:rPr>
          <w:lang w:eastAsia="zh-CN"/>
        </w:rPr>
      </w:pPr>
      <w:r w:rsidRPr="00C9275F">
        <w:rPr>
          <w:lang w:eastAsia="zh-CN"/>
        </w:rPr>
        <w:t xml:space="preserve">Therefore, from RAN1 point of view, we </w:t>
      </w:r>
      <w:r w:rsidR="00AD636D" w:rsidRPr="00C9275F">
        <w:rPr>
          <w:lang w:eastAsia="zh-CN"/>
        </w:rPr>
        <w:t xml:space="preserve">are </w:t>
      </w:r>
      <w:r w:rsidRPr="00C9275F">
        <w:rPr>
          <w:lang w:eastAsia="zh-CN"/>
        </w:rPr>
        <w:t xml:space="preserve">not responsible to maintain any feature that is not within RAN1 scope, and our preference on the reply to Q1 is that RAN1 </w:t>
      </w:r>
      <w:r w:rsidR="00AD636D" w:rsidRPr="00C9275F">
        <w:rPr>
          <w:lang w:eastAsia="zh-CN"/>
        </w:rPr>
        <w:t xml:space="preserve">will </w:t>
      </w:r>
      <w:r w:rsidRPr="00C9275F">
        <w:rPr>
          <w:lang w:eastAsia="zh-CN"/>
        </w:rPr>
        <w:t>not make the decision on whether or not a UE capability of supporting multiple location estimate instances within a single measurement report is needed.</w:t>
      </w:r>
    </w:p>
    <w:p w14:paraId="3C7DCDB8" w14:textId="5DF934F5" w:rsidR="00AD636D" w:rsidRPr="00C9275F" w:rsidRDefault="0043402D" w:rsidP="00A45465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 w:rsidRPr="00C9275F">
        <w:rPr>
          <w:b/>
          <w:i/>
        </w:rPr>
        <w:t xml:space="preserve">Proposal </w:t>
      </w:r>
      <w:r w:rsidRPr="00C9275F">
        <w:rPr>
          <w:b/>
          <w:i/>
        </w:rPr>
        <w:fldChar w:fldCharType="begin"/>
      </w:r>
      <w:r w:rsidRPr="00C9275F">
        <w:rPr>
          <w:b/>
          <w:i/>
        </w:rPr>
        <w:instrText xml:space="preserve"> SEQ Proposal \* ARABIC  \* MERGEFORMAT </w:instrText>
      </w:r>
      <w:r w:rsidRPr="00C9275F">
        <w:rPr>
          <w:b/>
          <w:i/>
        </w:rPr>
        <w:fldChar w:fldCharType="separate"/>
      </w:r>
      <w:r w:rsidR="00A45465" w:rsidRPr="00C9275F">
        <w:rPr>
          <w:b/>
          <w:i/>
          <w:noProof/>
        </w:rPr>
        <w:t>1</w:t>
      </w:r>
      <w:r w:rsidRPr="00C9275F">
        <w:rPr>
          <w:b/>
          <w:i/>
        </w:rPr>
        <w:fldChar w:fldCharType="end"/>
      </w:r>
      <w:r w:rsidRPr="00C9275F">
        <w:rPr>
          <w:b/>
          <w:i/>
        </w:rPr>
        <w:t xml:space="preserve">: </w:t>
      </w:r>
      <w:r w:rsidRPr="00C9275F">
        <w:rPr>
          <w:b/>
          <w:i/>
          <w:color w:val="000000" w:themeColor="text1"/>
        </w:rPr>
        <w:t xml:space="preserve">Reply </w:t>
      </w:r>
      <w:r w:rsidR="00AD636D" w:rsidRPr="00C9275F">
        <w:rPr>
          <w:b/>
          <w:i/>
          <w:color w:val="000000" w:themeColor="text1"/>
        </w:rPr>
        <w:t xml:space="preserve">to Q1 is that RAN1 will not make the decision on whether or not a UE capability of supporting multiple location estimate instances within a single measurement report is needed, since it has never been discussed in RAN1 normative work. </w:t>
      </w:r>
    </w:p>
    <w:p w14:paraId="21E35136" w14:textId="28AF4BCD" w:rsidR="00A948E6" w:rsidRPr="00C9275F" w:rsidRDefault="00A948E6" w:rsidP="007B181D">
      <w:pPr>
        <w:rPr>
          <w:lang w:eastAsia="zh-CN"/>
        </w:rPr>
      </w:pPr>
    </w:p>
    <w:p w14:paraId="67FBC060" w14:textId="75300456" w:rsidR="00A948E6" w:rsidRPr="00C9275F" w:rsidRDefault="00A948E6" w:rsidP="00A948E6">
      <w:pPr>
        <w:pStyle w:val="Heading2"/>
        <w:rPr>
          <w:lang w:eastAsia="zh-CN"/>
        </w:rPr>
      </w:pPr>
      <w:r w:rsidRPr="00C9275F">
        <w:rPr>
          <w:lang w:eastAsia="zh-CN"/>
        </w:rPr>
        <w:t>Q2</w:t>
      </w:r>
    </w:p>
    <w:p w14:paraId="4E233F9E" w14:textId="70F504C2" w:rsidR="00A948E6" w:rsidRPr="00C9275F" w:rsidRDefault="00A948E6" w:rsidP="00A948E6">
      <w:pPr>
        <w:rPr>
          <w:lang w:eastAsia="zh-CN"/>
        </w:rPr>
      </w:pPr>
      <w:r w:rsidRPr="00C9275F">
        <w:rPr>
          <w:lang w:eastAsia="zh-CN"/>
        </w:rPr>
        <w:t>With regards to Q2, we do not see any need to change the existing description</w:t>
      </w:r>
      <w:r w:rsidR="004443EB" w:rsidRPr="00C9275F">
        <w:rPr>
          <w:lang w:eastAsia="zh-CN"/>
        </w:rPr>
        <w:t xml:space="preserve"> for FG 27-7</w:t>
      </w:r>
      <w:r w:rsidRPr="00C9275F">
        <w:rPr>
          <w:lang w:eastAsia="zh-CN"/>
        </w:rPr>
        <w:t>. The feature group maintained by RAN1 is only targeting the measurement. If a new feature group is needed for the feature introduced by RAN2 based on the existing batch reporting framework, it could be introduced by RAN2, and maintained by RAN2.</w:t>
      </w:r>
    </w:p>
    <w:p w14:paraId="5442100B" w14:textId="11C6E346" w:rsidR="00BF655A" w:rsidRPr="00C9275F" w:rsidRDefault="0043402D" w:rsidP="00BF655A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9275F">
        <w:rPr>
          <w:b/>
          <w:i/>
        </w:rPr>
        <w:t xml:space="preserve">Proposal </w:t>
      </w:r>
      <w:r w:rsidRPr="00C9275F">
        <w:rPr>
          <w:b/>
          <w:i/>
        </w:rPr>
        <w:fldChar w:fldCharType="begin"/>
      </w:r>
      <w:r w:rsidRPr="00C9275F">
        <w:rPr>
          <w:b/>
          <w:i/>
        </w:rPr>
        <w:instrText xml:space="preserve"> SEQ Proposal \* ARABIC  \* MERGEFORMAT </w:instrText>
      </w:r>
      <w:r w:rsidRPr="00C9275F">
        <w:rPr>
          <w:b/>
          <w:i/>
        </w:rPr>
        <w:fldChar w:fldCharType="separate"/>
      </w:r>
      <w:r w:rsidR="00A45465" w:rsidRPr="00C9275F">
        <w:rPr>
          <w:b/>
          <w:i/>
          <w:noProof/>
        </w:rPr>
        <w:t>2</w:t>
      </w:r>
      <w:r w:rsidRPr="00C9275F">
        <w:rPr>
          <w:b/>
          <w:i/>
        </w:rPr>
        <w:fldChar w:fldCharType="end"/>
      </w:r>
      <w:r w:rsidRPr="00C9275F">
        <w:rPr>
          <w:b/>
          <w:i/>
        </w:rPr>
        <w:t xml:space="preserve">: </w:t>
      </w:r>
      <w:r w:rsidR="00BF655A" w:rsidRPr="00C9275F">
        <w:rPr>
          <w:b/>
          <w:i/>
          <w:color w:val="000000" w:themeColor="text1"/>
        </w:rPr>
        <w:t>FG 27-7 should be kept as is, which only deals with RAN1 maintained feature of batch reporting of measurement.</w:t>
      </w:r>
    </w:p>
    <w:p w14:paraId="12304B76" w14:textId="606A148D" w:rsidR="00A948E6" w:rsidRPr="00C9275F" w:rsidRDefault="00A948E6" w:rsidP="007B181D">
      <w:pPr>
        <w:rPr>
          <w:lang w:eastAsia="zh-CN"/>
        </w:rPr>
      </w:pPr>
    </w:p>
    <w:p w14:paraId="60A350BE" w14:textId="33546091" w:rsidR="00BF655A" w:rsidRPr="00C9275F" w:rsidRDefault="00BF655A" w:rsidP="00BF655A">
      <w:pPr>
        <w:pStyle w:val="Heading2"/>
        <w:rPr>
          <w:lang w:eastAsia="zh-CN"/>
        </w:rPr>
      </w:pPr>
      <w:r w:rsidRPr="00C9275F">
        <w:rPr>
          <w:lang w:eastAsia="zh-CN"/>
        </w:rPr>
        <w:t>Summary</w:t>
      </w:r>
    </w:p>
    <w:p w14:paraId="47097CC2" w14:textId="509367CE" w:rsidR="00BF655A" w:rsidRPr="00C9275F" w:rsidRDefault="00BF655A" w:rsidP="00BF655A">
      <w:pPr>
        <w:rPr>
          <w:lang w:eastAsia="zh-CN"/>
        </w:rPr>
      </w:pPr>
      <w:r w:rsidRPr="00C9275F">
        <w:rPr>
          <w:lang w:eastAsia="zh-CN"/>
        </w:rPr>
        <w:t>Based on the above discussion, we have the following proposal for reply.</w:t>
      </w:r>
    </w:p>
    <w:p w14:paraId="21F6B263" w14:textId="56BC21B2" w:rsidR="00BF655A" w:rsidRPr="00C9275F" w:rsidRDefault="0043402D" w:rsidP="00BF655A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 w:rsidRPr="00C9275F">
        <w:rPr>
          <w:b/>
          <w:i/>
        </w:rPr>
        <w:t xml:space="preserve">Proposal </w:t>
      </w:r>
      <w:r w:rsidRPr="00C9275F">
        <w:rPr>
          <w:b/>
          <w:i/>
        </w:rPr>
        <w:fldChar w:fldCharType="begin"/>
      </w:r>
      <w:r w:rsidRPr="00C9275F">
        <w:rPr>
          <w:b/>
          <w:i/>
        </w:rPr>
        <w:instrText xml:space="preserve"> SEQ Proposal \* ARABIC  \* MERGEFORMAT </w:instrText>
      </w:r>
      <w:r w:rsidRPr="00C9275F">
        <w:rPr>
          <w:b/>
          <w:i/>
        </w:rPr>
        <w:fldChar w:fldCharType="separate"/>
      </w:r>
      <w:r w:rsidR="00A45465" w:rsidRPr="00C9275F">
        <w:rPr>
          <w:b/>
          <w:i/>
          <w:noProof/>
        </w:rPr>
        <w:t>3</w:t>
      </w:r>
      <w:r w:rsidRPr="00C9275F">
        <w:rPr>
          <w:b/>
          <w:i/>
        </w:rPr>
        <w:fldChar w:fldCharType="end"/>
      </w:r>
      <w:r w:rsidRPr="00C9275F">
        <w:rPr>
          <w:b/>
          <w:i/>
        </w:rPr>
        <w:t xml:space="preserve">: </w:t>
      </w:r>
      <w:r w:rsidR="00BF655A" w:rsidRPr="00C9275F">
        <w:rPr>
          <w:b/>
          <w:i/>
        </w:rPr>
        <w:t>RAN1 to reply to RAN2 on the 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655A" w:rsidRPr="00C9275F" w14:paraId="087A3FE2" w14:textId="77777777" w:rsidTr="00BF655A">
        <w:tc>
          <w:tcPr>
            <w:tcW w:w="9307" w:type="dxa"/>
          </w:tcPr>
          <w:p w14:paraId="63E6E4B4" w14:textId="64FDAE49" w:rsidR="00BF655A" w:rsidRPr="00C9275F" w:rsidRDefault="00BF655A" w:rsidP="00BF655A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>Q1: For DL-</w:t>
            </w:r>
            <w:proofErr w:type="spellStart"/>
            <w:r w:rsidRPr="00C9275F">
              <w:rPr>
                <w:rFonts w:ascii="Arial" w:hAnsi="Arial" w:cs="Arial"/>
                <w:lang w:eastAsia="zh-CN"/>
              </w:rPr>
              <w:t>AoD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and DL-TDOA, whether the UE capability of supporting multiple location estimate instances in a single measurement report is needed?</w:t>
            </w:r>
          </w:p>
          <w:p w14:paraId="73140646" w14:textId="616CB04E" w:rsidR="00BF655A" w:rsidRPr="00C9275F" w:rsidRDefault="00BF655A" w:rsidP="00BF655A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A1: RAN1 considers reporting multiple location estimate instance within the batch reporting framework is not within RAN1 scope, and RAN1 </w:t>
            </w:r>
            <w:r w:rsidR="00AE7226" w:rsidRPr="00C9275F">
              <w:rPr>
                <w:rFonts w:ascii="Arial" w:hAnsi="Arial" w:cs="Arial"/>
                <w:lang w:eastAsia="zh-CN"/>
              </w:rPr>
              <w:t>will</w:t>
            </w:r>
            <w:r w:rsidRPr="00C9275F">
              <w:rPr>
                <w:rFonts w:ascii="Arial" w:hAnsi="Arial" w:cs="Arial"/>
                <w:lang w:eastAsia="zh-CN"/>
              </w:rPr>
              <w:t xml:space="preserve"> not make the decision on whether a UE capability of supporting multiple location estimate instances within a single measurement report is needed</w:t>
            </w:r>
            <w:r w:rsidR="00AE7226" w:rsidRPr="00C9275F">
              <w:rPr>
                <w:rFonts w:ascii="Arial" w:hAnsi="Arial" w:cs="Arial"/>
                <w:lang w:eastAsia="zh-CN"/>
              </w:rPr>
              <w:t>.</w:t>
            </w:r>
          </w:p>
          <w:p w14:paraId="73367DD9" w14:textId="77777777" w:rsidR="00BF655A" w:rsidRPr="00C9275F" w:rsidRDefault="00BF655A" w:rsidP="00BF655A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</w:p>
          <w:p w14:paraId="2BE0AA9A" w14:textId="6035FCBD" w:rsidR="00BF655A" w:rsidRPr="00C9275F" w:rsidRDefault="00BF655A" w:rsidP="00BF655A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Q2: If answer to Q1 is YES, whether to add a new separate Rel-17 UE capability for multiple location estimate instances in LPP UE capability signaling, or to specify that the existing UE capability </w:t>
            </w:r>
            <w:proofErr w:type="spellStart"/>
            <w:r w:rsidRPr="00C9275F">
              <w:rPr>
                <w:rFonts w:ascii="Arial" w:hAnsi="Arial" w:cs="Arial"/>
                <w:i/>
                <w:lang w:eastAsia="zh-CN"/>
              </w:rPr>
              <w:t>multiMeasInSameMeasReport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can also indicate UE capability for supporting multiple location estimate instances in a single measurement report?</w:t>
            </w:r>
          </w:p>
          <w:p w14:paraId="6BD293BA" w14:textId="6528C03C" w:rsidR="00BF655A" w:rsidRPr="00C9275F" w:rsidRDefault="00BF655A" w:rsidP="00BF655A">
            <w:pPr>
              <w:pStyle w:val="ListParagraph"/>
              <w:ind w:left="360" w:firstLineChars="0" w:firstLine="0"/>
              <w:rPr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A2: FG 27-7 should be kept as is, and the feature group related to reporting multiple location estimate instances within the batch reporting framework can be </w:t>
            </w:r>
            <w:r w:rsidR="00070104" w:rsidRPr="00C9275F">
              <w:rPr>
                <w:rFonts w:ascii="Arial" w:hAnsi="Arial" w:cs="Arial"/>
                <w:lang w:eastAsia="zh-CN"/>
              </w:rPr>
              <w:t xml:space="preserve">up to </w:t>
            </w:r>
            <w:r w:rsidRPr="00C9275F">
              <w:rPr>
                <w:rFonts w:ascii="Arial" w:hAnsi="Arial" w:cs="Arial"/>
                <w:lang w:eastAsia="zh-CN"/>
              </w:rPr>
              <w:t>RAN2.</w:t>
            </w:r>
          </w:p>
        </w:tc>
      </w:tr>
    </w:tbl>
    <w:p w14:paraId="41697EA2" w14:textId="77777777" w:rsidR="00BF655A" w:rsidRPr="00C9275F" w:rsidRDefault="00BF655A" w:rsidP="007B181D">
      <w:pPr>
        <w:rPr>
          <w:lang w:eastAsia="zh-CN"/>
        </w:rPr>
      </w:pPr>
    </w:p>
    <w:p w14:paraId="4221B16D" w14:textId="77777777" w:rsidR="00E9347C" w:rsidRPr="00C9275F" w:rsidRDefault="00E9347C" w:rsidP="00E9347C">
      <w:pPr>
        <w:pStyle w:val="Heading1"/>
        <w:rPr>
          <w:lang w:eastAsia="zh-CN"/>
        </w:rPr>
      </w:pPr>
      <w:r w:rsidRPr="00C9275F">
        <w:rPr>
          <w:lang w:eastAsia="zh-CN"/>
        </w:rPr>
        <w:lastRenderedPageBreak/>
        <w:t>Conclusion</w:t>
      </w:r>
    </w:p>
    <w:p w14:paraId="37245341" w14:textId="444804B6" w:rsidR="00BB510A" w:rsidRPr="00C9275F" w:rsidRDefault="00B32E86" w:rsidP="00070852">
      <w:pPr>
        <w:rPr>
          <w:lang w:eastAsia="zh-CN"/>
        </w:rPr>
      </w:pPr>
      <w:r w:rsidRPr="00C9275F">
        <w:rPr>
          <w:lang w:eastAsia="zh-CN"/>
        </w:rPr>
        <w:t xml:space="preserve">In this contribution, </w:t>
      </w:r>
      <w:r w:rsidR="005D0FEF" w:rsidRPr="00C9275F">
        <w:rPr>
          <w:lang w:eastAsia="zh-CN"/>
        </w:rPr>
        <w:t xml:space="preserve">we have discussed </w:t>
      </w:r>
      <w:r w:rsidR="00BF655A" w:rsidRPr="00C9275F">
        <w:rPr>
          <w:lang w:eastAsia="zh-CN"/>
        </w:rPr>
        <w:t>the LS from RAN2 on reporting multiple location estimate instances using the batch reporting framework. Based on the discussion</w:t>
      </w:r>
      <w:r w:rsidR="005D0FEF" w:rsidRPr="00C9275F">
        <w:rPr>
          <w:lang w:eastAsia="zh-CN"/>
        </w:rPr>
        <w:t xml:space="preserve"> we have the following observation</w:t>
      </w:r>
      <w:r w:rsidR="002E05E5" w:rsidRPr="00C9275F">
        <w:rPr>
          <w:lang w:eastAsia="zh-CN"/>
        </w:rPr>
        <w:t>s</w:t>
      </w:r>
      <w:r w:rsidR="005D0FEF" w:rsidRPr="00C9275F">
        <w:rPr>
          <w:lang w:eastAsia="zh-CN"/>
        </w:rPr>
        <w:t xml:space="preserve"> and proposal.</w:t>
      </w:r>
    </w:p>
    <w:p w14:paraId="72F1635A" w14:textId="77777777" w:rsidR="00A45465" w:rsidRPr="00C9275F" w:rsidRDefault="00A45465" w:rsidP="00A4546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9275F">
        <w:rPr>
          <w:b/>
          <w:i/>
          <w:color w:val="000000" w:themeColor="text1"/>
        </w:rPr>
        <w:t xml:space="preserve">Observation </w:t>
      </w:r>
      <w:r w:rsidRPr="00C9275F">
        <w:rPr>
          <w:b/>
          <w:i/>
          <w:color w:val="000000" w:themeColor="text1"/>
        </w:rPr>
        <w:fldChar w:fldCharType="begin"/>
      </w:r>
      <w:r w:rsidRPr="00C9275F">
        <w:rPr>
          <w:b/>
          <w:i/>
          <w:color w:val="000000" w:themeColor="text1"/>
        </w:rPr>
        <w:instrText xml:space="preserve"> SEQ Observation \* ARABIC </w:instrText>
      </w:r>
      <w:r w:rsidRPr="00C9275F">
        <w:rPr>
          <w:b/>
          <w:i/>
          <w:color w:val="000000" w:themeColor="text1"/>
        </w:rPr>
        <w:fldChar w:fldCharType="separate"/>
      </w:r>
      <w:r w:rsidRPr="00C9275F">
        <w:rPr>
          <w:b/>
          <w:i/>
          <w:noProof/>
          <w:color w:val="000000" w:themeColor="text1"/>
        </w:rPr>
        <w:t>1</w:t>
      </w:r>
      <w:r w:rsidRPr="00C9275F">
        <w:rPr>
          <w:b/>
          <w:i/>
          <w:color w:val="000000" w:themeColor="text1"/>
        </w:rPr>
        <w:fldChar w:fldCharType="end"/>
      </w:r>
      <w:r w:rsidRPr="00C9275F">
        <w:rPr>
          <w:b/>
          <w:i/>
          <w:color w:val="000000" w:themeColor="text1"/>
        </w:rPr>
        <w:t>: Reporting multiple location estimate instances within a single measurement report was not within RAN1 scope in Rel-17.</w:t>
      </w:r>
    </w:p>
    <w:p w14:paraId="32BC4E1E" w14:textId="77777777" w:rsidR="00A45465" w:rsidRPr="00C9275F" w:rsidRDefault="00A45465" w:rsidP="00A4546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C9275F">
        <w:rPr>
          <w:b/>
          <w:i/>
        </w:rPr>
        <w:t xml:space="preserve">Proposal </w:t>
      </w:r>
      <w:r w:rsidRPr="00C9275F">
        <w:rPr>
          <w:b/>
          <w:i/>
        </w:rPr>
        <w:fldChar w:fldCharType="begin"/>
      </w:r>
      <w:r w:rsidRPr="00C9275F">
        <w:rPr>
          <w:b/>
          <w:i/>
        </w:rPr>
        <w:instrText xml:space="preserve"> SEQ Proposal \* ARABIC  \* MERGEFORMAT </w:instrText>
      </w:r>
      <w:r w:rsidRPr="00C9275F">
        <w:rPr>
          <w:b/>
          <w:i/>
        </w:rPr>
        <w:fldChar w:fldCharType="separate"/>
      </w:r>
      <w:r w:rsidRPr="00C9275F">
        <w:rPr>
          <w:b/>
          <w:i/>
          <w:noProof/>
        </w:rPr>
        <w:t>1</w:t>
      </w:r>
      <w:r w:rsidRPr="00C9275F">
        <w:rPr>
          <w:b/>
          <w:i/>
        </w:rPr>
        <w:fldChar w:fldCharType="end"/>
      </w:r>
      <w:r w:rsidRPr="00C9275F">
        <w:rPr>
          <w:b/>
          <w:i/>
        </w:rPr>
        <w:t xml:space="preserve">: </w:t>
      </w:r>
      <w:r w:rsidRPr="00C9275F">
        <w:rPr>
          <w:b/>
          <w:i/>
          <w:color w:val="000000" w:themeColor="text1"/>
        </w:rPr>
        <w:t xml:space="preserve">Reply to Q1 is that RAN1 will not make the decision on whether or not a UE capability of supporting multiple location estimate instances within a single measurement report is needed, since it has never been discussed in RAN1 normative work. </w:t>
      </w:r>
    </w:p>
    <w:p w14:paraId="02C177F3" w14:textId="77777777" w:rsidR="00A45465" w:rsidRPr="00C9275F" w:rsidRDefault="00A45465" w:rsidP="00A4546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 w:rsidRPr="00C9275F">
        <w:rPr>
          <w:b/>
          <w:i/>
        </w:rPr>
        <w:t xml:space="preserve">Proposal </w:t>
      </w:r>
      <w:r w:rsidRPr="00C9275F">
        <w:rPr>
          <w:b/>
          <w:i/>
        </w:rPr>
        <w:fldChar w:fldCharType="begin"/>
      </w:r>
      <w:r w:rsidRPr="00C9275F">
        <w:rPr>
          <w:b/>
          <w:i/>
        </w:rPr>
        <w:instrText xml:space="preserve"> SEQ Proposal \* ARABIC  \* MERGEFORMAT </w:instrText>
      </w:r>
      <w:r w:rsidRPr="00C9275F">
        <w:rPr>
          <w:b/>
          <w:i/>
        </w:rPr>
        <w:fldChar w:fldCharType="separate"/>
      </w:r>
      <w:r w:rsidRPr="00C9275F">
        <w:rPr>
          <w:b/>
          <w:i/>
          <w:noProof/>
        </w:rPr>
        <w:t>2</w:t>
      </w:r>
      <w:r w:rsidRPr="00C9275F">
        <w:rPr>
          <w:b/>
          <w:i/>
        </w:rPr>
        <w:fldChar w:fldCharType="end"/>
      </w:r>
      <w:r w:rsidRPr="00C9275F">
        <w:rPr>
          <w:b/>
          <w:i/>
        </w:rPr>
        <w:t xml:space="preserve">: </w:t>
      </w:r>
      <w:r w:rsidRPr="00C9275F">
        <w:rPr>
          <w:b/>
          <w:i/>
          <w:color w:val="000000" w:themeColor="text1"/>
        </w:rPr>
        <w:t>FG 27-7 should be kept as is, which only deals with RAN1 maintained feature of batch reporting of measurement.</w:t>
      </w:r>
    </w:p>
    <w:p w14:paraId="6C8E682D" w14:textId="77777777" w:rsidR="00A45465" w:rsidRPr="00C9275F" w:rsidRDefault="00A45465" w:rsidP="00A45465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 w:rsidRPr="00C9275F">
        <w:rPr>
          <w:b/>
          <w:i/>
        </w:rPr>
        <w:t xml:space="preserve">Proposal </w:t>
      </w:r>
      <w:r w:rsidRPr="00C9275F">
        <w:rPr>
          <w:b/>
          <w:i/>
        </w:rPr>
        <w:fldChar w:fldCharType="begin"/>
      </w:r>
      <w:r w:rsidRPr="00C9275F">
        <w:rPr>
          <w:b/>
          <w:i/>
        </w:rPr>
        <w:instrText xml:space="preserve"> SEQ Proposal \* ARABIC  \* MERGEFORMAT </w:instrText>
      </w:r>
      <w:r w:rsidRPr="00C9275F">
        <w:rPr>
          <w:b/>
          <w:i/>
        </w:rPr>
        <w:fldChar w:fldCharType="separate"/>
      </w:r>
      <w:r w:rsidRPr="00C9275F">
        <w:rPr>
          <w:b/>
          <w:i/>
          <w:noProof/>
        </w:rPr>
        <w:t>3</w:t>
      </w:r>
      <w:r w:rsidRPr="00C9275F">
        <w:rPr>
          <w:b/>
          <w:i/>
        </w:rPr>
        <w:fldChar w:fldCharType="end"/>
      </w:r>
      <w:r w:rsidRPr="00C9275F">
        <w:rPr>
          <w:b/>
          <w:i/>
        </w:rPr>
        <w:t>: RAN1 to reply to RAN2 on the 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45465" w:rsidRPr="00C9275F" w14:paraId="4E107E4E" w14:textId="77777777" w:rsidTr="00F56B84">
        <w:tc>
          <w:tcPr>
            <w:tcW w:w="9307" w:type="dxa"/>
          </w:tcPr>
          <w:p w14:paraId="2E3F6C1A" w14:textId="77777777" w:rsidR="00A45465" w:rsidRPr="00C9275F" w:rsidRDefault="00A45465" w:rsidP="00F56B84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>Q1: For DL-</w:t>
            </w:r>
            <w:proofErr w:type="spellStart"/>
            <w:r w:rsidRPr="00C9275F">
              <w:rPr>
                <w:rFonts w:ascii="Arial" w:hAnsi="Arial" w:cs="Arial"/>
                <w:lang w:eastAsia="zh-CN"/>
              </w:rPr>
              <w:t>AoD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and DL-TDOA, whether the UE capability of supporting multiple location estimate instances in a single measurement report is needed?</w:t>
            </w:r>
          </w:p>
          <w:p w14:paraId="5222EEB2" w14:textId="4BC80983" w:rsidR="00A45465" w:rsidRPr="00C9275F" w:rsidRDefault="00A45465" w:rsidP="00F56B84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A1: RAN1 considers reporting multiple location estimate instance within the batch reporting framework is not within RAN1 scope, and RAN1 </w:t>
            </w:r>
            <w:r w:rsidR="00AE7226" w:rsidRPr="00C9275F">
              <w:rPr>
                <w:rFonts w:ascii="Arial" w:hAnsi="Arial" w:cs="Arial"/>
                <w:lang w:eastAsia="zh-CN"/>
              </w:rPr>
              <w:t>will</w:t>
            </w:r>
            <w:r w:rsidRPr="00C9275F">
              <w:rPr>
                <w:rFonts w:ascii="Arial" w:hAnsi="Arial" w:cs="Arial"/>
                <w:lang w:eastAsia="zh-CN"/>
              </w:rPr>
              <w:t xml:space="preserve"> not make the decision on whether a UE capability of supporting multiple location estimate instances within a single measurement report is needed</w:t>
            </w:r>
          </w:p>
          <w:p w14:paraId="212C06EC" w14:textId="77777777" w:rsidR="00A45465" w:rsidRPr="00C9275F" w:rsidRDefault="00A45465" w:rsidP="00F56B84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</w:p>
          <w:p w14:paraId="3112408F" w14:textId="77777777" w:rsidR="00A45465" w:rsidRPr="00C9275F" w:rsidRDefault="00A45465" w:rsidP="00F56B84">
            <w:pPr>
              <w:pStyle w:val="ListParagraph"/>
              <w:ind w:left="360" w:firstLineChars="0" w:firstLine="0"/>
              <w:rPr>
                <w:rFonts w:ascii="Arial" w:hAnsi="Arial" w:cs="Arial"/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 xml:space="preserve">Q2: If answer to Q1 is YES, whether to add a new separate Rel-17 UE capability for multiple location estimate instances in LPP UE capability signaling, or to specify that the existing UE capability </w:t>
            </w:r>
            <w:proofErr w:type="spellStart"/>
            <w:r w:rsidRPr="00C9275F">
              <w:rPr>
                <w:rFonts w:ascii="Arial" w:hAnsi="Arial" w:cs="Arial"/>
                <w:i/>
                <w:lang w:eastAsia="zh-CN"/>
              </w:rPr>
              <w:t>multiMeasInSameMeasReport</w:t>
            </w:r>
            <w:proofErr w:type="spellEnd"/>
            <w:r w:rsidRPr="00C9275F">
              <w:rPr>
                <w:rFonts w:ascii="Arial" w:hAnsi="Arial" w:cs="Arial"/>
                <w:lang w:eastAsia="zh-CN"/>
              </w:rPr>
              <w:t xml:space="preserve"> can also indicate UE capability for supporting multiple location estimate instances in a single measurement report?</w:t>
            </w:r>
          </w:p>
          <w:p w14:paraId="244389F7" w14:textId="77777777" w:rsidR="00A45465" w:rsidRPr="00C9275F" w:rsidRDefault="00A45465" w:rsidP="00F56B84">
            <w:pPr>
              <w:pStyle w:val="ListParagraph"/>
              <w:ind w:left="360" w:firstLineChars="0" w:firstLine="0"/>
              <w:rPr>
                <w:lang w:eastAsia="zh-CN"/>
              </w:rPr>
            </w:pPr>
            <w:r w:rsidRPr="00C9275F">
              <w:rPr>
                <w:rFonts w:ascii="Arial" w:hAnsi="Arial" w:cs="Arial"/>
                <w:lang w:eastAsia="zh-CN"/>
              </w:rPr>
              <w:t>A2: FG 27-7 should be kept as is, and the feature group related to reporting multiple location estimate instances within the batch reporting framework can be up to RAN2.</w:t>
            </w:r>
          </w:p>
        </w:tc>
      </w:tr>
    </w:tbl>
    <w:p w14:paraId="6C39B380" w14:textId="77777777" w:rsidR="00AA4AFB" w:rsidRPr="00C9275F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Pr="00C9275F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C9275F">
        <w:rPr>
          <w:lang w:eastAsia="zh-CN"/>
        </w:rPr>
        <w:t>Reference</w:t>
      </w:r>
    </w:p>
    <w:p w14:paraId="0ACEC0A5" w14:textId="3E4FA15D" w:rsidR="0031482A" w:rsidRPr="00C9275F" w:rsidRDefault="00364972" w:rsidP="00711500">
      <w:pPr>
        <w:pStyle w:val="References"/>
        <w:numPr>
          <w:ilvl w:val="0"/>
          <w:numId w:val="4"/>
        </w:numPr>
      </w:pPr>
      <w:bookmarkStart w:id="5" w:name="_Ref146621642"/>
      <w:r w:rsidRPr="00C9275F">
        <w:rPr>
          <w:lang w:eastAsia="zh-CN"/>
        </w:rPr>
        <w:t>R1-2308826</w:t>
      </w:r>
      <w:r w:rsidR="0031482A" w:rsidRPr="00C9275F">
        <w:rPr>
          <w:lang w:eastAsia="zh-CN"/>
        </w:rPr>
        <w:t xml:space="preserve"> (</w:t>
      </w:r>
      <w:r w:rsidRPr="00C9275F">
        <w:rPr>
          <w:lang w:eastAsia="zh-CN"/>
        </w:rPr>
        <w:t>R2-2309105</w:t>
      </w:r>
      <w:r w:rsidR="0031482A" w:rsidRPr="00C9275F">
        <w:rPr>
          <w:lang w:eastAsia="zh-CN"/>
        </w:rPr>
        <w:t xml:space="preserve">) </w:t>
      </w:r>
      <w:r w:rsidRPr="00C9275F">
        <w:rPr>
          <w:lang w:eastAsia="zh-CN"/>
        </w:rPr>
        <w:t>LS on the support of multiple location estimate instances in a single measurement report</w:t>
      </w:r>
      <w:r w:rsidR="0031482A" w:rsidRPr="00C9275F">
        <w:rPr>
          <w:lang w:eastAsia="zh-CN"/>
        </w:rPr>
        <w:t xml:space="preserve">, </w:t>
      </w:r>
      <w:r w:rsidR="007944CE" w:rsidRPr="00C9275F">
        <w:rPr>
          <w:lang w:eastAsia="zh-CN"/>
        </w:rPr>
        <w:t>RAN1#114</w:t>
      </w:r>
      <w:r w:rsidRPr="00C9275F">
        <w:rPr>
          <w:lang w:eastAsia="zh-CN"/>
        </w:rPr>
        <w:t>bis</w:t>
      </w:r>
      <w:r w:rsidR="007944CE" w:rsidRPr="00C9275F">
        <w:rPr>
          <w:lang w:eastAsia="zh-CN"/>
        </w:rPr>
        <w:t xml:space="preserve">, </w:t>
      </w:r>
      <w:r w:rsidRPr="00C9275F">
        <w:rPr>
          <w:lang w:eastAsia="zh-CN"/>
        </w:rPr>
        <w:t>Xiamen, China</w:t>
      </w:r>
      <w:r w:rsidR="007944CE" w:rsidRPr="00C9275F">
        <w:rPr>
          <w:lang w:eastAsia="zh-CN"/>
        </w:rPr>
        <w:t xml:space="preserve">, </w:t>
      </w:r>
      <w:r w:rsidRPr="00C9275F">
        <w:rPr>
          <w:lang w:eastAsia="zh-CN"/>
        </w:rPr>
        <w:t>Oct. 9 - 13</w:t>
      </w:r>
      <w:r w:rsidR="007944CE" w:rsidRPr="00C9275F">
        <w:rPr>
          <w:lang w:eastAsia="zh-CN"/>
        </w:rPr>
        <w:t>, 2023.</w:t>
      </w:r>
      <w:bookmarkEnd w:id="5"/>
    </w:p>
    <w:sectPr w:rsidR="0031482A" w:rsidRPr="00C9275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39171" w14:textId="77777777" w:rsidR="00027EEC" w:rsidRDefault="00027EEC">
      <w:r>
        <w:separator/>
      </w:r>
    </w:p>
  </w:endnote>
  <w:endnote w:type="continuationSeparator" w:id="0">
    <w:p w14:paraId="1CBE5622" w14:textId="77777777" w:rsidR="00027EEC" w:rsidRDefault="00027EEC">
      <w:r>
        <w:continuationSeparator/>
      </w:r>
    </w:p>
  </w:endnote>
  <w:endnote w:type="continuationNotice" w:id="1">
    <w:p w14:paraId="54EE849C" w14:textId="77777777" w:rsidR="00027EEC" w:rsidRDefault="00027E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84158" w14:textId="77777777" w:rsidR="00027EEC" w:rsidRDefault="00027EEC">
      <w:r>
        <w:separator/>
      </w:r>
    </w:p>
  </w:footnote>
  <w:footnote w:type="continuationSeparator" w:id="0">
    <w:p w14:paraId="6C1A93DF" w14:textId="77777777" w:rsidR="00027EEC" w:rsidRDefault="00027EEC">
      <w:r>
        <w:continuationSeparator/>
      </w:r>
    </w:p>
  </w:footnote>
  <w:footnote w:type="continuationNotice" w:id="1">
    <w:p w14:paraId="0B29FA74" w14:textId="77777777" w:rsidR="00027EEC" w:rsidRDefault="00027E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"/>
  </w:num>
  <w:num w:numId="14">
    <w:abstractNumId w:val="2"/>
  </w:num>
  <w:num w:numId="15">
    <w:abstractNumId w:val="10"/>
  </w:num>
  <w:num w:numId="1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4BD3"/>
    <w:rsid w:val="00026D4B"/>
    <w:rsid w:val="000275C6"/>
    <w:rsid w:val="00027AD6"/>
    <w:rsid w:val="00027EEC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627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104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813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26D4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8F8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5D3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2E90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5E5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56D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482A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47492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3E4D"/>
    <w:rsid w:val="0036487C"/>
    <w:rsid w:val="00364972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02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43EB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817"/>
    <w:rsid w:val="00491912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59A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E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3C4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05F9"/>
    <w:rsid w:val="006130F7"/>
    <w:rsid w:val="00613849"/>
    <w:rsid w:val="00613AF8"/>
    <w:rsid w:val="00613D8E"/>
    <w:rsid w:val="006142E0"/>
    <w:rsid w:val="006156B9"/>
    <w:rsid w:val="00615C74"/>
    <w:rsid w:val="00616112"/>
    <w:rsid w:val="00617E3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0D8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39D7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464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4CE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ADC"/>
    <w:rsid w:val="007E3B31"/>
    <w:rsid w:val="007E4C88"/>
    <w:rsid w:val="007E585E"/>
    <w:rsid w:val="007E7DDF"/>
    <w:rsid w:val="007F11C8"/>
    <w:rsid w:val="007F1CFB"/>
    <w:rsid w:val="007F1E15"/>
    <w:rsid w:val="007F220B"/>
    <w:rsid w:val="007F23AD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5DC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D26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079"/>
    <w:rsid w:val="008F5840"/>
    <w:rsid w:val="008F5EEF"/>
    <w:rsid w:val="008F66FE"/>
    <w:rsid w:val="008F72CC"/>
    <w:rsid w:val="008F72CD"/>
    <w:rsid w:val="0090242C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C3C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757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65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8E6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348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36D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226"/>
    <w:rsid w:val="00AE7864"/>
    <w:rsid w:val="00AE7949"/>
    <w:rsid w:val="00AF25D5"/>
    <w:rsid w:val="00AF3DBB"/>
    <w:rsid w:val="00AF5194"/>
    <w:rsid w:val="00AF53EF"/>
    <w:rsid w:val="00AF54B4"/>
    <w:rsid w:val="00AF6591"/>
    <w:rsid w:val="00AF73C3"/>
    <w:rsid w:val="00AF795C"/>
    <w:rsid w:val="00B00752"/>
    <w:rsid w:val="00B026C1"/>
    <w:rsid w:val="00B02B9C"/>
    <w:rsid w:val="00B0353B"/>
    <w:rsid w:val="00B03656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8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113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655A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64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ECD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75F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3B05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0DB1"/>
    <w:rsid w:val="00D42ED6"/>
    <w:rsid w:val="00D437D8"/>
    <w:rsid w:val="00D44994"/>
    <w:rsid w:val="00D45DF3"/>
    <w:rsid w:val="00D46174"/>
    <w:rsid w:val="00D461A0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54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9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0BE3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594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4383"/>
    <w:rsid w:val="00E8519F"/>
    <w:rsid w:val="00E85CC3"/>
    <w:rsid w:val="00E8644A"/>
    <w:rsid w:val="00E866CC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5B3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54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ext2Char">
    <w:name w:val="Doc-text2 Char"/>
    <w:link w:val="Doc-text2"/>
    <w:qFormat/>
    <w:locked/>
    <w:rsid w:val="00C63EC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63EC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12988-712A-42D6-9362-BCB3604E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7</cp:revision>
  <cp:lastPrinted>2007-06-18T22:08:00Z</cp:lastPrinted>
  <dcterms:created xsi:type="dcterms:W3CDTF">2023-09-26T03:53:00Z</dcterms:created>
  <dcterms:modified xsi:type="dcterms:W3CDTF">2023-09-28T11:30:00Z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(3)tMaIsHL1X22Ot8Fxa83baUDpaGsqJ9eAK0vLvV6pWjYb14CbJOEJQJFLQjraX8NM1stJLXgN
pLx9OkWyjr0uNjuClmruDEA8k2F0znasygPApTlub1WXflUY9ooX/RSnmKNPWA8upOQ1TXM3
dPHSZ6IXCyfvldEmP8Nrx4T1HpJPbysVFomSbeyDJL9zw/1nNUn2GRvf09ijh4g4ToKZzYhC
tYDDewPUbhCcUSa6WP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XU1Bb2wf2ulCUzHDLWbtHeUZogw824RztMnMTj904xb4rUJUJWeq34
Ds6qTena2PW6OVrbwFA7GToVLjJjiJcBMfCaeeHwT6vD8aUw4pUMjZYRoETzDFXx5QNAwC1H
DPejFUwzp4WBLf/+27PKG92Ju3PYs80ZRX7FTxuM8gRScbo1CjFZQRSrBA8m1Vb4/SnAWayI
bVz0sH6pldG3X9Ga3FwwmRWxYEmbeUUBPsrX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1t3yPuhcDQBBIW67Gp2zU+r6n/fi3BIcudCE
9cM13EqOfKJd6WjyycZ8XWH174TiBHykzMDolbLOuyBRe5pLS7w=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1695638572</vt:lpwstr>
  </property>
</Properties>
</file>