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02234" w14:textId="5AB90A65" w:rsidR="00887B25" w:rsidRPr="009E35C7" w:rsidRDefault="00887B25" w:rsidP="00887B25">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E35C7" w:rsidRPr="009E35C7">
        <w:rPr>
          <w:rFonts w:ascii="Arial" w:hAnsi="Arial" w:cs="Arial" w:hint="eastAsia"/>
          <w:b/>
          <w:bCs/>
          <w:sz w:val="28"/>
        </w:rPr>
        <w:t>R1-2309666</w:t>
      </w:r>
    </w:p>
    <w:p w14:paraId="2F1D19B5" w14:textId="77777777" w:rsidR="00887B25" w:rsidRPr="009513AC" w:rsidRDefault="00887B25" w:rsidP="00887B2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356F171" w14:textId="43FBAA45" w:rsidR="004B14A7" w:rsidRPr="00887B25" w:rsidRDefault="004B14A7" w:rsidP="00D23751">
      <w:pPr>
        <w:tabs>
          <w:tab w:val="center" w:pos="4536"/>
          <w:tab w:val="right" w:pos="9072"/>
        </w:tabs>
        <w:rPr>
          <w:rFonts w:ascii="Arial" w:eastAsia="MS Mincho" w:hAnsi="Arial" w:cs="Arial"/>
          <w:b/>
          <w:bCs/>
          <w:sz w:val="28"/>
          <w:lang w:eastAsia="ja-JP"/>
        </w:rPr>
      </w:pPr>
    </w:p>
    <w:p w14:paraId="68A16550" w14:textId="240AE3AF"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6A490D">
        <w:rPr>
          <w:rFonts w:ascii="Arial" w:hAnsi="Arial" w:cs="Arial"/>
          <w:b/>
          <w:sz w:val="24"/>
          <w:lang w:val="en-US"/>
        </w:rPr>
        <w:t>8.2</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4FE1D90F"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6A490D">
        <w:rPr>
          <w:rFonts w:ascii="Arial" w:hAnsi="Arial" w:cs="Arial"/>
          <w:b/>
          <w:sz w:val="24"/>
          <w:lang w:val="en-US"/>
        </w:rPr>
        <w:t>Maintenance</w:t>
      </w:r>
      <w:r w:rsidR="00364B15" w:rsidRPr="00364B15">
        <w:rPr>
          <w:rFonts w:ascii="Arial" w:hAnsi="Arial" w:cs="Arial"/>
          <w:b/>
          <w:sz w:val="24"/>
          <w:lang w:val="en-US"/>
        </w:rPr>
        <w:t xml:space="preserve"> on channel access mechanism for </w:t>
      </w:r>
      <w:proofErr w:type="spellStart"/>
      <w:r w:rsidR="00364B15" w:rsidRPr="00364B15">
        <w:rPr>
          <w:rFonts w:ascii="Arial" w:hAnsi="Arial" w:cs="Arial"/>
          <w:b/>
          <w:sz w:val="24"/>
          <w:lang w:val="en-US"/>
        </w:rPr>
        <w:t>sidelink</w:t>
      </w:r>
      <w:proofErr w:type="spellEnd"/>
      <w:r w:rsidR="00364B15" w:rsidRPr="00364B15">
        <w:rPr>
          <w:rFonts w:ascii="Arial" w:hAnsi="Arial" w:cs="Arial"/>
          <w:b/>
          <w:sz w:val="24"/>
          <w:lang w:val="en-US"/>
        </w:rPr>
        <w:t xml:space="preserve"> on unlicensed spectrum</w:t>
      </w:r>
    </w:p>
    <w:p w14:paraId="68473AC3" w14:textId="3194E070"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w:t>
      </w:r>
      <w:r w:rsidR="00A2301C">
        <w:rPr>
          <w:rFonts w:ascii="Arial" w:hAnsi="Arial" w:cs="Arial"/>
          <w:b/>
          <w:sz w:val="24"/>
          <w:lang w:val="en-US"/>
        </w:rPr>
        <w:t>4</w:t>
      </w:r>
      <w:r w:rsidRPr="007F6112">
        <w:rPr>
          <w:rFonts w:ascii="Arial" w:hAnsi="Arial" w:cs="Arial"/>
          <w:b/>
          <w:sz w:val="24"/>
          <w:lang w:val="en-US"/>
        </w:rPr>
        <w:t>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39078E62" w14:textId="4DF491D7" w:rsidR="0088789F"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In</w:t>
      </w:r>
      <w:r w:rsidR="00B129B6">
        <w:rPr>
          <w:rFonts w:ascii="Arial" w:hAnsi="Arial" w:cs="Arial"/>
          <w:lang w:eastAsia="zh-CN"/>
        </w:rPr>
        <w:t xml:space="preserve"> </w:t>
      </w:r>
      <w:r w:rsidR="00B61C2F">
        <w:rPr>
          <w:rFonts w:ascii="Arial" w:hAnsi="Arial" w:cs="Arial"/>
          <w:lang w:eastAsia="zh-CN"/>
        </w:rPr>
        <w:t xml:space="preserve">previous RAN1 </w:t>
      </w:r>
      <w:r w:rsidR="00B129B6" w:rsidRPr="00B129B6">
        <w:rPr>
          <w:rFonts w:ascii="Arial" w:hAnsi="Arial" w:cs="Arial"/>
          <w:lang w:eastAsia="zh-CN"/>
        </w:rPr>
        <w:t xml:space="preserve">meetings, regarding the channel access mechanism </w:t>
      </w:r>
      <w:r w:rsidR="00B129B6">
        <w:rPr>
          <w:rFonts w:ascii="Arial" w:hAnsi="Arial" w:cs="Arial"/>
          <w:lang w:eastAsia="zh-CN"/>
        </w:rPr>
        <w:t xml:space="preserve">for </w:t>
      </w:r>
      <w:r w:rsidR="00B129B6" w:rsidRPr="00B129B6">
        <w:rPr>
          <w:rFonts w:ascii="Arial" w:hAnsi="Arial" w:cs="Arial"/>
          <w:lang w:eastAsia="zh-CN"/>
        </w:rPr>
        <w:t xml:space="preserve">SL-U, </w:t>
      </w:r>
      <w:r w:rsidR="00B61C2F">
        <w:rPr>
          <w:rFonts w:ascii="Arial" w:hAnsi="Arial" w:cs="Arial"/>
          <w:lang w:eastAsia="zh-CN"/>
        </w:rPr>
        <w:t>series of agreements</w:t>
      </w:r>
      <w:r w:rsidR="00B129B6" w:rsidRPr="00B129B6">
        <w:rPr>
          <w:rFonts w:ascii="Arial" w:hAnsi="Arial" w:cs="Arial"/>
          <w:lang w:eastAsia="zh-CN"/>
        </w:rPr>
        <w:t xml:space="preserve"> were a</w:t>
      </w:r>
      <w:r w:rsidR="00B61C2F">
        <w:rPr>
          <w:rFonts w:ascii="Arial" w:hAnsi="Arial" w:cs="Arial"/>
          <w:lang w:eastAsia="zh-CN"/>
        </w:rPr>
        <w:t>chieved</w:t>
      </w:r>
      <w:r w:rsidR="00B129B6" w:rsidRPr="00B129B6">
        <w:rPr>
          <w:rFonts w:ascii="Arial" w:hAnsi="Arial" w:cs="Arial"/>
          <w:lang w:eastAsia="zh-CN"/>
        </w:rPr>
        <w:t xml:space="preserve"> </w:t>
      </w:r>
      <w:r w:rsidR="00B129B6">
        <w:rPr>
          <w:rFonts w:ascii="Arial" w:hAnsi="Arial" w:cs="Arial"/>
          <w:lang w:eastAsia="zh-CN"/>
        </w:rPr>
        <w:t>with respect to</w:t>
      </w:r>
      <w:r w:rsidR="00B129B6" w:rsidRPr="00B129B6">
        <w:rPr>
          <w:rFonts w:ascii="Arial" w:hAnsi="Arial" w:cs="Arial"/>
          <w:lang w:eastAsia="zh-CN"/>
        </w:rPr>
        <w:t xml:space="preserve"> aspects</w:t>
      </w:r>
      <w:r w:rsidR="00B61C2F">
        <w:rPr>
          <w:rFonts w:ascii="Arial" w:hAnsi="Arial" w:cs="Arial"/>
          <w:lang w:eastAsia="zh-CN"/>
        </w:rPr>
        <w:t xml:space="preserve"> including Type 1</w:t>
      </w:r>
      <w:r w:rsidR="00BF329F">
        <w:rPr>
          <w:rFonts w:ascii="Arial" w:hAnsi="Arial" w:cs="Arial"/>
          <w:lang w:eastAsia="zh-CN"/>
        </w:rPr>
        <w:t xml:space="preserve"> and Type 2</w:t>
      </w:r>
      <w:r w:rsidR="00B61C2F">
        <w:rPr>
          <w:rFonts w:ascii="Arial" w:hAnsi="Arial" w:cs="Arial"/>
          <w:lang w:eastAsia="zh-CN"/>
        </w:rPr>
        <w:t xml:space="preserve"> channel access</w:t>
      </w:r>
      <w:r w:rsidR="00B129B6" w:rsidRPr="00B129B6">
        <w:rPr>
          <w:rFonts w:ascii="Arial" w:hAnsi="Arial" w:cs="Arial"/>
          <w:lang w:eastAsia="zh-CN"/>
        </w:rPr>
        <w:t xml:space="preserve"> procedure</w:t>
      </w:r>
      <w:r w:rsidR="00BF329F">
        <w:rPr>
          <w:rFonts w:ascii="Arial" w:hAnsi="Arial" w:cs="Arial"/>
          <w:lang w:eastAsia="zh-CN"/>
        </w:rPr>
        <w:t>s</w:t>
      </w:r>
      <w:r w:rsidR="00B129B6" w:rsidRPr="00B129B6">
        <w:rPr>
          <w:rFonts w:ascii="Arial" w:hAnsi="Arial" w:cs="Arial"/>
          <w:lang w:eastAsia="zh-CN"/>
        </w:rPr>
        <w:t>,</w:t>
      </w:r>
      <w:r w:rsidR="00B129B6">
        <w:rPr>
          <w:rFonts w:ascii="Arial" w:hAnsi="Arial" w:cs="Arial"/>
          <w:lang w:eastAsia="zh-CN"/>
        </w:rPr>
        <w:t xml:space="preserve"> UE-to-UE </w:t>
      </w:r>
      <w:r w:rsidR="00B129B6" w:rsidRPr="00B129B6">
        <w:rPr>
          <w:rFonts w:ascii="Arial" w:hAnsi="Arial" w:cs="Arial"/>
          <w:lang w:eastAsia="zh-CN"/>
        </w:rPr>
        <w:t xml:space="preserve">COT sharing, multiple channel access, </w:t>
      </w:r>
      <w:r w:rsidR="00BF329F">
        <w:rPr>
          <w:rFonts w:ascii="Arial" w:hAnsi="Arial" w:cs="Arial"/>
          <w:lang w:eastAsia="zh-CN"/>
        </w:rPr>
        <w:t xml:space="preserve">and multiple consecutive slots transmission for resource allocation, </w:t>
      </w:r>
      <w:r w:rsidR="00B129B6" w:rsidRPr="00B129B6">
        <w:rPr>
          <w:rFonts w:ascii="Arial" w:hAnsi="Arial" w:cs="Arial"/>
          <w:lang w:eastAsia="zh-CN"/>
        </w:rPr>
        <w:t xml:space="preserve">etc. </w:t>
      </w:r>
    </w:p>
    <w:p w14:paraId="7B5429DB" w14:textId="5FF4252F" w:rsidR="00730A50" w:rsidRPr="007F6112" w:rsidRDefault="00B129B6" w:rsidP="00B92388">
      <w:pPr>
        <w:spacing w:beforeLines="50" w:before="120" w:afterLines="50" w:line="288" w:lineRule="auto"/>
        <w:jc w:val="both"/>
        <w:rPr>
          <w:rFonts w:ascii="Arial" w:hAnsi="Arial" w:cs="Arial"/>
          <w:lang w:eastAsia="zh-CN"/>
        </w:rPr>
      </w:pPr>
      <w:r w:rsidRPr="00B129B6">
        <w:rPr>
          <w:rFonts w:ascii="Arial" w:hAnsi="Arial" w:cs="Arial"/>
          <w:lang w:eastAsia="zh-CN"/>
        </w:rPr>
        <w:t>In this contribution</w:t>
      </w:r>
      <w:r>
        <w:rPr>
          <w:rFonts w:ascii="Arial" w:hAnsi="Arial" w:cs="Arial"/>
          <w:lang w:eastAsia="zh-CN"/>
        </w:rPr>
        <w:t xml:space="preserve">, </w:t>
      </w:r>
      <w:r w:rsidRPr="00B129B6">
        <w:rPr>
          <w:rFonts w:ascii="Arial" w:hAnsi="Arial" w:cs="Arial"/>
          <w:lang w:eastAsia="zh-CN"/>
        </w:rPr>
        <w:t xml:space="preserve">we </w:t>
      </w:r>
      <w:r w:rsidR="0088789F">
        <w:rPr>
          <w:rFonts w:ascii="Arial" w:hAnsi="Arial" w:cs="Arial"/>
          <w:lang w:eastAsia="zh-CN"/>
        </w:rPr>
        <w:t>continually</w:t>
      </w:r>
      <w:r w:rsidRPr="00B129B6">
        <w:rPr>
          <w:rFonts w:ascii="Arial" w:hAnsi="Arial" w:cs="Arial"/>
          <w:lang w:eastAsia="zh-CN"/>
        </w:rPr>
        <w:t xml:space="preserve"> </w:t>
      </w:r>
      <w:r w:rsidR="0088789F">
        <w:rPr>
          <w:rFonts w:ascii="Arial" w:hAnsi="Arial" w:cs="Arial"/>
          <w:lang w:eastAsia="zh-CN"/>
        </w:rPr>
        <w:t>provide</w:t>
      </w:r>
      <w:r w:rsidRPr="00B129B6">
        <w:rPr>
          <w:rFonts w:ascii="Arial" w:hAnsi="Arial" w:cs="Arial"/>
          <w:lang w:eastAsia="zh-CN"/>
        </w:rPr>
        <w:t xml:space="preserve"> our views on the</w:t>
      </w:r>
      <w:r w:rsidR="0088789F">
        <w:rPr>
          <w:rFonts w:ascii="Arial" w:hAnsi="Arial" w:cs="Arial"/>
          <w:lang w:eastAsia="zh-CN"/>
        </w:rPr>
        <w:t xml:space="preserve"> remaining open issues</w:t>
      </w:r>
      <w:r w:rsidR="00773691" w:rsidRPr="00773691">
        <w:rPr>
          <w:rFonts w:ascii="Arial" w:hAnsi="Arial" w:cs="Arial"/>
          <w:lang w:eastAsia="zh-CN"/>
        </w:rPr>
        <w:t>.</w:t>
      </w:r>
    </w:p>
    <w:p w14:paraId="66EB7AE5" w14:textId="0B2A5930" w:rsidR="00486D36" w:rsidRPr="00A5617F" w:rsidRDefault="00486D36" w:rsidP="00FC3659">
      <w:pPr>
        <w:spacing w:beforeLines="50" w:before="120" w:afterLines="50" w:line="288" w:lineRule="auto"/>
        <w:jc w:val="both"/>
        <w:rPr>
          <w:rFonts w:ascii="Arial" w:hAnsi="Arial" w:cs="Arial"/>
          <w:lang w:val="en-US" w:eastAsia="zh-CN"/>
        </w:rPr>
      </w:pPr>
      <w:bookmarkStart w:id="1" w:name="OLE_LINK217"/>
      <w:bookmarkStart w:id="2" w:name="OLE_LINK218"/>
    </w:p>
    <w:p w14:paraId="3BBC8FA6" w14:textId="77777777" w:rsidR="00BC73D2" w:rsidRDefault="00BC73D2" w:rsidP="00493448">
      <w:pPr>
        <w:pStyle w:val="3GPPH1"/>
        <w:spacing w:line="288" w:lineRule="auto"/>
        <w:rPr>
          <w:rFonts w:cs="Arial"/>
          <w:b/>
          <w:sz w:val="30"/>
          <w:szCs w:val="30"/>
          <w:lang w:val="en-US"/>
        </w:rPr>
      </w:pPr>
      <w:bookmarkStart w:id="3" w:name="OLE_LINK61"/>
      <w:r>
        <w:rPr>
          <w:rFonts w:cs="Arial"/>
          <w:b/>
          <w:sz w:val="30"/>
          <w:szCs w:val="30"/>
          <w:lang w:val="en-US"/>
        </w:rPr>
        <w:t>Remaining issues on channel access mechanism</w:t>
      </w:r>
    </w:p>
    <w:p w14:paraId="7BDCDE13" w14:textId="44B98D8A" w:rsidR="00493448" w:rsidRPr="00BC73D2" w:rsidRDefault="00BC73D2" w:rsidP="00BC73D2">
      <w:pPr>
        <w:widowControl w:val="0"/>
        <w:overflowPunct/>
        <w:autoSpaceDE/>
        <w:adjustRightInd/>
        <w:spacing w:beforeLines="50" w:before="120" w:line="288" w:lineRule="auto"/>
        <w:jc w:val="both"/>
        <w:textAlignment w:val="auto"/>
        <w:outlineLvl w:val="1"/>
        <w:rPr>
          <w:rFonts w:ascii="Arial" w:hAnsi="Arial" w:cs="Arial"/>
          <w:sz w:val="24"/>
          <w:szCs w:val="24"/>
          <w:lang w:eastAsia="zh-CN"/>
        </w:rPr>
      </w:pPr>
      <w:r>
        <w:rPr>
          <w:rFonts w:ascii="Arial" w:hAnsi="Arial" w:cs="Arial"/>
          <w:sz w:val="24"/>
          <w:szCs w:val="24"/>
          <w:lang w:eastAsia="zh-CN"/>
        </w:rPr>
        <w:t xml:space="preserve">2.1 </w:t>
      </w:r>
      <w:r w:rsidR="0053165E" w:rsidRPr="00BC73D2">
        <w:rPr>
          <w:rFonts w:ascii="Arial" w:hAnsi="Arial" w:cs="Arial"/>
          <w:sz w:val="24"/>
          <w:szCs w:val="24"/>
          <w:lang w:eastAsia="zh-CN"/>
        </w:rPr>
        <w:t>Shared channel occupancy</w:t>
      </w:r>
      <w:r w:rsidR="00493448" w:rsidRPr="00BC73D2">
        <w:rPr>
          <w:rFonts w:ascii="Arial" w:hAnsi="Arial" w:cs="Arial"/>
          <w:sz w:val="24"/>
          <w:szCs w:val="24"/>
          <w:lang w:eastAsia="zh-CN"/>
        </w:rPr>
        <w:t xml:space="preserve"> </w:t>
      </w:r>
      <w:r w:rsidR="0053165E" w:rsidRPr="00BC73D2">
        <w:rPr>
          <w:rFonts w:ascii="Arial" w:hAnsi="Arial" w:cs="Arial"/>
          <w:sz w:val="24"/>
          <w:szCs w:val="24"/>
          <w:lang w:eastAsia="zh-CN"/>
        </w:rPr>
        <w:t>(</w:t>
      </w:r>
      <w:r w:rsidR="003F1A29" w:rsidRPr="00BC73D2">
        <w:rPr>
          <w:rFonts w:ascii="Arial" w:hAnsi="Arial" w:cs="Arial"/>
          <w:sz w:val="24"/>
          <w:szCs w:val="24"/>
          <w:lang w:eastAsia="zh-CN"/>
        </w:rPr>
        <w:t xml:space="preserve">UE-to-UE </w:t>
      </w:r>
      <w:r w:rsidR="00493448" w:rsidRPr="00BC73D2">
        <w:rPr>
          <w:rFonts w:ascii="Arial" w:hAnsi="Arial" w:cs="Arial"/>
          <w:sz w:val="24"/>
          <w:szCs w:val="24"/>
          <w:lang w:eastAsia="zh-CN"/>
        </w:rPr>
        <w:t>COT sharing</w:t>
      </w:r>
      <w:r w:rsidR="0053165E" w:rsidRPr="00BC73D2">
        <w:rPr>
          <w:rFonts w:ascii="Arial" w:hAnsi="Arial" w:cs="Arial"/>
          <w:sz w:val="24"/>
          <w:szCs w:val="24"/>
          <w:lang w:eastAsia="zh-CN"/>
        </w:rPr>
        <w:t>)</w:t>
      </w:r>
    </w:p>
    <w:p w14:paraId="620716E8" w14:textId="77777777" w:rsidR="00493448" w:rsidRDefault="00493448" w:rsidP="00493448">
      <w:pPr>
        <w:widowControl w:val="0"/>
        <w:overflowPunct/>
        <w:autoSpaceDE/>
        <w:adjustRightInd/>
        <w:spacing w:beforeLines="50" w:before="120" w:line="288" w:lineRule="auto"/>
        <w:jc w:val="both"/>
        <w:textAlignment w:val="auto"/>
        <w:rPr>
          <w:rFonts w:ascii="Arial" w:hAnsi="Arial" w:cs="Arial"/>
          <w:lang w:eastAsia="zh-CN"/>
        </w:rPr>
      </w:pPr>
      <w:bookmarkStart w:id="4" w:name="OLE_LINK406"/>
      <w:bookmarkStart w:id="5" w:name="OLE_LINK407"/>
      <w:bookmarkEnd w:id="3"/>
      <w:r w:rsidRPr="004E5E80">
        <w:rPr>
          <w:rFonts w:ascii="Arial" w:hAnsi="Arial" w:cs="Arial"/>
          <w:lang w:eastAsia="zh-CN"/>
        </w:rPr>
        <w:t>In SL-U</w:t>
      </w:r>
      <w:r>
        <w:rPr>
          <w:rFonts w:ascii="Arial" w:hAnsi="Arial" w:cs="Arial"/>
          <w:lang w:eastAsia="zh-CN"/>
        </w:rPr>
        <w:t xml:space="preserve">, it is not possible to support COT sharing b/w </w:t>
      </w:r>
      <w:proofErr w:type="spellStart"/>
      <w:r>
        <w:rPr>
          <w:rFonts w:ascii="Arial" w:hAnsi="Arial" w:cs="Arial"/>
          <w:lang w:eastAsia="zh-CN"/>
        </w:rPr>
        <w:t>g</w:t>
      </w:r>
      <w:r>
        <w:rPr>
          <w:rFonts w:ascii="Arial" w:hAnsi="Arial" w:cs="Arial" w:hint="eastAsia"/>
          <w:lang w:eastAsia="zh-CN"/>
        </w:rPr>
        <w:t>NB</w:t>
      </w:r>
      <w:proofErr w:type="spellEnd"/>
      <w:r>
        <w:rPr>
          <w:rFonts w:ascii="Arial" w:hAnsi="Arial" w:cs="Arial"/>
          <w:lang w:eastAsia="zh-CN"/>
        </w:rPr>
        <w:t xml:space="preserve"> </w:t>
      </w:r>
      <w:r>
        <w:rPr>
          <w:rFonts w:ascii="Arial" w:hAnsi="Arial" w:cs="Arial" w:hint="eastAsia"/>
          <w:lang w:eastAsia="zh-CN"/>
        </w:rPr>
        <w:t>and UE</w:t>
      </w:r>
      <w:r>
        <w:rPr>
          <w:rFonts w:ascii="Arial" w:hAnsi="Arial" w:cs="Arial"/>
          <w:lang w:eastAsia="zh-CN"/>
        </w:rPr>
        <w:t xml:space="preserve"> </w:t>
      </w:r>
      <w:r>
        <w:rPr>
          <w:rFonts w:ascii="Arial" w:hAnsi="Arial" w:cs="Arial" w:hint="eastAsia"/>
          <w:lang w:eastAsia="zh-CN"/>
        </w:rPr>
        <w:t>because</w:t>
      </w:r>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can only work on licensed band in Rel-18. However, UE-to-UE COT sharing can be considered because </w:t>
      </w:r>
      <w:proofErr w:type="spellStart"/>
      <w:r>
        <w:rPr>
          <w:rFonts w:ascii="Arial" w:hAnsi="Arial" w:cs="Arial"/>
          <w:lang w:eastAsia="zh-CN"/>
        </w:rPr>
        <w:t>sidelink</w:t>
      </w:r>
      <w:proofErr w:type="spellEnd"/>
      <w:r>
        <w:rPr>
          <w:rFonts w:ascii="Arial" w:hAnsi="Arial" w:cs="Arial"/>
          <w:lang w:eastAsia="zh-CN"/>
        </w:rPr>
        <w:t xml:space="preserve"> is a UE-to-UE type transmission. For instance, a COT </w:t>
      </w:r>
      <w:bookmarkStart w:id="6" w:name="OLE_LINK441"/>
      <w:bookmarkStart w:id="7" w:name="OLE_LINK442"/>
      <w:r>
        <w:rPr>
          <w:rFonts w:ascii="Arial" w:hAnsi="Arial" w:cs="Arial"/>
          <w:lang w:eastAsia="zh-CN"/>
        </w:rPr>
        <w:t xml:space="preserve">initiator </w:t>
      </w:r>
      <w:bookmarkEnd w:id="6"/>
      <w:bookmarkEnd w:id="7"/>
      <w:r>
        <w:rPr>
          <w:rFonts w:ascii="Arial" w:hAnsi="Arial" w:cs="Arial"/>
          <w:lang w:eastAsia="zh-CN"/>
        </w:rPr>
        <w:t xml:space="preserve">can first perform a certain time of SL transmission after successful access the channel by using type 1 LBT procedure, then it may share the remaining time of the COT to one or multiple other UEs, the corresponding parameters, such as LBT type, CPE length and CAPC, can be included in the SCI from the COT </w:t>
      </w:r>
      <w:r w:rsidRPr="00FB2F07">
        <w:rPr>
          <w:rFonts w:ascii="Arial" w:hAnsi="Arial" w:cs="Arial"/>
          <w:lang w:eastAsia="zh-CN"/>
        </w:rPr>
        <w:t xml:space="preserve">initiator </w:t>
      </w:r>
      <w:r w:rsidRPr="004927E1">
        <w:rPr>
          <w:rFonts w:ascii="Arial" w:hAnsi="Arial" w:cs="Arial"/>
          <w:lang w:eastAsia="zh-CN"/>
        </w:rPr>
        <w:t>UE</w:t>
      </w:r>
      <w:r>
        <w:rPr>
          <w:rFonts w:ascii="Arial" w:hAnsi="Arial" w:cs="Arial"/>
          <w:lang w:eastAsia="zh-CN"/>
        </w:rPr>
        <w:t xml:space="preserve">. The target UE can perform the channel access procedure according to these parameters and then transmit their own </w:t>
      </w:r>
      <w:proofErr w:type="spellStart"/>
      <w:r>
        <w:rPr>
          <w:rFonts w:ascii="Arial" w:hAnsi="Arial" w:cs="Arial"/>
          <w:lang w:eastAsia="zh-CN"/>
        </w:rPr>
        <w:t>sidelink</w:t>
      </w:r>
      <w:proofErr w:type="spellEnd"/>
      <w:r>
        <w:rPr>
          <w:rFonts w:ascii="Arial" w:hAnsi="Arial" w:cs="Arial"/>
          <w:lang w:eastAsia="zh-CN"/>
        </w:rPr>
        <w:t xml:space="preserve"> data after successful occupy the channel.</w:t>
      </w:r>
    </w:p>
    <w:bookmarkEnd w:id="4"/>
    <w:bookmarkEnd w:id="5"/>
    <w:p w14:paraId="77601CDB" w14:textId="05FCF81A" w:rsidR="00330FD9" w:rsidRDefault="00256BFD" w:rsidP="00330FD9">
      <w:pPr>
        <w:keepNext/>
        <w:widowControl w:val="0"/>
        <w:overflowPunct/>
        <w:autoSpaceDE/>
        <w:adjustRightInd/>
        <w:spacing w:beforeLines="50" w:before="120" w:line="288" w:lineRule="auto"/>
        <w:jc w:val="center"/>
        <w:textAlignment w:val="auto"/>
      </w:pPr>
      <w:r w:rsidRPr="00256BFD">
        <w:rPr>
          <w:noProof/>
          <w:lang w:val="en-US" w:eastAsia="zh-CN"/>
        </w:rPr>
        <w:drawing>
          <wp:inline distT="0" distB="0" distL="0" distR="0" wp14:anchorId="54C6A216" wp14:editId="582AD711">
            <wp:extent cx="3932449" cy="1792317"/>
            <wp:effectExtent l="0" t="0" r="0" b="0"/>
            <wp:docPr id="2" name="图片 3">
              <a:extLst xmlns:a="http://schemas.openxmlformats.org/drawingml/2006/main">
                <a:ext uri="{FF2B5EF4-FFF2-40B4-BE49-F238E27FC236}">
                  <a16:creationId xmlns:a16="http://schemas.microsoft.com/office/drawing/2014/main" id="{44C26E7F-53C3-4B4B-9773-0E9765597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C26E7F-53C3-4B4B-9773-0E9765597865}"/>
                        </a:ext>
                      </a:extLst>
                    </pic:cNvPr>
                    <pic:cNvPicPr>
                      <a:picLocks noChangeAspect="1"/>
                    </pic:cNvPicPr>
                  </pic:nvPicPr>
                  <pic:blipFill>
                    <a:blip r:embed="rId14"/>
                    <a:stretch>
                      <a:fillRect/>
                    </a:stretch>
                  </pic:blipFill>
                  <pic:spPr>
                    <a:xfrm>
                      <a:off x="0" y="0"/>
                      <a:ext cx="4012583" cy="1828840"/>
                    </a:xfrm>
                    <a:prstGeom prst="rect">
                      <a:avLst/>
                    </a:prstGeom>
                  </pic:spPr>
                </pic:pic>
              </a:graphicData>
            </a:graphic>
          </wp:inline>
        </w:drawing>
      </w:r>
    </w:p>
    <w:p w14:paraId="2B4C6FAA" w14:textId="343BF8DF" w:rsidR="00493448" w:rsidRPr="00330FD9" w:rsidRDefault="00330FD9" w:rsidP="00330FD9">
      <w:pPr>
        <w:pStyle w:val="ae"/>
        <w:jc w:val="center"/>
        <w:rPr>
          <w:rFonts w:ascii="Arial" w:hAnsi="Arial" w:cs="Arial"/>
        </w:rPr>
      </w:pPr>
      <w:r w:rsidRPr="00330FD9">
        <w:rPr>
          <w:rFonts w:ascii="Arial" w:hAnsi="Arial" w:cs="Arial"/>
        </w:rPr>
        <w:t xml:space="preserve">Figure </w:t>
      </w:r>
      <w:r w:rsidRPr="00330FD9">
        <w:rPr>
          <w:rFonts w:ascii="Arial" w:hAnsi="Arial" w:cs="Arial"/>
        </w:rPr>
        <w:fldChar w:fldCharType="begin"/>
      </w:r>
      <w:r w:rsidRPr="00330FD9">
        <w:rPr>
          <w:rFonts w:ascii="Arial" w:hAnsi="Arial" w:cs="Arial"/>
        </w:rPr>
        <w:instrText xml:space="preserve"> SEQ Figure \* ARABIC </w:instrText>
      </w:r>
      <w:r w:rsidRPr="00330FD9">
        <w:rPr>
          <w:rFonts w:ascii="Arial" w:hAnsi="Arial" w:cs="Arial"/>
        </w:rPr>
        <w:fldChar w:fldCharType="separate"/>
      </w:r>
      <w:r w:rsidR="003146F7">
        <w:rPr>
          <w:rFonts w:ascii="Arial" w:hAnsi="Arial" w:cs="Arial"/>
          <w:noProof/>
        </w:rPr>
        <w:t>1</w:t>
      </w:r>
      <w:r w:rsidRPr="00330FD9">
        <w:rPr>
          <w:rFonts w:ascii="Arial" w:hAnsi="Arial" w:cs="Arial"/>
        </w:rPr>
        <w:fldChar w:fldCharType="end"/>
      </w:r>
      <w:r w:rsidRPr="00330FD9">
        <w:rPr>
          <w:rFonts w:ascii="Arial" w:hAnsi="Arial" w:cs="Arial"/>
          <w:lang w:eastAsia="zh-CN"/>
        </w:rPr>
        <w:t xml:space="preserve"> </w:t>
      </w:r>
      <w:r w:rsidR="00493448" w:rsidRPr="00330FD9">
        <w:rPr>
          <w:rFonts w:ascii="Arial" w:hAnsi="Arial" w:cs="Arial"/>
        </w:rPr>
        <w:t>Illustration of UE-to-UE COT sharing</w:t>
      </w:r>
    </w:p>
    <w:p w14:paraId="072DB9A1" w14:textId="77777777" w:rsidR="0024303B" w:rsidRDefault="0024303B" w:rsidP="00493448">
      <w:pPr>
        <w:widowControl w:val="0"/>
        <w:overflowPunct/>
        <w:autoSpaceDE/>
        <w:adjustRightInd/>
        <w:spacing w:beforeLines="50" w:before="120" w:line="288" w:lineRule="auto"/>
        <w:jc w:val="both"/>
        <w:textAlignment w:val="auto"/>
        <w:rPr>
          <w:rFonts w:ascii="Arial" w:hAnsi="Arial" w:cs="Arial"/>
          <w:lang w:eastAsia="zh-CN"/>
        </w:rPr>
      </w:pPr>
    </w:p>
    <w:p w14:paraId="69A1C26F" w14:textId="1384B3A3" w:rsidR="00544142" w:rsidRDefault="00544142" w:rsidP="0049344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n RAN1#114 meeting, the following agreements on </w:t>
      </w:r>
      <w:r w:rsidR="008409BB">
        <w:rPr>
          <w:rFonts w:ascii="Arial" w:hAnsi="Arial" w:cs="Arial"/>
          <w:lang w:eastAsia="zh-CN"/>
        </w:rPr>
        <w:t xml:space="preserve">UE-to-UE COT </w:t>
      </w:r>
      <w:r>
        <w:rPr>
          <w:rFonts w:ascii="Arial" w:hAnsi="Arial" w:cs="Arial"/>
          <w:lang w:eastAsia="zh-CN"/>
        </w:rPr>
        <w:t>s</w:t>
      </w:r>
      <w:r w:rsidR="008409BB">
        <w:rPr>
          <w:rFonts w:ascii="Arial" w:hAnsi="Arial" w:cs="Arial"/>
          <w:lang w:eastAsia="zh-CN"/>
        </w:rPr>
        <w:t>haring</w:t>
      </w:r>
      <w:r>
        <w:rPr>
          <w:rFonts w:ascii="Arial" w:hAnsi="Arial" w:cs="Arial"/>
          <w:lang w:eastAsia="zh-CN"/>
        </w:rPr>
        <w:t xml:space="preserve"> have been approved:</w:t>
      </w:r>
    </w:p>
    <w:tbl>
      <w:tblPr>
        <w:tblStyle w:val="af1"/>
        <w:tblW w:w="0" w:type="auto"/>
        <w:tblLook w:val="04A0" w:firstRow="1" w:lastRow="0" w:firstColumn="1" w:lastColumn="0" w:noHBand="0" w:noVBand="1"/>
      </w:tblPr>
      <w:tblGrid>
        <w:gridCol w:w="9962"/>
      </w:tblGrid>
      <w:tr w:rsidR="00544142" w14:paraId="7E0AD5BE" w14:textId="77777777" w:rsidTr="00544142">
        <w:tc>
          <w:tcPr>
            <w:tcW w:w="9962" w:type="dxa"/>
          </w:tcPr>
          <w:p w14:paraId="7EF0E96B" w14:textId="77777777" w:rsidR="00544142" w:rsidRPr="00CC1504" w:rsidRDefault="00544142" w:rsidP="00544142">
            <w:pPr>
              <w:spacing w:before="0" w:after="0" w:line="288" w:lineRule="auto"/>
              <w:rPr>
                <w:bCs/>
                <w:highlight w:val="darkYellow"/>
              </w:rPr>
            </w:pPr>
            <w:r w:rsidRPr="00CC1504">
              <w:rPr>
                <w:bCs/>
                <w:highlight w:val="darkYellow"/>
              </w:rPr>
              <w:lastRenderedPageBreak/>
              <w:t>Working assumption</w:t>
            </w:r>
          </w:p>
          <w:p w14:paraId="7B37B5DD" w14:textId="77777777" w:rsidR="00544142" w:rsidRPr="00CC1504" w:rsidRDefault="00544142" w:rsidP="00544142">
            <w:pPr>
              <w:spacing w:before="0" w:after="0" w:line="288" w:lineRule="auto"/>
            </w:pPr>
            <w:r w:rsidRPr="00CC1504">
              <w:t>An “Additional ID(s)” field is supported for unicast, groupcast and broadcast, and it is carried in the 2</w:t>
            </w:r>
            <w:r w:rsidRPr="00CC1504">
              <w:rPr>
                <w:vertAlign w:val="superscript"/>
              </w:rPr>
              <w:t>nd</w:t>
            </w:r>
            <w:r w:rsidRPr="00CC1504">
              <w:t xml:space="preserve"> stage SCI.</w:t>
            </w:r>
          </w:p>
          <w:p w14:paraId="2348D334" w14:textId="77777777" w:rsidR="00544142" w:rsidRPr="00CC1504" w:rsidRDefault="00544142" w:rsidP="00544142">
            <w:pPr>
              <w:pStyle w:val="af9"/>
              <w:numPr>
                <w:ilvl w:val="0"/>
                <w:numId w:val="41"/>
              </w:numPr>
              <w:spacing w:before="0" w:line="288" w:lineRule="auto"/>
              <w:rPr>
                <w:rFonts w:ascii="Times New Roman" w:hAnsi="Times New Roman"/>
                <w:szCs w:val="20"/>
              </w:rPr>
            </w:pPr>
            <w:r w:rsidRPr="00CC1504">
              <w:rPr>
                <w:rFonts w:ascii="Times New Roman" w:hAnsi="Times New Roman"/>
                <w:szCs w:val="20"/>
              </w:rPr>
              <w:t>One pair of L1 source and destination IDs of 24 bits for all cast types + 2 bits for the cast type</w:t>
            </w:r>
          </w:p>
          <w:p w14:paraId="3BDB255E" w14:textId="77777777" w:rsidR="00544142" w:rsidRPr="00CC1504" w:rsidRDefault="00544142" w:rsidP="00544142">
            <w:pPr>
              <w:pStyle w:val="af9"/>
              <w:numPr>
                <w:ilvl w:val="1"/>
                <w:numId w:val="41"/>
              </w:numPr>
              <w:spacing w:before="0" w:line="288" w:lineRule="auto"/>
              <w:rPr>
                <w:rFonts w:ascii="Times New Roman" w:hAnsi="Times New Roman"/>
                <w:szCs w:val="20"/>
              </w:rPr>
            </w:pPr>
            <w:r w:rsidRPr="00CC1504">
              <w:rPr>
                <w:rFonts w:ascii="Times New Roman" w:hAnsi="Times New Roman"/>
                <w:szCs w:val="20"/>
              </w:rPr>
              <w:t xml:space="preserve">At least for unicast, the source ID is set to the source ID of the COT initiator corresponding to the intended </w:t>
            </w:r>
            <w:proofErr w:type="gramStart"/>
            <w:r w:rsidRPr="00CC1504">
              <w:rPr>
                <w:rFonts w:ascii="Times New Roman" w:hAnsi="Times New Roman"/>
                <w:szCs w:val="20"/>
              </w:rPr>
              <w:t>destination</w:t>
            </w:r>
            <w:proofErr w:type="gramEnd"/>
          </w:p>
          <w:p w14:paraId="7A1DA10D" w14:textId="77777777" w:rsidR="00544142" w:rsidRPr="00CA4C9B" w:rsidRDefault="00544142" w:rsidP="00544142">
            <w:pPr>
              <w:spacing w:before="0" w:after="0" w:line="288" w:lineRule="auto"/>
              <w:rPr>
                <w:b/>
                <w:lang w:eastAsia="zh-CN"/>
              </w:rPr>
            </w:pPr>
            <w:r w:rsidRPr="00CA4C9B">
              <w:rPr>
                <w:rStyle w:val="aff5"/>
                <w:b w:val="0"/>
                <w:highlight w:val="green"/>
              </w:rPr>
              <w:t>Agreement</w:t>
            </w:r>
          </w:p>
          <w:p w14:paraId="5DB86582" w14:textId="77777777" w:rsidR="00544142" w:rsidRPr="00AD798C" w:rsidRDefault="00544142" w:rsidP="00544142">
            <w:pPr>
              <w:spacing w:before="0" w:after="0" w:line="288" w:lineRule="auto"/>
              <w:rPr>
                <w:szCs w:val="22"/>
              </w:rPr>
            </w:pPr>
            <w:r w:rsidRPr="00AD798C">
              <w:rPr>
                <w:szCs w:val="22"/>
              </w:rPr>
              <w:t>For the additional ID, where one pair of L1 source and destination IDs of 24 bits for all cast types:</w:t>
            </w:r>
          </w:p>
          <w:p w14:paraId="51A82D3A" w14:textId="77777777" w:rsidR="00544142" w:rsidRDefault="00544142" w:rsidP="00544142">
            <w:pPr>
              <w:pStyle w:val="af9"/>
              <w:numPr>
                <w:ilvl w:val="0"/>
                <w:numId w:val="42"/>
              </w:numPr>
              <w:autoSpaceDE w:val="0"/>
              <w:autoSpaceDN w:val="0"/>
              <w:spacing w:before="0" w:line="288" w:lineRule="auto"/>
              <w:rPr>
                <w:rFonts w:ascii="Times New Roman" w:hAnsi="Times New Roman"/>
              </w:rPr>
            </w:pPr>
            <w:r w:rsidRPr="00AD798C">
              <w:rPr>
                <w:rFonts w:ascii="Times New Roman" w:hAnsi="Times New Roman"/>
              </w:rPr>
              <w:t>For groupcast and broadcast, only L1 destination ID is provided, and source ID bits are reserved.</w:t>
            </w:r>
          </w:p>
          <w:p w14:paraId="21DBC085" w14:textId="77777777" w:rsidR="003148BA" w:rsidRPr="00CC1504" w:rsidRDefault="003148BA" w:rsidP="003148BA">
            <w:pPr>
              <w:rPr>
                <w:bCs/>
                <w:highlight w:val="green"/>
              </w:rPr>
            </w:pPr>
            <w:r w:rsidRPr="00CC1504">
              <w:rPr>
                <w:bCs/>
                <w:highlight w:val="green"/>
              </w:rPr>
              <w:t>Agreement</w:t>
            </w:r>
          </w:p>
          <w:p w14:paraId="62FB7A79" w14:textId="25D77CAE" w:rsidR="003148BA" w:rsidRPr="00CC1504" w:rsidRDefault="003148BA" w:rsidP="003148BA">
            <w:r w:rsidRPr="00CC1504">
              <w:t xml:space="preserve">“CAPC level of the initiated channel occupancy”, the payload size is 2 </w:t>
            </w:r>
            <w:proofErr w:type="gramStart"/>
            <w:r w:rsidRPr="00CC1504">
              <w:t>bits</w:t>
            </w:r>
            <w:proofErr w:type="gramEnd"/>
            <w:r w:rsidRPr="00CC1504">
              <w:t xml:space="preserve"> and it is carried in the 2</w:t>
            </w:r>
            <w:r w:rsidRPr="00CC1504">
              <w:rPr>
                <w:vertAlign w:val="superscript"/>
              </w:rPr>
              <w:t>nd</w:t>
            </w:r>
            <w:r w:rsidRPr="00CC1504">
              <w:t xml:space="preserve"> stage SCI.</w:t>
            </w:r>
          </w:p>
          <w:p w14:paraId="64965F41" w14:textId="77777777" w:rsidR="003148BA" w:rsidRPr="00CC1504" w:rsidRDefault="003148BA" w:rsidP="003148BA">
            <w:pPr>
              <w:rPr>
                <w:bCs/>
              </w:rPr>
            </w:pPr>
            <w:r w:rsidRPr="00CC1504">
              <w:rPr>
                <w:bCs/>
                <w:highlight w:val="green"/>
              </w:rPr>
              <w:t>Agreement</w:t>
            </w:r>
          </w:p>
          <w:p w14:paraId="77D11EA5" w14:textId="77777777" w:rsidR="003148BA" w:rsidRPr="00CC1504" w:rsidRDefault="003148BA" w:rsidP="003148BA">
            <w:r w:rsidRPr="00CC1504">
              <w:t>The applicable RB set(s) for COT sharing is derived based on the “Frequency resource assignment” field in the 1</w:t>
            </w:r>
            <w:r w:rsidRPr="00CC1504">
              <w:rPr>
                <w:vertAlign w:val="superscript"/>
              </w:rPr>
              <w:t>st</w:t>
            </w:r>
            <w:r w:rsidRPr="00CC1504">
              <w:t xml:space="preserve"> stage SCI corresponding to PSSCH with COT sharing.</w:t>
            </w:r>
          </w:p>
          <w:p w14:paraId="3F3145A6" w14:textId="77777777" w:rsidR="00955DA5" w:rsidRPr="00EC27C2" w:rsidRDefault="00955DA5" w:rsidP="00EC27C2">
            <w:pPr>
              <w:spacing w:line="288" w:lineRule="auto"/>
              <w:rPr>
                <w:bCs/>
              </w:rPr>
            </w:pPr>
            <w:r w:rsidRPr="00EC27C2">
              <w:rPr>
                <w:bCs/>
                <w:highlight w:val="green"/>
              </w:rPr>
              <w:t>Agreement</w:t>
            </w:r>
          </w:p>
          <w:p w14:paraId="6049D76E" w14:textId="77777777" w:rsidR="00955DA5" w:rsidRPr="00EC27C2" w:rsidRDefault="00955DA5" w:rsidP="00EC27C2">
            <w:pPr>
              <w:spacing w:line="288" w:lineRule="auto"/>
            </w:pPr>
            <w:r w:rsidRPr="00EC27C2">
              <w:t>“Remaining COT duration” is expressed in physical slots and it is carried in the 2</w:t>
            </w:r>
            <w:r w:rsidRPr="00EC27C2">
              <w:rPr>
                <w:vertAlign w:val="superscript"/>
              </w:rPr>
              <w:t>nd</w:t>
            </w:r>
            <w:r w:rsidRPr="00EC27C2">
              <w:t xml:space="preserve"> stage SCI. The payload size is 4 bits in 15kHz, 5 bits in 30kHz and 6 bits in </w:t>
            </w:r>
            <w:proofErr w:type="gramStart"/>
            <w:r w:rsidRPr="00EC27C2">
              <w:t>60kHz</w:t>
            </w:r>
            <w:proofErr w:type="gramEnd"/>
          </w:p>
          <w:p w14:paraId="0BDA86E8" w14:textId="77777777" w:rsidR="00955DA5" w:rsidRPr="00EC27C2" w:rsidRDefault="00955DA5" w:rsidP="00EC27C2">
            <w:pPr>
              <w:pStyle w:val="af9"/>
              <w:numPr>
                <w:ilvl w:val="0"/>
                <w:numId w:val="41"/>
              </w:numPr>
              <w:spacing w:line="288" w:lineRule="auto"/>
              <w:rPr>
                <w:rFonts w:ascii="Times New Roman" w:hAnsi="Times New Roman"/>
                <w:sz w:val="20"/>
                <w:szCs w:val="20"/>
              </w:rPr>
            </w:pPr>
            <w:r w:rsidRPr="00EC27C2">
              <w:rPr>
                <w:rFonts w:ascii="Times New Roman" w:hAnsi="Times New Roman"/>
                <w:sz w:val="20"/>
                <w:szCs w:val="20"/>
              </w:rPr>
              <w:t>If the indicated remaining COT duration is 0 slot, then the COT is not shared by the initiator UE.</w:t>
            </w:r>
          </w:p>
          <w:p w14:paraId="597633FE" w14:textId="77777777" w:rsidR="00955DA5" w:rsidRPr="00EC27C2" w:rsidRDefault="00955DA5" w:rsidP="00EC27C2">
            <w:pPr>
              <w:pStyle w:val="af9"/>
              <w:numPr>
                <w:ilvl w:val="0"/>
                <w:numId w:val="41"/>
              </w:numPr>
              <w:spacing w:line="288" w:lineRule="auto"/>
              <w:rPr>
                <w:rFonts w:ascii="Times New Roman" w:hAnsi="Times New Roman"/>
                <w:sz w:val="20"/>
                <w:szCs w:val="20"/>
              </w:rPr>
            </w:pPr>
            <w:r w:rsidRPr="00EC27C2">
              <w:rPr>
                <w:rFonts w:ascii="Times New Roman" w:hAnsi="Times New Roman"/>
                <w:sz w:val="20"/>
                <w:szCs w:val="20"/>
              </w:rPr>
              <w:t>The starting slot for the remaining COT duration is the slot in which the COT-SI is transmitted.</w:t>
            </w:r>
          </w:p>
          <w:p w14:paraId="26B57C94" w14:textId="77777777" w:rsidR="00955DA5" w:rsidRPr="00EC27C2" w:rsidRDefault="00955DA5" w:rsidP="00EC27C2">
            <w:pPr>
              <w:pStyle w:val="af9"/>
              <w:numPr>
                <w:ilvl w:val="1"/>
                <w:numId w:val="41"/>
              </w:numPr>
              <w:spacing w:line="288" w:lineRule="auto"/>
              <w:rPr>
                <w:rFonts w:ascii="Times New Roman" w:hAnsi="Times New Roman"/>
                <w:color w:val="000000"/>
                <w:sz w:val="20"/>
                <w:szCs w:val="20"/>
              </w:rPr>
            </w:pPr>
            <w:r w:rsidRPr="00EC27C2">
              <w:rPr>
                <w:rFonts w:ascii="Times New Roman" w:hAnsi="Times New Roman"/>
                <w:color w:val="000000"/>
                <w:sz w:val="20"/>
                <w:szCs w:val="20"/>
              </w:rPr>
              <w:t xml:space="preserve">Note, when the COT-SI is transmitted in slot n, and if the remaining COT duration is set to K, then the end of the COT duration to share is slot </w:t>
            </w:r>
            <w:proofErr w:type="spellStart"/>
            <w:r w:rsidRPr="00EC27C2">
              <w:rPr>
                <w:rFonts w:ascii="Times New Roman" w:hAnsi="Times New Roman"/>
                <w:color w:val="000000"/>
                <w:sz w:val="20"/>
                <w:szCs w:val="20"/>
              </w:rPr>
              <w:t>n+K</w:t>
            </w:r>
            <w:proofErr w:type="spellEnd"/>
            <w:r w:rsidRPr="00EC27C2">
              <w:rPr>
                <w:rFonts w:ascii="Times New Roman" w:hAnsi="Times New Roman"/>
                <w:color w:val="000000"/>
                <w:sz w:val="20"/>
                <w:szCs w:val="20"/>
              </w:rPr>
              <w:t>.</w:t>
            </w:r>
          </w:p>
          <w:p w14:paraId="30B3D54E" w14:textId="08E0096A" w:rsidR="003148BA" w:rsidRPr="00955DA5" w:rsidRDefault="00955DA5" w:rsidP="00EC27C2">
            <w:pPr>
              <w:pStyle w:val="af9"/>
              <w:autoSpaceDE w:val="0"/>
              <w:autoSpaceDN w:val="0"/>
              <w:spacing w:line="288" w:lineRule="auto"/>
              <w:ind w:left="0"/>
              <w:rPr>
                <w:rFonts w:ascii="Times New Roman" w:hAnsi="Times New Roman"/>
                <w:color w:val="000000"/>
                <w:szCs w:val="20"/>
              </w:rPr>
            </w:pPr>
            <w:r w:rsidRPr="00EC27C2">
              <w:rPr>
                <w:rFonts w:ascii="Times New Roman" w:hAnsi="Times New Roman"/>
                <w:color w:val="000000"/>
                <w:sz w:val="20"/>
                <w:szCs w:val="20"/>
              </w:rPr>
              <w:t xml:space="preserve">Note: </w:t>
            </w:r>
            <w:r w:rsidRPr="00EC27C2">
              <w:rPr>
                <w:rFonts w:ascii="Times New Roman" w:hAnsi="Times New Roman"/>
                <w:sz w:val="20"/>
                <w:szCs w:val="20"/>
              </w:rPr>
              <w:t>“Remaining COT duration” cannot be such that the COT exceeds the maximum COT duration.</w:t>
            </w:r>
          </w:p>
        </w:tc>
      </w:tr>
    </w:tbl>
    <w:p w14:paraId="50FE4C58" w14:textId="39548B41" w:rsidR="009449ED" w:rsidRPr="00F679C1" w:rsidRDefault="00FE169D" w:rsidP="00F679C1">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T</w:t>
      </w:r>
      <w:r>
        <w:rPr>
          <w:rFonts w:ascii="Arial" w:hAnsi="Arial" w:cs="Arial"/>
          <w:lang w:eastAsia="zh-CN"/>
        </w:rPr>
        <w:t>here were still some remaining issues left for further discussion.</w:t>
      </w:r>
      <w:bookmarkStart w:id="8" w:name="OLE_LINK421"/>
      <w:bookmarkStart w:id="9" w:name="OLE_LINK422"/>
    </w:p>
    <w:p w14:paraId="7AB486E6" w14:textId="3FE1B58A" w:rsidR="00FA0AC2" w:rsidRPr="009209C6" w:rsidRDefault="00FA0AC2" w:rsidP="00DF7AFB">
      <w:pPr>
        <w:widowControl w:val="0"/>
        <w:spacing w:beforeLines="50" w:before="120" w:line="288" w:lineRule="auto"/>
        <w:jc w:val="both"/>
        <w:rPr>
          <w:rFonts w:ascii="Arial" w:hAnsi="Arial" w:cs="Arial"/>
          <w:b/>
          <w:i/>
          <w:u w:val="single"/>
          <w:lang w:eastAsia="zh-CN"/>
        </w:rPr>
      </w:pPr>
      <w:r w:rsidRPr="009209C6">
        <w:rPr>
          <w:rFonts w:ascii="Arial" w:hAnsi="Arial" w:cs="Arial"/>
          <w:b/>
          <w:i/>
          <w:u w:val="single"/>
          <w:lang w:eastAsia="zh-CN"/>
        </w:rPr>
        <w:t>A responding UE’s PSFCH transmission(s)</w:t>
      </w:r>
    </w:p>
    <w:p w14:paraId="5FDCB03A" w14:textId="5B7A4C35" w:rsidR="00ED5B83" w:rsidRPr="009209C6" w:rsidRDefault="00ED5B83" w:rsidP="00DF7AFB">
      <w:pPr>
        <w:widowControl w:val="0"/>
        <w:spacing w:beforeLines="50" w:before="120" w:line="288" w:lineRule="auto"/>
        <w:jc w:val="both"/>
        <w:rPr>
          <w:rFonts w:ascii="Arial" w:hAnsi="Arial" w:cs="Arial"/>
          <w:lang w:val="en-US" w:eastAsia="zh-CN"/>
        </w:rPr>
      </w:pPr>
      <w:r>
        <w:rPr>
          <w:rFonts w:ascii="Arial" w:hAnsi="Arial" w:cs="Arial" w:hint="eastAsia"/>
          <w:lang w:eastAsia="zh-CN"/>
        </w:rPr>
        <w:t>F</w:t>
      </w:r>
      <w:r>
        <w:rPr>
          <w:rFonts w:ascii="Arial" w:hAnsi="Arial" w:cs="Arial"/>
          <w:lang w:eastAsia="zh-CN"/>
        </w:rPr>
        <w:t xml:space="preserve">or PSFCH, </w:t>
      </w:r>
      <w:r w:rsidR="00BB2401">
        <w:rPr>
          <w:rFonts w:ascii="Arial" w:hAnsi="Arial" w:cs="Arial" w:hint="eastAsia"/>
          <w:lang w:eastAsia="zh-CN"/>
        </w:rPr>
        <w:t>it</w:t>
      </w:r>
      <w:r w:rsidR="00704DA8">
        <w:rPr>
          <w:rFonts w:ascii="Arial" w:hAnsi="Arial" w:cs="Arial"/>
          <w:lang w:val="en-US" w:eastAsia="zh-CN"/>
        </w:rPr>
        <w:t xml:space="preserve"> has supported</w:t>
      </w:r>
      <w:r w:rsidR="00BB2401">
        <w:rPr>
          <w:rFonts w:ascii="Arial" w:hAnsi="Arial" w:cs="Arial"/>
          <w:lang w:val="en-US" w:eastAsia="zh-CN"/>
        </w:rPr>
        <w:t xml:space="preserve"> </w:t>
      </w:r>
      <w:r w:rsidR="00704DA8">
        <w:rPr>
          <w:rFonts w:ascii="Arial" w:hAnsi="Arial" w:cs="Arial"/>
          <w:lang w:val="en-US" w:eastAsia="zh-CN"/>
        </w:rPr>
        <w:t>for</w:t>
      </w:r>
      <w:r w:rsidR="00BB2401">
        <w:rPr>
          <w:rFonts w:ascii="Arial" w:hAnsi="Arial" w:cs="Arial"/>
          <w:lang w:val="en-US" w:eastAsia="zh-CN"/>
        </w:rPr>
        <w:t xml:space="preserve"> </w:t>
      </w:r>
      <w:r w:rsidR="00704DA8">
        <w:rPr>
          <w:rFonts w:ascii="Arial" w:hAnsi="Arial" w:cs="Arial"/>
          <w:lang w:val="en-US" w:eastAsia="zh-CN"/>
        </w:rPr>
        <w:t>at least when one of the responding UE’s PSFCH transmissions in the shared COT is intended for the COT initiating UE, and there was an FFS bullet on whether a responding UE can transmit PSFCH to UEs other than the COT initiator. In our views,</w:t>
      </w:r>
      <w:r w:rsidR="00C012F4">
        <w:rPr>
          <w:rFonts w:ascii="Arial" w:hAnsi="Arial" w:cs="Arial"/>
          <w:lang w:val="en-US" w:eastAsia="zh-CN"/>
        </w:rPr>
        <w:t xml:space="preserve"> </w:t>
      </w:r>
      <w:r>
        <w:rPr>
          <w:rFonts w:ascii="Arial" w:hAnsi="Arial" w:cs="Arial"/>
          <w:lang w:eastAsia="zh-CN"/>
        </w:rPr>
        <w:t xml:space="preserve">if a responding UE can only transmit the HARQ-ACK feedback to the COT initiating UE, the reliability may be </w:t>
      </w:r>
      <w:r w:rsidR="000A0BB3">
        <w:rPr>
          <w:rFonts w:ascii="Arial" w:hAnsi="Arial" w:cs="Arial"/>
          <w:lang w:eastAsia="zh-CN"/>
        </w:rPr>
        <w:t>degraded</w:t>
      </w:r>
      <w:r>
        <w:rPr>
          <w:rFonts w:ascii="Arial" w:hAnsi="Arial" w:cs="Arial"/>
          <w:lang w:eastAsia="zh-CN"/>
        </w:rPr>
        <w:t xml:space="preserve"> since some HARQ-ACK feedbacks to the UE(s) other than the </w:t>
      </w:r>
      <w:r w:rsidRPr="00ED5B83">
        <w:rPr>
          <w:rFonts w:ascii="Arial" w:hAnsi="Arial" w:cs="Arial"/>
          <w:lang w:eastAsia="zh-CN"/>
        </w:rPr>
        <w:t xml:space="preserve">COT initiating UE </w:t>
      </w:r>
      <w:r>
        <w:rPr>
          <w:rFonts w:ascii="Arial" w:hAnsi="Arial" w:cs="Arial"/>
          <w:lang w:eastAsia="zh-CN"/>
        </w:rPr>
        <w:t xml:space="preserve">may be blocked. Besides, transmitting PSFCH to the UE(s) </w:t>
      </w:r>
      <w:r w:rsidRPr="00ED5B83">
        <w:rPr>
          <w:rFonts w:ascii="Arial" w:hAnsi="Arial" w:cs="Arial"/>
          <w:lang w:eastAsia="zh-CN"/>
        </w:rPr>
        <w:t>other than the COT initiating UE</w:t>
      </w:r>
      <w:r>
        <w:rPr>
          <w:rFonts w:ascii="Arial" w:hAnsi="Arial" w:cs="Arial"/>
          <w:lang w:eastAsia="zh-CN"/>
        </w:rPr>
        <w:t xml:space="preserve"> will not break the </w:t>
      </w:r>
      <w:bookmarkStart w:id="10" w:name="OLE_LINK40"/>
      <w:bookmarkStart w:id="11" w:name="OLE_LINK43"/>
      <w:r>
        <w:rPr>
          <w:rFonts w:ascii="Arial" w:hAnsi="Arial" w:cs="Arial"/>
          <w:lang w:eastAsia="zh-CN"/>
        </w:rPr>
        <w:t>NR-U principle</w:t>
      </w:r>
      <w:bookmarkEnd w:id="10"/>
      <w:bookmarkEnd w:id="11"/>
      <w:r>
        <w:rPr>
          <w:rFonts w:ascii="Arial" w:hAnsi="Arial" w:cs="Arial"/>
          <w:lang w:eastAsia="zh-CN"/>
        </w:rPr>
        <w:t xml:space="preserve"> because PSFCH is short enough and can be considered as a kind of control signalling.</w:t>
      </w:r>
    </w:p>
    <w:p w14:paraId="5DC4E16E" w14:textId="3FDE95DF" w:rsidR="00AC025A" w:rsidRDefault="00AC025A" w:rsidP="00DF7AFB">
      <w:pPr>
        <w:widowControl w:val="0"/>
        <w:spacing w:beforeLines="50" w:before="120" w:line="288" w:lineRule="auto"/>
        <w:jc w:val="both"/>
        <w:rPr>
          <w:rFonts w:ascii="Arial" w:hAnsi="Arial" w:cs="Arial"/>
          <w:b/>
          <w:lang w:eastAsia="zh-CN"/>
        </w:rPr>
      </w:pPr>
      <w:bookmarkStart w:id="12" w:name="OLE_LINK44"/>
      <w:bookmarkStart w:id="13" w:name="OLE_LINK45"/>
      <w:bookmarkStart w:id="14" w:name="OLE_LINK60"/>
      <w:bookmarkStart w:id="15" w:name="OLE_LINK124"/>
      <w:r w:rsidRPr="00C04031">
        <w:rPr>
          <w:rFonts w:ascii="Arial" w:hAnsi="Arial" w:cs="Arial"/>
          <w:b/>
          <w:lang w:eastAsia="zh-CN"/>
        </w:rPr>
        <w:t xml:space="preserve">Proposal </w:t>
      </w:r>
      <w:r w:rsidR="00BD32E0">
        <w:rPr>
          <w:rFonts w:ascii="Arial" w:hAnsi="Arial" w:cs="Arial"/>
          <w:b/>
          <w:lang w:eastAsia="zh-CN"/>
        </w:rPr>
        <w:t>1</w:t>
      </w:r>
      <w:r w:rsidRPr="00C04031">
        <w:rPr>
          <w:rFonts w:ascii="Arial" w:hAnsi="Arial" w:cs="Arial"/>
          <w:b/>
          <w:lang w:eastAsia="zh-CN"/>
        </w:rPr>
        <w:t>: When sharing a channel occupancy, a responding UE can transmit PSFCH(s) to UE(s) other than the initiator.</w:t>
      </w:r>
    </w:p>
    <w:p w14:paraId="6E0EF466" w14:textId="39E301C9" w:rsidR="00704DA8" w:rsidRDefault="00704DA8" w:rsidP="00DF7AFB">
      <w:pPr>
        <w:widowControl w:val="0"/>
        <w:spacing w:beforeLines="50" w:before="120" w:line="288" w:lineRule="auto"/>
        <w:jc w:val="both"/>
        <w:rPr>
          <w:rFonts w:ascii="Arial" w:hAnsi="Arial" w:cs="Arial"/>
          <w:lang w:val="en-US" w:eastAsia="zh-CN"/>
        </w:rPr>
      </w:pPr>
      <w:r w:rsidRPr="009209C6">
        <w:rPr>
          <w:rFonts w:ascii="Arial" w:hAnsi="Arial" w:cs="Arial"/>
          <w:lang w:eastAsia="zh-CN"/>
        </w:rPr>
        <w:t xml:space="preserve">Furthermore, there was </w:t>
      </w:r>
      <w:r w:rsidR="006C449C">
        <w:rPr>
          <w:rFonts w:ascii="Arial" w:hAnsi="Arial" w:cs="Arial"/>
          <w:lang w:eastAsia="zh-CN"/>
        </w:rPr>
        <w:t>a</w:t>
      </w:r>
      <w:r>
        <w:rPr>
          <w:rFonts w:ascii="Arial" w:hAnsi="Arial" w:cs="Arial"/>
          <w:lang w:eastAsia="zh-CN"/>
        </w:rPr>
        <w:t xml:space="preserve"> discussion on whether</w:t>
      </w:r>
      <w:r w:rsidR="006C449C">
        <w:rPr>
          <w:rFonts w:ascii="Arial" w:hAnsi="Arial" w:cs="Arial"/>
          <w:lang w:eastAsia="zh-CN"/>
        </w:rPr>
        <w:t xml:space="preserve"> to support the case when a responding UE’s PSFCH transmissions in a shared COT can be transmitted to UEs other than COT initiator without requiring that at least one of the PSFCH transmissions is intended for the COT initiator. </w:t>
      </w:r>
      <w:r w:rsidR="00DB73B3">
        <w:rPr>
          <w:rFonts w:ascii="Arial" w:hAnsi="Arial" w:cs="Arial"/>
          <w:lang w:eastAsia="zh-CN"/>
        </w:rPr>
        <w:t xml:space="preserve">During the discussion on previous RAN1 meetings, </w:t>
      </w:r>
      <w:r w:rsidR="00EF720D">
        <w:rPr>
          <w:rFonts w:ascii="Arial" w:hAnsi="Arial" w:cs="Arial"/>
          <w:lang w:eastAsia="zh-CN"/>
        </w:rPr>
        <w:t xml:space="preserve">there was a </w:t>
      </w:r>
      <w:r w:rsidR="009012C5">
        <w:rPr>
          <w:rFonts w:ascii="Arial" w:hAnsi="Arial" w:cs="Arial"/>
          <w:lang w:eastAsia="zh-CN"/>
        </w:rPr>
        <w:t xml:space="preserve">preference on supporting this case, while companies with concerns think that it is against the </w:t>
      </w:r>
      <w:r w:rsidR="003439F1">
        <w:rPr>
          <w:rFonts w:ascii="Arial" w:hAnsi="Arial" w:cs="Arial"/>
          <w:lang w:eastAsia="zh-CN"/>
        </w:rPr>
        <w:t>NR-U principle</w:t>
      </w:r>
      <w:r w:rsidR="009012C5">
        <w:rPr>
          <w:rFonts w:ascii="Arial" w:hAnsi="Arial" w:cs="Arial"/>
          <w:lang w:eastAsia="zh-CN"/>
        </w:rPr>
        <w:t>.</w:t>
      </w:r>
      <w:r w:rsidR="00192405">
        <w:rPr>
          <w:rFonts w:ascii="Arial" w:hAnsi="Arial" w:cs="Arial"/>
          <w:lang w:eastAsia="zh-CN"/>
        </w:rPr>
        <w:t xml:space="preserve"> </w:t>
      </w:r>
      <w:r w:rsidR="00CB492C">
        <w:rPr>
          <w:rFonts w:ascii="Arial" w:hAnsi="Arial" w:cs="Arial"/>
          <w:lang w:eastAsia="zh-CN"/>
        </w:rPr>
        <w:t xml:space="preserve">In our views, </w:t>
      </w:r>
      <w:r w:rsidR="001E2A3E">
        <w:rPr>
          <w:rFonts w:ascii="Arial" w:hAnsi="Arial" w:cs="Arial"/>
          <w:lang w:eastAsia="zh-CN"/>
        </w:rPr>
        <w:t xml:space="preserve">a legacy PSFCH occasion only occupies 2 symbols, the impact </w:t>
      </w:r>
      <w:r w:rsidR="00C87C98">
        <w:rPr>
          <w:rFonts w:ascii="Arial" w:hAnsi="Arial" w:cs="Arial"/>
          <w:lang w:eastAsia="zh-CN"/>
        </w:rPr>
        <w:t>on</w:t>
      </w:r>
      <w:r w:rsidR="001E2A3E">
        <w:rPr>
          <w:rFonts w:ascii="Arial" w:hAnsi="Arial" w:cs="Arial"/>
          <w:lang w:eastAsia="zh-CN"/>
        </w:rPr>
        <w:t xml:space="preserve"> UEs from other RATs are expected to be trivial in this sense. In addition, if only the case </w:t>
      </w:r>
      <w:r w:rsidR="001E2A3E">
        <w:rPr>
          <w:rFonts w:ascii="Arial" w:hAnsi="Arial" w:cs="Arial"/>
          <w:lang w:val="en-US" w:eastAsia="zh-CN"/>
        </w:rPr>
        <w:t>when one of the responding UE’s PSFCH transmissions in the shared COT is intended for the COT initiating UE is supported, the transmission holes due to the periodic PSFCH slot may increase the risk of the losing the COT.</w:t>
      </w:r>
    </w:p>
    <w:p w14:paraId="2AED1495" w14:textId="5D1814CF" w:rsidR="009449ED" w:rsidRPr="000750E0" w:rsidRDefault="001E2A3E" w:rsidP="000750E0">
      <w:pPr>
        <w:overflowPunct/>
        <w:spacing w:after="240" w:line="260" w:lineRule="atLeast"/>
        <w:textAlignment w:val="auto"/>
        <w:rPr>
          <w:rFonts w:ascii="Arial" w:hAnsi="Arial" w:cs="Arial"/>
          <w:b/>
          <w:lang w:val="en-US" w:eastAsia="zh-CN"/>
        </w:rPr>
      </w:pPr>
      <w:r w:rsidRPr="009209C6">
        <w:rPr>
          <w:rFonts w:ascii="Arial" w:hAnsi="Arial" w:cs="Arial"/>
          <w:b/>
          <w:lang w:val="en-US" w:eastAsia="zh-CN"/>
        </w:rPr>
        <w:lastRenderedPageBreak/>
        <w:t xml:space="preserve">Proposal </w:t>
      </w:r>
      <w:r w:rsidR="00CB3B4D">
        <w:rPr>
          <w:rFonts w:ascii="Arial" w:hAnsi="Arial" w:cs="Arial"/>
          <w:b/>
          <w:lang w:val="en-US" w:eastAsia="zh-CN"/>
        </w:rPr>
        <w:t>2</w:t>
      </w:r>
      <w:r w:rsidRPr="009209C6">
        <w:rPr>
          <w:rFonts w:ascii="Arial" w:hAnsi="Arial" w:cs="Arial"/>
          <w:b/>
          <w:lang w:val="en-US" w:eastAsia="zh-CN"/>
        </w:rPr>
        <w:t xml:space="preserve">: </w:t>
      </w:r>
      <w:r>
        <w:rPr>
          <w:rFonts w:ascii="Arial" w:hAnsi="Arial" w:cs="Arial"/>
          <w:b/>
          <w:lang w:val="en-US" w:eastAsia="zh-CN"/>
        </w:rPr>
        <w:t>When sharing a</w:t>
      </w:r>
      <w:r w:rsidRPr="001E2A3E">
        <w:rPr>
          <w:rFonts w:ascii="Arial" w:hAnsi="Arial" w:cs="Arial"/>
          <w:b/>
          <w:lang w:val="en-US" w:eastAsia="zh-CN"/>
        </w:rPr>
        <w:t xml:space="preserve"> channel occupancy</w:t>
      </w:r>
      <w:r w:rsidRPr="009209C6">
        <w:rPr>
          <w:rFonts w:ascii="Arial" w:hAnsi="Arial" w:cs="Arial"/>
          <w:b/>
          <w:lang w:val="en-US" w:eastAsia="zh-CN"/>
        </w:rPr>
        <w:t>, a responding UE</w:t>
      </w:r>
      <w:r>
        <w:rPr>
          <w:rFonts w:ascii="Arial" w:hAnsi="Arial" w:cs="Arial"/>
          <w:b/>
          <w:lang w:val="en-US" w:eastAsia="zh-CN"/>
        </w:rPr>
        <w:t>’s PSFCH transmission(s)</w:t>
      </w:r>
      <w:r w:rsidRPr="009209C6">
        <w:rPr>
          <w:rFonts w:ascii="Arial" w:hAnsi="Arial" w:cs="Arial"/>
          <w:b/>
          <w:lang w:val="en-US" w:eastAsia="zh-CN"/>
        </w:rPr>
        <w:t xml:space="preserve"> </w:t>
      </w:r>
      <w:r w:rsidRPr="00CA6B04">
        <w:rPr>
          <w:rFonts w:ascii="Arial" w:hAnsi="Arial" w:cs="Arial"/>
          <w:b/>
          <w:lang w:val="en-US" w:eastAsia="zh-CN"/>
        </w:rPr>
        <w:t xml:space="preserve">within RB set(s) corresponding to the shared COT </w:t>
      </w:r>
      <w:r w:rsidRPr="009209C6">
        <w:rPr>
          <w:rFonts w:ascii="Arial" w:hAnsi="Arial" w:cs="Arial"/>
          <w:b/>
          <w:lang w:val="en-US" w:eastAsia="zh-CN"/>
        </w:rPr>
        <w:t xml:space="preserve">can </w:t>
      </w:r>
      <w:r w:rsidR="00740774">
        <w:rPr>
          <w:rFonts w:ascii="Arial" w:hAnsi="Arial" w:cs="Arial"/>
          <w:b/>
          <w:lang w:val="en-US" w:eastAsia="zh-CN"/>
        </w:rPr>
        <w:t>be transmitted to UEs other than the COT initiator without requiring that at last one of PSFCH transmissions is intended for the COT initiator.</w:t>
      </w:r>
      <w:bookmarkEnd w:id="12"/>
      <w:bookmarkEnd w:id="13"/>
      <w:bookmarkEnd w:id="14"/>
      <w:bookmarkEnd w:id="15"/>
    </w:p>
    <w:p w14:paraId="56AF0C74" w14:textId="77777777" w:rsidR="000750E0" w:rsidRDefault="000750E0" w:rsidP="00DF7AFB">
      <w:pPr>
        <w:widowControl w:val="0"/>
        <w:spacing w:beforeLines="50" w:before="120" w:line="288" w:lineRule="auto"/>
        <w:jc w:val="both"/>
        <w:rPr>
          <w:rFonts w:ascii="Arial" w:hAnsi="Arial" w:cs="Arial"/>
          <w:b/>
          <w:i/>
          <w:u w:val="single"/>
          <w:lang w:eastAsia="zh-CN"/>
        </w:rPr>
      </w:pPr>
    </w:p>
    <w:p w14:paraId="5C2F0050" w14:textId="4D9E8DB4" w:rsidR="00FE382B" w:rsidRPr="009209C6" w:rsidRDefault="00FE382B" w:rsidP="00DF7AFB">
      <w:pPr>
        <w:widowControl w:val="0"/>
        <w:spacing w:beforeLines="50" w:before="120" w:line="288" w:lineRule="auto"/>
        <w:jc w:val="both"/>
        <w:rPr>
          <w:rFonts w:ascii="Arial" w:hAnsi="Arial" w:cs="Arial"/>
          <w:b/>
          <w:i/>
          <w:u w:val="single"/>
          <w:lang w:val="en-US" w:eastAsia="zh-CN"/>
        </w:rPr>
      </w:pPr>
      <w:r w:rsidRPr="009209C6">
        <w:rPr>
          <w:rFonts w:ascii="Arial" w:hAnsi="Arial" w:cs="Arial"/>
          <w:b/>
          <w:i/>
          <w:u w:val="single"/>
          <w:lang w:eastAsia="zh-CN"/>
        </w:rPr>
        <w:t>UE forwarding/relaying</w:t>
      </w:r>
      <w:r w:rsidRPr="009209C6">
        <w:rPr>
          <w:rFonts w:ascii="Arial" w:hAnsi="Arial" w:cs="Arial"/>
          <w:b/>
          <w:i/>
          <w:u w:val="single"/>
          <w:lang w:val="en-US" w:eastAsia="zh-CN"/>
        </w:rPr>
        <w:t xml:space="preserve"> a COT shared by another </w:t>
      </w:r>
      <w:proofErr w:type="gramStart"/>
      <w:r w:rsidRPr="009209C6">
        <w:rPr>
          <w:rFonts w:ascii="Arial" w:hAnsi="Arial" w:cs="Arial"/>
          <w:b/>
          <w:i/>
          <w:u w:val="single"/>
          <w:lang w:val="en-US" w:eastAsia="zh-CN"/>
        </w:rPr>
        <w:t>UE</w:t>
      </w:r>
      <w:proofErr w:type="gramEnd"/>
    </w:p>
    <w:p w14:paraId="69E1AD84" w14:textId="5770ADB0" w:rsidR="00DF7AFB" w:rsidRDefault="006244C6" w:rsidP="00DF7AFB">
      <w:pPr>
        <w:widowControl w:val="0"/>
        <w:spacing w:beforeLines="50" w:before="120" w:line="288" w:lineRule="auto"/>
        <w:jc w:val="both"/>
        <w:rPr>
          <w:rFonts w:ascii="Arial" w:hAnsi="Arial" w:cs="Arial"/>
          <w:lang w:eastAsia="zh-CN"/>
        </w:rPr>
      </w:pPr>
      <w:r>
        <w:rPr>
          <w:rFonts w:ascii="Arial" w:hAnsi="Arial" w:cs="Arial"/>
          <w:lang w:eastAsia="zh-CN"/>
        </w:rPr>
        <w:t>Another</w:t>
      </w:r>
      <w:r w:rsidR="00DF7AFB">
        <w:rPr>
          <w:rFonts w:ascii="Arial" w:hAnsi="Arial" w:cs="Arial"/>
          <w:lang w:eastAsia="zh-CN"/>
        </w:rPr>
        <w:t xml:space="preserve"> FFS </w:t>
      </w:r>
      <w:r>
        <w:rPr>
          <w:rFonts w:ascii="Arial" w:hAnsi="Arial" w:cs="Arial"/>
          <w:lang w:eastAsia="zh-CN"/>
        </w:rPr>
        <w:t xml:space="preserve">is </w:t>
      </w:r>
      <w:r w:rsidR="00DF7AFB">
        <w:rPr>
          <w:rFonts w:ascii="Arial" w:hAnsi="Arial" w:cs="Arial"/>
          <w:lang w:eastAsia="zh-CN"/>
        </w:rPr>
        <w:t>to discuss whether COT forwarding</w:t>
      </w:r>
      <w:r w:rsidR="00C817D4">
        <w:rPr>
          <w:rFonts w:ascii="Arial" w:hAnsi="Arial" w:cs="Arial"/>
          <w:lang w:eastAsia="zh-CN"/>
        </w:rPr>
        <w:t>/relaying</w:t>
      </w:r>
      <w:r w:rsidR="00DF7AFB">
        <w:rPr>
          <w:rFonts w:ascii="Arial" w:hAnsi="Arial" w:cs="Arial"/>
          <w:lang w:eastAsia="zh-CN"/>
        </w:rPr>
        <w:t xml:space="preserve"> should be supported, i.e., </w:t>
      </w:r>
      <w:r w:rsidR="00DF7AFB" w:rsidRPr="00DF7AFB">
        <w:rPr>
          <w:rFonts w:ascii="Arial" w:hAnsi="Arial" w:cs="Arial"/>
          <w:lang w:eastAsia="zh-CN"/>
        </w:rPr>
        <w:t xml:space="preserve">whether the COT sharing information </w:t>
      </w:r>
      <w:r w:rsidR="00C817D4">
        <w:rPr>
          <w:rFonts w:ascii="Arial" w:hAnsi="Arial" w:cs="Arial"/>
          <w:lang w:eastAsia="zh-CN"/>
        </w:rPr>
        <w:t>can be</w:t>
      </w:r>
      <w:r w:rsidR="00C817D4" w:rsidRPr="00DF7AFB">
        <w:rPr>
          <w:rFonts w:ascii="Arial" w:hAnsi="Arial" w:cs="Arial"/>
          <w:lang w:eastAsia="zh-CN"/>
        </w:rPr>
        <w:t xml:space="preserve"> </w:t>
      </w:r>
      <w:r w:rsidR="00DF7AFB" w:rsidRPr="00DF7AFB">
        <w:rPr>
          <w:rFonts w:ascii="Arial" w:hAnsi="Arial" w:cs="Arial"/>
          <w:lang w:eastAsia="zh-CN"/>
        </w:rPr>
        <w:t>redundantly carried by the responding device</w:t>
      </w:r>
      <w:r w:rsidR="00DB48A7">
        <w:rPr>
          <w:rFonts w:ascii="Arial" w:hAnsi="Arial" w:cs="Arial"/>
          <w:lang w:eastAsia="zh-CN"/>
        </w:rPr>
        <w:t>.</w:t>
      </w:r>
      <w:r w:rsidR="00DF7AFB">
        <w:rPr>
          <w:rFonts w:ascii="Arial" w:hAnsi="Arial" w:cs="Arial"/>
          <w:lang w:eastAsia="zh-CN"/>
        </w:rPr>
        <w:t xml:space="preserve"> </w:t>
      </w:r>
      <w:r w:rsidR="00DB48A7">
        <w:rPr>
          <w:rFonts w:ascii="Arial" w:hAnsi="Arial" w:cs="Arial"/>
          <w:lang w:eastAsia="zh-CN"/>
        </w:rPr>
        <w:t>F</w:t>
      </w:r>
      <w:r w:rsidR="00DF7AFB">
        <w:rPr>
          <w:rFonts w:ascii="Arial" w:hAnsi="Arial" w:cs="Arial"/>
          <w:lang w:eastAsia="zh-CN"/>
        </w:rPr>
        <w:t xml:space="preserve">rom our perspective, this should not be considered since it may cause some unfairness </w:t>
      </w:r>
      <w:r w:rsidR="00F9649A">
        <w:rPr>
          <w:rFonts w:ascii="Arial" w:hAnsi="Arial" w:cs="Arial"/>
          <w:lang w:eastAsia="zh-CN"/>
        </w:rPr>
        <w:t>to</w:t>
      </w:r>
      <w:r w:rsidR="00DF7AFB">
        <w:rPr>
          <w:rFonts w:ascii="Arial" w:hAnsi="Arial" w:cs="Arial"/>
          <w:lang w:eastAsia="zh-CN"/>
        </w:rPr>
        <w:t xml:space="preserve"> the UEs from other RATs. </w:t>
      </w:r>
    </w:p>
    <w:p w14:paraId="2198DB1E" w14:textId="2E02B7D6" w:rsidR="00DF7AFB" w:rsidRPr="00B117D7" w:rsidRDefault="00DF7AFB" w:rsidP="00DF7AFB">
      <w:pPr>
        <w:jc w:val="both"/>
        <w:rPr>
          <w:rFonts w:ascii="Arial" w:hAnsi="Arial" w:cs="Arial"/>
          <w:b/>
          <w:bCs/>
          <w:lang w:eastAsia="zh-CN"/>
        </w:rPr>
      </w:pPr>
      <w:r w:rsidRPr="00765019">
        <w:rPr>
          <w:rFonts w:ascii="Arial" w:hAnsi="Arial" w:cs="Arial"/>
          <w:b/>
          <w:bCs/>
          <w:lang w:eastAsia="zh-CN"/>
        </w:rPr>
        <w:t xml:space="preserve">Proposal </w:t>
      </w:r>
      <w:r w:rsidR="00C02885">
        <w:rPr>
          <w:rFonts w:ascii="Arial" w:hAnsi="Arial" w:cs="Arial"/>
          <w:b/>
          <w:bCs/>
          <w:lang w:eastAsia="zh-CN"/>
        </w:rPr>
        <w:t>3</w:t>
      </w:r>
      <w:r w:rsidRPr="00765019">
        <w:rPr>
          <w:rFonts w:ascii="Arial" w:hAnsi="Arial" w:cs="Arial"/>
          <w:b/>
          <w:bCs/>
          <w:lang w:eastAsia="zh-CN"/>
        </w:rPr>
        <w:t xml:space="preserve">: </w:t>
      </w:r>
      <w:r>
        <w:rPr>
          <w:rFonts w:ascii="Arial" w:hAnsi="Arial" w:cs="Arial"/>
          <w:b/>
          <w:bCs/>
          <w:lang w:eastAsia="zh-CN"/>
        </w:rPr>
        <w:t>COT forwarding</w:t>
      </w:r>
      <w:r w:rsidR="00C817D4">
        <w:rPr>
          <w:rFonts w:ascii="Arial" w:hAnsi="Arial" w:cs="Arial"/>
          <w:b/>
          <w:bCs/>
          <w:lang w:eastAsia="zh-CN"/>
        </w:rPr>
        <w:t>/relaying</w:t>
      </w:r>
      <w:r>
        <w:rPr>
          <w:rFonts w:ascii="Arial" w:hAnsi="Arial" w:cs="Arial"/>
          <w:b/>
          <w:bCs/>
          <w:lang w:eastAsia="zh-CN"/>
        </w:rPr>
        <w:t xml:space="preserve"> is not supported</w:t>
      </w:r>
      <w:r w:rsidR="00C817D4">
        <w:rPr>
          <w:rFonts w:ascii="Arial" w:hAnsi="Arial" w:cs="Arial"/>
          <w:b/>
          <w:bCs/>
          <w:lang w:eastAsia="zh-CN"/>
        </w:rPr>
        <w:t xml:space="preserve"> in SL-U</w:t>
      </w:r>
      <w:r>
        <w:rPr>
          <w:rFonts w:ascii="Arial" w:hAnsi="Arial" w:cs="Arial"/>
          <w:b/>
          <w:bCs/>
          <w:lang w:eastAsia="zh-CN"/>
        </w:rPr>
        <w:t xml:space="preserve">, i.e., </w:t>
      </w:r>
      <w:r w:rsidRPr="00DF7AFB">
        <w:rPr>
          <w:rFonts w:ascii="Arial" w:hAnsi="Arial" w:cs="Arial"/>
          <w:b/>
          <w:bCs/>
          <w:lang w:eastAsia="zh-CN"/>
        </w:rPr>
        <w:t xml:space="preserve">the COT sharing information </w:t>
      </w:r>
      <w:r w:rsidR="00C817D4">
        <w:rPr>
          <w:rFonts w:ascii="Arial" w:hAnsi="Arial" w:cs="Arial"/>
          <w:b/>
          <w:bCs/>
          <w:lang w:eastAsia="zh-CN"/>
        </w:rPr>
        <w:t>can</w:t>
      </w:r>
      <w:r w:rsidR="00B928D5">
        <w:rPr>
          <w:rFonts w:ascii="Arial" w:hAnsi="Arial" w:cs="Arial"/>
          <w:b/>
          <w:bCs/>
          <w:lang w:eastAsia="zh-CN"/>
        </w:rPr>
        <w:t xml:space="preserve">not </w:t>
      </w:r>
      <w:r w:rsidR="00C817D4">
        <w:rPr>
          <w:rFonts w:ascii="Arial" w:hAnsi="Arial" w:cs="Arial"/>
          <w:b/>
          <w:bCs/>
          <w:lang w:eastAsia="zh-CN"/>
        </w:rPr>
        <w:t xml:space="preserve">be </w:t>
      </w:r>
      <w:r w:rsidRPr="00DF7AFB">
        <w:rPr>
          <w:rFonts w:ascii="Arial" w:hAnsi="Arial" w:cs="Arial"/>
          <w:b/>
          <w:bCs/>
          <w:lang w:eastAsia="zh-CN"/>
        </w:rPr>
        <w:t xml:space="preserve">redundantly carried by the responding </w:t>
      </w:r>
      <w:r>
        <w:rPr>
          <w:rFonts w:ascii="Arial" w:hAnsi="Arial" w:cs="Arial"/>
          <w:b/>
          <w:bCs/>
          <w:lang w:eastAsia="zh-CN"/>
        </w:rPr>
        <w:t>UE.</w:t>
      </w:r>
    </w:p>
    <w:p w14:paraId="028E2A85" w14:textId="77777777" w:rsidR="009449ED" w:rsidRDefault="009449ED" w:rsidP="00493448">
      <w:pPr>
        <w:widowControl w:val="0"/>
        <w:spacing w:beforeLines="50" w:before="120" w:line="288" w:lineRule="auto"/>
        <w:jc w:val="both"/>
        <w:rPr>
          <w:rFonts w:ascii="Arial" w:hAnsi="Arial" w:cs="Arial"/>
          <w:b/>
          <w:i/>
          <w:u w:val="single"/>
          <w:lang w:eastAsia="zh-CN"/>
        </w:rPr>
      </w:pPr>
    </w:p>
    <w:p w14:paraId="13CB586E" w14:textId="0EBCF84C" w:rsidR="000E3C37" w:rsidRPr="009209C6" w:rsidRDefault="000E3C37" w:rsidP="00493448">
      <w:pPr>
        <w:widowControl w:val="0"/>
        <w:spacing w:beforeLines="50" w:before="120" w:line="288" w:lineRule="auto"/>
        <w:jc w:val="both"/>
        <w:rPr>
          <w:rFonts w:ascii="Arial" w:hAnsi="Arial" w:cs="Arial"/>
          <w:b/>
          <w:i/>
          <w:u w:val="single"/>
          <w:lang w:eastAsia="zh-CN"/>
        </w:rPr>
      </w:pPr>
      <w:r w:rsidRPr="009209C6">
        <w:rPr>
          <w:rFonts w:ascii="Arial" w:hAnsi="Arial" w:cs="Arial"/>
          <w:b/>
          <w:i/>
          <w:u w:val="single"/>
          <w:lang w:eastAsia="zh-CN"/>
        </w:rPr>
        <w:t xml:space="preserve">S-SSB and/or PSFCH initiating a </w:t>
      </w:r>
      <w:proofErr w:type="gramStart"/>
      <w:r w:rsidRPr="009209C6">
        <w:rPr>
          <w:rFonts w:ascii="Arial" w:hAnsi="Arial" w:cs="Arial"/>
          <w:b/>
          <w:i/>
          <w:u w:val="single"/>
          <w:lang w:eastAsia="zh-CN"/>
        </w:rPr>
        <w:t>COT</w:t>
      </w:r>
      <w:proofErr w:type="gramEnd"/>
    </w:p>
    <w:p w14:paraId="580C45E1" w14:textId="3492B3A8" w:rsidR="00DF7AFB" w:rsidRDefault="005C5B4B" w:rsidP="00493448">
      <w:pPr>
        <w:widowControl w:val="0"/>
        <w:spacing w:beforeLines="50" w:before="120" w:line="288" w:lineRule="auto"/>
        <w:jc w:val="both"/>
        <w:rPr>
          <w:rFonts w:ascii="Arial" w:hAnsi="Arial" w:cs="Arial"/>
          <w:lang w:eastAsia="zh-CN"/>
        </w:rPr>
      </w:pPr>
      <w:r>
        <w:rPr>
          <w:rFonts w:ascii="Arial" w:hAnsi="Arial" w:cs="Arial"/>
          <w:lang w:eastAsia="zh-CN"/>
        </w:rPr>
        <w:t>Further</w:t>
      </w:r>
      <w:r w:rsidR="000E3C37">
        <w:rPr>
          <w:rFonts w:ascii="Arial" w:hAnsi="Arial" w:cs="Arial"/>
          <w:lang w:eastAsia="zh-CN"/>
        </w:rPr>
        <w:t>more</w:t>
      </w:r>
      <w:r>
        <w:rPr>
          <w:rFonts w:ascii="Arial" w:hAnsi="Arial" w:cs="Arial"/>
          <w:lang w:eastAsia="zh-CN"/>
        </w:rPr>
        <w:t>, t</w:t>
      </w:r>
      <w:r w:rsidR="00DF7AFB">
        <w:rPr>
          <w:rFonts w:ascii="Arial" w:hAnsi="Arial" w:cs="Arial"/>
          <w:lang w:eastAsia="zh-CN"/>
        </w:rPr>
        <w:t>here is an</w:t>
      </w:r>
      <w:r w:rsidR="00385A8F">
        <w:rPr>
          <w:rFonts w:ascii="Arial" w:hAnsi="Arial" w:cs="Arial"/>
          <w:lang w:eastAsia="zh-CN"/>
        </w:rPr>
        <w:t>other</w:t>
      </w:r>
      <w:r w:rsidR="00DF7AFB">
        <w:rPr>
          <w:rFonts w:ascii="Arial" w:hAnsi="Arial" w:cs="Arial"/>
          <w:lang w:eastAsia="zh-CN"/>
        </w:rPr>
        <w:t xml:space="preserve"> </w:t>
      </w:r>
      <w:r w:rsidR="008D49F8">
        <w:rPr>
          <w:rFonts w:ascii="Arial" w:hAnsi="Arial" w:cs="Arial"/>
          <w:lang w:eastAsia="zh-CN"/>
        </w:rPr>
        <w:t xml:space="preserve">remaining open issue </w:t>
      </w:r>
      <w:r w:rsidR="00DF7AFB">
        <w:rPr>
          <w:rFonts w:ascii="Arial" w:hAnsi="Arial" w:cs="Arial"/>
          <w:lang w:eastAsia="zh-CN"/>
        </w:rPr>
        <w:t xml:space="preserve">to </w:t>
      </w:r>
      <w:r w:rsidR="008D49F8">
        <w:rPr>
          <w:rFonts w:ascii="Arial" w:hAnsi="Arial" w:cs="Arial"/>
          <w:lang w:eastAsia="zh-CN"/>
        </w:rPr>
        <w:t xml:space="preserve">be </w:t>
      </w:r>
      <w:r w:rsidR="00DF7AFB">
        <w:rPr>
          <w:rFonts w:ascii="Arial" w:hAnsi="Arial" w:cs="Arial"/>
          <w:lang w:eastAsia="zh-CN"/>
        </w:rPr>
        <w:t>discuss</w:t>
      </w:r>
      <w:r w:rsidR="008D49F8">
        <w:rPr>
          <w:rFonts w:ascii="Arial" w:hAnsi="Arial" w:cs="Arial"/>
          <w:lang w:eastAsia="zh-CN"/>
        </w:rPr>
        <w:t>ed is</w:t>
      </w:r>
      <w:r w:rsidR="00DF7AFB">
        <w:rPr>
          <w:rFonts w:ascii="Arial" w:hAnsi="Arial" w:cs="Arial"/>
          <w:lang w:eastAsia="zh-CN"/>
        </w:rPr>
        <w:t xml:space="preserve"> whether </w:t>
      </w:r>
      <w:r w:rsidR="00DF7AFB" w:rsidRPr="00DF7AFB">
        <w:rPr>
          <w:rFonts w:ascii="Arial" w:hAnsi="Arial" w:cs="Arial"/>
          <w:lang w:eastAsia="zh-CN"/>
        </w:rPr>
        <w:t xml:space="preserve">UE-to-UE COT sharing </w:t>
      </w:r>
      <w:r w:rsidR="00DF7AFB">
        <w:rPr>
          <w:rFonts w:ascii="Arial" w:hAnsi="Arial" w:cs="Arial"/>
          <w:lang w:eastAsia="zh-CN"/>
        </w:rPr>
        <w:t xml:space="preserve">can be </w:t>
      </w:r>
      <w:r w:rsidR="00DF7AFB" w:rsidRPr="00DF7AFB">
        <w:rPr>
          <w:rFonts w:ascii="Arial" w:hAnsi="Arial" w:cs="Arial"/>
          <w:lang w:eastAsia="zh-CN"/>
        </w:rPr>
        <w:t>started with S-SSB or PSFCH from the initiator</w:t>
      </w:r>
      <w:r>
        <w:rPr>
          <w:rFonts w:ascii="Arial" w:hAnsi="Arial" w:cs="Arial"/>
          <w:lang w:eastAsia="zh-CN"/>
        </w:rPr>
        <w:t>.</w:t>
      </w:r>
      <w:r w:rsidR="00DF7AFB">
        <w:rPr>
          <w:rFonts w:ascii="Arial" w:hAnsi="Arial" w:cs="Arial"/>
          <w:lang w:eastAsia="zh-CN"/>
        </w:rPr>
        <w:t xml:space="preserve"> </w:t>
      </w:r>
      <w:r>
        <w:rPr>
          <w:rFonts w:ascii="Arial" w:hAnsi="Arial" w:cs="Arial"/>
          <w:lang w:eastAsia="zh-CN"/>
        </w:rPr>
        <w:t>I</w:t>
      </w:r>
      <w:r w:rsidR="00DF7AFB">
        <w:rPr>
          <w:rFonts w:ascii="Arial" w:hAnsi="Arial" w:cs="Arial"/>
          <w:lang w:eastAsia="zh-CN"/>
        </w:rPr>
        <w:t>n our view, this is not feasible</w:t>
      </w:r>
      <w:r w:rsidR="00292A7A">
        <w:rPr>
          <w:rFonts w:ascii="Arial" w:hAnsi="Arial" w:cs="Arial"/>
          <w:lang w:eastAsia="zh-CN"/>
        </w:rPr>
        <w:t>.</w:t>
      </w:r>
      <w:r w:rsidR="00DF7AFB">
        <w:rPr>
          <w:rFonts w:ascii="Arial" w:hAnsi="Arial" w:cs="Arial"/>
          <w:lang w:eastAsia="zh-CN"/>
        </w:rPr>
        <w:t xml:space="preserve"> </w:t>
      </w:r>
      <w:r w:rsidR="007B498C">
        <w:rPr>
          <w:rFonts w:ascii="Arial" w:hAnsi="Arial" w:cs="Arial"/>
          <w:lang w:eastAsia="zh-CN"/>
        </w:rPr>
        <w:t>The reason is</w:t>
      </w:r>
      <w:r w:rsidR="00DF7AFB">
        <w:rPr>
          <w:rFonts w:ascii="Arial" w:hAnsi="Arial" w:cs="Arial"/>
          <w:lang w:eastAsia="zh-CN"/>
        </w:rPr>
        <w:t xml:space="preserve"> </w:t>
      </w:r>
      <w:r w:rsidR="009D6787">
        <w:rPr>
          <w:rFonts w:ascii="Arial" w:hAnsi="Arial" w:cs="Arial"/>
          <w:lang w:eastAsia="zh-CN"/>
        </w:rPr>
        <w:t xml:space="preserve">that </w:t>
      </w:r>
      <w:r w:rsidR="00DF7AFB">
        <w:rPr>
          <w:rFonts w:ascii="Arial" w:hAnsi="Arial" w:cs="Arial"/>
          <w:lang w:eastAsia="zh-CN"/>
        </w:rPr>
        <w:t xml:space="preserve">in NR-U, </w:t>
      </w:r>
      <w:r w:rsidR="00292A7A">
        <w:rPr>
          <w:rFonts w:ascii="Arial" w:hAnsi="Arial" w:cs="Arial"/>
          <w:lang w:eastAsia="zh-CN"/>
        </w:rPr>
        <w:t xml:space="preserve">there is only one case </w:t>
      </w:r>
      <w:r w:rsidR="007B498C">
        <w:rPr>
          <w:rFonts w:ascii="Arial" w:hAnsi="Arial" w:cs="Arial"/>
          <w:lang w:eastAsia="zh-CN"/>
        </w:rPr>
        <w:t>where</w:t>
      </w:r>
      <w:r w:rsidR="00292A7A">
        <w:rPr>
          <w:rFonts w:ascii="Arial" w:hAnsi="Arial" w:cs="Arial"/>
          <w:lang w:eastAsia="zh-CN"/>
        </w:rPr>
        <w:t xml:space="preserve"> </w:t>
      </w:r>
      <w:r w:rsidR="007B498C">
        <w:rPr>
          <w:rFonts w:ascii="Arial" w:hAnsi="Arial" w:cs="Arial"/>
          <w:lang w:eastAsia="zh-CN"/>
        </w:rPr>
        <w:t xml:space="preserve">a COT initiating </w:t>
      </w:r>
      <w:r w:rsidR="00292A7A">
        <w:rPr>
          <w:rFonts w:ascii="Arial" w:hAnsi="Arial" w:cs="Arial"/>
          <w:lang w:eastAsia="zh-CN"/>
        </w:rPr>
        <w:t xml:space="preserve">UE can indicate the COT sharing parameters as in SL-U, that is, </w:t>
      </w:r>
      <w:r w:rsidR="00DF7AFB">
        <w:rPr>
          <w:rFonts w:ascii="Arial" w:hAnsi="Arial" w:cs="Arial"/>
          <w:lang w:eastAsia="zh-CN"/>
        </w:rPr>
        <w:t xml:space="preserve">a COT </w:t>
      </w:r>
      <w:r w:rsidR="00292A7A">
        <w:rPr>
          <w:rFonts w:ascii="Arial" w:hAnsi="Arial" w:cs="Arial"/>
          <w:lang w:eastAsia="zh-CN"/>
        </w:rPr>
        <w:t xml:space="preserve">is started </w:t>
      </w:r>
      <w:r w:rsidR="00DF7AFB">
        <w:rPr>
          <w:rFonts w:ascii="Arial" w:hAnsi="Arial" w:cs="Arial"/>
          <w:lang w:eastAsia="zh-CN"/>
        </w:rPr>
        <w:t xml:space="preserve">with configured </w:t>
      </w:r>
      <w:r w:rsidR="009D6787">
        <w:rPr>
          <w:rFonts w:ascii="Arial" w:hAnsi="Arial" w:cs="Arial"/>
          <w:lang w:eastAsia="zh-CN"/>
        </w:rPr>
        <w:t>PUSCH,</w:t>
      </w:r>
      <w:r w:rsidR="00292A7A">
        <w:rPr>
          <w:rFonts w:ascii="Arial" w:hAnsi="Arial" w:cs="Arial"/>
          <w:lang w:eastAsia="zh-CN"/>
        </w:rPr>
        <w:t xml:space="preserve"> and the related parameters are indicated in CG-UCI carried </w:t>
      </w:r>
      <w:r w:rsidR="007B498C">
        <w:rPr>
          <w:rFonts w:ascii="Arial" w:hAnsi="Arial" w:cs="Arial"/>
          <w:lang w:eastAsia="zh-CN"/>
        </w:rPr>
        <w:t>by</w:t>
      </w:r>
      <w:r w:rsidR="00292A7A">
        <w:rPr>
          <w:rFonts w:ascii="Arial" w:hAnsi="Arial" w:cs="Arial"/>
          <w:lang w:eastAsia="zh-CN"/>
        </w:rPr>
        <w:t xml:space="preserve"> the </w:t>
      </w:r>
      <w:r w:rsidR="007B498C">
        <w:rPr>
          <w:rFonts w:ascii="Arial" w:hAnsi="Arial" w:cs="Arial"/>
          <w:lang w:eastAsia="zh-CN"/>
        </w:rPr>
        <w:t xml:space="preserve">corresponding </w:t>
      </w:r>
      <w:r w:rsidR="00292A7A">
        <w:rPr>
          <w:rFonts w:ascii="Arial" w:hAnsi="Arial" w:cs="Arial"/>
          <w:lang w:eastAsia="zh-CN"/>
        </w:rPr>
        <w:t xml:space="preserve">PUSCHs. Then if the COT can be started with </w:t>
      </w:r>
      <w:r w:rsidR="00292A7A" w:rsidRPr="00292A7A">
        <w:rPr>
          <w:rFonts w:ascii="Arial" w:hAnsi="Arial" w:cs="Arial"/>
          <w:lang w:eastAsia="zh-CN"/>
        </w:rPr>
        <w:t>S-SSB or PSFCH</w:t>
      </w:r>
      <w:r w:rsidR="00292A7A">
        <w:rPr>
          <w:rFonts w:ascii="Arial" w:hAnsi="Arial" w:cs="Arial"/>
          <w:lang w:eastAsia="zh-CN"/>
        </w:rPr>
        <w:t xml:space="preserve">, how to indicate the COT </w:t>
      </w:r>
      <w:r w:rsidR="00292A7A" w:rsidRPr="00292A7A">
        <w:rPr>
          <w:rFonts w:ascii="Arial" w:hAnsi="Arial" w:cs="Arial"/>
          <w:lang w:eastAsia="zh-CN"/>
        </w:rPr>
        <w:t>sharing information</w:t>
      </w:r>
      <w:r w:rsidR="00292A7A">
        <w:rPr>
          <w:rFonts w:ascii="Arial" w:hAnsi="Arial" w:cs="Arial"/>
          <w:lang w:eastAsia="zh-CN"/>
        </w:rPr>
        <w:t xml:space="preserve"> is not clear.</w:t>
      </w:r>
    </w:p>
    <w:p w14:paraId="4C923CA3" w14:textId="2F0C880D" w:rsidR="00292A7A" w:rsidRPr="00D159CC" w:rsidRDefault="00292A7A" w:rsidP="00D159CC">
      <w:pPr>
        <w:jc w:val="both"/>
        <w:rPr>
          <w:rFonts w:ascii="Arial" w:hAnsi="Arial" w:cs="Arial"/>
          <w:b/>
          <w:bCs/>
          <w:lang w:eastAsia="zh-CN"/>
        </w:rPr>
      </w:pPr>
      <w:bookmarkStart w:id="16" w:name="OLE_LINK64"/>
      <w:bookmarkStart w:id="17" w:name="OLE_LINK67"/>
      <w:r w:rsidRPr="00765019">
        <w:rPr>
          <w:rFonts w:ascii="Arial" w:hAnsi="Arial" w:cs="Arial"/>
          <w:b/>
          <w:bCs/>
          <w:lang w:eastAsia="zh-CN"/>
        </w:rPr>
        <w:t xml:space="preserve">Proposal </w:t>
      </w:r>
      <w:r w:rsidR="00786994">
        <w:rPr>
          <w:rFonts w:ascii="Arial" w:hAnsi="Arial" w:cs="Arial"/>
          <w:b/>
          <w:bCs/>
          <w:lang w:eastAsia="zh-CN"/>
        </w:rPr>
        <w:t>4</w:t>
      </w:r>
      <w:r w:rsidRPr="00765019">
        <w:rPr>
          <w:rFonts w:ascii="Arial" w:hAnsi="Arial" w:cs="Arial"/>
          <w:b/>
          <w:bCs/>
          <w:lang w:eastAsia="zh-CN"/>
        </w:rPr>
        <w:t xml:space="preserve">: </w:t>
      </w:r>
      <w:r>
        <w:rPr>
          <w:rFonts w:ascii="Arial" w:hAnsi="Arial" w:cs="Arial"/>
          <w:b/>
          <w:bCs/>
          <w:lang w:eastAsia="zh-CN"/>
        </w:rPr>
        <w:t xml:space="preserve">Do not support </w:t>
      </w:r>
      <w:r w:rsidRPr="00292A7A">
        <w:rPr>
          <w:rFonts w:ascii="Arial" w:hAnsi="Arial" w:cs="Arial"/>
          <w:b/>
          <w:bCs/>
          <w:lang w:eastAsia="zh-CN"/>
        </w:rPr>
        <w:t>UE-to-UE COT sharing started with S-SSB or PSFCH from the initiator</w:t>
      </w:r>
      <w:r>
        <w:rPr>
          <w:rFonts w:ascii="Arial" w:hAnsi="Arial" w:cs="Arial"/>
          <w:b/>
          <w:bCs/>
          <w:lang w:eastAsia="zh-CN"/>
        </w:rPr>
        <w:t xml:space="preserve"> in SL-U.</w:t>
      </w:r>
    </w:p>
    <w:bookmarkEnd w:id="16"/>
    <w:bookmarkEnd w:id="17"/>
    <w:p w14:paraId="5AD68D12" w14:textId="77777777" w:rsidR="009449ED" w:rsidRDefault="009449ED" w:rsidP="00493448">
      <w:pPr>
        <w:widowControl w:val="0"/>
        <w:spacing w:beforeLines="50" w:before="120" w:line="288" w:lineRule="auto"/>
        <w:jc w:val="both"/>
        <w:rPr>
          <w:rFonts w:ascii="Arial" w:hAnsi="Arial" w:cs="Arial"/>
          <w:b/>
          <w:i/>
          <w:u w:val="single"/>
          <w:lang w:eastAsia="zh-CN"/>
        </w:rPr>
      </w:pPr>
    </w:p>
    <w:p w14:paraId="4A288E4E" w14:textId="7F00C019" w:rsidR="000E3C37" w:rsidRPr="009209C6" w:rsidRDefault="000E3C37" w:rsidP="00493448">
      <w:pPr>
        <w:widowControl w:val="0"/>
        <w:spacing w:beforeLines="50" w:before="120" w:line="288" w:lineRule="auto"/>
        <w:jc w:val="both"/>
        <w:rPr>
          <w:rFonts w:ascii="Arial" w:hAnsi="Arial" w:cs="Arial"/>
          <w:b/>
          <w:i/>
          <w:u w:val="single"/>
          <w:lang w:eastAsia="zh-CN"/>
        </w:rPr>
      </w:pPr>
      <w:r w:rsidRPr="009209C6">
        <w:rPr>
          <w:rFonts w:ascii="Arial" w:hAnsi="Arial" w:cs="Arial"/>
          <w:b/>
          <w:i/>
          <w:u w:val="single"/>
          <w:lang w:eastAsia="zh-CN"/>
        </w:rPr>
        <w:t>Contents of COT sharing information</w:t>
      </w:r>
    </w:p>
    <w:p w14:paraId="33119ADA" w14:textId="140C8709" w:rsidR="000129DC" w:rsidRDefault="000E3C37" w:rsidP="00493448">
      <w:pPr>
        <w:widowControl w:val="0"/>
        <w:spacing w:beforeLines="50" w:before="120" w:line="288" w:lineRule="auto"/>
        <w:jc w:val="both"/>
        <w:rPr>
          <w:rFonts w:ascii="Arial" w:hAnsi="Arial" w:cs="Arial"/>
          <w:lang w:eastAsia="zh-CN"/>
        </w:rPr>
      </w:pPr>
      <w:r>
        <w:rPr>
          <w:rFonts w:ascii="Arial" w:hAnsi="Arial" w:cs="Arial"/>
          <w:lang w:eastAsia="zh-CN"/>
        </w:rPr>
        <w:t>In</w:t>
      </w:r>
      <w:r w:rsidR="00775598">
        <w:rPr>
          <w:rFonts w:ascii="Arial" w:hAnsi="Arial" w:cs="Arial"/>
          <w:lang w:eastAsia="zh-CN"/>
        </w:rPr>
        <w:t xml:space="preserve"> the agreements </w:t>
      </w:r>
      <w:r w:rsidR="000129DC">
        <w:rPr>
          <w:rFonts w:ascii="Arial" w:hAnsi="Arial" w:cs="Arial"/>
          <w:lang w:eastAsia="zh-CN"/>
        </w:rPr>
        <w:t>w.r.t COT sharing information</w:t>
      </w:r>
      <w:r w:rsidR="00493448">
        <w:rPr>
          <w:rFonts w:ascii="Arial" w:hAnsi="Arial" w:cs="Arial"/>
          <w:lang w:eastAsia="zh-CN"/>
        </w:rPr>
        <w:t>,</w:t>
      </w:r>
      <w:r w:rsidR="00775598">
        <w:rPr>
          <w:rFonts w:ascii="Arial" w:hAnsi="Arial" w:cs="Arial"/>
          <w:lang w:eastAsia="zh-CN"/>
        </w:rPr>
        <w:t xml:space="preserve"> there is a </w:t>
      </w:r>
      <w:r w:rsidR="000129DC">
        <w:rPr>
          <w:rFonts w:ascii="Arial" w:hAnsi="Arial" w:cs="Arial"/>
          <w:lang w:eastAsia="zh-CN"/>
        </w:rPr>
        <w:t>note</w:t>
      </w:r>
      <w:r w:rsidR="00775598">
        <w:rPr>
          <w:rFonts w:ascii="Arial" w:hAnsi="Arial" w:cs="Arial"/>
          <w:lang w:eastAsia="zh-CN"/>
        </w:rPr>
        <w:t xml:space="preserve"> </w:t>
      </w:r>
      <w:r w:rsidR="007C237F">
        <w:rPr>
          <w:rFonts w:ascii="Arial" w:hAnsi="Arial" w:cs="Arial"/>
          <w:lang w:eastAsia="zh-CN"/>
        </w:rPr>
        <w:t xml:space="preserve">which states that other information can still </w:t>
      </w:r>
      <w:proofErr w:type="gramStart"/>
      <w:r w:rsidR="007C237F">
        <w:rPr>
          <w:rFonts w:ascii="Arial" w:hAnsi="Arial" w:cs="Arial"/>
          <w:lang w:eastAsia="zh-CN"/>
        </w:rPr>
        <w:t>be considered to be</w:t>
      </w:r>
      <w:proofErr w:type="gramEnd"/>
      <w:r w:rsidR="007C237F">
        <w:rPr>
          <w:rFonts w:ascii="Arial" w:hAnsi="Arial" w:cs="Arial"/>
          <w:lang w:eastAsia="zh-CN"/>
        </w:rPr>
        <w:t xml:space="preserve"> included in the COT sharing information</w:t>
      </w:r>
      <w:r w:rsidR="0017546A">
        <w:rPr>
          <w:rFonts w:ascii="Arial" w:hAnsi="Arial" w:cs="Arial"/>
          <w:lang w:eastAsia="zh-CN"/>
        </w:rPr>
        <w:t xml:space="preserve">. </w:t>
      </w:r>
    </w:p>
    <w:p w14:paraId="522D79B0" w14:textId="50038BA8" w:rsidR="00493448" w:rsidRPr="007E2B7C" w:rsidRDefault="0017546A" w:rsidP="00493448">
      <w:pPr>
        <w:widowControl w:val="0"/>
        <w:spacing w:beforeLines="50" w:before="120" w:line="288" w:lineRule="auto"/>
        <w:jc w:val="both"/>
        <w:rPr>
          <w:rFonts w:ascii="Arial" w:hAnsi="Arial" w:cs="Arial"/>
          <w:lang w:eastAsia="zh-CN"/>
        </w:rPr>
      </w:pPr>
      <w:r>
        <w:rPr>
          <w:rFonts w:ascii="Arial" w:hAnsi="Arial" w:cs="Arial"/>
          <w:lang w:eastAsia="zh-CN"/>
        </w:rPr>
        <w:t xml:space="preserve">In our opinion, at least </w:t>
      </w:r>
      <w:r w:rsidR="006D3346">
        <w:rPr>
          <w:rFonts w:ascii="Arial" w:hAnsi="Arial" w:cs="Arial"/>
          <w:lang w:eastAsia="zh-CN"/>
        </w:rPr>
        <w:t xml:space="preserve">hidden node issue should be considered for UE-to-UE COT sharing. For example, a </w:t>
      </w:r>
      <w:r w:rsidR="00493448">
        <w:rPr>
          <w:rFonts w:ascii="Arial" w:hAnsi="Arial" w:cs="Arial"/>
          <w:lang w:eastAsia="zh-CN"/>
        </w:rPr>
        <w:t xml:space="preserve">COT sharing </w:t>
      </w:r>
      <w:r w:rsidR="006D3346">
        <w:rPr>
          <w:rFonts w:ascii="Arial" w:hAnsi="Arial" w:cs="Arial"/>
          <w:lang w:eastAsia="zh-CN"/>
        </w:rPr>
        <w:t>responding UE</w:t>
      </w:r>
      <w:r w:rsidR="00493448">
        <w:rPr>
          <w:rFonts w:ascii="Arial" w:hAnsi="Arial" w:cs="Arial"/>
          <w:lang w:eastAsia="zh-CN"/>
        </w:rPr>
        <w:t xml:space="preserve"> (UE B</w:t>
      </w:r>
      <w:r w:rsidR="006D3346">
        <w:rPr>
          <w:rFonts w:ascii="Arial" w:hAnsi="Arial" w:cs="Arial"/>
          <w:lang w:eastAsia="zh-CN"/>
        </w:rPr>
        <w:t xml:space="preserve"> in below figure</w:t>
      </w:r>
      <w:r w:rsidR="00493448">
        <w:rPr>
          <w:rFonts w:ascii="Arial" w:hAnsi="Arial" w:cs="Arial"/>
          <w:lang w:eastAsia="zh-CN"/>
        </w:rPr>
        <w:t xml:space="preserve">) can try to access the channel by using </w:t>
      </w:r>
      <w:r w:rsidR="006D3346">
        <w:rPr>
          <w:rFonts w:ascii="Arial" w:hAnsi="Arial" w:cs="Arial"/>
          <w:lang w:eastAsia="zh-CN"/>
        </w:rPr>
        <w:t>T</w:t>
      </w:r>
      <w:r w:rsidR="00493448">
        <w:rPr>
          <w:rFonts w:ascii="Arial" w:hAnsi="Arial" w:cs="Arial"/>
          <w:lang w:eastAsia="zh-CN"/>
        </w:rPr>
        <w:t>ype 2A or 2</w:t>
      </w:r>
      <w:r w:rsidR="00493448">
        <w:rPr>
          <w:rFonts w:ascii="Arial" w:hAnsi="Arial" w:cs="Arial" w:hint="eastAsia"/>
          <w:lang w:eastAsia="zh-CN"/>
        </w:rPr>
        <w:t>B</w:t>
      </w:r>
      <w:r w:rsidR="00493448">
        <w:rPr>
          <w:rFonts w:ascii="Arial" w:hAnsi="Arial" w:cs="Arial"/>
          <w:lang w:eastAsia="zh-CN"/>
        </w:rPr>
        <w:t xml:space="preserve"> </w:t>
      </w:r>
      <w:r w:rsidR="00493448">
        <w:rPr>
          <w:rFonts w:ascii="Arial" w:hAnsi="Arial" w:cs="Arial" w:hint="eastAsia"/>
          <w:lang w:eastAsia="zh-CN"/>
        </w:rPr>
        <w:t>or</w:t>
      </w:r>
      <w:r w:rsidR="00493448">
        <w:rPr>
          <w:rFonts w:ascii="Arial" w:hAnsi="Arial" w:cs="Arial"/>
          <w:lang w:eastAsia="zh-CN"/>
        </w:rPr>
        <w:t xml:space="preserve"> 2</w:t>
      </w:r>
      <w:r w:rsidR="00493448">
        <w:rPr>
          <w:rFonts w:ascii="Arial" w:hAnsi="Arial" w:cs="Arial" w:hint="eastAsia"/>
          <w:lang w:eastAsia="zh-CN"/>
        </w:rPr>
        <w:t>C</w:t>
      </w:r>
      <w:r w:rsidR="00493448">
        <w:rPr>
          <w:rFonts w:ascii="Arial" w:hAnsi="Arial" w:cs="Arial"/>
          <w:lang w:eastAsia="zh-CN"/>
        </w:rPr>
        <w:t xml:space="preserve"> </w:t>
      </w:r>
      <w:r w:rsidR="00493448">
        <w:rPr>
          <w:rFonts w:ascii="Arial" w:hAnsi="Arial" w:cs="Arial" w:hint="eastAsia"/>
          <w:lang w:eastAsia="zh-CN"/>
        </w:rPr>
        <w:t>LBT</w:t>
      </w:r>
      <w:r w:rsidR="00493448">
        <w:rPr>
          <w:rFonts w:ascii="Arial" w:hAnsi="Arial" w:cs="Arial"/>
          <w:lang w:eastAsia="zh-CN"/>
        </w:rPr>
        <w:t xml:space="preserve"> </w:t>
      </w:r>
      <w:r w:rsidR="00493448">
        <w:rPr>
          <w:rFonts w:ascii="Arial" w:hAnsi="Arial" w:cs="Arial" w:hint="eastAsia"/>
          <w:lang w:eastAsia="zh-CN"/>
        </w:rPr>
        <w:t>procedure</w:t>
      </w:r>
      <w:r w:rsidR="00493448">
        <w:rPr>
          <w:rFonts w:ascii="Arial" w:hAnsi="Arial" w:cs="Arial"/>
          <w:lang w:eastAsia="zh-CN"/>
        </w:rPr>
        <w:t>, which has higher possibility for successful occupying the channel.</w:t>
      </w:r>
      <w:bookmarkEnd w:id="8"/>
      <w:bookmarkEnd w:id="9"/>
      <w:r w:rsidR="00493448">
        <w:rPr>
          <w:rFonts w:ascii="Arial" w:hAnsi="Arial" w:cs="Arial"/>
          <w:lang w:eastAsia="zh-CN"/>
        </w:rPr>
        <w:t xml:space="preserve"> However, if another UE C surrounding UE </w:t>
      </w:r>
      <w:r w:rsidR="00493448">
        <w:rPr>
          <w:rFonts w:ascii="Arial" w:hAnsi="Arial" w:cs="Arial" w:hint="eastAsia"/>
          <w:lang w:eastAsia="zh-CN"/>
        </w:rPr>
        <w:t>B</w:t>
      </w:r>
      <w:r w:rsidR="00493448">
        <w:rPr>
          <w:rFonts w:ascii="Arial" w:hAnsi="Arial" w:cs="Arial"/>
          <w:lang w:eastAsia="zh-CN"/>
        </w:rPr>
        <w:t xml:space="preserve"> also would like to transmit data by </w:t>
      </w:r>
      <w:r w:rsidR="00493448" w:rsidRPr="007D24C7">
        <w:rPr>
          <w:rFonts w:ascii="Arial" w:hAnsi="Arial" w:cs="Arial"/>
          <w:lang w:eastAsia="zh-CN"/>
        </w:rPr>
        <w:t xml:space="preserve">initiating </w:t>
      </w:r>
      <w:r w:rsidR="00493448">
        <w:rPr>
          <w:rFonts w:ascii="Arial" w:hAnsi="Arial" w:cs="Arial"/>
          <w:lang w:eastAsia="zh-CN"/>
        </w:rPr>
        <w:t xml:space="preserve">a new COT with type 1 LBT, and it cannot be sensed by the COT </w:t>
      </w:r>
      <w:r w:rsidR="00CD1AEF">
        <w:rPr>
          <w:rFonts w:ascii="Arial" w:hAnsi="Arial" w:cs="Arial"/>
          <w:lang w:eastAsia="zh-CN"/>
        </w:rPr>
        <w:t xml:space="preserve">initiating </w:t>
      </w:r>
      <w:r w:rsidR="00493448">
        <w:rPr>
          <w:rFonts w:ascii="Arial" w:hAnsi="Arial" w:cs="Arial"/>
          <w:lang w:eastAsia="zh-CN"/>
        </w:rPr>
        <w:t>UE (UE A), the transmissions from UE C are more like</w:t>
      </w:r>
      <w:r w:rsidR="00493448" w:rsidRPr="0060708D">
        <w:rPr>
          <w:rFonts w:ascii="Arial" w:hAnsi="Arial" w:cs="Arial"/>
          <w:lang w:eastAsia="zh-CN"/>
        </w:rPr>
        <w:t xml:space="preserve"> to </w:t>
      </w:r>
      <w:r w:rsidR="00493448">
        <w:rPr>
          <w:rFonts w:ascii="Arial" w:hAnsi="Arial" w:cs="Arial"/>
          <w:lang w:eastAsia="zh-CN"/>
        </w:rPr>
        <w:t xml:space="preserve">be </w:t>
      </w:r>
      <w:r w:rsidR="00493448" w:rsidRPr="0060708D">
        <w:rPr>
          <w:rFonts w:ascii="Arial" w:hAnsi="Arial" w:cs="Arial"/>
          <w:lang w:eastAsia="zh-CN"/>
        </w:rPr>
        <w:t>block</w:t>
      </w:r>
      <w:r w:rsidR="00493448">
        <w:rPr>
          <w:rFonts w:ascii="Arial" w:hAnsi="Arial" w:cs="Arial"/>
          <w:lang w:eastAsia="zh-CN"/>
        </w:rPr>
        <w:t xml:space="preserve">ed by </w:t>
      </w:r>
      <w:r w:rsidR="00B870FC">
        <w:rPr>
          <w:rFonts w:ascii="Arial" w:hAnsi="Arial" w:cs="Arial"/>
          <w:lang w:eastAsia="zh-CN"/>
        </w:rPr>
        <w:t>the transmission from UE B</w:t>
      </w:r>
      <w:r w:rsidR="00493448">
        <w:rPr>
          <w:rFonts w:ascii="Arial" w:hAnsi="Arial" w:cs="Arial"/>
          <w:lang w:eastAsia="zh-CN"/>
        </w:rPr>
        <w:t xml:space="preserve"> in this case.</w:t>
      </w:r>
      <w:r w:rsidR="00BD3A24" w:rsidRPr="00BD3A24">
        <w:t xml:space="preserve"> </w:t>
      </w:r>
      <w:r w:rsidR="00BD3A24" w:rsidRPr="00BD3A24">
        <w:rPr>
          <w:rFonts w:ascii="Arial" w:hAnsi="Arial" w:cs="Arial"/>
          <w:lang w:eastAsia="zh-CN"/>
        </w:rPr>
        <w:t xml:space="preserve">The situation is </w:t>
      </w:r>
      <w:r w:rsidR="00BD3A24">
        <w:rPr>
          <w:rFonts w:ascii="Arial" w:hAnsi="Arial" w:cs="Arial"/>
          <w:lang w:eastAsia="zh-CN"/>
        </w:rPr>
        <w:t xml:space="preserve">even </w:t>
      </w:r>
      <w:r w:rsidR="00BD3A24" w:rsidRPr="00BD3A24">
        <w:rPr>
          <w:rFonts w:ascii="Arial" w:hAnsi="Arial" w:cs="Arial"/>
          <w:lang w:eastAsia="zh-CN"/>
        </w:rPr>
        <w:t>worse when UE C is a device from another RAT, since no coordination between UEs is possible.</w:t>
      </w:r>
      <w:r w:rsidR="00493448">
        <w:rPr>
          <w:rFonts w:ascii="Arial" w:hAnsi="Arial" w:cs="Arial"/>
          <w:lang w:eastAsia="zh-CN"/>
        </w:rPr>
        <w:t xml:space="preserve"> For instance, </w:t>
      </w:r>
      <w:bookmarkStart w:id="18" w:name="OLE_LINK21"/>
      <w:r w:rsidR="00493448">
        <w:rPr>
          <w:rFonts w:ascii="Arial" w:hAnsi="Arial" w:cs="Arial"/>
          <w:lang w:eastAsia="zh-CN"/>
        </w:rPr>
        <w:t>h</w:t>
      </w:r>
      <w:r w:rsidR="00493448" w:rsidRPr="0060708D">
        <w:rPr>
          <w:rFonts w:ascii="Arial" w:hAnsi="Arial" w:cs="Arial"/>
          <w:lang w:eastAsia="zh-CN"/>
        </w:rPr>
        <w:t>idden node issue occurs more frequently in SL</w:t>
      </w:r>
      <w:r w:rsidR="00493448">
        <w:rPr>
          <w:rFonts w:ascii="Arial" w:hAnsi="Arial" w:cs="Arial"/>
          <w:lang w:eastAsia="zh-CN"/>
        </w:rPr>
        <w:t xml:space="preserve"> than </w:t>
      </w:r>
      <w:proofErr w:type="spellStart"/>
      <w:r w:rsidR="00493448">
        <w:rPr>
          <w:rFonts w:ascii="Arial" w:hAnsi="Arial" w:cs="Arial"/>
          <w:lang w:eastAsia="zh-CN"/>
        </w:rPr>
        <w:t>Uu</w:t>
      </w:r>
      <w:proofErr w:type="spellEnd"/>
      <w:r w:rsidR="00493448">
        <w:rPr>
          <w:rFonts w:ascii="Arial" w:hAnsi="Arial" w:cs="Arial"/>
          <w:lang w:eastAsia="zh-CN"/>
        </w:rPr>
        <w:t xml:space="preserve"> deployment</w:t>
      </w:r>
      <w:bookmarkEnd w:id="18"/>
      <w:r w:rsidR="00493448">
        <w:rPr>
          <w:rFonts w:ascii="Arial" w:hAnsi="Arial" w:cs="Arial"/>
          <w:lang w:eastAsia="zh-CN"/>
        </w:rPr>
        <w:t xml:space="preserve">, so it is worthwhile to consider some </w:t>
      </w:r>
      <w:r w:rsidR="003F1A29">
        <w:rPr>
          <w:rFonts w:ascii="Arial" w:hAnsi="Arial" w:cs="Arial"/>
          <w:lang w:eastAsia="zh-CN"/>
        </w:rPr>
        <w:t xml:space="preserve">additional </w:t>
      </w:r>
      <w:r w:rsidR="00493448" w:rsidRPr="00BE3FDA">
        <w:rPr>
          <w:rFonts w:ascii="Arial" w:hAnsi="Arial" w:cs="Arial"/>
          <w:lang w:eastAsia="zh-CN"/>
        </w:rPr>
        <w:t>prerequisites</w:t>
      </w:r>
      <w:r w:rsidR="00493448">
        <w:rPr>
          <w:rFonts w:ascii="Arial" w:hAnsi="Arial" w:cs="Arial"/>
          <w:lang w:eastAsia="zh-CN"/>
        </w:rPr>
        <w:t xml:space="preserve"> for COT sharing operation </w:t>
      </w:r>
      <w:r w:rsidR="003F1A29">
        <w:rPr>
          <w:rFonts w:ascii="Arial" w:hAnsi="Arial" w:cs="Arial"/>
          <w:lang w:eastAsia="zh-CN"/>
        </w:rPr>
        <w:t xml:space="preserve">to address the hidden node issue </w:t>
      </w:r>
      <w:r w:rsidR="00493448">
        <w:rPr>
          <w:rFonts w:ascii="Arial" w:hAnsi="Arial" w:cs="Arial"/>
          <w:lang w:eastAsia="zh-CN"/>
        </w:rPr>
        <w:t>in SL-U.</w:t>
      </w:r>
    </w:p>
    <w:p w14:paraId="35A24388" w14:textId="2D53FF27" w:rsidR="00493448" w:rsidRDefault="00895B8C" w:rsidP="00493448">
      <w:pPr>
        <w:keepNext/>
        <w:jc w:val="center"/>
      </w:pPr>
      <w:r w:rsidRPr="00895B8C">
        <w:rPr>
          <w:noProof/>
          <w:lang w:val="en-US" w:eastAsia="zh-CN"/>
        </w:rPr>
        <w:drawing>
          <wp:inline distT="0" distB="0" distL="0" distR="0" wp14:anchorId="0A704C3E" wp14:editId="30A5DD90">
            <wp:extent cx="3462035" cy="963580"/>
            <wp:effectExtent l="0" t="0" r="5080" b="0"/>
            <wp:docPr id="8" name="图片 7">
              <a:extLst xmlns:a="http://schemas.openxmlformats.org/drawingml/2006/main">
                <a:ext uri="{FF2B5EF4-FFF2-40B4-BE49-F238E27FC236}">
                  <a16:creationId xmlns:a16="http://schemas.microsoft.com/office/drawing/2014/main" id="{8260254D-4904-40C4-8645-B68CF1C59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260254D-4904-40C4-8645-B68CF1C59388}"/>
                        </a:ext>
                      </a:extLst>
                    </pic:cNvPr>
                    <pic:cNvPicPr>
                      <a:picLocks noChangeAspect="1"/>
                    </pic:cNvPicPr>
                  </pic:nvPicPr>
                  <pic:blipFill rotWithShape="1">
                    <a:blip r:embed="rId15"/>
                    <a:srcRect r="33337" b="31210"/>
                    <a:stretch/>
                  </pic:blipFill>
                  <pic:spPr>
                    <a:xfrm>
                      <a:off x="0" y="0"/>
                      <a:ext cx="3505080" cy="975561"/>
                    </a:xfrm>
                    <a:prstGeom prst="rect">
                      <a:avLst/>
                    </a:prstGeom>
                  </pic:spPr>
                </pic:pic>
              </a:graphicData>
            </a:graphic>
          </wp:inline>
        </w:drawing>
      </w:r>
    </w:p>
    <w:p w14:paraId="2D059625" w14:textId="44B85C70" w:rsidR="00493448" w:rsidRDefault="00493448" w:rsidP="00493448">
      <w:pPr>
        <w:pStyle w:val="ae"/>
        <w:jc w:val="center"/>
        <w:rPr>
          <w:rFonts w:ascii="Arial" w:hAnsi="Arial" w:cs="Arial"/>
        </w:rPr>
      </w:pPr>
      <w:r w:rsidRPr="00E76009">
        <w:rPr>
          <w:rFonts w:ascii="Arial" w:hAnsi="Arial" w:cs="Arial"/>
        </w:rPr>
        <w:t xml:space="preserve">Figure </w:t>
      </w:r>
      <w:r w:rsidRPr="00E76009">
        <w:rPr>
          <w:rFonts w:ascii="Arial" w:hAnsi="Arial" w:cs="Arial"/>
        </w:rPr>
        <w:fldChar w:fldCharType="begin"/>
      </w:r>
      <w:r w:rsidRPr="00E76009">
        <w:rPr>
          <w:rFonts w:ascii="Arial" w:hAnsi="Arial" w:cs="Arial"/>
        </w:rPr>
        <w:instrText xml:space="preserve"> SEQ Figure \* ARABIC </w:instrText>
      </w:r>
      <w:r w:rsidRPr="00E76009">
        <w:rPr>
          <w:rFonts w:ascii="Arial" w:hAnsi="Arial" w:cs="Arial"/>
        </w:rPr>
        <w:fldChar w:fldCharType="separate"/>
      </w:r>
      <w:r w:rsidR="003146F7">
        <w:rPr>
          <w:rFonts w:ascii="Arial" w:hAnsi="Arial" w:cs="Arial"/>
          <w:noProof/>
        </w:rPr>
        <w:t>3</w:t>
      </w:r>
      <w:r w:rsidRPr="00E76009">
        <w:rPr>
          <w:rFonts w:ascii="Arial" w:hAnsi="Arial" w:cs="Arial"/>
        </w:rPr>
        <w:fldChar w:fldCharType="end"/>
      </w:r>
      <w:r w:rsidRPr="00E76009">
        <w:rPr>
          <w:rFonts w:ascii="Arial" w:hAnsi="Arial" w:cs="Arial"/>
        </w:rPr>
        <w:t xml:space="preserve"> Hidden node issue in COT sharing </w:t>
      </w:r>
      <w:proofErr w:type="gramStart"/>
      <w:r w:rsidRPr="00E76009">
        <w:rPr>
          <w:rFonts w:ascii="Arial" w:hAnsi="Arial" w:cs="Arial"/>
        </w:rPr>
        <w:t>scenario</w:t>
      </w:r>
      <w:proofErr w:type="gramEnd"/>
    </w:p>
    <w:p w14:paraId="4A5DC5D5" w14:textId="66E663DF" w:rsidR="00493448" w:rsidRDefault="00493448" w:rsidP="00493448"/>
    <w:p w14:paraId="2F9243F2" w14:textId="6A9914F6" w:rsidR="00CD1AEF" w:rsidRPr="000B0F7E" w:rsidRDefault="00CD1AEF" w:rsidP="000B0F7E">
      <w:pPr>
        <w:jc w:val="both"/>
        <w:rPr>
          <w:rFonts w:ascii="Arial" w:hAnsi="Arial" w:cs="Arial"/>
          <w:b/>
          <w:bCs/>
          <w:lang w:eastAsia="zh-CN"/>
        </w:rPr>
      </w:pPr>
      <w:bookmarkStart w:id="19" w:name="OLE_LINK80"/>
      <w:bookmarkStart w:id="20" w:name="OLE_LINK81"/>
      <w:r w:rsidRPr="000B0F7E">
        <w:rPr>
          <w:rFonts w:ascii="Arial" w:hAnsi="Arial" w:cs="Arial"/>
          <w:b/>
          <w:bCs/>
          <w:lang w:eastAsia="zh-CN"/>
        </w:rPr>
        <w:lastRenderedPageBreak/>
        <w:t xml:space="preserve">Observation 1: </w:t>
      </w:r>
      <w:r w:rsidR="000B0F7E">
        <w:rPr>
          <w:rFonts w:ascii="Arial" w:hAnsi="Arial" w:cs="Arial"/>
          <w:b/>
          <w:bCs/>
          <w:lang w:eastAsia="zh-CN"/>
        </w:rPr>
        <w:t>H</w:t>
      </w:r>
      <w:r w:rsidRPr="000B0F7E">
        <w:rPr>
          <w:rFonts w:ascii="Arial" w:hAnsi="Arial" w:cs="Arial"/>
          <w:b/>
          <w:bCs/>
          <w:lang w:eastAsia="zh-CN"/>
        </w:rPr>
        <w:t xml:space="preserve">idden node issue occurs more frequently in SL than </w:t>
      </w:r>
      <w:proofErr w:type="spellStart"/>
      <w:r w:rsidRPr="000B0F7E">
        <w:rPr>
          <w:rFonts w:ascii="Arial" w:hAnsi="Arial" w:cs="Arial"/>
          <w:b/>
          <w:bCs/>
          <w:lang w:eastAsia="zh-CN"/>
        </w:rPr>
        <w:t>Uu</w:t>
      </w:r>
      <w:proofErr w:type="spellEnd"/>
      <w:r w:rsidRPr="000B0F7E">
        <w:rPr>
          <w:rFonts w:ascii="Arial" w:hAnsi="Arial" w:cs="Arial"/>
          <w:b/>
          <w:bCs/>
          <w:lang w:eastAsia="zh-CN"/>
        </w:rPr>
        <w:t xml:space="preserve"> deployment, which </w:t>
      </w:r>
      <w:r w:rsidR="000B0F7E" w:rsidRPr="000B0F7E">
        <w:rPr>
          <w:rFonts w:ascii="Arial" w:hAnsi="Arial" w:cs="Arial"/>
          <w:b/>
          <w:bCs/>
          <w:lang w:eastAsia="zh-CN"/>
        </w:rPr>
        <w:t>increase the possibility of blocking between UEs and bring more unfairness to other RAT UEs</w:t>
      </w:r>
      <w:r w:rsidR="000B0F7E">
        <w:rPr>
          <w:rFonts w:ascii="Arial" w:hAnsi="Arial" w:cs="Arial"/>
          <w:b/>
          <w:bCs/>
          <w:lang w:eastAsia="zh-CN"/>
        </w:rPr>
        <w:t>.</w:t>
      </w:r>
    </w:p>
    <w:bookmarkEnd w:id="19"/>
    <w:bookmarkEnd w:id="20"/>
    <w:p w14:paraId="5EC1948B" w14:textId="6AD12D0E" w:rsidR="00877013" w:rsidRDefault="00877013" w:rsidP="000B4A3F">
      <w:pPr>
        <w:widowControl w:val="0"/>
        <w:spacing w:beforeLines="50" w:before="120" w:line="288" w:lineRule="auto"/>
        <w:jc w:val="both"/>
        <w:rPr>
          <w:rFonts w:ascii="Arial" w:hAnsi="Arial" w:cs="Arial"/>
          <w:lang w:eastAsia="zh-CN"/>
        </w:rPr>
      </w:pPr>
      <w:r w:rsidRPr="000B4A3F">
        <w:rPr>
          <w:rFonts w:ascii="Arial" w:hAnsi="Arial" w:cs="Arial" w:hint="eastAsia"/>
          <w:lang w:eastAsia="zh-CN"/>
        </w:rPr>
        <w:t>T</w:t>
      </w:r>
      <w:r w:rsidRPr="000B4A3F">
        <w:rPr>
          <w:rFonts w:ascii="Arial" w:hAnsi="Arial" w:cs="Arial"/>
          <w:lang w:eastAsia="zh-CN"/>
        </w:rPr>
        <w:t xml:space="preserve">o </w:t>
      </w:r>
      <w:r w:rsidR="00AB4F3C">
        <w:rPr>
          <w:rFonts w:ascii="Arial" w:hAnsi="Arial" w:cs="Arial"/>
          <w:lang w:eastAsia="zh-CN"/>
        </w:rPr>
        <w:t>address</w:t>
      </w:r>
      <w:r w:rsidRPr="000B4A3F">
        <w:rPr>
          <w:rFonts w:ascii="Arial" w:hAnsi="Arial" w:cs="Arial"/>
          <w:lang w:eastAsia="zh-CN"/>
        </w:rPr>
        <w:t xml:space="preserve"> the</w:t>
      </w:r>
      <w:r w:rsidR="000B0F7E">
        <w:rPr>
          <w:rFonts w:ascii="Arial" w:hAnsi="Arial" w:cs="Arial"/>
          <w:lang w:eastAsia="zh-CN"/>
        </w:rPr>
        <w:t xml:space="preserve"> </w:t>
      </w:r>
      <w:proofErr w:type="gramStart"/>
      <w:r w:rsidR="000B0F7E">
        <w:rPr>
          <w:rFonts w:ascii="Arial" w:hAnsi="Arial" w:cs="Arial"/>
          <w:lang w:eastAsia="zh-CN"/>
        </w:rPr>
        <w:t>aforementioned</w:t>
      </w:r>
      <w:r w:rsidRPr="000B4A3F">
        <w:rPr>
          <w:rFonts w:ascii="Arial" w:hAnsi="Arial" w:cs="Arial"/>
          <w:lang w:eastAsia="zh-CN"/>
        </w:rPr>
        <w:t xml:space="preserve"> hidden</w:t>
      </w:r>
      <w:proofErr w:type="gramEnd"/>
      <w:r w:rsidRPr="000B4A3F">
        <w:rPr>
          <w:rFonts w:ascii="Arial" w:hAnsi="Arial" w:cs="Arial"/>
          <w:lang w:eastAsia="zh-CN"/>
        </w:rPr>
        <w:t xml:space="preserve"> node issue, </w:t>
      </w:r>
      <w:r w:rsidR="00306731">
        <w:rPr>
          <w:rFonts w:ascii="Arial" w:hAnsi="Arial" w:cs="Arial"/>
          <w:lang w:eastAsia="zh-CN"/>
        </w:rPr>
        <w:t>one</w:t>
      </w:r>
      <w:r w:rsidRPr="000B4A3F">
        <w:rPr>
          <w:rFonts w:ascii="Arial" w:hAnsi="Arial" w:cs="Arial"/>
          <w:lang w:eastAsia="zh-CN"/>
        </w:rPr>
        <w:t xml:space="preserve"> feasible </w:t>
      </w:r>
      <w:r w:rsidR="00306731">
        <w:rPr>
          <w:rFonts w:ascii="Arial" w:hAnsi="Arial" w:cs="Arial"/>
          <w:lang w:eastAsia="zh-CN"/>
        </w:rPr>
        <w:t xml:space="preserve">way is </w:t>
      </w:r>
      <w:r w:rsidRPr="000B4A3F">
        <w:rPr>
          <w:rFonts w:ascii="Arial" w:hAnsi="Arial" w:cs="Arial"/>
          <w:lang w:eastAsia="zh-CN"/>
        </w:rPr>
        <w:t>to limit the using scenario of UE-</w:t>
      </w:r>
      <w:r w:rsidRPr="000B4A3F">
        <w:rPr>
          <w:rFonts w:ascii="Arial" w:hAnsi="Arial" w:cs="Arial" w:hint="eastAsia"/>
          <w:lang w:eastAsia="zh-CN"/>
        </w:rPr>
        <w:t>to</w:t>
      </w:r>
      <w:r w:rsidRPr="000B4A3F">
        <w:rPr>
          <w:rFonts w:ascii="Arial" w:hAnsi="Arial" w:cs="Arial"/>
          <w:lang w:eastAsia="zh-CN"/>
        </w:rPr>
        <w:t>-UE COT sharing.</w:t>
      </w:r>
      <w:r w:rsidR="000D48E8">
        <w:rPr>
          <w:rFonts w:ascii="Arial" w:hAnsi="Arial" w:cs="Arial"/>
          <w:lang w:eastAsia="zh-CN"/>
        </w:rPr>
        <w:t xml:space="preserve"> For example, d</w:t>
      </w:r>
      <w:r w:rsidR="000D48E8" w:rsidRPr="000D48E8">
        <w:rPr>
          <w:rFonts w:ascii="Arial" w:hAnsi="Arial" w:cs="Arial"/>
          <w:lang w:eastAsia="zh-CN"/>
        </w:rPr>
        <w:t>istance based HARQ-ACK feedback</w:t>
      </w:r>
      <w:r w:rsidR="000D48E8">
        <w:rPr>
          <w:rFonts w:ascii="Arial" w:hAnsi="Arial" w:cs="Arial"/>
          <w:lang w:eastAsia="zh-CN"/>
        </w:rPr>
        <w:t xml:space="preserve"> </w:t>
      </w:r>
      <w:r w:rsidR="00946A35">
        <w:rPr>
          <w:rFonts w:ascii="Arial" w:hAnsi="Arial" w:cs="Arial"/>
          <w:lang w:eastAsia="zh-CN"/>
        </w:rPr>
        <w:t xml:space="preserve">mechanism </w:t>
      </w:r>
      <w:r w:rsidR="000D48E8">
        <w:rPr>
          <w:rFonts w:ascii="Arial" w:hAnsi="Arial" w:cs="Arial"/>
          <w:lang w:eastAsia="zh-CN"/>
        </w:rPr>
        <w:t xml:space="preserve">in NR </w:t>
      </w:r>
      <w:proofErr w:type="spellStart"/>
      <w:r w:rsidR="000D48E8">
        <w:rPr>
          <w:rFonts w:ascii="Arial" w:hAnsi="Arial" w:cs="Arial"/>
          <w:lang w:eastAsia="zh-CN"/>
        </w:rPr>
        <w:t>sidelink</w:t>
      </w:r>
      <w:proofErr w:type="spellEnd"/>
      <w:r w:rsidR="000D48E8">
        <w:rPr>
          <w:rFonts w:ascii="Arial" w:hAnsi="Arial" w:cs="Arial"/>
          <w:lang w:eastAsia="zh-CN"/>
        </w:rPr>
        <w:t xml:space="preserve"> can be a reference. </w:t>
      </w:r>
      <w:r w:rsidR="0067428B">
        <w:rPr>
          <w:rFonts w:ascii="Arial" w:hAnsi="Arial" w:cs="Arial"/>
          <w:lang w:eastAsia="zh-CN"/>
        </w:rPr>
        <w:t xml:space="preserve">For a </w:t>
      </w:r>
      <w:r w:rsidR="0067428B" w:rsidRPr="0067428B">
        <w:rPr>
          <w:rFonts w:ascii="Arial" w:hAnsi="Arial" w:cs="Arial"/>
          <w:lang w:eastAsia="zh-CN"/>
        </w:rPr>
        <w:t xml:space="preserve">COT sharing </w:t>
      </w:r>
      <w:r w:rsidR="00B63A83">
        <w:rPr>
          <w:rFonts w:ascii="Arial" w:hAnsi="Arial" w:cs="Arial"/>
          <w:lang w:eastAsia="zh-CN"/>
        </w:rPr>
        <w:t>responding</w:t>
      </w:r>
      <w:r w:rsidR="00B63A83" w:rsidRPr="0067428B">
        <w:rPr>
          <w:rFonts w:ascii="Arial" w:hAnsi="Arial" w:cs="Arial"/>
          <w:lang w:eastAsia="zh-CN"/>
        </w:rPr>
        <w:t xml:space="preserve"> </w:t>
      </w:r>
      <w:r w:rsidR="0067428B" w:rsidRPr="0067428B">
        <w:rPr>
          <w:rFonts w:ascii="Arial" w:hAnsi="Arial" w:cs="Arial"/>
          <w:lang w:eastAsia="zh-CN"/>
        </w:rPr>
        <w:t>UE</w:t>
      </w:r>
      <w:r w:rsidR="0067428B">
        <w:rPr>
          <w:rFonts w:ascii="Arial" w:hAnsi="Arial" w:cs="Arial"/>
          <w:lang w:eastAsia="zh-CN"/>
        </w:rPr>
        <w:t>, i</w:t>
      </w:r>
      <w:r w:rsidR="000D48E8">
        <w:rPr>
          <w:rFonts w:ascii="Arial" w:hAnsi="Arial" w:cs="Arial"/>
          <w:lang w:eastAsia="zh-CN"/>
        </w:rPr>
        <w:t xml:space="preserve">f the location information </w:t>
      </w:r>
      <w:r w:rsidR="000D48E8" w:rsidRPr="000D48E8">
        <w:rPr>
          <w:rFonts w:ascii="Arial" w:hAnsi="Arial" w:cs="Arial"/>
          <w:lang w:eastAsia="zh-CN"/>
        </w:rPr>
        <w:t>is available</w:t>
      </w:r>
      <w:r w:rsidR="000D48E8">
        <w:rPr>
          <w:rFonts w:ascii="Arial" w:hAnsi="Arial" w:cs="Arial"/>
          <w:lang w:eastAsia="zh-CN"/>
        </w:rPr>
        <w:t xml:space="preserve">, and it has found that the distance b/w itself and the COT </w:t>
      </w:r>
      <w:r w:rsidR="00B63A83">
        <w:rPr>
          <w:rFonts w:ascii="Arial" w:hAnsi="Arial" w:cs="Arial"/>
          <w:lang w:eastAsia="zh-CN"/>
        </w:rPr>
        <w:t xml:space="preserve">initiating </w:t>
      </w:r>
      <w:r w:rsidR="000D48E8">
        <w:rPr>
          <w:rFonts w:ascii="Arial" w:hAnsi="Arial" w:cs="Arial"/>
          <w:lang w:eastAsia="zh-CN"/>
        </w:rPr>
        <w:t xml:space="preserve">UE is smaller or equal to a threshold, </w:t>
      </w:r>
      <w:r w:rsidR="0067428B" w:rsidRPr="0067428B">
        <w:rPr>
          <w:rFonts w:ascii="Arial" w:hAnsi="Arial" w:cs="Arial"/>
          <w:lang w:eastAsia="zh-CN"/>
        </w:rPr>
        <w:t xml:space="preserve">the </w:t>
      </w:r>
      <w:r w:rsidR="00946A35">
        <w:rPr>
          <w:rFonts w:ascii="Arial" w:hAnsi="Arial" w:cs="Arial"/>
          <w:lang w:eastAsia="zh-CN"/>
        </w:rPr>
        <w:t xml:space="preserve">shared remaining time of the </w:t>
      </w:r>
      <w:r w:rsidR="0067428B" w:rsidRPr="0067428B">
        <w:rPr>
          <w:rFonts w:ascii="Arial" w:hAnsi="Arial" w:cs="Arial"/>
          <w:lang w:eastAsia="zh-CN"/>
        </w:rPr>
        <w:t>COT can be used</w:t>
      </w:r>
      <w:r w:rsidR="00B63A83">
        <w:rPr>
          <w:rFonts w:ascii="Arial" w:hAnsi="Arial" w:cs="Arial"/>
          <w:lang w:eastAsia="zh-CN"/>
        </w:rPr>
        <w:t xml:space="preserve"> for its transmission to the initiating UE</w:t>
      </w:r>
      <w:r w:rsidR="0067428B" w:rsidRPr="0067428B">
        <w:rPr>
          <w:rFonts w:ascii="Arial" w:hAnsi="Arial" w:cs="Arial"/>
          <w:lang w:eastAsia="zh-CN"/>
        </w:rPr>
        <w:t xml:space="preserve">, and the corresponding </w:t>
      </w:r>
      <w:r w:rsidR="00847C6D">
        <w:rPr>
          <w:rFonts w:ascii="Arial" w:hAnsi="Arial" w:cs="Arial"/>
          <w:lang w:eastAsia="zh-CN"/>
        </w:rPr>
        <w:t xml:space="preserve">indicated </w:t>
      </w:r>
      <w:r w:rsidR="00B63A83">
        <w:rPr>
          <w:rFonts w:ascii="Arial" w:hAnsi="Arial" w:cs="Arial"/>
          <w:lang w:eastAsia="zh-CN"/>
        </w:rPr>
        <w:t>T</w:t>
      </w:r>
      <w:r w:rsidR="0067428B" w:rsidRPr="0067428B">
        <w:rPr>
          <w:rFonts w:ascii="Arial" w:hAnsi="Arial" w:cs="Arial"/>
          <w:lang w:eastAsia="zh-CN"/>
        </w:rPr>
        <w:t>ype 2 LBT can be implemented with the corresponding CPE value</w:t>
      </w:r>
      <w:r w:rsidR="00847C6D">
        <w:rPr>
          <w:rFonts w:ascii="Arial" w:hAnsi="Arial" w:cs="Arial"/>
          <w:lang w:eastAsia="zh-CN"/>
        </w:rPr>
        <w:t>; otherwise, it cannot perform SL transmission by sharing the specific</w:t>
      </w:r>
      <w:r w:rsidR="00617D40">
        <w:rPr>
          <w:rFonts w:ascii="Arial" w:hAnsi="Arial" w:cs="Arial"/>
          <w:lang w:eastAsia="zh-CN"/>
        </w:rPr>
        <w:t xml:space="preserve"> COT, and is only allowed to </w:t>
      </w:r>
      <w:r w:rsidR="00946A35">
        <w:rPr>
          <w:rFonts w:ascii="Arial" w:hAnsi="Arial" w:cs="Arial"/>
          <w:lang w:eastAsia="zh-CN"/>
        </w:rPr>
        <w:t xml:space="preserve">perform </w:t>
      </w:r>
      <w:r w:rsidR="00B63A83">
        <w:rPr>
          <w:rFonts w:ascii="Arial" w:hAnsi="Arial" w:cs="Arial"/>
          <w:lang w:eastAsia="zh-CN"/>
        </w:rPr>
        <w:t>T</w:t>
      </w:r>
      <w:r w:rsidR="00946A35">
        <w:rPr>
          <w:rFonts w:ascii="Arial" w:hAnsi="Arial" w:cs="Arial"/>
          <w:lang w:eastAsia="zh-CN"/>
        </w:rPr>
        <w:t>ype 1 LBT to initiate a new COT for SL transmission.</w:t>
      </w:r>
      <w:r w:rsidR="00B95E11">
        <w:rPr>
          <w:rFonts w:ascii="Arial" w:hAnsi="Arial" w:cs="Arial"/>
          <w:lang w:eastAsia="zh-CN"/>
        </w:rPr>
        <w:t xml:space="preserve"> Then, </w:t>
      </w:r>
      <w:bookmarkStart w:id="21" w:name="OLE_LINK62"/>
      <w:r w:rsidR="00B95E11">
        <w:rPr>
          <w:rFonts w:ascii="Arial" w:hAnsi="Arial" w:cs="Arial"/>
          <w:lang w:eastAsia="zh-CN"/>
        </w:rPr>
        <w:t>the “communication range” should be included in the c</w:t>
      </w:r>
      <w:r w:rsidR="00B95E11" w:rsidRPr="00B95E11">
        <w:rPr>
          <w:rFonts w:ascii="Arial" w:hAnsi="Arial" w:cs="Arial"/>
          <w:lang w:eastAsia="zh-CN"/>
        </w:rPr>
        <w:t>ontents of COT sharing information</w:t>
      </w:r>
      <w:r w:rsidR="00B95E11">
        <w:rPr>
          <w:rFonts w:ascii="Arial" w:hAnsi="Arial" w:cs="Arial"/>
          <w:lang w:eastAsia="zh-CN"/>
        </w:rPr>
        <w:t>.</w:t>
      </w:r>
    </w:p>
    <w:bookmarkStart w:id="22" w:name="OLE_LINK92"/>
    <w:bookmarkStart w:id="23" w:name="OLE_LINK93"/>
    <w:bookmarkEnd w:id="21"/>
    <w:p w14:paraId="7A766A5C" w14:textId="5D0741CC" w:rsidR="00C70F92" w:rsidRDefault="000A44DA" w:rsidP="000A44DA">
      <w:pPr>
        <w:keepNext/>
        <w:widowControl w:val="0"/>
        <w:spacing w:beforeLines="50" w:before="120" w:line="288" w:lineRule="auto"/>
        <w:jc w:val="right"/>
      </w:pPr>
      <w:r>
        <w:object w:dxaOrig="15981" w:dyaOrig="5101" w14:anchorId="7D8E9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41.75pt" o:ole="">
            <v:imagedata r:id="rId16" o:title=""/>
          </v:shape>
          <o:OLEObject Type="Embed" ProgID="Visio.Drawing.15" ShapeID="_x0000_i1025" DrawAspect="Content" ObjectID="_1757396614" r:id="rId17"/>
        </w:object>
      </w:r>
      <w:bookmarkEnd w:id="22"/>
      <w:bookmarkEnd w:id="23"/>
    </w:p>
    <w:p w14:paraId="4EC17017" w14:textId="60C7B8BB" w:rsidR="00330FD9" w:rsidRDefault="00C70F92" w:rsidP="00C70F92">
      <w:pPr>
        <w:pStyle w:val="ae"/>
        <w:jc w:val="center"/>
        <w:rPr>
          <w:rFonts w:ascii="Arial" w:hAnsi="Arial" w:cs="Arial"/>
        </w:rPr>
      </w:pPr>
      <w:r w:rsidRPr="00C70F92">
        <w:rPr>
          <w:rFonts w:ascii="Arial" w:hAnsi="Arial" w:cs="Arial"/>
        </w:rPr>
        <w:t xml:space="preserve">Figure </w:t>
      </w:r>
      <w:r w:rsidRPr="00C70F92">
        <w:rPr>
          <w:rFonts w:ascii="Arial" w:hAnsi="Arial" w:cs="Arial"/>
        </w:rPr>
        <w:fldChar w:fldCharType="begin"/>
      </w:r>
      <w:r w:rsidRPr="00C70F92">
        <w:rPr>
          <w:rFonts w:ascii="Arial" w:hAnsi="Arial" w:cs="Arial"/>
        </w:rPr>
        <w:instrText xml:space="preserve"> SEQ Figure \* ARABIC </w:instrText>
      </w:r>
      <w:r w:rsidRPr="00C70F92">
        <w:rPr>
          <w:rFonts w:ascii="Arial" w:hAnsi="Arial" w:cs="Arial"/>
        </w:rPr>
        <w:fldChar w:fldCharType="separate"/>
      </w:r>
      <w:r w:rsidR="003146F7">
        <w:rPr>
          <w:rFonts w:ascii="Arial" w:hAnsi="Arial" w:cs="Arial"/>
          <w:noProof/>
        </w:rPr>
        <w:t>4</w:t>
      </w:r>
      <w:r w:rsidRPr="00C70F92">
        <w:rPr>
          <w:rFonts w:ascii="Arial" w:hAnsi="Arial" w:cs="Arial"/>
        </w:rPr>
        <w:fldChar w:fldCharType="end"/>
      </w:r>
      <w:r w:rsidRPr="00C70F92">
        <w:rPr>
          <w:rFonts w:ascii="Arial" w:hAnsi="Arial" w:cs="Arial"/>
        </w:rPr>
        <w:t xml:space="preserve"> Distance based COT sharing </w:t>
      </w:r>
      <w:proofErr w:type="gramStart"/>
      <w:r w:rsidRPr="00C70F92">
        <w:rPr>
          <w:rFonts w:ascii="Arial" w:hAnsi="Arial" w:cs="Arial"/>
        </w:rPr>
        <w:t>mechanism</w:t>
      </w:r>
      <w:proofErr w:type="gramEnd"/>
    </w:p>
    <w:p w14:paraId="72A94355" w14:textId="77777777" w:rsidR="00C70F92" w:rsidRPr="00C70F92" w:rsidRDefault="00C70F92" w:rsidP="00C70F92"/>
    <w:p w14:paraId="5ECFD106" w14:textId="45C0D38B" w:rsidR="00946A35" w:rsidRPr="00B117D7" w:rsidRDefault="00946A35" w:rsidP="00946A35">
      <w:pPr>
        <w:jc w:val="both"/>
        <w:rPr>
          <w:rFonts w:ascii="Arial" w:hAnsi="Arial" w:cs="Arial"/>
          <w:b/>
          <w:bCs/>
          <w:lang w:eastAsia="zh-CN"/>
        </w:rPr>
      </w:pPr>
      <w:bookmarkStart w:id="24" w:name="OLE_LINK126"/>
      <w:bookmarkStart w:id="25" w:name="OLE_LINK127"/>
      <w:r w:rsidRPr="00765019">
        <w:rPr>
          <w:rFonts w:ascii="Arial" w:hAnsi="Arial" w:cs="Arial"/>
          <w:b/>
          <w:bCs/>
          <w:lang w:eastAsia="zh-CN"/>
        </w:rPr>
        <w:t xml:space="preserve">Proposal </w:t>
      </w:r>
      <w:r w:rsidR="00952F30">
        <w:rPr>
          <w:rFonts w:ascii="Arial" w:hAnsi="Arial" w:cs="Arial"/>
          <w:b/>
          <w:bCs/>
          <w:lang w:eastAsia="zh-CN"/>
        </w:rPr>
        <w:t>4</w:t>
      </w:r>
      <w:r w:rsidRPr="00765019">
        <w:rPr>
          <w:rFonts w:ascii="Arial" w:hAnsi="Arial" w:cs="Arial"/>
          <w:b/>
          <w:bCs/>
          <w:lang w:eastAsia="zh-CN"/>
        </w:rPr>
        <w:t xml:space="preserve">: </w:t>
      </w:r>
      <w:r w:rsidR="009751A1" w:rsidRPr="009751A1">
        <w:rPr>
          <w:rFonts w:ascii="Arial" w:hAnsi="Arial" w:cs="Arial"/>
          <w:b/>
          <w:bCs/>
          <w:lang w:eastAsia="zh-CN"/>
        </w:rPr>
        <w:t>“Communication range” should be included in the contents of COT sharing information</w:t>
      </w:r>
      <w:r>
        <w:rPr>
          <w:rFonts w:ascii="Arial" w:hAnsi="Arial" w:cs="Arial"/>
          <w:b/>
          <w:bCs/>
          <w:lang w:eastAsia="zh-CN"/>
        </w:rPr>
        <w:t>:</w:t>
      </w:r>
    </w:p>
    <w:p w14:paraId="09B2D3BE" w14:textId="2F19A29A" w:rsidR="00FB3638" w:rsidRDefault="00FB3638" w:rsidP="009209C6">
      <w:pPr>
        <w:pStyle w:val="af9"/>
        <w:numPr>
          <w:ilvl w:val="0"/>
          <w:numId w:val="13"/>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w:t>
      </w:r>
      <w:r w:rsidR="009751A1">
        <w:rPr>
          <w:rFonts w:ascii="Arial" w:eastAsiaTheme="minorEastAsia" w:hAnsi="Arial" w:cs="Arial"/>
          <w:b/>
          <w:bCs/>
          <w:sz w:val="20"/>
          <w:szCs w:val="20"/>
          <w:lang w:eastAsia="zh-CN"/>
        </w:rPr>
        <w:t xml:space="preserve">indicated </w:t>
      </w:r>
      <w:r w:rsidRPr="00FB3638">
        <w:rPr>
          <w:rFonts w:ascii="Arial" w:eastAsiaTheme="minorEastAsia" w:hAnsi="Arial" w:cs="Arial"/>
          <w:b/>
          <w:bCs/>
          <w:sz w:val="20"/>
          <w:szCs w:val="20"/>
          <w:lang w:eastAsia="zh-CN"/>
        </w:rPr>
        <w:t xml:space="preserve">threshold, COT sharing can be performed between </w:t>
      </w:r>
      <w:proofErr w:type="gramStart"/>
      <w:r w:rsidRPr="00FB3638">
        <w:rPr>
          <w:rFonts w:ascii="Arial" w:eastAsiaTheme="minorEastAsia" w:hAnsi="Arial" w:cs="Arial"/>
          <w:b/>
          <w:bCs/>
          <w:sz w:val="20"/>
          <w:szCs w:val="20"/>
          <w:lang w:eastAsia="zh-CN"/>
        </w:rPr>
        <w:t>them;</w:t>
      </w:r>
      <w:proofErr w:type="gramEnd"/>
      <w:r w:rsidRPr="00FB3638">
        <w:rPr>
          <w:rFonts w:ascii="Arial" w:eastAsiaTheme="minorEastAsia" w:hAnsi="Arial" w:cs="Arial"/>
          <w:b/>
          <w:bCs/>
          <w:sz w:val="20"/>
          <w:szCs w:val="20"/>
          <w:lang w:eastAsia="zh-CN"/>
        </w:rPr>
        <w:t xml:space="preserve"> </w:t>
      </w:r>
    </w:p>
    <w:p w14:paraId="4B31BA61" w14:textId="5ABF3D0F" w:rsidR="00946A35" w:rsidRDefault="00FB3638" w:rsidP="009209C6">
      <w:pPr>
        <w:pStyle w:val="af9"/>
        <w:numPr>
          <w:ilvl w:val="0"/>
          <w:numId w:val="13"/>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sidR="00DE3B40">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bookmarkEnd w:id="24"/>
    <w:bookmarkEnd w:id="25"/>
    <w:p w14:paraId="4CDEED0D" w14:textId="41171251" w:rsidR="00493448" w:rsidRDefault="00493448" w:rsidP="00763810">
      <w:pPr>
        <w:spacing w:beforeLines="50" w:before="120" w:afterLines="50" w:line="288" w:lineRule="auto"/>
        <w:jc w:val="both"/>
        <w:rPr>
          <w:rFonts w:ascii="Arial" w:hAnsi="Arial" w:cs="Arial"/>
          <w:lang w:val="en-US" w:eastAsia="zh-CN"/>
        </w:rPr>
      </w:pPr>
    </w:p>
    <w:p w14:paraId="69C51D33" w14:textId="1BB1071C" w:rsidR="009F5B12" w:rsidRPr="006C0FF4" w:rsidRDefault="006C0FF4" w:rsidP="006C0FF4">
      <w:pPr>
        <w:widowControl w:val="0"/>
        <w:overflowPunct/>
        <w:autoSpaceDE/>
        <w:adjustRightInd/>
        <w:spacing w:beforeLines="50" w:before="120" w:line="288" w:lineRule="auto"/>
        <w:jc w:val="both"/>
        <w:textAlignment w:val="auto"/>
        <w:outlineLvl w:val="1"/>
        <w:rPr>
          <w:rFonts w:ascii="Arial" w:hAnsi="Arial" w:cs="Arial"/>
          <w:sz w:val="24"/>
          <w:szCs w:val="24"/>
          <w:lang w:eastAsia="zh-CN"/>
        </w:rPr>
      </w:pPr>
      <w:bookmarkStart w:id="26" w:name="OLE_LINK65"/>
      <w:bookmarkStart w:id="27" w:name="OLE_LINK66"/>
      <w:r>
        <w:rPr>
          <w:rFonts w:ascii="Arial" w:hAnsi="Arial" w:cs="Arial"/>
          <w:sz w:val="24"/>
          <w:szCs w:val="24"/>
          <w:lang w:eastAsia="zh-CN"/>
        </w:rPr>
        <w:t xml:space="preserve">2.2 </w:t>
      </w:r>
      <w:r w:rsidR="00FC6EBA" w:rsidRPr="006C0FF4">
        <w:rPr>
          <w:rFonts w:ascii="Arial" w:hAnsi="Arial" w:cs="Arial"/>
          <w:sz w:val="24"/>
          <w:szCs w:val="24"/>
          <w:lang w:eastAsia="zh-CN"/>
        </w:rPr>
        <w:t>Multiple channel access</w:t>
      </w:r>
    </w:p>
    <w:bookmarkEnd w:id="26"/>
    <w:bookmarkEnd w:id="27"/>
    <w:p w14:paraId="2D2685D8" w14:textId="007BC7BC" w:rsidR="009F5B12" w:rsidRDefault="00FC6EBA"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RAN1#1</w:t>
      </w:r>
      <w:r w:rsidR="00067693">
        <w:rPr>
          <w:rFonts w:ascii="Arial" w:hAnsi="Arial" w:cs="Arial"/>
          <w:lang w:val="en-US" w:eastAsia="zh-CN"/>
        </w:rPr>
        <w:t>1</w:t>
      </w:r>
      <w:r w:rsidR="007809CA">
        <w:rPr>
          <w:rFonts w:ascii="Arial" w:hAnsi="Arial" w:cs="Arial"/>
          <w:lang w:val="en-US" w:eastAsia="zh-CN"/>
        </w:rPr>
        <w:t>1</w:t>
      </w:r>
      <w:r>
        <w:rPr>
          <w:rFonts w:ascii="Arial" w:hAnsi="Arial" w:cs="Arial"/>
          <w:lang w:val="en-US" w:eastAsia="zh-CN"/>
        </w:rPr>
        <w:t xml:space="preserve"> meeting, there is an agreement </w:t>
      </w:r>
      <w:r w:rsidR="006E0694">
        <w:rPr>
          <w:rFonts w:ascii="Arial" w:hAnsi="Arial" w:cs="Arial"/>
          <w:lang w:val="en-US" w:eastAsia="zh-CN"/>
        </w:rPr>
        <w:t>about</w:t>
      </w:r>
      <w:r>
        <w:rPr>
          <w:rFonts w:ascii="Arial" w:hAnsi="Arial" w:cs="Arial"/>
          <w:lang w:val="en-US" w:eastAsia="zh-CN"/>
        </w:rPr>
        <w:t xml:space="preserve"> multiple channel access as follow:</w:t>
      </w:r>
    </w:p>
    <w:tbl>
      <w:tblPr>
        <w:tblStyle w:val="af1"/>
        <w:tblW w:w="0" w:type="auto"/>
        <w:tblLook w:val="04A0" w:firstRow="1" w:lastRow="0" w:firstColumn="1" w:lastColumn="0" w:noHBand="0" w:noVBand="1"/>
      </w:tblPr>
      <w:tblGrid>
        <w:gridCol w:w="9962"/>
      </w:tblGrid>
      <w:tr w:rsidR="00AC6117" w:rsidRPr="00D80AF2" w14:paraId="7C3A897A" w14:textId="77777777" w:rsidTr="001905DB">
        <w:trPr>
          <w:trHeight w:val="3232"/>
        </w:trPr>
        <w:tc>
          <w:tcPr>
            <w:tcW w:w="9962" w:type="dxa"/>
          </w:tcPr>
          <w:p w14:paraId="1062F617" w14:textId="77777777" w:rsidR="001905DB" w:rsidRPr="00044B98" w:rsidRDefault="001905DB" w:rsidP="001905DB">
            <w:pPr>
              <w:rPr>
                <w:rFonts w:ascii="Arial" w:hAnsi="Arial" w:cs="Arial"/>
                <w:b/>
              </w:rPr>
            </w:pPr>
            <w:bookmarkStart w:id="28" w:name="OLE_LINK2"/>
            <w:bookmarkStart w:id="29" w:name="_Hlk126677917"/>
            <w:bookmarkStart w:id="30" w:name="OLE_LINK50"/>
            <w:r w:rsidRPr="00044B98">
              <w:rPr>
                <w:rFonts w:ascii="Arial" w:hAnsi="Arial" w:cs="Arial"/>
                <w:b/>
                <w:highlight w:val="green"/>
              </w:rPr>
              <w:t>Agreement</w:t>
            </w:r>
          </w:p>
          <w:p w14:paraId="3F877AB1" w14:textId="77777777" w:rsidR="001905DB" w:rsidRPr="00044B98" w:rsidRDefault="001905DB" w:rsidP="001905DB">
            <w:pPr>
              <w:pStyle w:val="af9"/>
              <w:autoSpaceDE w:val="0"/>
              <w:autoSpaceDN w:val="0"/>
              <w:ind w:left="0"/>
              <w:rPr>
                <w:rFonts w:ascii="Arial" w:hAnsi="Arial" w:cs="Arial"/>
                <w:sz w:val="20"/>
                <w:szCs w:val="20"/>
              </w:rPr>
            </w:pPr>
            <w:r w:rsidRPr="00044B98">
              <w:rPr>
                <w:rFonts w:ascii="Arial" w:hAnsi="Arial" w:cs="Arial"/>
                <w:sz w:val="20"/>
                <w:szCs w:val="20"/>
              </w:rPr>
              <w:t>For dynamic channel access mode with multi-channel case in SL-U, use N</w:t>
            </w:r>
            <w:bookmarkStart w:id="31" w:name="OLE_LINK46"/>
            <w:bookmarkStart w:id="32" w:name="OLE_LINK47"/>
            <w:r w:rsidRPr="00044B98">
              <w:rPr>
                <w:rFonts w:ascii="Arial" w:hAnsi="Arial" w:cs="Arial"/>
                <w:sz w:val="20"/>
                <w:szCs w:val="20"/>
              </w:rPr>
              <w:t>R-U DL (Type A or Type B) multi-channel access procedure as the baseline for multiple PSFCH transmissions on multiple channels</w:t>
            </w:r>
            <w:bookmarkEnd w:id="31"/>
            <w:bookmarkEnd w:id="32"/>
            <w:r w:rsidRPr="00044B98">
              <w:rPr>
                <w:rFonts w:ascii="Arial" w:hAnsi="Arial" w:cs="Arial"/>
                <w:sz w:val="20"/>
                <w:szCs w:val="20"/>
              </w:rPr>
              <w:t xml:space="preserve">, where each PSFCH transmission is confined within one LBT </w:t>
            </w:r>
            <w:proofErr w:type="gramStart"/>
            <w:r w:rsidRPr="00044B98">
              <w:rPr>
                <w:rFonts w:ascii="Arial" w:hAnsi="Arial" w:cs="Arial"/>
                <w:sz w:val="20"/>
                <w:szCs w:val="20"/>
              </w:rPr>
              <w:t>channel</w:t>
            </w:r>
            <w:proofErr w:type="gramEnd"/>
            <w:r w:rsidRPr="00044B98">
              <w:rPr>
                <w:rFonts w:ascii="Arial" w:hAnsi="Arial" w:cs="Arial"/>
                <w:sz w:val="20"/>
                <w:szCs w:val="20"/>
              </w:rPr>
              <w:t xml:space="preserve"> </w:t>
            </w:r>
          </w:p>
          <w:p w14:paraId="4B7AA3D4" w14:textId="77777777" w:rsidR="001905DB" w:rsidRPr="00044B98" w:rsidRDefault="001905DB" w:rsidP="009209C6">
            <w:pPr>
              <w:pStyle w:val="af9"/>
              <w:numPr>
                <w:ilvl w:val="0"/>
                <w:numId w:val="14"/>
              </w:numPr>
              <w:autoSpaceDE w:val="0"/>
              <w:autoSpaceDN w:val="0"/>
              <w:rPr>
                <w:rFonts w:ascii="Arial" w:hAnsi="Arial" w:cs="Arial"/>
                <w:sz w:val="20"/>
                <w:szCs w:val="20"/>
              </w:rPr>
            </w:pPr>
            <w:r w:rsidRPr="00044B98">
              <w:rPr>
                <w:rFonts w:ascii="Arial" w:hAnsi="Arial" w:cs="Arial"/>
                <w:sz w:val="20"/>
                <w:szCs w:val="20"/>
              </w:rPr>
              <w:t>FFS: the case for S-SSB if agreed to transmit S-SSB (or S-SSB can be (pre-)configured) in more than one RB set</w:t>
            </w:r>
          </w:p>
          <w:p w14:paraId="3AEBD974" w14:textId="77777777" w:rsidR="001905DB" w:rsidRPr="00044B98" w:rsidRDefault="001905DB" w:rsidP="009209C6">
            <w:pPr>
              <w:pStyle w:val="af9"/>
              <w:numPr>
                <w:ilvl w:val="0"/>
                <w:numId w:val="14"/>
              </w:numPr>
              <w:autoSpaceDE w:val="0"/>
              <w:autoSpaceDN w:val="0"/>
              <w:rPr>
                <w:rFonts w:ascii="Arial" w:hAnsi="Arial" w:cs="Arial"/>
                <w:sz w:val="20"/>
                <w:szCs w:val="20"/>
              </w:rPr>
            </w:pPr>
            <w:r w:rsidRPr="00044B98">
              <w:rPr>
                <w:rFonts w:ascii="Arial" w:hAnsi="Arial" w:cs="Arial"/>
                <w:sz w:val="20"/>
                <w:szCs w:val="20"/>
              </w:rPr>
              <w:t>FFS: whether type A or type B or both will be supported for this case for PSFCH</w:t>
            </w:r>
          </w:p>
          <w:p w14:paraId="7F626145" w14:textId="4BEE9416" w:rsidR="00AC6117" w:rsidRPr="001905DB" w:rsidRDefault="001905DB" w:rsidP="009209C6">
            <w:pPr>
              <w:pStyle w:val="af9"/>
              <w:numPr>
                <w:ilvl w:val="0"/>
                <w:numId w:val="14"/>
              </w:numPr>
              <w:autoSpaceDE w:val="0"/>
              <w:autoSpaceDN w:val="0"/>
            </w:pPr>
            <w:r w:rsidRPr="00044B98">
              <w:rPr>
                <w:rFonts w:ascii="Arial" w:hAnsi="Arial" w:cs="Arial"/>
                <w:sz w:val="20"/>
                <w:szCs w:val="20"/>
              </w:rPr>
              <w:t xml:space="preserve">FFS: whether </w:t>
            </w:r>
            <w:bookmarkStart w:id="33" w:name="OLE_LINK55"/>
            <w:bookmarkStart w:id="34" w:name="OLE_LINK56"/>
            <w:r w:rsidRPr="00044B98">
              <w:rPr>
                <w:rFonts w:ascii="Arial" w:hAnsi="Arial" w:cs="Arial"/>
                <w:sz w:val="20"/>
                <w:szCs w:val="20"/>
              </w:rPr>
              <w:t>multiple PSFCH transmissions on multiple channels after performing the multi-channel access procedure is limited to contiguous RB sets</w:t>
            </w:r>
            <w:bookmarkEnd w:id="28"/>
            <w:bookmarkEnd w:id="33"/>
            <w:bookmarkEnd w:id="34"/>
          </w:p>
        </w:tc>
      </w:tr>
    </w:tbl>
    <w:bookmarkEnd w:id="29"/>
    <w:bookmarkEnd w:id="30"/>
    <w:p w14:paraId="46AEF5B8" w14:textId="0D721D8B" w:rsidR="00AC6117" w:rsidRDefault="00044B98" w:rsidP="00763810">
      <w:pPr>
        <w:spacing w:beforeLines="50" w:before="120" w:afterLines="50" w:line="288" w:lineRule="auto"/>
        <w:jc w:val="both"/>
        <w:rPr>
          <w:rFonts w:ascii="Arial" w:hAnsi="Arial" w:cs="Arial"/>
          <w:lang w:eastAsia="zh-CN"/>
        </w:rPr>
      </w:pPr>
      <w:r>
        <w:rPr>
          <w:rFonts w:ascii="Arial" w:hAnsi="Arial" w:cs="Arial"/>
          <w:lang w:eastAsia="zh-CN"/>
        </w:rPr>
        <w:lastRenderedPageBreak/>
        <w:t>For S-SSB, unlike PSFCH, UE can only have one S-SSB to be transmitted in a same time</w:t>
      </w:r>
      <w:r w:rsidR="00E10262">
        <w:rPr>
          <w:rFonts w:ascii="Arial" w:hAnsi="Arial" w:cs="Arial"/>
          <w:lang w:eastAsia="zh-CN"/>
        </w:rPr>
        <w:t>.</w:t>
      </w:r>
      <w:r>
        <w:rPr>
          <w:rFonts w:ascii="Arial" w:hAnsi="Arial" w:cs="Arial"/>
          <w:lang w:eastAsia="zh-CN"/>
        </w:rPr>
        <w:t xml:space="preserve"> Besides, S-SSB repetition in frequency domain </w:t>
      </w:r>
      <w:r w:rsidR="00523E43">
        <w:rPr>
          <w:rFonts w:ascii="Arial" w:hAnsi="Arial" w:cs="Arial"/>
          <w:lang w:eastAsia="zh-CN"/>
        </w:rPr>
        <w:t>has been</w:t>
      </w:r>
      <w:r>
        <w:rPr>
          <w:rFonts w:ascii="Arial" w:hAnsi="Arial" w:cs="Arial"/>
          <w:lang w:eastAsia="zh-CN"/>
        </w:rPr>
        <w:t xml:space="preserve"> </w:t>
      </w:r>
      <w:r w:rsidR="00E73CC7">
        <w:rPr>
          <w:rFonts w:ascii="Arial" w:hAnsi="Arial" w:cs="Arial"/>
          <w:lang w:eastAsia="zh-CN"/>
        </w:rPr>
        <w:t>agreed</w:t>
      </w:r>
      <w:r>
        <w:rPr>
          <w:rFonts w:ascii="Arial" w:hAnsi="Arial" w:cs="Arial"/>
          <w:lang w:eastAsia="zh-CN"/>
        </w:rPr>
        <w:t xml:space="preserve"> </w:t>
      </w:r>
      <w:r w:rsidR="00523E43">
        <w:rPr>
          <w:rFonts w:ascii="Arial" w:hAnsi="Arial" w:cs="Arial"/>
          <w:lang w:eastAsia="zh-CN"/>
        </w:rPr>
        <w:t>under PHY channel design AI</w:t>
      </w:r>
      <w:r w:rsidR="00E73CC7">
        <w:rPr>
          <w:rFonts w:ascii="Arial" w:hAnsi="Arial" w:cs="Arial"/>
          <w:lang w:eastAsia="zh-CN"/>
        </w:rPr>
        <w:t>, and</w:t>
      </w:r>
      <w:r w:rsidR="00673804">
        <w:rPr>
          <w:rFonts w:ascii="Arial" w:hAnsi="Arial" w:cs="Arial"/>
          <w:lang w:eastAsia="zh-CN"/>
        </w:rPr>
        <w:t xml:space="preserve"> the repetition operation </w:t>
      </w:r>
      <w:r w:rsidR="00E73CC7">
        <w:rPr>
          <w:rFonts w:ascii="Arial" w:hAnsi="Arial" w:cs="Arial"/>
          <w:lang w:eastAsia="zh-CN"/>
        </w:rPr>
        <w:t>can be across multiple RB sets</w:t>
      </w:r>
      <w:r w:rsidR="00354861">
        <w:rPr>
          <w:rFonts w:ascii="Arial" w:hAnsi="Arial" w:cs="Arial"/>
          <w:lang w:eastAsia="zh-CN"/>
        </w:rPr>
        <w:t xml:space="preserve">. Therefore, in our point of view, </w:t>
      </w:r>
      <w:r w:rsidR="00354861" w:rsidRPr="00354861">
        <w:rPr>
          <w:rFonts w:ascii="Arial" w:hAnsi="Arial" w:cs="Arial"/>
          <w:lang w:eastAsia="zh-CN"/>
        </w:rPr>
        <w:t xml:space="preserve">NR-U </w:t>
      </w:r>
      <w:r w:rsidR="00E73CC7">
        <w:rPr>
          <w:rFonts w:ascii="Arial" w:hAnsi="Arial" w:cs="Arial"/>
          <w:lang w:eastAsia="zh-CN"/>
        </w:rPr>
        <w:t>D</w:t>
      </w:r>
      <w:r w:rsidR="00354861" w:rsidRPr="00354861">
        <w:rPr>
          <w:rFonts w:ascii="Arial" w:hAnsi="Arial" w:cs="Arial"/>
          <w:lang w:eastAsia="zh-CN"/>
        </w:rPr>
        <w:t xml:space="preserve">L multi-channel access procedure </w:t>
      </w:r>
      <w:r w:rsidR="00354861">
        <w:rPr>
          <w:rFonts w:ascii="Arial" w:hAnsi="Arial" w:cs="Arial"/>
          <w:lang w:eastAsia="zh-CN"/>
        </w:rPr>
        <w:t xml:space="preserve">can be considered </w:t>
      </w:r>
      <w:r w:rsidR="00354861" w:rsidRPr="00354861">
        <w:rPr>
          <w:rFonts w:ascii="Arial" w:hAnsi="Arial" w:cs="Arial"/>
          <w:lang w:eastAsia="zh-CN"/>
        </w:rPr>
        <w:t>as the baseline</w:t>
      </w:r>
      <w:r w:rsidR="00354861">
        <w:rPr>
          <w:rFonts w:ascii="Arial" w:hAnsi="Arial" w:cs="Arial"/>
          <w:lang w:eastAsia="zh-CN"/>
        </w:rPr>
        <w:t xml:space="preserve"> for S-SSB transmission.</w:t>
      </w:r>
    </w:p>
    <w:p w14:paraId="24EA4CD7" w14:textId="61DED3E3" w:rsidR="00354861" w:rsidRDefault="00354861" w:rsidP="00763810">
      <w:pPr>
        <w:spacing w:beforeLines="50" w:before="120" w:afterLines="50" w:line="288" w:lineRule="auto"/>
        <w:jc w:val="both"/>
        <w:rPr>
          <w:rFonts w:ascii="Arial" w:hAnsi="Arial" w:cs="Arial"/>
          <w:b/>
          <w:lang w:eastAsia="zh-CN"/>
        </w:rPr>
      </w:pPr>
      <w:bookmarkStart w:id="35" w:name="OLE_LINK68"/>
      <w:bookmarkStart w:id="36" w:name="OLE_LINK69"/>
      <w:bookmarkStart w:id="37" w:name="OLE_LINK79"/>
      <w:r w:rsidRPr="005D7F3F">
        <w:rPr>
          <w:rFonts w:ascii="Arial" w:hAnsi="Arial" w:cs="Arial" w:hint="eastAsia"/>
          <w:b/>
          <w:lang w:eastAsia="zh-CN"/>
        </w:rPr>
        <w:t>P</w:t>
      </w:r>
      <w:r w:rsidRPr="005D7F3F">
        <w:rPr>
          <w:rFonts w:ascii="Arial" w:hAnsi="Arial" w:cs="Arial"/>
          <w:b/>
          <w:lang w:eastAsia="zh-CN"/>
        </w:rPr>
        <w:t xml:space="preserve">roposal </w:t>
      </w:r>
      <w:r w:rsidR="00B66A65">
        <w:rPr>
          <w:rFonts w:ascii="Arial" w:hAnsi="Arial" w:cs="Arial"/>
          <w:b/>
          <w:lang w:eastAsia="zh-CN"/>
        </w:rPr>
        <w:t>5</w:t>
      </w:r>
      <w:r w:rsidRPr="005D7F3F">
        <w:rPr>
          <w:rFonts w:ascii="Arial" w:hAnsi="Arial" w:cs="Arial"/>
          <w:b/>
          <w:lang w:eastAsia="zh-CN"/>
        </w:rPr>
        <w:t xml:space="preserve">: </w:t>
      </w:r>
      <w:r w:rsidR="00F7665F">
        <w:rPr>
          <w:rFonts w:ascii="Arial" w:hAnsi="Arial" w:cs="Arial"/>
          <w:b/>
          <w:lang w:eastAsia="zh-CN"/>
        </w:rPr>
        <w:t>For</w:t>
      </w:r>
      <w:r w:rsidRPr="005D7F3F">
        <w:rPr>
          <w:rFonts w:ascii="Arial" w:hAnsi="Arial" w:cs="Arial"/>
          <w:b/>
          <w:lang w:eastAsia="zh-CN"/>
        </w:rPr>
        <w:t xml:space="preserve"> S-SSB</w:t>
      </w:r>
      <w:r w:rsidR="00F7665F">
        <w:rPr>
          <w:rFonts w:ascii="Arial" w:hAnsi="Arial" w:cs="Arial"/>
          <w:b/>
          <w:lang w:eastAsia="zh-CN"/>
        </w:rPr>
        <w:t xml:space="preserve"> transmission </w:t>
      </w:r>
      <w:r w:rsidRPr="005D7F3F">
        <w:rPr>
          <w:rFonts w:ascii="Arial" w:hAnsi="Arial" w:cs="Arial"/>
          <w:b/>
          <w:lang w:eastAsia="zh-CN"/>
        </w:rPr>
        <w:t xml:space="preserve">in more than one RB set, </w:t>
      </w:r>
      <w:r w:rsidR="005D7F3F" w:rsidRPr="005D7F3F">
        <w:rPr>
          <w:rFonts w:ascii="Arial" w:hAnsi="Arial" w:cs="Arial"/>
          <w:b/>
          <w:lang w:eastAsia="zh-CN"/>
        </w:rPr>
        <w:t xml:space="preserve">NR-U </w:t>
      </w:r>
      <w:r w:rsidR="00F7665F">
        <w:rPr>
          <w:rFonts w:ascii="Arial" w:hAnsi="Arial" w:cs="Arial"/>
          <w:b/>
          <w:lang w:eastAsia="zh-CN"/>
        </w:rPr>
        <w:t>D</w:t>
      </w:r>
      <w:r w:rsidR="005D7F3F" w:rsidRPr="005D7F3F">
        <w:rPr>
          <w:rFonts w:ascii="Arial" w:hAnsi="Arial" w:cs="Arial"/>
          <w:b/>
          <w:lang w:eastAsia="zh-CN"/>
        </w:rPr>
        <w:t>L multi-channel access procedure should be used as the baseline.</w:t>
      </w:r>
    </w:p>
    <w:p w14:paraId="72C9DF42" w14:textId="77777777" w:rsidR="00882975" w:rsidRPr="00244970" w:rsidRDefault="00882975"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bookmarkStart w:id="38" w:name="OLE_LINK300"/>
      <w:bookmarkStart w:id="39" w:name="OLE_LINK301"/>
      <w:bookmarkEnd w:id="1"/>
      <w:bookmarkEnd w:id="2"/>
      <w:bookmarkEnd w:id="35"/>
      <w:bookmarkEnd w:id="36"/>
      <w:bookmarkEnd w:id="37"/>
    </w:p>
    <w:p w14:paraId="0DDD2F13" w14:textId="5AABB881" w:rsidR="00984C6B" w:rsidRPr="007F6112" w:rsidRDefault="00D97565" w:rsidP="00572BA8">
      <w:pPr>
        <w:pStyle w:val="3GPPH1"/>
        <w:spacing w:line="288" w:lineRule="auto"/>
        <w:rPr>
          <w:rFonts w:cs="Arial"/>
          <w:b/>
          <w:sz w:val="30"/>
          <w:szCs w:val="30"/>
          <w:lang w:val="en-US"/>
        </w:rPr>
      </w:pPr>
      <w:bookmarkStart w:id="40" w:name="_Ref31533076"/>
      <w:bookmarkEnd w:id="38"/>
      <w:bookmarkEnd w:id="39"/>
      <w:r w:rsidRPr="007F6112">
        <w:rPr>
          <w:rFonts w:cs="Arial"/>
          <w:b/>
          <w:sz w:val="30"/>
          <w:szCs w:val="30"/>
          <w:lang w:val="en-US"/>
        </w:rPr>
        <w:t>Conclusions</w:t>
      </w:r>
    </w:p>
    <w:bookmarkEnd w:id="40"/>
    <w:p w14:paraId="64695DB6" w14:textId="3F4D9FD2"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C458CE">
        <w:rPr>
          <w:rFonts w:ascii="Arial" w:hAnsi="Arial" w:cs="Arial"/>
          <w:lang w:eastAsia="zh-CN"/>
        </w:rPr>
        <w:t>provide</w:t>
      </w:r>
      <w:r w:rsidR="00A96EDE">
        <w:rPr>
          <w:rFonts w:ascii="Arial" w:hAnsi="Arial" w:cs="Arial"/>
          <w:lang w:eastAsia="zh-CN"/>
        </w:rPr>
        <w:t xml:space="preserve"> our </w:t>
      </w:r>
      <w:r w:rsidR="00A147B5">
        <w:rPr>
          <w:rFonts w:ascii="Arial" w:hAnsi="Arial" w:cs="Arial"/>
          <w:lang w:eastAsia="zh-CN"/>
        </w:rPr>
        <w:t xml:space="preserve">further </w:t>
      </w:r>
      <w:r w:rsidR="00A96EDE">
        <w:rPr>
          <w:rFonts w:ascii="Arial" w:hAnsi="Arial" w:cs="Arial"/>
          <w:lang w:eastAsia="zh-CN"/>
        </w:rPr>
        <w:t xml:space="preserve">views on </w:t>
      </w:r>
      <w:r w:rsidR="00A96EDE" w:rsidRPr="00A96EDE">
        <w:rPr>
          <w:rFonts w:ascii="Arial" w:hAnsi="Arial" w:cs="Arial"/>
          <w:lang w:eastAsia="zh-CN"/>
        </w:rPr>
        <w:t xml:space="preserve">the </w:t>
      </w:r>
      <w:r w:rsidR="00C458CE">
        <w:rPr>
          <w:rFonts w:ascii="Arial" w:hAnsi="Arial" w:cs="Arial"/>
          <w:lang w:eastAsia="zh-CN"/>
        </w:rPr>
        <w:t xml:space="preserve">remaining issues of </w:t>
      </w:r>
      <w:r w:rsidR="00592C74">
        <w:rPr>
          <w:rFonts w:ascii="Arial" w:hAnsi="Arial" w:cs="Arial"/>
          <w:lang w:eastAsia="zh-CN"/>
        </w:rPr>
        <w:t>channel access mechanism</w:t>
      </w:r>
      <w:r w:rsidR="00A96EDE" w:rsidRPr="00A96EDE">
        <w:rPr>
          <w:rFonts w:ascii="Arial" w:hAnsi="Arial" w:cs="Arial"/>
          <w:lang w:eastAsia="zh-CN"/>
        </w:rPr>
        <w:t xml:space="preserve"> in SL-U</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5D08D9D7" w14:textId="1FF90625" w:rsidR="00764059" w:rsidRDefault="00A147B5" w:rsidP="00A96EDE">
      <w:pPr>
        <w:jc w:val="both"/>
        <w:rPr>
          <w:rFonts w:ascii="Arial" w:hAnsi="Arial" w:cs="Arial"/>
          <w:b/>
          <w:bCs/>
          <w:lang w:eastAsia="zh-CN"/>
        </w:rPr>
      </w:pPr>
      <w:bookmarkStart w:id="41" w:name="OLE_LINK113"/>
      <w:bookmarkStart w:id="42" w:name="OLE_LINK114"/>
      <w:r w:rsidRPr="00945C4B">
        <w:rPr>
          <w:rFonts w:ascii="Arial" w:hAnsi="Arial" w:cs="Arial"/>
          <w:b/>
          <w:bCs/>
          <w:lang w:eastAsia="zh-CN"/>
        </w:rPr>
        <w:t xml:space="preserve">Observation </w:t>
      </w:r>
      <w:bookmarkEnd w:id="41"/>
      <w:bookmarkEnd w:id="42"/>
      <w:r w:rsidRPr="00945C4B">
        <w:rPr>
          <w:rFonts w:ascii="Arial" w:hAnsi="Arial" w:cs="Arial"/>
          <w:b/>
          <w:bCs/>
          <w:lang w:eastAsia="zh-CN"/>
        </w:rPr>
        <w:t xml:space="preserve">1: Hidden node issue occurs more frequently in SL than </w:t>
      </w:r>
      <w:proofErr w:type="spellStart"/>
      <w:r w:rsidRPr="00945C4B">
        <w:rPr>
          <w:rFonts w:ascii="Arial" w:hAnsi="Arial" w:cs="Arial"/>
          <w:b/>
          <w:bCs/>
          <w:lang w:eastAsia="zh-CN"/>
        </w:rPr>
        <w:t>Uu</w:t>
      </w:r>
      <w:proofErr w:type="spellEnd"/>
      <w:r w:rsidRPr="00945C4B">
        <w:rPr>
          <w:rFonts w:ascii="Arial" w:hAnsi="Arial" w:cs="Arial"/>
          <w:b/>
          <w:bCs/>
          <w:lang w:eastAsia="zh-CN"/>
        </w:rPr>
        <w:t xml:space="preserve"> deployment, which increase the possibility of blocking between UEs and bring more unfairness to other RAT UEs.</w:t>
      </w:r>
    </w:p>
    <w:p w14:paraId="169BC6A7" w14:textId="77777777" w:rsidR="00C458CE" w:rsidRDefault="00C458CE" w:rsidP="00A96EDE">
      <w:pPr>
        <w:jc w:val="both"/>
        <w:rPr>
          <w:rFonts w:ascii="Arial" w:hAnsi="Arial" w:cs="Arial"/>
          <w:b/>
          <w:bCs/>
          <w:lang w:eastAsia="zh-CN"/>
        </w:rPr>
      </w:pPr>
    </w:p>
    <w:p w14:paraId="24AE49F1" w14:textId="13B35956" w:rsidR="00B065D8" w:rsidRDefault="00183B9B" w:rsidP="00183B9B">
      <w:pPr>
        <w:spacing w:line="288" w:lineRule="auto"/>
        <w:rPr>
          <w:rFonts w:ascii="Arial" w:hAnsi="Arial" w:cs="Arial"/>
          <w:b/>
          <w:lang w:eastAsia="zh-CN"/>
        </w:rPr>
      </w:pPr>
      <w:r w:rsidRPr="00183B9B">
        <w:rPr>
          <w:rFonts w:ascii="Arial" w:hAnsi="Arial" w:cs="Arial"/>
          <w:b/>
          <w:lang w:eastAsia="zh-CN"/>
        </w:rPr>
        <w:t>Proposal 1: When sharing a channel occupancy, a responding UE can transmit PSFCH(s) to UE(s) other than the initiator.</w:t>
      </w:r>
    </w:p>
    <w:p w14:paraId="6B685F09" w14:textId="77777777" w:rsidR="008474BB" w:rsidRPr="000750E0" w:rsidRDefault="008474BB" w:rsidP="008474BB">
      <w:pPr>
        <w:overflowPunct/>
        <w:spacing w:after="240" w:line="260" w:lineRule="atLeast"/>
        <w:textAlignment w:val="auto"/>
        <w:rPr>
          <w:rFonts w:ascii="Arial" w:hAnsi="Arial" w:cs="Arial"/>
          <w:b/>
          <w:lang w:val="en-US" w:eastAsia="zh-CN"/>
        </w:rPr>
      </w:pPr>
      <w:r w:rsidRPr="009209C6">
        <w:rPr>
          <w:rFonts w:ascii="Arial" w:hAnsi="Arial" w:cs="Arial"/>
          <w:b/>
          <w:lang w:val="en-US" w:eastAsia="zh-CN"/>
        </w:rPr>
        <w:t xml:space="preserve">Proposal </w:t>
      </w:r>
      <w:r>
        <w:rPr>
          <w:rFonts w:ascii="Arial" w:hAnsi="Arial" w:cs="Arial"/>
          <w:b/>
          <w:lang w:val="en-US" w:eastAsia="zh-CN"/>
        </w:rPr>
        <w:t>2</w:t>
      </w:r>
      <w:r w:rsidRPr="009209C6">
        <w:rPr>
          <w:rFonts w:ascii="Arial" w:hAnsi="Arial" w:cs="Arial"/>
          <w:b/>
          <w:lang w:val="en-US" w:eastAsia="zh-CN"/>
        </w:rPr>
        <w:t xml:space="preserve">: </w:t>
      </w:r>
      <w:r>
        <w:rPr>
          <w:rFonts w:ascii="Arial" w:hAnsi="Arial" w:cs="Arial"/>
          <w:b/>
          <w:lang w:val="en-US" w:eastAsia="zh-CN"/>
        </w:rPr>
        <w:t>When sharing a</w:t>
      </w:r>
      <w:r w:rsidRPr="001E2A3E">
        <w:rPr>
          <w:rFonts w:ascii="Arial" w:hAnsi="Arial" w:cs="Arial"/>
          <w:b/>
          <w:lang w:val="en-US" w:eastAsia="zh-CN"/>
        </w:rPr>
        <w:t xml:space="preserve"> channel occupancy</w:t>
      </w:r>
      <w:r w:rsidRPr="009209C6">
        <w:rPr>
          <w:rFonts w:ascii="Arial" w:hAnsi="Arial" w:cs="Arial"/>
          <w:b/>
          <w:lang w:val="en-US" w:eastAsia="zh-CN"/>
        </w:rPr>
        <w:t>, a responding UE</w:t>
      </w:r>
      <w:r>
        <w:rPr>
          <w:rFonts w:ascii="Arial" w:hAnsi="Arial" w:cs="Arial"/>
          <w:b/>
          <w:lang w:val="en-US" w:eastAsia="zh-CN"/>
        </w:rPr>
        <w:t>’s PSFCH transmission(s)</w:t>
      </w:r>
      <w:r w:rsidRPr="009209C6">
        <w:rPr>
          <w:rFonts w:ascii="Arial" w:hAnsi="Arial" w:cs="Arial"/>
          <w:b/>
          <w:lang w:val="en-US" w:eastAsia="zh-CN"/>
        </w:rPr>
        <w:t xml:space="preserve"> </w:t>
      </w:r>
      <w:r w:rsidRPr="00CA6B04">
        <w:rPr>
          <w:rFonts w:ascii="Arial" w:hAnsi="Arial" w:cs="Arial"/>
          <w:b/>
          <w:lang w:val="en-US" w:eastAsia="zh-CN"/>
        </w:rPr>
        <w:t xml:space="preserve">within RB set(s) corresponding to the shared COT </w:t>
      </w:r>
      <w:r w:rsidRPr="009209C6">
        <w:rPr>
          <w:rFonts w:ascii="Arial" w:hAnsi="Arial" w:cs="Arial"/>
          <w:b/>
          <w:lang w:val="en-US" w:eastAsia="zh-CN"/>
        </w:rPr>
        <w:t xml:space="preserve">can </w:t>
      </w:r>
      <w:r>
        <w:rPr>
          <w:rFonts w:ascii="Arial" w:hAnsi="Arial" w:cs="Arial"/>
          <w:b/>
          <w:lang w:val="en-US" w:eastAsia="zh-CN"/>
        </w:rPr>
        <w:t>be transmitted to UEs other than the COT initiator without requiring that at last one of PSFCH transmissions is intended for the COT initiator.</w:t>
      </w:r>
    </w:p>
    <w:p w14:paraId="5361CDFC" w14:textId="77777777" w:rsidR="008474BB" w:rsidRPr="00B117D7" w:rsidRDefault="008474BB" w:rsidP="008474B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3</w:t>
      </w:r>
      <w:r w:rsidRPr="00765019">
        <w:rPr>
          <w:rFonts w:ascii="Arial" w:hAnsi="Arial" w:cs="Arial"/>
          <w:b/>
          <w:bCs/>
          <w:lang w:eastAsia="zh-CN"/>
        </w:rPr>
        <w:t xml:space="preserve">: </w:t>
      </w:r>
      <w:r>
        <w:rPr>
          <w:rFonts w:ascii="Arial" w:hAnsi="Arial" w:cs="Arial"/>
          <w:b/>
          <w:bCs/>
          <w:lang w:eastAsia="zh-CN"/>
        </w:rPr>
        <w:t xml:space="preserve">COT forwarding/relaying is not supported in SL-U, i.e., </w:t>
      </w:r>
      <w:r w:rsidRPr="00DF7AFB">
        <w:rPr>
          <w:rFonts w:ascii="Arial" w:hAnsi="Arial" w:cs="Arial"/>
          <w:b/>
          <w:bCs/>
          <w:lang w:eastAsia="zh-CN"/>
        </w:rPr>
        <w:t xml:space="preserve">the COT sharing information </w:t>
      </w:r>
      <w:r>
        <w:rPr>
          <w:rFonts w:ascii="Arial" w:hAnsi="Arial" w:cs="Arial"/>
          <w:b/>
          <w:bCs/>
          <w:lang w:eastAsia="zh-CN"/>
        </w:rPr>
        <w:t xml:space="preserve">cannot be </w:t>
      </w:r>
      <w:r w:rsidRPr="00DF7AFB">
        <w:rPr>
          <w:rFonts w:ascii="Arial" w:hAnsi="Arial" w:cs="Arial"/>
          <w:b/>
          <w:bCs/>
          <w:lang w:eastAsia="zh-CN"/>
        </w:rPr>
        <w:t xml:space="preserve">redundantly carried by the responding </w:t>
      </w:r>
      <w:r>
        <w:rPr>
          <w:rFonts w:ascii="Arial" w:hAnsi="Arial" w:cs="Arial"/>
          <w:b/>
          <w:bCs/>
          <w:lang w:eastAsia="zh-CN"/>
        </w:rPr>
        <w:t>UE.</w:t>
      </w:r>
    </w:p>
    <w:p w14:paraId="3DA1EA69" w14:textId="77777777" w:rsidR="008474BB" w:rsidRPr="00B117D7" w:rsidRDefault="008474BB" w:rsidP="008474BB">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4</w:t>
      </w:r>
      <w:r w:rsidRPr="00765019">
        <w:rPr>
          <w:rFonts w:ascii="Arial" w:hAnsi="Arial" w:cs="Arial"/>
          <w:b/>
          <w:bCs/>
          <w:lang w:eastAsia="zh-CN"/>
        </w:rPr>
        <w:t xml:space="preserve">: </w:t>
      </w:r>
      <w:r w:rsidRPr="009751A1">
        <w:rPr>
          <w:rFonts w:ascii="Arial" w:hAnsi="Arial" w:cs="Arial"/>
          <w:b/>
          <w:bCs/>
          <w:lang w:eastAsia="zh-CN"/>
        </w:rPr>
        <w:t>“Communication range” should be included in the contents of COT sharing information</w:t>
      </w:r>
      <w:r>
        <w:rPr>
          <w:rFonts w:ascii="Arial" w:hAnsi="Arial" w:cs="Arial"/>
          <w:b/>
          <w:bCs/>
          <w:lang w:eastAsia="zh-CN"/>
        </w:rPr>
        <w:t>:</w:t>
      </w:r>
    </w:p>
    <w:p w14:paraId="07AA8EEC" w14:textId="77777777" w:rsidR="008474BB" w:rsidRDefault="008474BB" w:rsidP="008474BB">
      <w:pPr>
        <w:pStyle w:val="af9"/>
        <w:numPr>
          <w:ilvl w:val="0"/>
          <w:numId w:val="13"/>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w:t>
      </w:r>
      <w:r>
        <w:rPr>
          <w:rFonts w:ascii="Arial" w:eastAsiaTheme="minorEastAsia" w:hAnsi="Arial" w:cs="Arial"/>
          <w:b/>
          <w:bCs/>
          <w:sz w:val="20"/>
          <w:szCs w:val="20"/>
          <w:lang w:eastAsia="zh-CN"/>
        </w:rPr>
        <w:t xml:space="preserve">indicated </w:t>
      </w:r>
      <w:r w:rsidRPr="00FB3638">
        <w:rPr>
          <w:rFonts w:ascii="Arial" w:eastAsiaTheme="minorEastAsia" w:hAnsi="Arial" w:cs="Arial"/>
          <w:b/>
          <w:bCs/>
          <w:sz w:val="20"/>
          <w:szCs w:val="20"/>
          <w:lang w:eastAsia="zh-CN"/>
        </w:rPr>
        <w:t xml:space="preserve">threshold, COT sharing can be performed between </w:t>
      </w:r>
      <w:proofErr w:type="gramStart"/>
      <w:r w:rsidRPr="00FB3638">
        <w:rPr>
          <w:rFonts w:ascii="Arial" w:eastAsiaTheme="minorEastAsia" w:hAnsi="Arial" w:cs="Arial"/>
          <w:b/>
          <w:bCs/>
          <w:sz w:val="20"/>
          <w:szCs w:val="20"/>
          <w:lang w:eastAsia="zh-CN"/>
        </w:rPr>
        <w:t>them;</w:t>
      </w:r>
      <w:proofErr w:type="gramEnd"/>
      <w:r w:rsidRPr="00FB3638">
        <w:rPr>
          <w:rFonts w:ascii="Arial" w:eastAsiaTheme="minorEastAsia" w:hAnsi="Arial" w:cs="Arial"/>
          <w:b/>
          <w:bCs/>
          <w:sz w:val="20"/>
          <w:szCs w:val="20"/>
          <w:lang w:eastAsia="zh-CN"/>
        </w:rPr>
        <w:t xml:space="preserve"> </w:t>
      </w:r>
    </w:p>
    <w:p w14:paraId="35399FDE" w14:textId="77777777" w:rsidR="008474BB" w:rsidRDefault="008474BB" w:rsidP="008474BB">
      <w:pPr>
        <w:pStyle w:val="af9"/>
        <w:numPr>
          <w:ilvl w:val="0"/>
          <w:numId w:val="13"/>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p w14:paraId="4B7D5B76" w14:textId="65A5DD02" w:rsidR="00CF2260" w:rsidRPr="00143F88" w:rsidRDefault="008474BB" w:rsidP="00143F88">
      <w:pPr>
        <w:spacing w:beforeLines="50" w:before="120" w:afterLines="50" w:line="288" w:lineRule="auto"/>
        <w:jc w:val="both"/>
        <w:rPr>
          <w:rFonts w:ascii="Arial" w:hAnsi="Arial" w:cs="Arial"/>
          <w:b/>
          <w:lang w:eastAsia="zh-CN"/>
        </w:rPr>
      </w:pPr>
      <w:r w:rsidRPr="008474BB">
        <w:rPr>
          <w:rFonts w:ascii="Arial" w:hAnsi="Arial" w:cs="Arial" w:hint="eastAsia"/>
          <w:b/>
          <w:lang w:eastAsia="zh-CN"/>
        </w:rPr>
        <w:t>P</w:t>
      </w:r>
      <w:r w:rsidRPr="008474BB">
        <w:rPr>
          <w:rFonts w:ascii="Arial" w:hAnsi="Arial" w:cs="Arial"/>
          <w:b/>
          <w:lang w:eastAsia="zh-CN"/>
        </w:rPr>
        <w:t>roposal 5: For S-SSB transmission in more than one RB set, NR-U DL multi-channel access procedure should be used as the baseline.</w:t>
      </w:r>
    </w:p>
    <w:p w14:paraId="0F87D5B8" w14:textId="77777777" w:rsidR="00183B9B" w:rsidRPr="00CF2260" w:rsidRDefault="00183B9B" w:rsidP="00183B9B">
      <w:pPr>
        <w:spacing w:line="288" w:lineRule="auto"/>
        <w:rPr>
          <w:rFonts w:ascii="Arial" w:hAnsi="Arial" w:cs="Arial"/>
          <w:b/>
          <w:bCs/>
          <w:lang w:val="en-US"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24238A00" w14:textId="14542E83" w:rsidR="005D677F" w:rsidRPr="00564B54" w:rsidRDefault="00187161" w:rsidP="00564B54">
      <w:pPr>
        <w:widowControl w:val="0"/>
        <w:numPr>
          <w:ilvl w:val="0"/>
          <w:numId w:val="2"/>
        </w:numPr>
        <w:overflowPunct/>
        <w:autoSpaceDE/>
        <w:adjustRightInd/>
        <w:spacing w:line="288" w:lineRule="auto"/>
        <w:jc w:val="both"/>
        <w:textAlignment w:val="auto"/>
        <w:rPr>
          <w:rFonts w:ascii="Arial" w:eastAsia="宋体" w:hAnsi="Arial"/>
        </w:rPr>
      </w:pPr>
      <w:bookmarkStart w:id="43" w:name="_Ref91755639"/>
      <w:r w:rsidRPr="00187161">
        <w:rPr>
          <w:rFonts w:ascii="Arial" w:eastAsia="宋体" w:hAnsi="Arial"/>
        </w:rPr>
        <w:t>3GPP TS 37.213 Physical layer procedures for shared spectrum channel access</w:t>
      </w:r>
      <w:r>
        <w:rPr>
          <w:rFonts w:ascii="Arial" w:eastAsia="宋体" w:hAnsi="Arial"/>
        </w:rPr>
        <w:t xml:space="preserve">, </w:t>
      </w:r>
      <w:r w:rsidRPr="00187161">
        <w:rPr>
          <w:rFonts w:ascii="Arial" w:eastAsia="宋体" w:hAnsi="Arial"/>
        </w:rPr>
        <w:t>V17.3.0</w:t>
      </w:r>
      <w:bookmarkEnd w:id="43"/>
      <w:r>
        <w:rPr>
          <w:rFonts w:ascii="Arial" w:eastAsia="宋体" w:hAnsi="Arial"/>
          <w:lang w:eastAsia="zh-CN"/>
        </w:rPr>
        <w:t>, 2022-09.</w:t>
      </w:r>
    </w:p>
    <w:sectPr w:rsidR="005D677F" w:rsidRPr="00564B54"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74BE4" w14:textId="77777777" w:rsidR="008876A1" w:rsidRDefault="008876A1">
      <w:r>
        <w:separator/>
      </w:r>
    </w:p>
  </w:endnote>
  <w:endnote w:type="continuationSeparator" w:id="0">
    <w:p w14:paraId="17ECA085" w14:textId="77777777" w:rsidR="008876A1" w:rsidRDefault="0088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046E53" w:rsidRDefault="00046E5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46E53" w:rsidRDefault="00046E5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046E53" w:rsidRPr="00270202" w:rsidRDefault="00046E5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E7E3A">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E7E3A">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DAFB1" w14:textId="77777777" w:rsidR="008876A1" w:rsidRDefault="008876A1">
      <w:r>
        <w:separator/>
      </w:r>
    </w:p>
  </w:footnote>
  <w:footnote w:type="continuationSeparator" w:id="0">
    <w:p w14:paraId="43970794" w14:textId="77777777" w:rsidR="008876A1" w:rsidRDefault="0088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046E53" w:rsidRDefault="00046E5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749E66E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382249"/>
    <w:multiLevelType w:val="hybridMultilevel"/>
    <w:tmpl w:val="E01C39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30275"/>
    <w:multiLevelType w:val="multilevel"/>
    <w:tmpl w:val="EC8406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E1471D"/>
    <w:multiLevelType w:val="hybridMultilevel"/>
    <w:tmpl w:val="B06234EC"/>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D967B7"/>
    <w:multiLevelType w:val="hybridMultilevel"/>
    <w:tmpl w:val="34B6B9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1B2697"/>
    <w:multiLevelType w:val="hybridMultilevel"/>
    <w:tmpl w:val="2750990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326ED"/>
    <w:multiLevelType w:val="hybridMultilevel"/>
    <w:tmpl w:val="2DE868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6308561">
    <w:abstractNumId w:val="12"/>
  </w:num>
  <w:num w:numId="2" w16cid:durableId="2139910081">
    <w:abstractNumId w:val="11"/>
  </w:num>
  <w:num w:numId="3" w16cid:durableId="1020160908">
    <w:abstractNumId w:val="3"/>
  </w:num>
  <w:num w:numId="4" w16cid:durableId="619729803">
    <w:abstractNumId w:val="14"/>
  </w:num>
  <w:num w:numId="5" w16cid:durableId="1708484071">
    <w:abstractNumId w:val="15"/>
  </w:num>
  <w:num w:numId="6" w16cid:durableId="1573546466">
    <w:abstractNumId w:val="8"/>
  </w:num>
  <w:num w:numId="7" w16cid:durableId="394934095">
    <w:abstractNumId w:val="4"/>
  </w:num>
  <w:num w:numId="8" w16cid:durableId="1113817086">
    <w:abstractNumId w:val="17"/>
  </w:num>
  <w:num w:numId="9" w16cid:durableId="1595702249">
    <w:abstractNumId w:val="24"/>
  </w:num>
  <w:num w:numId="10" w16cid:durableId="554925377">
    <w:abstractNumId w:val="2"/>
  </w:num>
  <w:num w:numId="11" w16cid:durableId="136648162">
    <w:abstractNumId w:val="7"/>
  </w:num>
  <w:num w:numId="12" w16cid:durableId="1288393592">
    <w:abstractNumId w:val="25"/>
  </w:num>
  <w:num w:numId="13" w16cid:durableId="1542666708">
    <w:abstractNumId w:val="28"/>
  </w:num>
  <w:num w:numId="14" w16cid:durableId="1298024190">
    <w:abstractNumId w:val="5"/>
  </w:num>
  <w:num w:numId="15" w16cid:durableId="1031492611">
    <w:abstractNumId w:val="19"/>
  </w:num>
  <w:num w:numId="16" w16cid:durableId="1551841228">
    <w:abstractNumId w:val="6"/>
  </w:num>
  <w:num w:numId="17" w16cid:durableId="1015381193">
    <w:abstractNumId w:val="29"/>
  </w:num>
  <w:num w:numId="18" w16cid:durableId="1543636529">
    <w:abstractNumId w:val="16"/>
  </w:num>
  <w:num w:numId="19" w16cid:durableId="1331251871">
    <w:abstractNumId w:val="23"/>
  </w:num>
  <w:num w:numId="20" w16cid:durableId="1898542954">
    <w:abstractNumId w:val="20"/>
  </w:num>
  <w:num w:numId="21" w16cid:durableId="367993196">
    <w:abstractNumId w:val="10"/>
  </w:num>
  <w:num w:numId="22" w16cid:durableId="1999578732">
    <w:abstractNumId w:val="18"/>
  </w:num>
  <w:num w:numId="23" w16cid:durableId="2065133995">
    <w:abstractNumId w:val="26"/>
  </w:num>
  <w:num w:numId="24" w16cid:durableId="509874175">
    <w:abstractNumId w:val="27"/>
  </w:num>
  <w:num w:numId="25" w16cid:durableId="869954425">
    <w:abstractNumId w:val="21"/>
  </w:num>
  <w:num w:numId="26" w16cid:durableId="1756631720">
    <w:abstractNumId w:val="9"/>
  </w:num>
  <w:num w:numId="27" w16cid:durableId="1135219268">
    <w:abstractNumId w:val="13"/>
  </w:num>
  <w:num w:numId="28" w16cid:durableId="7593751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1103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44128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87791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36233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80194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87412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5984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29054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44145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6923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77526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0804357">
    <w:abstractNumId w:val="0"/>
  </w:num>
  <w:num w:numId="41" w16cid:durableId="843787184">
    <w:abstractNumId w:val="1"/>
  </w:num>
  <w:num w:numId="42" w16cid:durableId="1059478394">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0"/>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4B"/>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9DC"/>
    <w:rsid w:val="00012D90"/>
    <w:rsid w:val="000130FE"/>
    <w:rsid w:val="0001321B"/>
    <w:rsid w:val="000132B8"/>
    <w:rsid w:val="000135EE"/>
    <w:rsid w:val="000137FF"/>
    <w:rsid w:val="00013846"/>
    <w:rsid w:val="00013956"/>
    <w:rsid w:val="00013B11"/>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2B4F"/>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8F"/>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8"/>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5DD"/>
    <w:rsid w:val="000417B1"/>
    <w:rsid w:val="0004182E"/>
    <w:rsid w:val="000418AB"/>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B61"/>
    <w:rsid w:val="00043C97"/>
    <w:rsid w:val="0004403C"/>
    <w:rsid w:val="00044225"/>
    <w:rsid w:val="00044359"/>
    <w:rsid w:val="00044384"/>
    <w:rsid w:val="00044574"/>
    <w:rsid w:val="00044576"/>
    <w:rsid w:val="00044615"/>
    <w:rsid w:val="000449D0"/>
    <w:rsid w:val="00044B33"/>
    <w:rsid w:val="00044B98"/>
    <w:rsid w:val="00044CE0"/>
    <w:rsid w:val="00044EDF"/>
    <w:rsid w:val="00044FC4"/>
    <w:rsid w:val="000451E5"/>
    <w:rsid w:val="000453F6"/>
    <w:rsid w:val="0004545C"/>
    <w:rsid w:val="00045BDD"/>
    <w:rsid w:val="00045F22"/>
    <w:rsid w:val="00046012"/>
    <w:rsid w:val="0004623B"/>
    <w:rsid w:val="000462CC"/>
    <w:rsid w:val="000466F8"/>
    <w:rsid w:val="00046743"/>
    <w:rsid w:val="000468C4"/>
    <w:rsid w:val="00046925"/>
    <w:rsid w:val="00046CB8"/>
    <w:rsid w:val="00046CD6"/>
    <w:rsid w:val="00046CE4"/>
    <w:rsid w:val="00046E5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2B"/>
    <w:rsid w:val="00051858"/>
    <w:rsid w:val="00051A5A"/>
    <w:rsid w:val="00051DFA"/>
    <w:rsid w:val="00051F3D"/>
    <w:rsid w:val="0005201C"/>
    <w:rsid w:val="000522E4"/>
    <w:rsid w:val="00052379"/>
    <w:rsid w:val="0005291A"/>
    <w:rsid w:val="00052AE3"/>
    <w:rsid w:val="00052FBE"/>
    <w:rsid w:val="00053101"/>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781"/>
    <w:rsid w:val="000608EF"/>
    <w:rsid w:val="000609F1"/>
    <w:rsid w:val="00060FDB"/>
    <w:rsid w:val="000610C6"/>
    <w:rsid w:val="000612C5"/>
    <w:rsid w:val="000615B5"/>
    <w:rsid w:val="000619D0"/>
    <w:rsid w:val="00061B51"/>
    <w:rsid w:val="00061C39"/>
    <w:rsid w:val="00061E34"/>
    <w:rsid w:val="00061F60"/>
    <w:rsid w:val="000620E7"/>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693"/>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232"/>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0E0"/>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5E16"/>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29E"/>
    <w:rsid w:val="0009437A"/>
    <w:rsid w:val="00094483"/>
    <w:rsid w:val="000947B7"/>
    <w:rsid w:val="00094AE0"/>
    <w:rsid w:val="00094BA2"/>
    <w:rsid w:val="00094FA6"/>
    <w:rsid w:val="00094FC6"/>
    <w:rsid w:val="00095055"/>
    <w:rsid w:val="00095483"/>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BB3"/>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4DA"/>
    <w:rsid w:val="000A45A5"/>
    <w:rsid w:val="000A49DE"/>
    <w:rsid w:val="000A49F0"/>
    <w:rsid w:val="000A4A2E"/>
    <w:rsid w:val="000A4B74"/>
    <w:rsid w:val="000A4F14"/>
    <w:rsid w:val="000A5287"/>
    <w:rsid w:val="000A52B9"/>
    <w:rsid w:val="000A54BA"/>
    <w:rsid w:val="000A54DF"/>
    <w:rsid w:val="000A5501"/>
    <w:rsid w:val="000A5AE2"/>
    <w:rsid w:val="000A5BE9"/>
    <w:rsid w:val="000A5EFE"/>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0F7E"/>
    <w:rsid w:val="000B107F"/>
    <w:rsid w:val="000B10AB"/>
    <w:rsid w:val="000B12FD"/>
    <w:rsid w:val="000B17A1"/>
    <w:rsid w:val="000B1835"/>
    <w:rsid w:val="000B1B68"/>
    <w:rsid w:val="000B1B8F"/>
    <w:rsid w:val="000B1C47"/>
    <w:rsid w:val="000B1CD3"/>
    <w:rsid w:val="000B1D55"/>
    <w:rsid w:val="000B1ED1"/>
    <w:rsid w:val="000B22DD"/>
    <w:rsid w:val="000B256B"/>
    <w:rsid w:val="000B27C7"/>
    <w:rsid w:val="000B285D"/>
    <w:rsid w:val="000B28DE"/>
    <w:rsid w:val="000B2B88"/>
    <w:rsid w:val="000B2CDC"/>
    <w:rsid w:val="000B2D4C"/>
    <w:rsid w:val="000B32D4"/>
    <w:rsid w:val="000B38DA"/>
    <w:rsid w:val="000B3935"/>
    <w:rsid w:val="000B3A6A"/>
    <w:rsid w:val="000B3A7A"/>
    <w:rsid w:val="000B3A8F"/>
    <w:rsid w:val="000B3F37"/>
    <w:rsid w:val="000B40FF"/>
    <w:rsid w:val="000B4968"/>
    <w:rsid w:val="000B49D7"/>
    <w:rsid w:val="000B4A3F"/>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C7F07"/>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8E8"/>
    <w:rsid w:val="000D4ABD"/>
    <w:rsid w:val="000D4CA7"/>
    <w:rsid w:val="000D4DE6"/>
    <w:rsid w:val="000D4DFF"/>
    <w:rsid w:val="000D4E03"/>
    <w:rsid w:val="000D4F8C"/>
    <w:rsid w:val="000D530A"/>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389"/>
    <w:rsid w:val="000D75CC"/>
    <w:rsid w:val="000D7783"/>
    <w:rsid w:val="000D7887"/>
    <w:rsid w:val="000D7C7C"/>
    <w:rsid w:val="000D7D70"/>
    <w:rsid w:val="000D7F39"/>
    <w:rsid w:val="000E011D"/>
    <w:rsid w:val="000E059C"/>
    <w:rsid w:val="000E0F97"/>
    <w:rsid w:val="000E11CF"/>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C37"/>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05"/>
    <w:rsid w:val="000F737B"/>
    <w:rsid w:val="000F73A7"/>
    <w:rsid w:val="000F765E"/>
    <w:rsid w:val="000F77C9"/>
    <w:rsid w:val="000F7A4B"/>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6D"/>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6D37"/>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72E"/>
    <w:rsid w:val="00122842"/>
    <w:rsid w:val="00122BB9"/>
    <w:rsid w:val="00122D14"/>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C9B"/>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7FA"/>
    <w:rsid w:val="00133D9D"/>
    <w:rsid w:val="00133E13"/>
    <w:rsid w:val="00133EBD"/>
    <w:rsid w:val="0013421D"/>
    <w:rsid w:val="001343BF"/>
    <w:rsid w:val="001345D5"/>
    <w:rsid w:val="00134672"/>
    <w:rsid w:val="00134B09"/>
    <w:rsid w:val="00135015"/>
    <w:rsid w:val="00135095"/>
    <w:rsid w:val="00135171"/>
    <w:rsid w:val="001352A6"/>
    <w:rsid w:val="001353D7"/>
    <w:rsid w:val="001355B2"/>
    <w:rsid w:val="00135829"/>
    <w:rsid w:val="001358A7"/>
    <w:rsid w:val="001358F4"/>
    <w:rsid w:val="00135D02"/>
    <w:rsid w:val="00135D90"/>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85C"/>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078"/>
    <w:rsid w:val="001433C9"/>
    <w:rsid w:val="0014371C"/>
    <w:rsid w:val="00143CFD"/>
    <w:rsid w:val="00143E78"/>
    <w:rsid w:val="00143F88"/>
    <w:rsid w:val="00143FFE"/>
    <w:rsid w:val="00144297"/>
    <w:rsid w:val="0014471E"/>
    <w:rsid w:val="00144738"/>
    <w:rsid w:val="0014491B"/>
    <w:rsid w:val="00144B3F"/>
    <w:rsid w:val="00144E04"/>
    <w:rsid w:val="00144E65"/>
    <w:rsid w:val="00144FC7"/>
    <w:rsid w:val="00145484"/>
    <w:rsid w:val="001454C4"/>
    <w:rsid w:val="0014564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A23"/>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33"/>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659"/>
    <w:rsid w:val="00155DAF"/>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153"/>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A8"/>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2D00"/>
    <w:rsid w:val="00173869"/>
    <w:rsid w:val="001738A5"/>
    <w:rsid w:val="00173981"/>
    <w:rsid w:val="00173A00"/>
    <w:rsid w:val="00173F91"/>
    <w:rsid w:val="00174415"/>
    <w:rsid w:val="00174495"/>
    <w:rsid w:val="00174DDB"/>
    <w:rsid w:val="00174F2F"/>
    <w:rsid w:val="00175163"/>
    <w:rsid w:val="0017527D"/>
    <w:rsid w:val="001752EC"/>
    <w:rsid w:val="001753AF"/>
    <w:rsid w:val="00175467"/>
    <w:rsid w:val="0017546A"/>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B9B"/>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161"/>
    <w:rsid w:val="0018767B"/>
    <w:rsid w:val="001879BC"/>
    <w:rsid w:val="00187C75"/>
    <w:rsid w:val="00187FF6"/>
    <w:rsid w:val="0019000C"/>
    <w:rsid w:val="001902FA"/>
    <w:rsid w:val="00190307"/>
    <w:rsid w:val="001905DB"/>
    <w:rsid w:val="00190927"/>
    <w:rsid w:val="00190BD5"/>
    <w:rsid w:val="00190EDC"/>
    <w:rsid w:val="00191727"/>
    <w:rsid w:val="00191999"/>
    <w:rsid w:val="00191A2B"/>
    <w:rsid w:val="00191BFE"/>
    <w:rsid w:val="00191EBF"/>
    <w:rsid w:val="00192139"/>
    <w:rsid w:val="001923DB"/>
    <w:rsid w:val="00192405"/>
    <w:rsid w:val="001925E5"/>
    <w:rsid w:val="001927B9"/>
    <w:rsid w:val="0019287C"/>
    <w:rsid w:val="00192D98"/>
    <w:rsid w:val="00192F16"/>
    <w:rsid w:val="00193122"/>
    <w:rsid w:val="00193242"/>
    <w:rsid w:val="0019328C"/>
    <w:rsid w:val="001934BF"/>
    <w:rsid w:val="001935A9"/>
    <w:rsid w:val="00193987"/>
    <w:rsid w:val="00193C2A"/>
    <w:rsid w:val="00193E89"/>
    <w:rsid w:val="00194075"/>
    <w:rsid w:val="0019430E"/>
    <w:rsid w:val="0019460D"/>
    <w:rsid w:val="00195704"/>
    <w:rsid w:val="0019573B"/>
    <w:rsid w:val="001957D1"/>
    <w:rsid w:val="001958FD"/>
    <w:rsid w:val="0019592C"/>
    <w:rsid w:val="00196085"/>
    <w:rsid w:val="001963C2"/>
    <w:rsid w:val="00196491"/>
    <w:rsid w:val="001964C5"/>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DDC"/>
    <w:rsid w:val="001A1E11"/>
    <w:rsid w:val="001A1EC8"/>
    <w:rsid w:val="001A2021"/>
    <w:rsid w:val="001A2359"/>
    <w:rsid w:val="001A23D1"/>
    <w:rsid w:val="001A24A2"/>
    <w:rsid w:val="001A258A"/>
    <w:rsid w:val="001A2704"/>
    <w:rsid w:val="001A2939"/>
    <w:rsid w:val="001A2A2A"/>
    <w:rsid w:val="001A2A6A"/>
    <w:rsid w:val="001A2AC2"/>
    <w:rsid w:val="001A2BEC"/>
    <w:rsid w:val="001A2C14"/>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330"/>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3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900"/>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AB2"/>
    <w:rsid w:val="001C5F88"/>
    <w:rsid w:val="001C619C"/>
    <w:rsid w:val="001C63F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03F"/>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655"/>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5A"/>
    <w:rsid w:val="001E2366"/>
    <w:rsid w:val="001E251E"/>
    <w:rsid w:val="001E25BB"/>
    <w:rsid w:val="001E266E"/>
    <w:rsid w:val="001E2A3E"/>
    <w:rsid w:val="001E2C2B"/>
    <w:rsid w:val="001E2EEF"/>
    <w:rsid w:val="001E2F1F"/>
    <w:rsid w:val="001E3188"/>
    <w:rsid w:val="001E31D1"/>
    <w:rsid w:val="001E32BE"/>
    <w:rsid w:val="001E334A"/>
    <w:rsid w:val="001E34EE"/>
    <w:rsid w:val="001E38C7"/>
    <w:rsid w:val="001E3961"/>
    <w:rsid w:val="001E3A1F"/>
    <w:rsid w:val="001E3A45"/>
    <w:rsid w:val="001E3CD4"/>
    <w:rsid w:val="001E3D14"/>
    <w:rsid w:val="001E3D3B"/>
    <w:rsid w:val="001E420B"/>
    <w:rsid w:val="001E4299"/>
    <w:rsid w:val="001E4583"/>
    <w:rsid w:val="001E46EE"/>
    <w:rsid w:val="001E4704"/>
    <w:rsid w:val="001E4B17"/>
    <w:rsid w:val="001E4D18"/>
    <w:rsid w:val="001E50CB"/>
    <w:rsid w:val="001E513E"/>
    <w:rsid w:val="001E53ED"/>
    <w:rsid w:val="001E54FD"/>
    <w:rsid w:val="001E5A44"/>
    <w:rsid w:val="001E5B02"/>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415"/>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AFD"/>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7F5"/>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71F"/>
    <w:rsid w:val="00225DB5"/>
    <w:rsid w:val="0022657F"/>
    <w:rsid w:val="0022683F"/>
    <w:rsid w:val="002269A7"/>
    <w:rsid w:val="00226BD3"/>
    <w:rsid w:val="00226C2B"/>
    <w:rsid w:val="00226D25"/>
    <w:rsid w:val="00226F21"/>
    <w:rsid w:val="0022735A"/>
    <w:rsid w:val="00227375"/>
    <w:rsid w:val="00227406"/>
    <w:rsid w:val="002275A8"/>
    <w:rsid w:val="0022760F"/>
    <w:rsid w:val="0022776D"/>
    <w:rsid w:val="00227873"/>
    <w:rsid w:val="002279D2"/>
    <w:rsid w:val="00227A5A"/>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3B"/>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70"/>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3B"/>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BFD"/>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982"/>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A21"/>
    <w:rsid w:val="00274C8A"/>
    <w:rsid w:val="00274D08"/>
    <w:rsid w:val="00275435"/>
    <w:rsid w:val="00275464"/>
    <w:rsid w:val="0027562F"/>
    <w:rsid w:val="00275663"/>
    <w:rsid w:val="0027568B"/>
    <w:rsid w:val="002756D5"/>
    <w:rsid w:val="00275755"/>
    <w:rsid w:val="00275BA6"/>
    <w:rsid w:val="00276001"/>
    <w:rsid w:val="0027643F"/>
    <w:rsid w:val="00276456"/>
    <w:rsid w:val="002764FB"/>
    <w:rsid w:val="0027668A"/>
    <w:rsid w:val="00276721"/>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0CE3"/>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5A7"/>
    <w:rsid w:val="002836DC"/>
    <w:rsid w:val="00283CE6"/>
    <w:rsid w:val="00283D6B"/>
    <w:rsid w:val="00283DA5"/>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7A"/>
    <w:rsid w:val="00292A99"/>
    <w:rsid w:val="00292E58"/>
    <w:rsid w:val="00293504"/>
    <w:rsid w:val="0029440E"/>
    <w:rsid w:val="002944CA"/>
    <w:rsid w:val="002945EB"/>
    <w:rsid w:val="00294722"/>
    <w:rsid w:val="00294AB1"/>
    <w:rsid w:val="00294B56"/>
    <w:rsid w:val="0029501B"/>
    <w:rsid w:val="00295226"/>
    <w:rsid w:val="002953CC"/>
    <w:rsid w:val="00295416"/>
    <w:rsid w:val="0029548C"/>
    <w:rsid w:val="00295539"/>
    <w:rsid w:val="00295559"/>
    <w:rsid w:val="002956E0"/>
    <w:rsid w:val="00295DB4"/>
    <w:rsid w:val="00295E67"/>
    <w:rsid w:val="00295EA7"/>
    <w:rsid w:val="00295EBB"/>
    <w:rsid w:val="00295EDC"/>
    <w:rsid w:val="00295F1C"/>
    <w:rsid w:val="00295F2A"/>
    <w:rsid w:val="0029617D"/>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7F"/>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9F3"/>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D7FB7"/>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3C3B"/>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98F"/>
    <w:rsid w:val="002F0ADB"/>
    <w:rsid w:val="002F0E96"/>
    <w:rsid w:val="002F0ED0"/>
    <w:rsid w:val="002F1014"/>
    <w:rsid w:val="002F170D"/>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991"/>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71A"/>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0D"/>
    <w:rsid w:val="0030361B"/>
    <w:rsid w:val="00303733"/>
    <w:rsid w:val="003039EA"/>
    <w:rsid w:val="00303AA2"/>
    <w:rsid w:val="00303AEC"/>
    <w:rsid w:val="00303C07"/>
    <w:rsid w:val="00303FB7"/>
    <w:rsid w:val="00303FF3"/>
    <w:rsid w:val="00304013"/>
    <w:rsid w:val="003041C8"/>
    <w:rsid w:val="00304373"/>
    <w:rsid w:val="0030438A"/>
    <w:rsid w:val="003043B7"/>
    <w:rsid w:val="00304549"/>
    <w:rsid w:val="00304784"/>
    <w:rsid w:val="003048CA"/>
    <w:rsid w:val="00304AC5"/>
    <w:rsid w:val="00304BB6"/>
    <w:rsid w:val="00304FCA"/>
    <w:rsid w:val="00305410"/>
    <w:rsid w:val="00306079"/>
    <w:rsid w:val="0030617D"/>
    <w:rsid w:val="003064B4"/>
    <w:rsid w:val="003065FB"/>
    <w:rsid w:val="00306731"/>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6F7"/>
    <w:rsid w:val="003148BA"/>
    <w:rsid w:val="00314B31"/>
    <w:rsid w:val="00314F34"/>
    <w:rsid w:val="0031513C"/>
    <w:rsid w:val="0031599D"/>
    <w:rsid w:val="00315A4E"/>
    <w:rsid w:val="00315B92"/>
    <w:rsid w:val="00315F72"/>
    <w:rsid w:val="0031601F"/>
    <w:rsid w:val="00316072"/>
    <w:rsid w:val="00316265"/>
    <w:rsid w:val="0031639C"/>
    <w:rsid w:val="00316458"/>
    <w:rsid w:val="00316BF5"/>
    <w:rsid w:val="00316C58"/>
    <w:rsid w:val="00316E46"/>
    <w:rsid w:val="00316F92"/>
    <w:rsid w:val="00317050"/>
    <w:rsid w:val="003170C9"/>
    <w:rsid w:val="00317884"/>
    <w:rsid w:val="00317F40"/>
    <w:rsid w:val="00317F8D"/>
    <w:rsid w:val="003200D5"/>
    <w:rsid w:val="003200E7"/>
    <w:rsid w:val="003201CE"/>
    <w:rsid w:val="003201E5"/>
    <w:rsid w:val="0032039D"/>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8D"/>
    <w:rsid w:val="00322BC3"/>
    <w:rsid w:val="00322E3B"/>
    <w:rsid w:val="003230C2"/>
    <w:rsid w:val="0032313E"/>
    <w:rsid w:val="0032336C"/>
    <w:rsid w:val="003234EF"/>
    <w:rsid w:val="003239ED"/>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FD9"/>
    <w:rsid w:val="00331406"/>
    <w:rsid w:val="003314D9"/>
    <w:rsid w:val="00331814"/>
    <w:rsid w:val="00331931"/>
    <w:rsid w:val="00331BCC"/>
    <w:rsid w:val="003321C3"/>
    <w:rsid w:val="0033284B"/>
    <w:rsid w:val="00332962"/>
    <w:rsid w:val="00332B77"/>
    <w:rsid w:val="00332C85"/>
    <w:rsid w:val="00332E4F"/>
    <w:rsid w:val="00333049"/>
    <w:rsid w:val="00333358"/>
    <w:rsid w:val="00333CA2"/>
    <w:rsid w:val="00334021"/>
    <w:rsid w:val="0033443F"/>
    <w:rsid w:val="003346B9"/>
    <w:rsid w:val="00334B8C"/>
    <w:rsid w:val="00334F23"/>
    <w:rsid w:val="00335250"/>
    <w:rsid w:val="003352E4"/>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1FE8"/>
    <w:rsid w:val="003420BD"/>
    <w:rsid w:val="00342160"/>
    <w:rsid w:val="0034243C"/>
    <w:rsid w:val="0034246D"/>
    <w:rsid w:val="003426DE"/>
    <w:rsid w:val="0034297F"/>
    <w:rsid w:val="00342DC5"/>
    <w:rsid w:val="0034302A"/>
    <w:rsid w:val="0034305B"/>
    <w:rsid w:val="003430E0"/>
    <w:rsid w:val="003433CA"/>
    <w:rsid w:val="003435D1"/>
    <w:rsid w:val="00343752"/>
    <w:rsid w:val="003437AD"/>
    <w:rsid w:val="0034398A"/>
    <w:rsid w:val="003439F1"/>
    <w:rsid w:val="00343ABD"/>
    <w:rsid w:val="00343BC2"/>
    <w:rsid w:val="00343C05"/>
    <w:rsid w:val="00343C24"/>
    <w:rsid w:val="00343EFE"/>
    <w:rsid w:val="00343F90"/>
    <w:rsid w:val="00344021"/>
    <w:rsid w:val="00344312"/>
    <w:rsid w:val="00344412"/>
    <w:rsid w:val="00344491"/>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02"/>
    <w:rsid w:val="00351021"/>
    <w:rsid w:val="003513DF"/>
    <w:rsid w:val="0035168E"/>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861"/>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78C"/>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DE"/>
    <w:rsid w:val="003752EC"/>
    <w:rsid w:val="0037536C"/>
    <w:rsid w:val="00375AE6"/>
    <w:rsid w:val="00375B36"/>
    <w:rsid w:val="00375FFC"/>
    <w:rsid w:val="003760A2"/>
    <w:rsid w:val="003764FA"/>
    <w:rsid w:val="00376BEE"/>
    <w:rsid w:val="00376C2F"/>
    <w:rsid w:val="00376C90"/>
    <w:rsid w:val="00376E52"/>
    <w:rsid w:val="00376E7E"/>
    <w:rsid w:val="00376EFA"/>
    <w:rsid w:val="00376F67"/>
    <w:rsid w:val="0037709A"/>
    <w:rsid w:val="0037712E"/>
    <w:rsid w:val="00377146"/>
    <w:rsid w:val="0037734D"/>
    <w:rsid w:val="00377393"/>
    <w:rsid w:val="00377397"/>
    <w:rsid w:val="003773FA"/>
    <w:rsid w:val="003774FD"/>
    <w:rsid w:val="003775BD"/>
    <w:rsid w:val="00377983"/>
    <w:rsid w:val="003802CE"/>
    <w:rsid w:val="00380300"/>
    <w:rsid w:val="00380503"/>
    <w:rsid w:val="0038084F"/>
    <w:rsid w:val="00380892"/>
    <w:rsid w:val="00380BBF"/>
    <w:rsid w:val="003811C1"/>
    <w:rsid w:val="00381685"/>
    <w:rsid w:val="003818CD"/>
    <w:rsid w:val="00381A3B"/>
    <w:rsid w:val="00381EFE"/>
    <w:rsid w:val="00381F70"/>
    <w:rsid w:val="003821E7"/>
    <w:rsid w:val="003827F2"/>
    <w:rsid w:val="00382903"/>
    <w:rsid w:val="00382D95"/>
    <w:rsid w:val="003831FE"/>
    <w:rsid w:val="00383483"/>
    <w:rsid w:val="00383C38"/>
    <w:rsid w:val="00383D4B"/>
    <w:rsid w:val="00383DDB"/>
    <w:rsid w:val="0038424B"/>
    <w:rsid w:val="003842A8"/>
    <w:rsid w:val="00384570"/>
    <w:rsid w:val="003848D9"/>
    <w:rsid w:val="00384A9B"/>
    <w:rsid w:val="00384E76"/>
    <w:rsid w:val="00385192"/>
    <w:rsid w:val="003852CC"/>
    <w:rsid w:val="003854B2"/>
    <w:rsid w:val="00385503"/>
    <w:rsid w:val="0038556E"/>
    <w:rsid w:val="0038577C"/>
    <w:rsid w:val="00385823"/>
    <w:rsid w:val="00385A8F"/>
    <w:rsid w:val="00385BD7"/>
    <w:rsid w:val="00385D70"/>
    <w:rsid w:val="00386057"/>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DF0"/>
    <w:rsid w:val="00391E80"/>
    <w:rsid w:val="003926BE"/>
    <w:rsid w:val="0039295A"/>
    <w:rsid w:val="00392960"/>
    <w:rsid w:val="00392AC2"/>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0C8D"/>
    <w:rsid w:val="003A1135"/>
    <w:rsid w:val="003A1341"/>
    <w:rsid w:val="003A162C"/>
    <w:rsid w:val="003A16F2"/>
    <w:rsid w:val="003A19E0"/>
    <w:rsid w:val="003A1A9C"/>
    <w:rsid w:val="003A1BA7"/>
    <w:rsid w:val="003A1BBD"/>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4EFC"/>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5D3"/>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181"/>
    <w:rsid w:val="003C3B73"/>
    <w:rsid w:val="003C3DC2"/>
    <w:rsid w:val="003C3EF9"/>
    <w:rsid w:val="003C412E"/>
    <w:rsid w:val="003C4250"/>
    <w:rsid w:val="003C4952"/>
    <w:rsid w:val="003C4D16"/>
    <w:rsid w:val="003C4D8C"/>
    <w:rsid w:val="003C4F25"/>
    <w:rsid w:val="003C5007"/>
    <w:rsid w:val="003C50C6"/>
    <w:rsid w:val="003C5180"/>
    <w:rsid w:val="003C524A"/>
    <w:rsid w:val="003C5280"/>
    <w:rsid w:val="003C638D"/>
    <w:rsid w:val="003C63B3"/>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B7C"/>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50D"/>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66AB"/>
    <w:rsid w:val="003E6F54"/>
    <w:rsid w:val="003E703E"/>
    <w:rsid w:val="003E7071"/>
    <w:rsid w:val="003E73BC"/>
    <w:rsid w:val="003E7635"/>
    <w:rsid w:val="003E76AD"/>
    <w:rsid w:val="003E7A07"/>
    <w:rsid w:val="003E7A1D"/>
    <w:rsid w:val="003E7FFA"/>
    <w:rsid w:val="003F0533"/>
    <w:rsid w:val="003F0587"/>
    <w:rsid w:val="003F0617"/>
    <w:rsid w:val="003F0656"/>
    <w:rsid w:val="003F0884"/>
    <w:rsid w:val="003F0905"/>
    <w:rsid w:val="003F0C20"/>
    <w:rsid w:val="003F141D"/>
    <w:rsid w:val="003F16E1"/>
    <w:rsid w:val="003F1797"/>
    <w:rsid w:val="003F1850"/>
    <w:rsid w:val="003F18E0"/>
    <w:rsid w:val="003F1A29"/>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5A"/>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45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57"/>
    <w:rsid w:val="00410A97"/>
    <w:rsid w:val="00410B9D"/>
    <w:rsid w:val="00410BB8"/>
    <w:rsid w:val="00410C41"/>
    <w:rsid w:val="00410CD7"/>
    <w:rsid w:val="00411230"/>
    <w:rsid w:val="00411233"/>
    <w:rsid w:val="00411399"/>
    <w:rsid w:val="004116AE"/>
    <w:rsid w:val="00411735"/>
    <w:rsid w:val="004118C9"/>
    <w:rsid w:val="0041195D"/>
    <w:rsid w:val="00412243"/>
    <w:rsid w:val="00412588"/>
    <w:rsid w:val="00412697"/>
    <w:rsid w:val="004129C4"/>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45"/>
    <w:rsid w:val="004203CF"/>
    <w:rsid w:val="00420755"/>
    <w:rsid w:val="00420AF6"/>
    <w:rsid w:val="00420C71"/>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6FC"/>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8F"/>
    <w:rsid w:val="004308B6"/>
    <w:rsid w:val="00430A72"/>
    <w:rsid w:val="00430BA7"/>
    <w:rsid w:val="00430C33"/>
    <w:rsid w:val="00430CDF"/>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8C7"/>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6BC"/>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97D"/>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50B"/>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DEA"/>
    <w:rsid w:val="00471E77"/>
    <w:rsid w:val="00471ED6"/>
    <w:rsid w:val="00471F3B"/>
    <w:rsid w:val="00471FAB"/>
    <w:rsid w:val="00471FF6"/>
    <w:rsid w:val="004720E5"/>
    <w:rsid w:val="004726CC"/>
    <w:rsid w:val="00472A35"/>
    <w:rsid w:val="00472ACB"/>
    <w:rsid w:val="00472DCC"/>
    <w:rsid w:val="004739BD"/>
    <w:rsid w:val="00473C65"/>
    <w:rsid w:val="00473D2D"/>
    <w:rsid w:val="00473ED1"/>
    <w:rsid w:val="00473F5F"/>
    <w:rsid w:val="004740D7"/>
    <w:rsid w:val="0047410D"/>
    <w:rsid w:val="00474827"/>
    <w:rsid w:val="00474B33"/>
    <w:rsid w:val="00474EC1"/>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829"/>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6DD"/>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D36"/>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1FB"/>
    <w:rsid w:val="004905BF"/>
    <w:rsid w:val="00490649"/>
    <w:rsid w:val="004908D7"/>
    <w:rsid w:val="0049093B"/>
    <w:rsid w:val="00490E94"/>
    <w:rsid w:val="00490EE3"/>
    <w:rsid w:val="004913A4"/>
    <w:rsid w:val="004913DF"/>
    <w:rsid w:val="0049143D"/>
    <w:rsid w:val="004915F6"/>
    <w:rsid w:val="00491742"/>
    <w:rsid w:val="00491786"/>
    <w:rsid w:val="004917A9"/>
    <w:rsid w:val="004918A0"/>
    <w:rsid w:val="00491B91"/>
    <w:rsid w:val="00491F2E"/>
    <w:rsid w:val="004924E5"/>
    <w:rsid w:val="00492619"/>
    <w:rsid w:val="004927E1"/>
    <w:rsid w:val="004931BF"/>
    <w:rsid w:val="00493448"/>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9D3"/>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45"/>
    <w:rsid w:val="004A2BE1"/>
    <w:rsid w:val="004A2D32"/>
    <w:rsid w:val="004A2E44"/>
    <w:rsid w:val="004A30F7"/>
    <w:rsid w:val="004A3297"/>
    <w:rsid w:val="004A361F"/>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53C"/>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68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830"/>
    <w:rsid w:val="004C5A8B"/>
    <w:rsid w:val="004C5C61"/>
    <w:rsid w:val="004C5EF0"/>
    <w:rsid w:val="004C624C"/>
    <w:rsid w:val="004C637E"/>
    <w:rsid w:val="004C63D6"/>
    <w:rsid w:val="004C660B"/>
    <w:rsid w:val="004C6627"/>
    <w:rsid w:val="004C672E"/>
    <w:rsid w:val="004C673E"/>
    <w:rsid w:val="004C6765"/>
    <w:rsid w:val="004C6878"/>
    <w:rsid w:val="004C6915"/>
    <w:rsid w:val="004C6A74"/>
    <w:rsid w:val="004C6CB8"/>
    <w:rsid w:val="004C6D25"/>
    <w:rsid w:val="004C6FFE"/>
    <w:rsid w:val="004C71F5"/>
    <w:rsid w:val="004C730E"/>
    <w:rsid w:val="004C7364"/>
    <w:rsid w:val="004C7739"/>
    <w:rsid w:val="004C7BDF"/>
    <w:rsid w:val="004C7CE8"/>
    <w:rsid w:val="004C7D7D"/>
    <w:rsid w:val="004C7E57"/>
    <w:rsid w:val="004D0200"/>
    <w:rsid w:val="004D02B7"/>
    <w:rsid w:val="004D0317"/>
    <w:rsid w:val="004D09BA"/>
    <w:rsid w:val="004D0A0E"/>
    <w:rsid w:val="004D0A6B"/>
    <w:rsid w:val="004D0C5F"/>
    <w:rsid w:val="004D0CD5"/>
    <w:rsid w:val="004D0DFA"/>
    <w:rsid w:val="004D0E42"/>
    <w:rsid w:val="004D171F"/>
    <w:rsid w:val="004D19EE"/>
    <w:rsid w:val="004D1A33"/>
    <w:rsid w:val="004D1B0C"/>
    <w:rsid w:val="004D1B92"/>
    <w:rsid w:val="004D1D64"/>
    <w:rsid w:val="004D2174"/>
    <w:rsid w:val="004D2474"/>
    <w:rsid w:val="004D249C"/>
    <w:rsid w:val="004D24F2"/>
    <w:rsid w:val="004D25DB"/>
    <w:rsid w:val="004D27C4"/>
    <w:rsid w:val="004D2D87"/>
    <w:rsid w:val="004D2DA3"/>
    <w:rsid w:val="004D2E1A"/>
    <w:rsid w:val="004D2E57"/>
    <w:rsid w:val="004D2F50"/>
    <w:rsid w:val="004D2FDF"/>
    <w:rsid w:val="004D3040"/>
    <w:rsid w:val="004D3251"/>
    <w:rsid w:val="004D3B83"/>
    <w:rsid w:val="004D3DB8"/>
    <w:rsid w:val="004D4080"/>
    <w:rsid w:val="004D4586"/>
    <w:rsid w:val="004D4968"/>
    <w:rsid w:val="004D4977"/>
    <w:rsid w:val="004D4A8A"/>
    <w:rsid w:val="004D4AAE"/>
    <w:rsid w:val="004D4BEA"/>
    <w:rsid w:val="004D4EB0"/>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7FB"/>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C0D"/>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1C3"/>
    <w:rsid w:val="004F33A9"/>
    <w:rsid w:val="004F3494"/>
    <w:rsid w:val="004F359A"/>
    <w:rsid w:val="004F3AD1"/>
    <w:rsid w:val="004F3B09"/>
    <w:rsid w:val="004F3BA1"/>
    <w:rsid w:val="004F3CD0"/>
    <w:rsid w:val="004F3DD1"/>
    <w:rsid w:val="004F40F1"/>
    <w:rsid w:val="004F4590"/>
    <w:rsid w:val="004F4758"/>
    <w:rsid w:val="004F4760"/>
    <w:rsid w:val="004F4E53"/>
    <w:rsid w:val="004F4F81"/>
    <w:rsid w:val="004F510C"/>
    <w:rsid w:val="004F5244"/>
    <w:rsid w:val="004F5350"/>
    <w:rsid w:val="004F55DF"/>
    <w:rsid w:val="004F58AB"/>
    <w:rsid w:val="004F5E2A"/>
    <w:rsid w:val="004F64B1"/>
    <w:rsid w:val="004F66FA"/>
    <w:rsid w:val="004F67A9"/>
    <w:rsid w:val="004F6AFE"/>
    <w:rsid w:val="004F6F20"/>
    <w:rsid w:val="004F7251"/>
    <w:rsid w:val="004F7373"/>
    <w:rsid w:val="004F73A5"/>
    <w:rsid w:val="004F767B"/>
    <w:rsid w:val="004F76A6"/>
    <w:rsid w:val="004F76CD"/>
    <w:rsid w:val="004F78C3"/>
    <w:rsid w:val="004F78E5"/>
    <w:rsid w:val="004F7C51"/>
    <w:rsid w:val="004F7CE6"/>
    <w:rsid w:val="004F7F1A"/>
    <w:rsid w:val="0050022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7EB"/>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DE9"/>
    <w:rsid w:val="005050AC"/>
    <w:rsid w:val="005050F8"/>
    <w:rsid w:val="00505272"/>
    <w:rsid w:val="005053E2"/>
    <w:rsid w:val="00505A2A"/>
    <w:rsid w:val="00505E39"/>
    <w:rsid w:val="0050614B"/>
    <w:rsid w:val="0050640B"/>
    <w:rsid w:val="00506571"/>
    <w:rsid w:val="005066B3"/>
    <w:rsid w:val="00506A8D"/>
    <w:rsid w:val="00506C2E"/>
    <w:rsid w:val="00506E4F"/>
    <w:rsid w:val="005074C9"/>
    <w:rsid w:val="005074CE"/>
    <w:rsid w:val="0050760C"/>
    <w:rsid w:val="0050768F"/>
    <w:rsid w:val="00507754"/>
    <w:rsid w:val="00507B61"/>
    <w:rsid w:val="00507BF8"/>
    <w:rsid w:val="00507CAF"/>
    <w:rsid w:val="00507CF7"/>
    <w:rsid w:val="00507E37"/>
    <w:rsid w:val="00510374"/>
    <w:rsid w:val="005103B7"/>
    <w:rsid w:val="00510444"/>
    <w:rsid w:val="00510B25"/>
    <w:rsid w:val="00510F6D"/>
    <w:rsid w:val="0051127B"/>
    <w:rsid w:val="005113D2"/>
    <w:rsid w:val="00511E67"/>
    <w:rsid w:val="00512182"/>
    <w:rsid w:val="005126D0"/>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95C"/>
    <w:rsid w:val="00515D99"/>
    <w:rsid w:val="00515DAD"/>
    <w:rsid w:val="00515E2B"/>
    <w:rsid w:val="005167B8"/>
    <w:rsid w:val="00516B94"/>
    <w:rsid w:val="00516B96"/>
    <w:rsid w:val="00516DC3"/>
    <w:rsid w:val="00517119"/>
    <w:rsid w:val="005173A4"/>
    <w:rsid w:val="005174AB"/>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E43"/>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47"/>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5E"/>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DF5"/>
    <w:rsid w:val="00532F7D"/>
    <w:rsid w:val="00533215"/>
    <w:rsid w:val="005334E4"/>
    <w:rsid w:val="0053358F"/>
    <w:rsid w:val="00533598"/>
    <w:rsid w:val="00533632"/>
    <w:rsid w:val="00533662"/>
    <w:rsid w:val="005338BD"/>
    <w:rsid w:val="0053394F"/>
    <w:rsid w:val="005339F0"/>
    <w:rsid w:val="00534071"/>
    <w:rsid w:val="00534087"/>
    <w:rsid w:val="005341C0"/>
    <w:rsid w:val="005341DF"/>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142"/>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563"/>
    <w:rsid w:val="00546738"/>
    <w:rsid w:val="005467D6"/>
    <w:rsid w:val="00546942"/>
    <w:rsid w:val="00546A1B"/>
    <w:rsid w:val="00546ADD"/>
    <w:rsid w:val="00546B78"/>
    <w:rsid w:val="00547123"/>
    <w:rsid w:val="0054754D"/>
    <w:rsid w:val="005475EB"/>
    <w:rsid w:val="00547BD8"/>
    <w:rsid w:val="00547FA0"/>
    <w:rsid w:val="00547FC0"/>
    <w:rsid w:val="00550125"/>
    <w:rsid w:val="005502DE"/>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C76"/>
    <w:rsid w:val="00552DF7"/>
    <w:rsid w:val="00552FF4"/>
    <w:rsid w:val="00553289"/>
    <w:rsid w:val="0055345C"/>
    <w:rsid w:val="00553543"/>
    <w:rsid w:val="005538AD"/>
    <w:rsid w:val="0055390C"/>
    <w:rsid w:val="005539DD"/>
    <w:rsid w:val="00553C5D"/>
    <w:rsid w:val="00553F0A"/>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B2"/>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B54"/>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331"/>
    <w:rsid w:val="00587410"/>
    <w:rsid w:val="0058759B"/>
    <w:rsid w:val="0058764D"/>
    <w:rsid w:val="00587814"/>
    <w:rsid w:val="00587970"/>
    <w:rsid w:val="00587F35"/>
    <w:rsid w:val="0059015F"/>
    <w:rsid w:val="00590203"/>
    <w:rsid w:val="005905E0"/>
    <w:rsid w:val="00590B59"/>
    <w:rsid w:val="00590BF6"/>
    <w:rsid w:val="00590C84"/>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7B8"/>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086"/>
    <w:rsid w:val="005A320D"/>
    <w:rsid w:val="005A35A2"/>
    <w:rsid w:val="005A36E3"/>
    <w:rsid w:val="005A37C4"/>
    <w:rsid w:val="005A3895"/>
    <w:rsid w:val="005A3A31"/>
    <w:rsid w:val="005A3B1E"/>
    <w:rsid w:val="005A3BDC"/>
    <w:rsid w:val="005A40D5"/>
    <w:rsid w:val="005A440D"/>
    <w:rsid w:val="005A47E1"/>
    <w:rsid w:val="005A4999"/>
    <w:rsid w:val="005A4E38"/>
    <w:rsid w:val="005A4F7C"/>
    <w:rsid w:val="005A50CE"/>
    <w:rsid w:val="005A5141"/>
    <w:rsid w:val="005A51B6"/>
    <w:rsid w:val="005A532E"/>
    <w:rsid w:val="005A5454"/>
    <w:rsid w:val="005A569F"/>
    <w:rsid w:val="005A578E"/>
    <w:rsid w:val="005A588D"/>
    <w:rsid w:val="005A59CF"/>
    <w:rsid w:val="005A68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883"/>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46"/>
    <w:rsid w:val="005C195C"/>
    <w:rsid w:val="005C1DB0"/>
    <w:rsid w:val="005C2144"/>
    <w:rsid w:val="005C2451"/>
    <w:rsid w:val="005C27BC"/>
    <w:rsid w:val="005C2806"/>
    <w:rsid w:val="005C2958"/>
    <w:rsid w:val="005C319A"/>
    <w:rsid w:val="005C33D3"/>
    <w:rsid w:val="005C3501"/>
    <w:rsid w:val="005C3757"/>
    <w:rsid w:val="005C376D"/>
    <w:rsid w:val="005C38E1"/>
    <w:rsid w:val="005C3A28"/>
    <w:rsid w:val="005C3A65"/>
    <w:rsid w:val="005C3B48"/>
    <w:rsid w:val="005C3CDF"/>
    <w:rsid w:val="005C3D7D"/>
    <w:rsid w:val="005C4080"/>
    <w:rsid w:val="005C41DC"/>
    <w:rsid w:val="005C4222"/>
    <w:rsid w:val="005C4233"/>
    <w:rsid w:val="005C4390"/>
    <w:rsid w:val="005C440F"/>
    <w:rsid w:val="005C4AB2"/>
    <w:rsid w:val="005C4B4D"/>
    <w:rsid w:val="005C4D30"/>
    <w:rsid w:val="005C4DE3"/>
    <w:rsid w:val="005C5379"/>
    <w:rsid w:val="005C556F"/>
    <w:rsid w:val="005C56D3"/>
    <w:rsid w:val="005C57AB"/>
    <w:rsid w:val="005C5849"/>
    <w:rsid w:val="005C5B4B"/>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69"/>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77F"/>
    <w:rsid w:val="005D6929"/>
    <w:rsid w:val="005D6A25"/>
    <w:rsid w:val="005D6B30"/>
    <w:rsid w:val="005D6E1C"/>
    <w:rsid w:val="005D7110"/>
    <w:rsid w:val="005D72FE"/>
    <w:rsid w:val="005D76AC"/>
    <w:rsid w:val="005D7741"/>
    <w:rsid w:val="005D7C8C"/>
    <w:rsid w:val="005D7E04"/>
    <w:rsid w:val="005D7F3F"/>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A4"/>
    <w:rsid w:val="005E39D1"/>
    <w:rsid w:val="005E3A1A"/>
    <w:rsid w:val="005E3B3E"/>
    <w:rsid w:val="005E41E2"/>
    <w:rsid w:val="005E48F7"/>
    <w:rsid w:val="005E4B4D"/>
    <w:rsid w:val="005E4F80"/>
    <w:rsid w:val="005E4FA8"/>
    <w:rsid w:val="005E4FBD"/>
    <w:rsid w:val="005E5009"/>
    <w:rsid w:val="005E5137"/>
    <w:rsid w:val="005E540E"/>
    <w:rsid w:val="005E548F"/>
    <w:rsid w:val="005E5563"/>
    <w:rsid w:val="005E580A"/>
    <w:rsid w:val="005E59D1"/>
    <w:rsid w:val="005E5E27"/>
    <w:rsid w:val="005E66F1"/>
    <w:rsid w:val="005E6888"/>
    <w:rsid w:val="005E69F0"/>
    <w:rsid w:val="005E6A92"/>
    <w:rsid w:val="005E6AFB"/>
    <w:rsid w:val="005E6CC0"/>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B05"/>
    <w:rsid w:val="005F2E3C"/>
    <w:rsid w:val="005F327D"/>
    <w:rsid w:val="005F342C"/>
    <w:rsid w:val="005F369B"/>
    <w:rsid w:val="005F37B4"/>
    <w:rsid w:val="005F3970"/>
    <w:rsid w:val="005F397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7"/>
    <w:rsid w:val="005F6FFC"/>
    <w:rsid w:val="005F709D"/>
    <w:rsid w:val="005F7133"/>
    <w:rsid w:val="005F7BB3"/>
    <w:rsid w:val="005F7CC2"/>
    <w:rsid w:val="005F7F11"/>
    <w:rsid w:val="00600127"/>
    <w:rsid w:val="00600292"/>
    <w:rsid w:val="006004D6"/>
    <w:rsid w:val="006004DE"/>
    <w:rsid w:val="006008D4"/>
    <w:rsid w:val="0060091F"/>
    <w:rsid w:val="00600B14"/>
    <w:rsid w:val="00600D37"/>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CCB"/>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D40"/>
    <w:rsid w:val="00617F5D"/>
    <w:rsid w:val="006201A2"/>
    <w:rsid w:val="0062024A"/>
    <w:rsid w:val="00620254"/>
    <w:rsid w:val="00620686"/>
    <w:rsid w:val="00620860"/>
    <w:rsid w:val="006209E8"/>
    <w:rsid w:val="00620E2F"/>
    <w:rsid w:val="00621091"/>
    <w:rsid w:val="00621903"/>
    <w:rsid w:val="00621931"/>
    <w:rsid w:val="00621A4F"/>
    <w:rsid w:val="00621B6A"/>
    <w:rsid w:val="00621C0B"/>
    <w:rsid w:val="00621C72"/>
    <w:rsid w:val="00621CAD"/>
    <w:rsid w:val="00622266"/>
    <w:rsid w:val="00622425"/>
    <w:rsid w:val="00622583"/>
    <w:rsid w:val="006227D9"/>
    <w:rsid w:val="0062286B"/>
    <w:rsid w:val="0062305E"/>
    <w:rsid w:val="00623084"/>
    <w:rsid w:val="00623427"/>
    <w:rsid w:val="006239D5"/>
    <w:rsid w:val="00623A42"/>
    <w:rsid w:val="00623B36"/>
    <w:rsid w:val="00623C15"/>
    <w:rsid w:val="00623EF3"/>
    <w:rsid w:val="0062437B"/>
    <w:rsid w:val="00624453"/>
    <w:rsid w:val="006244C6"/>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06A"/>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3C8"/>
    <w:rsid w:val="006374F0"/>
    <w:rsid w:val="00637E00"/>
    <w:rsid w:val="006401A7"/>
    <w:rsid w:val="006401C6"/>
    <w:rsid w:val="00640207"/>
    <w:rsid w:val="00640222"/>
    <w:rsid w:val="00640263"/>
    <w:rsid w:val="0064035F"/>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DE4"/>
    <w:rsid w:val="00646E05"/>
    <w:rsid w:val="006479B2"/>
    <w:rsid w:val="00647CB3"/>
    <w:rsid w:val="00647D45"/>
    <w:rsid w:val="00647D60"/>
    <w:rsid w:val="00647DE0"/>
    <w:rsid w:val="00650150"/>
    <w:rsid w:val="0065071A"/>
    <w:rsid w:val="006507FF"/>
    <w:rsid w:val="00650854"/>
    <w:rsid w:val="006508D2"/>
    <w:rsid w:val="00650A0F"/>
    <w:rsid w:val="00650A60"/>
    <w:rsid w:val="00650A84"/>
    <w:rsid w:val="00650B2C"/>
    <w:rsid w:val="00650C55"/>
    <w:rsid w:val="00650CDC"/>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3E9A"/>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9A5"/>
    <w:rsid w:val="00655B85"/>
    <w:rsid w:val="00655C91"/>
    <w:rsid w:val="00655CE9"/>
    <w:rsid w:val="0065612C"/>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263"/>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804"/>
    <w:rsid w:val="00673BC7"/>
    <w:rsid w:val="00673BDE"/>
    <w:rsid w:val="00673EB7"/>
    <w:rsid w:val="00673F3D"/>
    <w:rsid w:val="00673FBF"/>
    <w:rsid w:val="0067428B"/>
    <w:rsid w:val="00674382"/>
    <w:rsid w:val="00674399"/>
    <w:rsid w:val="00674460"/>
    <w:rsid w:val="006744ED"/>
    <w:rsid w:val="006745C6"/>
    <w:rsid w:val="00674615"/>
    <w:rsid w:val="00674737"/>
    <w:rsid w:val="006749AC"/>
    <w:rsid w:val="00674A35"/>
    <w:rsid w:val="00675107"/>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AD1"/>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C47"/>
    <w:rsid w:val="00687141"/>
    <w:rsid w:val="0068721F"/>
    <w:rsid w:val="00687BA5"/>
    <w:rsid w:val="00687CDE"/>
    <w:rsid w:val="00687E09"/>
    <w:rsid w:val="006901CD"/>
    <w:rsid w:val="006905B3"/>
    <w:rsid w:val="00690744"/>
    <w:rsid w:val="00690CFC"/>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01C"/>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15"/>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A03"/>
    <w:rsid w:val="006A3B23"/>
    <w:rsid w:val="006A3CE6"/>
    <w:rsid w:val="006A3F94"/>
    <w:rsid w:val="006A4113"/>
    <w:rsid w:val="006A41F4"/>
    <w:rsid w:val="006A457C"/>
    <w:rsid w:val="006A4584"/>
    <w:rsid w:val="006A484F"/>
    <w:rsid w:val="006A490D"/>
    <w:rsid w:val="006A49B5"/>
    <w:rsid w:val="006A5052"/>
    <w:rsid w:val="006A5185"/>
    <w:rsid w:val="006A5912"/>
    <w:rsid w:val="006A5976"/>
    <w:rsid w:val="006A5A24"/>
    <w:rsid w:val="006A5A45"/>
    <w:rsid w:val="006A5AA2"/>
    <w:rsid w:val="006A5AB1"/>
    <w:rsid w:val="006A5CA3"/>
    <w:rsid w:val="006A5E26"/>
    <w:rsid w:val="006A64BD"/>
    <w:rsid w:val="006A66BA"/>
    <w:rsid w:val="006A6725"/>
    <w:rsid w:val="006A69DF"/>
    <w:rsid w:val="006A6B14"/>
    <w:rsid w:val="006A6B69"/>
    <w:rsid w:val="006A6FAF"/>
    <w:rsid w:val="006A7574"/>
    <w:rsid w:val="006A7AD2"/>
    <w:rsid w:val="006A7BF2"/>
    <w:rsid w:val="006A7C40"/>
    <w:rsid w:val="006A7D75"/>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0FF4"/>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9C"/>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E94"/>
    <w:rsid w:val="006C5FF1"/>
    <w:rsid w:val="006C6287"/>
    <w:rsid w:val="006C65F1"/>
    <w:rsid w:val="006C677C"/>
    <w:rsid w:val="006C6E92"/>
    <w:rsid w:val="006C6F8D"/>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346"/>
    <w:rsid w:val="006D353E"/>
    <w:rsid w:val="006D36C7"/>
    <w:rsid w:val="006D3F2D"/>
    <w:rsid w:val="006D423B"/>
    <w:rsid w:val="006D431E"/>
    <w:rsid w:val="006D48BB"/>
    <w:rsid w:val="006D492A"/>
    <w:rsid w:val="006D493C"/>
    <w:rsid w:val="006D4943"/>
    <w:rsid w:val="006D4F72"/>
    <w:rsid w:val="006D4FB0"/>
    <w:rsid w:val="006D5687"/>
    <w:rsid w:val="006D59BF"/>
    <w:rsid w:val="006D5A27"/>
    <w:rsid w:val="006D5AE7"/>
    <w:rsid w:val="006D5BA9"/>
    <w:rsid w:val="006D5BDD"/>
    <w:rsid w:val="006D5EC2"/>
    <w:rsid w:val="006D5FEF"/>
    <w:rsid w:val="006D615D"/>
    <w:rsid w:val="006D6369"/>
    <w:rsid w:val="006D64B5"/>
    <w:rsid w:val="006D6B3F"/>
    <w:rsid w:val="006D6C1C"/>
    <w:rsid w:val="006D6CFD"/>
    <w:rsid w:val="006D722E"/>
    <w:rsid w:val="006D72A1"/>
    <w:rsid w:val="006D7598"/>
    <w:rsid w:val="006D772C"/>
    <w:rsid w:val="006D7990"/>
    <w:rsid w:val="006D7B3C"/>
    <w:rsid w:val="006D7B93"/>
    <w:rsid w:val="006D7DAD"/>
    <w:rsid w:val="006E00B2"/>
    <w:rsid w:val="006E0474"/>
    <w:rsid w:val="006E05E0"/>
    <w:rsid w:val="006E0694"/>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5"/>
    <w:rsid w:val="006E7E6B"/>
    <w:rsid w:val="006E7F71"/>
    <w:rsid w:val="006F057D"/>
    <w:rsid w:val="006F05C2"/>
    <w:rsid w:val="006F083C"/>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1C"/>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12B"/>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4E7"/>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A8"/>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BF3"/>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3C5F"/>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CB9"/>
    <w:rsid w:val="00720F97"/>
    <w:rsid w:val="0072151E"/>
    <w:rsid w:val="007215A9"/>
    <w:rsid w:val="007218A9"/>
    <w:rsid w:val="0072190B"/>
    <w:rsid w:val="00721AC9"/>
    <w:rsid w:val="00721D5C"/>
    <w:rsid w:val="00721E1D"/>
    <w:rsid w:val="00721EC2"/>
    <w:rsid w:val="00722A7A"/>
    <w:rsid w:val="00722B72"/>
    <w:rsid w:val="00722CBE"/>
    <w:rsid w:val="00722E19"/>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C17"/>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8D3"/>
    <w:rsid w:val="0073391C"/>
    <w:rsid w:val="00733A74"/>
    <w:rsid w:val="00733A80"/>
    <w:rsid w:val="00733AA9"/>
    <w:rsid w:val="00733B3C"/>
    <w:rsid w:val="00733D4A"/>
    <w:rsid w:val="00733EAE"/>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774"/>
    <w:rsid w:val="00740AC1"/>
    <w:rsid w:val="00740CD3"/>
    <w:rsid w:val="0074108B"/>
    <w:rsid w:val="007411BA"/>
    <w:rsid w:val="007415F0"/>
    <w:rsid w:val="00741ED8"/>
    <w:rsid w:val="007420C9"/>
    <w:rsid w:val="00742235"/>
    <w:rsid w:val="00742349"/>
    <w:rsid w:val="00742695"/>
    <w:rsid w:val="00742832"/>
    <w:rsid w:val="0074291D"/>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8A4"/>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059"/>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3"/>
    <w:rsid w:val="00771FB5"/>
    <w:rsid w:val="007721AD"/>
    <w:rsid w:val="00772571"/>
    <w:rsid w:val="00772900"/>
    <w:rsid w:val="00772BAC"/>
    <w:rsid w:val="00772D15"/>
    <w:rsid w:val="00772DC3"/>
    <w:rsid w:val="0077321A"/>
    <w:rsid w:val="007733C4"/>
    <w:rsid w:val="00773460"/>
    <w:rsid w:val="00773691"/>
    <w:rsid w:val="00773F28"/>
    <w:rsid w:val="007743A1"/>
    <w:rsid w:val="007744EF"/>
    <w:rsid w:val="00774E8D"/>
    <w:rsid w:val="007750DC"/>
    <w:rsid w:val="00775330"/>
    <w:rsid w:val="00775598"/>
    <w:rsid w:val="00775851"/>
    <w:rsid w:val="007758DC"/>
    <w:rsid w:val="00775BAA"/>
    <w:rsid w:val="00775EFD"/>
    <w:rsid w:val="00775F11"/>
    <w:rsid w:val="00776126"/>
    <w:rsid w:val="0077614F"/>
    <w:rsid w:val="007762CD"/>
    <w:rsid w:val="0077666F"/>
    <w:rsid w:val="00776832"/>
    <w:rsid w:val="007768F2"/>
    <w:rsid w:val="00776BA0"/>
    <w:rsid w:val="00776E9E"/>
    <w:rsid w:val="0077703B"/>
    <w:rsid w:val="00777053"/>
    <w:rsid w:val="007776DA"/>
    <w:rsid w:val="007779E1"/>
    <w:rsid w:val="00777A27"/>
    <w:rsid w:val="00777AB3"/>
    <w:rsid w:val="00777B9D"/>
    <w:rsid w:val="00777CD9"/>
    <w:rsid w:val="00777EE9"/>
    <w:rsid w:val="0078019B"/>
    <w:rsid w:val="0078050D"/>
    <w:rsid w:val="00780657"/>
    <w:rsid w:val="00780676"/>
    <w:rsid w:val="00780980"/>
    <w:rsid w:val="007809CA"/>
    <w:rsid w:val="007809D3"/>
    <w:rsid w:val="007809E1"/>
    <w:rsid w:val="00780A0C"/>
    <w:rsid w:val="00780ADB"/>
    <w:rsid w:val="00780B1F"/>
    <w:rsid w:val="00780FAE"/>
    <w:rsid w:val="00781310"/>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994"/>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16"/>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2AF"/>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98C"/>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E89"/>
    <w:rsid w:val="007C0F3A"/>
    <w:rsid w:val="007C1065"/>
    <w:rsid w:val="007C10B4"/>
    <w:rsid w:val="007C11FC"/>
    <w:rsid w:val="007C1361"/>
    <w:rsid w:val="007C1537"/>
    <w:rsid w:val="007C1B44"/>
    <w:rsid w:val="007C1B94"/>
    <w:rsid w:val="007C1C1E"/>
    <w:rsid w:val="007C2073"/>
    <w:rsid w:val="007C2252"/>
    <w:rsid w:val="007C2257"/>
    <w:rsid w:val="007C237F"/>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5D9"/>
    <w:rsid w:val="007D2B63"/>
    <w:rsid w:val="007D2CB5"/>
    <w:rsid w:val="007D2D06"/>
    <w:rsid w:val="007D3368"/>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93B"/>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782"/>
    <w:rsid w:val="007F18C0"/>
    <w:rsid w:val="007F1923"/>
    <w:rsid w:val="007F1A69"/>
    <w:rsid w:val="007F1DDF"/>
    <w:rsid w:val="007F22A5"/>
    <w:rsid w:val="007F254F"/>
    <w:rsid w:val="007F2DBB"/>
    <w:rsid w:val="007F2E8D"/>
    <w:rsid w:val="007F2ED4"/>
    <w:rsid w:val="007F2F23"/>
    <w:rsid w:val="007F3028"/>
    <w:rsid w:val="007F3080"/>
    <w:rsid w:val="007F368E"/>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7F7F0B"/>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05"/>
    <w:rsid w:val="008028FA"/>
    <w:rsid w:val="00802927"/>
    <w:rsid w:val="00802A29"/>
    <w:rsid w:val="00802C79"/>
    <w:rsid w:val="008030BC"/>
    <w:rsid w:val="00803483"/>
    <w:rsid w:val="008039AF"/>
    <w:rsid w:val="00803D8B"/>
    <w:rsid w:val="00803E2E"/>
    <w:rsid w:val="00804004"/>
    <w:rsid w:val="008041E1"/>
    <w:rsid w:val="00804581"/>
    <w:rsid w:val="008046B8"/>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28AD"/>
    <w:rsid w:val="00812B4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26F"/>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5B"/>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7BC"/>
    <w:rsid w:val="008349A7"/>
    <w:rsid w:val="008349E7"/>
    <w:rsid w:val="00834D25"/>
    <w:rsid w:val="00835052"/>
    <w:rsid w:val="00835777"/>
    <w:rsid w:val="00835AE5"/>
    <w:rsid w:val="00835B0A"/>
    <w:rsid w:val="00835B82"/>
    <w:rsid w:val="00835C4C"/>
    <w:rsid w:val="00835DC8"/>
    <w:rsid w:val="00835F1C"/>
    <w:rsid w:val="008360A7"/>
    <w:rsid w:val="00836131"/>
    <w:rsid w:val="00836133"/>
    <w:rsid w:val="00836240"/>
    <w:rsid w:val="0083624B"/>
    <w:rsid w:val="0083657B"/>
    <w:rsid w:val="008366C5"/>
    <w:rsid w:val="00836755"/>
    <w:rsid w:val="00836913"/>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9BB"/>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4BB"/>
    <w:rsid w:val="00847991"/>
    <w:rsid w:val="00847C4E"/>
    <w:rsid w:val="00847C6D"/>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16"/>
    <w:rsid w:val="00861D65"/>
    <w:rsid w:val="00861DA1"/>
    <w:rsid w:val="008620A8"/>
    <w:rsid w:val="008620AB"/>
    <w:rsid w:val="008620C2"/>
    <w:rsid w:val="00862173"/>
    <w:rsid w:val="00862290"/>
    <w:rsid w:val="00862373"/>
    <w:rsid w:val="008626B0"/>
    <w:rsid w:val="0086295B"/>
    <w:rsid w:val="00862988"/>
    <w:rsid w:val="00862CD6"/>
    <w:rsid w:val="00862E74"/>
    <w:rsid w:val="008630EE"/>
    <w:rsid w:val="00863479"/>
    <w:rsid w:val="008634F6"/>
    <w:rsid w:val="008635D8"/>
    <w:rsid w:val="00863AA0"/>
    <w:rsid w:val="00863B43"/>
    <w:rsid w:val="00863FEF"/>
    <w:rsid w:val="0086417A"/>
    <w:rsid w:val="0086424A"/>
    <w:rsid w:val="008649F1"/>
    <w:rsid w:val="00864A04"/>
    <w:rsid w:val="00864A9F"/>
    <w:rsid w:val="008650AB"/>
    <w:rsid w:val="008651C4"/>
    <w:rsid w:val="00865696"/>
    <w:rsid w:val="008657E1"/>
    <w:rsid w:val="00865A8F"/>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13"/>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975"/>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3F"/>
    <w:rsid w:val="0088599D"/>
    <w:rsid w:val="00885D5D"/>
    <w:rsid w:val="00885F46"/>
    <w:rsid w:val="00885FAB"/>
    <w:rsid w:val="00886012"/>
    <w:rsid w:val="00886116"/>
    <w:rsid w:val="0088649C"/>
    <w:rsid w:val="008864DF"/>
    <w:rsid w:val="008864F7"/>
    <w:rsid w:val="0088651F"/>
    <w:rsid w:val="0088687E"/>
    <w:rsid w:val="00886CB3"/>
    <w:rsid w:val="008876A1"/>
    <w:rsid w:val="00887771"/>
    <w:rsid w:val="0088789F"/>
    <w:rsid w:val="00887B25"/>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87"/>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5B8C"/>
    <w:rsid w:val="00896067"/>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26E"/>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304"/>
    <w:rsid w:val="008B35ED"/>
    <w:rsid w:val="008B398B"/>
    <w:rsid w:val="008B3A21"/>
    <w:rsid w:val="008B3BDF"/>
    <w:rsid w:val="008B3DBC"/>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04"/>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091"/>
    <w:rsid w:val="008D4277"/>
    <w:rsid w:val="008D43EF"/>
    <w:rsid w:val="008D4423"/>
    <w:rsid w:val="008D453F"/>
    <w:rsid w:val="008D46DD"/>
    <w:rsid w:val="008D47A1"/>
    <w:rsid w:val="008D49F8"/>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1B"/>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E8"/>
    <w:rsid w:val="008E6788"/>
    <w:rsid w:val="008E6B9F"/>
    <w:rsid w:val="008E6DD4"/>
    <w:rsid w:val="008E78BE"/>
    <w:rsid w:val="008E7D57"/>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C81"/>
    <w:rsid w:val="008F2E0B"/>
    <w:rsid w:val="008F3601"/>
    <w:rsid w:val="008F3798"/>
    <w:rsid w:val="008F3AB8"/>
    <w:rsid w:val="008F3D2D"/>
    <w:rsid w:val="008F3D7C"/>
    <w:rsid w:val="008F3DC9"/>
    <w:rsid w:val="008F4107"/>
    <w:rsid w:val="008F4240"/>
    <w:rsid w:val="008F45CD"/>
    <w:rsid w:val="008F473A"/>
    <w:rsid w:val="008F48AD"/>
    <w:rsid w:val="008F4BFE"/>
    <w:rsid w:val="008F4C66"/>
    <w:rsid w:val="008F4E3F"/>
    <w:rsid w:val="008F4F6E"/>
    <w:rsid w:val="008F5184"/>
    <w:rsid w:val="008F51AC"/>
    <w:rsid w:val="008F52F0"/>
    <w:rsid w:val="008F558E"/>
    <w:rsid w:val="008F564F"/>
    <w:rsid w:val="008F595E"/>
    <w:rsid w:val="008F5BCF"/>
    <w:rsid w:val="008F6188"/>
    <w:rsid w:val="008F61EB"/>
    <w:rsid w:val="008F6649"/>
    <w:rsid w:val="008F685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2C5"/>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923"/>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DF9"/>
    <w:rsid w:val="00913F4C"/>
    <w:rsid w:val="0091404B"/>
    <w:rsid w:val="0091404D"/>
    <w:rsid w:val="0091423A"/>
    <w:rsid w:val="009142B4"/>
    <w:rsid w:val="009146D2"/>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93E"/>
    <w:rsid w:val="009209C6"/>
    <w:rsid w:val="00920A50"/>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396"/>
    <w:rsid w:val="009245F5"/>
    <w:rsid w:val="009247D8"/>
    <w:rsid w:val="00924899"/>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F1"/>
    <w:rsid w:val="00930305"/>
    <w:rsid w:val="0093063D"/>
    <w:rsid w:val="0093135E"/>
    <w:rsid w:val="00931945"/>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082"/>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B8D"/>
    <w:rsid w:val="00935C88"/>
    <w:rsid w:val="009366EC"/>
    <w:rsid w:val="00936746"/>
    <w:rsid w:val="00936951"/>
    <w:rsid w:val="00936A90"/>
    <w:rsid w:val="009370A6"/>
    <w:rsid w:val="009372A0"/>
    <w:rsid w:val="00937771"/>
    <w:rsid w:val="00937AC7"/>
    <w:rsid w:val="00937D15"/>
    <w:rsid w:val="00937D61"/>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9ED"/>
    <w:rsid w:val="00944AF4"/>
    <w:rsid w:val="00944B89"/>
    <w:rsid w:val="00944BC7"/>
    <w:rsid w:val="00944D0F"/>
    <w:rsid w:val="00944D54"/>
    <w:rsid w:val="00944EC2"/>
    <w:rsid w:val="00944EDB"/>
    <w:rsid w:val="009451AB"/>
    <w:rsid w:val="00945794"/>
    <w:rsid w:val="00945C4B"/>
    <w:rsid w:val="00945CE5"/>
    <w:rsid w:val="00945D64"/>
    <w:rsid w:val="00945E49"/>
    <w:rsid w:val="00945F8E"/>
    <w:rsid w:val="00945FD3"/>
    <w:rsid w:val="0094618D"/>
    <w:rsid w:val="009462D8"/>
    <w:rsid w:val="0094630C"/>
    <w:rsid w:val="00946388"/>
    <w:rsid w:val="009463B9"/>
    <w:rsid w:val="0094666C"/>
    <w:rsid w:val="00946A35"/>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5EB"/>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82C"/>
    <w:rsid w:val="00952ACA"/>
    <w:rsid w:val="00952C1F"/>
    <w:rsid w:val="00952F30"/>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DA5"/>
    <w:rsid w:val="00955EAA"/>
    <w:rsid w:val="00956101"/>
    <w:rsid w:val="0095671E"/>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549"/>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D57"/>
    <w:rsid w:val="00971EC5"/>
    <w:rsid w:val="00971F6B"/>
    <w:rsid w:val="00971FCC"/>
    <w:rsid w:val="009720F3"/>
    <w:rsid w:val="009724E4"/>
    <w:rsid w:val="0097259E"/>
    <w:rsid w:val="009726A3"/>
    <w:rsid w:val="0097298A"/>
    <w:rsid w:val="00972A0B"/>
    <w:rsid w:val="00972BB7"/>
    <w:rsid w:val="00972C06"/>
    <w:rsid w:val="00972CC4"/>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A1"/>
    <w:rsid w:val="009751BA"/>
    <w:rsid w:val="00975502"/>
    <w:rsid w:val="00975859"/>
    <w:rsid w:val="00975DFD"/>
    <w:rsid w:val="00975FAD"/>
    <w:rsid w:val="00976209"/>
    <w:rsid w:val="009763B4"/>
    <w:rsid w:val="00976499"/>
    <w:rsid w:val="00976B36"/>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4B6"/>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1D0"/>
    <w:rsid w:val="009852B3"/>
    <w:rsid w:val="00985339"/>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1C"/>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4E4"/>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6DBE"/>
    <w:rsid w:val="0099713E"/>
    <w:rsid w:val="0099731A"/>
    <w:rsid w:val="009979D6"/>
    <w:rsid w:val="00997B54"/>
    <w:rsid w:val="00997B8D"/>
    <w:rsid w:val="00997CA3"/>
    <w:rsid w:val="00997EFF"/>
    <w:rsid w:val="00997FB7"/>
    <w:rsid w:val="009A0212"/>
    <w:rsid w:val="009A031F"/>
    <w:rsid w:val="009A041C"/>
    <w:rsid w:val="009A0707"/>
    <w:rsid w:val="009A0729"/>
    <w:rsid w:val="009A0962"/>
    <w:rsid w:val="009A0987"/>
    <w:rsid w:val="009A10D9"/>
    <w:rsid w:val="009A1723"/>
    <w:rsid w:val="009A175B"/>
    <w:rsid w:val="009A1906"/>
    <w:rsid w:val="009A1E77"/>
    <w:rsid w:val="009A20F1"/>
    <w:rsid w:val="009A2139"/>
    <w:rsid w:val="009A2180"/>
    <w:rsid w:val="009A21EA"/>
    <w:rsid w:val="009A2251"/>
    <w:rsid w:val="009A2366"/>
    <w:rsid w:val="009A246A"/>
    <w:rsid w:val="009A2A80"/>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872"/>
    <w:rsid w:val="009B4BED"/>
    <w:rsid w:val="009B4C24"/>
    <w:rsid w:val="009B4C25"/>
    <w:rsid w:val="009B4FA0"/>
    <w:rsid w:val="009B5275"/>
    <w:rsid w:val="009B544A"/>
    <w:rsid w:val="009B56A3"/>
    <w:rsid w:val="009B5784"/>
    <w:rsid w:val="009B5814"/>
    <w:rsid w:val="009B5821"/>
    <w:rsid w:val="009B59B0"/>
    <w:rsid w:val="009B5A67"/>
    <w:rsid w:val="009B5CAE"/>
    <w:rsid w:val="009B5CFF"/>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240"/>
    <w:rsid w:val="009C250F"/>
    <w:rsid w:val="009C268D"/>
    <w:rsid w:val="009C281C"/>
    <w:rsid w:val="009C298A"/>
    <w:rsid w:val="009C2B5C"/>
    <w:rsid w:val="009C2CDB"/>
    <w:rsid w:val="009C3413"/>
    <w:rsid w:val="009C38CB"/>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096"/>
    <w:rsid w:val="009C7147"/>
    <w:rsid w:val="009C71F0"/>
    <w:rsid w:val="009C778E"/>
    <w:rsid w:val="009C78E8"/>
    <w:rsid w:val="009C7F47"/>
    <w:rsid w:val="009D0361"/>
    <w:rsid w:val="009D0720"/>
    <w:rsid w:val="009D079F"/>
    <w:rsid w:val="009D081F"/>
    <w:rsid w:val="009D0897"/>
    <w:rsid w:val="009D090F"/>
    <w:rsid w:val="009D09ED"/>
    <w:rsid w:val="009D0B4E"/>
    <w:rsid w:val="009D11FA"/>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266"/>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787"/>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B81"/>
    <w:rsid w:val="009E2F97"/>
    <w:rsid w:val="009E3235"/>
    <w:rsid w:val="009E3369"/>
    <w:rsid w:val="009E35C7"/>
    <w:rsid w:val="009E35F6"/>
    <w:rsid w:val="009E3778"/>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83"/>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B00"/>
    <w:rsid w:val="009F3C6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12"/>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5FE"/>
    <w:rsid w:val="00A02844"/>
    <w:rsid w:val="00A0297C"/>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B99"/>
    <w:rsid w:val="00A10C31"/>
    <w:rsid w:val="00A10D5D"/>
    <w:rsid w:val="00A114B5"/>
    <w:rsid w:val="00A115BF"/>
    <w:rsid w:val="00A115F5"/>
    <w:rsid w:val="00A117E3"/>
    <w:rsid w:val="00A11ACA"/>
    <w:rsid w:val="00A11C96"/>
    <w:rsid w:val="00A11D68"/>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A4"/>
    <w:rsid w:val="00A145D0"/>
    <w:rsid w:val="00A14743"/>
    <w:rsid w:val="00A147B5"/>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01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27E22"/>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93E"/>
    <w:rsid w:val="00A31A06"/>
    <w:rsid w:val="00A31C37"/>
    <w:rsid w:val="00A31DAB"/>
    <w:rsid w:val="00A31E88"/>
    <w:rsid w:val="00A32087"/>
    <w:rsid w:val="00A321B5"/>
    <w:rsid w:val="00A321EE"/>
    <w:rsid w:val="00A324BF"/>
    <w:rsid w:val="00A325C2"/>
    <w:rsid w:val="00A325CC"/>
    <w:rsid w:val="00A325D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7A"/>
    <w:rsid w:val="00A352E3"/>
    <w:rsid w:val="00A353C4"/>
    <w:rsid w:val="00A35735"/>
    <w:rsid w:val="00A35A0B"/>
    <w:rsid w:val="00A35C96"/>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04"/>
    <w:rsid w:val="00A44E28"/>
    <w:rsid w:val="00A44FD8"/>
    <w:rsid w:val="00A4508F"/>
    <w:rsid w:val="00A45155"/>
    <w:rsid w:val="00A45227"/>
    <w:rsid w:val="00A456E8"/>
    <w:rsid w:val="00A4570E"/>
    <w:rsid w:val="00A45A1B"/>
    <w:rsid w:val="00A45A3B"/>
    <w:rsid w:val="00A45A5D"/>
    <w:rsid w:val="00A45B31"/>
    <w:rsid w:val="00A45C75"/>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47DF4"/>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13"/>
    <w:rsid w:val="00A53A6D"/>
    <w:rsid w:val="00A53D00"/>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17F"/>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1"/>
    <w:rsid w:val="00A6056E"/>
    <w:rsid w:val="00A605CC"/>
    <w:rsid w:val="00A60825"/>
    <w:rsid w:val="00A6098D"/>
    <w:rsid w:val="00A609A9"/>
    <w:rsid w:val="00A60C32"/>
    <w:rsid w:val="00A60D36"/>
    <w:rsid w:val="00A61828"/>
    <w:rsid w:val="00A61ABA"/>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3D"/>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10"/>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20"/>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09"/>
    <w:rsid w:val="00A7222B"/>
    <w:rsid w:val="00A72415"/>
    <w:rsid w:val="00A725C5"/>
    <w:rsid w:val="00A72A28"/>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A55"/>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308"/>
    <w:rsid w:val="00A80402"/>
    <w:rsid w:val="00A80487"/>
    <w:rsid w:val="00A806D6"/>
    <w:rsid w:val="00A806D8"/>
    <w:rsid w:val="00A80E52"/>
    <w:rsid w:val="00A8121F"/>
    <w:rsid w:val="00A8135C"/>
    <w:rsid w:val="00A81633"/>
    <w:rsid w:val="00A81906"/>
    <w:rsid w:val="00A8221B"/>
    <w:rsid w:val="00A82665"/>
    <w:rsid w:val="00A82979"/>
    <w:rsid w:val="00A82A27"/>
    <w:rsid w:val="00A82C3B"/>
    <w:rsid w:val="00A82D62"/>
    <w:rsid w:val="00A82EE1"/>
    <w:rsid w:val="00A831F0"/>
    <w:rsid w:val="00A834EC"/>
    <w:rsid w:val="00A8357E"/>
    <w:rsid w:val="00A83BF1"/>
    <w:rsid w:val="00A83C06"/>
    <w:rsid w:val="00A83D3C"/>
    <w:rsid w:val="00A83D87"/>
    <w:rsid w:val="00A83EB2"/>
    <w:rsid w:val="00A83F96"/>
    <w:rsid w:val="00A8409E"/>
    <w:rsid w:val="00A84178"/>
    <w:rsid w:val="00A84298"/>
    <w:rsid w:val="00A8452F"/>
    <w:rsid w:val="00A84622"/>
    <w:rsid w:val="00A84A08"/>
    <w:rsid w:val="00A84EB3"/>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B99"/>
    <w:rsid w:val="00A95CF5"/>
    <w:rsid w:val="00A95F7A"/>
    <w:rsid w:val="00A96058"/>
    <w:rsid w:val="00A9654F"/>
    <w:rsid w:val="00A967F8"/>
    <w:rsid w:val="00A96801"/>
    <w:rsid w:val="00A9684F"/>
    <w:rsid w:val="00A9692B"/>
    <w:rsid w:val="00A96A4F"/>
    <w:rsid w:val="00A96A94"/>
    <w:rsid w:val="00A96D7E"/>
    <w:rsid w:val="00A96DF2"/>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1BA"/>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350"/>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4F3C"/>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53F"/>
    <w:rsid w:val="00AB76D5"/>
    <w:rsid w:val="00AB7787"/>
    <w:rsid w:val="00AB78AC"/>
    <w:rsid w:val="00AB78B0"/>
    <w:rsid w:val="00AB7C85"/>
    <w:rsid w:val="00AB7E40"/>
    <w:rsid w:val="00AC025A"/>
    <w:rsid w:val="00AC0732"/>
    <w:rsid w:val="00AC0CB3"/>
    <w:rsid w:val="00AC1191"/>
    <w:rsid w:val="00AC1281"/>
    <w:rsid w:val="00AC1A8C"/>
    <w:rsid w:val="00AC2386"/>
    <w:rsid w:val="00AC262F"/>
    <w:rsid w:val="00AC26FE"/>
    <w:rsid w:val="00AC2A5F"/>
    <w:rsid w:val="00AC2CE6"/>
    <w:rsid w:val="00AC2D4E"/>
    <w:rsid w:val="00AC3084"/>
    <w:rsid w:val="00AC3431"/>
    <w:rsid w:val="00AC3539"/>
    <w:rsid w:val="00AC38E9"/>
    <w:rsid w:val="00AC441B"/>
    <w:rsid w:val="00AC446F"/>
    <w:rsid w:val="00AC45D6"/>
    <w:rsid w:val="00AC4B95"/>
    <w:rsid w:val="00AC4D53"/>
    <w:rsid w:val="00AC4E2E"/>
    <w:rsid w:val="00AC4EEF"/>
    <w:rsid w:val="00AC5717"/>
    <w:rsid w:val="00AC5A3B"/>
    <w:rsid w:val="00AC5D6D"/>
    <w:rsid w:val="00AC5D98"/>
    <w:rsid w:val="00AC5E01"/>
    <w:rsid w:val="00AC6117"/>
    <w:rsid w:val="00AC61B3"/>
    <w:rsid w:val="00AC63F4"/>
    <w:rsid w:val="00AC63FE"/>
    <w:rsid w:val="00AC6434"/>
    <w:rsid w:val="00AC6521"/>
    <w:rsid w:val="00AC690A"/>
    <w:rsid w:val="00AC6D0A"/>
    <w:rsid w:val="00AC6F7C"/>
    <w:rsid w:val="00AC7142"/>
    <w:rsid w:val="00AC731E"/>
    <w:rsid w:val="00AC735D"/>
    <w:rsid w:val="00AC7399"/>
    <w:rsid w:val="00AC7B8E"/>
    <w:rsid w:val="00AC7E94"/>
    <w:rsid w:val="00AD00BC"/>
    <w:rsid w:val="00AD0280"/>
    <w:rsid w:val="00AD06CA"/>
    <w:rsid w:val="00AD0A67"/>
    <w:rsid w:val="00AD0A76"/>
    <w:rsid w:val="00AD0ED1"/>
    <w:rsid w:val="00AD1113"/>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0D4"/>
    <w:rsid w:val="00AD63BE"/>
    <w:rsid w:val="00AD649F"/>
    <w:rsid w:val="00AD64A6"/>
    <w:rsid w:val="00AD6B66"/>
    <w:rsid w:val="00AD6C4E"/>
    <w:rsid w:val="00AD6C7F"/>
    <w:rsid w:val="00AD6D9D"/>
    <w:rsid w:val="00AD6DB7"/>
    <w:rsid w:val="00AD6E0F"/>
    <w:rsid w:val="00AD70C9"/>
    <w:rsid w:val="00AD7115"/>
    <w:rsid w:val="00AD71C0"/>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3E6"/>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C53"/>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44"/>
    <w:rsid w:val="00AF6591"/>
    <w:rsid w:val="00AF65AB"/>
    <w:rsid w:val="00AF66A8"/>
    <w:rsid w:val="00AF66F1"/>
    <w:rsid w:val="00AF6AE3"/>
    <w:rsid w:val="00AF6B1B"/>
    <w:rsid w:val="00AF6DC7"/>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CC2"/>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5D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063"/>
    <w:rsid w:val="00B11158"/>
    <w:rsid w:val="00B111BF"/>
    <w:rsid w:val="00B114C4"/>
    <w:rsid w:val="00B115A1"/>
    <w:rsid w:val="00B117D7"/>
    <w:rsid w:val="00B11882"/>
    <w:rsid w:val="00B118A4"/>
    <w:rsid w:val="00B118D4"/>
    <w:rsid w:val="00B11E29"/>
    <w:rsid w:val="00B12039"/>
    <w:rsid w:val="00B1234F"/>
    <w:rsid w:val="00B12440"/>
    <w:rsid w:val="00B124BA"/>
    <w:rsid w:val="00B129B6"/>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846"/>
    <w:rsid w:val="00B239CC"/>
    <w:rsid w:val="00B23BBD"/>
    <w:rsid w:val="00B2413A"/>
    <w:rsid w:val="00B24266"/>
    <w:rsid w:val="00B24689"/>
    <w:rsid w:val="00B24850"/>
    <w:rsid w:val="00B24889"/>
    <w:rsid w:val="00B2498B"/>
    <w:rsid w:val="00B24F49"/>
    <w:rsid w:val="00B251AE"/>
    <w:rsid w:val="00B254EC"/>
    <w:rsid w:val="00B25585"/>
    <w:rsid w:val="00B2571E"/>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3BF4"/>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7C"/>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8B"/>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2FB"/>
    <w:rsid w:val="00B51420"/>
    <w:rsid w:val="00B51526"/>
    <w:rsid w:val="00B51993"/>
    <w:rsid w:val="00B51A40"/>
    <w:rsid w:val="00B51D13"/>
    <w:rsid w:val="00B52260"/>
    <w:rsid w:val="00B52559"/>
    <w:rsid w:val="00B52624"/>
    <w:rsid w:val="00B52646"/>
    <w:rsid w:val="00B528B7"/>
    <w:rsid w:val="00B529F2"/>
    <w:rsid w:val="00B52AAD"/>
    <w:rsid w:val="00B52B23"/>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38"/>
    <w:rsid w:val="00B60E6E"/>
    <w:rsid w:val="00B6118B"/>
    <w:rsid w:val="00B613D6"/>
    <w:rsid w:val="00B6141E"/>
    <w:rsid w:val="00B615DB"/>
    <w:rsid w:val="00B61618"/>
    <w:rsid w:val="00B6184F"/>
    <w:rsid w:val="00B618A3"/>
    <w:rsid w:val="00B619AF"/>
    <w:rsid w:val="00B61B85"/>
    <w:rsid w:val="00B61C2F"/>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3A83"/>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1C"/>
    <w:rsid w:val="00B664EC"/>
    <w:rsid w:val="00B665AE"/>
    <w:rsid w:val="00B66801"/>
    <w:rsid w:val="00B66A65"/>
    <w:rsid w:val="00B66CB2"/>
    <w:rsid w:val="00B66CC3"/>
    <w:rsid w:val="00B677C1"/>
    <w:rsid w:val="00B6796C"/>
    <w:rsid w:val="00B67B2B"/>
    <w:rsid w:val="00B67EEC"/>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BC2"/>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0FC"/>
    <w:rsid w:val="00B872AE"/>
    <w:rsid w:val="00B874FB"/>
    <w:rsid w:val="00B8769E"/>
    <w:rsid w:val="00B876C8"/>
    <w:rsid w:val="00B87FA3"/>
    <w:rsid w:val="00B9026C"/>
    <w:rsid w:val="00B90DC8"/>
    <w:rsid w:val="00B91356"/>
    <w:rsid w:val="00B916D8"/>
    <w:rsid w:val="00B91C36"/>
    <w:rsid w:val="00B91E0F"/>
    <w:rsid w:val="00B92388"/>
    <w:rsid w:val="00B926E0"/>
    <w:rsid w:val="00B928B6"/>
    <w:rsid w:val="00B928D5"/>
    <w:rsid w:val="00B92A28"/>
    <w:rsid w:val="00B92CFB"/>
    <w:rsid w:val="00B92DE1"/>
    <w:rsid w:val="00B92EF0"/>
    <w:rsid w:val="00B92EFE"/>
    <w:rsid w:val="00B93626"/>
    <w:rsid w:val="00B93A34"/>
    <w:rsid w:val="00B93B55"/>
    <w:rsid w:val="00B93C36"/>
    <w:rsid w:val="00B93DE5"/>
    <w:rsid w:val="00B94054"/>
    <w:rsid w:val="00B94253"/>
    <w:rsid w:val="00B9436E"/>
    <w:rsid w:val="00B945AC"/>
    <w:rsid w:val="00B94964"/>
    <w:rsid w:val="00B9496B"/>
    <w:rsid w:val="00B950E8"/>
    <w:rsid w:val="00B95242"/>
    <w:rsid w:val="00B954FC"/>
    <w:rsid w:val="00B95688"/>
    <w:rsid w:val="00B95880"/>
    <w:rsid w:val="00B95A04"/>
    <w:rsid w:val="00B95A2C"/>
    <w:rsid w:val="00B95B7F"/>
    <w:rsid w:val="00B95C49"/>
    <w:rsid w:val="00B95E11"/>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6BA"/>
    <w:rsid w:val="00B9770B"/>
    <w:rsid w:val="00B977E6"/>
    <w:rsid w:val="00B978FA"/>
    <w:rsid w:val="00B97B85"/>
    <w:rsid w:val="00BA0135"/>
    <w:rsid w:val="00BA067F"/>
    <w:rsid w:val="00BA0719"/>
    <w:rsid w:val="00BA1323"/>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CEA"/>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401"/>
    <w:rsid w:val="00BB2551"/>
    <w:rsid w:val="00BB2D6E"/>
    <w:rsid w:val="00BB2EC0"/>
    <w:rsid w:val="00BB308D"/>
    <w:rsid w:val="00BB317E"/>
    <w:rsid w:val="00BB32F1"/>
    <w:rsid w:val="00BB3355"/>
    <w:rsid w:val="00BB340C"/>
    <w:rsid w:val="00BB365A"/>
    <w:rsid w:val="00BB3B8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040"/>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728"/>
    <w:rsid w:val="00BC5991"/>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3D2"/>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2E0"/>
    <w:rsid w:val="00BD33A6"/>
    <w:rsid w:val="00BD34F4"/>
    <w:rsid w:val="00BD3837"/>
    <w:rsid w:val="00BD386B"/>
    <w:rsid w:val="00BD3A24"/>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5C3"/>
    <w:rsid w:val="00BE5679"/>
    <w:rsid w:val="00BE57B1"/>
    <w:rsid w:val="00BE5813"/>
    <w:rsid w:val="00BE5D24"/>
    <w:rsid w:val="00BE5FB5"/>
    <w:rsid w:val="00BE6000"/>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74"/>
    <w:rsid w:val="00BF18A7"/>
    <w:rsid w:val="00BF1B36"/>
    <w:rsid w:val="00BF220D"/>
    <w:rsid w:val="00BF2372"/>
    <w:rsid w:val="00BF2817"/>
    <w:rsid w:val="00BF2A39"/>
    <w:rsid w:val="00BF2BB8"/>
    <w:rsid w:val="00BF2F3D"/>
    <w:rsid w:val="00BF315A"/>
    <w:rsid w:val="00BF31CB"/>
    <w:rsid w:val="00BF329F"/>
    <w:rsid w:val="00BF33B8"/>
    <w:rsid w:val="00BF341D"/>
    <w:rsid w:val="00BF3A4B"/>
    <w:rsid w:val="00BF3B91"/>
    <w:rsid w:val="00BF3C10"/>
    <w:rsid w:val="00BF3DCE"/>
    <w:rsid w:val="00BF3DDB"/>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6D4"/>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2F4"/>
    <w:rsid w:val="00C013E5"/>
    <w:rsid w:val="00C0141F"/>
    <w:rsid w:val="00C0150C"/>
    <w:rsid w:val="00C01835"/>
    <w:rsid w:val="00C01DA4"/>
    <w:rsid w:val="00C02026"/>
    <w:rsid w:val="00C02044"/>
    <w:rsid w:val="00C02119"/>
    <w:rsid w:val="00C02192"/>
    <w:rsid w:val="00C023FA"/>
    <w:rsid w:val="00C0240E"/>
    <w:rsid w:val="00C02885"/>
    <w:rsid w:val="00C02CDE"/>
    <w:rsid w:val="00C02F29"/>
    <w:rsid w:val="00C03125"/>
    <w:rsid w:val="00C033E0"/>
    <w:rsid w:val="00C0357A"/>
    <w:rsid w:val="00C03601"/>
    <w:rsid w:val="00C03892"/>
    <w:rsid w:val="00C039B6"/>
    <w:rsid w:val="00C03B7B"/>
    <w:rsid w:val="00C03DA0"/>
    <w:rsid w:val="00C04031"/>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99C"/>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277"/>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547"/>
    <w:rsid w:val="00C258D0"/>
    <w:rsid w:val="00C25D3A"/>
    <w:rsid w:val="00C25DA6"/>
    <w:rsid w:val="00C26047"/>
    <w:rsid w:val="00C263AE"/>
    <w:rsid w:val="00C26460"/>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421"/>
    <w:rsid w:val="00C326AB"/>
    <w:rsid w:val="00C32BB7"/>
    <w:rsid w:val="00C339DE"/>
    <w:rsid w:val="00C33AA7"/>
    <w:rsid w:val="00C33CE8"/>
    <w:rsid w:val="00C33DCE"/>
    <w:rsid w:val="00C33EE8"/>
    <w:rsid w:val="00C34137"/>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8CE"/>
    <w:rsid w:val="00C45A9C"/>
    <w:rsid w:val="00C45BF6"/>
    <w:rsid w:val="00C46304"/>
    <w:rsid w:val="00C46B08"/>
    <w:rsid w:val="00C46B53"/>
    <w:rsid w:val="00C46D8E"/>
    <w:rsid w:val="00C46E10"/>
    <w:rsid w:val="00C470AA"/>
    <w:rsid w:val="00C470B6"/>
    <w:rsid w:val="00C47741"/>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96B"/>
    <w:rsid w:val="00C52BEC"/>
    <w:rsid w:val="00C52C1B"/>
    <w:rsid w:val="00C52DDA"/>
    <w:rsid w:val="00C52FA2"/>
    <w:rsid w:val="00C531B4"/>
    <w:rsid w:val="00C532F9"/>
    <w:rsid w:val="00C53585"/>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426"/>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4FC5"/>
    <w:rsid w:val="00C652A1"/>
    <w:rsid w:val="00C65D24"/>
    <w:rsid w:val="00C65E90"/>
    <w:rsid w:val="00C65F58"/>
    <w:rsid w:val="00C66571"/>
    <w:rsid w:val="00C66687"/>
    <w:rsid w:val="00C666DB"/>
    <w:rsid w:val="00C667F6"/>
    <w:rsid w:val="00C66984"/>
    <w:rsid w:val="00C66B89"/>
    <w:rsid w:val="00C66C34"/>
    <w:rsid w:val="00C66C97"/>
    <w:rsid w:val="00C66DCD"/>
    <w:rsid w:val="00C67045"/>
    <w:rsid w:val="00C67231"/>
    <w:rsid w:val="00C6730F"/>
    <w:rsid w:val="00C67768"/>
    <w:rsid w:val="00C677CD"/>
    <w:rsid w:val="00C67825"/>
    <w:rsid w:val="00C7024E"/>
    <w:rsid w:val="00C70250"/>
    <w:rsid w:val="00C702C3"/>
    <w:rsid w:val="00C7040D"/>
    <w:rsid w:val="00C70B8C"/>
    <w:rsid w:val="00C70C1B"/>
    <w:rsid w:val="00C70F4D"/>
    <w:rsid w:val="00C70F58"/>
    <w:rsid w:val="00C70F92"/>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7D4"/>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14C"/>
    <w:rsid w:val="00C8624E"/>
    <w:rsid w:val="00C86379"/>
    <w:rsid w:val="00C864DB"/>
    <w:rsid w:val="00C86588"/>
    <w:rsid w:val="00C870B0"/>
    <w:rsid w:val="00C877DD"/>
    <w:rsid w:val="00C8781D"/>
    <w:rsid w:val="00C8792C"/>
    <w:rsid w:val="00C87A78"/>
    <w:rsid w:val="00C87C9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B32"/>
    <w:rsid w:val="00C94C81"/>
    <w:rsid w:val="00C94E45"/>
    <w:rsid w:val="00C95300"/>
    <w:rsid w:val="00C9550A"/>
    <w:rsid w:val="00C95548"/>
    <w:rsid w:val="00C95730"/>
    <w:rsid w:val="00C9573B"/>
    <w:rsid w:val="00C95962"/>
    <w:rsid w:val="00C95CD4"/>
    <w:rsid w:val="00C95CFA"/>
    <w:rsid w:val="00C96323"/>
    <w:rsid w:val="00C96FE0"/>
    <w:rsid w:val="00C970B0"/>
    <w:rsid w:val="00C97276"/>
    <w:rsid w:val="00C97348"/>
    <w:rsid w:val="00C9736C"/>
    <w:rsid w:val="00C97AE9"/>
    <w:rsid w:val="00C97AF1"/>
    <w:rsid w:val="00C97F49"/>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684"/>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B4D"/>
    <w:rsid w:val="00CB3D80"/>
    <w:rsid w:val="00CB3EE8"/>
    <w:rsid w:val="00CB40AC"/>
    <w:rsid w:val="00CB4184"/>
    <w:rsid w:val="00CB44DB"/>
    <w:rsid w:val="00CB4736"/>
    <w:rsid w:val="00CB480A"/>
    <w:rsid w:val="00CB486E"/>
    <w:rsid w:val="00CB492C"/>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16A"/>
    <w:rsid w:val="00CC728B"/>
    <w:rsid w:val="00CC7356"/>
    <w:rsid w:val="00CC74D5"/>
    <w:rsid w:val="00CC772C"/>
    <w:rsid w:val="00CC7A6D"/>
    <w:rsid w:val="00CC7BD9"/>
    <w:rsid w:val="00CC7DF5"/>
    <w:rsid w:val="00CC7EEB"/>
    <w:rsid w:val="00CC7F92"/>
    <w:rsid w:val="00CD0041"/>
    <w:rsid w:val="00CD04B6"/>
    <w:rsid w:val="00CD04FE"/>
    <w:rsid w:val="00CD0740"/>
    <w:rsid w:val="00CD0768"/>
    <w:rsid w:val="00CD08A6"/>
    <w:rsid w:val="00CD0CAF"/>
    <w:rsid w:val="00CD0D74"/>
    <w:rsid w:val="00CD1235"/>
    <w:rsid w:val="00CD14CB"/>
    <w:rsid w:val="00CD16D7"/>
    <w:rsid w:val="00CD179D"/>
    <w:rsid w:val="00CD1841"/>
    <w:rsid w:val="00CD1AEF"/>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2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287"/>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260"/>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34"/>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03E"/>
    <w:rsid w:val="00D0434F"/>
    <w:rsid w:val="00D0438E"/>
    <w:rsid w:val="00D04898"/>
    <w:rsid w:val="00D04A64"/>
    <w:rsid w:val="00D04B68"/>
    <w:rsid w:val="00D04FC8"/>
    <w:rsid w:val="00D05393"/>
    <w:rsid w:val="00D056B2"/>
    <w:rsid w:val="00D057E4"/>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0C4"/>
    <w:rsid w:val="00D159CC"/>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51"/>
    <w:rsid w:val="00D2390D"/>
    <w:rsid w:val="00D239EC"/>
    <w:rsid w:val="00D23B89"/>
    <w:rsid w:val="00D23CE2"/>
    <w:rsid w:val="00D23EAA"/>
    <w:rsid w:val="00D2416F"/>
    <w:rsid w:val="00D2427B"/>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D19"/>
    <w:rsid w:val="00D40E25"/>
    <w:rsid w:val="00D40E78"/>
    <w:rsid w:val="00D41009"/>
    <w:rsid w:val="00D41198"/>
    <w:rsid w:val="00D41231"/>
    <w:rsid w:val="00D4130A"/>
    <w:rsid w:val="00D4149D"/>
    <w:rsid w:val="00D415E3"/>
    <w:rsid w:val="00D41901"/>
    <w:rsid w:val="00D41B2C"/>
    <w:rsid w:val="00D41B46"/>
    <w:rsid w:val="00D41CD0"/>
    <w:rsid w:val="00D41E09"/>
    <w:rsid w:val="00D420BE"/>
    <w:rsid w:val="00D421D9"/>
    <w:rsid w:val="00D422E4"/>
    <w:rsid w:val="00D42316"/>
    <w:rsid w:val="00D4267A"/>
    <w:rsid w:val="00D429DA"/>
    <w:rsid w:val="00D42B71"/>
    <w:rsid w:val="00D42FC4"/>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20"/>
    <w:rsid w:val="00D475CC"/>
    <w:rsid w:val="00D477E2"/>
    <w:rsid w:val="00D47E27"/>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D8C"/>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F20"/>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716"/>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FA8"/>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E1"/>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100"/>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953"/>
    <w:rsid w:val="00D77B6A"/>
    <w:rsid w:val="00D800A1"/>
    <w:rsid w:val="00D8036A"/>
    <w:rsid w:val="00D80534"/>
    <w:rsid w:val="00D80AB8"/>
    <w:rsid w:val="00D80AF2"/>
    <w:rsid w:val="00D80C93"/>
    <w:rsid w:val="00D80CCB"/>
    <w:rsid w:val="00D80F3B"/>
    <w:rsid w:val="00D81098"/>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477"/>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5"/>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055"/>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22F"/>
    <w:rsid w:val="00DB339E"/>
    <w:rsid w:val="00DB34C7"/>
    <w:rsid w:val="00DB35C7"/>
    <w:rsid w:val="00DB39DE"/>
    <w:rsid w:val="00DB3D30"/>
    <w:rsid w:val="00DB3D52"/>
    <w:rsid w:val="00DB3EBC"/>
    <w:rsid w:val="00DB4083"/>
    <w:rsid w:val="00DB42C3"/>
    <w:rsid w:val="00DB4322"/>
    <w:rsid w:val="00DB48A7"/>
    <w:rsid w:val="00DB4C4B"/>
    <w:rsid w:val="00DB4D79"/>
    <w:rsid w:val="00DB4F9D"/>
    <w:rsid w:val="00DB50AE"/>
    <w:rsid w:val="00DB56C8"/>
    <w:rsid w:val="00DB5A21"/>
    <w:rsid w:val="00DB5BC0"/>
    <w:rsid w:val="00DB5BEA"/>
    <w:rsid w:val="00DB5CE6"/>
    <w:rsid w:val="00DB5DEB"/>
    <w:rsid w:val="00DB5EE5"/>
    <w:rsid w:val="00DB5F5D"/>
    <w:rsid w:val="00DB62A6"/>
    <w:rsid w:val="00DB6500"/>
    <w:rsid w:val="00DB6598"/>
    <w:rsid w:val="00DB6745"/>
    <w:rsid w:val="00DB68FF"/>
    <w:rsid w:val="00DB6A3B"/>
    <w:rsid w:val="00DB6FA9"/>
    <w:rsid w:val="00DB71FD"/>
    <w:rsid w:val="00DB73B3"/>
    <w:rsid w:val="00DB7427"/>
    <w:rsid w:val="00DB749A"/>
    <w:rsid w:val="00DB7E8C"/>
    <w:rsid w:val="00DB7F53"/>
    <w:rsid w:val="00DC0349"/>
    <w:rsid w:val="00DC0715"/>
    <w:rsid w:val="00DC080E"/>
    <w:rsid w:val="00DC0B2C"/>
    <w:rsid w:val="00DC0D44"/>
    <w:rsid w:val="00DC0F93"/>
    <w:rsid w:val="00DC1384"/>
    <w:rsid w:val="00DC13D4"/>
    <w:rsid w:val="00DC141B"/>
    <w:rsid w:val="00DC146F"/>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5D6"/>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47"/>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B40"/>
    <w:rsid w:val="00DE3E7C"/>
    <w:rsid w:val="00DE43BF"/>
    <w:rsid w:val="00DE45AC"/>
    <w:rsid w:val="00DE464E"/>
    <w:rsid w:val="00DE4664"/>
    <w:rsid w:val="00DE47CE"/>
    <w:rsid w:val="00DE480D"/>
    <w:rsid w:val="00DE4B0C"/>
    <w:rsid w:val="00DE4BE0"/>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330"/>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749"/>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AFB"/>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24"/>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4FFD"/>
    <w:rsid w:val="00E05204"/>
    <w:rsid w:val="00E05207"/>
    <w:rsid w:val="00E0536E"/>
    <w:rsid w:val="00E05A43"/>
    <w:rsid w:val="00E05B03"/>
    <w:rsid w:val="00E05BE1"/>
    <w:rsid w:val="00E05CEE"/>
    <w:rsid w:val="00E0613C"/>
    <w:rsid w:val="00E06730"/>
    <w:rsid w:val="00E06930"/>
    <w:rsid w:val="00E06AF4"/>
    <w:rsid w:val="00E07686"/>
    <w:rsid w:val="00E07E45"/>
    <w:rsid w:val="00E07FD4"/>
    <w:rsid w:val="00E1007C"/>
    <w:rsid w:val="00E10262"/>
    <w:rsid w:val="00E102BD"/>
    <w:rsid w:val="00E102E3"/>
    <w:rsid w:val="00E1039D"/>
    <w:rsid w:val="00E103F8"/>
    <w:rsid w:val="00E104DE"/>
    <w:rsid w:val="00E1074E"/>
    <w:rsid w:val="00E107C4"/>
    <w:rsid w:val="00E10F50"/>
    <w:rsid w:val="00E113E5"/>
    <w:rsid w:val="00E11A13"/>
    <w:rsid w:val="00E11C22"/>
    <w:rsid w:val="00E11CAF"/>
    <w:rsid w:val="00E11EB8"/>
    <w:rsid w:val="00E12063"/>
    <w:rsid w:val="00E121E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BA"/>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7B"/>
    <w:rsid w:val="00E21EA4"/>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71B"/>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B19"/>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7"/>
    <w:rsid w:val="00E3457A"/>
    <w:rsid w:val="00E347CD"/>
    <w:rsid w:val="00E34D6E"/>
    <w:rsid w:val="00E34F08"/>
    <w:rsid w:val="00E35657"/>
    <w:rsid w:val="00E356B0"/>
    <w:rsid w:val="00E35DF1"/>
    <w:rsid w:val="00E35F47"/>
    <w:rsid w:val="00E362BC"/>
    <w:rsid w:val="00E36382"/>
    <w:rsid w:val="00E3648F"/>
    <w:rsid w:val="00E365D2"/>
    <w:rsid w:val="00E36931"/>
    <w:rsid w:val="00E36A3E"/>
    <w:rsid w:val="00E36EB0"/>
    <w:rsid w:val="00E374CC"/>
    <w:rsid w:val="00E375EA"/>
    <w:rsid w:val="00E377BF"/>
    <w:rsid w:val="00E37C25"/>
    <w:rsid w:val="00E37DF5"/>
    <w:rsid w:val="00E37F72"/>
    <w:rsid w:val="00E4033E"/>
    <w:rsid w:val="00E40362"/>
    <w:rsid w:val="00E403D1"/>
    <w:rsid w:val="00E4092C"/>
    <w:rsid w:val="00E40D41"/>
    <w:rsid w:val="00E40DAE"/>
    <w:rsid w:val="00E40E78"/>
    <w:rsid w:val="00E415CB"/>
    <w:rsid w:val="00E4172C"/>
    <w:rsid w:val="00E419AD"/>
    <w:rsid w:val="00E41A3E"/>
    <w:rsid w:val="00E41C74"/>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7A2"/>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7F5"/>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78"/>
    <w:rsid w:val="00E55582"/>
    <w:rsid w:val="00E557B0"/>
    <w:rsid w:val="00E5599D"/>
    <w:rsid w:val="00E55ABF"/>
    <w:rsid w:val="00E55BED"/>
    <w:rsid w:val="00E55D2C"/>
    <w:rsid w:val="00E56699"/>
    <w:rsid w:val="00E56E80"/>
    <w:rsid w:val="00E56FD7"/>
    <w:rsid w:val="00E5711F"/>
    <w:rsid w:val="00E573BA"/>
    <w:rsid w:val="00E5765B"/>
    <w:rsid w:val="00E57710"/>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99E"/>
    <w:rsid w:val="00E64C32"/>
    <w:rsid w:val="00E64D86"/>
    <w:rsid w:val="00E64FBB"/>
    <w:rsid w:val="00E654C9"/>
    <w:rsid w:val="00E655D8"/>
    <w:rsid w:val="00E65698"/>
    <w:rsid w:val="00E65715"/>
    <w:rsid w:val="00E65D02"/>
    <w:rsid w:val="00E65DF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866"/>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1F"/>
    <w:rsid w:val="00E73446"/>
    <w:rsid w:val="00E73CC7"/>
    <w:rsid w:val="00E73E01"/>
    <w:rsid w:val="00E73F8E"/>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04"/>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8C4"/>
    <w:rsid w:val="00E80953"/>
    <w:rsid w:val="00E80B6C"/>
    <w:rsid w:val="00E80B75"/>
    <w:rsid w:val="00E80F34"/>
    <w:rsid w:val="00E810EC"/>
    <w:rsid w:val="00E8117B"/>
    <w:rsid w:val="00E81430"/>
    <w:rsid w:val="00E81490"/>
    <w:rsid w:val="00E815AA"/>
    <w:rsid w:val="00E81F9F"/>
    <w:rsid w:val="00E81FE9"/>
    <w:rsid w:val="00E81FFC"/>
    <w:rsid w:val="00E82087"/>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812"/>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328"/>
    <w:rsid w:val="00EA4465"/>
    <w:rsid w:val="00EA45D5"/>
    <w:rsid w:val="00EA475F"/>
    <w:rsid w:val="00EA4877"/>
    <w:rsid w:val="00EA4AC2"/>
    <w:rsid w:val="00EA4D38"/>
    <w:rsid w:val="00EA4FFE"/>
    <w:rsid w:val="00EA5029"/>
    <w:rsid w:val="00EA5080"/>
    <w:rsid w:val="00EA5335"/>
    <w:rsid w:val="00EA5AC6"/>
    <w:rsid w:val="00EA5C16"/>
    <w:rsid w:val="00EA5EB9"/>
    <w:rsid w:val="00EA5F39"/>
    <w:rsid w:val="00EA6506"/>
    <w:rsid w:val="00EA662F"/>
    <w:rsid w:val="00EA66F6"/>
    <w:rsid w:val="00EA673B"/>
    <w:rsid w:val="00EA708C"/>
    <w:rsid w:val="00EA72BF"/>
    <w:rsid w:val="00EA744F"/>
    <w:rsid w:val="00EA74FF"/>
    <w:rsid w:val="00EA7690"/>
    <w:rsid w:val="00EA7821"/>
    <w:rsid w:val="00EA792C"/>
    <w:rsid w:val="00EA7A7E"/>
    <w:rsid w:val="00EA7AF2"/>
    <w:rsid w:val="00EA7BCA"/>
    <w:rsid w:val="00EA7BDD"/>
    <w:rsid w:val="00EA7C2F"/>
    <w:rsid w:val="00EA7CE6"/>
    <w:rsid w:val="00EA7E15"/>
    <w:rsid w:val="00EA7E8F"/>
    <w:rsid w:val="00EA7E9E"/>
    <w:rsid w:val="00EA7EF5"/>
    <w:rsid w:val="00EA7F1F"/>
    <w:rsid w:val="00EA7F2C"/>
    <w:rsid w:val="00EB0073"/>
    <w:rsid w:val="00EB00B2"/>
    <w:rsid w:val="00EB0322"/>
    <w:rsid w:val="00EB05DC"/>
    <w:rsid w:val="00EB0A14"/>
    <w:rsid w:val="00EB0A6F"/>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41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31A"/>
    <w:rsid w:val="00EC1546"/>
    <w:rsid w:val="00EC174C"/>
    <w:rsid w:val="00EC183D"/>
    <w:rsid w:val="00EC1B4B"/>
    <w:rsid w:val="00EC1D83"/>
    <w:rsid w:val="00EC1F3C"/>
    <w:rsid w:val="00EC25C0"/>
    <w:rsid w:val="00EC27C2"/>
    <w:rsid w:val="00EC2E21"/>
    <w:rsid w:val="00EC2F72"/>
    <w:rsid w:val="00EC32D6"/>
    <w:rsid w:val="00EC331F"/>
    <w:rsid w:val="00EC33F3"/>
    <w:rsid w:val="00EC3552"/>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8A3"/>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D7C"/>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B83"/>
    <w:rsid w:val="00ED5EFE"/>
    <w:rsid w:val="00ED5F7B"/>
    <w:rsid w:val="00ED6317"/>
    <w:rsid w:val="00ED635E"/>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06"/>
    <w:rsid w:val="00EE3FE2"/>
    <w:rsid w:val="00EE43F9"/>
    <w:rsid w:val="00EE44A5"/>
    <w:rsid w:val="00EE468B"/>
    <w:rsid w:val="00EE4708"/>
    <w:rsid w:val="00EE4F27"/>
    <w:rsid w:val="00EE5112"/>
    <w:rsid w:val="00EE58AA"/>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3A"/>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20D"/>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2BA"/>
    <w:rsid w:val="00F043D0"/>
    <w:rsid w:val="00F044CA"/>
    <w:rsid w:val="00F04551"/>
    <w:rsid w:val="00F04887"/>
    <w:rsid w:val="00F04A9B"/>
    <w:rsid w:val="00F04C90"/>
    <w:rsid w:val="00F04D51"/>
    <w:rsid w:val="00F04F3E"/>
    <w:rsid w:val="00F0522E"/>
    <w:rsid w:val="00F0523C"/>
    <w:rsid w:val="00F058CE"/>
    <w:rsid w:val="00F05950"/>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E9"/>
    <w:rsid w:val="00F149F8"/>
    <w:rsid w:val="00F14F61"/>
    <w:rsid w:val="00F14F9F"/>
    <w:rsid w:val="00F15371"/>
    <w:rsid w:val="00F154EC"/>
    <w:rsid w:val="00F156C3"/>
    <w:rsid w:val="00F156CD"/>
    <w:rsid w:val="00F15860"/>
    <w:rsid w:val="00F15F91"/>
    <w:rsid w:val="00F1674F"/>
    <w:rsid w:val="00F168F0"/>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0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2EB9"/>
    <w:rsid w:val="00F22EC9"/>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BC2"/>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65"/>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47A"/>
    <w:rsid w:val="00F426AD"/>
    <w:rsid w:val="00F426CD"/>
    <w:rsid w:val="00F4273A"/>
    <w:rsid w:val="00F42910"/>
    <w:rsid w:val="00F4295B"/>
    <w:rsid w:val="00F42ADB"/>
    <w:rsid w:val="00F42B2C"/>
    <w:rsid w:val="00F42C2B"/>
    <w:rsid w:val="00F42C3B"/>
    <w:rsid w:val="00F42E86"/>
    <w:rsid w:val="00F431C9"/>
    <w:rsid w:val="00F43360"/>
    <w:rsid w:val="00F435D1"/>
    <w:rsid w:val="00F439C5"/>
    <w:rsid w:val="00F43B0B"/>
    <w:rsid w:val="00F444E2"/>
    <w:rsid w:val="00F4462D"/>
    <w:rsid w:val="00F4463B"/>
    <w:rsid w:val="00F44833"/>
    <w:rsid w:val="00F44E59"/>
    <w:rsid w:val="00F44EC5"/>
    <w:rsid w:val="00F454BB"/>
    <w:rsid w:val="00F4559F"/>
    <w:rsid w:val="00F45685"/>
    <w:rsid w:val="00F457F9"/>
    <w:rsid w:val="00F45C90"/>
    <w:rsid w:val="00F45DC4"/>
    <w:rsid w:val="00F4607C"/>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072"/>
    <w:rsid w:val="00F55194"/>
    <w:rsid w:val="00F5521E"/>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EA"/>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3B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9C1"/>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90B"/>
    <w:rsid w:val="00F75A0C"/>
    <w:rsid w:val="00F75F55"/>
    <w:rsid w:val="00F76337"/>
    <w:rsid w:val="00F763DF"/>
    <w:rsid w:val="00F7665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2E97"/>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A5B"/>
    <w:rsid w:val="00F91CA2"/>
    <w:rsid w:val="00F91DAC"/>
    <w:rsid w:val="00F91E40"/>
    <w:rsid w:val="00F92174"/>
    <w:rsid w:val="00F923DB"/>
    <w:rsid w:val="00F92633"/>
    <w:rsid w:val="00F92701"/>
    <w:rsid w:val="00F92725"/>
    <w:rsid w:val="00F92774"/>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9BD"/>
    <w:rsid w:val="00F94C27"/>
    <w:rsid w:val="00F94E27"/>
    <w:rsid w:val="00F95013"/>
    <w:rsid w:val="00F9509C"/>
    <w:rsid w:val="00F951BD"/>
    <w:rsid w:val="00F954B7"/>
    <w:rsid w:val="00F9585C"/>
    <w:rsid w:val="00F9592D"/>
    <w:rsid w:val="00F95D40"/>
    <w:rsid w:val="00F95F10"/>
    <w:rsid w:val="00F9632D"/>
    <w:rsid w:val="00F9644F"/>
    <w:rsid w:val="00F9649A"/>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AC2"/>
    <w:rsid w:val="00FA0D60"/>
    <w:rsid w:val="00FA0E7C"/>
    <w:rsid w:val="00FA109A"/>
    <w:rsid w:val="00FA1140"/>
    <w:rsid w:val="00FA1564"/>
    <w:rsid w:val="00FA15A7"/>
    <w:rsid w:val="00FA1766"/>
    <w:rsid w:val="00FA1863"/>
    <w:rsid w:val="00FA196F"/>
    <w:rsid w:val="00FA1C2E"/>
    <w:rsid w:val="00FA1CBF"/>
    <w:rsid w:val="00FA1D6C"/>
    <w:rsid w:val="00FA1D8F"/>
    <w:rsid w:val="00FA1E26"/>
    <w:rsid w:val="00FA2002"/>
    <w:rsid w:val="00FA21AE"/>
    <w:rsid w:val="00FA2526"/>
    <w:rsid w:val="00FA2729"/>
    <w:rsid w:val="00FA2AB0"/>
    <w:rsid w:val="00FA2B67"/>
    <w:rsid w:val="00FA2C6B"/>
    <w:rsid w:val="00FA2E85"/>
    <w:rsid w:val="00FA36E8"/>
    <w:rsid w:val="00FA375C"/>
    <w:rsid w:val="00FA3867"/>
    <w:rsid w:val="00FA3C84"/>
    <w:rsid w:val="00FA4A21"/>
    <w:rsid w:val="00FA4C8C"/>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BE3"/>
    <w:rsid w:val="00FA7C04"/>
    <w:rsid w:val="00FA7C3D"/>
    <w:rsid w:val="00FA7FCD"/>
    <w:rsid w:val="00FB0249"/>
    <w:rsid w:val="00FB0443"/>
    <w:rsid w:val="00FB0532"/>
    <w:rsid w:val="00FB05C7"/>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638"/>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09"/>
    <w:rsid w:val="00FC04F0"/>
    <w:rsid w:val="00FC055B"/>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59"/>
    <w:rsid w:val="00FC3676"/>
    <w:rsid w:val="00FC37F0"/>
    <w:rsid w:val="00FC3AD2"/>
    <w:rsid w:val="00FC3BBC"/>
    <w:rsid w:val="00FC3EEB"/>
    <w:rsid w:val="00FC4278"/>
    <w:rsid w:val="00FC4423"/>
    <w:rsid w:val="00FC4442"/>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6EBA"/>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4FB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69D"/>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82B"/>
    <w:rsid w:val="00FE3B7D"/>
    <w:rsid w:val="00FE3D7C"/>
    <w:rsid w:val="00FE45D2"/>
    <w:rsid w:val="00FE4AD0"/>
    <w:rsid w:val="00FE4B47"/>
    <w:rsid w:val="00FE5172"/>
    <w:rsid w:val="00FE51F9"/>
    <w:rsid w:val="00FE5410"/>
    <w:rsid w:val="00FE5538"/>
    <w:rsid w:val="00FE5977"/>
    <w:rsid w:val="00FE5C02"/>
    <w:rsid w:val="00FE5C40"/>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EC5"/>
    <w:rsid w:val="00FF3F6E"/>
    <w:rsid w:val="00FF43AF"/>
    <w:rsid w:val="00FF48E0"/>
    <w:rsid w:val="00FF4D22"/>
    <w:rsid w:val="00FF4EA9"/>
    <w:rsid w:val="00FF4FCD"/>
    <w:rsid w:val="00FF5026"/>
    <w:rsid w:val="00FF50A4"/>
    <w:rsid w:val="00FF5173"/>
    <w:rsid w:val="00FF51D0"/>
    <w:rsid w:val="00FF52CC"/>
    <w:rsid w:val="00FF52E3"/>
    <w:rsid w:val="00FF5970"/>
    <w:rsid w:val="00FF5D36"/>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A3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列表段落11,列表段,—ñ弌,列出段落"/>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1st level - Bullet List Paragraph 字符,Lettre d'introduction 字符,Normal bullet 2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Maintext">
    <w:name w:val="0 Main text"/>
    <w:basedOn w:val="a"/>
    <w:link w:val="0MaintextChar"/>
    <w:qFormat/>
    <w:rsid w:val="0054656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sid w:val="00546563"/>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180451">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27821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380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79312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95339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093829">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8333175">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042929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17E2DCB-1ABB-7B45-87E9-D18C514932D0}">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BCC96D3-7FE8-4B1B-BE28-8893B060D0A8}">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1753</Words>
  <Characters>9996</Characters>
  <Application>Microsoft Office Word</Application>
  <DocSecurity>0</DocSecurity>
  <Lines>83</Lines>
  <Paragraphs>23</Paragraphs>
  <ScaleCrop>false</ScaleCrop>
  <Company>CMCC</Company>
  <LinksUpToDate>false</LinksUpToDate>
  <CharactersWithSpaces>11726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2023-09-28T00:57:00Z</dcterms:created>
  <dcterms:modified xsi:type="dcterms:W3CDTF">2023-09-28T00:57:00Z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