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39E7F" w14:textId="050B7C1E" w:rsidR="00077B70" w:rsidRPr="00967CFB" w:rsidRDefault="00077B70" w:rsidP="00077B70">
      <w:pPr>
        <w:tabs>
          <w:tab w:val="center" w:pos="4536"/>
          <w:tab w:val="right" w:pos="7938"/>
          <w:tab w:val="right" w:pos="9639"/>
        </w:tabs>
        <w:ind w:right="2"/>
        <w:rPr>
          <w:rFonts w:cs="Arial"/>
          <w:b/>
          <w:bCs/>
          <w:sz w:val="28"/>
        </w:rPr>
      </w:pPr>
      <w:r w:rsidRPr="00A80D3B">
        <w:rPr>
          <w:rFonts w:cs="Arial"/>
          <w:b/>
          <w:bCs/>
          <w:sz w:val="28"/>
        </w:rPr>
        <w:t>3GPP TSG</w:t>
      </w:r>
      <w:r w:rsidR="0022680B">
        <w:rPr>
          <w:rFonts w:cs="Arial"/>
          <w:b/>
          <w:bCs/>
          <w:sz w:val="28"/>
        </w:rPr>
        <w:t>-</w:t>
      </w:r>
      <w:r w:rsidRPr="00A80D3B">
        <w:rPr>
          <w:rFonts w:cs="Arial"/>
          <w:b/>
          <w:bCs/>
          <w:sz w:val="28"/>
        </w:rPr>
        <w:t>RAN WG1#1</w:t>
      </w:r>
      <w:r>
        <w:rPr>
          <w:rFonts w:cs="Arial"/>
          <w:b/>
          <w:bCs/>
          <w:sz w:val="28"/>
        </w:rPr>
        <w:t>1</w:t>
      </w:r>
      <w:r w:rsidR="003A38B6">
        <w:rPr>
          <w:rFonts w:cs="Arial"/>
          <w:b/>
          <w:bCs/>
          <w:sz w:val="28"/>
        </w:rPr>
        <w:t>4</w:t>
      </w:r>
      <w:r w:rsidR="0022680B">
        <w:rPr>
          <w:rFonts w:cs="Arial"/>
          <w:b/>
          <w:bCs/>
          <w:sz w:val="28"/>
        </w:rPr>
        <w:t>bis</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R1-230</w:t>
      </w:r>
      <w:r w:rsidR="002D7EC2">
        <w:rPr>
          <w:rFonts w:cs="Arial"/>
          <w:b/>
          <w:bCs/>
          <w:sz w:val="28"/>
        </w:rPr>
        <w:t>9653</w:t>
      </w:r>
      <w:bookmarkStart w:id="0" w:name="_GoBack"/>
      <w:bookmarkEnd w:id="0"/>
    </w:p>
    <w:p w14:paraId="6F81FFBB" w14:textId="1864ECD9" w:rsidR="003A38B6" w:rsidRPr="003A38B6" w:rsidRDefault="0022680B" w:rsidP="003A38B6">
      <w:pPr>
        <w:tabs>
          <w:tab w:val="right" w:pos="9639"/>
        </w:tabs>
        <w:overflowPunct/>
        <w:autoSpaceDE/>
        <w:autoSpaceDN/>
        <w:adjustRightInd/>
        <w:spacing w:line="240" w:lineRule="auto"/>
        <w:jc w:val="left"/>
        <w:textAlignment w:val="auto"/>
        <w:rPr>
          <w:rFonts w:cs="Arial"/>
          <w:b/>
          <w:bCs/>
          <w:sz w:val="28"/>
        </w:rPr>
      </w:pPr>
      <w:r>
        <w:rPr>
          <w:rFonts w:cs="Arial"/>
          <w:b/>
          <w:bCs/>
          <w:sz w:val="28"/>
        </w:rPr>
        <w:t>Xiamen</w:t>
      </w:r>
      <w:r w:rsidR="003A38B6" w:rsidRPr="003A38B6">
        <w:rPr>
          <w:rFonts w:cs="Arial"/>
          <w:b/>
          <w:bCs/>
          <w:sz w:val="28"/>
        </w:rPr>
        <w:t xml:space="preserve">, </w:t>
      </w:r>
      <w:r>
        <w:rPr>
          <w:rFonts w:cs="Arial"/>
          <w:b/>
          <w:bCs/>
          <w:sz w:val="28"/>
        </w:rPr>
        <w:t>Chinese</w:t>
      </w:r>
      <w:r w:rsidR="003A38B6" w:rsidRPr="003A38B6">
        <w:rPr>
          <w:rFonts w:cs="Arial"/>
          <w:b/>
          <w:bCs/>
          <w:sz w:val="28"/>
        </w:rPr>
        <w:t xml:space="preserve">, </w:t>
      </w:r>
      <w:r>
        <w:rPr>
          <w:rFonts w:cs="Arial"/>
          <w:b/>
          <w:bCs/>
          <w:sz w:val="28"/>
        </w:rPr>
        <w:t>October 9</w:t>
      </w:r>
      <w:r w:rsidRPr="0022680B">
        <w:rPr>
          <w:rFonts w:cs="Arial"/>
          <w:b/>
          <w:bCs/>
          <w:sz w:val="28"/>
          <w:vertAlign w:val="superscript"/>
        </w:rPr>
        <w:t>th</w:t>
      </w:r>
      <w:r>
        <w:rPr>
          <w:rFonts w:cs="Arial"/>
          <w:b/>
          <w:bCs/>
          <w:sz w:val="28"/>
        </w:rPr>
        <w:t>-13</w:t>
      </w:r>
      <w:r w:rsidRPr="0022680B">
        <w:rPr>
          <w:rFonts w:cs="Arial"/>
          <w:b/>
          <w:bCs/>
          <w:sz w:val="28"/>
          <w:vertAlign w:val="superscript"/>
        </w:rPr>
        <w:t>th</w:t>
      </w:r>
      <w:r w:rsidR="003A38B6" w:rsidRPr="003A38B6">
        <w:rPr>
          <w:rFonts w:cs="Arial"/>
          <w:b/>
          <w:bCs/>
          <w:sz w:val="28"/>
        </w:rPr>
        <w:t>, 2023</w:t>
      </w:r>
    </w:p>
    <w:p w14:paraId="44E7475C" w14:textId="579DC24B" w:rsidR="0036055B" w:rsidRPr="00911E20" w:rsidRDefault="0036055B" w:rsidP="001E5940">
      <w:pPr>
        <w:widowControl w:val="0"/>
        <w:tabs>
          <w:tab w:val="right" w:pos="9639"/>
        </w:tabs>
        <w:spacing w:after="0"/>
        <w:jc w:val="left"/>
        <w:rPr>
          <w:rFonts w:cs="Arial"/>
          <w:b/>
          <w:sz w:val="24"/>
          <w:szCs w:val="24"/>
          <w:lang w:eastAsia="en-US"/>
        </w:rPr>
      </w:pPr>
      <w:r w:rsidRPr="00911E20">
        <w:rPr>
          <w:rFonts w:cs="Arial"/>
          <w:b/>
          <w:sz w:val="24"/>
          <w:szCs w:val="24"/>
          <w:lang w:eastAsia="en-US"/>
        </w:rPr>
        <w:tab/>
      </w:r>
    </w:p>
    <w:p w14:paraId="77A971DB" w14:textId="5E7B24B5"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A13C56">
        <w:rPr>
          <w:rFonts w:eastAsia="MS Mincho" w:cs="Arial"/>
          <w:bCs/>
          <w:sz w:val="24"/>
          <w:szCs w:val="24"/>
          <w:lang w:eastAsia="en-US"/>
        </w:rPr>
        <w:t>8</w:t>
      </w:r>
      <w:r w:rsidR="004875F9">
        <w:rPr>
          <w:rFonts w:eastAsia="MS Mincho" w:cs="Arial"/>
          <w:bCs/>
          <w:sz w:val="24"/>
          <w:szCs w:val="24"/>
          <w:lang w:eastAsia="en-US"/>
        </w:rPr>
        <w:t>.</w:t>
      </w:r>
      <w:r w:rsidR="00A13C56">
        <w:rPr>
          <w:rFonts w:eastAsia="MS Mincho" w:cs="Arial"/>
          <w:bCs/>
          <w:sz w:val="24"/>
          <w:szCs w:val="24"/>
          <w:lang w:eastAsia="en-US"/>
        </w:rPr>
        <w:t>9</w:t>
      </w:r>
      <w:r w:rsidR="004875F9">
        <w:rPr>
          <w:rFonts w:eastAsia="MS Mincho" w:cs="Arial"/>
          <w:bCs/>
          <w:sz w:val="24"/>
          <w:szCs w:val="24"/>
          <w:lang w:eastAsia="en-US"/>
        </w:rPr>
        <w:t>.</w:t>
      </w:r>
      <w:r w:rsidR="009E1B2F">
        <w:rPr>
          <w:rFonts w:eastAsia="MS Mincho" w:cs="Arial"/>
          <w:bCs/>
          <w:sz w:val="24"/>
          <w:szCs w:val="24"/>
          <w:lang w:eastAsia="en-US"/>
        </w:rPr>
        <w:t>1</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266E1708"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C7A60">
        <w:rPr>
          <w:rFonts w:eastAsia="MS Mincho" w:cs="Arial"/>
          <w:bCs/>
          <w:sz w:val="24"/>
          <w:szCs w:val="24"/>
          <w:lang w:eastAsia="en-US"/>
        </w:rPr>
        <w:t xml:space="preserve">Open issues </w:t>
      </w:r>
      <w:r w:rsidR="00222656">
        <w:rPr>
          <w:rFonts w:eastAsia="MS Mincho" w:cs="Arial"/>
          <w:bCs/>
          <w:sz w:val="24"/>
          <w:szCs w:val="24"/>
          <w:lang w:eastAsia="en-US"/>
        </w:rPr>
        <w:t xml:space="preserve">of </w:t>
      </w:r>
      <w:r w:rsidR="009E1B2F">
        <w:rPr>
          <w:rFonts w:eastAsia="MS Mincho" w:cs="Arial"/>
          <w:bCs/>
          <w:sz w:val="24"/>
          <w:szCs w:val="24"/>
          <w:lang w:eastAsia="en-US"/>
        </w:rPr>
        <w:t>dedicated spectrum less than 5MHz for FR1</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15F7A8F6" w14:textId="2DECAE65" w:rsidR="00460F52" w:rsidRDefault="0099143A" w:rsidP="003E3A8F">
      <w:r w:rsidRPr="00625144">
        <w:t>T</w:t>
      </w:r>
      <w:r w:rsidR="00770F44" w:rsidRPr="00625144">
        <w:t>he 3GPP R18 WI “</w:t>
      </w:r>
      <w:r w:rsidRPr="00625144">
        <w:rPr>
          <w:rFonts w:eastAsia="Batang" w:cs="Arial"/>
        </w:rPr>
        <w:t>NR support for dedicated spectrum less than 5MHz for FR1</w:t>
      </w:r>
      <w:r w:rsidR="00770F44" w:rsidRPr="00625144">
        <w:t>”</w:t>
      </w:r>
      <w:r w:rsidR="00625144" w:rsidRPr="00625144">
        <w:t xml:space="preserve"> [1] </w:t>
      </w:r>
      <w:r w:rsidR="00625144">
        <w:t xml:space="preserve">was </w:t>
      </w:r>
      <w:r w:rsidR="00625144" w:rsidRPr="00625144">
        <w:t xml:space="preserve">agreed to </w:t>
      </w:r>
      <w:r w:rsidR="00625144">
        <w:t xml:space="preserve">support </w:t>
      </w:r>
      <w:r w:rsidR="00D504BA">
        <w:t xml:space="preserve">dedicated spectrum </w:t>
      </w:r>
      <w:r w:rsidR="00625144">
        <w:t xml:space="preserve">less than 5MHz for FR1. </w:t>
      </w:r>
      <w:r w:rsidR="003E3A8F">
        <w:t xml:space="preserve">In the </w:t>
      </w:r>
      <w:r w:rsidR="00393956">
        <w:t xml:space="preserve">contribution, </w:t>
      </w:r>
      <w:r w:rsidR="003E3A8F">
        <w:t xml:space="preserve">the following </w:t>
      </w:r>
      <w:r w:rsidR="00393956">
        <w:t>open issues are discussed with the related proposals suggested.</w:t>
      </w:r>
    </w:p>
    <w:p w14:paraId="6500B458" w14:textId="353C1C48" w:rsidR="00393956" w:rsidRDefault="00393956" w:rsidP="00393956">
      <w:pPr>
        <w:pStyle w:val="af1"/>
        <w:numPr>
          <w:ilvl w:val="0"/>
          <w:numId w:val="40"/>
        </w:numPr>
        <w:ind w:leftChars="0"/>
      </w:pPr>
      <w:bookmarkStart w:id="2" w:name="OLE_LINK1"/>
      <w:r>
        <w:rPr>
          <w:rFonts w:eastAsiaTheme="minorEastAsia" w:hint="eastAsia"/>
          <w:lang w:eastAsia="zh-CN"/>
        </w:rPr>
        <w:t>H</w:t>
      </w:r>
      <w:r>
        <w:rPr>
          <w:rFonts w:eastAsiaTheme="minorEastAsia"/>
          <w:lang w:eastAsia="zh-CN"/>
        </w:rPr>
        <w:t>ow to define a dedicated DL BWP for dedicated spectrum less than 5MHz for FR1</w:t>
      </w:r>
    </w:p>
    <w:p w14:paraId="376AA819" w14:textId="21C77221" w:rsidR="00393956" w:rsidRPr="00893273" w:rsidRDefault="00393956" w:rsidP="00393956">
      <w:pPr>
        <w:pStyle w:val="af1"/>
        <w:numPr>
          <w:ilvl w:val="0"/>
          <w:numId w:val="40"/>
        </w:numPr>
        <w:ind w:leftChars="0"/>
      </w:pPr>
      <w:r>
        <w:rPr>
          <w:rFonts w:eastAsiaTheme="minorEastAsia"/>
          <w:lang w:eastAsia="zh-CN"/>
        </w:rPr>
        <w:t>How to define a CORESET other than CORESET 0?</w:t>
      </w:r>
    </w:p>
    <w:p w14:paraId="2A60B529" w14:textId="4F6BA2DF" w:rsidR="00893273" w:rsidRDefault="00893273" w:rsidP="00393956">
      <w:pPr>
        <w:pStyle w:val="af1"/>
        <w:numPr>
          <w:ilvl w:val="0"/>
          <w:numId w:val="40"/>
        </w:numPr>
        <w:ind w:leftChars="0"/>
      </w:pPr>
      <w:r>
        <w:rPr>
          <w:rFonts w:eastAsiaTheme="minorEastAsia"/>
          <w:lang w:eastAsia="zh-CN"/>
        </w:rPr>
        <w:t>How to configure CSI RS for RRM</w:t>
      </w:r>
    </w:p>
    <w:bookmarkEnd w:id="2"/>
    <w:p w14:paraId="2B9785D0" w14:textId="77777777" w:rsidR="00393956" w:rsidRDefault="00393956" w:rsidP="003E3A8F"/>
    <w:p w14:paraId="60CAB900" w14:textId="4D6B3584" w:rsidR="002A5675" w:rsidRDefault="00EE1FFF" w:rsidP="002A5675">
      <w:pPr>
        <w:pStyle w:val="1"/>
        <w:numPr>
          <w:ilvl w:val="0"/>
          <w:numId w:val="6"/>
        </w:numPr>
      </w:pPr>
      <w:r>
        <w:rPr>
          <w:lang w:eastAsia="zh-CN"/>
        </w:rPr>
        <w:t>D</w:t>
      </w:r>
      <w:r w:rsidR="00787A6B">
        <w:rPr>
          <w:lang w:eastAsia="zh-CN"/>
        </w:rPr>
        <w:t>edicated DL BWP</w:t>
      </w:r>
    </w:p>
    <w:p w14:paraId="32A75B16" w14:textId="1BD240BC" w:rsidR="00AA4143" w:rsidRDefault="00A1253A" w:rsidP="00BE531C">
      <w:r>
        <w:t xml:space="preserve">For </w:t>
      </w:r>
      <w:r w:rsidR="00AA4143">
        <w:t xml:space="preserve">the system bandwidth of 25 RBs, the initial DL BWP and a dedicated DL BWP can be configured as usual. For the system bandwidth of 15 RBs, a dedicated DL BWP can have a fixed bandwidth of 15 RBs. </w:t>
      </w:r>
      <w:r w:rsidR="00AC1C08">
        <w:t>Therefore, the following proposal</w:t>
      </w:r>
      <w:r w:rsidR="009F353F">
        <w:t xml:space="preserve"> </w:t>
      </w:r>
      <w:r w:rsidR="00AA4FE8">
        <w:t xml:space="preserve">is </w:t>
      </w:r>
      <w:r w:rsidR="00AC1C08">
        <w:t>suggested.</w:t>
      </w:r>
    </w:p>
    <w:p w14:paraId="4C63EC22" w14:textId="7196427F" w:rsidR="00AC20C7" w:rsidRPr="00545A59" w:rsidRDefault="00AC20C7" w:rsidP="00AC20C7">
      <w:pPr>
        <w:rPr>
          <w:b/>
        </w:rPr>
      </w:pPr>
      <w:r w:rsidRPr="00545A59">
        <w:rPr>
          <w:b/>
        </w:rPr>
        <w:t xml:space="preserve">Proposal </w:t>
      </w:r>
      <w:r w:rsidR="00B26E3E">
        <w:rPr>
          <w:b/>
        </w:rPr>
        <w:t>1</w:t>
      </w:r>
      <w:r w:rsidRPr="00545A59">
        <w:rPr>
          <w:b/>
        </w:rPr>
        <w:t xml:space="preserve">: For </w:t>
      </w:r>
      <w:r>
        <w:rPr>
          <w:b/>
        </w:rPr>
        <w:t>the system bandwidth of 15 RBs, a dedicated DL BWP has a fixed bandwidth of 15 RBs.</w:t>
      </w:r>
    </w:p>
    <w:p w14:paraId="16A41090" w14:textId="77777777" w:rsidR="008C1FE1" w:rsidRPr="00AC20C7" w:rsidRDefault="008C1FE1" w:rsidP="008C1FE1"/>
    <w:p w14:paraId="2F1C1D56" w14:textId="5786693D" w:rsidR="008C1FE1" w:rsidRDefault="008C1FE1" w:rsidP="008C1FE1">
      <w:pPr>
        <w:pStyle w:val="1"/>
        <w:numPr>
          <w:ilvl w:val="0"/>
          <w:numId w:val="6"/>
        </w:numPr>
      </w:pPr>
      <w:r>
        <w:t>CORESET other than CORESET 0</w:t>
      </w:r>
    </w:p>
    <w:p w14:paraId="0ED58F0A" w14:textId="71ACD7B7" w:rsidR="007975D5" w:rsidRDefault="00696C61" w:rsidP="00BE531C">
      <w:pPr>
        <w:rPr>
          <w:rFonts w:eastAsiaTheme="minorEastAsia"/>
        </w:rPr>
      </w:pPr>
      <w:r>
        <w:rPr>
          <w:rFonts w:eastAsiaTheme="minorEastAsia"/>
        </w:rPr>
        <w:t xml:space="preserve">For the system bandwidth of 25 RBs, </w:t>
      </w:r>
      <w:r w:rsidR="00F927D8">
        <w:rPr>
          <w:rFonts w:eastAsiaTheme="minorEastAsia"/>
        </w:rPr>
        <w:t xml:space="preserve">a </w:t>
      </w:r>
      <w:r>
        <w:rPr>
          <w:rFonts w:eastAsiaTheme="minorEastAsia"/>
        </w:rPr>
        <w:t xml:space="preserve">CORESET other than CORESET 0 can be configured as usual. For the system bandwidth of 15 RBs, </w:t>
      </w:r>
      <w:r w:rsidR="00F927D8">
        <w:rPr>
          <w:rFonts w:eastAsiaTheme="minorEastAsia"/>
        </w:rPr>
        <w:t xml:space="preserve">a </w:t>
      </w:r>
      <w:r>
        <w:rPr>
          <w:rFonts w:eastAsiaTheme="minorEastAsia"/>
        </w:rPr>
        <w:t>CORESET other than CORESET 0</w:t>
      </w:r>
      <w:r w:rsidR="00F927D8">
        <w:rPr>
          <w:rFonts w:eastAsiaTheme="minorEastAsia"/>
        </w:rPr>
        <w:t xml:space="preserve"> can be configured with </w:t>
      </w:r>
      <w:r w:rsidR="007975D5">
        <w:rPr>
          <w:rFonts w:eastAsiaTheme="minorEastAsia"/>
        </w:rPr>
        <w:t xml:space="preserve">a fixed </w:t>
      </w:r>
      <w:r w:rsidR="00F927D8">
        <w:rPr>
          <w:rFonts w:eastAsiaTheme="minorEastAsia"/>
        </w:rPr>
        <w:t xml:space="preserve">bandwidth of 15 RBs. Correspondingly a new definition of CCE </w:t>
      </w:r>
      <w:r w:rsidR="007975D5">
        <w:rPr>
          <w:rFonts w:eastAsiaTheme="minorEastAsia"/>
        </w:rPr>
        <w:t xml:space="preserve">needs to </w:t>
      </w:r>
      <w:r w:rsidR="00F927D8">
        <w:rPr>
          <w:rFonts w:eastAsiaTheme="minorEastAsia"/>
        </w:rPr>
        <w:t>be introduced</w:t>
      </w:r>
      <w:r w:rsidR="005B6CA5">
        <w:rPr>
          <w:rFonts w:eastAsiaTheme="minorEastAsia"/>
        </w:rPr>
        <w:t xml:space="preserve"> for the system bandwidth of 15 RBs: a CCE consists of </w:t>
      </w:r>
      <w:r w:rsidR="00A856B1">
        <w:rPr>
          <w:rFonts w:eastAsiaTheme="minorEastAsia"/>
        </w:rPr>
        <w:t>3 REGs</w:t>
      </w:r>
      <w:r w:rsidR="005B6CA5">
        <w:rPr>
          <w:rFonts w:eastAsiaTheme="minorEastAsia"/>
        </w:rPr>
        <w:t>.</w:t>
      </w:r>
      <w:r w:rsidR="007975D5">
        <w:rPr>
          <w:rFonts w:eastAsiaTheme="minorEastAsia"/>
        </w:rPr>
        <w:t xml:space="preserve"> In order to increase the capacity of PDCCH, a CORESET other than CORESET 0 can occupy more than 3 OFDM symbols in each DL timeslot.</w:t>
      </w:r>
    </w:p>
    <w:p w14:paraId="34A770ED" w14:textId="289AB009" w:rsidR="008C1FE1" w:rsidRDefault="0082693B" w:rsidP="00BE531C">
      <w:r>
        <w:t>Based on the above discussion, the following proposals are suggested:</w:t>
      </w:r>
    </w:p>
    <w:p w14:paraId="51600D61" w14:textId="7636DD9B" w:rsidR="0082693B" w:rsidRPr="00251F28" w:rsidRDefault="0082693B" w:rsidP="00BE531C">
      <w:pPr>
        <w:rPr>
          <w:rFonts w:eastAsiaTheme="minorEastAsia"/>
          <w:b/>
        </w:rPr>
      </w:pPr>
      <w:r w:rsidRPr="00251F28">
        <w:rPr>
          <w:b/>
        </w:rPr>
        <w:t xml:space="preserve">Proposal </w:t>
      </w:r>
      <w:r w:rsidR="0016615F">
        <w:rPr>
          <w:b/>
        </w:rPr>
        <w:t>2</w:t>
      </w:r>
      <w:r w:rsidRPr="00251F28">
        <w:rPr>
          <w:b/>
        </w:rPr>
        <w:t xml:space="preserve">: </w:t>
      </w:r>
      <w:r w:rsidRPr="00251F28">
        <w:rPr>
          <w:rFonts w:eastAsiaTheme="minorEastAsia"/>
          <w:b/>
        </w:rPr>
        <w:t>For the system bandwidth of 15 RBs, a CORESET other than CORESET 0 can be configured with a fixed bandwidth of 15 RBs.</w:t>
      </w:r>
    </w:p>
    <w:p w14:paraId="5E241E74" w14:textId="0CD18DF6" w:rsidR="0082693B" w:rsidRPr="00251F28" w:rsidRDefault="0082693B" w:rsidP="00BE531C">
      <w:pPr>
        <w:rPr>
          <w:rFonts w:eastAsiaTheme="minorEastAsia"/>
          <w:b/>
        </w:rPr>
      </w:pPr>
      <w:r w:rsidRPr="00251F28">
        <w:rPr>
          <w:rFonts w:eastAsiaTheme="minorEastAsia"/>
          <w:b/>
        </w:rPr>
        <w:t xml:space="preserve">Proposal </w:t>
      </w:r>
      <w:r w:rsidR="0016615F">
        <w:rPr>
          <w:rFonts w:eastAsiaTheme="minorEastAsia"/>
          <w:b/>
        </w:rPr>
        <w:t>3</w:t>
      </w:r>
      <w:r w:rsidRPr="00251F28">
        <w:rPr>
          <w:rFonts w:eastAsiaTheme="minorEastAsia"/>
          <w:b/>
        </w:rPr>
        <w:t xml:space="preserve">: </w:t>
      </w:r>
      <w:r w:rsidR="00C3093F" w:rsidRPr="00251F28">
        <w:rPr>
          <w:rFonts w:eastAsiaTheme="minorEastAsia"/>
          <w:b/>
        </w:rPr>
        <w:t>For the system bandwidth of 15 RBs, a CCE consists of 3</w:t>
      </w:r>
      <w:r w:rsidR="00A856B1">
        <w:rPr>
          <w:rFonts w:eastAsiaTheme="minorEastAsia"/>
          <w:b/>
        </w:rPr>
        <w:t xml:space="preserve"> REGs</w:t>
      </w:r>
      <w:r w:rsidR="00C3093F" w:rsidRPr="00251F28">
        <w:rPr>
          <w:rFonts w:eastAsiaTheme="minorEastAsia"/>
          <w:b/>
        </w:rPr>
        <w:t>.</w:t>
      </w:r>
    </w:p>
    <w:p w14:paraId="6761FE54" w14:textId="5134C95F" w:rsidR="00C3093F" w:rsidRPr="00251F28" w:rsidRDefault="00C3093F" w:rsidP="00BE531C">
      <w:pPr>
        <w:rPr>
          <w:rFonts w:eastAsiaTheme="minorEastAsia"/>
          <w:b/>
        </w:rPr>
      </w:pPr>
      <w:r w:rsidRPr="00251F28">
        <w:rPr>
          <w:rFonts w:eastAsiaTheme="minorEastAsia"/>
          <w:b/>
        </w:rPr>
        <w:t xml:space="preserve">Proposal </w:t>
      </w:r>
      <w:r w:rsidR="0016615F">
        <w:rPr>
          <w:rFonts w:eastAsiaTheme="minorEastAsia"/>
          <w:b/>
        </w:rPr>
        <w:t>4</w:t>
      </w:r>
      <w:r w:rsidRPr="00251F28">
        <w:rPr>
          <w:rFonts w:eastAsiaTheme="minorEastAsia"/>
          <w:b/>
        </w:rPr>
        <w:t>: For the system bandwidth of 15 RBs, a CORESET other than CORESET 0 can be configured with more than 3 OFDM symbol</w:t>
      </w:r>
      <w:r w:rsidR="001B4F02">
        <w:rPr>
          <w:rFonts w:eastAsiaTheme="minorEastAsia"/>
          <w:b/>
        </w:rPr>
        <w:t>s</w:t>
      </w:r>
      <w:r w:rsidRPr="00251F28">
        <w:rPr>
          <w:rFonts w:eastAsiaTheme="minorEastAsia"/>
          <w:b/>
        </w:rPr>
        <w:t xml:space="preserve"> in a DL timeslot.</w:t>
      </w:r>
    </w:p>
    <w:p w14:paraId="7718D610" w14:textId="77777777" w:rsidR="00A705DF" w:rsidRDefault="00A705DF" w:rsidP="00A705DF"/>
    <w:p w14:paraId="0ED90F7D" w14:textId="5B456773" w:rsidR="00A705DF" w:rsidRDefault="00A705DF" w:rsidP="00A705DF">
      <w:pPr>
        <w:pStyle w:val="1"/>
        <w:numPr>
          <w:ilvl w:val="0"/>
          <w:numId w:val="6"/>
        </w:numPr>
      </w:pPr>
      <w:r>
        <w:t>CSI RS</w:t>
      </w:r>
      <w:r w:rsidR="0033151B">
        <w:t xml:space="preserve"> for RRM</w:t>
      </w:r>
    </w:p>
    <w:p w14:paraId="5BADF80C" w14:textId="158B11C7" w:rsidR="004561EA" w:rsidRDefault="0033151B" w:rsidP="004561EA">
      <w:pPr>
        <w:rPr>
          <w:rFonts w:eastAsiaTheme="minorEastAsia"/>
        </w:rPr>
      </w:pPr>
      <w:r>
        <w:rPr>
          <w:rFonts w:eastAsiaTheme="minorEastAsia" w:hint="eastAsia"/>
        </w:rPr>
        <w:t>A</w:t>
      </w:r>
      <w:r>
        <w:rPr>
          <w:rFonts w:eastAsiaTheme="minorEastAsia"/>
        </w:rPr>
        <w:t xml:space="preserve">ccording to the existing NR protocol, the CSI RS for RRM has a minimum bandwidth of 24 RBs. For the system bandwidth of 15 RBs, new bandwidths of 12 RBs and 15 RBs can be introduced for CSI RS for RRM. In addition, bigger time-domain densities and bigger frequency-domain densities of the CSI RS for RRM can be introduced to </w:t>
      </w:r>
      <w:r w:rsidR="004561EA">
        <w:rPr>
          <w:rFonts w:eastAsiaTheme="minorEastAsia"/>
        </w:rPr>
        <w:t>compensate the performance loss resulting from new bandwidths of 12 RBs and 15 RBs.</w:t>
      </w:r>
    </w:p>
    <w:p w14:paraId="115B4973" w14:textId="2FDCF690" w:rsidR="004561EA" w:rsidRDefault="004561EA" w:rsidP="004561EA">
      <w:pPr>
        <w:rPr>
          <w:rFonts w:eastAsiaTheme="minorEastAsia"/>
        </w:rPr>
      </w:pPr>
      <w:r>
        <w:rPr>
          <w:rFonts w:eastAsiaTheme="minorEastAsia"/>
        </w:rPr>
        <w:t>Based on the above discussion, the following proposal</w:t>
      </w:r>
      <w:r w:rsidR="001B4F02">
        <w:rPr>
          <w:rFonts w:eastAsiaTheme="minorEastAsia"/>
        </w:rPr>
        <w:t xml:space="preserve">s are </w:t>
      </w:r>
      <w:r>
        <w:rPr>
          <w:rFonts w:eastAsiaTheme="minorEastAsia"/>
        </w:rPr>
        <w:t>suggested:</w:t>
      </w:r>
    </w:p>
    <w:p w14:paraId="7768306B" w14:textId="2C456F46" w:rsidR="004561EA" w:rsidRPr="007039DF" w:rsidRDefault="004561EA" w:rsidP="004561EA">
      <w:pPr>
        <w:rPr>
          <w:rFonts w:eastAsiaTheme="minorEastAsia"/>
          <w:b/>
        </w:rPr>
      </w:pPr>
      <w:r w:rsidRPr="007039DF">
        <w:rPr>
          <w:rFonts w:eastAsiaTheme="minorEastAsia"/>
          <w:b/>
        </w:rPr>
        <w:t xml:space="preserve">Proposal </w:t>
      </w:r>
      <w:r w:rsidR="0016615F">
        <w:rPr>
          <w:rFonts w:eastAsiaTheme="minorEastAsia"/>
          <w:b/>
        </w:rPr>
        <w:t>5</w:t>
      </w:r>
      <w:r w:rsidRPr="007039DF">
        <w:rPr>
          <w:rFonts w:eastAsiaTheme="minorEastAsia"/>
          <w:b/>
        </w:rPr>
        <w:t xml:space="preserve">: </w:t>
      </w:r>
      <w:r w:rsidR="00A6558E" w:rsidRPr="007039DF">
        <w:rPr>
          <w:rFonts w:eastAsiaTheme="minorEastAsia"/>
          <w:b/>
        </w:rPr>
        <w:t>For the system bandwidth of 15 RBs, new bandwidths of 12 RBs and 15 RBs can be introduced for CSI RS for RRM.</w:t>
      </w:r>
    </w:p>
    <w:p w14:paraId="01EACCB6" w14:textId="3BD11A55" w:rsidR="00A6558E" w:rsidRDefault="00A6558E" w:rsidP="004561EA">
      <w:pPr>
        <w:rPr>
          <w:rFonts w:eastAsiaTheme="minorEastAsia"/>
          <w:b/>
        </w:rPr>
      </w:pPr>
      <w:r w:rsidRPr="007039DF">
        <w:rPr>
          <w:rFonts w:eastAsiaTheme="minorEastAsia"/>
          <w:b/>
        </w:rPr>
        <w:t xml:space="preserve">Proposal </w:t>
      </w:r>
      <w:r w:rsidR="0016615F">
        <w:rPr>
          <w:rFonts w:eastAsiaTheme="minorEastAsia"/>
          <w:b/>
        </w:rPr>
        <w:t>6</w:t>
      </w:r>
      <w:r w:rsidRPr="007039DF">
        <w:rPr>
          <w:rFonts w:eastAsiaTheme="minorEastAsia"/>
          <w:b/>
        </w:rPr>
        <w:t>: Bigger time-domain densities and bigger frequency-domain densities of the CSI RS for RRM can be introduced to compensate the performance loss resulting from new bandwidths of 12 RBs and 15 RBs.</w:t>
      </w:r>
    </w:p>
    <w:p w14:paraId="236E2C15" w14:textId="77777777" w:rsidR="00603652" w:rsidRPr="007039DF" w:rsidRDefault="00603652" w:rsidP="004561EA">
      <w:pPr>
        <w:rPr>
          <w:rFonts w:eastAsiaTheme="minorEastAsia"/>
          <w:b/>
        </w:rPr>
      </w:pPr>
    </w:p>
    <w:p w14:paraId="711D2D50" w14:textId="1FFB9E00" w:rsidR="00AA1C5D" w:rsidRPr="00E51C54" w:rsidRDefault="00F427C9" w:rsidP="002021F5">
      <w:pPr>
        <w:pStyle w:val="1"/>
        <w:numPr>
          <w:ilvl w:val="0"/>
          <w:numId w:val="6"/>
        </w:numPr>
      </w:pPr>
      <w:r>
        <w:t>Conclusion</w:t>
      </w:r>
    </w:p>
    <w:p w14:paraId="5B1631A1" w14:textId="23E7F0CF" w:rsidR="00250458" w:rsidRDefault="00196116" w:rsidP="00250458">
      <w:r>
        <w:rPr>
          <w:rFonts w:hint="eastAsia"/>
        </w:rPr>
        <w:t>B</w:t>
      </w:r>
      <w:r>
        <w:t xml:space="preserve">ased on the </w:t>
      </w:r>
      <w:r w:rsidR="00B12F99">
        <w:t xml:space="preserve">above </w:t>
      </w:r>
      <w:r>
        <w:t>discussion, the following proposal</w:t>
      </w:r>
      <w:r w:rsidR="00A00E86">
        <w:t>s</w:t>
      </w:r>
      <w:r>
        <w:t xml:space="preserve"> </w:t>
      </w:r>
      <w:r w:rsidR="00A00E86">
        <w:t>are</w:t>
      </w:r>
      <w:r>
        <w:t xml:space="preserve"> suggested.</w:t>
      </w:r>
    </w:p>
    <w:p w14:paraId="1FDC72DB" w14:textId="77777777" w:rsidR="00771F75" w:rsidRPr="00545A59" w:rsidRDefault="00771F75" w:rsidP="00771F75">
      <w:pPr>
        <w:rPr>
          <w:b/>
        </w:rPr>
      </w:pPr>
      <w:r w:rsidRPr="00545A59">
        <w:rPr>
          <w:b/>
        </w:rPr>
        <w:t xml:space="preserve">Proposal </w:t>
      </w:r>
      <w:r>
        <w:rPr>
          <w:b/>
        </w:rPr>
        <w:t>1</w:t>
      </w:r>
      <w:r w:rsidRPr="00545A59">
        <w:rPr>
          <w:b/>
        </w:rPr>
        <w:t xml:space="preserve">: For </w:t>
      </w:r>
      <w:r>
        <w:rPr>
          <w:b/>
        </w:rPr>
        <w:t>the system bandwidth of 15 RBs, a dedicated DL BWP has a fixed bandwidth of 15 RBs.</w:t>
      </w:r>
    </w:p>
    <w:p w14:paraId="1159DF76" w14:textId="77777777" w:rsidR="00771F75" w:rsidRPr="00251F28" w:rsidRDefault="00771F75" w:rsidP="00771F75">
      <w:pPr>
        <w:rPr>
          <w:rFonts w:eastAsiaTheme="minorEastAsia"/>
          <w:b/>
        </w:rPr>
      </w:pPr>
      <w:r w:rsidRPr="00251F28">
        <w:rPr>
          <w:b/>
        </w:rPr>
        <w:t xml:space="preserve">Proposal </w:t>
      </w:r>
      <w:r>
        <w:rPr>
          <w:b/>
        </w:rPr>
        <w:t>2</w:t>
      </w:r>
      <w:r w:rsidRPr="00251F28">
        <w:rPr>
          <w:b/>
        </w:rPr>
        <w:t xml:space="preserve">: </w:t>
      </w:r>
      <w:r w:rsidRPr="00251F28">
        <w:rPr>
          <w:rFonts w:eastAsiaTheme="minorEastAsia"/>
          <w:b/>
        </w:rPr>
        <w:t>For the system bandwidth of 15 RBs, a CORESET other than CORESET 0 can be configured with a fixed bandwidth of 15 RBs.</w:t>
      </w:r>
    </w:p>
    <w:p w14:paraId="3FDE72D5" w14:textId="77777777" w:rsidR="00771F75" w:rsidRPr="00251F28" w:rsidRDefault="00771F75" w:rsidP="00771F75">
      <w:pPr>
        <w:rPr>
          <w:rFonts w:eastAsiaTheme="minorEastAsia"/>
          <w:b/>
        </w:rPr>
      </w:pPr>
      <w:r w:rsidRPr="00251F28">
        <w:rPr>
          <w:rFonts w:eastAsiaTheme="minorEastAsia"/>
          <w:b/>
        </w:rPr>
        <w:t xml:space="preserve">Proposal </w:t>
      </w:r>
      <w:r>
        <w:rPr>
          <w:rFonts w:eastAsiaTheme="minorEastAsia"/>
          <w:b/>
        </w:rPr>
        <w:t>3</w:t>
      </w:r>
      <w:r w:rsidRPr="00251F28">
        <w:rPr>
          <w:rFonts w:eastAsiaTheme="minorEastAsia"/>
          <w:b/>
        </w:rPr>
        <w:t>: For the system bandwidth of 15 RBs, a CCE consists of 3</w:t>
      </w:r>
      <w:r>
        <w:rPr>
          <w:rFonts w:eastAsiaTheme="minorEastAsia"/>
          <w:b/>
        </w:rPr>
        <w:t xml:space="preserve"> REGs</w:t>
      </w:r>
      <w:r w:rsidRPr="00251F28">
        <w:rPr>
          <w:rFonts w:eastAsiaTheme="minorEastAsia"/>
          <w:b/>
        </w:rPr>
        <w:t>.</w:t>
      </w:r>
    </w:p>
    <w:p w14:paraId="53E81B5C" w14:textId="77777777" w:rsidR="00771F75" w:rsidRPr="00251F28" w:rsidRDefault="00771F75" w:rsidP="00771F75">
      <w:pPr>
        <w:rPr>
          <w:rFonts w:eastAsiaTheme="minorEastAsia"/>
          <w:b/>
        </w:rPr>
      </w:pPr>
      <w:r w:rsidRPr="00251F28">
        <w:rPr>
          <w:rFonts w:eastAsiaTheme="minorEastAsia"/>
          <w:b/>
        </w:rPr>
        <w:t xml:space="preserve">Proposal </w:t>
      </w:r>
      <w:r>
        <w:rPr>
          <w:rFonts w:eastAsiaTheme="minorEastAsia"/>
          <w:b/>
        </w:rPr>
        <w:t>4</w:t>
      </w:r>
      <w:r w:rsidRPr="00251F28">
        <w:rPr>
          <w:rFonts w:eastAsiaTheme="minorEastAsia"/>
          <w:b/>
        </w:rPr>
        <w:t>: For the system bandwidth of 15 RBs, a CORESET other than CORESET 0 can be configured with more than 3 OFDM symbol</w:t>
      </w:r>
      <w:r>
        <w:rPr>
          <w:rFonts w:eastAsiaTheme="minorEastAsia"/>
          <w:b/>
        </w:rPr>
        <w:t>s</w:t>
      </w:r>
      <w:r w:rsidRPr="00251F28">
        <w:rPr>
          <w:rFonts w:eastAsiaTheme="minorEastAsia"/>
          <w:b/>
        </w:rPr>
        <w:t xml:space="preserve"> in a DL timeslot.</w:t>
      </w:r>
    </w:p>
    <w:p w14:paraId="7FC2E1F5" w14:textId="77777777" w:rsidR="00771F75" w:rsidRPr="007039DF" w:rsidRDefault="00771F75" w:rsidP="00771F75">
      <w:pPr>
        <w:rPr>
          <w:rFonts w:eastAsiaTheme="minorEastAsia"/>
          <w:b/>
        </w:rPr>
      </w:pPr>
      <w:r w:rsidRPr="007039DF">
        <w:rPr>
          <w:rFonts w:eastAsiaTheme="minorEastAsia"/>
          <w:b/>
        </w:rPr>
        <w:t xml:space="preserve">Proposal </w:t>
      </w:r>
      <w:r>
        <w:rPr>
          <w:rFonts w:eastAsiaTheme="minorEastAsia"/>
          <w:b/>
        </w:rPr>
        <w:t>5</w:t>
      </w:r>
      <w:r w:rsidRPr="007039DF">
        <w:rPr>
          <w:rFonts w:eastAsiaTheme="minorEastAsia"/>
          <w:b/>
        </w:rPr>
        <w:t>: For the system bandwidth of 15 RBs, new bandwidths of 12 RBs and 15 RBs can be introduced for CSI RS for RRM.</w:t>
      </w:r>
    </w:p>
    <w:p w14:paraId="425D8EC5" w14:textId="726372A1" w:rsidR="00D74D45" w:rsidRPr="00771F75" w:rsidRDefault="00771F75" w:rsidP="00771F75">
      <w:pPr>
        <w:rPr>
          <w:rFonts w:eastAsiaTheme="minorEastAsia"/>
          <w:b/>
        </w:rPr>
      </w:pPr>
      <w:r w:rsidRPr="007039DF">
        <w:rPr>
          <w:rFonts w:eastAsiaTheme="minorEastAsia"/>
          <w:b/>
        </w:rPr>
        <w:t xml:space="preserve">Proposal </w:t>
      </w:r>
      <w:r>
        <w:rPr>
          <w:rFonts w:eastAsiaTheme="minorEastAsia"/>
          <w:b/>
        </w:rPr>
        <w:t>6</w:t>
      </w:r>
      <w:r w:rsidRPr="007039DF">
        <w:rPr>
          <w:rFonts w:eastAsiaTheme="minorEastAsia"/>
          <w:b/>
        </w:rPr>
        <w:t>: Bigger time-domain densities and bigger frequency-domain densities of the CSI RS for RRM can be introduced to compensate the performance loss resulting from new bandwidths of 12 RBs and 15 RBs.</w:t>
      </w:r>
    </w:p>
    <w:p w14:paraId="2A9013D1" w14:textId="77777777" w:rsidR="00D74D45" w:rsidRPr="00D74D45" w:rsidRDefault="00D74D45" w:rsidP="0008120A"/>
    <w:p w14:paraId="57D4AABC" w14:textId="77777777" w:rsidR="00770F44" w:rsidRPr="00A66B07" w:rsidRDefault="00770F44" w:rsidP="00770F44">
      <w:pPr>
        <w:pStyle w:val="1"/>
        <w:numPr>
          <w:ilvl w:val="0"/>
          <w:numId w:val="6"/>
        </w:numPr>
      </w:pPr>
      <w:r>
        <w:t>References</w:t>
      </w:r>
    </w:p>
    <w:p w14:paraId="14A6C60A" w14:textId="581931CB" w:rsidR="00770F44" w:rsidRPr="00604D95" w:rsidRDefault="00770F44" w:rsidP="00770F44">
      <w:pPr>
        <w:pStyle w:val="af1"/>
        <w:numPr>
          <w:ilvl w:val="0"/>
          <w:numId w:val="18"/>
        </w:numPr>
        <w:ind w:leftChars="0"/>
        <w:rPr>
          <w:rFonts w:eastAsia="宋体" w:cs="Arial"/>
          <w:szCs w:val="20"/>
          <w:lang w:eastAsia="zh-CN"/>
        </w:rPr>
      </w:pPr>
      <w:r w:rsidRPr="00604D95">
        <w:rPr>
          <w:rFonts w:eastAsia="宋体" w:cs="Arial"/>
          <w:szCs w:val="20"/>
          <w:lang w:eastAsia="zh-CN"/>
        </w:rPr>
        <w:t>RP-22</w:t>
      </w:r>
      <w:r w:rsidR="001E7751" w:rsidRPr="00604D95">
        <w:rPr>
          <w:rFonts w:eastAsia="宋体" w:cs="Arial"/>
          <w:szCs w:val="20"/>
          <w:lang w:eastAsia="zh-CN"/>
        </w:rPr>
        <w:t>2645</w:t>
      </w:r>
      <w:r w:rsidRPr="00604D95">
        <w:rPr>
          <w:rFonts w:eastAsia="宋体" w:cs="Arial"/>
          <w:szCs w:val="20"/>
          <w:lang w:eastAsia="zh-CN"/>
        </w:rPr>
        <w:t xml:space="preserve">, </w:t>
      </w:r>
      <w:r w:rsidR="001E7751" w:rsidRPr="00604D95">
        <w:rPr>
          <w:rFonts w:cs="Arial"/>
          <w:lang w:eastAsia="zh-CN"/>
        </w:rPr>
        <w:t>Revised WID: NR support for dedicated spectrum less than 5MHz for FR1</w:t>
      </w:r>
      <w:r w:rsidRPr="00604D95">
        <w:rPr>
          <w:rFonts w:cs="Arial"/>
          <w:lang w:eastAsia="zh-CN"/>
        </w:rPr>
        <w:t>, RAN#9</w:t>
      </w:r>
      <w:r w:rsidR="001E7751" w:rsidRPr="00604D95">
        <w:rPr>
          <w:rFonts w:cs="Arial"/>
          <w:lang w:eastAsia="zh-CN"/>
        </w:rPr>
        <w:t>5</w:t>
      </w:r>
      <w:r w:rsidRPr="00604D95">
        <w:rPr>
          <w:rFonts w:cs="Arial"/>
          <w:lang w:eastAsia="zh-CN"/>
        </w:rPr>
        <w:t>-e</w:t>
      </w:r>
    </w:p>
    <w:sectPr w:rsidR="00770F44" w:rsidRPr="00604D9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BEA3D" w14:textId="77777777" w:rsidR="00557440" w:rsidRDefault="00557440">
      <w:r>
        <w:separator/>
      </w:r>
    </w:p>
    <w:p w14:paraId="70D5E758" w14:textId="77777777" w:rsidR="00557440" w:rsidRDefault="00557440"/>
  </w:endnote>
  <w:endnote w:type="continuationSeparator" w:id="0">
    <w:p w14:paraId="335C76EC" w14:textId="77777777" w:rsidR="00557440" w:rsidRDefault="00557440">
      <w:r>
        <w:continuationSeparator/>
      </w:r>
    </w:p>
    <w:p w14:paraId="7D4B08C2" w14:textId="77777777" w:rsidR="00557440" w:rsidRDefault="00557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C1C08" w:rsidRDefault="00AC1C08">
    <w:pPr>
      <w:pStyle w:val="a4"/>
      <w:jc w:val="right"/>
    </w:pPr>
    <w:r>
      <w:fldChar w:fldCharType="begin"/>
    </w:r>
    <w:r>
      <w:instrText xml:space="preserve"> PAGE   \* MERGEFORMAT </w:instrText>
    </w:r>
    <w:r>
      <w:fldChar w:fldCharType="separate"/>
    </w:r>
    <w:r w:rsidR="002D7EC2">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B4E2B" w14:textId="77777777" w:rsidR="00557440" w:rsidRDefault="00557440">
      <w:r>
        <w:separator/>
      </w:r>
    </w:p>
    <w:p w14:paraId="47D296F8" w14:textId="77777777" w:rsidR="00557440" w:rsidRDefault="00557440"/>
  </w:footnote>
  <w:footnote w:type="continuationSeparator" w:id="0">
    <w:p w14:paraId="31F187D5" w14:textId="77777777" w:rsidR="00557440" w:rsidRDefault="00557440">
      <w:r>
        <w:continuationSeparator/>
      </w:r>
    </w:p>
    <w:p w14:paraId="19F4B698" w14:textId="77777777" w:rsidR="00557440" w:rsidRDefault="005574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C1C08" w:rsidRDefault="00AC1C08"/>
  <w:p w14:paraId="756100E0" w14:textId="77777777" w:rsidR="00AC1C08" w:rsidRDefault="00AC1C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1E9"/>
    <w:multiLevelType w:val="hybridMultilevel"/>
    <w:tmpl w:val="0BD65074"/>
    <w:lvl w:ilvl="0" w:tplc="BA5CD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06AA8"/>
    <w:multiLevelType w:val="hybridMultilevel"/>
    <w:tmpl w:val="43B87180"/>
    <w:lvl w:ilvl="0" w:tplc="88AA6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2540B"/>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C82C2C"/>
    <w:multiLevelType w:val="hybridMultilevel"/>
    <w:tmpl w:val="B470D6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4C937D3"/>
    <w:multiLevelType w:val="hybridMultilevel"/>
    <w:tmpl w:val="A4467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37DBC"/>
    <w:multiLevelType w:val="hybridMultilevel"/>
    <w:tmpl w:val="63B23C5E"/>
    <w:lvl w:ilvl="0" w:tplc="C5BA17B2">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8" w15:restartNumberingAfterBreak="0">
    <w:nsid w:val="0B48751E"/>
    <w:multiLevelType w:val="hybridMultilevel"/>
    <w:tmpl w:val="3BC0B13C"/>
    <w:lvl w:ilvl="0" w:tplc="D5221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5E1172"/>
    <w:multiLevelType w:val="hybridMultilevel"/>
    <w:tmpl w:val="CB08A118"/>
    <w:lvl w:ilvl="0" w:tplc="941ECD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1A2542"/>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97673"/>
    <w:multiLevelType w:val="hybridMultilevel"/>
    <w:tmpl w:val="E830242E"/>
    <w:lvl w:ilvl="0" w:tplc="99780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11811"/>
    <w:multiLevelType w:val="hybridMultilevel"/>
    <w:tmpl w:val="3FD07746"/>
    <w:lvl w:ilvl="0" w:tplc="E0549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83123E7"/>
    <w:multiLevelType w:val="multilevel"/>
    <w:tmpl w:val="7B2CD562"/>
    <w:numStyleLink w:val="ListNumbers"/>
  </w:abstractNum>
  <w:abstractNum w:abstractNumId="17" w15:restartNumberingAfterBreak="0">
    <w:nsid w:val="297B051B"/>
    <w:multiLevelType w:val="hybridMultilevel"/>
    <w:tmpl w:val="36B06C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B0510C9"/>
    <w:multiLevelType w:val="hybridMultilevel"/>
    <w:tmpl w:val="4170ECA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F615B1D"/>
    <w:multiLevelType w:val="hybridMultilevel"/>
    <w:tmpl w:val="91DC4E6C"/>
    <w:lvl w:ilvl="0" w:tplc="941ECDE2">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0A02959"/>
    <w:multiLevelType w:val="hybridMultilevel"/>
    <w:tmpl w:val="D348F6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E63387"/>
    <w:multiLevelType w:val="hybridMultilevel"/>
    <w:tmpl w:val="04848B0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22E3CB5"/>
    <w:multiLevelType w:val="hybridMultilevel"/>
    <w:tmpl w:val="5C8A8A8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46F56DA"/>
    <w:multiLevelType w:val="hybridMultilevel"/>
    <w:tmpl w:val="54BACB4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2562DC"/>
    <w:multiLevelType w:val="hybridMultilevel"/>
    <w:tmpl w:val="3CDAE396"/>
    <w:lvl w:ilvl="0" w:tplc="4BBC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A36505"/>
    <w:multiLevelType w:val="hybridMultilevel"/>
    <w:tmpl w:val="8E5027C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DF46A6E"/>
    <w:multiLevelType w:val="hybridMultilevel"/>
    <w:tmpl w:val="86EC74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566BE6"/>
    <w:multiLevelType w:val="hybridMultilevel"/>
    <w:tmpl w:val="3D044C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4D0258B"/>
    <w:multiLevelType w:val="hybridMultilevel"/>
    <w:tmpl w:val="EEFCB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FF3D1E"/>
    <w:multiLevelType w:val="hybridMultilevel"/>
    <w:tmpl w:val="95C4129C"/>
    <w:lvl w:ilvl="0" w:tplc="4DA2C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1E4C26"/>
    <w:multiLevelType w:val="hybridMultilevel"/>
    <w:tmpl w:val="AD901934"/>
    <w:lvl w:ilvl="0" w:tplc="2B12D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A0451E"/>
    <w:multiLevelType w:val="hybridMultilevel"/>
    <w:tmpl w:val="EDECFB0C"/>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64BE2A40"/>
    <w:multiLevelType w:val="hybridMultilevel"/>
    <w:tmpl w:val="B800789A"/>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4A1888"/>
    <w:multiLevelType w:val="hybridMultilevel"/>
    <w:tmpl w:val="B8122FE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1C7D36"/>
    <w:multiLevelType w:val="hybridMultilevel"/>
    <w:tmpl w:val="68282E0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F80C48"/>
    <w:multiLevelType w:val="hybridMultilevel"/>
    <w:tmpl w:val="B04A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723BC"/>
    <w:multiLevelType w:val="hybridMultilevel"/>
    <w:tmpl w:val="0870EEA2"/>
    <w:lvl w:ilvl="0" w:tplc="C8A0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E40373"/>
    <w:multiLevelType w:val="hybridMultilevel"/>
    <w:tmpl w:val="CFD0DD16"/>
    <w:lvl w:ilvl="0" w:tplc="9C948B7E">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A31D6E"/>
    <w:multiLevelType w:val="hybridMultilevel"/>
    <w:tmpl w:val="E9728094"/>
    <w:lvl w:ilvl="0" w:tplc="1C0E9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8E239D"/>
    <w:multiLevelType w:val="hybridMultilevel"/>
    <w:tmpl w:val="CBA2A5D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B46769F"/>
    <w:multiLevelType w:val="hybridMultilevel"/>
    <w:tmpl w:val="C0482F50"/>
    <w:lvl w:ilvl="0" w:tplc="1CAE9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4"/>
  </w:num>
  <w:num w:numId="3">
    <w:abstractNumId w:val="14"/>
  </w:num>
  <w:num w:numId="4">
    <w:abstractNumId w:val="16"/>
  </w:num>
  <w:num w:numId="5">
    <w:abstractNumId w:val="41"/>
  </w:num>
  <w:num w:numId="6">
    <w:abstractNumId w:val="45"/>
  </w:num>
  <w:num w:numId="7">
    <w:abstractNumId w:val="29"/>
  </w:num>
  <w:num w:numId="8">
    <w:abstractNumId w:val="33"/>
  </w:num>
  <w:num w:numId="9">
    <w:abstractNumId w:val="1"/>
  </w:num>
  <w:num w:numId="10">
    <w:abstractNumId w:val="39"/>
  </w:num>
  <w:num w:numId="11">
    <w:abstractNumId w:val="18"/>
  </w:num>
  <w:num w:numId="12">
    <w:abstractNumId w:val="46"/>
  </w:num>
  <w:num w:numId="13">
    <w:abstractNumId w:val="8"/>
  </w:num>
  <w:num w:numId="14">
    <w:abstractNumId w:val="11"/>
  </w:num>
  <w:num w:numId="15">
    <w:abstractNumId w:val="19"/>
  </w:num>
  <w:num w:numId="16">
    <w:abstractNumId w:val="40"/>
  </w:num>
  <w:num w:numId="17">
    <w:abstractNumId w:val="24"/>
  </w:num>
  <w:num w:numId="18">
    <w:abstractNumId w:val="5"/>
  </w:num>
  <w:num w:numId="19">
    <w:abstractNumId w:val="7"/>
  </w:num>
  <w:num w:numId="20">
    <w:abstractNumId w:val="31"/>
  </w:num>
  <w:num w:numId="21">
    <w:abstractNumId w:val="20"/>
  </w:num>
  <w:num w:numId="22">
    <w:abstractNumId w:val="28"/>
  </w:num>
  <w:num w:numId="23">
    <w:abstractNumId w:val="0"/>
  </w:num>
  <w:num w:numId="24">
    <w:abstractNumId w:val="10"/>
  </w:num>
  <w:num w:numId="25">
    <w:abstractNumId w:val="17"/>
  </w:num>
  <w:num w:numId="26">
    <w:abstractNumId w:val="21"/>
  </w:num>
  <w:num w:numId="27">
    <w:abstractNumId w:val="2"/>
  </w:num>
  <w:num w:numId="28">
    <w:abstractNumId w:val="32"/>
  </w:num>
  <w:num w:numId="29">
    <w:abstractNumId w:val="37"/>
  </w:num>
  <w:num w:numId="30">
    <w:abstractNumId w:val="35"/>
  </w:num>
  <w:num w:numId="31">
    <w:abstractNumId w:val="43"/>
  </w:num>
  <w:num w:numId="32">
    <w:abstractNumId w:val="27"/>
  </w:num>
  <w:num w:numId="33">
    <w:abstractNumId w:val="4"/>
  </w:num>
  <w:num w:numId="34">
    <w:abstractNumId w:val="38"/>
  </w:num>
  <w:num w:numId="35">
    <w:abstractNumId w:val="23"/>
  </w:num>
  <w:num w:numId="36">
    <w:abstractNumId w:val="36"/>
  </w:num>
  <w:num w:numId="37">
    <w:abstractNumId w:val="6"/>
  </w:num>
  <w:num w:numId="38">
    <w:abstractNumId w:val="44"/>
  </w:num>
  <w:num w:numId="39">
    <w:abstractNumId w:val="30"/>
  </w:num>
  <w:num w:numId="40">
    <w:abstractNumId w:val="9"/>
  </w:num>
  <w:num w:numId="41">
    <w:abstractNumId w:val="42"/>
  </w:num>
  <w:num w:numId="42">
    <w:abstractNumId w:val="3"/>
  </w:num>
  <w:num w:numId="43">
    <w:abstractNumId w:val="25"/>
  </w:num>
  <w:num w:numId="44">
    <w:abstractNumId w:val="26"/>
  </w:num>
  <w:num w:numId="45">
    <w:abstractNumId w:val="12"/>
  </w:num>
  <w:num w:numId="46">
    <w:abstractNumId w:val="22"/>
  </w:num>
  <w:num w:numId="47">
    <w:abstractNumId w:val="15"/>
  </w:num>
  <w:num w:numId="4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EE"/>
    <w:rsid w:val="0004084E"/>
    <w:rsid w:val="00040D28"/>
    <w:rsid w:val="00040F4B"/>
    <w:rsid w:val="00041424"/>
    <w:rsid w:val="0004147B"/>
    <w:rsid w:val="000415B9"/>
    <w:rsid w:val="00041B87"/>
    <w:rsid w:val="000420DE"/>
    <w:rsid w:val="000421A3"/>
    <w:rsid w:val="000422A0"/>
    <w:rsid w:val="00042BC3"/>
    <w:rsid w:val="0004347F"/>
    <w:rsid w:val="0004481B"/>
    <w:rsid w:val="00044C06"/>
    <w:rsid w:val="0004617C"/>
    <w:rsid w:val="0004657B"/>
    <w:rsid w:val="00046F2D"/>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3181"/>
    <w:rsid w:val="00063429"/>
    <w:rsid w:val="00063734"/>
    <w:rsid w:val="00063AEB"/>
    <w:rsid w:val="00063C47"/>
    <w:rsid w:val="00063F15"/>
    <w:rsid w:val="0006405C"/>
    <w:rsid w:val="000642D2"/>
    <w:rsid w:val="00064961"/>
    <w:rsid w:val="00065527"/>
    <w:rsid w:val="000657E8"/>
    <w:rsid w:val="000659FC"/>
    <w:rsid w:val="00066314"/>
    <w:rsid w:val="00066EBC"/>
    <w:rsid w:val="00067285"/>
    <w:rsid w:val="00067819"/>
    <w:rsid w:val="00067869"/>
    <w:rsid w:val="000678B9"/>
    <w:rsid w:val="00070852"/>
    <w:rsid w:val="0007108E"/>
    <w:rsid w:val="00071464"/>
    <w:rsid w:val="00071818"/>
    <w:rsid w:val="0007254F"/>
    <w:rsid w:val="00072792"/>
    <w:rsid w:val="00072F74"/>
    <w:rsid w:val="000736BD"/>
    <w:rsid w:val="00073B42"/>
    <w:rsid w:val="00073EA5"/>
    <w:rsid w:val="00074359"/>
    <w:rsid w:val="00074AAB"/>
    <w:rsid w:val="0007598B"/>
    <w:rsid w:val="0007617D"/>
    <w:rsid w:val="00076790"/>
    <w:rsid w:val="00076DE5"/>
    <w:rsid w:val="00077B70"/>
    <w:rsid w:val="00080137"/>
    <w:rsid w:val="00080830"/>
    <w:rsid w:val="000808A6"/>
    <w:rsid w:val="000808BB"/>
    <w:rsid w:val="00080956"/>
    <w:rsid w:val="00080A20"/>
    <w:rsid w:val="0008120A"/>
    <w:rsid w:val="00082E57"/>
    <w:rsid w:val="00083A87"/>
    <w:rsid w:val="00083BA5"/>
    <w:rsid w:val="000851AC"/>
    <w:rsid w:val="000861B0"/>
    <w:rsid w:val="00086555"/>
    <w:rsid w:val="00086668"/>
    <w:rsid w:val="00086940"/>
    <w:rsid w:val="00086AA4"/>
    <w:rsid w:val="00086AB3"/>
    <w:rsid w:val="00086C64"/>
    <w:rsid w:val="00087781"/>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682F"/>
    <w:rsid w:val="000A7E6A"/>
    <w:rsid w:val="000B017D"/>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811"/>
    <w:rsid w:val="000D2514"/>
    <w:rsid w:val="000D2EE3"/>
    <w:rsid w:val="000D33C1"/>
    <w:rsid w:val="000D36E6"/>
    <w:rsid w:val="000D38E5"/>
    <w:rsid w:val="000D40BA"/>
    <w:rsid w:val="000D44D3"/>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39"/>
    <w:rsid w:val="000E47D1"/>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33C"/>
    <w:rsid w:val="001464F5"/>
    <w:rsid w:val="001470E8"/>
    <w:rsid w:val="001471A9"/>
    <w:rsid w:val="00147207"/>
    <w:rsid w:val="00147635"/>
    <w:rsid w:val="00147696"/>
    <w:rsid w:val="001476DE"/>
    <w:rsid w:val="0014795E"/>
    <w:rsid w:val="001500F7"/>
    <w:rsid w:val="0015085C"/>
    <w:rsid w:val="001520B3"/>
    <w:rsid w:val="001524FA"/>
    <w:rsid w:val="00155420"/>
    <w:rsid w:val="001558D1"/>
    <w:rsid w:val="00156591"/>
    <w:rsid w:val="001570F6"/>
    <w:rsid w:val="0015731C"/>
    <w:rsid w:val="00157450"/>
    <w:rsid w:val="00160BAF"/>
    <w:rsid w:val="001614DE"/>
    <w:rsid w:val="001617C0"/>
    <w:rsid w:val="00161E0C"/>
    <w:rsid w:val="00162190"/>
    <w:rsid w:val="00162386"/>
    <w:rsid w:val="00162432"/>
    <w:rsid w:val="001627AF"/>
    <w:rsid w:val="00162CB2"/>
    <w:rsid w:val="0016302F"/>
    <w:rsid w:val="001632E0"/>
    <w:rsid w:val="00163573"/>
    <w:rsid w:val="001638C0"/>
    <w:rsid w:val="00163DE2"/>
    <w:rsid w:val="00163F68"/>
    <w:rsid w:val="00164078"/>
    <w:rsid w:val="00164091"/>
    <w:rsid w:val="00165C3F"/>
    <w:rsid w:val="0016615F"/>
    <w:rsid w:val="001661D6"/>
    <w:rsid w:val="001665E0"/>
    <w:rsid w:val="001665F2"/>
    <w:rsid w:val="00166A73"/>
    <w:rsid w:val="001674A8"/>
    <w:rsid w:val="00167524"/>
    <w:rsid w:val="001679A3"/>
    <w:rsid w:val="00167F7F"/>
    <w:rsid w:val="00170A65"/>
    <w:rsid w:val="00171382"/>
    <w:rsid w:val="00171876"/>
    <w:rsid w:val="00171F50"/>
    <w:rsid w:val="0017205C"/>
    <w:rsid w:val="00173E7B"/>
    <w:rsid w:val="00174D4B"/>
    <w:rsid w:val="00176025"/>
    <w:rsid w:val="001763C9"/>
    <w:rsid w:val="00176E7B"/>
    <w:rsid w:val="001771D8"/>
    <w:rsid w:val="00177527"/>
    <w:rsid w:val="00177FA8"/>
    <w:rsid w:val="0018120D"/>
    <w:rsid w:val="001813E3"/>
    <w:rsid w:val="00182DB4"/>
    <w:rsid w:val="00183D6D"/>
    <w:rsid w:val="001841AA"/>
    <w:rsid w:val="00184626"/>
    <w:rsid w:val="0018566A"/>
    <w:rsid w:val="00185805"/>
    <w:rsid w:val="00185C20"/>
    <w:rsid w:val="0018656A"/>
    <w:rsid w:val="001865B8"/>
    <w:rsid w:val="00186A4A"/>
    <w:rsid w:val="00186C20"/>
    <w:rsid w:val="00187B63"/>
    <w:rsid w:val="00187C49"/>
    <w:rsid w:val="00190D9A"/>
    <w:rsid w:val="0019123D"/>
    <w:rsid w:val="001913E8"/>
    <w:rsid w:val="001928E6"/>
    <w:rsid w:val="00193232"/>
    <w:rsid w:val="001932F3"/>
    <w:rsid w:val="00193525"/>
    <w:rsid w:val="00193662"/>
    <w:rsid w:val="00193677"/>
    <w:rsid w:val="00194A36"/>
    <w:rsid w:val="00194BA7"/>
    <w:rsid w:val="00194C18"/>
    <w:rsid w:val="00195014"/>
    <w:rsid w:val="00195189"/>
    <w:rsid w:val="00195336"/>
    <w:rsid w:val="00195BAC"/>
    <w:rsid w:val="00196116"/>
    <w:rsid w:val="001961ED"/>
    <w:rsid w:val="001969E5"/>
    <w:rsid w:val="00196DB4"/>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4F02"/>
    <w:rsid w:val="001B5421"/>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81"/>
    <w:rsid w:val="001D3B5A"/>
    <w:rsid w:val="001D56D0"/>
    <w:rsid w:val="001D59B2"/>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940"/>
    <w:rsid w:val="001E5E33"/>
    <w:rsid w:val="001E60C9"/>
    <w:rsid w:val="001E71D3"/>
    <w:rsid w:val="001E7751"/>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B28"/>
    <w:rsid w:val="00200930"/>
    <w:rsid w:val="00201BD2"/>
    <w:rsid w:val="00201D09"/>
    <w:rsid w:val="0020204B"/>
    <w:rsid w:val="00202071"/>
    <w:rsid w:val="002021F5"/>
    <w:rsid w:val="00202B4E"/>
    <w:rsid w:val="002041B2"/>
    <w:rsid w:val="002048C9"/>
    <w:rsid w:val="00205452"/>
    <w:rsid w:val="00207E3C"/>
    <w:rsid w:val="0021077C"/>
    <w:rsid w:val="00210BE8"/>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2656"/>
    <w:rsid w:val="00223579"/>
    <w:rsid w:val="002235C3"/>
    <w:rsid w:val="00223BD4"/>
    <w:rsid w:val="00223E2B"/>
    <w:rsid w:val="0022449A"/>
    <w:rsid w:val="0022506C"/>
    <w:rsid w:val="00225281"/>
    <w:rsid w:val="00225BD6"/>
    <w:rsid w:val="00225C78"/>
    <w:rsid w:val="0022680B"/>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C2D"/>
    <w:rsid w:val="00244A24"/>
    <w:rsid w:val="002452ED"/>
    <w:rsid w:val="00245CE3"/>
    <w:rsid w:val="00245CE7"/>
    <w:rsid w:val="00245F56"/>
    <w:rsid w:val="0024642B"/>
    <w:rsid w:val="00246E03"/>
    <w:rsid w:val="00246ECD"/>
    <w:rsid w:val="00250069"/>
    <w:rsid w:val="00250190"/>
    <w:rsid w:val="0025041B"/>
    <w:rsid w:val="00250458"/>
    <w:rsid w:val="00250B57"/>
    <w:rsid w:val="00250C40"/>
    <w:rsid w:val="0025109C"/>
    <w:rsid w:val="0025149A"/>
    <w:rsid w:val="00251CA7"/>
    <w:rsid w:val="00251F28"/>
    <w:rsid w:val="00252497"/>
    <w:rsid w:val="002524A8"/>
    <w:rsid w:val="00252518"/>
    <w:rsid w:val="00253383"/>
    <w:rsid w:val="00253997"/>
    <w:rsid w:val="00253ACC"/>
    <w:rsid w:val="002541D7"/>
    <w:rsid w:val="00254BEB"/>
    <w:rsid w:val="00255590"/>
    <w:rsid w:val="00255B28"/>
    <w:rsid w:val="00255F9C"/>
    <w:rsid w:val="00257A57"/>
    <w:rsid w:val="00257C60"/>
    <w:rsid w:val="00260DB7"/>
    <w:rsid w:val="0026166D"/>
    <w:rsid w:val="0026176E"/>
    <w:rsid w:val="00261D65"/>
    <w:rsid w:val="002621D0"/>
    <w:rsid w:val="002622BD"/>
    <w:rsid w:val="00262CB4"/>
    <w:rsid w:val="00263796"/>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4028"/>
    <w:rsid w:val="00274F5D"/>
    <w:rsid w:val="00275A55"/>
    <w:rsid w:val="00275F84"/>
    <w:rsid w:val="002765F8"/>
    <w:rsid w:val="0027698D"/>
    <w:rsid w:val="002769B8"/>
    <w:rsid w:val="002772D0"/>
    <w:rsid w:val="00277332"/>
    <w:rsid w:val="0027739B"/>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67"/>
    <w:rsid w:val="002A3E61"/>
    <w:rsid w:val="002A4CB4"/>
    <w:rsid w:val="002A4E2F"/>
    <w:rsid w:val="002A4FE3"/>
    <w:rsid w:val="002A5675"/>
    <w:rsid w:val="002A5DF8"/>
    <w:rsid w:val="002A69CD"/>
    <w:rsid w:val="002A6E62"/>
    <w:rsid w:val="002A76ED"/>
    <w:rsid w:val="002A774C"/>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2E3A"/>
    <w:rsid w:val="002D4166"/>
    <w:rsid w:val="002D4528"/>
    <w:rsid w:val="002D45CE"/>
    <w:rsid w:val="002D4766"/>
    <w:rsid w:val="002D4D18"/>
    <w:rsid w:val="002D4DFA"/>
    <w:rsid w:val="002D51B5"/>
    <w:rsid w:val="002D52BF"/>
    <w:rsid w:val="002D56AB"/>
    <w:rsid w:val="002D6F60"/>
    <w:rsid w:val="002D784A"/>
    <w:rsid w:val="002D7E38"/>
    <w:rsid w:val="002D7EC2"/>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CAC"/>
    <w:rsid w:val="002E6611"/>
    <w:rsid w:val="002E690C"/>
    <w:rsid w:val="002E7B4E"/>
    <w:rsid w:val="002E7DBE"/>
    <w:rsid w:val="002F0111"/>
    <w:rsid w:val="002F08B7"/>
    <w:rsid w:val="002F0A48"/>
    <w:rsid w:val="002F135A"/>
    <w:rsid w:val="002F1B15"/>
    <w:rsid w:val="002F203D"/>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30341"/>
    <w:rsid w:val="0033151B"/>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3472"/>
    <w:rsid w:val="00393956"/>
    <w:rsid w:val="00394803"/>
    <w:rsid w:val="00394E77"/>
    <w:rsid w:val="00394FBF"/>
    <w:rsid w:val="00397053"/>
    <w:rsid w:val="003978BF"/>
    <w:rsid w:val="003A0267"/>
    <w:rsid w:val="003A04B8"/>
    <w:rsid w:val="003A0963"/>
    <w:rsid w:val="003A0AC9"/>
    <w:rsid w:val="003A0EE0"/>
    <w:rsid w:val="003A2518"/>
    <w:rsid w:val="003A2F64"/>
    <w:rsid w:val="003A38B6"/>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E23"/>
    <w:rsid w:val="003C55C2"/>
    <w:rsid w:val="003C57DE"/>
    <w:rsid w:val="003C6675"/>
    <w:rsid w:val="003C718D"/>
    <w:rsid w:val="003C7210"/>
    <w:rsid w:val="003C78DD"/>
    <w:rsid w:val="003C79C7"/>
    <w:rsid w:val="003D03B0"/>
    <w:rsid w:val="003D0D52"/>
    <w:rsid w:val="003D127B"/>
    <w:rsid w:val="003D1EAD"/>
    <w:rsid w:val="003D210D"/>
    <w:rsid w:val="003D2CB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A8F"/>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3CC"/>
    <w:rsid w:val="004114A2"/>
    <w:rsid w:val="00411AAF"/>
    <w:rsid w:val="00411DD9"/>
    <w:rsid w:val="0041355A"/>
    <w:rsid w:val="00414130"/>
    <w:rsid w:val="00414452"/>
    <w:rsid w:val="0041497E"/>
    <w:rsid w:val="00414B1A"/>
    <w:rsid w:val="00415AD8"/>
    <w:rsid w:val="00415BE2"/>
    <w:rsid w:val="00415E67"/>
    <w:rsid w:val="00415F9A"/>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0E4"/>
    <w:rsid w:val="00427839"/>
    <w:rsid w:val="00431AA2"/>
    <w:rsid w:val="0043266A"/>
    <w:rsid w:val="00433681"/>
    <w:rsid w:val="00433B46"/>
    <w:rsid w:val="004342AD"/>
    <w:rsid w:val="004345BE"/>
    <w:rsid w:val="00434E89"/>
    <w:rsid w:val="004355D2"/>
    <w:rsid w:val="00435B77"/>
    <w:rsid w:val="00435F29"/>
    <w:rsid w:val="0043795F"/>
    <w:rsid w:val="00440710"/>
    <w:rsid w:val="004407BA"/>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1554"/>
    <w:rsid w:val="0045198D"/>
    <w:rsid w:val="00451BC1"/>
    <w:rsid w:val="00451EA1"/>
    <w:rsid w:val="00452B1C"/>
    <w:rsid w:val="00452E43"/>
    <w:rsid w:val="004537C0"/>
    <w:rsid w:val="00454347"/>
    <w:rsid w:val="00455E16"/>
    <w:rsid w:val="004561EA"/>
    <w:rsid w:val="00456588"/>
    <w:rsid w:val="00456919"/>
    <w:rsid w:val="00456BDF"/>
    <w:rsid w:val="00457F05"/>
    <w:rsid w:val="00460A26"/>
    <w:rsid w:val="00460F52"/>
    <w:rsid w:val="00461C94"/>
    <w:rsid w:val="00461DAF"/>
    <w:rsid w:val="004621E3"/>
    <w:rsid w:val="0046341C"/>
    <w:rsid w:val="004648C6"/>
    <w:rsid w:val="00466513"/>
    <w:rsid w:val="00466D41"/>
    <w:rsid w:val="0046711E"/>
    <w:rsid w:val="00467735"/>
    <w:rsid w:val="00467776"/>
    <w:rsid w:val="0047044C"/>
    <w:rsid w:val="004712BE"/>
    <w:rsid w:val="004726C0"/>
    <w:rsid w:val="004729B5"/>
    <w:rsid w:val="0047318B"/>
    <w:rsid w:val="00473374"/>
    <w:rsid w:val="00473AE1"/>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077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1009"/>
    <w:rsid w:val="00491427"/>
    <w:rsid w:val="004916ED"/>
    <w:rsid w:val="00492658"/>
    <w:rsid w:val="004933F1"/>
    <w:rsid w:val="004939B0"/>
    <w:rsid w:val="00494249"/>
    <w:rsid w:val="00495379"/>
    <w:rsid w:val="00495C3D"/>
    <w:rsid w:val="00496682"/>
    <w:rsid w:val="00496A38"/>
    <w:rsid w:val="004974FC"/>
    <w:rsid w:val="004977B0"/>
    <w:rsid w:val="0049793B"/>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EE1"/>
    <w:rsid w:val="004B5F20"/>
    <w:rsid w:val="004B6BEC"/>
    <w:rsid w:val="004B6DDB"/>
    <w:rsid w:val="004B71C6"/>
    <w:rsid w:val="004B7971"/>
    <w:rsid w:val="004C0083"/>
    <w:rsid w:val="004C17A2"/>
    <w:rsid w:val="004C1FE5"/>
    <w:rsid w:val="004C2448"/>
    <w:rsid w:val="004C2BDF"/>
    <w:rsid w:val="004C2D20"/>
    <w:rsid w:val="004C32A2"/>
    <w:rsid w:val="004C3DD3"/>
    <w:rsid w:val="004C44E2"/>
    <w:rsid w:val="004C5024"/>
    <w:rsid w:val="004C50FB"/>
    <w:rsid w:val="004C5244"/>
    <w:rsid w:val="004C52A9"/>
    <w:rsid w:val="004C52B3"/>
    <w:rsid w:val="004C53BF"/>
    <w:rsid w:val="004C5639"/>
    <w:rsid w:val="004C58C5"/>
    <w:rsid w:val="004C58DD"/>
    <w:rsid w:val="004C5D3F"/>
    <w:rsid w:val="004C6170"/>
    <w:rsid w:val="004C6677"/>
    <w:rsid w:val="004C683A"/>
    <w:rsid w:val="004C69A0"/>
    <w:rsid w:val="004C6CB7"/>
    <w:rsid w:val="004C6CFF"/>
    <w:rsid w:val="004C6D1C"/>
    <w:rsid w:val="004C7F33"/>
    <w:rsid w:val="004D0688"/>
    <w:rsid w:val="004D0A1F"/>
    <w:rsid w:val="004D0DF2"/>
    <w:rsid w:val="004D121C"/>
    <w:rsid w:val="004D1755"/>
    <w:rsid w:val="004D18CE"/>
    <w:rsid w:val="004D2535"/>
    <w:rsid w:val="004D30B0"/>
    <w:rsid w:val="004D3F0C"/>
    <w:rsid w:val="004D492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D3A"/>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ED"/>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34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A59"/>
    <w:rsid w:val="00545CF5"/>
    <w:rsid w:val="00545D9A"/>
    <w:rsid w:val="00545F5A"/>
    <w:rsid w:val="00546419"/>
    <w:rsid w:val="00546AB9"/>
    <w:rsid w:val="00546D53"/>
    <w:rsid w:val="005477B9"/>
    <w:rsid w:val="005500CB"/>
    <w:rsid w:val="00550A27"/>
    <w:rsid w:val="005518F1"/>
    <w:rsid w:val="005542CA"/>
    <w:rsid w:val="00554782"/>
    <w:rsid w:val="00554B17"/>
    <w:rsid w:val="00554BBE"/>
    <w:rsid w:val="00554D54"/>
    <w:rsid w:val="0055536B"/>
    <w:rsid w:val="005565CB"/>
    <w:rsid w:val="00556B9B"/>
    <w:rsid w:val="00556D4C"/>
    <w:rsid w:val="00557440"/>
    <w:rsid w:val="00557BE1"/>
    <w:rsid w:val="00557D40"/>
    <w:rsid w:val="005604D7"/>
    <w:rsid w:val="005606FB"/>
    <w:rsid w:val="00560FC2"/>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D2"/>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B6CA5"/>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1ACB"/>
    <w:rsid w:val="005D2363"/>
    <w:rsid w:val="005D2811"/>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652"/>
    <w:rsid w:val="00603AEA"/>
    <w:rsid w:val="00604546"/>
    <w:rsid w:val="006048CC"/>
    <w:rsid w:val="00604D95"/>
    <w:rsid w:val="00604F14"/>
    <w:rsid w:val="00604F15"/>
    <w:rsid w:val="006050A5"/>
    <w:rsid w:val="006058BB"/>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A83"/>
    <w:rsid w:val="00617E3D"/>
    <w:rsid w:val="0062056D"/>
    <w:rsid w:val="00620C27"/>
    <w:rsid w:val="00621135"/>
    <w:rsid w:val="006213DD"/>
    <w:rsid w:val="0062183E"/>
    <w:rsid w:val="00622C09"/>
    <w:rsid w:val="00623025"/>
    <w:rsid w:val="00623A4E"/>
    <w:rsid w:val="00623AE1"/>
    <w:rsid w:val="00623D5D"/>
    <w:rsid w:val="00623E84"/>
    <w:rsid w:val="00624143"/>
    <w:rsid w:val="00624977"/>
    <w:rsid w:val="00625144"/>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B41"/>
    <w:rsid w:val="00637F96"/>
    <w:rsid w:val="00640798"/>
    <w:rsid w:val="00640B7D"/>
    <w:rsid w:val="00641859"/>
    <w:rsid w:val="006425AF"/>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D83"/>
    <w:rsid w:val="00653FF4"/>
    <w:rsid w:val="0065481E"/>
    <w:rsid w:val="00655058"/>
    <w:rsid w:val="00655907"/>
    <w:rsid w:val="00656C75"/>
    <w:rsid w:val="00657AC1"/>
    <w:rsid w:val="00657B56"/>
    <w:rsid w:val="00657BE2"/>
    <w:rsid w:val="0066026C"/>
    <w:rsid w:val="00660928"/>
    <w:rsid w:val="00661863"/>
    <w:rsid w:val="00661E50"/>
    <w:rsid w:val="00661FC8"/>
    <w:rsid w:val="006620F1"/>
    <w:rsid w:val="00662993"/>
    <w:rsid w:val="0066325B"/>
    <w:rsid w:val="006635ED"/>
    <w:rsid w:val="0066382B"/>
    <w:rsid w:val="00663B5D"/>
    <w:rsid w:val="00663D2A"/>
    <w:rsid w:val="00663FD4"/>
    <w:rsid w:val="00664109"/>
    <w:rsid w:val="0066514F"/>
    <w:rsid w:val="00665269"/>
    <w:rsid w:val="00665611"/>
    <w:rsid w:val="006656A8"/>
    <w:rsid w:val="00665E91"/>
    <w:rsid w:val="00666774"/>
    <w:rsid w:val="00667B4D"/>
    <w:rsid w:val="006709BE"/>
    <w:rsid w:val="0067152D"/>
    <w:rsid w:val="0067238E"/>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416"/>
    <w:rsid w:val="00694016"/>
    <w:rsid w:val="0069471D"/>
    <w:rsid w:val="00695313"/>
    <w:rsid w:val="00695480"/>
    <w:rsid w:val="006959A2"/>
    <w:rsid w:val="006960B9"/>
    <w:rsid w:val="00696C61"/>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8F9"/>
    <w:rsid w:val="006A7D2D"/>
    <w:rsid w:val="006B0182"/>
    <w:rsid w:val="006B0E03"/>
    <w:rsid w:val="006B108E"/>
    <w:rsid w:val="006B10A4"/>
    <w:rsid w:val="006B1168"/>
    <w:rsid w:val="006B117A"/>
    <w:rsid w:val="006B1F6F"/>
    <w:rsid w:val="006B2A8B"/>
    <w:rsid w:val="006B350B"/>
    <w:rsid w:val="006B3709"/>
    <w:rsid w:val="006B3AE8"/>
    <w:rsid w:val="006B42A1"/>
    <w:rsid w:val="006B438B"/>
    <w:rsid w:val="006B4F31"/>
    <w:rsid w:val="006B5103"/>
    <w:rsid w:val="006B534C"/>
    <w:rsid w:val="006B635F"/>
    <w:rsid w:val="006B6375"/>
    <w:rsid w:val="006B6444"/>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C9"/>
    <w:rsid w:val="006C3CF0"/>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D65FD"/>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9DF"/>
    <w:rsid w:val="00703B79"/>
    <w:rsid w:val="00704141"/>
    <w:rsid w:val="007041FC"/>
    <w:rsid w:val="00704356"/>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517"/>
    <w:rsid w:val="00724D9B"/>
    <w:rsid w:val="007257CE"/>
    <w:rsid w:val="00725A7C"/>
    <w:rsid w:val="00725C2C"/>
    <w:rsid w:val="007260C0"/>
    <w:rsid w:val="00726C50"/>
    <w:rsid w:val="00727ACF"/>
    <w:rsid w:val="00730AAA"/>
    <w:rsid w:val="00731632"/>
    <w:rsid w:val="00731BC3"/>
    <w:rsid w:val="0073272E"/>
    <w:rsid w:val="00732EF0"/>
    <w:rsid w:val="00733627"/>
    <w:rsid w:val="00733715"/>
    <w:rsid w:val="007341B1"/>
    <w:rsid w:val="007345BE"/>
    <w:rsid w:val="0073468F"/>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877"/>
    <w:rsid w:val="00754146"/>
    <w:rsid w:val="00755373"/>
    <w:rsid w:val="007554D6"/>
    <w:rsid w:val="00755A2C"/>
    <w:rsid w:val="0075648E"/>
    <w:rsid w:val="007572F2"/>
    <w:rsid w:val="007577AF"/>
    <w:rsid w:val="00757E7A"/>
    <w:rsid w:val="00760369"/>
    <w:rsid w:val="00760710"/>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516F"/>
    <w:rsid w:val="00765255"/>
    <w:rsid w:val="00766747"/>
    <w:rsid w:val="00766E3D"/>
    <w:rsid w:val="00766EBA"/>
    <w:rsid w:val="0076717F"/>
    <w:rsid w:val="00767B06"/>
    <w:rsid w:val="00770F44"/>
    <w:rsid w:val="00771805"/>
    <w:rsid w:val="00771F75"/>
    <w:rsid w:val="00772CC2"/>
    <w:rsid w:val="00773421"/>
    <w:rsid w:val="00773AF6"/>
    <w:rsid w:val="00773B90"/>
    <w:rsid w:val="00773F6F"/>
    <w:rsid w:val="0077428B"/>
    <w:rsid w:val="00774C8B"/>
    <w:rsid w:val="00774E07"/>
    <w:rsid w:val="00775201"/>
    <w:rsid w:val="007756A7"/>
    <w:rsid w:val="007756B4"/>
    <w:rsid w:val="0077600F"/>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FF8"/>
    <w:rsid w:val="00786186"/>
    <w:rsid w:val="00786A1A"/>
    <w:rsid w:val="00786ECC"/>
    <w:rsid w:val="00787A6B"/>
    <w:rsid w:val="00790210"/>
    <w:rsid w:val="007903F7"/>
    <w:rsid w:val="00790B4D"/>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5D5"/>
    <w:rsid w:val="00797EF4"/>
    <w:rsid w:val="007A01E8"/>
    <w:rsid w:val="007A26DB"/>
    <w:rsid w:val="007A33CA"/>
    <w:rsid w:val="007A3DEA"/>
    <w:rsid w:val="007A48B8"/>
    <w:rsid w:val="007A5C12"/>
    <w:rsid w:val="007A5FAC"/>
    <w:rsid w:val="007A61E8"/>
    <w:rsid w:val="007A75CE"/>
    <w:rsid w:val="007B05CA"/>
    <w:rsid w:val="007B0B8C"/>
    <w:rsid w:val="007B0C4B"/>
    <w:rsid w:val="007B1951"/>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AFC"/>
    <w:rsid w:val="007F6DD9"/>
    <w:rsid w:val="007F6E06"/>
    <w:rsid w:val="007F7505"/>
    <w:rsid w:val="008001BF"/>
    <w:rsid w:val="00800910"/>
    <w:rsid w:val="00800B04"/>
    <w:rsid w:val="00800F98"/>
    <w:rsid w:val="0080121C"/>
    <w:rsid w:val="008018EB"/>
    <w:rsid w:val="00802143"/>
    <w:rsid w:val="008028E6"/>
    <w:rsid w:val="00802D04"/>
    <w:rsid w:val="00802F7D"/>
    <w:rsid w:val="00802F8B"/>
    <w:rsid w:val="00804865"/>
    <w:rsid w:val="00804B7D"/>
    <w:rsid w:val="00804FA7"/>
    <w:rsid w:val="008054DD"/>
    <w:rsid w:val="0080559C"/>
    <w:rsid w:val="00806345"/>
    <w:rsid w:val="008066F5"/>
    <w:rsid w:val="0080703C"/>
    <w:rsid w:val="00807C2C"/>
    <w:rsid w:val="00807C66"/>
    <w:rsid w:val="00807D89"/>
    <w:rsid w:val="008100E2"/>
    <w:rsid w:val="00810332"/>
    <w:rsid w:val="008108E1"/>
    <w:rsid w:val="00810B5E"/>
    <w:rsid w:val="00811338"/>
    <w:rsid w:val="00811B29"/>
    <w:rsid w:val="00811E36"/>
    <w:rsid w:val="00812BAD"/>
    <w:rsid w:val="0081363E"/>
    <w:rsid w:val="00813A4B"/>
    <w:rsid w:val="00813BF9"/>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693B"/>
    <w:rsid w:val="00827E82"/>
    <w:rsid w:val="0083026E"/>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07E"/>
    <w:rsid w:val="008577AD"/>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27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727"/>
    <w:rsid w:val="008A4D38"/>
    <w:rsid w:val="008A504A"/>
    <w:rsid w:val="008A5121"/>
    <w:rsid w:val="008A548D"/>
    <w:rsid w:val="008A593D"/>
    <w:rsid w:val="008A5B3D"/>
    <w:rsid w:val="008A67B2"/>
    <w:rsid w:val="008A71E5"/>
    <w:rsid w:val="008A72B6"/>
    <w:rsid w:val="008A79EB"/>
    <w:rsid w:val="008B05F2"/>
    <w:rsid w:val="008B1CA5"/>
    <w:rsid w:val="008B1D9C"/>
    <w:rsid w:val="008B27BB"/>
    <w:rsid w:val="008B30DF"/>
    <w:rsid w:val="008B32EE"/>
    <w:rsid w:val="008B4F26"/>
    <w:rsid w:val="008B55CB"/>
    <w:rsid w:val="008B5E76"/>
    <w:rsid w:val="008B5FEA"/>
    <w:rsid w:val="008B6EF4"/>
    <w:rsid w:val="008B6FA0"/>
    <w:rsid w:val="008B7CAB"/>
    <w:rsid w:val="008C16EB"/>
    <w:rsid w:val="008C1AA2"/>
    <w:rsid w:val="008C1D6A"/>
    <w:rsid w:val="008C1FE1"/>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F01E0"/>
    <w:rsid w:val="008F0A14"/>
    <w:rsid w:val="008F0A83"/>
    <w:rsid w:val="008F12B8"/>
    <w:rsid w:val="008F266E"/>
    <w:rsid w:val="008F26B3"/>
    <w:rsid w:val="008F3227"/>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CCA"/>
    <w:rsid w:val="009100C2"/>
    <w:rsid w:val="0091020F"/>
    <w:rsid w:val="009105D6"/>
    <w:rsid w:val="00910C8E"/>
    <w:rsid w:val="00910D88"/>
    <w:rsid w:val="00911A4D"/>
    <w:rsid w:val="00911E20"/>
    <w:rsid w:val="009123FA"/>
    <w:rsid w:val="00912E52"/>
    <w:rsid w:val="00913018"/>
    <w:rsid w:val="0091347B"/>
    <w:rsid w:val="0091484C"/>
    <w:rsid w:val="00914D0D"/>
    <w:rsid w:val="00915681"/>
    <w:rsid w:val="00915890"/>
    <w:rsid w:val="0091634E"/>
    <w:rsid w:val="0091700D"/>
    <w:rsid w:val="009177FD"/>
    <w:rsid w:val="00920044"/>
    <w:rsid w:val="00920049"/>
    <w:rsid w:val="00920C5E"/>
    <w:rsid w:val="00920CF6"/>
    <w:rsid w:val="00921F6B"/>
    <w:rsid w:val="00921FDF"/>
    <w:rsid w:val="009227C3"/>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46E"/>
    <w:rsid w:val="009445BC"/>
    <w:rsid w:val="00945755"/>
    <w:rsid w:val="00945B09"/>
    <w:rsid w:val="00945E30"/>
    <w:rsid w:val="00945FC6"/>
    <w:rsid w:val="009463F0"/>
    <w:rsid w:val="0094657E"/>
    <w:rsid w:val="009471F9"/>
    <w:rsid w:val="00947333"/>
    <w:rsid w:val="00947C01"/>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7EA"/>
    <w:rsid w:val="009839DA"/>
    <w:rsid w:val="00985D81"/>
    <w:rsid w:val="00986164"/>
    <w:rsid w:val="0098738A"/>
    <w:rsid w:val="009874AF"/>
    <w:rsid w:val="00990D18"/>
    <w:rsid w:val="00990D8F"/>
    <w:rsid w:val="0099143A"/>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A88"/>
    <w:rsid w:val="009C4BEF"/>
    <w:rsid w:val="009C52A4"/>
    <w:rsid w:val="009C5434"/>
    <w:rsid w:val="009C5566"/>
    <w:rsid w:val="009C5661"/>
    <w:rsid w:val="009C6046"/>
    <w:rsid w:val="009C6B34"/>
    <w:rsid w:val="009C6DD5"/>
    <w:rsid w:val="009C78AC"/>
    <w:rsid w:val="009D080A"/>
    <w:rsid w:val="009D1183"/>
    <w:rsid w:val="009D1C6D"/>
    <w:rsid w:val="009D2A80"/>
    <w:rsid w:val="009D2D0C"/>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1B2F"/>
    <w:rsid w:val="009E2979"/>
    <w:rsid w:val="009E29EC"/>
    <w:rsid w:val="009E2B50"/>
    <w:rsid w:val="009E2CE6"/>
    <w:rsid w:val="009E33E3"/>
    <w:rsid w:val="009E35EA"/>
    <w:rsid w:val="009E598D"/>
    <w:rsid w:val="009E5AB3"/>
    <w:rsid w:val="009E5E44"/>
    <w:rsid w:val="009E6344"/>
    <w:rsid w:val="009E65D1"/>
    <w:rsid w:val="009E78F2"/>
    <w:rsid w:val="009F02FB"/>
    <w:rsid w:val="009F0693"/>
    <w:rsid w:val="009F2348"/>
    <w:rsid w:val="009F2AB9"/>
    <w:rsid w:val="009F353F"/>
    <w:rsid w:val="009F5AED"/>
    <w:rsid w:val="00A00462"/>
    <w:rsid w:val="00A008D6"/>
    <w:rsid w:val="00A00A5F"/>
    <w:rsid w:val="00A00E86"/>
    <w:rsid w:val="00A00EAE"/>
    <w:rsid w:val="00A013F7"/>
    <w:rsid w:val="00A0161D"/>
    <w:rsid w:val="00A01931"/>
    <w:rsid w:val="00A01D0B"/>
    <w:rsid w:val="00A01FAC"/>
    <w:rsid w:val="00A03C4D"/>
    <w:rsid w:val="00A04577"/>
    <w:rsid w:val="00A047E6"/>
    <w:rsid w:val="00A0498E"/>
    <w:rsid w:val="00A05151"/>
    <w:rsid w:val="00A053DC"/>
    <w:rsid w:val="00A055AC"/>
    <w:rsid w:val="00A05BF0"/>
    <w:rsid w:val="00A072D4"/>
    <w:rsid w:val="00A07662"/>
    <w:rsid w:val="00A07DF0"/>
    <w:rsid w:val="00A10536"/>
    <w:rsid w:val="00A1097E"/>
    <w:rsid w:val="00A11915"/>
    <w:rsid w:val="00A11A75"/>
    <w:rsid w:val="00A11DCD"/>
    <w:rsid w:val="00A1213F"/>
    <w:rsid w:val="00A1253A"/>
    <w:rsid w:val="00A12B25"/>
    <w:rsid w:val="00A12DBD"/>
    <w:rsid w:val="00A13C56"/>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89"/>
    <w:rsid w:val="00A309D4"/>
    <w:rsid w:val="00A31AC0"/>
    <w:rsid w:val="00A3206E"/>
    <w:rsid w:val="00A3298C"/>
    <w:rsid w:val="00A33948"/>
    <w:rsid w:val="00A342DC"/>
    <w:rsid w:val="00A3437C"/>
    <w:rsid w:val="00A34493"/>
    <w:rsid w:val="00A34543"/>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DE5"/>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58E"/>
    <w:rsid w:val="00A65B28"/>
    <w:rsid w:val="00A65F29"/>
    <w:rsid w:val="00A65F72"/>
    <w:rsid w:val="00A66346"/>
    <w:rsid w:val="00A66B07"/>
    <w:rsid w:val="00A66B4E"/>
    <w:rsid w:val="00A675B6"/>
    <w:rsid w:val="00A67F3A"/>
    <w:rsid w:val="00A701CA"/>
    <w:rsid w:val="00A705DF"/>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B1"/>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928"/>
    <w:rsid w:val="00AA2D99"/>
    <w:rsid w:val="00AA3246"/>
    <w:rsid w:val="00AA38AC"/>
    <w:rsid w:val="00AA3BD4"/>
    <w:rsid w:val="00AA3D51"/>
    <w:rsid w:val="00AA4143"/>
    <w:rsid w:val="00AA4579"/>
    <w:rsid w:val="00AA4591"/>
    <w:rsid w:val="00AA4A2C"/>
    <w:rsid w:val="00AA4FE8"/>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C08"/>
    <w:rsid w:val="00AC20A6"/>
    <w:rsid w:val="00AC20C7"/>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B7C"/>
    <w:rsid w:val="00B04FE5"/>
    <w:rsid w:val="00B05907"/>
    <w:rsid w:val="00B06D8C"/>
    <w:rsid w:val="00B077D7"/>
    <w:rsid w:val="00B07A17"/>
    <w:rsid w:val="00B107A3"/>
    <w:rsid w:val="00B10B82"/>
    <w:rsid w:val="00B1255D"/>
    <w:rsid w:val="00B1299D"/>
    <w:rsid w:val="00B12F99"/>
    <w:rsid w:val="00B136AB"/>
    <w:rsid w:val="00B13CFB"/>
    <w:rsid w:val="00B1403E"/>
    <w:rsid w:val="00B14610"/>
    <w:rsid w:val="00B146D7"/>
    <w:rsid w:val="00B1488F"/>
    <w:rsid w:val="00B14943"/>
    <w:rsid w:val="00B15A6E"/>
    <w:rsid w:val="00B16414"/>
    <w:rsid w:val="00B16F8A"/>
    <w:rsid w:val="00B17646"/>
    <w:rsid w:val="00B200A7"/>
    <w:rsid w:val="00B20C7E"/>
    <w:rsid w:val="00B21379"/>
    <w:rsid w:val="00B2284B"/>
    <w:rsid w:val="00B2373B"/>
    <w:rsid w:val="00B23C8A"/>
    <w:rsid w:val="00B24D30"/>
    <w:rsid w:val="00B25082"/>
    <w:rsid w:val="00B2593E"/>
    <w:rsid w:val="00B25A8E"/>
    <w:rsid w:val="00B26D65"/>
    <w:rsid w:val="00B26E3E"/>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6517"/>
    <w:rsid w:val="00B36C18"/>
    <w:rsid w:val="00B375C1"/>
    <w:rsid w:val="00B40526"/>
    <w:rsid w:val="00B41791"/>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60089"/>
    <w:rsid w:val="00B60A29"/>
    <w:rsid w:val="00B60CF7"/>
    <w:rsid w:val="00B613DF"/>
    <w:rsid w:val="00B6177E"/>
    <w:rsid w:val="00B6200D"/>
    <w:rsid w:val="00B6226F"/>
    <w:rsid w:val="00B629FC"/>
    <w:rsid w:val="00B62B90"/>
    <w:rsid w:val="00B62DE1"/>
    <w:rsid w:val="00B62E3E"/>
    <w:rsid w:val="00B62E87"/>
    <w:rsid w:val="00B6341B"/>
    <w:rsid w:val="00B64AC4"/>
    <w:rsid w:val="00B64D03"/>
    <w:rsid w:val="00B64E8F"/>
    <w:rsid w:val="00B65A02"/>
    <w:rsid w:val="00B65B90"/>
    <w:rsid w:val="00B65BC5"/>
    <w:rsid w:val="00B65E47"/>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A7B02"/>
    <w:rsid w:val="00BB1807"/>
    <w:rsid w:val="00BB1FC8"/>
    <w:rsid w:val="00BB276A"/>
    <w:rsid w:val="00BB2B08"/>
    <w:rsid w:val="00BB2E92"/>
    <w:rsid w:val="00BB4EE7"/>
    <w:rsid w:val="00BB5192"/>
    <w:rsid w:val="00BB5239"/>
    <w:rsid w:val="00BB5A00"/>
    <w:rsid w:val="00BB5FD8"/>
    <w:rsid w:val="00BB7126"/>
    <w:rsid w:val="00BB724A"/>
    <w:rsid w:val="00BB75D3"/>
    <w:rsid w:val="00BC0A30"/>
    <w:rsid w:val="00BC12F9"/>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377A"/>
    <w:rsid w:val="00C04272"/>
    <w:rsid w:val="00C04571"/>
    <w:rsid w:val="00C046E5"/>
    <w:rsid w:val="00C0491D"/>
    <w:rsid w:val="00C04DAF"/>
    <w:rsid w:val="00C04E5D"/>
    <w:rsid w:val="00C05B12"/>
    <w:rsid w:val="00C07481"/>
    <w:rsid w:val="00C123D7"/>
    <w:rsid w:val="00C12426"/>
    <w:rsid w:val="00C12648"/>
    <w:rsid w:val="00C128C3"/>
    <w:rsid w:val="00C12A23"/>
    <w:rsid w:val="00C12BDD"/>
    <w:rsid w:val="00C12EBE"/>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61E1"/>
    <w:rsid w:val="00C27DAE"/>
    <w:rsid w:val="00C303B0"/>
    <w:rsid w:val="00C3093F"/>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2D2"/>
    <w:rsid w:val="00C52771"/>
    <w:rsid w:val="00C52F1E"/>
    <w:rsid w:val="00C52F48"/>
    <w:rsid w:val="00C53AC2"/>
    <w:rsid w:val="00C53D12"/>
    <w:rsid w:val="00C543DA"/>
    <w:rsid w:val="00C54751"/>
    <w:rsid w:val="00C549BB"/>
    <w:rsid w:val="00C56E07"/>
    <w:rsid w:val="00C575B1"/>
    <w:rsid w:val="00C57C60"/>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3FC"/>
    <w:rsid w:val="00C717BF"/>
    <w:rsid w:val="00C71BEC"/>
    <w:rsid w:val="00C71C0B"/>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0D59"/>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69D2"/>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8F2"/>
    <w:rsid w:val="00CB1B26"/>
    <w:rsid w:val="00CB27A6"/>
    <w:rsid w:val="00CB2F38"/>
    <w:rsid w:val="00CB2F5E"/>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E20"/>
    <w:rsid w:val="00CD3412"/>
    <w:rsid w:val="00CD4CE4"/>
    <w:rsid w:val="00CD54CE"/>
    <w:rsid w:val="00CD5D2E"/>
    <w:rsid w:val="00CD692E"/>
    <w:rsid w:val="00CD7979"/>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36F"/>
    <w:rsid w:val="00CF24D1"/>
    <w:rsid w:val="00CF2C8A"/>
    <w:rsid w:val="00CF501A"/>
    <w:rsid w:val="00CF5450"/>
    <w:rsid w:val="00CF5A14"/>
    <w:rsid w:val="00CF60D4"/>
    <w:rsid w:val="00CF62DC"/>
    <w:rsid w:val="00CF69C6"/>
    <w:rsid w:val="00CF78BE"/>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CE3"/>
    <w:rsid w:val="00D47344"/>
    <w:rsid w:val="00D47A8E"/>
    <w:rsid w:val="00D502AB"/>
    <w:rsid w:val="00D50363"/>
    <w:rsid w:val="00D504BA"/>
    <w:rsid w:val="00D50B8A"/>
    <w:rsid w:val="00D516BB"/>
    <w:rsid w:val="00D51783"/>
    <w:rsid w:val="00D52877"/>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4268"/>
    <w:rsid w:val="00D74526"/>
    <w:rsid w:val="00D74C8D"/>
    <w:rsid w:val="00D74D45"/>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2BD"/>
    <w:rsid w:val="00D9753F"/>
    <w:rsid w:val="00D97844"/>
    <w:rsid w:val="00D97DEB"/>
    <w:rsid w:val="00DA019A"/>
    <w:rsid w:val="00DA0889"/>
    <w:rsid w:val="00DA0B1C"/>
    <w:rsid w:val="00DA12B1"/>
    <w:rsid w:val="00DA13B1"/>
    <w:rsid w:val="00DA18BD"/>
    <w:rsid w:val="00DA1B3F"/>
    <w:rsid w:val="00DA1F18"/>
    <w:rsid w:val="00DA2E3A"/>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373"/>
    <w:rsid w:val="00DC455B"/>
    <w:rsid w:val="00DC4771"/>
    <w:rsid w:val="00DC47D2"/>
    <w:rsid w:val="00DC4ADC"/>
    <w:rsid w:val="00DC4C32"/>
    <w:rsid w:val="00DC6189"/>
    <w:rsid w:val="00DC62F1"/>
    <w:rsid w:val="00DC7A60"/>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890"/>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29A"/>
    <w:rsid w:val="00DF3819"/>
    <w:rsid w:val="00DF3A42"/>
    <w:rsid w:val="00DF448E"/>
    <w:rsid w:val="00DF4D42"/>
    <w:rsid w:val="00DF4F29"/>
    <w:rsid w:val="00DF6722"/>
    <w:rsid w:val="00DF6887"/>
    <w:rsid w:val="00DF6C2E"/>
    <w:rsid w:val="00DF6C79"/>
    <w:rsid w:val="00DF7CC9"/>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504A"/>
    <w:rsid w:val="00E05727"/>
    <w:rsid w:val="00E05890"/>
    <w:rsid w:val="00E067A5"/>
    <w:rsid w:val="00E067DA"/>
    <w:rsid w:val="00E06A01"/>
    <w:rsid w:val="00E06AD5"/>
    <w:rsid w:val="00E07A8A"/>
    <w:rsid w:val="00E10239"/>
    <w:rsid w:val="00E10473"/>
    <w:rsid w:val="00E10C96"/>
    <w:rsid w:val="00E116C4"/>
    <w:rsid w:val="00E11F84"/>
    <w:rsid w:val="00E1353E"/>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5F5"/>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5BED"/>
    <w:rsid w:val="00E863DB"/>
    <w:rsid w:val="00E8657E"/>
    <w:rsid w:val="00E86FC4"/>
    <w:rsid w:val="00E9062E"/>
    <w:rsid w:val="00E90709"/>
    <w:rsid w:val="00E90E07"/>
    <w:rsid w:val="00E90E58"/>
    <w:rsid w:val="00E9132F"/>
    <w:rsid w:val="00E91758"/>
    <w:rsid w:val="00E917C5"/>
    <w:rsid w:val="00E91A09"/>
    <w:rsid w:val="00E92060"/>
    <w:rsid w:val="00E92506"/>
    <w:rsid w:val="00E92CE2"/>
    <w:rsid w:val="00E92D5C"/>
    <w:rsid w:val="00E92FDF"/>
    <w:rsid w:val="00E93271"/>
    <w:rsid w:val="00E93761"/>
    <w:rsid w:val="00E9376B"/>
    <w:rsid w:val="00E93C49"/>
    <w:rsid w:val="00E93D2E"/>
    <w:rsid w:val="00E947E9"/>
    <w:rsid w:val="00E94BCA"/>
    <w:rsid w:val="00E95763"/>
    <w:rsid w:val="00E95E91"/>
    <w:rsid w:val="00E96985"/>
    <w:rsid w:val="00E971EE"/>
    <w:rsid w:val="00E979F9"/>
    <w:rsid w:val="00EA0305"/>
    <w:rsid w:val="00EA087E"/>
    <w:rsid w:val="00EA0D5C"/>
    <w:rsid w:val="00EA0E65"/>
    <w:rsid w:val="00EA0E70"/>
    <w:rsid w:val="00EA1348"/>
    <w:rsid w:val="00EA1796"/>
    <w:rsid w:val="00EA1F15"/>
    <w:rsid w:val="00EA2B30"/>
    <w:rsid w:val="00EA3298"/>
    <w:rsid w:val="00EA385F"/>
    <w:rsid w:val="00EA3CA9"/>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56"/>
    <w:rsid w:val="00EC2564"/>
    <w:rsid w:val="00EC2ED4"/>
    <w:rsid w:val="00EC3000"/>
    <w:rsid w:val="00EC3265"/>
    <w:rsid w:val="00EC402C"/>
    <w:rsid w:val="00EC43B5"/>
    <w:rsid w:val="00EC4A8B"/>
    <w:rsid w:val="00EC4E9B"/>
    <w:rsid w:val="00EC5036"/>
    <w:rsid w:val="00EC52BD"/>
    <w:rsid w:val="00EC6294"/>
    <w:rsid w:val="00EC6CFE"/>
    <w:rsid w:val="00EC7201"/>
    <w:rsid w:val="00EC7A2D"/>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1FFF"/>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0E8"/>
    <w:rsid w:val="00EF7E80"/>
    <w:rsid w:val="00F006A2"/>
    <w:rsid w:val="00F006DC"/>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0C7"/>
    <w:rsid w:val="00F11A3C"/>
    <w:rsid w:val="00F11BF1"/>
    <w:rsid w:val="00F11C24"/>
    <w:rsid w:val="00F12221"/>
    <w:rsid w:val="00F12462"/>
    <w:rsid w:val="00F124DD"/>
    <w:rsid w:val="00F128EC"/>
    <w:rsid w:val="00F1322C"/>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747"/>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5A8"/>
    <w:rsid w:val="00F41A92"/>
    <w:rsid w:val="00F41FE4"/>
    <w:rsid w:val="00F42352"/>
    <w:rsid w:val="00F427C9"/>
    <w:rsid w:val="00F42ED5"/>
    <w:rsid w:val="00F4300D"/>
    <w:rsid w:val="00F43149"/>
    <w:rsid w:val="00F447C8"/>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156"/>
    <w:rsid w:val="00F83A0B"/>
    <w:rsid w:val="00F84F0F"/>
    <w:rsid w:val="00F850F9"/>
    <w:rsid w:val="00F85544"/>
    <w:rsid w:val="00F86506"/>
    <w:rsid w:val="00F86E89"/>
    <w:rsid w:val="00F870E4"/>
    <w:rsid w:val="00F87142"/>
    <w:rsid w:val="00F871C1"/>
    <w:rsid w:val="00F872E2"/>
    <w:rsid w:val="00F878C2"/>
    <w:rsid w:val="00F90D23"/>
    <w:rsid w:val="00F914A6"/>
    <w:rsid w:val="00F91531"/>
    <w:rsid w:val="00F918DC"/>
    <w:rsid w:val="00F927D8"/>
    <w:rsid w:val="00F9318B"/>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2649"/>
    <w:rsid w:val="00FA337F"/>
    <w:rsid w:val="00FA42E7"/>
    <w:rsid w:val="00FA54A2"/>
    <w:rsid w:val="00FA5710"/>
    <w:rsid w:val="00FA63E7"/>
    <w:rsid w:val="00FA6983"/>
    <w:rsid w:val="00FA6ADD"/>
    <w:rsid w:val="00FA6B80"/>
    <w:rsid w:val="00FA7EC7"/>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F440E-5BE2-409E-8153-1C81096B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36</cp:revision>
  <cp:lastPrinted>2019-02-06T17:41:00Z</cp:lastPrinted>
  <dcterms:created xsi:type="dcterms:W3CDTF">2023-08-02T07:36:00Z</dcterms:created>
  <dcterms:modified xsi:type="dcterms:W3CDTF">2023-09-27T08:11:00Z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(3)pHEXM6OU2kOSJOj4f05BKpTuJ3r877t4W4uc9qgO13kbdNgTjIPcEciWAcm260ClCGkrPhOb
DO5WHS0xqemS8LnLw/x+8k9heN4MbfVHIZ5z7I6sv3m7fYUT4z2mbfrQltmTo7o0xVRPO2HP
NdB8HqzxCnsjlTS1w6oohUk1roGwv3E3DpcCgyes3Dsz8YdBIYWgZYk/ZVD5/ZTfW7FBarEz
r5/eqT5IWrh84QQWIL</vt:lpwstr>
  </property>
  <property fmtid="{D5CDD505-2E9C-101B-9397-08002B2CF9AE}" pid="4" name="_2015_ms_pID_7253431">
    <vt:lpwstr>L5G7ehV4E/0ILJn3GBLt+asvfdxjumLbxRwrqjQIeE+j4ifWOfz/9y
qO2fHKr2E8gOkpW2/VeSotXbpNbzItuzi1xr/Svc/hTm1KzS4afJ6i+/Dj1FHafXWXfg7Onw
bLllNNC2lWIm40ttu6f/OffOx731XclYn/fbEuF41qyQir6jEFWML4U2olYH0W8qJtctFIsm
XoEROMI0pWgTziLa5SdHHR/m3Sud9ttyIRPe</vt:lpwstr>
  </property>
  <property fmtid="{D5CDD505-2E9C-101B-9397-08002B2CF9AE}" pid="5" name="_2015_ms_pID_7253432">
    <vt:lpwstr>XKNQSUazJ+Qv/Oky67oChck=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