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3A21FE36"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A81507">
        <w:rPr>
          <w:rFonts w:cs="Arial"/>
          <w:bCs/>
          <w:sz w:val="20"/>
          <w:lang w:eastAsia="ja-JP"/>
        </w:rPr>
        <w:t>1</w:t>
      </w:r>
      <w:r w:rsidR="005909F9">
        <w:rPr>
          <w:rFonts w:cs="Arial"/>
          <w:bCs/>
          <w:sz w:val="20"/>
          <w:lang w:eastAsia="ja-JP"/>
        </w:rPr>
        <w:t>4</w:t>
      </w:r>
      <w:r w:rsidR="000E494A">
        <w:rPr>
          <w:rFonts w:cs="Arial" w:hint="eastAsia"/>
          <w:bCs/>
          <w:sz w:val="20"/>
          <w:lang w:eastAsia="ja-JP"/>
        </w:rPr>
        <w:t>b</w:t>
      </w:r>
      <w:r w:rsidR="000E494A">
        <w:rPr>
          <w:rFonts w:cs="Arial"/>
          <w:bCs/>
          <w:sz w:val="20"/>
          <w:lang w:eastAsia="ja-JP"/>
        </w:rPr>
        <w:t>is</w:t>
      </w:r>
      <w:r w:rsidR="001B69D7">
        <w:rPr>
          <w:rFonts w:cs="Arial" w:hint="eastAsia"/>
          <w:bCs/>
          <w:sz w:val="20"/>
          <w:lang w:eastAsia="ja-JP"/>
        </w:rPr>
        <w:tab/>
      </w:r>
      <w:r w:rsidR="001B69D7">
        <w:rPr>
          <w:rFonts w:cs="Arial" w:hint="eastAsia"/>
          <w:bCs/>
          <w:sz w:val="20"/>
          <w:lang w:eastAsia="ja-JP"/>
        </w:rPr>
        <w:tab/>
      </w:r>
      <w:r w:rsidR="00EA5B30" w:rsidRPr="00EA5B30">
        <w:rPr>
          <w:sz w:val="20"/>
        </w:rPr>
        <w:t>R1-2309630</w:t>
      </w:r>
    </w:p>
    <w:p w14:paraId="552A328C" w14:textId="1134D1E0" w:rsidR="00941D27" w:rsidRPr="0093682F" w:rsidRDefault="009B55D3" w:rsidP="00220980">
      <w:pPr>
        <w:pStyle w:val="TdocHeader2"/>
        <w:snapToGrid w:val="0"/>
        <w:jc w:val="left"/>
        <w:rPr>
          <w:rFonts w:eastAsiaTheme="minorEastAsia"/>
          <w:lang w:val="en-US"/>
        </w:rPr>
      </w:pPr>
      <w:r>
        <w:rPr>
          <w:rFonts w:eastAsia="ＭＳ 明朝" w:cs="Arial"/>
          <w:bCs/>
          <w:sz w:val="20"/>
          <w:lang w:val="en-US" w:eastAsia="ja-JP"/>
        </w:rPr>
        <w:t>Xiamen</w:t>
      </w:r>
      <w:r w:rsidR="0027626E">
        <w:rPr>
          <w:rFonts w:eastAsia="ＭＳ 明朝" w:cs="Arial"/>
          <w:bCs/>
          <w:sz w:val="20"/>
          <w:lang w:val="en-US" w:eastAsia="ja-JP"/>
        </w:rPr>
        <w:t xml:space="preserve">, </w:t>
      </w:r>
      <w:r>
        <w:rPr>
          <w:rFonts w:eastAsia="ＭＳ 明朝" w:cs="Arial"/>
          <w:bCs/>
          <w:sz w:val="20"/>
          <w:lang w:val="en-US" w:eastAsia="ja-JP"/>
        </w:rPr>
        <w:t>China</w:t>
      </w:r>
      <w:r w:rsidR="00EE494F">
        <w:rPr>
          <w:rFonts w:eastAsia="ＭＳ 明朝" w:cs="Arial"/>
          <w:bCs/>
          <w:sz w:val="20"/>
          <w:lang w:val="en-US" w:eastAsia="ja-JP"/>
        </w:rPr>
        <w:t>,</w:t>
      </w:r>
      <w:r w:rsidR="00CE3E04">
        <w:rPr>
          <w:rFonts w:eastAsia="ＭＳ 明朝" w:cs="Arial"/>
          <w:bCs/>
          <w:sz w:val="20"/>
          <w:lang w:val="en-US" w:eastAsia="ja-JP"/>
        </w:rPr>
        <w:t xml:space="preserve"> </w:t>
      </w:r>
      <w:r>
        <w:rPr>
          <w:rFonts w:eastAsia="ＭＳ 明朝" w:cs="Arial"/>
          <w:bCs/>
          <w:sz w:val="20"/>
          <w:lang w:val="en-US" w:eastAsia="ja-JP"/>
        </w:rPr>
        <w:t>October</w:t>
      </w:r>
      <w:r w:rsidR="00EE494F">
        <w:rPr>
          <w:rFonts w:eastAsia="ＭＳ 明朝" w:cs="Arial"/>
          <w:bCs/>
          <w:sz w:val="20"/>
          <w:lang w:val="en-US" w:eastAsia="ja-JP"/>
        </w:rPr>
        <w:t xml:space="preserve"> </w:t>
      </w:r>
      <w:r>
        <w:rPr>
          <w:rFonts w:eastAsia="ＭＳ 明朝" w:cs="Arial"/>
          <w:bCs/>
          <w:sz w:val="20"/>
          <w:lang w:val="en-US" w:eastAsia="ja-JP"/>
        </w:rPr>
        <w:t>9th</w:t>
      </w:r>
      <w:r w:rsidR="00A93725">
        <w:rPr>
          <w:rFonts w:eastAsia="ＭＳ 明朝" w:cs="Arial"/>
          <w:bCs/>
          <w:sz w:val="20"/>
          <w:lang w:val="en-US" w:eastAsia="ja-JP"/>
        </w:rPr>
        <w:t xml:space="preserve"> </w:t>
      </w:r>
      <w:r w:rsidR="0027062E" w:rsidRPr="00B556BF">
        <w:rPr>
          <w:rFonts w:cs="Arial"/>
          <w:bCs/>
          <w:sz w:val="20"/>
          <w:lang w:val="en-US" w:eastAsia="ja-JP"/>
        </w:rPr>
        <w:t>–</w:t>
      </w:r>
      <w:r w:rsidR="008974C6">
        <w:rPr>
          <w:rFonts w:cs="Arial"/>
          <w:bCs/>
          <w:sz w:val="20"/>
          <w:lang w:val="en-US" w:eastAsia="ja-JP"/>
        </w:rPr>
        <w:t xml:space="preserve"> </w:t>
      </w:r>
      <w:r>
        <w:rPr>
          <w:rFonts w:cs="Arial"/>
          <w:bCs/>
          <w:sz w:val="20"/>
          <w:lang w:val="en-US" w:eastAsia="ja-JP"/>
        </w:rPr>
        <w:t>13</w:t>
      </w:r>
      <w:r w:rsidR="00F170A1">
        <w:rPr>
          <w:rFonts w:cs="Arial"/>
          <w:bCs/>
          <w:sz w:val="20"/>
          <w:lang w:val="en-US" w:eastAsia="ja-JP"/>
        </w:rPr>
        <w:t>th</w:t>
      </w:r>
      <w:r w:rsidR="00CE3E04">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sidR="00CE3E04">
        <w:rPr>
          <w:rFonts w:eastAsiaTheme="minorEastAsia" w:cs="Arial"/>
          <w:bCs/>
          <w:sz w:val="20"/>
          <w:lang w:val="en-US" w:eastAsia="ja-JP"/>
        </w:rPr>
        <w:t>2</w:t>
      </w:r>
      <w:r w:rsidR="008974C6">
        <w:rPr>
          <w:rFonts w:eastAsiaTheme="minorEastAsia" w:cs="Arial"/>
          <w:bCs/>
          <w:sz w:val="20"/>
          <w:lang w:val="en-US" w:eastAsia="ja-JP"/>
        </w:rPr>
        <w:t>3</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57DD3684"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w:t>
      </w:r>
      <w:r w:rsidR="009B55D3">
        <w:rPr>
          <w:b w:val="0"/>
          <w:sz w:val="20"/>
        </w:rPr>
        <w:t xml:space="preserve">the remaining issues for </w:t>
      </w:r>
      <w:r w:rsidR="002E2B32">
        <w:rPr>
          <w:b w:val="0"/>
          <w:sz w:val="20"/>
        </w:rPr>
        <w:t xml:space="preserve">dynamic </w:t>
      </w:r>
      <w:r w:rsidR="00F02287">
        <w:rPr>
          <w:b w:val="0"/>
          <w:sz w:val="20"/>
        </w:rPr>
        <w:t>waveform switching</w:t>
      </w:r>
    </w:p>
    <w:p w14:paraId="3BEF152C" w14:textId="54614298"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9B55D3">
        <w:rPr>
          <w:rFonts w:ascii="Arial" w:hAnsi="Arial"/>
          <w:lang w:eastAsia="ja-JP"/>
        </w:rPr>
        <w:t>8</w:t>
      </w:r>
      <w:r w:rsidR="00593B61">
        <w:rPr>
          <w:rFonts w:ascii="Arial" w:hAnsi="Arial"/>
          <w:lang w:eastAsia="ja-JP"/>
        </w:rPr>
        <w:t>.</w:t>
      </w:r>
      <w:r w:rsidR="009B55D3">
        <w:rPr>
          <w:rFonts w:ascii="Arial" w:hAnsi="Arial"/>
          <w:lang w:eastAsia="ja-JP"/>
        </w:rPr>
        <w:t>8</w:t>
      </w:r>
      <w:r w:rsidR="00593B61">
        <w:rPr>
          <w:rFonts w:ascii="Arial" w:hAnsi="Arial"/>
          <w:lang w:eastAsia="ja-JP"/>
        </w:rPr>
        <w:t>.</w:t>
      </w:r>
      <w:r w:rsidR="00F02287">
        <w:rPr>
          <w:rFonts w:ascii="Arial" w:hAnsi="Arial"/>
          <w:lang w:eastAsia="ja-JP"/>
        </w:rPr>
        <w:t>3</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681B6428" w14:textId="09BCD5F2" w:rsidR="00BE4853" w:rsidRPr="006F662A" w:rsidRDefault="006F662A" w:rsidP="00BE4853">
      <w:pPr>
        <w:widowControl w:val="0"/>
        <w:snapToGrid w:val="0"/>
        <w:spacing w:after="0"/>
        <w:rPr>
          <w:rFonts w:eastAsiaTheme="minorEastAsia"/>
          <w:lang w:eastAsia="ja-JP"/>
        </w:rPr>
      </w:pPr>
      <w:r>
        <w:rPr>
          <w:rFonts w:eastAsiaTheme="minorEastAsia" w:hint="eastAsia"/>
          <w:lang w:eastAsia="ja-JP"/>
        </w:rPr>
        <w:t>T</w:t>
      </w:r>
      <w:r>
        <w:rPr>
          <w:rFonts w:eastAsiaTheme="minorEastAsia"/>
          <w:lang w:eastAsia="ja-JP"/>
        </w:rPr>
        <w:t xml:space="preserve">his document provides our view on the remaining issues related to dynamic waveform switching for </w:t>
      </w:r>
      <w:r w:rsidR="00CD6A7A">
        <w:rPr>
          <w:rFonts w:eastAsiaTheme="minorEastAsia"/>
          <w:lang w:eastAsia="ja-JP"/>
        </w:rPr>
        <w:t>further NR coverage enhancement in Rel.18</w:t>
      </w:r>
      <w:r>
        <w:rPr>
          <w:rFonts w:eastAsiaTheme="minorEastAsia"/>
          <w:lang w:eastAsia="ja-JP"/>
        </w:rPr>
        <w:t>.</w:t>
      </w:r>
    </w:p>
    <w:p w14:paraId="1A87AC5B" w14:textId="06EA9214"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6FF2B9F7" w14:textId="6B4A133D" w:rsidR="006B6B02" w:rsidRDefault="006B6B02" w:rsidP="006B6B02">
      <w:pPr>
        <w:pStyle w:val="2"/>
        <w:rPr>
          <w:lang w:val="en-US" w:eastAsia="ja-JP"/>
        </w:rPr>
      </w:pPr>
      <w:r>
        <w:rPr>
          <w:rFonts w:hint="eastAsia"/>
          <w:lang w:val="en-US" w:eastAsia="ja-JP"/>
        </w:rPr>
        <w:t>A</w:t>
      </w:r>
      <w:r>
        <w:rPr>
          <w:lang w:val="en-US" w:eastAsia="ja-JP"/>
        </w:rPr>
        <w:t>pplicability of dynamic waveform switching</w:t>
      </w:r>
    </w:p>
    <w:p w14:paraId="4F02FB39" w14:textId="77777777" w:rsidR="00D0376A" w:rsidRPr="006D2842" w:rsidRDefault="00D0376A" w:rsidP="00D0376A">
      <w:pPr>
        <w:snapToGrid w:val="0"/>
        <w:spacing w:afterLines="50" w:after="120"/>
        <w:rPr>
          <w:b/>
          <w:u w:val="single"/>
          <w:lang w:val="en-US" w:eastAsia="ja-JP"/>
        </w:rPr>
      </w:pPr>
      <w:r>
        <w:rPr>
          <w:b/>
          <w:u w:val="single"/>
          <w:lang w:val="en-US" w:eastAsia="ja-JP"/>
        </w:rPr>
        <w:t>Applicability to Msg.3 PUSCH</w:t>
      </w:r>
    </w:p>
    <w:p w14:paraId="406CA12F" w14:textId="46C54C4F" w:rsidR="00D0376A" w:rsidRDefault="00D0376A" w:rsidP="00D0376A">
      <w:pPr>
        <w:snapToGrid w:val="0"/>
        <w:spacing w:afterLines="50" w:after="120"/>
        <w:rPr>
          <w:bCs/>
          <w:lang w:val="en-US" w:eastAsia="ja-JP"/>
        </w:rPr>
      </w:pPr>
      <w:r>
        <w:rPr>
          <w:rFonts w:hint="eastAsia"/>
          <w:bCs/>
          <w:lang w:val="en-US" w:eastAsia="ja-JP"/>
        </w:rPr>
        <w:t>F</w:t>
      </w:r>
      <w:r>
        <w:rPr>
          <w:bCs/>
          <w:lang w:val="en-US" w:eastAsia="ja-JP"/>
        </w:rPr>
        <w:t xml:space="preserve">or Msg.3 PUSCH, the suitable waveform </w:t>
      </w:r>
      <w:r w:rsidR="009276E8">
        <w:rPr>
          <w:rFonts w:hint="eastAsia"/>
          <w:bCs/>
          <w:lang w:val="en-US" w:eastAsia="ja-JP"/>
        </w:rPr>
        <w:t>i</w:t>
      </w:r>
      <w:r w:rsidR="009276E8">
        <w:rPr>
          <w:bCs/>
          <w:lang w:val="en-US" w:eastAsia="ja-JP"/>
        </w:rPr>
        <w:t>s</w:t>
      </w:r>
      <w:r>
        <w:rPr>
          <w:bCs/>
          <w:lang w:val="en-US" w:eastAsia="ja-JP"/>
        </w:rPr>
        <w:t xml:space="preserve"> different among UEs</w:t>
      </w:r>
      <w:r w:rsidR="00522776">
        <w:rPr>
          <w:bCs/>
          <w:lang w:val="en-US" w:eastAsia="ja-JP"/>
        </w:rPr>
        <w:t>. T</w:t>
      </w:r>
      <w:r>
        <w:rPr>
          <w:bCs/>
          <w:lang w:val="en-US" w:eastAsia="ja-JP"/>
        </w:rPr>
        <w:t xml:space="preserve">o use DFT-s-OFDM for cell-edge UEs </w:t>
      </w:r>
      <w:r w:rsidR="00522776">
        <w:rPr>
          <w:bCs/>
          <w:lang w:val="en-US" w:eastAsia="ja-JP"/>
        </w:rPr>
        <w:t xml:space="preserve">of at least repetition condition </w:t>
      </w:r>
      <w:r>
        <w:rPr>
          <w:bCs/>
          <w:lang w:val="en-US" w:eastAsia="ja-JP"/>
        </w:rPr>
        <w:t xml:space="preserve">is desirable even when the cell is mainly operated by CP-OFDM. </w:t>
      </w:r>
      <w:r w:rsidR="00522776">
        <w:rPr>
          <w:bCs/>
          <w:lang w:val="en-US" w:eastAsia="ja-JP"/>
        </w:rPr>
        <w:t>Even such modification is introduced, t</w:t>
      </w:r>
      <w:r>
        <w:rPr>
          <w:bCs/>
          <w:lang w:val="en-US" w:eastAsia="ja-JP"/>
        </w:rPr>
        <w:t>he legacy UE interpretation of the RAR or DCI format 0-0 with CRC scrambled by RA-RNTI</w:t>
      </w:r>
      <w:r w:rsidR="00522776">
        <w:rPr>
          <w:bCs/>
          <w:lang w:val="en-US" w:eastAsia="ja-JP"/>
        </w:rPr>
        <w:t xml:space="preserve"> shall not be impacted</w:t>
      </w:r>
      <w:r>
        <w:rPr>
          <w:bCs/>
          <w:lang w:val="en-US" w:eastAsia="ja-JP"/>
        </w:rPr>
        <w:t xml:space="preserve">. In Rel.18 PRACH repetition, separate RACH resource is supported for PRACH repetition </w:t>
      </w:r>
      <w:r w:rsidR="003F46FF">
        <w:rPr>
          <w:bCs/>
          <w:lang w:val="en-US" w:eastAsia="ja-JP"/>
        </w:rPr>
        <w:t xml:space="preserve">compared with </w:t>
      </w:r>
      <w:r w:rsidR="000225A0">
        <w:rPr>
          <w:bCs/>
          <w:lang w:val="en-US" w:eastAsia="ja-JP"/>
        </w:rPr>
        <w:t>non-PRACH repetition</w:t>
      </w:r>
      <w:r>
        <w:rPr>
          <w:bCs/>
          <w:lang w:val="en-US" w:eastAsia="ja-JP"/>
        </w:rPr>
        <w:t>. Therefore, t</w:t>
      </w:r>
      <w:r w:rsidR="000225A0">
        <w:rPr>
          <w:bCs/>
          <w:lang w:val="en-US" w:eastAsia="ja-JP"/>
        </w:rPr>
        <w:t xml:space="preserve">he relation between </w:t>
      </w:r>
      <w:r>
        <w:rPr>
          <w:bCs/>
          <w:lang w:val="en-US" w:eastAsia="ja-JP"/>
        </w:rPr>
        <w:t xml:space="preserve">PRACH </w:t>
      </w:r>
      <w:r w:rsidR="000225A0">
        <w:rPr>
          <w:bCs/>
          <w:lang w:val="en-US" w:eastAsia="ja-JP"/>
        </w:rPr>
        <w:t xml:space="preserve">repetition </w:t>
      </w:r>
      <w:r>
        <w:rPr>
          <w:bCs/>
          <w:lang w:val="en-US" w:eastAsia="ja-JP"/>
        </w:rPr>
        <w:t xml:space="preserve">and Msg.3 repetition </w:t>
      </w:r>
      <w:r w:rsidR="00522776">
        <w:rPr>
          <w:bCs/>
          <w:lang w:val="en-US" w:eastAsia="ja-JP"/>
        </w:rPr>
        <w:t>can be utilized</w:t>
      </w:r>
      <w:r>
        <w:rPr>
          <w:bCs/>
          <w:lang w:val="en-US" w:eastAsia="ja-JP"/>
        </w:rPr>
        <w:t xml:space="preserve">. It means that </w:t>
      </w:r>
      <w:r w:rsidR="00A84B57">
        <w:rPr>
          <w:bCs/>
          <w:lang w:val="en-US" w:eastAsia="ja-JP"/>
        </w:rPr>
        <w:t xml:space="preserve">the UE requesting </w:t>
      </w:r>
      <w:r>
        <w:rPr>
          <w:bCs/>
          <w:lang w:val="en-US" w:eastAsia="ja-JP"/>
        </w:rPr>
        <w:t xml:space="preserve">PRACH repetition does not follow the configuration of </w:t>
      </w:r>
      <w:r w:rsidRPr="00CC472F">
        <w:rPr>
          <w:bCs/>
          <w:i/>
          <w:iCs/>
          <w:lang w:val="en-US" w:eastAsia="ja-JP"/>
        </w:rPr>
        <w:t>msg3-transformPrecoder</w:t>
      </w:r>
      <w:r w:rsidR="003F46FF">
        <w:rPr>
          <w:bCs/>
          <w:i/>
          <w:iCs/>
          <w:lang w:val="en-US" w:eastAsia="ja-JP"/>
        </w:rPr>
        <w:t xml:space="preserve"> </w:t>
      </w:r>
      <w:r w:rsidR="003F46FF" w:rsidRPr="00B720CC">
        <w:rPr>
          <w:bCs/>
          <w:lang w:val="en-US" w:eastAsia="ja-JP"/>
        </w:rPr>
        <w:t>for Msg.3 PUSCH</w:t>
      </w:r>
      <w:r>
        <w:rPr>
          <w:bCs/>
          <w:lang w:val="en-US" w:eastAsia="ja-JP"/>
        </w:rPr>
        <w:t xml:space="preserve">, i.e., UE transmits Msg.3 </w:t>
      </w:r>
      <w:r w:rsidR="00CF19E0">
        <w:rPr>
          <w:bCs/>
          <w:lang w:val="en-US" w:eastAsia="ja-JP"/>
        </w:rPr>
        <w:t xml:space="preserve">PUSCH repetition </w:t>
      </w:r>
      <w:r>
        <w:rPr>
          <w:bCs/>
          <w:lang w:val="en-US" w:eastAsia="ja-JP"/>
        </w:rPr>
        <w:t xml:space="preserve">with DFT-s-OFDM even if CP-OFDM is configured </w:t>
      </w:r>
      <w:r w:rsidR="00345832">
        <w:rPr>
          <w:bCs/>
          <w:lang w:val="en-US" w:eastAsia="ja-JP"/>
        </w:rPr>
        <w:t>in</w:t>
      </w:r>
      <w:r>
        <w:rPr>
          <w:bCs/>
          <w:lang w:val="en-US" w:eastAsia="ja-JP"/>
        </w:rPr>
        <w:t xml:space="preserve"> </w:t>
      </w:r>
      <w:r w:rsidRPr="00CC472F">
        <w:rPr>
          <w:bCs/>
          <w:i/>
          <w:iCs/>
          <w:lang w:val="en-US" w:eastAsia="ja-JP"/>
        </w:rPr>
        <w:t>msg3-transformPrecoder</w:t>
      </w:r>
      <w:r>
        <w:rPr>
          <w:bCs/>
          <w:i/>
          <w:iCs/>
          <w:lang w:val="en-US" w:eastAsia="ja-JP"/>
        </w:rPr>
        <w:t>.</w:t>
      </w:r>
      <w:r w:rsidR="00A84B57">
        <w:rPr>
          <w:bCs/>
          <w:lang w:val="en-US" w:eastAsia="ja-JP"/>
        </w:rPr>
        <w:t xml:space="preserve"> </w:t>
      </w:r>
      <w:r w:rsidR="000225A0">
        <w:rPr>
          <w:bCs/>
          <w:lang w:val="en-US" w:eastAsia="ja-JP"/>
        </w:rPr>
        <w:t xml:space="preserve">This design does not require </w:t>
      </w:r>
      <w:r>
        <w:rPr>
          <w:bCs/>
          <w:lang w:val="en-US" w:eastAsia="ja-JP"/>
        </w:rPr>
        <w:t>additional PRACH resource for the waveform selection for Msg.3 PUSCH.</w:t>
      </w:r>
      <w:r w:rsidR="00A84B57">
        <w:rPr>
          <w:bCs/>
          <w:lang w:val="en-US" w:eastAsia="ja-JP"/>
        </w:rPr>
        <w:t xml:space="preserve"> Note that this requires the condition that PRACH repetition capable UE always support Msg.3 repetition.</w:t>
      </w:r>
    </w:p>
    <w:p w14:paraId="114B3A15" w14:textId="69F37942" w:rsidR="00FF06F1" w:rsidRPr="00042534" w:rsidRDefault="00FF06F1" w:rsidP="00FF06F1">
      <w:pPr>
        <w:snapToGrid w:val="0"/>
        <w:spacing w:afterLines="50" w:after="120"/>
        <w:rPr>
          <w:b/>
          <w:lang w:val="en-US" w:eastAsia="ja-JP"/>
        </w:rPr>
      </w:pPr>
      <w:r>
        <w:rPr>
          <w:b/>
          <w:lang w:val="en-US" w:eastAsia="ja-JP"/>
        </w:rPr>
        <w:t>Observation</w:t>
      </w:r>
      <w:r w:rsidRPr="00042534">
        <w:rPr>
          <w:b/>
          <w:lang w:val="en-US" w:eastAsia="ja-JP"/>
        </w:rPr>
        <w:t xml:space="preserve"> </w:t>
      </w:r>
      <w:r>
        <w:rPr>
          <w:b/>
          <w:lang w:val="en-US" w:eastAsia="ja-JP"/>
        </w:rPr>
        <w:t>1</w:t>
      </w:r>
      <w:r w:rsidRPr="00042534">
        <w:rPr>
          <w:b/>
          <w:lang w:val="en-US" w:eastAsia="ja-JP"/>
        </w:rPr>
        <w:t xml:space="preserve">: </w:t>
      </w:r>
      <w:r>
        <w:rPr>
          <w:b/>
          <w:lang w:val="en-US" w:eastAsia="ja-JP"/>
        </w:rPr>
        <w:t>The UE requesting PRACH repetition always requires Msg</w:t>
      </w:r>
      <w:r w:rsidR="001C12A5">
        <w:rPr>
          <w:rFonts w:hint="eastAsia"/>
          <w:b/>
          <w:lang w:val="en-US" w:eastAsia="ja-JP"/>
        </w:rPr>
        <w:t>.</w:t>
      </w:r>
      <w:r>
        <w:rPr>
          <w:b/>
          <w:lang w:val="en-US" w:eastAsia="ja-JP"/>
        </w:rPr>
        <w:t>3 repetition. In such condition, Msg</w:t>
      </w:r>
      <w:r w:rsidR="001C12A5">
        <w:rPr>
          <w:b/>
          <w:lang w:val="en-US" w:eastAsia="ja-JP"/>
        </w:rPr>
        <w:t>.</w:t>
      </w:r>
      <w:r>
        <w:rPr>
          <w:b/>
          <w:lang w:val="en-US" w:eastAsia="ja-JP"/>
        </w:rPr>
        <w:t xml:space="preserve">3 repetition should be based </w:t>
      </w:r>
      <w:r w:rsidRPr="00042534">
        <w:rPr>
          <w:b/>
          <w:lang w:val="en-US" w:eastAsia="ja-JP"/>
        </w:rPr>
        <w:t>DFT-s-OFDM</w:t>
      </w:r>
      <w:r>
        <w:rPr>
          <w:b/>
          <w:lang w:val="en-US" w:eastAsia="ja-JP"/>
        </w:rPr>
        <w:t xml:space="preserve"> than </w:t>
      </w:r>
      <w:r w:rsidRPr="00042534">
        <w:rPr>
          <w:b/>
          <w:lang w:val="en-US" w:eastAsia="ja-JP"/>
        </w:rPr>
        <w:t>CP-OFDM</w:t>
      </w:r>
      <w:r>
        <w:rPr>
          <w:b/>
          <w:lang w:val="en-US" w:eastAsia="ja-JP"/>
        </w:rPr>
        <w:t>.</w:t>
      </w:r>
    </w:p>
    <w:p w14:paraId="22705BFF" w14:textId="5F01E069" w:rsidR="00D0376A" w:rsidRPr="00042534" w:rsidRDefault="00D0376A" w:rsidP="00D0376A">
      <w:pPr>
        <w:snapToGrid w:val="0"/>
        <w:spacing w:afterLines="50" w:after="120"/>
        <w:rPr>
          <w:b/>
          <w:lang w:val="en-US" w:eastAsia="ja-JP"/>
        </w:rPr>
      </w:pPr>
      <w:r w:rsidRPr="00042534">
        <w:rPr>
          <w:rFonts w:hint="eastAsia"/>
          <w:b/>
          <w:lang w:val="en-US" w:eastAsia="ja-JP"/>
        </w:rPr>
        <w:t>P</w:t>
      </w:r>
      <w:r w:rsidRPr="00042534">
        <w:rPr>
          <w:b/>
          <w:lang w:val="en-US" w:eastAsia="ja-JP"/>
        </w:rPr>
        <w:t xml:space="preserve">roposal </w:t>
      </w:r>
      <w:r w:rsidR="00695B2C">
        <w:rPr>
          <w:b/>
          <w:lang w:val="en-US" w:eastAsia="ja-JP"/>
        </w:rPr>
        <w:t>1</w:t>
      </w:r>
      <w:r w:rsidRPr="00042534">
        <w:rPr>
          <w:b/>
          <w:lang w:val="en-US" w:eastAsia="ja-JP"/>
        </w:rPr>
        <w:t xml:space="preserve">: </w:t>
      </w:r>
      <w:r w:rsidR="00CB50B7">
        <w:rPr>
          <w:b/>
          <w:lang w:val="en-US" w:eastAsia="ja-JP"/>
        </w:rPr>
        <w:t xml:space="preserve">The UE requesting PRACH repetition </w:t>
      </w:r>
      <w:r>
        <w:rPr>
          <w:b/>
          <w:lang w:val="en-US" w:eastAsia="ja-JP"/>
        </w:rPr>
        <w:t xml:space="preserve">does not follow the configuration of </w:t>
      </w:r>
      <w:r w:rsidRPr="00042534">
        <w:rPr>
          <w:b/>
          <w:i/>
          <w:iCs/>
          <w:lang w:val="en-US" w:eastAsia="ja-JP"/>
        </w:rPr>
        <w:t>msg3-transformPrecoder</w:t>
      </w:r>
      <w:r w:rsidR="00CB50B7">
        <w:rPr>
          <w:b/>
          <w:i/>
          <w:iCs/>
          <w:lang w:val="en-US" w:eastAsia="ja-JP"/>
        </w:rPr>
        <w:t xml:space="preserve"> </w:t>
      </w:r>
      <w:r w:rsidR="00CB50B7" w:rsidRPr="003C371C">
        <w:rPr>
          <w:b/>
          <w:lang w:val="en-US" w:eastAsia="ja-JP"/>
        </w:rPr>
        <w:t xml:space="preserve">for </w:t>
      </w:r>
      <w:r w:rsidR="00CB50B7">
        <w:rPr>
          <w:b/>
          <w:lang w:val="en-US" w:eastAsia="ja-JP"/>
        </w:rPr>
        <w:t>Msg3 repetition</w:t>
      </w:r>
      <w:r>
        <w:rPr>
          <w:b/>
          <w:lang w:val="en-US" w:eastAsia="ja-JP"/>
        </w:rPr>
        <w:t xml:space="preserve">, i.e., </w:t>
      </w:r>
      <w:r w:rsidRPr="00042534">
        <w:rPr>
          <w:b/>
          <w:lang w:val="en-US" w:eastAsia="ja-JP"/>
        </w:rPr>
        <w:t xml:space="preserve">UE transmits Msg.3 with DFT-s-OFDM even if CP-OFDM is configured via </w:t>
      </w:r>
      <w:r w:rsidRPr="00042534">
        <w:rPr>
          <w:b/>
          <w:i/>
          <w:iCs/>
          <w:lang w:val="en-US" w:eastAsia="ja-JP"/>
        </w:rPr>
        <w:t>msg3-transformPrecoder</w:t>
      </w:r>
      <w:r w:rsidRPr="00042534">
        <w:rPr>
          <w:b/>
          <w:lang w:val="en-US" w:eastAsia="ja-JP"/>
        </w:rPr>
        <w:t>.</w:t>
      </w:r>
      <w:r w:rsidR="00CB50B7">
        <w:rPr>
          <w:b/>
          <w:lang w:val="en-US" w:eastAsia="ja-JP"/>
        </w:rPr>
        <w:t xml:space="preserve"> </w:t>
      </w:r>
      <w:r w:rsidR="00CB50B7" w:rsidRPr="00042534">
        <w:rPr>
          <w:b/>
          <w:lang w:val="en-US" w:eastAsia="ja-JP"/>
        </w:rPr>
        <w:t>PRACH repetition capable UE always support Msg.3 repetition</w:t>
      </w:r>
      <w:r w:rsidR="003C371C">
        <w:rPr>
          <w:b/>
          <w:lang w:val="en-US" w:eastAsia="ja-JP"/>
        </w:rPr>
        <w:t>.</w:t>
      </w:r>
    </w:p>
    <w:p w14:paraId="64081FDE" w14:textId="77777777" w:rsidR="00735950" w:rsidRDefault="00735950" w:rsidP="00F31BD9">
      <w:pPr>
        <w:snapToGrid w:val="0"/>
        <w:spacing w:afterLines="50" w:after="120"/>
        <w:rPr>
          <w:bCs/>
          <w:lang w:val="en-US" w:eastAsia="ja-JP"/>
        </w:rPr>
      </w:pPr>
    </w:p>
    <w:p w14:paraId="4965355F" w14:textId="658053B9" w:rsidR="00790D58" w:rsidRPr="006D2842" w:rsidRDefault="00790D58" w:rsidP="00790D58">
      <w:pPr>
        <w:snapToGrid w:val="0"/>
        <w:spacing w:afterLines="50" w:after="120"/>
        <w:rPr>
          <w:b/>
          <w:u w:val="single"/>
          <w:lang w:val="en-US" w:eastAsia="ja-JP"/>
        </w:rPr>
      </w:pPr>
      <w:r>
        <w:rPr>
          <w:b/>
          <w:u w:val="single"/>
          <w:lang w:val="en-US" w:eastAsia="ja-JP"/>
        </w:rPr>
        <w:t>Applicability to UL CA</w:t>
      </w:r>
    </w:p>
    <w:p w14:paraId="5750F677" w14:textId="77777777" w:rsidR="00C04AF9" w:rsidRDefault="008418C4" w:rsidP="00C04AF9">
      <w:pPr>
        <w:snapToGrid w:val="0"/>
        <w:spacing w:afterLines="50" w:after="120"/>
        <w:rPr>
          <w:bCs/>
          <w:lang w:eastAsia="ja-JP"/>
        </w:rPr>
      </w:pPr>
      <w:r>
        <w:rPr>
          <w:rFonts w:hint="eastAsia"/>
          <w:bCs/>
          <w:lang w:eastAsia="ja-JP"/>
        </w:rPr>
        <w:t>I</w:t>
      </w:r>
      <w:r>
        <w:rPr>
          <w:bCs/>
          <w:lang w:eastAsia="ja-JP"/>
        </w:rPr>
        <w:t xml:space="preserve">n our view, dynamic waveform switching is to be used not in the real cell edge which can be supported of the single carrier but closer to the cell </w:t>
      </w:r>
      <w:proofErr w:type="spellStart"/>
      <w:r>
        <w:rPr>
          <w:bCs/>
          <w:lang w:eastAsia="ja-JP"/>
        </w:rPr>
        <w:t>center</w:t>
      </w:r>
      <w:proofErr w:type="spellEnd"/>
      <w:r>
        <w:rPr>
          <w:bCs/>
          <w:lang w:eastAsia="ja-JP"/>
        </w:rPr>
        <w:t xml:space="preserve"> where CA can be operatable</w:t>
      </w:r>
      <w:r w:rsidR="0014199F">
        <w:rPr>
          <w:bCs/>
          <w:lang w:eastAsia="ja-JP"/>
        </w:rPr>
        <w:t xml:space="preserve"> because one of use case</w:t>
      </w:r>
      <w:r w:rsidR="00147CF2">
        <w:rPr>
          <w:bCs/>
          <w:lang w:eastAsia="ja-JP"/>
        </w:rPr>
        <w:t xml:space="preserve"> of</w:t>
      </w:r>
      <w:r w:rsidR="0014199F">
        <w:rPr>
          <w:bCs/>
          <w:lang w:eastAsia="ja-JP"/>
        </w:rPr>
        <w:t xml:space="preserve"> </w:t>
      </w:r>
      <w:r w:rsidR="00147CF2">
        <w:rPr>
          <w:bCs/>
          <w:lang w:eastAsia="ja-JP"/>
        </w:rPr>
        <w:t>dynamic waveform switching is to use SU-MIMO by CP-OFDM</w:t>
      </w:r>
      <w:r>
        <w:rPr>
          <w:bCs/>
          <w:lang w:eastAsia="ja-JP"/>
        </w:rPr>
        <w:t xml:space="preserve">. Therefore, </w:t>
      </w:r>
      <w:r w:rsidR="001C014F">
        <w:rPr>
          <w:bCs/>
          <w:lang w:eastAsia="ja-JP"/>
        </w:rPr>
        <w:t xml:space="preserve">dynamic waveform switching could be supported for a UE configured with multiple UL carriers. </w:t>
      </w:r>
    </w:p>
    <w:p w14:paraId="1C86297C" w14:textId="0C27C8D6" w:rsidR="009A64FF" w:rsidRDefault="009A64FF" w:rsidP="00D26A97">
      <w:pPr>
        <w:snapToGrid w:val="0"/>
        <w:spacing w:after="0"/>
        <w:rPr>
          <w:bCs/>
          <w:lang w:eastAsia="ja-JP"/>
        </w:rPr>
      </w:pPr>
      <w:r>
        <w:rPr>
          <w:bCs/>
          <w:lang w:eastAsia="ja-JP"/>
        </w:rPr>
        <w:t xml:space="preserve">On the other hand, </w:t>
      </w:r>
      <w:r w:rsidR="00A217BE">
        <w:rPr>
          <w:bCs/>
          <w:lang w:eastAsia="ja-JP"/>
        </w:rPr>
        <w:t>if dynamic waveform sw</w:t>
      </w:r>
      <w:r w:rsidR="003B130D">
        <w:rPr>
          <w:bCs/>
          <w:lang w:eastAsia="ja-JP"/>
        </w:rPr>
        <w:t xml:space="preserve">itching is supported for multiple PUSCHs on multiple </w:t>
      </w:r>
      <w:r w:rsidR="00D45FEC">
        <w:rPr>
          <w:bCs/>
          <w:lang w:eastAsia="ja-JP"/>
        </w:rPr>
        <w:t>carrier</w:t>
      </w:r>
      <w:r w:rsidR="003B130D">
        <w:rPr>
          <w:bCs/>
          <w:lang w:eastAsia="ja-JP"/>
        </w:rPr>
        <w:t xml:space="preserve">s, </w:t>
      </w:r>
      <w:r w:rsidR="00CD0D20">
        <w:rPr>
          <w:bCs/>
          <w:lang w:eastAsia="ja-JP"/>
        </w:rPr>
        <w:t xml:space="preserve">waveform switching to DFT-s-OFDM in one cell may not help improving coverage </w:t>
      </w:r>
      <w:r w:rsidR="00CB130D">
        <w:rPr>
          <w:bCs/>
          <w:lang w:eastAsia="ja-JP"/>
        </w:rPr>
        <w:t>in case RF is shared among carriers</w:t>
      </w:r>
      <w:r w:rsidR="0054092B">
        <w:rPr>
          <w:bCs/>
          <w:lang w:eastAsia="ja-JP"/>
        </w:rPr>
        <w:t>.</w:t>
      </w:r>
      <w:r w:rsidR="00D45FEC">
        <w:rPr>
          <w:bCs/>
          <w:lang w:eastAsia="ja-JP"/>
        </w:rPr>
        <w:t xml:space="preserve"> </w:t>
      </w:r>
      <w:r w:rsidR="0054092B">
        <w:rPr>
          <w:bCs/>
          <w:lang w:eastAsia="ja-JP"/>
        </w:rPr>
        <w:t xml:space="preserve">Therefore, </w:t>
      </w:r>
      <w:r w:rsidR="006710B6">
        <w:rPr>
          <w:bCs/>
          <w:lang w:eastAsia="ja-JP"/>
        </w:rPr>
        <w:t xml:space="preserve">if dynamic waveform switching is supported for multiple PUSCHs on multiple carriers, how to handle </w:t>
      </w:r>
      <w:r w:rsidR="008C63CC">
        <w:rPr>
          <w:bCs/>
          <w:lang w:eastAsia="ja-JP"/>
        </w:rPr>
        <w:t xml:space="preserve">RF sharing issue should be </w:t>
      </w:r>
      <w:r w:rsidR="00D26A97">
        <w:rPr>
          <w:bCs/>
          <w:lang w:eastAsia="ja-JP"/>
        </w:rPr>
        <w:t>addressed</w:t>
      </w:r>
      <w:r w:rsidR="008C63CC">
        <w:rPr>
          <w:bCs/>
          <w:lang w:eastAsia="ja-JP"/>
        </w:rPr>
        <w:t xml:space="preserve">. </w:t>
      </w:r>
      <w:r w:rsidR="00DA008D">
        <w:rPr>
          <w:bCs/>
          <w:lang w:eastAsia="ja-JP"/>
        </w:rPr>
        <w:t>F</w:t>
      </w:r>
      <w:r w:rsidR="00D26A97">
        <w:rPr>
          <w:bCs/>
          <w:lang w:eastAsia="ja-JP"/>
        </w:rPr>
        <w:t>ollowing options could be considered.</w:t>
      </w:r>
    </w:p>
    <w:p w14:paraId="54B2C99B" w14:textId="7F66EE98" w:rsidR="00D26A97" w:rsidRDefault="00D26A97" w:rsidP="00D26A97">
      <w:pPr>
        <w:pStyle w:val="aff1"/>
        <w:numPr>
          <w:ilvl w:val="0"/>
          <w:numId w:val="30"/>
        </w:numPr>
        <w:snapToGrid w:val="0"/>
        <w:spacing w:after="0"/>
        <w:ind w:leftChars="100" w:left="620"/>
        <w:rPr>
          <w:bCs/>
          <w:lang w:eastAsia="ja-JP"/>
        </w:rPr>
      </w:pPr>
      <w:r>
        <w:rPr>
          <w:bCs/>
          <w:lang w:eastAsia="ja-JP"/>
        </w:rPr>
        <w:t xml:space="preserve">Option 1: </w:t>
      </w:r>
      <w:r w:rsidR="00874BC6">
        <w:rPr>
          <w:bCs/>
          <w:lang w:eastAsia="ja-JP"/>
        </w:rPr>
        <w:t xml:space="preserve">Dynamic waveform switching can be applied to </w:t>
      </w:r>
      <w:r w:rsidR="00D07210">
        <w:rPr>
          <w:bCs/>
          <w:lang w:eastAsia="ja-JP"/>
        </w:rPr>
        <w:t xml:space="preserve">intra- / </w:t>
      </w:r>
      <w:r w:rsidR="00874BC6">
        <w:rPr>
          <w:bCs/>
          <w:lang w:eastAsia="ja-JP"/>
        </w:rPr>
        <w:t>inter-band CA</w:t>
      </w:r>
      <w:r w:rsidR="00150032">
        <w:rPr>
          <w:bCs/>
          <w:lang w:eastAsia="ja-JP"/>
        </w:rPr>
        <w:t xml:space="preserve"> with specific band(s) / band combination(s).</w:t>
      </w:r>
      <w:r w:rsidR="002E082B">
        <w:rPr>
          <w:bCs/>
          <w:lang w:eastAsia="ja-JP"/>
        </w:rPr>
        <w:t xml:space="preserve"> UE indicates capability on band / band combination</w:t>
      </w:r>
      <w:r w:rsidR="00816A3F">
        <w:rPr>
          <w:bCs/>
          <w:lang w:eastAsia="ja-JP"/>
        </w:rPr>
        <w:t xml:space="preserve"> or </w:t>
      </w:r>
      <w:r w:rsidR="00695B2C">
        <w:rPr>
          <w:bCs/>
          <w:lang w:eastAsia="ja-JP"/>
        </w:rPr>
        <w:t>per FSPC</w:t>
      </w:r>
      <w:r w:rsidR="002E082B">
        <w:rPr>
          <w:bCs/>
          <w:lang w:eastAsia="ja-JP"/>
        </w:rPr>
        <w:t>.</w:t>
      </w:r>
    </w:p>
    <w:p w14:paraId="035D297B" w14:textId="456D76DA" w:rsidR="002E082B" w:rsidRDefault="002E082B" w:rsidP="00B71EAB">
      <w:pPr>
        <w:pStyle w:val="aff1"/>
        <w:numPr>
          <w:ilvl w:val="0"/>
          <w:numId w:val="30"/>
        </w:numPr>
        <w:snapToGrid w:val="0"/>
        <w:spacing w:afterLines="50" w:after="120"/>
        <w:ind w:leftChars="100" w:left="620"/>
        <w:rPr>
          <w:bCs/>
          <w:lang w:eastAsia="ja-JP"/>
        </w:rPr>
      </w:pPr>
      <w:r>
        <w:rPr>
          <w:rFonts w:hint="eastAsia"/>
          <w:bCs/>
          <w:lang w:eastAsia="ja-JP"/>
        </w:rPr>
        <w:t>O</w:t>
      </w:r>
      <w:r>
        <w:rPr>
          <w:bCs/>
          <w:lang w:eastAsia="ja-JP"/>
        </w:rPr>
        <w:t>ption 2: Concurrent transmission scheduled / configured over multiple carriers are not expected by UE.</w:t>
      </w:r>
    </w:p>
    <w:p w14:paraId="2791C843" w14:textId="4795E7ED" w:rsidR="009A64FF" w:rsidRPr="00D26A97" w:rsidRDefault="00B71EAB" w:rsidP="008418C4">
      <w:pPr>
        <w:snapToGrid w:val="0"/>
        <w:spacing w:afterLines="50" w:after="120"/>
        <w:rPr>
          <w:bCs/>
          <w:lang w:eastAsia="ja-JP"/>
        </w:rPr>
      </w:pPr>
      <w:r>
        <w:rPr>
          <w:rFonts w:hint="eastAsia"/>
          <w:bCs/>
          <w:lang w:eastAsia="ja-JP"/>
        </w:rPr>
        <w:t>O</w:t>
      </w:r>
      <w:r>
        <w:rPr>
          <w:bCs/>
          <w:lang w:eastAsia="ja-JP"/>
        </w:rPr>
        <w:t xml:space="preserve">ption 1 </w:t>
      </w:r>
      <w:r w:rsidR="001C622F">
        <w:rPr>
          <w:bCs/>
          <w:lang w:eastAsia="ja-JP"/>
        </w:rPr>
        <w:t>can support dynamic waveform switching even for multiple PUSCHs on multiple carriers</w:t>
      </w:r>
      <w:r w:rsidR="00CD7D73">
        <w:rPr>
          <w:bCs/>
          <w:lang w:eastAsia="ja-JP"/>
        </w:rPr>
        <w:t xml:space="preserve"> depending on UE capability. </w:t>
      </w:r>
      <w:r w:rsidR="001333EC">
        <w:rPr>
          <w:bCs/>
          <w:lang w:eastAsia="ja-JP"/>
        </w:rPr>
        <w:t xml:space="preserve">While Option 2 </w:t>
      </w:r>
      <w:r w:rsidR="00E52C3A">
        <w:rPr>
          <w:bCs/>
          <w:lang w:eastAsia="ja-JP"/>
        </w:rPr>
        <w:t>limits only one carrier at one time although RRC configuration is CA, which is similar limitation in Rel.17 joint channel estimation.</w:t>
      </w:r>
    </w:p>
    <w:p w14:paraId="7A77884B" w14:textId="4ED0679B" w:rsidR="003F678C" w:rsidRDefault="003F678C" w:rsidP="003F678C">
      <w:pPr>
        <w:snapToGrid w:val="0"/>
        <w:spacing w:afterLines="50" w:after="120"/>
        <w:rPr>
          <w:b/>
          <w:lang w:val="en-US" w:eastAsia="ja-JP"/>
        </w:rPr>
      </w:pPr>
      <w:r w:rsidRPr="00042534">
        <w:rPr>
          <w:rFonts w:hint="eastAsia"/>
          <w:b/>
          <w:lang w:val="en-US" w:eastAsia="ja-JP"/>
        </w:rPr>
        <w:t>P</w:t>
      </w:r>
      <w:r w:rsidRPr="00042534">
        <w:rPr>
          <w:b/>
          <w:lang w:val="en-US" w:eastAsia="ja-JP"/>
        </w:rPr>
        <w:t xml:space="preserve">roposal </w:t>
      </w:r>
      <w:r w:rsidR="00695B2C">
        <w:rPr>
          <w:b/>
          <w:lang w:val="en-US" w:eastAsia="ja-JP"/>
        </w:rPr>
        <w:t>2</w:t>
      </w:r>
      <w:r w:rsidRPr="00042534">
        <w:rPr>
          <w:b/>
          <w:lang w:val="en-US" w:eastAsia="ja-JP"/>
        </w:rPr>
        <w:t xml:space="preserve">: </w:t>
      </w:r>
      <w:r w:rsidRPr="003F678C">
        <w:rPr>
          <w:b/>
          <w:lang w:val="en-US" w:eastAsia="ja-JP"/>
        </w:rPr>
        <w:t>Dynamic waveform switching is supported for a UE configured with multiple UL carriers.</w:t>
      </w:r>
    </w:p>
    <w:p w14:paraId="2E76D291" w14:textId="67F4506F" w:rsidR="00B72617" w:rsidRPr="00042534" w:rsidRDefault="00B72617" w:rsidP="00A058A1">
      <w:pPr>
        <w:snapToGrid w:val="0"/>
        <w:spacing w:after="0"/>
        <w:rPr>
          <w:b/>
          <w:lang w:val="en-US" w:eastAsia="ja-JP"/>
        </w:rPr>
      </w:pPr>
      <w:r>
        <w:rPr>
          <w:rFonts w:hint="eastAsia"/>
          <w:b/>
          <w:lang w:val="en-US" w:eastAsia="ja-JP"/>
        </w:rPr>
        <w:t>P</w:t>
      </w:r>
      <w:r>
        <w:rPr>
          <w:b/>
          <w:lang w:val="en-US" w:eastAsia="ja-JP"/>
        </w:rPr>
        <w:t xml:space="preserve">roposal </w:t>
      </w:r>
      <w:r w:rsidR="00695B2C">
        <w:rPr>
          <w:b/>
          <w:lang w:val="en-US" w:eastAsia="ja-JP"/>
        </w:rPr>
        <w:t>3</w:t>
      </w:r>
      <w:r>
        <w:rPr>
          <w:b/>
          <w:lang w:val="en-US" w:eastAsia="ja-JP"/>
        </w:rPr>
        <w:t xml:space="preserve">: </w:t>
      </w:r>
      <w:proofErr w:type="gramStart"/>
      <w:r w:rsidR="00557C89">
        <w:rPr>
          <w:b/>
          <w:lang w:val="en-US" w:eastAsia="ja-JP"/>
        </w:rPr>
        <w:t>In order to</w:t>
      </w:r>
      <w:proofErr w:type="gramEnd"/>
      <w:r w:rsidR="00557C89">
        <w:rPr>
          <w:b/>
          <w:lang w:val="en-US" w:eastAsia="ja-JP"/>
        </w:rPr>
        <w:t xml:space="preserve"> address RF sharing </w:t>
      </w:r>
      <w:r w:rsidR="007F2B96">
        <w:rPr>
          <w:b/>
          <w:lang w:val="en-US" w:eastAsia="ja-JP"/>
        </w:rPr>
        <w:t xml:space="preserve">among multiple carriers, </w:t>
      </w:r>
      <w:r w:rsidR="00A058A1">
        <w:rPr>
          <w:b/>
          <w:lang w:val="en-US" w:eastAsia="ja-JP"/>
        </w:rPr>
        <w:t>one of the following options should be taken.</w:t>
      </w:r>
    </w:p>
    <w:p w14:paraId="7AEE6FAD" w14:textId="543DD8FA" w:rsidR="00A058A1" w:rsidRPr="00A058A1" w:rsidRDefault="00A058A1" w:rsidP="00A058A1">
      <w:pPr>
        <w:pStyle w:val="aff1"/>
        <w:numPr>
          <w:ilvl w:val="0"/>
          <w:numId w:val="30"/>
        </w:numPr>
        <w:snapToGrid w:val="0"/>
        <w:spacing w:after="0"/>
        <w:ind w:leftChars="100" w:left="620"/>
        <w:rPr>
          <w:b/>
          <w:lang w:eastAsia="ja-JP"/>
        </w:rPr>
      </w:pPr>
      <w:r w:rsidRPr="00A058A1">
        <w:rPr>
          <w:b/>
          <w:lang w:eastAsia="ja-JP"/>
        </w:rPr>
        <w:t xml:space="preserve">Option 1: </w:t>
      </w:r>
      <w:r w:rsidR="00695B2C" w:rsidRPr="00695B2C">
        <w:rPr>
          <w:b/>
          <w:lang w:eastAsia="ja-JP"/>
        </w:rPr>
        <w:t>Dynamic waveform switching can be applied to intra- / inter-band CA with specific band(s) / band combination(s). UE indicates capability on band / band combination or per FSPC.</w:t>
      </w:r>
    </w:p>
    <w:p w14:paraId="283F39FC" w14:textId="77777777" w:rsidR="00A058A1" w:rsidRPr="00A058A1" w:rsidRDefault="00A058A1" w:rsidP="00A058A1">
      <w:pPr>
        <w:pStyle w:val="aff1"/>
        <w:numPr>
          <w:ilvl w:val="0"/>
          <w:numId w:val="30"/>
        </w:numPr>
        <w:snapToGrid w:val="0"/>
        <w:spacing w:afterLines="50" w:after="120"/>
        <w:ind w:leftChars="100" w:left="620"/>
        <w:rPr>
          <w:b/>
          <w:lang w:eastAsia="ja-JP"/>
        </w:rPr>
      </w:pPr>
      <w:r w:rsidRPr="00A058A1">
        <w:rPr>
          <w:rFonts w:hint="eastAsia"/>
          <w:b/>
          <w:lang w:eastAsia="ja-JP"/>
        </w:rPr>
        <w:lastRenderedPageBreak/>
        <w:t>O</w:t>
      </w:r>
      <w:r w:rsidRPr="00A058A1">
        <w:rPr>
          <w:b/>
          <w:lang w:eastAsia="ja-JP"/>
        </w:rPr>
        <w:t>ption 2: Concurrent transmission scheduled / configured over multiple carriers are not expected by UE.</w:t>
      </w:r>
    </w:p>
    <w:p w14:paraId="3DE84599" w14:textId="77777777" w:rsidR="009A64FF" w:rsidRPr="00A058A1" w:rsidRDefault="009A64FF" w:rsidP="008418C4">
      <w:pPr>
        <w:snapToGrid w:val="0"/>
        <w:spacing w:afterLines="50" w:after="120"/>
        <w:rPr>
          <w:bCs/>
          <w:lang w:eastAsia="ja-JP"/>
        </w:rPr>
      </w:pPr>
    </w:p>
    <w:p w14:paraId="548D4677" w14:textId="301AC8BA" w:rsidR="00A2710A" w:rsidRPr="00A2710A" w:rsidRDefault="00A2710A" w:rsidP="00A2710A">
      <w:pPr>
        <w:pStyle w:val="2"/>
        <w:rPr>
          <w:lang w:val="en-US" w:eastAsia="ja-JP"/>
        </w:rPr>
      </w:pPr>
      <w:r>
        <w:rPr>
          <w:lang w:val="en-US" w:eastAsia="ja-JP"/>
        </w:rPr>
        <w:t>Dynamic switching mechanism</w:t>
      </w:r>
    </w:p>
    <w:p w14:paraId="0433545D" w14:textId="03AC4451" w:rsidR="00180D78" w:rsidRPr="006D2842" w:rsidRDefault="00180D78" w:rsidP="00180D78">
      <w:pPr>
        <w:snapToGrid w:val="0"/>
        <w:spacing w:afterLines="50" w:after="120"/>
        <w:rPr>
          <w:b/>
          <w:u w:val="single"/>
          <w:lang w:val="en-US" w:eastAsia="ja-JP"/>
        </w:rPr>
      </w:pPr>
      <w:r>
        <w:rPr>
          <w:b/>
          <w:u w:val="single"/>
          <w:lang w:val="en-US" w:eastAsia="ja-JP"/>
        </w:rPr>
        <w:t>BWP switching</w:t>
      </w:r>
    </w:p>
    <w:p w14:paraId="591D6479" w14:textId="2FFE7E32" w:rsidR="00F95AC5" w:rsidRDefault="00F95AC5" w:rsidP="008B6CE1">
      <w:pPr>
        <w:snapToGrid w:val="0"/>
        <w:spacing w:afterLines="50" w:after="120"/>
        <w:rPr>
          <w:bCs/>
          <w:lang w:val="en-US" w:eastAsia="ja-JP"/>
        </w:rPr>
      </w:pPr>
      <w:r>
        <w:rPr>
          <w:rFonts w:hint="eastAsia"/>
          <w:bCs/>
          <w:lang w:val="en-US" w:eastAsia="ja-JP"/>
        </w:rPr>
        <w:t>I</w:t>
      </w:r>
      <w:r>
        <w:rPr>
          <w:bCs/>
          <w:lang w:val="en-US" w:eastAsia="ja-JP"/>
        </w:rPr>
        <w:t>n RAN1#114, DWS field interpretation was agreed.</w:t>
      </w:r>
    </w:p>
    <w:p w14:paraId="3EAAF8AD" w14:textId="77777777" w:rsidR="008B6CE1" w:rsidRPr="009D2CF4" w:rsidRDefault="008B6CE1" w:rsidP="008B6CE1">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4012E355" w14:textId="77777777" w:rsidR="008B6CE1" w:rsidRDefault="008B6CE1" w:rsidP="008B6CE1">
      <w:pPr>
        <w:pStyle w:val="aff1"/>
        <w:numPr>
          <w:ilvl w:val="0"/>
          <w:numId w:val="36"/>
        </w:numPr>
        <w:spacing w:after="0"/>
        <w:ind w:leftChars="100" w:left="620"/>
        <w:rPr>
          <w:lang w:eastAsia="ja-JP"/>
        </w:rPr>
      </w:pPr>
      <w:r>
        <w:rPr>
          <w:rFonts w:hint="eastAsia"/>
          <w:lang w:eastAsia="ja-JP"/>
        </w:rPr>
        <w:t>V</w:t>
      </w:r>
      <w:r>
        <w:rPr>
          <w:lang w:eastAsia="ja-JP"/>
        </w:rPr>
        <w:t>alue “0” of dynamic waveform switching indicator field maps to transform precoding enabled.</w:t>
      </w:r>
    </w:p>
    <w:p w14:paraId="2FA80F98" w14:textId="77777777" w:rsidR="008B6CE1" w:rsidRDefault="008B6CE1" w:rsidP="008B6CE1">
      <w:pPr>
        <w:pStyle w:val="aff1"/>
        <w:numPr>
          <w:ilvl w:val="0"/>
          <w:numId w:val="36"/>
        </w:numPr>
        <w:spacing w:afterLines="50" w:after="120"/>
        <w:ind w:leftChars="100" w:left="620"/>
        <w:rPr>
          <w:lang w:eastAsia="ja-JP"/>
        </w:rPr>
      </w:pPr>
      <w:r>
        <w:rPr>
          <w:rFonts w:hint="eastAsia"/>
          <w:lang w:eastAsia="ja-JP"/>
        </w:rPr>
        <w:t>V</w:t>
      </w:r>
      <w:r>
        <w:rPr>
          <w:lang w:eastAsia="ja-JP"/>
        </w:rPr>
        <w:t>alue “1” of dynamic waveform switching indicator field maps to transform precoding disabled.</w:t>
      </w:r>
    </w:p>
    <w:p w14:paraId="5D3B4F37" w14:textId="613A28B1" w:rsidR="008B6CE1" w:rsidRDefault="008B6CE1" w:rsidP="00141406">
      <w:pPr>
        <w:snapToGrid w:val="0"/>
        <w:spacing w:after="0"/>
        <w:rPr>
          <w:bCs/>
          <w:lang w:eastAsia="ja-JP"/>
        </w:rPr>
      </w:pPr>
      <w:r>
        <w:rPr>
          <w:rFonts w:hint="eastAsia"/>
          <w:bCs/>
          <w:lang w:eastAsia="ja-JP"/>
        </w:rPr>
        <w:t>I</w:t>
      </w:r>
      <w:r>
        <w:rPr>
          <w:bCs/>
          <w:lang w:eastAsia="ja-JP"/>
        </w:rPr>
        <w:t xml:space="preserve">n current </w:t>
      </w:r>
      <w:r w:rsidR="00905EEA">
        <w:rPr>
          <w:bCs/>
          <w:lang w:eastAsia="ja-JP"/>
        </w:rPr>
        <w:t>specification, the procedure related to DCI size alignment and interpretation for BWP switching is based on TS 38.213 Section 12 as</w:t>
      </w:r>
    </w:p>
    <w:p w14:paraId="21FB8CEC" w14:textId="77777777" w:rsidR="00ED0D95" w:rsidRPr="00ED0D95" w:rsidRDefault="00ED0D95" w:rsidP="00ED0D95">
      <w:pPr>
        <w:pStyle w:val="aff1"/>
        <w:numPr>
          <w:ilvl w:val="0"/>
          <w:numId w:val="36"/>
        </w:numPr>
        <w:spacing w:after="0"/>
        <w:ind w:leftChars="100" w:left="620"/>
        <w:rPr>
          <w:lang w:eastAsia="ja-JP"/>
        </w:rPr>
      </w:pPr>
      <w:r w:rsidRPr="00ED0D95">
        <w:rPr>
          <w:lang w:eastAsia="ja-JP"/>
        </w:rPr>
        <w:t>If the size of the information field is smaller than the one required for the DCI format interpretation for the UL BWP that is indicated by the BWP indicator, the UE prepends zeros to the information field until its size is the one required for the interpretation of the information field for the UL BWP prior to interpreting the DCI format information field.</w:t>
      </w:r>
    </w:p>
    <w:p w14:paraId="4A59F527" w14:textId="77777777" w:rsidR="00ED0D95" w:rsidRPr="00ED0D95" w:rsidRDefault="00ED0D95" w:rsidP="00ED0D95">
      <w:pPr>
        <w:pStyle w:val="aff1"/>
        <w:numPr>
          <w:ilvl w:val="0"/>
          <w:numId w:val="36"/>
        </w:numPr>
        <w:spacing w:afterLines="50" w:after="120"/>
        <w:ind w:leftChars="100" w:left="620"/>
        <w:rPr>
          <w:lang w:eastAsia="ja-JP"/>
        </w:rPr>
      </w:pPr>
      <w:r w:rsidRPr="00ED0D95">
        <w:rPr>
          <w:rFonts w:hint="eastAsia"/>
          <w:lang w:eastAsia="ja-JP"/>
        </w:rPr>
        <w:t>I</w:t>
      </w:r>
      <w:r w:rsidRPr="00ED0D95">
        <w:rPr>
          <w:lang w:eastAsia="ja-JP"/>
        </w:rPr>
        <w:t xml:space="preserve">f the size of the information field is larger than the one required for the DCI format interpretation for the UL BWP that is indicated by the BWP indicator, the UE uses </w:t>
      </w:r>
      <w:proofErr w:type="gramStart"/>
      <w:r w:rsidRPr="00ED0D95">
        <w:rPr>
          <w:lang w:eastAsia="ja-JP"/>
        </w:rPr>
        <w:t>a number of</w:t>
      </w:r>
      <w:proofErr w:type="gramEnd"/>
      <w:r w:rsidRPr="00ED0D95">
        <w:rPr>
          <w:lang w:eastAsia="ja-JP"/>
        </w:rPr>
        <w:t xml:space="preserve"> least significant bits of the DCI format equal to the one required for the UL BWP indicated by BWP indicator prior to interpreting the DCI format fields.</w:t>
      </w:r>
    </w:p>
    <w:p w14:paraId="050EDED5" w14:textId="4DD085DA" w:rsidR="00ED61F9" w:rsidRDefault="00ED61F9" w:rsidP="00D76679">
      <w:pPr>
        <w:snapToGrid w:val="0"/>
        <w:spacing w:afterLines="50" w:after="120"/>
        <w:rPr>
          <w:bCs/>
          <w:lang w:eastAsia="ja-JP"/>
        </w:rPr>
      </w:pPr>
      <w:r>
        <w:rPr>
          <w:bCs/>
          <w:lang w:eastAsia="ja-JP"/>
        </w:rPr>
        <w:t>Since there has been already legacy operation, dynamic BWP switching with dynamic waveform switching can work. Potential optimization for the case, w</w:t>
      </w:r>
      <w:r w:rsidRPr="00ED61F9">
        <w:rPr>
          <w:bCs/>
          <w:lang w:eastAsia="ja-JP"/>
        </w:rPr>
        <w:t>hen DWS is not configured in the BWP (source BWP) and the UE receives a DCI that switches to another BWP (target BWP) where DWS is configured</w:t>
      </w:r>
      <w:r>
        <w:rPr>
          <w:bCs/>
          <w:lang w:eastAsia="ja-JP"/>
        </w:rPr>
        <w:t>,</w:t>
      </w:r>
      <w:r w:rsidRPr="00ED61F9">
        <w:rPr>
          <w:bCs/>
          <w:lang w:eastAsia="ja-JP"/>
        </w:rPr>
        <w:t xml:space="preserve"> </w:t>
      </w:r>
      <w:r>
        <w:rPr>
          <w:bCs/>
          <w:lang w:eastAsia="ja-JP"/>
        </w:rPr>
        <w:t>would be the UE prepends to the (zero-size) DWS bit, but UE ignores the DWS field and applies RRC configured value of target BWP.</w:t>
      </w:r>
      <w:r w:rsidR="00B32D76">
        <w:rPr>
          <w:bCs/>
          <w:lang w:eastAsia="ja-JP"/>
        </w:rPr>
        <w:t xml:space="preserve"> However, since dynamic waveform switching </w:t>
      </w:r>
      <w:r w:rsidR="00A23126">
        <w:rPr>
          <w:bCs/>
          <w:lang w:eastAsia="ja-JP"/>
        </w:rPr>
        <w:t xml:space="preserve">may not be so popular, </w:t>
      </w:r>
      <w:r w:rsidR="00D76679">
        <w:rPr>
          <w:bCs/>
          <w:lang w:eastAsia="ja-JP"/>
        </w:rPr>
        <w:t>optimization for this case is not necessary.</w:t>
      </w:r>
    </w:p>
    <w:p w14:paraId="2C60523A" w14:textId="68AA3CF7" w:rsidR="00D76679" w:rsidRPr="00042534" w:rsidRDefault="00D76679" w:rsidP="00D76679">
      <w:pPr>
        <w:snapToGrid w:val="0"/>
        <w:spacing w:afterLines="50" w:after="120"/>
        <w:rPr>
          <w:b/>
          <w:lang w:val="en-US" w:eastAsia="ja-JP"/>
        </w:rPr>
      </w:pPr>
      <w:r>
        <w:rPr>
          <w:b/>
          <w:lang w:val="en-US" w:eastAsia="ja-JP"/>
        </w:rPr>
        <w:t>Observation</w:t>
      </w:r>
      <w:r w:rsidRPr="00042534">
        <w:rPr>
          <w:b/>
          <w:lang w:val="en-US" w:eastAsia="ja-JP"/>
        </w:rPr>
        <w:t xml:space="preserve"> </w:t>
      </w:r>
      <w:r>
        <w:rPr>
          <w:b/>
          <w:lang w:val="en-US" w:eastAsia="ja-JP"/>
        </w:rPr>
        <w:t>2</w:t>
      </w:r>
      <w:r w:rsidRPr="00042534">
        <w:rPr>
          <w:b/>
          <w:lang w:val="en-US" w:eastAsia="ja-JP"/>
        </w:rPr>
        <w:t xml:space="preserve">: </w:t>
      </w:r>
      <w:r>
        <w:rPr>
          <w:b/>
          <w:lang w:val="en-US" w:eastAsia="ja-JP"/>
        </w:rPr>
        <w:t>Dynamic BWP switching with dynamic waveform switching can work in the current specification.</w:t>
      </w:r>
    </w:p>
    <w:p w14:paraId="4F1120B2" w14:textId="2541DCD4" w:rsidR="00BD11F4" w:rsidRPr="00D76679" w:rsidRDefault="00BD11F4" w:rsidP="00D76679">
      <w:pPr>
        <w:snapToGrid w:val="0"/>
        <w:spacing w:after="0"/>
        <w:rPr>
          <w:b/>
          <w:bCs/>
          <w:lang w:val="en-US" w:eastAsia="ja-JP"/>
        </w:rPr>
      </w:pPr>
      <w:r>
        <w:rPr>
          <w:b/>
          <w:bCs/>
          <w:lang w:eastAsia="ja-JP"/>
        </w:rPr>
        <w:t>P</w:t>
      </w:r>
      <w:r w:rsidRPr="00847C04">
        <w:rPr>
          <w:b/>
          <w:bCs/>
          <w:lang w:eastAsia="ja-JP"/>
        </w:rPr>
        <w:t>roposal</w:t>
      </w:r>
      <w:r>
        <w:rPr>
          <w:b/>
          <w:bCs/>
          <w:lang w:eastAsia="ja-JP"/>
        </w:rPr>
        <w:t xml:space="preserve"> </w:t>
      </w:r>
      <w:r w:rsidR="00D76679">
        <w:rPr>
          <w:b/>
          <w:bCs/>
          <w:lang w:eastAsia="ja-JP"/>
        </w:rPr>
        <w:t>4</w:t>
      </w:r>
      <w:r w:rsidRPr="00847C04">
        <w:rPr>
          <w:b/>
          <w:bCs/>
          <w:lang w:eastAsia="ja-JP"/>
        </w:rPr>
        <w:t>:</w:t>
      </w:r>
      <w:r w:rsidRPr="00847C04">
        <w:rPr>
          <w:rFonts w:hint="eastAsia"/>
          <w:b/>
          <w:bCs/>
          <w:lang w:val="en-US" w:eastAsia="ja-JP"/>
        </w:rPr>
        <w:t xml:space="preserve"> </w:t>
      </w:r>
      <w:r>
        <w:rPr>
          <w:b/>
          <w:bCs/>
          <w:lang w:val="en-US" w:eastAsia="ja-JP"/>
        </w:rPr>
        <w:t xml:space="preserve">For </w:t>
      </w:r>
      <w:r>
        <w:rPr>
          <w:b/>
          <w:bCs/>
          <w:lang w:eastAsia="ja-JP"/>
        </w:rPr>
        <w:t xml:space="preserve">BWP switching, </w:t>
      </w:r>
      <w:r w:rsidR="00D76679">
        <w:rPr>
          <w:b/>
          <w:bCs/>
          <w:lang w:eastAsia="ja-JP"/>
        </w:rPr>
        <w:t>no CR is necessary.</w:t>
      </w:r>
    </w:p>
    <w:p w14:paraId="2E2E2DEA" w14:textId="77777777" w:rsidR="00180D78" w:rsidRPr="003C1158" w:rsidRDefault="00180D78" w:rsidP="00A2710A">
      <w:pPr>
        <w:snapToGrid w:val="0"/>
        <w:spacing w:after="0"/>
        <w:rPr>
          <w:bCs/>
          <w:lang w:val="en-US" w:eastAsia="ja-JP"/>
        </w:rPr>
      </w:pPr>
    </w:p>
    <w:p w14:paraId="271EC8A7" w14:textId="397A0F05" w:rsidR="00D517B5" w:rsidRPr="006D2842" w:rsidRDefault="000E0EF0" w:rsidP="00D517B5">
      <w:pPr>
        <w:snapToGrid w:val="0"/>
        <w:spacing w:afterLines="50" w:after="120"/>
        <w:rPr>
          <w:b/>
          <w:u w:val="single"/>
          <w:lang w:val="en-US" w:eastAsia="ja-JP"/>
        </w:rPr>
      </w:pPr>
      <w:r>
        <w:rPr>
          <w:b/>
          <w:u w:val="single"/>
          <w:lang w:val="en-US" w:eastAsia="ja-JP"/>
        </w:rPr>
        <w:t>FDRA</w:t>
      </w:r>
    </w:p>
    <w:p w14:paraId="110C7B3A" w14:textId="77777777" w:rsidR="000E0EF0" w:rsidRDefault="0009500C" w:rsidP="000E0EF0">
      <w:pPr>
        <w:snapToGrid w:val="0"/>
        <w:spacing w:afterLines="50" w:after="120"/>
        <w:rPr>
          <w:bCs/>
          <w:lang w:val="en-US" w:eastAsia="ja-JP"/>
        </w:rPr>
      </w:pPr>
      <w:r>
        <w:rPr>
          <w:bCs/>
          <w:lang w:val="en-US" w:eastAsia="ja-JP"/>
        </w:rPr>
        <w:t>In RAN#112</w:t>
      </w:r>
      <w:r w:rsidR="000E0EF0">
        <w:rPr>
          <w:bCs/>
          <w:lang w:val="en-US" w:eastAsia="ja-JP"/>
        </w:rPr>
        <w:t>bis-e</w:t>
      </w:r>
      <w:r>
        <w:rPr>
          <w:bCs/>
          <w:lang w:val="en-US" w:eastAsia="ja-JP"/>
        </w:rPr>
        <w:t xml:space="preserve">, </w:t>
      </w:r>
      <w:r w:rsidR="000E0EF0">
        <w:rPr>
          <w:bCs/>
          <w:lang w:val="en-US" w:eastAsia="ja-JP"/>
        </w:rPr>
        <w:t>the following agreements were made.</w:t>
      </w:r>
    </w:p>
    <w:p w14:paraId="1A39AB09" w14:textId="77777777" w:rsidR="00B3499C" w:rsidRPr="009D2CF4" w:rsidRDefault="00B3499C" w:rsidP="00B3499C">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31634991" w14:textId="77777777" w:rsidR="00B3499C" w:rsidRDefault="00B3499C" w:rsidP="00B3499C">
      <w:pPr>
        <w:pStyle w:val="aff1"/>
        <w:numPr>
          <w:ilvl w:val="0"/>
          <w:numId w:val="38"/>
        </w:numPr>
        <w:snapToGrid w:val="0"/>
        <w:spacing w:after="0"/>
        <w:ind w:leftChars="100" w:left="620"/>
        <w:rPr>
          <w:bCs/>
          <w:lang w:eastAsia="ja-JP"/>
        </w:rPr>
      </w:pPr>
      <w:r>
        <w:rPr>
          <w:rFonts w:hint="eastAsia"/>
          <w:bCs/>
          <w:lang w:eastAsia="ja-JP"/>
        </w:rPr>
        <w:t>F</w:t>
      </w:r>
      <w:r>
        <w:rPr>
          <w:bCs/>
          <w:lang w:eastAsia="ja-JP"/>
        </w:rPr>
        <w:t xml:space="preserve">or PUSCH scheduled by DCI format 0-1/0-2 with dynamic waveform switching indication field configured, and </w:t>
      </w:r>
      <w:proofErr w:type="spellStart"/>
      <w:r>
        <w:rPr>
          <w:bCs/>
          <w:i/>
          <w:iCs/>
          <w:lang w:eastAsia="ja-JP"/>
        </w:rPr>
        <w:t>useInterlacePUCCH</w:t>
      </w:r>
      <w:proofErr w:type="spellEnd"/>
      <w:r>
        <w:rPr>
          <w:bCs/>
          <w:i/>
          <w:iCs/>
          <w:lang w:eastAsia="ja-JP"/>
        </w:rPr>
        <w:t>-PUSCH</w:t>
      </w:r>
      <w:r>
        <w:rPr>
          <w:bCs/>
          <w:lang w:eastAsia="ja-JP"/>
        </w:rPr>
        <w:t xml:space="preserve"> is not configured, down select between following options.</w:t>
      </w:r>
    </w:p>
    <w:p w14:paraId="490A1C96" w14:textId="77777777" w:rsidR="00B3499C" w:rsidRDefault="00B3499C" w:rsidP="00B3499C">
      <w:pPr>
        <w:pStyle w:val="aff1"/>
        <w:numPr>
          <w:ilvl w:val="1"/>
          <w:numId w:val="38"/>
        </w:numPr>
        <w:snapToGrid w:val="0"/>
        <w:spacing w:after="0"/>
        <w:ind w:leftChars="310" w:left="1040"/>
        <w:rPr>
          <w:bCs/>
          <w:lang w:eastAsia="ja-JP"/>
        </w:rPr>
      </w:pPr>
      <w:r>
        <w:rPr>
          <w:rFonts w:hint="eastAsia"/>
          <w:bCs/>
          <w:lang w:eastAsia="ja-JP"/>
        </w:rPr>
        <w:t>O</w:t>
      </w:r>
      <w:r>
        <w:rPr>
          <w:bCs/>
          <w:lang w:eastAsia="ja-JP"/>
        </w:rPr>
        <w:t>ption 1 (configuration restriction with error case handling)</w:t>
      </w:r>
    </w:p>
    <w:p w14:paraId="23F78953" w14:textId="77777777" w:rsidR="00B3499C" w:rsidRDefault="00B3499C" w:rsidP="00B3499C">
      <w:pPr>
        <w:pStyle w:val="aff1"/>
        <w:numPr>
          <w:ilvl w:val="2"/>
          <w:numId w:val="38"/>
        </w:numPr>
        <w:snapToGrid w:val="0"/>
        <w:spacing w:after="0"/>
        <w:ind w:leftChars="520" w:left="1460"/>
        <w:rPr>
          <w:bCs/>
          <w:lang w:eastAsia="ja-JP"/>
        </w:rPr>
      </w:pPr>
      <w:r>
        <w:rPr>
          <w:rFonts w:hint="eastAsia"/>
          <w:bCs/>
          <w:lang w:eastAsia="ja-JP"/>
        </w:rPr>
        <w:t>U</w:t>
      </w:r>
      <w:r>
        <w:rPr>
          <w:bCs/>
          <w:lang w:eastAsia="ja-JP"/>
        </w:rPr>
        <w:t xml:space="preserve">E does not expect </w:t>
      </w:r>
      <w:proofErr w:type="spellStart"/>
      <w:r>
        <w:rPr>
          <w:bCs/>
          <w:i/>
          <w:iCs/>
          <w:lang w:eastAsia="ja-JP"/>
        </w:rPr>
        <w:t>resourceAllocation</w:t>
      </w:r>
      <w:proofErr w:type="spellEnd"/>
      <w:r>
        <w:rPr>
          <w:bCs/>
          <w:lang w:eastAsia="ja-JP"/>
        </w:rPr>
        <w:t xml:space="preserve"> set to </w:t>
      </w:r>
      <w:r>
        <w:rPr>
          <w:bCs/>
          <w:i/>
          <w:iCs/>
          <w:lang w:eastAsia="ja-JP"/>
        </w:rPr>
        <w:t>resourceAllocationType0</w:t>
      </w:r>
      <w:r>
        <w:rPr>
          <w:bCs/>
          <w:lang w:eastAsia="ja-JP"/>
        </w:rPr>
        <w:t>.</w:t>
      </w:r>
    </w:p>
    <w:p w14:paraId="6A5BFF08" w14:textId="0BFAD6C2" w:rsidR="00B3499C" w:rsidRDefault="00B3499C" w:rsidP="00B3499C">
      <w:pPr>
        <w:pStyle w:val="aff1"/>
        <w:numPr>
          <w:ilvl w:val="2"/>
          <w:numId w:val="38"/>
        </w:numPr>
        <w:snapToGrid w:val="0"/>
        <w:spacing w:after="0"/>
        <w:ind w:leftChars="520" w:left="1460"/>
        <w:rPr>
          <w:bCs/>
          <w:lang w:eastAsia="ja-JP"/>
        </w:rPr>
      </w:pPr>
      <w:r>
        <w:rPr>
          <w:rFonts w:hint="eastAsia"/>
          <w:bCs/>
          <w:lang w:eastAsia="ja-JP"/>
        </w:rPr>
        <w:t>I</w:t>
      </w:r>
      <w:r>
        <w:rPr>
          <w:bCs/>
          <w:lang w:eastAsia="ja-JP"/>
        </w:rPr>
        <w:t xml:space="preserve">f DFT-s-OFDM is indicated and </w:t>
      </w:r>
      <w:proofErr w:type="spellStart"/>
      <w:r>
        <w:rPr>
          <w:bCs/>
          <w:i/>
          <w:iCs/>
          <w:lang w:eastAsia="ja-JP"/>
        </w:rPr>
        <w:t>resourceAllocation</w:t>
      </w:r>
      <w:proofErr w:type="spellEnd"/>
      <w:r>
        <w:rPr>
          <w:bCs/>
          <w:lang w:eastAsia="ja-JP"/>
        </w:rPr>
        <w:t xml:space="preserve"> set to </w:t>
      </w:r>
      <w:proofErr w:type="spellStart"/>
      <w:r>
        <w:rPr>
          <w:bCs/>
          <w:i/>
          <w:iCs/>
          <w:lang w:eastAsia="ja-JP"/>
        </w:rPr>
        <w:t>dynamicSwitch</w:t>
      </w:r>
      <w:proofErr w:type="spellEnd"/>
      <w:r w:rsidR="002E24C2">
        <w:rPr>
          <w:bCs/>
          <w:lang w:eastAsia="ja-JP"/>
        </w:rPr>
        <w:t xml:space="preserve">, </w:t>
      </w:r>
      <w:r>
        <w:rPr>
          <w:bCs/>
          <w:lang w:eastAsia="ja-JP"/>
        </w:rPr>
        <w:t>UE does not expect MSB of FDRA field set to 0.</w:t>
      </w:r>
    </w:p>
    <w:p w14:paraId="6653B37D" w14:textId="77777777" w:rsidR="00B3499C" w:rsidRDefault="00B3499C" w:rsidP="00B3499C">
      <w:pPr>
        <w:pStyle w:val="aff1"/>
        <w:numPr>
          <w:ilvl w:val="1"/>
          <w:numId w:val="38"/>
        </w:numPr>
        <w:snapToGrid w:val="0"/>
        <w:spacing w:after="0"/>
        <w:ind w:leftChars="310" w:left="1040"/>
        <w:rPr>
          <w:bCs/>
          <w:lang w:eastAsia="ja-JP"/>
        </w:rPr>
      </w:pPr>
      <w:r>
        <w:rPr>
          <w:rFonts w:hint="eastAsia"/>
          <w:bCs/>
          <w:lang w:eastAsia="ja-JP"/>
        </w:rPr>
        <w:t>O</w:t>
      </w:r>
      <w:r>
        <w:rPr>
          <w:bCs/>
          <w:lang w:eastAsia="ja-JP"/>
        </w:rPr>
        <w:t xml:space="preserve">ption 2 (UE only uses </w:t>
      </w:r>
      <w:proofErr w:type="spellStart"/>
      <w:r>
        <w:rPr>
          <w:bCs/>
          <w:i/>
          <w:iCs/>
          <w:lang w:eastAsia="ja-JP"/>
        </w:rPr>
        <w:t>resourceAllocation</w:t>
      </w:r>
      <w:proofErr w:type="spellEnd"/>
      <w:r>
        <w:rPr>
          <w:bCs/>
          <w:lang w:eastAsia="ja-JP"/>
        </w:rPr>
        <w:t xml:space="preserve"> if CP-OFDM is indicated)</w:t>
      </w:r>
    </w:p>
    <w:p w14:paraId="3419BD98" w14:textId="77777777" w:rsidR="00B3499C" w:rsidRDefault="00B3499C" w:rsidP="00B3499C">
      <w:pPr>
        <w:pStyle w:val="aff1"/>
        <w:numPr>
          <w:ilvl w:val="2"/>
          <w:numId w:val="38"/>
        </w:numPr>
        <w:snapToGrid w:val="0"/>
        <w:spacing w:after="0"/>
        <w:ind w:leftChars="520" w:left="1460"/>
        <w:rPr>
          <w:bCs/>
          <w:lang w:eastAsia="ja-JP"/>
        </w:rPr>
      </w:pPr>
      <w:r>
        <w:rPr>
          <w:rFonts w:hint="eastAsia"/>
          <w:bCs/>
          <w:lang w:eastAsia="ja-JP"/>
        </w:rPr>
        <w:t>I</w:t>
      </w:r>
      <w:r>
        <w:rPr>
          <w:bCs/>
          <w:lang w:eastAsia="ja-JP"/>
        </w:rPr>
        <w:t>f DFT-s-OFDM is indicated, UE applies type 1 resource allocation.</w:t>
      </w:r>
    </w:p>
    <w:p w14:paraId="5A8B3B5F" w14:textId="77777777" w:rsidR="00B3499C" w:rsidRDefault="00B3499C" w:rsidP="00B3499C">
      <w:pPr>
        <w:pStyle w:val="aff1"/>
        <w:numPr>
          <w:ilvl w:val="2"/>
          <w:numId w:val="38"/>
        </w:numPr>
        <w:snapToGrid w:val="0"/>
        <w:spacing w:after="0"/>
        <w:ind w:leftChars="520" w:left="1460"/>
        <w:rPr>
          <w:bCs/>
          <w:lang w:eastAsia="ja-JP"/>
        </w:rPr>
      </w:pPr>
      <w:r>
        <w:rPr>
          <w:rFonts w:hint="eastAsia"/>
          <w:bCs/>
          <w:lang w:eastAsia="ja-JP"/>
        </w:rPr>
        <w:t>I</w:t>
      </w:r>
      <w:r>
        <w:rPr>
          <w:bCs/>
          <w:lang w:eastAsia="ja-JP"/>
        </w:rPr>
        <w:t xml:space="preserve">f CP-OFDM is indicate, UE applies resource allocation according to </w:t>
      </w:r>
      <w:proofErr w:type="spellStart"/>
      <w:r>
        <w:rPr>
          <w:bCs/>
          <w:i/>
          <w:iCs/>
          <w:lang w:eastAsia="ja-JP"/>
        </w:rPr>
        <w:t>resourceAllocation</w:t>
      </w:r>
      <w:proofErr w:type="spellEnd"/>
      <w:r>
        <w:rPr>
          <w:bCs/>
          <w:lang w:eastAsia="ja-JP"/>
        </w:rPr>
        <w:t xml:space="preserve"> IE.</w:t>
      </w:r>
    </w:p>
    <w:p w14:paraId="2A718C78" w14:textId="77777777" w:rsidR="00B3499C" w:rsidRPr="007E5386" w:rsidRDefault="00B3499C" w:rsidP="00B3499C">
      <w:pPr>
        <w:pStyle w:val="aff1"/>
        <w:numPr>
          <w:ilvl w:val="2"/>
          <w:numId w:val="38"/>
        </w:numPr>
        <w:snapToGrid w:val="0"/>
        <w:spacing w:afterLines="50" w:after="120"/>
        <w:ind w:leftChars="520" w:left="1460"/>
        <w:rPr>
          <w:bCs/>
          <w:lang w:eastAsia="ja-JP"/>
        </w:rPr>
      </w:pPr>
      <w:r>
        <w:rPr>
          <w:rFonts w:hint="eastAsia"/>
          <w:bCs/>
          <w:lang w:eastAsia="ja-JP"/>
        </w:rPr>
        <w:t>S</w:t>
      </w:r>
      <w:r>
        <w:rPr>
          <w:bCs/>
          <w:lang w:eastAsia="ja-JP"/>
        </w:rPr>
        <w:t xml:space="preserve">ize of FDRA field is aligned between size for type 1 resource allocation and size according to </w:t>
      </w:r>
      <w:proofErr w:type="spellStart"/>
      <w:r>
        <w:rPr>
          <w:bCs/>
          <w:i/>
          <w:iCs/>
          <w:lang w:eastAsia="ja-JP"/>
        </w:rPr>
        <w:t>resourceAllocation</w:t>
      </w:r>
      <w:proofErr w:type="spellEnd"/>
      <w:r>
        <w:rPr>
          <w:bCs/>
          <w:lang w:eastAsia="ja-JP"/>
        </w:rPr>
        <w:t xml:space="preserve"> IE.</w:t>
      </w:r>
    </w:p>
    <w:p w14:paraId="0D8D1A66" w14:textId="3200A214" w:rsidR="00A30333" w:rsidRPr="007B64CF" w:rsidRDefault="00860778" w:rsidP="00886C0F">
      <w:pPr>
        <w:snapToGrid w:val="0"/>
        <w:spacing w:afterLines="50" w:after="120"/>
        <w:rPr>
          <w:bCs/>
          <w:lang w:val="en-US" w:eastAsia="ja-JP"/>
        </w:rPr>
      </w:pPr>
      <w:r>
        <w:rPr>
          <w:bCs/>
          <w:lang w:val="en-US" w:eastAsia="ja-JP"/>
        </w:rPr>
        <w:t xml:space="preserve">In our view, </w:t>
      </w:r>
      <w:r w:rsidR="00B3499C">
        <w:rPr>
          <w:bCs/>
          <w:lang w:val="en-US" w:eastAsia="ja-JP"/>
        </w:rPr>
        <w:t>either</w:t>
      </w:r>
      <w:r w:rsidR="001054DC">
        <w:rPr>
          <w:bCs/>
          <w:lang w:val="en-US" w:eastAsia="ja-JP"/>
        </w:rPr>
        <w:t xml:space="preserve"> option </w:t>
      </w:r>
      <w:r>
        <w:rPr>
          <w:bCs/>
          <w:lang w:val="en-US" w:eastAsia="ja-JP"/>
        </w:rPr>
        <w:t>can work</w:t>
      </w:r>
      <w:r w:rsidR="00ED6844">
        <w:rPr>
          <w:bCs/>
          <w:lang w:val="en-US" w:eastAsia="ja-JP"/>
        </w:rPr>
        <w:t>.</w:t>
      </w:r>
      <w:r w:rsidR="00DC27E1">
        <w:rPr>
          <w:bCs/>
          <w:lang w:val="en-US" w:eastAsia="ja-JP"/>
        </w:rPr>
        <w:t xml:space="preserve"> </w:t>
      </w:r>
      <w:r w:rsidR="008801AA">
        <w:rPr>
          <w:bCs/>
          <w:lang w:val="en-US" w:eastAsia="ja-JP"/>
        </w:rPr>
        <w:t>The potential operation combination</w:t>
      </w:r>
      <w:r w:rsidR="00B75838">
        <w:rPr>
          <w:bCs/>
          <w:lang w:val="en-US" w:eastAsia="ja-JP"/>
        </w:rPr>
        <w:t xml:space="preserve"> on resource allocation type</w:t>
      </w:r>
      <w:r w:rsidR="008801AA">
        <w:rPr>
          <w:bCs/>
          <w:lang w:val="en-US" w:eastAsia="ja-JP"/>
        </w:rPr>
        <w:t xml:space="preserve"> </w:t>
      </w:r>
      <w:r w:rsidR="00B75838">
        <w:rPr>
          <w:bCs/>
          <w:lang w:val="en-US" w:eastAsia="ja-JP"/>
        </w:rPr>
        <w:t>is</w:t>
      </w:r>
      <w:r w:rsidR="008801AA">
        <w:rPr>
          <w:bCs/>
          <w:lang w:val="en-US" w:eastAsia="ja-JP"/>
        </w:rPr>
        <w:t xml:space="preserve"> summarized in Table 1.</w:t>
      </w:r>
      <w:r w:rsidR="00B75838">
        <w:rPr>
          <w:bCs/>
          <w:lang w:val="en-US" w:eastAsia="ja-JP"/>
        </w:rPr>
        <w:t xml:space="preserve"> </w:t>
      </w:r>
      <w:r w:rsidR="006E19EE">
        <w:rPr>
          <w:bCs/>
          <w:lang w:val="en-US" w:eastAsia="ja-JP"/>
        </w:rPr>
        <w:t xml:space="preserve">In Option 1, since configuration to set resource allocation type 0 is restricted, </w:t>
      </w:r>
      <w:r w:rsidR="005E7C20">
        <w:rPr>
          <w:bCs/>
          <w:lang w:val="en-US" w:eastAsia="ja-JP"/>
        </w:rPr>
        <w:t xml:space="preserve">if network wants to set resource allocation type 0 for CP-OFDM, </w:t>
      </w:r>
      <w:r w:rsidR="007B64CF">
        <w:rPr>
          <w:bCs/>
          <w:lang w:val="en-US" w:eastAsia="ja-JP"/>
        </w:rPr>
        <w:t xml:space="preserve">network needs to set </w:t>
      </w:r>
      <w:proofErr w:type="spellStart"/>
      <w:r w:rsidR="002E24C2">
        <w:rPr>
          <w:bCs/>
          <w:i/>
          <w:iCs/>
          <w:lang w:eastAsia="ja-JP"/>
        </w:rPr>
        <w:t>resourceAllocation</w:t>
      </w:r>
      <w:proofErr w:type="spellEnd"/>
      <w:r w:rsidR="002E24C2">
        <w:rPr>
          <w:bCs/>
          <w:lang w:eastAsia="ja-JP"/>
        </w:rPr>
        <w:t xml:space="preserve"> to </w:t>
      </w:r>
      <w:proofErr w:type="spellStart"/>
      <w:r w:rsidR="002E24C2">
        <w:rPr>
          <w:bCs/>
          <w:i/>
          <w:iCs/>
          <w:lang w:eastAsia="ja-JP"/>
        </w:rPr>
        <w:t>dynamicSwitch</w:t>
      </w:r>
      <w:proofErr w:type="spellEnd"/>
      <w:r w:rsidR="007B64CF">
        <w:rPr>
          <w:bCs/>
          <w:lang w:eastAsia="ja-JP"/>
        </w:rPr>
        <w:t xml:space="preserve"> regardless </w:t>
      </w:r>
      <w:r w:rsidR="00957443">
        <w:rPr>
          <w:bCs/>
          <w:lang w:eastAsia="ja-JP"/>
        </w:rPr>
        <w:t xml:space="preserve">resource allocation type </w:t>
      </w:r>
      <w:r w:rsidR="003763BD">
        <w:rPr>
          <w:bCs/>
          <w:lang w:eastAsia="ja-JP"/>
        </w:rPr>
        <w:t xml:space="preserve">for CP-OFDM </w:t>
      </w:r>
      <w:r w:rsidR="00957443">
        <w:rPr>
          <w:bCs/>
          <w:lang w:eastAsia="ja-JP"/>
        </w:rPr>
        <w:t xml:space="preserve">is </w:t>
      </w:r>
      <w:r w:rsidR="003763BD">
        <w:rPr>
          <w:bCs/>
          <w:lang w:eastAsia="ja-JP"/>
        </w:rPr>
        <w:t xml:space="preserve">semi-static configuration or </w:t>
      </w:r>
      <w:r w:rsidR="002E413C">
        <w:rPr>
          <w:bCs/>
          <w:lang w:eastAsia="ja-JP"/>
        </w:rPr>
        <w:t xml:space="preserve">dynamic </w:t>
      </w:r>
      <w:r w:rsidR="003763BD">
        <w:rPr>
          <w:bCs/>
          <w:lang w:eastAsia="ja-JP"/>
        </w:rPr>
        <w:t xml:space="preserve">indication. </w:t>
      </w:r>
      <w:r w:rsidR="00921948">
        <w:rPr>
          <w:bCs/>
          <w:lang w:eastAsia="ja-JP"/>
        </w:rPr>
        <w:t>With that, t</w:t>
      </w:r>
      <w:r w:rsidR="003763BD">
        <w:rPr>
          <w:bCs/>
          <w:lang w:eastAsia="ja-JP"/>
        </w:rPr>
        <w:t xml:space="preserve">he slight difference between </w:t>
      </w:r>
      <w:r w:rsidR="00921948">
        <w:rPr>
          <w:bCs/>
          <w:lang w:eastAsia="ja-JP"/>
        </w:rPr>
        <w:t>Option 1 and Option 2 is that Option 1 needs additional 1 bit overhead if resource allocation type 0 is used semi-statically for CP-OFDM.</w:t>
      </w:r>
      <w:r w:rsidR="002B051F">
        <w:rPr>
          <w:bCs/>
          <w:lang w:eastAsia="ja-JP"/>
        </w:rPr>
        <w:t xml:space="preserve"> Therefore, we </w:t>
      </w:r>
      <w:r w:rsidR="004F0623">
        <w:rPr>
          <w:bCs/>
          <w:lang w:eastAsia="ja-JP"/>
        </w:rPr>
        <w:t>slightly prefer Option 2.</w:t>
      </w:r>
    </w:p>
    <w:p w14:paraId="537ADC80" w14:textId="2ECA7456" w:rsidR="008801AA" w:rsidRDefault="008801AA" w:rsidP="00B75838">
      <w:pPr>
        <w:snapToGrid w:val="0"/>
        <w:spacing w:after="0"/>
        <w:jc w:val="center"/>
        <w:rPr>
          <w:bCs/>
          <w:lang w:val="en-US" w:eastAsia="ja-JP"/>
        </w:rPr>
      </w:pPr>
      <w:r>
        <w:rPr>
          <w:rFonts w:hint="eastAsia"/>
          <w:bCs/>
          <w:lang w:val="en-US" w:eastAsia="ja-JP"/>
        </w:rPr>
        <w:t>T</w:t>
      </w:r>
      <w:r>
        <w:rPr>
          <w:bCs/>
          <w:lang w:val="en-US" w:eastAsia="ja-JP"/>
        </w:rPr>
        <w:t xml:space="preserve">able 1: Potential operation combination </w:t>
      </w:r>
      <w:r w:rsidR="00B75838">
        <w:rPr>
          <w:bCs/>
          <w:lang w:val="en-US" w:eastAsia="ja-JP"/>
        </w:rPr>
        <w:t>on resource allocation type</w:t>
      </w:r>
    </w:p>
    <w:tbl>
      <w:tblPr>
        <w:tblStyle w:val="af9"/>
        <w:tblW w:w="10375" w:type="dxa"/>
        <w:tblLook w:val="04A0" w:firstRow="1" w:lastRow="0" w:firstColumn="1" w:lastColumn="0" w:noHBand="0" w:noVBand="1"/>
      </w:tblPr>
      <w:tblGrid>
        <w:gridCol w:w="2835"/>
        <w:gridCol w:w="3061"/>
        <w:gridCol w:w="4479"/>
      </w:tblGrid>
      <w:tr w:rsidR="00672AD1" w14:paraId="5E0A02D7" w14:textId="77777777" w:rsidTr="00672AD1">
        <w:tc>
          <w:tcPr>
            <w:tcW w:w="2835" w:type="dxa"/>
          </w:tcPr>
          <w:p w14:paraId="20067B56" w14:textId="5714C522" w:rsidR="00672AD1" w:rsidRPr="00A11701" w:rsidRDefault="00C95C6C" w:rsidP="00AF4DC1">
            <w:pPr>
              <w:snapToGrid w:val="0"/>
              <w:spacing w:after="0"/>
              <w:rPr>
                <w:bCs/>
                <w:lang w:eastAsia="ja-JP"/>
              </w:rPr>
            </w:pPr>
            <w:r>
              <w:rPr>
                <w:rFonts w:hint="eastAsia"/>
                <w:bCs/>
                <w:lang w:eastAsia="ja-JP"/>
              </w:rPr>
              <w:t>C</w:t>
            </w:r>
            <w:r>
              <w:rPr>
                <w:bCs/>
                <w:lang w:eastAsia="ja-JP"/>
              </w:rPr>
              <w:t>onfiguration</w:t>
            </w:r>
          </w:p>
        </w:tc>
        <w:tc>
          <w:tcPr>
            <w:tcW w:w="3061" w:type="dxa"/>
          </w:tcPr>
          <w:p w14:paraId="33B65F6B" w14:textId="77777777" w:rsidR="00672AD1" w:rsidRPr="00A0725C" w:rsidRDefault="00672AD1" w:rsidP="00AF4DC1">
            <w:pPr>
              <w:snapToGrid w:val="0"/>
              <w:spacing w:after="0"/>
              <w:rPr>
                <w:bCs/>
                <w:i/>
                <w:iCs/>
                <w:lang w:eastAsia="ja-JP"/>
              </w:rPr>
            </w:pPr>
            <w:proofErr w:type="spellStart"/>
            <w:r w:rsidRPr="00A0725C">
              <w:rPr>
                <w:rFonts w:hint="eastAsia"/>
                <w:bCs/>
                <w:i/>
                <w:iCs/>
                <w:lang w:eastAsia="ja-JP"/>
              </w:rPr>
              <w:t>r</w:t>
            </w:r>
            <w:r w:rsidRPr="00A0725C">
              <w:rPr>
                <w:bCs/>
                <w:i/>
                <w:iCs/>
                <w:lang w:eastAsia="ja-JP"/>
              </w:rPr>
              <w:t>esourceAllocation</w:t>
            </w:r>
            <w:proofErr w:type="spellEnd"/>
          </w:p>
        </w:tc>
        <w:tc>
          <w:tcPr>
            <w:tcW w:w="4479" w:type="dxa"/>
          </w:tcPr>
          <w:p w14:paraId="76776927" w14:textId="77777777" w:rsidR="00672AD1" w:rsidRDefault="00672AD1" w:rsidP="00AF4DC1">
            <w:pPr>
              <w:snapToGrid w:val="0"/>
              <w:spacing w:after="0"/>
              <w:rPr>
                <w:bCs/>
                <w:lang w:eastAsia="ja-JP"/>
              </w:rPr>
            </w:pPr>
            <w:r>
              <w:rPr>
                <w:rFonts w:hint="eastAsia"/>
                <w:bCs/>
                <w:lang w:eastAsia="ja-JP"/>
              </w:rPr>
              <w:t>F</w:t>
            </w:r>
            <w:r>
              <w:rPr>
                <w:bCs/>
                <w:lang w:eastAsia="ja-JP"/>
              </w:rPr>
              <w:t>DRA size</w:t>
            </w:r>
          </w:p>
        </w:tc>
      </w:tr>
      <w:tr w:rsidR="00672AD1" w14:paraId="5271C2C4" w14:textId="77777777" w:rsidTr="00672AD1">
        <w:tc>
          <w:tcPr>
            <w:tcW w:w="2835" w:type="dxa"/>
          </w:tcPr>
          <w:p w14:paraId="411BCDBE" w14:textId="77777777" w:rsidR="00672AD1" w:rsidRDefault="00672AD1" w:rsidP="00AF4DC1">
            <w:pPr>
              <w:snapToGrid w:val="0"/>
              <w:spacing w:after="0"/>
              <w:rPr>
                <w:bCs/>
                <w:lang w:eastAsia="ja-JP"/>
              </w:rPr>
            </w:pPr>
            <w:r>
              <w:rPr>
                <w:rFonts w:hint="eastAsia"/>
                <w:bCs/>
                <w:lang w:eastAsia="ja-JP"/>
              </w:rPr>
              <w:t>C</w:t>
            </w:r>
            <w:r>
              <w:rPr>
                <w:bCs/>
                <w:lang w:eastAsia="ja-JP"/>
              </w:rPr>
              <w:t>P-OFDM: Type 0 (semi-static)</w:t>
            </w:r>
          </w:p>
          <w:p w14:paraId="62B0D17B" w14:textId="77777777" w:rsidR="00672AD1" w:rsidRDefault="00672AD1" w:rsidP="00AF4DC1">
            <w:pPr>
              <w:snapToGrid w:val="0"/>
              <w:spacing w:after="0"/>
              <w:rPr>
                <w:bCs/>
                <w:lang w:eastAsia="ja-JP"/>
              </w:rPr>
            </w:pPr>
            <w:r>
              <w:rPr>
                <w:rFonts w:hint="eastAsia"/>
                <w:bCs/>
                <w:lang w:eastAsia="ja-JP"/>
              </w:rPr>
              <w:t>D</w:t>
            </w:r>
            <w:r>
              <w:rPr>
                <w:bCs/>
                <w:lang w:eastAsia="ja-JP"/>
              </w:rPr>
              <w:t>FT-s-OFDM: Type 1</w:t>
            </w:r>
          </w:p>
        </w:tc>
        <w:tc>
          <w:tcPr>
            <w:tcW w:w="3061" w:type="dxa"/>
          </w:tcPr>
          <w:p w14:paraId="34614542" w14:textId="77777777" w:rsidR="00672AD1" w:rsidRDefault="00672AD1" w:rsidP="00AF4DC1">
            <w:pPr>
              <w:snapToGrid w:val="0"/>
              <w:spacing w:after="0"/>
              <w:rPr>
                <w:bCs/>
                <w:lang w:eastAsia="ja-JP"/>
              </w:rPr>
            </w:pPr>
            <w:r>
              <w:rPr>
                <w:rFonts w:hint="eastAsia"/>
                <w:bCs/>
                <w:lang w:eastAsia="ja-JP"/>
              </w:rPr>
              <w:t>O</w:t>
            </w:r>
            <w:r>
              <w:rPr>
                <w:bCs/>
                <w:lang w:eastAsia="ja-JP"/>
              </w:rPr>
              <w:t xml:space="preserve">ption 1: </w:t>
            </w:r>
            <w:proofErr w:type="spellStart"/>
            <w:r>
              <w:rPr>
                <w:bCs/>
                <w:i/>
                <w:iCs/>
                <w:lang w:eastAsia="ja-JP"/>
              </w:rPr>
              <w:t>dynamicSwitch</w:t>
            </w:r>
            <w:proofErr w:type="spellEnd"/>
          </w:p>
          <w:p w14:paraId="12AACC32" w14:textId="77777777" w:rsidR="00672AD1" w:rsidRPr="00881A2A" w:rsidRDefault="00672AD1" w:rsidP="00AF4DC1">
            <w:pPr>
              <w:snapToGrid w:val="0"/>
              <w:spacing w:after="0"/>
              <w:rPr>
                <w:bCs/>
                <w:lang w:eastAsia="ja-JP"/>
              </w:rPr>
            </w:pPr>
            <w:r>
              <w:rPr>
                <w:rFonts w:hint="eastAsia"/>
                <w:bCs/>
                <w:lang w:eastAsia="ja-JP"/>
              </w:rPr>
              <w:t>O</w:t>
            </w:r>
            <w:r>
              <w:rPr>
                <w:bCs/>
                <w:lang w:eastAsia="ja-JP"/>
              </w:rPr>
              <w:t xml:space="preserve">ption 2: </w:t>
            </w:r>
            <w:r>
              <w:rPr>
                <w:bCs/>
                <w:i/>
                <w:iCs/>
                <w:lang w:eastAsia="ja-JP"/>
              </w:rPr>
              <w:t>resourceAllocationType0</w:t>
            </w:r>
          </w:p>
        </w:tc>
        <w:tc>
          <w:tcPr>
            <w:tcW w:w="4479" w:type="dxa"/>
          </w:tcPr>
          <w:p w14:paraId="3D685E20" w14:textId="77777777" w:rsidR="00672AD1" w:rsidRDefault="00672AD1" w:rsidP="00AF4DC1">
            <w:pPr>
              <w:snapToGrid w:val="0"/>
              <w:spacing w:after="0"/>
              <w:rPr>
                <w:bCs/>
                <w:lang w:eastAsia="ja-JP"/>
              </w:rPr>
            </w:pPr>
            <w:r>
              <w:rPr>
                <w:rFonts w:hint="eastAsia"/>
                <w:bCs/>
                <w:lang w:eastAsia="ja-JP"/>
              </w:rPr>
              <w:t>O</w:t>
            </w:r>
            <w:r>
              <w:rPr>
                <w:bCs/>
                <w:lang w:eastAsia="ja-JP"/>
              </w:rPr>
              <w:t>ption 1:</w:t>
            </w:r>
          </w:p>
          <w:p w14:paraId="67EFC1CC" w14:textId="77777777" w:rsidR="00672AD1" w:rsidRDefault="00EA5B30" w:rsidP="00AF4DC1">
            <w:pPr>
              <w:snapToGrid w:val="0"/>
              <w:spacing w:after="0"/>
              <w:rPr>
                <w:bCs/>
                <w:iCs/>
                <w:lang w:eastAsia="ja-JP"/>
              </w:rPr>
            </w:pPr>
            <m:oMathPara>
              <m:oMath>
                <m:func>
                  <m:funcPr>
                    <m:ctrlPr>
                      <w:rPr>
                        <w:rFonts w:ascii="Cambria Math" w:hAnsi="Cambria Math"/>
                        <w:bCs/>
                        <w:i/>
                        <w:iCs/>
                        <w:lang w:eastAsia="ja-JP"/>
                      </w:rPr>
                    </m:ctrlPr>
                  </m:funcPr>
                  <m:fName>
                    <m:r>
                      <m:rPr>
                        <m:sty m:val="p"/>
                      </m:rPr>
                      <w:rPr>
                        <w:rFonts w:ascii="Cambria Math" w:hAnsi="Cambria Math"/>
                        <w:lang w:eastAsia="ja-JP"/>
                      </w:rPr>
                      <m:t>max</m:t>
                    </m:r>
                  </m:fName>
                  <m:e>
                    <m:d>
                      <m:dPr>
                        <m:ctrlPr>
                          <w:rPr>
                            <w:rFonts w:ascii="Cambria Math" w:hAnsi="Cambria Math"/>
                            <w:bCs/>
                            <w:i/>
                            <w:iCs/>
                            <w:lang w:eastAsia="ja-JP"/>
                          </w:rPr>
                        </m:ctrlPr>
                      </m:dPr>
                      <m:e>
                        <m:d>
                          <m:dPr>
                            <m:begChr m:val="⌈"/>
                            <m:endChr m:val="⌉"/>
                            <m:ctrlPr>
                              <w:rPr>
                                <w:rFonts w:ascii="Cambria Math" w:hAnsi="Cambria Math"/>
                                <w:bCs/>
                                <w:i/>
                                <w:iCs/>
                                <w:lang w:eastAsia="ja-JP"/>
                              </w:rPr>
                            </m:ctrlPr>
                          </m:dPr>
                          <m:e>
                            <m:func>
                              <m:funcPr>
                                <m:ctrlPr>
                                  <w:rPr>
                                    <w:rFonts w:ascii="Cambria Math" w:hAnsi="Cambria Math"/>
                                    <w:bCs/>
                                    <w:i/>
                                    <w:iCs/>
                                    <w:lang w:eastAsia="ja-JP"/>
                                  </w:rPr>
                                </m:ctrlPr>
                              </m:funcPr>
                              <m:fName>
                                <m:sSub>
                                  <m:sSubPr>
                                    <m:ctrlPr>
                                      <w:rPr>
                                        <w:rFonts w:ascii="Cambria Math" w:hAnsi="Cambria Math"/>
                                        <w:bCs/>
                                        <w:i/>
                                        <w:iCs/>
                                        <w:lang w:eastAsia="ja-JP"/>
                                      </w:rPr>
                                    </m:ctrlPr>
                                  </m:sSubPr>
                                  <m:e>
                                    <m:r>
                                      <m:rPr>
                                        <m:sty m:val="p"/>
                                      </m:rPr>
                                      <w:rPr>
                                        <w:rFonts w:ascii="Cambria Math" w:hAnsi="Cambria Math"/>
                                        <w:lang w:eastAsia="ja-JP"/>
                                      </w:rPr>
                                      <m:t>log</m:t>
                                    </m:r>
                                  </m:e>
                                  <m:sub>
                                    <m:r>
                                      <w:rPr>
                                        <w:rFonts w:ascii="Cambria Math" w:hAnsi="Cambria Math"/>
                                        <w:lang w:eastAsia="ja-JP"/>
                                      </w:rPr>
                                      <m:t>2</m:t>
                                    </m:r>
                                  </m:sub>
                                </m:sSub>
                              </m:fName>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RB</m:t>
                                            </m:r>
                                          </m:sub>
                                          <m:sup>
                                            <m:r>
                                              <w:rPr>
                                                <w:rFonts w:ascii="Cambria Math" w:hAnsi="Cambria Math"/>
                                                <w:lang w:eastAsia="ja-JP"/>
                                              </w:rPr>
                                              <m:t>UL,BWP</m:t>
                                            </m:r>
                                          </m:sup>
                                        </m:sSubSup>
                                        <m:d>
                                          <m:dPr>
                                            <m:ctrlPr>
                                              <w:rPr>
                                                <w:rFonts w:ascii="Cambria Math" w:hAnsi="Cambria Math"/>
                                                <w:bCs/>
                                                <w:i/>
                                                <w:iCs/>
                                                <w:lang w:eastAsia="ja-JP"/>
                                              </w:rPr>
                                            </m:ctrlPr>
                                          </m:dPr>
                                          <m:e>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RB</m:t>
                                                </m:r>
                                              </m:sub>
                                              <m:sup>
                                                <m:r>
                                                  <w:rPr>
                                                    <w:rFonts w:ascii="Cambria Math" w:hAnsi="Cambria Math"/>
                                                    <w:lang w:eastAsia="ja-JP"/>
                                                  </w:rPr>
                                                  <m:t>UL,BWP</m:t>
                                                </m:r>
                                              </m:sup>
                                            </m:sSubSup>
                                            <m:r>
                                              <w:rPr>
                                                <w:rFonts w:ascii="Cambria Math" w:hAnsi="Cambria Math"/>
                                                <w:lang w:eastAsia="ja-JP"/>
                                              </w:rPr>
                                              <m:t>+1</m:t>
                                            </m:r>
                                          </m:e>
                                        </m:d>
                                      </m:num>
                                      <m:den>
                                        <m:r>
                                          <w:rPr>
                                            <w:rFonts w:ascii="Cambria Math" w:hAnsi="Cambria Math"/>
                                            <w:lang w:eastAsia="ja-JP"/>
                                          </w:rPr>
                                          <m:t>2</m:t>
                                        </m:r>
                                      </m:den>
                                    </m:f>
                                  </m:e>
                                </m:d>
                              </m:e>
                            </m:func>
                          </m:e>
                        </m:d>
                        <m:r>
                          <w:rPr>
                            <w:rFonts w:ascii="Cambria Math" w:hAnsi="Cambria Math"/>
                            <w:lang w:eastAsia="ja-JP"/>
                          </w:rPr>
                          <m:t>,</m:t>
                        </m:r>
                        <m:sSub>
                          <m:sSubPr>
                            <m:ctrlPr>
                              <w:rPr>
                                <w:rFonts w:ascii="Cambria Math" w:hAnsi="Cambria Math"/>
                                <w:bCs/>
                                <w:i/>
                                <w:iCs/>
                                <w:lang w:eastAsia="ja-JP"/>
                              </w:rPr>
                            </m:ctrlPr>
                          </m:sSubPr>
                          <m:e>
                            <m:r>
                              <w:rPr>
                                <w:rFonts w:ascii="Cambria Math" w:hAnsi="Cambria Math"/>
                                <w:lang w:eastAsia="ja-JP"/>
                              </w:rPr>
                              <m:t>N</m:t>
                            </m:r>
                          </m:e>
                          <m:sub>
                            <m:r>
                              <w:rPr>
                                <w:rFonts w:ascii="Cambria Math" w:hAnsi="Cambria Math"/>
                                <w:lang w:eastAsia="ja-JP"/>
                              </w:rPr>
                              <m:t>RBG</m:t>
                            </m:r>
                          </m:sub>
                        </m:sSub>
                      </m:e>
                    </m:d>
                  </m:e>
                </m:func>
                <m:r>
                  <w:rPr>
                    <w:rFonts w:ascii="Cambria Math" w:hAnsi="Cambria Math"/>
                    <w:highlight w:val="yellow"/>
                    <w:lang w:eastAsia="ja-JP"/>
                  </w:rPr>
                  <m:t>+1</m:t>
                </m:r>
              </m:oMath>
            </m:oMathPara>
          </w:p>
          <w:p w14:paraId="73EA9695" w14:textId="77777777" w:rsidR="00672AD1" w:rsidRDefault="00672AD1" w:rsidP="00AF4DC1">
            <w:pPr>
              <w:snapToGrid w:val="0"/>
              <w:spacing w:after="0"/>
              <w:rPr>
                <w:bCs/>
                <w:iCs/>
                <w:lang w:eastAsia="ja-JP"/>
              </w:rPr>
            </w:pPr>
            <w:r>
              <w:rPr>
                <w:rFonts w:hint="eastAsia"/>
                <w:bCs/>
                <w:iCs/>
                <w:lang w:eastAsia="ja-JP"/>
              </w:rPr>
              <w:t>O</w:t>
            </w:r>
            <w:r>
              <w:rPr>
                <w:bCs/>
                <w:iCs/>
                <w:lang w:eastAsia="ja-JP"/>
              </w:rPr>
              <w:t>ption 2:</w:t>
            </w:r>
          </w:p>
          <w:p w14:paraId="099FCC6A" w14:textId="77777777" w:rsidR="00672AD1" w:rsidRDefault="00EA5B30" w:rsidP="00AF4DC1">
            <w:pPr>
              <w:snapToGrid w:val="0"/>
              <w:spacing w:after="0"/>
              <w:rPr>
                <w:bCs/>
                <w:lang w:eastAsia="ja-JP"/>
              </w:rPr>
            </w:pPr>
            <m:oMathPara>
              <m:oMath>
                <m:func>
                  <m:funcPr>
                    <m:ctrlPr>
                      <w:rPr>
                        <w:rFonts w:ascii="Cambria Math" w:hAnsi="Cambria Math"/>
                        <w:bCs/>
                        <w:i/>
                        <w:iCs/>
                        <w:lang w:eastAsia="ja-JP"/>
                      </w:rPr>
                    </m:ctrlPr>
                  </m:funcPr>
                  <m:fName>
                    <m:r>
                      <m:rPr>
                        <m:sty m:val="p"/>
                      </m:rPr>
                      <w:rPr>
                        <w:rFonts w:ascii="Cambria Math" w:hAnsi="Cambria Math"/>
                        <w:lang w:eastAsia="ja-JP"/>
                      </w:rPr>
                      <m:t>max</m:t>
                    </m:r>
                  </m:fName>
                  <m:e>
                    <m:d>
                      <m:dPr>
                        <m:ctrlPr>
                          <w:rPr>
                            <w:rFonts w:ascii="Cambria Math" w:hAnsi="Cambria Math"/>
                            <w:bCs/>
                            <w:i/>
                            <w:iCs/>
                            <w:lang w:eastAsia="ja-JP"/>
                          </w:rPr>
                        </m:ctrlPr>
                      </m:dPr>
                      <m:e>
                        <m:d>
                          <m:dPr>
                            <m:begChr m:val="⌈"/>
                            <m:endChr m:val="⌉"/>
                            <m:ctrlPr>
                              <w:rPr>
                                <w:rFonts w:ascii="Cambria Math" w:hAnsi="Cambria Math"/>
                                <w:bCs/>
                                <w:i/>
                                <w:iCs/>
                                <w:lang w:eastAsia="ja-JP"/>
                              </w:rPr>
                            </m:ctrlPr>
                          </m:dPr>
                          <m:e>
                            <m:func>
                              <m:funcPr>
                                <m:ctrlPr>
                                  <w:rPr>
                                    <w:rFonts w:ascii="Cambria Math" w:hAnsi="Cambria Math"/>
                                    <w:bCs/>
                                    <w:i/>
                                    <w:iCs/>
                                    <w:lang w:eastAsia="ja-JP"/>
                                  </w:rPr>
                                </m:ctrlPr>
                              </m:funcPr>
                              <m:fName>
                                <m:sSub>
                                  <m:sSubPr>
                                    <m:ctrlPr>
                                      <w:rPr>
                                        <w:rFonts w:ascii="Cambria Math" w:hAnsi="Cambria Math"/>
                                        <w:bCs/>
                                        <w:i/>
                                        <w:iCs/>
                                        <w:lang w:eastAsia="ja-JP"/>
                                      </w:rPr>
                                    </m:ctrlPr>
                                  </m:sSubPr>
                                  <m:e>
                                    <m:r>
                                      <m:rPr>
                                        <m:sty m:val="p"/>
                                      </m:rPr>
                                      <w:rPr>
                                        <w:rFonts w:ascii="Cambria Math" w:hAnsi="Cambria Math"/>
                                        <w:lang w:eastAsia="ja-JP"/>
                                      </w:rPr>
                                      <m:t>log</m:t>
                                    </m:r>
                                  </m:e>
                                  <m:sub>
                                    <m:r>
                                      <w:rPr>
                                        <w:rFonts w:ascii="Cambria Math" w:hAnsi="Cambria Math"/>
                                        <w:lang w:eastAsia="ja-JP"/>
                                      </w:rPr>
                                      <m:t>2</m:t>
                                    </m:r>
                                  </m:sub>
                                </m:sSub>
                              </m:fName>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RB</m:t>
                                            </m:r>
                                          </m:sub>
                                          <m:sup>
                                            <m:r>
                                              <w:rPr>
                                                <w:rFonts w:ascii="Cambria Math" w:hAnsi="Cambria Math"/>
                                                <w:lang w:eastAsia="ja-JP"/>
                                              </w:rPr>
                                              <m:t>UL,BWP</m:t>
                                            </m:r>
                                          </m:sup>
                                        </m:sSubSup>
                                        <m:d>
                                          <m:dPr>
                                            <m:ctrlPr>
                                              <w:rPr>
                                                <w:rFonts w:ascii="Cambria Math" w:hAnsi="Cambria Math"/>
                                                <w:bCs/>
                                                <w:i/>
                                                <w:iCs/>
                                                <w:lang w:eastAsia="ja-JP"/>
                                              </w:rPr>
                                            </m:ctrlPr>
                                          </m:dPr>
                                          <m:e>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RB</m:t>
                                                </m:r>
                                              </m:sub>
                                              <m:sup>
                                                <m:r>
                                                  <w:rPr>
                                                    <w:rFonts w:ascii="Cambria Math" w:hAnsi="Cambria Math"/>
                                                    <w:lang w:eastAsia="ja-JP"/>
                                                  </w:rPr>
                                                  <m:t>UL,BWP</m:t>
                                                </m:r>
                                              </m:sup>
                                            </m:sSubSup>
                                            <m:r>
                                              <w:rPr>
                                                <w:rFonts w:ascii="Cambria Math" w:hAnsi="Cambria Math"/>
                                                <w:lang w:eastAsia="ja-JP"/>
                                              </w:rPr>
                                              <m:t>+1</m:t>
                                            </m:r>
                                          </m:e>
                                        </m:d>
                                      </m:num>
                                      <m:den>
                                        <m:r>
                                          <w:rPr>
                                            <w:rFonts w:ascii="Cambria Math" w:hAnsi="Cambria Math"/>
                                            <w:lang w:eastAsia="ja-JP"/>
                                          </w:rPr>
                                          <m:t>2</m:t>
                                        </m:r>
                                      </m:den>
                                    </m:f>
                                  </m:e>
                                </m:d>
                              </m:e>
                            </m:func>
                          </m:e>
                        </m:d>
                        <m:r>
                          <w:rPr>
                            <w:rFonts w:ascii="Cambria Math" w:hAnsi="Cambria Math"/>
                            <w:lang w:eastAsia="ja-JP"/>
                          </w:rPr>
                          <m:t>,</m:t>
                        </m:r>
                        <m:sSub>
                          <m:sSubPr>
                            <m:ctrlPr>
                              <w:rPr>
                                <w:rFonts w:ascii="Cambria Math" w:hAnsi="Cambria Math"/>
                                <w:bCs/>
                                <w:i/>
                                <w:iCs/>
                                <w:lang w:eastAsia="ja-JP"/>
                              </w:rPr>
                            </m:ctrlPr>
                          </m:sSubPr>
                          <m:e>
                            <m:r>
                              <w:rPr>
                                <w:rFonts w:ascii="Cambria Math" w:hAnsi="Cambria Math"/>
                                <w:lang w:eastAsia="ja-JP"/>
                              </w:rPr>
                              <m:t>N</m:t>
                            </m:r>
                          </m:e>
                          <m:sub>
                            <m:r>
                              <w:rPr>
                                <w:rFonts w:ascii="Cambria Math" w:hAnsi="Cambria Math"/>
                                <w:lang w:eastAsia="ja-JP"/>
                              </w:rPr>
                              <m:t>RBG</m:t>
                            </m:r>
                          </m:sub>
                        </m:sSub>
                      </m:e>
                    </m:d>
                  </m:e>
                </m:func>
              </m:oMath>
            </m:oMathPara>
          </w:p>
        </w:tc>
      </w:tr>
      <w:tr w:rsidR="00672AD1" w:rsidRPr="006D11D6" w14:paraId="4188B15F" w14:textId="77777777" w:rsidTr="00672AD1">
        <w:tc>
          <w:tcPr>
            <w:tcW w:w="2835" w:type="dxa"/>
          </w:tcPr>
          <w:p w14:paraId="7149C53F" w14:textId="77777777" w:rsidR="00672AD1" w:rsidRDefault="00672AD1" w:rsidP="00AF4DC1">
            <w:pPr>
              <w:snapToGrid w:val="0"/>
              <w:spacing w:after="0"/>
              <w:rPr>
                <w:bCs/>
                <w:lang w:eastAsia="ja-JP"/>
              </w:rPr>
            </w:pPr>
            <w:r>
              <w:rPr>
                <w:rFonts w:hint="eastAsia"/>
                <w:bCs/>
                <w:lang w:eastAsia="ja-JP"/>
              </w:rPr>
              <w:lastRenderedPageBreak/>
              <w:t>C</w:t>
            </w:r>
            <w:r>
              <w:rPr>
                <w:bCs/>
                <w:lang w:eastAsia="ja-JP"/>
              </w:rPr>
              <w:t>P-OFDM: Type 1 (semi-static)</w:t>
            </w:r>
          </w:p>
          <w:p w14:paraId="3620FF3E" w14:textId="77777777" w:rsidR="00672AD1" w:rsidRDefault="00672AD1" w:rsidP="00AF4DC1">
            <w:pPr>
              <w:snapToGrid w:val="0"/>
              <w:spacing w:after="0"/>
              <w:rPr>
                <w:bCs/>
                <w:lang w:eastAsia="ja-JP"/>
              </w:rPr>
            </w:pPr>
            <w:r>
              <w:rPr>
                <w:rFonts w:hint="eastAsia"/>
                <w:bCs/>
                <w:lang w:eastAsia="ja-JP"/>
              </w:rPr>
              <w:t>D</w:t>
            </w:r>
            <w:r>
              <w:rPr>
                <w:bCs/>
                <w:lang w:eastAsia="ja-JP"/>
              </w:rPr>
              <w:t>FT-s-OFDM: Type 1</w:t>
            </w:r>
          </w:p>
        </w:tc>
        <w:tc>
          <w:tcPr>
            <w:tcW w:w="3061" w:type="dxa"/>
          </w:tcPr>
          <w:p w14:paraId="2AECC305" w14:textId="77777777" w:rsidR="00672AD1" w:rsidRDefault="00672AD1" w:rsidP="00AF4DC1">
            <w:pPr>
              <w:snapToGrid w:val="0"/>
              <w:spacing w:after="0"/>
              <w:rPr>
                <w:bCs/>
                <w:i/>
                <w:iCs/>
                <w:lang w:eastAsia="ja-JP"/>
              </w:rPr>
            </w:pPr>
            <w:r>
              <w:rPr>
                <w:rFonts w:hint="eastAsia"/>
                <w:bCs/>
                <w:lang w:eastAsia="ja-JP"/>
              </w:rPr>
              <w:t>O</w:t>
            </w:r>
            <w:r>
              <w:rPr>
                <w:bCs/>
                <w:lang w:eastAsia="ja-JP"/>
              </w:rPr>
              <w:t xml:space="preserve">ption 1: </w:t>
            </w:r>
            <w:r>
              <w:rPr>
                <w:bCs/>
                <w:i/>
                <w:iCs/>
                <w:lang w:eastAsia="ja-JP"/>
              </w:rPr>
              <w:t>resourceAllocationType1</w:t>
            </w:r>
          </w:p>
          <w:p w14:paraId="580253F5" w14:textId="77777777" w:rsidR="00672AD1" w:rsidRDefault="00672AD1" w:rsidP="00AF4DC1">
            <w:pPr>
              <w:snapToGrid w:val="0"/>
              <w:spacing w:after="0"/>
              <w:rPr>
                <w:bCs/>
                <w:lang w:eastAsia="ja-JP"/>
              </w:rPr>
            </w:pPr>
            <w:r>
              <w:rPr>
                <w:rFonts w:hint="eastAsia"/>
                <w:bCs/>
                <w:lang w:eastAsia="ja-JP"/>
              </w:rPr>
              <w:t>O</w:t>
            </w:r>
            <w:r>
              <w:rPr>
                <w:bCs/>
                <w:lang w:eastAsia="ja-JP"/>
              </w:rPr>
              <w:t xml:space="preserve">ption 2: </w:t>
            </w:r>
            <w:r>
              <w:rPr>
                <w:bCs/>
                <w:i/>
                <w:iCs/>
                <w:lang w:eastAsia="ja-JP"/>
              </w:rPr>
              <w:t>resourceAllocationType1</w:t>
            </w:r>
          </w:p>
        </w:tc>
        <w:tc>
          <w:tcPr>
            <w:tcW w:w="4479" w:type="dxa"/>
          </w:tcPr>
          <w:p w14:paraId="6C5BC03C" w14:textId="77777777" w:rsidR="00672AD1" w:rsidRDefault="00672AD1" w:rsidP="00AF4DC1">
            <w:pPr>
              <w:snapToGrid w:val="0"/>
              <w:spacing w:after="0"/>
              <w:rPr>
                <w:bCs/>
                <w:lang w:eastAsia="ja-JP"/>
              </w:rPr>
            </w:pPr>
            <w:r>
              <w:rPr>
                <w:bCs/>
                <w:lang w:eastAsia="ja-JP"/>
              </w:rPr>
              <w:t xml:space="preserve">Both </w:t>
            </w:r>
            <w:r>
              <w:rPr>
                <w:rFonts w:hint="eastAsia"/>
                <w:bCs/>
                <w:lang w:eastAsia="ja-JP"/>
              </w:rPr>
              <w:t>O</w:t>
            </w:r>
            <w:r>
              <w:rPr>
                <w:bCs/>
                <w:lang w:eastAsia="ja-JP"/>
              </w:rPr>
              <w:t>ption 1 and Option 2:</w:t>
            </w:r>
          </w:p>
          <w:p w14:paraId="16EA9CA9" w14:textId="77777777" w:rsidR="00672AD1" w:rsidRPr="006D11D6" w:rsidRDefault="00EA5B30" w:rsidP="00AF4DC1">
            <w:pPr>
              <w:snapToGrid w:val="0"/>
              <w:spacing w:after="0"/>
              <w:rPr>
                <w:bCs/>
                <w:iCs/>
                <w:lang w:eastAsia="ja-JP"/>
              </w:rPr>
            </w:pPr>
            <m:oMathPara>
              <m:oMath>
                <m:d>
                  <m:dPr>
                    <m:begChr m:val="⌈"/>
                    <m:endChr m:val="⌉"/>
                    <m:ctrlPr>
                      <w:rPr>
                        <w:rFonts w:ascii="Cambria Math" w:hAnsi="Cambria Math"/>
                        <w:bCs/>
                        <w:i/>
                        <w:iCs/>
                        <w:lang w:eastAsia="ja-JP"/>
                      </w:rPr>
                    </m:ctrlPr>
                  </m:dPr>
                  <m:e>
                    <m:func>
                      <m:funcPr>
                        <m:ctrlPr>
                          <w:rPr>
                            <w:rFonts w:ascii="Cambria Math" w:hAnsi="Cambria Math"/>
                            <w:bCs/>
                            <w:i/>
                            <w:iCs/>
                            <w:lang w:eastAsia="ja-JP"/>
                          </w:rPr>
                        </m:ctrlPr>
                      </m:funcPr>
                      <m:fName>
                        <m:sSub>
                          <m:sSubPr>
                            <m:ctrlPr>
                              <w:rPr>
                                <w:rFonts w:ascii="Cambria Math" w:hAnsi="Cambria Math"/>
                                <w:bCs/>
                                <w:i/>
                                <w:iCs/>
                                <w:lang w:eastAsia="ja-JP"/>
                              </w:rPr>
                            </m:ctrlPr>
                          </m:sSubPr>
                          <m:e>
                            <m:r>
                              <m:rPr>
                                <m:sty m:val="p"/>
                              </m:rPr>
                              <w:rPr>
                                <w:rFonts w:ascii="Cambria Math" w:hAnsi="Cambria Math"/>
                                <w:lang w:eastAsia="ja-JP"/>
                              </w:rPr>
                              <m:t>log</m:t>
                            </m:r>
                          </m:e>
                          <m:sub>
                            <m:r>
                              <w:rPr>
                                <w:rFonts w:ascii="Cambria Math" w:hAnsi="Cambria Math"/>
                                <w:lang w:eastAsia="ja-JP"/>
                              </w:rPr>
                              <m:t>2</m:t>
                            </m:r>
                          </m:sub>
                        </m:sSub>
                      </m:fName>
                      <m:e>
                        <m:d>
                          <m:dPr>
                            <m:ctrlPr>
                              <w:rPr>
                                <w:rFonts w:ascii="Cambria Math" w:hAnsi="Cambria Math"/>
                                <w:bCs/>
                                <w:i/>
                                <w:iCs/>
                                <w:lang w:eastAsia="ja-JP"/>
                              </w:rPr>
                            </m:ctrlPr>
                          </m:dPr>
                          <m:e>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RB</m:t>
                                </m:r>
                              </m:sub>
                              <m:sup>
                                <m:r>
                                  <w:rPr>
                                    <w:rFonts w:ascii="Cambria Math" w:hAnsi="Cambria Math"/>
                                    <w:lang w:eastAsia="ja-JP"/>
                                  </w:rPr>
                                  <m:t>UL,BWP</m:t>
                                </m:r>
                              </m:sup>
                            </m:sSubSup>
                            <m:d>
                              <m:dPr>
                                <m:ctrlPr>
                                  <w:rPr>
                                    <w:rFonts w:ascii="Cambria Math" w:hAnsi="Cambria Math"/>
                                    <w:bCs/>
                                    <w:i/>
                                    <w:iCs/>
                                    <w:lang w:eastAsia="ja-JP"/>
                                  </w:rPr>
                                </m:ctrlPr>
                              </m:dPr>
                              <m:e>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RB</m:t>
                                    </m:r>
                                  </m:sub>
                                  <m:sup>
                                    <m:r>
                                      <w:rPr>
                                        <w:rFonts w:ascii="Cambria Math" w:hAnsi="Cambria Math"/>
                                        <w:lang w:eastAsia="ja-JP"/>
                                      </w:rPr>
                                      <m:t>UL,BWP</m:t>
                                    </m:r>
                                  </m:sup>
                                </m:sSubSup>
                                <m:r>
                                  <w:rPr>
                                    <w:rFonts w:ascii="Cambria Math" w:hAnsi="Cambria Math"/>
                                    <w:lang w:eastAsia="ja-JP"/>
                                  </w:rPr>
                                  <m:t>+1</m:t>
                                </m:r>
                              </m:e>
                            </m:d>
                            <m:r>
                              <w:rPr>
                                <w:rFonts w:ascii="Cambria Math" w:hAnsi="Cambria Math"/>
                                <w:lang w:eastAsia="ja-JP"/>
                              </w:rPr>
                              <m:t>/2</m:t>
                            </m:r>
                          </m:e>
                        </m:d>
                      </m:e>
                    </m:func>
                  </m:e>
                </m:d>
              </m:oMath>
            </m:oMathPara>
          </w:p>
        </w:tc>
      </w:tr>
      <w:tr w:rsidR="00672AD1" w:rsidRPr="006D11D6" w14:paraId="32A02850" w14:textId="77777777" w:rsidTr="00672AD1">
        <w:tc>
          <w:tcPr>
            <w:tcW w:w="2835" w:type="dxa"/>
          </w:tcPr>
          <w:p w14:paraId="34096945" w14:textId="77777777" w:rsidR="00672AD1" w:rsidRDefault="00672AD1" w:rsidP="00AF4DC1">
            <w:pPr>
              <w:snapToGrid w:val="0"/>
              <w:spacing w:after="0"/>
              <w:rPr>
                <w:bCs/>
                <w:lang w:eastAsia="ja-JP"/>
              </w:rPr>
            </w:pPr>
            <w:r>
              <w:rPr>
                <w:rFonts w:hint="eastAsia"/>
                <w:bCs/>
                <w:lang w:eastAsia="ja-JP"/>
              </w:rPr>
              <w:t>C</w:t>
            </w:r>
            <w:r>
              <w:rPr>
                <w:bCs/>
                <w:lang w:eastAsia="ja-JP"/>
              </w:rPr>
              <w:t>P-OFDM: dynamic switch</w:t>
            </w:r>
          </w:p>
          <w:p w14:paraId="68185B26" w14:textId="77777777" w:rsidR="00672AD1" w:rsidRDefault="00672AD1" w:rsidP="00AF4DC1">
            <w:pPr>
              <w:snapToGrid w:val="0"/>
              <w:spacing w:after="0"/>
              <w:rPr>
                <w:bCs/>
                <w:lang w:eastAsia="ja-JP"/>
              </w:rPr>
            </w:pPr>
            <w:r>
              <w:rPr>
                <w:rFonts w:hint="eastAsia"/>
                <w:bCs/>
                <w:lang w:eastAsia="ja-JP"/>
              </w:rPr>
              <w:t>D</w:t>
            </w:r>
            <w:r>
              <w:rPr>
                <w:bCs/>
                <w:lang w:eastAsia="ja-JP"/>
              </w:rPr>
              <w:t>FT-s-OFDM: Type 1</w:t>
            </w:r>
          </w:p>
        </w:tc>
        <w:tc>
          <w:tcPr>
            <w:tcW w:w="3061" w:type="dxa"/>
          </w:tcPr>
          <w:p w14:paraId="096DADE7" w14:textId="77777777" w:rsidR="00672AD1" w:rsidRDefault="00672AD1" w:rsidP="00AF4DC1">
            <w:pPr>
              <w:snapToGrid w:val="0"/>
              <w:spacing w:after="0"/>
              <w:rPr>
                <w:bCs/>
                <w:i/>
                <w:iCs/>
                <w:lang w:eastAsia="ja-JP"/>
              </w:rPr>
            </w:pPr>
            <w:r>
              <w:rPr>
                <w:rFonts w:hint="eastAsia"/>
                <w:bCs/>
                <w:lang w:eastAsia="ja-JP"/>
              </w:rPr>
              <w:t>O</w:t>
            </w:r>
            <w:r>
              <w:rPr>
                <w:bCs/>
                <w:lang w:eastAsia="ja-JP"/>
              </w:rPr>
              <w:t xml:space="preserve">ption 1: </w:t>
            </w:r>
            <w:proofErr w:type="spellStart"/>
            <w:r>
              <w:rPr>
                <w:bCs/>
                <w:i/>
                <w:iCs/>
                <w:lang w:eastAsia="ja-JP"/>
              </w:rPr>
              <w:t>dynamicSwitch</w:t>
            </w:r>
            <w:proofErr w:type="spellEnd"/>
          </w:p>
          <w:p w14:paraId="4FB53C60" w14:textId="77777777" w:rsidR="00672AD1" w:rsidRDefault="00672AD1" w:rsidP="00AF4DC1">
            <w:pPr>
              <w:snapToGrid w:val="0"/>
              <w:spacing w:after="0"/>
              <w:rPr>
                <w:bCs/>
                <w:lang w:eastAsia="ja-JP"/>
              </w:rPr>
            </w:pPr>
            <w:r>
              <w:rPr>
                <w:rFonts w:hint="eastAsia"/>
                <w:bCs/>
                <w:lang w:eastAsia="ja-JP"/>
              </w:rPr>
              <w:t>O</w:t>
            </w:r>
            <w:r>
              <w:rPr>
                <w:bCs/>
                <w:lang w:eastAsia="ja-JP"/>
              </w:rPr>
              <w:t xml:space="preserve">ption 2: </w:t>
            </w:r>
            <w:proofErr w:type="spellStart"/>
            <w:r>
              <w:rPr>
                <w:bCs/>
                <w:i/>
                <w:iCs/>
                <w:lang w:eastAsia="ja-JP"/>
              </w:rPr>
              <w:t>dynamicSwitch</w:t>
            </w:r>
            <w:proofErr w:type="spellEnd"/>
          </w:p>
        </w:tc>
        <w:tc>
          <w:tcPr>
            <w:tcW w:w="4479" w:type="dxa"/>
          </w:tcPr>
          <w:p w14:paraId="76DA1752" w14:textId="77777777" w:rsidR="00672AD1" w:rsidRDefault="00672AD1" w:rsidP="00AF4DC1">
            <w:pPr>
              <w:snapToGrid w:val="0"/>
              <w:spacing w:after="0"/>
              <w:rPr>
                <w:bCs/>
                <w:lang w:eastAsia="ja-JP"/>
              </w:rPr>
            </w:pPr>
            <w:r>
              <w:rPr>
                <w:rFonts w:hint="eastAsia"/>
                <w:bCs/>
                <w:lang w:eastAsia="ja-JP"/>
              </w:rPr>
              <w:t>O</w:t>
            </w:r>
            <w:r>
              <w:rPr>
                <w:bCs/>
                <w:lang w:eastAsia="ja-JP"/>
              </w:rPr>
              <w:t>ption 1 and Option 2:</w:t>
            </w:r>
          </w:p>
          <w:p w14:paraId="27BDACF0" w14:textId="77777777" w:rsidR="00672AD1" w:rsidRPr="006D11D6" w:rsidRDefault="00EA5B30" w:rsidP="00AF4DC1">
            <w:pPr>
              <w:snapToGrid w:val="0"/>
              <w:spacing w:after="0"/>
              <w:rPr>
                <w:bCs/>
                <w:iCs/>
                <w:lang w:eastAsia="ja-JP"/>
              </w:rPr>
            </w:pPr>
            <m:oMathPara>
              <m:oMath>
                <m:func>
                  <m:funcPr>
                    <m:ctrlPr>
                      <w:rPr>
                        <w:rFonts w:ascii="Cambria Math" w:hAnsi="Cambria Math"/>
                        <w:bCs/>
                        <w:i/>
                        <w:iCs/>
                        <w:lang w:eastAsia="ja-JP"/>
                      </w:rPr>
                    </m:ctrlPr>
                  </m:funcPr>
                  <m:fName>
                    <m:r>
                      <m:rPr>
                        <m:sty m:val="p"/>
                      </m:rPr>
                      <w:rPr>
                        <w:rFonts w:ascii="Cambria Math" w:hAnsi="Cambria Math"/>
                        <w:lang w:eastAsia="ja-JP"/>
                      </w:rPr>
                      <m:t>max</m:t>
                    </m:r>
                  </m:fName>
                  <m:e>
                    <m:d>
                      <m:dPr>
                        <m:ctrlPr>
                          <w:rPr>
                            <w:rFonts w:ascii="Cambria Math" w:hAnsi="Cambria Math"/>
                            <w:bCs/>
                            <w:i/>
                            <w:iCs/>
                            <w:lang w:eastAsia="ja-JP"/>
                          </w:rPr>
                        </m:ctrlPr>
                      </m:dPr>
                      <m:e>
                        <m:d>
                          <m:dPr>
                            <m:begChr m:val="⌈"/>
                            <m:endChr m:val="⌉"/>
                            <m:ctrlPr>
                              <w:rPr>
                                <w:rFonts w:ascii="Cambria Math" w:hAnsi="Cambria Math"/>
                                <w:bCs/>
                                <w:i/>
                                <w:iCs/>
                                <w:lang w:eastAsia="ja-JP"/>
                              </w:rPr>
                            </m:ctrlPr>
                          </m:dPr>
                          <m:e>
                            <m:func>
                              <m:funcPr>
                                <m:ctrlPr>
                                  <w:rPr>
                                    <w:rFonts w:ascii="Cambria Math" w:hAnsi="Cambria Math"/>
                                    <w:bCs/>
                                    <w:i/>
                                    <w:iCs/>
                                    <w:lang w:eastAsia="ja-JP"/>
                                  </w:rPr>
                                </m:ctrlPr>
                              </m:funcPr>
                              <m:fName>
                                <m:sSub>
                                  <m:sSubPr>
                                    <m:ctrlPr>
                                      <w:rPr>
                                        <w:rFonts w:ascii="Cambria Math" w:hAnsi="Cambria Math"/>
                                        <w:bCs/>
                                        <w:i/>
                                        <w:iCs/>
                                        <w:lang w:eastAsia="ja-JP"/>
                                      </w:rPr>
                                    </m:ctrlPr>
                                  </m:sSubPr>
                                  <m:e>
                                    <m:r>
                                      <m:rPr>
                                        <m:sty m:val="p"/>
                                      </m:rPr>
                                      <w:rPr>
                                        <w:rFonts w:ascii="Cambria Math" w:hAnsi="Cambria Math"/>
                                        <w:lang w:eastAsia="ja-JP"/>
                                      </w:rPr>
                                      <m:t>log</m:t>
                                    </m:r>
                                  </m:e>
                                  <m:sub>
                                    <m:r>
                                      <w:rPr>
                                        <w:rFonts w:ascii="Cambria Math" w:hAnsi="Cambria Math"/>
                                        <w:lang w:eastAsia="ja-JP"/>
                                      </w:rPr>
                                      <m:t>2</m:t>
                                    </m:r>
                                  </m:sub>
                                </m:sSub>
                              </m:fName>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RB</m:t>
                                            </m:r>
                                          </m:sub>
                                          <m:sup>
                                            <m:r>
                                              <w:rPr>
                                                <w:rFonts w:ascii="Cambria Math" w:hAnsi="Cambria Math"/>
                                                <w:lang w:eastAsia="ja-JP"/>
                                              </w:rPr>
                                              <m:t>UL,BWP</m:t>
                                            </m:r>
                                          </m:sup>
                                        </m:sSubSup>
                                        <m:d>
                                          <m:dPr>
                                            <m:ctrlPr>
                                              <w:rPr>
                                                <w:rFonts w:ascii="Cambria Math" w:hAnsi="Cambria Math"/>
                                                <w:bCs/>
                                                <w:i/>
                                                <w:iCs/>
                                                <w:lang w:eastAsia="ja-JP"/>
                                              </w:rPr>
                                            </m:ctrlPr>
                                          </m:dPr>
                                          <m:e>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RB</m:t>
                                                </m:r>
                                              </m:sub>
                                              <m:sup>
                                                <m:r>
                                                  <w:rPr>
                                                    <w:rFonts w:ascii="Cambria Math" w:hAnsi="Cambria Math"/>
                                                    <w:lang w:eastAsia="ja-JP"/>
                                                  </w:rPr>
                                                  <m:t>UL,BWP</m:t>
                                                </m:r>
                                              </m:sup>
                                            </m:sSubSup>
                                            <m:r>
                                              <w:rPr>
                                                <w:rFonts w:ascii="Cambria Math" w:hAnsi="Cambria Math"/>
                                                <w:lang w:eastAsia="ja-JP"/>
                                              </w:rPr>
                                              <m:t>+1</m:t>
                                            </m:r>
                                          </m:e>
                                        </m:d>
                                      </m:num>
                                      <m:den>
                                        <m:r>
                                          <w:rPr>
                                            <w:rFonts w:ascii="Cambria Math" w:hAnsi="Cambria Math"/>
                                            <w:lang w:eastAsia="ja-JP"/>
                                          </w:rPr>
                                          <m:t>2</m:t>
                                        </m:r>
                                      </m:den>
                                    </m:f>
                                  </m:e>
                                </m:d>
                              </m:e>
                            </m:func>
                          </m:e>
                        </m:d>
                        <m:r>
                          <w:rPr>
                            <w:rFonts w:ascii="Cambria Math" w:hAnsi="Cambria Math"/>
                            <w:lang w:eastAsia="ja-JP"/>
                          </w:rPr>
                          <m:t>,</m:t>
                        </m:r>
                        <m:sSub>
                          <m:sSubPr>
                            <m:ctrlPr>
                              <w:rPr>
                                <w:rFonts w:ascii="Cambria Math" w:hAnsi="Cambria Math"/>
                                <w:bCs/>
                                <w:i/>
                                <w:iCs/>
                                <w:lang w:eastAsia="ja-JP"/>
                              </w:rPr>
                            </m:ctrlPr>
                          </m:sSubPr>
                          <m:e>
                            <m:r>
                              <w:rPr>
                                <w:rFonts w:ascii="Cambria Math" w:hAnsi="Cambria Math"/>
                                <w:lang w:eastAsia="ja-JP"/>
                              </w:rPr>
                              <m:t>N</m:t>
                            </m:r>
                          </m:e>
                          <m:sub>
                            <m:r>
                              <w:rPr>
                                <w:rFonts w:ascii="Cambria Math" w:hAnsi="Cambria Math"/>
                                <w:lang w:eastAsia="ja-JP"/>
                              </w:rPr>
                              <m:t>RBG</m:t>
                            </m:r>
                          </m:sub>
                        </m:sSub>
                      </m:e>
                    </m:d>
                  </m:e>
                </m:func>
                <m:r>
                  <w:rPr>
                    <w:rFonts w:ascii="Cambria Math" w:hAnsi="Cambria Math"/>
                    <w:lang w:eastAsia="ja-JP"/>
                  </w:rPr>
                  <m:t>+1</m:t>
                </m:r>
              </m:oMath>
            </m:oMathPara>
          </w:p>
        </w:tc>
      </w:tr>
    </w:tbl>
    <w:p w14:paraId="231CB989" w14:textId="1ED3DDEF" w:rsidR="00672AD1" w:rsidRDefault="00672AD1" w:rsidP="00886C0F">
      <w:pPr>
        <w:snapToGrid w:val="0"/>
        <w:spacing w:afterLines="50" w:after="120"/>
        <w:rPr>
          <w:bCs/>
          <w:lang w:val="en-US" w:eastAsia="ja-JP"/>
        </w:rPr>
      </w:pPr>
    </w:p>
    <w:p w14:paraId="3144CF79" w14:textId="1C945545" w:rsidR="005E5120" w:rsidRDefault="005E5120" w:rsidP="005E5120">
      <w:pPr>
        <w:snapToGrid w:val="0"/>
        <w:spacing w:beforeLines="50" w:before="120" w:afterLines="50" w:after="120"/>
        <w:rPr>
          <w:b/>
          <w:lang w:val="en-US" w:eastAsia="ja-JP"/>
        </w:rPr>
      </w:pPr>
      <w:r>
        <w:rPr>
          <w:b/>
          <w:lang w:val="en-US" w:eastAsia="ja-JP"/>
        </w:rPr>
        <w:t xml:space="preserve">Observation </w:t>
      </w:r>
      <w:r w:rsidR="00D76679">
        <w:rPr>
          <w:b/>
          <w:lang w:val="en-US" w:eastAsia="ja-JP"/>
        </w:rPr>
        <w:t>3</w:t>
      </w:r>
      <w:r>
        <w:rPr>
          <w:b/>
          <w:lang w:val="en-US" w:eastAsia="ja-JP"/>
        </w:rPr>
        <w:t xml:space="preserve">: </w:t>
      </w:r>
      <w:r w:rsidR="008967FB">
        <w:rPr>
          <w:b/>
          <w:lang w:val="en-US" w:eastAsia="ja-JP"/>
        </w:rPr>
        <w:t>On FDRA</w:t>
      </w:r>
      <w:r w:rsidR="00E72A54">
        <w:rPr>
          <w:b/>
          <w:lang w:val="en-US" w:eastAsia="ja-JP"/>
        </w:rPr>
        <w:t>, either Option 1 or Option 2 in RAN1#112bis-e agreement can work. Option 2 can reduce 1 bit overhead if resource allocation type 0 is used semi-statically for CP-OFDM.</w:t>
      </w:r>
    </w:p>
    <w:p w14:paraId="71B442A3" w14:textId="3DFA30BC" w:rsidR="004F0623" w:rsidRDefault="0060555D" w:rsidP="007D2612">
      <w:pPr>
        <w:snapToGrid w:val="0"/>
        <w:spacing w:beforeLines="50" w:before="120" w:after="0"/>
        <w:rPr>
          <w:b/>
          <w:lang w:val="en-US" w:eastAsia="ja-JP"/>
        </w:rPr>
      </w:pPr>
      <w:r>
        <w:rPr>
          <w:b/>
          <w:lang w:val="en-US" w:eastAsia="ja-JP"/>
        </w:rPr>
        <w:t>Proposal</w:t>
      </w:r>
      <w:r w:rsidR="004F0623">
        <w:rPr>
          <w:b/>
          <w:lang w:val="en-US" w:eastAsia="ja-JP"/>
        </w:rPr>
        <w:t xml:space="preserve"> </w:t>
      </w:r>
      <w:r w:rsidR="00D76679">
        <w:rPr>
          <w:b/>
          <w:lang w:val="en-US" w:eastAsia="ja-JP"/>
        </w:rPr>
        <w:t>5</w:t>
      </w:r>
      <w:r w:rsidR="004F0623">
        <w:rPr>
          <w:b/>
          <w:lang w:val="en-US" w:eastAsia="ja-JP"/>
        </w:rPr>
        <w:t xml:space="preserve">: On FDRA, </w:t>
      </w:r>
      <w:r w:rsidR="007D2612">
        <w:rPr>
          <w:b/>
          <w:lang w:val="en-US" w:eastAsia="ja-JP"/>
        </w:rPr>
        <w:t xml:space="preserve">we slightly prefer </w:t>
      </w:r>
      <w:r w:rsidR="004F0623">
        <w:rPr>
          <w:b/>
          <w:lang w:val="en-US" w:eastAsia="ja-JP"/>
        </w:rPr>
        <w:t>Option 2 in RAN1#112bis-e agreement.</w:t>
      </w:r>
    </w:p>
    <w:p w14:paraId="2BF020A5" w14:textId="77777777" w:rsidR="007D2612" w:rsidRPr="007D2612" w:rsidRDefault="007D2612" w:rsidP="007D2612">
      <w:pPr>
        <w:pStyle w:val="aff1"/>
        <w:numPr>
          <w:ilvl w:val="0"/>
          <w:numId w:val="38"/>
        </w:numPr>
        <w:snapToGrid w:val="0"/>
        <w:spacing w:after="0"/>
        <w:ind w:leftChars="100" w:left="620"/>
        <w:rPr>
          <w:b/>
          <w:lang w:eastAsia="ja-JP"/>
        </w:rPr>
      </w:pPr>
      <w:r w:rsidRPr="007D2612">
        <w:rPr>
          <w:rFonts w:hint="eastAsia"/>
          <w:b/>
          <w:lang w:eastAsia="ja-JP"/>
        </w:rPr>
        <w:t>F</w:t>
      </w:r>
      <w:r w:rsidRPr="007D2612">
        <w:rPr>
          <w:b/>
          <w:lang w:eastAsia="ja-JP"/>
        </w:rPr>
        <w:t xml:space="preserve">or PUSCH scheduled by DCI format 0-1/0-2 with dynamic waveform switching indication field configured, and </w:t>
      </w:r>
      <w:proofErr w:type="spellStart"/>
      <w:r w:rsidRPr="007D2612">
        <w:rPr>
          <w:b/>
          <w:i/>
          <w:iCs/>
          <w:lang w:eastAsia="ja-JP"/>
        </w:rPr>
        <w:t>useInterlacePUCCH</w:t>
      </w:r>
      <w:proofErr w:type="spellEnd"/>
      <w:r w:rsidRPr="007D2612">
        <w:rPr>
          <w:b/>
          <w:i/>
          <w:iCs/>
          <w:lang w:eastAsia="ja-JP"/>
        </w:rPr>
        <w:t>-PUSCH</w:t>
      </w:r>
      <w:r w:rsidRPr="007D2612">
        <w:rPr>
          <w:b/>
          <w:lang w:eastAsia="ja-JP"/>
        </w:rPr>
        <w:t xml:space="preserve"> is not configured, down select between following options.</w:t>
      </w:r>
    </w:p>
    <w:p w14:paraId="7006F8BC" w14:textId="77777777" w:rsidR="007D2612" w:rsidRPr="007D2612" w:rsidRDefault="007D2612" w:rsidP="007D2612">
      <w:pPr>
        <w:pStyle w:val="aff1"/>
        <w:numPr>
          <w:ilvl w:val="1"/>
          <w:numId w:val="38"/>
        </w:numPr>
        <w:snapToGrid w:val="0"/>
        <w:spacing w:after="0"/>
        <w:ind w:leftChars="310" w:left="1040"/>
        <w:rPr>
          <w:b/>
          <w:lang w:eastAsia="ja-JP"/>
        </w:rPr>
      </w:pPr>
      <w:r w:rsidRPr="007D2612">
        <w:rPr>
          <w:rFonts w:hint="eastAsia"/>
          <w:b/>
          <w:lang w:eastAsia="ja-JP"/>
        </w:rPr>
        <w:t>O</w:t>
      </w:r>
      <w:r w:rsidRPr="007D2612">
        <w:rPr>
          <w:b/>
          <w:lang w:eastAsia="ja-JP"/>
        </w:rPr>
        <w:t xml:space="preserve">ption 2 (UE only uses </w:t>
      </w:r>
      <w:proofErr w:type="spellStart"/>
      <w:r w:rsidRPr="007D2612">
        <w:rPr>
          <w:b/>
          <w:i/>
          <w:iCs/>
          <w:lang w:eastAsia="ja-JP"/>
        </w:rPr>
        <w:t>resourceAllocation</w:t>
      </w:r>
      <w:proofErr w:type="spellEnd"/>
      <w:r w:rsidRPr="007D2612">
        <w:rPr>
          <w:b/>
          <w:lang w:eastAsia="ja-JP"/>
        </w:rPr>
        <w:t xml:space="preserve"> if CP-OFDM is indicated)</w:t>
      </w:r>
    </w:p>
    <w:p w14:paraId="56812FE5" w14:textId="77777777" w:rsidR="007D2612" w:rsidRPr="007D2612" w:rsidRDefault="007D2612" w:rsidP="007D2612">
      <w:pPr>
        <w:pStyle w:val="aff1"/>
        <w:numPr>
          <w:ilvl w:val="2"/>
          <w:numId w:val="38"/>
        </w:numPr>
        <w:snapToGrid w:val="0"/>
        <w:spacing w:after="0"/>
        <w:ind w:leftChars="520" w:left="1460"/>
        <w:rPr>
          <w:b/>
          <w:lang w:eastAsia="ja-JP"/>
        </w:rPr>
      </w:pPr>
      <w:r w:rsidRPr="007D2612">
        <w:rPr>
          <w:rFonts w:hint="eastAsia"/>
          <w:b/>
          <w:lang w:eastAsia="ja-JP"/>
        </w:rPr>
        <w:t>I</w:t>
      </w:r>
      <w:r w:rsidRPr="007D2612">
        <w:rPr>
          <w:b/>
          <w:lang w:eastAsia="ja-JP"/>
        </w:rPr>
        <w:t>f DFT-s-OFDM is indicated, UE applies type 1 resource allocation.</w:t>
      </w:r>
    </w:p>
    <w:p w14:paraId="351737BD" w14:textId="77777777" w:rsidR="007D2612" w:rsidRPr="007D2612" w:rsidRDefault="007D2612" w:rsidP="007D2612">
      <w:pPr>
        <w:pStyle w:val="aff1"/>
        <w:numPr>
          <w:ilvl w:val="2"/>
          <w:numId w:val="38"/>
        </w:numPr>
        <w:snapToGrid w:val="0"/>
        <w:spacing w:after="0"/>
        <w:ind w:leftChars="520" w:left="1460"/>
        <w:rPr>
          <w:b/>
          <w:lang w:eastAsia="ja-JP"/>
        </w:rPr>
      </w:pPr>
      <w:r w:rsidRPr="007D2612">
        <w:rPr>
          <w:rFonts w:hint="eastAsia"/>
          <w:b/>
          <w:lang w:eastAsia="ja-JP"/>
        </w:rPr>
        <w:t>I</w:t>
      </w:r>
      <w:r w:rsidRPr="007D2612">
        <w:rPr>
          <w:b/>
          <w:lang w:eastAsia="ja-JP"/>
        </w:rPr>
        <w:t xml:space="preserve">f CP-OFDM is indicate, UE applies resource allocation according to </w:t>
      </w:r>
      <w:proofErr w:type="spellStart"/>
      <w:r w:rsidRPr="007D2612">
        <w:rPr>
          <w:b/>
          <w:i/>
          <w:iCs/>
          <w:lang w:eastAsia="ja-JP"/>
        </w:rPr>
        <w:t>resourceAllocation</w:t>
      </w:r>
      <w:proofErr w:type="spellEnd"/>
      <w:r w:rsidRPr="007D2612">
        <w:rPr>
          <w:b/>
          <w:lang w:eastAsia="ja-JP"/>
        </w:rPr>
        <w:t xml:space="preserve"> IE.</w:t>
      </w:r>
    </w:p>
    <w:p w14:paraId="56C21571" w14:textId="77777777" w:rsidR="007D2612" w:rsidRPr="007D2612" w:rsidRDefault="007D2612" w:rsidP="007D2612">
      <w:pPr>
        <w:pStyle w:val="aff1"/>
        <w:numPr>
          <w:ilvl w:val="2"/>
          <w:numId w:val="38"/>
        </w:numPr>
        <w:snapToGrid w:val="0"/>
        <w:spacing w:afterLines="50" w:after="120"/>
        <w:ind w:leftChars="520" w:left="1460"/>
        <w:rPr>
          <w:b/>
          <w:lang w:eastAsia="ja-JP"/>
        </w:rPr>
      </w:pPr>
      <w:r w:rsidRPr="007D2612">
        <w:rPr>
          <w:rFonts w:hint="eastAsia"/>
          <w:b/>
          <w:lang w:eastAsia="ja-JP"/>
        </w:rPr>
        <w:t>S</w:t>
      </w:r>
      <w:r w:rsidRPr="007D2612">
        <w:rPr>
          <w:b/>
          <w:lang w:eastAsia="ja-JP"/>
        </w:rPr>
        <w:t xml:space="preserve">ize of FDRA field is aligned between size for type 1 resource allocation and size according to </w:t>
      </w:r>
      <w:proofErr w:type="spellStart"/>
      <w:r w:rsidRPr="007D2612">
        <w:rPr>
          <w:b/>
          <w:i/>
          <w:iCs/>
          <w:lang w:eastAsia="ja-JP"/>
        </w:rPr>
        <w:t>resourceAllocation</w:t>
      </w:r>
      <w:proofErr w:type="spellEnd"/>
      <w:r w:rsidRPr="007D2612">
        <w:rPr>
          <w:b/>
          <w:lang w:eastAsia="ja-JP"/>
        </w:rPr>
        <w:t xml:space="preserve"> IE.</w:t>
      </w:r>
    </w:p>
    <w:p w14:paraId="4C86983E" w14:textId="251340BE" w:rsidR="00886C0F" w:rsidRPr="007D2612" w:rsidRDefault="00886C0F" w:rsidP="00B7190A">
      <w:pPr>
        <w:snapToGrid w:val="0"/>
        <w:spacing w:after="0"/>
        <w:rPr>
          <w:bCs/>
          <w:lang w:val="en-US" w:eastAsia="ja-JP"/>
        </w:rPr>
      </w:pPr>
    </w:p>
    <w:p w14:paraId="7D0825C1" w14:textId="58D1374C" w:rsidR="00E72A54" w:rsidRPr="006D2842" w:rsidRDefault="00E72A54" w:rsidP="00E72A54">
      <w:pPr>
        <w:snapToGrid w:val="0"/>
        <w:spacing w:afterLines="50" w:after="120"/>
        <w:rPr>
          <w:b/>
          <w:u w:val="single"/>
          <w:lang w:val="en-US" w:eastAsia="ja-JP"/>
        </w:rPr>
      </w:pPr>
      <w:r>
        <w:rPr>
          <w:b/>
          <w:u w:val="single"/>
          <w:lang w:val="en-US" w:eastAsia="ja-JP"/>
        </w:rPr>
        <w:t>DMRS configuration</w:t>
      </w:r>
    </w:p>
    <w:p w14:paraId="491582B7" w14:textId="77777777" w:rsidR="00E72A54" w:rsidRDefault="00E72A54" w:rsidP="00E72A54">
      <w:pPr>
        <w:snapToGrid w:val="0"/>
        <w:spacing w:afterLines="50" w:after="120"/>
        <w:rPr>
          <w:bCs/>
          <w:lang w:val="en-US" w:eastAsia="ja-JP"/>
        </w:rPr>
      </w:pPr>
      <w:r>
        <w:rPr>
          <w:bCs/>
          <w:lang w:val="en-US" w:eastAsia="ja-JP"/>
        </w:rPr>
        <w:t>In RAN#112bis-e, the following agreements were made.</w:t>
      </w:r>
    </w:p>
    <w:p w14:paraId="5EDCC539" w14:textId="77777777" w:rsidR="00871344" w:rsidRPr="009D2CF4" w:rsidRDefault="00871344" w:rsidP="00871344">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568711F1" w14:textId="77777777" w:rsidR="00871344" w:rsidRDefault="00871344" w:rsidP="00871344">
      <w:pPr>
        <w:pStyle w:val="aff1"/>
        <w:numPr>
          <w:ilvl w:val="0"/>
          <w:numId w:val="38"/>
        </w:numPr>
        <w:snapToGrid w:val="0"/>
        <w:spacing w:after="0"/>
        <w:ind w:leftChars="100" w:left="620"/>
        <w:rPr>
          <w:bCs/>
          <w:lang w:eastAsia="ja-JP"/>
        </w:rPr>
      </w:pPr>
      <w:r>
        <w:rPr>
          <w:rFonts w:hint="eastAsia"/>
          <w:bCs/>
          <w:lang w:eastAsia="ja-JP"/>
        </w:rPr>
        <w:t>F</w:t>
      </w:r>
      <w:r>
        <w:rPr>
          <w:bCs/>
          <w:lang w:eastAsia="ja-JP"/>
        </w:rPr>
        <w:t>or PUSCH scheduled by DCI format 0-1/0-2 with dynamic waveform switching indication field configured, down select between following options.</w:t>
      </w:r>
    </w:p>
    <w:p w14:paraId="16C83C85" w14:textId="77777777" w:rsidR="00871344" w:rsidRDefault="00871344" w:rsidP="00871344">
      <w:pPr>
        <w:pStyle w:val="aff1"/>
        <w:numPr>
          <w:ilvl w:val="1"/>
          <w:numId w:val="38"/>
        </w:numPr>
        <w:snapToGrid w:val="0"/>
        <w:spacing w:after="0"/>
        <w:ind w:leftChars="310" w:left="1040"/>
        <w:rPr>
          <w:bCs/>
          <w:lang w:eastAsia="ja-JP"/>
        </w:rPr>
      </w:pPr>
      <w:r>
        <w:rPr>
          <w:rFonts w:hint="eastAsia"/>
          <w:bCs/>
          <w:lang w:eastAsia="ja-JP"/>
        </w:rPr>
        <w:t>O</w:t>
      </w:r>
      <w:r>
        <w:rPr>
          <w:bCs/>
          <w:lang w:eastAsia="ja-JP"/>
        </w:rPr>
        <w:t>ption 1 (configuration restriction with error case handling)</w:t>
      </w:r>
    </w:p>
    <w:p w14:paraId="1AC6785C" w14:textId="77777777" w:rsidR="00871344" w:rsidRDefault="00871344" w:rsidP="00871344">
      <w:pPr>
        <w:pStyle w:val="aff1"/>
        <w:numPr>
          <w:ilvl w:val="2"/>
          <w:numId w:val="38"/>
        </w:numPr>
        <w:snapToGrid w:val="0"/>
        <w:spacing w:after="0"/>
        <w:ind w:leftChars="520" w:left="1460"/>
        <w:rPr>
          <w:bCs/>
          <w:lang w:eastAsia="ja-JP"/>
        </w:rPr>
      </w:pPr>
      <w:r>
        <w:rPr>
          <w:rFonts w:hint="eastAsia"/>
          <w:bCs/>
          <w:lang w:eastAsia="ja-JP"/>
        </w:rPr>
        <w:t>U</w:t>
      </w:r>
      <w:r>
        <w:rPr>
          <w:bCs/>
          <w:lang w:eastAsia="ja-JP"/>
        </w:rPr>
        <w:t xml:space="preserve">E does not expect </w:t>
      </w:r>
      <w:proofErr w:type="spellStart"/>
      <w:r>
        <w:rPr>
          <w:bCs/>
          <w:i/>
          <w:iCs/>
          <w:lang w:eastAsia="ja-JP"/>
        </w:rPr>
        <w:t>dmrs</w:t>
      </w:r>
      <w:proofErr w:type="spellEnd"/>
      <w:r>
        <w:rPr>
          <w:bCs/>
          <w:i/>
          <w:iCs/>
          <w:lang w:eastAsia="ja-JP"/>
        </w:rPr>
        <w:t>-Type</w:t>
      </w:r>
      <w:r>
        <w:rPr>
          <w:bCs/>
          <w:lang w:eastAsia="ja-JP"/>
        </w:rPr>
        <w:t xml:space="preserve"> to be set to </w:t>
      </w:r>
      <w:r>
        <w:rPr>
          <w:bCs/>
          <w:i/>
          <w:iCs/>
          <w:lang w:eastAsia="ja-JP"/>
        </w:rPr>
        <w:t>type2</w:t>
      </w:r>
      <w:r>
        <w:rPr>
          <w:bCs/>
          <w:lang w:eastAsia="ja-JP"/>
        </w:rPr>
        <w:t>.</w:t>
      </w:r>
    </w:p>
    <w:p w14:paraId="4B04242F" w14:textId="77777777" w:rsidR="00871344" w:rsidRDefault="00871344" w:rsidP="00871344">
      <w:pPr>
        <w:pStyle w:val="aff1"/>
        <w:numPr>
          <w:ilvl w:val="1"/>
          <w:numId w:val="38"/>
        </w:numPr>
        <w:snapToGrid w:val="0"/>
        <w:spacing w:after="0"/>
        <w:ind w:leftChars="310" w:left="1040"/>
        <w:rPr>
          <w:bCs/>
          <w:lang w:eastAsia="ja-JP"/>
        </w:rPr>
      </w:pPr>
      <w:r>
        <w:rPr>
          <w:rFonts w:hint="eastAsia"/>
          <w:bCs/>
          <w:lang w:eastAsia="ja-JP"/>
        </w:rPr>
        <w:t>O</w:t>
      </w:r>
      <w:r>
        <w:rPr>
          <w:bCs/>
          <w:lang w:eastAsia="ja-JP"/>
        </w:rPr>
        <w:t xml:space="preserve">ption 2 (UE only uses </w:t>
      </w:r>
      <w:proofErr w:type="spellStart"/>
      <w:r>
        <w:rPr>
          <w:bCs/>
          <w:i/>
          <w:iCs/>
          <w:lang w:eastAsia="ja-JP"/>
        </w:rPr>
        <w:t>dmrs</w:t>
      </w:r>
      <w:proofErr w:type="spellEnd"/>
      <w:r>
        <w:rPr>
          <w:bCs/>
          <w:i/>
          <w:iCs/>
          <w:lang w:eastAsia="ja-JP"/>
        </w:rPr>
        <w:t>-Type</w:t>
      </w:r>
      <w:r>
        <w:rPr>
          <w:bCs/>
          <w:lang w:eastAsia="ja-JP"/>
        </w:rPr>
        <w:t xml:space="preserve"> if CP-OFDM is indicated)</w:t>
      </w:r>
    </w:p>
    <w:p w14:paraId="78ECF2D7" w14:textId="77777777" w:rsidR="00871344" w:rsidRDefault="00871344" w:rsidP="00871344">
      <w:pPr>
        <w:pStyle w:val="aff1"/>
        <w:numPr>
          <w:ilvl w:val="2"/>
          <w:numId w:val="38"/>
        </w:numPr>
        <w:snapToGrid w:val="0"/>
        <w:spacing w:after="0"/>
        <w:ind w:leftChars="520" w:left="1460"/>
        <w:rPr>
          <w:bCs/>
          <w:lang w:eastAsia="ja-JP"/>
        </w:rPr>
      </w:pPr>
      <w:r>
        <w:rPr>
          <w:rFonts w:hint="eastAsia"/>
          <w:bCs/>
          <w:lang w:eastAsia="ja-JP"/>
        </w:rPr>
        <w:t>I</w:t>
      </w:r>
      <w:r>
        <w:rPr>
          <w:bCs/>
          <w:lang w:eastAsia="ja-JP"/>
        </w:rPr>
        <w:t>f DFT-s-OFDM is indicated, UE applies DMRS type 1.</w:t>
      </w:r>
    </w:p>
    <w:p w14:paraId="352D2528" w14:textId="77777777" w:rsidR="00871344" w:rsidRPr="009C3F9B" w:rsidRDefault="00871344" w:rsidP="00871344">
      <w:pPr>
        <w:pStyle w:val="aff1"/>
        <w:numPr>
          <w:ilvl w:val="2"/>
          <w:numId w:val="38"/>
        </w:numPr>
        <w:snapToGrid w:val="0"/>
        <w:spacing w:afterLines="50" w:after="120"/>
        <w:ind w:leftChars="520" w:left="1460"/>
        <w:rPr>
          <w:bCs/>
          <w:lang w:eastAsia="ja-JP"/>
        </w:rPr>
      </w:pPr>
      <w:r>
        <w:rPr>
          <w:rFonts w:hint="eastAsia"/>
          <w:bCs/>
          <w:lang w:eastAsia="ja-JP"/>
        </w:rPr>
        <w:t>I</w:t>
      </w:r>
      <w:r>
        <w:rPr>
          <w:bCs/>
          <w:lang w:eastAsia="ja-JP"/>
        </w:rPr>
        <w:t xml:space="preserve">f CP-OFDM is indicated, UE applies DMRS type according to </w:t>
      </w:r>
      <w:proofErr w:type="spellStart"/>
      <w:r>
        <w:rPr>
          <w:bCs/>
          <w:i/>
          <w:iCs/>
          <w:lang w:eastAsia="ja-JP"/>
        </w:rPr>
        <w:t>dmrs</w:t>
      </w:r>
      <w:proofErr w:type="spellEnd"/>
      <w:r>
        <w:rPr>
          <w:bCs/>
          <w:i/>
          <w:iCs/>
          <w:lang w:eastAsia="ja-JP"/>
        </w:rPr>
        <w:t>-Type</w:t>
      </w:r>
      <w:r>
        <w:rPr>
          <w:bCs/>
          <w:lang w:eastAsia="ja-JP"/>
        </w:rPr>
        <w:t>.</w:t>
      </w:r>
    </w:p>
    <w:p w14:paraId="451B0D75" w14:textId="117FD560" w:rsidR="006E0830" w:rsidRPr="00871344" w:rsidRDefault="00822DBD" w:rsidP="00012FC9">
      <w:pPr>
        <w:snapToGrid w:val="0"/>
        <w:spacing w:afterLines="50" w:after="120"/>
        <w:rPr>
          <w:bCs/>
          <w:lang w:eastAsia="ja-JP"/>
        </w:rPr>
      </w:pPr>
      <w:r>
        <w:rPr>
          <w:bCs/>
          <w:lang w:val="en-US" w:eastAsia="ja-JP"/>
        </w:rPr>
        <w:t>E</w:t>
      </w:r>
      <w:r w:rsidR="00871344">
        <w:rPr>
          <w:bCs/>
          <w:lang w:val="en-US" w:eastAsia="ja-JP"/>
        </w:rPr>
        <w:t xml:space="preserve">ither option can work. However, Option 1 restrict the usage of DMRS configuration Type 2 for CP-OFDM if dynamic waveform switching is enabled. In Option 2, if </w:t>
      </w:r>
      <w:proofErr w:type="spellStart"/>
      <w:r w:rsidR="00871344" w:rsidRPr="00871344">
        <w:rPr>
          <w:bCs/>
          <w:i/>
          <w:iCs/>
          <w:lang w:val="en-US" w:eastAsia="ja-JP"/>
        </w:rPr>
        <w:t>dmrs</w:t>
      </w:r>
      <w:proofErr w:type="spellEnd"/>
      <w:r w:rsidR="00871344" w:rsidRPr="00871344">
        <w:rPr>
          <w:bCs/>
          <w:i/>
          <w:iCs/>
          <w:lang w:val="en-US" w:eastAsia="ja-JP"/>
        </w:rPr>
        <w:t>-Type</w:t>
      </w:r>
      <w:r w:rsidR="00871344">
        <w:rPr>
          <w:bCs/>
          <w:lang w:val="en-US" w:eastAsia="ja-JP"/>
        </w:rPr>
        <w:t xml:space="preserve"> is set to </w:t>
      </w:r>
      <w:r w:rsidR="00871344" w:rsidRPr="00871344">
        <w:rPr>
          <w:bCs/>
          <w:i/>
          <w:iCs/>
          <w:lang w:val="en-US" w:eastAsia="ja-JP"/>
        </w:rPr>
        <w:t>Type2</w:t>
      </w:r>
      <w:r w:rsidR="00871344">
        <w:rPr>
          <w:bCs/>
          <w:lang w:val="en-US" w:eastAsia="ja-JP"/>
        </w:rPr>
        <w:t xml:space="preserve">, it means that </w:t>
      </w:r>
      <w:r>
        <w:rPr>
          <w:bCs/>
          <w:lang w:val="en-US" w:eastAsia="ja-JP"/>
        </w:rPr>
        <w:t xml:space="preserve">based on the waveform, DMRS type is also dynamically changed, where dynamic change of DMRS type is not supported in current specification. </w:t>
      </w:r>
      <w:r w:rsidR="00D75314">
        <w:rPr>
          <w:bCs/>
          <w:lang w:val="en-US" w:eastAsia="ja-JP"/>
        </w:rPr>
        <w:t>We don’t see specific complexity of Option 2, i.e., dynamic change between DMRS configuration Type 1 and Type 2. In addition, Option 2 allows the alignment with normal CP-OFDM operation, which has the benefit of DMRS orthogonality. Therefore, our preference is Option 2.</w:t>
      </w:r>
    </w:p>
    <w:p w14:paraId="25DD4993" w14:textId="3ED3F8D1" w:rsidR="00D75314" w:rsidRDefault="00D75314" w:rsidP="0038094D">
      <w:pPr>
        <w:snapToGrid w:val="0"/>
        <w:spacing w:beforeLines="50" w:before="120" w:after="0"/>
        <w:rPr>
          <w:b/>
          <w:lang w:val="en-US" w:eastAsia="ja-JP"/>
        </w:rPr>
      </w:pPr>
      <w:r>
        <w:rPr>
          <w:rFonts w:hint="eastAsia"/>
          <w:b/>
          <w:lang w:val="en-US" w:eastAsia="ja-JP"/>
        </w:rPr>
        <w:t>P</w:t>
      </w:r>
      <w:r>
        <w:rPr>
          <w:b/>
          <w:lang w:val="en-US" w:eastAsia="ja-JP"/>
        </w:rPr>
        <w:t xml:space="preserve">roposal </w:t>
      </w:r>
      <w:r w:rsidR="00D76679">
        <w:rPr>
          <w:b/>
          <w:lang w:val="en-US" w:eastAsia="ja-JP"/>
        </w:rPr>
        <w:t>6</w:t>
      </w:r>
      <w:r>
        <w:rPr>
          <w:b/>
          <w:lang w:val="en-US" w:eastAsia="ja-JP"/>
        </w:rPr>
        <w:t xml:space="preserve">: For PUSCH scheduled by DCI format 0-1/0-2 with dynamic waveform switching indication field configured, </w:t>
      </w:r>
      <w:r w:rsidR="0038094D">
        <w:rPr>
          <w:b/>
          <w:lang w:val="en-US" w:eastAsia="ja-JP"/>
        </w:rPr>
        <w:t xml:space="preserve">UE only uses </w:t>
      </w:r>
      <w:proofErr w:type="spellStart"/>
      <w:r w:rsidR="0038094D" w:rsidRPr="0038094D">
        <w:rPr>
          <w:b/>
          <w:i/>
          <w:iCs/>
          <w:lang w:val="en-US" w:eastAsia="ja-JP"/>
        </w:rPr>
        <w:t>dmrs</w:t>
      </w:r>
      <w:proofErr w:type="spellEnd"/>
      <w:r w:rsidR="0038094D" w:rsidRPr="0038094D">
        <w:rPr>
          <w:b/>
          <w:i/>
          <w:iCs/>
          <w:lang w:val="en-US" w:eastAsia="ja-JP"/>
        </w:rPr>
        <w:t>-Type</w:t>
      </w:r>
      <w:r w:rsidR="0038094D">
        <w:rPr>
          <w:b/>
          <w:lang w:val="en-US" w:eastAsia="ja-JP"/>
        </w:rPr>
        <w:t xml:space="preserve"> if CP-OFDM is indicated.</w:t>
      </w:r>
    </w:p>
    <w:p w14:paraId="565E60FF" w14:textId="77777777" w:rsidR="0038094D" w:rsidRPr="0038094D" w:rsidRDefault="0038094D" w:rsidP="0038094D">
      <w:pPr>
        <w:pStyle w:val="aff1"/>
        <w:numPr>
          <w:ilvl w:val="0"/>
          <w:numId w:val="38"/>
        </w:numPr>
        <w:snapToGrid w:val="0"/>
        <w:spacing w:after="0"/>
        <w:ind w:leftChars="0"/>
        <w:rPr>
          <w:b/>
          <w:lang w:eastAsia="ja-JP"/>
        </w:rPr>
      </w:pPr>
      <w:r w:rsidRPr="0038094D">
        <w:rPr>
          <w:rFonts w:hint="eastAsia"/>
          <w:b/>
          <w:lang w:eastAsia="ja-JP"/>
        </w:rPr>
        <w:t>I</w:t>
      </w:r>
      <w:r w:rsidRPr="0038094D">
        <w:rPr>
          <w:b/>
          <w:lang w:eastAsia="ja-JP"/>
        </w:rPr>
        <w:t>f DFT-s-OFDM is indicated, UE applies DMRS type 1.</w:t>
      </w:r>
    </w:p>
    <w:p w14:paraId="7DBC0A66" w14:textId="77777777" w:rsidR="0038094D" w:rsidRPr="0038094D" w:rsidRDefault="0038094D" w:rsidP="0038094D">
      <w:pPr>
        <w:pStyle w:val="aff1"/>
        <w:numPr>
          <w:ilvl w:val="0"/>
          <w:numId w:val="38"/>
        </w:numPr>
        <w:snapToGrid w:val="0"/>
        <w:spacing w:after="0"/>
        <w:ind w:leftChars="0"/>
        <w:rPr>
          <w:b/>
          <w:lang w:eastAsia="ja-JP"/>
        </w:rPr>
      </w:pPr>
      <w:r w:rsidRPr="0038094D">
        <w:rPr>
          <w:rFonts w:hint="eastAsia"/>
          <w:b/>
          <w:lang w:eastAsia="ja-JP"/>
        </w:rPr>
        <w:t>I</w:t>
      </w:r>
      <w:r w:rsidRPr="0038094D">
        <w:rPr>
          <w:b/>
          <w:lang w:eastAsia="ja-JP"/>
        </w:rPr>
        <w:t xml:space="preserve">f CP-OFDM is indicated, UE applies DMRS type according to </w:t>
      </w:r>
      <w:proofErr w:type="spellStart"/>
      <w:r w:rsidRPr="0038094D">
        <w:rPr>
          <w:b/>
          <w:i/>
          <w:iCs/>
          <w:lang w:eastAsia="ja-JP"/>
        </w:rPr>
        <w:t>dmrs</w:t>
      </w:r>
      <w:proofErr w:type="spellEnd"/>
      <w:r w:rsidRPr="0038094D">
        <w:rPr>
          <w:b/>
          <w:i/>
          <w:iCs/>
          <w:lang w:eastAsia="ja-JP"/>
        </w:rPr>
        <w:t>-Type</w:t>
      </w:r>
      <w:r w:rsidRPr="0038094D">
        <w:rPr>
          <w:b/>
          <w:lang w:eastAsia="ja-JP"/>
        </w:rPr>
        <w:t>.</w:t>
      </w:r>
    </w:p>
    <w:p w14:paraId="6D8EE2CA" w14:textId="77777777" w:rsidR="00737397" w:rsidRDefault="00737397" w:rsidP="00D76679">
      <w:pPr>
        <w:snapToGrid w:val="0"/>
        <w:spacing w:after="0"/>
        <w:rPr>
          <w:bCs/>
          <w:lang w:val="en-US" w:eastAsia="ja-JP"/>
        </w:rPr>
      </w:pPr>
    </w:p>
    <w:p w14:paraId="62A7AD2D" w14:textId="286218D8" w:rsidR="00D76679" w:rsidRDefault="006D616E" w:rsidP="00D76679">
      <w:pPr>
        <w:snapToGrid w:val="0"/>
        <w:spacing w:after="0"/>
        <w:rPr>
          <w:bCs/>
          <w:lang w:val="en-US" w:eastAsia="ja-JP"/>
        </w:rPr>
      </w:pPr>
      <w:r>
        <w:rPr>
          <w:bCs/>
          <w:lang w:val="en-US" w:eastAsia="ja-JP"/>
        </w:rPr>
        <w:t xml:space="preserve">In RAN1#114, considering the </w:t>
      </w:r>
      <w:r w:rsidR="004804C4">
        <w:rPr>
          <w:bCs/>
          <w:lang w:val="en-US" w:eastAsia="ja-JP"/>
        </w:rPr>
        <w:t>situation, FL proposed compromised approach that Option 1 for FDRA and Option 2 for DMRS</w:t>
      </w:r>
      <w:r w:rsidR="008A3AE2">
        <w:rPr>
          <w:bCs/>
          <w:lang w:val="en-US" w:eastAsia="ja-JP"/>
        </w:rPr>
        <w:t xml:space="preserve"> configuration [1]. </w:t>
      </w:r>
      <w:r w:rsidR="00D26415">
        <w:rPr>
          <w:bCs/>
          <w:lang w:val="en-US" w:eastAsia="ja-JP"/>
        </w:rPr>
        <w:t xml:space="preserve">We are also OK with the compromised approach. In addition, </w:t>
      </w:r>
      <w:r w:rsidR="00BD0C0E">
        <w:rPr>
          <w:bCs/>
          <w:lang w:val="en-US" w:eastAsia="ja-JP"/>
        </w:rPr>
        <w:t xml:space="preserve">FL concluded in [1] that </w:t>
      </w:r>
      <w:r w:rsidR="00930A90">
        <w:rPr>
          <w:bCs/>
          <w:lang w:val="en-US" w:eastAsia="ja-JP"/>
        </w:rPr>
        <w:t>“</w:t>
      </w:r>
      <w:r w:rsidR="00BD0C0E">
        <w:rPr>
          <w:bCs/>
          <w:lang w:val="en-US" w:eastAsia="ja-JP"/>
        </w:rPr>
        <w:t xml:space="preserve">without conclusion, UE behavior is undefined in case the </w:t>
      </w:r>
      <w:r w:rsidR="00930A90">
        <w:rPr>
          <w:bCs/>
          <w:lang w:val="en-US" w:eastAsia="ja-JP"/>
        </w:rPr>
        <w:t xml:space="preserve">network provides configuration incompatible with DFT-s-OFDM. </w:t>
      </w:r>
      <w:r w:rsidR="00681791">
        <w:rPr>
          <w:bCs/>
          <w:lang w:val="en-US" w:eastAsia="ja-JP"/>
        </w:rPr>
        <w:t xml:space="preserve">This situation could be avoided by proper network configuration”. Although FL’s interpretation could be one of outcome of these issues, we </w:t>
      </w:r>
      <w:r w:rsidR="00451637">
        <w:rPr>
          <w:bCs/>
          <w:lang w:val="en-US" w:eastAsia="ja-JP"/>
        </w:rPr>
        <w:t>suggest that</w:t>
      </w:r>
      <w:r w:rsidR="00681791">
        <w:rPr>
          <w:bCs/>
          <w:lang w:val="en-US" w:eastAsia="ja-JP"/>
        </w:rPr>
        <w:t xml:space="preserve"> </w:t>
      </w:r>
      <w:r w:rsidR="00451637">
        <w:rPr>
          <w:bCs/>
          <w:lang w:val="en-US" w:eastAsia="ja-JP"/>
        </w:rPr>
        <w:t xml:space="preserve">such </w:t>
      </w:r>
      <w:r w:rsidR="00454A33">
        <w:rPr>
          <w:bCs/>
          <w:lang w:val="en-US" w:eastAsia="ja-JP"/>
        </w:rPr>
        <w:t xml:space="preserve">FL’s conclusion </w:t>
      </w:r>
      <w:r w:rsidR="00451637">
        <w:rPr>
          <w:bCs/>
          <w:lang w:val="en-US" w:eastAsia="ja-JP"/>
        </w:rPr>
        <w:t>should be</w:t>
      </w:r>
      <w:r w:rsidR="00454A33">
        <w:rPr>
          <w:bCs/>
          <w:lang w:val="en-US" w:eastAsia="ja-JP"/>
        </w:rPr>
        <w:t xml:space="preserve"> capture</w:t>
      </w:r>
      <w:r w:rsidR="007D575E">
        <w:rPr>
          <w:bCs/>
          <w:lang w:val="en-US" w:eastAsia="ja-JP"/>
        </w:rPr>
        <w:t>d</w:t>
      </w:r>
      <w:r w:rsidR="00454A33">
        <w:rPr>
          <w:bCs/>
          <w:lang w:val="en-US" w:eastAsia="ja-JP"/>
        </w:rPr>
        <w:t xml:space="preserve"> </w:t>
      </w:r>
      <w:r w:rsidR="007551C0">
        <w:rPr>
          <w:rFonts w:hint="eastAsia"/>
          <w:bCs/>
          <w:lang w:val="en-US" w:eastAsia="ja-JP"/>
        </w:rPr>
        <w:t>a</w:t>
      </w:r>
      <w:r w:rsidR="007551C0">
        <w:rPr>
          <w:bCs/>
          <w:lang w:val="en-US" w:eastAsia="ja-JP"/>
        </w:rPr>
        <w:t xml:space="preserve">s </w:t>
      </w:r>
      <w:r w:rsidR="00454A33">
        <w:rPr>
          <w:bCs/>
          <w:lang w:val="en-US" w:eastAsia="ja-JP"/>
        </w:rPr>
        <w:t xml:space="preserve">the conclusion </w:t>
      </w:r>
      <w:r w:rsidR="00451637">
        <w:rPr>
          <w:bCs/>
          <w:lang w:val="en-US" w:eastAsia="ja-JP"/>
        </w:rPr>
        <w:t>in the chair’s note/meeting minutes.</w:t>
      </w:r>
    </w:p>
    <w:p w14:paraId="4186C6C6" w14:textId="69B93BF4" w:rsidR="00CE0812" w:rsidRPr="0038094D" w:rsidRDefault="00CE0812" w:rsidP="006A6DDC">
      <w:pPr>
        <w:snapToGrid w:val="0"/>
        <w:spacing w:beforeLines="50" w:before="120" w:after="0"/>
        <w:rPr>
          <w:b/>
          <w:lang w:eastAsia="ja-JP"/>
        </w:rPr>
      </w:pPr>
      <w:r>
        <w:rPr>
          <w:rFonts w:hint="eastAsia"/>
          <w:b/>
          <w:lang w:val="en-US" w:eastAsia="ja-JP"/>
        </w:rPr>
        <w:t>P</w:t>
      </w:r>
      <w:r>
        <w:rPr>
          <w:b/>
          <w:lang w:val="en-US" w:eastAsia="ja-JP"/>
        </w:rPr>
        <w:t xml:space="preserve">roposal 7: If </w:t>
      </w:r>
      <w:r w:rsidR="00CE5BF7">
        <w:rPr>
          <w:b/>
          <w:lang w:val="en-US" w:eastAsia="ja-JP"/>
        </w:rPr>
        <w:t xml:space="preserve">no agreement is reached </w:t>
      </w:r>
      <w:r w:rsidR="006A6DDC">
        <w:rPr>
          <w:b/>
          <w:lang w:val="en-US" w:eastAsia="ja-JP"/>
        </w:rPr>
        <w:t xml:space="preserve">on whether Option 1, Option 2 or compromised approach is taken, we suggest </w:t>
      </w:r>
      <w:r w:rsidR="00AC3A68">
        <w:rPr>
          <w:b/>
          <w:lang w:val="en-US" w:eastAsia="ja-JP"/>
        </w:rPr>
        <w:t xml:space="preserve">RAN1 </w:t>
      </w:r>
      <w:r w:rsidR="006A6DDC">
        <w:rPr>
          <w:b/>
          <w:lang w:val="en-US" w:eastAsia="ja-JP"/>
        </w:rPr>
        <w:t xml:space="preserve">to capture the following FL’s </w:t>
      </w:r>
      <w:r w:rsidR="00643A82">
        <w:rPr>
          <w:b/>
          <w:lang w:val="en-US" w:eastAsia="ja-JP"/>
        </w:rPr>
        <w:t xml:space="preserve">interpretation </w:t>
      </w:r>
      <w:r w:rsidR="006A6DDC">
        <w:rPr>
          <w:b/>
          <w:lang w:val="en-US" w:eastAsia="ja-JP"/>
        </w:rPr>
        <w:t xml:space="preserve">in </w:t>
      </w:r>
      <w:r w:rsidR="00643A82">
        <w:rPr>
          <w:b/>
          <w:lang w:val="en-US" w:eastAsia="ja-JP"/>
        </w:rPr>
        <w:t xml:space="preserve">the FL summary of </w:t>
      </w:r>
      <w:r w:rsidR="006A6DDC">
        <w:rPr>
          <w:b/>
          <w:lang w:val="en-US" w:eastAsia="ja-JP"/>
        </w:rPr>
        <w:t xml:space="preserve">RAN1#114 </w:t>
      </w:r>
      <w:r w:rsidR="00643A82">
        <w:rPr>
          <w:b/>
          <w:lang w:val="en-US" w:eastAsia="ja-JP"/>
        </w:rPr>
        <w:t>to the chair’s note / meeting minutes.</w:t>
      </w:r>
    </w:p>
    <w:p w14:paraId="071CF575" w14:textId="4675C04F" w:rsidR="00AC3A68" w:rsidRPr="0038094D" w:rsidRDefault="004A7192" w:rsidP="00AC3A68">
      <w:pPr>
        <w:pStyle w:val="aff1"/>
        <w:numPr>
          <w:ilvl w:val="0"/>
          <w:numId w:val="38"/>
        </w:numPr>
        <w:snapToGrid w:val="0"/>
        <w:spacing w:after="0"/>
        <w:ind w:leftChars="0"/>
        <w:rPr>
          <w:b/>
          <w:lang w:eastAsia="ja-JP"/>
        </w:rPr>
      </w:pPr>
      <w:r w:rsidRPr="004A7192">
        <w:rPr>
          <w:b/>
          <w:lang w:eastAsia="ja-JP"/>
        </w:rPr>
        <w:t>UE behaviour is undefined in case the network provides configuration incompatible with DFT-s-OFDM</w:t>
      </w:r>
      <w:r>
        <w:rPr>
          <w:b/>
          <w:lang w:eastAsia="ja-JP"/>
        </w:rPr>
        <w:t>.</w:t>
      </w:r>
    </w:p>
    <w:p w14:paraId="404A2B80" w14:textId="77777777" w:rsidR="00CE0812" w:rsidRPr="00930A90" w:rsidRDefault="00CE0812" w:rsidP="00D76679">
      <w:pPr>
        <w:snapToGrid w:val="0"/>
        <w:spacing w:after="0"/>
        <w:rPr>
          <w:bCs/>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C0A894E" w14:textId="279B705C" w:rsidR="001E1784" w:rsidRPr="007D1629" w:rsidRDefault="00033C63" w:rsidP="00726DB2">
      <w:pPr>
        <w:widowControl w:val="0"/>
        <w:snapToGrid w:val="0"/>
        <w:spacing w:afterLines="50" w:after="120"/>
        <w:rPr>
          <w:lang w:eastAsia="ja-JP"/>
        </w:rPr>
      </w:pPr>
      <w:r>
        <w:rPr>
          <w:rFonts w:hint="eastAsia"/>
          <w:lang w:eastAsia="ja-JP"/>
        </w:rPr>
        <w:t>In</w:t>
      </w:r>
      <w:r>
        <w:rPr>
          <w:lang w:eastAsia="ja-JP"/>
        </w:rPr>
        <w:t xml:space="preserve"> this contribution, we provide our view on </w:t>
      </w:r>
      <w:r w:rsidR="007D1629">
        <w:rPr>
          <w:lang w:eastAsia="ja-JP"/>
        </w:rPr>
        <w:t xml:space="preserve">the remaining issues </w:t>
      </w:r>
      <w:r w:rsidR="007D1629">
        <w:rPr>
          <w:rFonts w:eastAsiaTheme="minorEastAsia"/>
          <w:lang w:eastAsia="ja-JP"/>
        </w:rPr>
        <w:t xml:space="preserve">related to dynamic waveform switching for further </w:t>
      </w:r>
      <w:r w:rsidR="007D1629">
        <w:rPr>
          <w:rFonts w:eastAsiaTheme="minorEastAsia"/>
          <w:lang w:eastAsia="ja-JP"/>
        </w:rPr>
        <w:lastRenderedPageBreak/>
        <w:t>NR coverage enhancement in Rel.18.</w:t>
      </w:r>
      <w:r>
        <w:rPr>
          <w:lang w:eastAsia="ja-JP"/>
        </w:rPr>
        <w:t xml:space="preserve"> We made following </w:t>
      </w:r>
      <w:r w:rsidR="00373C5F">
        <w:rPr>
          <w:lang w:eastAsia="ja-JP"/>
        </w:rPr>
        <w:t xml:space="preserve">observations and </w:t>
      </w:r>
      <w:r w:rsidR="00B9598B">
        <w:rPr>
          <w:lang w:eastAsia="ja-JP"/>
        </w:rPr>
        <w:t>prop</w:t>
      </w:r>
      <w:r w:rsidR="00815D65">
        <w:rPr>
          <w:lang w:eastAsia="ja-JP"/>
        </w:rPr>
        <w:t>o</w:t>
      </w:r>
      <w:r w:rsidR="00B9598B">
        <w:rPr>
          <w:lang w:eastAsia="ja-JP"/>
        </w:rPr>
        <w:t>sals</w:t>
      </w:r>
      <w:r>
        <w:rPr>
          <w:lang w:eastAsia="ja-JP"/>
        </w:rPr>
        <w:t>.</w:t>
      </w:r>
    </w:p>
    <w:p w14:paraId="685C8142" w14:textId="77777777" w:rsidR="007551C0" w:rsidRPr="00042534" w:rsidRDefault="007551C0" w:rsidP="007551C0">
      <w:pPr>
        <w:snapToGrid w:val="0"/>
        <w:spacing w:afterLines="50" w:after="120"/>
        <w:rPr>
          <w:b/>
          <w:lang w:val="en-US" w:eastAsia="ja-JP"/>
        </w:rPr>
      </w:pPr>
      <w:r>
        <w:rPr>
          <w:b/>
          <w:lang w:val="en-US" w:eastAsia="ja-JP"/>
        </w:rPr>
        <w:t>Observation</w:t>
      </w:r>
      <w:r w:rsidRPr="00042534">
        <w:rPr>
          <w:b/>
          <w:lang w:val="en-US" w:eastAsia="ja-JP"/>
        </w:rPr>
        <w:t xml:space="preserve"> </w:t>
      </w:r>
      <w:r>
        <w:rPr>
          <w:b/>
          <w:lang w:val="en-US" w:eastAsia="ja-JP"/>
        </w:rPr>
        <w:t>1</w:t>
      </w:r>
      <w:r w:rsidRPr="00042534">
        <w:rPr>
          <w:b/>
          <w:lang w:val="en-US" w:eastAsia="ja-JP"/>
        </w:rPr>
        <w:t xml:space="preserve">: </w:t>
      </w:r>
      <w:r>
        <w:rPr>
          <w:b/>
          <w:lang w:val="en-US" w:eastAsia="ja-JP"/>
        </w:rPr>
        <w:t>The UE requesting PRACH repetition always requires Msg</w:t>
      </w:r>
      <w:r>
        <w:rPr>
          <w:rFonts w:hint="eastAsia"/>
          <w:b/>
          <w:lang w:val="en-US" w:eastAsia="ja-JP"/>
        </w:rPr>
        <w:t>.</w:t>
      </w:r>
      <w:r>
        <w:rPr>
          <w:b/>
          <w:lang w:val="en-US" w:eastAsia="ja-JP"/>
        </w:rPr>
        <w:t xml:space="preserve">3 repetition. In such condition, Msg.3 repetition should be based </w:t>
      </w:r>
      <w:r w:rsidRPr="00042534">
        <w:rPr>
          <w:b/>
          <w:lang w:val="en-US" w:eastAsia="ja-JP"/>
        </w:rPr>
        <w:t>DFT-s-OFDM</w:t>
      </w:r>
      <w:r>
        <w:rPr>
          <w:b/>
          <w:lang w:val="en-US" w:eastAsia="ja-JP"/>
        </w:rPr>
        <w:t xml:space="preserve"> than </w:t>
      </w:r>
      <w:r w:rsidRPr="00042534">
        <w:rPr>
          <w:b/>
          <w:lang w:val="en-US" w:eastAsia="ja-JP"/>
        </w:rPr>
        <w:t>CP-OFDM</w:t>
      </w:r>
      <w:r>
        <w:rPr>
          <w:b/>
          <w:lang w:val="en-US" w:eastAsia="ja-JP"/>
        </w:rPr>
        <w:t>.</w:t>
      </w:r>
    </w:p>
    <w:p w14:paraId="3FD7AA2D" w14:textId="77777777" w:rsidR="007551C0" w:rsidRPr="00042534" w:rsidRDefault="007551C0" w:rsidP="007551C0">
      <w:pPr>
        <w:snapToGrid w:val="0"/>
        <w:spacing w:afterLines="50" w:after="120"/>
        <w:rPr>
          <w:b/>
          <w:lang w:val="en-US" w:eastAsia="ja-JP"/>
        </w:rPr>
      </w:pPr>
      <w:r w:rsidRPr="00042534">
        <w:rPr>
          <w:rFonts w:hint="eastAsia"/>
          <w:b/>
          <w:lang w:val="en-US" w:eastAsia="ja-JP"/>
        </w:rPr>
        <w:t>P</w:t>
      </w:r>
      <w:r w:rsidRPr="00042534">
        <w:rPr>
          <w:b/>
          <w:lang w:val="en-US" w:eastAsia="ja-JP"/>
        </w:rPr>
        <w:t xml:space="preserve">roposal </w:t>
      </w:r>
      <w:r>
        <w:rPr>
          <w:b/>
          <w:lang w:val="en-US" w:eastAsia="ja-JP"/>
        </w:rPr>
        <w:t>1</w:t>
      </w:r>
      <w:r w:rsidRPr="00042534">
        <w:rPr>
          <w:b/>
          <w:lang w:val="en-US" w:eastAsia="ja-JP"/>
        </w:rPr>
        <w:t xml:space="preserve">: </w:t>
      </w:r>
      <w:r>
        <w:rPr>
          <w:b/>
          <w:lang w:val="en-US" w:eastAsia="ja-JP"/>
        </w:rPr>
        <w:t xml:space="preserve">The UE requesting PRACH repetition does not follow the configuration of </w:t>
      </w:r>
      <w:r w:rsidRPr="00042534">
        <w:rPr>
          <w:b/>
          <w:i/>
          <w:iCs/>
          <w:lang w:val="en-US" w:eastAsia="ja-JP"/>
        </w:rPr>
        <w:t>msg3-transformPrecoder</w:t>
      </w:r>
      <w:r>
        <w:rPr>
          <w:b/>
          <w:i/>
          <w:iCs/>
          <w:lang w:val="en-US" w:eastAsia="ja-JP"/>
        </w:rPr>
        <w:t xml:space="preserve"> </w:t>
      </w:r>
      <w:r w:rsidRPr="003C371C">
        <w:rPr>
          <w:b/>
          <w:lang w:val="en-US" w:eastAsia="ja-JP"/>
        </w:rPr>
        <w:t xml:space="preserve">for </w:t>
      </w:r>
      <w:r>
        <w:rPr>
          <w:b/>
          <w:lang w:val="en-US" w:eastAsia="ja-JP"/>
        </w:rPr>
        <w:t xml:space="preserve">Msg3 repetition, i.e., </w:t>
      </w:r>
      <w:r w:rsidRPr="00042534">
        <w:rPr>
          <w:b/>
          <w:lang w:val="en-US" w:eastAsia="ja-JP"/>
        </w:rPr>
        <w:t xml:space="preserve">UE transmits Msg.3 with DFT-s-OFDM even if CP-OFDM is configured via </w:t>
      </w:r>
      <w:r w:rsidRPr="00042534">
        <w:rPr>
          <w:b/>
          <w:i/>
          <w:iCs/>
          <w:lang w:val="en-US" w:eastAsia="ja-JP"/>
        </w:rPr>
        <w:t>msg3-transformPrecoder</w:t>
      </w:r>
      <w:r w:rsidRPr="00042534">
        <w:rPr>
          <w:b/>
          <w:lang w:val="en-US" w:eastAsia="ja-JP"/>
        </w:rPr>
        <w:t>.</w:t>
      </w:r>
      <w:r>
        <w:rPr>
          <w:b/>
          <w:lang w:val="en-US" w:eastAsia="ja-JP"/>
        </w:rPr>
        <w:t xml:space="preserve"> </w:t>
      </w:r>
      <w:r w:rsidRPr="00042534">
        <w:rPr>
          <w:b/>
          <w:lang w:val="en-US" w:eastAsia="ja-JP"/>
        </w:rPr>
        <w:t>PRACH repetition capable UE always support Msg.3 repetition</w:t>
      </w:r>
      <w:r>
        <w:rPr>
          <w:b/>
          <w:lang w:val="en-US" w:eastAsia="ja-JP"/>
        </w:rPr>
        <w:t>.</w:t>
      </w:r>
    </w:p>
    <w:p w14:paraId="1FC48671" w14:textId="77777777" w:rsidR="007551C0" w:rsidRDefault="007551C0" w:rsidP="007551C0">
      <w:pPr>
        <w:snapToGrid w:val="0"/>
        <w:spacing w:afterLines="50" w:after="120"/>
        <w:rPr>
          <w:b/>
          <w:lang w:val="en-US" w:eastAsia="ja-JP"/>
        </w:rPr>
      </w:pPr>
      <w:r w:rsidRPr="00042534">
        <w:rPr>
          <w:rFonts w:hint="eastAsia"/>
          <w:b/>
          <w:lang w:val="en-US" w:eastAsia="ja-JP"/>
        </w:rPr>
        <w:t>P</w:t>
      </w:r>
      <w:r w:rsidRPr="00042534">
        <w:rPr>
          <w:b/>
          <w:lang w:val="en-US" w:eastAsia="ja-JP"/>
        </w:rPr>
        <w:t xml:space="preserve">roposal </w:t>
      </w:r>
      <w:r>
        <w:rPr>
          <w:b/>
          <w:lang w:val="en-US" w:eastAsia="ja-JP"/>
        </w:rPr>
        <w:t>2</w:t>
      </w:r>
      <w:r w:rsidRPr="00042534">
        <w:rPr>
          <w:b/>
          <w:lang w:val="en-US" w:eastAsia="ja-JP"/>
        </w:rPr>
        <w:t xml:space="preserve">: </w:t>
      </w:r>
      <w:r w:rsidRPr="003F678C">
        <w:rPr>
          <w:b/>
          <w:lang w:val="en-US" w:eastAsia="ja-JP"/>
        </w:rPr>
        <w:t>Dynamic waveform switching is supported for a UE configured with multiple UL carriers.</w:t>
      </w:r>
    </w:p>
    <w:p w14:paraId="51666787" w14:textId="77777777" w:rsidR="007551C0" w:rsidRPr="00042534" w:rsidRDefault="007551C0" w:rsidP="007551C0">
      <w:pPr>
        <w:snapToGrid w:val="0"/>
        <w:spacing w:after="0"/>
        <w:rPr>
          <w:b/>
          <w:lang w:val="en-US" w:eastAsia="ja-JP"/>
        </w:rPr>
      </w:pPr>
      <w:r>
        <w:rPr>
          <w:rFonts w:hint="eastAsia"/>
          <w:b/>
          <w:lang w:val="en-US" w:eastAsia="ja-JP"/>
        </w:rPr>
        <w:t>P</w:t>
      </w:r>
      <w:r>
        <w:rPr>
          <w:b/>
          <w:lang w:val="en-US" w:eastAsia="ja-JP"/>
        </w:rPr>
        <w:t xml:space="preserve">roposal 3: </w:t>
      </w:r>
      <w:proofErr w:type="gramStart"/>
      <w:r>
        <w:rPr>
          <w:b/>
          <w:lang w:val="en-US" w:eastAsia="ja-JP"/>
        </w:rPr>
        <w:t>In order to</w:t>
      </w:r>
      <w:proofErr w:type="gramEnd"/>
      <w:r>
        <w:rPr>
          <w:b/>
          <w:lang w:val="en-US" w:eastAsia="ja-JP"/>
        </w:rPr>
        <w:t xml:space="preserve"> address RF sharing among multiple carriers, one of the following options should be taken.</w:t>
      </w:r>
    </w:p>
    <w:p w14:paraId="609E9503" w14:textId="77777777" w:rsidR="007551C0" w:rsidRPr="00A058A1" w:rsidRDefault="007551C0" w:rsidP="007551C0">
      <w:pPr>
        <w:pStyle w:val="aff1"/>
        <w:numPr>
          <w:ilvl w:val="0"/>
          <w:numId w:val="30"/>
        </w:numPr>
        <w:snapToGrid w:val="0"/>
        <w:spacing w:after="0"/>
        <w:ind w:leftChars="100" w:left="620"/>
        <w:rPr>
          <w:b/>
          <w:lang w:eastAsia="ja-JP"/>
        </w:rPr>
      </w:pPr>
      <w:r w:rsidRPr="00A058A1">
        <w:rPr>
          <w:b/>
          <w:lang w:eastAsia="ja-JP"/>
        </w:rPr>
        <w:t xml:space="preserve">Option 1: </w:t>
      </w:r>
      <w:r w:rsidRPr="00695B2C">
        <w:rPr>
          <w:b/>
          <w:lang w:eastAsia="ja-JP"/>
        </w:rPr>
        <w:t>Dynamic waveform switching can be applied to intra- / inter-band CA with specific band(s) / band combination(s). UE indicates capability on band / band combination or per FSPC.</w:t>
      </w:r>
    </w:p>
    <w:p w14:paraId="3EC76E4E" w14:textId="77777777" w:rsidR="007551C0" w:rsidRPr="00A058A1" w:rsidRDefault="007551C0" w:rsidP="007551C0">
      <w:pPr>
        <w:pStyle w:val="aff1"/>
        <w:numPr>
          <w:ilvl w:val="0"/>
          <w:numId w:val="30"/>
        </w:numPr>
        <w:snapToGrid w:val="0"/>
        <w:spacing w:afterLines="50" w:after="120"/>
        <w:ind w:leftChars="100" w:left="620"/>
        <w:rPr>
          <w:b/>
          <w:lang w:eastAsia="ja-JP"/>
        </w:rPr>
      </w:pPr>
      <w:r w:rsidRPr="00A058A1">
        <w:rPr>
          <w:rFonts w:hint="eastAsia"/>
          <w:b/>
          <w:lang w:eastAsia="ja-JP"/>
        </w:rPr>
        <w:t>O</w:t>
      </w:r>
      <w:r w:rsidRPr="00A058A1">
        <w:rPr>
          <w:b/>
          <w:lang w:eastAsia="ja-JP"/>
        </w:rPr>
        <w:t>ption 2: Concurrent transmission scheduled / configured over multiple carriers are not expected by UE.</w:t>
      </w:r>
    </w:p>
    <w:p w14:paraId="44ECB4E7" w14:textId="77777777" w:rsidR="007551C0" w:rsidRPr="00042534" w:rsidRDefault="007551C0" w:rsidP="007551C0">
      <w:pPr>
        <w:snapToGrid w:val="0"/>
        <w:spacing w:afterLines="50" w:after="120"/>
        <w:rPr>
          <w:b/>
          <w:lang w:val="en-US" w:eastAsia="ja-JP"/>
        </w:rPr>
      </w:pPr>
      <w:r>
        <w:rPr>
          <w:b/>
          <w:lang w:val="en-US" w:eastAsia="ja-JP"/>
        </w:rPr>
        <w:t>Observation</w:t>
      </w:r>
      <w:r w:rsidRPr="00042534">
        <w:rPr>
          <w:b/>
          <w:lang w:val="en-US" w:eastAsia="ja-JP"/>
        </w:rPr>
        <w:t xml:space="preserve"> </w:t>
      </w:r>
      <w:r>
        <w:rPr>
          <w:b/>
          <w:lang w:val="en-US" w:eastAsia="ja-JP"/>
        </w:rPr>
        <w:t>2</w:t>
      </w:r>
      <w:r w:rsidRPr="00042534">
        <w:rPr>
          <w:b/>
          <w:lang w:val="en-US" w:eastAsia="ja-JP"/>
        </w:rPr>
        <w:t xml:space="preserve">: </w:t>
      </w:r>
      <w:r>
        <w:rPr>
          <w:b/>
          <w:lang w:val="en-US" w:eastAsia="ja-JP"/>
        </w:rPr>
        <w:t>Dynamic BWP switching with dynamic waveform switching can work in the current specification.</w:t>
      </w:r>
    </w:p>
    <w:p w14:paraId="47E4C9C6" w14:textId="77777777" w:rsidR="007551C0" w:rsidRPr="00D76679" w:rsidRDefault="007551C0" w:rsidP="007551C0">
      <w:pPr>
        <w:snapToGrid w:val="0"/>
        <w:spacing w:after="0"/>
        <w:rPr>
          <w:b/>
          <w:bCs/>
          <w:lang w:val="en-US" w:eastAsia="ja-JP"/>
        </w:rPr>
      </w:pPr>
      <w:r>
        <w:rPr>
          <w:b/>
          <w:bCs/>
          <w:lang w:eastAsia="ja-JP"/>
        </w:rPr>
        <w:t>P</w:t>
      </w:r>
      <w:r w:rsidRPr="00847C04">
        <w:rPr>
          <w:b/>
          <w:bCs/>
          <w:lang w:eastAsia="ja-JP"/>
        </w:rPr>
        <w:t>roposal</w:t>
      </w:r>
      <w:r>
        <w:rPr>
          <w:b/>
          <w:bCs/>
          <w:lang w:eastAsia="ja-JP"/>
        </w:rPr>
        <w:t xml:space="preserve"> 4</w:t>
      </w:r>
      <w:r w:rsidRPr="00847C04">
        <w:rPr>
          <w:b/>
          <w:bCs/>
          <w:lang w:eastAsia="ja-JP"/>
        </w:rPr>
        <w:t>:</w:t>
      </w:r>
      <w:r w:rsidRPr="00847C04">
        <w:rPr>
          <w:rFonts w:hint="eastAsia"/>
          <w:b/>
          <w:bCs/>
          <w:lang w:val="en-US" w:eastAsia="ja-JP"/>
        </w:rPr>
        <w:t xml:space="preserve"> </w:t>
      </w:r>
      <w:r>
        <w:rPr>
          <w:b/>
          <w:bCs/>
          <w:lang w:val="en-US" w:eastAsia="ja-JP"/>
        </w:rPr>
        <w:t xml:space="preserve">For </w:t>
      </w:r>
      <w:r>
        <w:rPr>
          <w:b/>
          <w:bCs/>
          <w:lang w:eastAsia="ja-JP"/>
        </w:rPr>
        <w:t>BWP switching, no CR is necessary.</w:t>
      </w:r>
    </w:p>
    <w:p w14:paraId="1738CC34" w14:textId="77777777" w:rsidR="007551C0" w:rsidRDefault="007551C0" w:rsidP="007551C0">
      <w:pPr>
        <w:snapToGrid w:val="0"/>
        <w:spacing w:beforeLines="50" w:before="120" w:afterLines="50" w:after="120"/>
        <w:rPr>
          <w:b/>
          <w:lang w:val="en-US" w:eastAsia="ja-JP"/>
        </w:rPr>
      </w:pPr>
      <w:r>
        <w:rPr>
          <w:b/>
          <w:lang w:val="en-US" w:eastAsia="ja-JP"/>
        </w:rPr>
        <w:t>Observation 3: On FDRA, either Option 1 or Option 2 in RAN1#112bis-e agreement can work. Option 2 can reduce 1 bit overhead if resource allocation type 0 is used semi-statically for CP-OFDM.</w:t>
      </w:r>
    </w:p>
    <w:p w14:paraId="78FE9844" w14:textId="77777777" w:rsidR="007551C0" w:rsidRDefault="007551C0" w:rsidP="007551C0">
      <w:pPr>
        <w:snapToGrid w:val="0"/>
        <w:spacing w:beforeLines="50" w:before="120" w:after="0"/>
        <w:rPr>
          <w:b/>
          <w:lang w:val="en-US" w:eastAsia="ja-JP"/>
        </w:rPr>
      </w:pPr>
      <w:r>
        <w:rPr>
          <w:b/>
          <w:lang w:val="en-US" w:eastAsia="ja-JP"/>
        </w:rPr>
        <w:t>Proposal 5: On FDRA, we slightly prefer Option 2 in RAN1#112bis-e agreement.</w:t>
      </w:r>
    </w:p>
    <w:p w14:paraId="5A245D71" w14:textId="77777777" w:rsidR="007551C0" w:rsidRPr="007D2612" w:rsidRDefault="007551C0" w:rsidP="007551C0">
      <w:pPr>
        <w:pStyle w:val="aff1"/>
        <w:numPr>
          <w:ilvl w:val="0"/>
          <w:numId w:val="38"/>
        </w:numPr>
        <w:snapToGrid w:val="0"/>
        <w:spacing w:after="0"/>
        <w:ind w:leftChars="100" w:left="620"/>
        <w:rPr>
          <w:b/>
          <w:lang w:eastAsia="ja-JP"/>
        </w:rPr>
      </w:pPr>
      <w:r w:rsidRPr="007D2612">
        <w:rPr>
          <w:rFonts w:hint="eastAsia"/>
          <w:b/>
          <w:lang w:eastAsia="ja-JP"/>
        </w:rPr>
        <w:t>F</w:t>
      </w:r>
      <w:r w:rsidRPr="007D2612">
        <w:rPr>
          <w:b/>
          <w:lang w:eastAsia="ja-JP"/>
        </w:rPr>
        <w:t xml:space="preserve">or PUSCH scheduled by DCI format 0-1/0-2 with dynamic waveform switching indication field configured, and </w:t>
      </w:r>
      <w:proofErr w:type="spellStart"/>
      <w:r w:rsidRPr="007D2612">
        <w:rPr>
          <w:b/>
          <w:i/>
          <w:iCs/>
          <w:lang w:eastAsia="ja-JP"/>
        </w:rPr>
        <w:t>useInterlacePUCCH</w:t>
      </w:r>
      <w:proofErr w:type="spellEnd"/>
      <w:r w:rsidRPr="007D2612">
        <w:rPr>
          <w:b/>
          <w:i/>
          <w:iCs/>
          <w:lang w:eastAsia="ja-JP"/>
        </w:rPr>
        <w:t>-PUSCH</w:t>
      </w:r>
      <w:r w:rsidRPr="007D2612">
        <w:rPr>
          <w:b/>
          <w:lang w:eastAsia="ja-JP"/>
        </w:rPr>
        <w:t xml:space="preserve"> is not configured, down select between following options.</w:t>
      </w:r>
    </w:p>
    <w:p w14:paraId="402191E4" w14:textId="77777777" w:rsidR="007551C0" w:rsidRPr="007D2612" w:rsidRDefault="007551C0" w:rsidP="007551C0">
      <w:pPr>
        <w:pStyle w:val="aff1"/>
        <w:numPr>
          <w:ilvl w:val="1"/>
          <w:numId w:val="38"/>
        </w:numPr>
        <w:snapToGrid w:val="0"/>
        <w:spacing w:after="0"/>
        <w:ind w:leftChars="310" w:left="1040"/>
        <w:rPr>
          <w:b/>
          <w:lang w:eastAsia="ja-JP"/>
        </w:rPr>
      </w:pPr>
      <w:r w:rsidRPr="007D2612">
        <w:rPr>
          <w:rFonts w:hint="eastAsia"/>
          <w:b/>
          <w:lang w:eastAsia="ja-JP"/>
        </w:rPr>
        <w:t>O</w:t>
      </w:r>
      <w:r w:rsidRPr="007D2612">
        <w:rPr>
          <w:b/>
          <w:lang w:eastAsia="ja-JP"/>
        </w:rPr>
        <w:t xml:space="preserve">ption 2 (UE only uses </w:t>
      </w:r>
      <w:proofErr w:type="spellStart"/>
      <w:r w:rsidRPr="007D2612">
        <w:rPr>
          <w:b/>
          <w:i/>
          <w:iCs/>
          <w:lang w:eastAsia="ja-JP"/>
        </w:rPr>
        <w:t>resourceAllocation</w:t>
      </w:r>
      <w:proofErr w:type="spellEnd"/>
      <w:r w:rsidRPr="007D2612">
        <w:rPr>
          <w:b/>
          <w:lang w:eastAsia="ja-JP"/>
        </w:rPr>
        <w:t xml:space="preserve"> if CP-OFDM is indicated)</w:t>
      </w:r>
    </w:p>
    <w:p w14:paraId="62E6A980" w14:textId="77777777" w:rsidR="007551C0" w:rsidRPr="007D2612" w:rsidRDefault="007551C0" w:rsidP="007551C0">
      <w:pPr>
        <w:pStyle w:val="aff1"/>
        <w:numPr>
          <w:ilvl w:val="2"/>
          <w:numId w:val="38"/>
        </w:numPr>
        <w:snapToGrid w:val="0"/>
        <w:spacing w:after="0"/>
        <w:ind w:leftChars="520" w:left="1460"/>
        <w:rPr>
          <w:b/>
          <w:lang w:eastAsia="ja-JP"/>
        </w:rPr>
      </w:pPr>
      <w:r w:rsidRPr="007D2612">
        <w:rPr>
          <w:rFonts w:hint="eastAsia"/>
          <w:b/>
          <w:lang w:eastAsia="ja-JP"/>
        </w:rPr>
        <w:t>I</w:t>
      </w:r>
      <w:r w:rsidRPr="007D2612">
        <w:rPr>
          <w:b/>
          <w:lang w:eastAsia="ja-JP"/>
        </w:rPr>
        <w:t>f DFT-s-OFDM is indicated, UE applies type 1 resource allocation.</w:t>
      </w:r>
    </w:p>
    <w:p w14:paraId="46016CE4" w14:textId="77777777" w:rsidR="007551C0" w:rsidRPr="007D2612" w:rsidRDefault="007551C0" w:rsidP="007551C0">
      <w:pPr>
        <w:pStyle w:val="aff1"/>
        <w:numPr>
          <w:ilvl w:val="2"/>
          <w:numId w:val="38"/>
        </w:numPr>
        <w:snapToGrid w:val="0"/>
        <w:spacing w:after="0"/>
        <w:ind w:leftChars="520" w:left="1460"/>
        <w:rPr>
          <w:b/>
          <w:lang w:eastAsia="ja-JP"/>
        </w:rPr>
      </w:pPr>
      <w:r w:rsidRPr="007D2612">
        <w:rPr>
          <w:rFonts w:hint="eastAsia"/>
          <w:b/>
          <w:lang w:eastAsia="ja-JP"/>
        </w:rPr>
        <w:t>I</w:t>
      </w:r>
      <w:r w:rsidRPr="007D2612">
        <w:rPr>
          <w:b/>
          <w:lang w:eastAsia="ja-JP"/>
        </w:rPr>
        <w:t xml:space="preserve">f CP-OFDM is indicate, UE applies resource allocation according to </w:t>
      </w:r>
      <w:proofErr w:type="spellStart"/>
      <w:r w:rsidRPr="007D2612">
        <w:rPr>
          <w:b/>
          <w:i/>
          <w:iCs/>
          <w:lang w:eastAsia="ja-JP"/>
        </w:rPr>
        <w:t>resourceAllocation</w:t>
      </w:r>
      <w:proofErr w:type="spellEnd"/>
      <w:r w:rsidRPr="007D2612">
        <w:rPr>
          <w:b/>
          <w:lang w:eastAsia="ja-JP"/>
        </w:rPr>
        <w:t xml:space="preserve"> IE.</w:t>
      </w:r>
    </w:p>
    <w:p w14:paraId="3FBB350E" w14:textId="77777777" w:rsidR="007551C0" w:rsidRPr="007D2612" w:rsidRDefault="007551C0" w:rsidP="007551C0">
      <w:pPr>
        <w:pStyle w:val="aff1"/>
        <w:numPr>
          <w:ilvl w:val="2"/>
          <w:numId w:val="38"/>
        </w:numPr>
        <w:snapToGrid w:val="0"/>
        <w:spacing w:afterLines="50" w:after="120"/>
        <w:ind w:leftChars="520" w:left="1460"/>
        <w:rPr>
          <w:b/>
          <w:lang w:eastAsia="ja-JP"/>
        </w:rPr>
      </w:pPr>
      <w:r w:rsidRPr="007D2612">
        <w:rPr>
          <w:rFonts w:hint="eastAsia"/>
          <w:b/>
          <w:lang w:eastAsia="ja-JP"/>
        </w:rPr>
        <w:t>S</w:t>
      </w:r>
      <w:r w:rsidRPr="007D2612">
        <w:rPr>
          <w:b/>
          <w:lang w:eastAsia="ja-JP"/>
        </w:rPr>
        <w:t xml:space="preserve">ize of FDRA field is aligned between size for type 1 resource allocation and size according to </w:t>
      </w:r>
      <w:proofErr w:type="spellStart"/>
      <w:r w:rsidRPr="007D2612">
        <w:rPr>
          <w:b/>
          <w:i/>
          <w:iCs/>
          <w:lang w:eastAsia="ja-JP"/>
        </w:rPr>
        <w:t>resourceAllocation</w:t>
      </w:r>
      <w:proofErr w:type="spellEnd"/>
      <w:r w:rsidRPr="007D2612">
        <w:rPr>
          <w:b/>
          <w:lang w:eastAsia="ja-JP"/>
        </w:rPr>
        <w:t xml:space="preserve"> IE.</w:t>
      </w:r>
    </w:p>
    <w:p w14:paraId="23328609" w14:textId="77777777" w:rsidR="007551C0" w:rsidRDefault="007551C0" w:rsidP="007551C0">
      <w:pPr>
        <w:snapToGrid w:val="0"/>
        <w:spacing w:beforeLines="50" w:before="120" w:after="0"/>
        <w:rPr>
          <w:b/>
          <w:lang w:val="en-US" w:eastAsia="ja-JP"/>
        </w:rPr>
      </w:pPr>
      <w:r>
        <w:rPr>
          <w:rFonts w:hint="eastAsia"/>
          <w:b/>
          <w:lang w:val="en-US" w:eastAsia="ja-JP"/>
        </w:rPr>
        <w:t>P</w:t>
      </w:r>
      <w:r>
        <w:rPr>
          <w:b/>
          <w:lang w:val="en-US" w:eastAsia="ja-JP"/>
        </w:rPr>
        <w:t xml:space="preserve">roposal 6: For PUSCH scheduled by DCI format 0-1/0-2 with dynamic waveform switching indication field configured, UE only uses </w:t>
      </w:r>
      <w:proofErr w:type="spellStart"/>
      <w:r w:rsidRPr="0038094D">
        <w:rPr>
          <w:b/>
          <w:i/>
          <w:iCs/>
          <w:lang w:val="en-US" w:eastAsia="ja-JP"/>
        </w:rPr>
        <w:t>dmrs</w:t>
      </w:r>
      <w:proofErr w:type="spellEnd"/>
      <w:r w:rsidRPr="0038094D">
        <w:rPr>
          <w:b/>
          <w:i/>
          <w:iCs/>
          <w:lang w:val="en-US" w:eastAsia="ja-JP"/>
        </w:rPr>
        <w:t>-Type</w:t>
      </w:r>
      <w:r>
        <w:rPr>
          <w:b/>
          <w:lang w:val="en-US" w:eastAsia="ja-JP"/>
        </w:rPr>
        <w:t xml:space="preserve"> if CP-OFDM is indicated.</w:t>
      </w:r>
    </w:p>
    <w:p w14:paraId="644CD4F8" w14:textId="77777777" w:rsidR="007551C0" w:rsidRPr="0038094D" w:rsidRDefault="007551C0" w:rsidP="007551C0">
      <w:pPr>
        <w:pStyle w:val="aff1"/>
        <w:numPr>
          <w:ilvl w:val="0"/>
          <w:numId w:val="38"/>
        </w:numPr>
        <w:snapToGrid w:val="0"/>
        <w:spacing w:after="0"/>
        <w:ind w:leftChars="0"/>
        <w:rPr>
          <w:b/>
          <w:lang w:eastAsia="ja-JP"/>
        </w:rPr>
      </w:pPr>
      <w:r w:rsidRPr="0038094D">
        <w:rPr>
          <w:rFonts w:hint="eastAsia"/>
          <w:b/>
          <w:lang w:eastAsia="ja-JP"/>
        </w:rPr>
        <w:t>I</w:t>
      </w:r>
      <w:r w:rsidRPr="0038094D">
        <w:rPr>
          <w:b/>
          <w:lang w:eastAsia="ja-JP"/>
        </w:rPr>
        <w:t>f DFT-s-OFDM is indicated, UE applies DMRS type 1.</w:t>
      </w:r>
    </w:p>
    <w:p w14:paraId="729315CB" w14:textId="77777777" w:rsidR="007551C0" w:rsidRPr="0038094D" w:rsidRDefault="007551C0" w:rsidP="007551C0">
      <w:pPr>
        <w:pStyle w:val="aff1"/>
        <w:numPr>
          <w:ilvl w:val="0"/>
          <w:numId w:val="38"/>
        </w:numPr>
        <w:snapToGrid w:val="0"/>
        <w:spacing w:after="0"/>
        <w:ind w:leftChars="0"/>
        <w:rPr>
          <w:b/>
          <w:lang w:eastAsia="ja-JP"/>
        </w:rPr>
      </w:pPr>
      <w:r w:rsidRPr="0038094D">
        <w:rPr>
          <w:rFonts w:hint="eastAsia"/>
          <w:b/>
          <w:lang w:eastAsia="ja-JP"/>
        </w:rPr>
        <w:t>I</w:t>
      </w:r>
      <w:r w:rsidRPr="0038094D">
        <w:rPr>
          <w:b/>
          <w:lang w:eastAsia="ja-JP"/>
        </w:rPr>
        <w:t xml:space="preserve">f CP-OFDM is indicated, UE applies DMRS type according to </w:t>
      </w:r>
      <w:proofErr w:type="spellStart"/>
      <w:r w:rsidRPr="0038094D">
        <w:rPr>
          <w:b/>
          <w:i/>
          <w:iCs/>
          <w:lang w:eastAsia="ja-JP"/>
        </w:rPr>
        <w:t>dmrs</w:t>
      </w:r>
      <w:proofErr w:type="spellEnd"/>
      <w:r w:rsidRPr="0038094D">
        <w:rPr>
          <w:b/>
          <w:i/>
          <w:iCs/>
          <w:lang w:eastAsia="ja-JP"/>
        </w:rPr>
        <w:t>-Type</w:t>
      </w:r>
      <w:r w:rsidRPr="0038094D">
        <w:rPr>
          <w:b/>
          <w:lang w:eastAsia="ja-JP"/>
        </w:rPr>
        <w:t>.</w:t>
      </w:r>
    </w:p>
    <w:p w14:paraId="373EF636" w14:textId="77777777" w:rsidR="007551C0" w:rsidRPr="0038094D" w:rsidRDefault="007551C0" w:rsidP="007551C0">
      <w:pPr>
        <w:snapToGrid w:val="0"/>
        <w:spacing w:beforeLines="50" w:before="120" w:after="0"/>
        <w:rPr>
          <w:b/>
          <w:lang w:eastAsia="ja-JP"/>
        </w:rPr>
      </w:pPr>
      <w:r>
        <w:rPr>
          <w:rFonts w:hint="eastAsia"/>
          <w:b/>
          <w:lang w:val="en-US" w:eastAsia="ja-JP"/>
        </w:rPr>
        <w:t>P</w:t>
      </w:r>
      <w:r>
        <w:rPr>
          <w:b/>
          <w:lang w:val="en-US" w:eastAsia="ja-JP"/>
        </w:rPr>
        <w:t>roposal 7: If no agreement is reached on whether Option 1, Option 2 or compromised approach is taken, we suggest RAN1 to capture the following FL’s interpretation in the FL summary of RAN1#114 to the chair’s note / meeting minutes.</w:t>
      </w:r>
    </w:p>
    <w:p w14:paraId="0578401A" w14:textId="77777777" w:rsidR="007551C0" w:rsidRPr="0038094D" w:rsidRDefault="007551C0" w:rsidP="007551C0">
      <w:pPr>
        <w:pStyle w:val="aff1"/>
        <w:numPr>
          <w:ilvl w:val="0"/>
          <w:numId w:val="38"/>
        </w:numPr>
        <w:snapToGrid w:val="0"/>
        <w:spacing w:after="0"/>
        <w:ind w:leftChars="0"/>
        <w:rPr>
          <w:b/>
          <w:lang w:eastAsia="ja-JP"/>
        </w:rPr>
      </w:pPr>
      <w:r w:rsidRPr="004A7192">
        <w:rPr>
          <w:b/>
          <w:lang w:eastAsia="ja-JP"/>
        </w:rPr>
        <w:t>UE behaviour is undefined in case the network provides configuration incompatible with DFT-s-OFDM</w:t>
      </w:r>
      <w:r>
        <w:rPr>
          <w:b/>
          <w:lang w:eastAsia="ja-JP"/>
        </w:rPr>
        <w:t>.</w:t>
      </w:r>
    </w:p>
    <w:p w14:paraId="5E1DF526" w14:textId="008D76FA" w:rsidR="0045164C" w:rsidRPr="007551C0" w:rsidRDefault="0045164C" w:rsidP="00B9598B">
      <w:pPr>
        <w:snapToGrid w:val="0"/>
        <w:spacing w:afterLines="50" w:after="120"/>
        <w:rPr>
          <w:b/>
          <w:lang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3BA3542E" w14:textId="30F52AED" w:rsidR="00132B77" w:rsidRDefault="008A7054" w:rsidP="0067255E">
      <w:pPr>
        <w:snapToGrid w:val="0"/>
        <w:spacing w:after="0"/>
        <w:rPr>
          <w:lang w:val="en-US" w:eastAsia="ja-JP"/>
        </w:rPr>
      </w:pPr>
      <w:r>
        <w:rPr>
          <w:rFonts w:hint="eastAsia"/>
          <w:lang w:val="en-US" w:eastAsia="ja-JP"/>
        </w:rPr>
        <w:t>[</w:t>
      </w:r>
      <w:r w:rsidR="008A3AE2">
        <w:rPr>
          <w:lang w:val="en-US" w:eastAsia="ja-JP"/>
        </w:rPr>
        <w:t>1</w:t>
      </w:r>
      <w:r>
        <w:rPr>
          <w:lang w:val="en-US" w:eastAsia="ja-JP"/>
        </w:rPr>
        <w:t xml:space="preserve">] </w:t>
      </w:r>
      <w:r w:rsidR="00E2428C" w:rsidRPr="00A366FC">
        <w:rPr>
          <w:lang w:eastAsia="ja-JP"/>
        </w:rPr>
        <w:t>R1-2308478</w:t>
      </w:r>
      <w:r w:rsidR="00384314">
        <w:rPr>
          <w:lang w:val="en-US" w:eastAsia="ja-JP"/>
        </w:rPr>
        <w:t>, “Summary #</w:t>
      </w:r>
      <w:r w:rsidR="003F3C5A">
        <w:rPr>
          <w:lang w:val="en-US" w:eastAsia="ja-JP"/>
        </w:rPr>
        <w:t>4</w:t>
      </w:r>
      <w:r w:rsidR="00384314">
        <w:rPr>
          <w:lang w:val="en-US" w:eastAsia="ja-JP"/>
        </w:rPr>
        <w:t xml:space="preserve"> on dynamic switching between DFT-s-OFDM and CP-OFDM,” Moderator (</w:t>
      </w:r>
      <w:proofErr w:type="spellStart"/>
      <w:r w:rsidR="00384314">
        <w:rPr>
          <w:lang w:val="en-US" w:eastAsia="ja-JP"/>
        </w:rPr>
        <w:t>InterDigital</w:t>
      </w:r>
      <w:proofErr w:type="spellEnd"/>
      <w:r w:rsidR="00384314">
        <w:rPr>
          <w:lang w:val="en-US" w:eastAsia="ja-JP"/>
        </w:rPr>
        <w:t>, Inc.), RAN#11</w:t>
      </w:r>
      <w:r w:rsidR="003F3C5A">
        <w:rPr>
          <w:lang w:val="en-US" w:eastAsia="ja-JP"/>
        </w:rPr>
        <w:t>4</w:t>
      </w:r>
      <w:r w:rsidR="00F43936">
        <w:rPr>
          <w:lang w:val="en-US" w:eastAsia="ja-JP"/>
        </w:rPr>
        <w:t>.</w:t>
      </w:r>
    </w:p>
    <w:p w14:paraId="18C359C1" w14:textId="5DEF1EB9" w:rsidR="003D3AB7" w:rsidRDefault="003D3AB7" w:rsidP="003D3AB7">
      <w:pPr>
        <w:pStyle w:val="1"/>
        <w:numPr>
          <w:ilvl w:val="0"/>
          <w:numId w:val="0"/>
        </w:numPr>
        <w:snapToGrid w:val="0"/>
        <w:spacing w:beforeLines="100" w:afterLines="50" w:after="120"/>
        <w:rPr>
          <w:lang w:val="en-US" w:eastAsia="ja-JP"/>
        </w:rPr>
      </w:pPr>
      <w:r>
        <w:rPr>
          <w:lang w:val="en-US" w:eastAsia="ja-JP"/>
        </w:rPr>
        <w:t>Appendix</w:t>
      </w:r>
      <w:r w:rsidR="003B5137">
        <w:rPr>
          <w:lang w:val="en-US" w:eastAsia="ja-JP"/>
        </w:rPr>
        <w:t>: Agreements in previous meetings</w:t>
      </w:r>
    </w:p>
    <w:p w14:paraId="791039DB" w14:textId="03F3091B" w:rsidR="00EE0996" w:rsidRPr="005C3F4A" w:rsidRDefault="00EE0996" w:rsidP="00EE0996">
      <w:pPr>
        <w:rPr>
          <w:u w:val="single"/>
          <w:lang w:eastAsia="ja-JP"/>
        </w:rPr>
      </w:pPr>
      <w:r w:rsidRPr="005C3F4A">
        <w:rPr>
          <w:rFonts w:hint="eastAsia"/>
          <w:u w:val="single"/>
          <w:lang w:eastAsia="ja-JP"/>
        </w:rPr>
        <w:t>R</w:t>
      </w:r>
      <w:r w:rsidRPr="005C3F4A">
        <w:rPr>
          <w:u w:val="single"/>
          <w:lang w:eastAsia="ja-JP"/>
        </w:rPr>
        <w:t>AN1#1</w:t>
      </w:r>
      <w:r>
        <w:rPr>
          <w:u w:val="single"/>
          <w:lang w:eastAsia="ja-JP"/>
        </w:rPr>
        <w:t>10bis-</w:t>
      </w:r>
      <w:r w:rsidRPr="005C3F4A">
        <w:rPr>
          <w:u w:val="single"/>
          <w:lang w:eastAsia="ja-JP"/>
        </w:rPr>
        <w:t>e</w:t>
      </w:r>
    </w:p>
    <w:p w14:paraId="7CFE8D49" w14:textId="77777777" w:rsidR="00302F65" w:rsidRPr="009D2CF4" w:rsidRDefault="00302F65" w:rsidP="00302F65">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4C7F1890" w14:textId="77777777" w:rsidR="00302F65" w:rsidRPr="007C4D38" w:rsidRDefault="00302F65" w:rsidP="00302F65">
      <w:pPr>
        <w:pStyle w:val="aff1"/>
        <w:numPr>
          <w:ilvl w:val="0"/>
          <w:numId w:val="30"/>
        </w:numPr>
        <w:snapToGrid w:val="0"/>
        <w:spacing w:after="0"/>
        <w:ind w:leftChars="100" w:left="620"/>
        <w:rPr>
          <w:bCs/>
          <w:lang w:eastAsia="ja-JP"/>
        </w:rPr>
      </w:pPr>
      <w:r>
        <w:rPr>
          <w:bCs/>
          <w:lang w:eastAsia="ja-JP"/>
        </w:rPr>
        <w:t>Dynamic waveform switching enhancement in Rel.18 is only applicable to PUSCH channel.</w:t>
      </w:r>
    </w:p>
    <w:p w14:paraId="5C5A8C40" w14:textId="76CDFBEF" w:rsidR="003D3AB7" w:rsidRDefault="003D3AB7" w:rsidP="0067255E">
      <w:pPr>
        <w:snapToGrid w:val="0"/>
        <w:spacing w:after="0"/>
        <w:rPr>
          <w:lang w:eastAsia="ja-JP"/>
        </w:rPr>
      </w:pPr>
    </w:p>
    <w:p w14:paraId="55D0ECA4" w14:textId="77777777" w:rsidR="00924648" w:rsidRPr="009D2CF4" w:rsidRDefault="00924648" w:rsidP="00924648">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4B133E9F" w14:textId="77777777" w:rsidR="00924648" w:rsidRDefault="00924648" w:rsidP="00924648">
      <w:pPr>
        <w:pStyle w:val="aff1"/>
        <w:numPr>
          <w:ilvl w:val="0"/>
          <w:numId w:val="30"/>
        </w:numPr>
        <w:snapToGrid w:val="0"/>
        <w:spacing w:after="0"/>
        <w:ind w:leftChars="100" w:left="620"/>
        <w:rPr>
          <w:bCs/>
          <w:lang w:eastAsia="ja-JP"/>
        </w:rPr>
      </w:pPr>
      <w:r>
        <w:rPr>
          <w:bCs/>
          <w:lang w:eastAsia="ja-JP"/>
        </w:rPr>
        <w:t>Dynamic waveform switching enhancement in Rel.18 is applicable to PUSCH scheduled by DCI format 0-1 or 0-2 in PDCCH with CRC scrambled with C-RNTI, MCS-C-RNTI, or CS-RNTI with NDI = 1.</w:t>
      </w:r>
    </w:p>
    <w:p w14:paraId="3C563AF2" w14:textId="77777777" w:rsidR="00924648" w:rsidRDefault="00924648" w:rsidP="00924648">
      <w:pPr>
        <w:pStyle w:val="aff1"/>
        <w:numPr>
          <w:ilvl w:val="1"/>
          <w:numId w:val="30"/>
        </w:numPr>
        <w:snapToGrid w:val="0"/>
        <w:spacing w:after="0"/>
        <w:ind w:leftChars="310" w:left="1040"/>
        <w:rPr>
          <w:bCs/>
          <w:lang w:eastAsia="ja-JP"/>
        </w:rPr>
      </w:pPr>
      <w:r>
        <w:rPr>
          <w:rFonts w:hint="eastAsia"/>
          <w:bCs/>
          <w:lang w:eastAsia="ja-JP"/>
        </w:rPr>
        <w:t>N</w:t>
      </w:r>
      <w:r>
        <w:rPr>
          <w:bCs/>
          <w:lang w:eastAsia="ja-JP"/>
        </w:rPr>
        <w:t>ote: The above does not imply that dynamic switching enhancement in Rel.18 is applicable or not applicable to other cases of PUSCH (e.g., PUSCH transmission with a Type 1 or Type 2 configured grant, PUSCH scheduled by DCI format 0-0).</w:t>
      </w:r>
    </w:p>
    <w:p w14:paraId="5746E520" w14:textId="0BA49805" w:rsidR="00924648" w:rsidRDefault="00924648" w:rsidP="0067255E">
      <w:pPr>
        <w:snapToGrid w:val="0"/>
        <w:spacing w:after="0"/>
        <w:rPr>
          <w:lang w:eastAsia="ja-JP"/>
        </w:rPr>
      </w:pPr>
    </w:p>
    <w:p w14:paraId="01C78829" w14:textId="77777777" w:rsidR="00B26E7A" w:rsidRPr="009D2CF4" w:rsidRDefault="00B26E7A" w:rsidP="00B26E7A">
      <w:pPr>
        <w:snapToGrid w:val="0"/>
        <w:spacing w:after="0"/>
        <w:ind w:leftChars="100" w:left="200"/>
        <w:rPr>
          <w:b/>
          <w:lang w:eastAsia="ja-JP"/>
        </w:rPr>
      </w:pPr>
      <w:r w:rsidRPr="00641787">
        <w:rPr>
          <w:b/>
          <w:highlight w:val="darkYellow"/>
          <w:lang w:eastAsia="ja-JP"/>
        </w:rPr>
        <w:t>Working assumption:</w:t>
      </w:r>
    </w:p>
    <w:p w14:paraId="5EBF31D5" w14:textId="77777777" w:rsidR="00B26E7A" w:rsidRDefault="00B26E7A" w:rsidP="00B26E7A">
      <w:pPr>
        <w:pStyle w:val="aff1"/>
        <w:numPr>
          <w:ilvl w:val="0"/>
          <w:numId w:val="31"/>
        </w:numPr>
        <w:snapToGrid w:val="0"/>
        <w:spacing w:after="0"/>
        <w:ind w:leftChars="100" w:left="620"/>
        <w:rPr>
          <w:bCs/>
          <w:lang w:eastAsia="ja-JP"/>
        </w:rPr>
      </w:pPr>
      <w:r>
        <w:rPr>
          <w:bCs/>
          <w:lang w:eastAsia="ja-JP"/>
        </w:rPr>
        <w:lastRenderedPageBreak/>
        <w:t>Support at least one of the following options for the dynamic waveform indication in Rel.18.</w:t>
      </w:r>
    </w:p>
    <w:p w14:paraId="67E7A746" w14:textId="77777777" w:rsidR="00B26E7A" w:rsidRDefault="00B26E7A" w:rsidP="00B26E7A">
      <w:pPr>
        <w:pStyle w:val="aff1"/>
        <w:numPr>
          <w:ilvl w:val="1"/>
          <w:numId w:val="31"/>
        </w:numPr>
        <w:snapToGrid w:val="0"/>
        <w:spacing w:after="0"/>
        <w:ind w:leftChars="310" w:left="1040"/>
        <w:rPr>
          <w:bCs/>
          <w:lang w:eastAsia="ja-JP"/>
        </w:rPr>
      </w:pPr>
      <w:r>
        <w:rPr>
          <w:rFonts w:hint="eastAsia"/>
          <w:bCs/>
          <w:lang w:eastAsia="ja-JP"/>
        </w:rPr>
        <w:t>A</w:t>
      </w:r>
      <w:r>
        <w:rPr>
          <w:bCs/>
          <w:lang w:eastAsia="ja-JP"/>
        </w:rPr>
        <w:t>lt.1: Indication from an UL scheduling DCI</w:t>
      </w:r>
    </w:p>
    <w:p w14:paraId="3D0912AE" w14:textId="77777777" w:rsidR="00B26E7A" w:rsidRDefault="00B26E7A" w:rsidP="00B26E7A">
      <w:pPr>
        <w:pStyle w:val="aff1"/>
        <w:numPr>
          <w:ilvl w:val="2"/>
          <w:numId w:val="31"/>
        </w:numPr>
        <w:snapToGrid w:val="0"/>
        <w:spacing w:after="0"/>
        <w:ind w:leftChars="520" w:left="1460"/>
        <w:rPr>
          <w:bCs/>
          <w:lang w:eastAsia="ja-JP"/>
        </w:rPr>
      </w:pPr>
      <w:r>
        <w:rPr>
          <w:rFonts w:hint="eastAsia"/>
          <w:bCs/>
          <w:lang w:eastAsia="ja-JP"/>
        </w:rPr>
        <w:t>A</w:t>
      </w:r>
      <w:r>
        <w:rPr>
          <w:bCs/>
          <w:lang w:eastAsia="ja-JP"/>
        </w:rPr>
        <w:t>lt.1-A: New field in scheduling DCI</w:t>
      </w:r>
    </w:p>
    <w:p w14:paraId="201E666B" w14:textId="77777777" w:rsidR="00B26E7A" w:rsidRDefault="00B26E7A" w:rsidP="00B26E7A">
      <w:pPr>
        <w:pStyle w:val="aff1"/>
        <w:numPr>
          <w:ilvl w:val="2"/>
          <w:numId w:val="31"/>
        </w:numPr>
        <w:snapToGrid w:val="0"/>
        <w:spacing w:after="0"/>
        <w:ind w:leftChars="520" w:left="1460"/>
        <w:rPr>
          <w:bCs/>
          <w:lang w:eastAsia="ja-JP"/>
        </w:rPr>
      </w:pPr>
      <w:r>
        <w:rPr>
          <w:rFonts w:hint="eastAsia"/>
          <w:bCs/>
          <w:lang w:eastAsia="ja-JP"/>
        </w:rPr>
        <w:t>A</w:t>
      </w:r>
      <w:r>
        <w:rPr>
          <w:bCs/>
          <w:lang w:eastAsia="ja-JP"/>
        </w:rPr>
        <w:t>lt.1-B: Reusing existing field in scheduling DCI</w:t>
      </w:r>
    </w:p>
    <w:p w14:paraId="494BDC1B" w14:textId="77777777" w:rsidR="00B26E7A" w:rsidRDefault="00B26E7A" w:rsidP="00B26E7A">
      <w:pPr>
        <w:pStyle w:val="aff1"/>
        <w:numPr>
          <w:ilvl w:val="3"/>
          <w:numId w:val="31"/>
        </w:numPr>
        <w:snapToGrid w:val="0"/>
        <w:spacing w:after="0"/>
        <w:ind w:leftChars="730" w:left="1880"/>
        <w:rPr>
          <w:bCs/>
          <w:lang w:eastAsia="ja-JP"/>
        </w:rPr>
      </w:pPr>
      <w:r>
        <w:rPr>
          <w:rFonts w:hint="eastAsia"/>
          <w:bCs/>
          <w:lang w:eastAsia="ja-JP"/>
        </w:rPr>
        <w:t>A</w:t>
      </w:r>
      <w:r>
        <w:rPr>
          <w:bCs/>
          <w:lang w:eastAsia="ja-JP"/>
        </w:rPr>
        <w:t>lt.1-B-1: Explicit indication by repurposing field, e.g.,</w:t>
      </w:r>
    </w:p>
    <w:p w14:paraId="7E47CB5A"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A</w:t>
      </w:r>
      <w:r>
        <w:rPr>
          <w:bCs/>
          <w:lang w:eastAsia="ja-JP"/>
        </w:rPr>
        <w:t>dd one column to TDRA table</w:t>
      </w:r>
    </w:p>
    <w:p w14:paraId="235129D8"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A</w:t>
      </w:r>
      <w:r>
        <w:rPr>
          <w:bCs/>
          <w:lang w:eastAsia="ja-JP"/>
        </w:rPr>
        <w:t>dd one column to MCS table(s)</w:t>
      </w:r>
    </w:p>
    <w:p w14:paraId="7BBEF78A"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O</w:t>
      </w:r>
      <w:r>
        <w:rPr>
          <w:bCs/>
          <w:lang w:eastAsia="ja-JP"/>
        </w:rPr>
        <w:t>ther solutions not precluded.</w:t>
      </w:r>
    </w:p>
    <w:p w14:paraId="682B728D" w14:textId="77777777" w:rsidR="00B26E7A" w:rsidRDefault="00B26E7A" w:rsidP="00B26E7A">
      <w:pPr>
        <w:pStyle w:val="aff1"/>
        <w:numPr>
          <w:ilvl w:val="3"/>
          <w:numId w:val="31"/>
        </w:numPr>
        <w:snapToGrid w:val="0"/>
        <w:spacing w:after="0"/>
        <w:ind w:leftChars="730" w:left="1880"/>
        <w:rPr>
          <w:bCs/>
          <w:lang w:eastAsia="ja-JP"/>
        </w:rPr>
      </w:pPr>
      <w:r>
        <w:rPr>
          <w:rFonts w:hint="eastAsia"/>
          <w:bCs/>
          <w:lang w:eastAsia="ja-JP"/>
        </w:rPr>
        <w:t>A</w:t>
      </w:r>
      <w:r>
        <w:rPr>
          <w:bCs/>
          <w:lang w:eastAsia="ja-JP"/>
        </w:rPr>
        <w:t>lt.1-B-2: Implicit determination from condition(s) on scheduling information, e.g.,</w:t>
      </w:r>
    </w:p>
    <w:p w14:paraId="65D66A28"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R</w:t>
      </w:r>
      <w:r>
        <w:rPr>
          <w:bCs/>
          <w:lang w:eastAsia="ja-JP"/>
        </w:rPr>
        <w:t>esource allocation type, MSB of resource allocation</w:t>
      </w:r>
    </w:p>
    <w:p w14:paraId="6DB35FB0"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N</w:t>
      </w:r>
      <w:r>
        <w:rPr>
          <w:bCs/>
          <w:lang w:eastAsia="ja-JP"/>
        </w:rPr>
        <w:t>umber of RBs (below threshold or multiple of 2, 3, 5)</w:t>
      </w:r>
    </w:p>
    <w:p w14:paraId="156AD701"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L</w:t>
      </w:r>
      <w:r>
        <w:rPr>
          <w:bCs/>
          <w:lang w:eastAsia="ja-JP"/>
        </w:rPr>
        <w:t>ocation of RB allocation within carrier and the associated MPR</w:t>
      </w:r>
    </w:p>
    <w:p w14:paraId="3EC702C7"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M</w:t>
      </w:r>
      <w:r>
        <w:rPr>
          <w:bCs/>
          <w:lang w:eastAsia="ja-JP"/>
        </w:rPr>
        <w:t>CS below threshold</w:t>
      </w:r>
    </w:p>
    <w:p w14:paraId="73C255B8"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N</w:t>
      </w:r>
      <w:r>
        <w:rPr>
          <w:bCs/>
          <w:lang w:eastAsia="ja-JP"/>
        </w:rPr>
        <w:t xml:space="preserve">umber of PUSCH repetitions (or whether PUSCH repetition is used) and/or </w:t>
      </w:r>
      <w:proofErr w:type="spellStart"/>
      <w:r>
        <w:rPr>
          <w:bCs/>
          <w:lang w:eastAsia="ja-JP"/>
        </w:rPr>
        <w:t>TBoMS</w:t>
      </w:r>
      <w:proofErr w:type="spellEnd"/>
    </w:p>
    <w:p w14:paraId="015F745A"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N</w:t>
      </w:r>
      <w:r>
        <w:rPr>
          <w:bCs/>
          <w:lang w:eastAsia="ja-JP"/>
        </w:rPr>
        <w:t>umber of DMRS CDM group(s) without data</w:t>
      </w:r>
    </w:p>
    <w:p w14:paraId="45FF4197"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P</w:t>
      </w:r>
      <w:r>
        <w:rPr>
          <w:bCs/>
          <w:lang w:eastAsia="ja-JP"/>
        </w:rPr>
        <w:t>recoding information and number of layers</w:t>
      </w:r>
    </w:p>
    <w:p w14:paraId="6C840DBA"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S</w:t>
      </w:r>
      <w:r>
        <w:rPr>
          <w:bCs/>
          <w:lang w:eastAsia="ja-JP"/>
        </w:rPr>
        <w:t>RI</w:t>
      </w:r>
    </w:p>
    <w:p w14:paraId="210F9601"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C</w:t>
      </w:r>
      <w:r>
        <w:rPr>
          <w:bCs/>
          <w:lang w:eastAsia="ja-JP"/>
        </w:rPr>
        <w:t>ondition over multiple types of scheduling information</w:t>
      </w:r>
    </w:p>
    <w:p w14:paraId="6DFA5A89"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O</w:t>
      </w:r>
      <w:r>
        <w:rPr>
          <w:bCs/>
          <w:lang w:eastAsia="ja-JP"/>
        </w:rPr>
        <w:t>ther types of scheduling information not precluded.</w:t>
      </w:r>
    </w:p>
    <w:p w14:paraId="3870201F" w14:textId="77777777" w:rsidR="00B26E7A" w:rsidRDefault="00B26E7A" w:rsidP="00B26E7A">
      <w:pPr>
        <w:pStyle w:val="aff1"/>
        <w:numPr>
          <w:ilvl w:val="2"/>
          <w:numId w:val="31"/>
        </w:numPr>
        <w:snapToGrid w:val="0"/>
        <w:spacing w:after="0"/>
        <w:ind w:leftChars="520" w:left="1460"/>
        <w:rPr>
          <w:bCs/>
          <w:lang w:eastAsia="ja-JP"/>
        </w:rPr>
      </w:pPr>
      <w:r>
        <w:rPr>
          <w:rFonts w:hint="eastAsia"/>
          <w:bCs/>
          <w:lang w:eastAsia="ja-JP"/>
        </w:rPr>
        <w:t>I</w:t>
      </w:r>
      <w:r>
        <w:rPr>
          <w:bCs/>
          <w:lang w:eastAsia="ja-JP"/>
        </w:rPr>
        <w:t>ndicated waveform applies at least to the scheduled PUSCH transmission</w:t>
      </w:r>
    </w:p>
    <w:p w14:paraId="408D23E5" w14:textId="77777777" w:rsidR="00B26E7A" w:rsidRDefault="00B26E7A" w:rsidP="00B26E7A">
      <w:pPr>
        <w:pStyle w:val="aff1"/>
        <w:numPr>
          <w:ilvl w:val="3"/>
          <w:numId w:val="31"/>
        </w:numPr>
        <w:snapToGrid w:val="0"/>
        <w:spacing w:after="0"/>
        <w:ind w:leftChars="730" w:left="1880"/>
        <w:rPr>
          <w:bCs/>
          <w:lang w:eastAsia="ja-JP"/>
        </w:rPr>
      </w:pPr>
      <w:r>
        <w:rPr>
          <w:rFonts w:hint="eastAsia"/>
          <w:bCs/>
          <w:lang w:eastAsia="ja-JP"/>
        </w:rPr>
        <w:t>F</w:t>
      </w:r>
      <w:r>
        <w:rPr>
          <w:bCs/>
          <w:lang w:eastAsia="ja-JP"/>
        </w:rPr>
        <w:t>FS whether it also applies to subsequent transmissions, and of which type</w:t>
      </w:r>
    </w:p>
    <w:p w14:paraId="01A6F1D8" w14:textId="77777777" w:rsidR="00B26E7A" w:rsidRDefault="00B26E7A" w:rsidP="00B26E7A">
      <w:pPr>
        <w:pStyle w:val="aff1"/>
        <w:numPr>
          <w:ilvl w:val="2"/>
          <w:numId w:val="31"/>
        </w:numPr>
        <w:snapToGrid w:val="0"/>
        <w:spacing w:after="0"/>
        <w:ind w:leftChars="520" w:left="1460"/>
        <w:rPr>
          <w:bCs/>
          <w:lang w:eastAsia="ja-JP"/>
        </w:rPr>
      </w:pPr>
      <w:r>
        <w:rPr>
          <w:rFonts w:hint="eastAsia"/>
          <w:bCs/>
          <w:lang w:eastAsia="ja-JP"/>
        </w:rPr>
        <w:t>F</w:t>
      </w:r>
      <w:r>
        <w:rPr>
          <w:bCs/>
          <w:lang w:eastAsia="ja-JP"/>
        </w:rPr>
        <w:t>FS: DCI formats can contain the indication</w:t>
      </w:r>
    </w:p>
    <w:p w14:paraId="7C98A349" w14:textId="77777777" w:rsidR="00B26E7A" w:rsidRDefault="00B26E7A" w:rsidP="00B26E7A">
      <w:pPr>
        <w:pStyle w:val="aff1"/>
        <w:numPr>
          <w:ilvl w:val="2"/>
          <w:numId w:val="31"/>
        </w:numPr>
        <w:snapToGrid w:val="0"/>
        <w:spacing w:after="0"/>
        <w:ind w:leftChars="520" w:left="1460"/>
        <w:rPr>
          <w:bCs/>
          <w:lang w:eastAsia="ja-JP"/>
        </w:rPr>
      </w:pPr>
      <w:r>
        <w:rPr>
          <w:rFonts w:hint="eastAsia"/>
          <w:bCs/>
          <w:lang w:eastAsia="ja-JP"/>
        </w:rPr>
        <w:t>F</w:t>
      </w:r>
      <w:r>
        <w:rPr>
          <w:bCs/>
          <w:lang w:eastAsia="ja-JP"/>
        </w:rPr>
        <w:t>FS: Indication applies only if condition(s) are satisfied (e.g., PDCCH occasion, RNTI, search space of the scheduling DCI, latest PHR reported by the UE, etc.)</w:t>
      </w:r>
    </w:p>
    <w:p w14:paraId="06BD3417" w14:textId="77777777" w:rsidR="00B26E7A" w:rsidRDefault="00B26E7A" w:rsidP="00B26E7A">
      <w:pPr>
        <w:pStyle w:val="aff1"/>
        <w:numPr>
          <w:ilvl w:val="1"/>
          <w:numId w:val="31"/>
        </w:numPr>
        <w:snapToGrid w:val="0"/>
        <w:spacing w:after="0"/>
        <w:ind w:leftChars="310" w:left="1040"/>
        <w:rPr>
          <w:bCs/>
          <w:lang w:eastAsia="ja-JP"/>
        </w:rPr>
      </w:pPr>
      <w:r>
        <w:rPr>
          <w:rFonts w:hint="eastAsia"/>
          <w:bCs/>
          <w:lang w:eastAsia="ja-JP"/>
        </w:rPr>
        <w:t>A</w:t>
      </w:r>
      <w:r>
        <w:rPr>
          <w:bCs/>
          <w:lang w:eastAsia="ja-JP"/>
        </w:rPr>
        <w:t>lt.2: Indication from a non-UL scheduling DCI</w:t>
      </w:r>
    </w:p>
    <w:p w14:paraId="23840C15" w14:textId="77777777" w:rsidR="00B26E7A" w:rsidRDefault="00B26E7A" w:rsidP="00B26E7A">
      <w:pPr>
        <w:pStyle w:val="aff1"/>
        <w:numPr>
          <w:ilvl w:val="2"/>
          <w:numId w:val="31"/>
        </w:numPr>
        <w:snapToGrid w:val="0"/>
        <w:spacing w:after="0"/>
        <w:ind w:leftChars="520" w:left="1460"/>
        <w:rPr>
          <w:bCs/>
          <w:lang w:eastAsia="ja-JP"/>
        </w:rPr>
      </w:pPr>
      <w:r>
        <w:rPr>
          <w:rFonts w:hint="eastAsia"/>
          <w:bCs/>
          <w:lang w:eastAsia="ja-JP"/>
        </w:rPr>
        <w:t>F</w:t>
      </w:r>
      <w:r>
        <w:rPr>
          <w:bCs/>
          <w:lang w:eastAsia="ja-JP"/>
        </w:rPr>
        <w:t>FS: DCI formats that can provide the indication (e.g., downlink DCI, UE-group common DCI)</w:t>
      </w:r>
    </w:p>
    <w:p w14:paraId="1BD03E2C" w14:textId="77777777" w:rsidR="00B26E7A" w:rsidRDefault="00B26E7A" w:rsidP="00B26E7A">
      <w:pPr>
        <w:pStyle w:val="aff1"/>
        <w:numPr>
          <w:ilvl w:val="2"/>
          <w:numId w:val="31"/>
        </w:numPr>
        <w:snapToGrid w:val="0"/>
        <w:spacing w:after="0"/>
        <w:ind w:leftChars="520" w:left="1460"/>
        <w:rPr>
          <w:bCs/>
          <w:lang w:eastAsia="ja-JP"/>
        </w:rPr>
      </w:pPr>
      <w:r>
        <w:rPr>
          <w:rFonts w:hint="eastAsia"/>
          <w:bCs/>
          <w:lang w:eastAsia="ja-JP"/>
        </w:rPr>
        <w:t>F</w:t>
      </w:r>
      <w:r>
        <w:rPr>
          <w:bCs/>
          <w:lang w:eastAsia="ja-JP"/>
        </w:rPr>
        <w:t>FS: Types of subsequent transmissions to which indication is applicable</w:t>
      </w:r>
    </w:p>
    <w:p w14:paraId="4468C12C" w14:textId="3FE1BFB1" w:rsidR="00B26E7A" w:rsidRDefault="00B26E7A" w:rsidP="0067255E">
      <w:pPr>
        <w:snapToGrid w:val="0"/>
        <w:spacing w:after="0"/>
        <w:rPr>
          <w:lang w:eastAsia="ja-JP"/>
        </w:rPr>
      </w:pPr>
    </w:p>
    <w:p w14:paraId="229D3C5E" w14:textId="77777777" w:rsidR="00A4301F" w:rsidRPr="009D2CF4" w:rsidRDefault="00A4301F" w:rsidP="00A4301F">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05219A80" w14:textId="77777777" w:rsidR="00A4301F" w:rsidRDefault="00A4301F" w:rsidP="00A4301F">
      <w:pPr>
        <w:pStyle w:val="aff1"/>
        <w:numPr>
          <w:ilvl w:val="0"/>
          <w:numId w:val="31"/>
        </w:numPr>
        <w:snapToGrid w:val="0"/>
        <w:spacing w:after="0"/>
        <w:ind w:leftChars="100" w:left="620"/>
        <w:rPr>
          <w:bCs/>
          <w:lang w:eastAsia="ja-JP"/>
        </w:rPr>
      </w:pPr>
      <w:r>
        <w:rPr>
          <w:bCs/>
          <w:lang w:eastAsia="ja-JP"/>
        </w:rPr>
        <w:t>To study and if necessary, specify, enhancements to assist the scheduler in determining waveform switching, such as</w:t>
      </w:r>
    </w:p>
    <w:p w14:paraId="7530C463" w14:textId="77777777" w:rsidR="00A4301F" w:rsidRDefault="00A4301F" w:rsidP="00A4301F">
      <w:pPr>
        <w:pStyle w:val="aff1"/>
        <w:numPr>
          <w:ilvl w:val="1"/>
          <w:numId w:val="31"/>
        </w:numPr>
        <w:snapToGrid w:val="0"/>
        <w:spacing w:after="0"/>
        <w:ind w:leftChars="310" w:left="1040"/>
        <w:rPr>
          <w:bCs/>
          <w:lang w:eastAsia="ja-JP"/>
        </w:rPr>
      </w:pPr>
      <w:r>
        <w:rPr>
          <w:bCs/>
          <w:lang w:eastAsia="ja-JP"/>
        </w:rPr>
        <w:t>Reporting power headroom related information</w:t>
      </w:r>
    </w:p>
    <w:p w14:paraId="6AEB0A64" w14:textId="77777777" w:rsidR="00A4301F" w:rsidRDefault="00A4301F" w:rsidP="00A4301F">
      <w:pPr>
        <w:pStyle w:val="aff1"/>
        <w:numPr>
          <w:ilvl w:val="1"/>
          <w:numId w:val="31"/>
        </w:numPr>
        <w:snapToGrid w:val="0"/>
        <w:spacing w:after="0"/>
        <w:ind w:leftChars="310" w:left="1040"/>
        <w:rPr>
          <w:bCs/>
          <w:lang w:eastAsia="ja-JP"/>
        </w:rPr>
      </w:pPr>
      <w:r>
        <w:rPr>
          <w:rFonts w:hint="eastAsia"/>
          <w:bCs/>
          <w:lang w:eastAsia="ja-JP"/>
        </w:rPr>
        <w:t>O</w:t>
      </w:r>
      <w:r>
        <w:rPr>
          <w:bCs/>
          <w:lang w:eastAsia="ja-JP"/>
        </w:rPr>
        <w:t>ther solutions are not precluded.</w:t>
      </w:r>
    </w:p>
    <w:p w14:paraId="5283BAAC" w14:textId="21DBE664" w:rsidR="00A4301F" w:rsidRDefault="00A4301F" w:rsidP="0067255E">
      <w:pPr>
        <w:snapToGrid w:val="0"/>
        <w:spacing w:after="0"/>
        <w:rPr>
          <w:lang w:eastAsia="ja-JP"/>
        </w:rPr>
      </w:pPr>
    </w:p>
    <w:p w14:paraId="18F49626" w14:textId="45954C3E" w:rsidR="00FA6E3D" w:rsidRPr="005C3F4A" w:rsidRDefault="00FA6E3D" w:rsidP="00FA6E3D">
      <w:pPr>
        <w:rPr>
          <w:u w:val="single"/>
          <w:lang w:eastAsia="ja-JP"/>
        </w:rPr>
      </w:pPr>
      <w:r w:rsidRPr="005C3F4A">
        <w:rPr>
          <w:rFonts w:hint="eastAsia"/>
          <w:u w:val="single"/>
          <w:lang w:eastAsia="ja-JP"/>
        </w:rPr>
        <w:t>R</w:t>
      </w:r>
      <w:r w:rsidRPr="005C3F4A">
        <w:rPr>
          <w:u w:val="single"/>
          <w:lang w:eastAsia="ja-JP"/>
        </w:rPr>
        <w:t>AN1#1</w:t>
      </w:r>
      <w:r>
        <w:rPr>
          <w:u w:val="single"/>
          <w:lang w:eastAsia="ja-JP"/>
        </w:rPr>
        <w:t>11</w:t>
      </w:r>
    </w:p>
    <w:p w14:paraId="11FEE376" w14:textId="5E867277" w:rsidR="00AE0C50" w:rsidRPr="00F8197F" w:rsidRDefault="00AE0C50" w:rsidP="00AE0C50">
      <w:pPr>
        <w:spacing w:after="0"/>
        <w:ind w:leftChars="100" w:left="200"/>
        <w:rPr>
          <w:rFonts w:eastAsiaTheme="minorEastAsia"/>
          <w:b/>
          <w:bCs/>
        </w:rPr>
      </w:pPr>
      <w:r w:rsidRPr="00866C83">
        <w:rPr>
          <w:rFonts w:eastAsiaTheme="minorEastAsia" w:hint="eastAsia"/>
          <w:b/>
          <w:bCs/>
          <w:highlight w:val="green"/>
        </w:rPr>
        <w:t>A</w:t>
      </w:r>
      <w:r w:rsidRPr="00866C83">
        <w:rPr>
          <w:rFonts w:eastAsiaTheme="minorEastAsia"/>
          <w:b/>
          <w:bCs/>
          <w:highlight w:val="green"/>
        </w:rPr>
        <w:t>greements:</w:t>
      </w:r>
    </w:p>
    <w:p w14:paraId="7A68D0F3" w14:textId="77777777" w:rsidR="00AE0C50" w:rsidRDefault="00AE0C50" w:rsidP="00AE0C50">
      <w:pPr>
        <w:pStyle w:val="aff1"/>
        <w:widowControl w:val="0"/>
        <w:numPr>
          <w:ilvl w:val="0"/>
          <w:numId w:val="35"/>
        </w:numPr>
        <w:snapToGrid w:val="0"/>
        <w:spacing w:after="0"/>
        <w:ind w:leftChars="100" w:left="620"/>
        <w:jc w:val="both"/>
        <w:rPr>
          <w:rFonts w:eastAsiaTheme="minorEastAsia"/>
        </w:rPr>
      </w:pPr>
      <w:r>
        <w:rPr>
          <w:rFonts w:eastAsiaTheme="minorEastAsia" w:hint="eastAsia"/>
        </w:rPr>
        <w:t>F</w:t>
      </w:r>
      <w:r>
        <w:rPr>
          <w:rFonts w:eastAsiaTheme="minorEastAsia"/>
        </w:rPr>
        <w:t>or DCI-based solution</w:t>
      </w:r>
    </w:p>
    <w:p w14:paraId="2224E521" w14:textId="77777777" w:rsidR="00AE0C50" w:rsidRDefault="00AE0C50" w:rsidP="00AE0C50">
      <w:pPr>
        <w:pStyle w:val="aff1"/>
        <w:widowControl w:val="0"/>
        <w:numPr>
          <w:ilvl w:val="1"/>
          <w:numId w:val="35"/>
        </w:numPr>
        <w:snapToGrid w:val="0"/>
        <w:spacing w:after="0"/>
        <w:ind w:leftChars="310" w:left="1040"/>
        <w:jc w:val="both"/>
        <w:rPr>
          <w:rFonts w:eastAsiaTheme="minorEastAsia"/>
        </w:rPr>
      </w:pPr>
      <w:r>
        <w:rPr>
          <w:rFonts w:eastAsiaTheme="minorEastAsia" w:hint="eastAsia"/>
        </w:rPr>
        <w:t>F</w:t>
      </w:r>
      <w:r>
        <w:rPr>
          <w:rFonts w:eastAsiaTheme="minorEastAsia"/>
        </w:rPr>
        <w:t>or supported dynamically scheduled PUSCH, support dynamic waveform switching indication from UL scheduling DCI.</w:t>
      </w:r>
    </w:p>
    <w:p w14:paraId="7C76D75C" w14:textId="77777777" w:rsidR="00AE0C50" w:rsidRDefault="00AE0C50" w:rsidP="00AE0C50">
      <w:pPr>
        <w:pStyle w:val="aff1"/>
        <w:widowControl w:val="0"/>
        <w:numPr>
          <w:ilvl w:val="2"/>
          <w:numId w:val="35"/>
        </w:numPr>
        <w:snapToGrid w:val="0"/>
        <w:spacing w:after="0"/>
        <w:ind w:leftChars="520" w:left="1460"/>
        <w:jc w:val="both"/>
        <w:rPr>
          <w:rFonts w:eastAsiaTheme="minorEastAsia"/>
        </w:rPr>
      </w:pPr>
      <w:r>
        <w:rPr>
          <w:rFonts w:eastAsiaTheme="minorEastAsia" w:hint="eastAsia"/>
        </w:rPr>
        <w:t>N</w:t>
      </w:r>
      <w:r>
        <w:rPr>
          <w:rFonts w:eastAsiaTheme="minorEastAsia"/>
        </w:rPr>
        <w:t>ote: “Supported dynamically scheduled PUSCH” is to be confirmed in further discussion.</w:t>
      </w:r>
    </w:p>
    <w:p w14:paraId="7630E359" w14:textId="77777777" w:rsidR="00AE0C50" w:rsidRDefault="00AE0C50" w:rsidP="00AE0C50">
      <w:pPr>
        <w:pStyle w:val="aff1"/>
        <w:widowControl w:val="0"/>
        <w:numPr>
          <w:ilvl w:val="2"/>
          <w:numId w:val="35"/>
        </w:numPr>
        <w:snapToGrid w:val="0"/>
        <w:spacing w:after="0"/>
        <w:ind w:leftChars="520" w:left="1460"/>
        <w:jc w:val="both"/>
        <w:rPr>
          <w:rFonts w:eastAsiaTheme="minorEastAsia"/>
        </w:rPr>
      </w:pPr>
      <w:r>
        <w:rPr>
          <w:rFonts w:eastAsiaTheme="minorEastAsia" w:hint="eastAsia"/>
        </w:rPr>
        <w:t>N</w:t>
      </w:r>
      <w:r>
        <w:rPr>
          <w:rFonts w:eastAsiaTheme="minorEastAsia"/>
        </w:rPr>
        <w:t>ote: It does not imply that the waveform switching indication applies to other transmission or not.</w:t>
      </w:r>
    </w:p>
    <w:p w14:paraId="4C8EC225" w14:textId="77777777" w:rsidR="00AE0C50" w:rsidRDefault="00AE0C50" w:rsidP="00AE0C50">
      <w:pPr>
        <w:pStyle w:val="aff1"/>
        <w:widowControl w:val="0"/>
        <w:numPr>
          <w:ilvl w:val="1"/>
          <w:numId w:val="35"/>
        </w:numPr>
        <w:snapToGrid w:val="0"/>
        <w:spacing w:after="0"/>
        <w:ind w:leftChars="310" w:left="1040"/>
        <w:jc w:val="both"/>
        <w:rPr>
          <w:rFonts w:eastAsiaTheme="minorEastAsia"/>
        </w:rPr>
      </w:pPr>
      <w:r>
        <w:rPr>
          <w:rFonts w:eastAsiaTheme="minorEastAsia" w:hint="eastAsia"/>
        </w:rPr>
        <w:t>I</w:t>
      </w:r>
      <w:r>
        <w:rPr>
          <w:rFonts w:eastAsiaTheme="minorEastAsia"/>
        </w:rPr>
        <w:t>ndication from non-UL scheduling DCI is not supported.</w:t>
      </w:r>
    </w:p>
    <w:p w14:paraId="1BBAE62D" w14:textId="77777777" w:rsidR="00AE0C50" w:rsidRDefault="00AE0C50" w:rsidP="00AE0C50">
      <w:pPr>
        <w:pStyle w:val="aff1"/>
        <w:widowControl w:val="0"/>
        <w:numPr>
          <w:ilvl w:val="0"/>
          <w:numId w:val="35"/>
        </w:numPr>
        <w:snapToGrid w:val="0"/>
        <w:spacing w:after="0"/>
        <w:ind w:leftChars="100" w:left="620"/>
        <w:jc w:val="both"/>
        <w:rPr>
          <w:rFonts w:eastAsiaTheme="minorEastAsia"/>
        </w:rPr>
      </w:pPr>
      <w:r>
        <w:rPr>
          <w:rFonts w:eastAsiaTheme="minorEastAsia" w:hint="eastAsia"/>
        </w:rPr>
        <w:t>N</w:t>
      </w:r>
      <w:r>
        <w:rPr>
          <w:rFonts w:eastAsiaTheme="minorEastAsia"/>
        </w:rPr>
        <w:t>ote: The working assumption made in RAN1#110bis-e for “support at least one of the following options for the dynamic waveform indication in Rel.18” does not need to be confirmed.</w:t>
      </w:r>
    </w:p>
    <w:p w14:paraId="0C223FC1" w14:textId="4928A5D2" w:rsidR="00FA6E3D" w:rsidRDefault="00FA6E3D" w:rsidP="0067255E">
      <w:pPr>
        <w:snapToGrid w:val="0"/>
        <w:spacing w:after="0"/>
        <w:rPr>
          <w:lang w:eastAsia="ja-JP"/>
        </w:rPr>
      </w:pPr>
    </w:p>
    <w:p w14:paraId="1C0F3ACB" w14:textId="379EB4AF" w:rsidR="00D57DC4" w:rsidRPr="00F8197F" w:rsidRDefault="00D57DC4" w:rsidP="00D57DC4">
      <w:pPr>
        <w:spacing w:after="0"/>
        <w:ind w:leftChars="100" w:left="200"/>
        <w:rPr>
          <w:rFonts w:eastAsiaTheme="minorEastAsia"/>
          <w:b/>
          <w:bCs/>
        </w:rPr>
      </w:pPr>
      <w:r w:rsidRPr="00624002">
        <w:rPr>
          <w:rFonts w:eastAsiaTheme="minorEastAsia"/>
          <w:b/>
          <w:bCs/>
          <w:highlight w:val="darkYellow"/>
        </w:rPr>
        <w:t>Working assumption:</w:t>
      </w:r>
    </w:p>
    <w:p w14:paraId="0F4F34E6" w14:textId="77777777" w:rsidR="00D57DC4" w:rsidRDefault="00D57DC4" w:rsidP="00D57DC4">
      <w:pPr>
        <w:pStyle w:val="aff1"/>
        <w:widowControl w:val="0"/>
        <w:numPr>
          <w:ilvl w:val="0"/>
          <w:numId w:val="35"/>
        </w:numPr>
        <w:snapToGrid w:val="0"/>
        <w:spacing w:after="0"/>
        <w:ind w:leftChars="100" w:left="620"/>
        <w:jc w:val="both"/>
        <w:rPr>
          <w:rFonts w:eastAsiaTheme="minorEastAsia"/>
        </w:rPr>
      </w:pPr>
      <w:r>
        <w:rPr>
          <w:rFonts w:eastAsiaTheme="minorEastAsia" w:hint="eastAsia"/>
        </w:rPr>
        <w:t>S</w:t>
      </w:r>
      <w:r>
        <w:rPr>
          <w:rFonts w:eastAsiaTheme="minorEastAsia"/>
        </w:rPr>
        <w:t>upport new 1-bit field for dynamic waveform indication from UL scheduling DCI.</w:t>
      </w:r>
    </w:p>
    <w:p w14:paraId="6CAD030A" w14:textId="77777777" w:rsidR="00D57DC4" w:rsidRDefault="00D57DC4" w:rsidP="00D57DC4">
      <w:pPr>
        <w:pStyle w:val="aff1"/>
        <w:widowControl w:val="0"/>
        <w:numPr>
          <w:ilvl w:val="1"/>
          <w:numId w:val="35"/>
        </w:numPr>
        <w:snapToGrid w:val="0"/>
        <w:spacing w:after="0"/>
        <w:ind w:leftChars="310" w:left="1040"/>
        <w:jc w:val="both"/>
        <w:rPr>
          <w:rFonts w:eastAsiaTheme="minorEastAsia"/>
        </w:rPr>
      </w:pPr>
      <w:r>
        <w:rPr>
          <w:rFonts w:eastAsiaTheme="minorEastAsia" w:hint="eastAsia"/>
        </w:rPr>
        <w:t>N</w:t>
      </w:r>
      <w:r>
        <w:rPr>
          <w:rFonts w:eastAsiaTheme="minorEastAsia"/>
        </w:rPr>
        <w:t>ote: No change of the current size alignment procedure between UL DCI and DL DCI</w:t>
      </w:r>
    </w:p>
    <w:p w14:paraId="376E430E" w14:textId="1F2BD91C" w:rsidR="00D57DC4" w:rsidRDefault="00D57DC4" w:rsidP="0067255E">
      <w:pPr>
        <w:snapToGrid w:val="0"/>
        <w:spacing w:after="0"/>
        <w:rPr>
          <w:lang w:eastAsia="ja-JP"/>
        </w:rPr>
      </w:pPr>
    </w:p>
    <w:p w14:paraId="36A36D88" w14:textId="096660DD" w:rsidR="005A679F" w:rsidRPr="00F8197F" w:rsidRDefault="005A679F" w:rsidP="005A679F">
      <w:pPr>
        <w:spacing w:after="0"/>
        <w:ind w:leftChars="100" w:left="200"/>
        <w:rPr>
          <w:rFonts w:eastAsiaTheme="minorEastAsia"/>
          <w:b/>
          <w:bCs/>
        </w:rPr>
      </w:pPr>
      <w:r w:rsidRPr="00866C83">
        <w:rPr>
          <w:rFonts w:eastAsiaTheme="minorEastAsia" w:hint="eastAsia"/>
          <w:b/>
          <w:bCs/>
          <w:highlight w:val="green"/>
        </w:rPr>
        <w:t>A</w:t>
      </w:r>
      <w:r w:rsidRPr="00866C83">
        <w:rPr>
          <w:rFonts w:eastAsiaTheme="minorEastAsia"/>
          <w:b/>
          <w:bCs/>
          <w:highlight w:val="green"/>
        </w:rPr>
        <w:t>greements:</w:t>
      </w:r>
    </w:p>
    <w:p w14:paraId="36ADCB41" w14:textId="77777777" w:rsidR="005A679F" w:rsidRDefault="005A679F" w:rsidP="005A679F">
      <w:pPr>
        <w:pStyle w:val="aff1"/>
        <w:widowControl w:val="0"/>
        <w:numPr>
          <w:ilvl w:val="0"/>
          <w:numId w:val="35"/>
        </w:numPr>
        <w:snapToGrid w:val="0"/>
        <w:spacing w:after="0"/>
        <w:ind w:leftChars="100" w:left="620"/>
        <w:jc w:val="both"/>
        <w:rPr>
          <w:rFonts w:eastAsiaTheme="minorEastAsia"/>
        </w:rPr>
      </w:pPr>
      <w:r>
        <w:rPr>
          <w:rFonts w:eastAsiaTheme="minorEastAsia" w:hint="eastAsia"/>
        </w:rPr>
        <w:t>S</w:t>
      </w:r>
      <w:r>
        <w:rPr>
          <w:rFonts w:eastAsiaTheme="minorEastAsia"/>
        </w:rPr>
        <w:t>tudy the necessity of the following potential enhancements to assist the scheduler in determining waveform switching.</w:t>
      </w:r>
    </w:p>
    <w:p w14:paraId="445B5614" w14:textId="77777777" w:rsidR="005A679F" w:rsidRDefault="005A679F" w:rsidP="005A679F">
      <w:pPr>
        <w:pStyle w:val="aff1"/>
        <w:widowControl w:val="0"/>
        <w:numPr>
          <w:ilvl w:val="1"/>
          <w:numId w:val="35"/>
        </w:numPr>
        <w:snapToGrid w:val="0"/>
        <w:spacing w:after="0"/>
        <w:ind w:leftChars="310" w:left="1040"/>
        <w:jc w:val="both"/>
        <w:rPr>
          <w:rFonts w:eastAsiaTheme="minorEastAsia"/>
        </w:rPr>
      </w:pPr>
      <w:r>
        <w:rPr>
          <w:rFonts w:eastAsiaTheme="minorEastAsia" w:hint="eastAsia"/>
        </w:rPr>
        <w:t>R</w:t>
      </w:r>
      <w:r>
        <w:rPr>
          <w:rFonts w:eastAsiaTheme="minorEastAsia"/>
        </w:rPr>
        <w:t xml:space="preserve">eporting power headroom related information based on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CMAX,f,c</m:t>
            </m:r>
          </m:sub>
        </m:sSub>
      </m:oMath>
      <w:r>
        <w:rPr>
          <w:rFonts w:eastAsiaTheme="minorEastAsia" w:hint="eastAsia"/>
        </w:rPr>
        <w:t xml:space="preserve"> </w:t>
      </w:r>
      <w:r>
        <w:rPr>
          <w:rFonts w:eastAsiaTheme="minorEastAsia"/>
        </w:rPr>
        <w:t>applicable to a target waveform</w:t>
      </w:r>
    </w:p>
    <w:p w14:paraId="7F021275" w14:textId="77777777" w:rsidR="005A679F" w:rsidRDefault="005A679F" w:rsidP="005A679F">
      <w:pPr>
        <w:pStyle w:val="aff1"/>
        <w:widowControl w:val="0"/>
        <w:numPr>
          <w:ilvl w:val="2"/>
          <w:numId w:val="35"/>
        </w:numPr>
        <w:snapToGrid w:val="0"/>
        <w:spacing w:after="0"/>
        <w:ind w:leftChars="520" w:left="1460"/>
        <w:jc w:val="both"/>
        <w:rPr>
          <w:rFonts w:eastAsiaTheme="minorEastAsia"/>
        </w:rPr>
      </w:pPr>
      <w:r>
        <w:rPr>
          <w:rFonts w:eastAsiaTheme="minorEastAsia"/>
        </w:rPr>
        <w:t>Target waveform can be same or different from waveform of an actual PUSCH transmission.</w:t>
      </w:r>
    </w:p>
    <w:p w14:paraId="0D8B0081" w14:textId="77777777" w:rsidR="005A679F" w:rsidRDefault="005A679F" w:rsidP="005A679F">
      <w:pPr>
        <w:pStyle w:val="aff1"/>
        <w:widowControl w:val="0"/>
        <w:numPr>
          <w:ilvl w:val="2"/>
          <w:numId w:val="35"/>
        </w:numPr>
        <w:snapToGrid w:val="0"/>
        <w:spacing w:after="0"/>
        <w:ind w:leftChars="520" w:left="1460"/>
        <w:jc w:val="both"/>
        <w:rPr>
          <w:rFonts w:eastAsiaTheme="minorEastAsia"/>
        </w:rPr>
      </w:pPr>
      <w:r>
        <w:rPr>
          <w:rFonts w:eastAsiaTheme="minorEastAsia" w:hint="eastAsia"/>
        </w:rPr>
        <w:t>F</w:t>
      </w:r>
      <w:r>
        <w:rPr>
          <w:rFonts w:eastAsiaTheme="minorEastAsia"/>
        </w:rPr>
        <w:t>FS: Target RB allocation and/or target modulation order can be same or different from respective properties of an actual PUSCH transmission</w:t>
      </w:r>
    </w:p>
    <w:p w14:paraId="289EFADB" w14:textId="77777777" w:rsidR="005A679F" w:rsidRDefault="005A679F" w:rsidP="005A679F">
      <w:pPr>
        <w:pStyle w:val="aff1"/>
        <w:widowControl w:val="0"/>
        <w:numPr>
          <w:ilvl w:val="2"/>
          <w:numId w:val="35"/>
        </w:numPr>
        <w:snapToGrid w:val="0"/>
        <w:spacing w:after="0"/>
        <w:ind w:leftChars="520" w:left="1460"/>
        <w:jc w:val="both"/>
        <w:rPr>
          <w:rFonts w:eastAsiaTheme="minorEastAsia"/>
        </w:rPr>
      </w:pPr>
      <w:r>
        <w:rPr>
          <w:rFonts w:eastAsiaTheme="minorEastAsia" w:hint="eastAsia"/>
        </w:rPr>
        <w:t>F</w:t>
      </w:r>
      <w:r>
        <w:rPr>
          <w:rFonts w:eastAsiaTheme="minorEastAsia"/>
        </w:rPr>
        <w:t>FS: Determination of target waveform, target RB allocation, target modulation order</w:t>
      </w:r>
    </w:p>
    <w:p w14:paraId="760A5A8E" w14:textId="77777777" w:rsidR="005A679F" w:rsidRDefault="005A679F" w:rsidP="005A679F">
      <w:pPr>
        <w:pStyle w:val="aff1"/>
        <w:widowControl w:val="0"/>
        <w:numPr>
          <w:ilvl w:val="2"/>
          <w:numId w:val="35"/>
        </w:numPr>
        <w:snapToGrid w:val="0"/>
        <w:spacing w:after="0"/>
        <w:ind w:leftChars="520" w:left="1460"/>
        <w:jc w:val="both"/>
        <w:rPr>
          <w:rFonts w:eastAsiaTheme="minorEastAsia"/>
        </w:rPr>
      </w:pPr>
      <w:r>
        <w:rPr>
          <w:rFonts w:eastAsiaTheme="minorEastAsia" w:hint="eastAsia"/>
        </w:rPr>
        <w:t>F</w:t>
      </w:r>
      <w:r>
        <w:rPr>
          <w:rFonts w:eastAsiaTheme="minorEastAsia"/>
        </w:rPr>
        <w:t xml:space="preserve">FS: Details, e.g., report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CMAX,f,c</m:t>
            </m:r>
          </m:sub>
        </m:sSub>
      </m:oMath>
      <w:r>
        <w:rPr>
          <w:rFonts w:eastAsiaTheme="minorEastAsia" w:hint="eastAsia"/>
        </w:rPr>
        <w:t xml:space="preserve"> </w:t>
      </w:r>
      <w:r>
        <w:rPr>
          <w:rFonts w:eastAsiaTheme="minorEastAsia"/>
        </w:rPr>
        <w:t>or Type 1 power headroom for a waveform, or difference thereof between waveforms</w:t>
      </w:r>
    </w:p>
    <w:p w14:paraId="0640DFDE" w14:textId="77777777" w:rsidR="005A679F" w:rsidRDefault="005A679F" w:rsidP="005A679F">
      <w:pPr>
        <w:pStyle w:val="aff1"/>
        <w:widowControl w:val="0"/>
        <w:numPr>
          <w:ilvl w:val="1"/>
          <w:numId w:val="35"/>
        </w:numPr>
        <w:snapToGrid w:val="0"/>
        <w:spacing w:after="0"/>
        <w:ind w:leftChars="310" w:left="1040"/>
        <w:jc w:val="both"/>
        <w:rPr>
          <w:rFonts w:eastAsiaTheme="minorEastAsia"/>
        </w:rPr>
      </w:pPr>
      <w:r>
        <w:rPr>
          <w:rFonts w:eastAsiaTheme="minorEastAsia" w:hint="eastAsia"/>
        </w:rPr>
        <w:t>P</w:t>
      </w:r>
      <w:r>
        <w:rPr>
          <w:rFonts w:eastAsiaTheme="minorEastAsia"/>
        </w:rPr>
        <w:t>HR triggering enhancements, e.g.,</w:t>
      </w:r>
    </w:p>
    <w:p w14:paraId="01D8F8E1" w14:textId="77777777" w:rsidR="005A679F" w:rsidRDefault="005A679F" w:rsidP="005A679F">
      <w:pPr>
        <w:pStyle w:val="aff1"/>
        <w:widowControl w:val="0"/>
        <w:numPr>
          <w:ilvl w:val="2"/>
          <w:numId w:val="35"/>
        </w:numPr>
        <w:snapToGrid w:val="0"/>
        <w:spacing w:after="0"/>
        <w:ind w:leftChars="520" w:left="1460"/>
        <w:jc w:val="both"/>
        <w:rPr>
          <w:rFonts w:eastAsiaTheme="minorEastAsia"/>
        </w:rPr>
      </w:pPr>
      <w:r>
        <w:rPr>
          <w:rFonts w:eastAsiaTheme="minorEastAsia"/>
        </w:rPr>
        <w:t>Network-triggered PHR</w:t>
      </w:r>
    </w:p>
    <w:p w14:paraId="7BD0902C" w14:textId="77777777" w:rsidR="005A679F" w:rsidRDefault="005A679F" w:rsidP="005A679F">
      <w:pPr>
        <w:pStyle w:val="aff1"/>
        <w:widowControl w:val="0"/>
        <w:numPr>
          <w:ilvl w:val="2"/>
          <w:numId w:val="35"/>
        </w:numPr>
        <w:snapToGrid w:val="0"/>
        <w:spacing w:after="0"/>
        <w:ind w:leftChars="520" w:left="1460"/>
        <w:jc w:val="both"/>
        <w:rPr>
          <w:rFonts w:eastAsiaTheme="minorEastAsia"/>
        </w:rPr>
      </w:pPr>
      <w:r>
        <w:rPr>
          <w:rFonts w:eastAsiaTheme="minorEastAsia" w:hint="eastAsia"/>
        </w:rPr>
        <w:lastRenderedPageBreak/>
        <w:t>P</w:t>
      </w:r>
      <w:r>
        <w:rPr>
          <w:rFonts w:eastAsiaTheme="minorEastAsia"/>
        </w:rPr>
        <w:t>H becomes lower (higher) than a threshold</w:t>
      </w:r>
    </w:p>
    <w:p w14:paraId="0B37F049" w14:textId="77777777" w:rsidR="005A679F" w:rsidRDefault="005A679F" w:rsidP="005A679F">
      <w:pPr>
        <w:pStyle w:val="aff1"/>
        <w:widowControl w:val="0"/>
        <w:numPr>
          <w:ilvl w:val="2"/>
          <w:numId w:val="35"/>
        </w:numPr>
        <w:snapToGrid w:val="0"/>
        <w:spacing w:after="0"/>
        <w:ind w:leftChars="520" w:left="1460"/>
        <w:jc w:val="both"/>
        <w:rPr>
          <w:rFonts w:eastAsiaTheme="minorEastAsia"/>
        </w:rPr>
      </w:pPr>
      <w:r>
        <w:rPr>
          <w:rFonts w:eastAsiaTheme="minorEastAsia" w:hint="eastAsia"/>
        </w:rPr>
        <w:t>P</w:t>
      </w:r>
      <w:r>
        <w:rPr>
          <w:rFonts w:eastAsiaTheme="minorEastAsia"/>
        </w:rPr>
        <w:t>HR triggered by waveform switching</w:t>
      </w:r>
    </w:p>
    <w:p w14:paraId="7C09D424" w14:textId="77777777" w:rsidR="005A679F" w:rsidRDefault="005A679F" w:rsidP="005A679F">
      <w:pPr>
        <w:pStyle w:val="aff1"/>
        <w:widowControl w:val="0"/>
        <w:numPr>
          <w:ilvl w:val="1"/>
          <w:numId w:val="35"/>
        </w:numPr>
        <w:snapToGrid w:val="0"/>
        <w:spacing w:after="0"/>
        <w:ind w:leftChars="310" w:left="1040"/>
        <w:jc w:val="both"/>
        <w:rPr>
          <w:rFonts w:eastAsiaTheme="minorEastAsia"/>
        </w:rPr>
      </w:pPr>
      <w:r>
        <w:rPr>
          <w:rFonts w:eastAsiaTheme="minorEastAsia" w:hint="eastAsia"/>
        </w:rPr>
        <w:t>R</w:t>
      </w:r>
      <w:r>
        <w:rPr>
          <w:rFonts w:eastAsiaTheme="minorEastAsia"/>
        </w:rPr>
        <w:t>eporting of recommended waveform or request to switch waveform</w:t>
      </w:r>
    </w:p>
    <w:p w14:paraId="201C6F0D" w14:textId="77777777" w:rsidR="005A679F" w:rsidRDefault="005A679F" w:rsidP="005A679F">
      <w:pPr>
        <w:pStyle w:val="aff1"/>
        <w:widowControl w:val="0"/>
        <w:numPr>
          <w:ilvl w:val="1"/>
          <w:numId w:val="35"/>
        </w:numPr>
        <w:snapToGrid w:val="0"/>
        <w:spacing w:after="0"/>
        <w:ind w:leftChars="310" w:left="1040"/>
        <w:jc w:val="both"/>
        <w:rPr>
          <w:rFonts w:eastAsiaTheme="minorEastAsia"/>
        </w:rPr>
      </w:pPr>
      <w:r>
        <w:rPr>
          <w:rFonts w:eastAsiaTheme="minorEastAsia" w:hint="eastAsia"/>
        </w:rPr>
        <w:t>O</w:t>
      </w:r>
      <w:r>
        <w:rPr>
          <w:rFonts w:eastAsiaTheme="minorEastAsia"/>
        </w:rPr>
        <w:t>ther solutions not precluded</w:t>
      </w:r>
    </w:p>
    <w:p w14:paraId="7034DA31" w14:textId="7A5185EF" w:rsidR="005A679F" w:rsidRDefault="005A679F" w:rsidP="0067255E">
      <w:pPr>
        <w:snapToGrid w:val="0"/>
        <w:spacing w:after="0"/>
        <w:rPr>
          <w:lang w:eastAsia="ja-JP"/>
        </w:rPr>
      </w:pPr>
    </w:p>
    <w:p w14:paraId="2DC32692" w14:textId="44096F58" w:rsidR="00F91BEF" w:rsidRPr="005C3F4A" w:rsidRDefault="00F91BEF" w:rsidP="00F91BEF">
      <w:pPr>
        <w:rPr>
          <w:u w:val="single"/>
          <w:lang w:eastAsia="ja-JP"/>
        </w:rPr>
      </w:pPr>
      <w:r w:rsidRPr="005C3F4A">
        <w:rPr>
          <w:rFonts w:hint="eastAsia"/>
          <w:u w:val="single"/>
          <w:lang w:eastAsia="ja-JP"/>
        </w:rPr>
        <w:t>R</w:t>
      </w:r>
      <w:r w:rsidRPr="005C3F4A">
        <w:rPr>
          <w:u w:val="single"/>
          <w:lang w:eastAsia="ja-JP"/>
        </w:rPr>
        <w:t>AN1#1</w:t>
      </w:r>
      <w:r>
        <w:rPr>
          <w:u w:val="single"/>
          <w:lang w:eastAsia="ja-JP"/>
        </w:rPr>
        <w:t>12</w:t>
      </w:r>
    </w:p>
    <w:p w14:paraId="6DB059C4" w14:textId="77777777" w:rsidR="003357CF" w:rsidRPr="009D2CF4" w:rsidRDefault="003357CF" w:rsidP="000226D5">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217094CA" w14:textId="77777777" w:rsidR="003357CF" w:rsidRDefault="003357CF" w:rsidP="000226D5">
      <w:pPr>
        <w:pStyle w:val="aff1"/>
        <w:numPr>
          <w:ilvl w:val="0"/>
          <w:numId w:val="30"/>
        </w:numPr>
        <w:snapToGrid w:val="0"/>
        <w:spacing w:after="0"/>
        <w:ind w:leftChars="100" w:left="620"/>
        <w:rPr>
          <w:bCs/>
          <w:lang w:eastAsia="ja-JP"/>
        </w:rPr>
      </w:pPr>
      <w:r>
        <w:rPr>
          <w:bCs/>
          <w:lang w:eastAsia="ja-JP"/>
        </w:rPr>
        <w:t>Dynamic waveform switching in Rel.18 is not applicable to PUSCH transmissions with a Type 1 configured grant.</w:t>
      </w:r>
    </w:p>
    <w:p w14:paraId="7708C21A" w14:textId="77777777" w:rsidR="003357CF" w:rsidRPr="00B97DC3" w:rsidRDefault="003357CF" w:rsidP="000226D5">
      <w:pPr>
        <w:snapToGrid w:val="0"/>
        <w:spacing w:after="0"/>
        <w:ind w:leftChars="100" w:left="200"/>
        <w:rPr>
          <w:bCs/>
          <w:lang w:eastAsia="ja-JP"/>
        </w:rPr>
      </w:pPr>
    </w:p>
    <w:p w14:paraId="260B4C8B" w14:textId="77777777" w:rsidR="003357CF" w:rsidRPr="009D2CF4" w:rsidRDefault="003357CF" w:rsidP="000226D5">
      <w:pPr>
        <w:snapToGrid w:val="0"/>
        <w:spacing w:after="0"/>
        <w:ind w:leftChars="100" w:left="200"/>
        <w:rPr>
          <w:b/>
          <w:lang w:eastAsia="ja-JP"/>
        </w:rPr>
      </w:pPr>
      <w:r>
        <w:rPr>
          <w:b/>
          <w:lang w:eastAsia="ja-JP"/>
        </w:rPr>
        <w:t>Conclusion:</w:t>
      </w:r>
    </w:p>
    <w:p w14:paraId="1A8435F5" w14:textId="77777777" w:rsidR="003357CF" w:rsidRDefault="003357CF" w:rsidP="000226D5">
      <w:pPr>
        <w:pStyle w:val="aff1"/>
        <w:numPr>
          <w:ilvl w:val="0"/>
          <w:numId w:val="30"/>
        </w:numPr>
        <w:snapToGrid w:val="0"/>
        <w:spacing w:after="0"/>
        <w:ind w:leftChars="100" w:left="620"/>
        <w:rPr>
          <w:bCs/>
          <w:lang w:eastAsia="ja-JP"/>
        </w:rPr>
      </w:pPr>
      <w:r>
        <w:rPr>
          <w:bCs/>
          <w:lang w:eastAsia="ja-JP"/>
        </w:rPr>
        <w:t>There is no consensus to support “Dynamic waveform switching to PUSCH transmissions with a Type 2 configured grant” in Rel.18.</w:t>
      </w:r>
    </w:p>
    <w:p w14:paraId="248C19B6" w14:textId="76911BB1" w:rsidR="00F91BEF" w:rsidRDefault="00F91BEF" w:rsidP="000226D5">
      <w:pPr>
        <w:snapToGrid w:val="0"/>
        <w:spacing w:after="0"/>
        <w:ind w:leftChars="100" w:left="200"/>
        <w:rPr>
          <w:lang w:eastAsia="ja-JP"/>
        </w:rPr>
      </w:pPr>
    </w:p>
    <w:p w14:paraId="34B5C22E" w14:textId="77777777" w:rsidR="00451E6D" w:rsidRPr="009D2CF4" w:rsidRDefault="00451E6D" w:rsidP="000226D5">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3BE72B70" w14:textId="77777777" w:rsidR="00451E6D" w:rsidRDefault="00451E6D" w:rsidP="000226D5">
      <w:pPr>
        <w:pStyle w:val="aff1"/>
        <w:numPr>
          <w:ilvl w:val="0"/>
          <w:numId w:val="30"/>
        </w:numPr>
        <w:snapToGrid w:val="0"/>
        <w:spacing w:after="0"/>
        <w:ind w:leftChars="100" w:left="620"/>
        <w:rPr>
          <w:bCs/>
          <w:lang w:eastAsia="ja-JP"/>
        </w:rPr>
      </w:pPr>
      <w:r>
        <w:rPr>
          <w:bCs/>
          <w:lang w:eastAsia="ja-JP"/>
        </w:rPr>
        <w:t>Dynamic waveform switching in Rel.18 is not applicable to PUSCH transmissions with a Type 1 configured grant.</w:t>
      </w:r>
    </w:p>
    <w:p w14:paraId="2E7A4187" w14:textId="77777777" w:rsidR="00451E6D" w:rsidRPr="00B97DC3" w:rsidRDefault="00451E6D" w:rsidP="000226D5">
      <w:pPr>
        <w:snapToGrid w:val="0"/>
        <w:spacing w:after="0"/>
        <w:ind w:leftChars="100" w:left="200"/>
        <w:rPr>
          <w:bCs/>
          <w:lang w:eastAsia="ja-JP"/>
        </w:rPr>
      </w:pPr>
    </w:p>
    <w:p w14:paraId="2330A9B8" w14:textId="77777777" w:rsidR="00451E6D" w:rsidRPr="009D2CF4" w:rsidRDefault="00451E6D" w:rsidP="000226D5">
      <w:pPr>
        <w:snapToGrid w:val="0"/>
        <w:spacing w:after="0"/>
        <w:ind w:leftChars="100" w:left="200"/>
        <w:rPr>
          <w:b/>
          <w:lang w:eastAsia="ja-JP"/>
        </w:rPr>
      </w:pPr>
      <w:r>
        <w:rPr>
          <w:b/>
          <w:lang w:eastAsia="ja-JP"/>
        </w:rPr>
        <w:t>Conclusion:</w:t>
      </w:r>
    </w:p>
    <w:p w14:paraId="1CEBAADF" w14:textId="77777777" w:rsidR="00451E6D" w:rsidRDefault="00451E6D" w:rsidP="000226D5">
      <w:pPr>
        <w:pStyle w:val="aff1"/>
        <w:numPr>
          <w:ilvl w:val="0"/>
          <w:numId w:val="30"/>
        </w:numPr>
        <w:snapToGrid w:val="0"/>
        <w:spacing w:after="0"/>
        <w:ind w:leftChars="100" w:left="620"/>
        <w:rPr>
          <w:bCs/>
          <w:lang w:eastAsia="ja-JP"/>
        </w:rPr>
      </w:pPr>
      <w:r>
        <w:rPr>
          <w:bCs/>
          <w:lang w:eastAsia="ja-JP"/>
        </w:rPr>
        <w:t>There is no consensus to support “Dynamic waveform switching to PUSCH transmissions with a Type 2 configured grant” in Rel.18.</w:t>
      </w:r>
    </w:p>
    <w:p w14:paraId="37E058A7" w14:textId="47CF6D71" w:rsidR="00451E6D" w:rsidRDefault="00451E6D" w:rsidP="0067255E">
      <w:pPr>
        <w:snapToGrid w:val="0"/>
        <w:spacing w:after="0"/>
        <w:rPr>
          <w:lang w:eastAsia="ja-JP"/>
        </w:rPr>
      </w:pPr>
    </w:p>
    <w:p w14:paraId="37FAE587" w14:textId="2B280BD6" w:rsidR="00662206" w:rsidRPr="005C3F4A" w:rsidRDefault="00662206" w:rsidP="00662206">
      <w:pPr>
        <w:rPr>
          <w:u w:val="single"/>
          <w:lang w:eastAsia="ja-JP"/>
        </w:rPr>
      </w:pPr>
      <w:r w:rsidRPr="005C3F4A">
        <w:rPr>
          <w:rFonts w:hint="eastAsia"/>
          <w:u w:val="single"/>
          <w:lang w:eastAsia="ja-JP"/>
        </w:rPr>
        <w:t>R</w:t>
      </w:r>
      <w:r w:rsidRPr="005C3F4A">
        <w:rPr>
          <w:u w:val="single"/>
          <w:lang w:eastAsia="ja-JP"/>
        </w:rPr>
        <w:t>AN1#1</w:t>
      </w:r>
      <w:r>
        <w:rPr>
          <w:u w:val="single"/>
          <w:lang w:eastAsia="ja-JP"/>
        </w:rPr>
        <w:t>12</w:t>
      </w:r>
      <w:r>
        <w:rPr>
          <w:rFonts w:hint="eastAsia"/>
          <w:u w:val="single"/>
          <w:lang w:eastAsia="ja-JP"/>
        </w:rPr>
        <w:t>b</w:t>
      </w:r>
      <w:r>
        <w:rPr>
          <w:u w:val="single"/>
          <w:lang w:eastAsia="ja-JP"/>
        </w:rPr>
        <w:t>is-e</w:t>
      </w:r>
    </w:p>
    <w:p w14:paraId="15381472" w14:textId="77777777" w:rsidR="00527248" w:rsidRPr="009D2CF4" w:rsidRDefault="00527248" w:rsidP="000226D5">
      <w:pPr>
        <w:snapToGrid w:val="0"/>
        <w:spacing w:after="0"/>
        <w:ind w:leftChars="100" w:left="200"/>
        <w:rPr>
          <w:b/>
          <w:lang w:eastAsia="ja-JP"/>
        </w:rPr>
      </w:pPr>
      <w:r>
        <w:rPr>
          <w:b/>
          <w:lang w:eastAsia="ja-JP"/>
        </w:rPr>
        <w:t>Conclusion:</w:t>
      </w:r>
    </w:p>
    <w:p w14:paraId="23750733" w14:textId="77777777" w:rsidR="00527248" w:rsidRDefault="00527248" w:rsidP="000226D5">
      <w:pPr>
        <w:pStyle w:val="aff1"/>
        <w:numPr>
          <w:ilvl w:val="0"/>
          <w:numId w:val="37"/>
        </w:numPr>
        <w:spacing w:after="0"/>
        <w:ind w:leftChars="100" w:left="620"/>
        <w:rPr>
          <w:lang w:eastAsia="ja-JP"/>
        </w:rPr>
      </w:pPr>
      <w:r>
        <w:rPr>
          <w:rFonts w:hint="eastAsia"/>
          <w:lang w:eastAsia="ja-JP"/>
        </w:rPr>
        <w:t>F</w:t>
      </w:r>
      <w:r>
        <w:rPr>
          <w:lang w:eastAsia="ja-JP"/>
        </w:rPr>
        <w:t xml:space="preserve">or PUSCH transmission scheduled by C-RNTI with DCI format 0-0, UE considers transform precoding enabled or disabled according to </w:t>
      </w:r>
      <w:r w:rsidRPr="00B65A0B">
        <w:rPr>
          <w:i/>
          <w:iCs/>
          <w:lang w:eastAsia="ja-JP"/>
        </w:rPr>
        <w:t>msg3-transformPrecoder</w:t>
      </w:r>
      <w:r>
        <w:rPr>
          <w:lang w:eastAsia="ja-JP"/>
        </w:rPr>
        <w:t xml:space="preserve"> as in legacy.</w:t>
      </w:r>
    </w:p>
    <w:p w14:paraId="7BA65AEB" w14:textId="7F5CF639" w:rsidR="00662206" w:rsidRDefault="00662206" w:rsidP="000226D5">
      <w:pPr>
        <w:snapToGrid w:val="0"/>
        <w:spacing w:after="0"/>
        <w:ind w:leftChars="100" w:left="200"/>
        <w:rPr>
          <w:lang w:eastAsia="ja-JP"/>
        </w:rPr>
      </w:pPr>
    </w:p>
    <w:p w14:paraId="4D0387E1" w14:textId="77777777" w:rsidR="001267FC" w:rsidRPr="009D2CF4" w:rsidRDefault="001267FC" w:rsidP="000226D5">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1B80B0E3" w14:textId="77777777" w:rsidR="001267FC" w:rsidRDefault="001267FC" w:rsidP="000226D5">
      <w:pPr>
        <w:pStyle w:val="aff1"/>
        <w:numPr>
          <w:ilvl w:val="0"/>
          <w:numId w:val="36"/>
        </w:numPr>
        <w:spacing w:after="0"/>
        <w:ind w:leftChars="100" w:left="620"/>
        <w:rPr>
          <w:lang w:eastAsia="ja-JP"/>
        </w:rPr>
      </w:pPr>
      <w:r>
        <w:rPr>
          <w:rFonts w:hint="eastAsia"/>
          <w:lang w:eastAsia="ja-JP"/>
        </w:rPr>
        <w:t>D</w:t>
      </w:r>
      <w:r>
        <w:rPr>
          <w:lang w:eastAsia="ja-JP"/>
        </w:rPr>
        <w:t xml:space="preserve">ynamic waveform switching is configured separately for each BWP, within </w:t>
      </w:r>
      <w:r w:rsidRPr="005A4B1E">
        <w:rPr>
          <w:i/>
          <w:iCs/>
          <w:lang w:eastAsia="ja-JP"/>
        </w:rPr>
        <w:t>PUSCH-Config</w:t>
      </w:r>
      <w:r>
        <w:rPr>
          <w:lang w:eastAsia="ja-JP"/>
        </w:rPr>
        <w:t>.</w:t>
      </w:r>
    </w:p>
    <w:p w14:paraId="330EA864" w14:textId="77777777" w:rsidR="001267FC" w:rsidRDefault="001267FC" w:rsidP="000226D5">
      <w:pPr>
        <w:spacing w:after="0"/>
        <w:ind w:leftChars="100" w:left="200"/>
        <w:rPr>
          <w:lang w:eastAsia="ja-JP"/>
        </w:rPr>
      </w:pPr>
    </w:p>
    <w:p w14:paraId="545ED972" w14:textId="77777777" w:rsidR="001267FC" w:rsidRPr="009D2CF4" w:rsidRDefault="001267FC" w:rsidP="000226D5">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55C8D171" w14:textId="77777777" w:rsidR="001267FC" w:rsidRDefault="001267FC" w:rsidP="000226D5">
      <w:pPr>
        <w:pStyle w:val="aff1"/>
        <w:numPr>
          <w:ilvl w:val="0"/>
          <w:numId w:val="36"/>
        </w:numPr>
        <w:spacing w:after="0"/>
        <w:ind w:leftChars="100" w:left="620"/>
        <w:rPr>
          <w:lang w:eastAsia="ja-JP"/>
        </w:rPr>
      </w:pPr>
      <w:r>
        <w:rPr>
          <w:rFonts w:hint="eastAsia"/>
          <w:lang w:eastAsia="ja-JP"/>
        </w:rPr>
        <w:t>F</w:t>
      </w:r>
      <w:r>
        <w:rPr>
          <w:lang w:eastAsia="ja-JP"/>
        </w:rPr>
        <w:t>or configuration of 1-bit dynamic waveform switching indication in DCI format 0-1/0-2 per a carrier, down select between following options.</w:t>
      </w:r>
    </w:p>
    <w:p w14:paraId="1417AC87" w14:textId="77777777" w:rsidR="001267FC" w:rsidRDefault="001267FC" w:rsidP="000226D5">
      <w:pPr>
        <w:pStyle w:val="aff1"/>
        <w:numPr>
          <w:ilvl w:val="1"/>
          <w:numId w:val="36"/>
        </w:numPr>
        <w:spacing w:after="0"/>
        <w:ind w:leftChars="310" w:left="1040"/>
        <w:rPr>
          <w:lang w:eastAsia="ja-JP"/>
        </w:rPr>
      </w:pPr>
      <w:r>
        <w:rPr>
          <w:lang w:eastAsia="ja-JP"/>
        </w:rPr>
        <w:t>Option 1: Separate configuration of presence of dynamic waveform switching field for DCI format 0-1 and DCI format 0-2.</w:t>
      </w:r>
    </w:p>
    <w:p w14:paraId="6B426DAA" w14:textId="77777777" w:rsidR="001267FC" w:rsidRDefault="001267FC" w:rsidP="000226D5">
      <w:pPr>
        <w:pStyle w:val="aff1"/>
        <w:numPr>
          <w:ilvl w:val="1"/>
          <w:numId w:val="36"/>
        </w:numPr>
        <w:spacing w:after="0"/>
        <w:ind w:leftChars="310" w:left="1040"/>
        <w:rPr>
          <w:lang w:eastAsia="ja-JP"/>
        </w:rPr>
      </w:pPr>
      <w:r>
        <w:rPr>
          <w:rFonts w:hint="eastAsia"/>
          <w:lang w:eastAsia="ja-JP"/>
        </w:rPr>
        <w:t>O</w:t>
      </w:r>
      <w:r>
        <w:rPr>
          <w:lang w:eastAsia="ja-JP"/>
        </w:rPr>
        <w:t>ption 2: Common configuration of presence of dynamic waveform switching field for DCI format 0-1 and DCI format 0-2.</w:t>
      </w:r>
    </w:p>
    <w:p w14:paraId="2C5ED44E" w14:textId="10018853" w:rsidR="001267FC" w:rsidRDefault="001267FC" w:rsidP="000226D5">
      <w:pPr>
        <w:snapToGrid w:val="0"/>
        <w:spacing w:after="0"/>
        <w:ind w:leftChars="100" w:left="200"/>
        <w:rPr>
          <w:lang w:eastAsia="ja-JP"/>
        </w:rPr>
      </w:pPr>
    </w:p>
    <w:p w14:paraId="591D10C5" w14:textId="77777777" w:rsidR="0014463F" w:rsidRPr="009D2CF4" w:rsidRDefault="0014463F" w:rsidP="000226D5">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4B1948F5" w14:textId="77777777" w:rsidR="0014463F" w:rsidRPr="008C0E0A" w:rsidRDefault="0014463F" w:rsidP="000226D5">
      <w:pPr>
        <w:pStyle w:val="aff1"/>
        <w:numPr>
          <w:ilvl w:val="0"/>
          <w:numId w:val="30"/>
        </w:numPr>
        <w:snapToGrid w:val="0"/>
        <w:spacing w:after="0"/>
        <w:ind w:leftChars="100" w:left="620"/>
        <w:rPr>
          <w:bCs/>
          <w:lang w:eastAsia="ja-JP"/>
        </w:rPr>
      </w:pPr>
      <w:r>
        <w:rPr>
          <w:bCs/>
          <w:lang w:eastAsia="ja-JP"/>
        </w:rPr>
        <w:t xml:space="preserve">For UE configured with multi-PUSCH scheduling in time domain in a carrier (i.e., </w:t>
      </w:r>
      <w:proofErr w:type="spellStart"/>
      <w:r>
        <w:rPr>
          <w:bCs/>
          <w:i/>
          <w:iCs/>
          <w:lang w:eastAsia="ja-JP"/>
        </w:rPr>
        <w:t>pusch-TimeDomainAllocationListForMultiPUSCH</w:t>
      </w:r>
      <w:proofErr w:type="spellEnd"/>
      <w:r>
        <w:rPr>
          <w:bCs/>
          <w:lang w:eastAsia="ja-JP"/>
        </w:rPr>
        <w:t xml:space="preserve">), DCI format 0-1 supports 1-bit field for dynamic waveform </w:t>
      </w:r>
      <w:proofErr w:type="spellStart"/>
      <w:r>
        <w:rPr>
          <w:bCs/>
          <w:lang w:eastAsia="ja-JP"/>
        </w:rPr>
        <w:t>swithing</w:t>
      </w:r>
      <w:proofErr w:type="spellEnd"/>
      <w:r>
        <w:rPr>
          <w:bCs/>
          <w:lang w:eastAsia="ja-JP"/>
        </w:rPr>
        <w:t xml:space="preserve"> indication.</w:t>
      </w:r>
    </w:p>
    <w:p w14:paraId="2410AE5B" w14:textId="77777777" w:rsidR="0014463F" w:rsidRDefault="0014463F" w:rsidP="000226D5">
      <w:pPr>
        <w:pStyle w:val="aff1"/>
        <w:numPr>
          <w:ilvl w:val="1"/>
          <w:numId w:val="30"/>
        </w:numPr>
        <w:snapToGrid w:val="0"/>
        <w:spacing w:after="0"/>
        <w:ind w:leftChars="310" w:left="1040"/>
        <w:rPr>
          <w:bCs/>
          <w:lang w:eastAsia="ja-JP"/>
        </w:rPr>
      </w:pPr>
      <w:r>
        <w:rPr>
          <w:bCs/>
          <w:lang w:eastAsia="ja-JP"/>
        </w:rPr>
        <w:t xml:space="preserve">When configured, 1-bit field indicates </w:t>
      </w:r>
      <w:proofErr w:type="gramStart"/>
      <w:r>
        <w:rPr>
          <w:bCs/>
          <w:lang w:eastAsia="ja-JP"/>
        </w:rPr>
        <w:t>waveform</w:t>
      </w:r>
      <w:proofErr w:type="gramEnd"/>
      <w:r>
        <w:rPr>
          <w:bCs/>
          <w:lang w:eastAsia="ja-JP"/>
        </w:rPr>
        <w:t xml:space="preserve"> for all scheduled PUSCH transmissions.</w:t>
      </w:r>
    </w:p>
    <w:p w14:paraId="25D78BDB" w14:textId="193402C4" w:rsidR="0014463F" w:rsidRDefault="0014463F" w:rsidP="000226D5">
      <w:pPr>
        <w:snapToGrid w:val="0"/>
        <w:spacing w:after="0"/>
        <w:ind w:leftChars="100" w:left="200"/>
        <w:rPr>
          <w:lang w:eastAsia="ja-JP"/>
        </w:rPr>
      </w:pPr>
    </w:p>
    <w:p w14:paraId="6681D456" w14:textId="77777777" w:rsidR="00D850F9" w:rsidRPr="009D2CF4" w:rsidRDefault="00D850F9" w:rsidP="000226D5">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1DBBD6F6" w14:textId="77777777" w:rsidR="00D850F9" w:rsidRDefault="00D850F9" w:rsidP="000226D5">
      <w:pPr>
        <w:pStyle w:val="aff1"/>
        <w:numPr>
          <w:ilvl w:val="0"/>
          <w:numId w:val="36"/>
        </w:numPr>
        <w:snapToGrid w:val="0"/>
        <w:spacing w:after="0"/>
        <w:ind w:leftChars="100" w:left="620"/>
        <w:rPr>
          <w:bCs/>
          <w:lang w:val="en-US" w:eastAsia="ja-JP"/>
        </w:rPr>
      </w:pPr>
      <w:r>
        <w:rPr>
          <w:rFonts w:hint="eastAsia"/>
          <w:bCs/>
          <w:lang w:val="en-US" w:eastAsia="ja-JP"/>
        </w:rPr>
        <w:t>F</w:t>
      </w:r>
      <w:r>
        <w:rPr>
          <w:bCs/>
          <w:lang w:val="en-US" w:eastAsia="ja-JP"/>
        </w:rPr>
        <w:t>or DCI format 0-1/0-2 containing dynamic waveform indication, bit width of each field is set to the maximum between the bit width of the field if transform precoding is disabled and the bit width of the field if transform precoding is enabled, if different.</w:t>
      </w:r>
    </w:p>
    <w:p w14:paraId="4A326E8A" w14:textId="77777777" w:rsidR="00D850F9" w:rsidRPr="006E2C0B" w:rsidRDefault="00D850F9" w:rsidP="000226D5">
      <w:pPr>
        <w:pStyle w:val="aff1"/>
        <w:numPr>
          <w:ilvl w:val="1"/>
          <w:numId w:val="36"/>
        </w:numPr>
        <w:snapToGrid w:val="0"/>
        <w:spacing w:after="0"/>
        <w:ind w:leftChars="310" w:left="1040"/>
        <w:rPr>
          <w:bCs/>
          <w:lang w:val="en-US" w:eastAsia="ja-JP"/>
        </w:rPr>
      </w:pPr>
      <w:r>
        <w:rPr>
          <w:rFonts w:hint="eastAsia"/>
          <w:bCs/>
          <w:lang w:val="en-US" w:eastAsia="ja-JP"/>
        </w:rPr>
        <w:t>I</w:t>
      </w:r>
      <w:r>
        <w:rPr>
          <w:bCs/>
          <w:lang w:val="en-US" w:eastAsia="ja-JP"/>
        </w:rPr>
        <w:t xml:space="preserve">f, for the waveform indicated in the DCI, the bit width </w:t>
      </w:r>
      <m:oMath>
        <m:r>
          <w:rPr>
            <w:rFonts w:ascii="Cambria Math" w:hAnsi="Cambria Math"/>
            <w:lang w:val="en-US" w:eastAsia="ja-JP"/>
          </w:rPr>
          <m:t>N</m:t>
        </m:r>
      </m:oMath>
      <w:r>
        <w:rPr>
          <w:bCs/>
          <w:lang w:val="en-US" w:eastAsia="ja-JP"/>
        </w:rPr>
        <w:t xml:space="preserve"> of a field would be smaller than the bit width of the field set as per the above, UE decodes the field using </w:t>
      </w:r>
      <m:oMath>
        <m:r>
          <w:rPr>
            <w:rFonts w:ascii="Cambria Math" w:hAnsi="Cambria Math"/>
            <w:lang w:val="en-US" w:eastAsia="ja-JP"/>
          </w:rPr>
          <m:t>N</m:t>
        </m:r>
      </m:oMath>
      <w:r>
        <w:rPr>
          <w:rFonts w:hint="eastAsia"/>
          <w:bCs/>
          <w:lang w:val="en-US" w:eastAsia="ja-JP"/>
        </w:rPr>
        <w:t xml:space="preserve"> </w:t>
      </w:r>
      <w:r>
        <w:rPr>
          <w:bCs/>
          <w:lang w:val="en-US" w:eastAsia="ja-JP"/>
        </w:rPr>
        <w:t xml:space="preserve">least significant bits. If </w:t>
      </w:r>
      <m:oMath>
        <m:r>
          <w:rPr>
            <w:rFonts w:ascii="Cambria Math" w:hAnsi="Cambria Math"/>
            <w:lang w:val="en-US" w:eastAsia="ja-JP"/>
          </w:rPr>
          <m:t>N=0</m:t>
        </m:r>
      </m:oMath>
      <w:r>
        <w:rPr>
          <w:rFonts w:hint="eastAsia"/>
          <w:bCs/>
          <w:lang w:val="en-US" w:eastAsia="ja-JP"/>
        </w:rPr>
        <w:t>,</w:t>
      </w:r>
      <w:r>
        <w:rPr>
          <w:bCs/>
          <w:lang w:val="en-US" w:eastAsia="ja-JP"/>
        </w:rPr>
        <w:t xml:space="preserve"> the UE ignores the field for the indicated waveform.</w:t>
      </w:r>
    </w:p>
    <w:p w14:paraId="7B5AD3F2" w14:textId="5742DD49" w:rsidR="00D850F9" w:rsidRDefault="00D850F9" w:rsidP="000226D5">
      <w:pPr>
        <w:snapToGrid w:val="0"/>
        <w:spacing w:after="0"/>
        <w:ind w:leftChars="100" w:left="200"/>
        <w:rPr>
          <w:lang w:val="en-US" w:eastAsia="ja-JP"/>
        </w:rPr>
      </w:pPr>
    </w:p>
    <w:p w14:paraId="19097FB8" w14:textId="77777777" w:rsidR="0050511C" w:rsidRPr="009D2CF4" w:rsidRDefault="0050511C" w:rsidP="000226D5">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1C756F51" w14:textId="77777777" w:rsidR="0050511C" w:rsidRDefault="0050511C" w:rsidP="000226D5">
      <w:pPr>
        <w:pStyle w:val="aff1"/>
        <w:numPr>
          <w:ilvl w:val="0"/>
          <w:numId w:val="38"/>
        </w:numPr>
        <w:snapToGrid w:val="0"/>
        <w:spacing w:after="0"/>
        <w:ind w:leftChars="100" w:left="620"/>
        <w:rPr>
          <w:bCs/>
          <w:lang w:eastAsia="ja-JP"/>
        </w:rPr>
      </w:pPr>
      <w:r>
        <w:rPr>
          <w:rFonts w:hint="eastAsia"/>
          <w:bCs/>
          <w:lang w:eastAsia="ja-JP"/>
        </w:rPr>
        <w:t>F</w:t>
      </w:r>
      <w:r>
        <w:rPr>
          <w:bCs/>
          <w:lang w:eastAsia="ja-JP"/>
        </w:rPr>
        <w:t xml:space="preserve">or PUSCH scheduled by DCI format 0-1/0-2 with dynamic waveform switching indication field configured, and </w:t>
      </w:r>
      <w:proofErr w:type="spellStart"/>
      <w:r>
        <w:rPr>
          <w:bCs/>
          <w:i/>
          <w:iCs/>
          <w:lang w:eastAsia="ja-JP"/>
        </w:rPr>
        <w:t>useInterlacePUCCH</w:t>
      </w:r>
      <w:proofErr w:type="spellEnd"/>
      <w:r>
        <w:rPr>
          <w:bCs/>
          <w:i/>
          <w:iCs/>
          <w:lang w:eastAsia="ja-JP"/>
        </w:rPr>
        <w:t>-PUSCH</w:t>
      </w:r>
      <w:r>
        <w:rPr>
          <w:bCs/>
          <w:lang w:eastAsia="ja-JP"/>
        </w:rPr>
        <w:t xml:space="preserve"> is not configured, down select between following options.</w:t>
      </w:r>
    </w:p>
    <w:p w14:paraId="603C361D" w14:textId="77777777" w:rsidR="0050511C" w:rsidRDefault="0050511C" w:rsidP="000226D5">
      <w:pPr>
        <w:pStyle w:val="aff1"/>
        <w:numPr>
          <w:ilvl w:val="1"/>
          <w:numId w:val="38"/>
        </w:numPr>
        <w:snapToGrid w:val="0"/>
        <w:spacing w:after="0"/>
        <w:ind w:leftChars="310" w:left="1040"/>
        <w:rPr>
          <w:bCs/>
          <w:lang w:eastAsia="ja-JP"/>
        </w:rPr>
      </w:pPr>
      <w:r>
        <w:rPr>
          <w:rFonts w:hint="eastAsia"/>
          <w:bCs/>
          <w:lang w:eastAsia="ja-JP"/>
        </w:rPr>
        <w:t>O</w:t>
      </w:r>
      <w:r>
        <w:rPr>
          <w:bCs/>
          <w:lang w:eastAsia="ja-JP"/>
        </w:rPr>
        <w:t>ption 1 (configuration restriction with error case handling)</w:t>
      </w:r>
    </w:p>
    <w:p w14:paraId="00F4DF84" w14:textId="77777777" w:rsidR="0050511C" w:rsidRDefault="0050511C" w:rsidP="000226D5">
      <w:pPr>
        <w:pStyle w:val="aff1"/>
        <w:numPr>
          <w:ilvl w:val="2"/>
          <w:numId w:val="38"/>
        </w:numPr>
        <w:snapToGrid w:val="0"/>
        <w:spacing w:after="0"/>
        <w:ind w:leftChars="520" w:left="1460"/>
        <w:rPr>
          <w:bCs/>
          <w:lang w:eastAsia="ja-JP"/>
        </w:rPr>
      </w:pPr>
      <w:r>
        <w:rPr>
          <w:rFonts w:hint="eastAsia"/>
          <w:bCs/>
          <w:lang w:eastAsia="ja-JP"/>
        </w:rPr>
        <w:t>U</w:t>
      </w:r>
      <w:r>
        <w:rPr>
          <w:bCs/>
          <w:lang w:eastAsia="ja-JP"/>
        </w:rPr>
        <w:t xml:space="preserve">E does not expect </w:t>
      </w:r>
      <w:proofErr w:type="spellStart"/>
      <w:r>
        <w:rPr>
          <w:bCs/>
          <w:i/>
          <w:iCs/>
          <w:lang w:eastAsia="ja-JP"/>
        </w:rPr>
        <w:t>resourceAllocation</w:t>
      </w:r>
      <w:proofErr w:type="spellEnd"/>
      <w:r>
        <w:rPr>
          <w:bCs/>
          <w:lang w:eastAsia="ja-JP"/>
        </w:rPr>
        <w:t xml:space="preserve"> set to </w:t>
      </w:r>
      <w:r>
        <w:rPr>
          <w:bCs/>
          <w:i/>
          <w:iCs/>
          <w:lang w:eastAsia="ja-JP"/>
        </w:rPr>
        <w:t>resourceAllocationType0</w:t>
      </w:r>
      <w:r>
        <w:rPr>
          <w:bCs/>
          <w:lang w:eastAsia="ja-JP"/>
        </w:rPr>
        <w:t>.</w:t>
      </w:r>
    </w:p>
    <w:p w14:paraId="4D2F6A6C" w14:textId="77777777" w:rsidR="0050511C" w:rsidRDefault="0050511C" w:rsidP="000226D5">
      <w:pPr>
        <w:pStyle w:val="aff1"/>
        <w:numPr>
          <w:ilvl w:val="2"/>
          <w:numId w:val="38"/>
        </w:numPr>
        <w:snapToGrid w:val="0"/>
        <w:spacing w:after="0"/>
        <w:ind w:leftChars="520" w:left="1460"/>
        <w:rPr>
          <w:bCs/>
          <w:lang w:eastAsia="ja-JP"/>
        </w:rPr>
      </w:pPr>
      <w:r>
        <w:rPr>
          <w:rFonts w:hint="eastAsia"/>
          <w:bCs/>
          <w:lang w:eastAsia="ja-JP"/>
        </w:rPr>
        <w:t>I</w:t>
      </w:r>
      <w:r>
        <w:rPr>
          <w:bCs/>
          <w:lang w:eastAsia="ja-JP"/>
        </w:rPr>
        <w:t xml:space="preserve">f DFT-s-OFDM is indicated and </w:t>
      </w:r>
      <w:proofErr w:type="spellStart"/>
      <w:r>
        <w:rPr>
          <w:bCs/>
          <w:i/>
          <w:iCs/>
          <w:lang w:eastAsia="ja-JP"/>
        </w:rPr>
        <w:t>resourceAllocation</w:t>
      </w:r>
      <w:proofErr w:type="spellEnd"/>
      <w:r>
        <w:rPr>
          <w:bCs/>
          <w:lang w:eastAsia="ja-JP"/>
        </w:rPr>
        <w:t xml:space="preserve"> set to </w:t>
      </w:r>
      <w:proofErr w:type="spellStart"/>
      <w:r>
        <w:rPr>
          <w:bCs/>
          <w:i/>
          <w:iCs/>
          <w:lang w:eastAsia="ja-JP"/>
        </w:rPr>
        <w:t>dynamicSwitch</w:t>
      </w:r>
      <w:proofErr w:type="spellEnd"/>
      <w:r>
        <w:rPr>
          <w:bCs/>
          <w:lang w:eastAsia="ja-JP"/>
        </w:rPr>
        <w:t xml:space="preserve"> UE does not expect MSB of FDRA field set to 0.</w:t>
      </w:r>
    </w:p>
    <w:p w14:paraId="2F12962A" w14:textId="77777777" w:rsidR="0050511C" w:rsidRDefault="0050511C" w:rsidP="000226D5">
      <w:pPr>
        <w:pStyle w:val="aff1"/>
        <w:numPr>
          <w:ilvl w:val="1"/>
          <w:numId w:val="38"/>
        </w:numPr>
        <w:snapToGrid w:val="0"/>
        <w:spacing w:after="0"/>
        <w:ind w:leftChars="310" w:left="1040"/>
        <w:rPr>
          <w:bCs/>
          <w:lang w:eastAsia="ja-JP"/>
        </w:rPr>
      </w:pPr>
      <w:r>
        <w:rPr>
          <w:rFonts w:hint="eastAsia"/>
          <w:bCs/>
          <w:lang w:eastAsia="ja-JP"/>
        </w:rPr>
        <w:t>O</w:t>
      </w:r>
      <w:r>
        <w:rPr>
          <w:bCs/>
          <w:lang w:eastAsia="ja-JP"/>
        </w:rPr>
        <w:t xml:space="preserve">ption 2 (UE only uses </w:t>
      </w:r>
      <w:proofErr w:type="spellStart"/>
      <w:r>
        <w:rPr>
          <w:bCs/>
          <w:i/>
          <w:iCs/>
          <w:lang w:eastAsia="ja-JP"/>
        </w:rPr>
        <w:t>resourceAllocation</w:t>
      </w:r>
      <w:proofErr w:type="spellEnd"/>
      <w:r>
        <w:rPr>
          <w:bCs/>
          <w:lang w:eastAsia="ja-JP"/>
        </w:rPr>
        <w:t xml:space="preserve"> if CP-OFDM is indicated)</w:t>
      </w:r>
    </w:p>
    <w:p w14:paraId="7717A1E5" w14:textId="77777777" w:rsidR="0050511C" w:rsidRDefault="0050511C" w:rsidP="000226D5">
      <w:pPr>
        <w:pStyle w:val="aff1"/>
        <w:numPr>
          <w:ilvl w:val="2"/>
          <w:numId w:val="38"/>
        </w:numPr>
        <w:snapToGrid w:val="0"/>
        <w:spacing w:after="0"/>
        <w:ind w:leftChars="520" w:left="1460"/>
        <w:rPr>
          <w:bCs/>
          <w:lang w:eastAsia="ja-JP"/>
        </w:rPr>
      </w:pPr>
      <w:r>
        <w:rPr>
          <w:rFonts w:hint="eastAsia"/>
          <w:bCs/>
          <w:lang w:eastAsia="ja-JP"/>
        </w:rPr>
        <w:lastRenderedPageBreak/>
        <w:t>I</w:t>
      </w:r>
      <w:r>
        <w:rPr>
          <w:bCs/>
          <w:lang w:eastAsia="ja-JP"/>
        </w:rPr>
        <w:t>f DFT-s-OFDM is indicated, UE applies type 1 resource allocation.</w:t>
      </w:r>
    </w:p>
    <w:p w14:paraId="60AAC9D2" w14:textId="77777777" w:rsidR="0050511C" w:rsidRDefault="0050511C" w:rsidP="000226D5">
      <w:pPr>
        <w:pStyle w:val="aff1"/>
        <w:numPr>
          <w:ilvl w:val="2"/>
          <w:numId w:val="38"/>
        </w:numPr>
        <w:snapToGrid w:val="0"/>
        <w:spacing w:after="0"/>
        <w:ind w:leftChars="520" w:left="1460"/>
        <w:rPr>
          <w:bCs/>
          <w:lang w:eastAsia="ja-JP"/>
        </w:rPr>
      </w:pPr>
      <w:r>
        <w:rPr>
          <w:rFonts w:hint="eastAsia"/>
          <w:bCs/>
          <w:lang w:eastAsia="ja-JP"/>
        </w:rPr>
        <w:t>I</w:t>
      </w:r>
      <w:r>
        <w:rPr>
          <w:bCs/>
          <w:lang w:eastAsia="ja-JP"/>
        </w:rPr>
        <w:t xml:space="preserve">f CP-OFDM is indicate, UE applies resource allocation according to </w:t>
      </w:r>
      <w:proofErr w:type="spellStart"/>
      <w:r>
        <w:rPr>
          <w:bCs/>
          <w:i/>
          <w:iCs/>
          <w:lang w:eastAsia="ja-JP"/>
        </w:rPr>
        <w:t>resourceAllocation</w:t>
      </w:r>
      <w:proofErr w:type="spellEnd"/>
      <w:r>
        <w:rPr>
          <w:bCs/>
          <w:lang w:eastAsia="ja-JP"/>
        </w:rPr>
        <w:t xml:space="preserve"> IE.</w:t>
      </w:r>
    </w:p>
    <w:p w14:paraId="130D7268" w14:textId="77777777" w:rsidR="0050511C" w:rsidRPr="007E5386" w:rsidRDefault="0050511C" w:rsidP="000226D5">
      <w:pPr>
        <w:pStyle w:val="aff1"/>
        <w:numPr>
          <w:ilvl w:val="2"/>
          <w:numId w:val="38"/>
        </w:numPr>
        <w:snapToGrid w:val="0"/>
        <w:spacing w:after="0"/>
        <w:ind w:leftChars="520" w:left="1460"/>
        <w:rPr>
          <w:bCs/>
          <w:lang w:eastAsia="ja-JP"/>
        </w:rPr>
      </w:pPr>
      <w:r>
        <w:rPr>
          <w:rFonts w:hint="eastAsia"/>
          <w:bCs/>
          <w:lang w:eastAsia="ja-JP"/>
        </w:rPr>
        <w:t>S</w:t>
      </w:r>
      <w:r>
        <w:rPr>
          <w:bCs/>
          <w:lang w:eastAsia="ja-JP"/>
        </w:rPr>
        <w:t xml:space="preserve">ize of FDRA field is aligned between size for type 1 resource allocation and size according to </w:t>
      </w:r>
      <w:proofErr w:type="spellStart"/>
      <w:r>
        <w:rPr>
          <w:bCs/>
          <w:i/>
          <w:iCs/>
          <w:lang w:eastAsia="ja-JP"/>
        </w:rPr>
        <w:t>resourceAllocation</w:t>
      </w:r>
      <w:proofErr w:type="spellEnd"/>
      <w:r>
        <w:rPr>
          <w:bCs/>
          <w:lang w:eastAsia="ja-JP"/>
        </w:rPr>
        <w:t xml:space="preserve"> IE.</w:t>
      </w:r>
    </w:p>
    <w:p w14:paraId="3B302C3C" w14:textId="4EDEF7B2" w:rsidR="0050511C" w:rsidRDefault="0050511C" w:rsidP="000226D5">
      <w:pPr>
        <w:snapToGrid w:val="0"/>
        <w:spacing w:after="0"/>
        <w:ind w:leftChars="100" w:left="200"/>
        <w:rPr>
          <w:lang w:eastAsia="ja-JP"/>
        </w:rPr>
      </w:pPr>
    </w:p>
    <w:p w14:paraId="27C80F2D" w14:textId="77777777" w:rsidR="00005673" w:rsidRPr="009D2CF4" w:rsidRDefault="00005673" w:rsidP="000226D5">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40FAFE00" w14:textId="77777777" w:rsidR="00005673" w:rsidRDefault="00005673" w:rsidP="000226D5">
      <w:pPr>
        <w:pStyle w:val="aff1"/>
        <w:numPr>
          <w:ilvl w:val="0"/>
          <w:numId w:val="38"/>
        </w:numPr>
        <w:snapToGrid w:val="0"/>
        <w:spacing w:after="0"/>
        <w:ind w:leftChars="100" w:left="620"/>
        <w:rPr>
          <w:bCs/>
          <w:lang w:eastAsia="ja-JP"/>
        </w:rPr>
      </w:pPr>
      <w:r>
        <w:rPr>
          <w:rFonts w:hint="eastAsia"/>
          <w:bCs/>
          <w:lang w:eastAsia="ja-JP"/>
        </w:rPr>
        <w:t>F</w:t>
      </w:r>
      <w:r>
        <w:rPr>
          <w:bCs/>
          <w:lang w:eastAsia="ja-JP"/>
        </w:rPr>
        <w:t>or PUSCH scheduled by DCI format 0-1/0-2 with dynamic waveform switching indication field configured, down select between following options.</w:t>
      </w:r>
    </w:p>
    <w:p w14:paraId="77EF18DE" w14:textId="77777777" w:rsidR="00005673" w:rsidRDefault="00005673" w:rsidP="000226D5">
      <w:pPr>
        <w:pStyle w:val="aff1"/>
        <w:numPr>
          <w:ilvl w:val="1"/>
          <w:numId w:val="38"/>
        </w:numPr>
        <w:snapToGrid w:val="0"/>
        <w:spacing w:after="0"/>
        <w:ind w:leftChars="310" w:left="1040"/>
        <w:rPr>
          <w:bCs/>
          <w:lang w:eastAsia="ja-JP"/>
        </w:rPr>
      </w:pPr>
      <w:r>
        <w:rPr>
          <w:rFonts w:hint="eastAsia"/>
          <w:bCs/>
          <w:lang w:eastAsia="ja-JP"/>
        </w:rPr>
        <w:t>O</w:t>
      </w:r>
      <w:r>
        <w:rPr>
          <w:bCs/>
          <w:lang w:eastAsia="ja-JP"/>
        </w:rPr>
        <w:t>ption 1 (configuration restriction with error case handling)</w:t>
      </w:r>
    </w:p>
    <w:p w14:paraId="2A99F8CE" w14:textId="77777777" w:rsidR="00005673" w:rsidRDefault="00005673" w:rsidP="000226D5">
      <w:pPr>
        <w:pStyle w:val="aff1"/>
        <w:numPr>
          <w:ilvl w:val="2"/>
          <w:numId w:val="38"/>
        </w:numPr>
        <w:snapToGrid w:val="0"/>
        <w:spacing w:after="0"/>
        <w:ind w:leftChars="520" w:left="1460"/>
        <w:rPr>
          <w:bCs/>
          <w:lang w:eastAsia="ja-JP"/>
        </w:rPr>
      </w:pPr>
      <w:r>
        <w:rPr>
          <w:rFonts w:hint="eastAsia"/>
          <w:bCs/>
          <w:lang w:eastAsia="ja-JP"/>
        </w:rPr>
        <w:t>U</w:t>
      </w:r>
      <w:r>
        <w:rPr>
          <w:bCs/>
          <w:lang w:eastAsia="ja-JP"/>
        </w:rPr>
        <w:t xml:space="preserve">E does not expect </w:t>
      </w:r>
      <w:proofErr w:type="spellStart"/>
      <w:r>
        <w:rPr>
          <w:bCs/>
          <w:i/>
          <w:iCs/>
          <w:lang w:eastAsia="ja-JP"/>
        </w:rPr>
        <w:t>dmrs</w:t>
      </w:r>
      <w:proofErr w:type="spellEnd"/>
      <w:r>
        <w:rPr>
          <w:bCs/>
          <w:i/>
          <w:iCs/>
          <w:lang w:eastAsia="ja-JP"/>
        </w:rPr>
        <w:t>-Type</w:t>
      </w:r>
      <w:r>
        <w:rPr>
          <w:bCs/>
          <w:lang w:eastAsia="ja-JP"/>
        </w:rPr>
        <w:t xml:space="preserve"> to be set to </w:t>
      </w:r>
      <w:r>
        <w:rPr>
          <w:bCs/>
          <w:i/>
          <w:iCs/>
          <w:lang w:eastAsia="ja-JP"/>
        </w:rPr>
        <w:t>type2</w:t>
      </w:r>
      <w:r>
        <w:rPr>
          <w:bCs/>
          <w:lang w:eastAsia="ja-JP"/>
        </w:rPr>
        <w:t>.</w:t>
      </w:r>
    </w:p>
    <w:p w14:paraId="6FEACFEC" w14:textId="77777777" w:rsidR="00005673" w:rsidRDefault="00005673" w:rsidP="000226D5">
      <w:pPr>
        <w:pStyle w:val="aff1"/>
        <w:numPr>
          <w:ilvl w:val="1"/>
          <w:numId w:val="38"/>
        </w:numPr>
        <w:snapToGrid w:val="0"/>
        <w:spacing w:after="0"/>
        <w:ind w:leftChars="310" w:left="1040"/>
        <w:rPr>
          <w:bCs/>
          <w:lang w:eastAsia="ja-JP"/>
        </w:rPr>
      </w:pPr>
      <w:r>
        <w:rPr>
          <w:rFonts w:hint="eastAsia"/>
          <w:bCs/>
          <w:lang w:eastAsia="ja-JP"/>
        </w:rPr>
        <w:t>O</w:t>
      </w:r>
      <w:r>
        <w:rPr>
          <w:bCs/>
          <w:lang w:eastAsia="ja-JP"/>
        </w:rPr>
        <w:t xml:space="preserve">ption 2 (UE only uses </w:t>
      </w:r>
      <w:proofErr w:type="spellStart"/>
      <w:r>
        <w:rPr>
          <w:bCs/>
          <w:i/>
          <w:iCs/>
          <w:lang w:eastAsia="ja-JP"/>
        </w:rPr>
        <w:t>dmrs</w:t>
      </w:r>
      <w:proofErr w:type="spellEnd"/>
      <w:r>
        <w:rPr>
          <w:bCs/>
          <w:i/>
          <w:iCs/>
          <w:lang w:eastAsia="ja-JP"/>
        </w:rPr>
        <w:t>-Type</w:t>
      </w:r>
      <w:r>
        <w:rPr>
          <w:bCs/>
          <w:lang w:eastAsia="ja-JP"/>
        </w:rPr>
        <w:t xml:space="preserve"> if CP-OFDM is indicated)</w:t>
      </w:r>
    </w:p>
    <w:p w14:paraId="1E378FD1" w14:textId="77777777" w:rsidR="00005673" w:rsidRDefault="00005673" w:rsidP="000226D5">
      <w:pPr>
        <w:pStyle w:val="aff1"/>
        <w:numPr>
          <w:ilvl w:val="2"/>
          <w:numId w:val="38"/>
        </w:numPr>
        <w:snapToGrid w:val="0"/>
        <w:spacing w:after="0"/>
        <w:ind w:leftChars="520" w:left="1460"/>
        <w:rPr>
          <w:bCs/>
          <w:lang w:eastAsia="ja-JP"/>
        </w:rPr>
      </w:pPr>
      <w:r>
        <w:rPr>
          <w:rFonts w:hint="eastAsia"/>
          <w:bCs/>
          <w:lang w:eastAsia="ja-JP"/>
        </w:rPr>
        <w:t>I</w:t>
      </w:r>
      <w:r>
        <w:rPr>
          <w:bCs/>
          <w:lang w:eastAsia="ja-JP"/>
        </w:rPr>
        <w:t>f DFT-s-OFDM is indicated, UE applies DMRS type 1.</w:t>
      </w:r>
    </w:p>
    <w:p w14:paraId="5494FACC" w14:textId="77777777" w:rsidR="00005673" w:rsidRPr="009C3F9B" w:rsidRDefault="00005673" w:rsidP="000226D5">
      <w:pPr>
        <w:pStyle w:val="aff1"/>
        <w:numPr>
          <w:ilvl w:val="2"/>
          <w:numId w:val="38"/>
        </w:numPr>
        <w:snapToGrid w:val="0"/>
        <w:spacing w:after="0"/>
        <w:ind w:leftChars="520" w:left="1460"/>
        <w:rPr>
          <w:bCs/>
          <w:lang w:eastAsia="ja-JP"/>
        </w:rPr>
      </w:pPr>
      <w:r>
        <w:rPr>
          <w:rFonts w:hint="eastAsia"/>
          <w:bCs/>
          <w:lang w:eastAsia="ja-JP"/>
        </w:rPr>
        <w:t>I</w:t>
      </w:r>
      <w:r>
        <w:rPr>
          <w:bCs/>
          <w:lang w:eastAsia="ja-JP"/>
        </w:rPr>
        <w:t xml:space="preserve">f CP-OFDM is indicated, UE applies DMRS type according to </w:t>
      </w:r>
      <w:proofErr w:type="spellStart"/>
      <w:r>
        <w:rPr>
          <w:bCs/>
          <w:i/>
          <w:iCs/>
          <w:lang w:eastAsia="ja-JP"/>
        </w:rPr>
        <w:t>dmrs</w:t>
      </w:r>
      <w:proofErr w:type="spellEnd"/>
      <w:r>
        <w:rPr>
          <w:bCs/>
          <w:i/>
          <w:iCs/>
          <w:lang w:eastAsia="ja-JP"/>
        </w:rPr>
        <w:t>-Type</w:t>
      </w:r>
      <w:r>
        <w:rPr>
          <w:bCs/>
          <w:lang w:eastAsia="ja-JP"/>
        </w:rPr>
        <w:t>.</w:t>
      </w:r>
    </w:p>
    <w:p w14:paraId="5AD13AC2" w14:textId="1083E21B" w:rsidR="00005673" w:rsidRDefault="00005673" w:rsidP="000226D5">
      <w:pPr>
        <w:snapToGrid w:val="0"/>
        <w:spacing w:after="0"/>
        <w:ind w:leftChars="100" w:left="200"/>
        <w:rPr>
          <w:lang w:eastAsia="ja-JP"/>
        </w:rPr>
      </w:pPr>
    </w:p>
    <w:p w14:paraId="61326893" w14:textId="77777777" w:rsidR="008C274E" w:rsidRPr="009D2CF4" w:rsidRDefault="008C274E" w:rsidP="000226D5">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65E2C9D5" w14:textId="77777777" w:rsidR="008C274E" w:rsidRDefault="008C274E" w:rsidP="000226D5">
      <w:pPr>
        <w:pStyle w:val="aff1"/>
        <w:numPr>
          <w:ilvl w:val="0"/>
          <w:numId w:val="39"/>
        </w:numPr>
        <w:snapToGrid w:val="0"/>
        <w:spacing w:after="0"/>
        <w:ind w:leftChars="100" w:left="620"/>
        <w:rPr>
          <w:bCs/>
          <w:lang w:eastAsia="ja-JP"/>
        </w:rPr>
      </w:pPr>
      <w:r>
        <w:rPr>
          <w:rFonts w:hint="eastAsia"/>
          <w:bCs/>
          <w:lang w:eastAsia="ja-JP"/>
        </w:rPr>
        <w:t>F</w:t>
      </w:r>
      <w:r>
        <w:rPr>
          <w:bCs/>
          <w:lang w:eastAsia="ja-JP"/>
        </w:rPr>
        <w:t>or potential enhancements to assist the scheduler in determining waveform switching, RAN1 to select one from the following options.</w:t>
      </w:r>
    </w:p>
    <w:p w14:paraId="4865E8F0" w14:textId="77777777" w:rsidR="008C274E" w:rsidRDefault="008C274E" w:rsidP="000226D5">
      <w:pPr>
        <w:pStyle w:val="aff1"/>
        <w:numPr>
          <w:ilvl w:val="1"/>
          <w:numId w:val="39"/>
        </w:numPr>
        <w:snapToGrid w:val="0"/>
        <w:spacing w:after="0"/>
        <w:ind w:leftChars="310" w:left="1040"/>
        <w:rPr>
          <w:bCs/>
          <w:lang w:eastAsia="ja-JP"/>
        </w:rPr>
      </w:pPr>
      <w:r>
        <w:rPr>
          <w:rFonts w:hint="eastAsia"/>
          <w:bCs/>
          <w:lang w:eastAsia="ja-JP"/>
        </w:rPr>
        <w:t>O</w:t>
      </w:r>
      <w:r>
        <w:rPr>
          <w:bCs/>
          <w:lang w:eastAsia="ja-JP"/>
        </w:rPr>
        <w:t>ption 1: Reporting of power headroom information for a reference PUSCH using target waveform different from waveform of actual PUSCH</w:t>
      </w:r>
    </w:p>
    <w:p w14:paraId="08A622FF" w14:textId="77777777" w:rsidR="008C274E" w:rsidRDefault="008C274E" w:rsidP="000226D5">
      <w:pPr>
        <w:pStyle w:val="aff1"/>
        <w:numPr>
          <w:ilvl w:val="2"/>
          <w:numId w:val="39"/>
        </w:numPr>
        <w:snapToGrid w:val="0"/>
        <w:spacing w:after="0"/>
        <w:ind w:leftChars="520" w:left="1460"/>
        <w:rPr>
          <w:bCs/>
          <w:lang w:eastAsia="ja-JP"/>
        </w:rPr>
      </w:pPr>
      <w:r>
        <w:rPr>
          <w:bCs/>
          <w:lang w:eastAsia="ja-JP"/>
        </w:rPr>
        <w:t>Details FFS</w:t>
      </w:r>
    </w:p>
    <w:p w14:paraId="68994203" w14:textId="77777777" w:rsidR="008C274E" w:rsidRDefault="008C274E" w:rsidP="000226D5">
      <w:pPr>
        <w:pStyle w:val="aff1"/>
        <w:numPr>
          <w:ilvl w:val="2"/>
          <w:numId w:val="39"/>
        </w:numPr>
        <w:snapToGrid w:val="0"/>
        <w:spacing w:after="0"/>
        <w:ind w:leftChars="520" w:left="1460"/>
        <w:rPr>
          <w:bCs/>
          <w:lang w:eastAsia="ja-JP"/>
        </w:rPr>
      </w:pPr>
      <w:r>
        <w:rPr>
          <w:rFonts w:hint="eastAsia"/>
          <w:bCs/>
          <w:lang w:eastAsia="ja-JP"/>
        </w:rPr>
        <w:t>N</w:t>
      </w:r>
      <w:r>
        <w:rPr>
          <w:bCs/>
          <w:lang w:eastAsia="ja-JP"/>
        </w:rPr>
        <w:t>ote: Reporting PH information for both waveforms is not precluded.</w:t>
      </w:r>
    </w:p>
    <w:p w14:paraId="5A8661D4" w14:textId="77777777" w:rsidR="008C274E" w:rsidRDefault="008C274E" w:rsidP="000226D5">
      <w:pPr>
        <w:pStyle w:val="aff1"/>
        <w:numPr>
          <w:ilvl w:val="2"/>
          <w:numId w:val="39"/>
        </w:numPr>
        <w:snapToGrid w:val="0"/>
        <w:spacing w:after="0"/>
        <w:ind w:leftChars="520" w:left="1460"/>
        <w:rPr>
          <w:bCs/>
          <w:lang w:eastAsia="ja-JP"/>
        </w:rPr>
      </w:pPr>
      <w:r>
        <w:rPr>
          <w:rFonts w:hint="eastAsia"/>
          <w:bCs/>
          <w:lang w:eastAsia="ja-JP"/>
        </w:rPr>
        <w:t>N</w:t>
      </w:r>
      <w:r>
        <w:rPr>
          <w:bCs/>
          <w:lang w:eastAsia="ja-JP"/>
        </w:rPr>
        <w:t>ote: Additional triggering for PH for reference PUSCH is not precluded.</w:t>
      </w:r>
    </w:p>
    <w:p w14:paraId="7063DBB4" w14:textId="77777777" w:rsidR="008C274E" w:rsidRDefault="008C274E" w:rsidP="000226D5">
      <w:pPr>
        <w:pStyle w:val="aff1"/>
        <w:numPr>
          <w:ilvl w:val="1"/>
          <w:numId w:val="39"/>
        </w:numPr>
        <w:snapToGrid w:val="0"/>
        <w:spacing w:after="0"/>
        <w:ind w:leftChars="310" w:left="1040"/>
        <w:rPr>
          <w:bCs/>
          <w:lang w:eastAsia="ja-JP"/>
        </w:rPr>
      </w:pPr>
      <w:r>
        <w:rPr>
          <w:bCs/>
          <w:lang w:eastAsia="ja-JP"/>
        </w:rPr>
        <w:t>Option 2: New trigger of power headroom report based on waveform switching event.</w:t>
      </w:r>
    </w:p>
    <w:p w14:paraId="41F0727D" w14:textId="77777777" w:rsidR="008C274E" w:rsidRDefault="008C274E" w:rsidP="000226D5">
      <w:pPr>
        <w:pStyle w:val="aff1"/>
        <w:numPr>
          <w:ilvl w:val="2"/>
          <w:numId w:val="39"/>
        </w:numPr>
        <w:snapToGrid w:val="0"/>
        <w:spacing w:after="0"/>
        <w:ind w:leftChars="520" w:left="1460"/>
        <w:rPr>
          <w:bCs/>
          <w:lang w:eastAsia="ja-JP"/>
        </w:rPr>
      </w:pPr>
      <w:r>
        <w:rPr>
          <w:rFonts w:hint="eastAsia"/>
          <w:bCs/>
          <w:lang w:eastAsia="ja-JP"/>
        </w:rPr>
        <w:t>D</w:t>
      </w:r>
      <w:r>
        <w:rPr>
          <w:bCs/>
          <w:lang w:eastAsia="ja-JP"/>
        </w:rPr>
        <w:t>etails FFS</w:t>
      </w:r>
    </w:p>
    <w:p w14:paraId="4065070B" w14:textId="77777777" w:rsidR="008C274E" w:rsidRDefault="008C274E" w:rsidP="000226D5">
      <w:pPr>
        <w:pStyle w:val="aff1"/>
        <w:numPr>
          <w:ilvl w:val="1"/>
          <w:numId w:val="39"/>
        </w:numPr>
        <w:snapToGrid w:val="0"/>
        <w:spacing w:after="0"/>
        <w:ind w:leftChars="310" w:left="1040"/>
        <w:rPr>
          <w:bCs/>
          <w:lang w:eastAsia="ja-JP"/>
        </w:rPr>
      </w:pPr>
      <w:r>
        <w:rPr>
          <w:rFonts w:hint="eastAsia"/>
          <w:bCs/>
          <w:lang w:eastAsia="ja-JP"/>
        </w:rPr>
        <w:t>O</w:t>
      </w:r>
      <w:r>
        <w:rPr>
          <w:bCs/>
          <w:lang w:eastAsia="ja-JP"/>
        </w:rPr>
        <w:t>ption 3: Both Option 1 and Option 2</w:t>
      </w:r>
    </w:p>
    <w:p w14:paraId="7ECBFE78" w14:textId="77777777" w:rsidR="008C274E" w:rsidRDefault="008C274E" w:rsidP="000226D5">
      <w:pPr>
        <w:pStyle w:val="aff1"/>
        <w:numPr>
          <w:ilvl w:val="2"/>
          <w:numId w:val="39"/>
        </w:numPr>
        <w:snapToGrid w:val="0"/>
        <w:spacing w:after="0"/>
        <w:ind w:leftChars="520" w:left="1460"/>
        <w:rPr>
          <w:bCs/>
          <w:lang w:eastAsia="ja-JP"/>
        </w:rPr>
      </w:pPr>
      <w:r>
        <w:rPr>
          <w:rFonts w:hint="eastAsia"/>
          <w:bCs/>
          <w:lang w:eastAsia="ja-JP"/>
        </w:rPr>
        <w:t>D</w:t>
      </w:r>
      <w:r>
        <w:rPr>
          <w:bCs/>
          <w:lang w:eastAsia="ja-JP"/>
        </w:rPr>
        <w:t>etails FFS</w:t>
      </w:r>
    </w:p>
    <w:p w14:paraId="72EE3AC0" w14:textId="77777777" w:rsidR="008C274E" w:rsidRDefault="008C274E" w:rsidP="000226D5">
      <w:pPr>
        <w:pStyle w:val="aff1"/>
        <w:numPr>
          <w:ilvl w:val="1"/>
          <w:numId w:val="39"/>
        </w:numPr>
        <w:snapToGrid w:val="0"/>
        <w:spacing w:afterLines="50" w:after="120"/>
        <w:ind w:leftChars="310" w:left="1040"/>
        <w:rPr>
          <w:bCs/>
          <w:lang w:eastAsia="ja-JP"/>
        </w:rPr>
      </w:pPr>
      <w:r>
        <w:rPr>
          <w:rFonts w:hint="eastAsia"/>
          <w:bCs/>
          <w:lang w:eastAsia="ja-JP"/>
        </w:rPr>
        <w:t>O</w:t>
      </w:r>
      <w:r>
        <w:rPr>
          <w:bCs/>
          <w:lang w:eastAsia="ja-JP"/>
        </w:rPr>
        <w:t>ption 4: No enhancement</w:t>
      </w:r>
    </w:p>
    <w:p w14:paraId="110D28E0" w14:textId="77777777" w:rsidR="000226D5" w:rsidRPr="000226D5" w:rsidRDefault="000226D5" w:rsidP="000226D5">
      <w:pPr>
        <w:snapToGrid w:val="0"/>
        <w:spacing w:after="0"/>
        <w:rPr>
          <w:bCs/>
          <w:lang w:eastAsia="ja-JP"/>
        </w:rPr>
      </w:pPr>
    </w:p>
    <w:p w14:paraId="18364CB9" w14:textId="5F4C1BD5" w:rsidR="000226D5" w:rsidRPr="005C3F4A" w:rsidRDefault="000226D5" w:rsidP="000226D5">
      <w:pPr>
        <w:rPr>
          <w:u w:val="single"/>
          <w:lang w:eastAsia="ja-JP"/>
        </w:rPr>
      </w:pPr>
      <w:r w:rsidRPr="005C3F4A">
        <w:rPr>
          <w:rFonts w:hint="eastAsia"/>
          <w:u w:val="single"/>
          <w:lang w:eastAsia="ja-JP"/>
        </w:rPr>
        <w:t>R</w:t>
      </w:r>
      <w:r w:rsidRPr="005C3F4A">
        <w:rPr>
          <w:u w:val="single"/>
          <w:lang w:eastAsia="ja-JP"/>
        </w:rPr>
        <w:t>AN1#1</w:t>
      </w:r>
      <w:r>
        <w:rPr>
          <w:u w:val="single"/>
          <w:lang w:eastAsia="ja-JP"/>
        </w:rPr>
        <w:t>1</w:t>
      </w:r>
      <w:r w:rsidR="00B423B5">
        <w:rPr>
          <w:rFonts w:hint="eastAsia"/>
          <w:u w:val="single"/>
          <w:lang w:eastAsia="ja-JP"/>
        </w:rPr>
        <w:t>3</w:t>
      </w:r>
    </w:p>
    <w:p w14:paraId="269737A7" w14:textId="77777777" w:rsidR="00F43150" w:rsidRPr="009D2CF4" w:rsidRDefault="00F43150" w:rsidP="00F43150">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123EC03C" w14:textId="77777777" w:rsidR="00F43150" w:rsidRDefault="00F43150" w:rsidP="00F43150">
      <w:pPr>
        <w:pStyle w:val="aff1"/>
        <w:numPr>
          <w:ilvl w:val="0"/>
          <w:numId w:val="39"/>
        </w:numPr>
        <w:snapToGrid w:val="0"/>
        <w:spacing w:after="0"/>
        <w:ind w:leftChars="100" w:left="620"/>
        <w:rPr>
          <w:bCs/>
          <w:lang w:eastAsia="ja-JP"/>
        </w:rPr>
      </w:pPr>
      <w:r>
        <w:rPr>
          <w:bCs/>
          <w:lang w:eastAsia="ja-JP"/>
        </w:rPr>
        <w:t>Configuration of dynamic waveform switching indicator field, for a BWP, is separately configurable between DCI format 0-1 and DCI format 0-2.</w:t>
      </w:r>
    </w:p>
    <w:p w14:paraId="5B715A04" w14:textId="77777777" w:rsidR="00F43150" w:rsidRDefault="00F43150" w:rsidP="00F43150">
      <w:pPr>
        <w:snapToGrid w:val="0"/>
        <w:spacing w:after="0"/>
        <w:ind w:leftChars="100" w:left="200"/>
        <w:rPr>
          <w:b/>
          <w:highlight w:val="green"/>
          <w:lang w:eastAsia="ja-JP"/>
        </w:rPr>
      </w:pPr>
    </w:p>
    <w:p w14:paraId="37B1B95F" w14:textId="4161AE87" w:rsidR="0066002F" w:rsidRPr="009D2CF4" w:rsidRDefault="0066002F" w:rsidP="00F43150">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38212FEE" w14:textId="77777777" w:rsidR="0066002F" w:rsidRDefault="0066002F" w:rsidP="00F43150">
      <w:pPr>
        <w:pStyle w:val="aff1"/>
        <w:numPr>
          <w:ilvl w:val="0"/>
          <w:numId w:val="39"/>
        </w:numPr>
        <w:snapToGrid w:val="0"/>
        <w:spacing w:after="0"/>
        <w:ind w:leftChars="100" w:left="620"/>
        <w:rPr>
          <w:bCs/>
          <w:lang w:eastAsia="ja-JP"/>
        </w:rPr>
      </w:pPr>
      <w:r>
        <w:rPr>
          <w:rFonts w:hint="eastAsia"/>
          <w:bCs/>
          <w:lang w:eastAsia="ja-JP"/>
        </w:rPr>
        <w:t>F</w:t>
      </w:r>
      <w:r>
        <w:rPr>
          <w:bCs/>
          <w:lang w:eastAsia="ja-JP"/>
        </w:rPr>
        <w:t>or potential enhancements to assist the scheduler in determining waveform switching, RAN1 to select one from the following options.</w:t>
      </w:r>
    </w:p>
    <w:p w14:paraId="6C388B16" w14:textId="77777777" w:rsidR="0066002F" w:rsidRDefault="0066002F" w:rsidP="00F43150">
      <w:pPr>
        <w:pStyle w:val="aff1"/>
        <w:numPr>
          <w:ilvl w:val="1"/>
          <w:numId w:val="39"/>
        </w:numPr>
        <w:snapToGrid w:val="0"/>
        <w:spacing w:after="0"/>
        <w:ind w:leftChars="310" w:left="1040"/>
        <w:rPr>
          <w:bCs/>
          <w:lang w:eastAsia="ja-JP"/>
        </w:rPr>
      </w:pPr>
      <w:r>
        <w:rPr>
          <w:rFonts w:hint="eastAsia"/>
          <w:bCs/>
          <w:lang w:eastAsia="ja-JP"/>
        </w:rPr>
        <w:t>O</w:t>
      </w:r>
      <w:r>
        <w:rPr>
          <w:bCs/>
          <w:lang w:eastAsia="ja-JP"/>
        </w:rPr>
        <w:t>ption 1: Reporting of power headroom information for a reference PUSCH using target waveform different from waveform of actual PUSCH</w:t>
      </w:r>
    </w:p>
    <w:p w14:paraId="503CABB9" w14:textId="77777777" w:rsidR="0066002F" w:rsidRDefault="0066002F" w:rsidP="00F43150">
      <w:pPr>
        <w:pStyle w:val="aff1"/>
        <w:numPr>
          <w:ilvl w:val="2"/>
          <w:numId w:val="39"/>
        </w:numPr>
        <w:snapToGrid w:val="0"/>
        <w:spacing w:after="0"/>
        <w:ind w:leftChars="520" w:left="1460"/>
        <w:rPr>
          <w:bCs/>
          <w:lang w:eastAsia="ja-JP"/>
        </w:rPr>
      </w:pPr>
      <w:r>
        <w:rPr>
          <w:bCs/>
          <w:lang w:eastAsia="ja-JP"/>
        </w:rPr>
        <w:t>Details FFS</w:t>
      </w:r>
    </w:p>
    <w:p w14:paraId="4294C53A" w14:textId="77777777" w:rsidR="0066002F" w:rsidRDefault="0066002F" w:rsidP="00F43150">
      <w:pPr>
        <w:pStyle w:val="aff1"/>
        <w:numPr>
          <w:ilvl w:val="3"/>
          <w:numId w:val="39"/>
        </w:numPr>
        <w:snapToGrid w:val="0"/>
        <w:spacing w:after="0"/>
        <w:ind w:leftChars="730" w:left="1880"/>
        <w:rPr>
          <w:bCs/>
          <w:lang w:eastAsia="ja-JP"/>
        </w:rPr>
      </w:pPr>
      <w:r>
        <w:rPr>
          <w:bCs/>
          <w:lang w:eastAsia="ja-JP"/>
        </w:rPr>
        <w:t>Note: Any MAC CE related decision is up to RAN2.</w:t>
      </w:r>
    </w:p>
    <w:p w14:paraId="605F26EC" w14:textId="77777777" w:rsidR="0066002F" w:rsidRPr="00B65A0B" w:rsidRDefault="0066002F" w:rsidP="00F43150">
      <w:pPr>
        <w:pStyle w:val="aff1"/>
        <w:numPr>
          <w:ilvl w:val="1"/>
          <w:numId w:val="39"/>
        </w:numPr>
        <w:snapToGrid w:val="0"/>
        <w:spacing w:after="0"/>
        <w:ind w:leftChars="310" w:left="1040"/>
        <w:rPr>
          <w:bCs/>
          <w:lang w:eastAsia="ja-JP"/>
        </w:rPr>
      </w:pPr>
      <w:r>
        <w:rPr>
          <w:rFonts w:hint="eastAsia"/>
          <w:bCs/>
          <w:lang w:eastAsia="ja-JP"/>
        </w:rPr>
        <w:t>O</w:t>
      </w:r>
      <w:r>
        <w:rPr>
          <w:bCs/>
          <w:lang w:eastAsia="ja-JP"/>
        </w:rPr>
        <w:t>ption 4: No enhancement</w:t>
      </w:r>
    </w:p>
    <w:p w14:paraId="2E85E1C1" w14:textId="77777777" w:rsidR="008C274E" w:rsidRDefault="008C274E" w:rsidP="0067255E">
      <w:pPr>
        <w:snapToGrid w:val="0"/>
        <w:spacing w:after="0"/>
        <w:rPr>
          <w:lang w:eastAsia="ja-JP"/>
        </w:rPr>
      </w:pPr>
    </w:p>
    <w:p w14:paraId="0630E340" w14:textId="137B9FA2" w:rsidR="005E2489" w:rsidRPr="005C3F4A" w:rsidRDefault="005E2489" w:rsidP="005E2489">
      <w:pPr>
        <w:rPr>
          <w:u w:val="single"/>
          <w:lang w:eastAsia="ja-JP"/>
        </w:rPr>
      </w:pPr>
      <w:r w:rsidRPr="005C3F4A">
        <w:rPr>
          <w:rFonts w:hint="eastAsia"/>
          <w:u w:val="single"/>
          <w:lang w:eastAsia="ja-JP"/>
        </w:rPr>
        <w:t>R</w:t>
      </w:r>
      <w:r w:rsidRPr="005C3F4A">
        <w:rPr>
          <w:u w:val="single"/>
          <w:lang w:eastAsia="ja-JP"/>
        </w:rPr>
        <w:t>AN1#1</w:t>
      </w:r>
      <w:r>
        <w:rPr>
          <w:u w:val="single"/>
          <w:lang w:eastAsia="ja-JP"/>
        </w:rPr>
        <w:t>14</w:t>
      </w:r>
    </w:p>
    <w:p w14:paraId="5C70E822" w14:textId="77777777" w:rsidR="0073668C" w:rsidRPr="009D2CF4" w:rsidRDefault="0073668C" w:rsidP="0073668C">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72864B6C" w14:textId="77777777" w:rsidR="0073668C" w:rsidRDefault="0073668C" w:rsidP="0073668C">
      <w:pPr>
        <w:pStyle w:val="aff1"/>
        <w:numPr>
          <w:ilvl w:val="0"/>
          <w:numId w:val="36"/>
        </w:numPr>
        <w:spacing w:after="0"/>
        <w:ind w:leftChars="100" w:left="620"/>
        <w:rPr>
          <w:lang w:eastAsia="ja-JP"/>
        </w:rPr>
      </w:pPr>
      <w:r>
        <w:rPr>
          <w:rFonts w:hint="eastAsia"/>
          <w:lang w:eastAsia="ja-JP"/>
        </w:rPr>
        <w:t>V</w:t>
      </w:r>
      <w:r>
        <w:rPr>
          <w:lang w:eastAsia="ja-JP"/>
        </w:rPr>
        <w:t>alue “0” of dynamic waveform switching indicator field maps to transform precoding enabled.</w:t>
      </w:r>
    </w:p>
    <w:p w14:paraId="25085DBB" w14:textId="77777777" w:rsidR="0073668C" w:rsidRDefault="0073668C" w:rsidP="0073668C">
      <w:pPr>
        <w:pStyle w:val="aff1"/>
        <w:numPr>
          <w:ilvl w:val="0"/>
          <w:numId w:val="36"/>
        </w:numPr>
        <w:spacing w:after="0"/>
        <w:ind w:leftChars="100" w:left="620"/>
        <w:rPr>
          <w:lang w:eastAsia="ja-JP"/>
        </w:rPr>
      </w:pPr>
      <w:r>
        <w:rPr>
          <w:rFonts w:hint="eastAsia"/>
          <w:lang w:eastAsia="ja-JP"/>
        </w:rPr>
        <w:t>V</w:t>
      </w:r>
      <w:r>
        <w:rPr>
          <w:lang w:eastAsia="ja-JP"/>
        </w:rPr>
        <w:t>alue “1” of dynamic waveform switching indicator field maps to transform precoding disabled.</w:t>
      </w:r>
    </w:p>
    <w:p w14:paraId="2062B7C6" w14:textId="77777777" w:rsidR="005E2489" w:rsidRDefault="005E2489" w:rsidP="0067255E">
      <w:pPr>
        <w:snapToGrid w:val="0"/>
        <w:spacing w:after="0"/>
        <w:rPr>
          <w:lang w:eastAsia="ja-JP"/>
        </w:rPr>
      </w:pPr>
    </w:p>
    <w:p w14:paraId="767D7DC9" w14:textId="77777777" w:rsidR="003C2405" w:rsidRPr="009D2CF4" w:rsidRDefault="003C2405" w:rsidP="003C2405">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474F6E72" w14:textId="77777777" w:rsidR="003C2405" w:rsidRDefault="003C2405" w:rsidP="003C2405">
      <w:pPr>
        <w:pStyle w:val="aff1"/>
        <w:numPr>
          <w:ilvl w:val="0"/>
          <w:numId w:val="46"/>
        </w:numPr>
        <w:snapToGrid w:val="0"/>
        <w:spacing w:after="0"/>
        <w:ind w:leftChars="100" w:left="640"/>
        <w:rPr>
          <w:bCs/>
          <w:lang w:eastAsia="ja-JP"/>
        </w:rPr>
      </w:pPr>
      <w:r>
        <w:rPr>
          <w:rFonts w:hint="eastAsia"/>
          <w:bCs/>
          <w:lang w:eastAsia="ja-JP"/>
        </w:rPr>
        <w:t>S</w:t>
      </w:r>
      <w:r>
        <w:rPr>
          <w:bCs/>
          <w:lang w:eastAsia="ja-JP"/>
        </w:rPr>
        <w:t>upport following enhancement to assist the scheduler in determining waveform switching.</w:t>
      </w:r>
    </w:p>
    <w:p w14:paraId="4D4CF0F1" w14:textId="77777777" w:rsidR="003C2405" w:rsidRDefault="003C2405" w:rsidP="003C2405">
      <w:pPr>
        <w:pStyle w:val="aff1"/>
        <w:numPr>
          <w:ilvl w:val="1"/>
          <w:numId w:val="46"/>
        </w:numPr>
        <w:snapToGrid w:val="0"/>
        <w:spacing w:after="0"/>
        <w:ind w:leftChars="320" w:left="1080"/>
        <w:rPr>
          <w:bCs/>
          <w:lang w:eastAsia="ja-JP"/>
        </w:rPr>
      </w:pPr>
      <w:r>
        <w:rPr>
          <w:rFonts w:hint="eastAsia"/>
          <w:bCs/>
          <w:lang w:eastAsia="ja-JP"/>
        </w:rPr>
        <w:t>R</w:t>
      </w:r>
      <w:r>
        <w:rPr>
          <w:bCs/>
          <w:lang w:eastAsia="ja-JP"/>
        </w:rPr>
        <w:t>eporting of power headroom information for an assumed PUSCH using target waveform different from waveform of actual PUSCH.</w:t>
      </w:r>
    </w:p>
    <w:p w14:paraId="1BC42C1D" w14:textId="77777777" w:rsidR="003C2405" w:rsidRDefault="003C2405" w:rsidP="003C2405">
      <w:pPr>
        <w:pStyle w:val="aff1"/>
        <w:numPr>
          <w:ilvl w:val="2"/>
          <w:numId w:val="46"/>
        </w:numPr>
        <w:snapToGrid w:val="0"/>
        <w:spacing w:after="0"/>
        <w:ind w:leftChars="540" w:left="1520"/>
        <w:rPr>
          <w:bCs/>
          <w:lang w:eastAsia="ja-JP"/>
        </w:rPr>
      </w:pPr>
      <w:r>
        <w:rPr>
          <w:rFonts w:hint="eastAsia"/>
          <w:bCs/>
          <w:lang w:eastAsia="ja-JP"/>
        </w:rPr>
        <w:t>N</w:t>
      </w:r>
      <w:r>
        <w:rPr>
          <w:bCs/>
          <w:lang w:eastAsia="ja-JP"/>
        </w:rPr>
        <w:t>ote: Any MAC CE related design is up to RAN2.</w:t>
      </w:r>
    </w:p>
    <w:p w14:paraId="4FDD10DA" w14:textId="77777777" w:rsidR="003C2405" w:rsidRDefault="003C2405" w:rsidP="003C2405">
      <w:pPr>
        <w:pStyle w:val="aff1"/>
        <w:numPr>
          <w:ilvl w:val="2"/>
          <w:numId w:val="46"/>
        </w:numPr>
        <w:snapToGrid w:val="0"/>
        <w:spacing w:after="0"/>
        <w:ind w:leftChars="540" w:left="1520"/>
        <w:rPr>
          <w:bCs/>
          <w:lang w:eastAsia="ja-JP"/>
        </w:rPr>
      </w:pPr>
      <w:r>
        <w:rPr>
          <w:rFonts w:hint="eastAsia"/>
          <w:bCs/>
          <w:lang w:eastAsia="ja-JP"/>
        </w:rPr>
        <w:t>S</w:t>
      </w:r>
      <w:r>
        <w:rPr>
          <w:bCs/>
          <w:lang w:eastAsia="ja-JP"/>
        </w:rPr>
        <w:t>ubject to separate UE capability</w:t>
      </w:r>
    </w:p>
    <w:p w14:paraId="6EDC5D80" w14:textId="77777777" w:rsidR="003C2405" w:rsidRDefault="003C2405" w:rsidP="003C2405">
      <w:pPr>
        <w:pStyle w:val="aff1"/>
        <w:numPr>
          <w:ilvl w:val="2"/>
          <w:numId w:val="46"/>
        </w:numPr>
        <w:snapToGrid w:val="0"/>
        <w:spacing w:after="0"/>
        <w:ind w:leftChars="540" w:left="1520"/>
        <w:rPr>
          <w:bCs/>
          <w:lang w:eastAsia="ja-JP"/>
        </w:rPr>
      </w:pPr>
      <w:r>
        <w:rPr>
          <w:rFonts w:hint="eastAsia"/>
          <w:bCs/>
          <w:lang w:eastAsia="ja-JP"/>
        </w:rPr>
        <w:t>D</w:t>
      </w:r>
      <w:r>
        <w:rPr>
          <w:bCs/>
          <w:lang w:eastAsia="ja-JP"/>
        </w:rPr>
        <w:t>etails FFS</w:t>
      </w:r>
    </w:p>
    <w:p w14:paraId="16FBDD55" w14:textId="77777777" w:rsidR="003C2405" w:rsidRDefault="003C2405" w:rsidP="003C2405">
      <w:pPr>
        <w:pStyle w:val="aff1"/>
        <w:numPr>
          <w:ilvl w:val="0"/>
          <w:numId w:val="46"/>
        </w:numPr>
        <w:snapToGrid w:val="0"/>
        <w:spacing w:after="0"/>
        <w:ind w:leftChars="100" w:left="640"/>
        <w:rPr>
          <w:bCs/>
          <w:lang w:eastAsia="ja-JP"/>
        </w:rPr>
      </w:pPr>
      <w:r>
        <w:rPr>
          <w:rFonts w:hint="eastAsia"/>
          <w:bCs/>
          <w:lang w:eastAsia="ja-JP"/>
        </w:rPr>
        <w:t>C</w:t>
      </w:r>
      <w:r>
        <w:rPr>
          <w:bCs/>
          <w:lang w:eastAsia="ja-JP"/>
        </w:rPr>
        <w:t>onclusion (made in RAN#100, RP-231498)</w:t>
      </w:r>
    </w:p>
    <w:p w14:paraId="5766B3A9" w14:textId="77777777" w:rsidR="003C2405" w:rsidRDefault="003C2405" w:rsidP="003C2405">
      <w:pPr>
        <w:pStyle w:val="aff1"/>
        <w:numPr>
          <w:ilvl w:val="1"/>
          <w:numId w:val="46"/>
        </w:numPr>
        <w:snapToGrid w:val="0"/>
        <w:spacing w:after="0"/>
        <w:ind w:leftChars="320" w:left="1080"/>
        <w:rPr>
          <w:bCs/>
          <w:lang w:eastAsia="ja-JP"/>
        </w:rPr>
      </w:pPr>
      <w:r>
        <w:rPr>
          <w:rFonts w:hint="eastAsia"/>
          <w:bCs/>
          <w:lang w:eastAsia="ja-JP"/>
        </w:rPr>
        <w:t>R</w:t>
      </w:r>
      <w:r>
        <w:rPr>
          <w:bCs/>
          <w:lang w:eastAsia="ja-JP"/>
        </w:rPr>
        <w:t xml:space="preserve">AN2 will not work on PHR triggering procedure for dynamic waveform switching in Rel.18 UL Coverage </w:t>
      </w:r>
      <w:proofErr w:type="spellStart"/>
      <w:r>
        <w:rPr>
          <w:bCs/>
          <w:lang w:eastAsia="ja-JP"/>
        </w:rPr>
        <w:t>enh</w:t>
      </w:r>
      <w:proofErr w:type="spellEnd"/>
      <w:r>
        <w:rPr>
          <w:bCs/>
          <w:lang w:eastAsia="ja-JP"/>
        </w:rPr>
        <w:t xml:space="preserve"> WI.</w:t>
      </w:r>
    </w:p>
    <w:p w14:paraId="1A073390" w14:textId="77777777" w:rsidR="003C2405" w:rsidRPr="00843F51" w:rsidRDefault="003C2405" w:rsidP="003C2405">
      <w:pPr>
        <w:pStyle w:val="aff1"/>
        <w:numPr>
          <w:ilvl w:val="0"/>
          <w:numId w:val="46"/>
        </w:numPr>
        <w:snapToGrid w:val="0"/>
        <w:spacing w:after="0"/>
        <w:ind w:leftChars="100" w:left="640"/>
        <w:rPr>
          <w:bCs/>
          <w:lang w:eastAsia="ja-JP"/>
        </w:rPr>
      </w:pPr>
      <w:r>
        <w:rPr>
          <w:rFonts w:hint="eastAsia"/>
          <w:bCs/>
          <w:lang w:eastAsia="ja-JP"/>
        </w:rPr>
        <w:t>S</w:t>
      </w:r>
      <w:r>
        <w:rPr>
          <w:bCs/>
          <w:lang w:eastAsia="ja-JP"/>
        </w:rPr>
        <w:t>end LS to inform above agreement and conclusion.</w:t>
      </w:r>
    </w:p>
    <w:p w14:paraId="2151D4A3" w14:textId="77777777" w:rsidR="003C2405" w:rsidRPr="009D2CF4" w:rsidRDefault="003C2405" w:rsidP="003C2405">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5B5722F7" w14:textId="77777777" w:rsidR="003C2405" w:rsidRPr="00D104EC" w:rsidRDefault="003C2405" w:rsidP="003C2405">
      <w:pPr>
        <w:pStyle w:val="aff1"/>
        <w:numPr>
          <w:ilvl w:val="0"/>
          <w:numId w:val="47"/>
        </w:numPr>
        <w:snapToGrid w:val="0"/>
        <w:spacing w:after="0"/>
        <w:ind w:leftChars="100" w:left="640"/>
        <w:rPr>
          <w:bCs/>
          <w:lang w:eastAsia="ja-JP"/>
        </w:rPr>
      </w:pPr>
      <w:r>
        <w:rPr>
          <w:rFonts w:hint="eastAsia"/>
          <w:bCs/>
          <w:lang w:eastAsia="ja-JP"/>
        </w:rPr>
        <w:t>D</w:t>
      </w:r>
      <w:r>
        <w:rPr>
          <w:bCs/>
          <w:lang w:eastAsia="ja-JP"/>
        </w:rPr>
        <w:t>raft LS R1-2308364 is endorsed in principle.</w:t>
      </w:r>
    </w:p>
    <w:p w14:paraId="38E54EF3" w14:textId="77777777" w:rsidR="003C2405" w:rsidRPr="009D2CF4" w:rsidRDefault="003C2405" w:rsidP="003C2405">
      <w:pPr>
        <w:snapToGrid w:val="0"/>
        <w:spacing w:after="0"/>
        <w:ind w:leftChars="100" w:left="200"/>
        <w:rPr>
          <w:b/>
          <w:lang w:eastAsia="ja-JP"/>
        </w:rPr>
      </w:pPr>
      <w:r w:rsidRPr="009D2CF4">
        <w:rPr>
          <w:rFonts w:hint="eastAsia"/>
          <w:b/>
          <w:highlight w:val="green"/>
          <w:lang w:eastAsia="ja-JP"/>
        </w:rPr>
        <w:lastRenderedPageBreak/>
        <w:t>A</w:t>
      </w:r>
      <w:r w:rsidRPr="009D2CF4">
        <w:rPr>
          <w:b/>
          <w:highlight w:val="green"/>
          <w:lang w:eastAsia="ja-JP"/>
        </w:rPr>
        <w:t>greement:</w:t>
      </w:r>
    </w:p>
    <w:p w14:paraId="5012855C" w14:textId="77777777" w:rsidR="003C2405" w:rsidRPr="00D104EC" w:rsidRDefault="003C2405" w:rsidP="003C2405">
      <w:pPr>
        <w:pStyle w:val="aff1"/>
        <w:numPr>
          <w:ilvl w:val="0"/>
          <w:numId w:val="47"/>
        </w:numPr>
        <w:snapToGrid w:val="0"/>
        <w:spacing w:after="0"/>
        <w:ind w:leftChars="100" w:left="640"/>
        <w:rPr>
          <w:bCs/>
          <w:lang w:eastAsia="ja-JP"/>
        </w:rPr>
      </w:pPr>
      <w:r>
        <w:rPr>
          <w:rFonts w:hint="eastAsia"/>
          <w:bCs/>
          <w:lang w:eastAsia="ja-JP"/>
        </w:rPr>
        <w:t>F</w:t>
      </w:r>
      <w:r>
        <w:rPr>
          <w:bCs/>
          <w:lang w:eastAsia="ja-JP"/>
        </w:rPr>
        <w:t>inal LS R1-2308376 is endorsed.</w:t>
      </w:r>
    </w:p>
    <w:p w14:paraId="71930664" w14:textId="77777777" w:rsidR="003C2405" w:rsidRDefault="003C2405" w:rsidP="003C2405">
      <w:pPr>
        <w:snapToGrid w:val="0"/>
        <w:spacing w:after="0"/>
        <w:ind w:leftChars="100" w:left="200"/>
        <w:rPr>
          <w:bCs/>
          <w:lang w:eastAsia="ja-JP"/>
        </w:rPr>
      </w:pPr>
    </w:p>
    <w:p w14:paraId="306920B7" w14:textId="77777777" w:rsidR="003C2405" w:rsidRPr="009D2CF4" w:rsidRDefault="003C2405" w:rsidP="003C2405">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4C18E605" w14:textId="77777777" w:rsidR="003C2405" w:rsidRDefault="003C2405" w:rsidP="003C2405">
      <w:pPr>
        <w:pStyle w:val="aff1"/>
        <w:numPr>
          <w:ilvl w:val="0"/>
          <w:numId w:val="47"/>
        </w:numPr>
        <w:snapToGrid w:val="0"/>
        <w:spacing w:after="0"/>
        <w:ind w:leftChars="100" w:left="640"/>
        <w:rPr>
          <w:bCs/>
          <w:lang w:eastAsia="ja-JP"/>
        </w:rPr>
      </w:pPr>
      <w:r>
        <w:rPr>
          <w:rFonts w:hint="eastAsia"/>
          <w:bCs/>
          <w:lang w:eastAsia="ja-JP"/>
        </w:rPr>
        <w:t>F</w:t>
      </w:r>
      <w:r>
        <w:rPr>
          <w:bCs/>
          <w:lang w:eastAsia="ja-JP"/>
        </w:rPr>
        <w:t>or reporting of power headroom information for assumed PUSCH using target waveform different from waveform of actual PUSCH, support the following.</w:t>
      </w:r>
    </w:p>
    <w:p w14:paraId="723D29FA" w14:textId="77777777" w:rsidR="003C2405" w:rsidRDefault="003C2405" w:rsidP="003C2405">
      <w:pPr>
        <w:pStyle w:val="aff1"/>
        <w:numPr>
          <w:ilvl w:val="1"/>
          <w:numId w:val="47"/>
        </w:numPr>
        <w:snapToGrid w:val="0"/>
        <w:spacing w:after="0"/>
        <w:ind w:leftChars="320" w:left="1080"/>
        <w:rPr>
          <w:bCs/>
          <w:lang w:eastAsia="ja-JP"/>
        </w:rPr>
      </w:pPr>
      <w:r>
        <w:rPr>
          <w:rFonts w:hint="eastAsia"/>
          <w:bCs/>
          <w:lang w:eastAsia="ja-JP"/>
        </w:rPr>
        <w:t>P</w:t>
      </w:r>
      <w:r>
        <w:rPr>
          <w:bCs/>
          <w:lang w:eastAsia="ja-JP"/>
        </w:rPr>
        <w:t>ower headroom information for assumed PUSCH is based on an actual PUSCH transmission.</w:t>
      </w:r>
    </w:p>
    <w:p w14:paraId="2F8045B2" w14:textId="77777777" w:rsidR="003C2405" w:rsidRDefault="003C2405" w:rsidP="003C2405">
      <w:pPr>
        <w:pStyle w:val="aff1"/>
        <w:numPr>
          <w:ilvl w:val="2"/>
          <w:numId w:val="47"/>
        </w:numPr>
        <w:snapToGrid w:val="0"/>
        <w:spacing w:after="0"/>
        <w:ind w:leftChars="540" w:left="1520"/>
        <w:rPr>
          <w:bCs/>
          <w:lang w:eastAsia="ja-JP"/>
        </w:rPr>
      </w:pPr>
      <w:r>
        <w:rPr>
          <w:rFonts w:hint="eastAsia"/>
          <w:bCs/>
          <w:lang w:eastAsia="ja-JP"/>
        </w:rPr>
        <w:t>I</w:t>
      </w:r>
      <w:r>
        <w:rPr>
          <w:bCs/>
          <w:lang w:eastAsia="ja-JP"/>
        </w:rPr>
        <w:t>n case of no actual PUSCH transmission on a serving cell, power headroom information for assumed PUSCH is not supported.</w:t>
      </w:r>
    </w:p>
    <w:p w14:paraId="66FE8A77" w14:textId="77777777" w:rsidR="003C2405" w:rsidRDefault="003C2405" w:rsidP="003C2405">
      <w:pPr>
        <w:pStyle w:val="aff1"/>
        <w:numPr>
          <w:ilvl w:val="2"/>
          <w:numId w:val="47"/>
        </w:numPr>
        <w:snapToGrid w:val="0"/>
        <w:spacing w:after="0"/>
        <w:ind w:leftChars="540" w:left="1520"/>
        <w:rPr>
          <w:bCs/>
          <w:lang w:eastAsia="ja-JP"/>
        </w:rPr>
      </w:pPr>
      <w:r>
        <w:rPr>
          <w:rFonts w:hint="eastAsia"/>
          <w:bCs/>
          <w:lang w:eastAsia="ja-JP"/>
        </w:rPr>
        <w:t>D</w:t>
      </w:r>
      <w:r>
        <w:rPr>
          <w:bCs/>
          <w:lang w:eastAsia="ja-JP"/>
        </w:rPr>
        <w:t>WS field needs to be configured for at least one DCI format for the BWP of the actual PUSCH, otherwise power headroom information for assumed PUSCH is not supported.</w:t>
      </w:r>
    </w:p>
    <w:p w14:paraId="4E12D80A" w14:textId="77777777" w:rsidR="003C2405" w:rsidRDefault="003C2405" w:rsidP="003C2405">
      <w:pPr>
        <w:pStyle w:val="aff1"/>
        <w:numPr>
          <w:ilvl w:val="1"/>
          <w:numId w:val="47"/>
        </w:numPr>
        <w:snapToGrid w:val="0"/>
        <w:spacing w:after="0"/>
        <w:ind w:leftChars="320" w:left="1080"/>
        <w:rPr>
          <w:bCs/>
          <w:lang w:eastAsia="ja-JP"/>
        </w:rPr>
      </w:pPr>
      <w:r>
        <w:rPr>
          <w:rFonts w:hint="eastAsia"/>
          <w:bCs/>
          <w:lang w:eastAsia="ja-JP"/>
        </w:rPr>
        <w:t>I</w:t>
      </w:r>
      <w:r>
        <w:rPr>
          <w:bCs/>
          <w:lang w:eastAsia="ja-JP"/>
        </w:rPr>
        <w:t>f actual PUSCH transmission is DFT-s-OFDM waveform, UE computes power headroom information of an assumed PUSCH with CP-OFDM waveform. If actual PUSCH transmission is with CP-OFDM waveform, UE computes power headroom information of an assumed PUSCH with DFT-s-OFDM waveform.</w:t>
      </w:r>
    </w:p>
    <w:p w14:paraId="43F6C52F" w14:textId="77777777" w:rsidR="003C2405" w:rsidRPr="003C2405" w:rsidRDefault="003C2405" w:rsidP="003C2405">
      <w:pPr>
        <w:pStyle w:val="aff1"/>
        <w:numPr>
          <w:ilvl w:val="2"/>
          <w:numId w:val="47"/>
        </w:numPr>
        <w:snapToGrid w:val="0"/>
        <w:spacing w:after="0"/>
        <w:ind w:leftChars="540" w:left="1520"/>
        <w:rPr>
          <w:bCs/>
          <w:lang w:eastAsia="ja-JP"/>
        </w:rPr>
      </w:pPr>
      <w:r w:rsidRPr="003C2405">
        <w:rPr>
          <w:rFonts w:hint="eastAsia"/>
          <w:bCs/>
          <w:lang w:eastAsia="ja-JP"/>
        </w:rPr>
        <w:t>A</w:t>
      </w:r>
      <w:r w:rsidRPr="003C2405">
        <w:rPr>
          <w:bCs/>
          <w:lang w:eastAsia="ja-JP"/>
        </w:rPr>
        <w:t xml:space="preserve">ll parameters that are used for the calculation of </w:t>
      </w:r>
      <m:oMath>
        <m:sSub>
          <m:sSubPr>
            <m:ctrlPr>
              <w:rPr>
                <w:rFonts w:ascii="Cambria Math" w:hAnsi="Cambria Math"/>
                <w:bCs/>
                <w:i/>
                <w:lang w:eastAsia="ja-JP"/>
              </w:rPr>
            </m:ctrlPr>
          </m:sSubPr>
          <m:e>
            <m:r>
              <w:rPr>
                <w:rFonts w:ascii="Cambria Math" w:hAnsi="Cambria Math"/>
                <w:lang w:eastAsia="ja-JP"/>
              </w:rPr>
              <m:t>P</m:t>
            </m:r>
          </m:e>
          <m:sub>
            <m:r>
              <w:rPr>
                <w:rFonts w:ascii="Cambria Math" w:hAnsi="Cambria Math"/>
                <w:lang w:eastAsia="ja-JP"/>
              </w:rPr>
              <m:t>CMAX,f,c</m:t>
            </m:r>
          </m:sub>
        </m:sSub>
        <m:r>
          <w:rPr>
            <w:rFonts w:ascii="Cambria Math" w:hAnsi="Cambria Math"/>
            <w:lang w:eastAsia="ja-JP"/>
          </w:rPr>
          <m:t>(i)</m:t>
        </m:r>
      </m:oMath>
      <w:r w:rsidRPr="003C2405">
        <w:rPr>
          <w:rFonts w:hint="eastAsia"/>
          <w:bCs/>
          <w:lang w:eastAsia="ja-JP"/>
        </w:rPr>
        <w:t>,</w:t>
      </w:r>
      <w:r w:rsidRPr="003C2405">
        <w:rPr>
          <w:bCs/>
          <w:lang w:eastAsia="ja-JP"/>
        </w:rPr>
        <w:t xml:space="preserve"> except waveform, are the same between assumed PUSCH and actual PUSCH.</w:t>
      </w:r>
    </w:p>
    <w:p w14:paraId="6CF775D6" w14:textId="77777777" w:rsidR="003C2405" w:rsidRPr="003C2405" w:rsidRDefault="003C2405" w:rsidP="003C2405">
      <w:pPr>
        <w:pStyle w:val="aff1"/>
        <w:numPr>
          <w:ilvl w:val="2"/>
          <w:numId w:val="47"/>
        </w:numPr>
        <w:snapToGrid w:val="0"/>
        <w:spacing w:after="0"/>
        <w:ind w:leftChars="540" w:left="1520"/>
        <w:rPr>
          <w:bCs/>
          <w:lang w:eastAsia="ja-JP"/>
        </w:rPr>
      </w:pPr>
      <w:r w:rsidRPr="003C2405">
        <w:rPr>
          <w:rFonts w:hint="eastAsia"/>
          <w:bCs/>
          <w:lang w:eastAsia="ja-JP"/>
        </w:rPr>
        <w:t>I</w:t>
      </w:r>
      <w:r w:rsidRPr="003C2405">
        <w:rPr>
          <w:bCs/>
          <w:lang w:eastAsia="ja-JP"/>
        </w:rPr>
        <w:t xml:space="preserve">n case assumed PUSCH transmission is not supported for the parameters that are used for the calculation of </w:t>
      </w:r>
      <m:oMath>
        <m:sSub>
          <m:sSubPr>
            <m:ctrlPr>
              <w:rPr>
                <w:rFonts w:ascii="Cambria Math" w:hAnsi="Cambria Math"/>
                <w:bCs/>
                <w:i/>
                <w:lang w:eastAsia="ja-JP"/>
              </w:rPr>
            </m:ctrlPr>
          </m:sSubPr>
          <m:e>
            <m:r>
              <w:rPr>
                <w:rFonts w:ascii="Cambria Math" w:hAnsi="Cambria Math"/>
                <w:lang w:eastAsia="ja-JP"/>
              </w:rPr>
              <m:t>P</m:t>
            </m:r>
          </m:e>
          <m:sub>
            <m:r>
              <w:rPr>
                <w:rFonts w:ascii="Cambria Math" w:hAnsi="Cambria Math"/>
                <w:lang w:eastAsia="ja-JP"/>
              </w:rPr>
              <m:t>CMAX,f,c</m:t>
            </m:r>
          </m:sub>
        </m:sSub>
        <m:r>
          <w:rPr>
            <w:rFonts w:ascii="Cambria Math" w:hAnsi="Cambria Math"/>
            <w:lang w:eastAsia="ja-JP"/>
          </w:rPr>
          <m:t>(i)</m:t>
        </m:r>
      </m:oMath>
      <w:r w:rsidRPr="003C2405">
        <w:rPr>
          <w:rFonts w:hint="eastAsia"/>
          <w:bCs/>
          <w:lang w:eastAsia="ja-JP"/>
        </w:rPr>
        <w:t>,</w:t>
      </w:r>
      <w:r w:rsidRPr="003C2405">
        <w:rPr>
          <w:bCs/>
          <w:lang w:eastAsia="ja-JP"/>
        </w:rPr>
        <w:t xml:space="preserve"> power headroom information for assumed PUSCH is not computed or reported.</w:t>
      </w:r>
    </w:p>
    <w:p w14:paraId="6C7083CE" w14:textId="77777777" w:rsidR="003C2405" w:rsidRDefault="003C2405" w:rsidP="003C2405">
      <w:pPr>
        <w:pStyle w:val="aff1"/>
        <w:numPr>
          <w:ilvl w:val="1"/>
          <w:numId w:val="47"/>
        </w:numPr>
        <w:snapToGrid w:val="0"/>
        <w:spacing w:after="0"/>
        <w:ind w:leftChars="320" w:left="1080"/>
        <w:rPr>
          <w:bCs/>
          <w:lang w:eastAsia="ja-JP"/>
        </w:rPr>
      </w:pPr>
      <w:r>
        <w:rPr>
          <w:rFonts w:hint="eastAsia"/>
          <w:bCs/>
          <w:lang w:eastAsia="ja-JP"/>
        </w:rPr>
        <w:t>P</w:t>
      </w:r>
      <w:r>
        <w:rPr>
          <w:bCs/>
          <w:lang w:eastAsia="ja-JP"/>
        </w:rPr>
        <w:t>ower headroom information for assumed PUSCH contains</w:t>
      </w:r>
    </w:p>
    <w:p w14:paraId="337D79C9" w14:textId="77777777" w:rsidR="003C2405" w:rsidRDefault="00EA5B30" w:rsidP="003C2405">
      <w:pPr>
        <w:pStyle w:val="aff1"/>
        <w:numPr>
          <w:ilvl w:val="2"/>
          <w:numId w:val="47"/>
        </w:numPr>
        <w:snapToGrid w:val="0"/>
        <w:spacing w:after="0"/>
        <w:ind w:leftChars="540" w:left="1520"/>
        <w:rPr>
          <w:bCs/>
          <w:lang w:eastAsia="ja-JP"/>
        </w:rPr>
      </w:pPr>
      <m:oMath>
        <m:sSub>
          <m:sSubPr>
            <m:ctrlPr>
              <w:rPr>
                <w:rFonts w:ascii="Cambria Math" w:hAnsi="Cambria Math"/>
                <w:bCs/>
                <w:i/>
                <w:lang w:eastAsia="ja-JP"/>
              </w:rPr>
            </m:ctrlPr>
          </m:sSubPr>
          <m:e>
            <m:r>
              <w:rPr>
                <w:rFonts w:ascii="Cambria Math" w:hAnsi="Cambria Math"/>
                <w:lang w:eastAsia="ja-JP"/>
              </w:rPr>
              <m:t>P</m:t>
            </m:r>
          </m:e>
          <m:sub>
            <m:r>
              <w:rPr>
                <w:rFonts w:ascii="Cambria Math" w:hAnsi="Cambria Math"/>
                <w:lang w:eastAsia="ja-JP"/>
              </w:rPr>
              <m:t>CMAX,f,c</m:t>
            </m:r>
          </m:sub>
        </m:sSub>
        <m:r>
          <w:rPr>
            <w:rFonts w:ascii="Cambria Math" w:hAnsi="Cambria Math"/>
            <w:lang w:eastAsia="ja-JP"/>
          </w:rPr>
          <m:t>(i)</m:t>
        </m:r>
      </m:oMath>
      <w:r w:rsidR="003C2405">
        <w:rPr>
          <w:rFonts w:hint="eastAsia"/>
          <w:bCs/>
          <w:lang w:eastAsia="ja-JP"/>
        </w:rPr>
        <w:t xml:space="preserve"> </w:t>
      </w:r>
      <w:r w:rsidR="003C2405">
        <w:rPr>
          <w:bCs/>
          <w:lang w:eastAsia="ja-JP"/>
        </w:rPr>
        <w:t>of assumed PUSCH</w:t>
      </w:r>
    </w:p>
    <w:p w14:paraId="6FB5E8E9" w14:textId="77777777" w:rsidR="003C2405" w:rsidRDefault="003C2405" w:rsidP="003C2405">
      <w:pPr>
        <w:pStyle w:val="aff1"/>
        <w:numPr>
          <w:ilvl w:val="3"/>
          <w:numId w:val="47"/>
        </w:numPr>
        <w:snapToGrid w:val="0"/>
        <w:spacing w:after="0"/>
        <w:ind w:leftChars="760" w:left="1960"/>
        <w:rPr>
          <w:bCs/>
          <w:lang w:eastAsia="ja-JP"/>
        </w:rPr>
      </w:pPr>
      <w:r>
        <w:rPr>
          <w:rFonts w:hint="eastAsia"/>
          <w:bCs/>
          <w:lang w:eastAsia="ja-JP"/>
        </w:rPr>
        <w:t>A</w:t>
      </w:r>
      <w:r>
        <w:rPr>
          <w:bCs/>
          <w:lang w:eastAsia="ja-JP"/>
        </w:rPr>
        <w:t>ccounting for applicable MPR, A-MPR and P-MPR for the assumed PUSCH</w:t>
      </w:r>
    </w:p>
    <w:p w14:paraId="30B52B21" w14:textId="77777777" w:rsidR="003C2405" w:rsidRDefault="003C2405" w:rsidP="003C2405">
      <w:pPr>
        <w:pStyle w:val="aff1"/>
        <w:numPr>
          <w:ilvl w:val="1"/>
          <w:numId w:val="47"/>
        </w:numPr>
        <w:snapToGrid w:val="0"/>
        <w:spacing w:after="0"/>
        <w:ind w:leftChars="320" w:left="1080"/>
        <w:rPr>
          <w:bCs/>
          <w:lang w:eastAsia="ja-JP"/>
        </w:rPr>
      </w:pPr>
      <w:r>
        <w:rPr>
          <w:rFonts w:hint="eastAsia"/>
          <w:bCs/>
          <w:lang w:eastAsia="ja-JP"/>
        </w:rPr>
        <w:t>I</w:t>
      </w:r>
      <w:r>
        <w:rPr>
          <w:bCs/>
          <w:lang w:eastAsia="ja-JP"/>
        </w:rPr>
        <w:t>f UE reports power headroom information for assumed PUSCH in a PUSCH transmission, legacy PHR is also reported in the same PUSCH transmission.</w:t>
      </w:r>
    </w:p>
    <w:p w14:paraId="31446DD3" w14:textId="77777777" w:rsidR="003C2405" w:rsidRDefault="003C2405" w:rsidP="003C2405">
      <w:pPr>
        <w:pStyle w:val="aff1"/>
        <w:numPr>
          <w:ilvl w:val="2"/>
          <w:numId w:val="47"/>
        </w:numPr>
        <w:snapToGrid w:val="0"/>
        <w:spacing w:after="0"/>
        <w:ind w:leftChars="540" w:left="1520"/>
        <w:rPr>
          <w:bCs/>
          <w:lang w:eastAsia="ja-JP"/>
        </w:rPr>
      </w:pPr>
      <w:r>
        <w:rPr>
          <w:rFonts w:hint="eastAsia"/>
          <w:bCs/>
          <w:lang w:eastAsia="ja-JP"/>
        </w:rPr>
        <w:t>N</w:t>
      </w:r>
      <w:r>
        <w:rPr>
          <w:bCs/>
          <w:lang w:eastAsia="ja-JP"/>
        </w:rPr>
        <w:t>o consensus in RAN1 if the following applies or not: If UE reports legacy PHR in a PUSCH transmission, power headroom information for assumed PUSCH is also reported.</w:t>
      </w:r>
    </w:p>
    <w:p w14:paraId="29361384" w14:textId="77777777" w:rsidR="003C2405" w:rsidRDefault="003C2405" w:rsidP="003C2405">
      <w:pPr>
        <w:pStyle w:val="aff1"/>
        <w:numPr>
          <w:ilvl w:val="1"/>
          <w:numId w:val="47"/>
        </w:numPr>
        <w:snapToGrid w:val="0"/>
        <w:spacing w:after="0"/>
        <w:ind w:leftChars="320" w:left="1080"/>
        <w:rPr>
          <w:bCs/>
          <w:lang w:eastAsia="ja-JP"/>
        </w:rPr>
      </w:pPr>
      <w:r>
        <w:rPr>
          <w:rFonts w:hint="eastAsia"/>
          <w:bCs/>
          <w:lang w:eastAsia="ja-JP"/>
        </w:rPr>
        <w:t>N</w:t>
      </w:r>
      <w:r>
        <w:rPr>
          <w:bCs/>
          <w:lang w:eastAsia="ja-JP"/>
        </w:rPr>
        <w:t xml:space="preserve">ote: RAN endorsed the following at RAN#100: “RAN2 will not work on PHR triggering procedure for dynamic waveform switching in Rel.18 UL Coverage </w:t>
      </w:r>
      <w:proofErr w:type="spellStart"/>
      <w:r>
        <w:rPr>
          <w:bCs/>
          <w:lang w:eastAsia="ja-JP"/>
        </w:rPr>
        <w:t>enh</w:t>
      </w:r>
      <w:proofErr w:type="spellEnd"/>
      <w:r>
        <w:rPr>
          <w:bCs/>
          <w:lang w:eastAsia="ja-JP"/>
        </w:rPr>
        <w:t xml:space="preserve"> WI” [RP-231498].</w:t>
      </w:r>
    </w:p>
    <w:p w14:paraId="1A977CF5" w14:textId="77777777" w:rsidR="003C2405" w:rsidRPr="00D23D81" w:rsidRDefault="003C2405" w:rsidP="003C2405">
      <w:pPr>
        <w:pStyle w:val="aff1"/>
        <w:numPr>
          <w:ilvl w:val="0"/>
          <w:numId w:val="47"/>
        </w:numPr>
        <w:snapToGrid w:val="0"/>
        <w:spacing w:after="0"/>
        <w:ind w:leftChars="100" w:left="640"/>
        <w:rPr>
          <w:bCs/>
          <w:lang w:eastAsia="ja-JP"/>
        </w:rPr>
      </w:pPr>
      <w:r>
        <w:rPr>
          <w:rFonts w:hint="eastAsia"/>
          <w:bCs/>
          <w:lang w:eastAsia="ja-JP"/>
        </w:rPr>
        <w:t>S</w:t>
      </w:r>
      <w:r>
        <w:rPr>
          <w:bCs/>
          <w:lang w:eastAsia="ja-JP"/>
        </w:rPr>
        <w:t>end LS to RAN2 to inform above agreement.</w:t>
      </w:r>
    </w:p>
    <w:p w14:paraId="40A179DA" w14:textId="77777777" w:rsidR="003C2405" w:rsidRPr="009D2CF4" w:rsidRDefault="003C2405" w:rsidP="003C2405">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0DCC788A" w14:textId="77777777" w:rsidR="003C2405" w:rsidRPr="00D104EC" w:rsidRDefault="003C2405" w:rsidP="003C2405">
      <w:pPr>
        <w:pStyle w:val="aff1"/>
        <w:numPr>
          <w:ilvl w:val="0"/>
          <w:numId w:val="47"/>
        </w:numPr>
        <w:snapToGrid w:val="0"/>
        <w:spacing w:after="0"/>
        <w:ind w:leftChars="100" w:left="640"/>
        <w:rPr>
          <w:bCs/>
          <w:lang w:eastAsia="ja-JP"/>
        </w:rPr>
      </w:pPr>
      <w:r>
        <w:rPr>
          <w:rFonts w:hint="eastAsia"/>
          <w:bCs/>
          <w:lang w:eastAsia="ja-JP"/>
        </w:rPr>
        <w:t>D</w:t>
      </w:r>
      <w:r>
        <w:rPr>
          <w:bCs/>
          <w:lang w:eastAsia="ja-JP"/>
        </w:rPr>
        <w:t>raft LS R1-2308476 is endorsed in principle.</w:t>
      </w:r>
    </w:p>
    <w:p w14:paraId="7838FF86" w14:textId="77777777" w:rsidR="003C2405" w:rsidRPr="009D2CF4" w:rsidRDefault="003C2405" w:rsidP="003C2405">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3DAFBD21" w14:textId="77777777" w:rsidR="003C2405" w:rsidRPr="00D104EC" w:rsidRDefault="003C2405" w:rsidP="003C2405">
      <w:pPr>
        <w:pStyle w:val="aff1"/>
        <w:numPr>
          <w:ilvl w:val="0"/>
          <w:numId w:val="47"/>
        </w:numPr>
        <w:snapToGrid w:val="0"/>
        <w:spacing w:after="0"/>
        <w:ind w:leftChars="100" w:left="640"/>
        <w:rPr>
          <w:bCs/>
          <w:lang w:eastAsia="ja-JP"/>
        </w:rPr>
      </w:pPr>
      <w:r>
        <w:rPr>
          <w:rFonts w:hint="eastAsia"/>
          <w:bCs/>
          <w:lang w:eastAsia="ja-JP"/>
        </w:rPr>
        <w:t>F</w:t>
      </w:r>
      <w:r>
        <w:rPr>
          <w:bCs/>
          <w:lang w:eastAsia="ja-JP"/>
        </w:rPr>
        <w:t>inal LS R1-2308477 is endorsed.</w:t>
      </w:r>
    </w:p>
    <w:p w14:paraId="5A68832F" w14:textId="77777777" w:rsidR="003C2405" w:rsidRDefault="003C2405" w:rsidP="0067255E">
      <w:pPr>
        <w:snapToGrid w:val="0"/>
        <w:spacing w:after="0"/>
        <w:rPr>
          <w:lang w:eastAsia="ja-JP"/>
        </w:rPr>
      </w:pPr>
    </w:p>
    <w:p w14:paraId="37390C25" w14:textId="77777777" w:rsidR="000F71E1" w:rsidRPr="009D2CF4" w:rsidRDefault="000F71E1" w:rsidP="000F71E1">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2293AF4D" w14:textId="77777777" w:rsidR="000F71E1" w:rsidRDefault="000F71E1" w:rsidP="000F71E1">
      <w:pPr>
        <w:pStyle w:val="aff1"/>
        <w:numPr>
          <w:ilvl w:val="0"/>
          <w:numId w:val="39"/>
        </w:numPr>
        <w:snapToGrid w:val="0"/>
        <w:spacing w:after="0"/>
        <w:ind w:leftChars="100" w:left="620"/>
        <w:rPr>
          <w:bCs/>
          <w:lang w:eastAsia="ja-JP"/>
        </w:rPr>
      </w:pPr>
      <w:r>
        <w:rPr>
          <w:rFonts w:hint="eastAsia"/>
          <w:bCs/>
          <w:lang w:eastAsia="ja-JP"/>
        </w:rPr>
        <w:t>I</w:t>
      </w:r>
      <w:r>
        <w:rPr>
          <w:bCs/>
          <w:lang w:eastAsia="ja-JP"/>
        </w:rPr>
        <w:t>ntroduce two new RRC parameters for configuration of DWS field in DCI format 0-1 / 0-2.</w:t>
      </w:r>
    </w:p>
    <w:p w14:paraId="16B8D7DF" w14:textId="77777777" w:rsidR="000F71E1" w:rsidRDefault="000F71E1" w:rsidP="000F71E1">
      <w:pPr>
        <w:pStyle w:val="aff1"/>
        <w:numPr>
          <w:ilvl w:val="1"/>
          <w:numId w:val="39"/>
        </w:numPr>
        <w:snapToGrid w:val="0"/>
        <w:spacing w:after="0"/>
        <w:ind w:leftChars="310" w:left="1040"/>
        <w:rPr>
          <w:bCs/>
          <w:lang w:eastAsia="ja-JP"/>
        </w:rPr>
      </w:pPr>
      <w:r>
        <w:rPr>
          <w:rFonts w:hint="eastAsia"/>
          <w:bCs/>
          <w:lang w:eastAsia="ja-JP"/>
        </w:rPr>
        <w:t>V</w:t>
      </w:r>
      <w:r>
        <w:rPr>
          <w:bCs/>
          <w:lang w:eastAsia="ja-JP"/>
        </w:rPr>
        <w:t>alue range is {enabled, disabled} for each of DCI format 0-1 and DCI format 0-2.</w:t>
      </w:r>
    </w:p>
    <w:p w14:paraId="4C3E30A5" w14:textId="77777777" w:rsidR="000F71E1" w:rsidRDefault="000F71E1" w:rsidP="000F71E1">
      <w:pPr>
        <w:pStyle w:val="aff1"/>
        <w:numPr>
          <w:ilvl w:val="2"/>
          <w:numId w:val="39"/>
        </w:numPr>
        <w:snapToGrid w:val="0"/>
        <w:spacing w:after="0"/>
        <w:ind w:leftChars="520" w:left="1460"/>
        <w:rPr>
          <w:bCs/>
          <w:lang w:eastAsia="ja-JP"/>
        </w:rPr>
      </w:pPr>
      <w:r>
        <w:rPr>
          <w:bCs/>
          <w:lang w:eastAsia="ja-JP"/>
        </w:rPr>
        <w:t>“enabled” means that DWS field is present in the DCI format and UE follows DWS field.</w:t>
      </w:r>
    </w:p>
    <w:p w14:paraId="08DD1159" w14:textId="77777777" w:rsidR="000F71E1" w:rsidRDefault="000F71E1" w:rsidP="000F71E1">
      <w:pPr>
        <w:pStyle w:val="aff1"/>
        <w:numPr>
          <w:ilvl w:val="2"/>
          <w:numId w:val="39"/>
        </w:numPr>
        <w:snapToGrid w:val="0"/>
        <w:spacing w:after="0"/>
        <w:ind w:leftChars="520" w:left="1460"/>
        <w:rPr>
          <w:bCs/>
          <w:lang w:eastAsia="ja-JP"/>
        </w:rPr>
      </w:pPr>
      <w:r>
        <w:rPr>
          <w:bCs/>
          <w:lang w:eastAsia="ja-JP"/>
        </w:rPr>
        <w:t xml:space="preserve">“disabled” means that DWS field is not </w:t>
      </w:r>
      <w:proofErr w:type="gramStart"/>
      <w:r>
        <w:rPr>
          <w:bCs/>
          <w:lang w:eastAsia="ja-JP"/>
        </w:rPr>
        <w:t>present</w:t>
      </w:r>
      <w:proofErr w:type="gramEnd"/>
      <w:r>
        <w:rPr>
          <w:bCs/>
          <w:lang w:eastAsia="ja-JP"/>
        </w:rPr>
        <w:t xml:space="preserve"> and UE follows legacy parameter (</w:t>
      </w:r>
      <w:proofErr w:type="spellStart"/>
      <w:r>
        <w:rPr>
          <w:bCs/>
          <w:i/>
          <w:iCs/>
          <w:lang w:eastAsia="ja-JP"/>
        </w:rPr>
        <w:t>transformPrecoder</w:t>
      </w:r>
      <w:proofErr w:type="spellEnd"/>
      <w:r>
        <w:rPr>
          <w:bCs/>
          <w:lang w:eastAsia="ja-JP"/>
        </w:rPr>
        <w:t>) when scheduled using the DCI format.</w:t>
      </w:r>
    </w:p>
    <w:p w14:paraId="23EF29EC" w14:textId="77777777" w:rsidR="000F71E1" w:rsidRDefault="000F71E1" w:rsidP="000F71E1">
      <w:pPr>
        <w:snapToGrid w:val="0"/>
        <w:spacing w:after="0"/>
        <w:ind w:leftChars="100" w:left="200"/>
        <w:rPr>
          <w:bCs/>
          <w:lang w:eastAsia="ja-JP"/>
        </w:rPr>
      </w:pPr>
    </w:p>
    <w:p w14:paraId="29280B1E" w14:textId="77777777" w:rsidR="000F71E1" w:rsidRPr="009D2CF4" w:rsidRDefault="000F71E1" w:rsidP="000F71E1">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003F4336" w14:textId="77777777" w:rsidR="000F71E1" w:rsidRDefault="000F71E1" w:rsidP="000F71E1">
      <w:pPr>
        <w:pStyle w:val="aff1"/>
        <w:numPr>
          <w:ilvl w:val="0"/>
          <w:numId w:val="39"/>
        </w:numPr>
        <w:snapToGrid w:val="0"/>
        <w:spacing w:after="0"/>
        <w:ind w:leftChars="100" w:left="620"/>
        <w:rPr>
          <w:bCs/>
          <w:lang w:eastAsia="ja-JP"/>
        </w:rPr>
      </w:pPr>
      <w:r>
        <w:rPr>
          <w:rFonts w:hint="eastAsia"/>
          <w:bCs/>
          <w:lang w:eastAsia="ja-JP"/>
        </w:rPr>
        <w:t>I</w:t>
      </w:r>
      <w:r>
        <w:rPr>
          <w:bCs/>
          <w:lang w:eastAsia="ja-JP"/>
        </w:rPr>
        <w:t xml:space="preserve">ntroduce a new RRC parameter under </w:t>
      </w:r>
      <w:r>
        <w:rPr>
          <w:bCs/>
          <w:i/>
          <w:iCs/>
          <w:lang w:eastAsia="ja-JP"/>
        </w:rPr>
        <w:t>PHR-Config</w:t>
      </w:r>
      <w:r>
        <w:rPr>
          <w:bCs/>
          <w:lang w:eastAsia="ja-JP"/>
        </w:rPr>
        <w:t xml:space="preserve"> for configuration of reporting of power headroom information for an assumed PUSCH.</w:t>
      </w:r>
    </w:p>
    <w:p w14:paraId="160222C5" w14:textId="77777777" w:rsidR="000F71E1" w:rsidRPr="003915A7" w:rsidRDefault="000F71E1" w:rsidP="000F71E1">
      <w:pPr>
        <w:pStyle w:val="aff1"/>
        <w:numPr>
          <w:ilvl w:val="0"/>
          <w:numId w:val="39"/>
        </w:numPr>
        <w:snapToGrid w:val="0"/>
        <w:spacing w:after="0"/>
        <w:ind w:leftChars="100" w:left="620"/>
        <w:rPr>
          <w:bCs/>
          <w:lang w:eastAsia="ja-JP"/>
        </w:rPr>
      </w:pPr>
      <w:r>
        <w:rPr>
          <w:rFonts w:hint="eastAsia"/>
          <w:bCs/>
          <w:lang w:eastAsia="ja-JP"/>
        </w:rPr>
        <w:t>V</w:t>
      </w:r>
      <w:r>
        <w:rPr>
          <w:bCs/>
          <w:lang w:eastAsia="ja-JP"/>
        </w:rPr>
        <w:t>alue range is {enabled}.</w:t>
      </w:r>
    </w:p>
    <w:p w14:paraId="1FD1305C" w14:textId="77777777" w:rsidR="000F71E1" w:rsidRPr="003C2405" w:rsidRDefault="000F71E1" w:rsidP="0067255E">
      <w:pPr>
        <w:snapToGrid w:val="0"/>
        <w:spacing w:after="0"/>
        <w:rPr>
          <w:lang w:eastAsia="ja-JP"/>
        </w:rPr>
      </w:pPr>
    </w:p>
    <w:sectPr w:rsidR="000F71E1" w:rsidRPr="003C2405">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F99FB" w14:textId="77777777" w:rsidR="00AF19C5" w:rsidRDefault="00AF19C5">
      <w:r>
        <w:separator/>
      </w:r>
    </w:p>
  </w:endnote>
  <w:endnote w:type="continuationSeparator" w:id="0">
    <w:p w14:paraId="76A0C2FB" w14:textId="77777777" w:rsidR="00AF19C5" w:rsidRDefault="00AF19C5">
      <w:r>
        <w:continuationSeparator/>
      </w:r>
    </w:p>
  </w:endnote>
  <w:endnote w:type="continuationNotice" w:id="1">
    <w:p w14:paraId="0EB27FFF" w14:textId="77777777" w:rsidR="00AF19C5" w:rsidRDefault="00AF19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algun Gothic Semilight"/>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9F403" w14:textId="77777777" w:rsidR="00AF19C5" w:rsidRDefault="00AF19C5">
      <w:r>
        <w:separator/>
      </w:r>
    </w:p>
  </w:footnote>
  <w:footnote w:type="continuationSeparator" w:id="0">
    <w:p w14:paraId="25E780AE" w14:textId="77777777" w:rsidR="00AF19C5" w:rsidRDefault="00AF19C5">
      <w:r>
        <w:continuationSeparator/>
      </w:r>
    </w:p>
  </w:footnote>
  <w:footnote w:type="continuationNotice" w:id="1">
    <w:p w14:paraId="6B092460" w14:textId="77777777" w:rsidR="00AF19C5" w:rsidRDefault="00AF19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6BD"/>
    <w:multiLevelType w:val="hybridMultilevel"/>
    <w:tmpl w:val="FE06C682"/>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 w15:restartNumberingAfterBreak="0">
    <w:nsid w:val="01CA5B94"/>
    <w:multiLevelType w:val="hybridMultilevel"/>
    <w:tmpl w:val="FEE40C80"/>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 w15:restartNumberingAfterBreak="0">
    <w:nsid w:val="024B3907"/>
    <w:multiLevelType w:val="hybridMultilevel"/>
    <w:tmpl w:val="23F27B40"/>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 w15:restartNumberingAfterBreak="0">
    <w:nsid w:val="0450263F"/>
    <w:multiLevelType w:val="hybridMultilevel"/>
    <w:tmpl w:val="F7B4643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4AB3C71"/>
    <w:multiLevelType w:val="hybridMultilevel"/>
    <w:tmpl w:val="E72638FE"/>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5" w15:restartNumberingAfterBreak="0">
    <w:nsid w:val="05F702BE"/>
    <w:multiLevelType w:val="hybridMultilevel"/>
    <w:tmpl w:val="A318470C"/>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6" w15:restartNumberingAfterBreak="0">
    <w:nsid w:val="08210F68"/>
    <w:multiLevelType w:val="hybridMultilevel"/>
    <w:tmpl w:val="8D2EB5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8334FD1"/>
    <w:multiLevelType w:val="hybridMultilevel"/>
    <w:tmpl w:val="ACB2939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A9D5F79"/>
    <w:multiLevelType w:val="hybridMultilevel"/>
    <w:tmpl w:val="EB9EC3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AB27AF4"/>
    <w:multiLevelType w:val="hybridMultilevel"/>
    <w:tmpl w:val="617EB4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0BC778FD"/>
    <w:multiLevelType w:val="hybridMultilevel"/>
    <w:tmpl w:val="8286DF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0DAB0B50"/>
    <w:multiLevelType w:val="hybridMultilevel"/>
    <w:tmpl w:val="50D4645A"/>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2" w15:restartNumberingAfterBreak="0">
    <w:nsid w:val="149F4D71"/>
    <w:multiLevelType w:val="hybridMultilevel"/>
    <w:tmpl w:val="5BE4D596"/>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3" w15:restartNumberingAfterBreak="0">
    <w:nsid w:val="17A30565"/>
    <w:multiLevelType w:val="hybridMultilevel"/>
    <w:tmpl w:val="8C42288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0826026"/>
    <w:multiLevelType w:val="hybridMultilevel"/>
    <w:tmpl w:val="D772F3B4"/>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5" w15:restartNumberingAfterBreak="0">
    <w:nsid w:val="20D00BA1"/>
    <w:multiLevelType w:val="hybridMultilevel"/>
    <w:tmpl w:val="AA32E09C"/>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6" w15:restartNumberingAfterBreak="0">
    <w:nsid w:val="262C2831"/>
    <w:multiLevelType w:val="hybridMultilevel"/>
    <w:tmpl w:val="89BA32B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7785468"/>
    <w:multiLevelType w:val="hybridMultilevel"/>
    <w:tmpl w:val="BFF6D8D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2CD34AF8"/>
    <w:multiLevelType w:val="hybridMultilevel"/>
    <w:tmpl w:val="B380D66C"/>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9" w15:restartNumberingAfterBreak="0">
    <w:nsid w:val="2DB24389"/>
    <w:multiLevelType w:val="hybridMultilevel"/>
    <w:tmpl w:val="2E4694D6"/>
    <w:lvl w:ilvl="0" w:tplc="04090001">
      <w:start w:val="1"/>
      <w:numFmt w:val="bullet"/>
      <w:lvlText w:val=""/>
      <w:lvlJc w:val="left"/>
      <w:pPr>
        <w:ind w:left="2692" w:hanging="420"/>
      </w:pPr>
      <w:rPr>
        <w:rFonts w:ascii="Wingdings" w:hAnsi="Wingdings" w:hint="default"/>
      </w:rPr>
    </w:lvl>
    <w:lvl w:ilvl="1" w:tplc="0409000B">
      <w:start w:val="1"/>
      <w:numFmt w:val="bullet"/>
      <w:lvlText w:val=""/>
      <w:lvlJc w:val="left"/>
      <w:pPr>
        <w:ind w:left="3112" w:hanging="420"/>
      </w:pPr>
      <w:rPr>
        <w:rFonts w:ascii="Wingdings" w:hAnsi="Wingdings" w:hint="default"/>
      </w:rPr>
    </w:lvl>
    <w:lvl w:ilvl="2" w:tplc="0409000D">
      <w:start w:val="1"/>
      <w:numFmt w:val="bullet"/>
      <w:lvlText w:val=""/>
      <w:lvlJc w:val="left"/>
      <w:pPr>
        <w:ind w:left="3532" w:hanging="420"/>
      </w:pPr>
      <w:rPr>
        <w:rFonts w:ascii="Wingdings" w:hAnsi="Wingdings" w:hint="default"/>
      </w:rPr>
    </w:lvl>
    <w:lvl w:ilvl="3" w:tplc="04090001">
      <w:start w:val="1"/>
      <w:numFmt w:val="bullet"/>
      <w:lvlText w:val=""/>
      <w:lvlJc w:val="left"/>
      <w:pPr>
        <w:ind w:left="3952" w:hanging="420"/>
      </w:pPr>
      <w:rPr>
        <w:rFonts w:ascii="Wingdings" w:hAnsi="Wingdings" w:hint="default"/>
      </w:rPr>
    </w:lvl>
    <w:lvl w:ilvl="4" w:tplc="0409000B">
      <w:start w:val="1"/>
      <w:numFmt w:val="bullet"/>
      <w:lvlText w:val=""/>
      <w:lvlJc w:val="left"/>
      <w:pPr>
        <w:ind w:left="4372" w:hanging="420"/>
      </w:pPr>
      <w:rPr>
        <w:rFonts w:ascii="Wingdings" w:hAnsi="Wingdings" w:hint="default"/>
      </w:rPr>
    </w:lvl>
    <w:lvl w:ilvl="5" w:tplc="0409000D">
      <w:start w:val="1"/>
      <w:numFmt w:val="bullet"/>
      <w:lvlText w:val=""/>
      <w:lvlJc w:val="left"/>
      <w:pPr>
        <w:ind w:left="4792" w:hanging="420"/>
      </w:pPr>
      <w:rPr>
        <w:rFonts w:ascii="Wingdings" w:hAnsi="Wingdings" w:hint="default"/>
      </w:rPr>
    </w:lvl>
    <w:lvl w:ilvl="6" w:tplc="15BE935C">
      <w:numFmt w:val="bullet"/>
      <w:lvlText w:val="-"/>
      <w:lvlJc w:val="left"/>
      <w:pPr>
        <w:ind w:left="5152" w:hanging="360"/>
      </w:pPr>
      <w:rPr>
        <w:rFonts w:ascii="Times New Roman" w:eastAsia="DengXian" w:hAnsi="Times New Roman" w:cs="Times New Roman" w:hint="default"/>
      </w:rPr>
    </w:lvl>
    <w:lvl w:ilvl="7" w:tplc="0409000B" w:tentative="1">
      <w:start w:val="1"/>
      <w:numFmt w:val="bullet"/>
      <w:lvlText w:val=""/>
      <w:lvlJc w:val="left"/>
      <w:pPr>
        <w:ind w:left="5632" w:hanging="420"/>
      </w:pPr>
      <w:rPr>
        <w:rFonts w:ascii="Wingdings" w:hAnsi="Wingdings" w:hint="default"/>
      </w:rPr>
    </w:lvl>
    <w:lvl w:ilvl="8" w:tplc="0409000D" w:tentative="1">
      <w:start w:val="1"/>
      <w:numFmt w:val="bullet"/>
      <w:lvlText w:val=""/>
      <w:lvlJc w:val="left"/>
      <w:pPr>
        <w:ind w:left="6052" w:hanging="420"/>
      </w:pPr>
      <w:rPr>
        <w:rFonts w:ascii="Wingdings" w:hAnsi="Wingdings" w:hint="default"/>
      </w:rPr>
    </w:lvl>
  </w:abstractNum>
  <w:abstractNum w:abstractNumId="20" w15:restartNumberingAfterBreak="0">
    <w:nsid w:val="31B07880"/>
    <w:multiLevelType w:val="hybridMultilevel"/>
    <w:tmpl w:val="4490968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2546C39"/>
    <w:multiLevelType w:val="hybridMultilevel"/>
    <w:tmpl w:val="E7B82F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7A573FA"/>
    <w:multiLevelType w:val="hybridMultilevel"/>
    <w:tmpl w:val="3642FB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96F062C"/>
    <w:multiLevelType w:val="hybridMultilevel"/>
    <w:tmpl w:val="FE00DF78"/>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15:restartNumberingAfterBreak="0">
    <w:nsid w:val="4CCB5015"/>
    <w:multiLevelType w:val="hybridMultilevel"/>
    <w:tmpl w:val="DF0416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2BC3FCA"/>
    <w:multiLevelType w:val="hybridMultilevel"/>
    <w:tmpl w:val="FD7E55B0"/>
    <w:lvl w:ilvl="0" w:tplc="223A8E5C">
      <w:start w:val="1"/>
      <w:numFmt w:val="bullet"/>
      <w:lvlText w:val="-"/>
      <w:lvlJc w:val="left"/>
      <w:pPr>
        <w:ind w:left="708" w:hanging="420"/>
      </w:pPr>
      <w:rPr>
        <w:rFonts w:ascii="Times New Roman" w:hAnsi="Times New Roman" w:cs="Times New Roman" w:hint="default"/>
      </w:rPr>
    </w:lvl>
    <w:lvl w:ilvl="1" w:tplc="223A8E5C">
      <w:start w:val="1"/>
      <w:numFmt w:val="bullet"/>
      <w:lvlText w:val="-"/>
      <w:lvlJc w:val="left"/>
      <w:pPr>
        <w:ind w:left="1128" w:hanging="420"/>
      </w:pPr>
      <w:rPr>
        <w:rFonts w:ascii="Times New Roman" w:hAnsi="Times New Roman" w:cs="Times New Roman" w:hint="default"/>
      </w:rPr>
    </w:lvl>
    <w:lvl w:ilvl="2" w:tplc="223A8E5C">
      <w:start w:val="1"/>
      <w:numFmt w:val="bullet"/>
      <w:lvlText w:val="-"/>
      <w:lvlJc w:val="left"/>
      <w:pPr>
        <w:ind w:left="1548" w:hanging="420"/>
      </w:pPr>
      <w:rPr>
        <w:rFonts w:ascii="Times New Roman" w:hAnsi="Times New Roman" w:cs="Times New Roman"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0" w15:restartNumberingAfterBreak="0">
    <w:nsid w:val="54131353"/>
    <w:multiLevelType w:val="hybridMultilevel"/>
    <w:tmpl w:val="11B832E2"/>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1" w15:restartNumberingAfterBreak="0">
    <w:nsid w:val="54922D5D"/>
    <w:multiLevelType w:val="hybridMultilevel"/>
    <w:tmpl w:val="0BF4DC12"/>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2" w15:restartNumberingAfterBreak="0">
    <w:nsid w:val="554A47DE"/>
    <w:multiLevelType w:val="hybridMultilevel"/>
    <w:tmpl w:val="8A1AADE8"/>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3" w15:restartNumberingAfterBreak="0">
    <w:nsid w:val="5F9700AD"/>
    <w:multiLevelType w:val="hybridMultilevel"/>
    <w:tmpl w:val="2EF4B2BA"/>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4" w15:restartNumberingAfterBreak="0">
    <w:nsid w:val="62D134BA"/>
    <w:multiLevelType w:val="hybridMultilevel"/>
    <w:tmpl w:val="C922971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5" w15:restartNumberingAfterBreak="0">
    <w:nsid w:val="6EBA2D95"/>
    <w:multiLevelType w:val="hybridMultilevel"/>
    <w:tmpl w:val="C032F07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2601BCD"/>
    <w:multiLevelType w:val="hybridMultilevel"/>
    <w:tmpl w:val="981608E8"/>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8" w15:restartNumberingAfterBreak="0">
    <w:nsid w:val="73C342B2"/>
    <w:multiLevelType w:val="hybridMultilevel"/>
    <w:tmpl w:val="E092FD74"/>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9"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EA83F2C"/>
    <w:multiLevelType w:val="hybridMultilevel"/>
    <w:tmpl w:val="9B7422A6"/>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39"/>
  </w:num>
  <w:num w:numId="2" w16cid:durableId="2019388201">
    <w:abstractNumId w:val="41"/>
  </w:num>
  <w:num w:numId="3" w16cid:durableId="160127051">
    <w:abstractNumId w:val="24"/>
  </w:num>
  <w:num w:numId="4" w16cid:durableId="1466502952">
    <w:abstractNumId w:val="36"/>
  </w:num>
  <w:num w:numId="5" w16cid:durableId="1077283262">
    <w:abstractNumId w:val="26"/>
  </w:num>
  <w:num w:numId="6" w16cid:durableId="1729303556">
    <w:abstractNumId w:val="27"/>
  </w:num>
  <w:num w:numId="7" w16cid:durableId="920598861">
    <w:abstractNumId w:val="25"/>
  </w:num>
  <w:num w:numId="8" w16cid:durableId="1535460140">
    <w:abstractNumId w:val="40"/>
  </w:num>
  <w:num w:numId="9" w16cid:durableId="444471508">
    <w:abstractNumId w:val="35"/>
  </w:num>
  <w:num w:numId="10" w16cid:durableId="951549533">
    <w:abstractNumId w:val="34"/>
  </w:num>
  <w:num w:numId="11" w16cid:durableId="5834887">
    <w:abstractNumId w:val="1"/>
  </w:num>
  <w:num w:numId="12" w16cid:durableId="942569740">
    <w:abstractNumId w:val="15"/>
  </w:num>
  <w:num w:numId="13" w16cid:durableId="1818448921">
    <w:abstractNumId w:val="29"/>
  </w:num>
  <w:num w:numId="14" w16cid:durableId="5736455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25597084">
    <w:abstractNumId w:val="14"/>
  </w:num>
  <w:num w:numId="16" w16cid:durableId="1610577092">
    <w:abstractNumId w:val="5"/>
  </w:num>
  <w:num w:numId="17" w16cid:durableId="1447193379">
    <w:abstractNumId w:val="4"/>
  </w:num>
  <w:num w:numId="18" w16cid:durableId="1782139934">
    <w:abstractNumId w:val="12"/>
  </w:num>
  <w:num w:numId="19" w16cid:durableId="1383402992">
    <w:abstractNumId w:val="2"/>
  </w:num>
  <w:num w:numId="20" w16cid:durableId="190076350">
    <w:abstractNumId w:val="22"/>
  </w:num>
  <w:num w:numId="21" w16cid:durableId="874006748">
    <w:abstractNumId w:val="21"/>
  </w:num>
  <w:num w:numId="22" w16cid:durableId="953638530">
    <w:abstractNumId w:val="33"/>
  </w:num>
  <w:num w:numId="23" w16cid:durableId="1743983449">
    <w:abstractNumId w:val="0"/>
  </w:num>
  <w:num w:numId="24" w16cid:durableId="1107043522">
    <w:abstractNumId w:val="37"/>
  </w:num>
  <w:num w:numId="25" w16cid:durableId="1834956058">
    <w:abstractNumId w:val="38"/>
  </w:num>
  <w:num w:numId="26" w16cid:durableId="915211590">
    <w:abstractNumId w:val="11"/>
  </w:num>
  <w:num w:numId="27" w16cid:durableId="797990465">
    <w:abstractNumId w:val="18"/>
  </w:num>
  <w:num w:numId="28" w16cid:durableId="995260707">
    <w:abstractNumId w:val="42"/>
  </w:num>
  <w:num w:numId="29" w16cid:durableId="1015116846">
    <w:abstractNumId w:val="31"/>
  </w:num>
  <w:num w:numId="30" w16cid:durableId="746420877">
    <w:abstractNumId w:val="16"/>
  </w:num>
  <w:num w:numId="31" w16cid:durableId="303195642">
    <w:abstractNumId w:val="6"/>
  </w:num>
  <w:num w:numId="32" w16cid:durableId="67727486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360650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5037699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2945402">
    <w:abstractNumId w:val="8"/>
  </w:num>
  <w:num w:numId="36" w16cid:durableId="254872234">
    <w:abstractNumId w:val="19"/>
  </w:num>
  <w:num w:numId="37" w16cid:durableId="1679115578">
    <w:abstractNumId w:val="3"/>
  </w:num>
  <w:num w:numId="38" w16cid:durableId="5254745">
    <w:abstractNumId w:val="17"/>
  </w:num>
  <w:num w:numId="39" w16cid:durableId="2081511713">
    <w:abstractNumId w:val="28"/>
  </w:num>
  <w:num w:numId="40" w16cid:durableId="980573231">
    <w:abstractNumId w:val="23"/>
  </w:num>
  <w:num w:numId="41" w16cid:durableId="502626865">
    <w:abstractNumId w:val="7"/>
  </w:num>
  <w:num w:numId="42" w16cid:durableId="172886992">
    <w:abstractNumId w:val="32"/>
  </w:num>
  <w:num w:numId="43" w16cid:durableId="1060253978">
    <w:abstractNumId w:val="10"/>
  </w:num>
  <w:num w:numId="44" w16cid:durableId="865287164">
    <w:abstractNumId w:val="9"/>
  </w:num>
  <w:num w:numId="45" w16cid:durableId="982275808">
    <w:abstractNumId w:val="30"/>
  </w:num>
  <w:num w:numId="46" w16cid:durableId="40714836">
    <w:abstractNumId w:val="20"/>
  </w:num>
  <w:num w:numId="47" w16cid:durableId="1329823651">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53A"/>
    <w:rsid w:val="00000629"/>
    <w:rsid w:val="00000835"/>
    <w:rsid w:val="000023A0"/>
    <w:rsid w:val="00002485"/>
    <w:rsid w:val="000027C3"/>
    <w:rsid w:val="00002892"/>
    <w:rsid w:val="00002F0F"/>
    <w:rsid w:val="0000305B"/>
    <w:rsid w:val="000032D0"/>
    <w:rsid w:val="0000359C"/>
    <w:rsid w:val="00003939"/>
    <w:rsid w:val="0000399C"/>
    <w:rsid w:val="00003A8F"/>
    <w:rsid w:val="00003BCD"/>
    <w:rsid w:val="00003F5E"/>
    <w:rsid w:val="00004B1D"/>
    <w:rsid w:val="00004E95"/>
    <w:rsid w:val="0000549C"/>
    <w:rsid w:val="000054F7"/>
    <w:rsid w:val="00005673"/>
    <w:rsid w:val="00005BA8"/>
    <w:rsid w:val="00006F07"/>
    <w:rsid w:val="000071A7"/>
    <w:rsid w:val="00007365"/>
    <w:rsid w:val="00007483"/>
    <w:rsid w:val="00007DB6"/>
    <w:rsid w:val="00010027"/>
    <w:rsid w:val="000101F1"/>
    <w:rsid w:val="00010801"/>
    <w:rsid w:val="00010D68"/>
    <w:rsid w:val="00010D87"/>
    <w:rsid w:val="0001175D"/>
    <w:rsid w:val="00011D9F"/>
    <w:rsid w:val="00011F63"/>
    <w:rsid w:val="0001216E"/>
    <w:rsid w:val="00012BBF"/>
    <w:rsid w:val="00012FC9"/>
    <w:rsid w:val="000134B4"/>
    <w:rsid w:val="00013795"/>
    <w:rsid w:val="00013C67"/>
    <w:rsid w:val="00013CE7"/>
    <w:rsid w:val="00013E6F"/>
    <w:rsid w:val="000140D4"/>
    <w:rsid w:val="0001480E"/>
    <w:rsid w:val="000150E7"/>
    <w:rsid w:val="00015BBE"/>
    <w:rsid w:val="0001667F"/>
    <w:rsid w:val="00016A0E"/>
    <w:rsid w:val="0001728A"/>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5A0"/>
    <w:rsid w:val="000226B5"/>
    <w:rsid w:val="000226D5"/>
    <w:rsid w:val="00022A17"/>
    <w:rsid w:val="00022AE1"/>
    <w:rsid w:val="000230F1"/>
    <w:rsid w:val="00023167"/>
    <w:rsid w:val="000233D5"/>
    <w:rsid w:val="0002364D"/>
    <w:rsid w:val="00023AE3"/>
    <w:rsid w:val="00023CCE"/>
    <w:rsid w:val="00024144"/>
    <w:rsid w:val="00024D72"/>
    <w:rsid w:val="00024F2A"/>
    <w:rsid w:val="00025853"/>
    <w:rsid w:val="00025C91"/>
    <w:rsid w:val="00026607"/>
    <w:rsid w:val="00026966"/>
    <w:rsid w:val="00026B2D"/>
    <w:rsid w:val="00026FA3"/>
    <w:rsid w:val="00027163"/>
    <w:rsid w:val="0002773A"/>
    <w:rsid w:val="0003061E"/>
    <w:rsid w:val="00030737"/>
    <w:rsid w:val="000308A1"/>
    <w:rsid w:val="00030A33"/>
    <w:rsid w:val="00031400"/>
    <w:rsid w:val="00031E0C"/>
    <w:rsid w:val="00032060"/>
    <w:rsid w:val="00032166"/>
    <w:rsid w:val="00032486"/>
    <w:rsid w:val="0003260D"/>
    <w:rsid w:val="00032827"/>
    <w:rsid w:val="00032950"/>
    <w:rsid w:val="000331C6"/>
    <w:rsid w:val="000332CA"/>
    <w:rsid w:val="000334FE"/>
    <w:rsid w:val="0003374C"/>
    <w:rsid w:val="00033C63"/>
    <w:rsid w:val="00033C8D"/>
    <w:rsid w:val="00034272"/>
    <w:rsid w:val="00034302"/>
    <w:rsid w:val="00034690"/>
    <w:rsid w:val="00034C07"/>
    <w:rsid w:val="00035050"/>
    <w:rsid w:val="00035262"/>
    <w:rsid w:val="0003542D"/>
    <w:rsid w:val="00035574"/>
    <w:rsid w:val="00035C7D"/>
    <w:rsid w:val="00035E35"/>
    <w:rsid w:val="00036927"/>
    <w:rsid w:val="000369E1"/>
    <w:rsid w:val="00036A11"/>
    <w:rsid w:val="00036F38"/>
    <w:rsid w:val="00037114"/>
    <w:rsid w:val="00037478"/>
    <w:rsid w:val="00037B0C"/>
    <w:rsid w:val="00040973"/>
    <w:rsid w:val="00040D18"/>
    <w:rsid w:val="0004128F"/>
    <w:rsid w:val="00041586"/>
    <w:rsid w:val="00041836"/>
    <w:rsid w:val="00041E8D"/>
    <w:rsid w:val="00042534"/>
    <w:rsid w:val="00042C82"/>
    <w:rsid w:val="00042E74"/>
    <w:rsid w:val="00042F40"/>
    <w:rsid w:val="0004307D"/>
    <w:rsid w:val="0004316F"/>
    <w:rsid w:val="000433B1"/>
    <w:rsid w:val="000433BF"/>
    <w:rsid w:val="000442A5"/>
    <w:rsid w:val="00044401"/>
    <w:rsid w:val="00044798"/>
    <w:rsid w:val="0004510F"/>
    <w:rsid w:val="0004598F"/>
    <w:rsid w:val="00045ECE"/>
    <w:rsid w:val="00046137"/>
    <w:rsid w:val="0004760C"/>
    <w:rsid w:val="00047F74"/>
    <w:rsid w:val="0005007B"/>
    <w:rsid w:val="00050189"/>
    <w:rsid w:val="000503F0"/>
    <w:rsid w:val="0005088D"/>
    <w:rsid w:val="00050990"/>
    <w:rsid w:val="00050B1B"/>
    <w:rsid w:val="00050B89"/>
    <w:rsid w:val="00050BA6"/>
    <w:rsid w:val="00050C79"/>
    <w:rsid w:val="00050D3F"/>
    <w:rsid w:val="00050D62"/>
    <w:rsid w:val="0005105A"/>
    <w:rsid w:val="00051409"/>
    <w:rsid w:val="00051597"/>
    <w:rsid w:val="00051A7A"/>
    <w:rsid w:val="00051ECE"/>
    <w:rsid w:val="00052277"/>
    <w:rsid w:val="00053086"/>
    <w:rsid w:val="00053089"/>
    <w:rsid w:val="00053414"/>
    <w:rsid w:val="000535E4"/>
    <w:rsid w:val="00053C42"/>
    <w:rsid w:val="000540D4"/>
    <w:rsid w:val="00054641"/>
    <w:rsid w:val="00054C50"/>
    <w:rsid w:val="00054F27"/>
    <w:rsid w:val="00055032"/>
    <w:rsid w:val="000558E4"/>
    <w:rsid w:val="0005732B"/>
    <w:rsid w:val="00057AA6"/>
    <w:rsid w:val="00057AAA"/>
    <w:rsid w:val="0006043B"/>
    <w:rsid w:val="00060493"/>
    <w:rsid w:val="00060632"/>
    <w:rsid w:val="00060784"/>
    <w:rsid w:val="00060960"/>
    <w:rsid w:val="00060988"/>
    <w:rsid w:val="00060D12"/>
    <w:rsid w:val="0006147E"/>
    <w:rsid w:val="00061972"/>
    <w:rsid w:val="00061B2D"/>
    <w:rsid w:val="0006224C"/>
    <w:rsid w:val="00062449"/>
    <w:rsid w:val="00062963"/>
    <w:rsid w:val="000629F1"/>
    <w:rsid w:val="000630CE"/>
    <w:rsid w:val="00064714"/>
    <w:rsid w:val="00064752"/>
    <w:rsid w:val="00064F18"/>
    <w:rsid w:val="00064F1C"/>
    <w:rsid w:val="00065323"/>
    <w:rsid w:val="000659CE"/>
    <w:rsid w:val="00065AAC"/>
    <w:rsid w:val="00065C71"/>
    <w:rsid w:val="000662C4"/>
    <w:rsid w:val="00066306"/>
    <w:rsid w:val="00066BD4"/>
    <w:rsid w:val="00066FAE"/>
    <w:rsid w:val="000676BF"/>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2CEA"/>
    <w:rsid w:val="00073004"/>
    <w:rsid w:val="000734AA"/>
    <w:rsid w:val="000738E4"/>
    <w:rsid w:val="00073940"/>
    <w:rsid w:val="00073A3F"/>
    <w:rsid w:val="00074024"/>
    <w:rsid w:val="0007493F"/>
    <w:rsid w:val="00075266"/>
    <w:rsid w:val="00075BB7"/>
    <w:rsid w:val="0007690F"/>
    <w:rsid w:val="00076F49"/>
    <w:rsid w:val="00077731"/>
    <w:rsid w:val="00077EC2"/>
    <w:rsid w:val="000803A0"/>
    <w:rsid w:val="00080571"/>
    <w:rsid w:val="00081405"/>
    <w:rsid w:val="00081887"/>
    <w:rsid w:val="00081A28"/>
    <w:rsid w:val="00081D85"/>
    <w:rsid w:val="00081E4C"/>
    <w:rsid w:val="00082B6C"/>
    <w:rsid w:val="00083017"/>
    <w:rsid w:val="00083ACA"/>
    <w:rsid w:val="00083B28"/>
    <w:rsid w:val="00083CFB"/>
    <w:rsid w:val="00084B35"/>
    <w:rsid w:val="00084DA2"/>
    <w:rsid w:val="000854B0"/>
    <w:rsid w:val="000854F9"/>
    <w:rsid w:val="00085A5C"/>
    <w:rsid w:val="00086583"/>
    <w:rsid w:val="000865D7"/>
    <w:rsid w:val="000867D8"/>
    <w:rsid w:val="000869E7"/>
    <w:rsid w:val="00086BDE"/>
    <w:rsid w:val="00086ED6"/>
    <w:rsid w:val="00087D92"/>
    <w:rsid w:val="00087E13"/>
    <w:rsid w:val="00087F01"/>
    <w:rsid w:val="00087FB3"/>
    <w:rsid w:val="0009003D"/>
    <w:rsid w:val="0009048D"/>
    <w:rsid w:val="0009076E"/>
    <w:rsid w:val="000908EC"/>
    <w:rsid w:val="00090E2D"/>
    <w:rsid w:val="0009157D"/>
    <w:rsid w:val="00093123"/>
    <w:rsid w:val="00093263"/>
    <w:rsid w:val="000932F5"/>
    <w:rsid w:val="00093617"/>
    <w:rsid w:val="000937B6"/>
    <w:rsid w:val="0009384A"/>
    <w:rsid w:val="0009396D"/>
    <w:rsid w:val="00093973"/>
    <w:rsid w:val="00093AED"/>
    <w:rsid w:val="0009415F"/>
    <w:rsid w:val="00094778"/>
    <w:rsid w:val="0009500C"/>
    <w:rsid w:val="00095395"/>
    <w:rsid w:val="00095C84"/>
    <w:rsid w:val="00095F68"/>
    <w:rsid w:val="00096002"/>
    <w:rsid w:val="0009639E"/>
    <w:rsid w:val="00096543"/>
    <w:rsid w:val="000965D3"/>
    <w:rsid w:val="00096C2A"/>
    <w:rsid w:val="00096DF9"/>
    <w:rsid w:val="00097555"/>
    <w:rsid w:val="00097918"/>
    <w:rsid w:val="00097CDC"/>
    <w:rsid w:val="00097ED4"/>
    <w:rsid w:val="000A064A"/>
    <w:rsid w:val="000A0875"/>
    <w:rsid w:val="000A0AC9"/>
    <w:rsid w:val="000A1408"/>
    <w:rsid w:val="000A16EF"/>
    <w:rsid w:val="000A1821"/>
    <w:rsid w:val="000A25B2"/>
    <w:rsid w:val="000A2953"/>
    <w:rsid w:val="000A2F81"/>
    <w:rsid w:val="000A3132"/>
    <w:rsid w:val="000A3512"/>
    <w:rsid w:val="000A3A30"/>
    <w:rsid w:val="000A3C0F"/>
    <w:rsid w:val="000A42F7"/>
    <w:rsid w:val="000A45E1"/>
    <w:rsid w:val="000A5506"/>
    <w:rsid w:val="000A5BD3"/>
    <w:rsid w:val="000A5C0F"/>
    <w:rsid w:val="000A6070"/>
    <w:rsid w:val="000A65C8"/>
    <w:rsid w:val="000A6936"/>
    <w:rsid w:val="000A69F1"/>
    <w:rsid w:val="000A6BB2"/>
    <w:rsid w:val="000A6D1B"/>
    <w:rsid w:val="000A7876"/>
    <w:rsid w:val="000A7AC1"/>
    <w:rsid w:val="000B038F"/>
    <w:rsid w:val="000B07F7"/>
    <w:rsid w:val="000B0BE4"/>
    <w:rsid w:val="000B0BF8"/>
    <w:rsid w:val="000B0EBC"/>
    <w:rsid w:val="000B0F4D"/>
    <w:rsid w:val="000B1005"/>
    <w:rsid w:val="000B1123"/>
    <w:rsid w:val="000B19DB"/>
    <w:rsid w:val="000B1BD7"/>
    <w:rsid w:val="000B2408"/>
    <w:rsid w:val="000B2427"/>
    <w:rsid w:val="000B2830"/>
    <w:rsid w:val="000B292F"/>
    <w:rsid w:val="000B2A9E"/>
    <w:rsid w:val="000B3279"/>
    <w:rsid w:val="000B358A"/>
    <w:rsid w:val="000B426E"/>
    <w:rsid w:val="000B486A"/>
    <w:rsid w:val="000B5228"/>
    <w:rsid w:val="000B6066"/>
    <w:rsid w:val="000B63B1"/>
    <w:rsid w:val="000B6F65"/>
    <w:rsid w:val="000B7468"/>
    <w:rsid w:val="000C02E0"/>
    <w:rsid w:val="000C0AD5"/>
    <w:rsid w:val="000C0E68"/>
    <w:rsid w:val="000C0F2B"/>
    <w:rsid w:val="000C270A"/>
    <w:rsid w:val="000C2EB3"/>
    <w:rsid w:val="000C302A"/>
    <w:rsid w:val="000C3487"/>
    <w:rsid w:val="000C3EA7"/>
    <w:rsid w:val="000C4771"/>
    <w:rsid w:val="000C5251"/>
    <w:rsid w:val="000C5387"/>
    <w:rsid w:val="000C5755"/>
    <w:rsid w:val="000C5BF8"/>
    <w:rsid w:val="000C5D4C"/>
    <w:rsid w:val="000C656D"/>
    <w:rsid w:val="000C67C1"/>
    <w:rsid w:val="000C7B42"/>
    <w:rsid w:val="000C7FF3"/>
    <w:rsid w:val="000D04ED"/>
    <w:rsid w:val="000D055D"/>
    <w:rsid w:val="000D0AAE"/>
    <w:rsid w:val="000D0D61"/>
    <w:rsid w:val="000D0D9D"/>
    <w:rsid w:val="000D0EA6"/>
    <w:rsid w:val="000D1107"/>
    <w:rsid w:val="000D1485"/>
    <w:rsid w:val="000D1A83"/>
    <w:rsid w:val="000D1F34"/>
    <w:rsid w:val="000D290B"/>
    <w:rsid w:val="000D2B1C"/>
    <w:rsid w:val="000D2C26"/>
    <w:rsid w:val="000D2E56"/>
    <w:rsid w:val="000D3951"/>
    <w:rsid w:val="000D3BAD"/>
    <w:rsid w:val="000D3D6D"/>
    <w:rsid w:val="000D49D0"/>
    <w:rsid w:val="000D4AAA"/>
    <w:rsid w:val="000D4C7C"/>
    <w:rsid w:val="000D4D7C"/>
    <w:rsid w:val="000D5107"/>
    <w:rsid w:val="000D59A5"/>
    <w:rsid w:val="000D71D1"/>
    <w:rsid w:val="000D7890"/>
    <w:rsid w:val="000D7999"/>
    <w:rsid w:val="000D7A9E"/>
    <w:rsid w:val="000D7B2D"/>
    <w:rsid w:val="000D7B5E"/>
    <w:rsid w:val="000E00E0"/>
    <w:rsid w:val="000E06B2"/>
    <w:rsid w:val="000E0EF0"/>
    <w:rsid w:val="000E0F9C"/>
    <w:rsid w:val="000E15A0"/>
    <w:rsid w:val="000E1622"/>
    <w:rsid w:val="000E2A29"/>
    <w:rsid w:val="000E3220"/>
    <w:rsid w:val="000E33DF"/>
    <w:rsid w:val="000E3C52"/>
    <w:rsid w:val="000E3DBE"/>
    <w:rsid w:val="000E4026"/>
    <w:rsid w:val="000E42C0"/>
    <w:rsid w:val="000E494A"/>
    <w:rsid w:val="000E4BCF"/>
    <w:rsid w:val="000E4C04"/>
    <w:rsid w:val="000E4FC0"/>
    <w:rsid w:val="000E51E3"/>
    <w:rsid w:val="000E5744"/>
    <w:rsid w:val="000E5A1F"/>
    <w:rsid w:val="000E5A9A"/>
    <w:rsid w:val="000E5D88"/>
    <w:rsid w:val="000E6138"/>
    <w:rsid w:val="000E64A0"/>
    <w:rsid w:val="000E68DD"/>
    <w:rsid w:val="000E6C1F"/>
    <w:rsid w:val="000E6C61"/>
    <w:rsid w:val="000F0375"/>
    <w:rsid w:val="000F056A"/>
    <w:rsid w:val="000F05AA"/>
    <w:rsid w:val="000F08A9"/>
    <w:rsid w:val="000F0CA3"/>
    <w:rsid w:val="000F0DA5"/>
    <w:rsid w:val="000F12BC"/>
    <w:rsid w:val="000F1310"/>
    <w:rsid w:val="000F1462"/>
    <w:rsid w:val="000F14E9"/>
    <w:rsid w:val="000F167F"/>
    <w:rsid w:val="000F18DF"/>
    <w:rsid w:val="000F21B9"/>
    <w:rsid w:val="000F255F"/>
    <w:rsid w:val="000F2810"/>
    <w:rsid w:val="000F29F2"/>
    <w:rsid w:val="000F3014"/>
    <w:rsid w:val="000F31B5"/>
    <w:rsid w:val="000F36BC"/>
    <w:rsid w:val="000F4260"/>
    <w:rsid w:val="000F45D1"/>
    <w:rsid w:val="000F4952"/>
    <w:rsid w:val="000F4DBF"/>
    <w:rsid w:val="000F5D78"/>
    <w:rsid w:val="000F5F29"/>
    <w:rsid w:val="000F5FB5"/>
    <w:rsid w:val="000F62E0"/>
    <w:rsid w:val="000F6BC1"/>
    <w:rsid w:val="000F71E1"/>
    <w:rsid w:val="000F72C1"/>
    <w:rsid w:val="000F766C"/>
    <w:rsid w:val="000F7713"/>
    <w:rsid w:val="00100376"/>
    <w:rsid w:val="0010053A"/>
    <w:rsid w:val="00100CDE"/>
    <w:rsid w:val="00101022"/>
    <w:rsid w:val="00101194"/>
    <w:rsid w:val="00101982"/>
    <w:rsid w:val="00101A9B"/>
    <w:rsid w:val="00101C3D"/>
    <w:rsid w:val="0010201D"/>
    <w:rsid w:val="001021F0"/>
    <w:rsid w:val="00102883"/>
    <w:rsid w:val="00102B08"/>
    <w:rsid w:val="00102D91"/>
    <w:rsid w:val="00102F6A"/>
    <w:rsid w:val="00103168"/>
    <w:rsid w:val="00103674"/>
    <w:rsid w:val="0010380B"/>
    <w:rsid w:val="00103B2C"/>
    <w:rsid w:val="00103BED"/>
    <w:rsid w:val="00104253"/>
    <w:rsid w:val="00105041"/>
    <w:rsid w:val="001054DC"/>
    <w:rsid w:val="0010554C"/>
    <w:rsid w:val="00106628"/>
    <w:rsid w:val="00106F60"/>
    <w:rsid w:val="00107995"/>
    <w:rsid w:val="00107D5D"/>
    <w:rsid w:val="00107F2F"/>
    <w:rsid w:val="00110451"/>
    <w:rsid w:val="00111A0F"/>
    <w:rsid w:val="00111C4E"/>
    <w:rsid w:val="00111E47"/>
    <w:rsid w:val="00111EA3"/>
    <w:rsid w:val="00111ECE"/>
    <w:rsid w:val="0011212B"/>
    <w:rsid w:val="0011297C"/>
    <w:rsid w:val="00112AC4"/>
    <w:rsid w:val="00112B06"/>
    <w:rsid w:val="001136E7"/>
    <w:rsid w:val="00113D70"/>
    <w:rsid w:val="00113D82"/>
    <w:rsid w:val="001142BE"/>
    <w:rsid w:val="00114B5E"/>
    <w:rsid w:val="0011542C"/>
    <w:rsid w:val="00115451"/>
    <w:rsid w:val="00115963"/>
    <w:rsid w:val="0011602B"/>
    <w:rsid w:val="001165AF"/>
    <w:rsid w:val="001165D5"/>
    <w:rsid w:val="0011678B"/>
    <w:rsid w:val="001168DF"/>
    <w:rsid w:val="00116C10"/>
    <w:rsid w:val="00117194"/>
    <w:rsid w:val="00117F83"/>
    <w:rsid w:val="00120603"/>
    <w:rsid w:val="00120633"/>
    <w:rsid w:val="0012182F"/>
    <w:rsid w:val="00121A62"/>
    <w:rsid w:val="00121C13"/>
    <w:rsid w:val="00122456"/>
    <w:rsid w:val="001224FE"/>
    <w:rsid w:val="001227F0"/>
    <w:rsid w:val="00122989"/>
    <w:rsid w:val="00122C42"/>
    <w:rsid w:val="00123466"/>
    <w:rsid w:val="00123472"/>
    <w:rsid w:val="00123AE5"/>
    <w:rsid w:val="0012418D"/>
    <w:rsid w:val="00124354"/>
    <w:rsid w:val="00124469"/>
    <w:rsid w:val="001246C5"/>
    <w:rsid w:val="00124817"/>
    <w:rsid w:val="00124EF4"/>
    <w:rsid w:val="00125329"/>
    <w:rsid w:val="0012570C"/>
    <w:rsid w:val="001257D0"/>
    <w:rsid w:val="00125964"/>
    <w:rsid w:val="00125D95"/>
    <w:rsid w:val="00125FA5"/>
    <w:rsid w:val="001267FC"/>
    <w:rsid w:val="001269B2"/>
    <w:rsid w:val="00127741"/>
    <w:rsid w:val="001277E5"/>
    <w:rsid w:val="001279B3"/>
    <w:rsid w:val="001279E8"/>
    <w:rsid w:val="00127D47"/>
    <w:rsid w:val="00127FBC"/>
    <w:rsid w:val="001303E8"/>
    <w:rsid w:val="00130410"/>
    <w:rsid w:val="0013055D"/>
    <w:rsid w:val="001310E8"/>
    <w:rsid w:val="0013122D"/>
    <w:rsid w:val="00131636"/>
    <w:rsid w:val="00131C62"/>
    <w:rsid w:val="001320FB"/>
    <w:rsid w:val="001322EF"/>
    <w:rsid w:val="00132334"/>
    <w:rsid w:val="00132B77"/>
    <w:rsid w:val="001332CD"/>
    <w:rsid w:val="001333EC"/>
    <w:rsid w:val="00133987"/>
    <w:rsid w:val="00133AC1"/>
    <w:rsid w:val="00133CDF"/>
    <w:rsid w:val="00133D84"/>
    <w:rsid w:val="001342AE"/>
    <w:rsid w:val="00134305"/>
    <w:rsid w:val="00134BD7"/>
    <w:rsid w:val="00134C09"/>
    <w:rsid w:val="00135232"/>
    <w:rsid w:val="00135362"/>
    <w:rsid w:val="00135BC5"/>
    <w:rsid w:val="00135BF0"/>
    <w:rsid w:val="00135EBE"/>
    <w:rsid w:val="00136301"/>
    <w:rsid w:val="00137388"/>
    <w:rsid w:val="00140912"/>
    <w:rsid w:val="00140C2F"/>
    <w:rsid w:val="00141406"/>
    <w:rsid w:val="0014199F"/>
    <w:rsid w:val="00141F90"/>
    <w:rsid w:val="001423AC"/>
    <w:rsid w:val="00142434"/>
    <w:rsid w:val="00142857"/>
    <w:rsid w:val="00142E1E"/>
    <w:rsid w:val="00143273"/>
    <w:rsid w:val="0014371E"/>
    <w:rsid w:val="00143766"/>
    <w:rsid w:val="001439EF"/>
    <w:rsid w:val="0014463F"/>
    <w:rsid w:val="0014523A"/>
    <w:rsid w:val="001455E4"/>
    <w:rsid w:val="0014580B"/>
    <w:rsid w:val="00145997"/>
    <w:rsid w:val="00145B95"/>
    <w:rsid w:val="00145BF5"/>
    <w:rsid w:val="00145C42"/>
    <w:rsid w:val="00145CD9"/>
    <w:rsid w:val="00145DDC"/>
    <w:rsid w:val="001462FE"/>
    <w:rsid w:val="001464F9"/>
    <w:rsid w:val="00146A8F"/>
    <w:rsid w:val="00146C19"/>
    <w:rsid w:val="00147BF6"/>
    <w:rsid w:val="00147CF2"/>
    <w:rsid w:val="00147F1D"/>
    <w:rsid w:val="00150032"/>
    <w:rsid w:val="00150870"/>
    <w:rsid w:val="00150ED7"/>
    <w:rsid w:val="00151516"/>
    <w:rsid w:val="0015154C"/>
    <w:rsid w:val="00152351"/>
    <w:rsid w:val="00152393"/>
    <w:rsid w:val="001526A4"/>
    <w:rsid w:val="00152BE6"/>
    <w:rsid w:val="00152EB8"/>
    <w:rsid w:val="00152EDA"/>
    <w:rsid w:val="001535EC"/>
    <w:rsid w:val="00153BB2"/>
    <w:rsid w:val="00153D5F"/>
    <w:rsid w:val="001540AE"/>
    <w:rsid w:val="0015416B"/>
    <w:rsid w:val="0015447B"/>
    <w:rsid w:val="00154768"/>
    <w:rsid w:val="001548CF"/>
    <w:rsid w:val="00155230"/>
    <w:rsid w:val="001555EE"/>
    <w:rsid w:val="00155620"/>
    <w:rsid w:val="00155663"/>
    <w:rsid w:val="00156414"/>
    <w:rsid w:val="001564A4"/>
    <w:rsid w:val="001565E5"/>
    <w:rsid w:val="00156879"/>
    <w:rsid w:val="00156971"/>
    <w:rsid w:val="00156D28"/>
    <w:rsid w:val="00157969"/>
    <w:rsid w:val="00157D2E"/>
    <w:rsid w:val="00160041"/>
    <w:rsid w:val="0016034C"/>
    <w:rsid w:val="001603FD"/>
    <w:rsid w:val="001608B1"/>
    <w:rsid w:val="00160AEE"/>
    <w:rsid w:val="00160F1D"/>
    <w:rsid w:val="0016147D"/>
    <w:rsid w:val="00161756"/>
    <w:rsid w:val="001618B6"/>
    <w:rsid w:val="001628DC"/>
    <w:rsid w:val="00162CB3"/>
    <w:rsid w:val="00163112"/>
    <w:rsid w:val="001632ED"/>
    <w:rsid w:val="00163BB0"/>
    <w:rsid w:val="00164FF2"/>
    <w:rsid w:val="001651C5"/>
    <w:rsid w:val="0016550F"/>
    <w:rsid w:val="00165C80"/>
    <w:rsid w:val="00165ECB"/>
    <w:rsid w:val="00166026"/>
    <w:rsid w:val="001661EF"/>
    <w:rsid w:val="00166283"/>
    <w:rsid w:val="00166356"/>
    <w:rsid w:val="001667AA"/>
    <w:rsid w:val="001669A0"/>
    <w:rsid w:val="00166B75"/>
    <w:rsid w:val="00166E0D"/>
    <w:rsid w:val="00166FD5"/>
    <w:rsid w:val="00167CB4"/>
    <w:rsid w:val="001704FD"/>
    <w:rsid w:val="00170C90"/>
    <w:rsid w:val="00170FA7"/>
    <w:rsid w:val="0017123A"/>
    <w:rsid w:val="00171395"/>
    <w:rsid w:val="00171507"/>
    <w:rsid w:val="001720FD"/>
    <w:rsid w:val="00172F65"/>
    <w:rsid w:val="001730FB"/>
    <w:rsid w:val="001732BB"/>
    <w:rsid w:val="00173983"/>
    <w:rsid w:val="00173C53"/>
    <w:rsid w:val="00173F1B"/>
    <w:rsid w:val="001743A5"/>
    <w:rsid w:val="00174789"/>
    <w:rsid w:val="00174B3C"/>
    <w:rsid w:val="00174DBC"/>
    <w:rsid w:val="001754A3"/>
    <w:rsid w:val="0017645C"/>
    <w:rsid w:val="00176C74"/>
    <w:rsid w:val="0017796A"/>
    <w:rsid w:val="00177A41"/>
    <w:rsid w:val="00177C53"/>
    <w:rsid w:val="00177ED5"/>
    <w:rsid w:val="00177F56"/>
    <w:rsid w:val="00180010"/>
    <w:rsid w:val="0018034C"/>
    <w:rsid w:val="0018076D"/>
    <w:rsid w:val="00180D78"/>
    <w:rsid w:val="00180DF6"/>
    <w:rsid w:val="00181127"/>
    <w:rsid w:val="001812EF"/>
    <w:rsid w:val="001812F6"/>
    <w:rsid w:val="00181E2B"/>
    <w:rsid w:val="0018259F"/>
    <w:rsid w:val="001827CC"/>
    <w:rsid w:val="00182F10"/>
    <w:rsid w:val="00183562"/>
    <w:rsid w:val="00183AA7"/>
    <w:rsid w:val="00183AED"/>
    <w:rsid w:val="0018416F"/>
    <w:rsid w:val="00184CFE"/>
    <w:rsid w:val="00184D4D"/>
    <w:rsid w:val="001855BE"/>
    <w:rsid w:val="0018574D"/>
    <w:rsid w:val="00185992"/>
    <w:rsid w:val="00185A90"/>
    <w:rsid w:val="00186179"/>
    <w:rsid w:val="0018627C"/>
    <w:rsid w:val="001863E3"/>
    <w:rsid w:val="001866E9"/>
    <w:rsid w:val="00187151"/>
    <w:rsid w:val="0018768B"/>
    <w:rsid w:val="00187695"/>
    <w:rsid w:val="001878EB"/>
    <w:rsid w:val="00187973"/>
    <w:rsid w:val="00190A54"/>
    <w:rsid w:val="00190C74"/>
    <w:rsid w:val="00191957"/>
    <w:rsid w:val="00191C14"/>
    <w:rsid w:val="00192157"/>
    <w:rsid w:val="0019251F"/>
    <w:rsid w:val="001926EC"/>
    <w:rsid w:val="001939C1"/>
    <w:rsid w:val="00193AA8"/>
    <w:rsid w:val="00195684"/>
    <w:rsid w:val="00195842"/>
    <w:rsid w:val="00195E03"/>
    <w:rsid w:val="001962C1"/>
    <w:rsid w:val="0019640F"/>
    <w:rsid w:val="00197556"/>
    <w:rsid w:val="001979C7"/>
    <w:rsid w:val="00197E18"/>
    <w:rsid w:val="00197E31"/>
    <w:rsid w:val="001A006F"/>
    <w:rsid w:val="001A04F2"/>
    <w:rsid w:val="001A0C7D"/>
    <w:rsid w:val="001A0E52"/>
    <w:rsid w:val="001A1581"/>
    <w:rsid w:val="001A1B24"/>
    <w:rsid w:val="001A1CA2"/>
    <w:rsid w:val="001A21CC"/>
    <w:rsid w:val="001A3319"/>
    <w:rsid w:val="001A3478"/>
    <w:rsid w:val="001A428B"/>
    <w:rsid w:val="001A4693"/>
    <w:rsid w:val="001A49E7"/>
    <w:rsid w:val="001A4B69"/>
    <w:rsid w:val="001A548D"/>
    <w:rsid w:val="001A54B3"/>
    <w:rsid w:val="001A6366"/>
    <w:rsid w:val="001A63F1"/>
    <w:rsid w:val="001A66F8"/>
    <w:rsid w:val="001A6799"/>
    <w:rsid w:val="001A7288"/>
    <w:rsid w:val="001A73D0"/>
    <w:rsid w:val="001B0396"/>
    <w:rsid w:val="001B0545"/>
    <w:rsid w:val="001B059D"/>
    <w:rsid w:val="001B05DC"/>
    <w:rsid w:val="001B05EC"/>
    <w:rsid w:val="001B06C1"/>
    <w:rsid w:val="001B0CF9"/>
    <w:rsid w:val="001B1300"/>
    <w:rsid w:val="001B144F"/>
    <w:rsid w:val="001B223C"/>
    <w:rsid w:val="001B29CF"/>
    <w:rsid w:val="001B2F27"/>
    <w:rsid w:val="001B43B1"/>
    <w:rsid w:val="001B4583"/>
    <w:rsid w:val="001B48B1"/>
    <w:rsid w:val="001B4C69"/>
    <w:rsid w:val="001B4F90"/>
    <w:rsid w:val="001B57B6"/>
    <w:rsid w:val="001B5E68"/>
    <w:rsid w:val="001B5F2B"/>
    <w:rsid w:val="001B6505"/>
    <w:rsid w:val="001B69D7"/>
    <w:rsid w:val="001B7243"/>
    <w:rsid w:val="001B78D0"/>
    <w:rsid w:val="001B7952"/>
    <w:rsid w:val="001B7A83"/>
    <w:rsid w:val="001B7E74"/>
    <w:rsid w:val="001C014F"/>
    <w:rsid w:val="001C0F66"/>
    <w:rsid w:val="001C0F68"/>
    <w:rsid w:val="001C12A5"/>
    <w:rsid w:val="001C148B"/>
    <w:rsid w:val="001C1999"/>
    <w:rsid w:val="001C27F2"/>
    <w:rsid w:val="001C2D55"/>
    <w:rsid w:val="001C2DC0"/>
    <w:rsid w:val="001C3363"/>
    <w:rsid w:val="001C3850"/>
    <w:rsid w:val="001C39C2"/>
    <w:rsid w:val="001C3E99"/>
    <w:rsid w:val="001C4C84"/>
    <w:rsid w:val="001C4FC0"/>
    <w:rsid w:val="001C50B8"/>
    <w:rsid w:val="001C5988"/>
    <w:rsid w:val="001C5CA7"/>
    <w:rsid w:val="001C622F"/>
    <w:rsid w:val="001C6346"/>
    <w:rsid w:val="001C67AC"/>
    <w:rsid w:val="001D0C92"/>
    <w:rsid w:val="001D0E47"/>
    <w:rsid w:val="001D0EC7"/>
    <w:rsid w:val="001D1F94"/>
    <w:rsid w:val="001D1FE4"/>
    <w:rsid w:val="001D237E"/>
    <w:rsid w:val="001D255B"/>
    <w:rsid w:val="001D2E8A"/>
    <w:rsid w:val="001D3030"/>
    <w:rsid w:val="001D307B"/>
    <w:rsid w:val="001D324D"/>
    <w:rsid w:val="001D3262"/>
    <w:rsid w:val="001D48AC"/>
    <w:rsid w:val="001D4B64"/>
    <w:rsid w:val="001D52BC"/>
    <w:rsid w:val="001D538E"/>
    <w:rsid w:val="001D55C8"/>
    <w:rsid w:val="001D5F51"/>
    <w:rsid w:val="001D5F89"/>
    <w:rsid w:val="001D6055"/>
    <w:rsid w:val="001D620E"/>
    <w:rsid w:val="001D6653"/>
    <w:rsid w:val="001D6C72"/>
    <w:rsid w:val="001D742B"/>
    <w:rsid w:val="001D74AF"/>
    <w:rsid w:val="001D791C"/>
    <w:rsid w:val="001D7A39"/>
    <w:rsid w:val="001E03AD"/>
    <w:rsid w:val="001E0C3D"/>
    <w:rsid w:val="001E1114"/>
    <w:rsid w:val="001E1784"/>
    <w:rsid w:val="001E1CF2"/>
    <w:rsid w:val="001E2065"/>
    <w:rsid w:val="001E2753"/>
    <w:rsid w:val="001E2866"/>
    <w:rsid w:val="001E2935"/>
    <w:rsid w:val="001E307E"/>
    <w:rsid w:val="001E328E"/>
    <w:rsid w:val="001E3357"/>
    <w:rsid w:val="001E3B8E"/>
    <w:rsid w:val="001E4079"/>
    <w:rsid w:val="001E4CC4"/>
    <w:rsid w:val="001E5183"/>
    <w:rsid w:val="001E559B"/>
    <w:rsid w:val="001E56B4"/>
    <w:rsid w:val="001E5BBE"/>
    <w:rsid w:val="001E5E92"/>
    <w:rsid w:val="001E5ED0"/>
    <w:rsid w:val="001E63BB"/>
    <w:rsid w:val="001E68E7"/>
    <w:rsid w:val="001E6B41"/>
    <w:rsid w:val="001E6C25"/>
    <w:rsid w:val="001E766C"/>
    <w:rsid w:val="001E7B7F"/>
    <w:rsid w:val="001E7B8A"/>
    <w:rsid w:val="001E7BCF"/>
    <w:rsid w:val="001E7CD8"/>
    <w:rsid w:val="001E7F8E"/>
    <w:rsid w:val="001F0528"/>
    <w:rsid w:val="001F0E42"/>
    <w:rsid w:val="001F18CA"/>
    <w:rsid w:val="001F1F33"/>
    <w:rsid w:val="001F1FB2"/>
    <w:rsid w:val="001F2420"/>
    <w:rsid w:val="001F24E3"/>
    <w:rsid w:val="001F31ED"/>
    <w:rsid w:val="001F329E"/>
    <w:rsid w:val="001F42E7"/>
    <w:rsid w:val="001F442D"/>
    <w:rsid w:val="001F466F"/>
    <w:rsid w:val="001F4E37"/>
    <w:rsid w:val="001F667A"/>
    <w:rsid w:val="001F6C8B"/>
    <w:rsid w:val="001F7571"/>
    <w:rsid w:val="001F79B9"/>
    <w:rsid w:val="001F7C32"/>
    <w:rsid w:val="0020063D"/>
    <w:rsid w:val="002010AF"/>
    <w:rsid w:val="002010CF"/>
    <w:rsid w:val="002014A2"/>
    <w:rsid w:val="00201671"/>
    <w:rsid w:val="002021E5"/>
    <w:rsid w:val="002025B5"/>
    <w:rsid w:val="00202A72"/>
    <w:rsid w:val="00203114"/>
    <w:rsid w:val="00203173"/>
    <w:rsid w:val="00203988"/>
    <w:rsid w:val="00204256"/>
    <w:rsid w:val="002046A7"/>
    <w:rsid w:val="00204779"/>
    <w:rsid w:val="002050CD"/>
    <w:rsid w:val="00205364"/>
    <w:rsid w:val="00206036"/>
    <w:rsid w:val="0020685A"/>
    <w:rsid w:val="00206948"/>
    <w:rsid w:val="00206AA1"/>
    <w:rsid w:val="00206AB0"/>
    <w:rsid w:val="00206AEB"/>
    <w:rsid w:val="00206B58"/>
    <w:rsid w:val="0020727C"/>
    <w:rsid w:val="00207B8F"/>
    <w:rsid w:val="002100A7"/>
    <w:rsid w:val="00210FF7"/>
    <w:rsid w:val="0021118E"/>
    <w:rsid w:val="00211731"/>
    <w:rsid w:val="00211F3C"/>
    <w:rsid w:val="00212054"/>
    <w:rsid w:val="002123C6"/>
    <w:rsid w:val="002123F6"/>
    <w:rsid w:val="00212D25"/>
    <w:rsid w:val="00213CA5"/>
    <w:rsid w:val="00213CF3"/>
    <w:rsid w:val="00214051"/>
    <w:rsid w:val="00214117"/>
    <w:rsid w:val="00214A85"/>
    <w:rsid w:val="00214D2E"/>
    <w:rsid w:val="00214EAF"/>
    <w:rsid w:val="00215262"/>
    <w:rsid w:val="002152FC"/>
    <w:rsid w:val="00215362"/>
    <w:rsid w:val="002156D7"/>
    <w:rsid w:val="00215A3B"/>
    <w:rsid w:val="00215CF6"/>
    <w:rsid w:val="00216017"/>
    <w:rsid w:val="002160D0"/>
    <w:rsid w:val="00216134"/>
    <w:rsid w:val="00216377"/>
    <w:rsid w:val="002166DB"/>
    <w:rsid w:val="00217133"/>
    <w:rsid w:val="0021799B"/>
    <w:rsid w:val="00217D4F"/>
    <w:rsid w:val="002200AE"/>
    <w:rsid w:val="00220980"/>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0A6"/>
    <w:rsid w:val="00226423"/>
    <w:rsid w:val="00226ECE"/>
    <w:rsid w:val="002274F7"/>
    <w:rsid w:val="00227BD0"/>
    <w:rsid w:val="00230070"/>
    <w:rsid w:val="00230145"/>
    <w:rsid w:val="002309B9"/>
    <w:rsid w:val="00231AF0"/>
    <w:rsid w:val="00231B34"/>
    <w:rsid w:val="00231B80"/>
    <w:rsid w:val="00232E3F"/>
    <w:rsid w:val="00233541"/>
    <w:rsid w:val="00234680"/>
    <w:rsid w:val="00234923"/>
    <w:rsid w:val="00234ACA"/>
    <w:rsid w:val="00234B76"/>
    <w:rsid w:val="00235014"/>
    <w:rsid w:val="002352CB"/>
    <w:rsid w:val="00235505"/>
    <w:rsid w:val="00235B67"/>
    <w:rsid w:val="002368D5"/>
    <w:rsid w:val="0023744A"/>
    <w:rsid w:val="002374E2"/>
    <w:rsid w:val="0023757B"/>
    <w:rsid w:val="00237750"/>
    <w:rsid w:val="00237AEB"/>
    <w:rsid w:val="00237D0B"/>
    <w:rsid w:val="00240260"/>
    <w:rsid w:val="002403E6"/>
    <w:rsid w:val="00240AD3"/>
    <w:rsid w:val="00241E1F"/>
    <w:rsid w:val="00242940"/>
    <w:rsid w:val="00243307"/>
    <w:rsid w:val="00243645"/>
    <w:rsid w:val="002436DF"/>
    <w:rsid w:val="00243AD9"/>
    <w:rsid w:val="00243BD8"/>
    <w:rsid w:val="00243C50"/>
    <w:rsid w:val="00244947"/>
    <w:rsid w:val="00245039"/>
    <w:rsid w:val="002451CA"/>
    <w:rsid w:val="00245839"/>
    <w:rsid w:val="00245D05"/>
    <w:rsid w:val="00245D3E"/>
    <w:rsid w:val="00245DCF"/>
    <w:rsid w:val="00245E25"/>
    <w:rsid w:val="00246464"/>
    <w:rsid w:val="00246E0F"/>
    <w:rsid w:val="00247327"/>
    <w:rsid w:val="0024790A"/>
    <w:rsid w:val="00247C3A"/>
    <w:rsid w:val="00247FFA"/>
    <w:rsid w:val="002505D4"/>
    <w:rsid w:val="002511A8"/>
    <w:rsid w:val="00251467"/>
    <w:rsid w:val="002514B1"/>
    <w:rsid w:val="00251591"/>
    <w:rsid w:val="002515C8"/>
    <w:rsid w:val="002519E5"/>
    <w:rsid w:val="00251B56"/>
    <w:rsid w:val="00251D1D"/>
    <w:rsid w:val="00252069"/>
    <w:rsid w:val="00252325"/>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020"/>
    <w:rsid w:val="0025623D"/>
    <w:rsid w:val="00256644"/>
    <w:rsid w:val="00256999"/>
    <w:rsid w:val="002573CE"/>
    <w:rsid w:val="00257920"/>
    <w:rsid w:val="002579BD"/>
    <w:rsid w:val="00257DBF"/>
    <w:rsid w:val="00257EA8"/>
    <w:rsid w:val="002600E5"/>
    <w:rsid w:val="00260961"/>
    <w:rsid w:val="00260AC9"/>
    <w:rsid w:val="00260B3D"/>
    <w:rsid w:val="00261439"/>
    <w:rsid w:val="00261A2A"/>
    <w:rsid w:val="00261FB5"/>
    <w:rsid w:val="00262240"/>
    <w:rsid w:val="002625BC"/>
    <w:rsid w:val="00262A5F"/>
    <w:rsid w:val="00262E24"/>
    <w:rsid w:val="0026344D"/>
    <w:rsid w:val="00263782"/>
    <w:rsid w:val="002639F0"/>
    <w:rsid w:val="00263F8F"/>
    <w:rsid w:val="00264209"/>
    <w:rsid w:val="00264455"/>
    <w:rsid w:val="002647BC"/>
    <w:rsid w:val="002651F3"/>
    <w:rsid w:val="002657E2"/>
    <w:rsid w:val="00265927"/>
    <w:rsid w:val="00265A48"/>
    <w:rsid w:val="00265A49"/>
    <w:rsid w:val="00265BEE"/>
    <w:rsid w:val="0026633B"/>
    <w:rsid w:val="00266744"/>
    <w:rsid w:val="00266AB3"/>
    <w:rsid w:val="00266B59"/>
    <w:rsid w:val="002676D3"/>
    <w:rsid w:val="00267727"/>
    <w:rsid w:val="00267767"/>
    <w:rsid w:val="00267789"/>
    <w:rsid w:val="002679AB"/>
    <w:rsid w:val="00270338"/>
    <w:rsid w:val="0027062E"/>
    <w:rsid w:val="002708E9"/>
    <w:rsid w:val="002710BD"/>
    <w:rsid w:val="00271379"/>
    <w:rsid w:val="00271426"/>
    <w:rsid w:val="00271664"/>
    <w:rsid w:val="00271702"/>
    <w:rsid w:val="00271A30"/>
    <w:rsid w:val="00271AA6"/>
    <w:rsid w:val="002724FB"/>
    <w:rsid w:val="00272699"/>
    <w:rsid w:val="00272978"/>
    <w:rsid w:val="00273230"/>
    <w:rsid w:val="00273361"/>
    <w:rsid w:val="0027355D"/>
    <w:rsid w:val="00273C75"/>
    <w:rsid w:val="00273CEC"/>
    <w:rsid w:val="00273D36"/>
    <w:rsid w:val="00273D43"/>
    <w:rsid w:val="00273D71"/>
    <w:rsid w:val="00273EF4"/>
    <w:rsid w:val="00274C57"/>
    <w:rsid w:val="00274D16"/>
    <w:rsid w:val="00274F52"/>
    <w:rsid w:val="00275A33"/>
    <w:rsid w:val="00275FD1"/>
    <w:rsid w:val="00276254"/>
    <w:rsid w:val="0027626E"/>
    <w:rsid w:val="00276849"/>
    <w:rsid w:val="00276E11"/>
    <w:rsid w:val="00276E89"/>
    <w:rsid w:val="00277238"/>
    <w:rsid w:val="00277DE9"/>
    <w:rsid w:val="00277E1F"/>
    <w:rsid w:val="00277E55"/>
    <w:rsid w:val="002807E4"/>
    <w:rsid w:val="00280940"/>
    <w:rsid w:val="002809CD"/>
    <w:rsid w:val="0028164A"/>
    <w:rsid w:val="00281887"/>
    <w:rsid w:val="002824F7"/>
    <w:rsid w:val="002828A5"/>
    <w:rsid w:val="00282DCA"/>
    <w:rsid w:val="0028301B"/>
    <w:rsid w:val="00283225"/>
    <w:rsid w:val="002837B7"/>
    <w:rsid w:val="0028391F"/>
    <w:rsid w:val="0028393C"/>
    <w:rsid w:val="00283BF6"/>
    <w:rsid w:val="00284032"/>
    <w:rsid w:val="002840F6"/>
    <w:rsid w:val="002847EB"/>
    <w:rsid w:val="00284E44"/>
    <w:rsid w:val="0028719E"/>
    <w:rsid w:val="002877FB"/>
    <w:rsid w:val="00287A5A"/>
    <w:rsid w:val="00287B8D"/>
    <w:rsid w:val="00287ED9"/>
    <w:rsid w:val="00290836"/>
    <w:rsid w:val="00290895"/>
    <w:rsid w:val="002909DD"/>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4B"/>
    <w:rsid w:val="00297281"/>
    <w:rsid w:val="00297680"/>
    <w:rsid w:val="00297FAD"/>
    <w:rsid w:val="002A0398"/>
    <w:rsid w:val="002A0EAA"/>
    <w:rsid w:val="002A1562"/>
    <w:rsid w:val="002A167B"/>
    <w:rsid w:val="002A1682"/>
    <w:rsid w:val="002A18FA"/>
    <w:rsid w:val="002A1986"/>
    <w:rsid w:val="002A1DB1"/>
    <w:rsid w:val="002A258D"/>
    <w:rsid w:val="002A25D0"/>
    <w:rsid w:val="002A2CD2"/>
    <w:rsid w:val="002A37B3"/>
    <w:rsid w:val="002A3866"/>
    <w:rsid w:val="002A4127"/>
    <w:rsid w:val="002A4839"/>
    <w:rsid w:val="002A4EEB"/>
    <w:rsid w:val="002A512D"/>
    <w:rsid w:val="002A5188"/>
    <w:rsid w:val="002A524A"/>
    <w:rsid w:val="002A5D13"/>
    <w:rsid w:val="002A5E54"/>
    <w:rsid w:val="002A61A6"/>
    <w:rsid w:val="002A6FAD"/>
    <w:rsid w:val="002A777D"/>
    <w:rsid w:val="002A797F"/>
    <w:rsid w:val="002B051F"/>
    <w:rsid w:val="002B0675"/>
    <w:rsid w:val="002B0927"/>
    <w:rsid w:val="002B09E7"/>
    <w:rsid w:val="002B0ED3"/>
    <w:rsid w:val="002B0F48"/>
    <w:rsid w:val="002B0F76"/>
    <w:rsid w:val="002B127B"/>
    <w:rsid w:val="002B1348"/>
    <w:rsid w:val="002B1659"/>
    <w:rsid w:val="002B19FC"/>
    <w:rsid w:val="002B1ACB"/>
    <w:rsid w:val="002B1D19"/>
    <w:rsid w:val="002B1D2B"/>
    <w:rsid w:val="002B1F46"/>
    <w:rsid w:val="002B229D"/>
    <w:rsid w:val="002B25CF"/>
    <w:rsid w:val="002B26CA"/>
    <w:rsid w:val="002B27D9"/>
    <w:rsid w:val="002B321E"/>
    <w:rsid w:val="002B3BFF"/>
    <w:rsid w:val="002B4004"/>
    <w:rsid w:val="002B42B5"/>
    <w:rsid w:val="002B4DAE"/>
    <w:rsid w:val="002B4E08"/>
    <w:rsid w:val="002B52BD"/>
    <w:rsid w:val="002B5731"/>
    <w:rsid w:val="002B592E"/>
    <w:rsid w:val="002B595A"/>
    <w:rsid w:val="002B5D46"/>
    <w:rsid w:val="002B5DCA"/>
    <w:rsid w:val="002B5E92"/>
    <w:rsid w:val="002B5F5B"/>
    <w:rsid w:val="002B5FC1"/>
    <w:rsid w:val="002B65BF"/>
    <w:rsid w:val="002B6F5B"/>
    <w:rsid w:val="002B735A"/>
    <w:rsid w:val="002B7413"/>
    <w:rsid w:val="002B7837"/>
    <w:rsid w:val="002B787F"/>
    <w:rsid w:val="002C04A3"/>
    <w:rsid w:val="002C0628"/>
    <w:rsid w:val="002C09A4"/>
    <w:rsid w:val="002C101B"/>
    <w:rsid w:val="002C1102"/>
    <w:rsid w:val="002C11B9"/>
    <w:rsid w:val="002C1516"/>
    <w:rsid w:val="002C15CC"/>
    <w:rsid w:val="002C1CE6"/>
    <w:rsid w:val="002C246A"/>
    <w:rsid w:val="002C2559"/>
    <w:rsid w:val="002C27D6"/>
    <w:rsid w:val="002C3222"/>
    <w:rsid w:val="002C32AD"/>
    <w:rsid w:val="002C3326"/>
    <w:rsid w:val="002C3343"/>
    <w:rsid w:val="002C439E"/>
    <w:rsid w:val="002C43B1"/>
    <w:rsid w:val="002C4466"/>
    <w:rsid w:val="002C595E"/>
    <w:rsid w:val="002C5B1C"/>
    <w:rsid w:val="002C5B49"/>
    <w:rsid w:val="002C5C35"/>
    <w:rsid w:val="002C6379"/>
    <w:rsid w:val="002C65EF"/>
    <w:rsid w:val="002C6844"/>
    <w:rsid w:val="002C79A3"/>
    <w:rsid w:val="002C7DA3"/>
    <w:rsid w:val="002D0085"/>
    <w:rsid w:val="002D01A0"/>
    <w:rsid w:val="002D03E6"/>
    <w:rsid w:val="002D0D58"/>
    <w:rsid w:val="002D1476"/>
    <w:rsid w:val="002D15B8"/>
    <w:rsid w:val="002D16D2"/>
    <w:rsid w:val="002D20EF"/>
    <w:rsid w:val="002D21BC"/>
    <w:rsid w:val="002D2325"/>
    <w:rsid w:val="002D262D"/>
    <w:rsid w:val="002D2E54"/>
    <w:rsid w:val="002D2FDB"/>
    <w:rsid w:val="002D315D"/>
    <w:rsid w:val="002D33B3"/>
    <w:rsid w:val="002D3692"/>
    <w:rsid w:val="002D3853"/>
    <w:rsid w:val="002D414D"/>
    <w:rsid w:val="002D48ED"/>
    <w:rsid w:val="002D4900"/>
    <w:rsid w:val="002D4A66"/>
    <w:rsid w:val="002D4DCA"/>
    <w:rsid w:val="002D4F2D"/>
    <w:rsid w:val="002D5301"/>
    <w:rsid w:val="002D5401"/>
    <w:rsid w:val="002D5A4F"/>
    <w:rsid w:val="002D5D8E"/>
    <w:rsid w:val="002D626B"/>
    <w:rsid w:val="002D6368"/>
    <w:rsid w:val="002D65E1"/>
    <w:rsid w:val="002D661E"/>
    <w:rsid w:val="002D6E1D"/>
    <w:rsid w:val="002D7095"/>
    <w:rsid w:val="002D7363"/>
    <w:rsid w:val="002D7C45"/>
    <w:rsid w:val="002D7CA0"/>
    <w:rsid w:val="002D7D5D"/>
    <w:rsid w:val="002E0092"/>
    <w:rsid w:val="002E01E3"/>
    <w:rsid w:val="002E01FC"/>
    <w:rsid w:val="002E05E3"/>
    <w:rsid w:val="002E082B"/>
    <w:rsid w:val="002E095A"/>
    <w:rsid w:val="002E14BA"/>
    <w:rsid w:val="002E181D"/>
    <w:rsid w:val="002E1848"/>
    <w:rsid w:val="002E19C6"/>
    <w:rsid w:val="002E1A7B"/>
    <w:rsid w:val="002E24C2"/>
    <w:rsid w:val="002E2B32"/>
    <w:rsid w:val="002E2C24"/>
    <w:rsid w:val="002E2E24"/>
    <w:rsid w:val="002E35F4"/>
    <w:rsid w:val="002E38BA"/>
    <w:rsid w:val="002E3979"/>
    <w:rsid w:val="002E3CD2"/>
    <w:rsid w:val="002E401C"/>
    <w:rsid w:val="002E413C"/>
    <w:rsid w:val="002E41B2"/>
    <w:rsid w:val="002E4CC4"/>
    <w:rsid w:val="002E4E38"/>
    <w:rsid w:val="002E51EF"/>
    <w:rsid w:val="002E55D3"/>
    <w:rsid w:val="002E5912"/>
    <w:rsid w:val="002E5947"/>
    <w:rsid w:val="002E5EA0"/>
    <w:rsid w:val="002E5F66"/>
    <w:rsid w:val="002E5F8C"/>
    <w:rsid w:val="002E6185"/>
    <w:rsid w:val="002E68ED"/>
    <w:rsid w:val="002E6914"/>
    <w:rsid w:val="002E6B89"/>
    <w:rsid w:val="002E72C6"/>
    <w:rsid w:val="002E7503"/>
    <w:rsid w:val="002E79F5"/>
    <w:rsid w:val="002E7C93"/>
    <w:rsid w:val="002E7F1C"/>
    <w:rsid w:val="002F062F"/>
    <w:rsid w:val="002F0DD4"/>
    <w:rsid w:val="002F1057"/>
    <w:rsid w:val="002F15AD"/>
    <w:rsid w:val="002F1811"/>
    <w:rsid w:val="002F1BE8"/>
    <w:rsid w:val="002F1DE1"/>
    <w:rsid w:val="002F253F"/>
    <w:rsid w:val="002F27A4"/>
    <w:rsid w:val="002F297D"/>
    <w:rsid w:val="002F2A75"/>
    <w:rsid w:val="002F2C5F"/>
    <w:rsid w:val="002F38C0"/>
    <w:rsid w:val="002F4691"/>
    <w:rsid w:val="002F532B"/>
    <w:rsid w:val="002F57B3"/>
    <w:rsid w:val="002F6883"/>
    <w:rsid w:val="002F6892"/>
    <w:rsid w:val="002F6BC6"/>
    <w:rsid w:val="002F7317"/>
    <w:rsid w:val="002F7D3C"/>
    <w:rsid w:val="002F7E09"/>
    <w:rsid w:val="003001F4"/>
    <w:rsid w:val="003003B0"/>
    <w:rsid w:val="003004B5"/>
    <w:rsid w:val="00300729"/>
    <w:rsid w:val="0030089B"/>
    <w:rsid w:val="0030093F"/>
    <w:rsid w:val="003009BB"/>
    <w:rsid w:val="00300F58"/>
    <w:rsid w:val="0030157F"/>
    <w:rsid w:val="00301BCA"/>
    <w:rsid w:val="00301CC9"/>
    <w:rsid w:val="00301D61"/>
    <w:rsid w:val="00302C4D"/>
    <w:rsid w:val="00302F65"/>
    <w:rsid w:val="00303142"/>
    <w:rsid w:val="0030324B"/>
    <w:rsid w:val="00303A58"/>
    <w:rsid w:val="00303CCD"/>
    <w:rsid w:val="00304037"/>
    <w:rsid w:val="003046ED"/>
    <w:rsid w:val="003046F4"/>
    <w:rsid w:val="00304C1C"/>
    <w:rsid w:val="00304E10"/>
    <w:rsid w:val="00304EEB"/>
    <w:rsid w:val="0030520F"/>
    <w:rsid w:val="003053E6"/>
    <w:rsid w:val="0030540E"/>
    <w:rsid w:val="00305E7A"/>
    <w:rsid w:val="00305F62"/>
    <w:rsid w:val="00305FF2"/>
    <w:rsid w:val="0030664F"/>
    <w:rsid w:val="00306EFD"/>
    <w:rsid w:val="00306F60"/>
    <w:rsid w:val="00307F8C"/>
    <w:rsid w:val="00310B73"/>
    <w:rsid w:val="00310E1F"/>
    <w:rsid w:val="00310E6D"/>
    <w:rsid w:val="003113FD"/>
    <w:rsid w:val="00311DB9"/>
    <w:rsid w:val="00311E12"/>
    <w:rsid w:val="00312700"/>
    <w:rsid w:val="00312AAE"/>
    <w:rsid w:val="00312FB8"/>
    <w:rsid w:val="00313824"/>
    <w:rsid w:val="00314218"/>
    <w:rsid w:val="0031425F"/>
    <w:rsid w:val="0031447F"/>
    <w:rsid w:val="00315566"/>
    <w:rsid w:val="00316084"/>
    <w:rsid w:val="0031614E"/>
    <w:rsid w:val="00316643"/>
    <w:rsid w:val="0031679D"/>
    <w:rsid w:val="00316C6B"/>
    <w:rsid w:val="00316D51"/>
    <w:rsid w:val="0031720A"/>
    <w:rsid w:val="003177C7"/>
    <w:rsid w:val="00317A50"/>
    <w:rsid w:val="00320126"/>
    <w:rsid w:val="0032057A"/>
    <w:rsid w:val="0032098E"/>
    <w:rsid w:val="00320A8B"/>
    <w:rsid w:val="00320BAE"/>
    <w:rsid w:val="00320BCD"/>
    <w:rsid w:val="0032103A"/>
    <w:rsid w:val="003212C9"/>
    <w:rsid w:val="0032172E"/>
    <w:rsid w:val="00321E8A"/>
    <w:rsid w:val="00322C2B"/>
    <w:rsid w:val="00322FE7"/>
    <w:rsid w:val="00323028"/>
    <w:rsid w:val="00323048"/>
    <w:rsid w:val="00323396"/>
    <w:rsid w:val="003235CC"/>
    <w:rsid w:val="00323AF9"/>
    <w:rsid w:val="00323DC3"/>
    <w:rsid w:val="003246D2"/>
    <w:rsid w:val="00324D71"/>
    <w:rsid w:val="00325FD4"/>
    <w:rsid w:val="00326399"/>
    <w:rsid w:val="003265CB"/>
    <w:rsid w:val="0032688B"/>
    <w:rsid w:val="00326A0A"/>
    <w:rsid w:val="00326F07"/>
    <w:rsid w:val="0032724C"/>
    <w:rsid w:val="003275D4"/>
    <w:rsid w:val="0032761C"/>
    <w:rsid w:val="00327A93"/>
    <w:rsid w:val="00327D75"/>
    <w:rsid w:val="00327FA7"/>
    <w:rsid w:val="0033019C"/>
    <w:rsid w:val="00330B9F"/>
    <w:rsid w:val="00330D81"/>
    <w:rsid w:val="00331AEB"/>
    <w:rsid w:val="0033208B"/>
    <w:rsid w:val="0033297A"/>
    <w:rsid w:val="00332BBD"/>
    <w:rsid w:val="00332DA9"/>
    <w:rsid w:val="00332E37"/>
    <w:rsid w:val="00332F13"/>
    <w:rsid w:val="0033312F"/>
    <w:rsid w:val="0033328D"/>
    <w:rsid w:val="00333D70"/>
    <w:rsid w:val="003351C5"/>
    <w:rsid w:val="00335411"/>
    <w:rsid w:val="003357CF"/>
    <w:rsid w:val="003357E4"/>
    <w:rsid w:val="00335FF1"/>
    <w:rsid w:val="003360CF"/>
    <w:rsid w:val="0033669A"/>
    <w:rsid w:val="003366A3"/>
    <w:rsid w:val="00336B81"/>
    <w:rsid w:val="00336B9A"/>
    <w:rsid w:val="00336C10"/>
    <w:rsid w:val="00336C59"/>
    <w:rsid w:val="00336CF5"/>
    <w:rsid w:val="00336D55"/>
    <w:rsid w:val="00337462"/>
    <w:rsid w:val="003379EF"/>
    <w:rsid w:val="00337C90"/>
    <w:rsid w:val="00340F0C"/>
    <w:rsid w:val="0034144A"/>
    <w:rsid w:val="0034163E"/>
    <w:rsid w:val="003418E0"/>
    <w:rsid w:val="0034194C"/>
    <w:rsid w:val="00342587"/>
    <w:rsid w:val="00342632"/>
    <w:rsid w:val="00342F35"/>
    <w:rsid w:val="003431FC"/>
    <w:rsid w:val="003431FD"/>
    <w:rsid w:val="00343367"/>
    <w:rsid w:val="00343AC5"/>
    <w:rsid w:val="00344063"/>
    <w:rsid w:val="0034431F"/>
    <w:rsid w:val="00344DDC"/>
    <w:rsid w:val="00345092"/>
    <w:rsid w:val="00345235"/>
    <w:rsid w:val="00345530"/>
    <w:rsid w:val="003457DF"/>
    <w:rsid w:val="00345832"/>
    <w:rsid w:val="00345C75"/>
    <w:rsid w:val="00346B73"/>
    <w:rsid w:val="00346D70"/>
    <w:rsid w:val="003472E6"/>
    <w:rsid w:val="0034781E"/>
    <w:rsid w:val="00347831"/>
    <w:rsid w:val="00347DFA"/>
    <w:rsid w:val="00347F6B"/>
    <w:rsid w:val="00350815"/>
    <w:rsid w:val="00350CD1"/>
    <w:rsid w:val="003516DE"/>
    <w:rsid w:val="00351FCB"/>
    <w:rsid w:val="00352260"/>
    <w:rsid w:val="00352DD1"/>
    <w:rsid w:val="003534F3"/>
    <w:rsid w:val="00353962"/>
    <w:rsid w:val="00354145"/>
    <w:rsid w:val="003541AF"/>
    <w:rsid w:val="00354C4B"/>
    <w:rsid w:val="00354CD8"/>
    <w:rsid w:val="00355022"/>
    <w:rsid w:val="0035546D"/>
    <w:rsid w:val="00355BD4"/>
    <w:rsid w:val="00355D89"/>
    <w:rsid w:val="0035689C"/>
    <w:rsid w:val="00356DEE"/>
    <w:rsid w:val="0035761A"/>
    <w:rsid w:val="00357AEC"/>
    <w:rsid w:val="00357F85"/>
    <w:rsid w:val="003601F7"/>
    <w:rsid w:val="003607B2"/>
    <w:rsid w:val="00360ACE"/>
    <w:rsid w:val="00361016"/>
    <w:rsid w:val="00361222"/>
    <w:rsid w:val="003612C2"/>
    <w:rsid w:val="003612FC"/>
    <w:rsid w:val="0036143D"/>
    <w:rsid w:val="00361689"/>
    <w:rsid w:val="003619F3"/>
    <w:rsid w:val="0036204C"/>
    <w:rsid w:val="0036287B"/>
    <w:rsid w:val="00362933"/>
    <w:rsid w:val="00362E8C"/>
    <w:rsid w:val="00362ED2"/>
    <w:rsid w:val="00363052"/>
    <w:rsid w:val="00363D5D"/>
    <w:rsid w:val="00363F8A"/>
    <w:rsid w:val="003656FB"/>
    <w:rsid w:val="0036571E"/>
    <w:rsid w:val="00365954"/>
    <w:rsid w:val="003668FE"/>
    <w:rsid w:val="00367C06"/>
    <w:rsid w:val="0037064E"/>
    <w:rsid w:val="00370CFD"/>
    <w:rsid w:val="00370E67"/>
    <w:rsid w:val="00370EDD"/>
    <w:rsid w:val="00371AC7"/>
    <w:rsid w:val="00371BD2"/>
    <w:rsid w:val="00371E8A"/>
    <w:rsid w:val="00371EA8"/>
    <w:rsid w:val="00372277"/>
    <w:rsid w:val="00372351"/>
    <w:rsid w:val="0037242B"/>
    <w:rsid w:val="00372E30"/>
    <w:rsid w:val="00373B03"/>
    <w:rsid w:val="00373C5F"/>
    <w:rsid w:val="003742C4"/>
    <w:rsid w:val="00374322"/>
    <w:rsid w:val="003745C1"/>
    <w:rsid w:val="00374655"/>
    <w:rsid w:val="0037528F"/>
    <w:rsid w:val="003756F7"/>
    <w:rsid w:val="00375930"/>
    <w:rsid w:val="0037604E"/>
    <w:rsid w:val="00376092"/>
    <w:rsid w:val="003762FC"/>
    <w:rsid w:val="00376319"/>
    <w:rsid w:val="0037637F"/>
    <w:rsid w:val="003763BD"/>
    <w:rsid w:val="003764DD"/>
    <w:rsid w:val="003764EF"/>
    <w:rsid w:val="00376635"/>
    <w:rsid w:val="00377093"/>
    <w:rsid w:val="003771FE"/>
    <w:rsid w:val="00377CE1"/>
    <w:rsid w:val="00377E5F"/>
    <w:rsid w:val="003808B6"/>
    <w:rsid w:val="0038094D"/>
    <w:rsid w:val="003810A3"/>
    <w:rsid w:val="00381296"/>
    <w:rsid w:val="003816E8"/>
    <w:rsid w:val="00381AF1"/>
    <w:rsid w:val="00382172"/>
    <w:rsid w:val="003825A3"/>
    <w:rsid w:val="003826BD"/>
    <w:rsid w:val="00382880"/>
    <w:rsid w:val="00382CCD"/>
    <w:rsid w:val="00382E0B"/>
    <w:rsid w:val="00382F45"/>
    <w:rsid w:val="00382F66"/>
    <w:rsid w:val="00383089"/>
    <w:rsid w:val="003831E7"/>
    <w:rsid w:val="003833DF"/>
    <w:rsid w:val="00384125"/>
    <w:rsid w:val="00384200"/>
    <w:rsid w:val="00384314"/>
    <w:rsid w:val="003847FD"/>
    <w:rsid w:val="00384C95"/>
    <w:rsid w:val="00384FBE"/>
    <w:rsid w:val="0038511E"/>
    <w:rsid w:val="0038553B"/>
    <w:rsid w:val="003858EF"/>
    <w:rsid w:val="00385AAD"/>
    <w:rsid w:val="00385AB8"/>
    <w:rsid w:val="00385C26"/>
    <w:rsid w:val="00385E6C"/>
    <w:rsid w:val="00385EFD"/>
    <w:rsid w:val="003860B3"/>
    <w:rsid w:val="00386680"/>
    <w:rsid w:val="0038683B"/>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623"/>
    <w:rsid w:val="00393E22"/>
    <w:rsid w:val="00394005"/>
    <w:rsid w:val="003945F8"/>
    <w:rsid w:val="003949D5"/>
    <w:rsid w:val="00394C5D"/>
    <w:rsid w:val="00395564"/>
    <w:rsid w:val="00396027"/>
    <w:rsid w:val="00396210"/>
    <w:rsid w:val="0039650F"/>
    <w:rsid w:val="00396ACE"/>
    <w:rsid w:val="00396ADE"/>
    <w:rsid w:val="003978C7"/>
    <w:rsid w:val="003979D3"/>
    <w:rsid w:val="00397DB4"/>
    <w:rsid w:val="00397E58"/>
    <w:rsid w:val="003A068E"/>
    <w:rsid w:val="003A069A"/>
    <w:rsid w:val="003A1190"/>
    <w:rsid w:val="003A1428"/>
    <w:rsid w:val="003A1523"/>
    <w:rsid w:val="003A23C9"/>
    <w:rsid w:val="003A257F"/>
    <w:rsid w:val="003A2688"/>
    <w:rsid w:val="003A2A79"/>
    <w:rsid w:val="003A2A97"/>
    <w:rsid w:val="003A2C10"/>
    <w:rsid w:val="003A2ECC"/>
    <w:rsid w:val="003A3034"/>
    <w:rsid w:val="003A310D"/>
    <w:rsid w:val="003A3563"/>
    <w:rsid w:val="003A40F9"/>
    <w:rsid w:val="003A488C"/>
    <w:rsid w:val="003A4930"/>
    <w:rsid w:val="003A4D2D"/>
    <w:rsid w:val="003A4E9C"/>
    <w:rsid w:val="003A4F5E"/>
    <w:rsid w:val="003A4F93"/>
    <w:rsid w:val="003A4FAF"/>
    <w:rsid w:val="003A51D7"/>
    <w:rsid w:val="003A5413"/>
    <w:rsid w:val="003A5416"/>
    <w:rsid w:val="003A5C17"/>
    <w:rsid w:val="003A657B"/>
    <w:rsid w:val="003A65B8"/>
    <w:rsid w:val="003A6768"/>
    <w:rsid w:val="003A6E12"/>
    <w:rsid w:val="003A706F"/>
    <w:rsid w:val="003A7352"/>
    <w:rsid w:val="003A76D1"/>
    <w:rsid w:val="003A774D"/>
    <w:rsid w:val="003A7965"/>
    <w:rsid w:val="003A7BE4"/>
    <w:rsid w:val="003B0040"/>
    <w:rsid w:val="003B0294"/>
    <w:rsid w:val="003B077B"/>
    <w:rsid w:val="003B0959"/>
    <w:rsid w:val="003B0B1C"/>
    <w:rsid w:val="003B0B22"/>
    <w:rsid w:val="003B130D"/>
    <w:rsid w:val="003B29E7"/>
    <w:rsid w:val="003B2D20"/>
    <w:rsid w:val="003B359C"/>
    <w:rsid w:val="003B3B29"/>
    <w:rsid w:val="003B3C24"/>
    <w:rsid w:val="003B41E3"/>
    <w:rsid w:val="003B434B"/>
    <w:rsid w:val="003B481A"/>
    <w:rsid w:val="003B5137"/>
    <w:rsid w:val="003B5138"/>
    <w:rsid w:val="003B5702"/>
    <w:rsid w:val="003B59F4"/>
    <w:rsid w:val="003B5A8B"/>
    <w:rsid w:val="003B5BAA"/>
    <w:rsid w:val="003B6643"/>
    <w:rsid w:val="003B6E44"/>
    <w:rsid w:val="003B6F2C"/>
    <w:rsid w:val="003B6FC4"/>
    <w:rsid w:val="003B7211"/>
    <w:rsid w:val="003B7A7C"/>
    <w:rsid w:val="003B7AD0"/>
    <w:rsid w:val="003C00B0"/>
    <w:rsid w:val="003C062C"/>
    <w:rsid w:val="003C1158"/>
    <w:rsid w:val="003C14C8"/>
    <w:rsid w:val="003C1D24"/>
    <w:rsid w:val="003C1F5D"/>
    <w:rsid w:val="003C232C"/>
    <w:rsid w:val="003C23FA"/>
    <w:rsid w:val="003C2405"/>
    <w:rsid w:val="003C310E"/>
    <w:rsid w:val="003C31A0"/>
    <w:rsid w:val="003C3601"/>
    <w:rsid w:val="003C3637"/>
    <w:rsid w:val="003C371C"/>
    <w:rsid w:val="003C390B"/>
    <w:rsid w:val="003C396F"/>
    <w:rsid w:val="003C3AEC"/>
    <w:rsid w:val="003C4053"/>
    <w:rsid w:val="003C4619"/>
    <w:rsid w:val="003C465D"/>
    <w:rsid w:val="003C47AD"/>
    <w:rsid w:val="003C482B"/>
    <w:rsid w:val="003C4B4E"/>
    <w:rsid w:val="003C5025"/>
    <w:rsid w:val="003C54FD"/>
    <w:rsid w:val="003C558C"/>
    <w:rsid w:val="003C56D7"/>
    <w:rsid w:val="003C676E"/>
    <w:rsid w:val="003C7177"/>
    <w:rsid w:val="003C74C4"/>
    <w:rsid w:val="003C7682"/>
    <w:rsid w:val="003C7899"/>
    <w:rsid w:val="003D0557"/>
    <w:rsid w:val="003D0BCC"/>
    <w:rsid w:val="003D0D85"/>
    <w:rsid w:val="003D0DB5"/>
    <w:rsid w:val="003D0EC0"/>
    <w:rsid w:val="003D1842"/>
    <w:rsid w:val="003D18F0"/>
    <w:rsid w:val="003D2016"/>
    <w:rsid w:val="003D37F4"/>
    <w:rsid w:val="003D390C"/>
    <w:rsid w:val="003D3A66"/>
    <w:rsid w:val="003D3AB7"/>
    <w:rsid w:val="003D3F3B"/>
    <w:rsid w:val="003D5114"/>
    <w:rsid w:val="003D573C"/>
    <w:rsid w:val="003D5CB2"/>
    <w:rsid w:val="003D5CF7"/>
    <w:rsid w:val="003D659B"/>
    <w:rsid w:val="003D6674"/>
    <w:rsid w:val="003D671C"/>
    <w:rsid w:val="003D7D10"/>
    <w:rsid w:val="003D7F3F"/>
    <w:rsid w:val="003E0231"/>
    <w:rsid w:val="003E08B3"/>
    <w:rsid w:val="003E0AC9"/>
    <w:rsid w:val="003E0B9B"/>
    <w:rsid w:val="003E153F"/>
    <w:rsid w:val="003E210D"/>
    <w:rsid w:val="003E216D"/>
    <w:rsid w:val="003E2670"/>
    <w:rsid w:val="003E27FA"/>
    <w:rsid w:val="003E2A08"/>
    <w:rsid w:val="003E2A70"/>
    <w:rsid w:val="003E31A0"/>
    <w:rsid w:val="003E380A"/>
    <w:rsid w:val="003E4559"/>
    <w:rsid w:val="003E5099"/>
    <w:rsid w:val="003E528A"/>
    <w:rsid w:val="003E570B"/>
    <w:rsid w:val="003E576C"/>
    <w:rsid w:val="003E5D22"/>
    <w:rsid w:val="003E5DAD"/>
    <w:rsid w:val="003E6E04"/>
    <w:rsid w:val="003E6E6D"/>
    <w:rsid w:val="003E73B7"/>
    <w:rsid w:val="003E7840"/>
    <w:rsid w:val="003E7B17"/>
    <w:rsid w:val="003F01E1"/>
    <w:rsid w:val="003F11ED"/>
    <w:rsid w:val="003F1482"/>
    <w:rsid w:val="003F19A5"/>
    <w:rsid w:val="003F1C39"/>
    <w:rsid w:val="003F1FF5"/>
    <w:rsid w:val="003F23C0"/>
    <w:rsid w:val="003F23C5"/>
    <w:rsid w:val="003F28C6"/>
    <w:rsid w:val="003F330C"/>
    <w:rsid w:val="003F34B6"/>
    <w:rsid w:val="003F3C5A"/>
    <w:rsid w:val="003F3D28"/>
    <w:rsid w:val="003F4468"/>
    <w:rsid w:val="003F46FF"/>
    <w:rsid w:val="003F489A"/>
    <w:rsid w:val="003F49B3"/>
    <w:rsid w:val="003F4C7C"/>
    <w:rsid w:val="003F4CE9"/>
    <w:rsid w:val="003F50B7"/>
    <w:rsid w:val="003F54FE"/>
    <w:rsid w:val="003F5BFE"/>
    <w:rsid w:val="003F678C"/>
    <w:rsid w:val="003F6F52"/>
    <w:rsid w:val="003F73E4"/>
    <w:rsid w:val="003F7C34"/>
    <w:rsid w:val="003F7DCF"/>
    <w:rsid w:val="00400773"/>
    <w:rsid w:val="00400B1C"/>
    <w:rsid w:val="00400B59"/>
    <w:rsid w:val="00400C3F"/>
    <w:rsid w:val="00400CCA"/>
    <w:rsid w:val="00400ED6"/>
    <w:rsid w:val="00401213"/>
    <w:rsid w:val="004019FF"/>
    <w:rsid w:val="00402C56"/>
    <w:rsid w:val="00402FC7"/>
    <w:rsid w:val="004034D6"/>
    <w:rsid w:val="00403722"/>
    <w:rsid w:val="004037BE"/>
    <w:rsid w:val="0040382E"/>
    <w:rsid w:val="00404022"/>
    <w:rsid w:val="0040454E"/>
    <w:rsid w:val="00404D4E"/>
    <w:rsid w:val="0040549E"/>
    <w:rsid w:val="004055F5"/>
    <w:rsid w:val="004056B9"/>
    <w:rsid w:val="00406EFF"/>
    <w:rsid w:val="00407165"/>
    <w:rsid w:val="00407594"/>
    <w:rsid w:val="00407F2A"/>
    <w:rsid w:val="00410EED"/>
    <w:rsid w:val="004112F2"/>
    <w:rsid w:val="00411624"/>
    <w:rsid w:val="00411A51"/>
    <w:rsid w:val="00411ADA"/>
    <w:rsid w:val="00411B09"/>
    <w:rsid w:val="00411BA3"/>
    <w:rsid w:val="004124EE"/>
    <w:rsid w:val="0041271A"/>
    <w:rsid w:val="004128B8"/>
    <w:rsid w:val="00413052"/>
    <w:rsid w:val="00413161"/>
    <w:rsid w:val="004131AE"/>
    <w:rsid w:val="00413E1F"/>
    <w:rsid w:val="004145AE"/>
    <w:rsid w:val="0041464E"/>
    <w:rsid w:val="0041468A"/>
    <w:rsid w:val="004147A1"/>
    <w:rsid w:val="00415452"/>
    <w:rsid w:val="00415628"/>
    <w:rsid w:val="00415DC2"/>
    <w:rsid w:val="00415E00"/>
    <w:rsid w:val="00416098"/>
    <w:rsid w:val="00416717"/>
    <w:rsid w:val="0041677D"/>
    <w:rsid w:val="00416B00"/>
    <w:rsid w:val="004170E1"/>
    <w:rsid w:val="0041747B"/>
    <w:rsid w:val="00417910"/>
    <w:rsid w:val="00420063"/>
    <w:rsid w:val="004200D6"/>
    <w:rsid w:val="00420435"/>
    <w:rsid w:val="00420A79"/>
    <w:rsid w:val="00420C29"/>
    <w:rsid w:val="00420D35"/>
    <w:rsid w:val="00420EE5"/>
    <w:rsid w:val="00421069"/>
    <w:rsid w:val="00421BC5"/>
    <w:rsid w:val="004221F2"/>
    <w:rsid w:val="00422760"/>
    <w:rsid w:val="0042299B"/>
    <w:rsid w:val="00422A10"/>
    <w:rsid w:val="0042368F"/>
    <w:rsid w:val="00423962"/>
    <w:rsid w:val="00423CAA"/>
    <w:rsid w:val="00423FCC"/>
    <w:rsid w:val="0042423A"/>
    <w:rsid w:val="00424475"/>
    <w:rsid w:val="00425242"/>
    <w:rsid w:val="00425624"/>
    <w:rsid w:val="004258B3"/>
    <w:rsid w:val="00426129"/>
    <w:rsid w:val="00426A13"/>
    <w:rsid w:val="00426FA2"/>
    <w:rsid w:val="00427358"/>
    <w:rsid w:val="0042798F"/>
    <w:rsid w:val="004300FE"/>
    <w:rsid w:val="0043064B"/>
    <w:rsid w:val="0043067A"/>
    <w:rsid w:val="004309BD"/>
    <w:rsid w:val="00430B72"/>
    <w:rsid w:val="00430ECB"/>
    <w:rsid w:val="00430F73"/>
    <w:rsid w:val="0043100B"/>
    <w:rsid w:val="00431EF9"/>
    <w:rsid w:val="0043261E"/>
    <w:rsid w:val="004328EC"/>
    <w:rsid w:val="00432C7E"/>
    <w:rsid w:val="00432D0C"/>
    <w:rsid w:val="00432F71"/>
    <w:rsid w:val="00433244"/>
    <w:rsid w:val="00433943"/>
    <w:rsid w:val="00433E15"/>
    <w:rsid w:val="004340C4"/>
    <w:rsid w:val="0043437A"/>
    <w:rsid w:val="0043480D"/>
    <w:rsid w:val="004349EF"/>
    <w:rsid w:val="00434AB8"/>
    <w:rsid w:val="00434B76"/>
    <w:rsid w:val="00434C24"/>
    <w:rsid w:val="00434E1C"/>
    <w:rsid w:val="00434FD2"/>
    <w:rsid w:val="004358AE"/>
    <w:rsid w:val="004358E1"/>
    <w:rsid w:val="00436265"/>
    <w:rsid w:val="004366A9"/>
    <w:rsid w:val="00436E8B"/>
    <w:rsid w:val="00436EBC"/>
    <w:rsid w:val="00437827"/>
    <w:rsid w:val="00437C36"/>
    <w:rsid w:val="00440318"/>
    <w:rsid w:val="004404B0"/>
    <w:rsid w:val="00440510"/>
    <w:rsid w:val="0044099E"/>
    <w:rsid w:val="00440ECE"/>
    <w:rsid w:val="00441128"/>
    <w:rsid w:val="0044178B"/>
    <w:rsid w:val="004423D0"/>
    <w:rsid w:val="004428C8"/>
    <w:rsid w:val="004430E2"/>
    <w:rsid w:val="004434FE"/>
    <w:rsid w:val="00443826"/>
    <w:rsid w:val="00443832"/>
    <w:rsid w:val="00443A3B"/>
    <w:rsid w:val="00443B1F"/>
    <w:rsid w:val="00443C2A"/>
    <w:rsid w:val="0044454A"/>
    <w:rsid w:val="00444937"/>
    <w:rsid w:val="00444CA2"/>
    <w:rsid w:val="004452A0"/>
    <w:rsid w:val="004457F2"/>
    <w:rsid w:val="004458B2"/>
    <w:rsid w:val="00445971"/>
    <w:rsid w:val="00445A51"/>
    <w:rsid w:val="00445B08"/>
    <w:rsid w:val="004465F8"/>
    <w:rsid w:val="0044673D"/>
    <w:rsid w:val="00446D1B"/>
    <w:rsid w:val="00446DF7"/>
    <w:rsid w:val="00446F60"/>
    <w:rsid w:val="0044749B"/>
    <w:rsid w:val="00447A4E"/>
    <w:rsid w:val="00447D01"/>
    <w:rsid w:val="00447DEF"/>
    <w:rsid w:val="004504E9"/>
    <w:rsid w:val="00450EC2"/>
    <w:rsid w:val="00451637"/>
    <w:rsid w:val="0045164C"/>
    <w:rsid w:val="00451E6D"/>
    <w:rsid w:val="0045206B"/>
    <w:rsid w:val="004520AA"/>
    <w:rsid w:val="00452238"/>
    <w:rsid w:val="00452285"/>
    <w:rsid w:val="004523AB"/>
    <w:rsid w:val="004528F9"/>
    <w:rsid w:val="00452DFC"/>
    <w:rsid w:val="00453487"/>
    <w:rsid w:val="0045355C"/>
    <w:rsid w:val="00453666"/>
    <w:rsid w:val="0045394B"/>
    <w:rsid w:val="00453B7E"/>
    <w:rsid w:val="00453E7E"/>
    <w:rsid w:val="00454111"/>
    <w:rsid w:val="0045432A"/>
    <w:rsid w:val="00454A33"/>
    <w:rsid w:val="00454FD4"/>
    <w:rsid w:val="004558BC"/>
    <w:rsid w:val="004559D3"/>
    <w:rsid w:val="00455AFD"/>
    <w:rsid w:val="00455B56"/>
    <w:rsid w:val="004562EC"/>
    <w:rsid w:val="00456630"/>
    <w:rsid w:val="00456755"/>
    <w:rsid w:val="00456891"/>
    <w:rsid w:val="004569C8"/>
    <w:rsid w:val="00456AEB"/>
    <w:rsid w:val="00456BE6"/>
    <w:rsid w:val="00456CAE"/>
    <w:rsid w:val="00456E9E"/>
    <w:rsid w:val="00456FFF"/>
    <w:rsid w:val="004577F8"/>
    <w:rsid w:val="004604EB"/>
    <w:rsid w:val="004605FA"/>
    <w:rsid w:val="0046068A"/>
    <w:rsid w:val="00460C3F"/>
    <w:rsid w:val="00461210"/>
    <w:rsid w:val="00461569"/>
    <w:rsid w:val="0046173B"/>
    <w:rsid w:val="004618FE"/>
    <w:rsid w:val="0046210B"/>
    <w:rsid w:val="00462488"/>
    <w:rsid w:val="00463B67"/>
    <w:rsid w:val="00463B9F"/>
    <w:rsid w:val="00463D73"/>
    <w:rsid w:val="004640AF"/>
    <w:rsid w:val="004646A0"/>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67CD6"/>
    <w:rsid w:val="004708FE"/>
    <w:rsid w:val="00470BFF"/>
    <w:rsid w:val="00471351"/>
    <w:rsid w:val="00471AAB"/>
    <w:rsid w:val="00471CC5"/>
    <w:rsid w:val="00472C46"/>
    <w:rsid w:val="00472F80"/>
    <w:rsid w:val="00473206"/>
    <w:rsid w:val="00474496"/>
    <w:rsid w:val="004746EB"/>
    <w:rsid w:val="004755DD"/>
    <w:rsid w:val="00475CAF"/>
    <w:rsid w:val="00476044"/>
    <w:rsid w:val="004762D9"/>
    <w:rsid w:val="00476E9A"/>
    <w:rsid w:val="0047719C"/>
    <w:rsid w:val="004771A6"/>
    <w:rsid w:val="004804C4"/>
    <w:rsid w:val="00480888"/>
    <w:rsid w:val="0048088F"/>
    <w:rsid w:val="0048098F"/>
    <w:rsid w:val="0048150E"/>
    <w:rsid w:val="00481980"/>
    <w:rsid w:val="00482967"/>
    <w:rsid w:val="0048299E"/>
    <w:rsid w:val="004833F8"/>
    <w:rsid w:val="0048415B"/>
    <w:rsid w:val="004842E1"/>
    <w:rsid w:val="004849F8"/>
    <w:rsid w:val="00484A57"/>
    <w:rsid w:val="00484A69"/>
    <w:rsid w:val="00484CA7"/>
    <w:rsid w:val="00484D5B"/>
    <w:rsid w:val="00484E53"/>
    <w:rsid w:val="00484ED4"/>
    <w:rsid w:val="00484FB2"/>
    <w:rsid w:val="004850B7"/>
    <w:rsid w:val="00485438"/>
    <w:rsid w:val="004856A5"/>
    <w:rsid w:val="00485767"/>
    <w:rsid w:val="004857F4"/>
    <w:rsid w:val="00485CDE"/>
    <w:rsid w:val="00486145"/>
    <w:rsid w:val="004862CD"/>
    <w:rsid w:val="00486A50"/>
    <w:rsid w:val="00486E13"/>
    <w:rsid w:val="00486E6A"/>
    <w:rsid w:val="004908C6"/>
    <w:rsid w:val="004919CF"/>
    <w:rsid w:val="00491C0C"/>
    <w:rsid w:val="00491F76"/>
    <w:rsid w:val="004921A0"/>
    <w:rsid w:val="00492595"/>
    <w:rsid w:val="004925ED"/>
    <w:rsid w:val="00492C30"/>
    <w:rsid w:val="004932F4"/>
    <w:rsid w:val="004938F9"/>
    <w:rsid w:val="00493991"/>
    <w:rsid w:val="0049476C"/>
    <w:rsid w:val="00494B5B"/>
    <w:rsid w:val="00496131"/>
    <w:rsid w:val="00496384"/>
    <w:rsid w:val="004965D7"/>
    <w:rsid w:val="0049661C"/>
    <w:rsid w:val="00496AC2"/>
    <w:rsid w:val="00496D9C"/>
    <w:rsid w:val="00496E5D"/>
    <w:rsid w:val="004970AC"/>
    <w:rsid w:val="0049741E"/>
    <w:rsid w:val="00497849"/>
    <w:rsid w:val="004A0480"/>
    <w:rsid w:val="004A082A"/>
    <w:rsid w:val="004A0D32"/>
    <w:rsid w:val="004A1190"/>
    <w:rsid w:val="004A1697"/>
    <w:rsid w:val="004A1A12"/>
    <w:rsid w:val="004A1BA0"/>
    <w:rsid w:val="004A1BD1"/>
    <w:rsid w:val="004A20E7"/>
    <w:rsid w:val="004A228C"/>
    <w:rsid w:val="004A2930"/>
    <w:rsid w:val="004A2C4E"/>
    <w:rsid w:val="004A2CE2"/>
    <w:rsid w:val="004A37D6"/>
    <w:rsid w:val="004A39EF"/>
    <w:rsid w:val="004A3A61"/>
    <w:rsid w:val="004A3C2B"/>
    <w:rsid w:val="004A3F86"/>
    <w:rsid w:val="004A4607"/>
    <w:rsid w:val="004A4B9C"/>
    <w:rsid w:val="004A548F"/>
    <w:rsid w:val="004A5C2E"/>
    <w:rsid w:val="004A625D"/>
    <w:rsid w:val="004A6ACE"/>
    <w:rsid w:val="004A6DF9"/>
    <w:rsid w:val="004A7192"/>
    <w:rsid w:val="004A769D"/>
    <w:rsid w:val="004A770D"/>
    <w:rsid w:val="004A77FB"/>
    <w:rsid w:val="004B0562"/>
    <w:rsid w:val="004B0877"/>
    <w:rsid w:val="004B0CA2"/>
    <w:rsid w:val="004B0D67"/>
    <w:rsid w:val="004B154F"/>
    <w:rsid w:val="004B157B"/>
    <w:rsid w:val="004B1910"/>
    <w:rsid w:val="004B1E8D"/>
    <w:rsid w:val="004B2736"/>
    <w:rsid w:val="004B28EA"/>
    <w:rsid w:val="004B2915"/>
    <w:rsid w:val="004B2A0E"/>
    <w:rsid w:val="004B2F20"/>
    <w:rsid w:val="004B382B"/>
    <w:rsid w:val="004B3BDE"/>
    <w:rsid w:val="004B3CD0"/>
    <w:rsid w:val="004B4528"/>
    <w:rsid w:val="004B47A0"/>
    <w:rsid w:val="004B4A99"/>
    <w:rsid w:val="004B4BC6"/>
    <w:rsid w:val="004B4ECE"/>
    <w:rsid w:val="004B50B0"/>
    <w:rsid w:val="004B54A9"/>
    <w:rsid w:val="004B61F9"/>
    <w:rsid w:val="004B628F"/>
    <w:rsid w:val="004B6974"/>
    <w:rsid w:val="004B6B11"/>
    <w:rsid w:val="004B6D27"/>
    <w:rsid w:val="004B6F2F"/>
    <w:rsid w:val="004B707E"/>
    <w:rsid w:val="004B76CA"/>
    <w:rsid w:val="004C0D12"/>
    <w:rsid w:val="004C0D73"/>
    <w:rsid w:val="004C0D98"/>
    <w:rsid w:val="004C0E40"/>
    <w:rsid w:val="004C1E8F"/>
    <w:rsid w:val="004C200F"/>
    <w:rsid w:val="004C202E"/>
    <w:rsid w:val="004C2167"/>
    <w:rsid w:val="004C2173"/>
    <w:rsid w:val="004C229A"/>
    <w:rsid w:val="004C29EE"/>
    <w:rsid w:val="004C33E9"/>
    <w:rsid w:val="004C347B"/>
    <w:rsid w:val="004C3A0B"/>
    <w:rsid w:val="004C3BC4"/>
    <w:rsid w:val="004C519B"/>
    <w:rsid w:val="004C5310"/>
    <w:rsid w:val="004C54CE"/>
    <w:rsid w:val="004C5595"/>
    <w:rsid w:val="004C5DD0"/>
    <w:rsid w:val="004C634B"/>
    <w:rsid w:val="004C6471"/>
    <w:rsid w:val="004C64D7"/>
    <w:rsid w:val="004C6748"/>
    <w:rsid w:val="004C6D90"/>
    <w:rsid w:val="004C6F0B"/>
    <w:rsid w:val="004C7063"/>
    <w:rsid w:val="004C747D"/>
    <w:rsid w:val="004D037D"/>
    <w:rsid w:val="004D041B"/>
    <w:rsid w:val="004D06FF"/>
    <w:rsid w:val="004D08BA"/>
    <w:rsid w:val="004D11D0"/>
    <w:rsid w:val="004D144B"/>
    <w:rsid w:val="004D14BC"/>
    <w:rsid w:val="004D159E"/>
    <w:rsid w:val="004D2467"/>
    <w:rsid w:val="004D28B5"/>
    <w:rsid w:val="004D3795"/>
    <w:rsid w:val="004D3B5D"/>
    <w:rsid w:val="004D3EFE"/>
    <w:rsid w:val="004D44AC"/>
    <w:rsid w:val="004D49DE"/>
    <w:rsid w:val="004D4A84"/>
    <w:rsid w:val="004D4E62"/>
    <w:rsid w:val="004D500E"/>
    <w:rsid w:val="004D5105"/>
    <w:rsid w:val="004D5C9A"/>
    <w:rsid w:val="004D6178"/>
    <w:rsid w:val="004D64E2"/>
    <w:rsid w:val="004D6C81"/>
    <w:rsid w:val="004D71A7"/>
    <w:rsid w:val="004D7619"/>
    <w:rsid w:val="004E006C"/>
    <w:rsid w:val="004E07C4"/>
    <w:rsid w:val="004E0B4E"/>
    <w:rsid w:val="004E0B6B"/>
    <w:rsid w:val="004E0DF2"/>
    <w:rsid w:val="004E1073"/>
    <w:rsid w:val="004E1359"/>
    <w:rsid w:val="004E13B3"/>
    <w:rsid w:val="004E1582"/>
    <w:rsid w:val="004E1C12"/>
    <w:rsid w:val="004E20FE"/>
    <w:rsid w:val="004E21A1"/>
    <w:rsid w:val="004E223B"/>
    <w:rsid w:val="004E2334"/>
    <w:rsid w:val="004E34D5"/>
    <w:rsid w:val="004E3F3C"/>
    <w:rsid w:val="004E3FEF"/>
    <w:rsid w:val="004E5042"/>
    <w:rsid w:val="004E51A5"/>
    <w:rsid w:val="004E5466"/>
    <w:rsid w:val="004E56CF"/>
    <w:rsid w:val="004E5F5E"/>
    <w:rsid w:val="004E65B4"/>
    <w:rsid w:val="004E6633"/>
    <w:rsid w:val="004E69FA"/>
    <w:rsid w:val="004E7427"/>
    <w:rsid w:val="004E77DD"/>
    <w:rsid w:val="004E782D"/>
    <w:rsid w:val="004E7C2D"/>
    <w:rsid w:val="004E7F59"/>
    <w:rsid w:val="004F0623"/>
    <w:rsid w:val="004F0749"/>
    <w:rsid w:val="004F08C8"/>
    <w:rsid w:val="004F1227"/>
    <w:rsid w:val="004F1CCA"/>
    <w:rsid w:val="004F1E8C"/>
    <w:rsid w:val="004F20FD"/>
    <w:rsid w:val="004F230C"/>
    <w:rsid w:val="004F285D"/>
    <w:rsid w:val="004F28E8"/>
    <w:rsid w:val="004F2D2F"/>
    <w:rsid w:val="004F331D"/>
    <w:rsid w:val="004F3C6B"/>
    <w:rsid w:val="004F3C98"/>
    <w:rsid w:val="004F3EF7"/>
    <w:rsid w:val="004F437A"/>
    <w:rsid w:val="004F51BB"/>
    <w:rsid w:val="004F5416"/>
    <w:rsid w:val="004F6165"/>
    <w:rsid w:val="004F6C47"/>
    <w:rsid w:val="004F782D"/>
    <w:rsid w:val="004F7E8E"/>
    <w:rsid w:val="0050011B"/>
    <w:rsid w:val="0050041B"/>
    <w:rsid w:val="00500623"/>
    <w:rsid w:val="00500B97"/>
    <w:rsid w:val="005011B7"/>
    <w:rsid w:val="00501639"/>
    <w:rsid w:val="00501D8F"/>
    <w:rsid w:val="00501F6E"/>
    <w:rsid w:val="00502A25"/>
    <w:rsid w:val="005031A3"/>
    <w:rsid w:val="005032C8"/>
    <w:rsid w:val="00503B39"/>
    <w:rsid w:val="00503EA6"/>
    <w:rsid w:val="0050472B"/>
    <w:rsid w:val="00504929"/>
    <w:rsid w:val="00504FDA"/>
    <w:rsid w:val="0050511C"/>
    <w:rsid w:val="005056A6"/>
    <w:rsid w:val="00505C7B"/>
    <w:rsid w:val="005060DB"/>
    <w:rsid w:val="00506415"/>
    <w:rsid w:val="005064C6"/>
    <w:rsid w:val="00506B3B"/>
    <w:rsid w:val="00506B43"/>
    <w:rsid w:val="00506CAA"/>
    <w:rsid w:val="00506DF8"/>
    <w:rsid w:val="00507590"/>
    <w:rsid w:val="00507C5C"/>
    <w:rsid w:val="00507C7F"/>
    <w:rsid w:val="00507DD3"/>
    <w:rsid w:val="00510402"/>
    <w:rsid w:val="005107FD"/>
    <w:rsid w:val="00511034"/>
    <w:rsid w:val="0051134C"/>
    <w:rsid w:val="00511489"/>
    <w:rsid w:val="00511786"/>
    <w:rsid w:val="0051193C"/>
    <w:rsid w:val="005121F0"/>
    <w:rsid w:val="00512427"/>
    <w:rsid w:val="00512655"/>
    <w:rsid w:val="00512867"/>
    <w:rsid w:val="00512A68"/>
    <w:rsid w:val="00513B4C"/>
    <w:rsid w:val="00513CB1"/>
    <w:rsid w:val="005141E7"/>
    <w:rsid w:val="005142FB"/>
    <w:rsid w:val="00514560"/>
    <w:rsid w:val="00514877"/>
    <w:rsid w:val="0051497E"/>
    <w:rsid w:val="00514A34"/>
    <w:rsid w:val="00514C56"/>
    <w:rsid w:val="00515024"/>
    <w:rsid w:val="00515157"/>
    <w:rsid w:val="00515308"/>
    <w:rsid w:val="005158E8"/>
    <w:rsid w:val="00516860"/>
    <w:rsid w:val="005168E2"/>
    <w:rsid w:val="00516CE9"/>
    <w:rsid w:val="00516DBF"/>
    <w:rsid w:val="0051732E"/>
    <w:rsid w:val="005179EA"/>
    <w:rsid w:val="00517DCF"/>
    <w:rsid w:val="00517E9C"/>
    <w:rsid w:val="00520313"/>
    <w:rsid w:val="0052031C"/>
    <w:rsid w:val="00521567"/>
    <w:rsid w:val="00521E7B"/>
    <w:rsid w:val="005224F5"/>
    <w:rsid w:val="00522776"/>
    <w:rsid w:val="00522AFD"/>
    <w:rsid w:val="00523E44"/>
    <w:rsid w:val="0052403A"/>
    <w:rsid w:val="00524FE8"/>
    <w:rsid w:val="00525A16"/>
    <w:rsid w:val="005267C3"/>
    <w:rsid w:val="0052688D"/>
    <w:rsid w:val="005269E0"/>
    <w:rsid w:val="00526BC2"/>
    <w:rsid w:val="00526D40"/>
    <w:rsid w:val="00527186"/>
    <w:rsid w:val="00527248"/>
    <w:rsid w:val="005278A4"/>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1CA"/>
    <w:rsid w:val="005344C6"/>
    <w:rsid w:val="00534C41"/>
    <w:rsid w:val="00534C7D"/>
    <w:rsid w:val="00534CBA"/>
    <w:rsid w:val="005351DC"/>
    <w:rsid w:val="0053604D"/>
    <w:rsid w:val="00536311"/>
    <w:rsid w:val="00536A60"/>
    <w:rsid w:val="00536D53"/>
    <w:rsid w:val="00536DAD"/>
    <w:rsid w:val="0053713E"/>
    <w:rsid w:val="005373AF"/>
    <w:rsid w:val="00537839"/>
    <w:rsid w:val="00537A67"/>
    <w:rsid w:val="00540008"/>
    <w:rsid w:val="005400BB"/>
    <w:rsid w:val="0054092B"/>
    <w:rsid w:val="005410B0"/>
    <w:rsid w:val="005419F7"/>
    <w:rsid w:val="00541B22"/>
    <w:rsid w:val="00541EE9"/>
    <w:rsid w:val="00542024"/>
    <w:rsid w:val="00542A21"/>
    <w:rsid w:val="00542A79"/>
    <w:rsid w:val="00542EAD"/>
    <w:rsid w:val="00542F31"/>
    <w:rsid w:val="00542FEC"/>
    <w:rsid w:val="005437E4"/>
    <w:rsid w:val="00543A7A"/>
    <w:rsid w:val="00543BB0"/>
    <w:rsid w:val="00543CEF"/>
    <w:rsid w:val="00543D31"/>
    <w:rsid w:val="00544BB1"/>
    <w:rsid w:val="00544CD7"/>
    <w:rsid w:val="00544E65"/>
    <w:rsid w:val="00545239"/>
    <w:rsid w:val="00545FB5"/>
    <w:rsid w:val="00546677"/>
    <w:rsid w:val="00546FFB"/>
    <w:rsid w:val="00547059"/>
    <w:rsid w:val="00547731"/>
    <w:rsid w:val="0054791A"/>
    <w:rsid w:val="005479EF"/>
    <w:rsid w:val="00547A4C"/>
    <w:rsid w:val="00547BA6"/>
    <w:rsid w:val="005500EB"/>
    <w:rsid w:val="00550483"/>
    <w:rsid w:val="005506A0"/>
    <w:rsid w:val="0055071B"/>
    <w:rsid w:val="0055084C"/>
    <w:rsid w:val="00550F46"/>
    <w:rsid w:val="005512D6"/>
    <w:rsid w:val="0055153D"/>
    <w:rsid w:val="00552164"/>
    <w:rsid w:val="005524A8"/>
    <w:rsid w:val="0055271E"/>
    <w:rsid w:val="00552976"/>
    <w:rsid w:val="005529F5"/>
    <w:rsid w:val="0055305D"/>
    <w:rsid w:val="0055328E"/>
    <w:rsid w:val="00553666"/>
    <w:rsid w:val="00553739"/>
    <w:rsid w:val="00553DB7"/>
    <w:rsid w:val="00553DFD"/>
    <w:rsid w:val="005543AE"/>
    <w:rsid w:val="00554499"/>
    <w:rsid w:val="00554E5A"/>
    <w:rsid w:val="0055520D"/>
    <w:rsid w:val="00555726"/>
    <w:rsid w:val="00555772"/>
    <w:rsid w:val="005557A4"/>
    <w:rsid w:val="00555D5F"/>
    <w:rsid w:val="00555EBC"/>
    <w:rsid w:val="00557750"/>
    <w:rsid w:val="00557C89"/>
    <w:rsid w:val="005605DB"/>
    <w:rsid w:val="0056094F"/>
    <w:rsid w:val="00560982"/>
    <w:rsid w:val="00561D1B"/>
    <w:rsid w:val="0056240D"/>
    <w:rsid w:val="00562864"/>
    <w:rsid w:val="0056453F"/>
    <w:rsid w:val="00564939"/>
    <w:rsid w:val="00564E2B"/>
    <w:rsid w:val="0056502C"/>
    <w:rsid w:val="0056580A"/>
    <w:rsid w:val="00565D97"/>
    <w:rsid w:val="00565F2F"/>
    <w:rsid w:val="0056611B"/>
    <w:rsid w:val="00566A7E"/>
    <w:rsid w:val="00566ED1"/>
    <w:rsid w:val="005676FC"/>
    <w:rsid w:val="00567D2F"/>
    <w:rsid w:val="00567D33"/>
    <w:rsid w:val="00570AFC"/>
    <w:rsid w:val="00570C2B"/>
    <w:rsid w:val="00570F90"/>
    <w:rsid w:val="005714FA"/>
    <w:rsid w:val="005716D6"/>
    <w:rsid w:val="00571DCF"/>
    <w:rsid w:val="00572839"/>
    <w:rsid w:val="005728C1"/>
    <w:rsid w:val="00572EDC"/>
    <w:rsid w:val="00573284"/>
    <w:rsid w:val="0057383C"/>
    <w:rsid w:val="005742E7"/>
    <w:rsid w:val="005746F0"/>
    <w:rsid w:val="00574EF4"/>
    <w:rsid w:val="00576BF9"/>
    <w:rsid w:val="00576ED8"/>
    <w:rsid w:val="005773DA"/>
    <w:rsid w:val="00580204"/>
    <w:rsid w:val="00580240"/>
    <w:rsid w:val="00580DC2"/>
    <w:rsid w:val="00580ED5"/>
    <w:rsid w:val="0058102B"/>
    <w:rsid w:val="0058139A"/>
    <w:rsid w:val="00581DA2"/>
    <w:rsid w:val="00581F30"/>
    <w:rsid w:val="0058228D"/>
    <w:rsid w:val="00582415"/>
    <w:rsid w:val="005824CD"/>
    <w:rsid w:val="00582947"/>
    <w:rsid w:val="00582C39"/>
    <w:rsid w:val="00582ED6"/>
    <w:rsid w:val="005832F9"/>
    <w:rsid w:val="005837F4"/>
    <w:rsid w:val="00583851"/>
    <w:rsid w:val="00583B93"/>
    <w:rsid w:val="00583D4F"/>
    <w:rsid w:val="0058436A"/>
    <w:rsid w:val="005846A0"/>
    <w:rsid w:val="00584886"/>
    <w:rsid w:val="00584D24"/>
    <w:rsid w:val="005852B5"/>
    <w:rsid w:val="00585435"/>
    <w:rsid w:val="0058617A"/>
    <w:rsid w:val="00586365"/>
    <w:rsid w:val="0058644C"/>
    <w:rsid w:val="0058730F"/>
    <w:rsid w:val="00587317"/>
    <w:rsid w:val="005879C0"/>
    <w:rsid w:val="00590096"/>
    <w:rsid w:val="00590185"/>
    <w:rsid w:val="005909F9"/>
    <w:rsid w:val="005912AF"/>
    <w:rsid w:val="00591752"/>
    <w:rsid w:val="00591F01"/>
    <w:rsid w:val="00592346"/>
    <w:rsid w:val="005923BB"/>
    <w:rsid w:val="0059241B"/>
    <w:rsid w:val="0059248B"/>
    <w:rsid w:val="00592C37"/>
    <w:rsid w:val="00592C6F"/>
    <w:rsid w:val="00592F6D"/>
    <w:rsid w:val="00593189"/>
    <w:rsid w:val="00593917"/>
    <w:rsid w:val="0059397A"/>
    <w:rsid w:val="00593A48"/>
    <w:rsid w:val="00593B61"/>
    <w:rsid w:val="00593CC4"/>
    <w:rsid w:val="00593FD9"/>
    <w:rsid w:val="00594138"/>
    <w:rsid w:val="005946D6"/>
    <w:rsid w:val="0059550E"/>
    <w:rsid w:val="00595846"/>
    <w:rsid w:val="00595C13"/>
    <w:rsid w:val="00596108"/>
    <w:rsid w:val="005961E2"/>
    <w:rsid w:val="005961F4"/>
    <w:rsid w:val="0059629C"/>
    <w:rsid w:val="00596481"/>
    <w:rsid w:val="00597BF8"/>
    <w:rsid w:val="005A004D"/>
    <w:rsid w:val="005A050C"/>
    <w:rsid w:val="005A0598"/>
    <w:rsid w:val="005A06C7"/>
    <w:rsid w:val="005A07CA"/>
    <w:rsid w:val="005A08B0"/>
    <w:rsid w:val="005A1AF8"/>
    <w:rsid w:val="005A1B30"/>
    <w:rsid w:val="005A1CEF"/>
    <w:rsid w:val="005A244C"/>
    <w:rsid w:val="005A2BFA"/>
    <w:rsid w:val="005A30CD"/>
    <w:rsid w:val="005A33D3"/>
    <w:rsid w:val="005A3B09"/>
    <w:rsid w:val="005A40AC"/>
    <w:rsid w:val="005A4B10"/>
    <w:rsid w:val="005A5447"/>
    <w:rsid w:val="005A5538"/>
    <w:rsid w:val="005A572A"/>
    <w:rsid w:val="005A616F"/>
    <w:rsid w:val="005A66D2"/>
    <w:rsid w:val="005A679F"/>
    <w:rsid w:val="005A6932"/>
    <w:rsid w:val="005A77E2"/>
    <w:rsid w:val="005A7AFA"/>
    <w:rsid w:val="005B00F3"/>
    <w:rsid w:val="005B02E6"/>
    <w:rsid w:val="005B0309"/>
    <w:rsid w:val="005B0661"/>
    <w:rsid w:val="005B0784"/>
    <w:rsid w:val="005B15A7"/>
    <w:rsid w:val="005B1BE5"/>
    <w:rsid w:val="005B2919"/>
    <w:rsid w:val="005B2B21"/>
    <w:rsid w:val="005B356A"/>
    <w:rsid w:val="005B3816"/>
    <w:rsid w:val="005B3A80"/>
    <w:rsid w:val="005B3E13"/>
    <w:rsid w:val="005B419F"/>
    <w:rsid w:val="005B43F8"/>
    <w:rsid w:val="005B47B1"/>
    <w:rsid w:val="005B55BD"/>
    <w:rsid w:val="005B59CB"/>
    <w:rsid w:val="005B5F4F"/>
    <w:rsid w:val="005B63D3"/>
    <w:rsid w:val="005B6B32"/>
    <w:rsid w:val="005B6FF8"/>
    <w:rsid w:val="005B7258"/>
    <w:rsid w:val="005B7553"/>
    <w:rsid w:val="005B75B7"/>
    <w:rsid w:val="005C0232"/>
    <w:rsid w:val="005C125A"/>
    <w:rsid w:val="005C16B3"/>
    <w:rsid w:val="005C183D"/>
    <w:rsid w:val="005C24A8"/>
    <w:rsid w:val="005C2665"/>
    <w:rsid w:val="005C2790"/>
    <w:rsid w:val="005C306B"/>
    <w:rsid w:val="005C337C"/>
    <w:rsid w:val="005C3384"/>
    <w:rsid w:val="005C33E6"/>
    <w:rsid w:val="005C38A4"/>
    <w:rsid w:val="005C396B"/>
    <w:rsid w:val="005C3AF7"/>
    <w:rsid w:val="005C3B9B"/>
    <w:rsid w:val="005C3F12"/>
    <w:rsid w:val="005C4414"/>
    <w:rsid w:val="005C462D"/>
    <w:rsid w:val="005C473F"/>
    <w:rsid w:val="005C531A"/>
    <w:rsid w:val="005C5417"/>
    <w:rsid w:val="005C547F"/>
    <w:rsid w:val="005C5C72"/>
    <w:rsid w:val="005C5D9F"/>
    <w:rsid w:val="005C5EA8"/>
    <w:rsid w:val="005C613B"/>
    <w:rsid w:val="005C6176"/>
    <w:rsid w:val="005C675C"/>
    <w:rsid w:val="005C69AC"/>
    <w:rsid w:val="005C6ABE"/>
    <w:rsid w:val="005C6C28"/>
    <w:rsid w:val="005C7BEE"/>
    <w:rsid w:val="005C7CFC"/>
    <w:rsid w:val="005C7D72"/>
    <w:rsid w:val="005C7E3B"/>
    <w:rsid w:val="005D00BB"/>
    <w:rsid w:val="005D0971"/>
    <w:rsid w:val="005D0F3D"/>
    <w:rsid w:val="005D1E5B"/>
    <w:rsid w:val="005D1E6E"/>
    <w:rsid w:val="005D260C"/>
    <w:rsid w:val="005D27CC"/>
    <w:rsid w:val="005D2BFC"/>
    <w:rsid w:val="005D2F8E"/>
    <w:rsid w:val="005D35C0"/>
    <w:rsid w:val="005D3D24"/>
    <w:rsid w:val="005D40E6"/>
    <w:rsid w:val="005D432A"/>
    <w:rsid w:val="005D4B57"/>
    <w:rsid w:val="005D4CC8"/>
    <w:rsid w:val="005D52C8"/>
    <w:rsid w:val="005D57F6"/>
    <w:rsid w:val="005D598F"/>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489"/>
    <w:rsid w:val="005E2CA6"/>
    <w:rsid w:val="005E2D00"/>
    <w:rsid w:val="005E3240"/>
    <w:rsid w:val="005E3499"/>
    <w:rsid w:val="005E3731"/>
    <w:rsid w:val="005E3EB2"/>
    <w:rsid w:val="005E4396"/>
    <w:rsid w:val="005E4611"/>
    <w:rsid w:val="005E4663"/>
    <w:rsid w:val="005E4706"/>
    <w:rsid w:val="005E4BB6"/>
    <w:rsid w:val="005E5120"/>
    <w:rsid w:val="005E51A4"/>
    <w:rsid w:val="005E5222"/>
    <w:rsid w:val="005E53D7"/>
    <w:rsid w:val="005E5D5F"/>
    <w:rsid w:val="005E5FBE"/>
    <w:rsid w:val="005E6447"/>
    <w:rsid w:val="005E64DB"/>
    <w:rsid w:val="005E68F1"/>
    <w:rsid w:val="005E6FAD"/>
    <w:rsid w:val="005E779E"/>
    <w:rsid w:val="005E7C20"/>
    <w:rsid w:val="005F0BBC"/>
    <w:rsid w:val="005F1514"/>
    <w:rsid w:val="005F17DC"/>
    <w:rsid w:val="005F186B"/>
    <w:rsid w:val="005F3653"/>
    <w:rsid w:val="005F375B"/>
    <w:rsid w:val="005F38DA"/>
    <w:rsid w:val="005F3B5E"/>
    <w:rsid w:val="005F3C62"/>
    <w:rsid w:val="005F3DF4"/>
    <w:rsid w:val="005F3FBB"/>
    <w:rsid w:val="005F41AF"/>
    <w:rsid w:val="005F45C1"/>
    <w:rsid w:val="005F4954"/>
    <w:rsid w:val="005F4E22"/>
    <w:rsid w:val="005F4E29"/>
    <w:rsid w:val="005F5605"/>
    <w:rsid w:val="005F57CC"/>
    <w:rsid w:val="005F6091"/>
    <w:rsid w:val="005F639A"/>
    <w:rsid w:val="005F6652"/>
    <w:rsid w:val="005F6B54"/>
    <w:rsid w:val="005F6DB2"/>
    <w:rsid w:val="005F723B"/>
    <w:rsid w:val="005F736D"/>
    <w:rsid w:val="005F76DA"/>
    <w:rsid w:val="005F77A7"/>
    <w:rsid w:val="005F7AB2"/>
    <w:rsid w:val="005F7F93"/>
    <w:rsid w:val="0060042B"/>
    <w:rsid w:val="006004DC"/>
    <w:rsid w:val="00600972"/>
    <w:rsid w:val="0060126B"/>
    <w:rsid w:val="006018B2"/>
    <w:rsid w:val="00601B59"/>
    <w:rsid w:val="00602601"/>
    <w:rsid w:val="006029E3"/>
    <w:rsid w:val="006031C0"/>
    <w:rsid w:val="006031D7"/>
    <w:rsid w:val="006035BC"/>
    <w:rsid w:val="00603712"/>
    <w:rsid w:val="00603A39"/>
    <w:rsid w:val="00603FCE"/>
    <w:rsid w:val="0060438C"/>
    <w:rsid w:val="006047BB"/>
    <w:rsid w:val="006048FB"/>
    <w:rsid w:val="00604E2F"/>
    <w:rsid w:val="0060555D"/>
    <w:rsid w:val="0060681E"/>
    <w:rsid w:val="00606AD7"/>
    <w:rsid w:val="00606B17"/>
    <w:rsid w:val="006073A6"/>
    <w:rsid w:val="00607661"/>
    <w:rsid w:val="006078A8"/>
    <w:rsid w:val="00607DC7"/>
    <w:rsid w:val="00607E60"/>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6D96"/>
    <w:rsid w:val="006170DE"/>
    <w:rsid w:val="00617172"/>
    <w:rsid w:val="00617598"/>
    <w:rsid w:val="00617722"/>
    <w:rsid w:val="0061780E"/>
    <w:rsid w:val="0062182C"/>
    <w:rsid w:val="00621BA1"/>
    <w:rsid w:val="00621F8B"/>
    <w:rsid w:val="0062212D"/>
    <w:rsid w:val="006221B2"/>
    <w:rsid w:val="00622225"/>
    <w:rsid w:val="006224DE"/>
    <w:rsid w:val="006226E4"/>
    <w:rsid w:val="006239B4"/>
    <w:rsid w:val="00623BD1"/>
    <w:rsid w:val="00623D1C"/>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161"/>
    <w:rsid w:val="00632D8B"/>
    <w:rsid w:val="00632F59"/>
    <w:rsid w:val="00633891"/>
    <w:rsid w:val="0063393B"/>
    <w:rsid w:val="00633BC0"/>
    <w:rsid w:val="00634631"/>
    <w:rsid w:val="006348C9"/>
    <w:rsid w:val="0063499C"/>
    <w:rsid w:val="006350DC"/>
    <w:rsid w:val="0063565D"/>
    <w:rsid w:val="00635C58"/>
    <w:rsid w:val="00636463"/>
    <w:rsid w:val="0063766F"/>
    <w:rsid w:val="00637797"/>
    <w:rsid w:val="006377BF"/>
    <w:rsid w:val="00637D4A"/>
    <w:rsid w:val="006401DA"/>
    <w:rsid w:val="0064034B"/>
    <w:rsid w:val="00640CD6"/>
    <w:rsid w:val="00641011"/>
    <w:rsid w:val="006413BC"/>
    <w:rsid w:val="006413F2"/>
    <w:rsid w:val="00641F1D"/>
    <w:rsid w:val="006420FA"/>
    <w:rsid w:val="0064228B"/>
    <w:rsid w:val="0064276F"/>
    <w:rsid w:val="00642F94"/>
    <w:rsid w:val="0064310E"/>
    <w:rsid w:val="00643770"/>
    <w:rsid w:val="00643A82"/>
    <w:rsid w:val="00643AFF"/>
    <w:rsid w:val="00643B8B"/>
    <w:rsid w:val="00643DC8"/>
    <w:rsid w:val="00643EE3"/>
    <w:rsid w:val="006450F7"/>
    <w:rsid w:val="00645468"/>
    <w:rsid w:val="006454C8"/>
    <w:rsid w:val="00645BD8"/>
    <w:rsid w:val="0064638A"/>
    <w:rsid w:val="006465A8"/>
    <w:rsid w:val="006465AA"/>
    <w:rsid w:val="00646DAC"/>
    <w:rsid w:val="006473E9"/>
    <w:rsid w:val="0064786A"/>
    <w:rsid w:val="00647C17"/>
    <w:rsid w:val="00647D2A"/>
    <w:rsid w:val="00647F37"/>
    <w:rsid w:val="0065040B"/>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3F30"/>
    <w:rsid w:val="0065427B"/>
    <w:rsid w:val="0065482C"/>
    <w:rsid w:val="00654F9B"/>
    <w:rsid w:val="0065519E"/>
    <w:rsid w:val="00655D64"/>
    <w:rsid w:val="00655EB1"/>
    <w:rsid w:val="00656004"/>
    <w:rsid w:val="00656200"/>
    <w:rsid w:val="006567D7"/>
    <w:rsid w:val="0065724E"/>
    <w:rsid w:val="00657577"/>
    <w:rsid w:val="00657746"/>
    <w:rsid w:val="00657942"/>
    <w:rsid w:val="0065797E"/>
    <w:rsid w:val="00657BB7"/>
    <w:rsid w:val="00657BF1"/>
    <w:rsid w:val="00657F6B"/>
    <w:rsid w:val="0066002F"/>
    <w:rsid w:val="00660422"/>
    <w:rsid w:val="0066059B"/>
    <w:rsid w:val="00660D5C"/>
    <w:rsid w:val="00660FC1"/>
    <w:rsid w:val="00660FDB"/>
    <w:rsid w:val="00661182"/>
    <w:rsid w:val="00661902"/>
    <w:rsid w:val="00662206"/>
    <w:rsid w:val="006627FD"/>
    <w:rsid w:val="00662A59"/>
    <w:rsid w:val="00662DCF"/>
    <w:rsid w:val="00663450"/>
    <w:rsid w:val="00663576"/>
    <w:rsid w:val="00663707"/>
    <w:rsid w:val="00663B4A"/>
    <w:rsid w:val="00663E5F"/>
    <w:rsid w:val="006640E4"/>
    <w:rsid w:val="00664B29"/>
    <w:rsid w:val="00664EAB"/>
    <w:rsid w:val="00665148"/>
    <w:rsid w:val="00665223"/>
    <w:rsid w:val="006658B5"/>
    <w:rsid w:val="00665E7E"/>
    <w:rsid w:val="00666812"/>
    <w:rsid w:val="00666B04"/>
    <w:rsid w:val="00666B4F"/>
    <w:rsid w:val="00666EDC"/>
    <w:rsid w:val="0066700B"/>
    <w:rsid w:val="006671A2"/>
    <w:rsid w:val="006671E5"/>
    <w:rsid w:val="00667312"/>
    <w:rsid w:val="006677E1"/>
    <w:rsid w:val="00667852"/>
    <w:rsid w:val="006678C8"/>
    <w:rsid w:val="0066792E"/>
    <w:rsid w:val="00667C41"/>
    <w:rsid w:val="00667D62"/>
    <w:rsid w:val="00667D77"/>
    <w:rsid w:val="00667F23"/>
    <w:rsid w:val="00667F2A"/>
    <w:rsid w:val="00667FE5"/>
    <w:rsid w:val="006700B6"/>
    <w:rsid w:val="00670B52"/>
    <w:rsid w:val="00670EC6"/>
    <w:rsid w:val="00670ED6"/>
    <w:rsid w:val="006710B6"/>
    <w:rsid w:val="0067124E"/>
    <w:rsid w:val="00671281"/>
    <w:rsid w:val="006714BF"/>
    <w:rsid w:val="0067189D"/>
    <w:rsid w:val="006718B3"/>
    <w:rsid w:val="0067233E"/>
    <w:rsid w:val="00672343"/>
    <w:rsid w:val="0067255E"/>
    <w:rsid w:val="006725B7"/>
    <w:rsid w:val="006726AF"/>
    <w:rsid w:val="006726C4"/>
    <w:rsid w:val="006726D9"/>
    <w:rsid w:val="006727CE"/>
    <w:rsid w:val="00672942"/>
    <w:rsid w:val="00672AD1"/>
    <w:rsid w:val="00672B39"/>
    <w:rsid w:val="00672E6C"/>
    <w:rsid w:val="00673795"/>
    <w:rsid w:val="00673BF9"/>
    <w:rsid w:val="006740AA"/>
    <w:rsid w:val="00674425"/>
    <w:rsid w:val="0067458F"/>
    <w:rsid w:val="006747A0"/>
    <w:rsid w:val="00674B6A"/>
    <w:rsid w:val="00674CBA"/>
    <w:rsid w:val="00674E42"/>
    <w:rsid w:val="006753B4"/>
    <w:rsid w:val="00675718"/>
    <w:rsid w:val="006759A0"/>
    <w:rsid w:val="006762C3"/>
    <w:rsid w:val="00677048"/>
    <w:rsid w:val="006772D0"/>
    <w:rsid w:val="00677431"/>
    <w:rsid w:val="0067768E"/>
    <w:rsid w:val="00680654"/>
    <w:rsid w:val="006808D4"/>
    <w:rsid w:val="00680A4F"/>
    <w:rsid w:val="00680CB2"/>
    <w:rsid w:val="00680F2E"/>
    <w:rsid w:val="00680FE5"/>
    <w:rsid w:val="00680FFB"/>
    <w:rsid w:val="00681791"/>
    <w:rsid w:val="006818D3"/>
    <w:rsid w:val="00681EA7"/>
    <w:rsid w:val="00682179"/>
    <w:rsid w:val="006821D7"/>
    <w:rsid w:val="0068260D"/>
    <w:rsid w:val="006828D2"/>
    <w:rsid w:val="00682F14"/>
    <w:rsid w:val="00683339"/>
    <w:rsid w:val="00684DB9"/>
    <w:rsid w:val="00685B8E"/>
    <w:rsid w:val="00686005"/>
    <w:rsid w:val="0068610A"/>
    <w:rsid w:val="006864E7"/>
    <w:rsid w:val="006868D4"/>
    <w:rsid w:val="00686D6D"/>
    <w:rsid w:val="00686F96"/>
    <w:rsid w:val="00687159"/>
    <w:rsid w:val="00687BB1"/>
    <w:rsid w:val="00687CD6"/>
    <w:rsid w:val="006907F2"/>
    <w:rsid w:val="006908A4"/>
    <w:rsid w:val="00691321"/>
    <w:rsid w:val="00691D32"/>
    <w:rsid w:val="00692BB7"/>
    <w:rsid w:val="00693306"/>
    <w:rsid w:val="0069337F"/>
    <w:rsid w:val="006934D1"/>
    <w:rsid w:val="006938DA"/>
    <w:rsid w:val="00693DD0"/>
    <w:rsid w:val="00694833"/>
    <w:rsid w:val="00694A2B"/>
    <w:rsid w:val="00694EAF"/>
    <w:rsid w:val="0069502D"/>
    <w:rsid w:val="00695061"/>
    <w:rsid w:val="006950B1"/>
    <w:rsid w:val="006951CF"/>
    <w:rsid w:val="006952E4"/>
    <w:rsid w:val="006955EE"/>
    <w:rsid w:val="00695B2C"/>
    <w:rsid w:val="00695C91"/>
    <w:rsid w:val="00695E67"/>
    <w:rsid w:val="0069734E"/>
    <w:rsid w:val="006976AD"/>
    <w:rsid w:val="00697EA8"/>
    <w:rsid w:val="006A031F"/>
    <w:rsid w:val="006A046A"/>
    <w:rsid w:val="006A0561"/>
    <w:rsid w:val="006A062C"/>
    <w:rsid w:val="006A0B5D"/>
    <w:rsid w:val="006A0B90"/>
    <w:rsid w:val="006A1305"/>
    <w:rsid w:val="006A1627"/>
    <w:rsid w:val="006A1911"/>
    <w:rsid w:val="006A1E65"/>
    <w:rsid w:val="006A2872"/>
    <w:rsid w:val="006A2B7B"/>
    <w:rsid w:val="006A2D4C"/>
    <w:rsid w:val="006A3BE4"/>
    <w:rsid w:val="006A4206"/>
    <w:rsid w:val="006A4991"/>
    <w:rsid w:val="006A4B74"/>
    <w:rsid w:val="006A4C31"/>
    <w:rsid w:val="006A4E8D"/>
    <w:rsid w:val="006A57DA"/>
    <w:rsid w:val="006A66FF"/>
    <w:rsid w:val="006A692B"/>
    <w:rsid w:val="006A69CD"/>
    <w:rsid w:val="006A6D9D"/>
    <w:rsid w:val="006A6DDC"/>
    <w:rsid w:val="006A7889"/>
    <w:rsid w:val="006A7CB3"/>
    <w:rsid w:val="006B0454"/>
    <w:rsid w:val="006B059D"/>
    <w:rsid w:val="006B0AC4"/>
    <w:rsid w:val="006B0D05"/>
    <w:rsid w:val="006B0E97"/>
    <w:rsid w:val="006B101E"/>
    <w:rsid w:val="006B1107"/>
    <w:rsid w:val="006B113E"/>
    <w:rsid w:val="006B127D"/>
    <w:rsid w:val="006B174F"/>
    <w:rsid w:val="006B1938"/>
    <w:rsid w:val="006B23A0"/>
    <w:rsid w:val="006B241E"/>
    <w:rsid w:val="006B25DD"/>
    <w:rsid w:val="006B2854"/>
    <w:rsid w:val="006B3077"/>
    <w:rsid w:val="006B30E4"/>
    <w:rsid w:val="006B3451"/>
    <w:rsid w:val="006B35CB"/>
    <w:rsid w:val="006B35EA"/>
    <w:rsid w:val="006B39BB"/>
    <w:rsid w:val="006B39FB"/>
    <w:rsid w:val="006B3C34"/>
    <w:rsid w:val="006B5587"/>
    <w:rsid w:val="006B5688"/>
    <w:rsid w:val="006B6330"/>
    <w:rsid w:val="006B6A80"/>
    <w:rsid w:val="006B6B02"/>
    <w:rsid w:val="006B6BF2"/>
    <w:rsid w:val="006B768A"/>
    <w:rsid w:val="006B7746"/>
    <w:rsid w:val="006B7DE9"/>
    <w:rsid w:val="006C08F9"/>
    <w:rsid w:val="006C0EE3"/>
    <w:rsid w:val="006C0F20"/>
    <w:rsid w:val="006C17FB"/>
    <w:rsid w:val="006C1AA4"/>
    <w:rsid w:val="006C1DFE"/>
    <w:rsid w:val="006C1EC5"/>
    <w:rsid w:val="006C20AA"/>
    <w:rsid w:val="006C292F"/>
    <w:rsid w:val="006C3401"/>
    <w:rsid w:val="006C3473"/>
    <w:rsid w:val="006C3CB8"/>
    <w:rsid w:val="006C40C5"/>
    <w:rsid w:val="006C45AD"/>
    <w:rsid w:val="006C4CF9"/>
    <w:rsid w:val="006C4D46"/>
    <w:rsid w:val="006C537B"/>
    <w:rsid w:val="006C55C6"/>
    <w:rsid w:val="006C5954"/>
    <w:rsid w:val="006C5A98"/>
    <w:rsid w:val="006C5ABE"/>
    <w:rsid w:val="006C5F7B"/>
    <w:rsid w:val="006C6025"/>
    <w:rsid w:val="006C7075"/>
    <w:rsid w:val="006C7546"/>
    <w:rsid w:val="006C762E"/>
    <w:rsid w:val="006C76CE"/>
    <w:rsid w:val="006C7995"/>
    <w:rsid w:val="006C7A0A"/>
    <w:rsid w:val="006C7F5B"/>
    <w:rsid w:val="006D0C2F"/>
    <w:rsid w:val="006D0E62"/>
    <w:rsid w:val="006D16DA"/>
    <w:rsid w:val="006D18B5"/>
    <w:rsid w:val="006D1FD2"/>
    <w:rsid w:val="006D254D"/>
    <w:rsid w:val="006D2842"/>
    <w:rsid w:val="006D2864"/>
    <w:rsid w:val="006D2C83"/>
    <w:rsid w:val="006D3179"/>
    <w:rsid w:val="006D370F"/>
    <w:rsid w:val="006D3C42"/>
    <w:rsid w:val="006D3E28"/>
    <w:rsid w:val="006D45F7"/>
    <w:rsid w:val="006D616E"/>
    <w:rsid w:val="006D6369"/>
    <w:rsid w:val="006D713A"/>
    <w:rsid w:val="006D7744"/>
    <w:rsid w:val="006D7897"/>
    <w:rsid w:val="006D7B12"/>
    <w:rsid w:val="006D7C31"/>
    <w:rsid w:val="006E0341"/>
    <w:rsid w:val="006E036A"/>
    <w:rsid w:val="006E0646"/>
    <w:rsid w:val="006E0830"/>
    <w:rsid w:val="006E0876"/>
    <w:rsid w:val="006E08DB"/>
    <w:rsid w:val="006E0950"/>
    <w:rsid w:val="006E09F3"/>
    <w:rsid w:val="006E0AF2"/>
    <w:rsid w:val="006E1482"/>
    <w:rsid w:val="006E15EF"/>
    <w:rsid w:val="006E19EE"/>
    <w:rsid w:val="006E1A2A"/>
    <w:rsid w:val="006E1AB2"/>
    <w:rsid w:val="006E1DC6"/>
    <w:rsid w:val="006E1E5C"/>
    <w:rsid w:val="006E2246"/>
    <w:rsid w:val="006E2705"/>
    <w:rsid w:val="006E2A5C"/>
    <w:rsid w:val="006E2A66"/>
    <w:rsid w:val="006E2B54"/>
    <w:rsid w:val="006E31D2"/>
    <w:rsid w:val="006E331B"/>
    <w:rsid w:val="006E3453"/>
    <w:rsid w:val="006E374E"/>
    <w:rsid w:val="006E3E1A"/>
    <w:rsid w:val="006E4312"/>
    <w:rsid w:val="006E43F3"/>
    <w:rsid w:val="006E463A"/>
    <w:rsid w:val="006E466A"/>
    <w:rsid w:val="006E5219"/>
    <w:rsid w:val="006E56BB"/>
    <w:rsid w:val="006E5D3C"/>
    <w:rsid w:val="006E618C"/>
    <w:rsid w:val="006E64D5"/>
    <w:rsid w:val="006E6886"/>
    <w:rsid w:val="006E6C55"/>
    <w:rsid w:val="006E7617"/>
    <w:rsid w:val="006E779C"/>
    <w:rsid w:val="006E7DDA"/>
    <w:rsid w:val="006F0320"/>
    <w:rsid w:val="006F034B"/>
    <w:rsid w:val="006F0829"/>
    <w:rsid w:val="006F0E8B"/>
    <w:rsid w:val="006F0F1C"/>
    <w:rsid w:val="006F1DE9"/>
    <w:rsid w:val="006F2A0A"/>
    <w:rsid w:val="006F2B8E"/>
    <w:rsid w:val="006F2EF1"/>
    <w:rsid w:val="006F2FC5"/>
    <w:rsid w:val="006F3060"/>
    <w:rsid w:val="006F3B59"/>
    <w:rsid w:val="006F4963"/>
    <w:rsid w:val="006F51AA"/>
    <w:rsid w:val="006F60E8"/>
    <w:rsid w:val="006F662A"/>
    <w:rsid w:val="006F743B"/>
    <w:rsid w:val="006F764F"/>
    <w:rsid w:val="006F7901"/>
    <w:rsid w:val="006F7AD3"/>
    <w:rsid w:val="006F7B02"/>
    <w:rsid w:val="00700787"/>
    <w:rsid w:val="00700F81"/>
    <w:rsid w:val="00700F89"/>
    <w:rsid w:val="00701043"/>
    <w:rsid w:val="0070106A"/>
    <w:rsid w:val="00701632"/>
    <w:rsid w:val="00701A6E"/>
    <w:rsid w:val="007024D0"/>
    <w:rsid w:val="007027F4"/>
    <w:rsid w:val="00702CCD"/>
    <w:rsid w:val="00702EFC"/>
    <w:rsid w:val="00702F0B"/>
    <w:rsid w:val="007032D6"/>
    <w:rsid w:val="00703D9E"/>
    <w:rsid w:val="00704162"/>
    <w:rsid w:val="0070453B"/>
    <w:rsid w:val="00704712"/>
    <w:rsid w:val="00705297"/>
    <w:rsid w:val="007052C7"/>
    <w:rsid w:val="00706806"/>
    <w:rsid w:val="0070728A"/>
    <w:rsid w:val="00707A25"/>
    <w:rsid w:val="00707CBD"/>
    <w:rsid w:val="00707CFC"/>
    <w:rsid w:val="007103E5"/>
    <w:rsid w:val="00710468"/>
    <w:rsid w:val="0071087D"/>
    <w:rsid w:val="00710958"/>
    <w:rsid w:val="00710A8A"/>
    <w:rsid w:val="00710DF7"/>
    <w:rsid w:val="007117F4"/>
    <w:rsid w:val="0071213A"/>
    <w:rsid w:val="0071221F"/>
    <w:rsid w:val="0071246C"/>
    <w:rsid w:val="00713D13"/>
    <w:rsid w:val="00714456"/>
    <w:rsid w:val="007144E3"/>
    <w:rsid w:val="0071487F"/>
    <w:rsid w:val="00714A6B"/>
    <w:rsid w:val="00714C9A"/>
    <w:rsid w:val="00714FAC"/>
    <w:rsid w:val="00715200"/>
    <w:rsid w:val="00715280"/>
    <w:rsid w:val="00715A75"/>
    <w:rsid w:val="00715D4D"/>
    <w:rsid w:val="007160F3"/>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13"/>
    <w:rsid w:val="00723624"/>
    <w:rsid w:val="0072369E"/>
    <w:rsid w:val="00723876"/>
    <w:rsid w:val="00723DD4"/>
    <w:rsid w:val="00724EC2"/>
    <w:rsid w:val="00725590"/>
    <w:rsid w:val="007255A8"/>
    <w:rsid w:val="00725F29"/>
    <w:rsid w:val="007261AC"/>
    <w:rsid w:val="00726DB2"/>
    <w:rsid w:val="00727EBC"/>
    <w:rsid w:val="007300EA"/>
    <w:rsid w:val="00730563"/>
    <w:rsid w:val="0073065D"/>
    <w:rsid w:val="00730688"/>
    <w:rsid w:val="007318FB"/>
    <w:rsid w:val="00732408"/>
    <w:rsid w:val="00732B88"/>
    <w:rsid w:val="007333A5"/>
    <w:rsid w:val="007333CA"/>
    <w:rsid w:val="007334AC"/>
    <w:rsid w:val="00733826"/>
    <w:rsid w:val="00733B18"/>
    <w:rsid w:val="00735282"/>
    <w:rsid w:val="00735768"/>
    <w:rsid w:val="0073585B"/>
    <w:rsid w:val="007358F4"/>
    <w:rsid w:val="00735950"/>
    <w:rsid w:val="0073668C"/>
    <w:rsid w:val="00737397"/>
    <w:rsid w:val="00737495"/>
    <w:rsid w:val="00737667"/>
    <w:rsid w:val="00737A71"/>
    <w:rsid w:val="00737CDF"/>
    <w:rsid w:val="00737E49"/>
    <w:rsid w:val="007400C9"/>
    <w:rsid w:val="007404F7"/>
    <w:rsid w:val="0074098A"/>
    <w:rsid w:val="00740CA1"/>
    <w:rsid w:val="00741362"/>
    <w:rsid w:val="00741408"/>
    <w:rsid w:val="0074155D"/>
    <w:rsid w:val="0074175F"/>
    <w:rsid w:val="007422A9"/>
    <w:rsid w:val="00742AC9"/>
    <w:rsid w:val="00742DE2"/>
    <w:rsid w:val="0074332A"/>
    <w:rsid w:val="0074399D"/>
    <w:rsid w:val="00743C86"/>
    <w:rsid w:val="007440BE"/>
    <w:rsid w:val="007448E6"/>
    <w:rsid w:val="00744DF3"/>
    <w:rsid w:val="0074509A"/>
    <w:rsid w:val="007451E0"/>
    <w:rsid w:val="0074520C"/>
    <w:rsid w:val="00745428"/>
    <w:rsid w:val="007454BA"/>
    <w:rsid w:val="007455D2"/>
    <w:rsid w:val="007457F3"/>
    <w:rsid w:val="00745ACC"/>
    <w:rsid w:val="007462EF"/>
    <w:rsid w:val="007463DC"/>
    <w:rsid w:val="00746A20"/>
    <w:rsid w:val="00746D91"/>
    <w:rsid w:val="0074733E"/>
    <w:rsid w:val="007476AA"/>
    <w:rsid w:val="00747C50"/>
    <w:rsid w:val="00747F73"/>
    <w:rsid w:val="00750178"/>
    <w:rsid w:val="00750537"/>
    <w:rsid w:val="00750688"/>
    <w:rsid w:val="00750A88"/>
    <w:rsid w:val="007513EF"/>
    <w:rsid w:val="00751805"/>
    <w:rsid w:val="00751A67"/>
    <w:rsid w:val="00751E9C"/>
    <w:rsid w:val="00751ED7"/>
    <w:rsid w:val="00751FB2"/>
    <w:rsid w:val="00752262"/>
    <w:rsid w:val="007522C3"/>
    <w:rsid w:val="0075294A"/>
    <w:rsid w:val="00752BCA"/>
    <w:rsid w:val="00752DBA"/>
    <w:rsid w:val="0075337B"/>
    <w:rsid w:val="00753384"/>
    <w:rsid w:val="00753F80"/>
    <w:rsid w:val="00754758"/>
    <w:rsid w:val="00754BC4"/>
    <w:rsid w:val="00754BDF"/>
    <w:rsid w:val="007551C0"/>
    <w:rsid w:val="007558D6"/>
    <w:rsid w:val="00755A4E"/>
    <w:rsid w:val="00755A72"/>
    <w:rsid w:val="00756417"/>
    <w:rsid w:val="0075641A"/>
    <w:rsid w:val="00756541"/>
    <w:rsid w:val="00756F19"/>
    <w:rsid w:val="00756F25"/>
    <w:rsid w:val="00757D84"/>
    <w:rsid w:val="00760071"/>
    <w:rsid w:val="0076028E"/>
    <w:rsid w:val="007604F4"/>
    <w:rsid w:val="00760DA2"/>
    <w:rsid w:val="00760FAC"/>
    <w:rsid w:val="0076124A"/>
    <w:rsid w:val="00761583"/>
    <w:rsid w:val="007618C1"/>
    <w:rsid w:val="00761CB5"/>
    <w:rsid w:val="00761CD9"/>
    <w:rsid w:val="00761DCE"/>
    <w:rsid w:val="007622B1"/>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94B"/>
    <w:rsid w:val="00767C7A"/>
    <w:rsid w:val="00767CAB"/>
    <w:rsid w:val="00767F2D"/>
    <w:rsid w:val="00771764"/>
    <w:rsid w:val="00771881"/>
    <w:rsid w:val="00771C9A"/>
    <w:rsid w:val="00771E00"/>
    <w:rsid w:val="00772D71"/>
    <w:rsid w:val="007745D4"/>
    <w:rsid w:val="00774714"/>
    <w:rsid w:val="007748DC"/>
    <w:rsid w:val="007755F3"/>
    <w:rsid w:val="00775639"/>
    <w:rsid w:val="007757A7"/>
    <w:rsid w:val="00775CDC"/>
    <w:rsid w:val="0077604C"/>
    <w:rsid w:val="007767C2"/>
    <w:rsid w:val="00776A35"/>
    <w:rsid w:val="00780256"/>
    <w:rsid w:val="007802BA"/>
    <w:rsid w:val="007804A5"/>
    <w:rsid w:val="00780924"/>
    <w:rsid w:val="007809E2"/>
    <w:rsid w:val="00780A60"/>
    <w:rsid w:val="00780D5C"/>
    <w:rsid w:val="0078112C"/>
    <w:rsid w:val="007811D2"/>
    <w:rsid w:val="007811DF"/>
    <w:rsid w:val="007817F7"/>
    <w:rsid w:val="00781F91"/>
    <w:rsid w:val="00781FDD"/>
    <w:rsid w:val="00782051"/>
    <w:rsid w:val="00782115"/>
    <w:rsid w:val="00782123"/>
    <w:rsid w:val="0078264C"/>
    <w:rsid w:val="00783AAF"/>
    <w:rsid w:val="00783B2D"/>
    <w:rsid w:val="00783B6E"/>
    <w:rsid w:val="00783DAC"/>
    <w:rsid w:val="00784194"/>
    <w:rsid w:val="0078440F"/>
    <w:rsid w:val="007851A2"/>
    <w:rsid w:val="00785933"/>
    <w:rsid w:val="00785A58"/>
    <w:rsid w:val="00785BF8"/>
    <w:rsid w:val="00785DA1"/>
    <w:rsid w:val="00785DCA"/>
    <w:rsid w:val="00785ED3"/>
    <w:rsid w:val="00786455"/>
    <w:rsid w:val="00786ACE"/>
    <w:rsid w:val="00786EE7"/>
    <w:rsid w:val="007877C6"/>
    <w:rsid w:val="00787BA2"/>
    <w:rsid w:val="00787C11"/>
    <w:rsid w:val="0079006A"/>
    <w:rsid w:val="00790255"/>
    <w:rsid w:val="007902CC"/>
    <w:rsid w:val="007902E5"/>
    <w:rsid w:val="00790954"/>
    <w:rsid w:val="00790D58"/>
    <w:rsid w:val="00791074"/>
    <w:rsid w:val="00791A49"/>
    <w:rsid w:val="00791BAC"/>
    <w:rsid w:val="00792220"/>
    <w:rsid w:val="007924B5"/>
    <w:rsid w:val="007925EB"/>
    <w:rsid w:val="007925FE"/>
    <w:rsid w:val="007929AD"/>
    <w:rsid w:val="007930F0"/>
    <w:rsid w:val="00793392"/>
    <w:rsid w:val="00793667"/>
    <w:rsid w:val="00794AAF"/>
    <w:rsid w:val="00794EA5"/>
    <w:rsid w:val="0079629B"/>
    <w:rsid w:val="007963C3"/>
    <w:rsid w:val="007963C9"/>
    <w:rsid w:val="00796A3B"/>
    <w:rsid w:val="00796D80"/>
    <w:rsid w:val="0079746B"/>
    <w:rsid w:val="007A01B2"/>
    <w:rsid w:val="007A02D1"/>
    <w:rsid w:val="007A0613"/>
    <w:rsid w:val="007A1FF7"/>
    <w:rsid w:val="007A2463"/>
    <w:rsid w:val="007A29A7"/>
    <w:rsid w:val="007A29BA"/>
    <w:rsid w:val="007A2EE3"/>
    <w:rsid w:val="007A3A2C"/>
    <w:rsid w:val="007A410E"/>
    <w:rsid w:val="007A458D"/>
    <w:rsid w:val="007A4605"/>
    <w:rsid w:val="007A4D17"/>
    <w:rsid w:val="007A5052"/>
    <w:rsid w:val="007A515F"/>
    <w:rsid w:val="007A57C4"/>
    <w:rsid w:val="007A5893"/>
    <w:rsid w:val="007A5BBC"/>
    <w:rsid w:val="007A61E6"/>
    <w:rsid w:val="007A6230"/>
    <w:rsid w:val="007B04C9"/>
    <w:rsid w:val="007B064F"/>
    <w:rsid w:val="007B0DF7"/>
    <w:rsid w:val="007B0E32"/>
    <w:rsid w:val="007B10C6"/>
    <w:rsid w:val="007B1912"/>
    <w:rsid w:val="007B2184"/>
    <w:rsid w:val="007B2574"/>
    <w:rsid w:val="007B3049"/>
    <w:rsid w:val="007B3AED"/>
    <w:rsid w:val="007B3D6C"/>
    <w:rsid w:val="007B5280"/>
    <w:rsid w:val="007B5AAE"/>
    <w:rsid w:val="007B64CF"/>
    <w:rsid w:val="007B6595"/>
    <w:rsid w:val="007B69C9"/>
    <w:rsid w:val="007B70A0"/>
    <w:rsid w:val="007B73BC"/>
    <w:rsid w:val="007B74D9"/>
    <w:rsid w:val="007B7A4F"/>
    <w:rsid w:val="007B7E87"/>
    <w:rsid w:val="007C0064"/>
    <w:rsid w:val="007C02F4"/>
    <w:rsid w:val="007C0930"/>
    <w:rsid w:val="007C0E1C"/>
    <w:rsid w:val="007C10D0"/>
    <w:rsid w:val="007C15DD"/>
    <w:rsid w:val="007C18C8"/>
    <w:rsid w:val="007C2472"/>
    <w:rsid w:val="007C2774"/>
    <w:rsid w:val="007C288A"/>
    <w:rsid w:val="007C2A09"/>
    <w:rsid w:val="007C2C8C"/>
    <w:rsid w:val="007C2E5C"/>
    <w:rsid w:val="007C33D7"/>
    <w:rsid w:val="007C3639"/>
    <w:rsid w:val="007C3AA4"/>
    <w:rsid w:val="007C3F1D"/>
    <w:rsid w:val="007C4687"/>
    <w:rsid w:val="007C4A70"/>
    <w:rsid w:val="007C5298"/>
    <w:rsid w:val="007C5299"/>
    <w:rsid w:val="007C52E7"/>
    <w:rsid w:val="007C5E4A"/>
    <w:rsid w:val="007C61E1"/>
    <w:rsid w:val="007C6228"/>
    <w:rsid w:val="007C6B7C"/>
    <w:rsid w:val="007C6F7A"/>
    <w:rsid w:val="007C76F6"/>
    <w:rsid w:val="007C7F30"/>
    <w:rsid w:val="007D08C1"/>
    <w:rsid w:val="007D0FA9"/>
    <w:rsid w:val="007D13A5"/>
    <w:rsid w:val="007D1629"/>
    <w:rsid w:val="007D1A18"/>
    <w:rsid w:val="007D2045"/>
    <w:rsid w:val="007D2157"/>
    <w:rsid w:val="007D226C"/>
    <w:rsid w:val="007D23FE"/>
    <w:rsid w:val="007D2612"/>
    <w:rsid w:val="007D261B"/>
    <w:rsid w:val="007D26FC"/>
    <w:rsid w:val="007D2EA8"/>
    <w:rsid w:val="007D32F6"/>
    <w:rsid w:val="007D33D1"/>
    <w:rsid w:val="007D3430"/>
    <w:rsid w:val="007D39CF"/>
    <w:rsid w:val="007D3B3B"/>
    <w:rsid w:val="007D40D2"/>
    <w:rsid w:val="007D4721"/>
    <w:rsid w:val="007D47FC"/>
    <w:rsid w:val="007D4C72"/>
    <w:rsid w:val="007D5240"/>
    <w:rsid w:val="007D575E"/>
    <w:rsid w:val="007D58F9"/>
    <w:rsid w:val="007D5927"/>
    <w:rsid w:val="007D5CAD"/>
    <w:rsid w:val="007D5E61"/>
    <w:rsid w:val="007D6210"/>
    <w:rsid w:val="007D6255"/>
    <w:rsid w:val="007D67B4"/>
    <w:rsid w:val="007D68B7"/>
    <w:rsid w:val="007D6C3B"/>
    <w:rsid w:val="007D6D39"/>
    <w:rsid w:val="007D6E91"/>
    <w:rsid w:val="007D6EC6"/>
    <w:rsid w:val="007D7837"/>
    <w:rsid w:val="007E06AF"/>
    <w:rsid w:val="007E07B5"/>
    <w:rsid w:val="007E1ADD"/>
    <w:rsid w:val="007E1D5E"/>
    <w:rsid w:val="007E2294"/>
    <w:rsid w:val="007E2959"/>
    <w:rsid w:val="007E2F52"/>
    <w:rsid w:val="007E3587"/>
    <w:rsid w:val="007E388A"/>
    <w:rsid w:val="007E3DE0"/>
    <w:rsid w:val="007E3F6C"/>
    <w:rsid w:val="007E4448"/>
    <w:rsid w:val="007E467D"/>
    <w:rsid w:val="007E4CB6"/>
    <w:rsid w:val="007E536E"/>
    <w:rsid w:val="007E59CE"/>
    <w:rsid w:val="007E5C50"/>
    <w:rsid w:val="007E6117"/>
    <w:rsid w:val="007E6375"/>
    <w:rsid w:val="007E64DB"/>
    <w:rsid w:val="007E65E4"/>
    <w:rsid w:val="007E6B37"/>
    <w:rsid w:val="007E6B8C"/>
    <w:rsid w:val="007E717D"/>
    <w:rsid w:val="007E7219"/>
    <w:rsid w:val="007E788E"/>
    <w:rsid w:val="007E791C"/>
    <w:rsid w:val="007E7E37"/>
    <w:rsid w:val="007E7F75"/>
    <w:rsid w:val="007F009F"/>
    <w:rsid w:val="007F02B6"/>
    <w:rsid w:val="007F0476"/>
    <w:rsid w:val="007F0A09"/>
    <w:rsid w:val="007F0DFE"/>
    <w:rsid w:val="007F1161"/>
    <w:rsid w:val="007F1AC7"/>
    <w:rsid w:val="007F1EAF"/>
    <w:rsid w:val="007F20FF"/>
    <w:rsid w:val="007F25BD"/>
    <w:rsid w:val="007F25EC"/>
    <w:rsid w:val="007F2726"/>
    <w:rsid w:val="007F2B96"/>
    <w:rsid w:val="007F2BD0"/>
    <w:rsid w:val="007F308A"/>
    <w:rsid w:val="007F338C"/>
    <w:rsid w:val="007F33DF"/>
    <w:rsid w:val="007F35B6"/>
    <w:rsid w:val="007F389B"/>
    <w:rsid w:val="007F39E5"/>
    <w:rsid w:val="007F3B88"/>
    <w:rsid w:val="007F3D10"/>
    <w:rsid w:val="007F3DD6"/>
    <w:rsid w:val="007F3F72"/>
    <w:rsid w:val="007F40B2"/>
    <w:rsid w:val="007F45BF"/>
    <w:rsid w:val="007F495A"/>
    <w:rsid w:val="007F4B9E"/>
    <w:rsid w:val="007F52DE"/>
    <w:rsid w:val="007F53AC"/>
    <w:rsid w:val="007F599E"/>
    <w:rsid w:val="007F5C52"/>
    <w:rsid w:val="007F5DD9"/>
    <w:rsid w:val="007F632A"/>
    <w:rsid w:val="007F65F4"/>
    <w:rsid w:val="007F67DD"/>
    <w:rsid w:val="007F75D1"/>
    <w:rsid w:val="007F7B35"/>
    <w:rsid w:val="007F7DBB"/>
    <w:rsid w:val="0080044D"/>
    <w:rsid w:val="0080074B"/>
    <w:rsid w:val="008008FC"/>
    <w:rsid w:val="00800B54"/>
    <w:rsid w:val="00800BE2"/>
    <w:rsid w:val="008011FC"/>
    <w:rsid w:val="00801411"/>
    <w:rsid w:val="00801DDB"/>
    <w:rsid w:val="0080211F"/>
    <w:rsid w:val="008021DD"/>
    <w:rsid w:val="00802955"/>
    <w:rsid w:val="0080301C"/>
    <w:rsid w:val="00803337"/>
    <w:rsid w:val="0080349C"/>
    <w:rsid w:val="00803BED"/>
    <w:rsid w:val="00804245"/>
    <w:rsid w:val="008044A1"/>
    <w:rsid w:val="00805037"/>
    <w:rsid w:val="008052EE"/>
    <w:rsid w:val="0080535C"/>
    <w:rsid w:val="00805542"/>
    <w:rsid w:val="00805CA4"/>
    <w:rsid w:val="00806200"/>
    <w:rsid w:val="008069D9"/>
    <w:rsid w:val="008072EC"/>
    <w:rsid w:val="00807DE2"/>
    <w:rsid w:val="00810502"/>
    <w:rsid w:val="00810955"/>
    <w:rsid w:val="00810C69"/>
    <w:rsid w:val="00810DFC"/>
    <w:rsid w:val="008111C7"/>
    <w:rsid w:val="00811730"/>
    <w:rsid w:val="008117CA"/>
    <w:rsid w:val="00811945"/>
    <w:rsid w:val="00811CDE"/>
    <w:rsid w:val="00812C6C"/>
    <w:rsid w:val="0081369B"/>
    <w:rsid w:val="00813C47"/>
    <w:rsid w:val="00814802"/>
    <w:rsid w:val="0081489D"/>
    <w:rsid w:val="00814C8F"/>
    <w:rsid w:val="00814D5B"/>
    <w:rsid w:val="00815250"/>
    <w:rsid w:val="00815507"/>
    <w:rsid w:val="008155F3"/>
    <w:rsid w:val="00815610"/>
    <w:rsid w:val="008157A4"/>
    <w:rsid w:val="00815D65"/>
    <w:rsid w:val="00816174"/>
    <w:rsid w:val="00816301"/>
    <w:rsid w:val="0081664B"/>
    <w:rsid w:val="008166DF"/>
    <w:rsid w:val="0081674C"/>
    <w:rsid w:val="00816A3F"/>
    <w:rsid w:val="00816B49"/>
    <w:rsid w:val="00816F36"/>
    <w:rsid w:val="00817EEB"/>
    <w:rsid w:val="00820545"/>
    <w:rsid w:val="00820966"/>
    <w:rsid w:val="00820B86"/>
    <w:rsid w:val="0082121C"/>
    <w:rsid w:val="00821630"/>
    <w:rsid w:val="00821867"/>
    <w:rsid w:val="008220CA"/>
    <w:rsid w:val="0082228A"/>
    <w:rsid w:val="008225C9"/>
    <w:rsid w:val="00822AB9"/>
    <w:rsid w:val="00822C35"/>
    <w:rsid w:val="00822DBD"/>
    <w:rsid w:val="0082376A"/>
    <w:rsid w:val="00823D46"/>
    <w:rsid w:val="0082433A"/>
    <w:rsid w:val="0082482C"/>
    <w:rsid w:val="00824922"/>
    <w:rsid w:val="00824FCE"/>
    <w:rsid w:val="00825265"/>
    <w:rsid w:val="00825757"/>
    <w:rsid w:val="00826968"/>
    <w:rsid w:val="00827E6B"/>
    <w:rsid w:val="008303E6"/>
    <w:rsid w:val="008307B1"/>
    <w:rsid w:val="00831F0D"/>
    <w:rsid w:val="00832180"/>
    <w:rsid w:val="008322F7"/>
    <w:rsid w:val="008325D0"/>
    <w:rsid w:val="008328B8"/>
    <w:rsid w:val="00832B13"/>
    <w:rsid w:val="00832D2E"/>
    <w:rsid w:val="0083377C"/>
    <w:rsid w:val="0083388A"/>
    <w:rsid w:val="008347C5"/>
    <w:rsid w:val="00835FB0"/>
    <w:rsid w:val="008362B1"/>
    <w:rsid w:val="0083634B"/>
    <w:rsid w:val="008366C9"/>
    <w:rsid w:val="008368D2"/>
    <w:rsid w:val="00836942"/>
    <w:rsid w:val="00836965"/>
    <w:rsid w:val="00836C3E"/>
    <w:rsid w:val="00836C7B"/>
    <w:rsid w:val="008376BA"/>
    <w:rsid w:val="00837F8B"/>
    <w:rsid w:val="00840091"/>
    <w:rsid w:val="008404A7"/>
    <w:rsid w:val="008408C6"/>
    <w:rsid w:val="00841275"/>
    <w:rsid w:val="008413BE"/>
    <w:rsid w:val="008418C4"/>
    <w:rsid w:val="00841AEF"/>
    <w:rsid w:val="00841BDE"/>
    <w:rsid w:val="00841F07"/>
    <w:rsid w:val="00842A7B"/>
    <w:rsid w:val="00842EF7"/>
    <w:rsid w:val="008432ED"/>
    <w:rsid w:val="00843326"/>
    <w:rsid w:val="008435C8"/>
    <w:rsid w:val="0084363D"/>
    <w:rsid w:val="0084379B"/>
    <w:rsid w:val="00843D00"/>
    <w:rsid w:val="00843F95"/>
    <w:rsid w:val="00844571"/>
    <w:rsid w:val="00844660"/>
    <w:rsid w:val="00844C65"/>
    <w:rsid w:val="008460B0"/>
    <w:rsid w:val="0084618E"/>
    <w:rsid w:val="008466B3"/>
    <w:rsid w:val="008473E3"/>
    <w:rsid w:val="0084762B"/>
    <w:rsid w:val="00847F13"/>
    <w:rsid w:val="0085014F"/>
    <w:rsid w:val="00850B57"/>
    <w:rsid w:val="008516E8"/>
    <w:rsid w:val="0085196E"/>
    <w:rsid w:val="0085198C"/>
    <w:rsid w:val="008525FE"/>
    <w:rsid w:val="008526B7"/>
    <w:rsid w:val="008526D1"/>
    <w:rsid w:val="008531A3"/>
    <w:rsid w:val="008535A3"/>
    <w:rsid w:val="00854A31"/>
    <w:rsid w:val="00854C55"/>
    <w:rsid w:val="00854CA6"/>
    <w:rsid w:val="00855196"/>
    <w:rsid w:val="00855598"/>
    <w:rsid w:val="00855771"/>
    <w:rsid w:val="00855855"/>
    <w:rsid w:val="00856135"/>
    <w:rsid w:val="00856737"/>
    <w:rsid w:val="008567BC"/>
    <w:rsid w:val="00856F32"/>
    <w:rsid w:val="0085701E"/>
    <w:rsid w:val="00857292"/>
    <w:rsid w:val="008579AC"/>
    <w:rsid w:val="00857F44"/>
    <w:rsid w:val="00860778"/>
    <w:rsid w:val="00860A3E"/>
    <w:rsid w:val="00861232"/>
    <w:rsid w:val="00861975"/>
    <w:rsid w:val="00861D65"/>
    <w:rsid w:val="0086227A"/>
    <w:rsid w:val="00862F08"/>
    <w:rsid w:val="008632E4"/>
    <w:rsid w:val="00863CE4"/>
    <w:rsid w:val="00863D80"/>
    <w:rsid w:val="008648AC"/>
    <w:rsid w:val="00864D62"/>
    <w:rsid w:val="0086514F"/>
    <w:rsid w:val="00865421"/>
    <w:rsid w:val="008654A5"/>
    <w:rsid w:val="00865B62"/>
    <w:rsid w:val="00865C70"/>
    <w:rsid w:val="00866894"/>
    <w:rsid w:val="00866C92"/>
    <w:rsid w:val="00867303"/>
    <w:rsid w:val="008706DB"/>
    <w:rsid w:val="008708DB"/>
    <w:rsid w:val="00870A79"/>
    <w:rsid w:val="00870BBF"/>
    <w:rsid w:val="008710B4"/>
    <w:rsid w:val="0087118B"/>
    <w:rsid w:val="00871344"/>
    <w:rsid w:val="00871406"/>
    <w:rsid w:val="00871551"/>
    <w:rsid w:val="0087165B"/>
    <w:rsid w:val="00871D37"/>
    <w:rsid w:val="008723A2"/>
    <w:rsid w:val="008726CB"/>
    <w:rsid w:val="0087296D"/>
    <w:rsid w:val="00872C00"/>
    <w:rsid w:val="00872FAA"/>
    <w:rsid w:val="00873070"/>
    <w:rsid w:val="00873644"/>
    <w:rsid w:val="00873B45"/>
    <w:rsid w:val="008740AD"/>
    <w:rsid w:val="0087421D"/>
    <w:rsid w:val="0087462A"/>
    <w:rsid w:val="0087471E"/>
    <w:rsid w:val="00874BC6"/>
    <w:rsid w:val="00874C6B"/>
    <w:rsid w:val="008753B3"/>
    <w:rsid w:val="008763DA"/>
    <w:rsid w:val="008764D8"/>
    <w:rsid w:val="0087657F"/>
    <w:rsid w:val="0087664C"/>
    <w:rsid w:val="008767C8"/>
    <w:rsid w:val="00876926"/>
    <w:rsid w:val="0087693C"/>
    <w:rsid w:val="00876F0D"/>
    <w:rsid w:val="00877053"/>
    <w:rsid w:val="00877470"/>
    <w:rsid w:val="00877605"/>
    <w:rsid w:val="008779A4"/>
    <w:rsid w:val="00877E5F"/>
    <w:rsid w:val="00877FF3"/>
    <w:rsid w:val="00877FFB"/>
    <w:rsid w:val="00880017"/>
    <w:rsid w:val="00880028"/>
    <w:rsid w:val="008801AA"/>
    <w:rsid w:val="008806CE"/>
    <w:rsid w:val="00880700"/>
    <w:rsid w:val="008807A2"/>
    <w:rsid w:val="00880BF6"/>
    <w:rsid w:val="00880CBB"/>
    <w:rsid w:val="00880F2F"/>
    <w:rsid w:val="008810C0"/>
    <w:rsid w:val="0088135B"/>
    <w:rsid w:val="008813DF"/>
    <w:rsid w:val="00881669"/>
    <w:rsid w:val="00881683"/>
    <w:rsid w:val="0088199F"/>
    <w:rsid w:val="008820F2"/>
    <w:rsid w:val="008825A6"/>
    <w:rsid w:val="00882671"/>
    <w:rsid w:val="008829D4"/>
    <w:rsid w:val="008833E7"/>
    <w:rsid w:val="008838DC"/>
    <w:rsid w:val="0088421A"/>
    <w:rsid w:val="00884A24"/>
    <w:rsid w:val="00884BE3"/>
    <w:rsid w:val="00884FD9"/>
    <w:rsid w:val="00885042"/>
    <w:rsid w:val="00885910"/>
    <w:rsid w:val="00885B1B"/>
    <w:rsid w:val="00885EB8"/>
    <w:rsid w:val="00886485"/>
    <w:rsid w:val="00886C0F"/>
    <w:rsid w:val="00886E7B"/>
    <w:rsid w:val="008873F4"/>
    <w:rsid w:val="00887C04"/>
    <w:rsid w:val="00891044"/>
    <w:rsid w:val="00891618"/>
    <w:rsid w:val="00891785"/>
    <w:rsid w:val="00891BF6"/>
    <w:rsid w:val="0089212F"/>
    <w:rsid w:val="0089284F"/>
    <w:rsid w:val="00892F00"/>
    <w:rsid w:val="00893CAF"/>
    <w:rsid w:val="00893D9D"/>
    <w:rsid w:val="00894D70"/>
    <w:rsid w:val="0089510F"/>
    <w:rsid w:val="00895412"/>
    <w:rsid w:val="0089542C"/>
    <w:rsid w:val="008955D4"/>
    <w:rsid w:val="008959F2"/>
    <w:rsid w:val="00895E07"/>
    <w:rsid w:val="008964EB"/>
    <w:rsid w:val="008967FB"/>
    <w:rsid w:val="00896C24"/>
    <w:rsid w:val="008974C6"/>
    <w:rsid w:val="008977EB"/>
    <w:rsid w:val="0089798A"/>
    <w:rsid w:val="008A03C1"/>
    <w:rsid w:val="008A0965"/>
    <w:rsid w:val="008A0F79"/>
    <w:rsid w:val="008A10CB"/>
    <w:rsid w:val="008A139C"/>
    <w:rsid w:val="008A158E"/>
    <w:rsid w:val="008A18A4"/>
    <w:rsid w:val="008A1ABD"/>
    <w:rsid w:val="008A1EC8"/>
    <w:rsid w:val="008A20F2"/>
    <w:rsid w:val="008A23B6"/>
    <w:rsid w:val="008A24C3"/>
    <w:rsid w:val="008A292A"/>
    <w:rsid w:val="008A3AE2"/>
    <w:rsid w:val="008A3DB5"/>
    <w:rsid w:val="008A42C4"/>
    <w:rsid w:val="008A43D4"/>
    <w:rsid w:val="008A4423"/>
    <w:rsid w:val="008A477D"/>
    <w:rsid w:val="008A5269"/>
    <w:rsid w:val="008A5DCE"/>
    <w:rsid w:val="008A5DFD"/>
    <w:rsid w:val="008A60C2"/>
    <w:rsid w:val="008A63E0"/>
    <w:rsid w:val="008A64A7"/>
    <w:rsid w:val="008A6653"/>
    <w:rsid w:val="008A7054"/>
    <w:rsid w:val="008A771F"/>
    <w:rsid w:val="008A7735"/>
    <w:rsid w:val="008A79AD"/>
    <w:rsid w:val="008A7D18"/>
    <w:rsid w:val="008A7F03"/>
    <w:rsid w:val="008B009A"/>
    <w:rsid w:val="008B0B54"/>
    <w:rsid w:val="008B1241"/>
    <w:rsid w:val="008B156F"/>
    <w:rsid w:val="008B167E"/>
    <w:rsid w:val="008B1CC4"/>
    <w:rsid w:val="008B1F41"/>
    <w:rsid w:val="008B224C"/>
    <w:rsid w:val="008B24A1"/>
    <w:rsid w:val="008B2B26"/>
    <w:rsid w:val="008B2CC5"/>
    <w:rsid w:val="008B36F4"/>
    <w:rsid w:val="008B3DB3"/>
    <w:rsid w:val="008B3FB9"/>
    <w:rsid w:val="008B4253"/>
    <w:rsid w:val="008B4567"/>
    <w:rsid w:val="008B4A17"/>
    <w:rsid w:val="008B4B23"/>
    <w:rsid w:val="008B4F8C"/>
    <w:rsid w:val="008B5085"/>
    <w:rsid w:val="008B5997"/>
    <w:rsid w:val="008B5999"/>
    <w:rsid w:val="008B5F4E"/>
    <w:rsid w:val="008B6170"/>
    <w:rsid w:val="008B626F"/>
    <w:rsid w:val="008B64D8"/>
    <w:rsid w:val="008B6B9D"/>
    <w:rsid w:val="008B6CE1"/>
    <w:rsid w:val="008B6F44"/>
    <w:rsid w:val="008B7037"/>
    <w:rsid w:val="008B729B"/>
    <w:rsid w:val="008B7C18"/>
    <w:rsid w:val="008B7ECA"/>
    <w:rsid w:val="008C0018"/>
    <w:rsid w:val="008C0672"/>
    <w:rsid w:val="008C1838"/>
    <w:rsid w:val="008C1873"/>
    <w:rsid w:val="008C1CCF"/>
    <w:rsid w:val="008C22B7"/>
    <w:rsid w:val="008C2310"/>
    <w:rsid w:val="008C2666"/>
    <w:rsid w:val="008C274E"/>
    <w:rsid w:val="008C2D0B"/>
    <w:rsid w:val="008C2D34"/>
    <w:rsid w:val="008C2F53"/>
    <w:rsid w:val="008C310B"/>
    <w:rsid w:val="008C39CD"/>
    <w:rsid w:val="008C3BB0"/>
    <w:rsid w:val="008C42F0"/>
    <w:rsid w:val="008C4605"/>
    <w:rsid w:val="008C5A48"/>
    <w:rsid w:val="008C5CB4"/>
    <w:rsid w:val="008C5EB4"/>
    <w:rsid w:val="008C602E"/>
    <w:rsid w:val="008C63CC"/>
    <w:rsid w:val="008C649F"/>
    <w:rsid w:val="008C6BA3"/>
    <w:rsid w:val="008C6D60"/>
    <w:rsid w:val="008C76F3"/>
    <w:rsid w:val="008C77BD"/>
    <w:rsid w:val="008C7CFB"/>
    <w:rsid w:val="008C7D64"/>
    <w:rsid w:val="008C7E7D"/>
    <w:rsid w:val="008D0BD0"/>
    <w:rsid w:val="008D0D48"/>
    <w:rsid w:val="008D13E3"/>
    <w:rsid w:val="008D179A"/>
    <w:rsid w:val="008D1AC9"/>
    <w:rsid w:val="008D2253"/>
    <w:rsid w:val="008D266C"/>
    <w:rsid w:val="008D2922"/>
    <w:rsid w:val="008D31CE"/>
    <w:rsid w:val="008D3B33"/>
    <w:rsid w:val="008D3B4E"/>
    <w:rsid w:val="008D3CFB"/>
    <w:rsid w:val="008D3E14"/>
    <w:rsid w:val="008D3F8B"/>
    <w:rsid w:val="008D48C3"/>
    <w:rsid w:val="008D4BCB"/>
    <w:rsid w:val="008D4BE0"/>
    <w:rsid w:val="008D518E"/>
    <w:rsid w:val="008D53FD"/>
    <w:rsid w:val="008D5598"/>
    <w:rsid w:val="008D5A1E"/>
    <w:rsid w:val="008D631E"/>
    <w:rsid w:val="008D72A9"/>
    <w:rsid w:val="008D72D7"/>
    <w:rsid w:val="008D7775"/>
    <w:rsid w:val="008D78B5"/>
    <w:rsid w:val="008D7CAE"/>
    <w:rsid w:val="008E00E2"/>
    <w:rsid w:val="008E05D8"/>
    <w:rsid w:val="008E0D9F"/>
    <w:rsid w:val="008E0DC7"/>
    <w:rsid w:val="008E101F"/>
    <w:rsid w:val="008E1341"/>
    <w:rsid w:val="008E19A7"/>
    <w:rsid w:val="008E1E20"/>
    <w:rsid w:val="008E2195"/>
    <w:rsid w:val="008E2281"/>
    <w:rsid w:val="008E2592"/>
    <w:rsid w:val="008E324C"/>
    <w:rsid w:val="008E3355"/>
    <w:rsid w:val="008E3821"/>
    <w:rsid w:val="008E39CA"/>
    <w:rsid w:val="008E3C3D"/>
    <w:rsid w:val="008E3D95"/>
    <w:rsid w:val="008E425E"/>
    <w:rsid w:val="008E4934"/>
    <w:rsid w:val="008E4E7B"/>
    <w:rsid w:val="008E4FB0"/>
    <w:rsid w:val="008E5685"/>
    <w:rsid w:val="008E691A"/>
    <w:rsid w:val="008E6EC0"/>
    <w:rsid w:val="008E711A"/>
    <w:rsid w:val="008E716E"/>
    <w:rsid w:val="008E7953"/>
    <w:rsid w:val="008F024B"/>
    <w:rsid w:val="008F03FA"/>
    <w:rsid w:val="008F0807"/>
    <w:rsid w:val="008F0D33"/>
    <w:rsid w:val="008F1ED1"/>
    <w:rsid w:val="008F24C4"/>
    <w:rsid w:val="008F2858"/>
    <w:rsid w:val="008F2BAD"/>
    <w:rsid w:val="008F2F2A"/>
    <w:rsid w:val="008F3183"/>
    <w:rsid w:val="008F389B"/>
    <w:rsid w:val="008F38A3"/>
    <w:rsid w:val="008F3BED"/>
    <w:rsid w:val="008F4695"/>
    <w:rsid w:val="008F5C41"/>
    <w:rsid w:val="008F6537"/>
    <w:rsid w:val="008F69F9"/>
    <w:rsid w:val="008F6D9C"/>
    <w:rsid w:val="008F6E52"/>
    <w:rsid w:val="008F70F1"/>
    <w:rsid w:val="008F74F3"/>
    <w:rsid w:val="008F75B3"/>
    <w:rsid w:val="008F7B7C"/>
    <w:rsid w:val="0090010B"/>
    <w:rsid w:val="00900D3E"/>
    <w:rsid w:val="00900D80"/>
    <w:rsid w:val="009013AD"/>
    <w:rsid w:val="00901709"/>
    <w:rsid w:val="00902DAE"/>
    <w:rsid w:val="00902FB2"/>
    <w:rsid w:val="00902FF8"/>
    <w:rsid w:val="0090367F"/>
    <w:rsid w:val="00903EF6"/>
    <w:rsid w:val="00904409"/>
    <w:rsid w:val="0090496F"/>
    <w:rsid w:val="00904AA2"/>
    <w:rsid w:val="00904C85"/>
    <w:rsid w:val="00904CCE"/>
    <w:rsid w:val="00905195"/>
    <w:rsid w:val="00905383"/>
    <w:rsid w:val="00905D64"/>
    <w:rsid w:val="00905EEA"/>
    <w:rsid w:val="0090601C"/>
    <w:rsid w:val="009060F7"/>
    <w:rsid w:val="009061A5"/>
    <w:rsid w:val="0090623F"/>
    <w:rsid w:val="009062AF"/>
    <w:rsid w:val="00906C06"/>
    <w:rsid w:val="0090706A"/>
    <w:rsid w:val="00907ADC"/>
    <w:rsid w:val="00907F2F"/>
    <w:rsid w:val="00910A04"/>
    <w:rsid w:val="00910EBE"/>
    <w:rsid w:val="009117EA"/>
    <w:rsid w:val="00911A2A"/>
    <w:rsid w:val="00911C91"/>
    <w:rsid w:val="0091234C"/>
    <w:rsid w:val="00913135"/>
    <w:rsid w:val="00913872"/>
    <w:rsid w:val="009143E2"/>
    <w:rsid w:val="009149E0"/>
    <w:rsid w:val="00914A79"/>
    <w:rsid w:val="009157DF"/>
    <w:rsid w:val="009157F1"/>
    <w:rsid w:val="00915B39"/>
    <w:rsid w:val="00915CC9"/>
    <w:rsid w:val="009160C4"/>
    <w:rsid w:val="00916736"/>
    <w:rsid w:val="00916C0E"/>
    <w:rsid w:val="00916DFD"/>
    <w:rsid w:val="009172A6"/>
    <w:rsid w:val="009172FF"/>
    <w:rsid w:val="0091773F"/>
    <w:rsid w:val="009177C2"/>
    <w:rsid w:val="00917A9E"/>
    <w:rsid w:val="009200FC"/>
    <w:rsid w:val="009201B1"/>
    <w:rsid w:val="00920553"/>
    <w:rsid w:val="00920FFA"/>
    <w:rsid w:val="009210D3"/>
    <w:rsid w:val="00921173"/>
    <w:rsid w:val="00921492"/>
    <w:rsid w:val="009214F7"/>
    <w:rsid w:val="00921948"/>
    <w:rsid w:val="00921CFD"/>
    <w:rsid w:val="00921FB4"/>
    <w:rsid w:val="009222D5"/>
    <w:rsid w:val="0092245B"/>
    <w:rsid w:val="00922498"/>
    <w:rsid w:val="00922502"/>
    <w:rsid w:val="009225F6"/>
    <w:rsid w:val="00922884"/>
    <w:rsid w:val="00922988"/>
    <w:rsid w:val="00923855"/>
    <w:rsid w:val="009239F2"/>
    <w:rsid w:val="00923BEC"/>
    <w:rsid w:val="00923C58"/>
    <w:rsid w:val="009241B4"/>
    <w:rsid w:val="00924648"/>
    <w:rsid w:val="00924CA9"/>
    <w:rsid w:val="00924F54"/>
    <w:rsid w:val="00924F56"/>
    <w:rsid w:val="00924F8A"/>
    <w:rsid w:val="00925220"/>
    <w:rsid w:val="0092568E"/>
    <w:rsid w:val="0092582A"/>
    <w:rsid w:val="0092672E"/>
    <w:rsid w:val="00926816"/>
    <w:rsid w:val="00926CFC"/>
    <w:rsid w:val="0092719E"/>
    <w:rsid w:val="0092741A"/>
    <w:rsid w:val="00927618"/>
    <w:rsid w:val="009276E8"/>
    <w:rsid w:val="00927706"/>
    <w:rsid w:val="00927817"/>
    <w:rsid w:val="0092785E"/>
    <w:rsid w:val="00927CE5"/>
    <w:rsid w:val="00927F15"/>
    <w:rsid w:val="00930049"/>
    <w:rsid w:val="009305B4"/>
    <w:rsid w:val="00930915"/>
    <w:rsid w:val="00930A48"/>
    <w:rsid w:val="00930A90"/>
    <w:rsid w:val="00931710"/>
    <w:rsid w:val="00931BC2"/>
    <w:rsid w:val="00931E29"/>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AF5"/>
    <w:rsid w:val="00941D27"/>
    <w:rsid w:val="009423CE"/>
    <w:rsid w:val="009423D4"/>
    <w:rsid w:val="00942466"/>
    <w:rsid w:val="009426B0"/>
    <w:rsid w:val="00942E46"/>
    <w:rsid w:val="009432FF"/>
    <w:rsid w:val="009434F0"/>
    <w:rsid w:val="009435FC"/>
    <w:rsid w:val="00943715"/>
    <w:rsid w:val="00943ADB"/>
    <w:rsid w:val="009440BA"/>
    <w:rsid w:val="00944376"/>
    <w:rsid w:val="00945769"/>
    <w:rsid w:val="00945911"/>
    <w:rsid w:val="00945F50"/>
    <w:rsid w:val="0094659C"/>
    <w:rsid w:val="00946CA8"/>
    <w:rsid w:val="00946ECA"/>
    <w:rsid w:val="00946F41"/>
    <w:rsid w:val="009475FB"/>
    <w:rsid w:val="00947B90"/>
    <w:rsid w:val="0095043B"/>
    <w:rsid w:val="00950454"/>
    <w:rsid w:val="0095083E"/>
    <w:rsid w:val="00950D74"/>
    <w:rsid w:val="009515FB"/>
    <w:rsid w:val="009517D0"/>
    <w:rsid w:val="009517FE"/>
    <w:rsid w:val="009525F7"/>
    <w:rsid w:val="009529CD"/>
    <w:rsid w:val="00952B91"/>
    <w:rsid w:val="00952CB5"/>
    <w:rsid w:val="00953613"/>
    <w:rsid w:val="00953F31"/>
    <w:rsid w:val="009542D7"/>
    <w:rsid w:val="00954759"/>
    <w:rsid w:val="00954ABA"/>
    <w:rsid w:val="009552A6"/>
    <w:rsid w:val="0095588B"/>
    <w:rsid w:val="00956259"/>
    <w:rsid w:val="009564D4"/>
    <w:rsid w:val="00956C7A"/>
    <w:rsid w:val="00956C8E"/>
    <w:rsid w:val="00956D2D"/>
    <w:rsid w:val="00957227"/>
    <w:rsid w:val="009573D9"/>
    <w:rsid w:val="00957443"/>
    <w:rsid w:val="0095748C"/>
    <w:rsid w:val="009576B9"/>
    <w:rsid w:val="00957720"/>
    <w:rsid w:val="00957AFD"/>
    <w:rsid w:val="00957EC8"/>
    <w:rsid w:val="00957F60"/>
    <w:rsid w:val="00960583"/>
    <w:rsid w:val="00960902"/>
    <w:rsid w:val="00960B62"/>
    <w:rsid w:val="00961AC5"/>
    <w:rsid w:val="00961C32"/>
    <w:rsid w:val="009625CB"/>
    <w:rsid w:val="0096295F"/>
    <w:rsid w:val="00962D2F"/>
    <w:rsid w:val="00963126"/>
    <w:rsid w:val="00963893"/>
    <w:rsid w:val="00963D97"/>
    <w:rsid w:val="00963F2D"/>
    <w:rsid w:val="009641F5"/>
    <w:rsid w:val="009648E6"/>
    <w:rsid w:val="00964E44"/>
    <w:rsid w:val="00964F53"/>
    <w:rsid w:val="00965531"/>
    <w:rsid w:val="00965A4B"/>
    <w:rsid w:val="00965DD6"/>
    <w:rsid w:val="00966194"/>
    <w:rsid w:val="00966240"/>
    <w:rsid w:val="009667C5"/>
    <w:rsid w:val="00966E9F"/>
    <w:rsid w:val="0096721B"/>
    <w:rsid w:val="00967B7A"/>
    <w:rsid w:val="00967C6C"/>
    <w:rsid w:val="00967F8F"/>
    <w:rsid w:val="009702B7"/>
    <w:rsid w:val="0097081E"/>
    <w:rsid w:val="0097083D"/>
    <w:rsid w:val="00970FFA"/>
    <w:rsid w:val="00971132"/>
    <w:rsid w:val="009715C2"/>
    <w:rsid w:val="00971765"/>
    <w:rsid w:val="00971ABC"/>
    <w:rsid w:val="00971BEC"/>
    <w:rsid w:val="00972CCB"/>
    <w:rsid w:val="00972CE6"/>
    <w:rsid w:val="009730FF"/>
    <w:rsid w:val="00973999"/>
    <w:rsid w:val="00973B2D"/>
    <w:rsid w:val="00973CEC"/>
    <w:rsid w:val="00973D4B"/>
    <w:rsid w:val="00973DA9"/>
    <w:rsid w:val="00974FB9"/>
    <w:rsid w:val="00974FDA"/>
    <w:rsid w:val="009755EF"/>
    <w:rsid w:val="00975605"/>
    <w:rsid w:val="009761D8"/>
    <w:rsid w:val="009765EA"/>
    <w:rsid w:val="00976842"/>
    <w:rsid w:val="00976AC1"/>
    <w:rsid w:val="00976F61"/>
    <w:rsid w:val="009772EC"/>
    <w:rsid w:val="0097775D"/>
    <w:rsid w:val="00980BF4"/>
    <w:rsid w:val="0098121A"/>
    <w:rsid w:val="00982BF2"/>
    <w:rsid w:val="00982C27"/>
    <w:rsid w:val="0098320B"/>
    <w:rsid w:val="009833BF"/>
    <w:rsid w:val="00983634"/>
    <w:rsid w:val="00983E4E"/>
    <w:rsid w:val="00984275"/>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2EA"/>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1193"/>
    <w:rsid w:val="009A167B"/>
    <w:rsid w:val="009A18A4"/>
    <w:rsid w:val="009A1966"/>
    <w:rsid w:val="009A1B17"/>
    <w:rsid w:val="009A1E56"/>
    <w:rsid w:val="009A23B1"/>
    <w:rsid w:val="009A2E6F"/>
    <w:rsid w:val="009A3407"/>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0F"/>
    <w:rsid w:val="009A5E27"/>
    <w:rsid w:val="009A618D"/>
    <w:rsid w:val="009A6431"/>
    <w:rsid w:val="009A64FF"/>
    <w:rsid w:val="009A6CCD"/>
    <w:rsid w:val="009A75A4"/>
    <w:rsid w:val="009A7690"/>
    <w:rsid w:val="009A7AAE"/>
    <w:rsid w:val="009B0158"/>
    <w:rsid w:val="009B04D7"/>
    <w:rsid w:val="009B05BE"/>
    <w:rsid w:val="009B06DD"/>
    <w:rsid w:val="009B07AC"/>
    <w:rsid w:val="009B092B"/>
    <w:rsid w:val="009B1287"/>
    <w:rsid w:val="009B1A1B"/>
    <w:rsid w:val="009B1D35"/>
    <w:rsid w:val="009B1D7B"/>
    <w:rsid w:val="009B215B"/>
    <w:rsid w:val="009B2413"/>
    <w:rsid w:val="009B28A7"/>
    <w:rsid w:val="009B3B67"/>
    <w:rsid w:val="009B450E"/>
    <w:rsid w:val="009B4533"/>
    <w:rsid w:val="009B4835"/>
    <w:rsid w:val="009B49D2"/>
    <w:rsid w:val="009B4A4C"/>
    <w:rsid w:val="009B4C93"/>
    <w:rsid w:val="009B520A"/>
    <w:rsid w:val="009B55D3"/>
    <w:rsid w:val="009B5747"/>
    <w:rsid w:val="009B5939"/>
    <w:rsid w:val="009B5CA3"/>
    <w:rsid w:val="009B5D31"/>
    <w:rsid w:val="009B5DBC"/>
    <w:rsid w:val="009B5E74"/>
    <w:rsid w:val="009B6370"/>
    <w:rsid w:val="009B6CD5"/>
    <w:rsid w:val="009B72B5"/>
    <w:rsid w:val="009B768F"/>
    <w:rsid w:val="009B783F"/>
    <w:rsid w:val="009B79FA"/>
    <w:rsid w:val="009B7B86"/>
    <w:rsid w:val="009B7C15"/>
    <w:rsid w:val="009C0044"/>
    <w:rsid w:val="009C075F"/>
    <w:rsid w:val="009C07A9"/>
    <w:rsid w:val="009C09F0"/>
    <w:rsid w:val="009C0ACE"/>
    <w:rsid w:val="009C0E0D"/>
    <w:rsid w:val="009C10AB"/>
    <w:rsid w:val="009C1942"/>
    <w:rsid w:val="009C1FFF"/>
    <w:rsid w:val="009C2241"/>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41FB"/>
    <w:rsid w:val="009D48A6"/>
    <w:rsid w:val="009D4B2D"/>
    <w:rsid w:val="009D570B"/>
    <w:rsid w:val="009D57AB"/>
    <w:rsid w:val="009D5885"/>
    <w:rsid w:val="009D5A10"/>
    <w:rsid w:val="009D6370"/>
    <w:rsid w:val="009D64D4"/>
    <w:rsid w:val="009D6E60"/>
    <w:rsid w:val="009D72F5"/>
    <w:rsid w:val="009D78D0"/>
    <w:rsid w:val="009D7AB4"/>
    <w:rsid w:val="009D7DC4"/>
    <w:rsid w:val="009E014F"/>
    <w:rsid w:val="009E0513"/>
    <w:rsid w:val="009E0722"/>
    <w:rsid w:val="009E0C88"/>
    <w:rsid w:val="009E0CD9"/>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092"/>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9AF"/>
    <w:rsid w:val="009F5F1F"/>
    <w:rsid w:val="009F627C"/>
    <w:rsid w:val="009F74CB"/>
    <w:rsid w:val="009F7719"/>
    <w:rsid w:val="009F7B84"/>
    <w:rsid w:val="009F7F02"/>
    <w:rsid w:val="00A000CC"/>
    <w:rsid w:val="00A001C2"/>
    <w:rsid w:val="00A009BE"/>
    <w:rsid w:val="00A00FE2"/>
    <w:rsid w:val="00A014CF"/>
    <w:rsid w:val="00A01AE0"/>
    <w:rsid w:val="00A01E7A"/>
    <w:rsid w:val="00A02338"/>
    <w:rsid w:val="00A026BE"/>
    <w:rsid w:val="00A035BC"/>
    <w:rsid w:val="00A03C3F"/>
    <w:rsid w:val="00A03C95"/>
    <w:rsid w:val="00A03F07"/>
    <w:rsid w:val="00A03FED"/>
    <w:rsid w:val="00A04111"/>
    <w:rsid w:val="00A04252"/>
    <w:rsid w:val="00A044A7"/>
    <w:rsid w:val="00A0520E"/>
    <w:rsid w:val="00A05603"/>
    <w:rsid w:val="00A0582F"/>
    <w:rsid w:val="00A058A1"/>
    <w:rsid w:val="00A05D88"/>
    <w:rsid w:val="00A05E90"/>
    <w:rsid w:val="00A05EAB"/>
    <w:rsid w:val="00A063EF"/>
    <w:rsid w:val="00A06791"/>
    <w:rsid w:val="00A067BE"/>
    <w:rsid w:val="00A07085"/>
    <w:rsid w:val="00A072C2"/>
    <w:rsid w:val="00A07326"/>
    <w:rsid w:val="00A07B62"/>
    <w:rsid w:val="00A07C95"/>
    <w:rsid w:val="00A07D24"/>
    <w:rsid w:val="00A105E5"/>
    <w:rsid w:val="00A107AE"/>
    <w:rsid w:val="00A10D84"/>
    <w:rsid w:val="00A10DC8"/>
    <w:rsid w:val="00A10E2E"/>
    <w:rsid w:val="00A115BD"/>
    <w:rsid w:val="00A1161B"/>
    <w:rsid w:val="00A1241B"/>
    <w:rsid w:val="00A125B4"/>
    <w:rsid w:val="00A12992"/>
    <w:rsid w:val="00A129FD"/>
    <w:rsid w:val="00A135F5"/>
    <w:rsid w:val="00A139B6"/>
    <w:rsid w:val="00A13DAA"/>
    <w:rsid w:val="00A1435C"/>
    <w:rsid w:val="00A14AC8"/>
    <w:rsid w:val="00A15DE0"/>
    <w:rsid w:val="00A15EE0"/>
    <w:rsid w:val="00A1629F"/>
    <w:rsid w:val="00A1733B"/>
    <w:rsid w:val="00A202ED"/>
    <w:rsid w:val="00A2087F"/>
    <w:rsid w:val="00A20F7C"/>
    <w:rsid w:val="00A21404"/>
    <w:rsid w:val="00A217BE"/>
    <w:rsid w:val="00A221D8"/>
    <w:rsid w:val="00A22760"/>
    <w:rsid w:val="00A22C84"/>
    <w:rsid w:val="00A22E78"/>
    <w:rsid w:val="00A23126"/>
    <w:rsid w:val="00A2366E"/>
    <w:rsid w:val="00A2375D"/>
    <w:rsid w:val="00A237EB"/>
    <w:rsid w:val="00A237F3"/>
    <w:rsid w:val="00A23C52"/>
    <w:rsid w:val="00A24750"/>
    <w:rsid w:val="00A24956"/>
    <w:rsid w:val="00A24A76"/>
    <w:rsid w:val="00A24D21"/>
    <w:rsid w:val="00A24FB1"/>
    <w:rsid w:val="00A2523C"/>
    <w:rsid w:val="00A2527F"/>
    <w:rsid w:val="00A25653"/>
    <w:rsid w:val="00A25981"/>
    <w:rsid w:val="00A25BB1"/>
    <w:rsid w:val="00A261FD"/>
    <w:rsid w:val="00A26D74"/>
    <w:rsid w:val="00A2710A"/>
    <w:rsid w:val="00A27DE7"/>
    <w:rsid w:val="00A3032D"/>
    <w:rsid w:val="00A30333"/>
    <w:rsid w:val="00A30C0F"/>
    <w:rsid w:val="00A323AA"/>
    <w:rsid w:val="00A32774"/>
    <w:rsid w:val="00A32D03"/>
    <w:rsid w:val="00A33475"/>
    <w:rsid w:val="00A33499"/>
    <w:rsid w:val="00A33C1C"/>
    <w:rsid w:val="00A34230"/>
    <w:rsid w:val="00A352B9"/>
    <w:rsid w:val="00A35A5C"/>
    <w:rsid w:val="00A36527"/>
    <w:rsid w:val="00A36F48"/>
    <w:rsid w:val="00A36FEF"/>
    <w:rsid w:val="00A37659"/>
    <w:rsid w:val="00A376F4"/>
    <w:rsid w:val="00A37A9C"/>
    <w:rsid w:val="00A407D5"/>
    <w:rsid w:val="00A408F0"/>
    <w:rsid w:val="00A40DA3"/>
    <w:rsid w:val="00A412CF"/>
    <w:rsid w:val="00A4186A"/>
    <w:rsid w:val="00A41A83"/>
    <w:rsid w:val="00A4248C"/>
    <w:rsid w:val="00A4277C"/>
    <w:rsid w:val="00A42C66"/>
    <w:rsid w:val="00A4301F"/>
    <w:rsid w:val="00A4315F"/>
    <w:rsid w:val="00A433EC"/>
    <w:rsid w:val="00A434E0"/>
    <w:rsid w:val="00A4352A"/>
    <w:rsid w:val="00A435CD"/>
    <w:rsid w:val="00A43992"/>
    <w:rsid w:val="00A43C8F"/>
    <w:rsid w:val="00A43E89"/>
    <w:rsid w:val="00A44202"/>
    <w:rsid w:val="00A442FF"/>
    <w:rsid w:val="00A44446"/>
    <w:rsid w:val="00A44563"/>
    <w:rsid w:val="00A44E68"/>
    <w:rsid w:val="00A44E92"/>
    <w:rsid w:val="00A455AB"/>
    <w:rsid w:val="00A4572A"/>
    <w:rsid w:val="00A45A63"/>
    <w:rsid w:val="00A4660B"/>
    <w:rsid w:val="00A46A68"/>
    <w:rsid w:val="00A46BE8"/>
    <w:rsid w:val="00A470AA"/>
    <w:rsid w:val="00A47374"/>
    <w:rsid w:val="00A47595"/>
    <w:rsid w:val="00A47682"/>
    <w:rsid w:val="00A47DE0"/>
    <w:rsid w:val="00A501DE"/>
    <w:rsid w:val="00A50350"/>
    <w:rsid w:val="00A505BF"/>
    <w:rsid w:val="00A505DD"/>
    <w:rsid w:val="00A508C6"/>
    <w:rsid w:val="00A50E02"/>
    <w:rsid w:val="00A5104D"/>
    <w:rsid w:val="00A51204"/>
    <w:rsid w:val="00A5137C"/>
    <w:rsid w:val="00A51D6A"/>
    <w:rsid w:val="00A51F19"/>
    <w:rsid w:val="00A5218D"/>
    <w:rsid w:val="00A5297E"/>
    <w:rsid w:val="00A52E49"/>
    <w:rsid w:val="00A52F0B"/>
    <w:rsid w:val="00A531E2"/>
    <w:rsid w:val="00A531F2"/>
    <w:rsid w:val="00A5339E"/>
    <w:rsid w:val="00A53676"/>
    <w:rsid w:val="00A53967"/>
    <w:rsid w:val="00A53A25"/>
    <w:rsid w:val="00A53D3C"/>
    <w:rsid w:val="00A53F7F"/>
    <w:rsid w:val="00A54457"/>
    <w:rsid w:val="00A5451F"/>
    <w:rsid w:val="00A55121"/>
    <w:rsid w:val="00A55BD3"/>
    <w:rsid w:val="00A55BF7"/>
    <w:rsid w:val="00A55C8A"/>
    <w:rsid w:val="00A55F27"/>
    <w:rsid w:val="00A56CB5"/>
    <w:rsid w:val="00A56E16"/>
    <w:rsid w:val="00A575DF"/>
    <w:rsid w:val="00A577CC"/>
    <w:rsid w:val="00A57B25"/>
    <w:rsid w:val="00A57F2B"/>
    <w:rsid w:val="00A600F7"/>
    <w:rsid w:val="00A6012E"/>
    <w:rsid w:val="00A605C9"/>
    <w:rsid w:val="00A608DB"/>
    <w:rsid w:val="00A6093B"/>
    <w:rsid w:val="00A60FE6"/>
    <w:rsid w:val="00A614F0"/>
    <w:rsid w:val="00A615AE"/>
    <w:rsid w:val="00A6166C"/>
    <w:rsid w:val="00A619AE"/>
    <w:rsid w:val="00A62CF6"/>
    <w:rsid w:val="00A6308C"/>
    <w:rsid w:val="00A63991"/>
    <w:rsid w:val="00A63B29"/>
    <w:rsid w:val="00A6430C"/>
    <w:rsid w:val="00A64537"/>
    <w:rsid w:val="00A647F8"/>
    <w:rsid w:val="00A64A43"/>
    <w:rsid w:val="00A64B50"/>
    <w:rsid w:val="00A65BE5"/>
    <w:rsid w:val="00A660DF"/>
    <w:rsid w:val="00A66146"/>
    <w:rsid w:val="00A662F3"/>
    <w:rsid w:val="00A66C39"/>
    <w:rsid w:val="00A6781A"/>
    <w:rsid w:val="00A7047E"/>
    <w:rsid w:val="00A70DF9"/>
    <w:rsid w:val="00A71177"/>
    <w:rsid w:val="00A712D3"/>
    <w:rsid w:val="00A713BB"/>
    <w:rsid w:val="00A71930"/>
    <w:rsid w:val="00A71CF1"/>
    <w:rsid w:val="00A72643"/>
    <w:rsid w:val="00A726DA"/>
    <w:rsid w:val="00A72F19"/>
    <w:rsid w:val="00A72F56"/>
    <w:rsid w:val="00A73486"/>
    <w:rsid w:val="00A73731"/>
    <w:rsid w:val="00A73D68"/>
    <w:rsid w:val="00A73E3F"/>
    <w:rsid w:val="00A74491"/>
    <w:rsid w:val="00A74CB7"/>
    <w:rsid w:val="00A75456"/>
    <w:rsid w:val="00A75DFB"/>
    <w:rsid w:val="00A768EC"/>
    <w:rsid w:val="00A76CFF"/>
    <w:rsid w:val="00A76E02"/>
    <w:rsid w:val="00A77607"/>
    <w:rsid w:val="00A779BD"/>
    <w:rsid w:val="00A77AC5"/>
    <w:rsid w:val="00A80358"/>
    <w:rsid w:val="00A8086E"/>
    <w:rsid w:val="00A80B48"/>
    <w:rsid w:val="00A80B98"/>
    <w:rsid w:val="00A80CBD"/>
    <w:rsid w:val="00A80E8D"/>
    <w:rsid w:val="00A810F1"/>
    <w:rsid w:val="00A81507"/>
    <w:rsid w:val="00A81773"/>
    <w:rsid w:val="00A81C3B"/>
    <w:rsid w:val="00A81D91"/>
    <w:rsid w:val="00A81E6B"/>
    <w:rsid w:val="00A82816"/>
    <w:rsid w:val="00A82C0E"/>
    <w:rsid w:val="00A82DDA"/>
    <w:rsid w:val="00A8336D"/>
    <w:rsid w:val="00A8341D"/>
    <w:rsid w:val="00A83710"/>
    <w:rsid w:val="00A837E4"/>
    <w:rsid w:val="00A84473"/>
    <w:rsid w:val="00A84B57"/>
    <w:rsid w:val="00A850C0"/>
    <w:rsid w:val="00A8510C"/>
    <w:rsid w:val="00A8572F"/>
    <w:rsid w:val="00A85A81"/>
    <w:rsid w:val="00A85AEF"/>
    <w:rsid w:val="00A85B3E"/>
    <w:rsid w:val="00A866F6"/>
    <w:rsid w:val="00A867D9"/>
    <w:rsid w:val="00A86DFD"/>
    <w:rsid w:val="00A86FBB"/>
    <w:rsid w:val="00A87787"/>
    <w:rsid w:val="00A87BA2"/>
    <w:rsid w:val="00A908ED"/>
    <w:rsid w:val="00A90D4D"/>
    <w:rsid w:val="00A90F22"/>
    <w:rsid w:val="00A91019"/>
    <w:rsid w:val="00A91737"/>
    <w:rsid w:val="00A91A01"/>
    <w:rsid w:val="00A91E74"/>
    <w:rsid w:val="00A92085"/>
    <w:rsid w:val="00A9257D"/>
    <w:rsid w:val="00A92675"/>
    <w:rsid w:val="00A92C33"/>
    <w:rsid w:val="00A9300E"/>
    <w:rsid w:val="00A93085"/>
    <w:rsid w:val="00A93241"/>
    <w:rsid w:val="00A93725"/>
    <w:rsid w:val="00A9373B"/>
    <w:rsid w:val="00A942FD"/>
    <w:rsid w:val="00A94AA1"/>
    <w:rsid w:val="00A94C50"/>
    <w:rsid w:val="00A94FAA"/>
    <w:rsid w:val="00A9500C"/>
    <w:rsid w:val="00A952C0"/>
    <w:rsid w:val="00A956CC"/>
    <w:rsid w:val="00A95973"/>
    <w:rsid w:val="00A95F6A"/>
    <w:rsid w:val="00A95FCA"/>
    <w:rsid w:val="00A96436"/>
    <w:rsid w:val="00A967A8"/>
    <w:rsid w:val="00A9682F"/>
    <w:rsid w:val="00A96977"/>
    <w:rsid w:val="00A96AD1"/>
    <w:rsid w:val="00A96E5B"/>
    <w:rsid w:val="00A9721E"/>
    <w:rsid w:val="00A9774B"/>
    <w:rsid w:val="00AA0845"/>
    <w:rsid w:val="00AA0AB3"/>
    <w:rsid w:val="00AA0E5E"/>
    <w:rsid w:val="00AA1129"/>
    <w:rsid w:val="00AA1596"/>
    <w:rsid w:val="00AA1886"/>
    <w:rsid w:val="00AA1F16"/>
    <w:rsid w:val="00AA2055"/>
    <w:rsid w:val="00AA22EE"/>
    <w:rsid w:val="00AA2796"/>
    <w:rsid w:val="00AA2BAA"/>
    <w:rsid w:val="00AA2D99"/>
    <w:rsid w:val="00AA331B"/>
    <w:rsid w:val="00AA3545"/>
    <w:rsid w:val="00AA3848"/>
    <w:rsid w:val="00AA3D86"/>
    <w:rsid w:val="00AA4158"/>
    <w:rsid w:val="00AA51D4"/>
    <w:rsid w:val="00AA5C17"/>
    <w:rsid w:val="00AA5FCB"/>
    <w:rsid w:val="00AA6323"/>
    <w:rsid w:val="00AA6650"/>
    <w:rsid w:val="00AA69AA"/>
    <w:rsid w:val="00AA71EE"/>
    <w:rsid w:val="00AA7331"/>
    <w:rsid w:val="00AA76BB"/>
    <w:rsid w:val="00AA788D"/>
    <w:rsid w:val="00AA7AEC"/>
    <w:rsid w:val="00AA7B92"/>
    <w:rsid w:val="00AB03A7"/>
    <w:rsid w:val="00AB12DC"/>
    <w:rsid w:val="00AB184A"/>
    <w:rsid w:val="00AB1AD0"/>
    <w:rsid w:val="00AB1B63"/>
    <w:rsid w:val="00AB1FB5"/>
    <w:rsid w:val="00AB1FC9"/>
    <w:rsid w:val="00AB1FEC"/>
    <w:rsid w:val="00AB2005"/>
    <w:rsid w:val="00AB292A"/>
    <w:rsid w:val="00AB3474"/>
    <w:rsid w:val="00AB3C5B"/>
    <w:rsid w:val="00AB3E02"/>
    <w:rsid w:val="00AB3F09"/>
    <w:rsid w:val="00AB3F30"/>
    <w:rsid w:val="00AB4022"/>
    <w:rsid w:val="00AB4349"/>
    <w:rsid w:val="00AB4388"/>
    <w:rsid w:val="00AB487C"/>
    <w:rsid w:val="00AB4D02"/>
    <w:rsid w:val="00AB4E32"/>
    <w:rsid w:val="00AB5129"/>
    <w:rsid w:val="00AB55A3"/>
    <w:rsid w:val="00AB66E3"/>
    <w:rsid w:val="00AB68D1"/>
    <w:rsid w:val="00AB71CA"/>
    <w:rsid w:val="00AB724F"/>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9D0"/>
    <w:rsid w:val="00AC3A68"/>
    <w:rsid w:val="00AC3CA8"/>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82B"/>
    <w:rsid w:val="00AC6AA9"/>
    <w:rsid w:val="00AC6C6F"/>
    <w:rsid w:val="00AC6D07"/>
    <w:rsid w:val="00AC6EE5"/>
    <w:rsid w:val="00AC7299"/>
    <w:rsid w:val="00AC7E3D"/>
    <w:rsid w:val="00AC7E97"/>
    <w:rsid w:val="00AD05CF"/>
    <w:rsid w:val="00AD08D1"/>
    <w:rsid w:val="00AD090C"/>
    <w:rsid w:val="00AD0B0A"/>
    <w:rsid w:val="00AD0BDF"/>
    <w:rsid w:val="00AD0D0B"/>
    <w:rsid w:val="00AD0D4F"/>
    <w:rsid w:val="00AD1600"/>
    <w:rsid w:val="00AD1A4A"/>
    <w:rsid w:val="00AD239C"/>
    <w:rsid w:val="00AD28B7"/>
    <w:rsid w:val="00AD2ADB"/>
    <w:rsid w:val="00AD2D8B"/>
    <w:rsid w:val="00AD32D9"/>
    <w:rsid w:val="00AD3674"/>
    <w:rsid w:val="00AD3F88"/>
    <w:rsid w:val="00AD43BA"/>
    <w:rsid w:val="00AD47E7"/>
    <w:rsid w:val="00AD4AA3"/>
    <w:rsid w:val="00AD54EC"/>
    <w:rsid w:val="00AD5507"/>
    <w:rsid w:val="00AD5989"/>
    <w:rsid w:val="00AD6083"/>
    <w:rsid w:val="00AD6310"/>
    <w:rsid w:val="00AD6CD8"/>
    <w:rsid w:val="00AD7778"/>
    <w:rsid w:val="00AD7F3E"/>
    <w:rsid w:val="00AE000D"/>
    <w:rsid w:val="00AE02FE"/>
    <w:rsid w:val="00AE03AD"/>
    <w:rsid w:val="00AE0C50"/>
    <w:rsid w:val="00AE1009"/>
    <w:rsid w:val="00AE12B5"/>
    <w:rsid w:val="00AE1696"/>
    <w:rsid w:val="00AE1BA6"/>
    <w:rsid w:val="00AE1EDC"/>
    <w:rsid w:val="00AE1F79"/>
    <w:rsid w:val="00AE2702"/>
    <w:rsid w:val="00AE3425"/>
    <w:rsid w:val="00AE367A"/>
    <w:rsid w:val="00AE38E5"/>
    <w:rsid w:val="00AE394C"/>
    <w:rsid w:val="00AE40E0"/>
    <w:rsid w:val="00AE4259"/>
    <w:rsid w:val="00AE4A33"/>
    <w:rsid w:val="00AE5115"/>
    <w:rsid w:val="00AE52F8"/>
    <w:rsid w:val="00AE56A5"/>
    <w:rsid w:val="00AE61CB"/>
    <w:rsid w:val="00AE62B2"/>
    <w:rsid w:val="00AE690E"/>
    <w:rsid w:val="00AE745B"/>
    <w:rsid w:val="00AE79C0"/>
    <w:rsid w:val="00AF0202"/>
    <w:rsid w:val="00AF0526"/>
    <w:rsid w:val="00AF05AB"/>
    <w:rsid w:val="00AF06A8"/>
    <w:rsid w:val="00AF06D5"/>
    <w:rsid w:val="00AF08A6"/>
    <w:rsid w:val="00AF08DC"/>
    <w:rsid w:val="00AF1201"/>
    <w:rsid w:val="00AF1809"/>
    <w:rsid w:val="00AF19C5"/>
    <w:rsid w:val="00AF216B"/>
    <w:rsid w:val="00AF254A"/>
    <w:rsid w:val="00AF2633"/>
    <w:rsid w:val="00AF3091"/>
    <w:rsid w:val="00AF321A"/>
    <w:rsid w:val="00AF33B2"/>
    <w:rsid w:val="00AF379C"/>
    <w:rsid w:val="00AF379F"/>
    <w:rsid w:val="00AF39A6"/>
    <w:rsid w:val="00AF4160"/>
    <w:rsid w:val="00AF450D"/>
    <w:rsid w:val="00AF45AE"/>
    <w:rsid w:val="00AF45CF"/>
    <w:rsid w:val="00AF461D"/>
    <w:rsid w:val="00AF4665"/>
    <w:rsid w:val="00AF5234"/>
    <w:rsid w:val="00AF58D6"/>
    <w:rsid w:val="00AF59D9"/>
    <w:rsid w:val="00AF5ED8"/>
    <w:rsid w:val="00AF6F41"/>
    <w:rsid w:val="00AF75C9"/>
    <w:rsid w:val="00B003D1"/>
    <w:rsid w:val="00B00635"/>
    <w:rsid w:val="00B00776"/>
    <w:rsid w:val="00B01367"/>
    <w:rsid w:val="00B01989"/>
    <w:rsid w:val="00B01FAB"/>
    <w:rsid w:val="00B01FF3"/>
    <w:rsid w:val="00B023CC"/>
    <w:rsid w:val="00B0275E"/>
    <w:rsid w:val="00B02F57"/>
    <w:rsid w:val="00B02F93"/>
    <w:rsid w:val="00B03112"/>
    <w:rsid w:val="00B031AE"/>
    <w:rsid w:val="00B03424"/>
    <w:rsid w:val="00B036F7"/>
    <w:rsid w:val="00B03FF7"/>
    <w:rsid w:val="00B043A3"/>
    <w:rsid w:val="00B049DD"/>
    <w:rsid w:val="00B04B63"/>
    <w:rsid w:val="00B04F14"/>
    <w:rsid w:val="00B053F0"/>
    <w:rsid w:val="00B05514"/>
    <w:rsid w:val="00B0558C"/>
    <w:rsid w:val="00B05ABF"/>
    <w:rsid w:val="00B05BDC"/>
    <w:rsid w:val="00B05CE4"/>
    <w:rsid w:val="00B0695B"/>
    <w:rsid w:val="00B06AC9"/>
    <w:rsid w:val="00B06FAD"/>
    <w:rsid w:val="00B072DA"/>
    <w:rsid w:val="00B074E5"/>
    <w:rsid w:val="00B07D26"/>
    <w:rsid w:val="00B10430"/>
    <w:rsid w:val="00B10AD8"/>
    <w:rsid w:val="00B10F6E"/>
    <w:rsid w:val="00B118B4"/>
    <w:rsid w:val="00B12135"/>
    <w:rsid w:val="00B12964"/>
    <w:rsid w:val="00B13437"/>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0B54"/>
    <w:rsid w:val="00B21034"/>
    <w:rsid w:val="00B213D6"/>
    <w:rsid w:val="00B21B9C"/>
    <w:rsid w:val="00B2286B"/>
    <w:rsid w:val="00B229A8"/>
    <w:rsid w:val="00B230A1"/>
    <w:rsid w:val="00B230E6"/>
    <w:rsid w:val="00B23914"/>
    <w:rsid w:val="00B23C27"/>
    <w:rsid w:val="00B241CA"/>
    <w:rsid w:val="00B24828"/>
    <w:rsid w:val="00B24835"/>
    <w:rsid w:val="00B24BA6"/>
    <w:rsid w:val="00B24D74"/>
    <w:rsid w:val="00B2507F"/>
    <w:rsid w:val="00B25489"/>
    <w:rsid w:val="00B25AAB"/>
    <w:rsid w:val="00B25EF3"/>
    <w:rsid w:val="00B26109"/>
    <w:rsid w:val="00B2629F"/>
    <w:rsid w:val="00B268FD"/>
    <w:rsid w:val="00B26A3F"/>
    <w:rsid w:val="00B26E7A"/>
    <w:rsid w:val="00B26EA5"/>
    <w:rsid w:val="00B27145"/>
    <w:rsid w:val="00B27446"/>
    <w:rsid w:val="00B278AC"/>
    <w:rsid w:val="00B27AC4"/>
    <w:rsid w:val="00B300B1"/>
    <w:rsid w:val="00B3069F"/>
    <w:rsid w:val="00B306C5"/>
    <w:rsid w:val="00B30A01"/>
    <w:rsid w:val="00B30EF9"/>
    <w:rsid w:val="00B30FA5"/>
    <w:rsid w:val="00B31127"/>
    <w:rsid w:val="00B3141B"/>
    <w:rsid w:val="00B31555"/>
    <w:rsid w:val="00B322E1"/>
    <w:rsid w:val="00B3234B"/>
    <w:rsid w:val="00B3241C"/>
    <w:rsid w:val="00B3259B"/>
    <w:rsid w:val="00B32BE4"/>
    <w:rsid w:val="00B32D76"/>
    <w:rsid w:val="00B32F3D"/>
    <w:rsid w:val="00B3369F"/>
    <w:rsid w:val="00B339A2"/>
    <w:rsid w:val="00B340A8"/>
    <w:rsid w:val="00B340D1"/>
    <w:rsid w:val="00B3423E"/>
    <w:rsid w:val="00B346A2"/>
    <w:rsid w:val="00B346CB"/>
    <w:rsid w:val="00B3499C"/>
    <w:rsid w:val="00B34FAE"/>
    <w:rsid w:val="00B34FD4"/>
    <w:rsid w:val="00B3545D"/>
    <w:rsid w:val="00B35624"/>
    <w:rsid w:val="00B36829"/>
    <w:rsid w:val="00B36A0A"/>
    <w:rsid w:val="00B36CD9"/>
    <w:rsid w:val="00B371F4"/>
    <w:rsid w:val="00B376C0"/>
    <w:rsid w:val="00B405A4"/>
    <w:rsid w:val="00B4097E"/>
    <w:rsid w:val="00B40A34"/>
    <w:rsid w:val="00B40A5A"/>
    <w:rsid w:val="00B40D91"/>
    <w:rsid w:val="00B4164D"/>
    <w:rsid w:val="00B41CED"/>
    <w:rsid w:val="00B421F5"/>
    <w:rsid w:val="00B423B5"/>
    <w:rsid w:val="00B42615"/>
    <w:rsid w:val="00B42766"/>
    <w:rsid w:val="00B42F29"/>
    <w:rsid w:val="00B42F92"/>
    <w:rsid w:val="00B43223"/>
    <w:rsid w:val="00B43559"/>
    <w:rsid w:val="00B439D4"/>
    <w:rsid w:val="00B43EA7"/>
    <w:rsid w:val="00B456E1"/>
    <w:rsid w:val="00B4589A"/>
    <w:rsid w:val="00B45E83"/>
    <w:rsid w:val="00B465DC"/>
    <w:rsid w:val="00B466D9"/>
    <w:rsid w:val="00B46B88"/>
    <w:rsid w:val="00B46BB3"/>
    <w:rsid w:val="00B46CB7"/>
    <w:rsid w:val="00B47369"/>
    <w:rsid w:val="00B473FE"/>
    <w:rsid w:val="00B474A0"/>
    <w:rsid w:val="00B47722"/>
    <w:rsid w:val="00B47B30"/>
    <w:rsid w:val="00B47F29"/>
    <w:rsid w:val="00B50311"/>
    <w:rsid w:val="00B5104C"/>
    <w:rsid w:val="00B519C3"/>
    <w:rsid w:val="00B51CC4"/>
    <w:rsid w:val="00B51ED4"/>
    <w:rsid w:val="00B52417"/>
    <w:rsid w:val="00B524F5"/>
    <w:rsid w:val="00B52BB7"/>
    <w:rsid w:val="00B53011"/>
    <w:rsid w:val="00B5393B"/>
    <w:rsid w:val="00B54305"/>
    <w:rsid w:val="00B54834"/>
    <w:rsid w:val="00B54849"/>
    <w:rsid w:val="00B54B3D"/>
    <w:rsid w:val="00B54CD5"/>
    <w:rsid w:val="00B55160"/>
    <w:rsid w:val="00B552E4"/>
    <w:rsid w:val="00B555A5"/>
    <w:rsid w:val="00B556BF"/>
    <w:rsid w:val="00B5570E"/>
    <w:rsid w:val="00B55983"/>
    <w:rsid w:val="00B561B1"/>
    <w:rsid w:val="00B5693D"/>
    <w:rsid w:val="00B56B48"/>
    <w:rsid w:val="00B56DC8"/>
    <w:rsid w:val="00B571C6"/>
    <w:rsid w:val="00B57321"/>
    <w:rsid w:val="00B574E0"/>
    <w:rsid w:val="00B57997"/>
    <w:rsid w:val="00B57D77"/>
    <w:rsid w:val="00B57DED"/>
    <w:rsid w:val="00B60B62"/>
    <w:rsid w:val="00B60D36"/>
    <w:rsid w:val="00B61C8C"/>
    <w:rsid w:val="00B61E80"/>
    <w:rsid w:val="00B61FEA"/>
    <w:rsid w:val="00B62517"/>
    <w:rsid w:val="00B625F1"/>
    <w:rsid w:val="00B62BE0"/>
    <w:rsid w:val="00B62D4A"/>
    <w:rsid w:val="00B634A2"/>
    <w:rsid w:val="00B64D27"/>
    <w:rsid w:val="00B64E72"/>
    <w:rsid w:val="00B651D4"/>
    <w:rsid w:val="00B6537A"/>
    <w:rsid w:val="00B65B0A"/>
    <w:rsid w:val="00B65EDE"/>
    <w:rsid w:val="00B65FEF"/>
    <w:rsid w:val="00B66382"/>
    <w:rsid w:val="00B66E99"/>
    <w:rsid w:val="00B66EB2"/>
    <w:rsid w:val="00B67153"/>
    <w:rsid w:val="00B67251"/>
    <w:rsid w:val="00B67677"/>
    <w:rsid w:val="00B67930"/>
    <w:rsid w:val="00B70298"/>
    <w:rsid w:val="00B703D2"/>
    <w:rsid w:val="00B706C1"/>
    <w:rsid w:val="00B70DBF"/>
    <w:rsid w:val="00B71294"/>
    <w:rsid w:val="00B71471"/>
    <w:rsid w:val="00B7163E"/>
    <w:rsid w:val="00B7190A"/>
    <w:rsid w:val="00B71EAB"/>
    <w:rsid w:val="00B71F06"/>
    <w:rsid w:val="00B720CC"/>
    <w:rsid w:val="00B72617"/>
    <w:rsid w:val="00B72693"/>
    <w:rsid w:val="00B727F7"/>
    <w:rsid w:val="00B7292E"/>
    <w:rsid w:val="00B72B7E"/>
    <w:rsid w:val="00B72EDE"/>
    <w:rsid w:val="00B72F45"/>
    <w:rsid w:val="00B73187"/>
    <w:rsid w:val="00B733AA"/>
    <w:rsid w:val="00B733EE"/>
    <w:rsid w:val="00B735C3"/>
    <w:rsid w:val="00B738BF"/>
    <w:rsid w:val="00B73D02"/>
    <w:rsid w:val="00B748E3"/>
    <w:rsid w:val="00B74E94"/>
    <w:rsid w:val="00B750BF"/>
    <w:rsid w:val="00B75221"/>
    <w:rsid w:val="00B75838"/>
    <w:rsid w:val="00B75CAC"/>
    <w:rsid w:val="00B766BA"/>
    <w:rsid w:val="00B76D2A"/>
    <w:rsid w:val="00B76F61"/>
    <w:rsid w:val="00B77214"/>
    <w:rsid w:val="00B77775"/>
    <w:rsid w:val="00B77C53"/>
    <w:rsid w:val="00B8017B"/>
    <w:rsid w:val="00B8085C"/>
    <w:rsid w:val="00B80994"/>
    <w:rsid w:val="00B81A22"/>
    <w:rsid w:val="00B81C83"/>
    <w:rsid w:val="00B82288"/>
    <w:rsid w:val="00B829B5"/>
    <w:rsid w:val="00B82E9B"/>
    <w:rsid w:val="00B8383B"/>
    <w:rsid w:val="00B84582"/>
    <w:rsid w:val="00B84685"/>
    <w:rsid w:val="00B8485A"/>
    <w:rsid w:val="00B84DEB"/>
    <w:rsid w:val="00B85077"/>
    <w:rsid w:val="00B8525D"/>
    <w:rsid w:val="00B8553F"/>
    <w:rsid w:val="00B86259"/>
    <w:rsid w:val="00B86C88"/>
    <w:rsid w:val="00B86DF0"/>
    <w:rsid w:val="00B86EDB"/>
    <w:rsid w:val="00B87A77"/>
    <w:rsid w:val="00B87B74"/>
    <w:rsid w:val="00B90141"/>
    <w:rsid w:val="00B905C3"/>
    <w:rsid w:val="00B909F5"/>
    <w:rsid w:val="00B90B3A"/>
    <w:rsid w:val="00B91AEC"/>
    <w:rsid w:val="00B91CC2"/>
    <w:rsid w:val="00B91E63"/>
    <w:rsid w:val="00B92176"/>
    <w:rsid w:val="00B9231D"/>
    <w:rsid w:val="00B927DB"/>
    <w:rsid w:val="00B940F0"/>
    <w:rsid w:val="00B94406"/>
    <w:rsid w:val="00B947B5"/>
    <w:rsid w:val="00B94814"/>
    <w:rsid w:val="00B951FF"/>
    <w:rsid w:val="00B9598B"/>
    <w:rsid w:val="00B95EC7"/>
    <w:rsid w:val="00B96099"/>
    <w:rsid w:val="00B96CDD"/>
    <w:rsid w:val="00B97BD4"/>
    <w:rsid w:val="00B97EE3"/>
    <w:rsid w:val="00B97F4E"/>
    <w:rsid w:val="00BA091C"/>
    <w:rsid w:val="00BA09A3"/>
    <w:rsid w:val="00BA0D7B"/>
    <w:rsid w:val="00BA1020"/>
    <w:rsid w:val="00BA106E"/>
    <w:rsid w:val="00BA167C"/>
    <w:rsid w:val="00BA1BEA"/>
    <w:rsid w:val="00BA1C22"/>
    <w:rsid w:val="00BA1D5A"/>
    <w:rsid w:val="00BA22D6"/>
    <w:rsid w:val="00BA26B9"/>
    <w:rsid w:val="00BA3420"/>
    <w:rsid w:val="00BA3769"/>
    <w:rsid w:val="00BA3E6D"/>
    <w:rsid w:val="00BA4C5D"/>
    <w:rsid w:val="00BA4D27"/>
    <w:rsid w:val="00BA5A80"/>
    <w:rsid w:val="00BA65F4"/>
    <w:rsid w:val="00BA665C"/>
    <w:rsid w:val="00BA6A03"/>
    <w:rsid w:val="00BA6AC4"/>
    <w:rsid w:val="00BA6E66"/>
    <w:rsid w:val="00BA6E6D"/>
    <w:rsid w:val="00BA7059"/>
    <w:rsid w:val="00BA7246"/>
    <w:rsid w:val="00BA7600"/>
    <w:rsid w:val="00BA7880"/>
    <w:rsid w:val="00BA7C6F"/>
    <w:rsid w:val="00BB0699"/>
    <w:rsid w:val="00BB06F9"/>
    <w:rsid w:val="00BB090F"/>
    <w:rsid w:val="00BB099D"/>
    <w:rsid w:val="00BB0A1E"/>
    <w:rsid w:val="00BB0BB0"/>
    <w:rsid w:val="00BB0F12"/>
    <w:rsid w:val="00BB115A"/>
    <w:rsid w:val="00BB195D"/>
    <w:rsid w:val="00BB20A9"/>
    <w:rsid w:val="00BB25EF"/>
    <w:rsid w:val="00BB29DF"/>
    <w:rsid w:val="00BB2E97"/>
    <w:rsid w:val="00BB34BB"/>
    <w:rsid w:val="00BB3AA9"/>
    <w:rsid w:val="00BB3E1F"/>
    <w:rsid w:val="00BB4283"/>
    <w:rsid w:val="00BB4431"/>
    <w:rsid w:val="00BB4434"/>
    <w:rsid w:val="00BB458A"/>
    <w:rsid w:val="00BB47E8"/>
    <w:rsid w:val="00BB48BF"/>
    <w:rsid w:val="00BB4AF3"/>
    <w:rsid w:val="00BB4C80"/>
    <w:rsid w:val="00BB51E3"/>
    <w:rsid w:val="00BB53CE"/>
    <w:rsid w:val="00BB579E"/>
    <w:rsid w:val="00BB58BF"/>
    <w:rsid w:val="00BB63E7"/>
    <w:rsid w:val="00BB6896"/>
    <w:rsid w:val="00BB6BFF"/>
    <w:rsid w:val="00BB6E49"/>
    <w:rsid w:val="00BB6F4B"/>
    <w:rsid w:val="00BB71DC"/>
    <w:rsid w:val="00BB740B"/>
    <w:rsid w:val="00BB76EA"/>
    <w:rsid w:val="00BC0A41"/>
    <w:rsid w:val="00BC133D"/>
    <w:rsid w:val="00BC1357"/>
    <w:rsid w:val="00BC1D0F"/>
    <w:rsid w:val="00BC2D96"/>
    <w:rsid w:val="00BC32DF"/>
    <w:rsid w:val="00BC38DC"/>
    <w:rsid w:val="00BC3CBD"/>
    <w:rsid w:val="00BC4070"/>
    <w:rsid w:val="00BC44F2"/>
    <w:rsid w:val="00BC4704"/>
    <w:rsid w:val="00BC49B1"/>
    <w:rsid w:val="00BC4C62"/>
    <w:rsid w:val="00BC4D32"/>
    <w:rsid w:val="00BC537D"/>
    <w:rsid w:val="00BC5799"/>
    <w:rsid w:val="00BC5BD4"/>
    <w:rsid w:val="00BC6038"/>
    <w:rsid w:val="00BC63AB"/>
    <w:rsid w:val="00BC6671"/>
    <w:rsid w:val="00BC6737"/>
    <w:rsid w:val="00BC6956"/>
    <w:rsid w:val="00BC71A3"/>
    <w:rsid w:val="00BC7A06"/>
    <w:rsid w:val="00BC7F04"/>
    <w:rsid w:val="00BD0053"/>
    <w:rsid w:val="00BD0271"/>
    <w:rsid w:val="00BD0C0E"/>
    <w:rsid w:val="00BD104E"/>
    <w:rsid w:val="00BD11F4"/>
    <w:rsid w:val="00BD148C"/>
    <w:rsid w:val="00BD171A"/>
    <w:rsid w:val="00BD2392"/>
    <w:rsid w:val="00BD263B"/>
    <w:rsid w:val="00BD2D4B"/>
    <w:rsid w:val="00BD3AB4"/>
    <w:rsid w:val="00BD55FD"/>
    <w:rsid w:val="00BD5896"/>
    <w:rsid w:val="00BD5D19"/>
    <w:rsid w:val="00BD640B"/>
    <w:rsid w:val="00BD64B6"/>
    <w:rsid w:val="00BD6500"/>
    <w:rsid w:val="00BD6523"/>
    <w:rsid w:val="00BD6A15"/>
    <w:rsid w:val="00BD77BC"/>
    <w:rsid w:val="00BD77C5"/>
    <w:rsid w:val="00BD7E45"/>
    <w:rsid w:val="00BD7E48"/>
    <w:rsid w:val="00BE0098"/>
    <w:rsid w:val="00BE0239"/>
    <w:rsid w:val="00BE1969"/>
    <w:rsid w:val="00BE1DE6"/>
    <w:rsid w:val="00BE1E16"/>
    <w:rsid w:val="00BE2C23"/>
    <w:rsid w:val="00BE30AC"/>
    <w:rsid w:val="00BE3255"/>
    <w:rsid w:val="00BE3401"/>
    <w:rsid w:val="00BE3917"/>
    <w:rsid w:val="00BE3BF4"/>
    <w:rsid w:val="00BE431C"/>
    <w:rsid w:val="00BE4354"/>
    <w:rsid w:val="00BE4707"/>
    <w:rsid w:val="00BE4853"/>
    <w:rsid w:val="00BE4D82"/>
    <w:rsid w:val="00BE4E51"/>
    <w:rsid w:val="00BE56C5"/>
    <w:rsid w:val="00BE5725"/>
    <w:rsid w:val="00BE6392"/>
    <w:rsid w:val="00BE64E6"/>
    <w:rsid w:val="00BE6706"/>
    <w:rsid w:val="00BE6F70"/>
    <w:rsid w:val="00BE7441"/>
    <w:rsid w:val="00BE75B6"/>
    <w:rsid w:val="00BE76E3"/>
    <w:rsid w:val="00BE774C"/>
    <w:rsid w:val="00BE7BD6"/>
    <w:rsid w:val="00BE7E85"/>
    <w:rsid w:val="00BF007E"/>
    <w:rsid w:val="00BF00EC"/>
    <w:rsid w:val="00BF02DD"/>
    <w:rsid w:val="00BF03BF"/>
    <w:rsid w:val="00BF0C6D"/>
    <w:rsid w:val="00BF183E"/>
    <w:rsid w:val="00BF1878"/>
    <w:rsid w:val="00BF1EED"/>
    <w:rsid w:val="00BF2570"/>
    <w:rsid w:val="00BF260D"/>
    <w:rsid w:val="00BF261A"/>
    <w:rsid w:val="00BF2BFD"/>
    <w:rsid w:val="00BF2E44"/>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23C"/>
    <w:rsid w:val="00BF785B"/>
    <w:rsid w:val="00BF79C8"/>
    <w:rsid w:val="00BF7E79"/>
    <w:rsid w:val="00C001F8"/>
    <w:rsid w:val="00C0112F"/>
    <w:rsid w:val="00C01FBA"/>
    <w:rsid w:val="00C020A9"/>
    <w:rsid w:val="00C02405"/>
    <w:rsid w:val="00C02621"/>
    <w:rsid w:val="00C029CF"/>
    <w:rsid w:val="00C03011"/>
    <w:rsid w:val="00C0334E"/>
    <w:rsid w:val="00C03CAB"/>
    <w:rsid w:val="00C03FBA"/>
    <w:rsid w:val="00C0404A"/>
    <w:rsid w:val="00C0419D"/>
    <w:rsid w:val="00C04294"/>
    <w:rsid w:val="00C04A4E"/>
    <w:rsid w:val="00C04AF9"/>
    <w:rsid w:val="00C04F58"/>
    <w:rsid w:val="00C0538A"/>
    <w:rsid w:val="00C0540E"/>
    <w:rsid w:val="00C05839"/>
    <w:rsid w:val="00C05B4F"/>
    <w:rsid w:val="00C0636D"/>
    <w:rsid w:val="00C07E93"/>
    <w:rsid w:val="00C10436"/>
    <w:rsid w:val="00C10935"/>
    <w:rsid w:val="00C1093A"/>
    <w:rsid w:val="00C10946"/>
    <w:rsid w:val="00C110D4"/>
    <w:rsid w:val="00C11713"/>
    <w:rsid w:val="00C11D09"/>
    <w:rsid w:val="00C12893"/>
    <w:rsid w:val="00C12E69"/>
    <w:rsid w:val="00C137D3"/>
    <w:rsid w:val="00C141BC"/>
    <w:rsid w:val="00C14DBC"/>
    <w:rsid w:val="00C150DA"/>
    <w:rsid w:val="00C151FD"/>
    <w:rsid w:val="00C15705"/>
    <w:rsid w:val="00C15E1A"/>
    <w:rsid w:val="00C15EDB"/>
    <w:rsid w:val="00C16064"/>
    <w:rsid w:val="00C16682"/>
    <w:rsid w:val="00C16CC6"/>
    <w:rsid w:val="00C16F10"/>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E27"/>
    <w:rsid w:val="00C251FA"/>
    <w:rsid w:val="00C25B47"/>
    <w:rsid w:val="00C26263"/>
    <w:rsid w:val="00C262B6"/>
    <w:rsid w:val="00C266F5"/>
    <w:rsid w:val="00C2672C"/>
    <w:rsid w:val="00C26B43"/>
    <w:rsid w:val="00C26B60"/>
    <w:rsid w:val="00C26C59"/>
    <w:rsid w:val="00C271B2"/>
    <w:rsid w:val="00C2795C"/>
    <w:rsid w:val="00C27FF9"/>
    <w:rsid w:val="00C3031C"/>
    <w:rsid w:val="00C30566"/>
    <w:rsid w:val="00C305C2"/>
    <w:rsid w:val="00C30C08"/>
    <w:rsid w:val="00C30FC3"/>
    <w:rsid w:val="00C314AC"/>
    <w:rsid w:val="00C31F3E"/>
    <w:rsid w:val="00C3214F"/>
    <w:rsid w:val="00C328AA"/>
    <w:rsid w:val="00C32918"/>
    <w:rsid w:val="00C32E15"/>
    <w:rsid w:val="00C32E4B"/>
    <w:rsid w:val="00C332DF"/>
    <w:rsid w:val="00C3351B"/>
    <w:rsid w:val="00C3395A"/>
    <w:rsid w:val="00C33A96"/>
    <w:rsid w:val="00C354CB"/>
    <w:rsid w:val="00C359B8"/>
    <w:rsid w:val="00C35A08"/>
    <w:rsid w:val="00C35E01"/>
    <w:rsid w:val="00C3624E"/>
    <w:rsid w:val="00C36269"/>
    <w:rsid w:val="00C3640D"/>
    <w:rsid w:val="00C36423"/>
    <w:rsid w:val="00C3692F"/>
    <w:rsid w:val="00C36E23"/>
    <w:rsid w:val="00C372EC"/>
    <w:rsid w:val="00C37417"/>
    <w:rsid w:val="00C375F2"/>
    <w:rsid w:val="00C37B94"/>
    <w:rsid w:val="00C37BD6"/>
    <w:rsid w:val="00C40704"/>
    <w:rsid w:val="00C40DC6"/>
    <w:rsid w:val="00C40FA7"/>
    <w:rsid w:val="00C41072"/>
    <w:rsid w:val="00C41804"/>
    <w:rsid w:val="00C41A62"/>
    <w:rsid w:val="00C41BD3"/>
    <w:rsid w:val="00C41D55"/>
    <w:rsid w:val="00C41F0D"/>
    <w:rsid w:val="00C41F5E"/>
    <w:rsid w:val="00C4204A"/>
    <w:rsid w:val="00C42230"/>
    <w:rsid w:val="00C4267C"/>
    <w:rsid w:val="00C42F66"/>
    <w:rsid w:val="00C4310D"/>
    <w:rsid w:val="00C43EF4"/>
    <w:rsid w:val="00C4416F"/>
    <w:rsid w:val="00C45211"/>
    <w:rsid w:val="00C452D1"/>
    <w:rsid w:val="00C46557"/>
    <w:rsid w:val="00C4723C"/>
    <w:rsid w:val="00C4754C"/>
    <w:rsid w:val="00C47725"/>
    <w:rsid w:val="00C477BC"/>
    <w:rsid w:val="00C47DAE"/>
    <w:rsid w:val="00C47FED"/>
    <w:rsid w:val="00C50498"/>
    <w:rsid w:val="00C50630"/>
    <w:rsid w:val="00C51220"/>
    <w:rsid w:val="00C51582"/>
    <w:rsid w:val="00C5194F"/>
    <w:rsid w:val="00C51C77"/>
    <w:rsid w:val="00C51F7E"/>
    <w:rsid w:val="00C5250C"/>
    <w:rsid w:val="00C528C1"/>
    <w:rsid w:val="00C52D72"/>
    <w:rsid w:val="00C52E82"/>
    <w:rsid w:val="00C53175"/>
    <w:rsid w:val="00C53627"/>
    <w:rsid w:val="00C53DD2"/>
    <w:rsid w:val="00C54550"/>
    <w:rsid w:val="00C54938"/>
    <w:rsid w:val="00C54A16"/>
    <w:rsid w:val="00C54ACC"/>
    <w:rsid w:val="00C54E5F"/>
    <w:rsid w:val="00C551CF"/>
    <w:rsid w:val="00C5540A"/>
    <w:rsid w:val="00C55FB9"/>
    <w:rsid w:val="00C56275"/>
    <w:rsid w:val="00C56436"/>
    <w:rsid w:val="00C5699C"/>
    <w:rsid w:val="00C56C29"/>
    <w:rsid w:val="00C57492"/>
    <w:rsid w:val="00C57513"/>
    <w:rsid w:val="00C576F3"/>
    <w:rsid w:val="00C57776"/>
    <w:rsid w:val="00C57939"/>
    <w:rsid w:val="00C60150"/>
    <w:rsid w:val="00C6067F"/>
    <w:rsid w:val="00C6081E"/>
    <w:rsid w:val="00C61087"/>
    <w:rsid w:val="00C6116E"/>
    <w:rsid w:val="00C62354"/>
    <w:rsid w:val="00C625CE"/>
    <w:rsid w:val="00C62A5C"/>
    <w:rsid w:val="00C62F52"/>
    <w:rsid w:val="00C633FC"/>
    <w:rsid w:val="00C63D4B"/>
    <w:rsid w:val="00C6409C"/>
    <w:rsid w:val="00C6431C"/>
    <w:rsid w:val="00C64327"/>
    <w:rsid w:val="00C6444E"/>
    <w:rsid w:val="00C644E2"/>
    <w:rsid w:val="00C64569"/>
    <w:rsid w:val="00C64869"/>
    <w:rsid w:val="00C64AC4"/>
    <w:rsid w:val="00C64C19"/>
    <w:rsid w:val="00C650A7"/>
    <w:rsid w:val="00C651BF"/>
    <w:rsid w:val="00C652F7"/>
    <w:rsid w:val="00C656B1"/>
    <w:rsid w:val="00C65E47"/>
    <w:rsid w:val="00C660E2"/>
    <w:rsid w:val="00C6691D"/>
    <w:rsid w:val="00C66FD0"/>
    <w:rsid w:val="00C673C6"/>
    <w:rsid w:val="00C6763D"/>
    <w:rsid w:val="00C67969"/>
    <w:rsid w:val="00C70153"/>
    <w:rsid w:val="00C70245"/>
    <w:rsid w:val="00C702FD"/>
    <w:rsid w:val="00C70327"/>
    <w:rsid w:val="00C70A67"/>
    <w:rsid w:val="00C70C4D"/>
    <w:rsid w:val="00C70E62"/>
    <w:rsid w:val="00C7113E"/>
    <w:rsid w:val="00C711A8"/>
    <w:rsid w:val="00C713D8"/>
    <w:rsid w:val="00C71435"/>
    <w:rsid w:val="00C714D9"/>
    <w:rsid w:val="00C72559"/>
    <w:rsid w:val="00C728F4"/>
    <w:rsid w:val="00C72968"/>
    <w:rsid w:val="00C72C9B"/>
    <w:rsid w:val="00C730AF"/>
    <w:rsid w:val="00C73C83"/>
    <w:rsid w:val="00C73D9D"/>
    <w:rsid w:val="00C73FC5"/>
    <w:rsid w:val="00C74734"/>
    <w:rsid w:val="00C748FD"/>
    <w:rsid w:val="00C7499C"/>
    <w:rsid w:val="00C74B26"/>
    <w:rsid w:val="00C74B41"/>
    <w:rsid w:val="00C761F2"/>
    <w:rsid w:val="00C773A4"/>
    <w:rsid w:val="00C77CF4"/>
    <w:rsid w:val="00C800B4"/>
    <w:rsid w:val="00C801C8"/>
    <w:rsid w:val="00C81182"/>
    <w:rsid w:val="00C8154F"/>
    <w:rsid w:val="00C81825"/>
    <w:rsid w:val="00C81C6F"/>
    <w:rsid w:val="00C82135"/>
    <w:rsid w:val="00C82885"/>
    <w:rsid w:val="00C834D5"/>
    <w:rsid w:val="00C835E8"/>
    <w:rsid w:val="00C83D25"/>
    <w:rsid w:val="00C83E7C"/>
    <w:rsid w:val="00C8400D"/>
    <w:rsid w:val="00C8401E"/>
    <w:rsid w:val="00C84A08"/>
    <w:rsid w:val="00C851BB"/>
    <w:rsid w:val="00C85466"/>
    <w:rsid w:val="00C856E0"/>
    <w:rsid w:val="00C859CF"/>
    <w:rsid w:val="00C8613A"/>
    <w:rsid w:val="00C86236"/>
    <w:rsid w:val="00C862DB"/>
    <w:rsid w:val="00C8643D"/>
    <w:rsid w:val="00C86901"/>
    <w:rsid w:val="00C86C0C"/>
    <w:rsid w:val="00C86C35"/>
    <w:rsid w:val="00C87276"/>
    <w:rsid w:val="00C872E9"/>
    <w:rsid w:val="00C87775"/>
    <w:rsid w:val="00C87AB3"/>
    <w:rsid w:val="00C87B36"/>
    <w:rsid w:val="00C87FEC"/>
    <w:rsid w:val="00C90731"/>
    <w:rsid w:val="00C907E8"/>
    <w:rsid w:val="00C91A9A"/>
    <w:rsid w:val="00C921C9"/>
    <w:rsid w:val="00C92728"/>
    <w:rsid w:val="00C92A6C"/>
    <w:rsid w:val="00C92EFF"/>
    <w:rsid w:val="00C9338F"/>
    <w:rsid w:val="00C93DB7"/>
    <w:rsid w:val="00C93EAF"/>
    <w:rsid w:val="00C941E0"/>
    <w:rsid w:val="00C944E5"/>
    <w:rsid w:val="00C94579"/>
    <w:rsid w:val="00C94821"/>
    <w:rsid w:val="00C94FE8"/>
    <w:rsid w:val="00C95087"/>
    <w:rsid w:val="00C95C6C"/>
    <w:rsid w:val="00C95CC9"/>
    <w:rsid w:val="00C96165"/>
    <w:rsid w:val="00C96239"/>
    <w:rsid w:val="00C965CD"/>
    <w:rsid w:val="00C96B6A"/>
    <w:rsid w:val="00C96D9F"/>
    <w:rsid w:val="00C96FB9"/>
    <w:rsid w:val="00C978A0"/>
    <w:rsid w:val="00CA0602"/>
    <w:rsid w:val="00CA0799"/>
    <w:rsid w:val="00CA07B5"/>
    <w:rsid w:val="00CA1D3C"/>
    <w:rsid w:val="00CA1FDA"/>
    <w:rsid w:val="00CA2291"/>
    <w:rsid w:val="00CA22C4"/>
    <w:rsid w:val="00CA2648"/>
    <w:rsid w:val="00CA3105"/>
    <w:rsid w:val="00CA32F2"/>
    <w:rsid w:val="00CA3809"/>
    <w:rsid w:val="00CA3B17"/>
    <w:rsid w:val="00CA3EA2"/>
    <w:rsid w:val="00CA438E"/>
    <w:rsid w:val="00CA4910"/>
    <w:rsid w:val="00CA49AF"/>
    <w:rsid w:val="00CA549E"/>
    <w:rsid w:val="00CA55F4"/>
    <w:rsid w:val="00CA562E"/>
    <w:rsid w:val="00CA574B"/>
    <w:rsid w:val="00CA641D"/>
    <w:rsid w:val="00CA68F4"/>
    <w:rsid w:val="00CA7032"/>
    <w:rsid w:val="00CA7231"/>
    <w:rsid w:val="00CA74E2"/>
    <w:rsid w:val="00CA7763"/>
    <w:rsid w:val="00CA788C"/>
    <w:rsid w:val="00CA78CC"/>
    <w:rsid w:val="00CA7F14"/>
    <w:rsid w:val="00CB0525"/>
    <w:rsid w:val="00CB0C82"/>
    <w:rsid w:val="00CB10E9"/>
    <w:rsid w:val="00CB130D"/>
    <w:rsid w:val="00CB1357"/>
    <w:rsid w:val="00CB15DB"/>
    <w:rsid w:val="00CB1997"/>
    <w:rsid w:val="00CB21BC"/>
    <w:rsid w:val="00CB23A6"/>
    <w:rsid w:val="00CB2EC3"/>
    <w:rsid w:val="00CB302C"/>
    <w:rsid w:val="00CB329B"/>
    <w:rsid w:val="00CB3FEB"/>
    <w:rsid w:val="00CB4135"/>
    <w:rsid w:val="00CB4354"/>
    <w:rsid w:val="00CB43BC"/>
    <w:rsid w:val="00CB4C7F"/>
    <w:rsid w:val="00CB4EAE"/>
    <w:rsid w:val="00CB4ECC"/>
    <w:rsid w:val="00CB500D"/>
    <w:rsid w:val="00CB50B7"/>
    <w:rsid w:val="00CB5631"/>
    <w:rsid w:val="00CB6045"/>
    <w:rsid w:val="00CB611F"/>
    <w:rsid w:val="00CB66AE"/>
    <w:rsid w:val="00CB6A11"/>
    <w:rsid w:val="00CB724D"/>
    <w:rsid w:val="00CB7309"/>
    <w:rsid w:val="00CC0E93"/>
    <w:rsid w:val="00CC1B20"/>
    <w:rsid w:val="00CC1D07"/>
    <w:rsid w:val="00CC3087"/>
    <w:rsid w:val="00CC3158"/>
    <w:rsid w:val="00CC3431"/>
    <w:rsid w:val="00CC386D"/>
    <w:rsid w:val="00CC44A0"/>
    <w:rsid w:val="00CC472F"/>
    <w:rsid w:val="00CC497E"/>
    <w:rsid w:val="00CC4E9C"/>
    <w:rsid w:val="00CC50B0"/>
    <w:rsid w:val="00CC5C32"/>
    <w:rsid w:val="00CC5CE7"/>
    <w:rsid w:val="00CC5E4D"/>
    <w:rsid w:val="00CC5E80"/>
    <w:rsid w:val="00CC6131"/>
    <w:rsid w:val="00CC6286"/>
    <w:rsid w:val="00CC62CC"/>
    <w:rsid w:val="00CC64A1"/>
    <w:rsid w:val="00CC6B7F"/>
    <w:rsid w:val="00CC70A6"/>
    <w:rsid w:val="00CC7B9D"/>
    <w:rsid w:val="00CC7BE3"/>
    <w:rsid w:val="00CC7C95"/>
    <w:rsid w:val="00CC7CAE"/>
    <w:rsid w:val="00CC7E12"/>
    <w:rsid w:val="00CC7F90"/>
    <w:rsid w:val="00CD0498"/>
    <w:rsid w:val="00CD04EB"/>
    <w:rsid w:val="00CD06C1"/>
    <w:rsid w:val="00CD0973"/>
    <w:rsid w:val="00CD0D20"/>
    <w:rsid w:val="00CD0DA6"/>
    <w:rsid w:val="00CD141D"/>
    <w:rsid w:val="00CD2476"/>
    <w:rsid w:val="00CD29EB"/>
    <w:rsid w:val="00CD2D0B"/>
    <w:rsid w:val="00CD2E0E"/>
    <w:rsid w:val="00CD2FEA"/>
    <w:rsid w:val="00CD36C5"/>
    <w:rsid w:val="00CD386E"/>
    <w:rsid w:val="00CD3AF5"/>
    <w:rsid w:val="00CD4287"/>
    <w:rsid w:val="00CD4F79"/>
    <w:rsid w:val="00CD535C"/>
    <w:rsid w:val="00CD548D"/>
    <w:rsid w:val="00CD5D21"/>
    <w:rsid w:val="00CD609D"/>
    <w:rsid w:val="00CD6191"/>
    <w:rsid w:val="00CD624A"/>
    <w:rsid w:val="00CD67E2"/>
    <w:rsid w:val="00CD69C3"/>
    <w:rsid w:val="00CD6A7A"/>
    <w:rsid w:val="00CD7435"/>
    <w:rsid w:val="00CD7D72"/>
    <w:rsid w:val="00CD7D73"/>
    <w:rsid w:val="00CD7E11"/>
    <w:rsid w:val="00CD7FAA"/>
    <w:rsid w:val="00CD7FFC"/>
    <w:rsid w:val="00CE0705"/>
    <w:rsid w:val="00CE0793"/>
    <w:rsid w:val="00CE0812"/>
    <w:rsid w:val="00CE0D10"/>
    <w:rsid w:val="00CE1685"/>
    <w:rsid w:val="00CE197D"/>
    <w:rsid w:val="00CE199B"/>
    <w:rsid w:val="00CE1FDA"/>
    <w:rsid w:val="00CE2471"/>
    <w:rsid w:val="00CE269E"/>
    <w:rsid w:val="00CE28A6"/>
    <w:rsid w:val="00CE2961"/>
    <w:rsid w:val="00CE2E68"/>
    <w:rsid w:val="00CE3235"/>
    <w:rsid w:val="00CE3932"/>
    <w:rsid w:val="00CE39B8"/>
    <w:rsid w:val="00CE3E04"/>
    <w:rsid w:val="00CE476D"/>
    <w:rsid w:val="00CE4A3C"/>
    <w:rsid w:val="00CE4A64"/>
    <w:rsid w:val="00CE523F"/>
    <w:rsid w:val="00CE5452"/>
    <w:rsid w:val="00CE5A0D"/>
    <w:rsid w:val="00CE5A2F"/>
    <w:rsid w:val="00CE5BF7"/>
    <w:rsid w:val="00CE5CAF"/>
    <w:rsid w:val="00CE6B0F"/>
    <w:rsid w:val="00CE6EAD"/>
    <w:rsid w:val="00CE7218"/>
    <w:rsid w:val="00CE734F"/>
    <w:rsid w:val="00CE76A2"/>
    <w:rsid w:val="00CE7778"/>
    <w:rsid w:val="00CE7BDC"/>
    <w:rsid w:val="00CE7F3D"/>
    <w:rsid w:val="00CF0266"/>
    <w:rsid w:val="00CF0779"/>
    <w:rsid w:val="00CF134B"/>
    <w:rsid w:val="00CF19E0"/>
    <w:rsid w:val="00CF1D15"/>
    <w:rsid w:val="00CF301C"/>
    <w:rsid w:val="00CF33D8"/>
    <w:rsid w:val="00CF40DF"/>
    <w:rsid w:val="00CF42E4"/>
    <w:rsid w:val="00CF46BC"/>
    <w:rsid w:val="00CF4706"/>
    <w:rsid w:val="00CF479A"/>
    <w:rsid w:val="00CF4EF7"/>
    <w:rsid w:val="00CF58DA"/>
    <w:rsid w:val="00CF59EF"/>
    <w:rsid w:val="00CF5C19"/>
    <w:rsid w:val="00CF6647"/>
    <w:rsid w:val="00CF66EC"/>
    <w:rsid w:val="00CF6834"/>
    <w:rsid w:val="00CF6867"/>
    <w:rsid w:val="00CF6C76"/>
    <w:rsid w:val="00CF6DF8"/>
    <w:rsid w:val="00CF6ED5"/>
    <w:rsid w:val="00CF7117"/>
    <w:rsid w:val="00CF746B"/>
    <w:rsid w:val="00CF790D"/>
    <w:rsid w:val="00CF7E3B"/>
    <w:rsid w:val="00CF7F66"/>
    <w:rsid w:val="00D00002"/>
    <w:rsid w:val="00D00EFB"/>
    <w:rsid w:val="00D01488"/>
    <w:rsid w:val="00D016B2"/>
    <w:rsid w:val="00D02125"/>
    <w:rsid w:val="00D02669"/>
    <w:rsid w:val="00D02896"/>
    <w:rsid w:val="00D029D0"/>
    <w:rsid w:val="00D02B43"/>
    <w:rsid w:val="00D02D13"/>
    <w:rsid w:val="00D02FD5"/>
    <w:rsid w:val="00D032FD"/>
    <w:rsid w:val="00D0339D"/>
    <w:rsid w:val="00D0376A"/>
    <w:rsid w:val="00D04AA4"/>
    <w:rsid w:val="00D04C3A"/>
    <w:rsid w:val="00D04ECE"/>
    <w:rsid w:val="00D05098"/>
    <w:rsid w:val="00D0542A"/>
    <w:rsid w:val="00D0544B"/>
    <w:rsid w:val="00D057DB"/>
    <w:rsid w:val="00D059D4"/>
    <w:rsid w:val="00D05B10"/>
    <w:rsid w:val="00D05CA6"/>
    <w:rsid w:val="00D06423"/>
    <w:rsid w:val="00D06974"/>
    <w:rsid w:val="00D06A8D"/>
    <w:rsid w:val="00D06BA6"/>
    <w:rsid w:val="00D07210"/>
    <w:rsid w:val="00D07387"/>
    <w:rsid w:val="00D074CC"/>
    <w:rsid w:val="00D0794B"/>
    <w:rsid w:val="00D07BF5"/>
    <w:rsid w:val="00D07F6F"/>
    <w:rsid w:val="00D10221"/>
    <w:rsid w:val="00D10A3B"/>
    <w:rsid w:val="00D10C13"/>
    <w:rsid w:val="00D1261F"/>
    <w:rsid w:val="00D12C1B"/>
    <w:rsid w:val="00D135C5"/>
    <w:rsid w:val="00D1398B"/>
    <w:rsid w:val="00D13A39"/>
    <w:rsid w:val="00D13BC4"/>
    <w:rsid w:val="00D13CAC"/>
    <w:rsid w:val="00D13CEA"/>
    <w:rsid w:val="00D13E28"/>
    <w:rsid w:val="00D1467F"/>
    <w:rsid w:val="00D14EAC"/>
    <w:rsid w:val="00D15566"/>
    <w:rsid w:val="00D15E43"/>
    <w:rsid w:val="00D16741"/>
    <w:rsid w:val="00D169B0"/>
    <w:rsid w:val="00D169BE"/>
    <w:rsid w:val="00D16CAA"/>
    <w:rsid w:val="00D16D4C"/>
    <w:rsid w:val="00D16E2D"/>
    <w:rsid w:val="00D170AE"/>
    <w:rsid w:val="00D200B5"/>
    <w:rsid w:val="00D208A0"/>
    <w:rsid w:val="00D20EFD"/>
    <w:rsid w:val="00D210CC"/>
    <w:rsid w:val="00D211B2"/>
    <w:rsid w:val="00D218EB"/>
    <w:rsid w:val="00D21E01"/>
    <w:rsid w:val="00D226EA"/>
    <w:rsid w:val="00D22F3E"/>
    <w:rsid w:val="00D23009"/>
    <w:rsid w:val="00D23582"/>
    <w:rsid w:val="00D235F9"/>
    <w:rsid w:val="00D2370E"/>
    <w:rsid w:val="00D23817"/>
    <w:rsid w:val="00D23CBB"/>
    <w:rsid w:val="00D248CD"/>
    <w:rsid w:val="00D2507F"/>
    <w:rsid w:val="00D25598"/>
    <w:rsid w:val="00D25B58"/>
    <w:rsid w:val="00D25D7C"/>
    <w:rsid w:val="00D25F1D"/>
    <w:rsid w:val="00D26415"/>
    <w:rsid w:val="00D26A97"/>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46"/>
    <w:rsid w:val="00D32AA5"/>
    <w:rsid w:val="00D33DDC"/>
    <w:rsid w:val="00D34164"/>
    <w:rsid w:val="00D342DF"/>
    <w:rsid w:val="00D347AD"/>
    <w:rsid w:val="00D34804"/>
    <w:rsid w:val="00D34D57"/>
    <w:rsid w:val="00D35334"/>
    <w:rsid w:val="00D354A5"/>
    <w:rsid w:val="00D35F64"/>
    <w:rsid w:val="00D3734F"/>
    <w:rsid w:val="00D374DE"/>
    <w:rsid w:val="00D3750C"/>
    <w:rsid w:val="00D37837"/>
    <w:rsid w:val="00D37BF3"/>
    <w:rsid w:val="00D37EC2"/>
    <w:rsid w:val="00D40204"/>
    <w:rsid w:val="00D40673"/>
    <w:rsid w:val="00D4074F"/>
    <w:rsid w:val="00D40E65"/>
    <w:rsid w:val="00D410B3"/>
    <w:rsid w:val="00D4135C"/>
    <w:rsid w:val="00D420A6"/>
    <w:rsid w:val="00D421AF"/>
    <w:rsid w:val="00D42645"/>
    <w:rsid w:val="00D42721"/>
    <w:rsid w:val="00D42801"/>
    <w:rsid w:val="00D42BA0"/>
    <w:rsid w:val="00D42FB2"/>
    <w:rsid w:val="00D43B8F"/>
    <w:rsid w:val="00D44248"/>
    <w:rsid w:val="00D44CB9"/>
    <w:rsid w:val="00D44F8E"/>
    <w:rsid w:val="00D4557A"/>
    <w:rsid w:val="00D4576F"/>
    <w:rsid w:val="00D45FEC"/>
    <w:rsid w:val="00D46074"/>
    <w:rsid w:val="00D461F2"/>
    <w:rsid w:val="00D4687B"/>
    <w:rsid w:val="00D46AC3"/>
    <w:rsid w:val="00D47396"/>
    <w:rsid w:val="00D47701"/>
    <w:rsid w:val="00D47BDC"/>
    <w:rsid w:val="00D50013"/>
    <w:rsid w:val="00D50996"/>
    <w:rsid w:val="00D511AB"/>
    <w:rsid w:val="00D5131C"/>
    <w:rsid w:val="00D51698"/>
    <w:rsid w:val="00D5179D"/>
    <w:rsid w:val="00D517B5"/>
    <w:rsid w:val="00D51B7E"/>
    <w:rsid w:val="00D51E09"/>
    <w:rsid w:val="00D51E90"/>
    <w:rsid w:val="00D5230D"/>
    <w:rsid w:val="00D5244C"/>
    <w:rsid w:val="00D52D3F"/>
    <w:rsid w:val="00D53DBA"/>
    <w:rsid w:val="00D54421"/>
    <w:rsid w:val="00D54C14"/>
    <w:rsid w:val="00D55099"/>
    <w:rsid w:val="00D55379"/>
    <w:rsid w:val="00D55514"/>
    <w:rsid w:val="00D5585A"/>
    <w:rsid w:val="00D55CA7"/>
    <w:rsid w:val="00D56D27"/>
    <w:rsid w:val="00D573E6"/>
    <w:rsid w:val="00D5759A"/>
    <w:rsid w:val="00D5785C"/>
    <w:rsid w:val="00D57A0B"/>
    <w:rsid w:val="00D57DC4"/>
    <w:rsid w:val="00D60517"/>
    <w:rsid w:val="00D6094D"/>
    <w:rsid w:val="00D622CE"/>
    <w:rsid w:val="00D62FC8"/>
    <w:rsid w:val="00D63567"/>
    <w:rsid w:val="00D6365D"/>
    <w:rsid w:val="00D6366A"/>
    <w:rsid w:val="00D63F4D"/>
    <w:rsid w:val="00D64397"/>
    <w:rsid w:val="00D644CD"/>
    <w:rsid w:val="00D64B2A"/>
    <w:rsid w:val="00D64E52"/>
    <w:rsid w:val="00D655BB"/>
    <w:rsid w:val="00D65998"/>
    <w:rsid w:val="00D65A00"/>
    <w:rsid w:val="00D67204"/>
    <w:rsid w:val="00D67274"/>
    <w:rsid w:val="00D672E1"/>
    <w:rsid w:val="00D6773A"/>
    <w:rsid w:val="00D67938"/>
    <w:rsid w:val="00D679E1"/>
    <w:rsid w:val="00D701E7"/>
    <w:rsid w:val="00D70A7D"/>
    <w:rsid w:val="00D70CF5"/>
    <w:rsid w:val="00D70D32"/>
    <w:rsid w:val="00D70D88"/>
    <w:rsid w:val="00D711A7"/>
    <w:rsid w:val="00D714CA"/>
    <w:rsid w:val="00D71733"/>
    <w:rsid w:val="00D71BF2"/>
    <w:rsid w:val="00D71EB5"/>
    <w:rsid w:val="00D71F41"/>
    <w:rsid w:val="00D71FBB"/>
    <w:rsid w:val="00D72A83"/>
    <w:rsid w:val="00D7300D"/>
    <w:rsid w:val="00D739D9"/>
    <w:rsid w:val="00D73F82"/>
    <w:rsid w:val="00D73FF5"/>
    <w:rsid w:val="00D74E10"/>
    <w:rsid w:val="00D75314"/>
    <w:rsid w:val="00D75425"/>
    <w:rsid w:val="00D7549A"/>
    <w:rsid w:val="00D759BA"/>
    <w:rsid w:val="00D75C5E"/>
    <w:rsid w:val="00D75D70"/>
    <w:rsid w:val="00D76679"/>
    <w:rsid w:val="00D76C13"/>
    <w:rsid w:val="00D76FAD"/>
    <w:rsid w:val="00D7783D"/>
    <w:rsid w:val="00D77F58"/>
    <w:rsid w:val="00D8017E"/>
    <w:rsid w:val="00D803DF"/>
    <w:rsid w:val="00D809F3"/>
    <w:rsid w:val="00D80A8D"/>
    <w:rsid w:val="00D817E4"/>
    <w:rsid w:val="00D81B1D"/>
    <w:rsid w:val="00D82243"/>
    <w:rsid w:val="00D82514"/>
    <w:rsid w:val="00D82BAA"/>
    <w:rsid w:val="00D83239"/>
    <w:rsid w:val="00D83AC4"/>
    <w:rsid w:val="00D83F46"/>
    <w:rsid w:val="00D84093"/>
    <w:rsid w:val="00D840E4"/>
    <w:rsid w:val="00D850F9"/>
    <w:rsid w:val="00D853E6"/>
    <w:rsid w:val="00D859E4"/>
    <w:rsid w:val="00D863F0"/>
    <w:rsid w:val="00D864F8"/>
    <w:rsid w:val="00D86B09"/>
    <w:rsid w:val="00D872E4"/>
    <w:rsid w:val="00D87569"/>
    <w:rsid w:val="00D87706"/>
    <w:rsid w:val="00D87E29"/>
    <w:rsid w:val="00D9143A"/>
    <w:rsid w:val="00D91BA3"/>
    <w:rsid w:val="00D92251"/>
    <w:rsid w:val="00D9225E"/>
    <w:rsid w:val="00D9278A"/>
    <w:rsid w:val="00D92860"/>
    <w:rsid w:val="00D929EC"/>
    <w:rsid w:val="00D92E41"/>
    <w:rsid w:val="00D93052"/>
    <w:rsid w:val="00D938F4"/>
    <w:rsid w:val="00D9397E"/>
    <w:rsid w:val="00D93E23"/>
    <w:rsid w:val="00D94644"/>
    <w:rsid w:val="00D94FA8"/>
    <w:rsid w:val="00D9501B"/>
    <w:rsid w:val="00D95021"/>
    <w:rsid w:val="00D9584D"/>
    <w:rsid w:val="00D95A1E"/>
    <w:rsid w:val="00D96085"/>
    <w:rsid w:val="00D962D7"/>
    <w:rsid w:val="00D9661F"/>
    <w:rsid w:val="00D96925"/>
    <w:rsid w:val="00D96FBC"/>
    <w:rsid w:val="00D976B6"/>
    <w:rsid w:val="00D977C7"/>
    <w:rsid w:val="00D97A77"/>
    <w:rsid w:val="00DA008D"/>
    <w:rsid w:val="00DA024F"/>
    <w:rsid w:val="00DA0451"/>
    <w:rsid w:val="00DA07E7"/>
    <w:rsid w:val="00DA0907"/>
    <w:rsid w:val="00DA0F29"/>
    <w:rsid w:val="00DA18E5"/>
    <w:rsid w:val="00DA1DEE"/>
    <w:rsid w:val="00DA28A7"/>
    <w:rsid w:val="00DA2A79"/>
    <w:rsid w:val="00DA2BD9"/>
    <w:rsid w:val="00DA2FA2"/>
    <w:rsid w:val="00DA302C"/>
    <w:rsid w:val="00DA3988"/>
    <w:rsid w:val="00DA3E36"/>
    <w:rsid w:val="00DA3F57"/>
    <w:rsid w:val="00DA431F"/>
    <w:rsid w:val="00DA4372"/>
    <w:rsid w:val="00DA46D3"/>
    <w:rsid w:val="00DA4901"/>
    <w:rsid w:val="00DA4B2C"/>
    <w:rsid w:val="00DA4B2D"/>
    <w:rsid w:val="00DA4E84"/>
    <w:rsid w:val="00DA4EF7"/>
    <w:rsid w:val="00DA5180"/>
    <w:rsid w:val="00DA56F3"/>
    <w:rsid w:val="00DA5730"/>
    <w:rsid w:val="00DA577A"/>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20DB"/>
    <w:rsid w:val="00DB2102"/>
    <w:rsid w:val="00DB21F2"/>
    <w:rsid w:val="00DB2EF1"/>
    <w:rsid w:val="00DB3B62"/>
    <w:rsid w:val="00DB41AA"/>
    <w:rsid w:val="00DB42F5"/>
    <w:rsid w:val="00DB45AC"/>
    <w:rsid w:val="00DB4F74"/>
    <w:rsid w:val="00DB52F3"/>
    <w:rsid w:val="00DB5605"/>
    <w:rsid w:val="00DB59B4"/>
    <w:rsid w:val="00DB5C32"/>
    <w:rsid w:val="00DB5FA8"/>
    <w:rsid w:val="00DB64CE"/>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1E81"/>
    <w:rsid w:val="00DC2586"/>
    <w:rsid w:val="00DC27E1"/>
    <w:rsid w:val="00DC2A91"/>
    <w:rsid w:val="00DC2F95"/>
    <w:rsid w:val="00DC3374"/>
    <w:rsid w:val="00DC3456"/>
    <w:rsid w:val="00DC372E"/>
    <w:rsid w:val="00DC3AA6"/>
    <w:rsid w:val="00DC4021"/>
    <w:rsid w:val="00DC4BD6"/>
    <w:rsid w:val="00DC4E1E"/>
    <w:rsid w:val="00DC50E9"/>
    <w:rsid w:val="00DC50EB"/>
    <w:rsid w:val="00DC5AC9"/>
    <w:rsid w:val="00DC601A"/>
    <w:rsid w:val="00DC64D3"/>
    <w:rsid w:val="00DC69C4"/>
    <w:rsid w:val="00DC6FEE"/>
    <w:rsid w:val="00DC724B"/>
    <w:rsid w:val="00DC773F"/>
    <w:rsid w:val="00DC77A9"/>
    <w:rsid w:val="00DC77C2"/>
    <w:rsid w:val="00DC77E3"/>
    <w:rsid w:val="00DD03F5"/>
    <w:rsid w:val="00DD09A2"/>
    <w:rsid w:val="00DD1B7C"/>
    <w:rsid w:val="00DD246F"/>
    <w:rsid w:val="00DD25F4"/>
    <w:rsid w:val="00DD269B"/>
    <w:rsid w:val="00DD27DB"/>
    <w:rsid w:val="00DD29E5"/>
    <w:rsid w:val="00DD2C2F"/>
    <w:rsid w:val="00DD2F45"/>
    <w:rsid w:val="00DD31B5"/>
    <w:rsid w:val="00DD3900"/>
    <w:rsid w:val="00DD4903"/>
    <w:rsid w:val="00DD4926"/>
    <w:rsid w:val="00DD498F"/>
    <w:rsid w:val="00DD49BF"/>
    <w:rsid w:val="00DD4C42"/>
    <w:rsid w:val="00DD4F76"/>
    <w:rsid w:val="00DD5830"/>
    <w:rsid w:val="00DD5D71"/>
    <w:rsid w:val="00DD5EDB"/>
    <w:rsid w:val="00DD60A4"/>
    <w:rsid w:val="00DD6559"/>
    <w:rsid w:val="00DD6CFA"/>
    <w:rsid w:val="00DD74A3"/>
    <w:rsid w:val="00DD77E9"/>
    <w:rsid w:val="00DD7B5E"/>
    <w:rsid w:val="00DD7D8B"/>
    <w:rsid w:val="00DE0645"/>
    <w:rsid w:val="00DE099B"/>
    <w:rsid w:val="00DE0BCA"/>
    <w:rsid w:val="00DE1024"/>
    <w:rsid w:val="00DE1098"/>
    <w:rsid w:val="00DE1289"/>
    <w:rsid w:val="00DE1E37"/>
    <w:rsid w:val="00DE2753"/>
    <w:rsid w:val="00DE3344"/>
    <w:rsid w:val="00DE3A56"/>
    <w:rsid w:val="00DE3B5C"/>
    <w:rsid w:val="00DE4008"/>
    <w:rsid w:val="00DE4F6A"/>
    <w:rsid w:val="00DE5244"/>
    <w:rsid w:val="00DE550B"/>
    <w:rsid w:val="00DE596D"/>
    <w:rsid w:val="00DE5A66"/>
    <w:rsid w:val="00DE6B2E"/>
    <w:rsid w:val="00DE6CCB"/>
    <w:rsid w:val="00DE6EE1"/>
    <w:rsid w:val="00DE6EF1"/>
    <w:rsid w:val="00DE7507"/>
    <w:rsid w:val="00DE7724"/>
    <w:rsid w:val="00DE79B9"/>
    <w:rsid w:val="00DF0116"/>
    <w:rsid w:val="00DF01D5"/>
    <w:rsid w:val="00DF05E1"/>
    <w:rsid w:val="00DF0DCD"/>
    <w:rsid w:val="00DF1316"/>
    <w:rsid w:val="00DF137A"/>
    <w:rsid w:val="00DF145F"/>
    <w:rsid w:val="00DF14CA"/>
    <w:rsid w:val="00DF1B95"/>
    <w:rsid w:val="00DF1EFC"/>
    <w:rsid w:val="00DF230C"/>
    <w:rsid w:val="00DF28C6"/>
    <w:rsid w:val="00DF3BFD"/>
    <w:rsid w:val="00DF3E4C"/>
    <w:rsid w:val="00DF4534"/>
    <w:rsid w:val="00DF47E8"/>
    <w:rsid w:val="00DF4B7E"/>
    <w:rsid w:val="00DF4CF1"/>
    <w:rsid w:val="00DF50BD"/>
    <w:rsid w:val="00DF559C"/>
    <w:rsid w:val="00DF58AE"/>
    <w:rsid w:val="00DF5AC1"/>
    <w:rsid w:val="00DF6CDC"/>
    <w:rsid w:val="00DF6D4B"/>
    <w:rsid w:val="00DF7368"/>
    <w:rsid w:val="00DF76DD"/>
    <w:rsid w:val="00DF784E"/>
    <w:rsid w:val="00DF7D23"/>
    <w:rsid w:val="00DF7F68"/>
    <w:rsid w:val="00E00076"/>
    <w:rsid w:val="00E00250"/>
    <w:rsid w:val="00E002B3"/>
    <w:rsid w:val="00E0127E"/>
    <w:rsid w:val="00E015A8"/>
    <w:rsid w:val="00E018C3"/>
    <w:rsid w:val="00E01CED"/>
    <w:rsid w:val="00E02833"/>
    <w:rsid w:val="00E02DC2"/>
    <w:rsid w:val="00E02EAA"/>
    <w:rsid w:val="00E0342F"/>
    <w:rsid w:val="00E03454"/>
    <w:rsid w:val="00E0391E"/>
    <w:rsid w:val="00E03F03"/>
    <w:rsid w:val="00E03F31"/>
    <w:rsid w:val="00E04C45"/>
    <w:rsid w:val="00E04F95"/>
    <w:rsid w:val="00E055BD"/>
    <w:rsid w:val="00E05EC9"/>
    <w:rsid w:val="00E05EF3"/>
    <w:rsid w:val="00E06849"/>
    <w:rsid w:val="00E06B03"/>
    <w:rsid w:val="00E06BEC"/>
    <w:rsid w:val="00E06FA6"/>
    <w:rsid w:val="00E072E4"/>
    <w:rsid w:val="00E0763D"/>
    <w:rsid w:val="00E07669"/>
    <w:rsid w:val="00E10412"/>
    <w:rsid w:val="00E10551"/>
    <w:rsid w:val="00E10CB5"/>
    <w:rsid w:val="00E10D9E"/>
    <w:rsid w:val="00E1100F"/>
    <w:rsid w:val="00E11B4C"/>
    <w:rsid w:val="00E11CD2"/>
    <w:rsid w:val="00E11EDE"/>
    <w:rsid w:val="00E11F11"/>
    <w:rsid w:val="00E1274E"/>
    <w:rsid w:val="00E12882"/>
    <w:rsid w:val="00E12A7A"/>
    <w:rsid w:val="00E1367C"/>
    <w:rsid w:val="00E13989"/>
    <w:rsid w:val="00E13B8B"/>
    <w:rsid w:val="00E13C42"/>
    <w:rsid w:val="00E13FAD"/>
    <w:rsid w:val="00E149EC"/>
    <w:rsid w:val="00E14B0F"/>
    <w:rsid w:val="00E14D81"/>
    <w:rsid w:val="00E14E82"/>
    <w:rsid w:val="00E1552B"/>
    <w:rsid w:val="00E156AE"/>
    <w:rsid w:val="00E158C3"/>
    <w:rsid w:val="00E15956"/>
    <w:rsid w:val="00E15ACA"/>
    <w:rsid w:val="00E15DAF"/>
    <w:rsid w:val="00E15F0F"/>
    <w:rsid w:val="00E15F70"/>
    <w:rsid w:val="00E16B98"/>
    <w:rsid w:val="00E17860"/>
    <w:rsid w:val="00E17F5D"/>
    <w:rsid w:val="00E207B1"/>
    <w:rsid w:val="00E20D8E"/>
    <w:rsid w:val="00E20F55"/>
    <w:rsid w:val="00E21073"/>
    <w:rsid w:val="00E219F6"/>
    <w:rsid w:val="00E21BD0"/>
    <w:rsid w:val="00E21F17"/>
    <w:rsid w:val="00E22454"/>
    <w:rsid w:val="00E2253D"/>
    <w:rsid w:val="00E22CA4"/>
    <w:rsid w:val="00E23A68"/>
    <w:rsid w:val="00E23B5D"/>
    <w:rsid w:val="00E24206"/>
    <w:rsid w:val="00E2428C"/>
    <w:rsid w:val="00E24376"/>
    <w:rsid w:val="00E244A7"/>
    <w:rsid w:val="00E24B84"/>
    <w:rsid w:val="00E24FC6"/>
    <w:rsid w:val="00E25E16"/>
    <w:rsid w:val="00E26092"/>
    <w:rsid w:val="00E2647D"/>
    <w:rsid w:val="00E26A1B"/>
    <w:rsid w:val="00E27839"/>
    <w:rsid w:val="00E2788E"/>
    <w:rsid w:val="00E3001D"/>
    <w:rsid w:val="00E30022"/>
    <w:rsid w:val="00E3002C"/>
    <w:rsid w:val="00E31003"/>
    <w:rsid w:val="00E312C2"/>
    <w:rsid w:val="00E31DBA"/>
    <w:rsid w:val="00E31EB0"/>
    <w:rsid w:val="00E32115"/>
    <w:rsid w:val="00E332A9"/>
    <w:rsid w:val="00E33953"/>
    <w:rsid w:val="00E33AA3"/>
    <w:rsid w:val="00E3453C"/>
    <w:rsid w:val="00E34624"/>
    <w:rsid w:val="00E3475E"/>
    <w:rsid w:val="00E349FF"/>
    <w:rsid w:val="00E34AD5"/>
    <w:rsid w:val="00E34ED8"/>
    <w:rsid w:val="00E3557E"/>
    <w:rsid w:val="00E3606D"/>
    <w:rsid w:val="00E36085"/>
    <w:rsid w:val="00E36561"/>
    <w:rsid w:val="00E36AB4"/>
    <w:rsid w:val="00E36B3A"/>
    <w:rsid w:val="00E36F9E"/>
    <w:rsid w:val="00E3756A"/>
    <w:rsid w:val="00E4049C"/>
    <w:rsid w:val="00E40944"/>
    <w:rsid w:val="00E40F8F"/>
    <w:rsid w:val="00E419FC"/>
    <w:rsid w:val="00E42E00"/>
    <w:rsid w:val="00E42F86"/>
    <w:rsid w:val="00E43761"/>
    <w:rsid w:val="00E43872"/>
    <w:rsid w:val="00E43CF2"/>
    <w:rsid w:val="00E44132"/>
    <w:rsid w:val="00E44F61"/>
    <w:rsid w:val="00E45319"/>
    <w:rsid w:val="00E46028"/>
    <w:rsid w:val="00E4655F"/>
    <w:rsid w:val="00E465D1"/>
    <w:rsid w:val="00E46600"/>
    <w:rsid w:val="00E47394"/>
    <w:rsid w:val="00E47C29"/>
    <w:rsid w:val="00E47E4E"/>
    <w:rsid w:val="00E50065"/>
    <w:rsid w:val="00E50E2B"/>
    <w:rsid w:val="00E512D2"/>
    <w:rsid w:val="00E51652"/>
    <w:rsid w:val="00E51A36"/>
    <w:rsid w:val="00E51B50"/>
    <w:rsid w:val="00E51D31"/>
    <w:rsid w:val="00E52648"/>
    <w:rsid w:val="00E52C3A"/>
    <w:rsid w:val="00E530F4"/>
    <w:rsid w:val="00E53496"/>
    <w:rsid w:val="00E534A5"/>
    <w:rsid w:val="00E5382E"/>
    <w:rsid w:val="00E53E69"/>
    <w:rsid w:val="00E54229"/>
    <w:rsid w:val="00E543A7"/>
    <w:rsid w:val="00E543C1"/>
    <w:rsid w:val="00E54922"/>
    <w:rsid w:val="00E5521E"/>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3A0"/>
    <w:rsid w:val="00E62E6F"/>
    <w:rsid w:val="00E6307E"/>
    <w:rsid w:val="00E63283"/>
    <w:rsid w:val="00E636D2"/>
    <w:rsid w:val="00E63AE9"/>
    <w:rsid w:val="00E6401D"/>
    <w:rsid w:val="00E64472"/>
    <w:rsid w:val="00E645E5"/>
    <w:rsid w:val="00E6482D"/>
    <w:rsid w:val="00E64849"/>
    <w:rsid w:val="00E64C5C"/>
    <w:rsid w:val="00E64C70"/>
    <w:rsid w:val="00E650AB"/>
    <w:rsid w:val="00E650CD"/>
    <w:rsid w:val="00E650D7"/>
    <w:rsid w:val="00E6542E"/>
    <w:rsid w:val="00E657BC"/>
    <w:rsid w:val="00E65B3B"/>
    <w:rsid w:val="00E66159"/>
    <w:rsid w:val="00E6627C"/>
    <w:rsid w:val="00E6685A"/>
    <w:rsid w:val="00E66C5D"/>
    <w:rsid w:val="00E66D7F"/>
    <w:rsid w:val="00E6794A"/>
    <w:rsid w:val="00E67EAD"/>
    <w:rsid w:val="00E67EB7"/>
    <w:rsid w:val="00E70C9C"/>
    <w:rsid w:val="00E70DFA"/>
    <w:rsid w:val="00E71349"/>
    <w:rsid w:val="00E7159D"/>
    <w:rsid w:val="00E716DD"/>
    <w:rsid w:val="00E719E3"/>
    <w:rsid w:val="00E71B63"/>
    <w:rsid w:val="00E7208C"/>
    <w:rsid w:val="00E721BA"/>
    <w:rsid w:val="00E728A0"/>
    <w:rsid w:val="00E72A54"/>
    <w:rsid w:val="00E72C2B"/>
    <w:rsid w:val="00E732E4"/>
    <w:rsid w:val="00E733DF"/>
    <w:rsid w:val="00E73418"/>
    <w:rsid w:val="00E73667"/>
    <w:rsid w:val="00E73755"/>
    <w:rsid w:val="00E739A5"/>
    <w:rsid w:val="00E7417A"/>
    <w:rsid w:val="00E742EF"/>
    <w:rsid w:val="00E7434D"/>
    <w:rsid w:val="00E74D93"/>
    <w:rsid w:val="00E753FE"/>
    <w:rsid w:val="00E7546C"/>
    <w:rsid w:val="00E75641"/>
    <w:rsid w:val="00E75B42"/>
    <w:rsid w:val="00E75F77"/>
    <w:rsid w:val="00E76CC3"/>
    <w:rsid w:val="00E77301"/>
    <w:rsid w:val="00E779B4"/>
    <w:rsid w:val="00E77B7E"/>
    <w:rsid w:val="00E77BE3"/>
    <w:rsid w:val="00E808B0"/>
    <w:rsid w:val="00E8097D"/>
    <w:rsid w:val="00E80B15"/>
    <w:rsid w:val="00E80B1A"/>
    <w:rsid w:val="00E8101D"/>
    <w:rsid w:val="00E81562"/>
    <w:rsid w:val="00E81734"/>
    <w:rsid w:val="00E8187E"/>
    <w:rsid w:val="00E81945"/>
    <w:rsid w:val="00E81A2B"/>
    <w:rsid w:val="00E823BF"/>
    <w:rsid w:val="00E82733"/>
    <w:rsid w:val="00E82750"/>
    <w:rsid w:val="00E82791"/>
    <w:rsid w:val="00E82901"/>
    <w:rsid w:val="00E82911"/>
    <w:rsid w:val="00E82ACB"/>
    <w:rsid w:val="00E82F88"/>
    <w:rsid w:val="00E837FB"/>
    <w:rsid w:val="00E83D0C"/>
    <w:rsid w:val="00E843D3"/>
    <w:rsid w:val="00E84758"/>
    <w:rsid w:val="00E8488A"/>
    <w:rsid w:val="00E84906"/>
    <w:rsid w:val="00E8497C"/>
    <w:rsid w:val="00E84A9F"/>
    <w:rsid w:val="00E84AC5"/>
    <w:rsid w:val="00E84C79"/>
    <w:rsid w:val="00E8525B"/>
    <w:rsid w:val="00E85BCD"/>
    <w:rsid w:val="00E8703B"/>
    <w:rsid w:val="00E871A9"/>
    <w:rsid w:val="00E87352"/>
    <w:rsid w:val="00E87850"/>
    <w:rsid w:val="00E87C51"/>
    <w:rsid w:val="00E9057B"/>
    <w:rsid w:val="00E908A2"/>
    <w:rsid w:val="00E91620"/>
    <w:rsid w:val="00E91665"/>
    <w:rsid w:val="00E917BF"/>
    <w:rsid w:val="00E91FA4"/>
    <w:rsid w:val="00E921E8"/>
    <w:rsid w:val="00E92489"/>
    <w:rsid w:val="00E92658"/>
    <w:rsid w:val="00E92A93"/>
    <w:rsid w:val="00E92C7B"/>
    <w:rsid w:val="00E92D55"/>
    <w:rsid w:val="00E92EA2"/>
    <w:rsid w:val="00E93300"/>
    <w:rsid w:val="00E93A0C"/>
    <w:rsid w:val="00E93C18"/>
    <w:rsid w:val="00E95985"/>
    <w:rsid w:val="00E959FA"/>
    <w:rsid w:val="00E95CE7"/>
    <w:rsid w:val="00E95DE1"/>
    <w:rsid w:val="00E961D8"/>
    <w:rsid w:val="00E9646F"/>
    <w:rsid w:val="00E96827"/>
    <w:rsid w:val="00E96B04"/>
    <w:rsid w:val="00E974CB"/>
    <w:rsid w:val="00E97759"/>
    <w:rsid w:val="00E97AD3"/>
    <w:rsid w:val="00EA0855"/>
    <w:rsid w:val="00EA09F2"/>
    <w:rsid w:val="00EA0B20"/>
    <w:rsid w:val="00EA0BBA"/>
    <w:rsid w:val="00EA0E56"/>
    <w:rsid w:val="00EA1081"/>
    <w:rsid w:val="00EA1131"/>
    <w:rsid w:val="00EA12B6"/>
    <w:rsid w:val="00EA1962"/>
    <w:rsid w:val="00EA1AD3"/>
    <w:rsid w:val="00EA227F"/>
    <w:rsid w:val="00EA235D"/>
    <w:rsid w:val="00EA23F8"/>
    <w:rsid w:val="00EA274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B30"/>
    <w:rsid w:val="00EA5D8D"/>
    <w:rsid w:val="00EA5FC6"/>
    <w:rsid w:val="00EA6820"/>
    <w:rsid w:val="00EB03A4"/>
    <w:rsid w:val="00EB0727"/>
    <w:rsid w:val="00EB0748"/>
    <w:rsid w:val="00EB0BAC"/>
    <w:rsid w:val="00EB0D4F"/>
    <w:rsid w:val="00EB1297"/>
    <w:rsid w:val="00EB12D2"/>
    <w:rsid w:val="00EB136D"/>
    <w:rsid w:val="00EB1CB1"/>
    <w:rsid w:val="00EB1DE3"/>
    <w:rsid w:val="00EB1EFE"/>
    <w:rsid w:val="00EB269A"/>
    <w:rsid w:val="00EB28EC"/>
    <w:rsid w:val="00EB30FE"/>
    <w:rsid w:val="00EB32ED"/>
    <w:rsid w:val="00EB3364"/>
    <w:rsid w:val="00EB3442"/>
    <w:rsid w:val="00EB3F2A"/>
    <w:rsid w:val="00EB41AD"/>
    <w:rsid w:val="00EB443B"/>
    <w:rsid w:val="00EB4476"/>
    <w:rsid w:val="00EB468C"/>
    <w:rsid w:val="00EB4C64"/>
    <w:rsid w:val="00EB5145"/>
    <w:rsid w:val="00EB5176"/>
    <w:rsid w:val="00EB5204"/>
    <w:rsid w:val="00EB6058"/>
    <w:rsid w:val="00EB632B"/>
    <w:rsid w:val="00EB6533"/>
    <w:rsid w:val="00EB72D8"/>
    <w:rsid w:val="00EB7B97"/>
    <w:rsid w:val="00EC029B"/>
    <w:rsid w:val="00EC19A4"/>
    <w:rsid w:val="00EC1A23"/>
    <w:rsid w:val="00EC1BFD"/>
    <w:rsid w:val="00EC27EE"/>
    <w:rsid w:val="00EC2C7A"/>
    <w:rsid w:val="00EC2CF7"/>
    <w:rsid w:val="00EC2F8B"/>
    <w:rsid w:val="00EC33C9"/>
    <w:rsid w:val="00EC34A5"/>
    <w:rsid w:val="00EC3D2A"/>
    <w:rsid w:val="00EC4815"/>
    <w:rsid w:val="00EC4E6D"/>
    <w:rsid w:val="00EC4F53"/>
    <w:rsid w:val="00EC51A3"/>
    <w:rsid w:val="00EC564D"/>
    <w:rsid w:val="00EC57F0"/>
    <w:rsid w:val="00EC5D47"/>
    <w:rsid w:val="00EC620C"/>
    <w:rsid w:val="00EC6CA7"/>
    <w:rsid w:val="00EC713C"/>
    <w:rsid w:val="00EC7326"/>
    <w:rsid w:val="00EC73A2"/>
    <w:rsid w:val="00EC73AE"/>
    <w:rsid w:val="00EC7B61"/>
    <w:rsid w:val="00EC7F70"/>
    <w:rsid w:val="00ED0094"/>
    <w:rsid w:val="00ED0568"/>
    <w:rsid w:val="00ED0594"/>
    <w:rsid w:val="00ED0970"/>
    <w:rsid w:val="00ED0B28"/>
    <w:rsid w:val="00ED0D95"/>
    <w:rsid w:val="00ED1072"/>
    <w:rsid w:val="00ED11CC"/>
    <w:rsid w:val="00ED15CD"/>
    <w:rsid w:val="00ED1A92"/>
    <w:rsid w:val="00ED1DBD"/>
    <w:rsid w:val="00ED1E47"/>
    <w:rsid w:val="00ED329B"/>
    <w:rsid w:val="00ED3EEA"/>
    <w:rsid w:val="00ED3FDA"/>
    <w:rsid w:val="00ED40AE"/>
    <w:rsid w:val="00ED5190"/>
    <w:rsid w:val="00ED557B"/>
    <w:rsid w:val="00ED5601"/>
    <w:rsid w:val="00ED58FE"/>
    <w:rsid w:val="00ED5C21"/>
    <w:rsid w:val="00ED600B"/>
    <w:rsid w:val="00ED61F9"/>
    <w:rsid w:val="00ED63FA"/>
    <w:rsid w:val="00ED64C7"/>
    <w:rsid w:val="00ED64F8"/>
    <w:rsid w:val="00ED6844"/>
    <w:rsid w:val="00ED6977"/>
    <w:rsid w:val="00ED6D9E"/>
    <w:rsid w:val="00ED774D"/>
    <w:rsid w:val="00EE0170"/>
    <w:rsid w:val="00EE0996"/>
    <w:rsid w:val="00EE0C00"/>
    <w:rsid w:val="00EE10B8"/>
    <w:rsid w:val="00EE1330"/>
    <w:rsid w:val="00EE13EC"/>
    <w:rsid w:val="00EE162D"/>
    <w:rsid w:val="00EE1794"/>
    <w:rsid w:val="00EE2B2E"/>
    <w:rsid w:val="00EE2C40"/>
    <w:rsid w:val="00EE32C9"/>
    <w:rsid w:val="00EE370A"/>
    <w:rsid w:val="00EE3C19"/>
    <w:rsid w:val="00EE3D8E"/>
    <w:rsid w:val="00EE3EDC"/>
    <w:rsid w:val="00EE4101"/>
    <w:rsid w:val="00EE460C"/>
    <w:rsid w:val="00EE4887"/>
    <w:rsid w:val="00EE494F"/>
    <w:rsid w:val="00EE4AA2"/>
    <w:rsid w:val="00EE4B61"/>
    <w:rsid w:val="00EE4C15"/>
    <w:rsid w:val="00EE537D"/>
    <w:rsid w:val="00EE539C"/>
    <w:rsid w:val="00EE5E85"/>
    <w:rsid w:val="00EE5FA4"/>
    <w:rsid w:val="00EE64BA"/>
    <w:rsid w:val="00EE6BD6"/>
    <w:rsid w:val="00EE7051"/>
    <w:rsid w:val="00EE7232"/>
    <w:rsid w:val="00EE7BBB"/>
    <w:rsid w:val="00EF05BB"/>
    <w:rsid w:val="00EF0E23"/>
    <w:rsid w:val="00EF0F67"/>
    <w:rsid w:val="00EF17F6"/>
    <w:rsid w:val="00EF1F1B"/>
    <w:rsid w:val="00EF221F"/>
    <w:rsid w:val="00EF27CA"/>
    <w:rsid w:val="00EF354D"/>
    <w:rsid w:val="00EF3672"/>
    <w:rsid w:val="00EF4044"/>
    <w:rsid w:val="00EF4076"/>
    <w:rsid w:val="00EF47E9"/>
    <w:rsid w:val="00EF4CCA"/>
    <w:rsid w:val="00EF4D16"/>
    <w:rsid w:val="00EF5638"/>
    <w:rsid w:val="00EF56FE"/>
    <w:rsid w:val="00EF5CCF"/>
    <w:rsid w:val="00EF5D8E"/>
    <w:rsid w:val="00EF5F2B"/>
    <w:rsid w:val="00EF62AF"/>
    <w:rsid w:val="00EF6D8B"/>
    <w:rsid w:val="00EF7637"/>
    <w:rsid w:val="00EF7852"/>
    <w:rsid w:val="00EF7B67"/>
    <w:rsid w:val="00EF7DF7"/>
    <w:rsid w:val="00F003B4"/>
    <w:rsid w:val="00F0078D"/>
    <w:rsid w:val="00F00B4A"/>
    <w:rsid w:val="00F00D33"/>
    <w:rsid w:val="00F00F95"/>
    <w:rsid w:val="00F017EC"/>
    <w:rsid w:val="00F01B85"/>
    <w:rsid w:val="00F02287"/>
    <w:rsid w:val="00F0231F"/>
    <w:rsid w:val="00F02661"/>
    <w:rsid w:val="00F02674"/>
    <w:rsid w:val="00F02767"/>
    <w:rsid w:val="00F02855"/>
    <w:rsid w:val="00F02876"/>
    <w:rsid w:val="00F029BD"/>
    <w:rsid w:val="00F02BA5"/>
    <w:rsid w:val="00F02CCD"/>
    <w:rsid w:val="00F02CD1"/>
    <w:rsid w:val="00F02E09"/>
    <w:rsid w:val="00F02F06"/>
    <w:rsid w:val="00F030E1"/>
    <w:rsid w:val="00F0385C"/>
    <w:rsid w:val="00F03CC3"/>
    <w:rsid w:val="00F0412F"/>
    <w:rsid w:val="00F04314"/>
    <w:rsid w:val="00F04516"/>
    <w:rsid w:val="00F04638"/>
    <w:rsid w:val="00F05100"/>
    <w:rsid w:val="00F0511B"/>
    <w:rsid w:val="00F051AB"/>
    <w:rsid w:val="00F053CD"/>
    <w:rsid w:val="00F05667"/>
    <w:rsid w:val="00F05991"/>
    <w:rsid w:val="00F05C17"/>
    <w:rsid w:val="00F0603A"/>
    <w:rsid w:val="00F060DC"/>
    <w:rsid w:val="00F06429"/>
    <w:rsid w:val="00F069D8"/>
    <w:rsid w:val="00F0739C"/>
    <w:rsid w:val="00F073C9"/>
    <w:rsid w:val="00F07420"/>
    <w:rsid w:val="00F079C3"/>
    <w:rsid w:val="00F103FF"/>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A1B"/>
    <w:rsid w:val="00F15C55"/>
    <w:rsid w:val="00F16296"/>
    <w:rsid w:val="00F1668D"/>
    <w:rsid w:val="00F168EF"/>
    <w:rsid w:val="00F16AE1"/>
    <w:rsid w:val="00F16CBF"/>
    <w:rsid w:val="00F170A1"/>
    <w:rsid w:val="00F17DAE"/>
    <w:rsid w:val="00F20475"/>
    <w:rsid w:val="00F206BF"/>
    <w:rsid w:val="00F20C2F"/>
    <w:rsid w:val="00F21A05"/>
    <w:rsid w:val="00F21C3D"/>
    <w:rsid w:val="00F22635"/>
    <w:rsid w:val="00F23276"/>
    <w:rsid w:val="00F23705"/>
    <w:rsid w:val="00F2379E"/>
    <w:rsid w:val="00F238DB"/>
    <w:rsid w:val="00F23A73"/>
    <w:rsid w:val="00F23A98"/>
    <w:rsid w:val="00F23E26"/>
    <w:rsid w:val="00F244BB"/>
    <w:rsid w:val="00F246EB"/>
    <w:rsid w:val="00F24ED7"/>
    <w:rsid w:val="00F2570A"/>
    <w:rsid w:val="00F258F6"/>
    <w:rsid w:val="00F25C3B"/>
    <w:rsid w:val="00F263D6"/>
    <w:rsid w:val="00F26478"/>
    <w:rsid w:val="00F26C31"/>
    <w:rsid w:val="00F26DF9"/>
    <w:rsid w:val="00F26E35"/>
    <w:rsid w:val="00F270EC"/>
    <w:rsid w:val="00F272FF"/>
    <w:rsid w:val="00F27806"/>
    <w:rsid w:val="00F2786A"/>
    <w:rsid w:val="00F27C19"/>
    <w:rsid w:val="00F27CD5"/>
    <w:rsid w:val="00F27EFE"/>
    <w:rsid w:val="00F30209"/>
    <w:rsid w:val="00F30353"/>
    <w:rsid w:val="00F308A8"/>
    <w:rsid w:val="00F30C6B"/>
    <w:rsid w:val="00F3139F"/>
    <w:rsid w:val="00F313E0"/>
    <w:rsid w:val="00F316B6"/>
    <w:rsid w:val="00F31884"/>
    <w:rsid w:val="00F31B7A"/>
    <w:rsid w:val="00F31BD9"/>
    <w:rsid w:val="00F31CA4"/>
    <w:rsid w:val="00F3216F"/>
    <w:rsid w:val="00F326D7"/>
    <w:rsid w:val="00F33007"/>
    <w:rsid w:val="00F33992"/>
    <w:rsid w:val="00F33C35"/>
    <w:rsid w:val="00F34252"/>
    <w:rsid w:val="00F346C9"/>
    <w:rsid w:val="00F35403"/>
    <w:rsid w:val="00F35431"/>
    <w:rsid w:val="00F354E6"/>
    <w:rsid w:val="00F355E0"/>
    <w:rsid w:val="00F359A1"/>
    <w:rsid w:val="00F35BD2"/>
    <w:rsid w:val="00F35C38"/>
    <w:rsid w:val="00F35D64"/>
    <w:rsid w:val="00F36A95"/>
    <w:rsid w:val="00F36AA7"/>
    <w:rsid w:val="00F37B08"/>
    <w:rsid w:val="00F37FA8"/>
    <w:rsid w:val="00F4015C"/>
    <w:rsid w:val="00F403FB"/>
    <w:rsid w:val="00F404B9"/>
    <w:rsid w:val="00F40A04"/>
    <w:rsid w:val="00F411E4"/>
    <w:rsid w:val="00F417F5"/>
    <w:rsid w:val="00F41EA6"/>
    <w:rsid w:val="00F423EF"/>
    <w:rsid w:val="00F43150"/>
    <w:rsid w:val="00F432A4"/>
    <w:rsid w:val="00F434F8"/>
    <w:rsid w:val="00F43584"/>
    <w:rsid w:val="00F435C1"/>
    <w:rsid w:val="00F43756"/>
    <w:rsid w:val="00F4388C"/>
    <w:rsid w:val="00F43936"/>
    <w:rsid w:val="00F43C90"/>
    <w:rsid w:val="00F44265"/>
    <w:rsid w:val="00F4448E"/>
    <w:rsid w:val="00F44704"/>
    <w:rsid w:val="00F450AC"/>
    <w:rsid w:val="00F45192"/>
    <w:rsid w:val="00F46370"/>
    <w:rsid w:val="00F46A24"/>
    <w:rsid w:val="00F46AB1"/>
    <w:rsid w:val="00F46B4B"/>
    <w:rsid w:val="00F4712B"/>
    <w:rsid w:val="00F4721C"/>
    <w:rsid w:val="00F4736D"/>
    <w:rsid w:val="00F47781"/>
    <w:rsid w:val="00F50251"/>
    <w:rsid w:val="00F507BD"/>
    <w:rsid w:val="00F50ACD"/>
    <w:rsid w:val="00F51215"/>
    <w:rsid w:val="00F51567"/>
    <w:rsid w:val="00F51993"/>
    <w:rsid w:val="00F51A9A"/>
    <w:rsid w:val="00F52CD4"/>
    <w:rsid w:val="00F52CFF"/>
    <w:rsid w:val="00F52F4D"/>
    <w:rsid w:val="00F52FB8"/>
    <w:rsid w:val="00F5398E"/>
    <w:rsid w:val="00F53DF2"/>
    <w:rsid w:val="00F53F10"/>
    <w:rsid w:val="00F5463E"/>
    <w:rsid w:val="00F547E6"/>
    <w:rsid w:val="00F54805"/>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57871"/>
    <w:rsid w:val="00F57A1B"/>
    <w:rsid w:val="00F604EE"/>
    <w:rsid w:val="00F607D7"/>
    <w:rsid w:val="00F60A89"/>
    <w:rsid w:val="00F612AE"/>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B0B"/>
    <w:rsid w:val="00F65D11"/>
    <w:rsid w:val="00F65ED3"/>
    <w:rsid w:val="00F6654F"/>
    <w:rsid w:val="00F67DCE"/>
    <w:rsid w:val="00F70A27"/>
    <w:rsid w:val="00F70B4D"/>
    <w:rsid w:val="00F71101"/>
    <w:rsid w:val="00F711C9"/>
    <w:rsid w:val="00F71514"/>
    <w:rsid w:val="00F71922"/>
    <w:rsid w:val="00F71F32"/>
    <w:rsid w:val="00F721D4"/>
    <w:rsid w:val="00F721EF"/>
    <w:rsid w:val="00F728D9"/>
    <w:rsid w:val="00F72999"/>
    <w:rsid w:val="00F72B82"/>
    <w:rsid w:val="00F73533"/>
    <w:rsid w:val="00F73A9D"/>
    <w:rsid w:val="00F73AF4"/>
    <w:rsid w:val="00F73EB7"/>
    <w:rsid w:val="00F748CE"/>
    <w:rsid w:val="00F74D3A"/>
    <w:rsid w:val="00F75464"/>
    <w:rsid w:val="00F75740"/>
    <w:rsid w:val="00F75C00"/>
    <w:rsid w:val="00F75FA1"/>
    <w:rsid w:val="00F763E7"/>
    <w:rsid w:val="00F77073"/>
    <w:rsid w:val="00F7767B"/>
    <w:rsid w:val="00F7791F"/>
    <w:rsid w:val="00F77CDC"/>
    <w:rsid w:val="00F807A8"/>
    <w:rsid w:val="00F80A6E"/>
    <w:rsid w:val="00F815B8"/>
    <w:rsid w:val="00F81916"/>
    <w:rsid w:val="00F8213E"/>
    <w:rsid w:val="00F82144"/>
    <w:rsid w:val="00F82BD8"/>
    <w:rsid w:val="00F82C5F"/>
    <w:rsid w:val="00F834FA"/>
    <w:rsid w:val="00F835B5"/>
    <w:rsid w:val="00F837A6"/>
    <w:rsid w:val="00F839CA"/>
    <w:rsid w:val="00F83AD5"/>
    <w:rsid w:val="00F83D7F"/>
    <w:rsid w:val="00F840D5"/>
    <w:rsid w:val="00F845F7"/>
    <w:rsid w:val="00F8487E"/>
    <w:rsid w:val="00F85152"/>
    <w:rsid w:val="00F85E38"/>
    <w:rsid w:val="00F86208"/>
    <w:rsid w:val="00F865A4"/>
    <w:rsid w:val="00F869E2"/>
    <w:rsid w:val="00F86BCD"/>
    <w:rsid w:val="00F86E1D"/>
    <w:rsid w:val="00F86FEE"/>
    <w:rsid w:val="00F900CD"/>
    <w:rsid w:val="00F9034B"/>
    <w:rsid w:val="00F90C56"/>
    <w:rsid w:val="00F90EAD"/>
    <w:rsid w:val="00F90F66"/>
    <w:rsid w:val="00F90F68"/>
    <w:rsid w:val="00F91086"/>
    <w:rsid w:val="00F91A50"/>
    <w:rsid w:val="00F91A63"/>
    <w:rsid w:val="00F91BEF"/>
    <w:rsid w:val="00F91F66"/>
    <w:rsid w:val="00F91FE9"/>
    <w:rsid w:val="00F92506"/>
    <w:rsid w:val="00F92545"/>
    <w:rsid w:val="00F93759"/>
    <w:rsid w:val="00F93965"/>
    <w:rsid w:val="00F93A66"/>
    <w:rsid w:val="00F941D1"/>
    <w:rsid w:val="00F9450A"/>
    <w:rsid w:val="00F94689"/>
    <w:rsid w:val="00F94F70"/>
    <w:rsid w:val="00F9512F"/>
    <w:rsid w:val="00F95293"/>
    <w:rsid w:val="00F952FD"/>
    <w:rsid w:val="00F95708"/>
    <w:rsid w:val="00F957B7"/>
    <w:rsid w:val="00F95903"/>
    <w:rsid w:val="00F959BC"/>
    <w:rsid w:val="00F95AC5"/>
    <w:rsid w:val="00F95C3C"/>
    <w:rsid w:val="00F95F3C"/>
    <w:rsid w:val="00F96212"/>
    <w:rsid w:val="00F96C17"/>
    <w:rsid w:val="00F97530"/>
    <w:rsid w:val="00F9759B"/>
    <w:rsid w:val="00F97B34"/>
    <w:rsid w:val="00F97BDA"/>
    <w:rsid w:val="00F97D83"/>
    <w:rsid w:val="00FA0673"/>
    <w:rsid w:val="00FA0B35"/>
    <w:rsid w:val="00FA0BBC"/>
    <w:rsid w:val="00FA1251"/>
    <w:rsid w:val="00FA1539"/>
    <w:rsid w:val="00FA1B46"/>
    <w:rsid w:val="00FA1D6E"/>
    <w:rsid w:val="00FA206C"/>
    <w:rsid w:val="00FA21D7"/>
    <w:rsid w:val="00FA24FD"/>
    <w:rsid w:val="00FA2559"/>
    <w:rsid w:val="00FA2620"/>
    <w:rsid w:val="00FA2B38"/>
    <w:rsid w:val="00FA2FA0"/>
    <w:rsid w:val="00FA327B"/>
    <w:rsid w:val="00FA328F"/>
    <w:rsid w:val="00FA3517"/>
    <w:rsid w:val="00FA3820"/>
    <w:rsid w:val="00FA3EBC"/>
    <w:rsid w:val="00FA4000"/>
    <w:rsid w:val="00FA421E"/>
    <w:rsid w:val="00FA444E"/>
    <w:rsid w:val="00FA44E6"/>
    <w:rsid w:val="00FA459D"/>
    <w:rsid w:val="00FA4F1F"/>
    <w:rsid w:val="00FA6422"/>
    <w:rsid w:val="00FA64B2"/>
    <w:rsid w:val="00FA698A"/>
    <w:rsid w:val="00FA6A3C"/>
    <w:rsid w:val="00FA6E3D"/>
    <w:rsid w:val="00FA6EF4"/>
    <w:rsid w:val="00FA6F10"/>
    <w:rsid w:val="00FA7599"/>
    <w:rsid w:val="00FA7F1D"/>
    <w:rsid w:val="00FB0313"/>
    <w:rsid w:val="00FB0925"/>
    <w:rsid w:val="00FB1032"/>
    <w:rsid w:val="00FB1648"/>
    <w:rsid w:val="00FB16EC"/>
    <w:rsid w:val="00FB1AE1"/>
    <w:rsid w:val="00FB278B"/>
    <w:rsid w:val="00FB350C"/>
    <w:rsid w:val="00FB37CF"/>
    <w:rsid w:val="00FB3AB4"/>
    <w:rsid w:val="00FB439B"/>
    <w:rsid w:val="00FB4D69"/>
    <w:rsid w:val="00FB572D"/>
    <w:rsid w:val="00FB5FBA"/>
    <w:rsid w:val="00FB66C7"/>
    <w:rsid w:val="00FB69F5"/>
    <w:rsid w:val="00FB6D3B"/>
    <w:rsid w:val="00FB75D8"/>
    <w:rsid w:val="00FB7758"/>
    <w:rsid w:val="00FB77F5"/>
    <w:rsid w:val="00FB7D65"/>
    <w:rsid w:val="00FC0038"/>
    <w:rsid w:val="00FC1365"/>
    <w:rsid w:val="00FC25A6"/>
    <w:rsid w:val="00FC2627"/>
    <w:rsid w:val="00FC26FA"/>
    <w:rsid w:val="00FC29CF"/>
    <w:rsid w:val="00FC2CA5"/>
    <w:rsid w:val="00FC2F14"/>
    <w:rsid w:val="00FC32FE"/>
    <w:rsid w:val="00FC3BD6"/>
    <w:rsid w:val="00FC4781"/>
    <w:rsid w:val="00FC4F81"/>
    <w:rsid w:val="00FC6036"/>
    <w:rsid w:val="00FC6096"/>
    <w:rsid w:val="00FC623B"/>
    <w:rsid w:val="00FC6829"/>
    <w:rsid w:val="00FC6A40"/>
    <w:rsid w:val="00FC6A84"/>
    <w:rsid w:val="00FC730D"/>
    <w:rsid w:val="00FC7703"/>
    <w:rsid w:val="00FC792D"/>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032"/>
    <w:rsid w:val="00FD3751"/>
    <w:rsid w:val="00FD3899"/>
    <w:rsid w:val="00FD39CB"/>
    <w:rsid w:val="00FD3D98"/>
    <w:rsid w:val="00FD45C3"/>
    <w:rsid w:val="00FD5535"/>
    <w:rsid w:val="00FD598F"/>
    <w:rsid w:val="00FD6441"/>
    <w:rsid w:val="00FD6605"/>
    <w:rsid w:val="00FD6BDD"/>
    <w:rsid w:val="00FD6E1A"/>
    <w:rsid w:val="00FD6EBE"/>
    <w:rsid w:val="00FD74B6"/>
    <w:rsid w:val="00FD75DC"/>
    <w:rsid w:val="00FD77A8"/>
    <w:rsid w:val="00FD7A4E"/>
    <w:rsid w:val="00FE01EB"/>
    <w:rsid w:val="00FE0561"/>
    <w:rsid w:val="00FE0D8B"/>
    <w:rsid w:val="00FE14CD"/>
    <w:rsid w:val="00FE17D7"/>
    <w:rsid w:val="00FE19A3"/>
    <w:rsid w:val="00FE1B30"/>
    <w:rsid w:val="00FE1EEF"/>
    <w:rsid w:val="00FE2865"/>
    <w:rsid w:val="00FE2B17"/>
    <w:rsid w:val="00FE300D"/>
    <w:rsid w:val="00FE31D1"/>
    <w:rsid w:val="00FE3436"/>
    <w:rsid w:val="00FE3B3B"/>
    <w:rsid w:val="00FE3D0F"/>
    <w:rsid w:val="00FE4D2E"/>
    <w:rsid w:val="00FE4ED3"/>
    <w:rsid w:val="00FE567B"/>
    <w:rsid w:val="00FE56C2"/>
    <w:rsid w:val="00FE5A56"/>
    <w:rsid w:val="00FE5D69"/>
    <w:rsid w:val="00FE5F07"/>
    <w:rsid w:val="00FE6065"/>
    <w:rsid w:val="00FE6481"/>
    <w:rsid w:val="00FE65E0"/>
    <w:rsid w:val="00FE6F0B"/>
    <w:rsid w:val="00FE6FAA"/>
    <w:rsid w:val="00FE7070"/>
    <w:rsid w:val="00FE7485"/>
    <w:rsid w:val="00FE74AE"/>
    <w:rsid w:val="00FE7E27"/>
    <w:rsid w:val="00FF0552"/>
    <w:rsid w:val="00FF06F1"/>
    <w:rsid w:val="00FF0A5B"/>
    <w:rsid w:val="00FF21D4"/>
    <w:rsid w:val="00FF26DD"/>
    <w:rsid w:val="00FF2A42"/>
    <w:rsid w:val="00FF4BDF"/>
    <w:rsid w:val="00FF4F0B"/>
    <w:rsid w:val="00FF53A0"/>
    <w:rsid w:val="00FF5615"/>
    <w:rsid w:val="00FF5B6C"/>
    <w:rsid w:val="00FF5CD6"/>
    <w:rsid w:val="00FF5D0F"/>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B5129"/>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3.xml><?xml version="1.0" encoding="utf-8"?>
<ds:datastoreItem xmlns:ds="http://schemas.openxmlformats.org/officeDocument/2006/customXml" ds:itemID="{5F12D097-2E2F-4EFB-B586-7BACF47FF2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3241</TotalTime>
  <Pages>8</Pages>
  <Words>3983</Words>
  <Characters>21859</Characters>
  <Application>Microsoft Office Word</Application>
  <DocSecurity>0</DocSecurity>
  <Lines>182</Lines>
  <Paragraphs>51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1740</cp:revision>
  <cp:lastPrinted>2010-04-02T09:58:00Z</cp:lastPrinted>
  <dcterms:created xsi:type="dcterms:W3CDTF">2021-01-14T00:52:00Z</dcterms:created>
  <dcterms:modified xsi:type="dcterms:W3CDTF">2023-09-27T05:00:00Z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